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53937464" w14:textId="77777777" w:rsidR="00CD3000" w:rsidRPr="008A0751" w:rsidRDefault="001A652B" w:rsidP="001A652B">
      <w:pPr>
        <w:jc w:val="center"/>
        <w:rPr>
          <w:rFonts w:ascii="Angsana New" w:hAnsi="Angsana New" w:cs="Angsana New"/>
          <w:b/>
          <w:bCs/>
          <w:sz w:val="144"/>
          <w:szCs w:val="144"/>
          <w:u w:val="single"/>
        </w:rPr>
      </w:pPr>
      <w:r w:rsidRPr="008A0751">
        <w:rPr>
          <w:rFonts w:ascii="Angsana New" w:hAnsi="Angsana New" w:cs="Angsana New" w:hint="cs"/>
          <w:b/>
          <w:bCs/>
          <w:sz w:val="144"/>
          <w:szCs w:val="144"/>
          <w:u w:val="single"/>
        </w:rPr>
        <w:t>ECIE4003</w:t>
      </w:r>
    </w:p>
    <w:p w14:paraId="4C7A67BB" w14:textId="77777777" w:rsidR="00173A98" w:rsidRPr="008A0751" w:rsidRDefault="00173A98" w:rsidP="001A652B">
      <w:pPr>
        <w:jc w:val="center"/>
        <w:rPr>
          <w:rFonts w:ascii="Angsana New" w:hAnsi="Angsana New" w:cs="Angsana New"/>
          <w:b/>
          <w:bCs/>
          <w:sz w:val="96"/>
          <w:szCs w:val="96"/>
          <w:u w:val="single"/>
        </w:rPr>
      </w:pPr>
    </w:p>
    <w:p w14:paraId="0836F550" w14:textId="6720D70D" w:rsidR="001A652B" w:rsidRPr="008A0751" w:rsidRDefault="001A652B" w:rsidP="00D01410">
      <w:pPr>
        <w:jc w:val="center"/>
        <w:rPr>
          <w:rFonts w:ascii="Angsana New" w:hAnsi="Angsana New" w:cs="Angsana New"/>
          <w:b/>
          <w:bCs/>
          <w:iCs/>
          <w:sz w:val="96"/>
          <w:szCs w:val="96"/>
          <w:u w:val="single"/>
        </w:rPr>
      </w:pPr>
      <w:r w:rsidRPr="008A0751">
        <w:rPr>
          <w:rFonts w:ascii="Angsana New" w:hAnsi="Angsana New" w:cs="Angsana New" w:hint="cs"/>
          <w:b/>
          <w:bCs/>
          <w:iCs/>
          <w:sz w:val="96"/>
          <w:szCs w:val="96"/>
          <w:u w:val="single"/>
        </w:rPr>
        <w:t>Additional Needs in Context</w:t>
      </w:r>
    </w:p>
    <w:p w14:paraId="3F6DA70C" w14:textId="77777777" w:rsidR="001A652B" w:rsidRPr="008A0751" w:rsidRDefault="001A652B" w:rsidP="001A652B">
      <w:pPr>
        <w:jc w:val="center"/>
        <w:rPr>
          <w:rFonts w:ascii="Angsana New" w:hAnsi="Angsana New" w:cs="Angsana New"/>
          <w:b/>
          <w:bCs/>
          <w:iCs/>
          <w:sz w:val="96"/>
          <w:szCs w:val="96"/>
          <w:u w:val="single"/>
        </w:rPr>
      </w:pPr>
      <w:r w:rsidRPr="008A0751">
        <w:rPr>
          <w:rFonts w:ascii="Angsana New" w:hAnsi="Angsana New" w:cs="Angsana New" w:hint="cs"/>
          <w:b/>
          <w:bCs/>
          <w:iCs/>
          <w:sz w:val="96"/>
          <w:szCs w:val="96"/>
          <w:u w:val="single"/>
        </w:rPr>
        <w:t>Portfolio</w:t>
      </w:r>
    </w:p>
    <w:p w14:paraId="4A379BDD" w14:textId="77777777" w:rsidR="00173A98" w:rsidRPr="008A0751" w:rsidRDefault="00173A98" w:rsidP="001A652B">
      <w:pPr>
        <w:jc w:val="center"/>
        <w:rPr>
          <w:rFonts w:ascii="Angsana New" w:hAnsi="Angsana New" w:cs="Angsana New"/>
          <w:b/>
          <w:bCs/>
          <w:iCs/>
          <w:sz w:val="96"/>
          <w:szCs w:val="96"/>
          <w:u w:val="single"/>
        </w:rPr>
      </w:pPr>
    </w:p>
    <w:p w14:paraId="6CAE5EE8" w14:textId="02D68C2B" w:rsidR="001A652B" w:rsidRPr="008A0751" w:rsidRDefault="00173A98" w:rsidP="00D01410">
      <w:pPr>
        <w:jc w:val="center"/>
        <w:rPr>
          <w:rFonts w:ascii="Angsana New" w:hAnsi="Angsana New" w:cs="Angsana New"/>
          <w:b/>
          <w:bCs/>
          <w:iCs/>
          <w:sz w:val="96"/>
          <w:szCs w:val="96"/>
          <w:u w:val="single"/>
        </w:rPr>
      </w:pPr>
      <w:r w:rsidRPr="008A0751">
        <w:rPr>
          <w:rFonts w:ascii="Angsana New" w:hAnsi="Angsana New" w:cs="Angsana New" w:hint="cs"/>
          <w:b/>
          <w:bCs/>
          <w:iCs/>
          <w:sz w:val="96"/>
          <w:szCs w:val="96"/>
          <w:u w:val="single"/>
        </w:rPr>
        <w:t>Erin Mair Walker</w:t>
      </w:r>
    </w:p>
    <w:p w14:paraId="7A2B39B0" w14:textId="4606C37D" w:rsidR="00526201" w:rsidRPr="008A0751" w:rsidRDefault="001A652B" w:rsidP="00526201">
      <w:pPr>
        <w:jc w:val="center"/>
        <w:rPr>
          <w:rFonts w:ascii="Angsana New" w:hAnsi="Angsana New" w:cs="Angsana New"/>
          <w:b/>
          <w:bCs/>
          <w:iCs/>
          <w:sz w:val="96"/>
          <w:szCs w:val="96"/>
          <w:u w:val="single"/>
        </w:rPr>
      </w:pPr>
      <w:r w:rsidRPr="008A0751">
        <w:rPr>
          <w:rFonts w:ascii="Angsana New" w:hAnsi="Angsana New" w:cs="Angsana New" w:hint="cs"/>
          <w:b/>
          <w:bCs/>
          <w:iCs/>
          <w:sz w:val="96"/>
          <w:szCs w:val="96"/>
          <w:u w:val="single"/>
        </w:rPr>
        <w:t xml:space="preserve">Student Number: </w:t>
      </w:r>
      <w:r w:rsidR="002123E0" w:rsidRPr="008A0751">
        <w:rPr>
          <w:rFonts w:ascii="Angsana New" w:hAnsi="Angsana New" w:cs="Angsana New" w:hint="cs"/>
          <w:b/>
          <w:bCs/>
          <w:iCs/>
          <w:sz w:val="96"/>
          <w:szCs w:val="96"/>
          <w:u w:val="single"/>
        </w:rPr>
        <w:t>2316333</w:t>
      </w:r>
    </w:p>
    <w:p w14:paraId="6F6CF86F" w14:textId="77777777" w:rsidR="002123E0" w:rsidRDefault="002123E0" w:rsidP="002123E0">
      <w:pPr>
        <w:rPr>
          <w:rFonts w:ascii="Angsana New" w:hAnsi="Angsana New" w:cs="Angsana New"/>
          <w:b/>
          <w:bCs/>
          <w:iCs/>
          <w:sz w:val="72"/>
          <w:szCs w:val="72"/>
          <w:u w:val="single"/>
        </w:rPr>
      </w:pPr>
    </w:p>
    <w:p w14:paraId="7B9F34AC" w14:textId="0D1274EC" w:rsidR="001A652B" w:rsidRDefault="001A652B" w:rsidP="008B1169">
      <w:pPr>
        <w:rPr>
          <w:i/>
          <w:iCs/>
          <w:sz w:val="44"/>
        </w:rPr>
      </w:pPr>
    </w:p>
    <w:p w14:paraId="1109C097" w14:textId="7510371A" w:rsidR="007A34CA" w:rsidRDefault="007A34CA" w:rsidP="001A652B">
      <w:pPr>
        <w:jc w:val="center"/>
        <w:rPr>
          <w:i/>
          <w:iCs/>
          <w:sz w:val="44"/>
        </w:rPr>
      </w:pPr>
    </w:p>
    <w:p w14:paraId="34535D1A" w14:textId="5BA407AF" w:rsidR="001A652B" w:rsidRDefault="001A652B" w:rsidP="001A652B">
      <w:pPr>
        <w:jc w:val="center"/>
        <w:rPr>
          <w:i/>
          <w:iCs/>
          <w:sz w:val="44"/>
        </w:rPr>
      </w:pPr>
    </w:p>
    <w:p w14:paraId="6C6B5AD1" w14:textId="4AB27D9F" w:rsidR="00FA10A1" w:rsidRDefault="00FA10A1" w:rsidP="001A652B">
      <w:pPr>
        <w:jc w:val="center"/>
        <w:rPr>
          <w:i/>
          <w:iCs/>
          <w:sz w:val="44"/>
        </w:rPr>
      </w:pPr>
    </w:p>
    <w:p w14:paraId="182FF478" w14:textId="42CF1C3E" w:rsidR="007A34CA" w:rsidRDefault="007A34CA" w:rsidP="001A652B">
      <w:pPr>
        <w:jc w:val="center"/>
        <w:rPr>
          <w:i/>
          <w:iCs/>
          <w:sz w:val="44"/>
        </w:rPr>
      </w:pPr>
    </w:p>
    <w:p w14:paraId="7732A617" w14:textId="3DD969D8" w:rsidR="007A34CA" w:rsidRDefault="00D13DA8" w:rsidP="001A652B">
      <w:pPr>
        <w:jc w:val="center"/>
        <w:rPr>
          <w:i/>
          <w:iCs/>
          <w:sz w:val="44"/>
        </w:rPr>
      </w:pPr>
      <w:r>
        <w:rPr>
          <w:noProof/>
        </w:rPr>
        <w:lastRenderedPageBreak/>
        <w:drawing>
          <wp:anchor distT="0" distB="0" distL="114300" distR="114300" simplePos="0" relativeHeight="251658242" behindDoc="0" locked="0" layoutInCell="1" allowOverlap="1" wp14:anchorId="54A07FFB" wp14:editId="1731725A">
            <wp:simplePos x="0" y="0"/>
            <wp:positionH relativeFrom="column">
              <wp:posOffset>2719705</wp:posOffset>
            </wp:positionH>
            <wp:positionV relativeFrom="paragraph">
              <wp:posOffset>-778383</wp:posOffset>
            </wp:positionV>
            <wp:extent cx="3834765" cy="2557643"/>
            <wp:effectExtent l="0" t="0" r="4445" b="1905"/>
            <wp:wrapNone/>
            <wp:docPr id="1140384030" name="Picture 5" descr="What Are ADHD Symptoms and How Do They Affects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ADHD Symptoms and How Do They Affects Peo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34765" cy="255764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0" locked="0" layoutInCell="1" allowOverlap="1" wp14:anchorId="3D14E10F" wp14:editId="171E9599">
                <wp:simplePos x="0" y="0"/>
                <wp:positionH relativeFrom="column">
                  <wp:posOffset>-915416</wp:posOffset>
                </wp:positionH>
                <wp:positionV relativeFrom="paragraph">
                  <wp:posOffset>-747141</wp:posOffset>
                </wp:positionV>
                <wp:extent cx="3510915" cy="7112000"/>
                <wp:effectExtent l="0" t="0" r="0" b="0"/>
                <wp:wrapNone/>
                <wp:docPr id="735715227" name="Text Box 1"/>
                <wp:cNvGraphicFramePr/>
                <a:graphic xmlns:a="http://schemas.openxmlformats.org/drawingml/2006/main">
                  <a:graphicData uri="http://schemas.microsoft.com/office/word/2010/wordprocessingShape">
                    <wps:wsp>
                      <wps:cNvSpPr txBox="1"/>
                      <wps:spPr>
                        <a:xfrm>
                          <a:off x="0" y="0"/>
                          <a:ext cx="3510915" cy="7112000"/>
                        </a:xfrm>
                        <a:prstGeom prst="rect">
                          <a:avLst/>
                        </a:prstGeom>
                        <a:solidFill>
                          <a:schemeClr val="lt1"/>
                        </a:solidFill>
                        <a:ln w="6350">
                          <a:noFill/>
                        </a:ln>
                      </wps:spPr>
                      <wps:txbx>
                        <w:txbxContent>
                          <w:p w14:paraId="534786F2" w14:textId="77777777" w:rsidR="00E47E11" w:rsidRPr="001D385B" w:rsidRDefault="00E47E11" w:rsidP="00555CCE">
                            <w:pPr>
                              <w:shd w:val="clear" w:color="auto" w:fill="A5C9EB" w:themeFill="text2" w:themeFillTint="40"/>
                              <w:jc w:val="center"/>
                              <w:rPr>
                                <w:rFonts w:ascii="Angsana New" w:hAnsi="Angsana New" w:cs="Angsana New"/>
                                <w:b/>
                                <w:bCs/>
                                <w:color w:val="000000" w:themeColor="text1"/>
                                <w:sz w:val="72"/>
                                <w:szCs w:val="72"/>
                                <w:u w:val="single"/>
                              </w:rPr>
                            </w:pPr>
                            <w:r w:rsidRPr="003B55E8">
                              <w:rPr>
                                <w:rFonts w:ascii="Angsana New" w:hAnsi="Angsana New" w:cs="Angsana New"/>
                                <w:b/>
                                <w:bCs/>
                                <w:color w:val="000000" w:themeColor="text1"/>
                                <w:sz w:val="72"/>
                                <w:szCs w:val="72"/>
                                <w:highlight w:val="yellow"/>
                                <w:u w:val="single"/>
                              </w:rPr>
                              <w:t>What is ADHD?</w:t>
                            </w:r>
                          </w:p>
                          <w:p w14:paraId="7A10D258" w14:textId="77777777" w:rsidR="00E47E11" w:rsidRPr="00C237E5" w:rsidRDefault="00E47E11" w:rsidP="00E47E11">
                            <w:pPr>
                              <w:pStyle w:val="ListParagraph"/>
                              <w:numPr>
                                <w:ilvl w:val="0"/>
                                <w:numId w:val="21"/>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Attention Deficit Disorder (ADHD) is a condition that affects behaviour (NHS, 2021).</w:t>
                            </w:r>
                          </w:p>
                          <w:p w14:paraId="72627167" w14:textId="77777777" w:rsidR="00E47E11" w:rsidRPr="00C237E5" w:rsidRDefault="00E47E11" w:rsidP="00E47E11">
                            <w:pPr>
                              <w:pStyle w:val="ListParagraph"/>
                              <w:numPr>
                                <w:ilvl w:val="0"/>
                                <w:numId w:val="21"/>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Individuals may have trouble focussing on tasks or sitting for long periods (Healthline, 2023).</w:t>
                            </w:r>
                          </w:p>
                          <w:p w14:paraId="45A56AF0" w14:textId="77777777" w:rsidR="00E47E11" w:rsidRDefault="00E47E11" w:rsidP="00555CCE">
                            <w:pPr>
                              <w:shd w:val="clear" w:color="auto" w:fill="A5C9EB" w:themeFill="text2" w:themeFillTint="40"/>
                              <w:jc w:val="center"/>
                              <w:rPr>
                                <w:rFonts w:ascii="Angsana New" w:hAnsi="Angsana New" w:cs="Angsana New"/>
                                <w:b/>
                                <w:bCs/>
                                <w:color w:val="000000" w:themeColor="text1"/>
                                <w:sz w:val="48"/>
                                <w:szCs w:val="48"/>
                                <w:u w:val="single"/>
                              </w:rPr>
                            </w:pPr>
                            <w:r w:rsidRPr="001D385B">
                              <w:rPr>
                                <w:rFonts w:ascii="Angsana New" w:hAnsi="Angsana New" w:cs="Angsana New"/>
                                <w:b/>
                                <w:bCs/>
                                <w:color w:val="000000" w:themeColor="text1"/>
                                <w:sz w:val="48"/>
                                <w:szCs w:val="48"/>
                                <w:highlight w:val="yellow"/>
                                <w:u w:val="single"/>
                              </w:rPr>
                              <w:t>How does it present to others?</w:t>
                            </w:r>
                          </w:p>
                          <w:p w14:paraId="76045007" w14:textId="77777777" w:rsidR="00E47E11" w:rsidRPr="00C237E5" w:rsidRDefault="00E47E11" w:rsidP="00E47E11">
                            <w:pPr>
                              <w:shd w:val="clear" w:color="auto" w:fill="A5C9EB" w:themeFill="text2" w:themeFillTint="40"/>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ADHD can show patterns of the following three symptoms.</w:t>
                            </w:r>
                          </w:p>
                          <w:p w14:paraId="1E7F0A64" w14:textId="77777777" w:rsidR="00E47E11" w:rsidRPr="00C237E5" w:rsidRDefault="00E47E11" w:rsidP="00E47E11">
                            <w:pPr>
                              <w:pStyle w:val="ListParagraph"/>
                              <w:numPr>
                                <w:ilvl w:val="0"/>
                                <w:numId w:val="22"/>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 xml:space="preserve"> ‘Inattention’ – having difficulty paying attention.</w:t>
                            </w:r>
                          </w:p>
                          <w:p w14:paraId="0ABE5CE6" w14:textId="77777777" w:rsidR="00E47E11" w:rsidRPr="00C237E5" w:rsidRDefault="00E47E11" w:rsidP="00E47E11">
                            <w:pPr>
                              <w:pStyle w:val="ListParagraph"/>
                              <w:numPr>
                                <w:ilvl w:val="0"/>
                                <w:numId w:val="22"/>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 xml:space="preserve">‘Hyperactivity’ – having too much energy, including moving or talking too much. </w:t>
                            </w:r>
                          </w:p>
                          <w:p w14:paraId="43FE8A5E" w14:textId="0651692E" w:rsidR="00E47E11" w:rsidRPr="00C237E5" w:rsidRDefault="00E47E11" w:rsidP="00E47E11">
                            <w:pPr>
                              <w:pStyle w:val="ListParagraph"/>
                              <w:numPr>
                                <w:ilvl w:val="0"/>
                                <w:numId w:val="22"/>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 xml:space="preserve">‘Impulsivity’ – acting without thinking and having </w:t>
                            </w:r>
                            <w:r w:rsidR="00776FCA">
                              <w:rPr>
                                <w:rFonts w:ascii="Angsana New" w:hAnsi="Angsana New" w:cs="Angsana New"/>
                                <w:color w:val="000000" w:themeColor="text1"/>
                                <w:sz w:val="32"/>
                                <w:szCs w:val="32"/>
                              </w:rPr>
                              <w:t>limited</w:t>
                            </w:r>
                            <w:r w:rsidRPr="00C237E5">
                              <w:rPr>
                                <w:rFonts w:ascii="Angsana New" w:hAnsi="Angsana New" w:cs="Angsana New"/>
                                <w:color w:val="000000" w:themeColor="text1"/>
                                <w:sz w:val="32"/>
                                <w:szCs w:val="32"/>
                              </w:rPr>
                              <w:t xml:space="preserve"> self-control. (National Institute of Mental Health, 2021). </w:t>
                            </w:r>
                          </w:p>
                          <w:p w14:paraId="09BA19BD" w14:textId="77777777" w:rsidR="00D40379" w:rsidRPr="00C237E5" w:rsidRDefault="00D40379" w:rsidP="00D40379">
                            <w:pPr>
                              <w:shd w:val="clear" w:color="auto" w:fill="A5C9EB" w:themeFill="text2" w:themeFillTint="40"/>
                              <w:spacing w:line="278" w:lineRule="auto"/>
                              <w:ind w:left="360"/>
                              <w:rPr>
                                <w:rFonts w:ascii="Angsana New" w:hAnsi="Angsana New" w:cs="Angsana New"/>
                                <w:color w:val="000000" w:themeColor="text1"/>
                                <w:sz w:val="32"/>
                                <w:szCs w:val="32"/>
                              </w:rPr>
                            </w:pPr>
                          </w:p>
                          <w:p w14:paraId="170F1570" w14:textId="77777777" w:rsidR="00E47E11" w:rsidRPr="001D385B" w:rsidRDefault="00E47E11" w:rsidP="00E47E11">
                            <w:pPr>
                              <w:rPr>
                                <w:rFonts w:ascii="Angsana New" w:hAnsi="Angsana New" w:cs="Angsana New"/>
                                <w:color w:val="000000" w:themeColor="text1"/>
                                <w:sz w:val="48"/>
                                <w:szCs w:val="48"/>
                              </w:rPr>
                            </w:pPr>
                          </w:p>
                          <w:p w14:paraId="38B622A2" w14:textId="77777777" w:rsidR="00E47E11" w:rsidRDefault="00E47E11" w:rsidP="00E47E11">
                            <w:pPr>
                              <w:rPr>
                                <w:rFonts w:ascii="Angsana New" w:hAnsi="Angsana New" w:cs="Angsana New"/>
                                <w:b/>
                                <w:bCs/>
                                <w:color w:val="000000" w:themeColor="text1"/>
                                <w:sz w:val="48"/>
                                <w:szCs w:val="48"/>
                                <w:u w:val="single"/>
                              </w:rPr>
                            </w:pPr>
                          </w:p>
                          <w:p w14:paraId="3E5B7C7D" w14:textId="77777777" w:rsidR="00E47E11" w:rsidRDefault="00E47E11" w:rsidP="00E47E11">
                            <w:pPr>
                              <w:rPr>
                                <w:rFonts w:ascii="Angsana New" w:hAnsi="Angsana New" w:cs="Angsana New"/>
                                <w:b/>
                                <w:bCs/>
                                <w:color w:val="000000" w:themeColor="text1"/>
                                <w:sz w:val="48"/>
                                <w:szCs w:val="48"/>
                                <w:u w:val="single"/>
                              </w:rPr>
                            </w:pPr>
                          </w:p>
                          <w:p w14:paraId="56C3A6DE" w14:textId="77777777" w:rsidR="00E47E11" w:rsidRPr="001D385B" w:rsidRDefault="00E47E11" w:rsidP="00E47E11">
                            <w:pPr>
                              <w:rPr>
                                <w:rFonts w:ascii="Angsana New" w:hAnsi="Angsana New" w:cs="Angsana New"/>
                                <w:b/>
                                <w:bCs/>
                                <w:color w:val="000000" w:themeColor="text1"/>
                                <w:sz w:val="48"/>
                                <w:szCs w:val="48"/>
                                <w:u w:val="single"/>
                              </w:rPr>
                            </w:pPr>
                          </w:p>
                          <w:p w14:paraId="2AE57C39" w14:textId="77777777" w:rsidR="00E47E11" w:rsidRPr="001D385B" w:rsidRDefault="00E47E11" w:rsidP="00E47E11">
                            <w:pPr>
                              <w:rPr>
                                <w:rFonts w:ascii="Angsana New" w:hAnsi="Angsana New" w:cs="Angsana New"/>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14E10F" id="_x0000_t202" coordsize="21600,21600" o:spt="202" path="m,l,21600r21600,l21600,xe">
                <v:stroke joinstyle="miter"/>
                <v:path gradientshapeok="t" o:connecttype="rect"/>
              </v:shapetype>
              <v:shape id="Text Box 1" o:spid="_x0000_s1026" type="#_x0000_t202" style="position:absolute;left:0;text-align:left;margin-left:-72.1pt;margin-top:-58.85pt;width:276.45pt;height:56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MvVLQIAAFUEAAAOAAAAZHJzL2Uyb0RvYy54bWysVEtv2zAMvg/YfxB0X2ynSbsacYosRYYB&#13;&#10;QVsgHXpWZCk2IIuapMTOfv0o2Xms22nYRSZFio/vIz176BpFDsK6GnRBs1FKidAcylrvCvr9dfXp&#13;&#10;MyXOM10yBVoU9CgcfZh//DBrTS7GUIEqhSUYRLu8NQWtvDd5kjheiYa5ERih0SjBNsyjandJaVmL&#13;&#10;0RuVjNP0NmnBlsYCF87h7WNvpPMYX0rB/bOUTniiCoq1+XjaeG7DmcxnLN9ZZqqaD2Wwf6iiYbXG&#13;&#10;pOdQj8wzsrf1H6GamltwIP2IQ5OAlDUXsQfsJkvfdbOpmBGxFwTHmTNM7v+F5U+HjXmxxHdfoEMC&#13;&#10;AyCtcbnDy9BPJ20TvlgpQTtCeDzDJjpPOF7eTLP0PptSwtF2l2XISwQ2uTw31vmvAhoShIJa5CXC&#13;&#10;xQ5r5zElup5cQjYHqi5XtVJRCbMglsqSA0MWlY9F4ovfvJQmbUFvb6ZpDKwhPO8jK40JLk0FyXfb&#13;&#10;buh0C+URAbDQz4YzfFVjkWvm/AuzOAzYMw64f8ZDKsAkMEiUVGB//u0++CNHaKWkxeEqqPuxZ1ZQ&#13;&#10;or5pZO8+m0zCNEZlMr0bo2KvLdtri943S8DOM1wlw6MY/L06idJC84Z7sAhZ0cQ0x9wF9Sdx6fuR&#13;&#10;xz3iYrGITjh/hvm13hgeQgekAwWv3RuzZuDJI8VPcBpDlr+jq/cNLzUs9h5kHbkMAPeoDrjj7EaK&#13;&#10;hz0Ly3GtR6/L32D+CwAA//8DAFBLAwQUAAYACAAAACEA5fHd2OYAAAATAQAADwAAAGRycy9kb3du&#13;&#10;cmV2LnhtbExPyU7DMBC9I/EP1iBxQa3dJJAqjVMhtkrcaFjEzY2HJCK2o9hNwt8zPcFl9Ebz5i35&#13;&#10;djYdG3HwrbMSVksBDG3ldGtrCa/l42INzAdlteqcRQk/6GFbnJ/lKtNusi847kPNSMT6TEloQugz&#13;&#10;zn3VoFF+6Xq0dPtyg1GB1qHmelATiZuOR0LccKNaSw6N6vGuwep7fzQSPq/qj2c/P71N8XXcP+zG&#13;&#10;Mn3XpZSXF/P9hsbtBljAOfx9wKkD5YeCgh3c0WrPOgmLVZJExD2hVZoCI04i1gQORBYiioEXOf/f&#13;&#10;pfgFAAD//wMAUEsBAi0AFAAGAAgAAAAhALaDOJL+AAAA4QEAABMAAAAAAAAAAAAAAAAAAAAAAFtD&#13;&#10;b250ZW50X1R5cGVzXS54bWxQSwECLQAUAAYACAAAACEAOP0h/9YAAACUAQAACwAAAAAAAAAAAAAA&#13;&#10;AAAvAQAAX3JlbHMvLnJlbHNQSwECLQAUAAYACAAAACEASWTL1S0CAABVBAAADgAAAAAAAAAAAAAA&#13;&#10;AAAuAgAAZHJzL2Uyb0RvYy54bWxQSwECLQAUAAYACAAAACEA5fHd2OYAAAATAQAADwAAAAAAAAAA&#13;&#10;AAAAAACHBAAAZHJzL2Rvd25yZXYueG1sUEsFBgAAAAAEAAQA8wAAAJoFAAAAAA==&#13;&#10;" fillcolor="white [3201]" stroked="f" strokeweight=".5pt">
                <v:textbox>
                  <w:txbxContent>
                    <w:p w14:paraId="534786F2" w14:textId="77777777" w:rsidR="00E47E11" w:rsidRPr="001D385B" w:rsidRDefault="00E47E11" w:rsidP="00555CCE">
                      <w:pPr>
                        <w:shd w:val="clear" w:color="auto" w:fill="A5C9EB" w:themeFill="text2" w:themeFillTint="40"/>
                        <w:jc w:val="center"/>
                        <w:rPr>
                          <w:rFonts w:ascii="Angsana New" w:hAnsi="Angsana New" w:cs="Angsana New"/>
                          <w:b/>
                          <w:bCs/>
                          <w:color w:val="000000" w:themeColor="text1"/>
                          <w:sz w:val="72"/>
                          <w:szCs w:val="72"/>
                          <w:u w:val="single"/>
                        </w:rPr>
                      </w:pPr>
                      <w:r w:rsidRPr="003B55E8">
                        <w:rPr>
                          <w:rFonts w:ascii="Angsana New" w:hAnsi="Angsana New" w:cs="Angsana New"/>
                          <w:b/>
                          <w:bCs/>
                          <w:color w:val="000000" w:themeColor="text1"/>
                          <w:sz w:val="72"/>
                          <w:szCs w:val="72"/>
                          <w:highlight w:val="yellow"/>
                          <w:u w:val="single"/>
                        </w:rPr>
                        <w:t>What is ADHD?</w:t>
                      </w:r>
                    </w:p>
                    <w:p w14:paraId="7A10D258" w14:textId="77777777" w:rsidR="00E47E11" w:rsidRPr="00C237E5" w:rsidRDefault="00E47E11" w:rsidP="00E47E11">
                      <w:pPr>
                        <w:pStyle w:val="ListParagraph"/>
                        <w:numPr>
                          <w:ilvl w:val="0"/>
                          <w:numId w:val="21"/>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Attention Deficit Disorder (ADHD) is a condition that affects behaviour (NHS, 2021).</w:t>
                      </w:r>
                    </w:p>
                    <w:p w14:paraId="72627167" w14:textId="77777777" w:rsidR="00E47E11" w:rsidRPr="00C237E5" w:rsidRDefault="00E47E11" w:rsidP="00E47E11">
                      <w:pPr>
                        <w:pStyle w:val="ListParagraph"/>
                        <w:numPr>
                          <w:ilvl w:val="0"/>
                          <w:numId w:val="21"/>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Individuals may have trouble focussing on tasks or sitting for long periods (Healthline, 2023).</w:t>
                      </w:r>
                    </w:p>
                    <w:p w14:paraId="45A56AF0" w14:textId="77777777" w:rsidR="00E47E11" w:rsidRDefault="00E47E11" w:rsidP="00555CCE">
                      <w:pPr>
                        <w:shd w:val="clear" w:color="auto" w:fill="A5C9EB" w:themeFill="text2" w:themeFillTint="40"/>
                        <w:jc w:val="center"/>
                        <w:rPr>
                          <w:rFonts w:ascii="Angsana New" w:hAnsi="Angsana New" w:cs="Angsana New"/>
                          <w:b/>
                          <w:bCs/>
                          <w:color w:val="000000" w:themeColor="text1"/>
                          <w:sz w:val="48"/>
                          <w:szCs w:val="48"/>
                          <w:u w:val="single"/>
                        </w:rPr>
                      </w:pPr>
                      <w:r w:rsidRPr="001D385B">
                        <w:rPr>
                          <w:rFonts w:ascii="Angsana New" w:hAnsi="Angsana New" w:cs="Angsana New"/>
                          <w:b/>
                          <w:bCs/>
                          <w:color w:val="000000" w:themeColor="text1"/>
                          <w:sz w:val="48"/>
                          <w:szCs w:val="48"/>
                          <w:highlight w:val="yellow"/>
                          <w:u w:val="single"/>
                        </w:rPr>
                        <w:t>How does it present to others?</w:t>
                      </w:r>
                    </w:p>
                    <w:p w14:paraId="76045007" w14:textId="77777777" w:rsidR="00E47E11" w:rsidRPr="00C237E5" w:rsidRDefault="00E47E11" w:rsidP="00E47E11">
                      <w:pPr>
                        <w:shd w:val="clear" w:color="auto" w:fill="A5C9EB" w:themeFill="text2" w:themeFillTint="40"/>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ADHD can show patterns of the following three symptoms.</w:t>
                      </w:r>
                    </w:p>
                    <w:p w14:paraId="1E7F0A64" w14:textId="77777777" w:rsidR="00E47E11" w:rsidRPr="00C237E5" w:rsidRDefault="00E47E11" w:rsidP="00E47E11">
                      <w:pPr>
                        <w:pStyle w:val="ListParagraph"/>
                        <w:numPr>
                          <w:ilvl w:val="0"/>
                          <w:numId w:val="22"/>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 xml:space="preserve"> ‘Inattention’ – having difficulty paying attention.</w:t>
                      </w:r>
                    </w:p>
                    <w:p w14:paraId="0ABE5CE6" w14:textId="77777777" w:rsidR="00E47E11" w:rsidRPr="00C237E5" w:rsidRDefault="00E47E11" w:rsidP="00E47E11">
                      <w:pPr>
                        <w:pStyle w:val="ListParagraph"/>
                        <w:numPr>
                          <w:ilvl w:val="0"/>
                          <w:numId w:val="22"/>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 xml:space="preserve">‘Hyperactivity’ – having too much energy, including moving or talking too much. </w:t>
                      </w:r>
                    </w:p>
                    <w:p w14:paraId="43FE8A5E" w14:textId="0651692E" w:rsidR="00E47E11" w:rsidRPr="00C237E5" w:rsidRDefault="00E47E11" w:rsidP="00E47E11">
                      <w:pPr>
                        <w:pStyle w:val="ListParagraph"/>
                        <w:numPr>
                          <w:ilvl w:val="0"/>
                          <w:numId w:val="22"/>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 xml:space="preserve">‘Impulsivity’ – acting without thinking and having </w:t>
                      </w:r>
                      <w:r w:rsidR="00776FCA">
                        <w:rPr>
                          <w:rFonts w:ascii="Angsana New" w:hAnsi="Angsana New" w:cs="Angsana New"/>
                          <w:color w:val="000000" w:themeColor="text1"/>
                          <w:sz w:val="32"/>
                          <w:szCs w:val="32"/>
                        </w:rPr>
                        <w:t>limited</w:t>
                      </w:r>
                      <w:r w:rsidRPr="00C237E5">
                        <w:rPr>
                          <w:rFonts w:ascii="Angsana New" w:hAnsi="Angsana New" w:cs="Angsana New"/>
                          <w:color w:val="000000" w:themeColor="text1"/>
                          <w:sz w:val="32"/>
                          <w:szCs w:val="32"/>
                        </w:rPr>
                        <w:t xml:space="preserve"> self-control. (National Institute of Mental Health, 2021). </w:t>
                      </w:r>
                    </w:p>
                    <w:p w14:paraId="09BA19BD" w14:textId="77777777" w:rsidR="00D40379" w:rsidRPr="00C237E5" w:rsidRDefault="00D40379" w:rsidP="00D40379">
                      <w:pPr>
                        <w:shd w:val="clear" w:color="auto" w:fill="A5C9EB" w:themeFill="text2" w:themeFillTint="40"/>
                        <w:spacing w:line="278" w:lineRule="auto"/>
                        <w:ind w:left="360"/>
                        <w:rPr>
                          <w:rFonts w:ascii="Angsana New" w:hAnsi="Angsana New" w:cs="Angsana New"/>
                          <w:color w:val="000000" w:themeColor="text1"/>
                          <w:sz w:val="32"/>
                          <w:szCs w:val="32"/>
                        </w:rPr>
                      </w:pPr>
                    </w:p>
                    <w:p w14:paraId="170F1570" w14:textId="77777777" w:rsidR="00E47E11" w:rsidRPr="001D385B" w:rsidRDefault="00E47E11" w:rsidP="00E47E11">
                      <w:pPr>
                        <w:rPr>
                          <w:rFonts w:ascii="Angsana New" w:hAnsi="Angsana New" w:cs="Angsana New"/>
                          <w:color w:val="000000" w:themeColor="text1"/>
                          <w:sz w:val="48"/>
                          <w:szCs w:val="48"/>
                        </w:rPr>
                      </w:pPr>
                    </w:p>
                    <w:p w14:paraId="38B622A2" w14:textId="77777777" w:rsidR="00E47E11" w:rsidRDefault="00E47E11" w:rsidP="00E47E11">
                      <w:pPr>
                        <w:rPr>
                          <w:rFonts w:ascii="Angsana New" w:hAnsi="Angsana New" w:cs="Angsana New"/>
                          <w:b/>
                          <w:bCs/>
                          <w:color w:val="000000" w:themeColor="text1"/>
                          <w:sz w:val="48"/>
                          <w:szCs w:val="48"/>
                          <w:u w:val="single"/>
                        </w:rPr>
                      </w:pPr>
                    </w:p>
                    <w:p w14:paraId="3E5B7C7D" w14:textId="77777777" w:rsidR="00E47E11" w:rsidRDefault="00E47E11" w:rsidP="00E47E11">
                      <w:pPr>
                        <w:rPr>
                          <w:rFonts w:ascii="Angsana New" w:hAnsi="Angsana New" w:cs="Angsana New"/>
                          <w:b/>
                          <w:bCs/>
                          <w:color w:val="000000" w:themeColor="text1"/>
                          <w:sz w:val="48"/>
                          <w:szCs w:val="48"/>
                          <w:u w:val="single"/>
                        </w:rPr>
                      </w:pPr>
                    </w:p>
                    <w:p w14:paraId="56C3A6DE" w14:textId="77777777" w:rsidR="00E47E11" w:rsidRPr="001D385B" w:rsidRDefault="00E47E11" w:rsidP="00E47E11">
                      <w:pPr>
                        <w:rPr>
                          <w:rFonts w:ascii="Angsana New" w:hAnsi="Angsana New" w:cs="Angsana New"/>
                          <w:b/>
                          <w:bCs/>
                          <w:color w:val="000000" w:themeColor="text1"/>
                          <w:sz w:val="48"/>
                          <w:szCs w:val="48"/>
                          <w:u w:val="single"/>
                        </w:rPr>
                      </w:pPr>
                    </w:p>
                    <w:p w14:paraId="2AE57C39" w14:textId="77777777" w:rsidR="00E47E11" w:rsidRPr="001D385B" w:rsidRDefault="00E47E11" w:rsidP="00E47E11">
                      <w:pPr>
                        <w:rPr>
                          <w:rFonts w:ascii="Angsana New" w:hAnsi="Angsana New" w:cs="Angsana New"/>
                          <w:color w:val="000000" w:themeColor="text1"/>
                          <w:sz w:val="36"/>
                          <w:szCs w:val="36"/>
                        </w:rPr>
                      </w:pPr>
                    </w:p>
                  </w:txbxContent>
                </v:textbox>
              </v:shape>
            </w:pict>
          </mc:Fallback>
        </mc:AlternateContent>
      </w:r>
    </w:p>
    <w:p w14:paraId="3742EC39" w14:textId="098F0A89" w:rsidR="007A34CA" w:rsidRDefault="007A34CA" w:rsidP="001A652B">
      <w:pPr>
        <w:jc w:val="center"/>
        <w:rPr>
          <w:i/>
          <w:iCs/>
          <w:sz w:val="44"/>
        </w:rPr>
      </w:pPr>
    </w:p>
    <w:p w14:paraId="7FDF5D02" w14:textId="5B756CB4" w:rsidR="007A34CA" w:rsidRDefault="007A34CA" w:rsidP="001A652B">
      <w:pPr>
        <w:jc w:val="center"/>
        <w:rPr>
          <w:i/>
          <w:iCs/>
          <w:sz w:val="44"/>
        </w:rPr>
      </w:pPr>
    </w:p>
    <w:p w14:paraId="19E5D6BE" w14:textId="5699ED93" w:rsidR="007A34CA" w:rsidRDefault="007A34CA" w:rsidP="001A652B">
      <w:pPr>
        <w:jc w:val="center"/>
        <w:rPr>
          <w:i/>
          <w:iCs/>
          <w:sz w:val="44"/>
        </w:rPr>
      </w:pPr>
    </w:p>
    <w:p w14:paraId="48A7AD47" w14:textId="59758470" w:rsidR="007A34CA" w:rsidRDefault="00C652DF" w:rsidP="001A652B">
      <w:pPr>
        <w:jc w:val="center"/>
        <w:rPr>
          <w:i/>
          <w:iCs/>
          <w:sz w:val="44"/>
        </w:rPr>
      </w:pPr>
      <w:r>
        <w:rPr>
          <w:i/>
          <w:iCs/>
          <w:noProof/>
          <w:sz w:val="44"/>
        </w:rPr>
        <mc:AlternateContent>
          <mc:Choice Requires="wps">
            <w:drawing>
              <wp:anchor distT="0" distB="0" distL="114300" distR="114300" simplePos="0" relativeHeight="251660292" behindDoc="0" locked="0" layoutInCell="1" allowOverlap="1" wp14:anchorId="4FF2ECE3" wp14:editId="00696828">
                <wp:simplePos x="0" y="0"/>
                <wp:positionH relativeFrom="column">
                  <wp:posOffset>5597398</wp:posOffset>
                </wp:positionH>
                <wp:positionV relativeFrom="paragraph">
                  <wp:posOffset>177800</wp:posOffset>
                </wp:positionV>
                <wp:extent cx="1047750" cy="652018"/>
                <wp:effectExtent l="0" t="0" r="0" b="0"/>
                <wp:wrapNone/>
                <wp:docPr id="1438235897" name="Text Box 7"/>
                <wp:cNvGraphicFramePr/>
                <a:graphic xmlns:a="http://schemas.openxmlformats.org/drawingml/2006/main">
                  <a:graphicData uri="http://schemas.microsoft.com/office/word/2010/wordprocessingShape">
                    <wps:wsp>
                      <wps:cNvSpPr txBox="1"/>
                      <wps:spPr>
                        <a:xfrm>
                          <a:off x="0" y="0"/>
                          <a:ext cx="1047750" cy="652018"/>
                        </a:xfrm>
                        <a:prstGeom prst="rect">
                          <a:avLst/>
                        </a:prstGeom>
                        <a:noFill/>
                        <a:ln w="6350">
                          <a:noFill/>
                        </a:ln>
                      </wps:spPr>
                      <wps:txbx>
                        <w:txbxContent>
                          <w:p w14:paraId="17ABC31F" w14:textId="1DA048C8" w:rsidR="00FC2B55" w:rsidRPr="000D6D06" w:rsidRDefault="00E63991">
                            <w:pPr>
                              <w:rPr>
                                <w:rFonts w:ascii="Angsana New" w:hAnsi="Angsana New" w:cs="Angsana New"/>
                                <w:b/>
                                <w:bCs/>
                                <w:sz w:val="28"/>
                                <w:szCs w:val="28"/>
                              </w:rPr>
                            </w:pPr>
                            <w:r w:rsidRPr="000D6D06">
                              <w:rPr>
                                <w:rFonts w:ascii="Angsana New" w:hAnsi="Angsana New" w:cs="Angsana New" w:hint="cs"/>
                                <w:b/>
                                <w:bCs/>
                                <w:sz w:val="28"/>
                                <w:szCs w:val="28"/>
                              </w:rPr>
                              <w:t>(Inspi</w:t>
                            </w:r>
                            <w:r w:rsidR="00944934" w:rsidRPr="000D6D06">
                              <w:rPr>
                                <w:rFonts w:ascii="Angsana New" w:hAnsi="Angsana New" w:cs="Angsana New" w:hint="cs"/>
                                <w:b/>
                                <w:bCs/>
                                <w:sz w:val="28"/>
                                <w:szCs w:val="28"/>
                              </w:rPr>
                              <w:t>ron</w:t>
                            </w:r>
                            <w:r w:rsidR="000D6D06" w:rsidRPr="000D6D06">
                              <w:rPr>
                                <w:rFonts w:ascii="Angsana New" w:hAnsi="Angsana New" w:cs="Angsana New"/>
                                <w:b/>
                                <w:bCs/>
                                <w:sz w:val="28"/>
                                <w:szCs w:val="28"/>
                              </w:rPr>
                              <w:t>, 2024</w:t>
                            </w:r>
                            <w:r w:rsidR="009D7274" w:rsidRPr="000D6D06">
                              <w:rPr>
                                <w:rFonts w:ascii="Angsana New" w:hAnsi="Angsana New" w:cs="Angsana New" w:hint="cs"/>
                                <w:b/>
                                <w:bCs/>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2ECE3" id="Text Box 7" o:spid="_x0000_s1027" type="#_x0000_t202" style="position:absolute;left:0;text-align:left;margin-left:440.75pt;margin-top:14pt;width:82.5pt;height:51.35pt;z-index:251660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PuiFFgIAADMEAAAOAAAAZHJzL2Uyb0RvYy54bWysU01v2zAMvQ/YfxB0X+xkSdMacYqsRYYB&#13;&#10;QVsgHXpWZCkWIIuapMTOfv0oOV/rdhp2kUmRfiTfo2b3XaPJXjivwJR0OMgpEYZDpcy2pN9fl59u&#13;&#10;KfGBmYppMKKkB+Hp/fzjh1lrCzGCGnQlHEEQ44vWlrQOwRZZ5nktGuYHYIXBoATXsICu22aVYy2i&#13;&#10;Nzob5flN1oKrrAMuvMfbxz5I5wlfSsHDs5ReBKJLir2FdLp0buKZzWes2Dpma8WPbbB/6KJhymDR&#13;&#10;M9QjC4zsnPoDqlHcgQcZBhyaDKRUXKQZcJph/m6adc2sSLMgOd6eafL/D5Y/7df2xZHQfYEOBYyE&#13;&#10;tNYXHi/jPJ10TfxipwTjSOHhTJvoAuHxp3w8nU4wxDF2M8FBbiNMdvnbOh++CmhINErqUJbEFtuv&#13;&#10;fOhTTymxmIGl0jpJow1pEfQzwv8WQXBtsMal12iFbtMRVV3NsYHqgOM56JX3li8V9rBiPrwwh1Jj&#13;&#10;27i+4RkPqQFrwdGipAb382/3MR8VwCglLa5OSf2PHXOCEv3NoDZ3w/E47lpyxpPpCB13HdlcR8yu&#13;&#10;eQDcziE+FMuTGfODPpnSQfOGW76IVTHEDMfaJQ0n8yH0C42vhIvFIiXhdlkWVmZteYSO3EWGX7s3&#13;&#10;5uxRhoACPsFpyVjxTo0+t2d9sQsgVZIq8tyzeqQfNzOJfXxFcfWv/ZR1eevzXwAAAP//AwBQSwME&#13;&#10;FAAGAAgAAAAhAHvabeLkAAAAEAEAAA8AAABkcnMvZG93bnJldi54bWxMTztPwzAQ3pH4D9YhsVGn&#13;&#10;gRYrjVNVQRVSBUNLFzYndpMI+xxitw399VwnWE73+O575MvRWXYyQ+g8SphOEmAGa687bCTsP9YP&#13;&#10;AliICrWyHo2EHxNgWdze5CrT/oxbc9rFhhEJhkxJaGPsM85D3RqnwsT3Bul28INTkcah4XpQZyJ3&#13;&#10;lqdJMudOdUgKrepN2Zr6a3d0Ejbl+l1tq9SJiy1f3w6r/nv/OZPy/m58WVBZLYBFM8a/D7hmIP9Q&#13;&#10;kLHKH1EHZiUIMZ0RVEIqKNgVkDzNaVNR95g8Ay9y/j9I8QsAAP//AwBQSwECLQAUAAYACAAAACEA&#13;&#10;toM4kv4AAADhAQAAEwAAAAAAAAAAAAAAAAAAAAAAW0NvbnRlbnRfVHlwZXNdLnhtbFBLAQItABQA&#13;&#10;BgAIAAAAIQA4/SH/1gAAAJQBAAALAAAAAAAAAAAAAAAAAC8BAABfcmVscy8ucmVsc1BLAQItABQA&#13;&#10;BgAIAAAAIQDjPuiFFgIAADMEAAAOAAAAAAAAAAAAAAAAAC4CAABkcnMvZTJvRG9jLnhtbFBLAQIt&#13;&#10;ABQABgAIAAAAIQB72m3i5AAAABABAAAPAAAAAAAAAAAAAAAAAHAEAABkcnMvZG93bnJldi54bWxQ&#13;&#10;SwUGAAAAAAQABADzAAAAgQUAAAAA&#13;&#10;" filled="f" stroked="f" strokeweight=".5pt">
                <v:textbox>
                  <w:txbxContent>
                    <w:p w14:paraId="17ABC31F" w14:textId="1DA048C8" w:rsidR="00FC2B55" w:rsidRPr="000D6D06" w:rsidRDefault="00E63991">
                      <w:pPr>
                        <w:rPr>
                          <w:rFonts w:ascii="Angsana New" w:hAnsi="Angsana New" w:cs="Angsana New"/>
                          <w:b/>
                          <w:bCs/>
                          <w:sz w:val="28"/>
                          <w:szCs w:val="28"/>
                        </w:rPr>
                      </w:pPr>
                      <w:r w:rsidRPr="000D6D06">
                        <w:rPr>
                          <w:rFonts w:ascii="Angsana New" w:hAnsi="Angsana New" w:cs="Angsana New" w:hint="cs"/>
                          <w:b/>
                          <w:bCs/>
                          <w:sz w:val="28"/>
                          <w:szCs w:val="28"/>
                        </w:rPr>
                        <w:t>(Inspi</w:t>
                      </w:r>
                      <w:r w:rsidR="00944934" w:rsidRPr="000D6D06">
                        <w:rPr>
                          <w:rFonts w:ascii="Angsana New" w:hAnsi="Angsana New" w:cs="Angsana New" w:hint="cs"/>
                          <w:b/>
                          <w:bCs/>
                          <w:sz w:val="28"/>
                          <w:szCs w:val="28"/>
                        </w:rPr>
                        <w:t>ron</w:t>
                      </w:r>
                      <w:r w:rsidR="000D6D06" w:rsidRPr="000D6D06">
                        <w:rPr>
                          <w:rFonts w:ascii="Angsana New" w:hAnsi="Angsana New" w:cs="Angsana New"/>
                          <w:b/>
                          <w:bCs/>
                          <w:sz w:val="28"/>
                          <w:szCs w:val="28"/>
                        </w:rPr>
                        <w:t>, 2024</w:t>
                      </w:r>
                      <w:r w:rsidR="009D7274" w:rsidRPr="000D6D06">
                        <w:rPr>
                          <w:rFonts w:ascii="Angsana New" w:hAnsi="Angsana New" w:cs="Angsana New" w:hint="cs"/>
                          <w:b/>
                          <w:bCs/>
                          <w:sz w:val="28"/>
                          <w:szCs w:val="28"/>
                        </w:rPr>
                        <w:t>)</w:t>
                      </w:r>
                    </w:p>
                  </w:txbxContent>
                </v:textbox>
              </v:shape>
            </w:pict>
          </mc:Fallback>
        </mc:AlternateContent>
      </w:r>
    </w:p>
    <w:p w14:paraId="58E8F308" w14:textId="2EFE7F68" w:rsidR="007A34CA" w:rsidRDefault="00D13DA8" w:rsidP="001A652B">
      <w:pPr>
        <w:jc w:val="center"/>
        <w:rPr>
          <w:i/>
          <w:iCs/>
          <w:sz w:val="44"/>
        </w:rPr>
      </w:pPr>
      <w:r>
        <w:rPr>
          <w:noProof/>
        </w:rPr>
        <mc:AlternateContent>
          <mc:Choice Requires="wps">
            <w:drawing>
              <wp:anchor distT="0" distB="0" distL="114300" distR="114300" simplePos="0" relativeHeight="251658241" behindDoc="0" locked="0" layoutInCell="1" allowOverlap="1" wp14:anchorId="5243DDED" wp14:editId="61501536">
                <wp:simplePos x="0" y="0"/>
                <wp:positionH relativeFrom="column">
                  <wp:posOffset>2715260</wp:posOffset>
                </wp:positionH>
                <wp:positionV relativeFrom="paragraph">
                  <wp:posOffset>231013</wp:posOffset>
                </wp:positionV>
                <wp:extent cx="3835512" cy="5405717"/>
                <wp:effectExtent l="0" t="0" r="0" b="5080"/>
                <wp:wrapNone/>
                <wp:docPr id="858451854" name="Text Box 4"/>
                <wp:cNvGraphicFramePr/>
                <a:graphic xmlns:a="http://schemas.openxmlformats.org/drawingml/2006/main">
                  <a:graphicData uri="http://schemas.microsoft.com/office/word/2010/wordprocessingShape">
                    <wps:wsp>
                      <wps:cNvSpPr txBox="1"/>
                      <wps:spPr>
                        <a:xfrm>
                          <a:off x="0" y="0"/>
                          <a:ext cx="3835512" cy="5405717"/>
                        </a:xfrm>
                        <a:prstGeom prst="rect">
                          <a:avLst/>
                        </a:prstGeom>
                        <a:solidFill>
                          <a:schemeClr val="lt1"/>
                        </a:solidFill>
                        <a:ln w="6350">
                          <a:noFill/>
                        </a:ln>
                      </wps:spPr>
                      <wps:txbx>
                        <w:txbxContent>
                          <w:p w14:paraId="7FFE7DE5" w14:textId="77777777" w:rsidR="000B413C" w:rsidRDefault="000B413C" w:rsidP="00555CCE">
                            <w:pPr>
                              <w:shd w:val="clear" w:color="auto" w:fill="A5C9EB" w:themeFill="text2" w:themeFillTint="40"/>
                              <w:jc w:val="center"/>
                              <w:rPr>
                                <w:rFonts w:ascii="Angsana New" w:hAnsi="Angsana New" w:cs="Angsana New"/>
                                <w:b/>
                                <w:bCs/>
                                <w:sz w:val="48"/>
                                <w:szCs w:val="48"/>
                                <w:u w:val="single"/>
                              </w:rPr>
                            </w:pPr>
                            <w:r w:rsidRPr="001D385B">
                              <w:rPr>
                                <w:rFonts w:ascii="Angsana New" w:hAnsi="Angsana New" w:cs="Angsana New"/>
                                <w:b/>
                                <w:bCs/>
                                <w:sz w:val="48"/>
                                <w:szCs w:val="48"/>
                                <w:highlight w:val="yellow"/>
                                <w:u w:val="single"/>
                              </w:rPr>
                              <w:t>Relevant policies</w:t>
                            </w:r>
                          </w:p>
                          <w:p w14:paraId="6130A3FD" w14:textId="77777777" w:rsidR="000B413C" w:rsidRPr="00C237E5" w:rsidRDefault="000B413C" w:rsidP="000B413C">
                            <w:pPr>
                              <w:pStyle w:val="ListParagraph"/>
                              <w:numPr>
                                <w:ilvl w:val="0"/>
                                <w:numId w:val="23"/>
                              </w:numPr>
                              <w:shd w:val="clear" w:color="auto" w:fill="A5C9EB" w:themeFill="text2" w:themeFillTint="40"/>
                              <w:spacing w:line="278" w:lineRule="auto"/>
                              <w:rPr>
                                <w:rFonts w:ascii="Angsana New" w:hAnsi="Angsana New" w:cs="Angsana New"/>
                                <w:sz w:val="32"/>
                                <w:szCs w:val="32"/>
                                <w:u w:val="single"/>
                              </w:rPr>
                            </w:pPr>
                            <w:r w:rsidRPr="00C237E5">
                              <w:rPr>
                                <w:rFonts w:ascii="Angsana New" w:eastAsia="Times New Roman" w:hAnsi="Angsana New" w:cs="Angsana New"/>
                                <w:color w:val="000000" w:themeColor="text1"/>
                                <w:sz w:val="32"/>
                                <w:szCs w:val="32"/>
                                <w:lang w:eastAsia="en-GB"/>
                              </w:rPr>
                              <w:t xml:space="preserve">ADHD is a condition that falls under disability category within the Equality Act 2010. </w:t>
                            </w:r>
                          </w:p>
                          <w:p w14:paraId="22100D09" w14:textId="77777777" w:rsidR="000B413C" w:rsidRPr="00C237E5" w:rsidRDefault="000B413C" w:rsidP="000B413C">
                            <w:pPr>
                              <w:pStyle w:val="ListParagraph"/>
                              <w:numPr>
                                <w:ilvl w:val="0"/>
                                <w:numId w:val="23"/>
                              </w:numPr>
                              <w:shd w:val="clear" w:color="auto" w:fill="A5C9EB" w:themeFill="text2" w:themeFillTint="40"/>
                              <w:spacing w:line="278" w:lineRule="auto"/>
                              <w:rPr>
                                <w:rFonts w:ascii="Angsana New" w:hAnsi="Angsana New" w:cs="Angsana New"/>
                                <w:sz w:val="32"/>
                                <w:szCs w:val="32"/>
                                <w:u w:val="single"/>
                              </w:rPr>
                            </w:pPr>
                            <w:r w:rsidRPr="00C237E5">
                              <w:rPr>
                                <w:rFonts w:ascii="Angsana New" w:eastAsia="Times New Roman" w:hAnsi="Angsana New" w:cs="Angsana New"/>
                                <w:color w:val="000000" w:themeColor="text1"/>
                                <w:sz w:val="32"/>
                                <w:szCs w:val="32"/>
                                <w:lang w:eastAsia="en-GB"/>
                              </w:rPr>
                              <w:t>The act ensures all individuals are given equal opportunities. (Equality and Human Rights Commission, 2016).</w:t>
                            </w:r>
                          </w:p>
                          <w:p w14:paraId="5CD0C9DD" w14:textId="1CAFDE2B" w:rsidR="000B413C" w:rsidRDefault="000B413C" w:rsidP="00555CCE">
                            <w:pPr>
                              <w:shd w:val="clear" w:color="auto" w:fill="A5C9EB" w:themeFill="text2" w:themeFillTint="40"/>
                              <w:ind w:left="360"/>
                              <w:jc w:val="center"/>
                              <w:rPr>
                                <w:rFonts w:ascii="Angsana New" w:hAnsi="Angsana New" w:cs="Angsana New"/>
                                <w:b/>
                                <w:bCs/>
                                <w:sz w:val="48"/>
                                <w:szCs w:val="48"/>
                                <w:u w:val="single"/>
                              </w:rPr>
                            </w:pPr>
                            <w:r w:rsidRPr="001D385B">
                              <w:rPr>
                                <w:rFonts w:ascii="Angsana New" w:hAnsi="Angsana New" w:cs="Angsana New"/>
                                <w:b/>
                                <w:bCs/>
                                <w:sz w:val="48"/>
                                <w:szCs w:val="48"/>
                                <w:highlight w:val="yellow"/>
                                <w:u w:val="single"/>
                              </w:rPr>
                              <w:t>Relevant theories</w:t>
                            </w:r>
                          </w:p>
                          <w:p w14:paraId="50DD1AF2" w14:textId="6F6EA644" w:rsidR="000B413C" w:rsidRPr="00C237E5" w:rsidRDefault="000B413C" w:rsidP="000B413C">
                            <w:pPr>
                              <w:pStyle w:val="ListParagraph"/>
                              <w:numPr>
                                <w:ilvl w:val="0"/>
                                <w:numId w:val="23"/>
                              </w:numPr>
                              <w:shd w:val="clear" w:color="auto" w:fill="A5C9EB" w:themeFill="text2" w:themeFillTint="40"/>
                              <w:spacing w:line="278" w:lineRule="auto"/>
                              <w:rPr>
                                <w:rFonts w:ascii="Angsana New" w:hAnsi="Angsana New" w:cs="Angsana New"/>
                                <w:b/>
                                <w:bCs/>
                                <w:sz w:val="32"/>
                                <w:szCs w:val="32"/>
                                <w:u w:val="single"/>
                              </w:rPr>
                            </w:pPr>
                            <w:r w:rsidRPr="00C237E5">
                              <w:rPr>
                                <w:rFonts w:ascii="Angsana New" w:hAnsi="Angsana New" w:cs="Angsana New"/>
                                <w:color w:val="000000" w:themeColor="text1"/>
                                <w:sz w:val="32"/>
                                <w:szCs w:val="32"/>
                              </w:rPr>
                              <w:t xml:space="preserve">Bronfenbrenner’s ecological systems theory supports ADHD behaviours. </w:t>
                            </w:r>
                          </w:p>
                          <w:p w14:paraId="569BCD0A" w14:textId="113D1581" w:rsidR="009E389D" w:rsidRPr="009E389D" w:rsidRDefault="000B413C" w:rsidP="009E389D">
                            <w:pPr>
                              <w:pStyle w:val="ListParagraph"/>
                              <w:numPr>
                                <w:ilvl w:val="0"/>
                                <w:numId w:val="23"/>
                              </w:numPr>
                              <w:shd w:val="clear" w:color="auto" w:fill="A5C9EB" w:themeFill="text2" w:themeFillTint="40"/>
                              <w:spacing w:line="278" w:lineRule="auto"/>
                              <w:rPr>
                                <w:rFonts w:ascii="Angsana New" w:hAnsi="Angsana New" w:cs="Angsana New"/>
                                <w:b/>
                                <w:bCs/>
                                <w:sz w:val="32"/>
                                <w:szCs w:val="32"/>
                                <w:u w:val="single"/>
                              </w:rPr>
                            </w:pPr>
                            <w:r w:rsidRPr="00C237E5">
                              <w:rPr>
                                <w:rFonts w:ascii="Angsana New" w:hAnsi="Angsana New" w:cs="Angsana New"/>
                                <w:color w:val="000000" w:themeColor="text1"/>
                                <w:sz w:val="32"/>
                                <w:szCs w:val="32"/>
                              </w:rPr>
                              <w:t xml:space="preserve">This </w:t>
                            </w:r>
                            <w:r w:rsidRPr="00D44B41">
                              <w:rPr>
                                <w:rFonts w:ascii="Angsana New" w:hAnsi="Angsana New" w:cs="Angsana New"/>
                                <w:color w:val="000000" w:themeColor="text1"/>
                                <w:sz w:val="32"/>
                                <w:szCs w:val="32"/>
                              </w:rPr>
                              <w:t xml:space="preserve">theory supports systems working together </w:t>
                            </w:r>
                            <w:r w:rsidR="00960B1C" w:rsidRPr="00D44B41">
                              <w:rPr>
                                <w:rFonts w:ascii="Angsana New" w:hAnsi="Angsana New" w:cs="Angsana New"/>
                                <w:color w:val="000000" w:themeColor="text1"/>
                                <w:sz w:val="32"/>
                                <w:szCs w:val="32"/>
                              </w:rPr>
                              <w:t>to help</w:t>
                            </w:r>
                            <w:r w:rsidR="001D27C5" w:rsidRPr="00D44B41">
                              <w:rPr>
                                <w:rFonts w:ascii="Angsana New" w:hAnsi="Angsana New" w:cs="Angsana New"/>
                                <w:color w:val="000000" w:themeColor="text1"/>
                                <w:sz w:val="32"/>
                                <w:szCs w:val="32"/>
                              </w:rPr>
                              <w:t xml:space="preserve"> </w:t>
                            </w:r>
                            <w:r w:rsidRPr="00D44B41">
                              <w:rPr>
                                <w:rFonts w:ascii="Angsana New" w:hAnsi="Angsana New" w:cs="Angsana New"/>
                                <w:color w:val="000000" w:themeColor="text1"/>
                                <w:sz w:val="32"/>
                                <w:szCs w:val="32"/>
                              </w:rPr>
                              <w:t xml:space="preserve">benefit the individual. </w:t>
                            </w:r>
                            <w:r w:rsidR="00196BC6" w:rsidRPr="00C237E5">
                              <w:rPr>
                                <w:rFonts w:ascii="Angsana New" w:hAnsi="Angsana New" w:cs="Angsana New"/>
                                <w:color w:val="000000" w:themeColor="text1"/>
                                <w:sz w:val="32"/>
                                <w:szCs w:val="32"/>
                              </w:rPr>
                              <w:t>. (Guy-Evans, 2024).</w:t>
                            </w:r>
                          </w:p>
                          <w:p w14:paraId="4177DFAF" w14:textId="2F5743DA" w:rsidR="009E389D" w:rsidRPr="009E389D" w:rsidRDefault="006A46E4" w:rsidP="009E389D">
                            <w:pPr>
                              <w:pStyle w:val="ListParagraph"/>
                              <w:numPr>
                                <w:ilvl w:val="0"/>
                                <w:numId w:val="23"/>
                              </w:numPr>
                              <w:shd w:val="clear" w:color="auto" w:fill="A5C9EB" w:themeFill="text2" w:themeFillTint="40"/>
                              <w:spacing w:line="278" w:lineRule="auto"/>
                              <w:rPr>
                                <w:rFonts w:ascii="Angsana New" w:hAnsi="Angsana New" w:cs="Angsana New"/>
                                <w:b/>
                                <w:bCs/>
                                <w:sz w:val="32"/>
                                <w:szCs w:val="32"/>
                                <w:u w:val="single"/>
                              </w:rPr>
                            </w:pPr>
                            <w:r>
                              <w:rPr>
                                <w:rFonts w:ascii="Angsana New" w:hAnsi="Angsana New" w:cs="Angsana New"/>
                                <w:color w:val="000000" w:themeColor="text1"/>
                                <w:sz w:val="32"/>
                                <w:szCs w:val="32"/>
                              </w:rPr>
                              <w:t>Parents</w:t>
                            </w:r>
                            <w:r w:rsidR="00CA292B">
                              <w:rPr>
                                <w:rFonts w:ascii="Angsana New" w:hAnsi="Angsana New" w:cs="Angsana New"/>
                                <w:color w:val="000000" w:themeColor="text1"/>
                                <w:sz w:val="32"/>
                                <w:szCs w:val="32"/>
                              </w:rPr>
                              <w:t xml:space="preserve"> and schools working in partnership </w:t>
                            </w:r>
                            <w:r w:rsidR="00BB60DC">
                              <w:rPr>
                                <w:rFonts w:ascii="Angsana New" w:hAnsi="Angsana New" w:cs="Angsana New"/>
                                <w:color w:val="000000" w:themeColor="text1"/>
                                <w:sz w:val="32"/>
                                <w:szCs w:val="32"/>
                              </w:rPr>
                              <w:t xml:space="preserve">help to </w:t>
                            </w:r>
                            <w:r w:rsidR="002C19C7">
                              <w:rPr>
                                <w:rFonts w:ascii="Angsana New" w:hAnsi="Angsana New" w:cs="Angsana New"/>
                                <w:color w:val="000000" w:themeColor="text1"/>
                                <w:sz w:val="32"/>
                                <w:szCs w:val="32"/>
                              </w:rPr>
                              <w:t xml:space="preserve">ensure an individual’s development </w:t>
                            </w:r>
                            <w:r>
                              <w:rPr>
                                <w:rFonts w:ascii="Angsana New" w:hAnsi="Angsana New" w:cs="Angsana New"/>
                                <w:color w:val="000000" w:themeColor="text1"/>
                                <w:sz w:val="32"/>
                                <w:szCs w:val="32"/>
                              </w:rPr>
                              <w:t xml:space="preserve">is supported </w:t>
                            </w:r>
                            <w:r w:rsidR="00A25354">
                              <w:rPr>
                                <w:rFonts w:ascii="Angsana New" w:hAnsi="Angsana New" w:cs="Angsana New"/>
                                <w:color w:val="000000" w:themeColor="text1"/>
                                <w:sz w:val="32"/>
                                <w:szCs w:val="32"/>
                              </w:rPr>
                              <w:t xml:space="preserve">while helping to improve </w:t>
                            </w:r>
                            <w:r w:rsidR="002D5318">
                              <w:rPr>
                                <w:rFonts w:ascii="Angsana New" w:hAnsi="Angsana New" w:cs="Angsana New"/>
                                <w:color w:val="000000" w:themeColor="text1"/>
                                <w:sz w:val="32"/>
                                <w:szCs w:val="32"/>
                              </w:rPr>
                              <w:t>outcomes.</w:t>
                            </w:r>
                            <w:r>
                              <w:rPr>
                                <w:rFonts w:ascii="Angsana New" w:hAnsi="Angsana New" w:cs="Angsana New"/>
                                <w:color w:val="000000" w:themeColor="text1"/>
                                <w:sz w:val="32"/>
                                <w:szCs w:val="32"/>
                              </w:rPr>
                              <w:t xml:space="preserve"> </w:t>
                            </w:r>
                            <w:r w:rsidR="002D5318">
                              <w:rPr>
                                <w:rFonts w:ascii="Angsana New" w:hAnsi="Angsana New" w:cs="Angsana New"/>
                                <w:color w:val="000000" w:themeColor="text1"/>
                                <w:sz w:val="32"/>
                                <w:szCs w:val="32"/>
                              </w:rPr>
                              <w:t>(</w:t>
                            </w:r>
                            <w:r w:rsidR="00196BC6">
                              <w:rPr>
                                <w:rFonts w:ascii="Angsana New" w:hAnsi="Angsana New" w:cs="Angsana New"/>
                                <w:color w:val="000000" w:themeColor="text1"/>
                                <w:sz w:val="32"/>
                                <w:szCs w:val="32"/>
                              </w:rPr>
                              <w:t xml:space="preserve">Mentally </w:t>
                            </w:r>
                            <w:r w:rsidR="004B2EEB">
                              <w:rPr>
                                <w:rFonts w:ascii="Angsana New" w:hAnsi="Angsana New" w:cs="Angsana New"/>
                                <w:color w:val="000000" w:themeColor="text1"/>
                                <w:sz w:val="32"/>
                                <w:szCs w:val="32"/>
                              </w:rPr>
                              <w:t>H</w:t>
                            </w:r>
                            <w:r w:rsidR="00196BC6">
                              <w:rPr>
                                <w:rFonts w:ascii="Angsana New" w:hAnsi="Angsana New" w:cs="Angsana New"/>
                                <w:color w:val="000000" w:themeColor="text1"/>
                                <w:sz w:val="32"/>
                                <w:szCs w:val="32"/>
                              </w:rPr>
                              <w:t xml:space="preserve">ealthy Schools, </w:t>
                            </w:r>
                            <w:r w:rsidR="004B2EEB">
                              <w:rPr>
                                <w:rFonts w:ascii="Angsana New" w:hAnsi="Angsana New" w:cs="Angsana New"/>
                                <w:color w:val="000000" w:themeColor="text1"/>
                                <w:sz w:val="32"/>
                                <w:szCs w:val="32"/>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3DDED" id="Text Box 4" o:spid="_x0000_s1028" type="#_x0000_t202" style="position:absolute;left:0;text-align:left;margin-left:213.8pt;margin-top:18.2pt;width:302pt;height:425.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op0MwIAAFwEAAAOAAAAZHJzL2Uyb0RvYy54bWysVE1v2zAMvQ/YfxB0X2zno+mMOEWWIsOA&#13;&#10;oC2QDj0rshQbkEVNUmJnv36UnK91Ow27yKRIPZGPT549dI0iB2FdDbqg2SClRGgOZa13Bf3+uvp0&#13;&#10;T4nzTJdMgRYFPQpHH+YfP8xak4shVKBKYQmCaJe3pqCV9yZPEscr0TA3ACM0BiXYhnl07S4pLWsR&#13;&#10;vVHJME3vkhZsaSxw4RzuPvZBOo/4Ugrun6V0whNVUKzNx9XGdRvWZD5j+c4yU9X8VAb7hyoaVmu8&#13;&#10;9AL1yDwje1v/AdXU3IID6QccmgSkrLmIPWA3Wfqum03FjIi9IDnOXGhy/w+WPx025sUS332BDgcY&#13;&#10;CGmNyx1uhn46aZvwxUoJxpHC44U20XnCcXN0P5pMsiElHGOTcTqZZtOAk1yPG+v8VwENCUZBLc4l&#13;&#10;0sUOa+f71HNKuM2BqstVrVR0ghbEUllyYDhF5WORCP5bltKkLejdaJJGYA3heI+sNNZybSpYvtt2&#13;&#10;pC4LOjw3vIXyiDxY6CXiDF/VWOuaOf/CLGoCW0ed+2dcpAK8C04WJRXYn3/bD/k4KoxS0qLGCup+&#13;&#10;7JkVlKhvGof4ORuPgyijM55Mh+jY28j2NqL3zRKQgAxflOHRDPlenU1poXnD57AIt2KIaY53F9Sf&#13;&#10;zaXvlY/PiYvFIiahDA3za70xPEAHwsMkXrs3Zs1pXB4n/QRnNbL83dT63HBSw2LvQdZxpIHnntUT&#13;&#10;/SjhKIrTcwtv5NaPWdefwvwXAAAA//8DAFBLAwQUAAYACAAAACEAjYka5OUAAAAQAQAADwAAAGRy&#13;&#10;cy9kb3ducmV2LnhtbExPyW6DMBC9V8o/WBOpl6oxCSkgwhBV3SL11tBFvTnYARRsI+wA/ftOTu1l&#13;&#10;pJn35i3ZdtItG1TvGmsQlosAmDKllY2pEN6L59sEmPPCSNFaoxB+lINtPrvKRCrtaN7UsPcVIxHj&#13;&#10;UoFQe9+lnLuyVlq4he2UIexoey08rX3FZS9GEtctXwVBxLVoDDnUolMPtSpP+7NG+L6pvl7d9PIx&#13;&#10;hndh97QbivhTFojX8+lxQ+N+A8yryf99wKUD5Yecgh3s2UjHWoT1Ko6IihBGa2AXQhAu6XJASJI4&#13;&#10;Bp5n/H+R/BcAAP//AwBQSwECLQAUAAYACAAAACEAtoM4kv4AAADhAQAAEwAAAAAAAAAAAAAAAAAA&#13;&#10;AAAAW0NvbnRlbnRfVHlwZXNdLnhtbFBLAQItABQABgAIAAAAIQA4/SH/1gAAAJQBAAALAAAAAAAA&#13;&#10;AAAAAAAAAC8BAABfcmVscy8ucmVsc1BLAQItABQABgAIAAAAIQBvFop0MwIAAFwEAAAOAAAAAAAA&#13;&#10;AAAAAAAAAC4CAABkcnMvZTJvRG9jLnhtbFBLAQItABQABgAIAAAAIQCNiRrk5QAAABABAAAPAAAA&#13;&#10;AAAAAAAAAAAAAI0EAABkcnMvZG93bnJldi54bWxQSwUGAAAAAAQABADzAAAAnwUAAAAA&#13;&#10;" fillcolor="white [3201]" stroked="f" strokeweight=".5pt">
                <v:textbox>
                  <w:txbxContent>
                    <w:p w14:paraId="7FFE7DE5" w14:textId="77777777" w:rsidR="000B413C" w:rsidRDefault="000B413C" w:rsidP="00555CCE">
                      <w:pPr>
                        <w:shd w:val="clear" w:color="auto" w:fill="A5C9EB" w:themeFill="text2" w:themeFillTint="40"/>
                        <w:jc w:val="center"/>
                        <w:rPr>
                          <w:rFonts w:ascii="Angsana New" w:hAnsi="Angsana New" w:cs="Angsana New"/>
                          <w:b/>
                          <w:bCs/>
                          <w:sz w:val="48"/>
                          <w:szCs w:val="48"/>
                          <w:u w:val="single"/>
                        </w:rPr>
                      </w:pPr>
                      <w:r w:rsidRPr="001D385B">
                        <w:rPr>
                          <w:rFonts w:ascii="Angsana New" w:hAnsi="Angsana New" w:cs="Angsana New"/>
                          <w:b/>
                          <w:bCs/>
                          <w:sz w:val="48"/>
                          <w:szCs w:val="48"/>
                          <w:highlight w:val="yellow"/>
                          <w:u w:val="single"/>
                        </w:rPr>
                        <w:t>Relevant policies</w:t>
                      </w:r>
                    </w:p>
                    <w:p w14:paraId="6130A3FD" w14:textId="77777777" w:rsidR="000B413C" w:rsidRPr="00C237E5" w:rsidRDefault="000B413C" w:rsidP="000B413C">
                      <w:pPr>
                        <w:pStyle w:val="ListParagraph"/>
                        <w:numPr>
                          <w:ilvl w:val="0"/>
                          <w:numId w:val="23"/>
                        </w:numPr>
                        <w:shd w:val="clear" w:color="auto" w:fill="A5C9EB" w:themeFill="text2" w:themeFillTint="40"/>
                        <w:spacing w:line="278" w:lineRule="auto"/>
                        <w:rPr>
                          <w:rFonts w:ascii="Angsana New" w:hAnsi="Angsana New" w:cs="Angsana New"/>
                          <w:sz w:val="32"/>
                          <w:szCs w:val="32"/>
                          <w:u w:val="single"/>
                        </w:rPr>
                      </w:pPr>
                      <w:r w:rsidRPr="00C237E5">
                        <w:rPr>
                          <w:rFonts w:ascii="Angsana New" w:eastAsia="Times New Roman" w:hAnsi="Angsana New" w:cs="Angsana New"/>
                          <w:color w:val="000000" w:themeColor="text1"/>
                          <w:sz w:val="32"/>
                          <w:szCs w:val="32"/>
                          <w:lang w:eastAsia="en-GB"/>
                        </w:rPr>
                        <w:t xml:space="preserve">ADHD is a condition that falls under disability category within the Equality Act 2010. </w:t>
                      </w:r>
                    </w:p>
                    <w:p w14:paraId="22100D09" w14:textId="77777777" w:rsidR="000B413C" w:rsidRPr="00C237E5" w:rsidRDefault="000B413C" w:rsidP="000B413C">
                      <w:pPr>
                        <w:pStyle w:val="ListParagraph"/>
                        <w:numPr>
                          <w:ilvl w:val="0"/>
                          <w:numId w:val="23"/>
                        </w:numPr>
                        <w:shd w:val="clear" w:color="auto" w:fill="A5C9EB" w:themeFill="text2" w:themeFillTint="40"/>
                        <w:spacing w:line="278" w:lineRule="auto"/>
                        <w:rPr>
                          <w:rFonts w:ascii="Angsana New" w:hAnsi="Angsana New" w:cs="Angsana New"/>
                          <w:sz w:val="32"/>
                          <w:szCs w:val="32"/>
                          <w:u w:val="single"/>
                        </w:rPr>
                      </w:pPr>
                      <w:r w:rsidRPr="00C237E5">
                        <w:rPr>
                          <w:rFonts w:ascii="Angsana New" w:eastAsia="Times New Roman" w:hAnsi="Angsana New" w:cs="Angsana New"/>
                          <w:color w:val="000000" w:themeColor="text1"/>
                          <w:sz w:val="32"/>
                          <w:szCs w:val="32"/>
                          <w:lang w:eastAsia="en-GB"/>
                        </w:rPr>
                        <w:t>The act ensures all individuals are given equal opportunities. (Equality and Human Rights Commission, 2016).</w:t>
                      </w:r>
                    </w:p>
                    <w:p w14:paraId="5CD0C9DD" w14:textId="1CAFDE2B" w:rsidR="000B413C" w:rsidRDefault="000B413C" w:rsidP="00555CCE">
                      <w:pPr>
                        <w:shd w:val="clear" w:color="auto" w:fill="A5C9EB" w:themeFill="text2" w:themeFillTint="40"/>
                        <w:ind w:left="360"/>
                        <w:jc w:val="center"/>
                        <w:rPr>
                          <w:rFonts w:ascii="Angsana New" w:hAnsi="Angsana New" w:cs="Angsana New"/>
                          <w:b/>
                          <w:bCs/>
                          <w:sz w:val="48"/>
                          <w:szCs w:val="48"/>
                          <w:u w:val="single"/>
                        </w:rPr>
                      </w:pPr>
                      <w:r w:rsidRPr="001D385B">
                        <w:rPr>
                          <w:rFonts w:ascii="Angsana New" w:hAnsi="Angsana New" w:cs="Angsana New"/>
                          <w:b/>
                          <w:bCs/>
                          <w:sz w:val="48"/>
                          <w:szCs w:val="48"/>
                          <w:highlight w:val="yellow"/>
                          <w:u w:val="single"/>
                        </w:rPr>
                        <w:t>Relevant theories</w:t>
                      </w:r>
                    </w:p>
                    <w:p w14:paraId="50DD1AF2" w14:textId="6F6EA644" w:rsidR="000B413C" w:rsidRPr="00C237E5" w:rsidRDefault="000B413C" w:rsidP="000B413C">
                      <w:pPr>
                        <w:pStyle w:val="ListParagraph"/>
                        <w:numPr>
                          <w:ilvl w:val="0"/>
                          <w:numId w:val="23"/>
                        </w:numPr>
                        <w:shd w:val="clear" w:color="auto" w:fill="A5C9EB" w:themeFill="text2" w:themeFillTint="40"/>
                        <w:spacing w:line="278" w:lineRule="auto"/>
                        <w:rPr>
                          <w:rFonts w:ascii="Angsana New" w:hAnsi="Angsana New" w:cs="Angsana New"/>
                          <w:b/>
                          <w:bCs/>
                          <w:sz w:val="32"/>
                          <w:szCs w:val="32"/>
                          <w:u w:val="single"/>
                        </w:rPr>
                      </w:pPr>
                      <w:r w:rsidRPr="00C237E5">
                        <w:rPr>
                          <w:rFonts w:ascii="Angsana New" w:hAnsi="Angsana New" w:cs="Angsana New"/>
                          <w:color w:val="000000" w:themeColor="text1"/>
                          <w:sz w:val="32"/>
                          <w:szCs w:val="32"/>
                        </w:rPr>
                        <w:t xml:space="preserve">Bronfenbrenner’s ecological systems theory supports ADHD behaviours. </w:t>
                      </w:r>
                    </w:p>
                    <w:p w14:paraId="569BCD0A" w14:textId="113D1581" w:rsidR="009E389D" w:rsidRPr="009E389D" w:rsidRDefault="000B413C" w:rsidP="009E389D">
                      <w:pPr>
                        <w:pStyle w:val="ListParagraph"/>
                        <w:numPr>
                          <w:ilvl w:val="0"/>
                          <w:numId w:val="23"/>
                        </w:numPr>
                        <w:shd w:val="clear" w:color="auto" w:fill="A5C9EB" w:themeFill="text2" w:themeFillTint="40"/>
                        <w:spacing w:line="278" w:lineRule="auto"/>
                        <w:rPr>
                          <w:rFonts w:ascii="Angsana New" w:hAnsi="Angsana New" w:cs="Angsana New"/>
                          <w:b/>
                          <w:bCs/>
                          <w:sz w:val="32"/>
                          <w:szCs w:val="32"/>
                          <w:u w:val="single"/>
                        </w:rPr>
                      </w:pPr>
                      <w:r w:rsidRPr="00C237E5">
                        <w:rPr>
                          <w:rFonts w:ascii="Angsana New" w:hAnsi="Angsana New" w:cs="Angsana New"/>
                          <w:color w:val="000000" w:themeColor="text1"/>
                          <w:sz w:val="32"/>
                          <w:szCs w:val="32"/>
                        </w:rPr>
                        <w:t xml:space="preserve">This </w:t>
                      </w:r>
                      <w:r w:rsidRPr="00D44B41">
                        <w:rPr>
                          <w:rFonts w:ascii="Angsana New" w:hAnsi="Angsana New" w:cs="Angsana New"/>
                          <w:color w:val="000000" w:themeColor="text1"/>
                          <w:sz w:val="32"/>
                          <w:szCs w:val="32"/>
                        </w:rPr>
                        <w:t xml:space="preserve">theory supports systems working together </w:t>
                      </w:r>
                      <w:r w:rsidR="00960B1C" w:rsidRPr="00D44B41">
                        <w:rPr>
                          <w:rFonts w:ascii="Angsana New" w:hAnsi="Angsana New" w:cs="Angsana New"/>
                          <w:color w:val="000000" w:themeColor="text1"/>
                          <w:sz w:val="32"/>
                          <w:szCs w:val="32"/>
                        </w:rPr>
                        <w:t>to help</w:t>
                      </w:r>
                      <w:r w:rsidR="001D27C5" w:rsidRPr="00D44B41">
                        <w:rPr>
                          <w:rFonts w:ascii="Angsana New" w:hAnsi="Angsana New" w:cs="Angsana New"/>
                          <w:color w:val="000000" w:themeColor="text1"/>
                          <w:sz w:val="32"/>
                          <w:szCs w:val="32"/>
                        </w:rPr>
                        <w:t xml:space="preserve"> </w:t>
                      </w:r>
                      <w:r w:rsidRPr="00D44B41">
                        <w:rPr>
                          <w:rFonts w:ascii="Angsana New" w:hAnsi="Angsana New" w:cs="Angsana New"/>
                          <w:color w:val="000000" w:themeColor="text1"/>
                          <w:sz w:val="32"/>
                          <w:szCs w:val="32"/>
                        </w:rPr>
                        <w:t>benefit the individual</w:t>
                      </w:r>
                      <w:proofErr w:type="gramStart"/>
                      <w:r w:rsidRPr="00D44B41">
                        <w:rPr>
                          <w:rFonts w:ascii="Angsana New" w:hAnsi="Angsana New" w:cs="Angsana New"/>
                          <w:color w:val="000000" w:themeColor="text1"/>
                          <w:sz w:val="32"/>
                          <w:szCs w:val="32"/>
                        </w:rPr>
                        <w:t xml:space="preserve">. </w:t>
                      </w:r>
                      <w:r w:rsidR="00196BC6" w:rsidRPr="00C237E5">
                        <w:rPr>
                          <w:rFonts w:ascii="Angsana New" w:hAnsi="Angsana New" w:cs="Angsana New"/>
                          <w:color w:val="000000" w:themeColor="text1"/>
                          <w:sz w:val="32"/>
                          <w:szCs w:val="32"/>
                        </w:rPr>
                        <w:t>.</w:t>
                      </w:r>
                      <w:proofErr w:type="gramEnd"/>
                      <w:r w:rsidR="00196BC6" w:rsidRPr="00C237E5">
                        <w:rPr>
                          <w:rFonts w:ascii="Angsana New" w:hAnsi="Angsana New" w:cs="Angsana New"/>
                          <w:color w:val="000000" w:themeColor="text1"/>
                          <w:sz w:val="32"/>
                          <w:szCs w:val="32"/>
                        </w:rPr>
                        <w:t xml:space="preserve"> (Guy-Evans, 2024).</w:t>
                      </w:r>
                    </w:p>
                    <w:p w14:paraId="4177DFAF" w14:textId="2F5743DA" w:rsidR="009E389D" w:rsidRPr="009E389D" w:rsidRDefault="006A46E4" w:rsidP="009E389D">
                      <w:pPr>
                        <w:pStyle w:val="ListParagraph"/>
                        <w:numPr>
                          <w:ilvl w:val="0"/>
                          <w:numId w:val="23"/>
                        </w:numPr>
                        <w:shd w:val="clear" w:color="auto" w:fill="A5C9EB" w:themeFill="text2" w:themeFillTint="40"/>
                        <w:spacing w:line="278" w:lineRule="auto"/>
                        <w:rPr>
                          <w:rFonts w:ascii="Angsana New" w:hAnsi="Angsana New" w:cs="Angsana New"/>
                          <w:b/>
                          <w:bCs/>
                          <w:sz w:val="32"/>
                          <w:szCs w:val="32"/>
                          <w:u w:val="single"/>
                        </w:rPr>
                      </w:pPr>
                      <w:r>
                        <w:rPr>
                          <w:rFonts w:ascii="Angsana New" w:hAnsi="Angsana New" w:cs="Angsana New"/>
                          <w:color w:val="000000" w:themeColor="text1"/>
                          <w:sz w:val="32"/>
                          <w:szCs w:val="32"/>
                        </w:rPr>
                        <w:t>Parents</w:t>
                      </w:r>
                      <w:r w:rsidR="00CA292B">
                        <w:rPr>
                          <w:rFonts w:ascii="Angsana New" w:hAnsi="Angsana New" w:cs="Angsana New"/>
                          <w:color w:val="000000" w:themeColor="text1"/>
                          <w:sz w:val="32"/>
                          <w:szCs w:val="32"/>
                        </w:rPr>
                        <w:t xml:space="preserve"> and schools working in partnership </w:t>
                      </w:r>
                      <w:r w:rsidR="00BB60DC">
                        <w:rPr>
                          <w:rFonts w:ascii="Angsana New" w:hAnsi="Angsana New" w:cs="Angsana New"/>
                          <w:color w:val="000000" w:themeColor="text1"/>
                          <w:sz w:val="32"/>
                          <w:szCs w:val="32"/>
                        </w:rPr>
                        <w:t xml:space="preserve">help to </w:t>
                      </w:r>
                      <w:r w:rsidR="002C19C7">
                        <w:rPr>
                          <w:rFonts w:ascii="Angsana New" w:hAnsi="Angsana New" w:cs="Angsana New"/>
                          <w:color w:val="000000" w:themeColor="text1"/>
                          <w:sz w:val="32"/>
                          <w:szCs w:val="32"/>
                        </w:rPr>
                        <w:t xml:space="preserve">ensure an individual’s development </w:t>
                      </w:r>
                      <w:r>
                        <w:rPr>
                          <w:rFonts w:ascii="Angsana New" w:hAnsi="Angsana New" w:cs="Angsana New"/>
                          <w:color w:val="000000" w:themeColor="text1"/>
                          <w:sz w:val="32"/>
                          <w:szCs w:val="32"/>
                        </w:rPr>
                        <w:t xml:space="preserve">is supported </w:t>
                      </w:r>
                      <w:r w:rsidR="00A25354">
                        <w:rPr>
                          <w:rFonts w:ascii="Angsana New" w:hAnsi="Angsana New" w:cs="Angsana New"/>
                          <w:color w:val="000000" w:themeColor="text1"/>
                          <w:sz w:val="32"/>
                          <w:szCs w:val="32"/>
                        </w:rPr>
                        <w:t xml:space="preserve">while helping to improve </w:t>
                      </w:r>
                      <w:r w:rsidR="002D5318">
                        <w:rPr>
                          <w:rFonts w:ascii="Angsana New" w:hAnsi="Angsana New" w:cs="Angsana New"/>
                          <w:color w:val="000000" w:themeColor="text1"/>
                          <w:sz w:val="32"/>
                          <w:szCs w:val="32"/>
                        </w:rPr>
                        <w:t>outcomes.</w:t>
                      </w:r>
                      <w:r>
                        <w:rPr>
                          <w:rFonts w:ascii="Angsana New" w:hAnsi="Angsana New" w:cs="Angsana New"/>
                          <w:color w:val="000000" w:themeColor="text1"/>
                          <w:sz w:val="32"/>
                          <w:szCs w:val="32"/>
                        </w:rPr>
                        <w:t xml:space="preserve"> </w:t>
                      </w:r>
                      <w:r w:rsidR="002D5318">
                        <w:rPr>
                          <w:rFonts w:ascii="Angsana New" w:hAnsi="Angsana New" w:cs="Angsana New"/>
                          <w:color w:val="000000" w:themeColor="text1"/>
                          <w:sz w:val="32"/>
                          <w:szCs w:val="32"/>
                        </w:rPr>
                        <w:t>(</w:t>
                      </w:r>
                      <w:r w:rsidR="00196BC6">
                        <w:rPr>
                          <w:rFonts w:ascii="Angsana New" w:hAnsi="Angsana New" w:cs="Angsana New"/>
                          <w:color w:val="000000" w:themeColor="text1"/>
                          <w:sz w:val="32"/>
                          <w:szCs w:val="32"/>
                        </w:rPr>
                        <w:t xml:space="preserve">Mentally </w:t>
                      </w:r>
                      <w:r w:rsidR="004B2EEB">
                        <w:rPr>
                          <w:rFonts w:ascii="Angsana New" w:hAnsi="Angsana New" w:cs="Angsana New"/>
                          <w:color w:val="000000" w:themeColor="text1"/>
                          <w:sz w:val="32"/>
                          <w:szCs w:val="32"/>
                        </w:rPr>
                        <w:t>H</w:t>
                      </w:r>
                      <w:r w:rsidR="00196BC6">
                        <w:rPr>
                          <w:rFonts w:ascii="Angsana New" w:hAnsi="Angsana New" w:cs="Angsana New"/>
                          <w:color w:val="000000" w:themeColor="text1"/>
                          <w:sz w:val="32"/>
                          <w:szCs w:val="32"/>
                        </w:rPr>
                        <w:t xml:space="preserve">ealthy Schools, </w:t>
                      </w:r>
                      <w:r w:rsidR="004B2EEB">
                        <w:rPr>
                          <w:rFonts w:ascii="Angsana New" w:hAnsi="Angsana New" w:cs="Angsana New"/>
                          <w:color w:val="000000" w:themeColor="text1"/>
                          <w:sz w:val="32"/>
                          <w:szCs w:val="32"/>
                        </w:rPr>
                        <w:t>2020)</w:t>
                      </w:r>
                    </w:p>
                  </w:txbxContent>
                </v:textbox>
              </v:shape>
            </w:pict>
          </mc:Fallback>
        </mc:AlternateContent>
      </w:r>
    </w:p>
    <w:p w14:paraId="1CDAF23E" w14:textId="1154C6D5" w:rsidR="007A34CA" w:rsidRDefault="007A34CA" w:rsidP="001A652B">
      <w:pPr>
        <w:jc w:val="center"/>
        <w:rPr>
          <w:i/>
          <w:iCs/>
          <w:sz w:val="44"/>
        </w:rPr>
      </w:pPr>
    </w:p>
    <w:p w14:paraId="11360F54" w14:textId="72D31714" w:rsidR="007A34CA" w:rsidRDefault="007A34CA" w:rsidP="001A652B">
      <w:pPr>
        <w:jc w:val="center"/>
        <w:rPr>
          <w:i/>
          <w:iCs/>
          <w:sz w:val="44"/>
        </w:rPr>
      </w:pPr>
    </w:p>
    <w:p w14:paraId="5401D3D2" w14:textId="75AC50F0" w:rsidR="007A34CA" w:rsidRDefault="007A34CA" w:rsidP="001A652B">
      <w:pPr>
        <w:jc w:val="center"/>
        <w:rPr>
          <w:i/>
          <w:iCs/>
          <w:sz w:val="44"/>
        </w:rPr>
      </w:pPr>
    </w:p>
    <w:p w14:paraId="52682E27" w14:textId="0118019A" w:rsidR="002D5318" w:rsidRDefault="002D5318" w:rsidP="00FC5343">
      <w:pPr>
        <w:rPr>
          <w:i/>
          <w:iCs/>
          <w:sz w:val="44"/>
        </w:rPr>
      </w:pPr>
    </w:p>
    <w:p w14:paraId="1CE86D54" w14:textId="3DEDDEE5" w:rsidR="002D5318" w:rsidRDefault="002D5318" w:rsidP="00FC5343">
      <w:pPr>
        <w:rPr>
          <w:i/>
          <w:iCs/>
          <w:sz w:val="44"/>
        </w:rPr>
      </w:pPr>
    </w:p>
    <w:p w14:paraId="5171447B" w14:textId="45B27C2A" w:rsidR="002D5318" w:rsidRDefault="002D5318" w:rsidP="00FC5343">
      <w:pPr>
        <w:rPr>
          <w:i/>
          <w:iCs/>
          <w:sz w:val="44"/>
        </w:rPr>
      </w:pPr>
    </w:p>
    <w:p w14:paraId="67C36D2D" w14:textId="28BB445D" w:rsidR="002D5318" w:rsidRDefault="002D5318" w:rsidP="00FC5343">
      <w:pPr>
        <w:rPr>
          <w:i/>
          <w:iCs/>
          <w:sz w:val="44"/>
        </w:rPr>
      </w:pPr>
    </w:p>
    <w:p w14:paraId="70A56DCA" w14:textId="76634581" w:rsidR="002D5318" w:rsidRDefault="00D13DA8" w:rsidP="00FC5343">
      <w:pPr>
        <w:rPr>
          <w:i/>
          <w:iCs/>
          <w:sz w:val="44"/>
        </w:rPr>
      </w:pPr>
      <w:r>
        <w:rPr>
          <w:noProof/>
        </w:rPr>
        <mc:AlternateContent>
          <mc:Choice Requires="wps">
            <w:drawing>
              <wp:anchor distT="0" distB="0" distL="114300" distR="114300" simplePos="0" relativeHeight="251658244" behindDoc="0" locked="0" layoutInCell="1" allowOverlap="1" wp14:anchorId="6D975F8F" wp14:editId="7C1B0091">
                <wp:simplePos x="0" y="0"/>
                <wp:positionH relativeFrom="column">
                  <wp:posOffset>-920750</wp:posOffset>
                </wp:positionH>
                <wp:positionV relativeFrom="paragraph">
                  <wp:posOffset>360680</wp:posOffset>
                </wp:positionV>
                <wp:extent cx="3818964" cy="7799705"/>
                <wp:effectExtent l="0" t="0" r="3810" b="0"/>
                <wp:wrapNone/>
                <wp:docPr id="753350115" name="Text Box 6"/>
                <wp:cNvGraphicFramePr/>
                <a:graphic xmlns:a="http://schemas.openxmlformats.org/drawingml/2006/main">
                  <a:graphicData uri="http://schemas.microsoft.com/office/word/2010/wordprocessingShape">
                    <wps:wsp>
                      <wps:cNvSpPr txBox="1"/>
                      <wps:spPr>
                        <a:xfrm>
                          <a:off x="0" y="0"/>
                          <a:ext cx="3818964" cy="7799705"/>
                        </a:xfrm>
                        <a:prstGeom prst="rect">
                          <a:avLst/>
                        </a:prstGeom>
                        <a:solidFill>
                          <a:schemeClr val="lt1"/>
                        </a:solidFill>
                        <a:ln w="6350">
                          <a:noFill/>
                        </a:ln>
                      </wps:spPr>
                      <wps:txbx>
                        <w:txbxContent>
                          <w:p w14:paraId="1CA1EC96" w14:textId="77777777" w:rsidR="003E650D" w:rsidRDefault="003E650D" w:rsidP="00555CCE">
                            <w:pPr>
                              <w:shd w:val="clear" w:color="auto" w:fill="A5C9EB" w:themeFill="text2" w:themeFillTint="40"/>
                              <w:jc w:val="center"/>
                              <w:rPr>
                                <w:rFonts w:ascii="Angsana New" w:hAnsi="Angsana New" w:cs="Angsana New"/>
                                <w:b/>
                                <w:bCs/>
                                <w:color w:val="000000" w:themeColor="text1"/>
                                <w:sz w:val="48"/>
                                <w:szCs w:val="48"/>
                                <w:u w:val="single"/>
                              </w:rPr>
                            </w:pPr>
                            <w:r w:rsidRPr="001D385B">
                              <w:rPr>
                                <w:rFonts w:ascii="Angsana New" w:hAnsi="Angsana New" w:cs="Angsana New"/>
                                <w:b/>
                                <w:bCs/>
                                <w:color w:val="000000" w:themeColor="text1"/>
                                <w:sz w:val="48"/>
                                <w:szCs w:val="48"/>
                                <w:highlight w:val="yellow"/>
                                <w:u w:val="single"/>
                              </w:rPr>
                              <w:t>What is best practice to support it?</w:t>
                            </w:r>
                          </w:p>
                          <w:p w14:paraId="0AFDF2F6" w14:textId="77777777" w:rsidR="003E650D" w:rsidRPr="00C237E5" w:rsidRDefault="003E650D" w:rsidP="003E650D">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Giving frequent feedback and attention to positive behaviours.</w:t>
                            </w:r>
                          </w:p>
                          <w:p w14:paraId="4B5E913F" w14:textId="77777777" w:rsidR="003E650D" w:rsidRPr="00C237E5" w:rsidRDefault="003E650D" w:rsidP="003E650D">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Providing extra warning to reduce emotions when reaching a change in routine. (CDC, 2024)</w:t>
                            </w:r>
                          </w:p>
                          <w:p w14:paraId="05F6FB7A" w14:textId="77777777" w:rsidR="003E650D" w:rsidRPr="00C237E5" w:rsidRDefault="003E650D" w:rsidP="003E650D">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 xml:space="preserve">Using clear and concise communication. (Witherslack Group). </w:t>
                            </w:r>
                          </w:p>
                          <w:p w14:paraId="6F1A25C6" w14:textId="44C7F672" w:rsidR="003E650D" w:rsidRPr="00C237E5" w:rsidRDefault="00CF3CA0" w:rsidP="003E650D">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 xml:space="preserve">Be understanding and </w:t>
                            </w:r>
                            <w:r w:rsidR="00F40F2D" w:rsidRPr="00C237E5">
                              <w:rPr>
                                <w:rFonts w:ascii="Angsana New" w:hAnsi="Angsana New" w:cs="Angsana New"/>
                                <w:color w:val="000000" w:themeColor="text1"/>
                                <w:sz w:val="32"/>
                                <w:szCs w:val="32"/>
                              </w:rPr>
                              <w:t>se</w:t>
                            </w:r>
                            <w:r w:rsidR="00776FCA">
                              <w:rPr>
                                <w:rFonts w:ascii="Angsana New" w:hAnsi="Angsana New" w:cs="Angsana New"/>
                                <w:color w:val="000000" w:themeColor="text1"/>
                                <w:sz w:val="32"/>
                                <w:szCs w:val="32"/>
                              </w:rPr>
                              <w:t xml:space="preserve">t </w:t>
                            </w:r>
                            <w:r w:rsidR="00F40F2D" w:rsidRPr="00C237E5">
                              <w:rPr>
                                <w:rFonts w:ascii="Angsana New" w:hAnsi="Angsana New" w:cs="Angsana New"/>
                                <w:color w:val="000000" w:themeColor="text1"/>
                                <w:sz w:val="32"/>
                                <w:szCs w:val="32"/>
                              </w:rPr>
                              <w:t>clear boundaries.</w:t>
                            </w:r>
                          </w:p>
                          <w:p w14:paraId="2C2A00C1" w14:textId="1398048A" w:rsidR="003B55E8" w:rsidRPr="00C237E5" w:rsidRDefault="00F00FCC" w:rsidP="003B55E8">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H</w:t>
                            </w:r>
                            <w:r w:rsidR="00612E4A" w:rsidRPr="00C237E5">
                              <w:rPr>
                                <w:rFonts w:ascii="Angsana New" w:hAnsi="Angsana New" w:cs="Angsana New"/>
                                <w:color w:val="000000" w:themeColor="text1"/>
                                <w:sz w:val="32"/>
                                <w:szCs w:val="32"/>
                              </w:rPr>
                              <w:t>elp</w:t>
                            </w:r>
                            <w:r w:rsidRPr="00C237E5">
                              <w:rPr>
                                <w:rFonts w:ascii="Angsana New" w:hAnsi="Angsana New" w:cs="Angsana New"/>
                                <w:color w:val="000000" w:themeColor="text1"/>
                                <w:sz w:val="32"/>
                                <w:szCs w:val="32"/>
                              </w:rPr>
                              <w:t xml:space="preserve"> to support and</w:t>
                            </w:r>
                            <w:r w:rsidR="00612E4A" w:rsidRPr="00C237E5">
                              <w:rPr>
                                <w:rFonts w:ascii="Angsana New" w:hAnsi="Angsana New" w:cs="Angsana New"/>
                                <w:color w:val="000000" w:themeColor="text1"/>
                                <w:sz w:val="32"/>
                                <w:szCs w:val="32"/>
                              </w:rPr>
                              <w:t xml:space="preserve"> manage triggers.</w:t>
                            </w:r>
                            <w:r w:rsidR="00383B6F">
                              <w:rPr>
                                <w:rFonts w:ascii="Angsana New" w:hAnsi="Angsana New" w:cs="Angsana New"/>
                                <w:color w:val="000000" w:themeColor="text1"/>
                                <w:sz w:val="32"/>
                                <w:szCs w:val="32"/>
                              </w:rPr>
                              <w:t xml:space="preserve"> –</w:t>
                            </w:r>
                            <w:r w:rsidR="00DF3624">
                              <w:rPr>
                                <w:rFonts w:ascii="Angsana New" w:hAnsi="Angsana New" w:cs="Angsana New"/>
                                <w:color w:val="000000" w:themeColor="text1"/>
                                <w:sz w:val="32"/>
                                <w:szCs w:val="32"/>
                              </w:rPr>
                              <w:t xml:space="preserve"> </w:t>
                            </w:r>
                            <w:r w:rsidR="00864569">
                              <w:rPr>
                                <w:rFonts w:ascii="Angsana New" w:hAnsi="Angsana New" w:cs="Angsana New"/>
                                <w:color w:val="000000" w:themeColor="text1"/>
                                <w:sz w:val="32"/>
                                <w:szCs w:val="32"/>
                              </w:rPr>
                              <w:t xml:space="preserve"> E.g. a</w:t>
                            </w:r>
                            <w:r w:rsidR="001100A8">
                              <w:rPr>
                                <w:rFonts w:ascii="Angsana New" w:hAnsi="Angsana New" w:cs="Angsana New"/>
                                <w:color w:val="000000" w:themeColor="text1"/>
                                <w:sz w:val="32"/>
                                <w:szCs w:val="32"/>
                              </w:rPr>
                              <w:t xml:space="preserve">voiding </w:t>
                            </w:r>
                            <w:r w:rsidR="0050020C">
                              <w:rPr>
                                <w:rFonts w:ascii="Angsana New" w:hAnsi="Angsana New" w:cs="Angsana New"/>
                                <w:color w:val="000000" w:themeColor="text1"/>
                                <w:sz w:val="32"/>
                                <w:szCs w:val="32"/>
                              </w:rPr>
                              <w:t xml:space="preserve">overstimulating displays in a </w:t>
                            </w:r>
                            <w:r w:rsidR="00570889">
                              <w:rPr>
                                <w:rFonts w:ascii="Angsana New" w:hAnsi="Angsana New" w:cs="Angsana New"/>
                                <w:color w:val="000000" w:themeColor="text1"/>
                                <w:sz w:val="32"/>
                                <w:szCs w:val="32"/>
                              </w:rPr>
                              <w:t>classroom</w:t>
                            </w:r>
                            <w:r w:rsidR="0050020C">
                              <w:rPr>
                                <w:rFonts w:ascii="Angsana New" w:hAnsi="Angsana New" w:cs="Angsana New"/>
                                <w:color w:val="000000" w:themeColor="text1"/>
                                <w:sz w:val="32"/>
                                <w:szCs w:val="32"/>
                              </w:rPr>
                              <w:t xml:space="preserve"> to help </w:t>
                            </w:r>
                            <w:r w:rsidR="00570889">
                              <w:rPr>
                                <w:rFonts w:ascii="Angsana New" w:hAnsi="Angsana New" w:cs="Angsana New"/>
                                <w:color w:val="000000" w:themeColor="text1"/>
                                <w:sz w:val="32"/>
                                <w:szCs w:val="32"/>
                              </w:rPr>
                              <w:t xml:space="preserve">avoid a sensory overload. </w:t>
                            </w:r>
                            <w:r w:rsidR="00612E4A" w:rsidRPr="00C237E5">
                              <w:rPr>
                                <w:rFonts w:ascii="Angsana New" w:hAnsi="Angsana New" w:cs="Angsana New"/>
                                <w:color w:val="000000" w:themeColor="text1"/>
                                <w:sz w:val="32"/>
                                <w:szCs w:val="32"/>
                              </w:rPr>
                              <w:t>(Youngminds, 2024)</w:t>
                            </w:r>
                            <w:r w:rsidR="00C562E1">
                              <w:rPr>
                                <w:rFonts w:ascii="Angsana New" w:hAnsi="Angsana New" w:cs="Angsana New"/>
                                <w:color w:val="000000" w:themeColor="text1"/>
                                <w:sz w:val="32"/>
                                <w:szCs w:val="32"/>
                              </w:rPr>
                              <w:t xml:space="preserve"> (</w:t>
                            </w:r>
                            <w:r w:rsidR="0013403F">
                              <w:rPr>
                                <w:rFonts w:ascii="Angsana New" w:hAnsi="Angsana New" w:cs="Angsana New"/>
                                <w:color w:val="000000" w:themeColor="text1"/>
                                <w:sz w:val="32"/>
                                <w:szCs w:val="32"/>
                              </w:rPr>
                              <w:t>Munir</w:t>
                            </w:r>
                            <w:r w:rsidR="00C562E1">
                              <w:rPr>
                                <w:rFonts w:ascii="Angsana New" w:hAnsi="Angsana New" w:cs="Angsana New"/>
                                <w:color w:val="000000" w:themeColor="text1"/>
                                <w:sz w:val="32"/>
                                <w:szCs w:val="32"/>
                              </w:rPr>
                              <w:t xml:space="preserve">, 2024). </w:t>
                            </w:r>
                          </w:p>
                          <w:p w14:paraId="2EE21245" w14:textId="5E9DBE8F" w:rsidR="00B141FF" w:rsidRDefault="00A110E9" w:rsidP="00B141FF">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Support the process of building healthy relationships and developing social skills. (</w:t>
                            </w:r>
                            <w:r w:rsidR="00B141FF" w:rsidRPr="00C237E5">
                              <w:rPr>
                                <w:rFonts w:ascii="Angsana New" w:hAnsi="Angsana New" w:cs="Angsana New"/>
                                <w:color w:val="000000" w:themeColor="text1"/>
                                <w:sz w:val="32"/>
                                <w:szCs w:val="32"/>
                              </w:rPr>
                              <w:t>Mayo Clinic Health Systems, 2024).</w:t>
                            </w:r>
                          </w:p>
                          <w:p w14:paraId="39B3546D" w14:textId="77777777" w:rsidR="004B1A93" w:rsidRPr="004B1A93" w:rsidRDefault="004B1A93" w:rsidP="004B1A93">
                            <w:pPr>
                              <w:shd w:val="clear" w:color="auto" w:fill="A5C9EB" w:themeFill="text2" w:themeFillTint="40"/>
                              <w:spacing w:line="278" w:lineRule="auto"/>
                              <w:ind w:left="360"/>
                              <w:rPr>
                                <w:rFonts w:ascii="Angsana New" w:hAnsi="Angsana New" w:cs="Angsana New"/>
                                <w:color w:val="000000" w:themeColor="text1"/>
                                <w:sz w:val="32"/>
                                <w:szCs w:val="32"/>
                              </w:rPr>
                            </w:pPr>
                          </w:p>
                          <w:p w14:paraId="59280E72" w14:textId="77777777" w:rsidR="003E650D" w:rsidRDefault="003E650D" w:rsidP="003E65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75F8F" id="Text Box 6" o:spid="_x0000_s1029" type="#_x0000_t202" style="position:absolute;margin-left:-72.5pt;margin-top:28.4pt;width:300.7pt;height:614.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3LAMgIAAFwEAAAOAAAAZHJzL2Uyb0RvYy54bWysVE1v2zAMvQ/YfxB0X+yk+TTiFFmKDAOK&#13;&#10;tkA69KzIcixAFjVJiZ39+lFyvtrtNOwikyL1RD4+eX7f1oochHUSdE77vZQSoTkUUu9y+uN1/WVK&#13;&#10;ifNMF0yBFjk9CkfvF58/zRuTiQFUoAphCYJolzUmp5X3JksSxytRM9cDIzQGS7A18+jaXVJY1iB6&#13;&#10;rZJBmo6TBmxhLHDhHO4+dEG6iPhlKbh/LksnPFE5xdp8XG1ct2FNFnOW7SwzleSnMtg/VFEzqfHS&#13;&#10;C9QD84zsrfwDqpbcgoPS9zjUCZSl5CL2gN300w/dbCpmROwFyXHmQpP7f7D86bAxL5b49iu0OMBA&#13;&#10;SGNc5nAz9NOWtg5frJRgHCk8XmgTrSccN++m/elsPKSEY2wymc0m6SjgJNfjxjr/TUBNgpFTi3OJ&#13;&#10;dLHDo/Nd6jkl3OZAyWItlYpO0IJYKUsODKeofCwSwd9lKU2anI7vRmkE1hCOd8hKYy3XpoLl221L&#13;&#10;ZIG1nxveQnFEHix0EnGGryXW+sicf2EWNYGto879My6lArwLThYlFdhff9sP+TgqjFLSoMZy6n7u&#13;&#10;mRWUqO8ahzjrD4dBlNEZjiYDdOxtZHsb0ft6BUhAH1+U4dEM+V6dzdJC/YbPYRluxRDTHO/OqT+b&#13;&#10;K98pH58TF8tlTEIZGuYf9cbwAB0ID5N4bd+YNadxeZz0E5zVyLIPU+tyw0kNy72HUsaRBp47Vk/0&#13;&#10;o4SjKE7PLbyRWz9mXX8Ki98AAAD//wMAUEsDBBQABgAIAAAAIQA4UxGi6AAAABEBAAAPAAAAZHJz&#13;&#10;L2Rvd25yZXYueG1sTI9LT8MwEITvSPwHa5G4oNZJG4cqjVMhXpW40fAQNzdekojYjmI3Cf+e5QSX&#13;&#10;lVY7MztfvptNx0YcfOushHgZAUNbOd3aWsJL+bDYAPNBWa06Z1HCN3rYFednucq0m+wzjodQMwqx&#13;&#10;PlMSmhD6jHNfNWiUX7oeLd0+3WBUoHWouR7UROGm46soSrlRraUPjerxtsHq63AyEj6u6vcnPz++&#13;&#10;Tmux7u/3Y3n9pkspLy/muy2Nmy2wgHP4c8AvA/WHgood3clqzzoJizgRRBQkiJRASJGINAF2JOlq&#13;&#10;I2LgRc7/kxQ/AAAA//8DAFBLAQItABQABgAIAAAAIQC2gziS/gAAAOEBAAATAAAAAAAAAAAAAAAA&#13;&#10;AAAAAABbQ29udGVudF9UeXBlc10ueG1sUEsBAi0AFAAGAAgAAAAhADj9If/WAAAAlAEAAAsAAAAA&#13;&#10;AAAAAAAAAAAALwEAAF9yZWxzLy5yZWxzUEsBAi0AFAAGAAgAAAAhAOGbcsAyAgAAXAQAAA4AAAAA&#13;&#10;AAAAAAAAAAAALgIAAGRycy9lMm9Eb2MueG1sUEsBAi0AFAAGAAgAAAAhADhTEaLoAAAAEQEAAA8A&#13;&#10;AAAAAAAAAAAAAAAAjAQAAGRycy9kb3ducmV2LnhtbFBLBQYAAAAABAAEAPMAAAChBQAAAAA=&#13;&#10;" fillcolor="white [3201]" stroked="f" strokeweight=".5pt">
                <v:textbox>
                  <w:txbxContent>
                    <w:p w14:paraId="1CA1EC96" w14:textId="77777777" w:rsidR="003E650D" w:rsidRDefault="003E650D" w:rsidP="00555CCE">
                      <w:pPr>
                        <w:shd w:val="clear" w:color="auto" w:fill="A5C9EB" w:themeFill="text2" w:themeFillTint="40"/>
                        <w:jc w:val="center"/>
                        <w:rPr>
                          <w:rFonts w:ascii="Angsana New" w:hAnsi="Angsana New" w:cs="Angsana New"/>
                          <w:b/>
                          <w:bCs/>
                          <w:color w:val="000000" w:themeColor="text1"/>
                          <w:sz w:val="48"/>
                          <w:szCs w:val="48"/>
                          <w:u w:val="single"/>
                        </w:rPr>
                      </w:pPr>
                      <w:r w:rsidRPr="001D385B">
                        <w:rPr>
                          <w:rFonts w:ascii="Angsana New" w:hAnsi="Angsana New" w:cs="Angsana New"/>
                          <w:b/>
                          <w:bCs/>
                          <w:color w:val="000000" w:themeColor="text1"/>
                          <w:sz w:val="48"/>
                          <w:szCs w:val="48"/>
                          <w:highlight w:val="yellow"/>
                          <w:u w:val="single"/>
                        </w:rPr>
                        <w:t>What is best practice to support it?</w:t>
                      </w:r>
                    </w:p>
                    <w:p w14:paraId="0AFDF2F6" w14:textId="77777777" w:rsidR="003E650D" w:rsidRPr="00C237E5" w:rsidRDefault="003E650D" w:rsidP="003E650D">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Giving frequent feedback and attention to positive behaviours.</w:t>
                      </w:r>
                    </w:p>
                    <w:p w14:paraId="4B5E913F" w14:textId="77777777" w:rsidR="003E650D" w:rsidRPr="00C237E5" w:rsidRDefault="003E650D" w:rsidP="003E650D">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Providing extra warning to reduce emotions when reaching a change in routine. (CDC, 2024)</w:t>
                      </w:r>
                    </w:p>
                    <w:p w14:paraId="05F6FB7A" w14:textId="77777777" w:rsidR="003E650D" w:rsidRPr="00C237E5" w:rsidRDefault="003E650D" w:rsidP="003E650D">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Using clear and concise communication. (</w:t>
                      </w:r>
                      <w:proofErr w:type="spellStart"/>
                      <w:r w:rsidRPr="00C237E5">
                        <w:rPr>
                          <w:rFonts w:ascii="Angsana New" w:hAnsi="Angsana New" w:cs="Angsana New"/>
                          <w:color w:val="000000" w:themeColor="text1"/>
                          <w:sz w:val="32"/>
                          <w:szCs w:val="32"/>
                        </w:rPr>
                        <w:t>Witherslack</w:t>
                      </w:r>
                      <w:proofErr w:type="spellEnd"/>
                      <w:r w:rsidRPr="00C237E5">
                        <w:rPr>
                          <w:rFonts w:ascii="Angsana New" w:hAnsi="Angsana New" w:cs="Angsana New"/>
                          <w:color w:val="000000" w:themeColor="text1"/>
                          <w:sz w:val="32"/>
                          <w:szCs w:val="32"/>
                        </w:rPr>
                        <w:t xml:space="preserve"> Group). </w:t>
                      </w:r>
                    </w:p>
                    <w:p w14:paraId="6F1A25C6" w14:textId="44C7F672" w:rsidR="003E650D" w:rsidRPr="00C237E5" w:rsidRDefault="00CF3CA0" w:rsidP="003E650D">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 xml:space="preserve">Be understanding and </w:t>
                      </w:r>
                      <w:r w:rsidR="00F40F2D" w:rsidRPr="00C237E5">
                        <w:rPr>
                          <w:rFonts w:ascii="Angsana New" w:hAnsi="Angsana New" w:cs="Angsana New"/>
                          <w:color w:val="000000" w:themeColor="text1"/>
                          <w:sz w:val="32"/>
                          <w:szCs w:val="32"/>
                        </w:rPr>
                        <w:t>se</w:t>
                      </w:r>
                      <w:r w:rsidR="00776FCA">
                        <w:rPr>
                          <w:rFonts w:ascii="Angsana New" w:hAnsi="Angsana New" w:cs="Angsana New"/>
                          <w:color w:val="000000" w:themeColor="text1"/>
                          <w:sz w:val="32"/>
                          <w:szCs w:val="32"/>
                        </w:rPr>
                        <w:t xml:space="preserve">t </w:t>
                      </w:r>
                      <w:r w:rsidR="00F40F2D" w:rsidRPr="00C237E5">
                        <w:rPr>
                          <w:rFonts w:ascii="Angsana New" w:hAnsi="Angsana New" w:cs="Angsana New"/>
                          <w:color w:val="000000" w:themeColor="text1"/>
                          <w:sz w:val="32"/>
                          <w:szCs w:val="32"/>
                        </w:rPr>
                        <w:t>clear boundaries.</w:t>
                      </w:r>
                    </w:p>
                    <w:p w14:paraId="2C2A00C1" w14:textId="1398048A" w:rsidR="003B55E8" w:rsidRPr="00C237E5" w:rsidRDefault="00F00FCC" w:rsidP="003B55E8">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H</w:t>
                      </w:r>
                      <w:r w:rsidR="00612E4A" w:rsidRPr="00C237E5">
                        <w:rPr>
                          <w:rFonts w:ascii="Angsana New" w:hAnsi="Angsana New" w:cs="Angsana New"/>
                          <w:color w:val="000000" w:themeColor="text1"/>
                          <w:sz w:val="32"/>
                          <w:szCs w:val="32"/>
                        </w:rPr>
                        <w:t>elp</w:t>
                      </w:r>
                      <w:r w:rsidRPr="00C237E5">
                        <w:rPr>
                          <w:rFonts w:ascii="Angsana New" w:hAnsi="Angsana New" w:cs="Angsana New"/>
                          <w:color w:val="000000" w:themeColor="text1"/>
                          <w:sz w:val="32"/>
                          <w:szCs w:val="32"/>
                        </w:rPr>
                        <w:t xml:space="preserve"> to support and</w:t>
                      </w:r>
                      <w:r w:rsidR="00612E4A" w:rsidRPr="00C237E5">
                        <w:rPr>
                          <w:rFonts w:ascii="Angsana New" w:hAnsi="Angsana New" w:cs="Angsana New"/>
                          <w:color w:val="000000" w:themeColor="text1"/>
                          <w:sz w:val="32"/>
                          <w:szCs w:val="32"/>
                        </w:rPr>
                        <w:t xml:space="preserve"> manage triggers.</w:t>
                      </w:r>
                      <w:r w:rsidR="00383B6F">
                        <w:rPr>
                          <w:rFonts w:ascii="Angsana New" w:hAnsi="Angsana New" w:cs="Angsana New"/>
                          <w:color w:val="000000" w:themeColor="text1"/>
                          <w:sz w:val="32"/>
                          <w:szCs w:val="32"/>
                        </w:rPr>
                        <w:t xml:space="preserve"> –</w:t>
                      </w:r>
                      <w:r w:rsidR="00DF3624">
                        <w:rPr>
                          <w:rFonts w:ascii="Angsana New" w:hAnsi="Angsana New" w:cs="Angsana New"/>
                          <w:color w:val="000000" w:themeColor="text1"/>
                          <w:sz w:val="32"/>
                          <w:szCs w:val="32"/>
                        </w:rPr>
                        <w:t xml:space="preserve"> </w:t>
                      </w:r>
                      <w:r w:rsidR="00864569">
                        <w:rPr>
                          <w:rFonts w:ascii="Angsana New" w:hAnsi="Angsana New" w:cs="Angsana New"/>
                          <w:color w:val="000000" w:themeColor="text1"/>
                          <w:sz w:val="32"/>
                          <w:szCs w:val="32"/>
                        </w:rPr>
                        <w:t xml:space="preserve"> E.g. a</w:t>
                      </w:r>
                      <w:r w:rsidR="001100A8">
                        <w:rPr>
                          <w:rFonts w:ascii="Angsana New" w:hAnsi="Angsana New" w:cs="Angsana New"/>
                          <w:color w:val="000000" w:themeColor="text1"/>
                          <w:sz w:val="32"/>
                          <w:szCs w:val="32"/>
                        </w:rPr>
                        <w:t xml:space="preserve">voiding </w:t>
                      </w:r>
                      <w:r w:rsidR="0050020C">
                        <w:rPr>
                          <w:rFonts w:ascii="Angsana New" w:hAnsi="Angsana New" w:cs="Angsana New"/>
                          <w:color w:val="000000" w:themeColor="text1"/>
                          <w:sz w:val="32"/>
                          <w:szCs w:val="32"/>
                        </w:rPr>
                        <w:t xml:space="preserve">overstimulating displays in a </w:t>
                      </w:r>
                      <w:r w:rsidR="00570889">
                        <w:rPr>
                          <w:rFonts w:ascii="Angsana New" w:hAnsi="Angsana New" w:cs="Angsana New"/>
                          <w:color w:val="000000" w:themeColor="text1"/>
                          <w:sz w:val="32"/>
                          <w:szCs w:val="32"/>
                        </w:rPr>
                        <w:t>classroom</w:t>
                      </w:r>
                      <w:r w:rsidR="0050020C">
                        <w:rPr>
                          <w:rFonts w:ascii="Angsana New" w:hAnsi="Angsana New" w:cs="Angsana New"/>
                          <w:color w:val="000000" w:themeColor="text1"/>
                          <w:sz w:val="32"/>
                          <w:szCs w:val="32"/>
                        </w:rPr>
                        <w:t xml:space="preserve"> to help </w:t>
                      </w:r>
                      <w:r w:rsidR="00570889">
                        <w:rPr>
                          <w:rFonts w:ascii="Angsana New" w:hAnsi="Angsana New" w:cs="Angsana New"/>
                          <w:color w:val="000000" w:themeColor="text1"/>
                          <w:sz w:val="32"/>
                          <w:szCs w:val="32"/>
                        </w:rPr>
                        <w:t xml:space="preserve">avoid a sensory overload. </w:t>
                      </w:r>
                      <w:r w:rsidR="00612E4A" w:rsidRPr="00C237E5">
                        <w:rPr>
                          <w:rFonts w:ascii="Angsana New" w:hAnsi="Angsana New" w:cs="Angsana New"/>
                          <w:color w:val="000000" w:themeColor="text1"/>
                          <w:sz w:val="32"/>
                          <w:szCs w:val="32"/>
                        </w:rPr>
                        <w:t>(</w:t>
                      </w:r>
                      <w:proofErr w:type="spellStart"/>
                      <w:r w:rsidR="00612E4A" w:rsidRPr="00C237E5">
                        <w:rPr>
                          <w:rFonts w:ascii="Angsana New" w:hAnsi="Angsana New" w:cs="Angsana New"/>
                          <w:color w:val="000000" w:themeColor="text1"/>
                          <w:sz w:val="32"/>
                          <w:szCs w:val="32"/>
                        </w:rPr>
                        <w:t>Youngminds</w:t>
                      </w:r>
                      <w:proofErr w:type="spellEnd"/>
                      <w:r w:rsidR="00612E4A" w:rsidRPr="00C237E5">
                        <w:rPr>
                          <w:rFonts w:ascii="Angsana New" w:hAnsi="Angsana New" w:cs="Angsana New"/>
                          <w:color w:val="000000" w:themeColor="text1"/>
                          <w:sz w:val="32"/>
                          <w:szCs w:val="32"/>
                        </w:rPr>
                        <w:t>, 2024)</w:t>
                      </w:r>
                      <w:r w:rsidR="00C562E1">
                        <w:rPr>
                          <w:rFonts w:ascii="Angsana New" w:hAnsi="Angsana New" w:cs="Angsana New"/>
                          <w:color w:val="000000" w:themeColor="text1"/>
                          <w:sz w:val="32"/>
                          <w:szCs w:val="32"/>
                        </w:rPr>
                        <w:t xml:space="preserve"> (</w:t>
                      </w:r>
                      <w:r w:rsidR="0013403F">
                        <w:rPr>
                          <w:rFonts w:ascii="Angsana New" w:hAnsi="Angsana New" w:cs="Angsana New"/>
                          <w:color w:val="000000" w:themeColor="text1"/>
                          <w:sz w:val="32"/>
                          <w:szCs w:val="32"/>
                        </w:rPr>
                        <w:t>Munir</w:t>
                      </w:r>
                      <w:r w:rsidR="00C562E1">
                        <w:rPr>
                          <w:rFonts w:ascii="Angsana New" w:hAnsi="Angsana New" w:cs="Angsana New"/>
                          <w:color w:val="000000" w:themeColor="text1"/>
                          <w:sz w:val="32"/>
                          <w:szCs w:val="32"/>
                        </w:rPr>
                        <w:t xml:space="preserve">, 2024). </w:t>
                      </w:r>
                    </w:p>
                    <w:p w14:paraId="2EE21245" w14:textId="5E9DBE8F" w:rsidR="00B141FF" w:rsidRDefault="00A110E9" w:rsidP="00B141FF">
                      <w:pPr>
                        <w:pStyle w:val="ListParagraph"/>
                        <w:numPr>
                          <w:ilvl w:val="0"/>
                          <w:numId w:val="24"/>
                        </w:numPr>
                        <w:shd w:val="clear" w:color="auto" w:fill="A5C9EB" w:themeFill="text2" w:themeFillTint="40"/>
                        <w:spacing w:line="278" w:lineRule="auto"/>
                        <w:rPr>
                          <w:rFonts w:ascii="Angsana New" w:hAnsi="Angsana New" w:cs="Angsana New"/>
                          <w:color w:val="000000" w:themeColor="text1"/>
                          <w:sz w:val="32"/>
                          <w:szCs w:val="32"/>
                        </w:rPr>
                      </w:pPr>
                      <w:r w:rsidRPr="00C237E5">
                        <w:rPr>
                          <w:rFonts w:ascii="Angsana New" w:hAnsi="Angsana New" w:cs="Angsana New"/>
                          <w:color w:val="000000" w:themeColor="text1"/>
                          <w:sz w:val="32"/>
                          <w:szCs w:val="32"/>
                        </w:rPr>
                        <w:t>Support the process of building healthy relationships and developing social skills. (</w:t>
                      </w:r>
                      <w:r w:rsidR="00B141FF" w:rsidRPr="00C237E5">
                        <w:rPr>
                          <w:rFonts w:ascii="Angsana New" w:hAnsi="Angsana New" w:cs="Angsana New"/>
                          <w:color w:val="000000" w:themeColor="text1"/>
                          <w:sz w:val="32"/>
                          <w:szCs w:val="32"/>
                        </w:rPr>
                        <w:t>Mayo Clinic Health Systems, 2024).</w:t>
                      </w:r>
                    </w:p>
                    <w:p w14:paraId="39B3546D" w14:textId="77777777" w:rsidR="004B1A93" w:rsidRPr="004B1A93" w:rsidRDefault="004B1A93" w:rsidP="004B1A93">
                      <w:pPr>
                        <w:shd w:val="clear" w:color="auto" w:fill="A5C9EB" w:themeFill="text2" w:themeFillTint="40"/>
                        <w:spacing w:line="278" w:lineRule="auto"/>
                        <w:ind w:left="360"/>
                        <w:rPr>
                          <w:rFonts w:ascii="Angsana New" w:hAnsi="Angsana New" w:cs="Angsana New"/>
                          <w:color w:val="000000" w:themeColor="text1"/>
                          <w:sz w:val="32"/>
                          <w:szCs w:val="32"/>
                        </w:rPr>
                      </w:pPr>
                    </w:p>
                    <w:p w14:paraId="59280E72" w14:textId="77777777" w:rsidR="003E650D" w:rsidRDefault="003E650D" w:rsidP="003E650D"/>
                  </w:txbxContent>
                </v:textbox>
              </v:shape>
            </w:pict>
          </mc:Fallback>
        </mc:AlternateContent>
      </w:r>
    </w:p>
    <w:p w14:paraId="016E0EE9" w14:textId="62B0DE89" w:rsidR="0028056F" w:rsidRDefault="003C1D65" w:rsidP="0028056F">
      <w:pPr>
        <w:rPr>
          <w:i/>
          <w:iCs/>
          <w:sz w:val="44"/>
        </w:rPr>
      </w:pPr>
      <w:r>
        <w:fldChar w:fldCharType="begin"/>
      </w:r>
      <w:r>
        <w:instrText xml:space="preserve"> INCLUDEPICTURE "/Users/erinmairwalker/Library/Group Containers/UBF8T346G9.ms/WebArchiveCopyPasteTempFiles/com.microsoft.Word/ADHD-A-Guide-to-Diagnosis-Treatment-and-Achieving-Success-1024x536.jpg" \* MERGEFORMATINET </w:instrText>
      </w:r>
      <w:r w:rsidR="00180582">
        <w:fldChar w:fldCharType="separate"/>
      </w:r>
      <w:r>
        <w:fldChar w:fldCharType="end"/>
      </w:r>
    </w:p>
    <w:p w14:paraId="71525AC0" w14:textId="4040ED20" w:rsidR="00D13DA8" w:rsidRDefault="00D13DA8" w:rsidP="0028056F">
      <w:pPr>
        <w:rPr>
          <w:rFonts w:ascii="Angsana New" w:hAnsi="Angsana New" w:cs="Angsana New"/>
          <w:b/>
          <w:bCs/>
          <w:sz w:val="44"/>
          <w:u w:val="single"/>
        </w:rPr>
      </w:pPr>
    </w:p>
    <w:p w14:paraId="197174E9" w14:textId="5F51880E" w:rsidR="00D13DA8" w:rsidRDefault="00D13DA8" w:rsidP="0028056F">
      <w:pPr>
        <w:rPr>
          <w:rFonts w:ascii="Angsana New" w:hAnsi="Angsana New" w:cs="Angsana New"/>
          <w:b/>
          <w:bCs/>
          <w:sz w:val="44"/>
          <w:u w:val="single"/>
        </w:rPr>
      </w:pPr>
    </w:p>
    <w:p w14:paraId="5595706A" w14:textId="4BCF202F" w:rsidR="00D13DA8" w:rsidRDefault="00D13DA8" w:rsidP="0028056F">
      <w:pPr>
        <w:rPr>
          <w:rFonts w:ascii="Angsana New" w:hAnsi="Angsana New" w:cs="Angsana New"/>
          <w:b/>
          <w:bCs/>
          <w:sz w:val="44"/>
          <w:u w:val="single"/>
        </w:rPr>
      </w:pPr>
    </w:p>
    <w:p w14:paraId="51AD7F04" w14:textId="71B650C1" w:rsidR="00D13DA8" w:rsidRDefault="00D13DA8" w:rsidP="0028056F">
      <w:pPr>
        <w:rPr>
          <w:rFonts w:ascii="Angsana New" w:hAnsi="Angsana New" w:cs="Angsana New"/>
          <w:b/>
          <w:bCs/>
          <w:sz w:val="44"/>
          <w:u w:val="single"/>
        </w:rPr>
      </w:pPr>
    </w:p>
    <w:p w14:paraId="688F7B54" w14:textId="481068B2" w:rsidR="00D13DA8" w:rsidRDefault="00D13DA8" w:rsidP="0028056F">
      <w:pPr>
        <w:rPr>
          <w:rFonts w:ascii="Angsana New" w:hAnsi="Angsana New" w:cs="Angsana New"/>
          <w:b/>
          <w:bCs/>
          <w:sz w:val="44"/>
          <w:u w:val="single"/>
        </w:rPr>
      </w:pPr>
    </w:p>
    <w:p w14:paraId="079C5EA5" w14:textId="66FA3811" w:rsidR="00D13DA8" w:rsidRDefault="00D13DA8" w:rsidP="0028056F">
      <w:pPr>
        <w:rPr>
          <w:rFonts w:ascii="Angsana New" w:hAnsi="Angsana New" w:cs="Angsana New"/>
          <w:b/>
          <w:bCs/>
          <w:sz w:val="44"/>
          <w:u w:val="single"/>
        </w:rPr>
      </w:pPr>
      <w:r>
        <w:rPr>
          <w:noProof/>
        </w:rPr>
        <w:drawing>
          <wp:anchor distT="0" distB="0" distL="114300" distR="114300" simplePos="0" relativeHeight="251659268" behindDoc="1" locked="0" layoutInCell="1" allowOverlap="1" wp14:anchorId="74B158C6" wp14:editId="6CE35F7C">
            <wp:simplePos x="0" y="0"/>
            <wp:positionH relativeFrom="column">
              <wp:posOffset>2907792</wp:posOffset>
            </wp:positionH>
            <wp:positionV relativeFrom="paragraph">
              <wp:posOffset>323596</wp:posOffset>
            </wp:positionV>
            <wp:extent cx="3643144" cy="2579843"/>
            <wp:effectExtent l="0" t="0" r="1905" b="0"/>
            <wp:wrapNone/>
            <wp:docPr id="808270236" name="Picture 6" descr="ADHD: A Guide to Diagnosis, Treatment, and Achieving Suc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HD: A Guide to Diagnosis, Treatment, and Achieving Success -"/>
                    <pic:cNvPicPr>
                      <a:picLocks noChangeAspect="1" noChangeArrowheads="1"/>
                    </pic:cNvPicPr>
                  </pic:nvPicPr>
                  <pic:blipFill rotWithShape="1">
                    <a:blip r:embed="rId9">
                      <a:extLst>
                        <a:ext uri="{28A0092B-C50C-407E-A947-70E740481C1C}">
                          <a14:useLocalDpi xmlns:a14="http://schemas.microsoft.com/office/drawing/2010/main" val="0"/>
                        </a:ext>
                      </a:extLst>
                    </a:blip>
                    <a:srcRect l="16984" t="2867" r="15211" b="5374"/>
                    <a:stretch/>
                  </pic:blipFill>
                  <pic:spPr bwMode="auto">
                    <a:xfrm>
                      <a:off x="0" y="0"/>
                      <a:ext cx="3643144" cy="257984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E9B7B8" w14:textId="63744C0F" w:rsidR="00D13DA8" w:rsidRDefault="00D13DA8" w:rsidP="0028056F">
      <w:pPr>
        <w:rPr>
          <w:rFonts w:ascii="Angsana New" w:hAnsi="Angsana New" w:cs="Angsana New"/>
          <w:b/>
          <w:bCs/>
          <w:sz w:val="44"/>
          <w:u w:val="single"/>
        </w:rPr>
      </w:pPr>
    </w:p>
    <w:p w14:paraId="29B7841A" w14:textId="7F96BB47" w:rsidR="00D13DA8" w:rsidRDefault="00C652DF" w:rsidP="0028056F">
      <w:pPr>
        <w:rPr>
          <w:rFonts w:ascii="Angsana New" w:hAnsi="Angsana New" w:cs="Angsana New"/>
          <w:b/>
          <w:bCs/>
          <w:sz w:val="44"/>
          <w:u w:val="single"/>
        </w:rPr>
      </w:pPr>
      <w:r>
        <w:rPr>
          <w:noProof/>
        </w:rPr>
        <mc:AlternateContent>
          <mc:Choice Requires="wps">
            <w:drawing>
              <wp:anchor distT="0" distB="0" distL="114300" distR="114300" simplePos="0" relativeHeight="251658243" behindDoc="0" locked="0" layoutInCell="1" allowOverlap="1" wp14:anchorId="4B289C1B" wp14:editId="7952D19A">
                <wp:simplePos x="0" y="0"/>
                <wp:positionH relativeFrom="column">
                  <wp:posOffset>2322513</wp:posOffset>
                </wp:positionH>
                <wp:positionV relativeFrom="paragraph">
                  <wp:posOffset>277241</wp:posOffset>
                </wp:positionV>
                <wp:extent cx="1465393" cy="322729"/>
                <wp:effectExtent l="0" t="0" r="0" b="0"/>
                <wp:wrapNone/>
                <wp:docPr id="377839525" name="Text Box 7"/>
                <wp:cNvGraphicFramePr/>
                <a:graphic xmlns:a="http://schemas.openxmlformats.org/drawingml/2006/main">
                  <a:graphicData uri="http://schemas.microsoft.com/office/word/2010/wordprocessingShape">
                    <wps:wsp>
                      <wps:cNvSpPr txBox="1"/>
                      <wps:spPr>
                        <a:xfrm rot="16200000">
                          <a:off x="0" y="0"/>
                          <a:ext cx="1465393" cy="322729"/>
                        </a:xfrm>
                        <a:prstGeom prst="rect">
                          <a:avLst/>
                        </a:prstGeom>
                        <a:noFill/>
                        <a:ln w="6350">
                          <a:noFill/>
                        </a:ln>
                      </wps:spPr>
                      <wps:txbx>
                        <w:txbxContent>
                          <w:p w14:paraId="56352A4B" w14:textId="77777777" w:rsidR="003A4D0E" w:rsidRPr="000D6D06" w:rsidRDefault="003A4D0E" w:rsidP="00FC2B55">
                            <w:pPr>
                              <w:rPr>
                                <w:rStyle w:val="DCF1"/>
                                <w:b/>
                                <w:bCs/>
                              </w:rPr>
                            </w:pPr>
                            <w:r w:rsidRPr="000D6D06">
                              <w:rPr>
                                <w:rFonts w:ascii="Angsana New" w:hAnsi="Angsana New" w:cs="Angsana New"/>
                                <w:b/>
                                <w:bCs/>
                                <w:sz w:val="28"/>
                                <w:szCs w:val="28"/>
                              </w:rPr>
                              <w:t>(VeryWell Health,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89C1B" id="_x0000_s1030" type="#_x0000_t202" style="position:absolute;margin-left:182.9pt;margin-top:21.85pt;width:115.4pt;height:25.4pt;rotation:-90;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z7RqIwIAAEIEAAAOAAAAZHJzL2Uyb0RvYy54bWysU01v2zAMvQ/YfxB0X5w4H22MOEXWIsOA&#13;&#10;oC2QDj0rshQbkEVNUmJnv36UHKdBt1NRHQRSJB7J96jFXVsrchTWVaBzOhoMKRGaQ1HpfU5/vay/&#13;&#10;3VLiPNMFU6BFTk/C0bvl1y+LxmQihRJUISxBEO2yxuS09N5kSeJ4KWrmBmCExqAEWzOPrt0nhWUN&#13;&#10;otcqSYfDWdKALYwFLpzD14cuSJcRX0rB/ZOUTniicoq9+XjbeO/CnSwXLNtbZsqKn9tgH+iiZpXG&#13;&#10;oheoB+YZOdjqH6i64hYcSD/gUCcgZcVFnAGnGQ3fTbMtmRFxFiTHmQtN7vNg+eNxa54t8e13aFHA&#13;&#10;QEhjXObwMczTSlsTC8jbaIZ844ljYuME05HR04VF0XrCA8ZkNh3Px5RwjI3T9CadB9SkAwugxjr/&#13;&#10;Q0BNgpFTiypFVHbcON+l9ikhXcO6UioqpTRpcjobT7s2LhEEVxprvLUeLN/uWlIVOZ30Y+2gOOG0&#13;&#10;cSBs3hm+rrCHDXP+mVlUHh9xm/0TXlIB1oKzRUkJ9s//3kM+CoJRShrcpJy63wdmBSXqp0ap5qPJ&#13;&#10;JKxedCbTmxQdex3ZXUf0ob4HXNZR7C6aId+r3pQW6ldc+lWoiiGmOdbOqe/Ne9/tN34aLlarmITL&#13;&#10;Zpjf6K3hAboX4aV9ZdacZfAo4CP0O8eyd2p0uZ0eq4MHWUWpAs8dq2f6cVGj2OdPFX7CtR+z3r7+&#13;&#10;8i8AAAD//wMAUEsDBBQABgAIAAAAIQB9kKDA5gAAABABAAAPAAAAZHJzL2Rvd25yZXYueG1sTI9B&#13;&#10;T4NAEIXvJv6HzZh4a5dWIEhZmkZjGg8eRBM9LuwIKDtL2G1L/fWOJ71MMpn33nyv2M52EEecfO9I&#13;&#10;wWoZgUBqnOmpVfD68rDIQPigyejBESo4o4dteXlR6Ny4Ez3jsQqt4BDyuVbQhTDmUvqmQ6v90o1I&#13;&#10;fPtwk9WB16mVZtInDreDXEdRKq3uiT90esS7Dpuv6mAVfFpf32bfuHrb7c92/VS9j497p9T11Xy/&#13;&#10;4bHbgAg4hz8H/HZgfigZrHYHMl4MCuIkYf6gYBGnNyBYkURpCqJmaRYnIMtC/i9S/gAAAP//AwBQ&#13;&#10;SwECLQAUAAYACAAAACEAtoM4kv4AAADhAQAAEwAAAAAAAAAAAAAAAAAAAAAAW0NvbnRlbnRfVHlw&#13;&#10;ZXNdLnhtbFBLAQItABQABgAIAAAAIQA4/SH/1gAAAJQBAAALAAAAAAAAAAAAAAAAAC8BAABfcmVs&#13;&#10;cy8ucmVsc1BLAQItABQABgAIAAAAIQBuz7RqIwIAAEIEAAAOAAAAAAAAAAAAAAAAAC4CAABkcnMv&#13;&#10;ZTJvRG9jLnhtbFBLAQItABQABgAIAAAAIQB9kKDA5gAAABABAAAPAAAAAAAAAAAAAAAAAH0EAABk&#13;&#10;cnMvZG93bnJldi54bWxQSwUGAAAAAAQABADzAAAAkAUAAAAA&#13;&#10;" filled="f" stroked="f" strokeweight=".5pt">
                <v:textbox>
                  <w:txbxContent>
                    <w:p w14:paraId="56352A4B" w14:textId="77777777" w:rsidR="003A4D0E" w:rsidRPr="000D6D06" w:rsidRDefault="003A4D0E" w:rsidP="00FC2B55">
                      <w:pPr>
                        <w:rPr>
                          <w:rStyle w:val="DCF1"/>
                          <w:b/>
                          <w:bCs/>
                        </w:rPr>
                      </w:pPr>
                      <w:r w:rsidRPr="000D6D06">
                        <w:rPr>
                          <w:rFonts w:ascii="Angsana New" w:hAnsi="Angsana New" w:cs="Angsana New"/>
                          <w:b/>
                          <w:bCs/>
                          <w:sz w:val="28"/>
                          <w:szCs w:val="28"/>
                        </w:rPr>
                        <w:t>(</w:t>
                      </w:r>
                      <w:proofErr w:type="spellStart"/>
                      <w:r w:rsidRPr="000D6D06">
                        <w:rPr>
                          <w:rFonts w:ascii="Angsana New" w:hAnsi="Angsana New" w:cs="Angsana New"/>
                          <w:b/>
                          <w:bCs/>
                          <w:sz w:val="28"/>
                          <w:szCs w:val="28"/>
                        </w:rPr>
                        <w:t>VeryWell</w:t>
                      </w:r>
                      <w:proofErr w:type="spellEnd"/>
                      <w:r w:rsidRPr="000D6D06">
                        <w:rPr>
                          <w:rFonts w:ascii="Angsana New" w:hAnsi="Angsana New" w:cs="Angsana New"/>
                          <w:b/>
                          <w:bCs/>
                          <w:sz w:val="28"/>
                          <w:szCs w:val="28"/>
                        </w:rPr>
                        <w:t xml:space="preserve"> Health, 2023)</w:t>
                      </w:r>
                    </w:p>
                  </w:txbxContent>
                </v:textbox>
              </v:shape>
            </w:pict>
          </mc:Fallback>
        </mc:AlternateContent>
      </w:r>
    </w:p>
    <w:p w14:paraId="2417DFF4" w14:textId="2D03668B" w:rsidR="00D13DA8" w:rsidRDefault="00D13DA8" w:rsidP="0028056F">
      <w:pPr>
        <w:rPr>
          <w:rFonts w:ascii="Angsana New" w:hAnsi="Angsana New" w:cs="Angsana New"/>
          <w:b/>
          <w:bCs/>
          <w:sz w:val="44"/>
          <w:u w:val="single"/>
        </w:rPr>
      </w:pPr>
    </w:p>
    <w:p w14:paraId="4A35666D" w14:textId="2A0EBA76" w:rsidR="00D13DA8" w:rsidRDefault="00D13DA8" w:rsidP="0028056F">
      <w:pPr>
        <w:rPr>
          <w:rFonts w:ascii="Angsana New" w:hAnsi="Angsana New" w:cs="Angsana New"/>
          <w:b/>
          <w:bCs/>
          <w:sz w:val="44"/>
          <w:u w:val="single"/>
        </w:rPr>
      </w:pPr>
    </w:p>
    <w:p w14:paraId="6625983F" w14:textId="77777777" w:rsidR="00D13DA8" w:rsidRDefault="00D13DA8" w:rsidP="0028056F">
      <w:pPr>
        <w:rPr>
          <w:rFonts w:ascii="Angsana New" w:hAnsi="Angsana New" w:cs="Angsana New"/>
          <w:b/>
          <w:bCs/>
          <w:sz w:val="44"/>
          <w:u w:val="single"/>
        </w:rPr>
      </w:pPr>
    </w:p>
    <w:p w14:paraId="7C078C64" w14:textId="20408471" w:rsidR="00853589" w:rsidRPr="0028056F" w:rsidRDefault="001A652B" w:rsidP="0028056F">
      <w:pPr>
        <w:rPr>
          <w:i/>
          <w:iCs/>
          <w:sz w:val="44"/>
        </w:rPr>
      </w:pPr>
      <w:r w:rsidRPr="00FC5343">
        <w:rPr>
          <w:rFonts w:ascii="Angsana New" w:hAnsi="Angsana New" w:cs="Angsana New" w:hint="cs"/>
          <w:b/>
          <w:bCs/>
          <w:sz w:val="44"/>
          <w:u w:val="single"/>
        </w:rPr>
        <w:t>References</w:t>
      </w:r>
    </w:p>
    <w:p w14:paraId="285E2A78" w14:textId="781794A9" w:rsidR="000E2226" w:rsidRPr="00853589" w:rsidRDefault="000E2226" w:rsidP="00853589">
      <w:pPr>
        <w:rPr>
          <w:rFonts w:ascii="Angsana New" w:hAnsi="Angsana New" w:cs="Angsana New"/>
          <w:b/>
          <w:bCs/>
          <w:sz w:val="44"/>
          <w:u w:val="single"/>
        </w:rPr>
      </w:pPr>
      <w:r w:rsidRPr="00853589">
        <w:rPr>
          <w:rFonts w:ascii="Angsana New" w:hAnsi="Angsana New" w:cs="Angsana New" w:hint="cs"/>
          <w:color w:val="000000" w:themeColor="text1"/>
          <w:spacing w:val="-1"/>
          <w:sz w:val="28"/>
          <w:szCs w:val="28"/>
        </w:rPr>
        <w:t xml:space="preserve">CDC </w:t>
      </w:r>
      <w:r w:rsidRPr="00853589">
        <w:rPr>
          <w:rFonts w:ascii="Angsana New" w:hAnsi="Angsana New" w:cs="Angsana New"/>
          <w:color w:val="000000" w:themeColor="text1"/>
          <w:spacing w:val="-1"/>
          <w:sz w:val="28"/>
          <w:szCs w:val="28"/>
        </w:rPr>
        <w:t>(2</w:t>
      </w:r>
      <w:r w:rsidRPr="00853589">
        <w:rPr>
          <w:rFonts w:ascii="Angsana New" w:hAnsi="Angsana New" w:cs="Angsana New" w:hint="cs"/>
          <w:color w:val="000000" w:themeColor="text1"/>
          <w:spacing w:val="-1"/>
          <w:sz w:val="28"/>
          <w:szCs w:val="28"/>
        </w:rPr>
        <w:t>024</w:t>
      </w:r>
      <w:r w:rsidRPr="00853589">
        <w:rPr>
          <w:rFonts w:ascii="Angsana New" w:hAnsi="Angsana New" w:cs="Angsana New"/>
          <w:color w:val="000000" w:themeColor="text1"/>
          <w:spacing w:val="-1"/>
          <w:sz w:val="28"/>
          <w:szCs w:val="28"/>
        </w:rPr>
        <w:t>)</w:t>
      </w:r>
      <w:r w:rsidRPr="00853589">
        <w:rPr>
          <w:rFonts w:ascii="Angsana New" w:hAnsi="Angsana New" w:cs="Angsana New" w:hint="cs"/>
          <w:color w:val="000000" w:themeColor="text1"/>
          <w:spacing w:val="-1"/>
          <w:sz w:val="28"/>
          <w:szCs w:val="28"/>
        </w:rPr>
        <w:t xml:space="preserve">| ADHD in the Classroom: Helping Children Succeed in School </w:t>
      </w:r>
      <w:r w:rsidRPr="00853589">
        <w:rPr>
          <w:rFonts w:ascii="Angsana New" w:hAnsi="Angsana New" w:cs="Angsana New" w:hint="cs"/>
          <w:color w:val="000000" w:themeColor="text1"/>
          <w:sz w:val="28"/>
          <w:szCs w:val="28"/>
        </w:rPr>
        <w:t xml:space="preserve">| Available at </w:t>
      </w:r>
      <w:hyperlink r:id="rId10" w:anchor=":~:text=Develop%20a%20plan%20that%20fits,%2C%20depending%20on%20the%20child" w:history="1">
        <w:r w:rsidRPr="00853589">
          <w:rPr>
            <w:rStyle w:val="Hyperlink"/>
            <w:rFonts w:ascii="Angsana New" w:hAnsi="Angsana New" w:cs="Angsana New" w:hint="cs"/>
            <w:color w:val="000000" w:themeColor="text1"/>
            <w:sz w:val="28"/>
            <w:szCs w:val="28"/>
          </w:rPr>
          <w:t>https://www.cdc.gov/adhd/treatment/classroom.html#:~:text=Develop%20a%20plan%20that%20fits,%2C%20depending%20on%20the%20child</w:t>
        </w:r>
      </w:hyperlink>
      <w:r w:rsidRPr="00853589">
        <w:rPr>
          <w:rFonts w:ascii="Angsana New" w:hAnsi="Angsana New" w:cs="Angsana New" w:hint="cs"/>
          <w:color w:val="000000" w:themeColor="text1"/>
          <w:sz w:val="28"/>
          <w:szCs w:val="28"/>
        </w:rPr>
        <w:t>). | Date Accessed 15.09.24.</w:t>
      </w:r>
    </w:p>
    <w:p w14:paraId="0359E5CB" w14:textId="6D1DB364" w:rsidR="002F40A4" w:rsidRDefault="00964CB4" w:rsidP="002F40A4">
      <w:pPr>
        <w:rPr>
          <w:rFonts w:ascii="Angsana New" w:hAnsi="Angsana New" w:cs="Angsana New"/>
          <w:color w:val="000000" w:themeColor="text1"/>
          <w:sz w:val="28"/>
          <w:szCs w:val="28"/>
        </w:rPr>
      </w:pPr>
      <w:r w:rsidRPr="00853589">
        <w:rPr>
          <w:rFonts w:ascii="Angsana New" w:hAnsi="Angsana New" w:cs="Angsana New"/>
          <w:color w:val="000000" w:themeColor="text1"/>
          <w:sz w:val="28"/>
          <w:szCs w:val="28"/>
        </w:rPr>
        <w:t xml:space="preserve">Equality and </w:t>
      </w:r>
      <w:r w:rsidR="00575707" w:rsidRPr="00853589">
        <w:rPr>
          <w:rFonts w:ascii="Angsana New" w:hAnsi="Angsana New" w:cs="Angsana New"/>
          <w:color w:val="000000" w:themeColor="text1"/>
          <w:sz w:val="28"/>
          <w:szCs w:val="28"/>
        </w:rPr>
        <w:t>H</w:t>
      </w:r>
      <w:r w:rsidRPr="00853589">
        <w:rPr>
          <w:rFonts w:ascii="Angsana New" w:hAnsi="Angsana New" w:cs="Angsana New"/>
          <w:color w:val="000000" w:themeColor="text1"/>
          <w:sz w:val="28"/>
          <w:szCs w:val="28"/>
        </w:rPr>
        <w:t xml:space="preserve">uman </w:t>
      </w:r>
      <w:r w:rsidR="00575707" w:rsidRPr="00853589">
        <w:rPr>
          <w:rFonts w:ascii="Angsana New" w:hAnsi="Angsana New" w:cs="Angsana New"/>
          <w:color w:val="000000" w:themeColor="text1"/>
          <w:sz w:val="28"/>
          <w:szCs w:val="28"/>
        </w:rPr>
        <w:t>Ri</w:t>
      </w:r>
      <w:r w:rsidRPr="00853589">
        <w:rPr>
          <w:rFonts w:ascii="Angsana New" w:hAnsi="Angsana New" w:cs="Angsana New"/>
          <w:color w:val="000000" w:themeColor="text1"/>
          <w:sz w:val="28"/>
          <w:szCs w:val="28"/>
        </w:rPr>
        <w:t xml:space="preserve">ghts </w:t>
      </w:r>
      <w:r w:rsidR="00575707" w:rsidRPr="00853589">
        <w:rPr>
          <w:rFonts w:ascii="Angsana New" w:hAnsi="Angsana New" w:cs="Angsana New"/>
          <w:color w:val="000000" w:themeColor="text1"/>
          <w:sz w:val="28"/>
          <w:szCs w:val="28"/>
        </w:rPr>
        <w:t>C</w:t>
      </w:r>
      <w:r w:rsidRPr="00853589">
        <w:rPr>
          <w:rFonts w:ascii="Angsana New" w:hAnsi="Angsana New" w:cs="Angsana New"/>
          <w:color w:val="000000" w:themeColor="text1"/>
          <w:sz w:val="28"/>
          <w:szCs w:val="28"/>
        </w:rPr>
        <w:t xml:space="preserve">ommission (2016) | </w:t>
      </w:r>
      <w:r w:rsidR="00575707" w:rsidRPr="00853589">
        <w:rPr>
          <w:rFonts w:ascii="Angsana New" w:hAnsi="Angsana New" w:cs="Angsana New"/>
          <w:color w:val="000000" w:themeColor="text1"/>
          <w:sz w:val="28"/>
          <w:szCs w:val="28"/>
        </w:rPr>
        <w:t xml:space="preserve">What is the Equality Act? | </w:t>
      </w:r>
      <w:hyperlink r:id="rId11" w:history="1">
        <w:r w:rsidR="00575707" w:rsidRPr="00853589">
          <w:rPr>
            <w:rStyle w:val="Hyperlink"/>
            <w:rFonts w:ascii="Angsana New" w:hAnsi="Angsana New" w:cs="Angsana New"/>
            <w:sz w:val="28"/>
            <w:szCs w:val="28"/>
          </w:rPr>
          <w:t>https://www.equalityhumanrights.com/equality/equality-act-2010/what-equality-act</w:t>
        </w:r>
      </w:hyperlink>
      <w:r w:rsidR="00575707" w:rsidRPr="00853589">
        <w:rPr>
          <w:rFonts w:ascii="Angsana New" w:hAnsi="Angsana New" w:cs="Angsana New"/>
          <w:color w:val="000000" w:themeColor="text1"/>
          <w:sz w:val="28"/>
          <w:szCs w:val="28"/>
        </w:rPr>
        <w:t xml:space="preserve"> | Date Accessed 23.09.24.</w:t>
      </w:r>
    </w:p>
    <w:p w14:paraId="3E2178B6" w14:textId="77777777" w:rsidR="00276914" w:rsidRDefault="00276914" w:rsidP="002F40A4">
      <w:pPr>
        <w:rPr>
          <w:rFonts w:ascii="Angsana New" w:hAnsi="Angsana New" w:cs="Angsana New"/>
          <w:color w:val="000000" w:themeColor="text1"/>
          <w:sz w:val="28"/>
          <w:szCs w:val="28"/>
        </w:rPr>
      </w:pPr>
    </w:p>
    <w:p w14:paraId="14565B00" w14:textId="240C34FF" w:rsidR="000E2226" w:rsidRPr="00853589" w:rsidRDefault="000E2226" w:rsidP="002F40A4">
      <w:pPr>
        <w:rPr>
          <w:rFonts w:ascii="Angsana New" w:hAnsi="Angsana New" w:cs="Angsana New"/>
          <w:color w:val="000000" w:themeColor="text1"/>
          <w:sz w:val="28"/>
          <w:szCs w:val="28"/>
        </w:rPr>
      </w:pPr>
      <w:r w:rsidRPr="00853589">
        <w:rPr>
          <w:rFonts w:ascii="Angsana New" w:hAnsi="Angsana New" w:cs="Angsana New"/>
          <w:color w:val="000000" w:themeColor="text1"/>
          <w:sz w:val="28"/>
          <w:szCs w:val="28"/>
        </w:rPr>
        <w:t xml:space="preserve">Guy-Evans, O (2024) | </w:t>
      </w:r>
      <w:r w:rsidRPr="00853589">
        <w:rPr>
          <w:rFonts w:ascii="Angsana New" w:hAnsi="Angsana New" w:cs="Angsana New" w:hint="cs"/>
          <w:color w:val="000000" w:themeColor="text1"/>
          <w:sz w:val="28"/>
          <w:szCs w:val="28"/>
        </w:rPr>
        <w:t xml:space="preserve">Bronfenbrenner’s Ecological Systems Theory | Available at </w:t>
      </w:r>
      <w:hyperlink r:id="rId12" w:history="1">
        <w:r w:rsidRPr="00853589">
          <w:rPr>
            <w:rStyle w:val="Hyperlink"/>
            <w:rFonts w:ascii="Angsana New" w:hAnsi="Angsana New" w:cs="Angsana New" w:hint="cs"/>
            <w:color w:val="000000" w:themeColor="text1"/>
            <w:sz w:val="28"/>
            <w:szCs w:val="28"/>
          </w:rPr>
          <w:t>https://www.simplypsychology.org/bronfenbrenner.html</w:t>
        </w:r>
      </w:hyperlink>
      <w:r w:rsidRPr="00853589">
        <w:rPr>
          <w:rFonts w:ascii="Angsana New" w:hAnsi="Angsana New" w:cs="Angsana New" w:hint="cs"/>
          <w:color w:val="000000" w:themeColor="text1"/>
          <w:sz w:val="28"/>
          <w:szCs w:val="28"/>
        </w:rPr>
        <w:t xml:space="preserve"> | Date Accessed 15.09.24.</w:t>
      </w:r>
    </w:p>
    <w:p w14:paraId="2E7E90A0" w14:textId="77777777" w:rsidR="000E2226" w:rsidRPr="00853589" w:rsidRDefault="000E2226" w:rsidP="00853589">
      <w:pPr>
        <w:pStyle w:val="Heading1"/>
        <w:spacing w:before="0" w:after="0" w:line="240" w:lineRule="auto"/>
        <w:rPr>
          <w:rFonts w:ascii="Angsana New" w:hAnsi="Angsana New" w:cs="Angsana New"/>
          <w:color w:val="000000" w:themeColor="text1"/>
          <w:sz w:val="28"/>
          <w:szCs w:val="28"/>
        </w:rPr>
      </w:pPr>
    </w:p>
    <w:p w14:paraId="1D01FBEA" w14:textId="4064E47F" w:rsidR="002F40A4" w:rsidRDefault="000E2226" w:rsidP="00276914">
      <w:pPr>
        <w:pStyle w:val="Heading1"/>
        <w:spacing w:before="0" w:after="0" w:line="240" w:lineRule="auto"/>
        <w:rPr>
          <w:rFonts w:ascii="Angsana New" w:hAnsi="Angsana New" w:cs="Angsana New"/>
          <w:color w:val="000000" w:themeColor="text1"/>
          <w:sz w:val="28"/>
          <w:szCs w:val="28"/>
        </w:rPr>
      </w:pPr>
      <w:r w:rsidRPr="00853589">
        <w:rPr>
          <w:rFonts w:ascii="Angsana New" w:hAnsi="Angsana New" w:cs="Angsana New" w:hint="cs"/>
          <w:color w:val="000000" w:themeColor="text1"/>
          <w:sz w:val="28"/>
          <w:szCs w:val="28"/>
        </w:rPr>
        <w:t xml:space="preserve">Healthline (2023)| Everything You </w:t>
      </w:r>
      <w:r w:rsidRPr="005C0B1D">
        <w:rPr>
          <w:rFonts w:ascii="Angsana New" w:hAnsi="Angsana New" w:cs="Angsana New" w:hint="cs"/>
          <w:color w:val="000000" w:themeColor="text1"/>
          <w:sz w:val="28"/>
          <w:szCs w:val="28"/>
        </w:rPr>
        <w:t xml:space="preserve">Need to Know About ADHD | available at </w:t>
      </w:r>
      <w:hyperlink r:id="rId13" w:anchor="types" w:history="1">
        <w:r w:rsidRPr="005C0B1D">
          <w:rPr>
            <w:rStyle w:val="Hyperlink"/>
            <w:rFonts w:ascii="Angsana New" w:hAnsi="Angsana New" w:cs="Angsana New" w:hint="cs"/>
            <w:color w:val="000000" w:themeColor="text1"/>
            <w:sz w:val="28"/>
            <w:szCs w:val="28"/>
          </w:rPr>
          <w:t>https://www.healthline.com/health/adhd#types</w:t>
        </w:r>
      </w:hyperlink>
      <w:r w:rsidRPr="005C0B1D">
        <w:rPr>
          <w:rFonts w:ascii="Angsana New" w:hAnsi="Angsana New" w:cs="Angsana New" w:hint="cs"/>
          <w:color w:val="000000" w:themeColor="text1"/>
          <w:sz w:val="28"/>
          <w:szCs w:val="28"/>
        </w:rPr>
        <w:t xml:space="preserve"> | Date Accessed 15.09.24.</w:t>
      </w:r>
    </w:p>
    <w:p w14:paraId="3CD44172" w14:textId="77777777" w:rsidR="00276914" w:rsidRPr="00276914" w:rsidRDefault="00276914" w:rsidP="00276914">
      <w:pPr>
        <w:rPr>
          <w:lang w:eastAsia="en-US"/>
        </w:rPr>
      </w:pPr>
    </w:p>
    <w:p w14:paraId="2D22746E" w14:textId="267621F8" w:rsidR="001E4D57" w:rsidRPr="005C0B1D" w:rsidRDefault="00E06501" w:rsidP="005C0B1D">
      <w:pPr>
        <w:pStyle w:val="Heading1"/>
        <w:spacing w:before="0" w:after="150"/>
        <w:rPr>
          <w:rFonts w:ascii="Angsana New" w:hAnsi="Angsana New" w:cs="Angsana New"/>
          <w:color w:val="272626"/>
          <w:sz w:val="28"/>
          <w:szCs w:val="28"/>
        </w:rPr>
      </w:pPr>
      <w:r w:rsidRPr="005C0B1D">
        <w:rPr>
          <w:rFonts w:ascii="Angsana New" w:hAnsi="Angsana New" w:cs="Angsana New" w:hint="cs"/>
          <w:sz w:val="28"/>
          <w:szCs w:val="28"/>
        </w:rPr>
        <w:t>Inspiron</w:t>
      </w:r>
      <w:r w:rsidR="005C0B1D" w:rsidRPr="005C0B1D">
        <w:rPr>
          <w:rFonts w:ascii="Angsana New" w:hAnsi="Angsana New" w:cs="Angsana New" w:hint="cs"/>
          <w:sz w:val="28"/>
          <w:szCs w:val="28"/>
        </w:rPr>
        <w:t xml:space="preserve"> | </w:t>
      </w:r>
      <w:r w:rsidR="005C0B1D" w:rsidRPr="005C0B1D">
        <w:rPr>
          <w:rFonts w:ascii="Angsana New" w:hAnsi="Angsana New" w:cs="Angsana New" w:hint="cs"/>
          <w:color w:val="272626"/>
          <w:sz w:val="28"/>
          <w:szCs w:val="28"/>
        </w:rPr>
        <w:t xml:space="preserve">ADHD: A Guide to Diagnosis, Treatment, and Achieving Success | </w:t>
      </w:r>
      <w:hyperlink r:id="rId14" w:history="1">
        <w:r w:rsidR="005C0B1D" w:rsidRPr="005C0B1D">
          <w:rPr>
            <w:rStyle w:val="Hyperlink"/>
            <w:rFonts w:ascii="Angsana New" w:hAnsi="Angsana New" w:cs="Angsana New" w:hint="cs"/>
            <w:sz w:val="28"/>
            <w:szCs w:val="28"/>
          </w:rPr>
          <w:t>https://www.inspirononline.com/adhd-a-guide-to-diagnosis-treatment-and-achieving-success/</w:t>
        </w:r>
      </w:hyperlink>
      <w:r w:rsidR="005C0B1D" w:rsidRPr="005C0B1D">
        <w:rPr>
          <w:rFonts w:ascii="Angsana New" w:hAnsi="Angsana New" w:cs="Angsana New" w:hint="cs"/>
          <w:color w:val="272626"/>
          <w:sz w:val="28"/>
          <w:szCs w:val="28"/>
        </w:rPr>
        <w:t xml:space="preserve"> | Date Accessed; 29.09.24</w:t>
      </w:r>
    </w:p>
    <w:p w14:paraId="796D530D" w14:textId="4565CEB5" w:rsidR="00B141FF" w:rsidRDefault="00B141FF" w:rsidP="00853589">
      <w:pPr>
        <w:rPr>
          <w:rFonts w:ascii="Angsana New" w:hAnsi="Angsana New" w:cs="Angsana New"/>
          <w:sz w:val="28"/>
          <w:szCs w:val="28"/>
        </w:rPr>
      </w:pPr>
      <w:r w:rsidRPr="00853589">
        <w:rPr>
          <w:rFonts w:ascii="Angsana New" w:hAnsi="Angsana New" w:cs="Angsana New" w:hint="cs"/>
          <w:sz w:val="28"/>
          <w:szCs w:val="28"/>
        </w:rPr>
        <w:t xml:space="preserve">Mayo </w:t>
      </w:r>
      <w:r w:rsidR="005C334B" w:rsidRPr="00853589">
        <w:rPr>
          <w:rFonts w:ascii="Angsana New" w:hAnsi="Angsana New" w:cs="Angsana New" w:hint="cs"/>
          <w:sz w:val="28"/>
          <w:szCs w:val="28"/>
        </w:rPr>
        <w:t xml:space="preserve">Clinic Health Systems (2024) | </w:t>
      </w:r>
      <w:r w:rsidR="00AE176E" w:rsidRPr="00853589">
        <w:rPr>
          <w:rFonts w:ascii="Angsana New" w:hAnsi="Angsana New" w:cs="Angsana New" w:hint="cs"/>
          <w:sz w:val="28"/>
          <w:szCs w:val="28"/>
        </w:rPr>
        <w:t xml:space="preserve">5 tips for managing ADHD in children | </w:t>
      </w:r>
      <w:hyperlink r:id="rId15" w:history="1">
        <w:r w:rsidR="00AE176E" w:rsidRPr="00853589">
          <w:rPr>
            <w:rStyle w:val="Hyperlink"/>
            <w:rFonts w:ascii="Angsana New" w:hAnsi="Angsana New" w:cs="Angsana New" w:hint="cs"/>
            <w:sz w:val="28"/>
            <w:szCs w:val="28"/>
          </w:rPr>
          <w:t>https://www.mayoclinichealthsystem.org/hometown-health/speaking-of-health/5-tips-to-manage-adhd-in-children</w:t>
        </w:r>
      </w:hyperlink>
      <w:r w:rsidR="00AE176E" w:rsidRPr="00853589">
        <w:rPr>
          <w:rFonts w:ascii="Angsana New" w:hAnsi="Angsana New" w:cs="Angsana New" w:hint="cs"/>
          <w:sz w:val="28"/>
          <w:szCs w:val="28"/>
        </w:rPr>
        <w:t xml:space="preserve"> | Date Accessed; 29.09.24</w:t>
      </w:r>
    </w:p>
    <w:p w14:paraId="4E05DCD5" w14:textId="3EA848D2" w:rsidR="004B2EEB" w:rsidRDefault="004B2EEB" w:rsidP="00853589">
      <w:pPr>
        <w:rPr>
          <w:rFonts w:ascii="Angsana New" w:hAnsi="Angsana New" w:cs="Angsana New"/>
          <w:sz w:val="28"/>
          <w:szCs w:val="28"/>
        </w:rPr>
      </w:pPr>
      <w:r>
        <w:rPr>
          <w:rFonts w:ascii="Angsana New" w:hAnsi="Angsana New" w:cs="Angsana New"/>
          <w:sz w:val="28"/>
          <w:szCs w:val="28"/>
        </w:rPr>
        <w:t xml:space="preserve">Mentally Healthy Schools (2020) | </w:t>
      </w:r>
      <w:r w:rsidR="00847379">
        <w:rPr>
          <w:rFonts w:ascii="Angsana New" w:hAnsi="Angsana New" w:cs="Angsana New"/>
          <w:sz w:val="28"/>
          <w:szCs w:val="28"/>
        </w:rPr>
        <w:t xml:space="preserve">Parent/carer engagement | </w:t>
      </w:r>
      <w:hyperlink r:id="rId16" w:anchor=":~:text=It%20can%20involve%20a%20number,they%20can%20support%20their%20child" w:history="1">
        <w:r w:rsidR="00847379" w:rsidRPr="00AE26D0">
          <w:rPr>
            <w:rStyle w:val="Hyperlink"/>
            <w:rFonts w:ascii="Angsana New" w:hAnsi="Angsana New" w:cs="Angsana New"/>
            <w:sz w:val="28"/>
            <w:szCs w:val="28"/>
          </w:rPr>
          <w:t>https://www.mentallyhealthyschools.org.uk/whole-school-approach/parentcarer-engagement/#:~:text=It%20can%20involve%20a%20number,they%20can%20support%20their%20child</w:t>
        </w:r>
      </w:hyperlink>
      <w:r w:rsidR="00847379" w:rsidRPr="00847379">
        <w:rPr>
          <w:rFonts w:ascii="Angsana New" w:hAnsi="Angsana New" w:cs="Angsana New"/>
          <w:sz w:val="28"/>
          <w:szCs w:val="28"/>
        </w:rPr>
        <w:t>.</w:t>
      </w:r>
      <w:r w:rsidR="00847379">
        <w:rPr>
          <w:rFonts w:ascii="Angsana New" w:hAnsi="Angsana New" w:cs="Angsana New"/>
          <w:sz w:val="28"/>
          <w:szCs w:val="28"/>
        </w:rPr>
        <w:t xml:space="preserve"> | Date Accessed; 29.09.24.</w:t>
      </w:r>
    </w:p>
    <w:p w14:paraId="2F4D2E03" w14:textId="77777777" w:rsidR="00C809CF" w:rsidRDefault="00B445ED" w:rsidP="00C809CF">
      <w:pPr>
        <w:rPr>
          <w:rFonts w:ascii="Angsana New" w:hAnsi="Angsana New" w:cs="Angsana New"/>
          <w:sz w:val="28"/>
          <w:szCs w:val="28"/>
        </w:rPr>
      </w:pPr>
      <w:r>
        <w:rPr>
          <w:rFonts w:ascii="Angsana New" w:hAnsi="Angsana New" w:cs="Angsana New"/>
          <w:sz w:val="28"/>
          <w:szCs w:val="28"/>
        </w:rPr>
        <w:t>Mun</w:t>
      </w:r>
      <w:r w:rsidR="00011546">
        <w:rPr>
          <w:rFonts w:ascii="Angsana New" w:hAnsi="Angsana New" w:cs="Angsana New"/>
          <w:sz w:val="28"/>
          <w:szCs w:val="28"/>
        </w:rPr>
        <w:t xml:space="preserve">ir, M (2024) </w:t>
      </w:r>
      <w:r w:rsidR="00011546" w:rsidRPr="00D706D7">
        <w:rPr>
          <w:rFonts w:ascii="Angsana New" w:hAnsi="Angsana New" w:cs="Angsana New" w:hint="cs"/>
          <w:sz w:val="28"/>
          <w:szCs w:val="28"/>
        </w:rPr>
        <w:t xml:space="preserve">| ADHD &amp; Overstimulation: Managing sensory overload. | </w:t>
      </w:r>
      <w:hyperlink r:id="rId17" w:anchor=":~:text=Excessive%20screen%20time%20can%20lead,balance%20and%20reduce%20sensory%20input" w:history="1">
        <w:r w:rsidR="00011546" w:rsidRPr="00D706D7">
          <w:rPr>
            <w:rStyle w:val="Hyperlink"/>
            <w:rFonts w:ascii="Angsana New" w:hAnsi="Angsana New" w:cs="Angsana New" w:hint="cs"/>
            <w:sz w:val="28"/>
            <w:szCs w:val="28"/>
          </w:rPr>
          <w:t>https://www.talkspace.com/mental-health/conditions/articles/adhd-overstimulation/#:~:text=Excessive%20screen%20time%20can%20lead,balance%20and%20reduce%20sensory%20input</w:t>
        </w:r>
      </w:hyperlink>
      <w:r w:rsidR="00011546" w:rsidRPr="00D706D7">
        <w:rPr>
          <w:rFonts w:ascii="Angsana New" w:hAnsi="Angsana New" w:cs="Angsana New" w:hint="cs"/>
          <w:sz w:val="28"/>
          <w:szCs w:val="28"/>
        </w:rPr>
        <w:t>. | Date Accessed; 29.09.24.</w:t>
      </w:r>
    </w:p>
    <w:p w14:paraId="6CEADBC6" w14:textId="77777777" w:rsidR="00C809CF" w:rsidRDefault="000E2226" w:rsidP="00C809CF">
      <w:pPr>
        <w:rPr>
          <w:rFonts w:ascii="Angsana New" w:hAnsi="Angsana New" w:cs="Angsana New"/>
          <w:color w:val="000000" w:themeColor="text1"/>
          <w:sz w:val="28"/>
          <w:szCs w:val="28"/>
        </w:rPr>
      </w:pPr>
      <w:r w:rsidRPr="00853589">
        <w:rPr>
          <w:rFonts w:ascii="Angsana New" w:hAnsi="Angsana New" w:cs="Angsana New" w:hint="cs"/>
          <w:color w:val="000000" w:themeColor="text1"/>
          <w:sz w:val="28"/>
          <w:szCs w:val="28"/>
        </w:rPr>
        <w:t>National Institute of Mental Health (2021) | Attention-Deficit/Hyperactivity Disorder in Adults: What You Need to Know | Available at</w:t>
      </w:r>
      <w:hyperlink r:id="rId18" w:history="1">
        <w:r w:rsidRPr="00853589">
          <w:rPr>
            <w:rStyle w:val="Hyperlink"/>
            <w:rFonts w:ascii="Angsana New" w:hAnsi="Angsana New" w:cs="Angsana New" w:hint="cs"/>
            <w:sz w:val="28"/>
            <w:szCs w:val="28"/>
          </w:rPr>
          <w:t>https://www.nimh.nih.gov/health/publications/adhd-what-you-need-to-know</w:t>
        </w:r>
      </w:hyperlink>
      <w:r w:rsidRPr="00853589">
        <w:rPr>
          <w:rFonts w:ascii="Angsana New" w:hAnsi="Angsana New" w:cs="Angsana New" w:hint="cs"/>
          <w:color w:val="000000" w:themeColor="text1"/>
          <w:sz w:val="28"/>
          <w:szCs w:val="28"/>
        </w:rPr>
        <w:t xml:space="preserve"> | Date Accessed 15.09.24.</w:t>
      </w:r>
    </w:p>
    <w:p w14:paraId="3FDC8CF6" w14:textId="421BAB9B" w:rsidR="00011546" w:rsidRPr="00C809CF" w:rsidRDefault="00CA3B0A" w:rsidP="00853589">
      <w:pPr>
        <w:rPr>
          <w:rFonts w:ascii="Angsana New" w:hAnsi="Angsana New" w:cs="Angsana New"/>
          <w:sz w:val="28"/>
          <w:szCs w:val="28"/>
        </w:rPr>
      </w:pPr>
      <w:r w:rsidRPr="00853589">
        <w:rPr>
          <w:rFonts w:ascii="Angsana New" w:hAnsi="Angsana New" w:cs="Angsana New" w:hint="cs"/>
          <w:color w:val="000000" w:themeColor="text1"/>
          <w:sz w:val="28"/>
          <w:szCs w:val="28"/>
        </w:rPr>
        <w:t xml:space="preserve">NHS, </w:t>
      </w:r>
      <w:r w:rsidRPr="00853589">
        <w:rPr>
          <w:rFonts w:ascii="Angsana New" w:hAnsi="Angsana New" w:cs="Angsana New"/>
          <w:color w:val="000000" w:themeColor="text1"/>
          <w:sz w:val="28"/>
          <w:szCs w:val="28"/>
        </w:rPr>
        <w:t>(</w:t>
      </w:r>
      <w:r w:rsidRPr="00853589">
        <w:rPr>
          <w:rFonts w:ascii="Angsana New" w:hAnsi="Angsana New" w:cs="Angsana New" w:hint="cs"/>
          <w:color w:val="000000" w:themeColor="text1"/>
          <w:sz w:val="28"/>
          <w:szCs w:val="28"/>
        </w:rPr>
        <w:t>202</w:t>
      </w:r>
      <w:r w:rsidRPr="00853589">
        <w:rPr>
          <w:rFonts w:ascii="Angsana New" w:hAnsi="Angsana New" w:cs="Angsana New"/>
          <w:color w:val="000000" w:themeColor="text1"/>
          <w:sz w:val="28"/>
          <w:szCs w:val="28"/>
        </w:rPr>
        <w:t>1)</w:t>
      </w:r>
      <w:r w:rsidRPr="00853589">
        <w:rPr>
          <w:rFonts w:ascii="Angsana New" w:hAnsi="Angsana New" w:cs="Angsana New" w:hint="cs"/>
          <w:color w:val="000000" w:themeColor="text1"/>
          <w:sz w:val="28"/>
          <w:szCs w:val="28"/>
        </w:rPr>
        <w:t xml:space="preserve">| </w:t>
      </w:r>
      <w:r w:rsidRPr="00853589">
        <w:rPr>
          <w:rFonts w:ascii="Angsana New" w:hAnsi="Angsana New" w:cs="Angsana New" w:hint="cs"/>
          <w:color w:val="000000" w:themeColor="text1"/>
          <w:kern w:val="36"/>
          <w:sz w:val="28"/>
          <w:szCs w:val="28"/>
        </w:rPr>
        <w:t>Attention deficit hyperactivity disorder (ADHD) |</w:t>
      </w:r>
      <w:r w:rsidRPr="00853589">
        <w:rPr>
          <w:rFonts w:ascii="Angsana New" w:hAnsi="Angsana New" w:cs="Angsana New" w:hint="cs"/>
          <w:color w:val="000000" w:themeColor="text1"/>
          <w:sz w:val="28"/>
          <w:szCs w:val="28"/>
        </w:rPr>
        <w:t xml:space="preserve"> </w:t>
      </w:r>
      <w:r w:rsidRPr="00853589">
        <w:rPr>
          <w:rFonts w:ascii="Angsana New" w:hAnsi="Angsana New" w:cs="Angsana New"/>
          <w:color w:val="000000" w:themeColor="text1"/>
          <w:sz w:val="28"/>
          <w:szCs w:val="28"/>
        </w:rPr>
        <w:t>A</w:t>
      </w:r>
      <w:r w:rsidRPr="00853589">
        <w:rPr>
          <w:rFonts w:ascii="Angsana New" w:hAnsi="Angsana New" w:cs="Angsana New" w:hint="cs"/>
          <w:color w:val="000000" w:themeColor="text1"/>
          <w:sz w:val="28"/>
          <w:szCs w:val="28"/>
        </w:rPr>
        <w:t xml:space="preserve">vailable at </w:t>
      </w:r>
      <w:hyperlink r:id="rId19" w:anchor=":~:text=Attention%20deficit%20hyperactivity%20disorder%20(ADHD)%20is%20a%20condition%20that%20affects,and%20may%20act%20on%20impulse" w:history="1">
        <w:r w:rsidRPr="00D706D7">
          <w:rPr>
            <w:rStyle w:val="Hyperlink"/>
            <w:rFonts w:ascii="Angsana New" w:hAnsi="Angsana New" w:cs="Angsana New" w:hint="cs"/>
            <w:color w:val="000000" w:themeColor="text1"/>
            <w:sz w:val="28"/>
            <w:szCs w:val="28"/>
          </w:rPr>
          <w:t>https://www.nhs.uk/conditions/attention-deficit-hyperactivity-disorder-adhd/#:~:text=Attention%20deficit%20hyperactivity%20disorder%20(ADHD)%20is%20a%20condition%20that%20affects,and%20may%20act%20on%20impulse</w:t>
        </w:r>
      </w:hyperlink>
      <w:r w:rsidRPr="00D706D7">
        <w:rPr>
          <w:rFonts w:ascii="Angsana New" w:hAnsi="Angsana New" w:cs="Angsana New" w:hint="cs"/>
          <w:color w:val="000000" w:themeColor="text1"/>
          <w:sz w:val="28"/>
          <w:szCs w:val="28"/>
        </w:rPr>
        <w:t>. | Date Accessed 15.09.24.</w:t>
      </w:r>
    </w:p>
    <w:p w14:paraId="59C56255" w14:textId="16185E0B" w:rsidR="003517E1" w:rsidRPr="00D706D7" w:rsidRDefault="003517E1" w:rsidP="00853589">
      <w:pPr>
        <w:rPr>
          <w:rFonts w:ascii="Angsana New" w:hAnsi="Angsana New" w:cs="Angsana New"/>
          <w:sz w:val="28"/>
          <w:szCs w:val="28"/>
        </w:rPr>
      </w:pPr>
      <w:r w:rsidRPr="00D706D7">
        <w:rPr>
          <w:rFonts w:ascii="Angsana New" w:hAnsi="Angsana New" w:cs="Angsana New" w:hint="cs"/>
          <w:sz w:val="28"/>
          <w:szCs w:val="28"/>
        </w:rPr>
        <w:t xml:space="preserve">VeryWell Health (2023) | </w:t>
      </w:r>
      <w:r w:rsidR="003528B8" w:rsidRPr="00D706D7">
        <w:rPr>
          <w:rFonts w:ascii="Angsana New" w:hAnsi="Angsana New" w:cs="Angsana New" w:hint="cs"/>
          <w:sz w:val="28"/>
          <w:szCs w:val="28"/>
        </w:rPr>
        <w:t xml:space="preserve">What is ADHD? | </w:t>
      </w:r>
      <w:hyperlink r:id="rId20" w:history="1">
        <w:r w:rsidR="003528B8" w:rsidRPr="00D706D7">
          <w:rPr>
            <w:rStyle w:val="Hyperlink"/>
            <w:rFonts w:ascii="Angsana New" w:hAnsi="Angsana New" w:cs="Angsana New" w:hint="cs"/>
            <w:sz w:val="28"/>
            <w:szCs w:val="28"/>
          </w:rPr>
          <w:t>https://www.verywellhealth.com/adhd-attention-deficit-hyperactivity-disorder-included-definition-symptoms-traits-causes-treatment-5084784</w:t>
        </w:r>
      </w:hyperlink>
      <w:r w:rsidR="003528B8" w:rsidRPr="00D706D7">
        <w:rPr>
          <w:rFonts w:ascii="Angsana New" w:hAnsi="Angsana New" w:cs="Angsana New" w:hint="cs"/>
          <w:sz w:val="28"/>
          <w:szCs w:val="28"/>
        </w:rPr>
        <w:t xml:space="preserve"> | Date Accessed 29.09.24.</w:t>
      </w:r>
    </w:p>
    <w:p w14:paraId="6E16464A" w14:textId="260E77D1" w:rsidR="00874D33" w:rsidRPr="00853589" w:rsidRDefault="00041D1B" w:rsidP="00853589">
      <w:pPr>
        <w:rPr>
          <w:rFonts w:ascii="Angsana New" w:hAnsi="Angsana New" w:cs="Angsana New"/>
          <w:sz w:val="28"/>
          <w:szCs w:val="28"/>
        </w:rPr>
      </w:pPr>
      <w:r w:rsidRPr="00853589">
        <w:rPr>
          <w:rFonts w:ascii="Angsana New" w:hAnsi="Angsana New" w:cs="Angsana New"/>
          <w:sz w:val="28"/>
          <w:szCs w:val="28"/>
        </w:rPr>
        <w:lastRenderedPageBreak/>
        <w:t>Witherslack Group</w:t>
      </w:r>
      <w:r w:rsidR="007D1AE3" w:rsidRPr="00853589">
        <w:rPr>
          <w:rFonts w:ascii="Angsana New" w:hAnsi="Angsana New" w:cs="Angsana New"/>
          <w:sz w:val="28"/>
          <w:szCs w:val="28"/>
        </w:rPr>
        <w:t xml:space="preserve"> </w:t>
      </w:r>
      <w:r w:rsidR="00A802CE" w:rsidRPr="00853589">
        <w:rPr>
          <w:rFonts w:ascii="Angsana New" w:hAnsi="Angsana New" w:cs="Angsana New"/>
          <w:sz w:val="28"/>
          <w:szCs w:val="28"/>
        </w:rPr>
        <w:t xml:space="preserve">| Supporting children with ADHD with their communication. | </w:t>
      </w:r>
      <w:hyperlink r:id="rId21" w:anchor=":~:text=Establish%20clear%20and%20simple%20communication&amp;text=Give%20them%20time%20to%20stop,you%20have%20said%20to%20them" w:history="1">
        <w:r w:rsidR="00A802CE" w:rsidRPr="00853589">
          <w:rPr>
            <w:rStyle w:val="Hyperlink"/>
            <w:rFonts w:ascii="Angsana New" w:hAnsi="Angsana New" w:cs="Angsana New"/>
            <w:sz w:val="28"/>
            <w:szCs w:val="28"/>
          </w:rPr>
          <w:t>https://www.witherslackgroup.co.uk/resources/supporting-children-with-adhd-with-their-communication/#:~:text=Establish%20clear%20and%20simple%20communication&amp;text=Give%20them%20time%20to%20stop,you%20have%20said%20to%20them</w:t>
        </w:r>
      </w:hyperlink>
      <w:r w:rsidR="00874D33" w:rsidRPr="00853589">
        <w:rPr>
          <w:rFonts w:ascii="Angsana New" w:hAnsi="Angsana New" w:cs="Angsana New"/>
          <w:sz w:val="28"/>
          <w:szCs w:val="28"/>
        </w:rPr>
        <w:t xml:space="preserve">. </w:t>
      </w:r>
      <w:r w:rsidR="00A802CE" w:rsidRPr="00853589">
        <w:rPr>
          <w:rFonts w:ascii="Angsana New" w:hAnsi="Angsana New" w:cs="Angsana New"/>
          <w:sz w:val="28"/>
          <w:szCs w:val="28"/>
        </w:rPr>
        <w:t xml:space="preserve">| Date Accessed </w:t>
      </w:r>
      <w:r w:rsidRPr="00853589">
        <w:rPr>
          <w:rFonts w:ascii="Angsana New" w:hAnsi="Angsana New" w:cs="Angsana New"/>
          <w:sz w:val="28"/>
          <w:szCs w:val="28"/>
        </w:rPr>
        <w:t>29.09.24.</w:t>
      </w:r>
    </w:p>
    <w:p w14:paraId="4C67CFAB" w14:textId="77777777" w:rsidR="00853589" w:rsidRDefault="00261BA4" w:rsidP="00853589">
      <w:pPr>
        <w:rPr>
          <w:rFonts w:ascii="Angsana New" w:hAnsi="Angsana New" w:cs="Angsana New"/>
          <w:sz w:val="28"/>
          <w:szCs w:val="28"/>
        </w:rPr>
      </w:pPr>
      <w:r w:rsidRPr="00853589">
        <w:rPr>
          <w:rFonts w:ascii="Angsana New" w:hAnsi="Angsana New" w:cs="Angsana New"/>
          <w:sz w:val="28"/>
          <w:szCs w:val="28"/>
        </w:rPr>
        <w:t xml:space="preserve">Youngminds (2024) | ADHD | </w:t>
      </w:r>
      <w:hyperlink r:id="rId22" w:anchor="WhatyoucandotosupportyourchildwithADHD" w:history="1">
        <w:r w:rsidR="00F55BDD" w:rsidRPr="00853589">
          <w:rPr>
            <w:rStyle w:val="Hyperlink"/>
            <w:rFonts w:ascii="Angsana New" w:hAnsi="Angsana New" w:cs="Angsana New"/>
            <w:sz w:val="28"/>
            <w:szCs w:val="28"/>
          </w:rPr>
          <w:t>https://www.youngminds.org.uk/parent/parents-a-z-mental-health-guide/adhd/#WhatyoucandotosupportyourchildwithADHD</w:t>
        </w:r>
      </w:hyperlink>
      <w:r w:rsidR="00F55BDD" w:rsidRPr="00853589">
        <w:rPr>
          <w:rFonts w:ascii="Angsana New" w:hAnsi="Angsana New" w:cs="Angsana New"/>
          <w:sz w:val="28"/>
          <w:szCs w:val="28"/>
        </w:rPr>
        <w:t xml:space="preserve"> | Date Accessed 29.09.24</w:t>
      </w:r>
    </w:p>
    <w:p w14:paraId="668BDD11" w14:textId="77777777" w:rsidR="00214D98" w:rsidRDefault="00214D98" w:rsidP="00853589">
      <w:pPr>
        <w:jc w:val="center"/>
        <w:rPr>
          <w:rFonts w:ascii="Angsana New" w:hAnsi="Angsana New" w:cs="Angsana New"/>
          <w:b/>
          <w:iCs/>
          <w:sz w:val="44"/>
          <w:u w:val="single"/>
        </w:rPr>
      </w:pPr>
    </w:p>
    <w:p w14:paraId="6366AB3E" w14:textId="77777777" w:rsidR="00214D98" w:rsidRDefault="00214D98" w:rsidP="00853589">
      <w:pPr>
        <w:jc w:val="center"/>
        <w:rPr>
          <w:rFonts w:ascii="Angsana New" w:hAnsi="Angsana New" w:cs="Angsana New"/>
          <w:b/>
          <w:iCs/>
          <w:sz w:val="44"/>
          <w:u w:val="single"/>
        </w:rPr>
      </w:pPr>
    </w:p>
    <w:p w14:paraId="2A198449" w14:textId="77777777" w:rsidR="00214D98" w:rsidRDefault="00214D98" w:rsidP="00853589">
      <w:pPr>
        <w:jc w:val="center"/>
        <w:rPr>
          <w:rFonts w:ascii="Angsana New" w:hAnsi="Angsana New" w:cs="Angsana New"/>
          <w:b/>
          <w:iCs/>
          <w:sz w:val="44"/>
          <w:u w:val="single"/>
        </w:rPr>
      </w:pPr>
    </w:p>
    <w:p w14:paraId="56D0D3CA" w14:textId="77777777" w:rsidR="00214D98" w:rsidRDefault="00214D98" w:rsidP="00853589">
      <w:pPr>
        <w:jc w:val="center"/>
        <w:rPr>
          <w:rFonts w:ascii="Angsana New" w:hAnsi="Angsana New" w:cs="Angsana New"/>
          <w:b/>
          <w:iCs/>
          <w:sz w:val="44"/>
          <w:u w:val="single"/>
        </w:rPr>
      </w:pPr>
    </w:p>
    <w:p w14:paraId="23A603EA" w14:textId="77777777" w:rsidR="00214D98" w:rsidRDefault="00214D98" w:rsidP="00853589">
      <w:pPr>
        <w:jc w:val="center"/>
        <w:rPr>
          <w:rFonts w:ascii="Angsana New" w:hAnsi="Angsana New" w:cs="Angsana New"/>
          <w:b/>
          <w:iCs/>
          <w:sz w:val="44"/>
          <w:u w:val="single"/>
        </w:rPr>
      </w:pPr>
    </w:p>
    <w:p w14:paraId="60AD4CDA" w14:textId="77777777" w:rsidR="00214D98" w:rsidRDefault="00214D98" w:rsidP="00853589">
      <w:pPr>
        <w:jc w:val="center"/>
        <w:rPr>
          <w:rFonts w:ascii="Angsana New" w:hAnsi="Angsana New" w:cs="Angsana New"/>
          <w:b/>
          <w:iCs/>
          <w:sz w:val="44"/>
          <w:u w:val="single"/>
        </w:rPr>
      </w:pPr>
    </w:p>
    <w:p w14:paraId="49C16519" w14:textId="77777777" w:rsidR="00214D98" w:rsidRDefault="00214D98" w:rsidP="00853589">
      <w:pPr>
        <w:jc w:val="center"/>
        <w:rPr>
          <w:rFonts w:ascii="Angsana New" w:hAnsi="Angsana New" w:cs="Angsana New"/>
          <w:b/>
          <w:iCs/>
          <w:sz w:val="44"/>
          <w:u w:val="single"/>
        </w:rPr>
      </w:pPr>
    </w:p>
    <w:p w14:paraId="7008CD3C" w14:textId="77777777" w:rsidR="00214D98" w:rsidRDefault="00214D98" w:rsidP="00853589">
      <w:pPr>
        <w:jc w:val="center"/>
        <w:rPr>
          <w:rFonts w:ascii="Angsana New" w:hAnsi="Angsana New" w:cs="Angsana New"/>
          <w:b/>
          <w:iCs/>
          <w:sz w:val="44"/>
          <w:u w:val="single"/>
        </w:rPr>
      </w:pPr>
    </w:p>
    <w:p w14:paraId="1CC6E65B" w14:textId="77777777" w:rsidR="00214D98" w:rsidRDefault="00214D98" w:rsidP="00853589">
      <w:pPr>
        <w:jc w:val="center"/>
        <w:rPr>
          <w:rFonts w:ascii="Angsana New" w:hAnsi="Angsana New" w:cs="Angsana New"/>
          <w:b/>
          <w:iCs/>
          <w:sz w:val="44"/>
          <w:u w:val="single"/>
        </w:rPr>
      </w:pPr>
    </w:p>
    <w:p w14:paraId="68F5F057" w14:textId="77777777" w:rsidR="00214D98" w:rsidRDefault="00214D98" w:rsidP="00853589">
      <w:pPr>
        <w:jc w:val="center"/>
        <w:rPr>
          <w:rFonts w:ascii="Angsana New" w:hAnsi="Angsana New" w:cs="Angsana New"/>
          <w:b/>
          <w:iCs/>
          <w:sz w:val="44"/>
          <w:u w:val="single"/>
        </w:rPr>
      </w:pPr>
    </w:p>
    <w:p w14:paraId="5B3537E6" w14:textId="77777777" w:rsidR="00214D98" w:rsidRDefault="00214D98" w:rsidP="00853589">
      <w:pPr>
        <w:jc w:val="center"/>
        <w:rPr>
          <w:rFonts w:ascii="Angsana New" w:hAnsi="Angsana New" w:cs="Angsana New"/>
          <w:b/>
          <w:iCs/>
          <w:sz w:val="44"/>
          <w:u w:val="single"/>
        </w:rPr>
      </w:pPr>
    </w:p>
    <w:p w14:paraId="1C964B39" w14:textId="77777777" w:rsidR="00C652DF" w:rsidRDefault="00C652DF" w:rsidP="004B6AD1">
      <w:pPr>
        <w:jc w:val="center"/>
        <w:rPr>
          <w:rFonts w:ascii="Angsana New" w:hAnsi="Angsana New" w:cs="Angsana New"/>
          <w:b/>
          <w:iCs/>
          <w:sz w:val="44"/>
          <w:u w:val="single"/>
        </w:rPr>
      </w:pPr>
    </w:p>
    <w:p w14:paraId="75428709" w14:textId="77777777" w:rsidR="00C652DF" w:rsidRDefault="00C652DF" w:rsidP="004B6AD1">
      <w:pPr>
        <w:jc w:val="center"/>
        <w:rPr>
          <w:rFonts w:ascii="Angsana New" w:hAnsi="Angsana New" w:cs="Angsana New"/>
          <w:b/>
          <w:iCs/>
          <w:sz w:val="44"/>
          <w:u w:val="single"/>
        </w:rPr>
      </w:pPr>
    </w:p>
    <w:p w14:paraId="78CE4390" w14:textId="77777777" w:rsidR="00C652DF" w:rsidRDefault="00C652DF" w:rsidP="004B6AD1">
      <w:pPr>
        <w:jc w:val="center"/>
        <w:rPr>
          <w:rFonts w:ascii="Angsana New" w:hAnsi="Angsana New" w:cs="Angsana New"/>
          <w:b/>
          <w:iCs/>
          <w:sz w:val="44"/>
          <w:u w:val="single"/>
        </w:rPr>
      </w:pPr>
    </w:p>
    <w:p w14:paraId="35882A7E" w14:textId="77777777" w:rsidR="00C652DF" w:rsidRDefault="00C652DF" w:rsidP="004B6AD1">
      <w:pPr>
        <w:jc w:val="center"/>
        <w:rPr>
          <w:rFonts w:ascii="Angsana New" w:hAnsi="Angsana New" w:cs="Angsana New"/>
          <w:b/>
          <w:iCs/>
          <w:sz w:val="44"/>
          <w:u w:val="single"/>
        </w:rPr>
      </w:pPr>
    </w:p>
    <w:p w14:paraId="10BCDD2F" w14:textId="77777777" w:rsidR="00C652DF" w:rsidRDefault="00C652DF" w:rsidP="004B6AD1">
      <w:pPr>
        <w:jc w:val="center"/>
        <w:rPr>
          <w:rFonts w:ascii="Angsana New" w:hAnsi="Angsana New" w:cs="Angsana New"/>
          <w:b/>
          <w:iCs/>
          <w:sz w:val="44"/>
          <w:u w:val="single"/>
        </w:rPr>
      </w:pPr>
    </w:p>
    <w:p w14:paraId="5744CEC3" w14:textId="77777777" w:rsidR="00C652DF" w:rsidRDefault="00C652DF" w:rsidP="004B6AD1">
      <w:pPr>
        <w:jc w:val="center"/>
        <w:rPr>
          <w:rFonts w:ascii="Angsana New" w:hAnsi="Angsana New" w:cs="Angsana New"/>
          <w:b/>
          <w:iCs/>
          <w:sz w:val="44"/>
          <w:u w:val="single"/>
        </w:rPr>
      </w:pPr>
    </w:p>
    <w:p w14:paraId="72552E26" w14:textId="77777777" w:rsidR="00276914" w:rsidRDefault="00276914" w:rsidP="004B6AD1">
      <w:pPr>
        <w:jc w:val="center"/>
        <w:rPr>
          <w:rFonts w:ascii="Angsana New" w:hAnsi="Angsana New" w:cs="Angsana New"/>
          <w:b/>
          <w:iCs/>
          <w:sz w:val="44"/>
          <w:u w:val="single"/>
        </w:rPr>
      </w:pPr>
    </w:p>
    <w:p w14:paraId="2F51DAF6" w14:textId="77777777" w:rsidR="00276914" w:rsidRDefault="00276914" w:rsidP="004B6AD1">
      <w:pPr>
        <w:jc w:val="center"/>
        <w:rPr>
          <w:rFonts w:ascii="Angsana New" w:hAnsi="Angsana New" w:cs="Angsana New"/>
          <w:b/>
          <w:iCs/>
          <w:sz w:val="44"/>
          <w:u w:val="single"/>
        </w:rPr>
      </w:pPr>
    </w:p>
    <w:p w14:paraId="59BFCD8C" w14:textId="387E1051" w:rsidR="004B6AD1" w:rsidRDefault="001A652B" w:rsidP="004B6AD1">
      <w:pPr>
        <w:jc w:val="center"/>
        <w:rPr>
          <w:rFonts w:ascii="Angsana New" w:hAnsi="Angsana New" w:cs="Angsana New"/>
          <w:sz w:val="28"/>
          <w:szCs w:val="28"/>
        </w:rPr>
      </w:pPr>
      <w:r w:rsidRPr="004265E2">
        <w:rPr>
          <w:rFonts w:ascii="Angsana New" w:hAnsi="Angsana New" w:cs="Angsana New" w:hint="cs"/>
          <w:b/>
          <w:iCs/>
          <w:sz w:val="44"/>
          <w:u w:val="single"/>
        </w:rPr>
        <w:lastRenderedPageBreak/>
        <w:t>Element 2</w:t>
      </w:r>
    </w:p>
    <w:p w14:paraId="027094B2" w14:textId="0B4B105F" w:rsidR="001A652B" w:rsidRPr="004B6AD1" w:rsidRDefault="001A652B" w:rsidP="004B6AD1">
      <w:pPr>
        <w:jc w:val="center"/>
        <w:rPr>
          <w:rFonts w:ascii="Angsana New" w:hAnsi="Angsana New" w:cs="Angsana New"/>
          <w:sz w:val="28"/>
          <w:szCs w:val="28"/>
        </w:rPr>
      </w:pPr>
      <w:r w:rsidRPr="004265E2">
        <w:rPr>
          <w:rFonts w:ascii="Angsana New" w:hAnsi="Angsana New" w:cs="Angsana New" w:hint="cs"/>
          <w:b/>
          <w:i/>
          <w:iCs/>
          <w:sz w:val="44"/>
          <w:u w:val="single"/>
        </w:rPr>
        <w:t xml:space="preserve">Essay - </w:t>
      </w:r>
      <w:r w:rsidR="00FA10A1" w:rsidRPr="004265E2">
        <w:rPr>
          <w:rFonts w:ascii="Angsana New" w:hAnsi="Angsana New" w:cs="Angsana New" w:hint="cs"/>
          <w:b/>
          <w:sz w:val="44"/>
          <w:u w:val="single"/>
        </w:rPr>
        <w:t>Explore the wide and complex spectrum of additional needs</w:t>
      </w:r>
    </w:p>
    <w:p w14:paraId="50757D82" w14:textId="7EC6C50B" w:rsidR="002A559C" w:rsidRDefault="00557671" w:rsidP="002A559C">
      <w:pPr>
        <w:rPr>
          <w:rFonts w:ascii="Angsana New" w:hAnsi="Angsana New" w:cs="Angsana New"/>
          <w:sz w:val="28"/>
          <w:szCs w:val="28"/>
        </w:rPr>
      </w:pPr>
      <w:r>
        <w:rPr>
          <w:rFonts w:ascii="Angsana New" w:hAnsi="Angsana New" w:cs="Angsana New"/>
          <w:sz w:val="28"/>
          <w:szCs w:val="28"/>
        </w:rPr>
        <w:t xml:space="preserve">This essay will </w:t>
      </w:r>
      <w:r w:rsidR="00542841">
        <w:rPr>
          <w:rFonts w:ascii="Angsana New" w:hAnsi="Angsana New" w:cs="Angsana New"/>
          <w:sz w:val="28"/>
          <w:szCs w:val="28"/>
        </w:rPr>
        <w:t xml:space="preserve">look at </w:t>
      </w:r>
      <w:r w:rsidR="008968D3" w:rsidRPr="00054C4A">
        <w:rPr>
          <w:rFonts w:ascii="Angsana New" w:hAnsi="Angsana New" w:cs="Angsana New" w:hint="cs"/>
          <w:sz w:val="28"/>
          <w:szCs w:val="28"/>
        </w:rPr>
        <w:t xml:space="preserve">the wide and complex spectrum of additional learning needs and </w:t>
      </w:r>
      <w:r w:rsidR="001D4E59" w:rsidRPr="00054C4A">
        <w:rPr>
          <w:rFonts w:ascii="Angsana New" w:hAnsi="Angsana New" w:cs="Angsana New" w:hint="cs"/>
          <w:sz w:val="28"/>
          <w:szCs w:val="28"/>
        </w:rPr>
        <w:t xml:space="preserve">special educational needs and how </w:t>
      </w:r>
      <w:r w:rsidR="006C3185">
        <w:rPr>
          <w:rFonts w:ascii="Angsana New" w:hAnsi="Angsana New" w:cs="Angsana New"/>
          <w:sz w:val="28"/>
          <w:szCs w:val="28"/>
        </w:rPr>
        <w:t xml:space="preserve">to </w:t>
      </w:r>
      <w:r w:rsidR="008968D3" w:rsidRPr="00054C4A">
        <w:rPr>
          <w:rFonts w:ascii="Angsana New" w:hAnsi="Angsana New" w:cs="Angsana New" w:hint="cs"/>
          <w:sz w:val="28"/>
          <w:szCs w:val="28"/>
        </w:rPr>
        <w:t>best to support them.</w:t>
      </w:r>
      <w:r w:rsidR="001D4E59" w:rsidRPr="00054C4A">
        <w:rPr>
          <w:rFonts w:ascii="Angsana New" w:hAnsi="Angsana New" w:cs="Angsana New" w:hint="cs"/>
          <w:sz w:val="28"/>
          <w:szCs w:val="28"/>
        </w:rPr>
        <w:t xml:space="preserve"> </w:t>
      </w:r>
      <w:r w:rsidR="00054C4A" w:rsidRPr="00054C4A">
        <w:rPr>
          <w:rFonts w:ascii="Angsana New" w:hAnsi="Angsana New" w:cs="Angsana New" w:hint="cs"/>
          <w:sz w:val="28"/>
          <w:szCs w:val="28"/>
        </w:rPr>
        <w:t xml:space="preserve">According to </w:t>
      </w:r>
      <w:r w:rsidR="00054C4A" w:rsidRPr="00054C4A">
        <w:rPr>
          <w:rFonts w:ascii="Angsana New" w:hAnsi="Angsana New" w:cs="Angsana New"/>
          <w:sz w:val="28"/>
          <w:szCs w:val="28"/>
        </w:rPr>
        <w:t xml:space="preserve">(Wrexham County Borough Council, 2024) </w:t>
      </w:r>
      <w:r w:rsidR="00054C4A">
        <w:rPr>
          <w:rFonts w:ascii="Angsana New" w:hAnsi="Angsana New" w:cs="Angsana New"/>
          <w:sz w:val="28"/>
          <w:szCs w:val="28"/>
        </w:rPr>
        <w:t xml:space="preserve">“A person has additional learning needs (ALN) if they have a learning difficulty or disability which calls for additional learning provision.” </w:t>
      </w:r>
      <w:r w:rsidR="002900E3">
        <w:rPr>
          <w:rFonts w:ascii="Angsana New" w:hAnsi="Angsana New" w:cs="Angsana New"/>
          <w:sz w:val="28"/>
          <w:szCs w:val="28"/>
        </w:rPr>
        <w:t xml:space="preserve">Some examples of ALN’s could include ADHD, Autism, Attachment disorder and Dyslexia. Special Educational needs (SEN) is slightly different in the way that the individual has a disability or difficulty which effects their </w:t>
      </w:r>
      <w:r w:rsidR="002900E3" w:rsidRPr="002A559C">
        <w:rPr>
          <w:rFonts w:ascii="Angsana New" w:hAnsi="Angsana New" w:cs="Angsana New" w:hint="cs"/>
          <w:sz w:val="28"/>
          <w:szCs w:val="28"/>
        </w:rPr>
        <w:t>education and therefore needs supporting provisions.</w:t>
      </w:r>
      <w:r w:rsidR="00ED135A" w:rsidRPr="00ED135A">
        <w:rPr>
          <w:rFonts w:ascii="Angsana New" w:hAnsi="Angsana New" w:cs="Angsana New"/>
          <w:sz w:val="28"/>
          <w:szCs w:val="28"/>
        </w:rPr>
        <w:t xml:space="preserve"> </w:t>
      </w:r>
      <w:r w:rsidR="00ED135A">
        <w:rPr>
          <w:rFonts w:ascii="Angsana New" w:hAnsi="Angsana New" w:cs="Angsana New"/>
          <w:sz w:val="28"/>
          <w:szCs w:val="28"/>
        </w:rPr>
        <w:t>(</w:t>
      </w:r>
      <w:r w:rsidR="00ED135A" w:rsidRPr="000C41A4">
        <w:rPr>
          <w:rFonts w:ascii="Angsana New" w:hAnsi="Angsana New" w:cs="Angsana New"/>
          <w:sz w:val="28"/>
          <w:szCs w:val="28"/>
        </w:rPr>
        <w:t>Parliamentary and Health Service Ombudsman</w:t>
      </w:r>
      <w:r w:rsidR="00ED135A">
        <w:rPr>
          <w:rFonts w:ascii="Angsana New" w:hAnsi="Angsana New" w:cs="Angsana New"/>
          <w:sz w:val="28"/>
          <w:szCs w:val="28"/>
        </w:rPr>
        <w:t xml:space="preserve">, 2015) </w:t>
      </w:r>
      <w:r w:rsidR="00ED135A" w:rsidRPr="002A559C">
        <w:rPr>
          <w:rFonts w:ascii="Angsana New" w:hAnsi="Angsana New" w:cs="Angsana New"/>
          <w:sz w:val="28"/>
          <w:szCs w:val="28"/>
        </w:rPr>
        <w:t>Examples</w:t>
      </w:r>
      <w:r w:rsidR="00461C91" w:rsidRPr="002A559C">
        <w:rPr>
          <w:rFonts w:ascii="Angsana New" w:hAnsi="Angsana New" w:cs="Angsana New" w:hint="cs"/>
          <w:sz w:val="28"/>
          <w:szCs w:val="28"/>
        </w:rPr>
        <w:t xml:space="preserve"> of SEN include mobility difficulties, dyslexia and medical needs such Cerebral Palsy. </w:t>
      </w:r>
      <w:r w:rsidR="00962EA8">
        <w:rPr>
          <w:rFonts w:ascii="Angsana New" w:hAnsi="Angsana New" w:cs="Angsana New"/>
          <w:sz w:val="28"/>
          <w:szCs w:val="28"/>
        </w:rPr>
        <w:t xml:space="preserve">Special educational needs </w:t>
      </w:r>
      <w:r w:rsidR="00790EA8">
        <w:rPr>
          <w:rFonts w:ascii="Angsana New" w:hAnsi="Angsana New" w:cs="Angsana New"/>
          <w:sz w:val="28"/>
          <w:szCs w:val="28"/>
        </w:rPr>
        <w:t xml:space="preserve">are more complex needs which require </w:t>
      </w:r>
      <w:r w:rsidR="000C1C38">
        <w:rPr>
          <w:rFonts w:ascii="Angsana New" w:hAnsi="Angsana New" w:cs="Angsana New"/>
          <w:sz w:val="28"/>
          <w:szCs w:val="28"/>
        </w:rPr>
        <w:t xml:space="preserve">extra support </w:t>
      </w:r>
      <w:r w:rsidR="00C71C30">
        <w:rPr>
          <w:rFonts w:ascii="Angsana New" w:hAnsi="Angsana New" w:cs="Angsana New"/>
          <w:sz w:val="28"/>
          <w:szCs w:val="28"/>
        </w:rPr>
        <w:t xml:space="preserve">daily. </w:t>
      </w:r>
      <w:r w:rsidR="00F84913">
        <w:rPr>
          <w:rFonts w:ascii="Angsana New" w:hAnsi="Angsana New" w:cs="Angsana New"/>
          <w:sz w:val="28"/>
          <w:szCs w:val="28"/>
        </w:rPr>
        <w:t xml:space="preserve">Children with </w:t>
      </w:r>
      <w:r w:rsidR="0068743D">
        <w:rPr>
          <w:rFonts w:ascii="Angsana New" w:hAnsi="Angsana New" w:cs="Angsana New"/>
          <w:sz w:val="28"/>
          <w:szCs w:val="28"/>
        </w:rPr>
        <w:t xml:space="preserve">these needs may have difficulty </w:t>
      </w:r>
      <w:r w:rsidR="006C1D38">
        <w:rPr>
          <w:rFonts w:ascii="Angsana New" w:hAnsi="Angsana New" w:cs="Angsana New"/>
          <w:sz w:val="28"/>
          <w:szCs w:val="28"/>
        </w:rPr>
        <w:t xml:space="preserve">expressing themselves and understanding others. </w:t>
      </w:r>
      <w:r w:rsidR="002900E3" w:rsidRPr="002A559C">
        <w:rPr>
          <w:rFonts w:ascii="Angsana New" w:hAnsi="Angsana New" w:cs="Angsana New" w:hint="cs"/>
          <w:sz w:val="28"/>
          <w:szCs w:val="28"/>
        </w:rPr>
        <w:t>(Child’s Law Advice, 2023)</w:t>
      </w:r>
      <w:r w:rsidR="008401BC">
        <w:rPr>
          <w:rFonts w:ascii="Angsana New" w:hAnsi="Angsana New" w:cs="Angsana New"/>
          <w:sz w:val="28"/>
          <w:szCs w:val="28"/>
        </w:rPr>
        <w:t xml:space="preserve"> </w:t>
      </w:r>
      <w:r w:rsidR="006C1D38">
        <w:rPr>
          <w:rFonts w:ascii="Angsana New" w:hAnsi="Angsana New" w:cs="Angsana New"/>
          <w:sz w:val="28"/>
          <w:szCs w:val="28"/>
        </w:rPr>
        <w:t>(</w:t>
      </w:r>
      <w:r w:rsidR="00997F11">
        <w:rPr>
          <w:rFonts w:ascii="Angsana New" w:hAnsi="Angsana New" w:cs="Angsana New"/>
          <w:sz w:val="28"/>
          <w:szCs w:val="28"/>
        </w:rPr>
        <w:t xml:space="preserve">NIDirect, 2018). </w:t>
      </w:r>
    </w:p>
    <w:p w14:paraId="7F0D04B9" w14:textId="77777777" w:rsidR="00ED135A" w:rsidRDefault="00ED135A" w:rsidP="002A559C"/>
    <w:p w14:paraId="3525BE74" w14:textId="256727EE" w:rsidR="0098411D" w:rsidRDefault="0098411D" w:rsidP="0098411D">
      <w:pPr>
        <w:rPr>
          <w:rFonts w:ascii="Angsana New" w:hAnsi="Angsana New" w:cs="Angsana New"/>
          <w:sz w:val="28"/>
          <w:szCs w:val="28"/>
        </w:rPr>
      </w:pPr>
      <w:r>
        <w:rPr>
          <w:rFonts w:ascii="Angsana New" w:hAnsi="Angsana New" w:cs="Angsana New"/>
          <w:sz w:val="28"/>
          <w:szCs w:val="28"/>
        </w:rPr>
        <w:t>Supporting additional needs is key to a child’s education and development. The social model and the medical model are ways that individuals with disabilities are viewed. The social model looks past the individual with the disabilities and looks at what can be done to remove barriers that restricts their life choices. This is more inclusive and helps to support independence and equal opportunities. Whereas the medical model views the individual with the disability as the ‘problem’ and believes they are disabled by their impairment or differences. The model looks at what is wrong with the individual and what they unable to do rather than adapting what they can do to overcome the barriers. (Disability Nottinghamshire, 2022)</w:t>
      </w:r>
    </w:p>
    <w:p w14:paraId="39F83FB5" w14:textId="77777777" w:rsidR="001C7FF4" w:rsidRDefault="001C7FF4" w:rsidP="0098411D">
      <w:pPr>
        <w:rPr>
          <w:rFonts w:ascii="Angsana New" w:hAnsi="Angsana New" w:cs="Angsana New"/>
          <w:b/>
          <w:bCs/>
          <w:sz w:val="28"/>
          <w:szCs w:val="28"/>
        </w:rPr>
      </w:pPr>
    </w:p>
    <w:p w14:paraId="75F1089A" w14:textId="2EC11770" w:rsidR="00276914" w:rsidRDefault="0098411D" w:rsidP="0098411D">
      <w:pPr>
        <w:rPr>
          <w:rFonts w:ascii="Angsana New" w:hAnsi="Angsana New" w:cs="Angsana New"/>
          <w:sz w:val="28"/>
          <w:szCs w:val="28"/>
        </w:rPr>
      </w:pPr>
      <w:r w:rsidRPr="008D7590">
        <w:rPr>
          <w:rFonts w:ascii="Angsana New" w:hAnsi="Angsana New" w:cs="Angsana New" w:hint="cs"/>
          <w:sz w:val="28"/>
          <w:szCs w:val="28"/>
        </w:rPr>
        <w:t xml:space="preserve">Within schools the social model is used to ensure all children and young people are offered equal opportunities. </w:t>
      </w:r>
      <w:r>
        <w:rPr>
          <w:rFonts w:ascii="Angsana New" w:hAnsi="Angsana New" w:cs="Angsana New"/>
          <w:sz w:val="28"/>
          <w:szCs w:val="28"/>
        </w:rPr>
        <w:t>According to Inclusion Barnet (2024) “The social model seeks to remove unnecessary barriers which prevent disabled people participating in society, accessing work and living independently.” The social model supports learning and development for all children living with disabilities and impairments, the model helps professionals to adapt their practice and put measures in place to support development and offer positive opportunities</w:t>
      </w:r>
      <w:r w:rsidR="001F77C2">
        <w:rPr>
          <w:rFonts w:ascii="Angsana New" w:hAnsi="Angsana New" w:cs="Angsana New"/>
          <w:sz w:val="28"/>
          <w:szCs w:val="28"/>
        </w:rPr>
        <w:t xml:space="preserve">. </w:t>
      </w:r>
      <w:r w:rsidR="00872A06">
        <w:rPr>
          <w:rFonts w:ascii="Angsana New" w:hAnsi="Angsana New" w:cs="Angsana New"/>
          <w:sz w:val="28"/>
          <w:szCs w:val="28"/>
        </w:rPr>
        <w:t>The social models aim is to include all children</w:t>
      </w:r>
      <w:r w:rsidR="00993A2B">
        <w:rPr>
          <w:rFonts w:ascii="Angsana New" w:hAnsi="Angsana New" w:cs="Angsana New"/>
          <w:sz w:val="28"/>
          <w:szCs w:val="28"/>
        </w:rPr>
        <w:t xml:space="preserve">, when equal opportunities are </w:t>
      </w:r>
      <w:r w:rsidR="00037C99">
        <w:rPr>
          <w:rFonts w:ascii="Angsana New" w:hAnsi="Angsana New" w:cs="Angsana New"/>
          <w:sz w:val="28"/>
          <w:szCs w:val="28"/>
        </w:rPr>
        <w:t>given,</w:t>
      </w:r>
      <w:r w:rsidR="00993A2B">
        <w:rPr>
          <w:rFonts w:ascii="Angsana New" w:hAnsi="Angsana New" w:cs="Angsana New"/>
          <w:sz w:val="28"/>
          <w:szCs w:val="28"/>
        </w:rPr>
        <w:t xml:space="preserve"> </w:t>
      </w:r>
      <w:r w:rsidR="008531AE">
        <w:rPr>
          <w:rFonts w:ascii="Angsana New" w:hAnsi="Angsana New" w:cs="Angsana New"/>
          <w:sz w:val="28"/>
          <w:szCs w:val="28"/>
        </w:rPr>
        <w:t>it gives children a sense of belonging and help</w:t>
      </w:r>
      <w:r w:rsidR="00037C99">
        <w:rPr>
          <w:rFonts w:ascii="Angsana New" w:hAnsi="Angsana New" w:cs="Angsana New"/>
          <w:sz w:val="28"/>
          <w:szCs w:val="28"/>
        </w:rPr>
        <w:t>s</w:t>
      </w:r>
      <w:r w:rsidR="008531AE">
        <w:rPr>
          <w:rFonts w:ascii="Angsana New" w:hAnsi="Angsana New" w:cs="Angsana New"/>
          <w:sz w:val="28"/>
          <w:szCs w:val="28"/>
        </w:rPr>
        <w:t xml:space="preserve"> to them to feel listened to which will then help to </w:t>
      </w:r>
      <w:r w:rsidR="00037C99">
        <w:rPr>
          <w:rFonts w:ascii="Angsana New" w:hAnsi="Angsana New" w:cs="Angsana New"/>
          <w:sz w:val="28"/>
          <w:szCs w:val="28"/>
        </w:rPr>
        <w:t xml:space="preserve">support their development. </w:t>
      </w:r>
      <w:r w:rsidR="001C7FF4">
        <w:rPr>
          <w:rFonts w:ascii="Angsana New" w:hAnsi="Angsana New" w:cs="Angsana New"/>
          <w:sz w:val="28"/>
          <w:szCs w:val="28"/>
        </w:rPr>
        <w:t xml:space="preserve">The writer believes </w:t>
      </w:r>
      <w:r w:rsidR="006D4DF4">
        <w:rPr>
          <w:rFonts w:ascii="Angsana New" w:hAnsi="Angsana New" w:cs="Angsana New"/>
          <w:sz w:val="28"/>
          <w:szCs w:val="28"/>
        </w:rPr>
        <w:t xml:space="preserve">a sense of belonging to a child helps to support their social and emotional wellbeing. </w:t>
      </w:r>
    </w:p>
    <w:p w14:paraId="47F9F08B" w14:textId="77777777" w:rsidR="00997F11" w:rsidRPr="00135F04" w:rsidRDefault="00997F11" w:rsidP="0098411D">
      <w:pPr>
        <w:rPr>
          <w:rFonts w:ascii="Angsana New" w:hAnsi="Angsana New" w:cs="Angsana New"/>
          <w:sz w:val="28"/>
          <w:szCs w:val="28"/>
        </w:rPr>
      </w:pPr>
    </w:p>
    <w:p w14:paraId="6556FB0C" w14:textId="42449127" w:rsidR="0098411D" w:rsidRPr="00167037" w:rsidRDefault="0098411D" w:rsidP="0098411D">
      <w:pPr>
        <w:rPr>
          <w:rFonts w:ascii="Angsana New" w:hAnsi="Angsana New" w:cs="Angsana New"/>
          <w:color w:val="000000"/>
          <w:sz w:val="28"/>
          <w:szCs w:val="28"/>
        </w:rPr>
      </w:pPr>
      <w:r>
        <w:rPr>
          <w:rFonts w:ascii="Angsana New" w:hAnsi="Angsana New" w:cs="Angsana New"/>
          <w:sz w:val="28"/>
          <w:szCs w:val="28"/>
        </w:rPr>
        <w:t>There are many benefits that come from implementing the social model</w:t>
      </w:r>
      <w:r w:rsidR="000F6216">
        <w:rPr>
          <w:rFonts w:ascii="Angsana New" w:hAnsi="Angsana New" w:cs="Angsana New"/>
          <w:sz w:val="28"/>
          <w:szCs w:val="28"/>
        </w:rPr>
        <w:t xml:space="preserve">. </w:t>
      </w:r>
      <w:r w:rsidR="00284B3F">
        <w:rPr>
          <w:rFonts w:ascii="Angsana New" w:hAnsi="Angsana New" w:cs="Angsana New"/>
          <w:sz w:val="28"/>
          <w:szCs w:val="28"/>
        </w:rPr>
        <w:t xml:space="preserve">The writer believes one of the main </w:t>
      </w:r>
      <w:r w:rsidR="0070384A">
        <w:rPr>
          <w:rFonts w:ascii="Angsana New" w:hAnsi="Angsana New" w:cs="Angsana New"/>
          <w:sz w:val="28"/>
          <w:szCs w:val="28"/>
        </w:rPr>
        <w:t>benefits</w:t>
      </w:r>
      <w:r w:rsidR="00284B3F">
        <w:rPr>
          <w:rFonts w:ascii="Angsana New" w:hAnsi="Angsana New" w:cs="Angsana New"/>
          <w:sz w:val="28"/>
          <w:szCs w:val="28"/>
        </w:rPr>
        <w:t xml:space="preserve"> is that all children </w:t>
      </w:r>
      <w:r w:rsidR="004E5005">
        <w:rPr>
          <w:rFonts w:ascii="Angsana New" w:hAnsi="Angsana New" w:cs="Angsana New"/>
          <w:sz w:val="28"/>
          <w:szCs w:val="28"/>
        </w:rPr>
        <w:t>are provided with equal</w:t>
      </w:r>
      <w:r w:rsidR="001A7661">
        <w:rPr>
          <w:rFonts w:ascii="Angsana New" w:hAnsi="Angsana New" w:cs="Angsana New"/>
          <w:sz w:val="28"/>
          <w:szCs w:val="28"/>
        </w:rPr>
        <w:t xml:space="preserve"> access to opportunities. This meaning, </w:t>
      </w:r>
      <w:r w:rsidR="00EC43E6">
        <w:rPr>
          <w:rFonts w:ascii="Angsana New" w:hAnsi="Angsana New" w:cs="Angsana New"/>
          <w:sz w:val="28"/>
          <w:szCs w:val="28"/>
        </w:rPr>
        <w:t>an i</w:t>
      </w:r>
      <w:r w:rsidR="00FB163D">
        <w:rPr>
          <w:rFonts w:ascii="Angsana New" w:hAnsi="Angsana New" w:cs="Angsana New"/>
          <w:sz w:val="28"/>
          <w:szCs w:val="28"/>
        </w:rPr>
        <w:t>ndividual with a physical d</w:t>
      </w:r>
      <w:r w:rsidR="007C0494">
        <w:rPr>
          <w:rFonts w:ascii="Angsana New" w:hAnsi="Angsana New" w:cs="Angsana New"/>
          <w:sz w:val="28"/>
          <w:szCs w:val="28"/>
        </w:rPr>
        <w:t>isa</w:t>
      </w:r>
      <w:r w:rsidR="00FB163D">
        <w:rPr>
          <w:rFonts w:ascii="Angsana New" w:hAnsi="Angsana New" w:cs="Angsana New"/>
          <w:sz w:val="28"/>
          <w:szCs w:val="28"/>
        </w:rPr>
        <w:t xml:space="preserve">bility such as </w:t>
      </w:r>
      <w:r w:rsidR="005B6613">
        <w:rPr>
          <w:rFonts w:ascii="Angsana New" w:hAnsi="Angsana New" w:cs="Angsana New"/>
          <w:sz w:val="28"/>
          <w:szCs w:val="28"/>
        </w:rPr>
        <w:t xml:space="preserve">being in a wheelchair </w:t>
      </w:r>
      <w:r w:rsidR="0086735B">
        <w:rPr>
          <w:rFonts w:ascii="Angsana New" w:hAnsi="Angsana New" w:cs="Angsana New"/>
          <w:sz w:val="28"/>
          <w:szCs w:val="28"/>
        </w:rPr>
        <w:t>can</w:t>
      </w:r>
      <w:r w:rsidR="00E73C6D">
        <w:rPr>
          <w:rFonts w:ascii="Angsana New" w:hAnsi="Angsana New" w:cs="Angsana New"/>
          <w:sz w:val="28"/>
          <w:szCs w:val="28"/>
        </w:rPr>
        <w:t xml:space="preserve"> access the curriculum and h</w:t>
      </w:r>
      <w:r w:rsidR="00F00427">
        <w:rPr>
          <w:rFonts w:ascii="Angsana New" w:hAnsi="Angsana New" w:cs="Angsana New"/>
          <w:sz w:val="28"/>
          <w:szCs w:val="28"/>
        </w:rPr>
        <w:t xml:space="preserve">ave equal access to the </w:t>
      </w:r>
      <w:r w:rsidR="00F00427" w:rsidRPr="00C33D91">
        <w:rPr>
          <w:rFonts w:ascii="Angsana New" w:hAnsi="Angsana New" w:cs="Angsana New" w:hint="cs"/>
          <w:sz w:val="28"/>
          <w:szCs w:val="28"/>
        </w:rPr>
        <w:t>same education</w:t>
      </w:r>
      <w:r w:rsidR="00EC43E6">
        <w:rPr>
          <w:rFonts w:ascii="Angsana New" w:hAnsi="Angsana New" w:cs="Angsana New"/>
          <w:sz w:val="28"/>
          <w:szCs w:val="28"/>
        </w:rPr>
        <w:t xml:space="preserve"> as their class</w:t>
      </w:r>
      <w:r w:rsidR="00624E86">
        <w:rPr>
          <w:rFonts w:ascii="Angsana New" w:hAnsi="Angsana New" w:cs="Angsana New"/>
          <w:sz w:val="28"/>
          <w:szCs w:val="28"/>
        </w:rPr>
        <w:t>mates</w:t>
      </w:r>
      <w:r w:rsidR="00F00427" w:rsidRPr="00C33D91">
        <w:rPr>
          <w:rFonts w:ascii="Angsana New" w:hAnsi="Angsana New" w:cs="Angsana New" w:hint="cs"/>
          <w:sz w:val="28"/>
          <w:szCs w:val="28"/>
        </w:rPr>
        <w:t xml:space="preserve">. </w:t>
      </w:r>
      <w:r w:rsidR="00C33D91" w:rsidRPr="00C33D91">
        <w:rPr>
          <w:rFonts w:ascii="Angsana New" w:hAnsi="Angsana New" w:cs="Angsana New" w:hint="cs"/>
          <w:sz w:val="28"/>
          <w:szCs w:val="28"/>
        </w:rPr>
        <w:t>(</w:t>
      </w:r>
      <w:r w:rsidR="00C33D91" w:rsidRPr="00C33D91">
        <w:rPr>
          <w:rFonts w:ascii="Angsana New" w:hAnsi="Angsana New" w:cs="Angsana New" w:hint="cs"/>
          <w:color w:val="000000"/>
          <w:sz w:val="28"/>
          <w:szCs w:val="28"/>
        </w:rPr>
        <w:t>OhanaHC, 2023).</w:t>
      </w:r>
      <w:r w:rsidR="00C33D91">
        <w:rPr>
          <w:rStyle w:val="apple-converted-space"/>
          <w:color w:val="000000"/>
        </w:rPr>
        <w:t> </w:t>
      </w:r>
      <w:r w:rsidR="0018793F">
        <w:rPr>
          <w:rStyle w:val="apple-converted-space"/>
          <w:rFonts w:ascii="Angsana New" w:hAnsi="Angsana New" w:cs="Angsana New"/>
          <w:color w:val="000000"/>
          <w:sz w:val="28"/>
          <w:szCs w:val="28"/>
        </w:rPr>
        <w:t xml:space="preserve">Ensuring basic needs such as equal access are met </w:t>
      </w:r>
      <w:r w:rsidR="005E10F1">
        <w:rPr>
          <w:rStyle w:val="apple-converted-space"/>
          <w:rFonts w:ascii="Angsana New" w:hAnsi="Angsana New" w:cs="Angsana New"/>
          <w:color w:val="000000"/>
          <w:sz w:val="28"/>
          <w:szCs w:val="28"/>
        </w:rPr>
        <w:t xml:space="preserve">helps to support </w:t>
      </w:r>
      <w:r w:rsidR="00516E12">
        <w:rPr>
          <w:rStyle w:val="apple-converted-space"/>
          <w:rFonts w:ascii="Angsana New" w:hAnsi="Angsana New" w:cs="Angsana New"/>
          <w:color w:val="000000"/>
          <w:sz w:val="28"/>
          <w:szCs w:val="28"/>
        </w:rPr>
        <w:t xml:space="preserve">the child’s expression and participation within the </w:t>
      </w:r>
      <w:r w:rsidR="00516E12" w:rsidRPr="003B0F84">
        <w:rPr>
          <w:rStyle w:val="apple-converted-space"/>
          <w:rFonts w:ascii="Angsana New" w:hAnsi="Angsana New" w:cs="Angsana New" w:hint="cs"/>
          <w:color w:val="000000"/>
          <w:sz w:val="28"/>
          <w:szCs w:val="28"/>
        </w:rPr>
        <w:t xml:space="preserve">setting.  </w:t>
      </w:r>
      <w:r w:rsidR="00D27F54" w:rsidRPr="003B0F84">
        <w:rPr>
          <w:rStyle w:val="apple-converted-space"/>
          <w:rFonts w:ascii="Angsana New" w:hAnsi="Angsana New" w:cs="Angsana New" w:hint="cs"/>
          <w:color w:val="000000"/>
          <w:sz w:val="28"/>
          <w:szCs w:val="28"/>
        </w:rPr>
        <w:t>(</w:t>
      </w:r>
      <w:r w:rsidR="00D27F54" w:rsidRPr="003B0F84">
        <w:rPr>
          <w:rFonts w:ascii="Angsana New" w:hAnsi="Angsana New" w:cs="Angsana New" w:hint="cs"/>
          <w:color w:val="000000"/>
          <w:sz w:val="28"/>
          <w:szCs w:val="28"/>
        </w:rPr>
        <w:t xml:space="preserve">Democratic Schools for </w:t>
      </w:r>
      <w:r w:rsidR="003B0F84" w:rsidRPr="003B0F84">
        <w:rPr>
          <w:rFonts w:ascii="Angsana New" w:hAnsi="Angsana New" w:cs="Angsana New"/>
          <w:color w:val="000000"/>
          <w:sz w:val="28"/>
          <w:szCs w:val="28"/>
        </w:rPr>
        <w:t>All</w:t>
      </w:r>
      <w:r w:rsidR="003B0F84" w:rsidRPr="003B0F84">
        <w:rPr>
          <w:rFonts w:ascii="Angsana New" w:hAnsi="Angsana New" w:cs="Angsana New" w:hint="cs"/>
          <w:color w:val="000000"/>
          <w:sz w:val="28"/>
          <w:szCs w:val="28"/>
        </w:rPr>
        <w:t xml:space="preserve">) </w:t>
      </w:r>
    </w:p>
    <w:p w14:paraId="6A77CAE1" w14:textId="77777777" w:rsidR="0098411D" w:rsidRDefault="0098411D" w:rsidP="0098411D">
      <w:pPr>
        <w:rPr>
          <w:rFonts w:ascii="Angsana New" w:hAnsi="Angsana New" w:cs="Angsana New"/>
          <w:b/>
          <w:bCs/>
          <w:sz w:val="28"/>
          <w:szCs w:val="28"/>
        </w:rPr>
      </w:pPr>
    </w:p>
    <w:p w14:paraId="43E1CE14" w14:textId="77777777" w:rsidR="00B35547" w:rsidRDefault="0098411D" w:rsidP="0098411D">
      <w:pPr>
        <w:rPr>
          <w:rFonts w:ascii="Angsana New" w:hAnsi="Angsana New" w:cs="Angsana New"/>
          <w:sz w:val="28"/>
          <w:szCs w:val="28"/>
        </w:rPr>
      </w:pPr>
      <w:r>
        <w:rPr>
          <w:rFonts w:ascii="Angsana New" w:hAnsi="Angsana New" w:cs="Angsana New"/>
          <w:sz w:val="28"/>
          <w:szCs w:val="28"/>
        </w:rPr>
        <w:lastRenderedPageBreak/>
        <w:t>Following the social model and carrying out good practice in a school setting may include differentiating an activity and adapting own personal practice to support the inclusion of the individual with a disability preventing their participation. For example, to support a child with a physical or sensory disability such as a visual impairment, professionals may provide additional visual aids to support the individual. These visual aids could include coloured overlays to help support reading speed and help comprehension. Other forms of support could include larger print, clear font and simplified instructions to support the individuals understanding and involvement in the activity. (Waunarlwydd Primary School, 2022) (Study.com, 2019)</w:t>
      </w:r>
      <w:r w:rsidR="00B35547">
        <w:rPr>
          <w:rFonts w:ascii="Angsana New" w:hAnsi="Angsana New" w:cs="Angsana New"/>
          <w:sz w:val="28"/>
          <w:szCs w:val="28"/>
        </w:rPr>
        <w:t xml:space="preserve"> </w:t>
      </w:r>
    </w:p>
    <w:p w14:paraId="2FDF0ECF" w14:textId="77777777" w:rsidR="008401BC" w:rsidRDefault="008401BC" w:rsidP="0098411D">
      <w:pPr>
        <w:rPr>
          <w:rFonts w:ascii="Angsana New" w:hAnsi="Angsana New" w:cs="Angsana New"/>
          <w:sz w:val="28"/>
          <w:szCs w:val="28"/>
        </w:rPr>
      </w:pPr>
    </w:p>
    <w:p w14:paraId="25F96174" w14:textId="6DC4AF1A" w:rsidR="0098411D" w:rsidRPr="00B54AA7" w:rsidRDefault="00B35547" w:rsidP="0098411D">
      <w:pPr>
        <w:rPr>
          <w:rFonts w:ascii="Angsana New" w:hAnsi="Angsana New" w:cs="Angsana New"/>
          <w:sz w:val="28"/>
          <w:szCs w:val="28"/>
        </w:rPr>
      </w:pPr>
      <w:r>
        <w:rPr>
          <w:rFonts w:ascii="Angsana New" w:hAnsi="Angsana New" w:cs="Angsana New"/>
          <w:sz w:val="28"/>
          <w:szCs w:val="28"/>
        </w:rPr>
        <w:t xml:space="preserve">Another </w:t>
      </w:r>
      <w:r w:rsidR="00A961C0">
        <w:rPr>
          <w:rFonts w:ascii="Angsana New" w:hAnsi="Angsana New" w:cs="Angsana New"/>
          <w:sz w:val="28"/>
          <w:szCs w:val="28"/>
        </w:rPr>
        <w:t>model</w:t>
      </w:r>
      <w:r>
        <w:rPr>
          <w:rFonts w:ascii="Angsana New" w:hAnsi="Angsana New" w:cs="Angsana New"/>
          <w:sz w:val="28"/>
          <w:szCs w:val="28"/>
        </w:rPr>
        <w:t xml:space="preserve"> of </w:t>
      </w:r>
      <w:r w:rsidR="00563F26">
        <w:rPr>
          <w:rFonts w:ascii="Angsana New" w:hAnsi="Angsana New" w:cs="Angsana New"/>
          <w:sz w:val="28"/>
          <w:szCs w:val="28"/>
        </w:rPr>
        <w:t>delivering</w:t>
      </w:r>
      <w:r>
        <w:rPr>
          <w:rFonts w:ascii="Angsana New" w:hAnsi="Angsana New" w:cs="Angsana New"/>
          <w:sz w:val="28"/>
          <w:szCs w:val="28"/>
        </w:rPr>
        <w:t xml:space="preserve"> good practice would be </w:t>
      </w:r>
      <w:r w:rsidR="00CB3A7B">
        <w:rPr>
          <w:rFonts w:ascii="Angsana New" w:hAnsi="Angsana New" w:cs="Angsana New"/>
          <w:sz w:val="28"/>
          <w:szCs w:val="28"/>
        </w:rPr>
        <w:t xml:space="preserve">ensuring </w:t>
      </w:r>
      <w:r w:rsidR="006D7BCD">
        <w:rPr>
          <w:rFonts w:ascii="Angsana New" w:hAnsi="Angsana New" w:cs="Angsana New"/>
          <w:sz w:val="28"/>
          <w:szCs w:val="28"/>
        </w:rPr>
        <w:t xml:space="preserve">provisions </w:t>
      </w:r>
      <w:r w:rsidR="00CB3A7B">
        <w:rPr>
          <w:rFonts w:ascii="Angsana New" w:hAnsi="Angsana New" w:cs="Angsana New"/>
          <w:sz w:val="28"/>
          <w:szCs w:val="28"/>
        </w:rPr>
        <w:t>are i</w:t>
      </w:r>
      <w:r w:rsidR="006D7BCD">
        <w:rPr>
          <w:rFonts w:ascii="Angsana New" w:hAnsi="Angsana New" w:cs="Angsana New"/>
          <w:sz w:val="28"/>
          <w:szCs w:val="28"/>
        </w:rPr>
        <w:t>n place for a</w:t>
      </w:r>
      <w:r w:rsidR="00563F26">
        <w:rPr>
          <w:rFonts w:ascii="Angsana New" w:hAnsi="Angsana New" w:cs="Angsana New"/>
          <w:sz w:val="28"/>
          <w:szCs w:val="28"/>
        </w:rPr>
        <w:t xml:space="preserve">n individual </w:t>
      </w:r>
      <w:r w:rsidR="00C2769E">
        <w:rPr>
          <w:rFonts w:ascii="Angsana New" w:hAnsi="Angsana New" w:cs="Angsana New"/>
          <w:sz w:val="28"/>
          <w:szCs w:val="28"/>
        </w:rPr>
        <w:t>who may have difficulty with their social, emotional and behavioural development.</w:t>
      </w:r>
      <w:r w:rsidR="00A961C0">
        <w:rPr>
          <w:rFonts w:ascii="Angsana New" w:hAnsi="Angsana New" w:cs="Angsana New"/>
          <w:sz w:val="28"/>
          <w:szCs w:val="28"/>
        </w:rPr>
        <w:t xml:space="preserve"> For example, </w:t>
      </w:r>
      <w:r w:rsidR="00391A7E">
        <w:rPr>
          <w:rFonts w:ascii="Angsana New" w:hAnsi="Angsana New" w:cs="Angsana New"/>
          <w:sz w:val="28"/>
          <w:szCs w:val="28"/>
        </w:rPr>
        <w:t xml:space="preserve">a child with autism </w:t>
      </w:r>
      <w:r w:rsidR="000958CD">
        <w:rPr>
          <w:rFonts w:ascii="Angsana New" w:hAnsi="Angsana New" w:cs="Angsana New"/>
          <w:sz w:val="28"/>
          <w:szCs w:val="28"/>
        </w:rPr>
        <w:t xml:space="preserve">may need extra provisions to support their </w:t>
      </w:r>
      <w:r w:rsidR="00464120">
        <w:rPr>
          <w:rFonts w:ascii="Angsana New" w:hAnsi="Angsana New" w:cs="Angsana New"/>
          <w:sz w:val="28"/>
          <w:szCs w:val="28"/>
        </w:rPr>
        <w:t>participation</w:t>
      </w:r>
      <w:r w:rsidR="000958CD">
        <w:rPr>
          <w:rFonts w:ascii="Angsana New" w:hAnsi="Angsana New" w:cs="Angsana New"/>
          <w:sz w:val="28"/>
          <w:szCs w:val="28"/>
        </w:rPr>
        <w:t xml:space="preserve"> </w:t>
      </w:r>
      <w:r w:rsidR="00464120">
        <w:rPr>
          <w:rFonts w:ascii="Angsana New" w:hAnsi="Angsana New" w:cs="Angsana New"/>
          <w:sz w:val="28"/>
          <w:szCs w:val="28"/>
        </w:rPr>
        <w:t>throughout an activity</w:t>
      </w:r>
      <w:r w:rsidR="004C061C">
        <w:rPr>
          <w:rFonts w:ascii="Angsana New" w:hAnsi="Angsana New" w:cs="Angsana New"/>
          <w:sz w:val="28"/>
          <w:szCs w:val="28"/>
        </w:rPr>
        <w:t xml:space="preserve">. These provisions may </w:t>
      </w:r>
      <w:r w:rsidR="008D12A6">
        <w:rPr>
          <w:rFonts w:ascii="Angsana New" w:hAnsi="Angsana New" w:cs="Angsana New"/>
          <w:sz w:val="28"/>
          <w:szCs w:val="28"/>
        </w:rPr>
        <w:t>include</w:t>
      </w:r>
      <w:r w:rsidR="004C061C">
        <w:rPr>
          <w:rFonts w:ascii="Angsana New" w:hAnsi="Angsana New" w:cs="Angsana New"/>
          <w:sz w:val="28"/>
          <w:szCs w:val="28"/>
        </w:rPr>
        <w:t xml:space="preserve"> </w:t>
      </w:r>
      <w:r w:rsidR="009E7641">
        <w:rPr>
          <w:rFonts w:ascii="Angsana New" w:hAnsi="Angsana New" w:cs="Angsana New"/>
          <w:sz w:val="28"/>
          <w:szCs w:val="28"/>
        </w:rPr>
        <w:t xml:space="preserve">encouraging and supporting </w:t>
      </w:r>
      <w:r w:rsidR="00F44782">
        <w:rPr>
          <w:rFonts w:ascii="Angsana New" w:hAnsi="Angsana New" w:cs="Angsana New"/>
          <w:sz w:val="28"/>
          <w:szCs w:val="28"/>
        </w:rPr>
        <w:t xml:space="preserve">positive relationships, </w:t>
      </w:r>
      <w:r w:rsidR="008322F6">
        <w:rPr>
          <w:rFonts w:ascii="Angsana New" w:hAnsi="Angsana New" w:cs="Angsana New"/>
          <w:sz w:val="28"/>
          <w:szCs w:val="28"/>
        </w:rPr>
        <w:t xml:space="preserve">using clear precise instructions to avoid confusion and </w:t>
      </w:r>
      <w:r w:rsidR="008D12A6">
        <w:rPr>
          <w:rFonts w:ascii="Angsana New" w:hAnsi="Angsana New" w:cs="Angsana New"/>
          <w:sz w:val="28"/>
          <w:szCs w:val="28"/>
        </w:rPr>
        <w:t xml:space="preserve">overwhelming the </w:t>
      </w:r>
      <w:r w:rsidR="003A4351">
        <w:rPr>
          <w:rFonts w:ascii="Angsana New" w:hAnsi="Angsana New" w:cs="Angsana New"/>
          <w:sz w:val="28"/>
          <w:szCs w:val="28"/>
        </w:rPr>
        <w:t>child, using</w:t>
      </w:r>
      <w:r w:rsidR="008C3C29">
        <w:rPr>
          <w:rFonts w:ascii="Angsana New" w:hAnsi="Angsana New" w:cs="Angsana New"/>
          <w:sz w:val="28"/>
          <w:szCs w:val="28"/>
        </w:rPr>
        <w:t xml:space="preserve"> </w:t>
      </w:r>
      <w:r w:rsidR="002738C8">
        <w:rPr>
          <w:rFonts w:ascii="Angsana New" w:hAnsi="Angsana New" w:cs="Angsana New"/>
          <w:sz w:val="28"/>
          <w:szCs w:val="28"/>
        </w:rPr>
        <w:t>visual</w:t>
      </w:r>
      <w:r w:rsidR="008C3C29">
        <w:rPr>
          <w:rFonts w:ascii="Angsana New" w:hAnsi="Angsana New" w:cs="Angsana New"/>
          <w:sz w:val="28"/>
          <w:szCs w:val="28"/>
        </w:rPr>
        <w:t xml:space="preserve"> cues and prompts to </w:t>
      </w:r>
      <w:r w:rsidR="000063BC">
        <w:rPr>
          <w:rFonts w:ascii="Angsana New" w:hAnsi="Angsana New" w:cs="Angsana New"/>
          <w:sz w:val="28"/>
          <w:szCs w:val="28"/>
        </w:rPr>
        <w:t xml:space="preserve">encourage independence and allowing time for the child to think about </w:t>
      </w:r>
      <w:r w:rsidR="009C2077">
        <w:rPr>
          <w:rFonts w:ascii="Angsana New" w:hAnsi="Angsana New" w:cs="Angsana New"/>
          <w:sz w:val="28"/>
          <w:szCs w:val="28"/>
        </w:rPr>
        <w:t>their next steps. (</w:t>
      </w:r>
      <w:r w:rsidR="003A4351" w:rsidRPr="00292886">
        <w:rPr>
          <w:rFonts w:ascii="Angsana New" w:hAnsi="Angsana New" w:cs="Angsana New" w:hint="cs"/>
          <w:color w:val="000000" w:themeColor="text1"/>
          <w:sz w:val="28"/>
          <w:szCs w:val="28"/>
        </w:rPr>
        <w:t>Waunarlwydd Primary School</w:t>
      </w:r>
      <w:r w:rsidR="003A4351">
        <w:rPr>
          <w:rFonts w:ascii="Angsana New" w:hAnsi="Angsana New" w:cs="Angsana New"/>
          <w:color w:val="000000" w:themeColor="text1"/>
          <w:sz w:val="28"/>
          <w:szCs w:val="28"/>
        </w:rPr>
        <w:t xml:space="preserve">, </w:t>
      </w:r>
      <w:r w:rsidR="003A4351" w:rsidRPr="00292886">
        <w:rPr>
          <w:rFonts w:ascii="Angsana New" w:hAnsi="Angsana New" w:cs="Angsana New" w:hint="cs"/>
          <w:color w:val="000000" w:themeColor="text1"/>
          <w:sz w:val="28"/>
          <w:szCs w:val="28"/>
        </w:rPr>
        <w:t>2022)</w:t>
      </w:r>
    </w:p>
    <w:p w14:paraId="6B1C5CCE" w14:textId="77777777" w:rsidR="0098411D" w:rsidRDefault="0098411D" w:rsidP="0098411D">
      <w:pPr>
        <w:rPr>
          <w:rFonts w:ascii="Angsana New" w:hAnsi="Angsana New" w:cs="Angsana New"/>
          <w:b/>
          <w:bCs/>
          <w:sz w:val="28"/>
          <w:szCs w:val="28"/>
        </w:rPr>
      </w:pPr>
    </w:p>
    <w:p w14:paraId="1B68757A" w14:textId="7D4065ED" w:rsidR="00B00B97" w:rsidRDefault="0098411D" w:rsidP="0098411D">
      <w:pPr>
        <w:rPr>
          <w:rFonts w:ascii="Angsana New" w:hAnsi="Angsana New" w:cs="Angsana New"/>
          <w:sz w:val="28"/>
          <w:szCs w:val="28"/>
        </w:rPr>
      </w:pPr>
      <w:r>
        <w:rPr>
          <w:rFonts w:ascii="Angsana New" w:hAnsi="Angsana New" w:cs="Angsana New"/>
          <w:sz w:val="28"/>
          <w:szCs w:val="28"/>
        </w:rPr>
        <w:t xml:space="preserve">Bronfenbrenner, who believed an individual’s quality of relationships determine their life outcome believed all professionals and people working with and around the child need to work in partnership to support positive life outcomes. Bronfenbrenner’s theory makes links to good professional practice and is used to promote and support learning and development. (Guy-Evans, 2024) For example, </w:t>
      </w:r>
      <w:r w:rsidR="00D6277B">
        <w:rPr>
          <w:rFonts w:ascii="Angsana New" w:hAnsi="Angsana New" w:cs="Angsana New"/>
          <w:sz w:val="28"/>
          <w:szCs w:val="28"/>
        </w:rPr>
        <w:t xml:space="preserve">the writer believes </w:t>
      </w:r>
      <w:r>
        <w:rPr>
          <w:rFonts w:ascii="Angsana New" w:hAnsi="Angsana New" w:cs="Angsana New"/>
          <w:sz w:val="28"/>
          <w:szCs w:val="28"/>
        </w:rPr>
        <w:t xml:space="preserve">this theory is </w:t>
      </w:r>
      <w:r w:rsidR="00D6277B">
        <w:rPr>
          <w:rFonts w:ascii="Angsana New" w:hAnsi="Angsana New" w:cs="Angsana New"/>
          <w:sz w:val="28"/>
          <w:szCs w:val="28"/>
        </w:rPr>
        <w:t>heavily implemented</w:t>
      </w:r>
      <w:r>
        <w:rPr>
          <w:rFonts w:ascii="Angsana New" w:hAnsi="Angsana New" w:cs="Angsana New"/>
          <w:sz w:val="28"/>
          <w:szCs w:val="28"/>
        </w:rPr>
        <w:t xml:space="preserve"> within settings as professionals seek </w:t>
      </w:r>
      <w:r w:rsidR="00D6277B">
        <w:rPr>
          <w:rFonts w:ascii="Angsana New" w:hAnsi="Angsana New" w:cs="Angsana New"/>
          <w:sz w:val="28"/>
          <w:szCs w:val="28"/>
        </w:rPr>
        <w:t xml:space="preserve">outside </w:t>
      </w:r>
      <w:r>
        <w:rPr>
          <w:rFonts w:ascii="Angsana New" w:hAnsi="Angsana New" w:cs="Angsana New"/>
          <w:sz w:val="28"/>
          <w:szCs w:val="28"/>
        </w:rPr>
        <w:t xml:space="preserve">support from other specialists to support the individuals learning and development and provide </w:t>
      </w:r>
      <w:r w:rsidR="00F9182D">
        <w:rPr>
          <w:rFonts w:ascii="Angsana New" w:hAnsi="Angsana New" w:cs="Angsana New"/>
          <w:sz w:val="28"/>
          <w:szCs w:val="28"/>
        </w:rPr>
        <w:t>opportunities</w:t>
      </w:r>
      <w:r>
        <w:rPr>
          <w:rFonts w:ascii="Angsana New" w:hAnsi="Angsana New" w:cs="Angsana New"/>
          <w:sz w:val="28"/>
          <w:szCs w:val="28"/>
        </w:rPr>
        <w:t xml:space="preserve"> to encourage positive outcomes.</w:t>
      </w:r>
      <w:r w:rsidR="00B72CF1">
        <w:rPr>
          <w:rFonts w:ascii="Angsana New" w:hAnsi="Angsana New" w:cs="Angsana New"/>
          <w:sz w:val="28"/>
          <w:szCs w:val="28"/>
        </w:rPr>
        <w:t xml:space="preserve"> According to Brodie (2024)</w:t>
      </w:r>
      <w:r>
        <w:rPr>
          <w:rFonts w:ascii="Angsana New" w:hAnsi="Angsana New" w:cs="Angsana New"/>
          <w:sz w:val="28"/>
          <w:szCs w:val="28"/>
        </w:rPr>
        <w:t xml:space="preserve"> </w:t>
      </w:r>
      <w:r w:rsidR="00494AAE">
        <w:rPr>
          <w:rFonts w:ascii="Angsana New" w:hAnsi="Angsana New" w:cs="Angsana New"/>
          <w:sz w:val="28"/>
          <w:szCs w:val="28"/>
        </w:rPr>
        <w:t>B</w:t>
      </w:r>
      <w:r w:rsidR="0003560A">
        <w:rPr>
          <w:rFonts w:ascii="Angsana New" w:hAnsi="Angsana New" w:cs="Angsana New"/>
          <w:sz w:val="28"/>
          <w:szCs w:val="28"/>
        </w:rPr>
        <w:t xml:space="preserve">uilding and maintaining healthy </w:t>
      </w:r>
      <w:r w:rsidR="00910416">
        <w:rPr>
          <w:rFonts w:ascii="Angsana New" w:hAnsi="Angsana New" w:cs="Angsana New"/>
          <w:sz w:val="28"/>
          <w:szCs w:val="28"/>
        </w:rPr>
        <w:t>relationships</w:t>
      </w:r>
      <w:r w:rsidR="0003560A">
        <w:rPr>
          <w:rFonts w:ascii="Angsana New" w:hAnsi="Angsana New" w:cs="Angsana New"/>
          <w:sz w:val="28"/>
          <w:szCs w:val="28"/>
        </w:rPr>
        <w:t xml:space="preserve"> with children is believed to be essential </w:t>
      </w:r>
      <w:r w:rsidR="002A5914">
        <w:rPr>
          <w:rFonts w:ascii="Angsana New" w:hAnsi="Angsana New" w:cs="Angsana New"/>
          <w:sz w:val="28"/>
          <w:szCs w:val="28"/>
        </w:rPr>
        <w:t xml:space="preserve">for a healthy development. </w:t>
      </w:r>
      <w:r w:rsidR="00800A3F">
        <w:rPr>
          <w:rFonts w:ascii="Angsana New" w:hAnsi="Angsana New" w:cs="Angsana New"/>
          <w:sz w:val="28"/>
          <w:szCs w:val="28"/>
        </w:rPr>
        <w:t>When o</w:t>
      </w:r>
      <w:r w:rsidR="00F8114A">
        <w:rPr>
          <w:rFonts w:ascii="Angsana New" w:hAnsi="Angsana New" w:cs="Angsana New"/>
          <w:sz w:val="28"/>
          <w:szCs w:val="28"/>
        </w:rPr>
        <w:t xml:space="preserve">rganisations </w:t>
      </w:r>
      <w:r w:rsidR="00EC3870">
        <w:rPr>
          <w:rFonts w:ascii="Angsana New" w:hAnsi="Angsana New" w:cs="Angsana New"/>
          <w:sz w:val="28"/>
          <w:szCs w:val="28"/>
        </w:rPr>
        <w:t>work</w:t>
      </w:r>
      <w:r w:rsidR="00800A3F">
        <w:rPr>
          <w:rFonts w:ascii="Angsana New" w:hAnsi="Angsana New" w:cs="Angsana New"/>
          <w:sz w:val="28"/>
          <w:szCs w:val="28"/>
        </w:rPr>
        <w:t xml:space="preserve"> in</w:t>
      </w:r>
      <w:r w:rsidR="00EC3870">
        <w:rPr>
          <w:rFonts w:ascii="Angsana New" w:hAnsi="Angsana New" w:cs="Angsana New"/>
          <w:sz w:val="28"/>
          <w:szCs w:val="28"/>
        </w:rPr>
        <w:t xml:space="preserve"> partne</w:t>
      </w:r>
      <w:r w:rsidR="006B25A7">
        <w:rPr>
          <w:rFonts w:ascii="Angsana New" w:hAnsi="Angsana New" w:cs="Angsana New"/>
          <w:sz w:val="28"/>
          <w:szCs w:val="28"/>
        </w:rPr>
        <w:t>rs</w:t>
      </w:r>
      <w:r w:rsidR="00EC3870">
        <w:rPr>
          <w:rFonts w:ascii="Angsana New" w:hAnsi="Angsana New" w:cs="Angsana New"/>
          <w:sz w:val="28"/>
          <w:szCs w:val="28"/>
        </w:rPr>
        <w:t xml:space="preserve">hip </w:t>
      </w:r>
      <w:r w:rsidR="001A1A58">
        <w:rPr>
          <w:rFonts w:ascii="Angsana New" w:hAnsi="Angsana New" w:cs="Angsana New"/>
          <w:sz w:val="28"/>
          <w:szCs w:val="28"/>
        </w:rPr>
        <w:t>around a child s</w:t>
      </w:r>
      <w:r w:rsidR="004C151D">
        <w:rPr>
          <w:rFonts w:ascii="Angsana New" w:hAnsi="Angsana New" w:cs="Angsana New"/>
          <w:sz w:val="28"/>
          <w:szCs w:val="28"/>
        </w:rPr>
        <w:t xml:space="preserve">kills and knowledge </w:t>
      </w:r>
      <w:r w:rsidR="0042166F">
        <w:rPr>
          <w:rFonts w:ascii="Angsana New" w:hAnsi="Angsana New" w:cs="Angsana New"/>
          <w:sz w:val="28"/>
          <w:szCs w:val="28"/>
        </w:rPr>
        <w:t xml:space="preserve">is shared </w:t>
      </w:r>
      <w:r w:rsidR="00D96346">
        <w:rPr>
          <w:rFonts w:ascii="Angsana New" w:hAnsi="Angsana New" w:cs="Angsana New"/>
          <w:sz w:val="28"/>
          <w:szCs w:val="28"/>
        </w:rPr>
        <w:t>whi</w:t>
      </w:r>
      <w:r w:rsidR="0042166F">
        <w:rPr>
          <w:rFonts w:ascii="Angsana New" w:hAnsi="Angsana New" w:cs="Angsana New"/>
          <w:sz w:val="28"/>
          <w:szCs w:val="28"/>
        </w:rPr>
        <w:t xml:space="preserve">ch </w:t>
      </w:r>
      <w:r w:rsidR="00D96346">
        <w:rPr>
          <w:rFonts w:ascii="Angsana New" w:hAnsi="Angsana New" w:cs="Angsana New"/>
          <w:sz w:val="28"/>
          <w:szCs w:val="28"/>
        </w:rPr>
        <w:t>helps to support a positive outcome</w:t>
      </w:r>
      <w:r w:rsidR="007929AE">
        <w:rPr>
          <w:rFonts w:ascii="Angsana New" w:hAnsi="Angsana New" w:cs="Angsana New"/>
          <w:sz w:val="28"/>
          <w:szCs w:val="28"/>
        </w:rPr>
        <w:t xml:space="preserve"> for t</w:t>
      </w:r>
      <w:r w:rsidR="001A1A58">
        <w:rPr>
          <w:rFonts w:ascii="Angsana New" w:hAnsi="Angsana New" w:cs="Angsana New"/>
          <w:sz w:val="28"/>
          <w:szCs w:val="28"/>
        </w:rPr>
        <w:t>he individual</w:t>
      </w:r>
      <w:r w:rsidR="00D96346">
        <w:rPr>
          <w:rFonts w:ascii="Angsana New" w:hAnsi="Angsana New" w:cs="Angsana New"/>
          <w:sz w:val="28"/>
          <w:szCs w:val="28"/>
        </w:rPr>
        <w:t>. (</w:t>
      </w:r>
      <w:r w:rsidR="007929AE">
        <w:rPr>
          <w:rFonts w:ascii="Angsana New" w:hAnsi="Angsana New" w:cs="Angsana New"/>
          <w:sz w:val="28"/>
          <w:szCs w:val="28"/>
        </w:rPr>
        <w:t xml:space="preserve">NCCPE, 2024) </w:t>
      </w:r>
    </w:p>
    <w:p w14:paraId="22F70619" w14:textId="77777777" w:rsidR="008401BC" w:rsidRDefault="008401BC" w:rsidP="0098411D">
      <w:pPr>
        <w:rPr>
          <w:rFonts w:ascii="Angsana New" w:hAnsi="Angsana New" w:cs="Angsana New"/>
          <w:sz w:val="28"/>
          <w:szCs w:val="28"/>
        </w:rPr>
      </w:pPr>
    </w:p>
    <w:p w14:paraId="6163CCDC" w14:textId="350B4FE3" w:rsidR="00297FF8" w:rsidRDefault="001517F1" w:rsidP="00C01FE7">
      <w:pPr>
        <w:rPr>
          <w:rFonts w:ascii="Angsana New" w:hAnsi="Angsana New" w:cs="Angsana New"/>
          <w:sz w:val="28"/>
          <w:szCs w:val="28"/>
        </w:rPr>
      </w:pPr>
      <w:r>
        <w:rPr>
          <w:rFonts w:ascii="Angsana New" w:hAnsi="Angsana New" w:cs="Angsana New"/>
          <w:sz w:val="28"/>
          <w:szCs w:val="28"/>
        </w:rPr>
        <w:t xml:space="preserve">According to McLeod (2024) </w:t>
      </w:r>
      <w:r w:rsidR="00375A20">
        <w:rPr>
          <w:rFonts w:ascii="Angsana New" w:hAnsi="Angsana New" w:cs="Angsana New"/>
          <w:sz w:val="28"/>
          <w:szCs w:val="28"/>
        </w:rPr>
        <w:t>Another theor</w:t>
      </w:r>
      <w:r w:rsidR="001C209D">
        <w:rPr>
          <w:rFonts w:ascii="Angsana New" w:hAnsi="Angsana New" w:cs="Angsana New"/>
          <w:sz w:val="28"/>
          <w:szCs w:val="28"/>
        </w:rPr>
        <w:t xml:space="preserve">y that </w:t>
      </w:r>
      <w:r w:rsidR="009616F2">
        <w:rPr>
          <w:rFonts w:ascii="Angsana New" w:hAnsi="Angsana New" w:cs="Angsana New"/>
          <w:sz w:val="28"/>
          <w:szCs w:val="28"/>
        </w:rPr>
        <w:t xml:space="preserve">helps to support best practice is Maslow’s </w:t>
      </w:r>
      <w:r w:rsidR="006A15E3">
        <w:rPr>
          <w:rFonts w:ascii="Angsana New" w:hAnsi="Angsana New" w:cs="Angsana New"/>
          <w:sz w:val="28"/>
          <w:szCs w:val="28"/>
        </w:rPr>
        <w:t>H</w:t>
      </w:r>
      <w:r w:rsidR="009616F2">
        <w:rPr>
          <w:rFonts w:ascii="Angsana New" w:hAnsi="Angsana New" w:cs="Angsana New"/>
          <w:sz w:val="28"/>
          <w:szCs w:val="28"/>
        </w:rPr>
        <w:t xml:space="preserve">ierarchy of </w:t>
      </w:r>
      <w:r w:rsidR="006A15E3">
        <w:rPr>
          <w:rFonts w:ascii="Angsana New" w:hAnsi="Angsana New" w:cs="Angsana New"/>
          <w:sz w:val="28"/>
          <w:szCs w:val="28"/>
        </w:rPr>
        <w:t>N</w:t>
      </w:r>
      <w:r w:rsidR="009616F2">
        <w:rPr>
          <w:rFonts w:ascii="Angsana New" w:hAnsi="Angsana New" w:cs="Angsana New"/>
          <w:sz w:val="28"/>
          <w:szCs w:val="28"/>
        </w:rPr>
        <w:t>eeds</w:t>
      </w:r>
      <w:r w:rsidR="00727646">
        <w:rPr>
          <w:rFonts w:ascii="Angsana New" w:hAnsi="Angsana New" w:cs="Angsana New"/>
          <w:sz w:val="28"/>
          <w:szCs w:val="28"/>
        </w:rPr>
        <w:t>. Th</w:t>
      </w:r>
      <w:r w:rsidR="006A15E3">
        <w:rPr>
          <w:rFonts w:ascii="Angsana New" w:hAnsi="Angsana New" w:cs="Angsana New"/>
          <w:sz w:val="28"/>
          <w:szCs w:val="28"/>
        </w:rPr>
        <w:t xml:space="preserve">is </w:t>
      </w:r>
      <w:r w:rsidR="00727646">
        <w:rPr>
          <w:rFonts w:ascii="Angsana New" w:hAnsi="Angsana New" w:cs="Angsana New"/>
          <w:sz w:val="28"/>
          <w:szCs w:val="28"/>
        </w:rPr>
        <w:t xml:space="preserve">theory </w:t>
      </w:r>
      <w:r w:rsidR="00A2451E">
        <w:rPr>
          <w:rFonts w:ascii="Angsana New" w:hAnsi="Angsana New" w:cs="Angsana New"/>
          <w:sz w:val="28"/>
          <w:szCs w:val="28"/>
        </w:rPr>
        <w:t xml:space="preserve">believes </w:t>
      </w:r>
      <w:r w:rsidR="00385334">
        <w:rPr>
          <w:rFonts w:ascii="Angsana New" w:hAnsi="Angsana New" w:cs="Angsana New"/>
          <w:sz w:val="28"/>
          <w:szCs w:val="28"/>
        </w:rPr>
        <w:t xml:space="preserve">the </w:t>
      </w:r>
      <w:r w:rsidR="00E97EE2">
        <w:rPr>
          <w:rFonts w:ascii="Angsana New" w:hAnsi="Angsana New" w:cs="Angsana New"/>
          <w:sz w:val="28"/>
          <w:szCs w:val="28"/>
        </w:rPr>
        <w:t>individuals lowest</w:t>
      </w:r>
      <w:r w:rsidR="00385334">
        <w:rPr>
          <w:rFonts w:ascii="Angsana New" w:hAnsi="Angsana New" w:cs="Angsana New"/>
          <w:sz w:val="28"/>
          <w:szCs w:val="28"/>
        </w:rPr>
        <w:t xml:space="preserve"> needs must be met first before they are able to </w:t>
      </w:r>
      <w:r w:rsidR="00E97EE2">
        <w:rPr>
          <w:rFonts w:ascii="Angsana New" w:hAnsi="Angsana New" w:cs="Angsana New"/>
          <w:sz w:val="28"/>
          <w:szCs w:val="28"/>
        </w:rPr>
        <w:t>fulfil their higher needs.</w:t>
      </w:r>
      <w:r w:rsidR="00186691">
        <w:rPr>
          <w:rFonts w:ascii="Angsana New" w:hAnsi="Angsana New" w:cs="Angsana New"/>
          <w:sz w:val="28"/>
          <w:szCs w:val="28"/>
        </w:rPr>
        <w:t xml:space="preserve"> Th</w:t>
      </w:r>
      <w:r w:rsidR="00B00B97">
        <w:rPr>
          <w:rFonts w:ascii="Angsana New" w:hAnsi="Angsana New" w:cs="Angsana New"/>
          <w:sz w:val="28"/>
          <w:szCs w:val="28"/>
        </w:rPr>
        <w:t>e writer believe</w:t>
      </w:r>
      <w:r w:rsidR="00CA64B1">
        <w:rPr>
          <w:rFonts w:ascii="Angsana New" w:hAnsi="Angsana New" w:cs="Angsana New"/>
          <w:sz w:val="28"/>
          <w:szCs w:val="28"/>
        </w:rPr>
        <w:t>s</w:t>
      </w:r>
      <w:r w:rsidR="00B00B97">
        <w:rPr>
          <w:rFonts w:ascii="Angsana New" w:hAnsi="Angsana New" w:cs="Angsana New"/>
          <w:sz w:val="28"/>
          <w:szCs w:val="28"/>
        </w:rPr>
        <w:t xml:space="preserve"> th</w:t>
      </w:r>
      <w:r w:rsidR="00186691">
        <w:rPr>
          <w:rFonts w:ascii="Angsana New" w:hAnsi="Angsana New" w:cs="Angsana New"/>
          <w:sz w:val="28"/>
          <w:szCs w:val="28"/>
        </w:rPr>
        <w:t xml:space="preserve">is </w:t>
      </w:r>
      <w:r w:rsidR="00B00B97">
        <w:rPr>
          <w:rFonts w:ascii="Angsana New" w:hAnsi="Angsana New" w:cs="Angsana New"/>
          <w:sz w:val="28"/>
          <w:szCs w:val="28"/>
        </w:rPr>
        <w:t xml:space="preserve">theory </w:t>
      </w:r>
      <w:r w:rsidR="00186691">
        <w:rPr>
          <w:rFonts w:ascii="Angsana New" w:hAnsi="Angsana New" w:cs="Angsana New"/>
          <w:sz w:val="28"/>
          <w:szCs w:val="28"/>
        </w:rPr>
        <w:t>is implemented within school</w:t>
      </w:r>
      <w:r w:rsidR="00B306DF">
        <w:rPr>
          <w:rFonts w:ascii="Angsana New" w:hAnsi="Angsana New" w:cs="Angsana New"/>
          <w:sz w:val="28"/>
          <w:szCs w:val="28"/>
        </w:rPr>
        <w:t xml:space="preserve"> settings</w:t>
      </w:r>
      <w:r w:rsidR="00B00B97">
        <w:rPr>
          <w:rFonts w:ascii="Angsana New" w:hAnsi="Angsana New" w:cs="Angsana New"/>
          <w:sz w:val="28"/>
          <w:szCs w:val="28"/>
        </w:rPr>
        <w:t xml:space="preserve"> as professionals </w:t>
      </w:r>
      <w:r w:rsidR="00CA64B1">
        <w:rPr>
          <w:rFonts w:ascii="Angsana New" w:hAnsi="Angsana New" w:cs="Angsana New"/>
          <w:sz w:val="28"/>
          <w:szCs w:val="28"/>
        </w:rPr>
        <w:t xml:space="preserve">make efforts to fulfil basic needs such as </w:t>
      </w:r>
      <w:r w:rsidR="00B306DF">
        <w:rPr>
          <w:rFonts w:ascii="Angsana New" w:hAnsi="Angsana New" w:cs="Angsana New"/>
          <w:sz w:val="28"/>
          <w:szCs w:val="28"/>
        </w:rPr>
        <w:t xml:space="preserve">hunger, </w:t>
      </w:r>
      <w:r w:rsidR="008036CE">
        <w:rPr>
          <w:rFonts w:ascii="Angsana New" w:hAnsi="Angsana New" w:cs="Angsana New"/>
          <w:sz w:val="28"/>
          <w:szCs w:val="28"/>
        </w:rPr>
        <w:t>health</w:t>
      </w:r>
      <w:r w:rsidR="00A95C51">
        <w:rPr>
          <w:rFonts w:ascii="Angsana New" w:hAnsi="Angsana New" w:cs="Angsana New"/>
          <w:sz w:val="28"/>
          <w:szCs w:val="28"/>
        </w:rPr>
        <w:t xml:space="preserve">, </w:t>
      </w:r>
      <w:r w:rsidR="008036CE">
        <w:rPr>
          <w:rFonts w:ascii="Angsana New" w:hAnsi="Angsana New" w:cs="Angsana New"/>
          <w:sz w:val="28"/>
          <w:szCs w:val="28"/>
        </w:rPr>
        <w:t xml:space="preserve">shelter and sleep. </w:t>
      </w:r>
      <w:r w:rsidR="00107518">
        <w:rPr>
          <w:rFonts w:ascii="Angsana New" w:hAnsi="Angsana New" w:cs="Angsana New"/>
          <w:sz w:val="28"/>
          <w:szCs w:val="28"/>
        </w:rPr>
        <w:t xml:space="preserve">Once these needs are met then </w:t>
      </w:r>
      <w:r w:rsidR="00D45E45">
        <w:rPr>
          <w:rFonts w:ascii="Angsana New" w:hAnsi="Angsana New" w:cs="Angsana New"/>
          <w:sz w:val="28"/>
          <w:szCs w:val="28"/>
        </w:rPr>
        <w:t xml:space="preserve">professionals can take the next steps to </w:t>
      </w:r>
      <w:r w:rsidR="008036CE">
        <w:rPr>
          <w:rFonts w:ascii="Angsana New" w:hAnsi="Angsana New" w:cs="Angsana New"/>
          <w:sz w:val="28"/>
          <w:szCs w:val="28"/>
        </w:rPr>
        <w:t>help support the individual in the</w:t>
      </w:r>
      <w:r w:rsidR="008401BC">
        <w:rPr>
          <w:rFonts w:ascii="Angsana New" w:hAnsi="Angsana New" w:cs="Angsana New"/>
          <w:sz w:val="28"/>
          <w:szCs w:val="28"/>
        </w:rPr>
        <w:t xml:space="preserve">ir personal </w:t>
      </w:r>
      <w:r w:rsidR="008036CE">
        <w:rPr>
          <w:rFonts w:ascii="Angsana New" w:hAnsi="Angsana New" w:cs="Angsana New"/>
          <w:sz w:val="28"/>
          <w:szCs w:val="28"/>
        </w:rPr>
        <w:t xml:space="preserve">development. </w:t>
      </w:r>
    </w:p>
    <w:p w14:paraId="5CF1756B" w14:textId="77777777" w:rsidR="0095765F" w:rsidRPr="0095765F" w:rsidRDefault="0095765F" w:rsidP="00C01FE7">
      <w:pPr>
        <w:rPr>
          <w:rFonts w:ascii="Angsana New" w:hAnsi="Angsana New" w:cs="Angsana New"/>
          <w:sz w:val="28"/>
          <w:szCs w:val="28"/>
        </w:rPr>
      </w:pPr>
    </w:p>
    <w:p w14:paraId="112418A1" w14:textId="0560D2D1" w:rsidR="00C855B5" w:rsidRPr="00496998" w:rsidRDefault="00737FA3" w:rsidP="004B6AD1">
      <w:pPr>
        <w:rPr>
          <w:rFonts w:ascii="Angsana New" w:hAnsi="Angsana New" w:cs="Angsana New"/>
          <w:sz w:val="28"/>
          <w:szCs w:val="28"/>
        </w:rPr>
      </w:pPr>
      <w:r>
        <w:rPr>
          <w:rFonts w:ascii="Angsana New" w:hAnsi="Angsana New" w:cs="Angsana New"/>
          <w:sz w:val="28"/>
          <w:szCs w:val="28"/>
        </w:rPr>
        <w:t xml:space="preserve">According to </w:t>
      </w:r>
      <w:r w:rsidR="00761D0E">
        <w:rPr>
          <w:rFonts w:ascii="Angsana New" w:hAnsi="Angsana New" w:cs="Angsana New"/>
          <w:sz w:val="28"/>
          <w:szCs w:val="28"/>
        </w:rPr>
        <w:t xml:space="preserve">the </w:t>
      </w:r>
      <w:r w:rsidRPr="00737FA3">
        <w:rPr>
          <w:rFonts w:ascii="Angsana New" w:hAnsi="Angsana New" w:cs="Angsana New" w:hint="cs"/>
          <w:color w:val="000000"/>
          <w:sz w:val="28"/>
          <w:szCs w:val="28"/>
        </w:rPr>
        <w:t>Local Government Association (2023)</w:t>
      </w:r>
      <w:r>
        <w:rPr>
          <w:rFonts w:ascii="Angsana New" w:hAnsi="Angsana New" w:cs="Angsana New"/>
          <w:color w:val="000000"/>
          <w:sz w:val="28"/>
          <w:szCs w:val="28"/>
        </w:rPr>
        <w:t xml:space="preserve"> </w:t>
      </w:r>
      <w:r w:rsidR="00C01FE7">
        <w:rPr>
          <w:rFonts w:ascii="Angsana New" w:hAnsi="Angsana New" w:cs="Angsana New"/>
          <w:sz w:val="28"/>
          <w:szCs w:val="28"/>
        </w:rPr>
        <w:t xml:space="preserve">The Equality Act (2010) </w:t>
      </w:r>
      <w:r w:rsidR="009E5559">
        <w:rPr>
          <w:rFonts w:ascii="Angsana New" w:hAnsi="Angsana New" w:cs="Angsana New"/>
          <w:sz w:val="28"/>
          <w:szCs w:val="28"/>
        </w:rPr>
        <w:t xml:space="preserve">was legally put in place to protect </w:t>
      </w:r>
      <w:r w:rsidR="005553D5">
        <w:rPr>
          <w:rFonts w:ascii="Angsana New" w:hAnsi="Angsana New" w:cs="Angsana New"/>
          <w:sz w:val="28"/>
          <w:szCs w:val="28"/>
        </w:rPr>
        <w:t xml:space="preserve">all individuals </w:t>
      </w:r>
      <w:r w:rsidR="009F4775">
        <w:rPr>
          <w:rFonts w:ascii="Angsana New" w:hAnsi="Angsana New" w:cs="Angsana New"/>
          <w:sz w:val="28"/>
          <w:szCs w:val="28"/>
        </w:rPr>
        <w:t xml:space="preserve">from any form of discrimination. </w:t>
      </w:r>
      <w:r w:rsidR="00FE44D1">
        <w:rPr>
          <w:rFonts w:ascii="Angsana New" w:hAnsi="Angsana New" w:cs="Angsana New"/>
          <w:sz w:val="28"/>
          <w:szCs w:val="28"/>
        </w:rPr>
        <w:t>Characteristics</w:t>
      </w:r>
      <w:r w:rsidR="000A5540">
        <w:rPr>
          <w:rFonts w:ascii="Angsana New" w:hAnsi="Angsana New" w:cs="Angsana New"/>
          <w:sz w:val="28"/>
          <w:szCs w:val="28"/>
        </w:rPr>
        <w:t xml:space="preserve"> </w:t>
      </w:r>
      <w:r w:rsidR="00FE44D1">
        <w:rPr>
          <w:rFonts w:ascii="Angsana New" w:hAnsi="Angsana New" w:cs="Angsana New"/>
          <w:sz w:val="28"/>
          <w:szCs w:val="28"/>
        </w:rPr>
        <w:t xml:space="preserve">that are protected by the act include </w:t>
      </w:r>
      <w:r w:rsidR="00ED679E">
        <w:rPr>
          <w:rFonts w:ascii="Angsana New" w:hAnsi="Angsana New" w:cs="Angsana New"/>
          <w:sz w:val="28"/>
          <w:szCs w:val="28"/>
        </w:rPr>
        <w:t>age, race, sex, reli</w:t>
      </w:r>
      <w:r w:rsidR="00D33C87">
        <w:rPr>
          <w:rFonts w:ascii="Angsana New" w:hAnsi="Angsana New" w:cs="Angsana New"/>
          <w:sz w:val="28"/>
          <w:szCs w:val="28"/>
        </w:rPr>
        <w:t xml:space="preserve">gion or beliefs and disability. </w:t>
      </w:r>
      <w:r w:rsidR="009606F8">
        <w:rPr>
          <w:rFonts w:ascii="Angsana New" w:hAnsi="Angsana New" w:cs="Angsana New"/>
          <w:sz w:val="28"/>
          <w:szCs w:val="28"/>
        </w:rPr>
        <w:t xml:space="preserve">The act provides protection for individuals who have been discriminated against and </w:t>
      </w:r>
      <w:r w:rsidR="00821C99">
        <w:rPr>
          <w:rFonts w:ascii="Angsana New" w:hAnsi="Angsana New" w:cs="Angsana New"/>
          <w:sz w:val="28"/>
          <w:szCs w:val="28"/>
        </w:rPr>
        <w:t>takes relevant action</w:t>
      </w:r>
      <w:r w:rsidR="009D62EE">
        <w:rPr>
          <w:rFonts w:ascii="Angsana New" w:hAnsi="Angsana New" w:cs="Angsana New"/>
          <w:sz w:val="28"/>
          <w:szCs w:val="28"/>
        </w:rPr>
        <w:t>. This</w:t>
      </w:r>
      <w:r w:rsidR="00242207">
        <w:rPr>
          <w:rFonts w:ascii="Angsana New" w:hAnsi="Angsana New" w:cs="Angsana New"/>
          <w:sz w:val="28"/>
          <w:szCs w:val="28"/>
        </w:rPr>
        <w:t xml:space="preserve"> act is </w:t>
      </w:r>
      <w:r w:rsidR="00AF6D1A">
        <w:rPr>
          <w:rFonts w:ascii="Angsana New" w:hAnsi="Angsana New" w:cs="Angsana New"/>
          <w:sz w:val="28"/>
          <w:szCs w:val="28"/>
        </w:rPr>
        <w:t xml:space="preserve">valued in </w:t>
      </w:r>
      <w:r w:rsidR="00242207">
        <w:rPr>
          <w:rFonts w:ascii="Angsana New" w:hAnsi="Angsana New" w:cs="Angsana New"/>
          <w:sz w:val="28"/>
          <w:szCs w:val="28"/>
        </w:rPr>
        <w:t xml:space="preserve">schools to ensure all children and young people are provided with equal opportunities no matter their differences. </w:t>
      </w:r>
      <w:r w:rsidR="003914DA">
        <w:rPr>
          <w:rFonts w:ascii="Angsana New" w:hAnsi="Angsana New" w:cs="Angsana New"/>
          <w:sz w:val="28"/>
          <w:szCs w:val="28"/>
        </w:rPr>
        <w:t xml:space="preserve">An example of </w:t>
      </w:r>
      <w:r w:rsidR="0053545C">
        <w:rPr>
          <w:rFonts w:ascii="Angsana New" w:hAnsi="Angsana New" w:cs="Angsana New"/>
          <w:sz w:val="28"/>
          <w:szCs w:val="28"/>
        </w:rPr>
        <w:t xml:space="preserve">following the guidelines of the equality act is </w:t>
      </w:r>
      <w:r w:rsidR="00073B62">
        <w:rPr>
          <w:rFonts w:ascii="Angsana New" w:hAnsi="Angsana New" w:cs="Angsana New"/>
          <w:sz w:val="28"/>
          <w:szCs w:val="28"/>
        </w:rPr>
        <w:t>ensuring</w:t>
      </w:r>
      <w:r w:rsidR="0095765F">
        <w:rPr>
          <w:rFonts w:ascii="Angsana New" w:hAnsi="Angsana New" w:cs="Angsana New"/>
          <w:sz w:val="28"/>
          <w:szCs w:val="28"/>
        </w:rPr>
        <w:t xml:space="preserve"> </w:t>
      </w:r>
      <w:r w:rsidR="00331727">
        <w:rPr>
          <w:rFonts w:ascii="Angsana New" w:hAnsi="Angsana New" w:cs="Angsana New"/>
          <w:sz w:val="28"/>
          <w:szCs w:val="28"/>
        </w:rPr>
        <w:lastRenderedPageBreak/>
        <w:t>provisions</w:t>
      </w:r>
      <w:r w:rsidR="00073B62">
        <w:rPr>
          <w:rFonts w:ascii="Angsana New" w:hAnsi="Angsana New" w:cs="Angsana New"/>
          <w:sz w:val="28"/>
          <w:szCs w:val="28"/>
        </w:rPr>
        <w:t xml:space="preserve"> are put in </w:t>
      </w:r>
      <w:r w:rsidR="0053545C">
        <w:rPr>
          <w:rFonts w:ascii="Angsana New" w:hAnsi="Angsana New" w:cs="Angsana New"/>
          <w:sz w:val="28"/>
          <w:szCs w:val="28"/>
        </w:rPr>
        <w:t>place for an individual with a disability to</w:t>
      </w:r>
      <w:r w:rsidR="00073B62">
        <w:rPr>
          <w:rFonts w:ascii="Angsana New" w:hAnsi="Angsana New" w:cs="Angsana New"/>
          <w:sz w:val="28"/>
          <w:szCs w:val="28"/>
        </w:rPr>
        <w:t xml:space="preserve"> ensure they</w:t>
      </w:r>
      <w:r w:rsidR="00454752">
        <w:rPr>
          <w:rFonts w:ascii="Angsana New" w:hAnsi="Angsana New" w:cs="Angsana New"/>
          <w:sz w:val="28"/>
          <w:szCs w:val="28"/>
        </w:rPr>
        <w:t xml:space="preserve"> have</w:t>
      </w:r>
      <w:r w:rsidR="00073B62">
        <w:rPr>
          <w:rFonts w:ascii="Angsana New" w:hAnsi="Angsana New" w:cs="Angsana New"/>
          <w:sz w:val="28"/>
          <w:szCs w:val="28"/>
        </w:rPr>
        <w:t xml:space="preserve"> </w:t>
      </w:r>
      <w:r w:rsidR="00454752">
        <w:rPr>
          <w:rFonts w:ascii="Angsana New" w:hAnsi="Angsana New" w:cs="Angsana New"/>
          <w:sz w:val="28"/>
          <w:szCs w:val="28"/>
        </w:rPr>
        <w:t xml:space="preserve">been given equal </w:t>
      </w:r>
      <w:r w:rsidR="006C455A">
        <w:rPr>
          <w:rFonts w:ascii="Angsana New" w:hAnsi="Angsana New" w:cs="Angsana New"/>
          <w:sz w:val="28"/>
          <w:szCs w:val="28"/>
        </w:rPr>
        <w:t xml:space="preserve">opportunity to access an </w:t>
      </w:r>
      <w:r w:rsidR="006C455A" w:rsidRPr="005A5CFF">
        <w:rPr>
          <w:rFonts w:ascii="Angsana New" w:hAnsi="Angsana New" w:cs="Angsana New" w:hint="cs"/>
          <w:sz w:val="28"/>
          <w:szCs w:val="28"/>
        </w:rPr>
        <w:t xml:space="preserve">activity. </w:t>
      </w:r>
      <w:r w:rsidR="005A5CFF" w:rsidRPr="005A5CFF">
        <w:rPr>
          <w:rFonts w:ascii="Angsana New" w:hAnsi="Angsana New" w:cs="Angsana New" w:hint="cs"/>
          <w:sz w:val="28"/>
          <w:szCs w:val="28"/>
        </w:rPr>
        <w:t>(</w:t>
      </w:r>
      <w:r w:rsidR="005A5CFF" w:rsidRPr="005A5CFF">
        <w:rPr>
          <w:rFonts w:ascii="Angsana New" w:hAnsi="Angsana New" w:cs="Angsana New" w:hint="cs"/>
          <w:color w:val="000000"/>
          <w:sz w:val="28"/>
          <w:szCs w:val="28"/>
        </w:rPr>
        <w:t>Marshalls Editorial, 2024)</w:t>
      </w:r>
    </w:p>
    <w:p w14:paraId="54796C69" w14:textId="57C86356" w:rsidR="00BD42FA" w:rsidRDefault="00BD42FA" w:rsidP="004B6AD1">
      <w:pPr>
        <w:rPr>
          <w:rFonts w:ascii="Angsana New" w:hAnsi="Angsana New" w:cs="Angsana New"/>
          <w:b/>
          <w:bCs/>
          <w:sz w:val="28"/>
          <w:szCs w:val="28"/>
        </w:rPr>
      </w:pPr>
    </w:p>
    <w:p w14:paraId="63B90EE2" w14:textId="000C8410" w:rsidR="00ED135A" w:rsidRPr="00ED135A" w:rsidRDefault="00ED135A" w:rsidP="004B6AD1">
      <w:pPr>
        <w:rPr>
          <w:rFonts w:ascii="Angsana New" w:hAnsi="Angsana New" w:cs="Angsana New"/>
          <w:sz w:val="28"/>
          <w:szCs w:val="28"/>
        </w:rPr>
      </w:pPr>
      <w:r>
        <w:rPr>
          <w:rFonts w:ascii="Angsana New" w:hAnsi="Angsana New" w:cs="Angsana New"/>
          <w:sz w:val="28"/>
          <w:szCs w:val="28"/>
        </w:rPr>
        <w:t xml:space="preserve">In conclusion </w:t>
      </w:r>
      <w:r w:rsidR="00B66619">
        <w:rPr>
          <w:rFonts w:ascii="Angsana New" w:hAnsi="Angsana New" w:cs="Angsana New"/>
          <w:sz w:val="28"/>
          <w:szCs w:val="28"/>
        </w:rPr>
        <w:t xml:space="preserve">the writer believes the importance of the social model has a </w:t>
      </w:r>
      <w:r w:rsidR="004E5CC7">
        <w:rPr>
          <w:rFonts w:ascii="Angsana New" w:hAnsi="Angsana New" w:cs="Angsana New"/>
          <w:sz w:val="28"/>
          <w:szCs w:val="28"/>
        </w:rPr>
        <w:t xml:space="preserve">huge impact on the learning and development of a child or young person </w:t>
      </w:r>
      <w:r w:rsidR="00B173BF">
        <w:rPr>
          <w:rFonts w:ascii="Angsana New" w:hAnsi="Angsana New" w:cs="Angsana New"/>
          <w:sz w:val="28"/>
          <w:szCs w:val="28"/>
        </w:rPr>
        <w:t xml:space="preserve">living with </w:t>
      </w:r>
      <w:r w:rsidR="004E5CC7">
        <w:rPr>
          <w:rFonts w:ascii="Angsana New" w:hAnsi="Angsana New" w:cs="Angsana New"/>
          <w:sz w:val="28"/>
          <w:szCs w:val="28"/>
        </w:rPr>
        <w:t xml:space="preserve">additional needs. </w:t>
      </w:r>
      <w:r w:rsidR="00343724">
        <w:rPr>
          <w:rFonts w:ascii="Angsana New" w:hAnsi="Angsana New" w:cs="Angsana New"/>
          <w:sz w:val="28"/>
          <w:szCs w:val="28"/>
        </w:rPr>
        <w:t xml:space="preserve">There </w:t>
      </w:r>
      <w:r w:rsidR="00D50A8A">
        <w:rPr>
          <w:rFonts w:ascii="Angsana New" w:hAnsi="Angsana New" w:cs="Angsana New"/>
          <w:sz w:val="28"/>
          <w:szCs w:val="28"/>
        </w:rPr>
        <w:t>ar</w:t>
      </w:r>
      <w:r w:rsidR="00343724">
        <w:rPr>
          <w:rFonts w:ascii="Angsana New" w:hAnsi="Angsana New" w:cs="Angsana New"/>
          <w:sz w:val="28"/>
          <w:szCs w:val="28"/>
        </w:rPr>
        <w:t xml:space="preserve">e many </w:t>
      </w:r>
      <w:r w:rsidR="00D50A8A">
        <w:rPr>
          <w:rFonts w:ascii="Angsana New" w:hAnsi="Angsana New" w:cs="Angsana New"/>
          <w:sz w:val="28"/>
          <w:szCs w:val="28"/>
        </w:rPr>
        <w:t>benefits</w:t>
      </w:r>
      <w:r w:rsidR="00343724">
        <w:rPr>
          <w:rFonts w:ascii="Angsana New" w:hAnsi="Angsana New" w:cs="Angsana New"/>
          <w:sz w:val="28"/>
          <w:szCs w:val="28"/>
        </w:rPr>
        <w:t xml:space="preserve"> that come from using the social model and </w:t>
      </w:r>
      <w:r w:rsidR="00D50A8A">
        <w:rPr>
          <w:rFonts w:ascii="Angsana New" w:hAnsi="Angsana New" w:cs="Angsana New"/>
          <w:sz w:val="28"/>
          <w:szCs w:val="28"/>
        </w:rPr>
        <w:t xml:space="preserve">show </w:t>
      </w:r>
      <w:r w:rsidR="00343724">
        <w:rPr>
          <w:rFonts w:ascii="Angsana New" w:hAnsi="Angsana New" w:cs="Angsana New"/>
          <w:sz w:val="28"/>
          <w:szCs w:val="28"/>
        </w:rPr>
        <w:t>support a</w:t>
      </w:r>
      <w:r w:rsidR="00D50A8A">
        <w:rPr>
          <w:rFonts w:ascii="Angsana New" w:hAnsi="Angsana New" w:cs="Angsana New"/>
          <w:sz w:val="28"/>
          <w:szCs w:val="28"/>
        </w:rPr>
        <w:t xml:space="preserve">nd encouragement towards </w:t>
      </w:r>
      <w:r w:rsidR="008519C5">
        <w:rPr>
          <w:rFonts w:ascii="Angsana New" w:hAnsi="Angsana New" w:cs="Angsana New"/>
          <w:sz w:val="28"/>
          <w:szCs w:val="28"/>
        </w:rPr>
        <w:t>all children</w:t>
      </w:r>
      <w:r w:rsidR="002D6BF8">
        <w:rPr>
          <w:rFonts w:ascii="Angsana New" w:hAnsi="Angsana New" w:cs="Angsana New"/>
          <w:sz w:val="28"/>
          <w:szCs w:val="28"/>
        </w:rPr>
        <w:t xml:space="preserve">, this including children who need extra provisions to support development. </w:t>
      </w:r>
    </w:p>
    <w:p w14:paraId="6038ED9C" w14:textId="77777777" w:rsidR="004265E2" w:rsidRPr="008968D3" w:rsidRDefault="004265E2" w:rsidP="001A652B">
      <w:pPr>
        <w:jc w:val="center"/>
        <w:rPr>
          <w:sz w:val="28"/>
          <w:szCs w:val="28"/>
        </w:rPr>
      </w:pPr>
    </w:p>
    <w:p w14:paraId="43986BCA" w14:textId="13427085" w:rsidR="004265E2" w:rsidRPr="00BD42FA" w:rsidRDefault="004265E2" w:rsidP="001A652B">
      <w:pPr>
        <w:jc w:val="center"/>
        <w:rPr>
          <w:rFonts w:ascii="Angsana New" w:hAnsi="Angsana New" w:cs="Angsana New"/>
          <w:sz w:val="28"/>
          <w:szCs w:val="28"/>
        </w:rPr>
      </w:pPr>
    </w:p>
    <w:p w14:paraId="4D07F046" w14:textId="77777777" w:rsidR="004265E2" w:rsidRPr="00BD42FA" w:rsidRDefault="004265E2" w:rsidP="001A652B">
      <w:pPr>
        <w:jc w:val="center"/>
        <w:rPr>
          <w:rFonts w:ascii="Angsana New" w:hAnsi="Angsana New" w:cs="Angsana New"/>
          <w:sz w:val="28"/>
          <w:szCs w:val="28"/>
        </w:rPr>
      </w:pPr>
    </w:p>
    <w:p w14:paraId="4F8E4342" w14:textId="77777777" w:rsidR="004265E2" w:rsidRPr="00BD42FA" w:rsidRDefault="004265E2" w:rsidP="001A652B">
      <w:pPr>
        <w:jc w:val="center"/>
        <w:rPr>
          <w:rFonts w:ascii="Angsana New" w:hAnsi="Angsana New" w:cs="Angsana New"/>
          <w:sz w:val="28"/>
          <w:szCs w:val="28"/>
        </w:rPr>
      </w:pPr>
    </w:p>
    <w:p w14:paraId="4CF42F9E" w14:textId="77777777" w:rsidR="004265E2" w:rsidRPr="00BD42FA" w:rsidRDefault="004265E2" w:rsidP="001A652B">
      <w:pPr>
        <w:jc w:val="center"/>
        <w:rPr>
          <w:rFonts w:ascii="Angsana New" w:hAnsi="Angsana New" w:cs="Angsana New"/>
          <w:sz w:val="28"/>
          <w:szCs w:val="28"/>
        </w:rPr>
      </w:pPr>
    </w:p>
    <w:p w14:paraId="24CB7F1D" w14:textId="77777777" w:rsidR="004265E2" w:rsidRPr="00BD42FA" w:rsidRDefault="004265E2" w:rsidP="001A652B">
      <w:pPr>
        <w:jc w:val="center"/>
        <w:rPr>
          <w:rFonts w:ascii="Angsana New" w:hAnsi="Angsana New" w:cs="Angsana New"/>
          <w:sz w:val="28"/>
          <w:szCs w:val="28"/>
        </w:rPr>
      </w:pPr>
    </w:p>
    <w:p w14:paraId="5B6D824B" w14:textId="77777777" w:rsidR="004265E2" w:rsidRPr="00BD42FA" w:rsidRDefault="004265E2" w:rsidP="001A652B">
      <w:pPr>
        <w:jc w:val="center"/>
        <w:rPr>
          <w:rFonts w:ascii="Angsana New" w:hAnsi="Angsana New" w:cs="Angsana New"/>
          <w:sz w:val="28"/>
          <w:szCs w:val="28"/>
        </w:rPr>
      </w:pPr>
    </w:p>
    <w:p w14:paraId="27158052" w14:textId="77777777" w:rsidR="004265E2" w:rsidRPr="00BD42FA" w:rsidRDefault="004265E2" w:rsidP="001A652B">
      <w:pPr>
        <w:jc w:val="center"/>
        <w:rPr>
          <w:rFonts w:ascii="Angsana New" w:hAnsi="Angsana New" w:cs="Angsana New"/>
          <w:sz w:val="28"/>
          <w:szCs w:val="28"/>
        </w:rPr>
      </w:pPr>
    </w:p>
    <w:p w14:paraId="3A5F1140" w14:textId="77777777" w:rsidR="004265E2" w:rsidRPr="00BD42FA" w:rsidRDefault="004265E2" w:rsidP="001A652B">
      <w:pPr>
        <w:jc w:val="center"/>
        <w:rPr>
          <w:rFonts w:ascii="Angsana New" w:hAnsi="Angsana New" w:cs="Angsana New"/>
          <w:sz w:val="28"/>
          <w:szCs w:val="28"/>
        </w:rPr>
      </w:pPr>
    </w:p>
    <w:p w14:paraId="7BD816E2" w14:textId="77777777" w:rsidR="004265E2" w:rsidRPr="00BD42FA" w:rsidRDefault="004265E2" w:rsidP="001A652B">
      <w:pPr>
        <w:jc w:val="center"/>
        <w:rPr>
          <w:rFonts w:ascii="Angsana New" w:hAnsi="Angsana New" w:cs="Angsana New"/>
          <w:sz w:val="28"/>
          <w:szCs w:val="28"/>
        </w:rPr>
      </w:pPr>
    </w:p>
    <w:p w14:paraId="1F8467E1" w14:textId="77777777" w:rsidR="004265E2" w:rsidRPr="00BD42FA" w:rsidRDefault="004265E2" w:rsidP="001A652B">
      <w:pPr>
        <w:jc w:val="center"/>
        <w:rPr>
          <w:rFonts w:ascii="Angsana New" w:hAnsi="Angsana New" w:cs="Angsana New"/>
          <w:sz w:val="28"/>
          <w:szCs w:val="28"/>
        </w:rPr>
      </w:pPr>
    </w:p>
    <w:p w14:paraId="36E7ECBF" w14:textId="77777777" w:rsidR="004265E2" w:rsidRPr="00BD42FA" w:rsidRDefault="004265E2" w:rsidP="001A652B">
      <w:pPr>
        <w:jc w:val="center"/>
        <w:rPr>
          <w:rFonts w:ascii="Angsana New" w:hAnsi="Angsana New" w:cs="Angsana New"/>
          <w:sz w:val="28"/>
          <w:szCs w:val="28"/>
        </w:rPr>
      </w:pPr>
    </w:p>
    <w:p w14:paraId="0BCC9419" w14:textId="77777777" w:rsidR="004265E2" w:rsidRPr="00BD42FA" w:rsidRDefault="004265E2" w:rsidP="001A652B">
      <w:pPr>
        <w:jc w:val="center"/>
        <w:rPr>
          <w:rFonts w:ascii="Angsana New" w:hAnsi="Angsana New" w:cs="Angsana New"/>
          <w:sz w:val="28"/>
          <w:szCs w:val="28"/>
        </w:rPr>
      </w:pPr>
    </w:p>
    <w:p w14:paraId="19E05E24" w14:textId="77777777" w:rsidR="004265E2" w:rsidRPr="00BD42FA" w:rsidRDefault="004265E2" w:rsidP="001A652B">
      <w:pPr>
        <w:jc w:val="center"/>
        <w:rPr>
          <w:rFonts w:ascii="Angsana New" w:hAnsi="Angsana New" w:cs="Angsana New"/>
          <w:sz w:val="28"/>
          <w:szCs w:val="28"/>
        </w:rPr>
      </w:pPr>
    </w:p>
    <w:p w14:paraId="3B3BC395" w14:textId="77777777" w:rsidR="004265E2" w:rsidRPr="00BD42FA" w:rsidRDefault="004265E2" w:rsidP="001A652B">
      <w:pPr>
        <w:jc w:val="center"/>
        <w:rPr>
          <w:rFonts w:ascii="Angsana New" w:hAnsi="Angsana New" w:cs="Angsana New"/>
          <w:sz w:val="28"/>
          <w:szCs w:val="28"/>
        </w:rPr>
      </w:pPr>
    </w:p>
    <w:p w14:paraId="4D8A6FC4" w14:textId="77777777" w:rsidR="004265E2" w:rsidRPr="00BD42FA" w:rsidRDefault="004265E2" w:rsidP="001A652B">
      <w:pPr>
        <w:jc w:val="center"/>
        <w:rPr>
          <w:rFonts w:ascii="Angsana New" w:hAnsi="Angsana New" w:cs="Angsana New"/>
          <w:sz w:val="28"/>
          <w:szCs w:val="28"/>
        </w:rPr>
      </w:pPr>
    </w:p>
    <w:p w14:paraId="2473D430" w14:textId="77777777" w:rsidR="004265E2" w:rsidRPr="00BD42FA" w:rsidRDefault="004265E2" w:rsidP="001A652B">
      <w:pPr>
        <w:jc w:val="center"/>
        <w:rPr>
          <w:rFonts w:ascii="Angsana New" w:hAnsi="Angsana New" w:cs="Angsana New"/>
          <w:sz w:val="28"/>
          <w:szCs w:val="28"/>
        </w:rPr>
      </w:pPr>
    </w:p>
    <w:p w14:paraId="361E4F01" w14:textId="77777777" w:rsidR="004265E2" w:rsidRPr="00BD42FA" w:rsidRDefault="004265E2" w:rsidP="001A652B">
      <w:pPr>
        <w:jc w:val="center"/>
        <w:rPr>
          <w:rFonts w:ascii="Angsana New" w:hAnsi="Angsana New" w:cs="Angsana New"/>
          <w:sz w:val="28"/>
          <w:szCs w:val="28"/>
        </w:rPr>
      </w:pPr>
    </w:p>
    <w:p w14:paraId="2BECA390" w14:textId="77777777" w:rsidR="004265E2" w:rsidRPr="00BD42FA" w:rsidRDefault="004265E2" w:rsidP="001A652B">
      <w:pPr>
        <w:jc w:val="center"/>
        <w:rPr>
          <w:rFonts w:ascii="Angsana New" w:hAnsi="Angsana New" w:cs="Angsana New"/>
          <w:sz w:val="28"/>
          <w:szCs w:val="28"/>
        </w:rPr>
      </w:pPr>
    </w:p>
    <w:p w14:paraId="60FA5B9D" w14:textId="77777777" w:rsidR="004265E2" w:rsidRDefault="004265E2" w:rsidP="001A652B">
      <w:pPr>
        <w:jc w:val="center"/>
        <w:rPr>
          <w:rFonts w:ascii="Angsana New" w:hAnsi="Angsana New" w:cs="Angsana New"/>
          <w:sz w:val="28"/>
          <w:szCs w:val="28"/>
        </w:rPr>
      </w:pPr>
    </w:p>
    <w:p w14:paraId="4B124394" w14:textId="77777777" w:rsidR="00AE3028" w:rsidRDefault="00AE3028" w:rsidP="001A652B">
      <w:pPr>
        <w:jc w:val="center"/>
        <w:rPr>
          <w:rFonts w:ascii="Angsana New" w:hAnsi="Angsana New" w:cs="Angsana New"/>
          <w:sz w:val="28"/>
          <w:szCs w:val="28"/>
        </w:rPr>
      </w:pPr>
    </w:p>
    <w:p w14:paraId="117C0B97" w14:textId="77777777" w:rsidR="00AE3028" w:rsidRPr="00BD42FA" w:rsidRDefault="00AE3028" w:rsidP="001A652B">
      <w:pPr>
        <w:jc w:val="center"/>
        <w:rPr>
          <w:rFonts w:ascii="Angsana New" w:hAnsi="Angsana New" w:cs="Angsana New"/>
          <w:sz w:val="28"/>
          <w:szCs w:val="28"/>
        </w:rPr>
      </w:pPr>
    </w:p>
    <w:p w14:paraId="2899648E" w14:textId="77777777" w:rsidR="00091E3C" w:rsidRDefault="00091E3C" w:rsidP="00054C4A">
      <w:pPr>
        <w:rPr>
          <w:rFonts w:ascii="Angsana New" w:hAnsi="Angsana New" w:cs="Angsana New"/>
          <w:sz w:val="28"/>
          <w:szCs w:val="28"/>
        </w:rPr>
      </w:pPr>
    </w:p>
    <w:p w14:paraId="73C86CF8" w14:textId="77777777" w:rsidR="006B76B9" w:rsidRDefault="006B76B9" w:rsidP="00054C4A">
      <w:pPr>
        <w:rPr>
          <w:rFonts w:ascii="Angsana New" w:hAnsi="Angsana New" w:cs="Angsana New"/>
          <w:sz w:val="28"/>
          <w:szCs w:val="28"/>
        </w:rPr>
      </w:pPr>
    </w:p>
    <w:p w14:paraId="629AC3DF" w14:textId="77777777" w:rsidR="006B76B9" w:rsidRDefault="006B76B9" w:rsidP="00054C4A">
      <w:pPr>
        <w:rPr>
          <w:rFonts w:ascii="Angsana New" w:hAnsi="Angsana New" w:cs="Angsana New"/>
          <w:sz w:val="28"/>
          <w:szCs w:val="28"/>
        </w:rPr>
      </w:pPr>
    </w:p>
    <w:p w14:paraId="0703A40A" w14:textId="77777777" w:rsidR="006B76B9" w:rsidRDefault="006B76B9" w:rsidP="00054C4A">
      <w:pPr>
        <w:rPr>
          <w:rFonts w:ascii="Angsana New" w:hAnsi="Angsana New" w:cs="Angsana New"/>
          <w:sz w:val="28"/>
          <w:szCs w:val="28"/>
        </w:rPr>
      </w:pPr>
    </w:p>
    <w:p w14:paraId="182B9550" w14:textId="77777777" w:rsidR="006B76B9" w:rsidRDefault="006B76B9" w:rsidP="00054C4A">
      <w:pPr>
        <w:rPr>
          <w:rFonts w:ascii="Angsana New" w:hAnsi="Angsana New" w:cs="Angsana New"/>
          <w:sz w:val="28"/>
          <w:szCs w:val="28"/>
        </w:rPr>
      </w:pPr>
    </w:p>
    <w:p w14:paraId="71835502" w14:textId="77777777" w:rsidR="006B76B9" w:rsidRDefault="006B76B9" w:rsidP="00054C4A">
      <w:pPr>
        <w:rPr>
          <w:rFonts w:ascii="Angsana New" w:hAnsi="Angsana New" w:cs="Angsana New"/>
          <w:sz w:val="28"/>
          <w:szCs w:val="28"/>
        </w:rPr>
      </w:pPr>
    </w:p>
    <w:p w14:paraId="45A842F3" w14:textId="77777777" w:rsidR="00C855B5" w:rsidRPr="00BD42FA" w:rsidRDefault="00C855B5" w:rsidP="00054C4A">
      <w:pPr>
        <w:rPr>
          <w:rFonts w:ascii="Angsana New" w:hAnsi="Angsana New" w:cs="Angsana New"/>
          <w:b/>
          <w:bCs/>
          <w:sz w:val="28"/>
          <w:szCs w:val="28"/>
          <w:u w:val="single"/>
        </w:rPr>
      </w:pPr>
    </w:p>
    <w:p w14:paraId="07382024" w14:textId="34BE1F8A" w:rsidR="001A652B" w:rsidRPr="00180582" w:rsidRDefault="001A652B" w:rsidP="00054C4A">
      <w:pPr>
        <w:jc w:val="center"/>
        <w:rPr>
          <w:rFonts w:ascii="Angsana New" w:hAnsi="Angsana New" w:cs="Angsana New" w:hint="cs"/>
          <w:b/>
          <w:bCs/>
          <w:sz w:val="28"/>
          <w:szCs w:val="28"/>
          <w:u w:val="single"/>
        </w:rPr>
      </w:pPr>
      <w:r w:rsidRPr="00180582">
        <w:rPr>
          <w:rFonts w:ascii="Angsana New" w:hAnsi="Angsana New" w:cs="Angsana New" w:hint="cs"/>
          <w:b/>
          <w:bCs/>
          <w:sz w:val="28"/>
          <w:szCs w:val="28"/>
          <w:u w:val="single"/>
        </w:rPr>
        <w:lastRenderedPageBreak/>
        <w:t>References</w:t>
      </w:r>
    </w:p>
    <w:p w14:paraId="63523B4C" w14:textId="77777777" w:rsidR="00B6223C" w:rsidRPr="00180582" w:rsidRDefault="00B6223C" w:rsidP="00B6223C">
      <w:pPr>
        <w:pStyle w:val="NormalWeb"/>
        <w:shd w:val="clear" w:color="auto" w:fill="FFFFFF"/>
        <w:spacing w:before="0" w:beforeAutospacing="0" w:after="0" w:afterAutospacing="0" w:line="360" w:lineRule="atLeast"/>
        <w:rPr>
          <w:rFonts w:ascii="Angsana New" w:hAnsi="Angsana New" w:cs="Angsana New" w:hint="cs"/>
          <w:color w:val="000000"/>
          <w:sz w:val="28"/>
          <w:szCs w:val="28"/>
        </w:rPr>
      </w:pPr>
    </w:p>
    <w:p w14:paraId="7627588F"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 xml:space="preserve">Brodie, K. (2024). | </w:t>
      </w:r>
      <w:r w:rsidRPr="00180582">
        <w:rPr>
          <w:rFonts w:ascii="Angsana New" w:eastAsiaTheme="minorHAnsi" w:hAnsi="Angsana New" w:cs="Angsana New" w:hint="cs"/>
          <w:i/>
          <w:iCs/>
          <w:sz w:val="28"/>
          <w:szCs w:val="28"/>
          <w:lang w:eastAsia="en-US"/>
        </w:rPr>
        <w:t>Urie Bronfenbrenner: The Ecological Systems Theory and Bioecological Model</w:t>
      </w:r>
      <w:r w:rsidRPr="00180582">
        <w:rPr>
          <w:rFonts w:ascii="Angsana New" w:eastAsiaTheme="minorHAnsi" w:hAnsi="Angsana New" w:cs="Angsana New" w:hint="cs"/>
          <w:sz w:val="28"/>
          <w:szCs w:val="28"/>
          <w:lang w:eastAsia="en-US"/>
        </w:rPr>
        <w:t xml:space="preserve"> | https://www.earlyyears.tv/. Available  </w:t>
      </w:r>
      <w:hyperlink r:id="rId23" w:history="1">
        <w:r w:rsidRPr="00180582">
          <w:rPr>
            <w:rFonts w:ascii="Angsana New" w:eastAsiaTheme="minorHAnsi" w:hAnsi="Angsana New" w:cs="Angsana New" w:hint="cs"/>
            <w:sz w:val="28"/>
            <w:szCs w:val="28"/>
            <w:u w:val="single"/>
            <w:lang w:eastAsia="en-US"/>
          </w:rPr>
          <w:t>https://www.earlyyears.tv/urie-bronfenbrenner-ecological-systems-theory-bioecological-model/</w:t>
        </w:r>
      </w:hyperlink>
      <w:r w:rsidRPr="00180582">
        <w:rPr>
          <w:rFonts w:ascii="Angsana New" w:eastAsiaTheme="minorHAnsi" w:hAnsi="Angsana New" w:cs="Angsana New" w:hint="cs"/>
          <w:sz w:val="28"/>
          <w:szCs w:val="28"/>
          <w:lang w:eastAsia="en-US"/>
        </w:rPr>
        <w:t xml:space="preserve"> | Date Accessed 30.10.24.</w:t>
      </w:r>
    </w:p>
    <w:p w14:paraId="5E7D5EF5"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0AB0C455"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Democratic Schools for All. (no date) | </w:t>
      </w:r>
      <w:r w:rsidRPr="00180582">
        <w:rPr>
          <w:rFonts w:ascii="Angsana New" w:eastAsiaTheme="minorHAnsi" w:hAnsi="Angsana New" w:cs="Angsana New" w:hint="cs"/>
          <w:i/>
          <w:iCs/>
          <w:sz w:val="28"/>
          <w:szCs w:val="28"/>
          <w:lang w:eastAsia="en-US"/>
        </w:rPr>
        <w:t>Making children’s and students’ voices heard</w:t>
      </w:r>
      <w:r w:rsidRPr="00180582">
        <w:rPr>
          <w:rFonts w:ascii="Angsana New" w:eastAsiaTheme="minorHAnsi" w:hAnsi="Angsana New" w:cs="Angsana New" w:hint="cs"/>
          <w:sz w:val="28"/>
          <w:szCs w:val="28"/>
          <w:lang w:eastAsia="en-US"/>
        </w:rPr>
        <w:t xml:space="preserve">. | Available at </w:t>
      </w:r>
      <w:hyperlink r:id="rId24" w:history="1">
        <w:r w:rsidRPr="00180582">
          <w:rPr>
            <w:rFonts w:ascii="Angsana New" w:eastAsiaTheme="minorHAnsi" w:hAnsi="Angsana New" w:cs="Angsana New" w:hint="cs"/>
            <w:sz w:val="28"/>
            <w:szCs w:val="28"/>
            <w:u w:val="single"/>
            <w:lang w:eastAsia="en-US"/>
          </w:rPr>
          <w:t>https://www.coe.int/en/web/campaign-free-to-speak-safe-to-learn/making-children-and-students-voices-heard</w:t>
        </w:r>
      </w:hyperlink>
      <w:r w:rsidRPr="00180582">
        <w:rPr>
          <w:rFonts w:ascii="Angsana New" w:eastAsiaTheme="minorHAnsi" w:hAnsi="Angsana New" w:cs="Angsana New" w:hint="cs"/>
          <w:sz w:val="28"/>
          <w:szCs w:val="28"/>
          <w:lang w:eastAsia="en-US"/>
        </w:rPr>
        <w:t>. | Date Accessed 31.10.24.</w:t>
      </w:r>
    </w:p>
    <w:p w14:paraId="3A68B6DD"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5E3C08C9"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 xml:space="preserve">Disability Nottinghamshire (2022) | Social model vs Medical model of disability | Available at </w:t>
      </w:r>
      <w:hyperlink r:id="rId25" w:history="1">
        <w:r w:rsidRPr="00180582">
          <w:rPr>
            <w:rFonts w:ascii="Angsana New" w:eastAsiaTheme="minorHAnsi" w:hAnsi="Angsana New" w:cs="Angsana New" w:hint="cs"/>
            <w:sz w:val="28"/>
            <w:szCs w:val="28"/>
            <w:u w:val="single"/>
            <w:lang w:eastAsia="en-US"/>
          </w:rPr>
          <w:t>https://www.disabilitynottinghamshire.org.uk/index.php/about/social-model-vs-medical-model-of-disability/</w:t>
        </w:r>
      </w:hyperlink>
      <w:r w:rsidRPr="00180582">
        <w:rPr>
          <w:rFonts w:ascii="Angsana New" w:eastAsiaTheme="minorHAnsi" w:hAnsi="Angsana New" w:cs="Angsana New" w:hint="cs"/>
          <w:sz w:val="28"/>
          <w:szCs w:val="28"/>
          <w:lang w:eastAsia="en-US"/>
        </w:rPr>
        <w:t xml:space="preserve"> | Date Accessed 26.10.24.</w:t>
      </w:r>
    </w:p>
    <w:p w14:paraId="4029F251"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i/>
          <w:iCs/>
          <w:sz w:val="28"/>
          <w:szCs w:val="28"/>
          <w:lang w:eastAsia="en-US"/>
        </w:rPr>
        <w:t>Inclusion Barnet</w:t>
      </w:r>
      <w:r w:rsidRPr="00180582">
        <w:rPr>
          <w:rFonts w:ascii="Angsana New" w:eastAsiaTheme="minorHAnsi" w:hAnsi="Angsana New" w:cs="Angsana New" w:hint="cs"/>
          <w:sz w:val="28"/>
          <w:szCs w:val="28"/>
          <w:lang w:eastAsia="en-US"/>
        </w:rPr>
        <w:t xml:space="preserve"> (2024) | </w:t>
      </w:r>
      <w:r w:rsidRPr="00180582">
        <w:rPr>
          <w:rFonts w:ascii="Angsana New" w:eastAsiaTheme="minorHAnsi" w:hAnsi="Angsana New" w:cs="Angsana New" w:hint="cs"/>
          <w:i/>
          <w:iCs/>
          <w:sz w:val="28"/>
          <w:szCs w:val="28"/>
          <w:lang w:eastAsia="en-US"/>
        </w:rPr>
        <w:t>Inclusion Barnet</w:t>
      </w:r>
      <w:r w:rsidRPr="00180582">
        <w:rPr>
          <w:rFonts w:ascii="Angsana New" w:eastAsiaTheme="minorHAnsi" w:hAnsi="Angsana New" w:cs="Angsana New" w:hint="cs"/>
          <w:sz w:val="28"/>
          <w:szCs w:val="28"/>
          <w:lang w:eastAsia="en-US"/>
        </w:rPr>
        <w:t xml:space="preserve">. Available at: </w:t>
      </w:r>
      <w:hyperlink r:id="rId26" w:history="1">
        <w:r w:rsidRPr="00180582">
          <w:rPr>
            <w:rFonts w:ascii="Angsana New" w:eastAsiaTheme="minorHAnsi" w:hAnsi="Angsana New" w:cs="Angsana New" w:hint="cs"/>
            <w:sz w:val="28"/>
            <w:szCs w:val="28"/>
            <w:u w:val="single"/>
            <w:lang w:eastAsia="en-US"/>
          </w:rPr>
          <w:t>https://www.inclusionbarnet.org.uk/about-us/</w:t>
        </w:r>
      </w:hyperlink>
      <w:r w:rsidRPr="00180582">
        <w:rPr>
          <w:rFonts w:ascii="Angsana New" w:eastAsiaTheme="minorHAnsi" w:hAnsi="Angsana New" w:cs="Angsana New" w:hint="cs"/>
          <w:sz w:val="28"/>
          <w:szCs w:val="28"/>
          <w:lang w:eastAsia="en-US"/>
        </w:rPr>
        <w:t xml:space="preserve"> | Date Accessed 29.10.24. </w:t>
      </w:r>
    </w:p>
    <w:p w14:paraId="2441EB76"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0FF2E623"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Guy-Evans, January 17</w:t>
      </w:r>
      <w:r w:rsidRPr="00180582">
        <w:rPr>
          <w:rFonts w:ascii="Angsana New" w:eastAsiaTheme="minorHAnsi" w:hAnsi="Angsana New" w:cs="Angsana New" w:hint="cs"/>
          <w:sz w:val="28"/>
          <w:szCs w:val="28"/>
          <w:vertAlign w:val="superscript"/>
          <w:lang w:eastAsia="en-US"/>
        </w:rPr>
        <w:t>th</w:t>
      </w:r>
      <w:r w:rsidRPr="00180582">
        <w:rPr>
          <w:rFonts w:ascii="Angsana New" w:eastAsiaTheme="minorHAnsi" w:hAnsi="Angsana New" w:cs="Angsana New" w:hint="cs"/>
          <w:sz w:val="28"/>
          <w:szCs w:val="28"/>
          <w:lang w:eastAsia="en-US"/>
        </w:rPr>
        <w:t xml:space="preserve">  (2024) | Bronfenbrenner’s Ecological Systems Theory  | Available at  </w:t>
      </w:r>
      <w:hyperlink r:id="rId27" w:history="1">
        <w:r w:rsidRPr="00180582">
          <w:rPr>
            <w:rFonts w:ascii="Angsana New" w:eastAsiaTheme="minorHAnsi" w:hAnsi="Angsana New" w:cs="Angsana New" w:hint="cs"/>
            <w:sz w:val="28"/>
            <w:szCs w:val="28"/>
            <w:u w:val="single"/>
            <w:lang w:eastAsia="en-US"/>
          </w:rPr>
          <w:t>https://www.simplypsychology.org/bronfenbrenner.html</w:t>
        </w:r>
      </w:hyperlink>
      <w:r w:rsidRPr="00180582">
        <w:rPr>
          <w:rFonts w:ascii="Angsana New" w:eastAsiaTheme="minorHAnsi" w:hAnsi="Angsana New" w:cs="Angsana New" w:hint="cs"/>
          <w:sz w:val="28"/>
          <w:szCs w:val="28"/>
          <w:lang w:eastAsia="en-US"/>
        </w:rPr>
        <w:t xml:space="preserve"> | Date Accessed 29.10.24. </w:t>
      </w:r>
    </w:p>
    <w:p w14:paraId="74737F24"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0DE16B49"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 xml:space="preserve">Local Government Association (2023). | </w:t>
      </w:r>
      <w:r w:rsidRPr="00180582">
        <w:rPr>
          <w:rFonts w:ascii="Angsana New" w:eastAsiaTheme="minorHAnsi" w:hAnsi="Angsana New" w:cs="Angsana New" w:hint="cs"/>
          <w:i/>
          <w:iCs/>
          <w:sz w:val="28"/>
          <w:szCs w:val="28"/>
          <w:lang w:eastAsia="en-US"/>
        </w:rPr>
        <w:t>The Equality Act and protected characteristics | Local Government Association</w:t>
      </w:r>
      <w:r w:rsidRPr="00180582">
        <w:rPr>
          <w:rFonts w:ascii="Angsana New" w:eastAsiaTheme="minorHAnsi" w:hAnsi="Angsana New" w:cs="Angsana New" w:hint="cs"/>
          <w:sz w:val="28"/>
          <w:szCs w:val="28"/>
          <w:lang w:eastAsia="en-US"/>
        </w:rPr>
        <w:t xml:space="preserve">. | www.local.gov.uk. Available at: </w:t>
      </w:r>
      <w:hyperlink r:id="rId28" w:history="1">
        <w:r w:rsidRPr="00180582">
          <w:rPr>
            <w:rFonts w:ascii="Angsana New" w:eastAsiaTheme="minorHAnsi" w:hAnsi="Angsana New" w:cs="Angsana New" w:hint="cs"/>
            <w:sz w:val="28"/>
            <w:szCs w:val="28"/>
            <w:u w:val="single"/>
            <w:lang w:eastAsia="en-US"/>
          </w:rPr>
          <w:t>https://www.local.gov.uk/our-support/workforce-and-hr-support/equality-diversity-and-inclusion-workforce/equality-act-and</w:t>
        </w:r>
      </w:hyperlink>
      <w:r w:rsidRPr="00180582">
        <w:rPr>
          <w:rFonts w:ascii="Angsana New" w:eastAsiaTheme="minorHAnsi" w:hAnsi="Angsana New" w:cs="Angsana New" w:hint="cs"/>
          <w:sz w:val="28"/>
          <w:szCs w:val="28"/>
          <w:lang w:eastAsia="en-US"/>
        </w:rPr>
        <w:t xml:space="preserve">. | Date Accessed 30.10.24. </w:t>
      </w:r>
    </w:p>
    <w:p w14:paraId="1BDD95E1"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1ECBA1B9"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Marshalls Editorial (2024) |</w:t>
      </w:r>
      <w:r w:rsidRPr="00180582">
        <w:rPr>
          <w:rFonts w:ascii="Angsana New" w:eastAsiaTheme="minorHAnsi" w:hAnsi="Angsana New" w:cs="Angsana New" w:hint="cs"/>
          <w:i/>
          <w:iCs/>
          <w:sz w:val="28"/>
          <w:szCs w:val="28"/>
          <w:lang w:eastAsia="en-US"/>
        </w:rPr>
        <w:t>Understanding workplace equality and diversity</w:t>
      </w:r>
      <w:r w:rsidRPr="00180582">
        <w:rPr>
          <w:rFonts w:ascii="Angsana New" w:eastAsiaTheme="minorHAnsi" w:hAnsi="Angsana New" w:cs="Angsana New" w:hint="cs"/>
          <w:sz w:val="28"/>
          <w:szCs w:val="28"/>
          <w:lang w:eastAsia="en-US"/>
        </w:rPr>
        <w:t xml:space="preserve">. | Ciphr.com. | Available at  </w:t>
      </w:r>
      <w:hyperlink r:id="rId29" w:history="1">
        <w:r w:rsidRPr="00180582">
          <w:rPr>
            <w:rFonts w:ascii="Angsana New" w:eastAsiaTheme="minorHAnsi" w:hAnsi="Angsana New" w:cs="Angsana New" w:hint="cs"/>
            <w:sz w:val="28"/>
            <w:szCs w:val="28"/>
            <w:u w:val="single"/>
            <w:lang w:eastAsia="en-US"/>
          </w:rPr>
          <w:t>https://www.ciphr.com/blog/understanding-equality-diversity</w:t>
        </w:r>
      </w:hyperlink>
      <w:r w:rsidRPr="00180582">
        <w:rPr>
          <w:rFonts w:ascii="Angsana New" w:eastAsiaTheme="minorHAnsi" w:hAnsi="Angsana New" w:cs="Angsana New" w:hint="cs"/>
          <w:sz w:val="28"/>
          <w:szCs w:val="28"/>
          <w:lang w:eastAsia="en-US"/>
        </w:rPr>
        <w:t xml:space="preserve"> | Date Accessed 31.10.24.</w:t>
      </w:r>
    </w:p>
    <w:p w14:paraId="0507E68A"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1B23F5AE"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McLeod, 24</w:t>
      </w:r>
      <w:r w:rsidRPr="00180582">
        <w:rPr>
          <w:rFonts w:ascii="Angsana New" w:eastAsiaTheme="minorHAnsi" w:hAnsi="Angsana New" w:cs="Angsana New" w:hint="cs"/>
          <w:sz w:val="28"/>
          <w:szCs w:val="28"/>
          <w:vertAlign w:val="superscript"/>
          <w:lang w:eastAsia="en-US"/>
        </w:rPr>
        <w:t>th</w:t>
      </w:r>
      <w:r w:rsidRPr="00180582">
        <w:rPr>
          <w:rFonts w:ascii="Angsana New" w:eastAsiaTheme="minorHAnsi" w:hAnsi="Angsana New" w:cs="Angsana New" w:hint="cs"/>
          <w:sz w:val="28"/>
          <w:szCs w:val="28"/>
          <w:lang w:eastAsia="en-US"/>
        </w:rPr>
        <w:t xml:space="preserve"> January (2024) | Maslow’s Heirachy of Needs | Available at  </w:t>
      </w:r>
      <w:hyperlink r:id="rId30" w:history="1">
        <w:r w:rsidRPr="00180582">
          <w:rPr>
            <w:rFonts w:ascii="Angsana New" w:eastAsiaTheme="minorHAnsi" w:hAnsi="Angsana New" w:cs="Angsana New" w:hint="cs"/>
            <w:sz w:val="28"/>
            <w:szCs w:val="28"/>
            <w:u w:val="single"/>
            <w:lang w:eastAsia="en-US"/>
          </w:rPr>
          <w:t>https://www.simplypsychology.org/maslow.html</w:t>
        </w:r>
      </w:hyperlink>
      <w:r w:rsidRPr="00180582">
        <w:rPr>
          <w:rFonts w:ascii="Angsana New" w:eastAsiaTheme="minorHAnsi" w:hAnsi="Angsana New" w:cs="Angsana New" w:hint="cs"/>
          <w:sz w:val="28"/>
          <w:szCs w:val="28"/>
          <w:lang w:eastAsia="en-US"/>
        </w:rPr>
        <w:t xml:space="preserve"> | Date Accessed 29.10.24. </w:t>
      </w:r>
    </w:p>
    <w:p w14:paraId="4D94DADE"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 </w:t>
      </w:r>
    </w:p>
    <w:p w14:paraId="629D5B80"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49CC2A12"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NCCPE (2024). </w:t>
      </w:r>
      <w:r w:rsidRPr="00180582">
        <w:rPr>
          <w:rFonts w:ascii="Angsana New" w:eastAsiaTheme="minorHAnsi" w:hAnsi="Angsana New" w:cs="Angsana New" w:hint="cs"/>
          <w:i/>
          <w:iCs/>
          <w:sz w:val="28"/>
          <w:szCs w:val="28"/>
          <w:lang w:eastAsia="en-US"/>
        </w:rPr>
        <w:t>Partnership Working | NCCPE</w:t>
      </w:r>
      <w:r w:rsidRPr="00180582">
        <w:rPr>
          <w:rFonts w:ascii="Angsana New" w:eastAsiaTheme="minorHAnsi" w:hAnsi="Angsana New" w:cs="Angsana New" w:hint="cs"/>
          <w:sz w:val="28"/>
          <w:szCs w:val="28"/>
          <w:lang w:eastAsia="en-US"/>
        </w:rPr>
        <w:t xml:space="preserve">. | www.publicengagement.ac.uk. Available at </w:t>
      </w:r>
      <w:hyperlink r:id="rId31" w:history="1">
        <w:r w:rsidRPr="00180582">
          <w:rPr>
            <w:rFonts w:ascii="Angsana New" w:eastAsiaTheme="minorHAnsi" w:hAnsi="Angsana New" w:cs="Angsana New" w:hint="cs"/>
            <w:sz w:val="28"/>
            <w:szCs w:val="28"/>
            <w:u w:val="single"/>
            <w:lang w:eastAsia="en-US"/>
          </w:rPr>
          <w:t>https://www.publicengagement.ac.uk/partnership-working</w:t>
        </w:r>
      </w:hyperlink>
      <w:r w:rsidRPr="00180582">
        <w:rPr>
          <w:rFonts w:ascii="Angsana New" w:eastAsiaTheme="minorHAnsi" w:hAnsi="Angsana New" w:cs="Angsana New" w:hint="cs"/>
          <w:sz w:val="28"/>
          <w:szCs w:val="28"/>
          <w:lang w:eastAsia="en-US"/>
        </w:rPr>
        <w:t>.  | Date Accessed 30.10.24.</w:t>
      </w:r>
    </w:p>
    <w:p w14:paraId="3876D5F2"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41FA83D9"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NIdirect (2018). | </w:t>
      </w:r>
      <w:r w:rsidRPr="00180582">
        <w:rPr>
          <w:rFonts w:ascii="Angsana New" w:eastAsiaTheme="minorHAnsi" w:hAnsi="Angsana New" w:cs="Angsana New" w:hint="cs"/>
          <w:i/>
          <w:iCs/>
          <w:sz w:val="28"/>
          <w:szCs w:val="28"/>
          <w:lang w:eastAsia="en-US"/>
        </w:rPr>
        <w:t>Children with special educational needs</w:t>
      </w:r>
      <w:r w:rsidRPr="00180582">
        <w:rPr>
          <w:rFonts w:ascii="Angsana New" w:eastAsiaTheme="minorHAnsi" w:hAnsi="Angsana New" w:cs="Angsana New" w:hint="cs"/>
          <w:sz w:val="28"/>
          <w:szCs w:val="28"/>
          <w:lang w:eastAsia="en-US"/>
        </w:rPr>
        <w:t xml:space="preserve">. | Available at </w:t>
      </w:r>
      <w:hyperlink r:id="rId32" w:history="1">
        <w:r w:rsidRPr="00180582">
          <w:rPr>
            <w:rFonts w:ascii="Angsana New" w:eastAsiaTheme="minorHAnsi" w:hAnsi="Angsana New" w:cs="Angsana New" w:hint="cs"/>
            <w:sz w:val="28"/>
            <w:szCs w:val="28"/>
            <w:u w:val="single"/>
            <w:lang w:eastAsia="en-US"/>
          </w:rPr>
          <w:t>https://www.nidirect.gov.uk/articles/children-special-educational-needs</w:t>
        </w:r>
      </w:hyperlink>
      <w:r w:rsidRPr="00180582">
        <w:rPr>
          <w:rFonts w:ascii="Angsana New" w:eastAsiaTheme="minorHAnsi" w:hAnsi="Angsana New" w:cs="Angsana New" w:hint="cs"/>
          <w:sz w:val="28"/>
          <w:szCs w:val="28"/>
          <w:lang w:eastAsia="en-US"/>
        </w:rPr>
        <w:t xml:space="preserve">. | Date Accessed 31.10.24. </w:t>
      </w:r>
    </w:p>
    <w:p w14:paraId="42A0FAFE"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34C9AFFA"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lastRenderedPageBreak/>
        <w:t xml:space="preserve">OhanaHC (2023). | </w:t>
      </w:r>
      <w:r w:rsidRPr="00180582">
        <w:rPr>
          <w:rFonts w:ascii="Angsana New" w:eastAsiaTheme="minorHAnsi" w:hAnsi="Angsana New" w:cs="Angsana New" w:hint="cs"/>
          <w:i/>
          <w:iCs/>
          <w:sz w:val="28"/>
          <w:szCs w:val="28"/>
          <w:lang w:eastAsia="en-US"/>
        </w:rPr>
        <w:t>From Theory to Reality: Examining How Equal Opportunity Falls Short Without Equal Access</w:t>
      </w:r>
      <w:r w:rsidRPr="00180582">
        <w:rPr>
          <w:rFonts w:ascii="Angsana New" w:eastAsiaTheme="minorHAnsi" w:hAnsi="Angsana New" w:cs="Angsana New" w:hint="cs"/>
          <w:sz w:val="28"/>
          <w:szCs w:val="28"/>
          <w:lang w:eastAsia="en-US"/>
        </w:rPr>
        <w:t xml:space="preserve">. | Available at </w:t>
      </w:r>
      <w:hyperlink r:id="rId33" w:history="1">
        <w:r w:rsidRPr="00180582">
          <w:rPr>
            <w:rFonts w:ascii="Angsana New" w:eastAsiaTheme="minorHAnsi" w:hAnsi="Angsana New" w:cs="Angsana New" w:hint="cs"/>
            <w:sz w:val="28"/>
            <w:szCs w:val="28"/>
            <w:u w:val="single"/>
            <w:lang w:eastAsia="en-US"/>
          </w:rPr>
          <w:t>https://ohanahc.org/from-theory-to-reality-examining-how-equal-opportunity-falls-short-without-equal-access/</w:t>
        </w:r>
      </w:hyperlink>
      <w:r w:rsidRPr="00180582">
        <w:rPr>
          <w:rFonts w:ascii="Angsana New" w:eastAsiaTheme="minorHAnsi" w:hAnsi="Angsana New" w:cs="Angsana New" w:hint="cs"/>
          <w:sz w:val="28"/>
          <w:szCs w:val="28"/>
          <w:lang w:eastAsia="en-US"/>
        </w:rPr>
        <w:t xml:space="preserve">. Date Accessed 31.10.24. </w:t>
      </w:r>
    </w:p>
    <w:p w14:paraId="3870CB29"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5A2EA65B"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 xml:space="preserve">Parliamentary and Health Service Ombudsman (2015) | Introduction to the Social and Medical Models of Disability | Available at </w:t>
      </w:r>
      <w:hyperlink r:id="rId34" w:history="1">
        <w:r w:rsidRPr="00180582">
          <w:rPr>
            <w:rFonts w:ascii="Angsana New" w:eastAsiaTheme="minorHAnsi" w:hAnsi="Angsana New" w:cs="Angsana New" w:hint="cs"/>
            <w:sz w:val="28"/>
            <w:szCs w:val="28"/>
            <w:u w:val="single"/>
            <w:lang w:eastAsia="en-US"/>
          </w:rPr>
          <w:t>https://www.ombudsman.org.uk/sites/default/files/FDN-218144_Introduction_to_the_Social_and_Medical_Models_of_Disability.pdf</w:t>
        </w:r>
      </w:hyperlink>
      <w:r w:rsidRPr="00180582">
        <w:rPr>
          <w:rFonts w:ascii="Angsana New" w:eastAsiaTheme="minorHAnsi" w:hAnsi="Angsana New" w:cs="Angsana New" w:hint="cs"/>
          <w:sz w:val="28"/>
          <w:szCs w:val="28"/>
          <w:lang w:eastAsia="en-US"/>
        </w:rPr>
        <w:t xml:space="preserve"> | Date Accessed 29.10.24. </w:t>
      </w:r>
    </w:p>
    <w:p w14:paraId="4AB0CF51"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 </w:t>
      </w:r>
    </w:p>
    <w:p w14:paraId="7C0E4398"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 xml:space="preserve">Study.com (2019) | What is an Inclusive Classroom? | Inclusive Classroom Benefits &amp; Examples | Available at </w:t>
      </w:r>
      <w:hyperlink r:id="rId35" w:history="1">
        <w:r w:rsidRPr="00180582">
          <w:rPr>
            <w:rFonts w:ascii="Angsana New" w:eastAsiaTheme="minorHAnsi" w:hAnsi="Angsana New" w:cs="Angsana New" w:hint="cs"/>
            <w:sz w:val="28"/>
            <w:szCs w:val="28"/>
            <w:u w:val="single"/>
            <w:lang w:eastAsia="en-US"/>
          </w:rPr>
          <w:t>https://study.com/academy/lesson/inclusive-classroom-definition-strategies-environment.html</w:t>
        </w:r>
      </w:hyperlink>
      <w:r w:rsidRPr="00180582">
        <w:rPr>
          <w:rFonts w:ascii="Angsana New" w:eastAsiaTheme="minorHAnsi" w:hAnsi="Angsana New" w:cs="Angsana New" w:hint="cs"/>
          <w:sz w:val="28"/>
          <w:szCs w:val="28"/>
          <w:lang w:eastAsia="en-US"/>
        </w:rPr>
        <w:t xml:space="preserve"> | Date Accessed 29.10.24. </w:t>
      </w:r>
    </w:p>
    <w:p w14:paraId="4A441102"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304D5E0F"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 xml:space="preserve">Waunarlwydd Primary School (2022) | Additional Learning Needs (ALN) Examples of Universal Learning Provision at Waunarlwydd Primary: | Available at </w:t>
      </w:r>
      <w:hyperlink r:id="rId36" w:history="1">
        <w:r w:rsidRPr="00180582">
          <w:rPr>
            <w:rFonts w:ascii="Angsana New" w:eastAsiaTheme="minorHAnsi" w:hAnsi="Angsana New" w:cs="Angsana New" w:hint="cs"/>
            <w:sz w:val="28"/>
            <w:szCs w:val="28"/>
            <w:u w:val="single"/>
            <w:lang w:eastAsia="en-US"/>
          </w:rPr>
          <w:t>https://waunarlwydd-primary-school1.j2bloggy.com/aln/?doing_wp_cron=1730207817.0817990303039550781250</w:t>
        </w:r>
      </w:hyperlink>
      <w:r w:rsidRPr="00180582">
        <w:rPr>
          <w:rFonts w:ascii="Angsana New" w:eastAsiaTheme="minorHAnsi" w:hAnsi="Angsana New" w:cs="Angsana New" w:hint="cs"/>
          <w:sz w:val="28"/>
          <w:szCs w:val="28"/>
          <w:lang w:eastAsia="en-US"/>
        </w:rPr>
        <w:t xml:space="preserve"> | Date Accessed 29.10.24.</w:t>
      </w:r>
    </w:p>
    <w:p w14:paraId="231E213E"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p>
    <w:p w14:paraId="55EE1F6A" w14:textId="77777777" w:rsidR="00180582" w:rsidRPr="00180582" w:rsidRDefault="00180582" w:rsidP="00180582">
      <w:pPr>
        <w:autoSpaceDE w:val="0"/>
        <w:autoSpaceDN w:val="0"/>
        <w:adjustRightInd w:val="0"/>
        <w:rPr>
          <w:rFonts w:ascii="Angsana New" w:eastAsiaTheme="minorHAnsi" w:hAnsi="Angsana New" w:cs="Angsana New" w:hint="cs"/>
          <w:sz w:val="28"/>
          <w:szCs w:val="28"/>
          <w:lang w:eastAsia="en-US"/>
        </w:rPr>
      </w:pPr>
      <w:r w:rsidRPr="00180582">
        <w:rPr>
          <w:rFonts w:ascii="Angsana New" w:eastAsiaTheme="minorHAnsi" w:hAnsi="Angsana New" w:cs="Angsana New" w:hint="cs"/>
          <w:sz w:val="28"/>
          <w:szCs w:val="28"/>
          <w:lang w:eastAsia="en-US"/>
        </w:rPr>
        <w:t xml:space="preserve">Wrexham County Borough Council (2024) | Additional Learning needs: guidance for parents and carers. | Available at </w:t>
      </w:r>
      <w:hyperlink r:id="rId37" w:history="1">
        <w:r w:rsidRPr="00180582">
          <w:rPr>
            <w:rFonts w:ascii="Angsana New" w:eastAsiaTheme="minorHAnsi" w:hAnsi="Angsana New" w:cs="Angsana New" w:hint="cs"/>
            <w:sz w:val="28"/>
            <w:szCs w:val="28"/>
            <w:u w:val="single"/>
            <w:lang w:eastAsia="en-US"/>
          </w:rPr>
          <w:t>https://www.wrexham.gov.uk/service/supporting-pupils-additional-learning-needs/aln-guidance-parents-carers#:~:text=A%20person%20has%20additional%20learning,calls%20for%20additional%20learning%20provision.|</w:t>
        </w:r>
      </w:hyperlink>
      <w:r w:rsidRPr="00180582">
        <w:rPr>
          <w:rFonts w:ascii="Angsana New" w:eastAsiaTheme="minorHAnsi" w:hAnsi="Angsana New" w:cs="Angsana New" w:hint="cs"/>
          <w:sz w:val="28"/>
          <w:szCs w:val="28"/>
          <w:lang w:eastAsia="en-US"/>
        </w:rPr>
        <w:t xml:space="preserve"> Date Accessed 26.10.24. </w:t>
      </w:r>
    </w:p>
    <w:p w14:paraId="5946A94A" w14:textId="77777777" w:rsidR="00B604DC" w:rsidRDefault="00B604DC" w:rsidP="00B6223C">
      <w:pPr>
        <w:pStyle w:val="NormalWeb"/>
        <w:shd w:val="clear" w:color="auto" w:fill="FFFFFF"/>
        <w:spacing w:before="0" w:beforeAutospacing="0" w:after="0" w:afterAutospacing="0" w:line="360" w:lineRule="atLeast"/>
        <w:rPr>
          <w:rFonts w:ascii="Angsana New" w:hAnsi="Angsana New" w:cs="Angsana New"/>
          <w:color w:val="24505C"/>
          <w:kern w:val="36"/>
          <w:sz w:val="28"/>
          <w:szCs w:val="28"/>
        </w:rPr>
      </w:pPr>
    </w:p>
    <w:p w14:paraId="4EB9B686" w14:textId="77777777" w:rsidR="00065266" w:rsidRDefault="00065266" w:rsidP="00B6223C">
      <w:pPr>
        <w:pStyle w:val="NormalWeb"/>
        <w:shd w:val="clear" w:color="auto" w:fill="FFFFFF"/>
        <w:spacing w:before="0" w:beforeAutospacing="0" w:after="0" w:afterAutospacing="0" w:line="360" w:lineRule="atLeast"/>
        <w:rPr>
          <w:rFonts w:ascii="Angsana New" w:hAnsi="Angsana New" w:cs="Angsana New"/>
          <w:color w:val="000000" w:themeColor="text1"/>
          <w:kern w:val="36"/>
          <w:sz w:val="28"/>
          <w:szCs w:val="28"/>
        </w:rPr>
      </w:pPr>
    </w:p>
    <w:p w14:paraId="49FA4EE6" w14:textId="77777777" w:rsidR="00AE3028" w:rsidRPr="00AE3028" w:rsidRDefault="00AE3028" w:rsidP="005A5CFF">
      <w:pPr>
        <w:pStyle w:val="NormalWeb"/>
        <w:spacing w:before="0" w:beforeAutospacing="0" w:after="240" w:afterAutospacing="0" w:line="360" w:lineRule="atLeast"/>
        <w:rPr>
          <w:rFonts w:ascii="Angsana New" w:hAnsi="Angsana New" w:cs="Angsana New"/>
          <w:color w:val="000000"/>
          <w:sz w:val="28"/>
          <w:szCs w:val="28"/>
        </w:rPr>
      </w:pPr>
    </w:p>
    <w:p w14:paraId="476D5E94" w14:textId="77777777" w:rsidR="005A5CFF" w:rsidRPr="00737FA3" w:rsidRDefault="005A5CFF" w:rsidP="00737FA3">
      <w:pPr>
        <w:pStyle w:val="NormalWeb"/>
        <w:spacing w:before="0" w:beforeAutospacing="0" w:after="240" w:afterAutospacing="0" w:line="360" w:lineRule="atLeast"/>
        <w:rPr>
          <w:rFonts w:ascii="Angsana New" w:hAnsi="Angsana New" w:cs="Angsana New"/>
          <w:color w:val="000000"/>
          <w:sz w:val="28"/>
          <w:szCs w:val="28"/>
        </w:rPr>
      </w:pPr>
    </w:p>
    <w:p w14:paraId="0F35C299" w14:textId="1D7EB387" w:rsidR="00737FA3" w:rsidRPr="00B72CF1" w:rsidRDefault="00737FA3" w:rsidP="00B72CF1">
      <w:pPr>
        <w:pStyle w:val="NormalWeb"/>
        <w:spacing w:before="0" w:beforeAutospacing="0" w:after="240" w:afterAutospacing="0" w:line="360" w:lineRule="atLeast"/>
        <w:rPr>
          <w:rFonts w:ascii="Angsana New" w:hAnsi="Angsana New" w:cs="Angsana New"/>
          <w:color w:val="000000"/>
          <w:sz w:val="28"/>
          <w:szCs w:val="28"/>
        </w:rPr>
        <w:sectPr w:rsidR="00737FA3" w:rsidRPr="00B72CF1">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docGrid w:linePitch="360"/>
        </w:sectPr>
      </w:pPr>
      <w:r>
        <w:rPr>
          <w:rFonts w:ascii="Angsana New" w:hAnsi="Angsana New" w:cs="Angsana New"/>
          <w:color w:val="000000"/>
          <w:sz w:val="28"/>
          <w:szCs w:val="28"/>
        </w:rPr>
        <w:t xml:space="preserve"> </w:t>
      </w:r>
    </w:p>
    <w:p w14:paraId="1C771FEE" w14:textId="77777777" w:rsidR="001A652B" w:rsidRPr="004265E2" w:rsidRDefault="001A652B" w:rsidP="001A652B">
      <w:pPr>
        <w:jc w:val="center"/>
        <w:rPr>
          <w:rFonts w:ascii="Angsana New" w:hAnsi="Angsana New" w:cs="Angsana New"/>
          <w:b/>
          <w:iCs/>
          <w:sz w:val="44"/>
          <w:u w:val="single"/>
        </w:rPr>
      </w:pPr>
      <w:r w:rsidRPr="004265E2">
        <w:rPr>
          <w:rFonts w:ascii="Angsana New" w:hAnsi="Angsana New" w:cs="Angsana New" w:hint="cs"/>
          <w:b/>
          <w:iCs/>
          <w:sz w:val="44"/>
          <w:u w:val="single"/>
        </w:rPr>
        <w:lastRenderedPageBreak/>
        <w:t xml:space="preserve">Element 3 </w:t>
      </w:r>
    </w:p>
    <w:p w14:paraId="2110B7B8" w14:textId="05CBCEB0" w:rsidR="001A652B" w:rsidRPr="004265E2" w:rsidRDefault="00FA10A1" w:rsidP="001A652B">
      <w:pPr>
        <w:jc w:val="center"/>
        <w:rPr>
          <w:rFonts w:ascii="Angsana New" w:hAnsi="Angsana New" w:cs="Angsana New"/>
          <w:b/>
          <w:i/>
          <w:iCs/>
          <w:sz w:val="44"/>
          <w:u w:val="single"/>
        </w:rPr>
      </w:pPr>
      <w:r w:rsidRPr="004265E2">
        <w:rPr>
          <w:rFonts w:ascii="Angsana New" w:hAnsi="Angsana New" w:cs="Angsana New" w:hint="cs"/>
          <w:b/>
          <w:i/>
          <w:iCs/>
          <w:sz w:val="44"/>
          <w:u w:val="single"/>
        </w:rPr>
        <w:t>Explore and summarise the additional learning needs of a pupil using a person</w:t>
      </w:r>
      <w:r w:rsidR="005D3285">
        <w:rPr>
          <w:rFonts w:ascii="Angsana New" w:hAnsi="Angsana New" w:cs="Angsana New"/>
          <w:b/>
          <w:i/>
          <w:iCs/>
          <w:sz w:val="44"/>
          <w:u w:val="single"/>
        </w:rPr>
        <w:t>-</w:t>
      </w:r>
      <w:r w:rsidRPr="004265E2">
        <w:rPr>
          <w:rFonts w:ascii="Angsana New" w:hAnsi="Angsana New" w:cs="Angsana New" w:hint="cs"/>
          <w:b/>
          <w:i/>
          <w:iCs/>
          <w:sz w:val="44"/>
          <w:u w:val="single"/>
        </w:rPr>
        <w:t xml:space="preserve">centred planning approach. </w:t>
      </w:r>
    </w:p>
    <w:p w14:paraId="1964C18C" w14:textId="77777777" w:rsidR="00FA10A1" w:rsidRPr="004265E2" w:rsidRDefault="00FA10A1" w:rsidP="001A652B">
      <w:pPr>
        <w:jc w:val="center"/>
        <w:rPr>
          <w:rFonts w:ascii="Angsana New" w:hAnsi="Angsana New" w:cs="Angsana New"/>
          <w:b/>
          <w:iCs/>
          <w:u w:val="single"/>
        </w:rPr>
      </w:pPr>
      <w:r w:rsidRPr="004265E2">
        <w:rPr>
          <w:rFonts w:ascii="Angsana New" w:hAnsi="Angsana New" w:cs="Angsana New" w:hint="cs"/>
          <w:b/>
          <w:iCs/>
          <w:u w:val="single"/>
        </w:rPr>
        <w:t xml:space="preserve">(Based upon Section 1C IDP : Profile (About me) </w:t>
      </w:r>
    </w:p>
    <w:p w14:paraId="4961D813" w14:textId="77777777" w:rsidR="00FA10A1" w:rsidRPr="004265E2" w:rsidRDefault="00FA10A1" w:rsidP="00FA10A1">
      <w:pPr>
        <w:jc w:val="center"/>
        <w:rPr>
          <w:rFonts w:ascii="Angsana New" w:hAnsi="Angsana New" w:cs="Angsana New"/>
          <w:b/>
          <w:iCs/>
          <w:u w:val="single"/>
        </w:rPr>
      </w:pPr>
      <w:r w:rsidRPr="004265E2">
        <w:rPr>
          <w:rFonts w:ascii="Angsana New" w:hAnsi="Angsana New" w:cs="Angsana New" w:hint="cs"/>
          <w:b/>
          <w:iCs/>
          <w:u w:val="single"/>
        </w:rPr>
        <w:t>and</w:t>
      </w:r>
    </w:p>
    <w:p w14:paraId="49AB1DEE" w14:textId="77777777" w:rsidR="00FA10A1" w:rsidRPr="004265E2" w:rsidRDefault="00FA10A1" w:rsidP="001A652B">
      <w:pPr>
        <w:jc w:val="center"/>
        <w:rPr>
          <w:rFonts w:ascii="Angsana New" w:hAnsi="Angsana New" w:cs="Angsana New"/>
          <w:b/>
          <w:iCs/>
          <w:u w:val="single"/>
        </w:rPr>
      </w:pPr>
      <w:r w:rsidRPr="004265E2">
        <w:rPr>
          <w:rFonts w:ascii="Angsana New" w:hAnsi="Angsana New" w:cs="Angsana New" w:hint="cs"/>
          <w:b/>
          <w:iCs/>
          <w:u w:val="single"/>
        </w:rPr>
        <w:t xml:space="preserve"> 2A IDP : Description of the child or young person’s additional learning needs (ALN))</w:t>
      </w:r>
    </w:p>
    <w:p w14:paraId="44A802CF" w14:textId="77777777" w:rsidR="006058B6" w:rsidRDefault="006058B6">
      <w:pPr>
        <w:rPr>
          <w:i/>
          <w:iCs/>
          <w:sz w:val="44"/>
        </w:rPr>
        <w:sectPr w:rsidR="006058B6" w:rsidSect="006058B6">
          <w:pgSz w:w="11906" w:h="16838"/>
          <w:pgMar w:top="1440" w:right="1440" w:bottom="1440" w:left="1440" w:header="709" w:footer="709" w:gutter="0"/>
          <w:cols w:space="708"/>
          <w:docGrid w:linePitch="360"/>
        </w:sectPr>
      </w:pPr>
    </w:p>
    <w:tbl>
      <w:tblPr>
        <w:tblStyle w:val="TableGrid"/>
        <w:tblpPr w:leftFromText="180" w:rightFromText="180" w:horzAnchor="margin" w:tblpY="-1440"/>
        <w:tblW w:w="0" w:type="auto"/>
        <w:tblLook w:val="04A0" w:firstRow="1" w:lastRow="0" w:firstColumn="1" w:lastColumn="0" w:noHBand="0" w:noVBand="1"/>
      </w:tblPr>
      <w:tblGrid>
        <w:gridCol w:w="13948"/>
      </w:tblGrid>
      <w:tr w:rsidR="00431CFE" w14:paraId="6E89EEA3" w14:textId="77777777" w:rsidTr="001D4684">
        <w:tc>
          <w:tcPr>
            <w:tcW w:w="13948" w:type="dxa"/>
          </w:tcPr>
          <w:p w14:paraId="7C80A6BF" w14:textId="70744DFE" w:rsidR="00091DF8" w:rsidRPr="00FA10A1" w:rsidRDefault="001A652B" w:rsidP="001D4684">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59B4CB8F" w14:textId="77777777" w:rsidTr="001D4684">
        <w:tc>
          <w:tcPr>
            <w:tcW w:w="13948" w:type="dxa"/>
          </w:tcPr>
          <w:p w14:paraId="330E3DD9" w14:textId="77777777" w:rsidR="00431CFE" w:rsidRPr="00807993" w:rsidRDefault="00431CFE" w:rsidP="001D4684">
            <w:pPr>
              <w:autoSpaceDE w:val="0"/>
              <w:autoSpaceDN w:val="0"/>
              <w:adjustRightInd w:val="0"/>
              <w:rPr>
                <w:rFonts w:ascii="Calibri-Italic" w:hAnsi="Calibri-Italic" w:cs="Calibri-Italic"/>
                <w:i/>
                <w:iCs/>
              </w:rPr>
            </w:pPr>
          </w:p>
          <w:p w14:paraId="44678426" w14:textId="77777777" w:rsidR="00431CFE" w:rsidRPr="00807993" w:rsidRDefault="00431CFE" w:rsidP="001D4684">
            <w:pPr>
              <w:autoSpaceDE w:val="0"/>
              <w:autoSpaceDN w:val="0"/>
              <w:adjustRightInd w:val="0"/>
              <w:rPr>
                <w:rFonts w:ascii="Arial" w:hAnsi="Arial" w:cs="Arial"/>
                <w:b/>
                <w:iCs/>
              </w:rPr>
            </w:pPr>
            <w:r w:rsidRPr="00807993">
              <w:rPr>
                <w:rFonts w:ascii="SymbolMT" w:hAnsi="SymbolMT" w:cs="SymbolMT"/>
              </w:rPr>
              <w:t xml:space="preserve">• </w:t>
            </w:r>
            <w:r w:rsidRPr="00807993">
              <w:rPr>
                <w:rFonts w:ascii="Arial" w:hAnsi="Arial" w:cs="Arial"/>
                <w:b/>
                <w:iCs/>
              </w:rPr>
              <w:t xml:space="preserve">What is important </w:t>
            </w:r>
            <w:r w:rsidRPr="00807993">
              <w:rPr>
                <w:rFonts w:ascii="Arial" w:hAnsi="Arial" w:cs="Arial"/>
                <w:b/>
                <w:bCs/>
                <w:iCs/>
              </w:rPr>
              <w:t xml:space="preserve">to </w:t>
            </w:r>
            <w:r w:rsidR="00091DF8" w:rsidRPr="00807993">
              <w:rPr>
                <w:rFonts w:ascii="Arial" w:hAnsi="Arial" w:cs="Arial"/>
                <w:b/>
                <w:iCs/>
              </w:rPr>
              <w:t>the learner</w:t>
            </w:r>
          </w:p>
          <w:p w14:paraId="5245893C" w14:textId="77777777" w:rsidR="00091DF8" w:rsidRPr="00807993" w:rsidRDefault="00091DF8" w:rsidP="001D4684">
            <w:pPr>
              <w:autoSpaceDE w:val="0"/>
              <w:autoSpaceDN w:val="0"/>
              <w:adjustRightInd w:val="0"/>
              <w:rPr>
                <w:rFonts w:ascii="Arial" w:hAnsi="Arial" w:cs="Arial"/>
                <w:b/>
                <w:iCs/>
              </w:rPr>
            </w:pPr>
          </w:p>
          <w:p w14:paraId="50AE9E0F" w14:textId="257A02F6" w:rsidR="00091DF8" w:rsidRDefault="006D2F44" w:rsidP="001D4684">
            <w:pPr>
              <w:pStyle w:val="ListParagraph"/>
              <w:numPr>
                <w:ilvl w:val="0"/>
                <w:numId w:val="28"/>
              </w:numPr>
              <w:autoSpaceDE w:val="0"/>
              <w:autoSpaceDN w:val="0"/>
              <w:adjustRightInd w:val="0"/>
              <w:rPr>
                <w:rFonts w:ascii="Arial" w:hAnsi="Arial" w:cs="Arial"/>
                <w:b/>
                <w:iCs/>
              </w:rPr>
            </w:pPr>
            <w:r>
              <w:rPr>
                <w:rFonts w:ascii="Arial" w:hAnsi="Arial" w:cs="Arial"/>
                <w:b/>
                <w:iCs/>
              </w:rPr>
              <w:t>I like b</w:t>
            </w:r>
            <w:r w:rsidR="005D3285">
              <w:rPr>
                <w:rFonts w:ascii="Arial" w:hAnsi="Arial" w:cs="Arial"/>
                <w:b/>
                <w:iCs/>
              </w:rPr>
              <w:t>eing involved</w:t>
            </w:r>
            <w:r w:rsidR="00071490">
              <w:rPr>
                <w:rFonts w:ascii="Arial" w:hAnsi="Arial" w:cs="Arial"/>
                <w:b/>
                <w:iCs/>
              </w:rPr>
              <w:t xml:space="preserve"> </w:t>
            </w:r>
            <w:r w:rsidR="005D3285">
              <w:rPr>
                <w:rFonts w:ascii="Arial" w:hAnsi="Arial" w:cs="Arial"/>
                <w:b/>
                <w:iCs/>
              </w:rPr>
              <w:t>in classroom activities.</w:t>
            </w:r>
          </w:p>
          <w:p w14:paraId="28D47A7D" w14:textId="4C6D455A" w:rsidR="00E26D03" w:rsidRDefault="006D2F44" w:rsidP="001D4684">
            <w:pPr>
              <w:pStyle w:val="ListParagraph"/>
              <w:numPr>
                <w:ilvl w:val="0"/>
                <w:numId w:val="28"/>
              </w:numPr>
              <w:autoSpaceDE w:val="0"/>
              <w:autoSpaceDN w:val="0"/>
              <w:adjustRightInd w:val="0"/>
              <w:rPr>
                <w:rFonts w:ascii="Arial" w:hAnsi="Arial" w:cs="Arial"/>
                <w:b/>
                <w:iCs/>
              </w:rPr>
            </w:pPr>
            <w:r>
              <w:rPr>
                <w:rFonts w:ascii="Arial" w:hAnsi="Arial" w:cs="Arial"/>
                <w:b/>
                <w:iCs/>
              </w:rPr>
              <w:t xml:space="preserve">I love my </w:t>
            </w:r>
            <w:r w:rsidR="00E26D03">
              <w:rPr>
                <w:rFonts w:ascii="Arial" w:hAnsi="Arial" w:cs="Arial"/>
                <w:b/>
                <w:iCs/>
              </w:rPr>
              <w:t>Mum &amp; Dad</w:t>
            </w:r>
            <w:r>
              <w:rPr>
                <w:rFonts w:ascii="Arial" w:hAnsi="Arial" w:cs="Arial"/>
                <w:b/>
                <w:iCs/>
              </w:rPr>
              <w:t xml:space="preserve"> and enjoy doing jigsaws and colouring with them.</w:t>
            </w:r>
          </w:p>
          <w:p w14:paraId="75A23D31" w14:textId="0F396493" w:rsidR="00E26D03" w:rsidRDefault="006D2F44" w:rsidP="001D4684">
            <w:pPr>
              <w:pStyle w:val="ListParagraph"/>
              <w:numPr>
                <w:ilvl w:val="0"/>
                <w:numId w:val="28"/>
              </w:numPr>
              <w:autoSpaceDE w:val="0"/>
              <w:autoSpaceDN w:val="0"/>
              <w:adjustRightInd w:val="0"/>
              <w:rPr>
                <w:rFonts w:ascii="Arial" w:hAnsi="Arial" w:cs="Arial"/>
                <w:b/>
                <w:iCs/>
              </w:rPr>
            </w:pPr>
            <w:r>
              <w:rPr>
                <w:rFonts w:ascii="Arial" w:hAnsi="Arial" w:cs="Arial"/>
                <w:b/>
                <w:iCs/>
              </w:rPr>
              <w:t>I enjoy r</w:t>
            </w:r>
            <w:r w:rsidR="00E26D03">
              <w:rPr>
                <w:rFonts w:ascii="Arial" w:hAnsi="Arial" w:cs="Arial"/>
                <w:b/>
                <w:iCs/>
              </w:rPr>
              <w:t>eading</w:t>
            </w:r>
            <w:r>
              <w:rPr>
                <w:rFonts w:ascii="Arial" w:hAnsi="Arial" w:cs="Arial"/>
                <w:b/>
                <w:iCs/>
              </w:rPr>
              <w:t xml:space="preserve"> my </w:t>
            </w:r>
            <w:r w:rsidR="00E26D03">
              <w:rPr>
                <w:rFonts w:ascii="Arial" w:hAnsi="Arial" w:cs="Arial"/>
                <w:b/>
                <w:iCs/>
              </w:rPr>
              <w:t>favourite story book</w:t>
            </w:r>
            <w:r>
              <w:rPr>
                <w:rFonts w:ascii="Arial" w:hAnsi="Arial" w:cs="Arial"/>
                <w:b/>
                <w:iCs/>
              </w:rPr>
              <w:t>s which are “where’s wally?” and “Tiddler”.</w:t>
            </w:r>
          </w:p>
          <w:p w14:paraId="34593677" w14:textId="1356851E" w:rsidR="00E26D03" w:rsidRDefault="006D2F44" w:rsidP="001D4684">
            <w:pPr>
              <w:pStyle w:val="ListParagraph"/>
              <w:numPr>
                <w:ilvl w:val="0"/>
                <w:numId w:val="28"/>
              </w:numPr>
              <w:autoSpaceDE w:val="0"/>
              <w:autoSpaceDN w:val="0"/>
              <w:adjustRightInd w:val="0"/>
              <w:rPr>
                <w:rFonts w:ascii="Arial" w:hAnsi="Arial" w:cs="Arial"/>
                <w:b/>
                <w:iCs/>
              </w:rPr>
            </w:pPr>
            <w:r>
              <w:rPr>
                <w:rFonts w:ascii="Arial" w:hAnsi="Arial" w:cs="Arial"/>
                <w:b/>
                <w:iCs/>
              </w:rPr>
              <w:t xml:space="preserve">It is important for me to make </w:t>
            </w:r>
            <w:r w:rsidR="00E26D03">
              <w:rPr>
                <w:rFonts w:ascii="Arial" w:hAnsi="Arial" w:cs="Arial"/>
                <w:b/>
                <w:iCs/>
              </w:rPr>
              <w:t>people smile</w:t>
            </w:r>
            <w:r>
              <w:rPr>
                <w:rFonts w:ascii="Arial" w:hAnsi="Arial" w:cs="Arial"/>
                <w:b/>
                <w:iCs/>
              </w:rPr>
              <w:t>, I like to this by telling jokes and pulling funny faces.</w:t>
            </w:r>
          </w:p>
          <w:p w14:paraId="55F2886E" w14:textId="77777777" w:rsidR="00091DF8" w:rsidRPr="00807993" w:rsidRDefault="00091DF8" w:rsidP="001D4684">
            <w:pPr>
              <w:autoSpaceDE w:val="0"/>
              <w:autoSpaceDN w:val="0"/>
              <w:adjustRightInd w:val="0"/>
              <w:rPr>
                <w:rFonts w:ascii="Arial" w:hAnsi="Arial" w:cs="Arial"/>
                <w:b/>
                <w:iCs/>
              </w:rPr>
            </w:pPr>
          </w:p>
          <w:p w14:paraId="50F896A3" w14:textId="25D3B37A" w:rsidR="00091DF8" w:rsidRDefault="00431CFE" w:rsidP="001D4684">
            <w:pPr>
              <w:autoSpaceDE w:val="0"/>
              <w:autoSpaceDN w:val="0"/>
              <w:adjustRightInd w:val="0"/>
              <w:rPr>
                <w:rFonts w:ascii="Arial" w:hAnsi="Arial" w:cs="Arial"/>
                <w:b/>
                <w:iCs/>
              </w:rPr>
            </w:pPr>
            <w:r w:rsidRPr="00807993">
              <w:rPr>
                <w:rFonts w:ascii="Arial" w:hAnsi="Arial" w:cs="Arial"/>
                <w:b/>
              </w:rPr>
              <w:t xml:space="preserve">• </w:t>
            </w:r>
            <w:r w:rsidRPr="00807993">
              <w:rPr>
                <w:rFonts w:ascii="Arial" w:hAnsi="Arial" w:cs="Arial"/>
                <w:b/>
                <w:iCs/>
              </w:rPr>
              <w:t xml:space="preserve">What is important </w:t>
            </w:r>
            <w:r w:rsidRPr="00807993">
              <w:rPr>
                <w:rFonts w:ascii="Arial" w:hAnsi="Arial" w:cs="Arial"/>
                <w:b/>
                <w:bCs/>
                <w:iCs/>
              </w:rPr>
              <w:t xml:space="preserve">for </w:t>
            </w:r>
            <w:r w:rsidR="00091DF8" w:rsidRPr="00807993">
              <w:rPr>
                <w:rFonts w:ascii="Arial" w:hAnsi="Arial" w:cs="Arial"/>
                <w:b/>
                <w:iCs/>
              </w:rPr>
              <w:t>the learner</w:t>
            </w:r>
          </w:p>
          <w:p w14:paraId="1B774D7D" w14:textId="77777777" w:rsidR="006A7BFC" w:rsidRPr="00807993" w:rsidRDefault="006A7BFC" w:rsidP="001D4684">
            <w:pPr>
              <w:autoSpaceDE w:val="0"/>
              <w:autoSpaceDN w:val="0"/>
              <w:adjustRightInd w:val="0"/>
              <w:rPr>
                <w:rFonts w:ascii="Arial" w:hAnsi="Arial" w:cs="Arial"/>
                <w:b/>
                <w:iCs/>
              </w:rPr>
            </w:pPr>
          </w:p>
          <w:p w14:paraId="6BB7C0C8" w14:textId="231E8960" w:rsidR="00091DF8" w:rsidRPr="00E26D03" w:rsidRDefault="006D2F44" w:rsidP="001D4684">
            <w:pPr>
              <w:pStyle w:val="ListParagraph"/>
              <w:numPr>
                <w:ilvl w:val="0"/>
                <w:numId w:val="28"/>
              </w:numPr>
              <w:autoSpaceDE w:val="0"/>
              <w:autoSpaceDN w:val="0"/>
              <w:adjustRightInd w:val="0"/>
              <w:rPr>
                <w:rFonts w:ascii="Arial" w:hAnsi="Arial" w:cs="Arial"/>
                <w:b/>
                <w:iCs/>
              </w:rPr>
            </w:pPr>
            <w:r>
              <w:rPr>
                <w:rFonts w:ascii="Arial" w:hAnsi="Arial" w:cs="Arial"/>
                <w:b/>
                <w:iCs/>
              </w:rPr>
              <w:t xml:space="preserve">I like to have </w:t>
            </w:r>
            <w:r w:rsidR="00340292" w:rsidRPr="00E26D03">
              <w:rPr>
                <w:rFonts w:ascii="Arial" w:hAnsi="Arial" w:cs="Arial"/>
                <w:b/>
                <w:iCs/>
              </w:rPr>
              <w:t>a clear daily routine.</w:t>
            </w:r>
            <w:r>
              <w:rPr>
                <w:rFonts w:ascii="Arial" w:hAnsi="Arial" w:cs="Arial"/>
                <w:b/>
                <w:iCs/>
              </w:rPr>
              <w:t xml:space="preserve"> This includes using my now &amp; next board for each activity and having realistic visuals. If there is a change in routine, I like to be shown what the change will look like using a visual and when It will be happening.</w:t>
            </w:r>
          </w:p>
          <w:p w14:paraId="01704047" w14:textId="6570305A" w:rsidR="00340292" w:rsidRPr="00E26D03" w:rsidRDefault="008B5BDD" w:rsidP="001D4684">
            <w:pPr>
              <w:pStyle w:val="ListParagraph"/>
              <w:numPr>
                <w:ilvl w:val="0"/>
                <w:numId w:val="28"/>
              </w:numPr>
              <w:autoSpaceDE w:val="0"/>
              <w:autoSpaceDN w:val="0"/>
              <w:adjustRightInd w:val="0"/>
              <w:rPr>
                <w:rFonts w:ascii="Arial" w:hAnsi="Arial" w:cs="Arial"/>
                <w:b/>
                <w:iCs/>
              </w:rPr>
            </w:pPr>
            <w:r w:rsidRPr="00E26D03">
              <w:rPr>
                <w:rFonts w:ascii="Arial" w:hAnsi="Arial" w:cs="Arial"/>
                <w:b/>
                <w:iCs/>
              </w:rPr>
              <w:t>Knowing</w:t>
            </w:r>
            <w:r w:rsidR="005D3BD6">
              <w:rPr>
                <w:rFonts w:ascii="Arial" w:hAnsi="Arial" w:cs="Arial"/>
                <w:b/>
                <w:iCs/>
              </w:rPr>
              <w:t xml:space="preserve"> behavioural</w:t>
            </w:r>
            <w:r w:rsidRPr="00E26D03">
              <w:rPr>
                <w:rFonts w:ascii="Arial" w:hAnsi="Arial" w:cs="Arial"/>
                <w:b/>
                <w:iCs/>
              </w:rPr>
              <w:t xml:space="preserve"> boundaries.</w:t>
            </w:r>
            <w:r w:rsidR="006D2F44">
              <w:rPr>
                <w:rFonts w:ascii="Arial" w:hAnsi="Arial" w:cs="Arial"/>
                <w:b/>
                <w:iCs/>
              </w:rPr>
              <w:t xml:space="preserve"> </w:t>
            </w:r>
            <w:r w:rsidR="005D3BD6">
              <w:rPr>
                <w:rFonts w:ascii="Arial" w:hAnsi="Arial" w:cs="Arial"/>
                <w:b/>
                <w:iCs/>
              </w:rPr>
              <w:t>I like to know my boundaries within the class and outside of the class. This helps me to maintain a healthy relationship with my teachers.</w:t>
            </w:r>
          </w:p>
          <w:p w14:paraId="65F07D1E" w14:textId="7E24619A" w:rsidR="008B5BDD" w:rsidRDefault="006D2F44" w:rsidP="001D4684">
            <w:pPr>
              <w:pStyle w:val="ListParagraph"/>
              <w:numPr>
                <w:ilvl w:val="0"/>
                <w:numId w:val="28"/>
              </w:numPr>
              <w:autoSpaceDE w:val="0"/>
              <w:autoSpaceDN w:val="0"/>
              <w:adjustRightInd w:val="0"/>
              <w:rPr>
                <w:rFonts w:ascii="Arial" w:hAnsi="Arial" w:cs="Arial"/>
                <w:b/>
                <w:iCs/>
              </w:rPr>
            </w:pPr>
            <w:r>
              <w:rPr>
                <w:rFonts w:ascii="Arial" w:hAnsi="Arial" w:cs="Arial"/>
                <w:b/>
                <w:iCs/>
              </w:rPr>
              <w:t>I like to be</w:t>
            </w:r>
            <w:r w:rsidR="00113867" w:rsidRPr="00E26D03">
              <w:rPr>
                <w:rFonts w:ascii="Arial" w:hAnsi="Arial" w:cs="Arial"/>
                <w:b/>
                <w:iCs/>
              </w:rPr>
              <w:t xml:space="preserve"> supported </w:t>
            </w:r>
            <w:r w:rsidR="005C7CD1" w:rsidRPr="00E26D03">
              <w:rPr>
                <w:rFonts w:ascii="Arial" w:hAnsi="Arial" w:cs="Arial"/>
                <w:b/>
                <w:iCs/>
              </w:rPr>
              <w:t xml:space="preserve">with </w:t>
            </w:r>
            <w:r w:rsidR="00E30EB7" w:rsidRPr="00E26D03">
              <w:rPr>
                <w:rFonts w:ascii="Arial" w:hAnsi="Arial" w:cs="Arial"/>
                <w:b/>
                <w:iCs/>
              </w:rPr>
              <w:t>group activities</w:t>
            </w:r>
            <w:r>
              <w:rPr>
                <w:rFonts w:ascii="Arial" w:hAnsi="Arial" w:cs="Arial"/>
                <w:b/>
                <w:iCs/>
              </w:rPr>
              <w:t xml:space="preserve"> to help keep me regulated. This helps me to stay on task and encourage my social development. </w:t>
            </w:r>
          </w:p>
          <w:p w14:paraId="7A031AAC" w14:textId="3E4CFA11" w:rsidR="005D3BD6" w:rsidRDefault="00E26D03" w:rsidP="001D4684">
            <w:pPr>
              <w:pStyle w:val="ListParagraph"/>
              <w:numPr>
                <w:ilvl w:val="0"/>
                <w:numId w:val="28"/>
              </w:numPr>
              <w:autoSpaceDE w:val="0"/>
              <w:autoSpaceDN w:val="0"/>
              <w:adjustRightInd w:val="0"/>
              <w:rPr>
                <w:rFonts w:ascii="Arial" w:hAnsi="Arial" w:cs="Arial"/>
                <w:b/>
                <w:iCs/>
              </w:rPr>
            </w:pPr>
            <w:r w:rsidRPr="005D3BD6">
              <w:rPr>
                <w:rFonts w:ascii="Arial" w:hAnsi="Arial" w:cs="Arial"/>
                <w:b/>
                <w:iCs/>
              </w:rPr>
              <w:t>Having 1:1 support</w:t>
            </w:r>
            <w:r w:rsidR="006D2F44" w:rsidRPr="005D3BD6">
              <w:rPr>
                <w:rFonts w:ascii="Arial" w:hAnsi="Arial" w:cs="Arial"/>
                <w:b/>
                <w:iCs/>
              </w:rPr>
              <w:t xml:space="preserve"> </w:t>
            </w:r>
            <w:r w:rsidR="005D3BD6" w:rsidRPr="005D3BD6">
              <w:rPr>
                <w:rFonts w:ascii="Arial" w:hAnsi="Arial" w:cs="Arial"/>
                <w:b/>
                <w:iCs/>
              </w:rPr>
              <w:t>in soc</w:t>
            </w:r>
            <w:r w:rsidR="005D3BD6">
              <w:rPr>
                <w:rFonts w:ascii="Arial" w:hAnsi="Arial" w:cs="Arial"/>
                <w:b/>
                <w:iCs/>
              </w:rPr>
              <w:t xml:space="preserve">ial situations. </w:t>
            </w:r>
            <w:r w:rsidR="005D3BD6" w:rsidRPr="005D3BD6">
              <w:rPr>
                <w:rFonts w:ascii="Arial" w:hAnsi="Arial" w:cs="Arial"/>
                <w:b/>
                <w:iCs/>
              </w:rPr>
              <w:t xml:space="preserve">This helps me to get involved </w:t>
            </w:r>
            <w:r w:rsidR="005D3BD6">
              <w:rPr>
                <w:rFonts w:ascii="Arial" w:hAnsi="Arial" w:cs="Arial"/>
                <w:b/>
                <w:iCs/>
              </w:rPr>
              <w:t>in activities and helps me to stay regulated while socialising.</w:t>
            </w:r>
          </w:p>
          <w:p w14:paraId="036BA322" w14:textId="324AC8B8" w:rsidR="00091DF8" w:rsidRPr="005D3BD6" w:rsidRDefault="005D3BD6" w:rsidP="001D4684">
            <w:pPr>
              <w:pStyle w:val="ListParagraph"/>
              <w:autoSpaceDE w:val="0"/>
              <w:autoSpaceDN w:val="0"/>
              <w:adjustRightInd w:val="0"/>
              <w:rPr>
                <w:rFonts w:ascii="Arial" w:hAnsi="Arial" w:cs="Arial"/>
                <w:b/>
                <w:iCs/>
              </w:rPr>
            </w:pPr>
            <w:r>
              <w:rPr>
                <w:rFonts w:ascii="Arial" w:hAnsi="Arial" w:cs="Arial"/>
                <w:b/>
                <w:iCs/>
              </w:rPr>
              <w:t xml:space="preserve"> </w:t>
            </w:r>
          </w:p>
          <w:p w14:paraId="535E072C" w14:textId="77777777" w:rsidR="00431CFE" w:rsidRPr="00807993" w:rsidRDefault="00431CFE" w:rsidP="001D4684">
            <w:pPr>
              <w:autoSpaceDE w:val="0"/>
              <w:autoSpaceDN w:val="0"/>
              <w:adjustRightInd w:val="0"/>
              <w:rPr>
                <w:rFonts w:ascii="Arial" w:hAnsi="Arial" w:cs="Arial"/>
                <w:b/>
                <w:iCs/>
              </w:rPr>
            </w:pPr>
            <w:r w:rsidRPr="00807993">
              <w:rPr>
                <w:rFonts w:ascii="Arial" w:hAnsi="Arial" w:cs="Arial"/>
                <w:b/>
              </w:rPr>
              <w:t xml:space="preserve">• </w:t>
            </w:r>
            <w:r w:rsidRPr="00807993">
              <w:rPr>
                <w:rFonts w:ascii="Arial" w:hAnsi="Arial" w:cs="Arial"/>
                <w:b/>
                <w:iCs/>
              </w:rPr>
              <w:t>What is</w:t>
            </w:r>
            <w:r w:rsidR="00091DF8" w:rsidRPr="00807993">
              <w:rPr>
                <w:rFonts w:ascii="Arial" w:hAnsi="Arial" w:cs="Arial"/>
                <w:b/>
                <w:iCs/>
              </w:rPr>
              <w:t xml:space="preserve"> working and should be built on</w:t>
            </w:r>
          </w:p>
          <w:p w14:paraId="5946092F" w14:textId="77777777" w:rsidR="00091DF8" w:rsidRDefault="00091DF8" w:rsidP="001D4684">
            <w:pPr>
              <w:autoSpaceDE w:val="0"/>
              <w:autoSpaceDN w:val="0"/>
              <w:adjustRightInd w:val="0"/>
              <w:rPr>
                <w:rFonts w:ascii="Arial" w:hAnsi="Arial" w:cs="Arial"/>
                <w:b/>
                <w:iCs/>
              </w:rPr>
            </w:pPr>
          </w:p>
          <w:p w14:paraId="3BB6E014" w14:textId="6236EECE" w:rsidR="006A7BFC" w:rsidRDefault="006A7BFC" w:rsidP="001D4684">
            <w:pPr>
              <w:pStyle w:val="ListParagraph"/>
              <w:numPr>
                <w:ilvl w:val="0"/>
                <w:numId w:val="29"/>
              </w:numPr>
              <w:autoSpaceDE w:val="0"/>
              <w:autoSpaceDN w:val="0"/>
              <w:adjustRightInd w:val="0"/>
              <w:rPr>
                <w:rFonts w:ascii="Arial" w:hAnsi="Arial" w:cs="Arial"/>
                <w:b/>
                <w:iCs/>
              </w:rPr>
            </w:pPr>
            <w:r w:rsidRPr="00E26D03">
              <w:rPr>
                <w:rFonts w:ascii="Arial" w:hAnsi="Arial" w:cs="Arial"/>
                <w:b/>
                <w:iCs/>
              </w:rPr>
              <w:t xml:space="preserve">Giving </w:t>
            </w:r>
            <w:r w:rsidR="003C1934" w:rsidRPr="00E26D03">
              <w:rPr>
                <w:rFonts w:ascii="Arial" w:hAnsi="Arial" w:cs="Arial"/>
                <w:b/>
                <w:iCs/>
              </w:rPr>
              <w:t xml:space="preserve">‘helper’ jobs in the morning to </w:t>
            </w:r>
            <w:r w:rsidR="00B445C3" w:rsidRPr="00E26D03">
              <w:rPr>
                <w:rFonts w:ascii="Arial" w:hAnsi="Arial" w:cs="Arial"/>
                <w:b/>
                <w:iCs/>
              </w:rPr>
              <w:t xml:space="preserve">help them feel </w:t>
            </w:r>
            <w:r w:rsidR="005C7CD1" w:rsidRPr="00E26D03">
              <w:rPr>
                <w:rFonts w:ascii="Arial" w:hAnsi="Arial" w:cs="Arial"/>
                <w:b/>
                <w:iCs/>
              </w:rPr>
              <w:t>included</w:t>
            </w:r>
            <w:r w:rsidR="00224C9C">
              <w:rPr>
                <w:rFonts w:ascii="Arial" w:hAnsi="Arial" w:cs="Arial"/>
                <w:b/>
                <w:iCs/>
              </w:rPr>
              <w:t xml:space="preserve"> and support social interactions</w:t>
            </w:r>
            <w:r w:rsidR="001D4684">
              <w:rPr>
                <w:rFonts w:ascii="Arial" w:hAnsi="Arial" w:cs="Arial"/>
                <w:b/>
                <w:iCs/>
              </w:rPr>
              <w:t xml:space="preserve"> with other children</w:t>
            </w:r>
            <w:r w:rsidR="00224C9C">
              <w:rPr>
                <w:rFonts w:ascii="Arial" w:hAnsi="Arial" w:cs="Arial"/>
                <w:b/>
                <w:iCs/>
              </w:rPr>
              <w:t>.</w:t>
            </w:r>
          </w:p>
          <w:p w14:paraId="6D3F1580" w14:textId="77777777" w:rsidR="00091DF8" w:rsidRPr="00E26D03" w:rsidRDefault="00091DF8" w:rsidP="001D4684">
            <w:pPr>
              <w:autoSpaceDE w:val="0"/>
              <w:autoSpaceDN w:val="0"/>
              <w:adjustRightInd w:val="0"/>
              <w:rPr>
                <w:rFonts w:ascii="Arial" w:hAnsi="Arial" w:cs="Arial"/>
                <w:b/>
                <w:iCs/>
              </w:rPr>
            </w:pPr>
          </w:p>
          <w:p w14:paraId="2828B554" w14:textId="77777777" w:rsidR="00431CFE" w:rsidRPr="00E26D03" w:rsidRDefault="00431CFE" w:rsidP="001D4684">
            <w:pPr>
              <w:autoSpaceDE w:val="0"/>
              <w:autoSpaceDN w:val="0"/>
              <w:adjustRightInd w:val="0"/>
              <w:rPr>
                <w:rFonts w:ascii="Arial" w:hAnsi="Arial" w:cs="Arial"/>
                <w:b/>
                <w:iCs/>
              </w:rPr>
            </w:pPr>
            <w:r w:rsidRPr="00E26D03">
              <w:rPr>
                <w:rFonts w:ascii="Arial" w:hAnsi="Arial" w:cs="Arial"/>
                <w:b/>
              </w:rPr>
              <w:t xml:space="preserve">• </w:t>
            </w:r>
            <w:r w:rsidRPr="00E26D03">
              <w:rPr>
                <w:rFonts w:ascii="Arial" w:hAnsi="Arial" w:cs="Arial"/>
                <w:b/>
                <w:iCs/>
              </w:rPr>
              <w:t>What is not working and needs to change.</w:t>
            </w:r>
          </w:p>
          <w:p w14:paraId="60248EE2" w14:textId="77777777" w:rsidR="00FA10A1" w:rsidRPr="00E26D03" w:rsidRDefault="00FA10A1" w:rsidP="001D4684">
            <w:pPr>
              <w:autoSpaceDE w:val="0"/>
              <w:autoSpaceDN w:val="0"/>
              <w:adjustRightInd w:val="0"/>
              <w:rPr>
                <w:rFonts w:ascii="Arial" w:hAnsi="Arial" w:cs="Arial"/>
                <w:b/>
                <w:i/>
                <w:iCs/>
              </w:rPr>
            </w:pPr>
          </w:p>
          <w:p w14:paraId="6AC4B8AE" w14:textId="2978D6BA" w:rsidR="00B445C3" w:rsidRPr="00E26D03" w:rsidRDefault="00E26D03" w:rsidP="001D4684">
            <w:pPr>
              <w:pStyle w:val="ListParagraph"/>
              <w:numPr>
                <w:ilvl w:val="0"/>
                <w:numId w:val="29"/>
              </w:numPr>
              <w:autoSpaceDE w:val="0"/>
              <w:autoSpaceDN w:val="0"/>
              <w:adjustRightInd w:val="0"/>
              <w:rPr>
                <w:rFonts w:ascii="Arial" w:hAnsi="Arial" w:cs="Arial"/>
                <w:b/>
                <w:i/>
                <w:iCs/>
              </w:rPr>
            </w:pPr>
            <w:r w:rsidRPr="00E26D03">
              <w:rPr>
                <w:rFonts w:ascii="Arial" w:hAnsi="Arial" w:cs="Arial"/>
                <w:b/>
              </w:rPr>
              <w:t xml:space="preserve">Assumptions are made from how confident the learner is with their speech; support is needed as the learner is confident in expressing verbally but not confident with their understanding. </w:t>
            </w:r>
          </w:p>
          <w:p w14:paraId="742D6976" w14:textId="494ECE33" w:rsidR="00E26D03" w:rsidRPr="005D3BD6" w:rsidRDefault="00E26D03" w:rsidP="001D4684">
            <w:pPr>
              <w:pStyle w:val="ListParagraph"/>
              <w:numPr>
                <w:ilvl w:val="0"/>
                <w:numId w:val="29"/>
              </w:numPr>
              <w:autoSpaceDE w:val="0"/>
              <w:autoSpaceDN w:val="0"/>
              <w:adjustRightInd w:val="0"/>
              <w:rPr>
                <w:rFonts w:ascii="Arial" w:hAnsi="Arial" w:cs="Arial"/>
                <w:b/>
                <w:i/>
                <w:iCs/>
              </w:rPr>
            </w:pPr>
            <w:r w:rsidRPr="00E26D03">
              <w:rPr>
                <w:rFonts w:ascii="Arial" w:hAnsi="Arial" w:cs="Arial"/>
                <w:b/>
              </w:rPr>
              <w:t>1:1 support</w:t>
            </w:r>
            <w:r w:rsidR="00224C9C">
              <w:rPr>
                <w:rFonts w:ascii="Arial" w:hAnsi="Arial" w:cs="Arial"/>
                <w:b/>
              </w:rPr>
              <w:t xml:space="preserve">ing adult to step back in social situations and </w:t>
            </w:r>
            <w:r w:rsidR="00B4298D">
              <w:rPr>
                <w:rFonts w:ascii="Arial" w:hAnsi="Arial" w:cs="Arial"/>
                <w:b/>
              </w:rPr>
              <w:t>step in when support is needed.</w:t>
            </w:r>
          </w:p>
          <w:p w14:paraId="297733D8" w14:textId="77777777" w:rsidR="005D3BD6" w:rsidRPr="00224C9C" w:rsidRDefault="005D3BD6" w:rsidP="001D4684">
            <w:pPr>
              <w:pStyle w:val="ListParagraph"/>
              <w:autoSpaceDE w:val="0"/>
              <w:autoSpaceDN w:val="0"/>
              <w:adjustRightInd w:val="0"/>
              <w:ind w:left="1080"/>
              <w:rPr>
                <w:rFonts w:ascii="Arial" w:hAnsi="Arial" w:cs="Arial"/>
                <w:b/>
                <w:i/>
                <w:iCs/>
              </w:rPr>
            </w:pPr>
          </w:p>
          <w:p w14:paraId="3CC12BA9" w14:textId="06E375D9" w:rsidR="00E26D03" w:rsidRPr="00E26D03" w:rsidRDefault="00E26D03" w:rsidP="001D4684">
            <w:pPr>
              <w:pStyle w:val="ListParagraph"/>
              <w:autoSpaceDE w:val="0"/>
              <w:autoSpaceDN w:val="0"/>
              <w:adjustRightInd w:val="0"/>
              <w:ind w:left="1080"/>
              <w:rPr>
                <w:rFonts w:ascii="Arial" w:hAnsi="Arial" w:cs="Arial"/>
                <w:b/>
                <w:i/>
                <w:iCs/>
                <w:sz w:val="28"/>
              </w:rPr>
            </w:pPr>
          </w:p>
        </w:tc>
      </w:tr>
      <w:tr w:rsidR="00FA10A1" w14:paraId="6BDB7AF7" w14:textId="77777777" w:rsidTr="001D4684">
        <w:trPr>
          <w:trHeight w:val="481"/>
        </w:trPr>
        <w:tc>
          <w:tcPr>
            <w:tcW w:w="13948" w:type="dxa"/>
          </w:tcPr>
          <w:p w14:paraId="07F20CA3" w14:textId="77777777" w:rsidR="00FA10A1" w:rsidRPr="005D3BD6" w:rsidRDefault="00FA10A1" w:rsidP="001D4684">
            <w:pPr>
              <w:jc w:val="center"/>
              <w:rPr>
                <w:rFonts w:hAnsi="Calibri"/>
                <w:b/>
                <w:bCs/>
                <w:color w:val="000000" w:themeColor="text1"/>
                <w:kern w:val="24"/>
                <w:sz w:val="32"/>
                <w:szCs w:val="32"/>
              </w:rPr>
            </w:pPr>
            <w:r w:rsidRPr="005D3BD6">
              <w:rPr>
                <w:rFonts w:ascii="Calibri-Bold" w:hAnsi="Calibri-Bold" w:cs="Calibri-Bold"/>
                <w:b/>
                <w:bCs/>
                <w:color w:val="C7037E"/>
                <w:sz w:val="28"/>
                <w:szCs w:val="28"/>
              </w:rPr>
              <w:lastRenderedPageBreak/>
              <w:t>Section 2A: Description of the child or young person’s additional learning needs (ALN)</w:t>
            </w:r>
          </w:p>
        </w:tc>
      </w:tr>
      <w:tr w:rsidR="00FA10A1" w14:paraId="5FC5401E" w14:textId="77777777" w:rsidTr="001D4684">
        <w:trPr>
          <w:trHeight w:val="5975"/>
        </w:trPr>
        <w:tc>
          <w:tcPr>
            <w:tcW w:w="13948" w:type="dxa"/>
          </w:tcPr>
          <w:p w14:paraId="5E0946F2" w14:textId="7EEC9455" w:rsidR="00FA10A1" w:rsidRPr="00116E76" w:rsidRDefault="00116E76" w:rsidP="00116E76">
            <w:pPr>
              <w:pStyle w:val="ListParagraph"/>
              <w:autoSpaceDE w:val="0"/>
              <w:autoSpaceDN w:val="0"/>
              <w:adjustRightInd w:val="0"/>
              <w:ind w:left="1080"/>
              <w:jc w:val="both"/>
              <w:rPr>
                <w:rFonts w:ascii="Arial" w:hAnsi="Arial" w:cs="Arial"/>
                <w:b/>
                <w:bCs/>
                <w:color w:val="000000" w:themeColor="text1"/>
                <w:kern w:val="24"/>
              </w:rPr>
            </w:pPr>
            <w:r>
              <w:rPr>
                <w:rFonts w:ascii="Arial" w:hAnsi="Arial" w:cs="Arial"/>
                <w:b/>
                <w:bCs/>
                <w:color w:val="000000" w:themeColor="text1"/>
                <w:kern w:val="24"/>
              </w:rPr>
              <w:t>*</w:t>
            </w:r>
            <w:r w:rsidR="001D4684" w:rsidRPr="00116E76">
              <w:rPr>
                <w:rFonts w:ascii="Arial" w:hAnsi="Arial" w:cs="Arial"/>
                <w:b/>
                <w:bCs/>
                <w:color w:val="000000" w:themeColor="text1"/>
                <w:kern w:val="24"/>
              </w:rPr>
              <w:t>ADHD di</w:t>
            </w:r>
            <w:r w:rsidR="005D3BD6" w:rsidRPr="00116E76">
              <w:rPr>
                <w:rFonts w:ascii="Arial" w:hAnsi="Arial" w:cs="Arial"/>
                <w:b/>
                <w:bCs/>
                <w:color w:val="000000" w:themeColor="text1"/>
                <w:kern w:val="24"/>
              </w:rPr>
              <w:t>agnosis in progress</w:t>
            </w:r>
            <w:r w:rsidR="001D4684" w:rsidRPr="00116E76">
              <w:rPr>
                <w:rFonts w:ascii="Arial" w:hAnsi="Arial" w:cs="Arial"/>
                <w:b/>
                <w:bCs/>
                <w:color w:val="000000" w:themeColor="text1"/>
                <w:kern w:val="24"/>
              </w:rPr>
              <w:t>ion</w:t>
            </w:r>
            <w:r w:rsidR="005D3BD6" w:rsidRPr="00116E76">
              <w:rPr>
                <w:rFonts w:ascii="Arial" w:hAnsi="Arial" w:cs="Arial"/>
                <w:b/>
                <w:bCs/>
                <w:color w:val="000000" w:themeColor="text1"/>
                <w:kern w:val="24"/>
              </w:rPr>
              <w:t xml:space="preserve">. Learner is showing traits of </w:t>
            </w:r>
            <w:r w:rsidR="005D3BD6" w:rsidRPr="00116E76">
              <w:rPr>
                <w:rFonts w:ascii="Arial" w:hAnsi="Arial" w:cs="Arial"/>
                <w:b/>
                <w:bCs/>
                <w:color w:val="1F1F1F"/>
                <w:shd w:val="clear" w:color="auto" w:fill="FFFFFF"/>
              </w:rPr>
              <w:t>attention deficit hyperactivity disorder (</w:t>
            </w:r>
            <w:r w:rsidR="005D3BD6" w:rsidRPr="00116E76">
              <w:rPr>
                <w:rFonts w:ascii="Arial" w:hAnsi="Arial" w:cs="Arial"/>
                <w:b/>
                <w:bCs/>
                <w:color w:val="000000" w:themeColor="text1"/>
                <w:kern w:val="24"/>
              </w:rPr>
              <w:t>ADHD).</w:t>
            </w:r>
          </w:p>
          <w:p w14:paraId="7D4A68F1" w14:textId="77777777" w:rsidR="005D3BD6" w:rsidRPr="005D3BD6" w:rsidRDefault="005D3BD6" w:rsidP="001D4684">
            <w:pPr>
              <w:autoSpaceDE w:val="0"/>
              <w:autoSpaceDN w:val="0"/>
              <w:adjustRightInd w:val="0"/>
              <w:jc w:val="both"/>
              <w:rPr>
                <w:rFonts w:ascii="Arial" w:hAnsi="Arial" w:cs="Arial"/>
                <w:b/>
                <w:bCs/>
                <w:color w:val="000000" w:themeColor="text1"/>
                <w:kern w:val="24"/>
              </w:rPr>
            </w:pPr>
          </w:p>
          <w:p w14:paraId="24F39D70" w14:textId="77777777" w:rsidR="00807993" w:rsidRPr="005D3BD6" w:rsidRDefault="00807993" w:rsidP="001D4684">
            <w:pPr>
              <w:autoSpaceDE w:val="0"/>
              <w:autoSpaceDN w:val="0"/>
              <w:adjustRightInd w:val="0"/>
              <w:rPr>
                <w:rFonts w:ascii="Arial" w:hAnsi="Arial" w:cs="Arial"/>
                <w:b/>
                <w:bCs/>
                <w:iCs/>
                <w:u w:val="single"/>
              </w:rPr>
            </w:pPr>
            <w:r w:rsidRPr="005D3BD6">
              <w:rPr>
                <w:rFonts w:ascii="Arial" w:hAnsi="Arial" w:cs="Arial"/>
                <w:b/>
                <w:bCs/>
                <w:iCs/>
                <w:u w:val="single"/>
              </w:rPr>
              <w:t>Cognition and Learning</w:t>
            </w:r>
          </w:p>
          <w:p w14:paraId="30EB9E44" w14:textId="77777777" w:rsidR="00807993" w:rsidRPr="005D3BD6" w:rsidRDefault="00807993" w:rsidP="001D4684">
            <w:pPr>
              <w:autoSpaceDE w:val="0"/>
              <w:autoSpaceDN w:val="0"/>
              <w:adjustRightInd w:val="0"/>
              <w:rPr>
                <w:rFonts w:ascii="Arial" w:hAnsi="Arial" w:cs="Arial"/>
                <w:b/>
                <w:bCs/>
                <w:iCs/>
                <w:u w:val="single"/>
              </w:rPr>
            </w:pPr>
          </w:p>
          <w:p w14:paraId="5A23629B" w14:textId="77777777" w:rsidR="00807993" w:rsidRPr="005D3BD6" w:rsidRDefault="00807993" w:rsidP="001D4684">
            <w:pPr>
              <w:autoSpaceDE w:val="0"/>
              <w:autoSpaceDN w:val="0"/>
              <w:adjustRightInd w:val="0"/>
              <w:rPr>
                <w:rFonts w:ascii="Arial" w:hAnsi="Arial" w:cs="Arial"/>
                <w:b/>
                <w:bCs/>
                <w:iCs/>
                <w:u w:val="single"/>
              </w:rPr>
            </w:pPr>
          </w:p>
          <w:p w14:paraId="1A8AAE3A" w14:textId="77777777" w:rsidR="00807993" w:rsidRPr="005D3BD6" w:rsidRDefault="00807993" w:rsidP="001D4684">
            <w:pPr>
              <w:autoSpaceDE w:val="0"/>
              <w:autoSpaceDN w:val="0"/>
              <w:adjustRightInd w:val="0"/>
              <w:rPr>
                <w:rFonts w:ascii="Arial" w:hAnsi="Arial" w:cs="Arial"/>
                <w:b/>
                <w:bCs/>
                <w:iCs/>
                <w:u w:val="single"/>
              </w:rPr>
            </w:pPr>
            <w:r w:rsidRPr="005D3BD6">
              <w:rPr>
                <w:rFonts w:ascii="Arial" w:hAnsi="Arial" w:cs="Arial"/>
                <w:b/>
                <w:bCs/>
                <w:iCs/>
                <w:u w:val="single"/>
              </w:rPr>
              <w:t>Communication and Interaction</w:t>
            </w:r>
          </w:p>
          <w:p w14:paraId="554A9959" w14:textId="3031C85F" w:rsidR="00807993" w:rsidRPr="005D3BD6" w:rsidRDefault="00921982" w:rsidP="001D4684">
            <w:pPr>
              <w:pStyle w:val="ListParagraph"/>
              <w:numPr>
                <w:ilvl w:val="0"/>
                <w:numId w:val="40"/>
              </w:numPr>
              <w:autoSpaceDE w:val="0"/>
              <w:autoSpaceDN w:val="0"/>
              <w:adjustRightInd w:val="0"/>
              <w:rPr>
                <w:rFonts w:ascii="Arial" w:hAnsi="Arial" w:cs="Arial"/>
                <w:b/>
                <w:bCs/>
                <w:iCs/>
              </w:rPr>
            </w:pPr>
            <w:r w:rsidRPr="005D3BD6">
              <w:rPr>
                <w:rFonts w:ascii="Arial" w:hAnsi="Arial" w:cs="Arial"/>
                <w:b/>
                <w:bCs/>
                <w:iCs/>
              </w:rPr>
              <w:t xml:space="preserve">Confident with own speech but needs support understanding others. Simple, clear language to support communication needs. </w:t>
            </w:r>
          </w:p>
          <w:p w14:paraId="28C919FF" w14:textId="048A5FE2" w:rsidR="00921982" w:rsidRPr="005D3BD6" w:rsidRDefault="00921982" w:rsidP="001D4684">
            <w:pPr>
              <w:pStyle w:val="ListParagraph"/>
              <w:numPr>
                <w:ilvl w:val="0"/>
                <w:numId w:val="40"/>
              </w:numPr>
              <w:autoSpaceDE w:val="0"/>
              <w:autoSpaceDN w:val="0"/>
              <w:adjustRightInd w:val="0"/>
              <w:rPr>
                <w:rFonts w:ascii="Arial" w:hAnsi="Arial" w:cs="Arial"/>
                <w:b/>
                <w:bCs/>
                <w:iCs/>
              </w:rPr>
            </w:pPr>
            <w:r w:rsidRPr="005D3BD6">
              <w:rPr>
                <w:rFonts w:ascii="Arial" w:hAnsi="Arial" w:cs="Arial"/>
                <w:b/>
                <w:bCs/>
                <w:iCs/>
              </w:rPr>
              <w:t>Needs support adult using communi</w:t>
            </w:r>
            <w:r w:rsidR="001D4684">
              <w:rPr>
                <w:rFonts w:ascii="Arial" w:hAnsi="Arial" w:cs="Arial"/>
                <w:b/>
                <w:bCs/>
                <w:iCs/>
              </w:rPr>
              <w:t>ca</w:t>
            </w:r>
            <w:r w:rsidRPr="005D3BD6">
              <w:rPr>
                <w:rFonts w:ascii="Arial" w:hAnsi="Arial" w:cs="Arial"/>
                <w:b/>
                <w:bCs/>
                <w:iCs/>
              </w:rPr>
              <w:t>tion/now &amp; next boards.</w:t>
            </w:r>
          </w:p>
          <w:p w14:paraId="29E9C09A" w14:textId="77777777" w:rsidR="00807993" w:rsidRPr="005D3BD6" w:rsidRDefault="00807993" w:rsidP="001D4684">
            <w:pPr>
              <w:autoSpaceDE w:val="0"/>
              <w:autoSpaceDN w:val="0"/>
              <w:adjustRightInd w:val="0"/>
              <w:rPr>
                <w:rFonts w:ascii="Arial" w:hAnsi="Arial" w:cs="Arial"/>
                <w:b/>
                <w:bCs/>
                <w:iCs/>
                <w:u w:val="single"/>
              </w:rPr>
            </w:pPr>
          </w:p>
          <w:p w14:paraId="078EA28D" w14:textId="77777777" w:rsidR="00807993" w:rsidRPr="005D3BD6" w:rsidRDefault="00807993" w:rsidP="001D4684">
            <w:pPr>
              <w:autoSpaceDE w:val="0"/>
              <w:autoSpaceDN w:val="0"/>
              <w:adjustRightInd w:val="0"/>
              <w:rPr>
                <w:rFonts w:ascii="Arial" w:hAnsi="Arial" w:cs="Arial"/>
                <w:b/>
                <w:bCs/>
                <w:iCs/>
                <w:u w:val="single"/>
              </w:rPr>
            </w:pPr>
            <w:r w:rsidRPr="005D3BD6">
              <w:rPr>
                <w:rFonts w:ascii="Arial" w:hAnsi="Arial" w:cs="Arial"/>
                <w:b/>
                <w:bCs/>
                <w:iCs/>
                <w:u w:val="single"/>
              </w:rPr>
              <w:t>Sensory and/or Physical</w:t>
            </w:r>
          </w:p>
          <w:p w14:paraId="05FE9D18" w14:textId="74D3E88B" w:rsidR="00807993" w:rsidRPr="005D3BD6" w:rsidRDefault="00807993" w:rsidP="001D4684">
            <w:pPr>
              <w:autoSpaceDE w:val="0"/>
              <w:autoSpaceDN w:val="0"/>
              <w:adjustRightInd w:val="0"/>
              <w:rPr>
                <w:rFonts w:ascii="Arial" w:hAnsi="Arial" w:cs="Arial"/>
                <w:b/>
                <w:bCs/>
                <w:iCs/>
                <w:u w:val="single"/>
              </w:rPr>
            </w:pPr>
          </w:p>
          <w:p w14:paraId="0E23422B" w14:textId="0C26C2EE" w:rsidR="00921982" w:rsidRPr="005D3BD6" w:rsidRDefault="00921982" w:rsidP="001D4684">
            <w:pPr>
              <w:pStyle w:val="ListParagraph"/>
              <w:numPr>
                <w:ilvl w:val="0"/>
                <w:numId w:val="39"/>
              </w:numPr>
              <w:autoSpaceDE w:val="0"/>
              <w:autoSpaceDN w:val="0"/>
              <w:adjustRightInd w:val="0"/>
              <w:rPr>
                <w:rFonts w:ascii="Arial" w:hAnsi="Arial" w:cs="Arial"/>
                <w:b/>
                <w:bCs/>
                <w:iCs/>
                <w:u w:val="single"/>
              </w:rPr>
            </w:pPr>
            <w:r w:rsidRPr="005D3BD6">
              <w:rPr>
                <w:rFonts w:ascii="Arial" w:hAnsi="Arial" w:cs="Arial"/>
                <w:b/>
                <w:bCs/>
                <w:iCs/>
              </w:rPr>
              <w:t xml:space="preserve">Can be sensitive to loud noises and touch and become dysregulated, deep pressure from adult and/or objects help to regulate. </w:t>
            </w:r>
          </w:p>
          <w:p w14:paraId="13DD5918" w14:textId="77777777" w:rsidR="00807993" w:rsidRPr="005D3BD6" w:rsidRDefault="00807993" w:rsidP="001D4684">
            <w:pPr>
              <w:autoSpaceDE w:val="0"/>
              <w:autoSpaceDN w:val="0"/>
              <w:adjustRightInd w:val="0"/>
              <w:rPr>
                <w:rFonts w:ascii="Arial" w:hAnsi="Arial" w:cs="Arial"/>
                <w:b/>
                <w:bCs/>
                <w:iCs/>
                <w:u w:val="single"/>
              </w:rPr>
            </w:pPr>
          </w:p>
          <w:p w14:paraId="2DAFAA1D" w14:textId="77777777" w:rsidR="00FA10A1" w:rsidRPr="005D3BD6" w:rsidRDefault="00807993" w:rsidP="001D4684">
            <w:pPr>
              <w:autoSpaceDE w:val="0"/>
              <w:autoSpaceDN w:val="0"/>
              <w:adjustRightInd w:val="0"/>
              <w:rPr>
                <w:rFonts w:ascii="Arial" w:hAnsi="Arial" w:cs="Arial"/>
                <w:b/>
                <w:bCs/>
                <w:iCs/>
                <w:u w:val="single"/>
              </w:rPr>
            </w:pPr>
            <w:r w:rsidRPr="005D3BD6">
              <w:rPr>
                <w:rFonts w:ascii="Arial" w:hAnsi="Arial" w:cs="Arial"/>
                <w:b/>
                <w:bCs/>
                <w:iCs/>
                <w:u w:val="single"/>
              </w:rPr>
              <w:t>Behaviour, Emotional and social development</w:t>
            </w:r>
          </w:p>
          <w:p w14:paraId="77CA3061" w14:textId="77777777" w:rsidR="00B745E9" w:rsidRPr="005D3BD6" w:rsidRDefault="00B745E9" w:rsidP="001D4684">
            <w:pPr>
              <w:autoSpaceDE w:val="0"/>
              <w:autoSpaceDN w:val="0"/>
              <w:adjustRightInd w:val="0"/>
              <w:jc w:val="both"/>
              <w:rPr>
                <w:rFonts w:ascii="Arial" w:hAnsi="Arial" w:cs="Arial"/>
                <w:b/>
                <w:bCs/>
                <w:color w:val="000000" w:themeColor="text1"/>
                <w:kern w:val="24"/>
              </w:rPr>
            </w:pPr>
          </w:p>
          <w:p w14:paraId="4C3AB4F1" w14:textId="77777777" w:rsidR="00B745E9" w:rsidRPr="005D3BD6" w:rsidRDefault="00921982" w:rsidP="001D4684">
            <w:pPr>
              <w:pStyle w:val="ListParagraph"/>
              <w:numPr>
                <w:ilvl w:val="0"/>
                <w:numId w:val="38"/>
              </w:numPr>
              <w:autoSpaceDE w:val="0"/>
              <w:autoSpaceDN w:val="0"/>
              <w:adjustRightInd w:val="0"/>
              <w:jc w:val="both"/>
              <w:rPr>
                <w:rFonts w:ascii="Arial" w:hAnsi="Arial" w:cs="Arial"/>
                <w:b/>
                <w:bCs/>
                <w:color w:val="000000" w:themeColor="text1"/>
                <w:kern w:val="24"/>
              </w:rPr>
            </w:pPr>
            <w:r w:rsidRPr="005D3BD6">
              <w:rPr>
                <w:rFonts w:ascii="Arial" w:hAnsi="Arial" w:cs="Arial"/>
                <w:b/>
                <w:bCs/>
                <w:color w:val="000000" w:themeColor="text1"/>
                <w:kern w:val="24"/>
              </w:rPr>
              <w:t xml:space="preserve">Short attention span and can become disengaged very easily. </w:t>
            </w:r>
          </w:p>
          <w:p w14:paraId="471DDD72" w14:textId="55936A5B" w:rsidR="00921982" w:rsidRPr="005D3BD6" w:rsidRDefault="00921982" w:rsidP="001D4684">
            <w:pPr>
              <w:pStyle w:val="ListParagraph"/>
              <w:numPr>
                <w:ilvl w:val="0"/>
                <w:numId w:val="38"/>
              </w:numPr>
              <w:autoSpaceDE w:val="0"/>
              <w:autoSpaceDN w:val="0"/>
              <w:adjustRightInd w:val="0"/>
              <w:jc w:val="both"/>
              <w:rPr>
                <w:rFonts w:hAnsi="Calibri"/>
                <w:b/>
                <w:bCs/>
                <w:color w:val="000000" w:themeColor="text1"/>
                <w:kern w:val="24"/>
              </w:rPr>
            </w:pPr>
            <w:r w:rsidRPr="005D3BD6">
              <w:rPr>
                <w:rFonts w:ascii="Arial" w:hAnsi="Arial" w:cs="Arial"/>
                <w:b/>
                <w:bCs/>
                <w:color w:val="000000" w:themeColor="text1"/>
                <w:kern w:val="24"/>
              </w:rPr>
              <w:t xml:space="preserve">Needs supporting adult </w:t>
            </w:r>
            <w:r w:rsidR="004B6AD1">
              <w:rPr>
                <w:rFonts w:ascii="Arial" w:hAnsi="Arial" w:cs="Arial"/>
                <w:b/>
                <w:bCs/>
                <w:color w:val="000000" w:themeColor="text1"/>
                <w:kern w:val="24"/>
              </w:rPr>
              <w:t>close by at all times.</w:t>
            </w:r>
          </w:p>
        </w:tc>
      </w:tr>
    </w:tbl>
    <w:p w14:paraId="2D39B9B5" w14:textId="77777777" w:rsidR="001A652B" w:rsidRDefault="001A652B">
      <w:pPr>
        <w:rPr>
          <w:i/>
          <w:iCs/>
          <w:sz w:val="44"/>
        </w:rPr>
      </w:pPr>
    </w:p>
    <w:p w14:paraId="1A96236E" w14:textId="77777777" w:rsidR="00431CFE" w:rsidRDefault="00431CFE">
      <w:pPr>
        <w:rPr>
          <w:i/>
          <w:iCs/>
          <w:sz w:val="44"/>
        </w:rPr>
      </w:pPr>
      <w:r>
        <w:rPr>
          <w:i/>
          <w:iCs/>
          <w:sz w:val="44"/>
        </w:rPr>
        <w:br w:type="page"/>
      </w:r>
    </w:p>
    <w:p w14:paraId="0CDA022A" w14:textId="77777777" w:rsidR="00FA10A1" w:rsidRPr="004265E2" w:rsidRDefault="00FA10A1" w:rsidP="00FA10A1">
      <w:pPr>
        <w:jc w:val="center"/>
        <w:rPr>
          <w:rFonts w:ascii="Angsana New" w:hAnsi="Angsana New" w:cs="Angsana New"/>
          <w:b/>
          <w:iCs/>
          <w:sz w:val="44"/>
          <w:u w:val="single"/>
        </w:rPr>
      </w:pPr>
      <w:r w:rsidRPr="004265E2">
        <w:rPr>
          <w:rFonts w:ascii="Angsana New" w:hAnsi="Angsana New" w:cs="Angsana New" w:hint="cs"/>
          <w:b/>
          <w:iCs/>
          <w:sz w:val="44"/>
          <w:u w:val="single"/>
        </w:rPr>
        <w:lastRenderedPageBreak/>
        <w:t xml:space="preserve">Element 4 </w:t>
      </w:r>
    </w:p>
    <w:p w14:paraId="2291B883" w14:textId="77777777" w:rsidR="00FA10A1" w:rsidRPr="004265E2" w:rsidRDefault="00FA10A1" w:rsidP="00FA10A1">
      <w:pPr>
        <w:jc w:val="center"/>
        <w:rPr>
          <w:rFonts w:ascii="Angsana New" w:hAnsi="Angsana New" w:cs="Angsana New"/>
          <w:b/>
          <w:i/>
          <w:iCs/>
          <w:sz w:val="44"/>
          <w:u w:val="single"/>
        </w:rPr>
      </w:pPr>
      <w:r w:rsidRPr="004265E2">
        <w:rPr>
          <w:rFonts w:ascii="Angsana New" w:hAnsi="Angsana New" w:cs="Angsana New" w:hint="cs"/>
          <w:b/>
          <w:i/>
          <w:iCs/>
          <w:sz w:val="44"/>
          <w:u w:val="single"/>
        </w:rPr>
        <w:t>Discuss the potential support provided to your chosen pupil (utilising the key principles, approaches and policies that guide inclusive practice).</w:t>
      </w:r>
    </w:p>
    <w:p w14:paraId="4B60365B" w14:textId="77777777" w:rsidR="00FA10A1" w:rsidRPr="004265E2" w:rsidRDefault="00FA10A1" w:rsidP="00FA10A1">
      <w:pPr>
        <w:jc w:val="center"/>
        <w:rPr>
          <w:rFonts w:ascii="Angsana New" w:hAnsi="Angsana New" w:cs="Angsana New"/>
          <w:b/>
          <w:iCs/>
          <w:u w:val="single"/>
        </w:rPr>
      </w:pPr>
      <w:r w:rsidRPr="004265E2">
        <w:rPr>
          <w:rFonts w:ascii="Angsana New" w:hAnsi="Angsana New" w:cs="Angsana New" w:hint="cs"/>
          <w:b/>
          <w:iCs/>
          <w:u w:val="single"/>
        </w:rPr>
        <w:t>Based upon Section 2B IDP : Description and delivery of the child or young person’s additional learning provision (ALP)</w:t>
      </w:r>
    </w:p>
    <w:p w14:paraId="451226D0" w14:textId="77777777" w:rsidR="0000666B" w:rsidRDefault="0000666B" w:rsidP="00FA10A1">
      <w:pPr>
        <w:jc w:val="center"/>
        <w:rPr>
          <w:iCs/>
        </w:rPr>
      </w:pPr>
    </w:p>
    <w:p w14:paraId="6467C6A9"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7C3D3E12" w14:textId="77777777" w:rsidR="0000666B" w:rsidRDefault="0000666B" w:rsidP="00FA10A1">
      <w:pPr>
        <w:jc w:val="center"/>
        <w:rPr>
          <w:iCs/>
          <w:color w:val="7030A0"/>
          <w:sz w:val="32"/>
        </w:rPr>
      </w:pPr>
      <w:r>
        <w:rPr>
          <w:iCs/>
          <w:color w:val="7030A0"/>
          <w:sz w:val="32"/>
        </w:rPr>
        <w:t>This will provide space for 4 ALPs</w:t>
      </w:r>
    </w:p>
    <w:p w14:paraId="54834255" w14:textId="77777777" w:rsidR="0000666B" w:rsidRDefault="0000666B" w:rsidP="00FA10A1">
      <w:pPr>
        <w:jc w:val="center"/>
        <w:rPr>
          <w:iCs/>
          <w:color w:val="7030A0"/>
          <w:sz w:val="32"/>
        </w:rPr>
      </w:pPr>
    </w:p>
    <w:p w14:paraId="4A949237"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40BA31EE" w14:textId="77777777" w:rsidR="0000666B" w:rsidRDefault="0000666B" w:rsidP="00FA10A1">
      <w:pPr>
        <w:jc w:val="center"/>
        <w:rPr>
          <w:iCs/>
          <w:color w:val="7030A0"/>
          <w:sz w:val="32"/>
        </w:rPr>
      </w:pPr>
    </w:p>
    <w:p w14:paraId="05C21341" w14:textId="77777777" w:rsidR="00FA10A1" w:rsidRDefault="00FA10A1" w:rsidP="00FA10A1">
      <w:pPr>
        <w:jc w:val="center"/>
        <w:rPr>
          <w:i/>
          <w:iCs/>
          <w:sz w:val="44"/>
        </w:rPr>
      </w:pPr>
    </w:p>
    <w:p w14:paraId="0169504D"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1721AD4F" w14:textId="77777777" w:rsidTr="0000666B">
        <w:trPr>
          <w:trHeight w:val="274"/>
        </w:trPr>
        <w:tc>
          <w:tcPr>
            <w:tcW w:w="15735" w:type="dxa"/>
            <w:gridSpan w:val="6"/>
            <w:vAlign w:val="center"/>
          </w:tcPr>
          <w:p w14:paraId="403A497A"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3A6F3109" w14:textId="77777777" w:rsidTr="0000666B">
        <w:trPr>
          <w:trHeight w:val="1270"/>
        </w:trPr>
        <w:tc>
          <w:tcPr>
            <w:tcW w:w="4610" w:type="dxa"/>
            <w:vAlign w:val="center"/>
          </w:tcPr>
          <w:p w14:paraId="0202626E"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3086C850" w14:textId="77777777" w:rsidR="007A6DA8" w:rsidRPr="0000666B" w:rsidRDefault="007A6DA8" w:rsidP="00091DF8">
            <w:pPr>
              <w:autoSpaceDE w:val="0"/>
              <w:autoSpaceDN w:val="0"/>
              <w:adjustRightInd w:val="0"/>
              <w:jc w:val="center"/>
              <w:rPr>
                <w:rFonts w:ascii="Arial" w:hAnsi="Arial" w:cs="Arial"/>
                <w:b/>
                <w:bCs/>
                <w:sz w:val="20"/>
                <w:szCs w:val="20"/>
              </w:rPr>
            </w:pPr>
          </w:p>
          <w:p w14:paraId="3DBF814D"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76D04874"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F78700B" w14:textId="48F5A0F1" w:rsidR="007A6DA8" w:rsidRPr="00B245BE" w:rsidRDefault="00176B95" w:rsidP="001A652B">
            <w:pPr>
              <w:jc w:val="center"/>
              <w:rPr>
                <w:rFonts w:ascii="Arial" w:hAnsi="Arial" w:cs="Arial"/>
                <w:b/>
                <w:bCs/>
                <w:color w:val="000000" w:themeColor="text1"/>
                <w:kern w:val="24"/>
                <w:sz w:val="20"/>
                <w:szCs w:val="20"/>
              </w:rPr>
            </w:pPr>
            <w:r w:rsidRPr="00B245BE">
              <w:rPr>
                <w:rFonts w:ascii="Arial" w:hAnsi="Arial" w:cs="Arial"/>
                <w:b/>
                <w:bCs/>
                <w:color w:val="000000" w:themeColor="text1"/>
                <w:kern w:val="24"/>
                <w:sz w:val="20"/>
                <w:szCs w:val="20"/>
              </w:rPr>
              <w:t xml:space="preserve">To sit on the carpet with </w:t>
            </w:r>
            <w:r w:rsidR="00273A2F" w:rsidRPr="00B245BE">
              <w:rPr>
                <w:rFonts w:ascii="Arial" w:hAnsi="Arial" w:cs="Arial"/>
                <w:b/>
                <w:bCs/>
                <w:color w:val="000000" w:themeColor="text1"/>
                <w:kern w:val="24"/>
                <w:sz w:val="20"/>
                <w:szCs w:val="20"/>
              </w:rPr>
              <w:t xml:space="preserve">the rest of the class for </w:t>
            </w:r>
            <w:r w:rsidR="00861B9C">
              <w:rPr>
                <w:rFonts w:ascii="Arial" w:hAnsi="Arial" w:cs="Arial"/>
                <w:b/>
                <w:bCs/>
                <w:color w:val="000000" w:themeColor="text1"/>
                <w:kern w:val="24"/>
                <w:sz w:val="20"/>
                <w:szCs w:val="20"/>
              </w:rPr>
              <w:t>5</w:t>
            </w:r>
            <w:r w:rsidR="00273A2F" w:rsidRPr="00B245BE">
              <w:rPr>
                <w:rFonts w:ascii="Arial" w:hAnsi="Arial" w:cs="Arial"/>
                <w:b/>
                <w:bCs/>
                <w:color w:val="000000" w:themeColor="text1"/>
                <w:kern w:val="24"/>
                <w:sz w:val="20"/>
                <w:szCs w:val="20"/>
              </w:rPr>
              <w:t xml:space="preserve"> minutes </w:t>
            </w:r>
            <w:r w:rsidR="00861B9C">
              <w:rPr>
                <w:rFonts w:ascii="Arial" w:hAnsi="Arial" w:cs="Arial"/>
                <w:b/>
                <w:bCs/>
                <w:color w:val="000000" w:themeColor="text1"/>
                <w:kern w:val="24"/>
                <w:sz w:val="20"/>
                <w:szCs w:val="20"/>
              </w:rPr>
              <w:t xml:space="preserve">twice a week </w:t>
            </w:r>
            <w:r w:rsidR="00273A2F" w:rsidRPr="00B245BE">
              <w:rPr>
                <w:rFonts w:ascii="Arial" w:hAnsi="Arial" w:cs="Arial"/>
                <w:b/>
                <w:bCs/>
                <w:color w:val="000000" w:themeColor="text1"/>
                <w:kern w:val="24"/>
                <w:sz w:val="20"/>
                <w:szCs w:val="20"/>
              </w:rPr>
              <w:t xml:space="preserve">by </w:t>
            </w:r>
            <w:r w:rsidR="00644016" w:rsidRPr="00B245BE">
              <w:rPr>
                <w:rFonts w:ascii="Arial" w:hAnsi="Arial" w:cs="Arial"/>
                <w:b/>
                <w:bCs/>
                <w:color w:val="000000" w:themeColor="text1"/>
                <w:kern w:val="24"/>
                <w:sz w:val="20"/>
                <w:szCs w:val="20"/>
              </w:rPr>
              <w:t xml:space="preserve">the end of </w:t>
            </w:r>
            <w:r w:rsidR="005D3BD6">
              <w:rPr>
                <w:rFonts w:ascii="Arial" w:hAnsi="Arial" w:cs="Arial"/>
                <w:b/>
                <w:bCs/>
                <w:color w:val="000000" w:themeColor="text1"/>
                <w:kern w:val="24"/>
                <w:sz w:val="20"/>
                <w:szCs w:val="20"/>
              </w:rPr>
              <w:t xml:space="preserve">half </w:t>
            </w:r>
            <w:r w:rsidR="00644016" w:rsidRPr="00B245BE">
              <w:rPr>
                <w:rFonts w:ascii="Arial" w:hAnsi="Arial" w:cs="Arial"/>
                <w:b/>
                <w:bCs/>
                <w:color w:val="000000" w:themeColor="text1"/>
                <w:kern w:val="24"/>
                <w:sz w:val="20"/>
                <w:szCs w:val="20"/>
              </w:rPr>
              <w:t>term.</w:t>
            </w:r>
          </w:p>
        </w:tc>
      </w:tr>
      <w:tr w:rsidR="007A6DA8" w:rsidRPr="0000666B" w14:paraId="3C430CF9" w14:textId="77777777" w:rsidTr="0000666B">
        <w:tc>
          <w:tcPr>
            <w:tcW w:w="8931" w:type="dxa"/>
            <w:gridSpan w:val="2"/>
            <w:vAlign w:val="center"/>
          </w:tcPr>
          <w:p w14:paraId="56B8F458"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1082B827"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01DF5E07"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7126EC4F"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7D4494A0"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4B06ADB1"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5A424AF9"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562C5D76" w14:textId="77777777" w:rsidTr="0000666B">
        <w:trPr>
          <w:cantSplit/>
          <w:trHeight w:val="2964"/>
        </w:trPr>
        <w:tc>
          <w:tcPr>
            <w:tcW w:w="8931" w:type="dxa"/>
            <w:gridSpan w:val="2"/>
            <w:vAlign w:val="center"/>
          </w:tcPr>
          <w:p w14:paraId="01444696" w14:textId="034A5EE8" w:rsidR="004130ED" w:rsidRDefault="00227E11" w:rsidP="00227E11">
            <w:pPr>
              <w:pStyle w:val="ListParagraph"/>
              <w:numPr>
                <w:ilvl w:val="0"/>
                <w:numId w:val="33"/>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Visual timetable and prompts such as object of reference and communication board to be used in need of support interaction and understanding of expectations.</w:t>
            </w:r>
          </w:p>
          <w:p w14:paraId="00B67D7E" w14:textId="3F59C134" w:rsidR="00227E11" w:rsidRDefault="00227E11" w:rsidP="00227E11">
            <w:pPr>
              <w:pStyle w:val="ListParagraph"/>
              <w:numPr>
                <w:ilvl w:val="0"/>
                <w:numId w:val="33"/>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 xml:space="preserve">Fidget toy of choice (pop it) to be available to encourage </w:t>
            </w:r>
            <w:r w:rsidR="009F73E7">
              <w:rPr>
                <w:rFonts w:ascii="Arial" w:hAnsi="Arial" w:cs="Arial"/>
                <w:b/>
                <w:bCs/>
                <w:color w:val="000000" w:themeColor="text1"/>
                <w:kern w:val="24"/>
                <w:sz w:val="20"/>
                <w:szCs w:val="20"/>
              </w:rPr>
              <w:t>concertation and reduce anxiety.</w:t>
            </w:r>
          </w:p>
          <w:p w14:paraId="03FB5D55" w14:textId="77777777" w:rsidR="00227E11" w:rsidRDefault="00227E11" w:rsidP="00227E11">
            <w:pPr>
              <w:pStyle w:val="ListParagraph"/>
              <w:numPr>
                <w:ilvl w:val="0"/>
                <w:numId w:val="33"/>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 xml:space="preserve">Certain </w:t>
            </w:r>
            <w:r w:rsidR="009F73E7">
              <w:rPr>
                <w:rFonts w:ascii="Arial" w:hAnsi="Arial" w:cs="Arial"/>
                <w:b/>
                <w:bCs/>
                <w:color w:val="000000" w:themeColor="text1"/>
                <w:kern w:val="24"/>
                <w:sz w:val="20"/>
                <w:szCs w:val="20"/>
              </w:rPr>
              <w:t>spot on</w:t>
            </w:r>
            <w:r>
              <w:rPr>
                <w:rFonts w:ascii="Arial" w:hAnsi="Arial" w:cs="Arial"/>
                <w:b/>
                <w:bCs/>
                <w:color w:val="000000" w:themeColor="text1"/>
                <w:kern w:val="24"/>
                <w:sz w:val="20"/>
                <w:szCs w:val="20"/>
              </w:rPr>
              <w:t xml:space="preserve"> carpet to be chosen by child and s</w:t>
            </w:r>
            <w:r w:rsidRPr="00227E11">
              <w:rPr>
                <w:rFonts w:ascii="Arial" w:hAnsi="Arial" w:cs="Arial"/>
                <w:b/>
                <w:bCs/>
                <w:color w:val="000000" w:themeColor="text1"/>
                <w:kern w:val="24"/>
                <w:sz w:val="20"/>
                <w:szCs w:val="20"/>
              </w:rPr>
              <w:t>upporting adult to be sat close by on the carpet to</w:t>
            </w:r>
            <w:r>
              <w:rPr>
                <w:rFonts w:ascii="Arial" w:hAnsi="Arial" w:cs="Arial"/>
                <w:b/>
                <w:bCs/>
                <w:color w:val="000000" w:themeColor="text1"/>
                <w:kern w:val="24"/>
                <w:sz w:val="20"/>
                <w:szCs w:val="20"/>
              </w:rPr>
              <w:t xml:space="preserve"> model expectations and</w:t>
            </w:r>
            <w:r w:rsidRPr="00227E11">
              <w:rPr>
                <w:rFonts w:ascii="Arial" w:hAnsi="Arial" w:cs="Arial"/>
                <w:b/>
                <w:bCs/>
                <w:color w:val="000000" w:themeColor="text1"/>
                <w:kern w:val="24"/>
                <w:sz w:val="20"/>
                <w:szCs w:val="20"/>
              </w:rPr>
              <w:t xml:space="preserve"> step in when needed.</w:t>
            </w:r>
          </w:p>
          <w:p w14:paraId="7355701D" w14:textId="088940AD" w:rsidR="009F73E7" w:rsidRPr="00227E11" w:rsidRDefault="009F73E7" w:rsidP="00227E11">
            <w:pPr>
              <w:pStyle w:val="ListParagraph"/>
              <w:numPr>
                <w:ilvl w:val="0"/>
                <w:numId w:val="33"/>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 xml:space="preserve">Progress to be reviewed weekly. </w:t>
            </w:r>
          </w:p>
        </w:tc>
        <w:tc>
          <w:tcPr>
            <w:tcW w:w="1418" w:type="dxa"/>
            <w:vAlign w:val="center"/>
          </w:tcPr>
          <w:p w14:paraId="2FBB0990" w14:textId="77777777" w:rsidR="001A652B" w:rsidRPr="0022537D" w:rsidRDefault="00DC016B" w:rsidP="00D47262">
            <w:pPr>
              <w:jc w:val="center"/>
              <w:rPr>
                <w:rFonts w:ascii="Arial" w:hAnsi="Arial" w:cs="Arial"/>
                <w:b/>
                <w:bCs/>
                <w:color w:val="000000" w:themeColor="text1"/>
                <w:kern w:val="24"/>
                <w:sz w:val="20"/>
                <w:szCs w:val="20"/>
              </w:rPr>
            </w:pPr>
            <w:r w:rsidRPr="00646226">
              <w:rPr>
                <w:rFonts w:ascii="Arial" w:hAnsi="Arial" w:cs="Arial"/>
                <w:b/>
                <w:bCs/>
                <w:iCs/>
                <w:sz w:val="20"/>
                <w:szCs w:val="20"/>
              </w:rPr>
              <w:t>Yes</w:t>
            </w:r>
            <w:r w:rsidRPr="0022537D">
              <w:rPr>
                <w:rFonts w:ascii="Arial" w:hAnsi="Arial" w:cs="Arial"/>
                <w:b/>
                <w:bCs/>
                <w:iCs/>
                <w:sz w:val="20"/>
                <w:szCs w:val="20"/>
              </w:rPr>
              <w:t xml:space="preserve"> / </w:t>
            </w:r>
            <w:r w:rsidRPr="00646226">
              <w:rPr>
                <w:rFonts w:ascii="Arial" w:hAnsi="Arial" w:cs="Arial"/>
                <w:b/>
                <w:bCs/>
                <w:iCs/>
                <w:sz w:val="20"/>
                <w:szCs w:val="20"/>
                <w:highlight w:val="yellow"/>
              </w:rPr>
              <w:t>No</w:t>
            </w:r>
          </w:p>
        </w:tc>
        <w:tc>
          <w:tcPr>
            <w:tcW w:w="2409" w:type="dxa"/>
            <w:vAlign w:val="center"/>
          </w:tcPr>
          <w:p w14:paraId="47D61B28" w14:textId="649A446F" w:rsidR="001A652B" w:rsidRPr="00DE4ECB" w:rsidRDefault="00CD321E" w:rsidP="00F51651">
            <w:pPr>
              <w:pStyle w:val="ListParagraph"/>
              <w:numPr>
                <w:ilvl w:val="0"/>
                <w:numId w:val="33"/>
              </w:numPr>
              <w:rPr>
                <w:rFonts w:ascii="Arial" w:hAnsi="Arial" w:cs="Arial"/>
                <w:b/>
                <w:bCs/>
                <w:color w:val="000000" w:themeColor="text1"/>
                <w:kern w:val="24"/>
                <w:sz w:val="20"/>
                <w:szCs w:val="20"/>
              </w:rPr>
            </w:pPr>
            <w:r w:rsidRPr="00DE4ECB">
              <w:rPr>
                <w:rFonts w:ascii="Arial" w:hAnsi="Arial" w:cs="Arial"/>
                <w:b/>
                <w:bCs/>
                <w:color w:val="000000" w:themeColor="text1"/>
                <w:kern w:val="24"/>
                <w:sz w:val="20"/>
                <w:szCs w:val="20"/>
              </w:rPr>
              <w:t>LSA</w:t>
            </w:r>
            <w:r w:rsidR="00227E11">
              <w:rPr>
                <w:rFonts w:ascii="Arial" w:hAnsi="Arial" w:cs="Arial"/>
                <w:b/>
                <w:bCs/>
                <w:color w:val="000000" w:themeColor="text1"/>
                <w:kern w:val="24"/>
                <w:sz w:val="20"/>
                <w:szCs w:val="20"/>
              </w:rPr>
              <w:t xml:space="preserve"> (1:1)</w:t>
            </w:r>
          </w:p>
          <w:p w14:paraId="356AAB0F" w14:textId="484C3A89" w:rsidR="00CD321E" w:rsidRPr="00CD321E" w:rsidRDefault="00CD321E" w:rsidP="00CD321E">
            <w:pPr>
              <w:pStyle w:val="ListParagraph"/>
              <w:numPr>
                <w:ilvl w:val="0"/>
                <w:numId w:val="13"/>
              </w:numPr>
              <w:jc w:val="center"/>
              <w:rPr>
                <w:rFonts w:ascii="Arial" w:hAnsi="Arial" w:cs="Arial"/>
                <w:color w:val="000000" w:themeColor="text1"/>
                <w:kern w:val="24"/>
                <w:sz w:val="20"/>
                <w:szCs w:val="20"/>
              </w:rPr>
            </w:pPr>
            <w:r w:rsidRPr="00DE4ECB">
              <w:rPr>
                <w:rFonts w:ascii="Arial" w:hAnsi="Arial" w:cs="Arial"/>
                <w:b/>
                <w:bCs/>
                <w:color w:val="000000" w:themeColor="text1"/>
                <w:kern w:val="24"/>
                <w:sz w:val="20"/>
                <w:szCs w:val="20"/>
              </w:rPr>
              <w:t>Class Teacher</w:t>
            </w:r>
          </w:p>
        </w:tc>
        <w:tc>
          <w:tcPr>
            <w:tcW w:w="1023" w:type="dxa"/>
            <w:textDirection w:val="btLr"/>
            <w:vAlign w:val="center"/>
          </w:tcPr>
          <w:p w14:paraId="58313ECE" w14:textId="37BE7A71" w:rsidR="001A652B" w:rsidRPr="00B245BE" w:rsidRDefault="00EE756B" w:rsidP="00D47262">
            <w:pPr>
              <w:ind w:left="113" w:right="113"/>
              <w:jc w:val="center"/>
              <w:rPr>
                <w:rFonts w:ascii="Arial" w:hAnsi="Arial" w:cs="Arial"/>
                <w:b/>
                <w:bCs/>
                <w:color w:val="000000" w:themeColor="text1"/>
                <w:kern w:val="24"/>
                <w:sz w:val="20"/>
                <w:szCs w:val="20"/>
              </w:rPr>
            </w:pPr>
            <w:r w:rsidRPr="00B245BE">
              <w:rPr>
                <w:rFonts w:ascii="Arial" w:hAnsi="Arial" w:cs="Arial"/>
                <w:b/>
                <w:bCs/>
                <w:color w:val="000000" w:themeColor="text1"/>
                <w:kern w:val="24"/>
                <w:sz w:val="20"/>
                <w:szCs w:val="20"/>
              </w:rPr>
              <w:t>27.09.24</w:t>
            </w:r>
          </w:p>
        </w:tc>
        <w:tc>
          <w:tcPr>
            <w:tcW w:w="1954" w:type="dxa"/>
            <w:textDirection w:val="btLr"/>
            <w:vAlign w:val="center"/>
          </w:tcPr>
          <w:p w14:paraId="7443554D" w14:textId="27C70527" w:rsidR="001A652B" w:rsidRPr="00B245BE" w:rsidRDefault="00BD0DF3" w:rsidP="00D47262">
            <w:pPr>
              <w:ind w:left="113" w:right="113"/>
              <w:jc w:val="center"/>
              <w:rPr>
                <w:rFonts w:ascii="Arial" w:hAnsi="Arial" w:cs="Arial"/>
                <w:b/>
                <w:bCs/>
                <w:color w:val="000000" w:themeColor="text1"/>
                <w:kern w:val="24"/>
                <w:sz w:val="20"/>
                <w:szCs w:val="20"/>
              </w:rPr>
            </w:pPr>
            <w:r w:rsidRPr="00B245BE">
              <w:rPr>
                <w:rFonts w:ascii="Arial" w:hAnsi="Arial" w:cs="Arial"/>
                <w:b/>
                <w:bCs/>
                <w:color w:val="000000" w:themeColor="text1"/>
                <w:kern w:val="24"/>
                <w:sz w:val="20"/>
                <w:szCs w:val="20"/>
              </w:rPr>
              <w:t>18.10.24</w:t>
            </w:r>
          </w:p>
        </w:tc>
      </w:tr>
      <w:tr w:rsidR="00431CFE" w:rsidRPr="0000666B" w14:paraId="24393992" w14:textId="77777777" w:rsidTr="0000666B">
        <w:trPr>
          <w:trHeight w:val="2960"/>
        </w:trPr>
        <w:tc>
          <w:tcPr>
            <w:tcW w:w="8931" w:type="dxa"/>
            <w:gridSpan w:val="2"/>
          </w:tcPr>
          <w:p w14:paraId="7F0A66AF"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4D123A37"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4F502686"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50E2B4A7" w14:textId="41D4965E" w:rsidR="00431CFE" w:rsidRPr="004B6AD1" w:rsidRDefault="004B6AD1" w:rsidP="004B6AD1">
            <w:pPr>
              <w:autoSpaceDE w:val="0"/>
              <w:autoSpaceDN w:val="0"/>
              <w:adjustRightInd w:val="0"/>
              <w:jc w:val="center"/>
              <w:rPr>
                <w:rFonts w:ascii="Arial" w:hAnsi="Arial" w:cs="Arial"/>
                <w:b/>
                <w:bCs/>
                <w:iCs/>
                <w:sz w:val="20"/>
                <w:szCs w:val="20"/>
              </w:rPr>
            </w:pPr>
            <w:r w:rsidRPr="004B6AD1">
              <w:rPr>
                <w:rFonts w:ascii="Arial" w:hAnsi="Arial" w:cs="Arial"/>
                <w:b/>
                <w:bCs/>
                <w:iCs/>
                <w:sz w:val="20"/>
                <w:szCs w:val="20"/>
              </w:rPr>
              <w:t>N/A</w:t>
            </w:r>
          </w:p>
        </w:tc>
      </w:tr>
      <w:tr w:rsidR="0000666B" w:rsidRPr="0000666B" w14:paraId="5134ECE8" w14:textId="77777777" w:rsidTr="008D7E24">
        <w:trPr>
          <w:trHeight w:val="274"/>
        </w:trPr>
        <w:tc>
          <w:tcPr>
            <w:tcW w:w="15735" w:type="dxa"/>
            <w:gridSpan w:val="6"/>
            <w:vAlign w:val="center"/>
          </w:tcPr>
          <w:p w14:paraId="426253C8" w14:textId="77777777" w:rsidR="0000666B" w:rsidRPr="0000666B" w:rsidRDefault="0000666B" w:rsidP="008D7E24">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3A635CB" w14:textId="77777777" w:rsidTr="008D7E24">
        <w:trPr>
          <w:trHeight w:val="1270"/>
        </w:trPr>
        <w:tc>
          <w:tcPr>
            <w:tcW w:w="4610" w:type="dxa"/>
            <w:vAlign w:val="center"/>
          </w:tcPr>
          <w:p w14:paraId="76716488" w14:textId="77777777" w:rsidR="0000666B" w:rsidRPr="0000666B" w:rsidRDefault="0000666B" w:rsidP="008D7E24">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772AB6F4" w14:textId="77777777" w:rsidR="0000666B" w:rsidRPr="0000666B" w:rsidRDefault="0000666B" w:rsidP="008D7E24">
            <w:pPr>
              <w:autoSpaceDE w:val="0"/>
              <w:autoSpaceDN w:val="0"/>
              <w:adjustRightInd w:val="0"/>
              <w:jc w:val="center"/>
              <w:rPr>
                <w:rFonts w:ascii="Arial" w:hAnsi="Arial" w:cs="Arial"/>
                <w:b/>
                <w:bCs/>
                <w:sz w:val="20"/>
                <w:szCs w:val="20"/>
              </w:rPr>
            </w:pPr>
          </w:p>
          <w:p w14:paraId="3CB9B117" w14:textId="77777777" w:rsidR="0000666B" w:rsidRPr="0000666B" w:rsidRDefault="0000666B" w:rsidP="008D7E24">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ACBA256" w14:textId="77777777" w:rsidR="0000666B" w:rsidRPr="0000666B" w:rsidRDefault="0000666B" w:rsidP="008D7E24">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11F950F" w14:textId="595D38E9" w:rsidR="0000666B" w:rsidRPr="00B245BE" w:rsidRDefault="003E4B73" w:rsidP="008D7E24">
            <w:pPr>
              <w:jc w:val="center"/>
              <w:rPr>
                <w:rFonts w:ascii="Arial" w:hAnsi="Arial" w:cs="Arial"/>
                <w:b/>
                <w:bCs/>
                <w:color w:val="000000" w:themeColor="text1"/>
                <w:kern w:val="24"/>
                <w:sz w:val="20"/>
                <w:szCs w:val="20"/>
              </w:rPr>
            </w:pPr>
            <w:r w:rsidRPr="00B245BE">
              <w:rPr>
                <w:rFonts w:ascii="Arial" w:hAnsi="Arial" w:cs="Arial"/>
                <w:b/>
                <w:bCs/>
                <w:color w:val="000000" w:themeColor="text1"/>
                <w:kern w:val="24"/>
                <w:sz w:val="20"/>
                <w:szCs w:val="20"/>
              </w:rPr>
              <w:t xml:space="preserve">To </w:t>
            </w:r>
            <w:r w:rsidR="00CD433B">
              <w:rPr>
                <w:rFonts w:ascii="Arial" w:hAnsi="Arial" w:cs="Arial"/>
                <w:b/>
                <w:bCs/>
                <w:color w:val="000000" w:themeColor="text1"/>
                <w:kern w:val="24"/>
                <w:sz w:val="20"/>
                <w:szCs w:val="20"/>
              </w:rPr>
              <w:t>line up</w:t>
            </w:r>
            <w:r w:rsidRPr="00B245BE">
              <w:rPr>
                <w:rFonts w:ascii="Arial" w:hAnsi="Arial" w:cs="Arial"/>
                <w:b/>
                <w:bCs/>
                <w:color w:val="000000" w:themeColor="text1"/>
                <w:kern w:val="24"/>
                <w:sz w:val="20"/>
                <w:szCs w:val="20"/>
              </w:rPr>
              <w:t xml:space="preserve"> </w:t>
            </w:r>
            <w:r w:rsidR="00EA2FF5">
              <w:rPr>
                <w:rFonts w:ascii="Arial" w:hAnsi="Arial" w:cs="Arial"/>
                <w:b/>
                <w:bCs/>
                <w:color w:val="000000" w:themeColor="text1"/>
                <w:kern w:val="24"/>
                <w:sz w:val="20"/>
                <w:szCs w:val="20"/>
              </w:rPr>
              <w:t xml:space="preserve">ready to come in </w:t>
            </w:r>
            <w:r w:rsidRPr="00B245BE">
              <w:rPr>
                <w:rFonts w:ascii="Arial" w:hAnsi="Arial" w:cs="Arial"/>
                <w:b/>
                <w:bCs/>
                <w:color w:val="000000" w:themeColor="text1"/>
                <w:kern w:val="24"/>
                <w:sz w:val="20"/>
                <w:szCs w:val="20"/>
              </w:rPr>
              <w:t xml:space="preserve">from outside play with the rest of the class </w:t>
            </w:r>
            <w:r w:rsidR="00861B9C">
              <w:rPr>
                <w:rFonts w:ascii="Arial" w:hAnsi="Arial" w:cs="Arial"/>
                <w:b/>
                <w:bCs/>
                <w:color w:val="000000" w:themeColor="text1"/>
                <w:kern w:val="24"/>
                <w:sz w:val="20"/>
                <w:szCs w:val="20"/>
              </w:rPr>
              <w:t xml:space="preserve">twice a week </w:t>
            </w:r>
            <w:r w:rsidRPr="00B245BE">
              <w:rPr>
                <w:rFonts w:ascii="Arial" w:hAnsi="Arial" w:cs="Arial"/>
                <w:b/>
                <w:bCs/>
                <w:color w:val="000000" w:themeColor="text1"/>
                <w:kern w:val="24"/>
                <w:sz w:val="20"/>
                <w:szCs w:val="20"/>
              </w:rPr>
              <w:t xml:space="preserve">by </w:t>
            </w:r>
            <w:r w:rsidR="00BB1E73" w:rsidRPr="00B245BE">
              <w:rPr>
                <w:rFonts w:ascii="Arial" w:hAnsi="Arial" w:cs="Arial"/>
                <w:b/>
                <w:bCs/>
                <w:color w:val="000000" w:themeColor="text1"/>
                <w:kern w:val="24"/>
                <w:sz w:val="20"/>
                <w:szCs w:val="20"/>
              </w:rPr>
              <w:t>December half term.</w:t>
            </w:r>
          </w:p>
        </w:tc>
      </w:tr>
      <w:tr w:rsidR="0000666B" w:rsidRPr="0000666B" w14:paraId="7B44D4DF" w14:textId="77777777" w:rsidTr="008D7E24">
        <w:tc>
          <w:tcPr>
            <w:tcW w:w="8931" w:type="dxa"/>
            <w:gridSpan w:val="2"/>
            <w:vAlign w:val="center"/>
          </w:tcPr>
          <w:p w14:paraId="3A6A8251" w14:textId="77777777" w:rsidR="0000666B" w:rsidRPr="0000666B" w:rsidRDefault="0000666B" w:rsidP="008D7E24">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2316218A" w14:textId="77777777" w:rsidR="0000666B" w:rsidRPr="0000666B" w:rsidRDefault="0000666B" w:rsidP="008D7E24">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231162E2"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6D0B30F8" w14:textId="77777777" w:rsidR="0000666B" w:rsidRPr="0000666B" w:rsidRDefault="0000666B" w:rsidP="008D7E24">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61629520" w14:textId="77777777" w:rsidR="0000666B" w:rsidRPr="0000666B" w:rsidRDefault="0000666B" w:rsidP="008D7E24">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1DFFD05B"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79E903D4"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62A794DA" w14:textId="77777777" w:rsidTr="008D7E24">
        <w:trPr>
          <w:cantSplit/>
          <w:trHeight w:val="2964"/>
        </w:trPr>
        <w:tc>
          <w:tcPr>
            <w:tcW w:w="8931" w:type="dxa"/>
            <w:gridSpan w:val="2"/>
            <w:vAlign w:val="center"/>
          </w:tcPr>
          <w:p w14:paraId="48CB6C97" w14:textId="77777777" w:rsidR="00982CC7" w:rsidRDefault="009F73E7" w:rsidP="00227E11">
            <w:pPr>
              <w:pStyle w:val="ListParagraph"/>
              <w:numPr>
                <w:ilvl w:val="0"/>
                <w:numId w:val="13"/>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Visual timetable, communication board and sand timer to be used to support progress. Sand timer to be used prior to transition to support child.</w:t>
            </w:r>
          </w:p>
          <w:p w14:paraId="36F50FC7" w14:textId="77777777" w:rsidR="009F73E7" w:rsidRDefault="009F73E7" w:rsidP="00227E11">
            <w:pPr>
              <w:pStyle w:val="ListParagraph"/>
              <w:numPr>
                <w:ilvl w:val="0"/>
                <w:numId w:val="13"/>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Supporting adult to model expectation and help support child’s understanding of expectation.</w:t>
            </w:r>
          </w:p>
          <w:p w14:paraId="42B4F00A" w14:textId="773D1219" w:rsidR="005D3BD6" w:rsidRDefault="004B147B" w:rsidP="00227E11">
            <w:pPr>
              <w:pStyle w:val="ListParagraph"/>
              <w:numPr>
                <w:ilvl w:val="0"/>
                <w:numId w:val="13"/>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Providing s</w:t>
            </w:r>
            <w:r w:rsidR="00AA77E6">
              <w:rPr>
                <w:rFonts w:ascii="Arial" w:hAnsi="Arial" w:cs="Arial"/>
                <w:b/>
                <w:bCs/>
                <w:color w:val="000000" w:themeColor="text1"/>
                <w:kern w:val="24"/>
                <w:sz w:val="20"/>
                <w:szCs w:val="20"/>
              </w:rPr>
              <w:t xml:space="preserve">ocial story </w:t>
            </w:r>
            <w:r>
              <w:rPr>
                <w:rFonts w:ascii="Arial" w:hAnsi="Arial" w:cs="Arial"/>
                <w:b/>
                <w:bCs/>
                <w:color w:val="000000" w:themeColor="text1"/>
                <w:kern w:val="24"/>
                <w:sz w:val="20"/>
                <w:szCs w:val="20"/>
              </w:rPr>
              <w:t xml:space="preserve">and </w:t>
            </w:r>
            <w:r w:rsidR="00CA1BE6">
              <w:rPr>
                <w:rFonts w:ascii="Arial" w:hAnsi="Arial" w:cs="Arial"/>
                <w:b/>
                <w:bCs/>
                <w:color w:val="000000" w:themeColor="text1"/>
                <w:kern w:val="24"/>
                <w:sz w:val="20"/>
                <w:szCs w:val="20"/>
              </w:rPr>
              <w:t>supporting understanding and communication of situations.</w:t>
            </w:r>
          </w:p>
          <w:p w14:paraId="1AA76EC4" w14:textId="039F2A82" w:rsidR="00FA389C" w:rsidRPr="00982CC7" w:rsidRDefault="00FA389C" w:rsidP="00227E11">
            <w:pPr>
              <w:pStyle w:val="ListParagraph"/>
              <w:numPr>
                <w:ilvl w:val="0"/>
                <w:numId w:val="13"/>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Support and progress will be reviewed weekly.</w:t>
            </w:r>
          </w:p>
        </w:tc>
        <w:tc>
          <w:tcPr>
            <w:tcW w:w="1418" w:type="dxa"/>
            <w:vAlign w:val="center"/>
          </w:tcPr>
          <w:p w14:paraId="24512381" w14:textId="77777777" w:rsidR="0000666B" w:rsidRPr="0022537D" w:rsidRDefault="0000666B" w:rsidP="008D7E24">
            <w:pPr>
              <w:jc w:val="center"/>
              <w:rPr>
                <w:rFonts w:ascii="Arial" w:hAnsi="Arial" w:cs="Arial"/>
                <w:b/>
                <w:bCs/>
                <w:color w:val="000000" w:themeColor="text1"/>
                <w:kern w:val="24"/>
                <w:sz w:val="20"/>
                <w:szCs w:val="20"/>
              </w:rPr>
            </w:pPr>
            <w:r w:rsidRPr="00646226">
              <w:rPr>
                <w:rFonts w:ascii="Arial" w:hAnsi="Arial" w:cs="Arial"/>
                <w:b/>
                <w:bCs/>
                <w:iCs/>
                <w:sz w:val="20"/>
                <w:szCs w:val="20"/>
              </w:rPr>
              <w:t>Yes</w:t>
            </w:r>
            <w:r w:rsidRPr="0022537D">
              <w:rPr>
                <w:rFonts w:ascii="Arial" w:hAnsi="Arial" w:cs="Arial"/>
                <w:b/>
                <w:bCs/>
                <w:iCs/>
                <w:sz w:val="20"/>
                <w:szCs w:val="20"/>
              </w:rPr>
              <w:t xml:space="preserve"> / </w:t>
            </w:r>
            <w:r w:rsidRPr="00646226">
              <w:rPr>
                <w:rFonts w:ascii="Arial" w:hAnsi="Arial" w:cs="Arial"/>
                <w:b/>
                <w:bCs/>
                <w:iCs/>
                <w:sz w:val="20"/>
                <w:szCs w:val="20"/>
                <w:highlight w:val="yellow"/>
              </w:rPr>
              <w:t>No</w:t>
            </w:r>
          </w:p>
        </w:tc>
        <w:tc>
          <w:tcPr>
            <w:tcW w:w="2409" w:type="dxa"/>
            <w:vAlign w:val="center"/>
          </w:tcPr>
          <w:p w14:paraId="7914FE47" w14:textId="35818A20" w:rsidR="0000666B" w:rsidRPr="00DE4ECB" w:rsidRDefault="00502ECD" w:rsidP="00502ECD">
            <w:pPr>
              <w:pStyle w:val="ListParagraph"/>
              <w:numPr>
                <w:ilvl w:val="0"/>
                <w:numId w:val="19"/>
              </w:numPr>
              <w:jc w:val="center"/>
              <w:rPr>
                <w:rFonts w:ascii="Arial" w:hAnsi="Arial" w:cs="Arial"/>
                <w:b/>
                <w:bCs/>
                <w:color w:val="000000" w:themeColor="text1"/>
                <w:kern w:val="24"/>
                <w:sz w:val="20"/>
                <w:szCs w:val="20"/>
              </w:rPr>
            </w:pPr>
            <w:r w:rsidRPr="00DE4ECB">
              <w:rPr>
                <w:rFonts w:ascii="Arial" w:hAnsi="Arial" w:cs="Arial"/>
                <w:b/>
                <w:bCs/>
                <w:color w:val="000000" w:themeColor="text1"/>
                <w:kern w:val="24"/>
                <w:sz w:val="20"/>
                <w:szCs w:val="20"/>
              </w:rPr>
              <w:t>LSA</w:t>
            </w:r>
            <w:r w:rsidR="00227E11">
              <w:rPr>
                <w:rFonts w:ascii="Arial" w:hAnsi="Arial" w:cs="Arial"/>
                <w:b/>
                <w:bCs/>
                <w:color w:val="000000" w:themeColor="text1"/>
                <w:kern w:val="24"/>
                <w:sz w:val="20"/>
                <w:szCs w:val="20"/>
              </w:rPr>
              <w:t xml:space="preserve"> (1:1)</w:t>
            </w:r>
          </w:p>
          <w:p w14:paraId="57CBDE95" w14:textId="6F775ED2" w:rsidR="00502ECD" w:rsidRPr="00502ECD" w:rsidRDefault="00502ECD" w:rsidP="00502ECD">
            <w:pPr>
              <w:pStyle w:val="ListParagraph"/>
              <w:numPr>
                <w:ilvl w:val="0"/>
                <w:numId w:val="19"/>
              </w:numPr>
              <w:jc w:val="center"/>
              <w:rPr>
                <w:rFonts w:ascii="Arial" w:hAnsi="Arial" w:cs="Arial"/>
                <w:color w:val="000000" w:themeColor="text1"/>
                <w:kern w:val="24"/>
                <w:sz w:val="20"/>
                <w:szCs w:val="20"/>
              </w:rPr>
            </w:pPr>
            <w:r w:rsidRPr="00DE4ECB">
              <w:rPr>
                <w:rFonts w:ascii="Arial" w:hAnsi="Arial" w:cs="Arial"/>
                <w:b/>
                <w:bCs/>
                <w:color w:val="000000" w:themeColor="text1"/>
                <w:kern w:val="24"/>
                <w:sz w:val="20"/>
                <w:szCs w:val="20"/>
              </w:rPr>
              <w:t>Class Teacher</w:t>
            </w:r>
          </w:p>
        </w:tc>
        <w:tc>
          <w:tcPr>
            <w:tcW w:w="1023" w:type="dxa"/>
            <w:textDirection w:val="btLr"/>
            <w:vAlign w:val="center"/>
          </w:tcPr>
          <w:p w14:paraId="4326E859" w14:textId="4BF934AC" w:rsidR="0000666B" w:rsidRPr="00B245BE" w:rsidRDefault="00502ECD" w:rsidP="008D7E24">
            <w:pPr>
              <w:ind w:left="113" w:right="113"/>
              <w:jc w:val="center"/>
              <w:rPr>
                <w:rFonts w:ascii="Arial" w:hAnsi="Arial" w:cs="Arial"/>
                <w:b/>
                <w:bCs/>
                <w:color w:val="000000" w:themeColor="text1"/>
                <w:kern w:val="24"/>
                <w:sz w:val="20"/>
                <w:szCs w:val="20"/>
              </w:rPr>
            </w:pPr>
            <w:r w:rsidRPr="00B245BE">
              <w:rPr>
                <w:rFonts w:ascii="Arial" w:hAnsi="Arial" w:cs="Arial"/>
                <w:b/>
                <w:bCs/>
                <w:color w:val="000000" w:themeColor="text1"/>
                <w:kern w:val="24"/>
                <w:sz w:val="20"/>
                <w:szCs w:val="20"/>
              </w:rPr>
              <w:t>10.11.24</w:t>
            </w:r>
          </w:p>
        </w:tc>
        <w:tc>
          <w:tcPr>
            <w:tcW w:w="1954" w:type="dxa"/>
            <w:textDirection w:val="btLr"/>
            <w:vAlign w:val="center"/>
          </w:tcPr>
          <w:p w14:paraId="46AC7F97" w14:textId="5DCE9674" w:rsidR="0000666B" w:rsidRPr="00B245BE" w:rsidRDefault="00502ECD" w:rsidP="008D7E24">
            <w:pPr>
              <w:ind w:left="113" w:right="113"/>
              <w:jc w:val="center"/>
              <w:rPr>
                <w:rFonts w:ascii="Arial" w:hAnsi="Arial" w:cs="Arial"/>
                <w:b/>
                <w:bCs/>
                <w:color w:val="000000" w:themeColor="text1"/>
                <w:kern w:val="24"/>
                <w:sz w:val="20"/>
                <w:szCs w:val="20"/>
              </w:rPr>
            </w:pPr>
            <w:r w:rsidRPr="00B245BE">
              <w:rPr>
                <w:rFonts w:ascii="Arial" w:hAnsi="Arial" w:cs="Arial"/>
                <w:b/>
                <w:bCs/>
                <w:color w:val="000000" w:themeColor="text1"/>
                <w:kern w:val="24"/>
                <w:sz w:val="20"/>
                <w:szCs w:val="20"/>
              </w:rPr>
              <w:t>22.12.24</w:t>
            </w:r>
          </w:p>
        </w:tc>
      </w:tr>
      <w:tr w:rsidR="0000666B" w:rsidRPr="0000666B" w14:paraId="4C30D3D6" w14:textId="77777777" w:rsidTr="008D7E24">
        <w:trPr>
          <w:trHeight w:val="2960"/>
        </w:trPr>
        <w:tc>
          <w:tcPr>
            <w:tcW w:w="8931" w:type="dxa"/>
            <w:gridSpan w:val="2"/>
          </w:tcPr>
          <w:p w14:paraId="52065698" w14:textId="77777777" w:rsidR="0000666B" w:rsidRPr="0000666B" w:rsidRDefault="0000666B" w:rsidP="008D7E24">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5834F888" w14:textId="77777777" w:rsidR="0000666B" w:rsidRPr="0000666B" w:rsidRDefault="0000666B" w:rsidP="008D7E24">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032F6828" w14:textId="77777777" w:rsidR="0000666B" w:rsidRPr="0000666B" w:rsidRDefault="0000666B" w:rsidP="008D7E24">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4CBB657A" w14:textId="598942D9" w:rsidR="0000666B" w:rsidRPr="004B6AD1" w:rsidRDefault="004B6AD1" w:rsidP="008D7E24">
            <w:pPr>
              <w:autoSpaceDE w:val="0"/>
              <w:autoSpaceDN w:val="0"/>
              <w:adjustRightInd w:val="0"/>
              <w:jc w:val="center"/>
              <w:rPr>
                <w:rFonts w:ascii="Arial" w:hAnsi="Arial" w:cs="Arial"/>
                <w:b/>
                <w:bCs/>
                <w:iCs/>
                <w:sz w:val="20"/>
                <w:szCs w:val="20"/>
              </w:rPr>
            </w:pPr>
            <w:r w:rsidRPr="004B6AD1">
              <w:rPr>
                <w:rFonts w:ascii="Arial" w:hAnsi="Arial" w:cs="Arial"/>
                <w:b/>
                <w:bCs/>
                <w:iCs/>
                <w:sz w:val="20"/>
                <w:szCs w:val="20"/>
              </w:rPr>
              <w:t>N/A</w:t>
            </w:r>
          </w:p>
        </w:tc>
      </w:tr>
      <w:tr w:rsidR="0000666B" w:rsidRPr="0000666B" w14:paraId="7092CE60" w14:textId="77777777" w:rsidTr="008D7E24">
        <w:trPr>
          <w:trHeight w:val="274"/>
        </w:trPr>
        <w:tc>
          <w:tcPr>
            <w:tcW w:w="15735" w:type="dxa"/>
            <w:gridSpan w:val="6"/>
            <w:vAlign w:val="center"/>
          </w:tcPr>
          <w:p w14:paraId="083B9369" w14:textId="77777777" w:rsidR="0000666B" w:rsidRPr="0000666B" w:rsidRDefault="0000666B" w:rsidP="008D7E24">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26C87091" w14:textId="77777777" w:rsidTr="008D7E24">
        <w:trPr>
          <w:trHeight w:val="1270"/>
        </w:trPr>
        <w:tc>
          <w:tcPr>
            <w:tcW w:w="4610" w:type="dxa"/>
            <w:vAlign w:val="center"/>
          </w:tcPr>
          <w:p w14:paraId="4B0431A9" w14:textId="77777777" w:rsidR="0000666B" w:rsidRPr="0000666B" w:rsidRDefault="0000666B" w:rsidP="008D7E24">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7AF1F2BD" w14:textId="77777777" w:rsidR="0000666B" w:rsidRPr="0000666B" w:rsidRDefault="0000666B" w:rsidP="008D7E24">
            <w:pPr>
              <w:autoSpaceDE w:val="0"/>
              <w:autoSpaceDN w:val="0"/>
              <w:adjustRightInd w:val="0"/>
              <w:jc w:val="center"/>
              <w:rPr>
                <w:rFonts w:ascii="Arial" w:hAnsi="Arial" w:cs="Arial"/>
                <w:b/>
                <w:bCs/>
                <w:sz w:val="20"/>
                <w:szCs w:val="20"/>
              </w:rPr>
            </w:pPr>
          </w:p>
          <w:p w14:paraId="2EFA2E67" w14:textId="77777777" w:rsidR="0000666B" w:rsidRPr="0000666B" w:rsidRDefault="0000666B" w:rsidP="008D7E24">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ED2F511" w14:textId="77777777" w:rsidR="0000666B" w:rsidRPr="0000666B" w:rsidRDefault="0000666B" w:rsidP="008D7E24">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0E106A3D" w14:textId="6A3A7E74" w:rsidR="0000666B" w:rsidRPr="001D605B" w:rsidRDefault="001D605B" w:rsidP="008D7E24">
            <w:pPr>
              <w:jc w:val="center"/>
              <w:rPr>
                <w:rFonts w:ascii="Arial" w:hAnsi="Arial" w:cs="Arial"/>
                <w:b/>
                <w:bCs/>
                <w:color w:val="000000" w:themeColor="text1"/>
                <w:kern w:val="24"/>
                <w:sz w:val="20"/>
                <w:szCs w:val="20"/>
              </w:rPr>
            </w:pPr>
            <w:r w:rsidRPr="001D605B">
              <w:rPr>
                <w:rFonts w:ascii="Arial" w:hAnsi="Arial" w:cs="Arial"/>
                <w:b/>
                <w:bCs/>
                <w:color w:val="000000" w:themeColor="text1"/>
                <w:kern w:val="24"/>
                <w:sz w:val="20"/>
                <w:szCs w:val="20"/>
              </w:rPr>
              <w:t>To work</w:t>
            </w:r>
            <w:r>
              <w:rPr>
                <w:rFonts w:ascii="Arial" w:hAnsi="Arial" w:cs="Arial"/>
                <w:b/>
                <w:bCs/>
                <w:color w:val="000000" w:themeColor="text1"/>
                <w:kern w:val="24"/>
                <w:sz w:val="20"/>
                <w:szCs w:val="20"/>
              </w:rPr>
              <w:t xml:space="preserve"> in a group</w:t>
            </w:r>
            <w:r w:rsidR="00E71381">
              <w:rPr>
                <w:rFonts w:ascii="Arial" w:hAnsi="Arial" w:cs="Arial"/>
                <w:b/>
                <w:bCs/>
                <w:color w:val="000000" w:themeColor="text1"/>
                <w:kern w:val="24"/>
                <w:sz w:val="20"/>
                <w:szCs w:val="20"/>
              </w:rPr>
              <w:t xml:space="preserve"> </w:t>
            </w:r>
            <w:r w:rsidR="009800A3">
              <w:rPr>
                <w:rFonts w:ascii="Arial" w:hAnsi="Arial" w:cs="Arial"/>
                <w:b/>
                <w:bCs/>
                <w:color w:val="000000" w:themeColor="text1"/>
                <w:kern w:val="24"/>
                <w:sz w:val="20"/>
                <w:szCs w:val="20"/>
              </w:rPr>
              <w:t>with four other children of choice</w:t>
            </w:r>
            <w:r w:rsidR="00E71381">
              <w:rPr>
                <w:rFonts w:ascii="Arial" w:hAnsi="Arial" w:cs="Arial"/>
                <w:b/>
                <w:bCs/>
                <w:color w:val="000000" w:themeColor="text1"/>
                <w:kern w:val="24"/>
                <w:sz w:val="20"/>
                <w:szCs w:val="20"/>
              </w:rPr>
              <w:t xml:space="preserve"> </w:t>
            </w:r>
            <w:r w:rsidR="001A724E">
              <w:rPr>
                <w:rFonts w:ascii="Arial" w:hAnsi="Arial" w:cs="Arial"/>
                <w:b/>
                <w:bCs/>
                <w:color w:val="000000" w:themeColor="text1"/>
                <w:kern w:val="24"/>
                <w:sz w:val="20"/>
                <w:szCs w:val="20"/>
              </w:rPr>
              <w:t xml:space="preserve">for </w:t>
            </w:r>
            <w:r w:rsidR="00E26D03">
              <w:rPr>
                <w:rFonts w:ascii="Arial" w:hAnsi="Arial" w:cs="Arial"/>
                <w:b/>
                <w:bCs/>
                <w:color w:val="000000" w:themeColor="text1"/>
                <w:kern w:val="24"/>
                <w:sz w:val="20"/>
                <w:szCs w:val="20"/>
              </w:rPr>
              <w:t>5</w:t>
            </w:r>
            <w:r w:rsidR="001A724E">
              <w:rPr>
                <w:rFonts w:ascii="Arial" w:hAnsi="Arial" w:cs="Arial"/>
                <w:b/>
                <w:bCs/>
                <w:color w:val="000000" w:themeColor="text1"/>
                <w:kern w:val="24"/>
                <w:sz w:val="20"/>
                <w:szCs w:val="20"/>
              </w:rPr>
              <w:t xml:space="preserve"> minutes b</w:t>
            </w:r>
            <w:r w:rsidR="000662C5">
              <w:rPr>
                <w:rFonts w:ascii="Arial" w:hAnsi="Arial" w:cs="Arial"/>
                <w:b/>
                <w:bCs/>
                <w:color w:val="000000" w:themeColor="text1"/>
                <w:kern w:val="24"/>
                <w:sz w:val="20"/>
                <w:szCs w:val="20"/>
              </w:rPr>
              <w:t xml:space="preserve">y February half term. </w:t>
            </w:r>
          </w:p>
        </w:tc>
      </w:tr>
      <w:tr w:rsidR="0000666B" w:rsidRPr="0000666B" w14:paraId="2BC89CFB" w14:textId="77777777" w:rsidTr="008D7E24">
        <w:tc>
          <w:tcPr>
            <w:tcW w:w="8931" w:type="dxa"/>
            <w:gridSpan w:val="2"/>
            <w:vAlign w:val="center"/>
          </w:tcPr>
          <w:p w14:paraId="72932C4F" w14:textId="77777777" w:rsidR="0000666B" w:rsidRPr="0000666B" w:rsidRDefault="0000666B" w:rsidP="008D7E24">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1317D766" w14:textId="77777777" w:rsidR="0000666B" w:rsidRPr="0000666B" w:rsidRDefault="0000666B" w:rsidP="008D7E24">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4AF31E8"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201A608F" w14:textId="77777777" w:rsidR="0000666B" w:rsidRPr="0000666B" w:rsidRDefault="0000666B" w:rsidP="008D7E24">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2EF7082B" w14:textId="77777777" w:rsidR="0000666B" w:rsidRPr="0000666B" w:rsidRDefault="0000666B" w:rsidP="008D7E24">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560138A1"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07E65E9F"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4747A1C3" w14:textId="77777777" w:rsidTr="008D7E24">
        <w:trPr>
          <w:cantSplit/>
          <w:trHeight w:val="2964"/>
        </w:trPr>
        <w:tc>
          <w:tcPr>
            <w:tcW w:w="8931" w:type="dxa"/>
            <w:gridSpan w:val="2"/>
            <w:vAlign w:val="center"/>
          </w:tcPr>
          <w:p w14:paraId="4B8083B1" w14:textId="77777777" w:rsidR="00227E11" w:rsidRDefault="009800A3" w:rsidP="005A6B7A">
            <w:pPr>
              <w:pStyle w:val="ListParagraph"/>
              <w:numPr>
                <w:ilvl w:val="0"/>
                <w:numId w:val="32"/>
              </w:numPr>
              <w:autoSpaceDE w:val="0"/>
              <w:autoSpaceDN w:val="0"/>
              <w:adjustRightInd w:val="0"/>
              <w:rPr>
                <w:rFonts w:ascii="Arial" w:hAnsi="Arial" w:cs="Arial"/>
                <w:b/>
                <w:bCs/>
                <w:color w:val="000000" w:themeColor="text1"/>
                <w:kern w:val="24"/>
                <w:sz w:val="20"/>
                <w:szCs w:val="20"/>
              </w:rPr>
            </w:pPr>
            <w:r w:rsidRPr="005A6B7A">
              <w:rPr>
                <w:rFonts w:ascii="Arial" w:hAnsi="Arial" w:cs="Arial"/>
                <w:b/>
                <w:bCs/>
                <w:color w:val="000000" w:themeColor="text1"/>
                <w:kern w:val="24"/>
                <w:sz w:val="20"/>
                <w:szCs w:val="20"/>
              </w:rPr>
              <w:t>1:1 support to be provided and for simple language to be used throughout.</w:t>
            </w:r>
          </w:p>
          <w:p w14:paraId="520CB274" w14:textId="0BDA29C1" w:rsidR="00227E11" w:rsidRDefault="009800A3" w:rsidP="005A6B7A">
            <w:pPr>
              <w:pStyle w:val="ListParagraph"/>
              <w:numPr>
                <w:ilvl w:val="0"/>
                <w:numId w:val="32"/>
              </w:numPr>
              <w:autoSpaceDE w:val="0"/>
              <w:autoSpaceDN w:val="0"/>
              <w:adjustRightInd w:val="0"/>
              <w:rPr>
                <w:rFonts w:ascii="Arial" w:hAnsi="Arial" w:cs="Arial"/>
                <w:b/>
                <w:bCs/>
                <w:color w:val="000000" w:themeColor="text1"/>
                <w:kern w:val="24"/>
                <w:sz w:val="20"/>
                <w:szCs w:val="20"/>
              </w:rPr>
            </w:pPr>
            <w:r w:rsidRPr="005A6B7A">
              <w:rPr>
                <w:rFonts w:ascii="Arial" w:hAnsi="Arial" w:cs="Arial"/>
                <w:b/>
                <w:bCs/>
                <w:color w:val="000000" w:themeColor="text1"/>
                <w:kern w:val="24"/>
                <w:sz w:val="20"/>
                <w:szCs w:val="20"/>
              </w:rPr>
              <w:t>Use of visual prompts such as now &amp; next board</w:t>
            </w:r>
            <w:r w:rsidR="00227E11">
              <w:rPr>
                <w:rFonts w:ascii="Arial" w:hAnsi="Arial" w:cs="Arial"/>
                <w:b/>
                <w:bCs/>
                <w:color w:val="000000" w:themeColor="text1"/>
                <w:kern w:val="24"/>
                <w:sz w:val="20"/>
                <w:szCs w:val="20"/>
              </w:rPr>
              <w:t xml:space="preserve">, object of reference </w:t>
            </w:r>
            <w:r w:rsidRPr="005A6B7A">
              <w:rPr>
                <w:rFonts w:ascii="Arial" w:hAnsi="Arial" w:cs="Arial"/>
                <w:b/>
                <w:bCs/>
                <w:color w:val="000000" w:themeColor="text1"/>
                <w:kern w:val="24"/>
                <w:sz w:val="20"/>
                <w:szCs w:val="20"/>
              </w:rPr>
              <w:t xml:space="preserve">and singalong to be used to support interaction. </w:t>
            </w:r>
          </w:p>
          <w:p w14:paraId="137097B1" w14:textId="3354AA0E" w:rsidR="005A6B7A" w:rsidRDefault="009800A3" w:rsidP="005A6B7A">
            <w:pPr>
              <w:pStyle w:val="ListParagraph"/>
              <w:numPr>
                <w:ilvl w:val="0"/>
                <w:numId w:val="32"/>
              </w:numPr>
              <w:autoSpaceDE w:val="0"/>
              <w:autoSpaceDN w:val="0"/>
              <w:adjustRightInd w:val="0"/>
              <w:rPr>
                <w:rFonts w:ascii="Arial" w:hAnsi="Arial" w:cs="Arial"/>
                <w:b/>
                <w:bCs/>
                <w:color w:val="000000" w:themeColor="text1"/>
                <w:kern w:val="24"/>
                <w:sz w:val="20"/>
                <w:szCs w:val="20"/>
              </w:rPr>
            </w:pPr>
            <w:r w:rsidRPr="005A6B7A">
              <w:rPr>
                <w:rFonts w:ascii="Arial" w:hAnsi="Arial" w:cs="Arial"/>
                <w:b/>
                <w:bCs/>
                <w:color w:val="000000" w:themeColor="text1"/>
                <w:kern w:val="24"/>
                <w:sz w:val="20"/>
                <w:szCs w:val="20"/>
              </w:rPr>
              <w:t xml:space="preserve">Activity to be carried out with a small group of children chosen by the child and </w:t>
            </w:r>
            <w:r w:rsidR="00CC3061">
              <w:rPr>
                <w:rFonts w:ascii="Arial" w:hAnsi="Arial" w:cs="Arial"/>
                <w:b/>
                <w:bCs/>
                <w:color w:val="000000" w:themeColor="text1"/>
                <w:kern w:val="24"/>
                <w:sz w:val="20"/>
                <w:szCs w:val="20"/>
              </w:rPr>
              <w:t xml:space="preserve">adult supporting should work </w:t>
            </w:r>
            <w:r w:rsidRPr="005A6B7A">
              <w:rPr>
                <w:rFonts w:ascii="Arial" w:hAnsi="Arial" w:cs="Arial"/>
                <w:b/>
                <w:bCs/>
                <w:color w:val="000000" w:themeColor="text1"/>
                <w:kern w:val="24"/>
                <w:sz w:val="20"/>
                <w:szCs w:val="20"/>
              </w:rPr>
              <w:t xml:space="preserve">to encourage </w:t>
            </w:r>
            <w:r w:rsidR="00CC3061">
              <w:rPr>
                <w:rFonts w:ascii="Arial" w:hAnsi="Arial" w:cs="Arial"/>
                <w:b/>
                <w:bCs/>
                <w:color w:val="000000" w:themeColor="text1"/>
                <w:kern w:val="24"/>
                <w:sz w:val="20"/>
                <w:szCs w:val="20"/>
              </w:rPr>
              <w:t>interaction and s</w:t>
            </w:r>
            <w:r w:rsidRPr="005A6B7A">
              <w:rPr>
                <w:rFonts w:ascii="Arial" w:hAnsi="Arial" w:cs="Arial"/>
                <w:b/>
                <w:bCs/>
                <w:color w:val="000000" w:themeColor="text1"/>
                <w:kern w:val="24"/>
                <w:sz w:val="20"/>
                <w:szCs w:val="20"/>
              </w:rPr>
              <w:t>ocial skills</w:t>
            </w:r>
            <w:r w:rsidR="00CC3061">
              <w:rPr>
                <w:rFonts w:ascii="Arial" w:hAnsi="Arial" w:cs="Arial"/>
                <w:b/>
                <w:bCs/>
                <w:color w:val="000000" w:themeColor="text1"/>
                <w:kern w:val="24"/>
                <w:sz w:val="20"/>
                <w:szCs w:val="20"/>
              </w:rPr>
              <w:t>.</w:t>
            </w:r>
          </w:p>
          <w:p w14:paraId="4A3B0AE5" w14:textId="2AD181A0" w:rsidR="008D0FBD" w:rsidRPr="005A6B7A" w:rsidRDefault="005A6B7A" w:rsidP="005A6B7A">
            <w:pPr>
              <w:pStyle w:val="ListParagraph"/>
              <w:numPr>
                <w:ilvl w:val="0"/>
                <w:numId w:val="32"/>
              </w:numPr>
              <w:autoSpaceDE w:val="0"/>
              <w:autoSpaceDN w:val="0"/>
              <w:adjustRightInd w:val="0"/>
              <w:rPr>
                <w:rFonts w:ascii="Arial" w:hAnsi="Arial" w:cs="Arial"/>
                <w:b/>
                <w:bCs/>
                <w:color w:val="000000" w:themeColor="text1"/>
                <w:kern w:val="24"/>
                <w:sz w:val="20"/>
                <w:szCs w:val="20"/>
              </w:rPr>
            </w:pPr>
            <w:r w:rsidRPr="005A6B7A">
              <w:rPr>
                <w:rFonts w:ascii="Arial" w:hAnsi="Arial" w:cs="Arial"/>
                <w:b/>
                <w:bCs/>
                <w:color w:val="000000" w:themeColor="text1"/>
                <w:kern w:val="24"/>
                <w:sz w:val="20"/>
                <w:szCs w:val="20"/>
              </w:rPr>
              <w:t xml:space="preserve">Speech and language recommendations </w:t>
            </w:r>
            <w:r w:rsidR="00FA389C">
              <w:rPr>
                <w:rFonts w:ascii="Arial" w:hAnsi="Arial" w:cs="Arial"/>
                <w:b/>
                <w:bCs/>
                <w:color w:val="000000" w:themeColor="text1"/>
                <w:kern w:val="24"/>
                <w:sz w:val="20"/>
                <w:szCs w:val="20"/>
              </w:rPr>
              <w:t xml:space="preserve">and support provided will be </w:t>
            </w:r>
            <w:r w:rsidRPr="005A6B7A">
              <w:rPr>
                <w:rFonts w:ascii="Arial" w:hAnsi="Arial" w:cs="Arial"/>
                <w:b/>
                <w:bCs/>
                <w:color w:val="000000" w:themeColor="text1"/>
                <w:kern w:val="24"/>
                <w:sz w:val="20"/>
                <w:szCs w:val="20"/>
              </w:rPr>
              <w:t>reviewed regularly</w:t>
            </w:r>
            <w:r w:rsidR="00FA389C">
              <w:rPr>
                <w:rFonts w:ascii="Arial" w:hAnsi="Arial" w:cs="Arial"/>
                <w:b/>
                <w:bCs/>
                <w:color w:val="000000" w:themeColor="text1"/>
                <w:kern w:val="24"/>
                <w:sz w:val="20"/>
                <w:szCs w:val="20"/>
              </w:rPr>
              <w:t>.</w:t>
            </w:r>
          </w:p>
        </w:tc>
        <w:tc>
          <w:tcPr>
            <w:tcW w:w="1418" w:type="dxa"/>
            <w:vAlign w:val="center"/>
          </w:tcPr>
          <w:p w14:paraId="561DD87E" w14:textId="77777777" w:rsidR="0000666B" w:rsidRPr="00A837A9" w:rsidRDefault="0000666B" w:rsidP="008D7E24">
            <w:pPr>
              <w:jc w:val="center"/>
              <w:rPr>
                <w:rFonts w:ascii="Arial" w:hAnsi="Arial" w:cs="Arial"/>
                <w:b/>
                <w:bCs/>
                <w:color w:val="000000" w:themeColor="text1"/>
                <w:kern w:val="24"/>
                <w:sz w:val="20"/>
                <w:szCs w:val="20"/>
              </w:rPr>
            </w:pPr>
            <w:r w:rsidRPr="00646226">
              <w:rPr>
                <w:rFonts w:ascii="Arial" w:hAnsi="Arial" w:cs="Arial"/>
                <w:b/>
                <w:bCs/>
                <w:iCs/>
                <w:sz w:val="20"/>
                <w:szCs w:val="20"/>
              </w:rPr>
              <w:t>Yes</w:t>
            </w:r>
            <w:r w:rsidRPr="00A837A9">
              <w:rPr>
                <w:rFonts w:ascii="Arial" w:hAnsi="Arial" w:cs="Arial"/>
                <w:b/>
                <w:bCs/>
                <w:iCs/>
                <w:sz w:val="20"/>
                <w:szCs w:val="20"/>
              </w:rPr>
              <w:t xml:space="preserve"> / </w:t>
            </w:r>
            <w:r w:rsidRPr="00646226">
              <w:rPr>
                <w:rFonts w:ascii="Arial" w:hAnsi="Arial" w:cs="Arial"/>
                <w:b/>
                <w:bCs/>
                <w:iCs/>
                <w:sz w:val="20"/>
                <w:szCs w:val="20"/>
                <w:highlight w:val="yellow"/>
              </w:rPr>
              <w:t>No</w:t>
            </w:r>
          </w:p>
        </w:tc>
        <w:tc>
          <w:tcPr>
            <w:tcW w:w="2409" w:type="dxa"/>
            <w:vAlign w:val="center"/>
          </w:tcPr>
          <w:p w14:paraId="2D3A7B79" w14:textId="3405A364" w:rsidR="009800A3" w:rsidRPr="00227E11" w:rsidRDefault="009800A3" w:rsidP="00227E11">
            <w:pPr>
              <w:pStyle w:val="ListParagraph"/>
              <w:numPr>
                <w:ilvl w:val="0"/>
                <w:numId w:val="36"/>
              </w:numPr>
              <w:jc w:val="center"/>
              <w:rPr>
                <w:rFonts w:ascii="Arial" w:hAnsi="Arial" w:cs="Arial"/>
                <w:b/>
                <w:bCs/>
                <w:sz w:val="21"/>
                <w:szCs w:val="21"/>
              </w:rPr>
            </w:pPr>
            <w:r w:rsidRPr="00227E11">
              <w:rPr>
                <w:rFonts w:ascii="Arial" w:hAnsi="Arial" w:cs="Arial"/>
                <w:b/>
                <w:bCs/>
                <w:sz w:val="21"/>
                <w:szCs w:val="21"/>
              </w:rPr>
              <w:t>Class Teacher</w:t>
            </w:r>
          </w:p>
          <w:p w14:paraId="53FA6016" w14:textId="676B44D8" w:rsidR="009800A3" w:rsidRPr="00227E11" w:rsidRDefault="009800A3" w:rsidP="00227E11">
            <w:pPr>
              <w:pStyle w:val="ListParagraph"/>
              <w:numPr>
                <w:ilvl w:val="0"/>
                <w:numId w:val="36"/>
              </w:numPr>
              <w:jc w:val="center"/>
              <w:rPr>
                <w:rFonts w:ascii="Arial" w:hAnsi="Arial" w:cs="Arial"/>
                <w:b/>
                <w:bCs/>
                <w:sz w:val="21"/>
                <w:szCs w:val="21"/>
              </w:rPr>
            </w:pPr>
            <w:r w:rsidRPr="00227E11">
              <w:rPr>
                <w:rFonts w:ascii="Arial" w:hAnsi="Arial" w:cs="Arial"/>
                <w:b/>
                <w:bCs/>
                <w:sz w:val="21"/>
                <w:szCs w:val="21"/>
              </w:rPr>
              <w:t>LSA</w:t>
            </w:r>
            <w:r w:rsidR="00227E11">
              <w:rPr>
                <w:rFonts w:ascii="Arial" w:hAnsi="Arial" w:cs="Arial"/>
                <w:b/>
                <w:bCs/>
                <w:sz w:val="21"/>
                <w:szCs w:val="21"/>
              </w:rPr>
              <w:t xml:space="preserve"> (1:1)</w:t>
            </w:r>
          </w:p>
          <w:p w14:paraId="520749CA" w14:textId="575A1243" w:rsidR="009800A3" w:rsidRPr="00227E11" w:rsidRDefault="009800A3" w:rsidP="00227E11">
            <w:pPr>
              <w:pStyle w:val="ListParagraph"/>
              <w:numPr>
                <w:ilvl w:val="0"/>
                <w:numId w:val="36"/>
              </w:numPr>
              <w:jc w:val="center"/>
              <w:rPr>
                <w:rFonts w:ascii="Arial" w:hAnsi="Arial" w:cs="Arial"/>
                <w:b/>
                <w:bCs/>
                <w:sz w:val="20"/>
                <w:szCs w:val="20"/>
              </w:rPr>
            </w:pPr>
            <w:r w:rsidRPr="00227E11">
              <w:rPr>
                <w:rFonts w:ascii="Arial" w:hAnsi="Arial" w:cs="Arial"/>
                <w:b/>
                <w:bCs/>
                <w:sz w:val="21"/>
                <w:szCs w:val="21"/>
              </w:rPr>
              <w:t>Speech and Language Therapist.</w:t>
            </w:r>
          </w:p>
        </w:tc>
        <w:tc>
          <w:tcPr>
            <w:tcW w:w="1023" w:type="dxa"/>
            <w:textDirection w:val="btLr"/>
            <w:vAlign w:val="center"/>
          </w:tcPr>
          <w:p w14:paraId="7CA6B96C" w14:textId="7C769205" w:rsidR="0000666B" w:rsidRPr="00227E11" w:rsidRDefault="009800A3" w:rsidP="008D7E24">
            <w:pPr>
              <w:ind w:left="113" w:right="113"/>
              <w:jc w:val="center"/>
              <w:rPr>
                <w:rFonts w:ascii="Arial" w:hAnsi="Arial" w:cs="Arial"/>
                <w:b/>
                <w:bCs/>
                <w:color w:val="000000" w:themeColor="text1"/>
                <w:kern w:val="24"/>
                <w:sz w:val="20"/>
                <w:szCs w:val="20"/>
              </w:rPr>
            </w:pPr>
            <w:r w:rsidRPr="00227E11">
              <w:rPr>
                <w:rFonts w:ascii="Arial" w:hAnsi="Arial" w:cs="Arial"/>
                <w:b/>
                <w:bCs/>
                <w:color w:val="000000" w:themeColor="text1"/>
                <w:kern w:val="24"/>
                <w:sz w:val="20"/>
                <w:szCs w:val="20"/>
              </w:rPr>
              <w:t>10.10.24</w:t>
            </w:r>
          </w:p>
        </w:tc>
        <w:tc>
          <w:tcPr>
            <w:tcW w:w="1954" w:type="dxa"/>
            <w:textDirection w:val="btLr"/>
            <w:vAlign w:val="center"/>
          </w:tcPr>
          <w:p w14:paraId="23246BC8" w14:textId="26685CA7" w:rsidR="0000666B" w:rsidRPr="00227E11" w:rsidRDefault="009800A3" w:rsidP="008D7E24">
            <w:pPr>
              <w:ind w:left="113" w:right="113"/>
              <w:jc w:val="center"/>
              <w:rPr>
                <w:rFonts w:ascii="Arial" w:hAnsi="Arial" w:cs="Arial"/>
                <w:b/>
                <w:bCs/>
                <w:color w:val="000000" w:themeColor="text1"/>
                <w:kern w:val="24"/>
                <w:sz w:val="20"/>
                <w:szCs w:val="20"/>
              </w:rPr>
            </w:pPr>
            <w:r w:rsidRPr="00227E11">
              <w:rPr>
                <w:rFonts w:ascii="Arial" w:hAnsi="Arial" w:cs="Arial"/>
                <w:b/>
                <w:bCs/>
                <w:color w:val="000000" w:themeColor="text1"/>
                <w:kern w:val="24"/>
                <w:sz w:val="20"/>
                <w:szCs w:val="20"/>
              </w:rPr>
              <w:t>03.02.25</w:t>
            </w:r>
          </w:p>
        </w:tc>
      </w:tr>
      <w:tr w:rsidR="0000666B" w:rsidRPr="0000666B" w14:paraId="0083A93B" w14:textId="77777777" w:rsidTr="008D7E24">
        <w:trPr>
          <w:trHeight w:val="2960"/>
        </w:trPr>
        <w:tc>
          <w:tcPr>
            <w:tcW w:w="8931" w:type="dxa"/>
            <w:gridSpan w:val="2"/>
          </w:tcPr>
          <w:p w14:paraId="221581F8" w14:textId="77777777" w:rsidR="0000666B" w:rsidRPr="0000666B" w:rsidRDefault="0000666B" w:rsidP="008D7E24">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2E27CF8D" w14:textId="77777777" w:rsidR="0000666B" w:rsidRPr="0000666B" w:rsidRDefault="0000666B" w:rsidP="008D7E24">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48522080" w14:textId="77777777" w:rsidR="0000666B" w:rsidRPr="0000666B" w:rsidRDefault="0000666B" w:rsidP="008D7E24">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11B5A4E5" w14:textId="125F2755" w:rsidR="0000666B" w:rsidRPr="00227E11" w:rsidRDefault="00227E11" w:rsidP="008D7E24">
            <w:pPr>
              <w:autoSpaceDE w:val="0"/>
              <w:autoSpaceDN w:val="0"/>
              <w:adjustRightInd w:val="0"/>
              <w:jc w:val="center"/>
              <w:rPr>
                <w:rFonts w:ascii="Arial" w:hAnsi="Arial" w:cs="Arial"/>
                <w:b/>
                <w:bCs/>
                <w:iCs/>
                <w:sz w:val="20"/>
                <w:szCs w:val="20"/>
              </w:rPr>
            </w:pPr>
            <w:r>
              <w:rPr>
                <w:rFonts w:ascii="Arial" w:hAnsi="Arial" w:cs="Arial"/>
                <w:b/>
                <w:bCs/>
                <w:iCs/>
                <w:sz w:val="20"/>
                <w:szCs w:val="20"/>
              </w:rPr>
              <w:t xml:space="preserve">Mum does not think this will work and believes this will result in negative behaviours. </w:t>
            </w:r>
          </w:p>
        </w:tc>
      </w:tr>
      <w:tr w:rsidR="0000666B" w:rsidRPr="0000666B" w14:paraId="563C13F9" w14:textId="77777777" w:rsidTr="008D7E24">
        <w:trPr>
          <w:trHeight w:val="274"/>
        </w:trPr>
        <w:tc>
          <w:tcPr>
            <w:tcW w:w="15735" w:type="dxa"/>
            <w:gridSpan w:val="6"/>
            <w:vAlign w:val="center"/>
          </w:tcPr>
          <w:p w14:paraId="55FFED36" w14:textId="77777777" w:rsidR="0000666B" w:rsidRPr="0000666B" w:rsidRDefault="0000666B" w:rsidP="008D7E24">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5F616E1F" w14:textId="77777777" w:rsidTr="008D7E24">
        <w:trPr>
          <w:trHeight w:val="1270"/>
        </w:trPr>
        <w:tc>
          <w:tcPr>
            <w:tcW w:w="4610" w:type="dxa"/>
            <w:vAlign w:val="center"/>
          </w:tcPr>
          <w:p w14:paraId="59D71737" w14:textId="77777777" w:rsidR="0000666B" w:rsidRPr="0000666B" w:rsidRDefault="0000666B" w:rsidP="008D7E24">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2BA27811" w14:textId="77777777" w:rsidR="0000666B" w:rsidRPr="0000666B" w:rsidRDefault="0000666B" w:rsidP="008D7E24">
            <w:pPr>
              <w:autoSpaceDE w:val="0"/>
              <w:autoSpaceDN w:val="0"/>
              <w:adjustRightInd w:val="0"/>
              <w:jc w:val="center"/>
              <w:rPr>
                <w:rFonts w:ascii="Arial" w:hAnsi="Arial" w:cs="Arial"/>
                <w:b/>
                <w:bCs/>
                <w:sz w:val="20"/>
                <w:szCs w:val="20"/>
              </w:rPr>
            </w:pPr>
          </w:p>
          <w:p w14:paraId="12E4EAE9" w14:textId="77777777" w:rsidR="0000666B" w:rsidRPr="0000666B" w:rsidRDefault="0000666B" w:rsidP="008D7E24">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7314B21A" w14:textId="77777777" w:rsidR="0000666B" w:rsidRPr="0000666B" w:rsidRDefault="0000666B" w:rsidP="008D7E24">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C0177E4" w14:textId="30A65884" w:rsidR="0000666B" w:rsidRPr="00227E11" w:rsidRDefault="00227E11" w:rsidP="008D7E24">
            <w:pPr>
              <w:jc w:val="center"/>
              <w:rPr>
                <w:rFonts w:ascii="Arial" w:hAnsi="Arial" w:cs="Arial"/>
                <w:b/>
                <w:bCs/>
                <w:color w:val="000000" w:themeColor="text1"/>
                <w:kern w:val="24"/>
                <w:sz w:val="20"/>
                <w:szCs w:val="20"/>
              </w:rPr>
            </w:pPr>
            <w:r w:rsidRPr="00227E11">
              <w:rPr>
                <w:rFonts w:ascii="Arial" w:hAnsi="Arial" w:cs="Arial"/>
                <w:b/>
                <w:bCs/>
                <w:color w:val="000000" w:themeColor="text1"/>
                <w:kern w:val="24"/>
                <w:sz w:val="20"/>
                <w:szCs w:val="20"/>
              </w:rPr>
              <w:t xml:space="preserve">To </w:t>
            </w:r>
            <w:r w:rsidR="00560A3E">
              <w:rPr>
                <w:rFonts w:ascii="Arial" w:hAnsi="Arial" w:cs="Arial"/>
                <w:b/>
                <w:bCs/>
                <w:color w:val="000000" w:themeColor="text1"/>
                <w:kern w:val="24"/>
                <w:sz w:val="20"/>
                <w:szCs w:val="20"/>
              </w:rPr>
              <w:t xml:space="preserve">use </w:t>
            </w:r>
            <w:r>
              <w:rPr>
                <w:rFonts w:ascii="Arial" w:hAnsi="Arial" w:cs="Arial"/>
                <w:b/>
                <w:bCs/>
                <w:color w:val="000000" w:themeColor="text1"/>
                <w:kern w:val="24"/>
                <w:sz w:val="20"/>
                <w:szCs w:val="20"/>
              </w:rPr>
              <w:t xml:space="preserve">techniques to support self-regulation when dysregulated by the end of summer term 2025. </w:t>
            </w:r>
          </w:p>
        </w:tc>
      </w:tr>
      <w:tr w:rsidR="0000666B" w:rsidRPr="0000666B" w14:paraId="257E9E36" w14:textId="77777777" w:rsidTr="008D7E24">
        <w:tc>
          <w:tcPr>
            <w:tcW w:w="8931" w:type="dxa"/>
            <w:gridSpan w:val="2"/>
            <w:vAlign w:val="center"/>
          </w:tcPr>
          <w:p w14:paraId="37CA84B0" w14:textId="77777777" w:rsidR="0000666B" w:rsidRPr="0000666B" w:rsidRDefault="0000666B" w:rsidP="008D7E24">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6F511D37" w14:textId="77777777" w:rsidR="0000666B" w:rsidRPr="0000666B" w:rsidRDefault="0000666B" w:rsidP="008D7E24">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5DAB98C"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030CFF5D" w14:textId="77777777" w:rsidR="0000666B" w:rsidRPr="0000666B" w:rsidRDefault="0000666B" w:rsidP="008D7E24">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24AD3B8C" w14:textId="77777777" w:rsidR="0000666B" w:rsidRPr="0000666B" w:rsidRDefault="0000666B" w:rsidP="008D7E24">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24D23C82"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30681F1E"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169792CD" w14:textId="77777777" w:rsidTr="008D7E24">
        <w:trPr>
          <w:cantSplit/>
          <w:trHeight w:val="2964"/>
        </w:trPr>
        <w:tc>
          <w:tcPr>
            <w:tcW w:w="8931" w:type="dxa"/>
            <w:gridSpan w:val="2"/>
            <w:vAlign w:val="center"/>
          </w:tcPr>
          <w:p w14:paraId="1C81F6DC" w14:textId="0DA8E758" w:rsidR="0000666B" w:rsidRDefault="00227E11" w:rsidP="00227E11">
            <w:pPr>
              <w:pStyle w:val="ListParagraph"/>
              <w:numPr>
                <w:ilvl w:val="0"/>
                <w:numId w:val="37"/>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Supporting adult to work using clear, simple language to support and model self-regulation techniques.</w:t>
            </w:r>
          </w:p>
          <w:p w14:paraId="6CE35D0D" w14:textId="788440B8" w:rsidR="00560A3E" w:rsidRDefault="00560A3E" w:rsidP="00227E11">
            <w:pPr>
              <w:pStyle w:val="ListParagraph"/>
              <w:numPr>
                <w:ilvl w:val="0"/>
                <w:numId w:val="37"/>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Encourage the use of sensory toys to help support self-regulation. E.g. blowing bubbles or using pop it.</w:t>
            </w:r>
          </w:p>
          <w:p w14:paraId="1259A654" w14:textId="1C150166" w:rsidR="00227E11" w:rsidRDefault="00560A3E" w:rsidP="00227E11">
            <w:pPr>
              <w:pStyle w:val="ListParagraph"/>
              <w:numPr>
                <w:ilvl w:val="0"/>
                <w:numId w:val="37"/>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V</w:t>
            </w:r>
            <w:r w:rsidR="00227E11">
              <w:rPr>
                <w:rFonts w:ascii="Arial" w:hAnsi="Arial" w:cs="Arial"/>
                <w:b/>
                <w:bCs/>
                <w:color w:val="000000" w:themeColor="text1"/>
                <w:kern w:val="24"/>
                <w:sz w:val="20"/>
                <w:szCs w:val="20"/>
              </w:rPr>
              <w:t xml:space="preserve">isual prompts, such as using a communication board to support communication and understanding. </w:t>
            </w:r>
          </w:p>
          <w:p w14:paraId="20569373" w14:textId="3A6A786B" w:rsidR="00D65C26" w:rsidRPr="00227E11" w:rsidRDefault="00D65C26" w:rsidP="00D65C26">
            <w:pPr>
              <w:pStyle w:val="ListParagraph"/>
              <w:numPr>
                <w:ilvl w:val="0"/>
                <w:numId w:val="37"/>
              </w:numPr>
              <w:autoSpaceDE w:val="0"/>
              <w:autoSpaceDN w:val="0"/>
              <w:adjustRightInd w:val="0"/>
              <w:rPr>
                <w:rFonts w:ascii="Arial" w:hAnsi="Arial" w:cs="Arial"/>
                <w:b/>
                <w:bCs/>
                <w:color w:val="000000" w:themeColor="text1"/>
                <w:kern w:val="24"/>
                <w:sz w:val="20"/>
                <w:szCs w:val="20"/>
              </w:rPr>
            </w:pPr>
            <w:r>
              <w:rPr>
                <w:rFonts w:ascii="Arial" w:hAnsi="Arial" w:cs="Arial"/>
                <w:b/>
                <w:bCs/>
                <w:color w:val="000000" w:themeColor="text1"/>
                <w:kern w:val="24"/>
                <w:sz w:val="20"/>
                <w:szCs w:val="20"/>
              </w:rPr>
              <w:t>Feedback to be given to b</w:t>
            </w:r>
            <w:r w:rsidR="00227E11">
              <w:rPr>
                <w:rFonts w:ascii="Arial" w:hAnsi="Arial" w:cs="Arial"/>
                <w:b/>
                <w:bCs/>
                <w:color w:val="000000" w:themeColor="text1"/>
                <w:kern w:val="24"/>
                <w:sz w:val="20"/>
                <w:szCs w:val="20"/>
              </w:rPr>
              <w:t xml:space="preserve">ehavioural therapist recommendations </w:t>
            </w:r>
            <w:r w:rsidR="00FA389C">
              <w:rPr>
                <w:rFonts w:ascii="Arial" w:hAnsi="Arial" w:cs="Arial"/>
                <w:b/>
                <w:bCs/>
                <w:color w:val="000000" w:themeColor="text1"/>
                <w:kern w:val="24"/>
                <w:sz w:val="20"/>
                <w:szCs w:val="20"/>
              </w:rPr>
              <w:t xml:space="preserve">and supporting techniques </w:t>
            </w:r>
            <w:r w:rsidR="00227E11">
              <w:rPr>
                <w:rFonts w:ascii="Arial" w:hAnsi="Arial" w:cs="Arial"/>
                <w:b/>
                <w:bCs/>
                <w:color w:val="000000" w:themeColor="text1"/>
                <w:kern w:val="24"/>
                <w:sz w:val="20"/>
                <w:szCs w:val="20"/>
              </w:rPr>
              <w:t>to be reviewed regularly</w:t>
            </w:r>
            <w:r>
              <w:rPr>
                <w:rFonts w:ascii="Arial" w:hAnsi="Arial" w:cs="Arial"/>
                <w:b/>
                <w:bCs/>
                <w:color w:val="000000" w:themeColor="text1"/>
                <w:kern w:val="24"/>
                <w:sz w:val="20"/>
                <w:szCs w:val="20"/>
              </w:rPr>
              <w:t xml:space="preserve">. </w:t>
            </w:r>
          </w:p>
          <w:p w14:paraId="05884F11" w14:textId="769EA509" w:rsidR="00227E11" w:rsidRPr="00227E11" w:rsidRDefault="00227E11" w:rsidP="00227E11">
            <w:pPr>
              <w:autoSpaceDE w:val="0"/>
              <w:autoSpaceDN w:val="0"/>
              <w:adjustRightInd w:val="0"/>
              <w:ind w:left="360"/>
              <w:rPr>
                <w:rFonts w:ascii="Arial" w:hAnsi="Arial" w:cs="Arial"/>
                <w:b/>
                <w:bCs/>
                <w:color w:val="000000" w:themeColor="text1"/>
                <w:kern w:val="24"/>
                <w:sz w:val="20"/>
                <w:szCs w:val="20"/>
              </w:rPr>
            </w:pPr>
          </w:p>
        </w:tc>
        <w:tc>
          <w:tcPr>
            <w:tcW w:w="1418" w:type="dxa"/>
            <w:vAlign w:val="center"/>
          </w:tcPr>
          <w:p w14:paraId="594E03A9" w14:textId="77777777" w:rsidR="0000666B" w:rsidRPr="00227E11" w:rsidRDefault="0000666B" w:rsidP="008D7E24">
            <w:pPr>
              <w:jc w:val="center"/>
              <w:rPr>
                <w:rFonts w:ascii="Arial" w:hAnsi="Arial" w:cs="Arial"/>
                <w:b/>
                <w:bCs/>
                <w:color w:val="000000" w:themeColor="text1"/>
                <w:kern w:val="24"/>
                <w:sz w:val="20"/>
                <w:szCs w:val="20"/>
              </w:rPr>
            </w:pPr>
            <w:r w:rsidRPr="00227E11">
              <w:rPr>
                <w:rFonts w:ascii="Arial" w:hAnsi="Arial" w:cs="Arial"/>
                <w:b/>
                <w:bCs/>
                <w:iCs/>
                <w:sz w:val="20"/>
                <w:szCs w:val="20"/>
              </w:rPr>
              <w:t xml:space="preserve">Yes / </w:t>
            </w:r>
            <w:r w:rsidRPr="00227E11">
              <w:rPr>
                <w:rFonts w:ascii="Arial" w:hAnsi="Arial" w:cs="Arial"/>
                <w:b/>
                <w:bCs/>
                <w:iCs/>
                <w:sz w:val="20"/>
                <w:szCs w:val="20"/>
                <w:highlight w:val="yellow"/>
              </w:rPr>
              <w:t>No</w:t>
            </w:r>
          </w:p>
        </w:tc>
        <w:tc>
          <w:tcPr>
            <w:tcW w:w="2409" w:type="dxa"/>
            <w:vAlign w:val="center"/>
          </w:tcPr>
          <w:p w14:paraId="6337426F" w14:textId="50159087" w:rsidR="0000666B" w:rsidRPr="00227E11" w:rsidRDefault="00227E11" w:rsidP="00227E11">
            <w:pPr>
              <w:pStyle w:val="ListParagraph"/>
              <w:numPr>
                <w:ilvl w:val="0"/>
                <w:numId w:val="34"/>
              </w:numPr>
              <w:jc w:val="center"/>
              <w:rPr>
                <w:rFonts w:ascii="Arial" w:hAnsi="Arial" w:cs="Arial"/>
                <w:b/>
                <w:bCs/>
                <w:color w:val="000000" w:themeColor="text1"/>
                <w:kern w:val="24"/>
                <w:sz w:val="20"/>
                <w:szCs w:val="20"/>
              </w:rPr>
            </w:pPr>
            <w:r w:rsidRPr="00227E11">
              <w:rPr>
                <w:rFonts w:ascii="Arial" w:hAnsi="Arial" w:cs="Arial"/>
                <w:b/>
                <w:bCs/>
                <w:color w:val="000000" w:themeColor="text1"/>
                <w:kern w:val="24"/>
                <w:sz w:val="20"/>
                <w:szCs w:val="20"/>
              </w:rPr>
              <w:t>LSA</w:t>
            </w:r>
            <w:r>
              <w:rPr>
                <w:rFonts w:ascii="Arial" w:hAnsi="Arial" w:cs="Arial"/>
                <w:b/>
                <w:bCs/>
                <w:color w:val="000000" w:themeColor="text1"/>
                <w:kern w:val="24"/>
                <w:sz w:val="20"/>
                <w:szCs w:val="20"/>
              </w:rPr>
              <w:t xml:space="preserve"> (1:1)</w:t>
            </w:r>
          </w:p>
          <w:p w14:paraId="3094CC0D" w14:textId="77777777" w:rsidR="00227E11" w:rsidRDefault="00227E11" w:rsidP="00227E11">
            <w:pPr>
              <w:pStyle w:val="ListParagraph"/>
              <w:numPr>
                <w:ilvl w:val="0"/>
                <w:numId w:val="34"/>
              </w:numPr>
              <w:jc w:val="center"/>
              <w:rPr>
                <w:rFonts w:ascii="Arial" w:hAnsi="Arial" w:cs="Arial"/>
                <w:b/>
                <w:bCs/>
                <w:color w:val="000000" w:themeColor="text1"/>
                <w:kern w:val="24"/>
                <w:sz w:val="20"/>
                <w:szCs w:val="20"/>
              </w:rPr>
            </w:pPr>
            <w:r w:rsidRPr="00227E11">
              <w:rPr>
                <w:rFonts w:ascii="Arial" w:hAnsi="Arial" w:cs="Arial"/>
                <w:b/>
                <w:bCs/>
                <w:color w:val="000000" w:themeColor="text1"/>
                <w:kern w:val="24"/>
                <w:sz w:val="20"/>
                <w:szCs w:val="20"/>
              </w:rPr>
              <w:t xml:space="preserve">Class Teacher </w:t>
            </w:r>
          </w:p>
          <w:p w14:paraId="20EF44FC" w14:textId="54F5AC20" w:rsidR="00227E11" w:rsidRPr="00227E11" w:rsidRDefault="00227E11" w:rsidP="00227E11">
            <w:pPr>
              <w:pStyle w:val="ListParagraph"/>
              <w:numPr>
                <w:ilvl w:val="0"/>
                <w:numId w:val="34"/>
              </w:numPr>
              <w:jc w:val="center"/>
              <w:rPr>
                <w:rFonts w:ascii="Arial" w:hAnsi="Arial" w:cs="Arial"/>
                <w:b/>
                <w:bCs/>
                <w:color w:val="000000" w:themeColor="text1"/>
                <w:kern w:val="24"/>
                <w:sz w:val="20"/>
                <w:szCs w:val="20"/>
              </w:rPr>
            </w:pPr>
            <w:r>
              <w:rPr>
                <w:rFonts w:ascii="Arial" w:hAnsi="Arial" w:cs="Arial"/>
                <w:b/>
                <w:bCs/>
                <w:color w:val="000000" w:themeColor="text1"/>
                <w:kern w:val="24"/>
                <w:sz w:val="20"/>
                <w:szCs w:val="20"/>
              </w:rPr>
              <w:t xml:space="preserve">Behavioural Therapist </w:t>
            </w:r>
          </w:p>
        </w:tc>
        <w:tc>
          <w:tcPr>
            <w:tcW w:w="1023" w:type="dxa"/>
            <w:textDirection w:val="btLr"/>
            <w:vAlign w:val="center"/>
          </w:tcPr>
          <w:p w14:paraId="1636422E" w14:textId="37D54B40" w:rsidR="0000666B" w:rsidRPr="00227E11" w:rsidRDefault="00227E11" w:rsidP="008D7E24">
            <w:pPr>
              <w:ind w:left="113" w:right="113"/>
              <w:jc w:val="center"/>
              <w:rPr>
                <w:rFonts w:ascii="Arial" w:hAnsi="Arial" w:cs="Arial"/>
                <w:b/>
                <w:bCs/>
                <w:color w:val="000000" w:themeColor="text1"/>
                <w:kern w:val="24"/>
                <w:sz w:val="20"/>
                <w:szCs w:val="20"/>
              </w:rPr>
            </w:pPr>
            <w:r w:rsidRPr="00227E11">
              <w:rPr>
                <w:rFonts w:ascii="Arial" w:hAnsi="Arial" w:cs="Arial"/>
                <w:b/>
                <w:bCs/>
                <w:color w:val="000000" w:themeColor="text1"/>
                <w:kern w:val="24"/>
                <w:sz w:val="20"/>
                <w:szCs w:val="20"/>
              </w:rPr>
              <w:t>09.01.25</w:t>
            </w:r>
          </w:p>
        </w:tc>
        <w:tc>
          <w:tcPr>
            <w:tcW w:w="1954" w:type="dxa"/>
            <w:textDirection w:val="btLr"/>
            <w:vAlign w:val="center"/>
          </w:tcPr>
          <w:p w14:paraId="3A958EE4" w14:textId="4DEB856C" w:rsidR="0000666B" w:rsidRPr="00227E11" w:rsidRDefault="00227E11" w:rsidP="008D7E24">
            <w:pPr>
              <w:ind w:left="113" w:right="113"/>
              <w:jc w:val="center"/>
              <w:rPr>
                <w:rFonts w:ascii="Arial" w:hAnsi="Arial" w:cs="Arial"/>
                <w:b/>
                <w:bCs/>
                <w:color w:val="000000" w:themeColor="text1"/>
                <w:kern w:val="24"/>
                <w:sz w:val="20"/>
                <w:szCs w:val="20"/>
              </w:rPr>
            </w:pPr>
            <w:r w:rsidRPr="00227E11">
              <w:rPr>
                <w:rFonts w:ascii="Arial" w:hAnsi="Arial" w:cs="Arial"/>
                <w:b/>
                <w:bCs/>
                <w:color w:val="000000" w:themeColor="text1"/>
                <w:kern w:val="24"/>
                <w:sz w:val="20"/>
                <w:szCs w:val="20"/>
              </w:rPr>
              <w:t>14.06.25</w:t>
            </w:r>
          </w:p>
        </w:tc>
      </w:tr>
      <w:tr w:rsidR="0000666B" w:rsidRPr="0000666B" w14:paraId="76945F23" w14:textId="77777777" w:rsidTr="008D7E24">
        <w:trPr>
          <w:trHeight w:val="2960"/>
        </w:trPr>
        <w:tc>
          <w:tcPr>
            <w:tcW w:w="8931" w:type="dxa"/>
            <w:gridSpan w:val="2"/>
          </w:tcPr>
          <w:p w14:paraId="4FE7915F" w14:textId="77777777" w:rsidR="0000666B" w:rsidRPr="0000666B" w:rsidRDefault="0000666B" w:rsidP="008D7E24">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01C0CD9F" w14:textId="77777777" w:rsidR="0000666B" w:rsidRPr="0000666B" w:rsidRDefault="0000666B" w:rsidP="008D7E24">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5C9CF3A6" w14:textId="77777777" w:rsidR="0000666B" w:rsidRPr="0000666B" w:rsidRDefault="0000666B" w:rsidP="008D7E24">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0C3C0B91" w14:textId="2D19D9E9" w:rsidR="0000666B" w:rsidRPr="00227E11" w:rsidRDefault="004B6AD1" w:rsidP="008D7E24">
            <w:pPr>
              <w:autoSpaceDE w:val="0"/>
              <w:autoSpaceDN w:val="0"/>
              <w:adjustRightInd w:val="0"/>
              <w:jc w:val="center"/>
              <w:rPr>
                <w:rFonts w:ascii="Arial" w:hAnsi="Arial" w:cs="Arial"/>
                <w:b/>
                <w:bCs/>
                <w:iCs/>
                <w:sz w:val="20"/>
                <w:szCs w:val="20"/>
              </w:rPr>
            </w:pPr>
            <w:r>
              <w:rPr>
                <w:rFonts w:ascii="Arial" w:hAnsi="Arial" w:cs="Arial"/>
                <w:b/>
                <w:bCs/>
                <w:iCs/>
                <w:sz w:val="20"/>
                <w:szCs w:val="20"/>
              </w:rPr>
              <w:t>N/A</w:t>
            </w:r>
          </w:p>
        </w:tc>
      </w:tr>
    </w:tbl>
    <w:p w14:paraId="3512BB06"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B5A13" w14:textId="77777777" w:rsidR="00E4338E" w:rsidRDefault="00E4338E" w:rsidP="0000666B">
      <w:r>
        <w:separator/>
      </w:r>
    </w:p>
  </w:endnote>
  <w:endnote w:type="continuationSeparator" w:id="0">
    <w:p w14:paraId="02DE161D" w14:textId="77777777" w:rsidR="00E4338E" w:rsidRDefault="00E4338E" w:rsidP="0000666B">
      <w:r>
        <w:continuationSeparator/>
      </w:r>
    </w:p>
  </w:endnote>
  <w:endnote w:type="continuationNotice" w:id="1">
    <w:p w14:paraId="15D826F8" w14:textId="77777777" w:rsidR="00E4338E" w:rsidRDefault="00E433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TPreCursivefk">
    <w:altName w:val="Calibri"/>
    <w:panose1 w:val="020B0604020202020204"/>
    <w:charset w:val="00"/>
    <w:family w:val="script"/>
    <w:pitch w:val="variable"/>
    <w:sig w:usb0="00000003" w:usb1="1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Calibri-Bold">
    <w:altName w:val="Calibri"/>
    <w:panose1 w:val="020B0604020202020204"/>
    <w:charset w:val="00"/>
    <w:family w:val="auto"/>
    <w:pitch w:val="default"/>
    <w:sig w:usb0="00000003" w:usb1="00000000" w:usb2="00000000" w:usb3="00000000" w:csb0="00000001" w:csb1="00000000"/>
  </w:font>
  <w:font w:name="Calibri-Italic">
    <w:altName w:val="Calibri"/>
    <w:panose1 w:val="020B0604020202020204"/>
    <w:charset w:val="00"/>
    <w:family w:val="auto"/>
    <w:pitch w:val="default"/>
    <w:sig w:usb0="00000003" w:usb1="00000000" w:usb2="00000000" w:usb3="00000000" w:csb0="00000001" w:csb1="00000000"/>
  </w:font>
  <w:font w:name="SymbolMT">
    <w:altName w:val="Calibri"/>
    <w:panose1 w:val="020B0604020202020204"/>
    <w:charset w:val="00"/>
    <w:family w:val="swiss"/>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06068" w14:textId="77777777" w:rsidR="00854CF2" w:rsidRDefault="00854C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6A107" w14:textId="77777777" w:rsidR="00854CF2" w:rsidRDefault="00854C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0BD46" w14:textId="77777777" w:rsidR="00854CF2" w:rsidRDefault="00854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0A30EE" w14:textId="77777777" w:rsidR="00E4338E" w:rsidRDefault="00E4338E" w:rsidP="0000666B">
      <w:r>
        <w:separator/>
      </w:r>
    </w:p>
  </w:footnote>
  <w:footnote w:type="continuationSeparator" w:id="0">
    <w:p w14:paraId="029F04FE" w14:textId="77777777" w:rsidR="00E4338E" w:rsidRDefault="00E4338E" w:rsidP="0000666B">
      <w:r>
        <w:continuationSeparator/>
      </w:r>
    </w:p>
  </w:footnote>
  <w:footnote w:type="continuationNotice" w:id="1">
    <w:p w14:paraId="748BC73E" w14:textId="77777777" w:rsidR="00E4338E" w:rsidRDefault="00E433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3E6CC" w14:textId="77777777" w:rsidR="00854CF2" w:rsidRDefault="00854C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81587" w14:textId="77777777" w:rsidR="00854CF2" w:rsidRDefault="00854C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FB669" w14:textId="77777777" w:rsidR="00854CF2" w:rsidRDefault="00854C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01F4C"/>
    <w:multiLevelType w:val="hybridMultilevel"/>
    <w:tmpl w:val="3D4291BC"/>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80739"/>
    <w:multiLevelType w:val="hybridMultilevel"/>
    <w:tmpl w:val="73A4DD6C"/>
    <w:lvl w:ilvl="0" w:tplc="4622DA80">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F61D88"/>
    <w:multiLevelType w:val="hybridMultilevel"/>
    <w:tmpl w:val="2B6C517C"/>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45E4A"/>
    <w:multiLevelType w:val="hybridMultilevel"/>
    <w:tmpl w:val="F6442574"/>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91145"/>
    <w:multiLevelType w:val="hybridMultilevel"/>
    <w:tmpl w:val="695C715C"/>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55A9F"/>
    <w:multiLevelType w:val="hybridMultilevel"/>
    <w:tmpl w:val="9C18A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244E1"/>
    <w:multiLevelType w:val="hybridMultilevel"/>
    <w:tmpl w:val="63EA7BFA"/>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F72F8"/>
    <w:multiLevelType w:val="hybridMultilevel"/>
    <w:tmpl w:val="BA62D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F72A2A"/>
    <w:multiLevelType w:val="hybridMultilevel"/>
    <w:tmpl w:val="914A4A04"/>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6559A4"/>
    <w:multiLevelType w:val="hybridMultilevel"/>
    <w:tmpl w:val="8A82347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A385B8E"/>
    <w:multiLevelType w:val="hybridMultilevel"/>
    <w:tmpl w:val="3B0E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964377"/>
    <w:multiLevelType w:val="hybridMultilevel"/>
    <w:tmpl w:val="EC506E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0AC0005"/>
    <w:multiLevelType w:val="hybridMultilevel"/>
    <w:tmpl w:val="D2F46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E63964"/>
    <w:multiLevelType w:val="hybridMultilevel"/>
    <w:tmpl w:val="F81E54BC"/>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55615"/>
    <w:multiLevelType w:val="hybridMultilevel"/>
    <w:tmpl w:val="43C2E94A"/>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15" w15:restartNumberingAfterBreak="0">
    <w:nsid w:val="395C48D7"/>
    <w:multiLevelType w:val="hybridMultilevel"/>
    <w:tmpl w:val="4156C9FA"/>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EA64BB"/>
    <w:multiLevelType w:val="hybridMultilevel"/>
    <w:tmpl w:val="5A303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F0908AE"/>
    <w:multiLevelType w:val="hybridMultilevel"/>
    <w:tmpl w:val="635AD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45E75"/>
    <w:multiLevelType w:val="hybridMultilevel"/>
    <w:tmpl w:val="D4847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417333"/>
    <w:multiLevelType w:val="hybridMultilevel"/>
    <w:tmpl w:val="586EE268"/>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474088"/>
    <w:multiLevelType w:val="hybridMultilevel"/>
    <w:tmpl w:val="0D782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54FE3"/>
    <w:multiLevelType w:val="hybridMultilevel"/>
    <w:tmpl w:val="180E33DE"/>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BA50570"/>
    <w:multiLevelType w:val="hybridMultilevel"/>
    <w:tmpl w:val="A17CB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365A8"/>
    <w:multiLevelType w:val="hybridMultilevel"/>
    <w:tmpl w:val="7952C658"/>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9B27DC"/>
    <w:multiLevelType w:val="multilevel"/>
    <w:tmpl w:val="BD9A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D020B5"/>
    <w:multiLevelType w:val="hybridMultilevel"/>
    <w:tmpl w:val="D2209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1A72D8"/>
    <w:multiLevelType w:val="hybridMultilevel"/>
    <w:tmpl w:val="3C2858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7EA4E04"/>
    <w:multiLevelType w:val="hybridMultilevel"/>
    <w:tmpl w:val="12861A9A"/>
    <w:lvl w:ilvl="0" w:tplc="9B187864">
      <w:start w:val="1"/>
      <w:numFmt w:val="bullet"/>
      <w:lvlText w:val=""/>
      <w:lvlJc w:val="left"/>
      <w:pPr>
        <w:ind w:left="1440" w:hanging="360"/>
      </w:pPr>
      <w:rPr>
        <w:rFonts w:ascii="Arial" w:hAnsi="Arial" w:cs="Arial" w:hint="default"/>
        <w:i w:val="0"/>
        <w:iCs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AC67D44"/>
    <w:multiLevelType w:val="hybridMultilevel"/>
    <w:tmpl w:val="C0E00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336BE0"/>
    <w:multiLevelType w:val="hybridMultilevel"/>
    <w:tmpl w:val="67EEB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9E0394"/>
    <w:multiLevelType w:val="hybridMultilevel"/>
    <w:tmpl w:val="FB62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F43126"/>
    <w:multiLevelType w:val="hybridMultilevel"/>
    <w:tmpl w:val="6178C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333629"/>
    <w:multiLevelType w:val="hybridMultilevel"/>
    <w:tmpl w:val="B7C20176"/>
    <w:lvl w:ilvl="0" w:tplc="4622DA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7F13AA"/>
    <w:multiLevelType w:val="hybridMultilevel"/>
    <w:tmpl w:val="970410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35266AE"/>
    <w:multiLevelType w:val="hybridMultilevel"/>
    <w:tmpl w:val="632024B6"/>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6" w15:restartNumberingAfterBreak="0">
    <w:nsid w:val="740F4232"/>
    <w:multiLevelType w:val="hybridMultilevel"/>
    <w:tmpl w:val="84E4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10363A"/>
    <w:multiLevelType w:val="hybridMultilevel"/>
    <w:tmpl w:val="19789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5842CF"/>
    <w:multiLevelType w:val="hybridMultilevel"/>
    <w:tmpl w:val="FB4C2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607090">
    <w:abstractNumId w:val="29"/>
  </w:num>
  <w:num w:numId="2" w16cid:durableId="1635480577">
    <w:abstractNumId w:val="39"/>
  </w:num>
  <w:num w:numId="3" w16cid:durableId="1124813741">
    <w:abstractNumId w:val="24"/>
  </w:num>
  <w:num w:numId="4" w16cid:durableId="2127918912">
    <w:abstractNumId w:val="3"/>
  </w:num>
  <w:num w:numId="5" w16cid:durableId="573469055">
    <w:abstractNumId w:val="23"/>
  </w:num>
  <w:num w:numId="6" w16cid:durableId="1176381339">
    <w:abstractNumId w:val="6"/>
  </w:num>
  <w:num w:numId="7" w16cid:durableId="860513238">
    <w:abstractNumId w:val="25"/>
  </w:num>
  <w:num w:numId="8" w16cid:durableId="1399134105">
    <w:abstractNumId w:val="0"/>
  </w:num>
  <w:num w:numId="9" w16cid:durableId="279805168">
    <w:abstractNumId w:val="19"/>
  </w:num>
  <w:num w:numId="10" w16cid:durableId="1671366477">
    <w:abstractNumId w:val="15"/>
  </w:num>
  <w:num w:numId="11" w16cid:durableId="137456796">
    <w:abstractNumId w:val="22"/>
  </w:num>
  <w:num w:numId="12" w16cid:durableId="1544096711">
    <w:abstractNumId w:val="4"/>
  </w:num>
  <w:num w:numId="13" w16cid:durableId="300042123">
    <w:abstractNumId w:val="20"/>
  </w:num>
  <w:num w:numId="14" w16cid:durableId="1735007314">
    <w:abstractNumId w:val="10"/>
  </w:num>
  <w:num w:numId="15" w16cid:durableId="2023966751">
    <w:abstractNumId w:val="1"/>
  </w:num>
  <w:num w:numId="16" w16cid:durableId="991133037">
    <w:abstractNumId w:val="2"/>
  </w:num>
  <w:num w:numId="17" w16cid:durableId="1210725296">
    <w:abstractNumId w:val="8"/>
  </w:num>
  <w:num w:numId="18" w16cid:durableId="773673518">
    <w:abstractNumId w:val="33"/>
  </w:num>
  <w:num w:numId="19" w16cid:durableId="935864128">
    <w:abstractNumId w:val="37"/>
  </w:num>
  <w:num w:numId="20" w16cid:durableId="2073966930">
    <w:abstractNumId w:val="17"/>
  </w:num>
  <w:num w:numId="21" w16cid:durableId="809593291">
    <w:abstractNumId w:val="28"/>
  </w:num>
  <w:num w:numId="22" w16cid:durableId="217742255">
    <w:abstractNumId w:val="13"/>
  </w:num>
  <w:num w:numId="23" w16cid:durableId="236481606">
    <w:abstractNumId w:val="38"/>
  </w:num>
  <w:num w:numId="24" w16cid:durableId="44137500">
    <w:abstractNumId w:val="7"/>
  </w:num>
  <w:num w:numId="25" w16cid:durableId="1801461590">
    <w:abstractNumId w:val="31"/>
  </w:num>
  <w:num w:numId="26" w16cid:durableId="1268001808">
    <w:abstractNumId w:val="9"/>
  </w:num>
  <w:num w:numId="27" w16cid:durableId="1081874742">
    <w:abstractNumId w:val="36"/>
  </w:num>
  <w:num w:numId="28" w16cid:durableId="2132899152">
    <w:abstractNumId w:val="21"/>
  </w:num>
  <w:num w:numId="29" w16cid:durableId="937710223">
    <w:abstractNumId w:val="34"/>
  </w:num>
  <w:num w:numId="30" w16cid:durableId="780228666">
    <w:abstractNumId w:val="27"/>
  </w:num>
  <w:num w:numId="31" w16cid:durableId="327221303">
    <w:abstractNumId w:val="26"/>
  </w:num>
  <w:num w:numId="32" w16cid:durableId="521282786">
    <w:abstractNumId w:val="16"/>
  </w:num>
  <w:num w:numId="33" w16cid:durableId="1812164861">
    <w:abstractNumId w:val="35"/>
  </w:num>
  <w:num w:numId="34" w16cid:durableId="388260898">
    <w:abstractNumId w:val="12"/>
  </w:num>
  <w:num w:numId="35" w16cid:durableId="1609504346">
    <w:abstractNumId w:val="11"/>
  </w:num>
  <w:num w:numId="36" w16cid:durableId="1068382204">
    <w:abstractNumId w:val="32"/>
  </w:num>
  <w:num w:numId="37" w16cid:durableId="780614332">
    <w:abstractNumId w:val="30"/>
  </w:num>
  <w:num w:numId="38" w16cid:durableId="1429739602">
    <w:abstractNumId w:val="14"/>
  </w:num>
  <w:num w:numId="39" w16cid:durableId="1396466049">
    <w:abstractNumId w:val="18"/>
  </w:num>
  <w:num w:numId="40" w16cid:durableId="1185699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3BC"/>
    <w:rsid w:val="0000654C"/>
    <w:rsid w:val="0000666B"/>
    <w:rsid w:val="00007753"/>
    <w:rsid w:val="00011546"/>
    <w:rsid w:val="00014691"/>
    <w:rsid w:val="0003560A"/>
    <w:rsid w:val="00037C99"/>
    <w:rsid w:val="00041D1B"/>
    <w:rsid w:val="0005128D"/>
    <w:rsid w:val="00054C4A"/>
    <w:rsid w:val="00055A26"/>
    <w:rsid w:val="00061ACD"/>
    <w:rsid w:val="00065266"/>
    <w:rsid w:val="000662C5"/>
    <w:rsid w:val="00071490"/>
    <w:rsid w:val="000718A1"/>
    <w:rsid w:val="00073B62"/>
    <w:rsid w:val="00074156"/>
    <w:rsid w:val="00074A25"/>
    <w:rsid w:val="000843E7"/>
    <w:rsid w:val="00091060"/>
    <w:rsid w:val="00091DF8"/>
    <w:rsid w:val="00091E3C"/>
    <w:rsid w:val="00091E96"/>
    <w:rsid w:val="0009578D"/>
    <w:rsid w:val="000958CD"/>
    <w:rsid w:val="000974EE"/>
    <w:rsid w:val="000A125E"/>
    <w:rsid w:val="000A5540"/>
    <w:rsid w:val="000A6450"/>
    <w:rsid w:val="000B413C"/>
    <w:rsid w:val="000B56B7"/>
    <w:rsid w:val="000C1C38"/>
    <w:rsid w:val="000C41A4"/>
    <w:rsid w:val="000C699B"/>
    <w:rsid w:val="000D6D06"/>
    <w:rsid w:val="000E085D"/>
    <w:rsid w:val="000E2226"/>
    <w:rsid w:val="000E6CFB"/>
    <w:rsid w:val="000F6216"/>
    <w:rsid w:val="00107518"/>
    <w:rsid w:val="001100A8"/>
    <w:rsid w:val="0011365B"/>
    <w:rsid w:val="00113867"/>
    <w:rsid w:val="00116A76"/>
    <w:rsid w:val="00116E76"/>
    <w:rsid w:val="00117E65"/>
    <w:rsid w:val="001256F0"/>
    <w:rsid w:val="00132446"/>
    <w:rsid w:val="0013403F"/>
    <w:rsid w:val="00135F04"/>
    <w:rsid w:val="0014105F"/>
    <w:rsid w:val="00142866"/>
    <w:rsid w:val="00144239"/>
    <w:rsid w:val="001471B0"/>
    <w:rsid w:val="00147A97"/>
    <w:rsid w:val="001517F1"/>
    <w:rsid w:val="001523BC"/>
    <w:rsid w:val="0015483E"/>
    <w:rsid w:val="00167037"/>
    <w:rsid w:val="001701FA"/>
    <w:rsid w:val="00172157"/>
    <w:rsid w:val="00173A98"/>
    <w:rsid w:val="00176B95"/>
    <w:rsid w:val="0018028C"/>
    <w:rsid w:val="00180582"/>
    <w:rsid w:val="00181969"/>
    <w:rsid w:val="00182DCC"/>
    <w:rsid w:val="00186691"/>
    <w:rsid w:val="0018793F"/>
    <w:rsid w:val="00196BC6"/>
    <w:rsid w:val="001A1A58"/>
    <w:rsid w:val="001A652B"/>
    <w:rsid w:val="001A724E"/>
    <w:rsid w:val="001A7661"/>
    <w:rsid w:val="001B179C"/>
    <w:rsid w:val="001B32BB"/>
    <w:rsid w:val="001C209D"/>
    <w:rsid w:val="001C5E53"/>
    <w:rsid w:val="001C7FF4"/>
    <w:rsid w:val="001D27C5"/>
    <w:rsid w:val="001D4684"/>
    <w:rsid w:val="001D4E59"/>
    <w:rsid w:val="001D605B"/>
    <w:rsid w:val="001E4D57"/>
    <w:rsid w:val="001F0171"/>
    <w:rsid w:val="001F18D9"/>
    <w:rsid w:val="001F3F45"/>
    <w:rsid w:val="001F5611"/>
    <w:rsid w:val="001F77C2"/>
    <w:rsid w:val="00202437"/>
    <w:rsid w:val="002072E9"/>
    <w:rsid w:val="002123E0"/>
    <w:rsid w:val="00214D98"/>
    <w:rsid w:val="00223DC7"/>
    <w:rsid w:val="00224C9C"/>
    <w:rsid w:val="00225018"/>
    <w:rsid w:val="0022537D"/>
    <w:rsid w:val="00227E11"/>
    <w:rsid w:val="002353A6"/>
    <w:rsid w:val="00242207"/>
    <w:rsid w:val="00247AAD"/>
    <w:rsid w:val="0025479E"/>
    <w:rsid w:val="00261BA4"/>
    <w:rsid w:val="00266FA6"/>
    <w:rsid w:val="002738C8"/>
    <w:rsid w:val="00273A2F"/>
    <w:rsid w:val="00275C80"/>
    <w:rsid w:val="00276914"/>
    <w:rsid w:val="0028056F"/>
    <w:rsid w:val="00283047"/>
    <w:rsid w:val="00284B3F"/>
    <w:rsid w:val="0028746F"/>
    <w:rsid w:val="002900E3"/>
    <w:rsid w:val="00292886"/>
    <w:rsid w:val="00297FF8"/>
    <w:rsid w:val="002A08A9"/>
    <w:rsid w:val="002A46F8"/>
    <w:rsid w:val="002A559C"/>
    <w:rsid w:val="002A5914"/>
    <w:rsid w:val="002B0973"/>
    <w:rsid w:val="002B5084"/>
    <w:rsid w:val="002C19C7"/>
    <w:rsid w:val="002D0642"/>
    <w:rsid w:val="002D17E9"/>
    <w:rsid w:val="002D5318"/>
    <w:rsid w:val="002D6684"/>
    <w:rsid w:val="002D6BF8"/>
    <w:rsid w:val="002E146A"/>
    <w:rsid w:val="002F40A4"/>
    <w:rsid w:val="002F4725"/>
    <w:rsid w:val="002F78F0"/>
    <w:rsid w:val="0030173F"/>
    <w:rsid w:val="00306668"/>
    <w:rsid w:val="00323277"/>
    <w:rsid w:val="00326C8B"/>
    <w:rsid w:val="00327E53"/>
    <w:rsid w:val="00331727"/>
    <w:rsid w:val="00332AF7"/>
    <w:rsid w:val="00340292"/>
    <w:rsid w:val="00340D8E"/>
    <w:rsid w:val="00343724"/>
    <w:rsid w:val="003462C2"/>
    <w:rsid w:val="003517E1"/>
    <w:rsid w:val="003528B8"/>
    <w:rsid w:val="003616FD"/>
    <w:rsid w:val="00363F66"/>
    <w:rsid w:val="00375A20"/>
    <w:rsid w:val="00381777"/>
    <w:rsid w:val="00383B6F"/>
    <w:rsid w:val="00385334"/>
    <w:rsid w:val="003914DA"/>
    <w:rsid w:val="0039164B"/>
    <w:rsid w:val="00391A7E"/>
    <w:rsid w:val="00395EE4"/>
    <w:rsid w:val="003A00A3"/>
    <w:rsid w:val="003A2DD1"/>
    <w:rsid w:val="003A4351"/>
    <w:rsid w:val="003A4D0E"/>
    <w:rsid w:val="003A5C1B"/>
    <w:rsid w:val="003B0F84"/>
    <w:rsid w:val="003B0FC5"/>
    <w:rsid w:val="003B3389"/>
    <w:rsid w:val="003B55E8"/>
    <w:rsid w:val="003C08EA"/>
    <w:rsid w:val="003C1934"/>
    <w:rsid w:val="003C1D65"/>
    <w:rsid w:val="003C67D7"/>
    <w:rsid w:val="003C762D"/>
    <w:rsid w:val="003D33E3"/>
    <w:rsid w:val="003E4B73"/>
    <w:rsid w:val="003E650D"/>
    <w:rsid w:val="003F2410"/>
    <w:rsid w:val="003F2EF2"/>
    <w:rsid w:val="004028D2"/>
    <w:rsid w:val="004130ED"/>
    <w:rsid w:val="00416C1A"/>
    <w:rsid w:val="004174B9"/>
    <w:rsid w:val="004203D3"/>
    <w:rsid w:val="0042166F"/>
    <w:rsid w:val="004265E2"/>
    <w:rsid w:val="00431CFE"/>
    <w:rsid w:val="00434ED3"/>
    <w:rsid w:val="00436437"/>
    <w:rsid w:val="004432D9"/>
    <w:rsid w:val="004440B5"/>
    <w:rsid w:val="00454752"/>
    <w:rsid w:val="00461597"/>
    <w:rsid w:val="00461C91"/>
    <w:rsid w:val="00464120"/>
    <w:rsid w:val="00467914"/>
    <w:rsid w:val="0048193D"/>
    <w:rsid w:val="00483015"/>
    <w:rsid w:val="004860A0"/>
    <w:rsid w:val="00494AAE"/>
    <w:rsid w:val="00496998"/>
    <w:rsid w:val="00497A6D"/>
    <w:rsid w:val="004B147B"/>
    <w:rsid w:val="004B1A93"/>
    <w:rsid w:val="004B2EEB"/>
    <w:rsid w:val="004B3C6E"/>
    <w:rsid w:val="004B6AD1"/>
    <w:rsid w:val="004C061C"/>
    <w:rsid w:val="004C151D"/>
    <w:rsid w:val="004C323F"/>
    <w:rsid w:val="004E233A"/>
    <w:rsid w:val="004E44D0"/>
    <w:rsid w:val="004E4ED6"/>
    <w:rsid w:val="004E5005"/>
    <w:rsid w:val="004E5CC7"/>
    <w:rsid w:val="004E702F"/>
    <w:rsid w:val="0050020C"/>
    <w:rsid w:val="00502ECD"/>
    <w:rsid w:val="00503CDA"/>
    <w:rsid w:val="00506AC5"/>
    <w:rsid w:val="005079B7"/>
    <w:rsid w:val="00515837"/>
    <w:rsid w:val="00516E12"/>
    <w:rsid w:val="00525BA9"/>
    <w:rsid w:val="00525C3D"/>
    <w:rsid w:val="00525E5B"/>
    <w:rsid w:val="00526201"/>
    <w:rsid w:val="0053545C"/>
    <w:rsid w:val="00542841"/>
    <w:rsid w:val="005553D5"/>
    <w:rsid w:val="00555CCE"/>
    <w:rsid w:val="00557671"/>
    <w:rsid w:val="005577EE"/>
    <w:rsid w:val="00560A3E"/>
    <w:rsid w:val="00563396"/>
    <w:rsid w:val="00563F26"/>
    <w:rsid w:val="00566AE1"/>
    <w:rsid w:val="00566B03"/>
    <w:rsid w:val="00570889"/>
    <w:rsid w:val="0057432D"/>
    <w:rsid w:val="00575707"/>
    <w:rsid w:val="005A1B48"/>
    <w:rsid w:val="005A5CFF"/>
    <w:rsid w:val="005A6674"/>
    <w:rsid w:val="005A6B7A"/>
    <w:rsid w:val="005B47FB"/>
    <w:rsid w:val="005B6613"/>
    <w:rsid w:val="005C0B1D"/>
    <w:rsid w:val="005C334B"/>
    <w:rsid w:val="005C7335"/>
    <w:rsid w:val="005C7CD1"/>
    <w:rsid w:val="005D3285"/>
    <w:rsid w:val="005D3BD6"/>
    <w:rsid w:val="005D5059"/>
    <w:rsid w:val="005E10F1"/>
    <w:rsid w:val="005F1B2C"/>
    <w:rsid w:val="005F789F"/>
    <w:rsid w:val="006056AB"/>
    <w:rsid w:val="006058B6"/>
    <w:rsid w:val="00612E4A"/>
    <w:rsid w:val="0061756C"/>
    <w:rsid w:val="0062173D"/>
    <w:rsid w:val="00624E86"/>
    <w:rsid w:val="00625A6A"/>
    <w:rsid w:val="00643513"/>
    <w:rsid w:val="00644016"/>
    <w:rsid w:val="00646226"/>
    <w:rsid w:val="00650AFB"/>
    <w:rsid w:val="00651E52"/>
    <w:rsid w:val="006568B2"/>
    <w:rsid w:val="00656C66"/>
    <w:rsid w:val="006601A9"/>
    <w:rsid w:val="00662B2A"/>
    <w:rsid w:val="00666AC9"/>
    <w:rsid w:val="00667DEC"/>
    <w:rsid w:val="006718A7"/>
    <w:rsid w:val="006772BF"/>
    <w:rsid w:val="00682D8F"/>
    <w:rsid w:val="0068743D"/>
    <w:rsid w:val="006935A1"/>
    <w:rsid w:val="006A15E3"/>
    <w:rsid w:val="006A43B6"/>
    <w:rsid w:val="006A46E4"/>
    <w:rsid w:val="006A7BFC"/>
    <w:rsid w:val="006B25A7"/>
    <w:rsid w:val="006B5CCB"/>
    <w:rsid w:val="006B6532"/>
    <w:rsid w:val="006B76B9"/>
    <w:rsid w:val="006C1D38"/>
    <w:rsid w:val="006C3185"/>
    <w:rsid w:val="006C455A"/>
    <w:rsid w:val="006D1028"/>
    <w:rsid w:val="006D2F44"/>
    <w:rsid w:val="006D4D26"/>
    <w:rsid w:val="006D4DF4"/>
    <w:rsid w:val="006D7BCD"/>
    <w:rsid w:val="006E01BD"/>
    <w:rsid w:val="006E4568"/>
    <w:rsid w:val="006E476A"/>
    <w:rsid w:val="006E7B39"/>
    <w:rsid w:val="006F6F85"/>
    <w:rsid w:val="00700A8E"/>
    <w:rsid w:val="0070384A"/>
    <w:rsid w:val="007038C3"/>
    <w:rsid w:val="007052FF"/>
    <w:rsid w:val="00705750"/>
    <w:rsid w:val="007154EE"/>
    <w:rsid w:val="00717567"/>
    <w:rsid w:val="0072048C"/>
    <w:rsid w:val="00723059"/>
    <w:rsid w:val="007264C1"/>
    <w:rsid w:val="00727646"/>
    <w:rsid w:val="00734D38"/>
    <w:rsid w:val="00735A86"/>
    <w:rsid w:val="00737FA3"/>
    <w:rsid w:val="0074204B"/>
    <w:rsid w:val="00756C2C"/>
    <w:rsid w:val="0076078E"/>
    <w:rsid w:val="00761D0E"/>
    <w:rsid w:val="00763FB9"/>
    <w:rsid w:val="00772071"/>
    <w:rsid w:val="0077454C"/>
    <w:rsid w:val="00774A87"/>
    <w:rsid w:val="00776FCA"/>
    <w:rsid w:val="00790EA8"/>
    <w:rsid w:val="0079217E"/>
    <w:rsid w:val="007929AE"/>
    <w:rsid w:val="00794184"/>
    <w:rsid w:val="00795EFB"/>
    <w:rsid w:val="007A34CA"/>
    <w:rsid w:val="007A6DA8"/>
    <w:rsid w:val="007A7A39"/>
    <w:rsid w:val="007B4694"/>
    <w:rsid w:val="007B4D80"/>
    <w:rsid w:val="007C0494"/>
    <w:rsid w:val="007C3D08"/>
    <w:rsid w:val="007C6B40"/>
    <w:rsid w:val="007D1AE3"/>
    <w:rsid w:val="007D4185"/>
    <w:rsid w:val="007E01B8"/>
    <w:rsid w:val="00800A3F"/>
    <w:rsid w:val="008036CE"/>
    <w:rsid w:val="008037A8"/>
    <w:rsid w:val="00805343"/>
    <w:rsid w:val="00807993"/>
    <w:rsid w:val="008113C8"/>
    <w:rsid w:val="008132A2"/>
    <w:rsid w:val="00816EBE"/>
    <w:rsid w:val="00821C99"/>
    <w:rsid w:val="00826199"/>
    <w:rsid w:val="0083109A"/>
    <w:rsid w:val="008322F6"/>
    <w:rsid w:val="008401BC"/>
    <w:rsid w:val="00847379"/>
    <w:rsid w:val="008519C5"/>
    <w:rsid w:val="008531AE"/>
    <w:rsid w:val="00853589"/>
    <w:rsid w:val="00854CF2"/>
    <w:rsid w:val="00860128"/>
    <w:rsid w:val="00861ABC"/>
    <w:rsid w:val="00861B9C"/>
    <w:rsid w:val="00864569"/>
    <w:rsid w:val="0086735B"/>
    <w:rsid w:val="00867E9B"/>
    <w:rsid w:val="008709C4"/>
    <w:rsid w:val="00872A06"/>
    <w:rsid w:val="0087486F"/>
    <w:rsid w:val="00874D33"/>
    <w:rsid w:val="00877D84"/>
    <w:rsid w:val="008825DB"/>
    <w:rsid w:val="0089520C"/>
    <w:rsid w:val="008968D3"/>
    <w:rsid w:val="008A0751"/>
    <w:rsid w:val="008A4DEF"/>
    <w:rsid w:val="008A4F63"/>
    <w:rsid w:val="008B1169"/>
    <w:rsid w:val="008B5BDD"/>
    <w:rsid w:val="008B6C00"/>
    <w:rsid w:val="008B7924"/>
    <w:rsid w:val="008C3C29"/>
    <w:rsid w:val="008C6F77"/>
    <w:rsid w:val="008D0A9F"/>
    <w:rsid w:val="008D0FBD"/>
    <w:rsid w:val="008D12A6"/>
    <w:rsid w:val="008D1439"/>
    <w:rsid w:val="008D1924"/>
    <w:rsid w:val="008D25E6"/>
    <w:rsid w:val="008D7590"/>
    <w:rsid w:val="008D7E24"/>
    <w:rsid w:val="008E0F71"/>
    <w:rsid w:val="008E19BC"/>
    <w:rsid w:val="008E3083"/>
    <w:rsid w:val="008E400C"/>
    <w:rsid w:val="008F064A"/>
    <w:rsid w:val="008F72C5"/>
    <w:rsid w:val="00902E93"/>
    <w:rsid w:val="00910416"/>
    <w:rsid w:val="00914A34"/>
    <w:rsid w:val="00921982"/>
    <w:rsid w:val="0092689A"/>
    <w:rsid w:val="00927868"/>
    <w:rsid w:val="00930285"/>
    <w:rsid w:val="00933C73"/>
    <w:rsid w:val="00935F82"/>
    <w:rsid w:val="0094193B"/>
    <w:rsid w:val="00944934"/>
    <w:rsid w:val="00956978"/>
    <w:rsid w:val="00956E9D"/>
    <w:rsid w:val="0095765F"/>
    <w:rsid w:val="009606F8"/>
    <w:rsid w:val="00960B1C"/>
    <w:rsid w:val="009616F2"/>
    <w:rsid w:val="00962EA8"/>
    <w:rsid w:val="009630B8"/>
    <w:rsid w:val="00963A12"/>
    <w:rsid w:val="0096468E"/>
    <w:rsid w:val="00964CB4"/>
    <w:rsid w:val="00972479"/>
    <w:rsid w:val="00974CAC"/>
    <w:rsid w:val="00976B48"/>
    <w:rsid w:val="009800A3"/>
    <w:rsid w:val="00982CC7"/>
    <w:rsid w:val="0098411D"/>
    <w:rsid w:val="009847AD"/>
    <w:rsid w:val="00993A2B"/>
    <w:rsid w:val="00997F11"/>
    <w:rsid w:val="009C2077"/>
    <w:rsid w:val="009C36F7"/>
    <w:rsid w:val="009D157C"/>
    <w:rsid w:val="009D2BD8"/>
    <w:rsid w:val="009D370F"/>
    <w:rsid w:val="009D62EE"/>
    <w:rsid w:val="009D7274"/>
    <w:rsid w:val="009E15CC"/>
    <w:rsid w:val="009E389D"/>
    <w:rsid w:val="009E5559"/>
    <w:rsid w:val="009E7641"/>
    <w:rsid w:val="009F4775"/>
    <w:rsid w:val="009F5BA7"/>
    <w:rsid w:val="009F5CF4"/>
    <w:rsid w:val="009F5D0C"/>
    <w:rsid w:val="009F73E7"/>
    <w:rsid w:val="00A03254"/>
    <w:rsid w:val="00A05177"/>
    <w:rsid w:val="00A07A91"/>
    <w:rsid w:val="00A110E9"/>
    <w:rsid w:val="00A145AE"/>
    <w:rsid w:val="00A2451E"/>
    <w:rsid w:val="00A25354"/>
    <w:rsid w:val="00A45298"/>
    <w:rsid w:val="00A50715"/>
    <w:rsid w:val="00A515C0"/>
    <w:rsid w:val="00A567DD"/>
    <w:rsid w:val="00A61D02"/>
    <w:rsid w:val="00A6245D"/>
    <w:rsid w:val="00A65C9F"/>
    <w:rsid w:val="00A65F08"/>
    <w:rsid w:val="00A7025E"/>
    <w:rsid w:val="00A75B53"/>
    <w:rsid w:val="00A802CE"/>
    <w:rsid w:val="00A837A9"/>
    <w:rsid w:val="00A8558F"/>
    <w:rsid w:val="00A87008"/>
    <w:rsid w:val="00A92C75"/>
    <w:rsid w:val="00A95C51"/>
    <w:rsid w:val="00A961C0"/>
    <w:rsid w:val="00A96335"/>
    <w:rsid w:val="00A97E78"/>
    <w:rsid w:val="00AA1861"/>
    <w:rsid w:val="00AA21F4"/>
    <w:rsid w:val="00AA77C8"/>
    <w:rsid w:val="00AA77E6"/>
    <w:rsid w:val="00AB0297"/>
    <w:rsid w:val="00AC1788"/>
    <w:rsid w:val="00AE176E"/>
    <w:rsid w:val="00AE3028"/>
    <w:rsid w:val="00AE3DE3"/>
    <w:rsid w:val="00AF6D1A"/>
    <w:rsid w:val="00B00B97"/>
    <w:rsid w:val="00B01A51"/>
    <w:rsid w:val="00B11FC3"/>
    <w:rsid w:val="00B13E72"/>
    <w:rsid w:val="00B141FF"/>
    <w:rsid w:val="00B1448E"/>
    <w:rsid w:val="00B173BF"/>
    <w:rsid w:val="00B21F0A"/>
    <w:rsid w:val="00B23C24"/>
    <w:rsid w:val="00B245BE"/>
    <w:rsid w:val="00B26312"/>
    <w:rsid w:val="00B306DF"/>
    <w:rsid w:val="00B31DA0"/>
    <w:rsid w:val="00B3486B"/>
    <w:rsid w:val="00B34A9C"/>
    <w:rsid w:val="00B35547"/>
    <w:rsid w:val="00B37A3B"/>
    <w:rsid w:val="00B37EA0"/>
    <w:rsid w:val="00B41FAF"/>
    <w:rsid w:val="00B42456"/>
    <w:rsid w:val="00B4298D"/>
    <w:rsid w:val="00B43D6A"/>
    <w:rsid w:val="00B445C3"/>
    <w:rsid w:val="00B445ED"/>
    <w:rsid w:val="00B50B3D"/>
    <w:rsid w:val="00B54AA7"/>
    <w:rsid w:val="00B56011"/>
    <w:rsid w:val="00B5644E"/>
    <w:rsid w:val="00B604DC"/>
    <w:rsid w:val="00B60BB0"/>
    <w:rsid w:val="00B61508"/>
    <w:rsid w:val="00B6223C"/>
    <w:rsid w:val="00B6307B"/>
    <w:rsid w:val="00B663D8"/>
    <w:rsid w:val="00B66619"/>
    <w:rsid w:val="00B700A5"/>
    <w:rsid w:val="00B700D5"/>
    <w:rsid w:val="00B7031E"/>
    <w:rsid w:val="00B705C9"/>
    <w:rsid w:val="00B72CF1"/>
    <w:rsid w:val="00B745E9"/>
    <w:rsid w:val="00B76707"/>
    <w:rsid w:val="00B854E0"/>
    <w:rsid w:val="00B9060C"/>
    <w:rsid w:val="00B9061F"/>
    <w:rsid w:val="00B93553"/>
    <w:rsid w:val="00BA149D"/>
    <w:rsid w:val="00BA39DE"/>
    <w:rsid w:val="00BB1E73"/>
    <w:rsid w:val="00BB3896"/>
    <w:rsid w:val="00BB60DC"/>
    <w:rsid w:val="00BC1701"/>
    <w:rsid w:val="00BD0DF3"/>
    <w:rsid w:val="00BD2DE4"/>
    <w:rsid w:val="00BD42FA"/>
    <w:rsid w:val="00BD5168"/>
    <w:rsid w:val="00BD7272"/>
    <w:rsid w:val="00BE6130"/>
    <w:rsid w:val="00C019B9"/>
    <w:rsid w:val="00C01FE7"/>
    <w:rsid w:val="00C11803"/>
    <w:rsid w:val="00C138B1"/>
    <w:rsid w:val="00C17251"/>
    <w:rsid w:val="00C237E5"/>
    <w:rsid w:val="00C2769E"/>
    <w:rsid w:val="00C300FB"/>
    <w:rsid w:val="00C31988"/>
    <w:rsid w:val="00C33359"/>
    <w:rsid w:val="00C33D91"/>
    <w:rsid w:val="00C36382"/>
    <w:rsid w:val="00C4076D"/>
    <w:rsid w:val="00C42DF3"/>
    <w:rsid w:val="00C44C75"/>
    <w:rsid w:val="00C4588C"/>
    <w:rsid w:val="00C50F40"/>
    <w:rsid w:val="00C53208"/>
    <w:rsid w:val="00C532E0"/>
    <w:rsid w:val="00C55BFB"/>
    <w:rsid w:val="00C562E1"/>
    <w:rsid w:val="00C568CF"/>
    <w:rsid w:val="00C603B0"/>
    <w:rsid w:val="00C63D65"/>
    <w:rsid w:val="00C652DF"/>
    <w:rsid w:val="00C7089F"/>
    <w:rsid w:val="00C71C30"/>
    <w:rsid w:val="00C777CC"/>
    <w:rsid w:val="00C809CF"/>
    <w:rsid w:val="00C855B5"/>
    <w:rsid w:val="00C86EBD"/>
    <w:rsid w:val="00C90211"/>
    <w:rsid w:val="00C906BA"/>
    <w:rsid w:val="00C97B60"/>
    <w:rsid w:val="00CA10F7"/>
    <w:rsid w:val="00CA1932"/>
    <w:rsid w:val="00CA1BE6"/>
    <w:rsid w:val="00CA292B"/>
    <w:rsid w:val="00CA3B0A"/>
    <w:rsid w:val="00CA64B1"/>
    <w:rsid w:val="00CB3A7B"/>
    <w:rsid w:val="00CC3061"/>
    <w:rsid w:val="00CC49AB"/>
    <w:rsid w:val="00CD1113"/>
    <w:rsid w:val="00CD3000"/>
    <w:rsid w:val="00CD321E"/>
    <w:rsid w:val="00CD3972"/>
    <w:rsid w:val="00CD41BF"/>
    <w:rsid w:val="00CD433B"/>
    <w:rsid w:val="00CE418E"/>
    <w:rsid w:val="00CE5929"/>
    <w:rsid w:val="00CF2A1D"/>
    <w:rsid w:val="00CF32CE"/>
    <w:rsid w:val="00CF3CA0"/>
    <w:rsid w:val="00D01410"/>
    <w:rsid w:val="00D0216C"/>
    <w:rsid w:val="00D13DA8"/>
    <w:rsid w:val="00D1417D"/>
    <w:rsid w:val="00D1683B"/>
    <w:rsid w:val="00D1714A"/>
    <w:rsid w:val="00D221D5"/>
    <w:rsid w:val="00D27F54"/>
    <w:rsid w:val="00D33C87"/>
    <w:rsid w:val="00D40379"/>
    <w:rsid w:val="00D42301"/>
    <w:rsid w:val="00D44B41"/>
    <w:rsid w:val="00D45E45"/>
    <w:rsid w:val="00D47262"/>
    <w:rsid w:val="00D50A8A"/>
    <w:rsid w:val="00D51EE8"/>
    <w:rsid w:val="00D53477"/>
    <w:rsid w:val="00D5670B"/>
    <w:rsid w:val="00D57132"/>
    <w:rsid w:val="00D6277B"/>
    <w:rsid w:val="00D65C26"/>
    <w:rsid w:val="00D66BC0"/>
    <w:rsid w:val="00D706D7"/>
    <w:rsid w:val="00D72554"/>
    <w:rsid w:val="00D80887"/>
    <w:rsid w:val="00D86B8C"/>
    <w:rsid w:val="00D90BEB"/>
    <w:rsid w:val="00D96346"/>
    <w:rsid w:val="00D97F19"/>
    <w:rsid w:val="00DA5546"/>
    <w:rsid w:val="00DB07C2"/>
    <w:rsid w:val="00DB12AA"/>
    <w:rsid w:val="00DC016B"/>
    <w:rsid w:val="00DC10AA"/>
    <w:rsid w:val="00DC35CC"/>
    <w:rsid w:val="00DC64FA"/>
    <w:rsid w:val="00DD49F2"/>
    <w:rsid w:val="00DE17C2"/>
    <w:rsid w:val="00DE4A15"/>
    <w:rsid w:val="00DE4D22"/>
    <w:rsid w:val="00DE4ECB"/>
    <w:rsid w:val="00DE7A03"/>
    <w:rsid w:val="00DF12F3"/>
    <w:rsid w:val="00DF3624"/>
    <w:rsid w:val="00DF4C62"/>
    <w:rsid w:val="00E04797"/>
    <w:rsid w:val="00E06501"/>
    <w:rsid w:val="00E1355E"/>
    <w:rsid w:val="00E14C52"/>
    <w:rsid w:val="00E26D03"/>
    <w:rsid w:val="00E30EB7"/>
    <w:rsid w:val="00E33D35"/>
    <w:rsid w:val="00E4338E"/>
    <w:rsid w:val="00E46D6B"/>
    <w:rsid w:val="00E47E11"/>
    <w:rsid w:val="00E63991"/>
    <w:rsid w:val="00E70F9E"/>
    <w:rsid w:val="00E71381"/>
    <w:rsid w:val="00E73C6D"/>
    <w:rsid w:val="00E75EC2"/>
    <w:rsid w:val="00E76DAF"/>
    <w:rsid w:val="00E77698"/>
    <w:rsid w:val="00E962DA"/>
    <w:rsid w:val="00E96A83"/>
    <w:rsid w:val="00E97EE2"/>
    <w:rsid w:val="00EA2FF5"/>
    <w:rsid w:val="00EB2BFC"/>
    <w:rsid w:val="00EC3870"/>
    <w:rsid w:val="00EC43E6"/>
    <w:rsid w:val="00ED135A"/>
    <w:rsid w:val="00ED679E"/>
    <w:rsid w:val="00EE756B"/>
    <w:rsid w:val="00F00427"/>
    <w:rsid w:val="00F00FCC"/>
    <w:rsid w:val="00F34201"/>
    <w:rsid w:val="00F37495"/>
    <w:rsid w:val="00F375E6"/>
    <w:rsid w:val="00F40F2D"/>
    <w:rsid w:val="00F44782"/>
    <w:rsid w:val="00F465B1"/>
    <w:rsid w:val="00F51651"/>
    <w:rsid w:val="00F53B41"/>
    <w:rsid w:val="00F55BDD"/>
    <w:rsid w:val="00F8114A"/>
    <w:rsid w:val="00F84913"/>
    <w:rsid w:val="00F9040F"/>
    <w:rsid w:val="00F9182D"/>
    <w:rsid w:val="00FA10A1"/>
    <w:rsid w:val="00FA1309"/>
    <w:rsid w:val="00FA389C"/>
    <w:rsid w:val="00FB0E79"/>
    <w:rsid w:val="00FB15D7"/>
    <w:rsid w:val="00FB163D"/>
    <w:rsid w:val="00FB3C76"/>
    <w:rsid w:val="00FC0B06"/>
    <w:rsid w:val="00FC2B55"/>
    <w:rsid w:val="00FC5343"/>
    <w:rsid w:val="00FC78B8"/>
    <w:rsid w:val="00FD4328"/>
    <w:rsid w:val="00FE0083"/>
    <w:rsid w:val="00FE314B"/>
    <w:rsid w:val="00FE44D1"/>
    <w:rsid w:val="00FF2AB9"/>
    <w:rsid w:val="00FF6962"/>
    <w:rsid w:val="00FF76D2"/>
    <w:rsid w:val="00FF76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7C890"/>
  <w15:chartTrackingRefBased/>
  <w15:docId w15:val="{4F484963-7BA8-9041-BEA1-B9639B99D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59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A3B0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97132"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0F9ED5"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unhideWhenUsed/>
    <w:rsid w:val="001A652B"/>
    <w:pPr>
      <w:spacing w:before="100" w:beforeAutospacing="1" w:after="100" w:afterAutospacing="1"/>
    </w:p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00666B"/>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00666B"/>
  </w:style>
  <w:style w:type="character" w:customStyle="1" w:styleId="Heading1Char">
    <w:name w:val="Heading 1 Char"/>
    <w:basedOn w:val="DefaultParagraphFont"/>
    <w:link w:val="Heading1"/>
    <w:uiPriority w:val="9"/>
    <w:rsid w:val="00CA3B0A"/>
    <w:rPr>
      <w:rFonts w:asciiTheme="majorHAnsi" w:eastAsiaTheme="majorEastAsia" w:hAnsiTheme="majorHAnsi" w:cstheme="majorBidi"/>
      <w:color w:val="0F4761" w:themeColor="accent1" w:themeShade="BF"/>
      <w:kern w:val="2"/>
      <w:sz w:val="40"/>
      <w:szCs w:val="40"/>
      <w14:ligatures w14:val="standardContextual"/>
    </w:rPr>
  </w:style>
  <w:style w:type="character" w:styleId="Hyperlink">
    <w:name w:val="Hyperlink"/>
    <w:basedOn w:val="DefaultParagraphFont"/>
    <w:uiPriority w:val="99"/>
    <w:unhideWhenUsed/>
    <w:rsid w:val="00CA3B0A"/>
    <w:rPr>
      <w:color w:val="467886" w:themeColor="hyperlink"/>
      <w:u w:val="single"/>
    </w:rPr>
  </w:style>
  <w:style w:type="character" w:styleId="FollowedHyperlink">
    <w:name w:val="FollowedHyperlink"/>
    <w:basedOn w:val="DefaultParagraphFont"/>
    <w:uiPriority w:val="99"/>
    <w:semiHidden/>
    <w:unhideWhenUsed/>
    <w:rsid w:val="00381777"/>
    <w:rPr>
      <w:color w:val="96607D" w:themeColor="followedHyperlink"/>
      <w:u w:val="single"/>
    </w:rPr>
  </w:style>
  <w:style w:type="character" w:styleId="UnresolvedMention">
    <w:name w:val="Unresolved Mention"/>
    <w:basedOn w:val="DefaultParagraphFont"/>
    <w:uiPriority w:val="99"/>
    <w:semiHidden/>
    <w:unhideWhenUsed/>
    <w:rsid w:val="00381777"/>
    <w:rPr>
      <w:color w:val="605E5C"/>
      <w:shd w:val="clear" w:color="auto" w:fill="E1DFDD"/>
    </w:rPr>
  </w:style>
  <w:style w:type="character" w:customStyle="1" w:styleId="apple-converted-space">
    <w:name w:val="apple-converted-space"/>
    <w:basedOn w:val="DefaultParagraphFont"/>
    <w:rsid w:val="00C44C75"/>
  </w:style>
  <w:style w:type="character" w:customStyle="1" w:styleId="hgkelc">
    <w:name w:val="hgkelc"/>
    <w:basedOn w:val="DefaultParagraphFont"/>
    <w:rsid w:val="008D75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610561">
      <w:bodyDiv w:val="1"/>
      <w:marLeft w:val="0"/>
      <w:marRight w:val="0"/>
      <w:marTop w:val="0"/>
      <w:marBottom w:val="0"/>
      <w:divBdr>
        <w:top w:val="none" w:sz="0" w:space="0" w:color="auto"/>
        <w:left w:val="none" w:sz="0" w:space="0" w:color="auto"/>
        <w:bottom w:val="none" w:sz="0" w:space="0" w:color="auto"/>
        <w:right w:val="none" w:sz="0" w:space="0" w:color="auto"/>
      </w:divBdr>
    </w:div>
    <w:div w:id="261957785">
      <w:bodyDiv w:val="1"/>
      <w:marLeft w:val="0"/>
      <w:marRight w:val="0"/>
      <w:marTop w:val="0"/>
      <w:marBottom w:val="0"/>
      <w:divBdr>
        <w:top w:val="none" w:sz="0" w:space="0" w:color="auto"/>
        <w:left w:val="none" w:sz="0" w:space="0" w:color="auto"/>
        <w:bottom w:val="none" w:sz="0" w:space="0" w:color="auto"/>
        <w:right w:val="none" w:sz="0" w:space="0" w:color="auto"/>
      </w:divBdr>
      <w:divsChild>
        <w:div w:id="96827881">
          <w:marLeft w:val="0"/>
          <w:marRight w:val="0"/>
          <w:marTop w:val="0"/>
          <w:marBottom w:val="0"/>
          <w:divBdr>
            <w:top w:val="none" w:sz="0" w:space="0" w:color="auto"/>
            <w:left w:val="none" w:sz="0" w:space="0" w:color="auto"/>
            <w:bottom w:val="none" w:sz="0" w:space="0" w:color="auto"/>
            <w:right w:val="none" w:sz="0" w:space="0" w:color="auto"/>
          </w:divBdr>
        </w:div>
      </w:divsChild>
    </w:div>
    <w:div w:id="304700659">
      <w:bodyDiv w:val="1"/>
      <w:marLeft w:val="0"/>
      <w:marRight w:val="0"/>
      <w:marTop w:val="0"/>
      <w:marBottom w:val="0"/>
      <w:divBdr>
        <w:top w:val="none" w:sz="0" w:space="0" w:color="auto"/>
        <w:left w:val="none" w:sz="0" w:space="0" w:color="auto"/>
        <w:bottom w:val="none" w:sz="0" w:space="0" w:color="auto"/>
        <w:right w:val="none" w:sz="0" w:space="0" w:color="auto"/>
      </w:divBdr>
      <w:divsChild>
        <w:div w:id="443423576">
          <w:marLeft w:val="0"/>
          <w:marRight w:val="0"/>
          <w:marTop w:val="0"/>
          <w:marBottom w:val="0"/>
          <w:divBdr>
            <w:top w:val="none" w:sz="0" w:space="0" w:color="auto"/>
            <w:left w:val="none" w:sz="0" w:space="0" w:color="auto"/>
            <w:bottom w:val="none" w:sz="0" w:space="0" w:color="auto"/>
            <w:right w:val="none" w:sz="0" w:space="0" w:color="auto"/>
          </w:divBdr>
        </w:div>
      </w:divsChild>
    </w:div>
    <w:div w:id="330834688">
      <w:bodyDiv w:val="1"/>
      <w:marLeft w:val="0"/>
      <w:marRight w:val="0"/>
      <w:marTop w:val="0"/>
      <w:marBottom w:val="0"/>
      <w:divBdr>
        <w:top w:val="none" w:sz="0" w:space="0" w:color="auto"/>
        <w:left w:val="none" w:sz="0" w:space="0" w:color="auto"/>
        <w:bottom w:val="none" w:sz="0" w:space="0" w:color="auto"/>
        <w:right w:val="none" w:sz="0" w:space="0" w:color="auto"/>
      </w:divBdr>
      <w:divsChild>
        <w:div w:id="1400202888">
          <w:marLeft w:val="0"/>
          <w:marRight w:val="0"/>
          <w:marTop w:val="0"/>
          <w:marBottom w:val="0"/>
          <w:divBdr>
            <w:top w:val="none" w:sz="0" w:space="0" w:color="auto"/>
            <w:left w:val="none" w:sz="0" w:space="0" w:color="auto"/>
            <w:bottom w:val="none" w:sz="0" w:space="0" w:color="auto"/>
            <w:right w:val="none" w:sz="0" w:space="0" w:color="auto"/>
          </w:divBdr>
        </w:div>
      </w:divsChild>
    </w:div>
    <w:div w:id="391468255">
      <w:bodyDiv w:val="1"/>
      <w:marLeft w:val="0"/>
      <w:marRight w:val="0"/>
      <w:marTop w:val="0"/>
      <w:marBottom w:val="0"/>
      <w:divBdr>
        <w:top w:val="none" w:sz="0" w:space="0" w:color="auto"/>
        <w:left w:val="none" w:sz="0" w:space="0" w:color="auto"/>
        <w:bottom w:val="none" w:sz="0" w:space="0" w:color="auto"/>
        <w:right w:val="none" w:sz="0" w:space="0" w:color="auto"/>
      </w:divBdr>
      <w:divsChild>
        <w:div w:id="1248273661">
          <w:marLeft w:val="0"/>
          <w:marRight w:val="0"/>
          <w:marTop w:val="0"/>
          <w:marBottom w:val="0"/>
          <w:divBdr>
            <w:top w:val="none" w:sz="0" w:space="0" w:color="auto"/>
            <w:left w:val="none" w:sz="0" w:space="0" w:color="auto"/>
            <w:bottom w:val="none" w:sz="0" w:space="0" w:color="auto"/>
            <w:right w:val="none" w:sz="0" w:space="0" w:color="auto"/>
          </w:divBdr>
        </w:div>
      </w:divsChild>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559176610">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869878694">
      <w:bodyDiv w:val="1"/>
      <w:marLeft w:val="0"/>
      <w:marRight w:val="0"/>
      <w:marTop w:val="0"/>
      <w:marBottom w:val="0"/>
      <w:divBdr>
        <w:top w:val="none" w:sz="0" w:space="0" w:color="auto"/>
        <w:left w:val="none" w:sz="0" w:space="0" w:color="auto"/>
        <w:bottom w:val="none" w:sz="0" w:space="0" w:color="auto"/>
        <w:right w:val="none" w:sz="0" w:space="0" w:color="auto"/>
      </w:divBdr>
      <w:divsChild>
        <w:div w:id="744641770">
          <w:marLeft w:val="0"/>
          <w:marRight w:val="0"/>
          <w:marTop w:val="0"/>
          <w:marBottom w:val="0"/>
          <w:divBdr>
            <w:top w:val="none" w:sz="0" w:space="0" w:color="auto"/>
            <w:left w:val="none" w:sz="0" w:space="0" w:color="auto"/>
            <w:bottom w:val="none" w:sz="0" w:space="0" w:color="auto"/>
            <w:right w:val="none" w:sz="0" w:space="0" w:color="auto"/>
          </w:divBdr>
        </w:div>
      </w:divsChild>
    </w:div>
    <w:div w:id="1056927613">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230968248">
      <w:bodyDiv w:val="1"/>
      <w:marLeft w:val="0"/>
      <w:marRight w:val="0"/>
      <w:marTop w:val="0"/>
      <w:marBottom w:val="0"/>
      <w:divBdr>
        <w:top w:val="none" w:sz="0" w:space="0" w:color="auto"/>
        <w:left w:val="none" w:sz="0" w:space="0" w:color="auto"/>
        <w:bottom w:val="none" w:sz="0" w:space="0" w:color="auto"/>
        <w:right w:val="none" w:sz="0" w:space="0" w:color="auto"/>
      </w:divBdr>
    </w:div>
    <w:div w:id="1358003209">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 w:id="1550150183">
      <w:bodyDiv w:val="1"/>
      <w:marLeft w:val="0"/>
      <w:marRight w:val="0"/>
      <w:marTop w:val="0"/>
      <w:marBottom w:val="0"/>
      <w:divBdr>
        <w:top w:val="none" w:sz="0" w:space="0" w:color="auto"/>
        <w:left w:val="none" w:sz="0" w:space="0" w:color="auto"/>
        <w:bottom w:val="none" w:sz="0" w:space="0" w:color="auto"/>
        <w:right w:val="none" w:sz="0" w:space="0" w:color="auto"/>
      </w:divBdr>
      <w:divsChild>
        <w:div w:id="754085991">
          <w:marLeft w:val="0"/>
          <w:marRight w:val="0"/>
          <w:marTop w:val="0"/>
          <w:marBottom w:val="0"/>
          <w:divBdr>
            <w:top w:val="none" w:sz="0" w:space="0" w:color="auto"/>
            <w:left w:val="none" w:sz="0" w:space="0" w:color="auto"/>
            <w:bottom w:val="none" w:sz="0" w:space="0" w:color="auto"/>
            <w:right w:val="none" w:sz="0" w:space="0" w:color="auto"/>
          </w:divBdr>
          <w:divsChild>
            <w:div w:id="1538156305">
              <w:marLeft w:val="0"/>
              <w:marRight w:val="0"/>
              <w:marTop w:val="0"/>
              <w:marBottom w:val="0"/>
              <w:divBdr>
                <w:top w:val="none" w:sz="0" w:space="0" w:color="auto"/>
                <w:left w:val="none" w:sz="0" w:space="0" w:color="auto"/>
                <w:bottom w:val="none" w:sz="0" w:space="0" w:color="auto"/>
                <w:right w:val="none" w:sz="0" w:space="0" w:color="auto"/>
              </w:divBdr>
              <w:divsChild>
                <w:div w:id="426729157">
                  <w:marLeft w:val="180"/>
                  <w:marRight w:val="0"/>
                  <w:marTop w:val="180"/>
                  <w:marBottom w:val="180"/>
                  <w:divBdr>
                    <w:top w:val="none" w:sz="0" w:space="0" w:color="auto"/>
                    <w:left w:val="none" w:sz="0" w:space="0" w:color="auto"/>
                    <w:bottom w:val="none" w:sz="0" w:space="0" w:color="auto"/>
                    <w:right w:val="none" w:sz="0" w:space="0" w:color="auto"/>
                  </w:divBdr>
                </w:div>
              </w:divsChild>
            </w:div>
          </w:divsChild>
        </w:div>
        <w:div w:id="1768580242">
          <w:marLeft w:val="0"/>
          <w:marRight w:val="0"/>
          <w:marTop w:val="0"/>
          <w:marBottom w:val="0"/>
          <w:divBdr>
            <w:top w:val="none" w:sz="0" w:space="0" w:color="auto"/>
            <w:left w:val="none" w:sz="0" w:space="0" w:color="auto"/>
            <w:bottom w:val="none" w:sz="0" w:space="0" w:color="auto"/>
            <w:right w:val="none" w:sz="0" w:space="0" w:color="auto"/>
          </w:divBdr>
          <w:divsChild>
            <w:div w:id="1743061829">
              <w:marLeft w:val="0"/>
              <w:marRight w:val="0"/>
              <w:marTop w:val="0"/>
              <w:marBottom w:val="0"/>
              <w:divBdr>
                <w:top w:val="none" w:sz="0" w:space="0" w:color="auto"/>
                <w:left w:val="none" w:sz="0" w:space="0" w:color="auto"/>
                <w:bottom w:val="none" w:sz="0" w:space="0" w:color="auto"/>
                <w:right w:val="none" w:sz="0" w:space="0" w:color="auto"/>
              </w:divBdr>
              <w:divsChild>
                <w:div w:id="666522085">
                  <w:marLeft w:val="0"/>
                  <w:marRight w:val="0"/>
                  <w:marTop w:val="0"/>
                  <w:marBottom w:val="0"/>
                  <w:divBdr>
                    <w:top w:val="none" w:sz="0" w:space="0" w:color="auto"/>
                    <w:left w:val="none" w:sz="0" w:space="0" w:color="auto"/>
                    <w:bottom w:val="none" w:sz="0" w:space="0" w:color="auto"/>
                    <w:right w:val="none" w:sz="0" w:space="0" w:color="auto"/>
                  </w:divBdr>
                  <w:divsChild>
                    <w:div w:id="153766384">
                      <w:marLeft w:val="0"/>
                      <w:marRight w:val="0"/>
                      <w:marTop w:val="0"/>
                      <w:marBottom w:val="0"/>
                      <w:divBdr>
                        <w:top w:val="none" w:sz="0" w:space="0" w:color="auto"/>
                        <w:left w:val="none" w:sz="0" w:space="0" w:color="auto"/>
                        <w:bottom w:val="none" w:sz="0" w:space="0" w:color="auto"/>
                        <w:right w:val="none" w:sz="0" w:space="0" w:color="auto"/>
                      </w:divBdr>
                      <w:divsChild>
                        <w:div w:id="22094997">
                          <w:marLeft w:val="0"/>
                          <w:marRight w:val="0"/>
                          <w:marTop w:val="0"/>
                          <w:marBottom w:val="0"/>
                          <w:divBdr>
                            <w:top w:val="none" w:sz="0" w:space="0" w:color="auto"/>
                            <w:left w:val="none" w:sz="0" w:space="0" w:color="auto"/>
                            <w:bottom w:val="none" w:sz="0" w:space="0" w:color="auto"/>
                            <w:right w:val="none" w:sz="0" w:space="0" w:color="auto"/>
                          </w:divBdr>
                          <w:divsChild>
                            <w:div w:id="111949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1260873">
      <w:bodyDiv w:val="1"/>
      <w:marLeft w:val="0"/>
      <w:marRight w:val="0"/>
      <w:marTop w:val="0"/>
      <w:marBottom w:val="0"/>
      <w:divBdr>
        <w:top w:val="none" w:sz="0" w:space="0" w:color="auto"/>
        <w:left w:val="none" w:sz="0" w:space="0" w:color="auto"/>
        <w:bottom w:val="none" w:sz="0" w:space="0" w:color="auto"/>
        <w:right w:val="none" w:sz="0" w:space="0" w:color="auto"/>
      </w:divBdr>
      <w:divsChild>
        <w:div w:id="166864631">
          <w:marLeft w:val="0"/>
          <w:marRight w:val="0"/>
          <w:marTop w:val="0"/>
          <w:marBottom w:val="0"/>
          <w:divBdr>
            <w:top w:val="none" w:sz="0" w:space="0" w:color="auto"/>
            <w:left w:val="none" w:sz="0" w:space="0" w:color="auto"/>
            <w:bottom w:val="none" w:sz="0" w:space="0" w:color="auto"/>
            <w:right w:val="none" w:sz="0" w:space="0" w:color="auto"/>
          </w:divBdr>
          <w:divsChild>
            <w:div w:id="32197511">
              <w:marLeft w:val="0"/>
              <w:marRight w:val="0"/>
              <w:marTop w:val="0"/>
              <w:marBottom w:val="0"/>
              <w:divBdr>
                <w:top w:val="none" w:sz="0" w:space="0" w:color="auto"/>
                <w:left w:val="none" w:sz="0" w:space="0" w:color="auto"/>
                <w:bottom w:val="none" w:sz="0" w:space="0" w:color="auto"/>
                <w:right w:val="none" w:sz="0" w:space="0" w:color="auto"/>
              </w:divBdr>
              <w:divsChild>
                <w:div w:id="178221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6001">
      <w:bodyDiv w:val="1"/>
      <w:marLeft w:val="0"/>
      <w:marRight w:val="0"/>
      <w:marTop w:val="0"/>
      <w:marBottom w:val="0"/>
      <w:divBdr>
        <w:top w:val="none" w:sz="0" w:space="0" w:color="auto"/>
        <w:left w:val="none" w:sz="0" w:space="0" w:color="auto"/>
        <w:bottom w:val="none" w:sz="0" w:space="0" w:color="auto"/>
        <w:right w:val="none" w:sz="0" w:space="0" w:color="auto"/>
      </w:divBdr>
      <w:divsChild>
        <w:div w:id="115148546">
          <w:marLeft w:val="0"/>
          <w:marRight w:val="0"/>
          <w:marTop w:val="0"/>
          <w:marBottom w:val="0"/>
          <w:divBdr>
            <w:top w:val="none" w:sz="0" w:space="0" w:color="auto"/>
            <w:left w:val="none" w:sz="0" w:space="0" w:color="auto"/>
            <w:bottom w:val="none" w:sz="0" w:space="0" w:color="auto"/>
            <w:right w:val="none" w:sz="0" w:space="0" w:color="auto"/>
          </w:divBdr>
        </w:div>
      </w:divsChild>
    </w:div>
    <w:div w:id="1963343850">
      <w:bodyDiv w:val="1"/>
      <w:marLeft w:val="0"/>
      <w:marRight w:val="0"/>
      <w:marTop w:val="0"/>
      <w:marBottom w:val="0"/>
      <w:divBdr>
        <w:top w:val="none" w:sz="0" w:space="0" w:color="auto"/>
        <w:left w:val="none" w:sz="0" w:space="0" w:color="auto"/>
        <w:bottom w:val="none" w:sz="0" w:space="0" w:color="auto"/>
        <w:right w:val="none" w:sz="0" w:space="0" w:color="auto"/>
      </w:divBdr>
      <w:divsChild>
        <w:div w:id="1505390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line.com/health/adhd" TargetMode="External"/><Relationship Id="rId18" Type="http://schemas.openxmlformats.org/officeDocument/2006/relationships/hyperlink" Target="https://www.nimh.nih.gov/health/publications/adhd-what-you-need-to-know" TargetMode="External"/><Relationship Id="rId26" Type="http://schemas.openxmlformats.org/officeDocument/2006/relationships/hyperlink" Target="https://www.inclusionbarnet.org.uk/about-us/" TargetMode="External"/><Relationship Id="rId39" Type="http://schemas.openxmlformats.org/officeDocument/2006/relationships/header" Target="header2.xml"/><Relationship Id="rId21" Type="http://schemas.openxmlformats.org/officeDocument/2006/relationships/hyperlink" Target="https://www.witherslackgroup.co.uk/resources/supporting-children-with-adhd-with-their-communication/" TargetMode="External"/><Relationship Id="rId34" Type="http://schemas.openxmlformats.org/officeDocument/2006/relationships/hyperlink" Target="https://www.ombudsman.org.uk/sites/default/files/FDN-218144_Introduction_to_the_Social_and_Medical_Models_of_Disability.pdf"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entallyhealthyschools.org.uk/whole-school-approach/parentcarer-engagement/" TargetMode="External"/><Relationship Id="rId29" Type="http://schemas.openxmlformats.org/officeDocument/2006/relationships/hyperlink" Target="https://www.ciphr.com/blog/understanding-equality-divers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qualityhumanrights.com/equality/equality-act-2010/what-equality-act" TargetMode="External"/><Relationship Id="rId24" Type="http://schemas.openxmlformats.org/officeDocument/2006/relationships/hyperlink" Target="https://www.coe.int/en/web/campaign-free-to-speak-safe-to-learn/making-children-and-students-voices-heard" TargetMode="External"/><Relationship Id="rId32" Type="http://schemas.openxmlformats.org/officeDocument/2006/relationships/hyperlink" Target="https://www.nidirect.gov.uk/articles/children-special-educational-needs" TargetMode="External"/><Relationship Id="rId37" Type="http://schemas.openxmlformats.org/officeDocument/2006/relationships/hyperlink" Target="https://www.wrexham.gov.uk/service/supporting-pupils-additional-learning-needs/aln-guidance-parents-carers#:~:text=A%20person%20has%20additional%20learning,calls%20for%20additional%20learning%20provision.%7C"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yoclinichealthsystem.org/hometown-health/speaking-of-health/5-tips-to-manage-adhd-in-children" TargetMode="External"/><Relationship Id="rId23" Type="http://schemas.openxmlformats.org/officeDocument/2006/relationships/hyperlink" Target="https://www.earlyyears.tv/urie-bronfenbrenner-ecological-systems-theory-bioecological-model/" TargetMode="External"/><Relationship Id="rId28" Type="http://schemas.openxmlformats.org/officeDocument/2006/relationships/hyperlink" Target="https://www.local.gov.uk/our-support/workforce-and-hr-support/equality-diversity-and-inclusion-workforce/equality-act-and" TargetMode="External"/><Relationship Id="rId36" Type="http://schemas.openxmlformats.org/officeDocument/2006/relationships/hyperlink" Target="https://waunarlwydd-primary-school1.j2bloggy.com/aln/?doing_wp_cron=1730207817.0817990303039550781250" TargetMode="External"/><Relationship Id="rId10" Type="http://schemas.openxmlformats.org/officeDocument/2006/relationships/hyperlink" Target="https://www.cdc.gov/adhd/treatment/classroom.html" TargetMode="External"/><Relationship Id="rId19" Type="http://schemas.openxmlformats.org/officeDocument/2006/relationships/hyperlink" Target="https://www.nhs.uk/conditions/attention-deficit-hyperactivity-disorder-adhd/" TargetMode="External"/><Relationship Id="rId31" Type="http://schemas.openxmlformats.org/officeDocument/2006/relationships/hyperlink" Target="https://www.publicengagement.ac.uk/partnership-working"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nspirononline.com/adhd-a-guide-to-diagnosis-treatment-and-achieving-success/" TargetMode="External"/><Relationship Id="rId22" Type="http://schemas.openxmlformats.org/officeDocument/2006/relationships/hyperlink" Target="https://www.youngminds.org.uk/parent/parents-a-z-mental-health-guide/adhd/" TargetMode="External"/><Relationship Id="rId27" Type="http://schemas.openxmlformats.org/officeDocument/2006/relationships/hyperlink" Target="https://www.simplypsychology.org/bronfenbrenner.html" TargetMode="External"/><Relationship Id="rId30" Type="http://schemas.openxmlformats.org/officeDocument/2006/relationships/hyperlink" Target="https://www.simplypsychology.org/maslow.html" TargetMode="External"/><Relationship Id="rId35" Type="http://schemas.openxmlformats.org/officeDocument/2006/relationships/hyperlink" Target="https://study.com/academy/lesson/inclusive-classroom-definition-strategies-environment.html" TargetMode="External"/><Relationship Id="rId43"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simplypsychology.org/bronfenbrenner.html" TargetMode="External"/><Relationship Id="rId17" Type="http://schemas.openxmlformats.org/officeDocument/2006/relationships/hyperlink" Target="https://www.talkspace.com/mental-health/conditions/articles/adhd-overstimulation/" TargetMode="External"/><Relationship Id="rId25" Type="http://schemas.openxmlformats.org/officeDocument/2006/relationships/hyperlink" Target="https://www.disabilitynottinghamshire.org.uk/index.php/about/social-model-vs-medical-model-of-disability/" TargetMode="External"/><Relationship Id="rId33" Type="http://schemas.openxmlformats.org/officeDocument/2006/relationships/hyperlink" Target="https://ohanahc.org/from-theory-to-reality-examining-how-equal-opportunity-falls-short-without-equal-access/" TargetMode="External"/><Relationship Id="rId38" Type="http://schemas.openxmlformats.org/officeDocument/2006/relationships/header" Target="header1.xml"/><Relationship Id="rId20" Type="http://schemas.openxmlformats.org/officeDocument/2006/relationships/hyperlink" Target="https://www.verywellhealth.com/adhd-attention-deficit-hyperactivity-disorder-included-definition-symptoms-traits-causes-treatment-5084784"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90E56-3E94-3045-8135-3BA6EF334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10981</TotalTime>
  <Pages>18</Pages>
  <Words>4021</Words>
  <Characters>22921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Erin Walker (2316333)</cp:lastModifiedBy>
  <cp:revision>339</cp:revision>
  <dcterms:created xsi:type="dcterms:W3CDTF">2024-09-17T09:37:00Z</dcterms:created>
  <dcterms:modified xsi:type="dcterms:W3CDTF">2024-10-31T10:58:00Z</dcterms:modified>
</cp:coreProperties>
</file>