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82895389"/>
        <w:docPartObj>
          <w:docPartGallery w:val="Cover Pages"/>
          <w:docPartUnique/>
        </w:docPartObj>
      </w:sdtPr>
      <w:sdtEndPr>
        <w:rPr>
          <w:sz w:val="28"/>
          <w:szCs w:val="28"/>
        </w:rPr>
      </w:sdtEndPr>
      <w:sdtContent>
        <w:p w14:paraId="351648E4" w14:textId="42AE69CB" w:rsidR="00A34319" w:rsidRDefault="00A34319">
          <w:r>
            <w:rPr>
              <w:noProof/>
            </w:rPr>
            <mc:AlternateContent>
              <mc:Choice Requires="wpg">
                <w:drawing>
                  <wp:anchor distT="0" distB="0" distL="114300" distR="114300" simplePos="0" relativeHeight="251659264" behindDoc="1" locked="0" layoutInCell="1" allowOverlap="1" wp14:anchorId="32F71750" wp14:editId="4C4632A6">
                    <wp:simplePos x="0" y="0"/>
                    <wp:positionH relativeFrom="page">
                      <wp:align>center</wp:align>
                    </wp:positionH>
                    <wp:positionV relativeFrom="page">
                      <wp:align>center</wp:align>
                    </wp:positionV>
                    <wp:extent cx="6852920" cy="9142730"/>
                    <wp:effectExtent l="0" t="0" r="2540" b="133985"/>
                    <wp:wrapNone/>
                    <wp:docPr id="119" name="Group 25"/>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02E3CA2C" w14:textId="423230ED" w:rsidR="00A34319" w:rsidRDefault="00576A78">
                                      <w:pPr>
                                        <w:pStyle w:val="NoSpacing"/>
                                        <w:rPr>
                                          <w:color w:val="FFFFFF" w:themeColor="background1"/>
                                          <w:sz w:val="32"/>
                                          <w:szCs w:val="32"/>
                                        </w:rPr>
                                      </w:pPr>
                                      <w:r>
                                        <w:rPr>
                                          <w:color w:val="FFFFFF" w:themeColor="background1"/>
                                          <w:sz w:val="32"/>
                                          <w:szCs w:val="32"/>
                                        </w:rPr>
                                        <w:t>L</w:t>
                                      </w:r>
                                      <w:r w:rsidR="00A34319">
                                        <w:rPr>
                                          <w:color w:val="FFFFFF" w:themeColor="background1"/>
                                          <w:sz w:val="32"/>
                                          <w:szCs w:val="32"/>
                                        </w:rPr>
                                        <w:t xml:space="preserve">uminita </w:t>
                                      </w:r>
                                      <w:r>
                                        <w:rPr>
                                          <w:color w:val="FFFFFF" w:themeColor="background1"/>
                                          <w:sz w:val="32"/>
                                          <w:szCs w:val="32"/>
                                        </w:rPr>
                                        <w:t>M</w:t>
                                      </w:r>
                                      <w:r w:rsidR="00A34319">
                                        <w:rPr>
                                          <w:color w:val="FFFFFF" w:themeColor="background1"/>
                                          <w:sz w:val="32"/>
                                          <w:szCs w:val="32"/>
                                        </w:rPr>
                                        <w:t>iron</w:t>
                                      </w:r>
                                    </w:p>
                                  </w:sdtContent>
                                </w:sdt>
                                <w:p w14:paraId="77CFA1D8" w14:textId="528C72F6" w:rsidR="00A34319" w:rsidRDefault="00000000">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sidR="004131A7">
                                        <w:rPr>
                                          <w:caps/>
                                          <w:color w:val="FFFFFF" w:themeColor="background1"/>
                                        </w:rPr>
                                        <w:t>1906119</w:t>
                                      </w:r>
                                    </w:sdtContent>
                                  </w:sdt>
                                  <w:r w:rsidR="00A34319">
                                    <w:rPr>
                                      <w:caps/>
                                      <w:color w:val="FFFFFF" w:themeColor="background1"/>
                                    </w:rPr>
                                    <w:t xml:space="preserve"> |</w:t>
                                  </w:r>
                                  <w:r w:rsidR="00F774E3">
                                    <w:rPr>
                                      <w:caps/>
                                      <w:color w:val="FFFFFF" w:themeColor="background1"/>
                                    </w:rPr>
                                    <w:t xml:space="preserve">                                                                                                                                               </w:t>
                                  </w:r>
                                  <w:r w:rsidR="00A34319">
                                    <w:rPr>
                                      <w:caps/>
                                      <w:color w:val="FFFFFF" w:themeColor="background1"/>
                                    </w:rPr>
                                    <w:t xml:space="preserve">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Content>
                                      <w:r w:rsidR="0068259E">
                                        <w:rPr>
                                          <w:caps/>
                                          <w:color w:val="FFFFFF" w:themeColor="background1"/>
                                        </w:rPr>
                                        <w:t>8/12/2022</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4472C4" w:themeColor="accent1"/>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2F5BD679" w14:textId="63012324" w:rsidR="00A34319" w:rsidRPr="0068259E" w:rsidRDefault="004131A7">
                                      <w:pPr>
                                        <w:pStyle w:val="NoSpacing"/>
                                        <w:pBdr>
                                          <w:bottom w:val="single" w:sz="6" w:space="4" w:color="7F7F7F" w:themeColor="text1" w:themeTint="80"/>
                                        </w:pBdr>
                                        <w:rPr>
                                          <w:rFonts w:asciiTheme="majorHAnsi" w:eastAsiaTheme="majorEastAsia" w:hAnsiTheme="majorHAnsi" w:cstheme="majorBidi"/>
                                          <w:color w:val="4472C4" w:themeColor="accent1"/>
                                          <w:sz w:val="108"/>
                                          <w:szCs w:val="108"/>
                                        </w:rPr>
                                      </w:pPr>
                                      <w:r w:rsidRPr="0068259E">
                                        <w:rPr>
                                          <w:rFonts w:asciiTheme="majorHAnsi" w:eastAsiaTheme="majorEastAsia" w:hAnsiTheme="majorHAnsi" w:cstheme="majorBidi"/>
                                          <w:color w:val="4472C4" w:themeColor="accent1"/>
                                          <w:sz w:val="108"/>
                                          <w:szCs w:val="108"/>
                                        </w:rPr>
                                        <w:t>Coaching and Mentoring</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713FB7D8" w14:textId="1A05BAA4" w:rsidR="00A34319" w:rsidRDefault="004131A7">
                                      <w:pPr>
                                        <w:pStyle w:val="NoSpacing"/>
                                        <w:spacing w:before="240"/>
                                        <w:rPr>
                                          <w:caps/>
                                          <w:color w:val="44546A" w:themeColor="text2"/>
                                          <w:sz w:val="36"/>
                                          <w:szCs w:val="36"/>
                                        </w:rPr>
                                      </w:pPr>
                                      <w:r>
                                        <w:rPr>
                                          <w:caps/>
                                          <w:color w:val="44546A" w:themeColor="text2"/>
                                          <w:sz w:val="36"/>
                                          <w:szCs w:val="36"/>
                                        </w:rPr>
                                        <w:t>BMSW6007_SWAN</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2F71750" id="Group 25"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02E3CA2C" w14:textId="423230ED" w:rsidR="00A34319" w:rsidRDefault="00576A78">
                                <w:pPr>
                                  <w:pStyle w:val="NoSpacing"/>
                                  <w:rPr>
                                    <w:color w:val="FFFFFF" w:themeColor="background1"/>
                                    <w:sz w:val="32"/>
                                    <w:szCs w:val="32"/>
                                  </w:rPr>
                                </w:pPr>
                                <w:r>
                                  <w:rPr>
                                    <w:color w:val="FFFFFF" w:themeColor="background1"/>
                                    <w:sz w:val="32"/>
                                    <w:szCs w:val="32"/>
                                  </w:rPr>
                                  <w:t>L</w:t>
                                </w:r>
                                <w:r w:rsidR="00A34319">
                                  <w:rPr>
                                    <w:color w:val="FFFFFF" w:themeColor="background1"/>
                                    <w:sz w:val="32"/>
                                    <w:szCs w:val="32"/>
                                  </w:rPr>
                                  <w:t xml:space="preserve">uminita </w:t>
                                </w:r>
                                <w:r>
                                  <w:rPr>
                                    <w:color w:val="FFFFFF" w:themeColor="background1"/>
                                    <w:sz w:val="32"/>
                                    <w:szCs w:val="32"/>
                                  </w:rPr>
                                  <w:t>M</w:t>
                                </w:r>
                                <w:r w:rsidR="00A34319">
                                  <w:rPr>
                                    <w:color w:val="FFFFFF" w:themeColor="background1"/>
                                    <w:sz w:val="32"/>
                                    <w:szCs w:val="32"/>
                                  </w:rPr>
                                  <w:t>iron</w:t>
                                </w:r>
                              </w:p>
                            </w:sdtContent>
                          </w:sdt>
                          <w:p w14:paraId="77CFA1D8" w14:textId="528C72F6" w:rsidR="00A34319" w:rsidRDefault="00000000">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sidR="004131A7">
                                  <w:rPr>
                                    <w:caps/>
                                    <w:color w:val="FFFFFF" w:themeColor="background1"/>
                                  </w:rPr>
                                  <w:t>1906119</w:t>
                                </w:r>
                              </w:sdtContent>
                            </w:sdt>
                            <w:r w:rsidR="00A34319">
                              <w:rPr>
                                <w:caps/>
                                <w:color w:val="FFFFFF" w:themeColor="background1"/>
                              </w:rPr>
                              <w:t xml:space="preserve"> |</w:t>
                            </w:r>
                            <w:r w:rsidR="00F774E3">
                              <w:rPr>
                                <w:caps/>
                                <w:color w:val="FFFFFF" w:themeColor="background1"/>
                              </w:rPr>
                              <w:t xml:space="preserve">                                                                                                                                               </w:t>
                            </w:r>
                            <w:r w:rsidR="00A34319">
                              <w:rPr>
                                <w:caps/>
                                <w:color w:val="FFFFFF" w:themeColor="background1"/>
                              </w:rPr>
                              <w:t xml:space="preserve">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Content>
                                <w:r w:rsidR="0068259E">
                                  <w:rPr>
                                    <w:caps/>
                                    <w:color w:val="FFFFFF" w:themeColor="background1"/>
                                  </w:rPr>
                                  <w:t>8/12/2022</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4472C4" w:themeColor="accent1"/>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2F5BD679" w14:textId="63012324" w:rsidR="00A34319" w:rsidRPr="0068259E" w:rsidRDefault="004131A7">
                                <w:pPr>
                                  <w:pStyle w:val="NoSpacing"/>
                                  <w:pBdr>
                                    <w:bottom w:val="single" w:sz="6" w:space="4" w:color="7F7F7F" w:themeColor="text1" w:themeTint="80"/>
                                  </w:pBdr>
                                  <w:rPr>
                                    <w:rFonts w:asciiTheme="majorHAnsi" w:eastAsiaTheme="majorEastAsia" w:hAnsiTheme="majorHAnsi" w:cstheme="majorBidi"/>
                                    <w:color w:val="4472C4" w:themeColor="accent1"/>
                                    <w:sz w:val="108"/>
                                    <w:szCs w:val="108"/>
                                  </w:rPr>
                                </w:pPr>
                                <w:r w:rsidRPr="0068259E">
                                  <w:rPr>
                                    <w:rFonts w:asciiTheme="majorHAnsi" w:eastAsiaTheme="majorEastAsia" w:hAnsiTheme="majorHAnsi" w:cstheme="majorBidi"/>
                                    <w:color w:val="4472C4" w:themeColor="accent1"/>
                                    <w:sz w:val="108"/>
                                    <w:szCs w:val="108"/>
                                  </w:rPr>
                                  <w:t>Coaching and Mentoring</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713FB7D8" w14:textId="1A05BAA4" w:rsidR="00A34319" w:rsidRDefault="004131A7">
                                <w:pPr>
                                  <w:pStyle w:val="NoSpacing"/>
                                  <w:spacing w:before="240"/>
                                  <w:rPr>
                                    <w:caps/>
                                    <w:color w:val="44546A" w:themeColor="text2"/>
                                    <w:sz w:val="36"/>
                                    <w:szCs w:val="36"/>
                                  </w:rPr>
                                </w:pPr>
                                <w:r>
                                  <w:rPr>
                                    <w:caps/>
                                    <w:color w:val="44546A" w:themeColor="text2"/>
                                    <w:sz w:val="36"/>
                                    <w:szCs w:val="36"/>
                                  </w:rPr>
                                  <w:t>BMSW6007_SWAN</w:t>
                                </w:r>
                              </w:p>
                            </w:sdtContent>
                          </w:sdt>
                        </w:txbxContent>
                      </v:textbox>
                    </v:shape>
                    <w10:wrap anchorx="page" anchory="page"/>
                  </v:group>
                </w:pict>
              </mc:Fallback>
            </mc:AlternateContent>
          </w:r>
        </w:p>
        <w:p w14:paraId="5F531C72" w14:textId="7BB2E8BA" w:rsidR="00A34319" w:rsidRDefault="004131A7">
          <w:pPr>
            <w:rPr>
              <w:sz w:val="28"/>
              <w:szCs w:val="28"/>
            </w:rPr>
          </w:pPr>
          <w:r w:rsidRPr="004131A7">
            <w:rPr>
              <w:noProof/>
              <w:sz w:val="28"/>
              <w:szCs w:val="28"/>
            </w:rPr>
            <mc:AlternateContent>
              <mc:Choice Requires="wpg">
                <w:drawing>
                  <wp:anchor distT="0" distB="0" distL="228600" distR="228600" simplePos="0" relativeHeight="251661312" behindDoc="0" locked="0" layoutInCell="1" allowOverlap="1" wp14:anchorId="3766B760" wp14:editId="66CC3ECF">
                    <wp:simplePos x="0" y="0"/>
                    <wp:positionH relativeFrom="margin">
                      <wp:align>left</wp:align>
                    </wp:positionH>
                    <wp:positionV relativeFrom="page">
                      <wp:posOffset>5753100</wp:posOffset>
                    </wp:positionV>
                    <wp:extent cx="3218180" cy="1934210"/>
                    <wp:effectExtent l="0" t="0" r="1270" b="0"/>
                    <wp:wrapSquare wrapText="bothSides"/>
                    <wp:docPr id="173" name="Group 59"/>
                    <wp:cNvGraphicFramePr/>
                    <a:graphic xmlns:a="http://schemas.openxmlformats.org/drawingml/2006/main">
                      <a:graphicData uri="http://schemas.microsoft.com/office/word/2010/wordprocessingGroup">
                        <wpg:wgp>
                          <wpg:cNvGrpSpPr/>
                          <wpg:grpSpPr>
                            <a:xfrm>
                              <a:off x="0" y="0"/>
                              <a:ext cx="3218180" cy="1934210"/>
                              <a:chOff x="0" y="0"/>
                              <a:chExt cx="3218933" cy="2028766"/>
                            </a:xfrm>
                          </wpg:grpSpPr>
                          <wps:wsp>
                            <wps:cNvPr id="174" name="Rectangle 174"/>
                            <wps:cNvSpPr/>
                            <wps:spPr>
                              <a:xfrm>
                                <a:off x="0" y="0"/>
                                <a:ext cx="3218688" cy="2028766"/>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75" name="Group 175"/>
                            <wpg:cNvGrpSpPr/>
                            <wpg:grpSpPr>
                              <a:xfrm>
                                <a:off x="0" y="19050"/>
                                <a:ext cx="2249424" cy="832104"/>
                                <a:chOff x="228600" y="0"/>
                                <a:chExt cx="1472184" cy="1024128"/>
                              </a:xfrm>
                            </wpg:grpSpPr>
                            <wps:wsp>
                              <wps:cNvPr id="176" name="Rectangle 10"/>
                              <wps:cNvSpPr/>
                              <wps:spPr>
                                <a:xfrm>
                                  <a:off x="228600" y="0"/>
                                  <a:ext cx="1466258" cy="1012274"/>
                                </a:xfrm>
                                <a:custGeom>
                                  <a:avLst/>
                                  <a:gdLst>
                                    <a:gd name="connsiteX0" fmla="*/ 0 w 2240281"/>
                                    <a:gd name="connsiteY0" fmla="*/ 0 h 822960"/>
                                    <a:gd name="connsiteX1" fmla="*/ 2240281 w 2240281"/>
                                    <a:gd name="connsiteY1" fmla="*/ 0 h 822960"/>
                                    <a:gd name="connsiteX2" fmla="*/ 2240281 w 2240281"/>
                                    <a:gd name="connsiteY2" fmla="*/ 822960 h 822960"/>
                                    <a:gd name="connsiteX3" fmla="*/ 0 w 2240281"/>
                                    <a:gd name="connsiteY3" fmla="*/ 822960 h 822960"/>
                                    <a:gd name="connsiteX4" fmla="*/ 0 w 2240281"/>
                                    <a:gd name="connsiteY4" fmla="*/ 0 h 822960"/>
                                    <a:gd name="connsiteX0" fmla="*/ 0 w 2240281"/>
                                    <a:gd name="connsiteY0" fmla="*/ 0 h 822960"/>
                                    <a:gd name="connsiteX1" fmla="*/ 2240281 w 2240281"/>
                                    <a:gd name="connsiteY1" fmla="*/ 0 h 822960"/>
                                    <a:gd name="connsiteX2" fmla="*/ 1659256 w 2240281"/>
                                    <a:gd name="connsiteY2" fmla="*/ 222885 h 822960"/>
                                    <a:gd name="connsiteX3" fmla="*/ 0 w 2240281"/>
                                    <a:gd name="connsiteY3" fmla="*/ 822960 h 822960"/>
                                    <a:gd name="connsiteX4" fmla="*/ 0 w 2240281"/>
                                    <a:gd name="connsiteY4" fmla="*/ 0 h 82296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240281" h="822960">
                                      <a:moveTo>
                                        <a:pt x="0" y="0"/>
                                      </a:moveTo>
                                      <a:lnTo>
                                        <a:pt x="2240281" y="0"/>
                                      </a:lnTo>
                                      <a:lnTo>
                                        <a:pt x="1659256" y="222885"/>
                                      </a:lnTo>
                                      <a:lnTo>
                                        <a:pt x="0" y="822960"/>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7" name="Rectangle 177"/>
                              <wps:cNvSpPr/>
                              <wps:spPr>
                                <a:xfrm>
                                  <a:off x="228600" y="0"/>
                                  <a:ext cx="1472184" cy="1024128"/>
                                </a:xfrm>
                                <a:prstGeom prst="rect">
                                  <a:avLst/>
                                </a:prstGeom>
                                <a:blipFill>
                                  <a:blip r:embed="rId8"/>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8" name="Text Box 178"/>
                            <wps:cNvSpPr txBox="1"/>
                            <wps:spPr>
                              <a:xfrm>
                                <a:off x="238125" y="400050"/>
                                <a:ext cx="2980808" cy="152436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1047A3" w14:textId="3B4E06DF" w:rsidR="004131A7" w:rsidRPr="0068259E" w:rsidRDefault="0068259E">
                                  <w:pPr>
                                    <w:pStyle w:val="NoSpacing"/>
                                    <w:ind w:left="360"/>
                                    <w:jc w:val="right"/>
                                    <w:rPr>
                                      <w:color w:val="4472C4" w:themeColor="accent1"/>
                                      <w:sz w:val="28"/>
                                      <w:szCs w:val="28"/>
                                    </w:rPr>
                                  </w:pPr>
                                  <w:r w:rsidRPr="0068259E">
                                    <w:rPr>
                                      <w:color w:val="4472C4" w:themeColor="accent1"/>
                                      <w:sz w:val="28"/>
                                      <w:szCs w:val="28"/>
                                    </w:rPr>
                                    <w:t>Coaching</w:t>
                                  </w:r>
                                  <w:r w:rsidR="004131A7" w:rsidRPr="0068259E">
                                    <w:rPr>
                                      <w:color w:val="4472C4" w:themeColor="accent1"/>
                                      <w:sz w:val="28"/>
                                      <w:szCs w:val="28"/>
                                    </w:rPr>
                                    <w:t xml:space="preserve"> and </w:t>
                                  </w:r>
                                  <w:r w:rsidRPr="0068259E">
                                    <w:rPr>
                                      <w:color w:val="4472C4" w:themeColor="accent1"/>
                                      <w:sz w:val="28"/>
                                      <w:szCs w:val="28"/>
                                    </w:rPr>
                                    <w:t>Mentoring</w:t>
                                  </w:r>
                                  <w:r w:rsidR="004131A7" w:rsidRPr="0068259E">
                                    <w:rPr>
                                      <w:color w:val="4472C4" w:themeColor="accent1"/>
                                      <w:sz w:val="28"/>
                                      <w:szCs w:val="28"/>
                                    </w:rPr>
                                    <w:t xml:space="preserve"> within an organi</w:t>
                                  </w:r>
                                  <w:r w:rsidR="005F7512">
                                    <w:rPr>
                                      <w:color w:val="4472C4" w:themeColor="accent1"/>
                                      <w:sz w:val="28"/>
                                      <w:szCs w:val="28"/>
                                    </w:rPr>
                                    <w:t>s</w:t>
                                  </w:r>
                                  <w:r w:rsidR="004131A7" w:rsidRPr="0068259E">
                                    <w:rPr>
                                      <w:color w:val="4472C4" w:themeColor="accent1"/>
                                      <w:sz w:val="28"/>
                                      <w:szCs w:val="28"/>
                                    </w:rPr>
                                    <w:t>ational context</w:t>
                                  </w:r>
                                </w:p>
                              </w:txbxContent>
                            </wps:txbx>
                            <wps:bodyPr rot="0" spcFirstLastPara="0" vertOverflow="overflow" horzOverflow="overflow" vert="horz" wrap="square" lIns="45720" tIns="9144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766B760" id="Group 59" o:spid="_x0000_s1030" style="position:absolute;margin-left:0;margin-top:453pt;width:253.4pt;height:152.3pt;z-index:251661312;mso-wrap-distance-left:18pt;mso-wrap-distance-right:18pt;mso-position-horizontal:left;mso-position-horizontal-relative:margin;mso-position-vertical-relative:page;mso-width-relative:margin;mso-height-relative:margin" coordsize="32189,202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">
                    <v:rect id="Rectangle 174" o:spid="_x0000_s1031" style="position:absolute;width:32186;height:2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" fillcolor="white [3212]" stroked="f" strokeweight="1pt">
                      <v:fill opacity="0"/>
                    </v:rect>
                    <v:group id="Group 175" o:spid="_x0000_s1032" style="position:absolute;top:190;width:22494;height:8321" coordorigin="2286" coordsize="14721,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">
                      <v:shape id="Rectangle 10" o:spid="_x0000_s1033" style="position:absolute;left:2286;width:14662;height:10122;visibility:visible;mso-wrap-style:square;v-text-anchor:middle" coordsize="2240281,82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" path="m,l2240281,,1659256,222885,,822960,,xe" fillcolor="#4472c4 [3204]" stroked="f" strokeweight="1pt">
                        <v:stroke joinstyle="miter"/>
                        <v:path arrowok="t" o:connecttype="custom" o:connectlocs="0,0;1466258,0;1085979,274158;0,1012274;0,0" o:connectangles="0,0,0,0,0"/>
                      </v:shape>
                      <v:rect id="Rectangle 177" o:spid="_x0000_s1034"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" stroked="f" strokeweight="1pt">
                        <v:fill r:id="rId9" o:title="" recolor="t" rotate="t" type="frame"/>
                      </v:rect>
                    </v:group>
                    <v:shape id="Text Box 178" o:spid="_x0000_s1035" type="#_x0000_t202" style="position:absolute;left:2381;top:4000;width:29808;height:15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" filled="f" stroked="f" strokeweight=".5pt">
                      <v:textbox inset="3.6pt,7.2pt,0,0">
                        <w:txbxContent>
                          <w:p w14:paraId="681047A3" w14:textId="3B4E06DF" w:rsidR="004131A7" w:rsidRPr="0068259E" w:rsidRDefault="0068259E">
                            <w:pPr>
                              <w:pStyle w:val="NoSpacing"/>
                              <w:ind w:left="360"/>
                              <w:jc w:val="right"/>
                              <w:rPr>
                                <w:color w:val="4472C4" w:themeColor="accent1"/>
                                <w:sz w:val="28"/>
                                <w:szCs w:val="28"/>
                              </w:rPr>
                            </w:pPr>
                            <w:r w:rsidRPr="0068259E">
                              <w:rPr>
                                <w:color w:val="4472C4" w:themeColor="accent1"/>
                                <w:sz w:val="28"/>
                                <w:szCs w:val="28"/>
                              </w:rPr>
                              <w:t>Coaching</w:t>
                            </w:r>
                            <w:r w:rsidR="004131A7" w:rsidRPr="0068259E">
                              <w:rPr>
                                <w:color w:val="4472C4" w:themeColor="accent1"/>
                                <w:sz w:val="28"/>
                                <w:szCs w:val="28"/>
                              </w:rPr>
                              <w:t xml:space="preserve"> and </w:t>
                            </w:r>
                            <w:r w:rsidRPr="0068259E">
                              <w:rPr>
                                <w:color w:val="4472C4" w:themeColor="accent1"/>
                                <w:sz w:val="28"/>
                                <w:szCs w:val="28"/>
                              </w:rPr>
                              <w:t>Mentoring</w:t>
                            </w:r>
                            <w:r w:rsidR="004131A7" w:rsidRPr="0068259E">
                              <w:rPr>
                                <w:color w:val="4472C4" w:themeColor="accent1"/>
                                <w:sz w:val="28"/>
                                <w:szCs w:val="28"/>
                              </w:rPr>
                              <w:t xml:space="preserve"> within an organi</w:t>
                            </w:r>
                            <w:r w:rsidR="005F7512">
                              <w:rPr>
                                <w:color w:val="4472C4" w:themeColor="accent1"/>
                                <w:sz w:val="28"/>
                                <w:szCs w:val="28"/>
                              </w:rPr>
                              <w:t>s</w:t>
                            </w:r>
                            <w:r w:rsidR="004131A7" w:rsidRPr="0068259E">
                              <w:rPr>
                                <w:color w:val="4472C4" w:themeColor="accent1"/>
                                <w:sz w:val="28"/>
                                <w:szCs w:val="28"/>
                              </w:rPr>
                              <w:t>ational context</w:t>
                            </w:r>
                          </w:p>
                        </w:txbxContent>
                      </v:textbox>
                    </v:shape>
                    <w10:wrap type="square" anchorx="margin" anchory="page"/>
                  </v:group>
                </w:pict>
              </mc:Fallback>
            </mc:AlternateContent>
          </w:r>
          <w:r w:rsidR="00A34319">
            <w:rPr>
              <w:sz w:val="28"/>
              <w:szCs w:val="28"/>
            </w:rPr>
            <w:br w:type="page"/>
          </w:r>
        </w:p>
      </w:sdtContent>
    </w:sdt>
    <w:p w14:paraId="108E314F" w14:textId="1DDA6B4D" w:rsidR="00267BCE" w:rsidRPr="00576A78" w:rsidRDefault="00A34319" w:rsidP="00576A78">
      <w:pPr>
        <w:pStyle w:val="IntenseQuote"/>
        <w:rPr>
          <w:sz w:val="28"/>
          <w:szCs w:val="28"/>
        </w:rPr>
      </w:pPr>
      <w:r w:rsidRPr="00A34319">
        <w:rPr>
          <w:sz w:val="28"/>
          <w:szCs w:val="28"/>
        </w:rPr>
        <w:lastRenderedPageBreak/>
        <w:t xml:space="preserve">  </w:t>
      </w:r>
      <w:r w:rsidRPr="00576A78">
        <w:rPr>
          <w:sz w:val="28"/>
          <w:szCs w:val="28"/>
        </w:rPr>
        <w:t>Executive Summary</w:t>
      </w:r>
    </w:p>
    <w:p w14:paraId="3C0D83F1" w14:textId="77777777" w:rsidR="00A34319" w:rsidRPr="00A34319" w:rsidRDefault="00A34319">
      <w:pPr>
        <w:rPr>
          <w:sz w:val="28"/>
          <w:szCs w:val="28"/>
        </w:rPr>
      </w:pPr>
    </w:p>
    <w:p w14:paraId="1A7E4B0F" w14:textId="77BE7A05" w:rsidR="00A34319" w:rsidRDefault="00A34319">
      <w:pPr>
        <w:rPr>
          <w:sz w:val="28"/>
          <w:szCs w:val="28"/>
        </w:rPr>
      </w:pPr>
      <w:r w:rsidRPr="00A34319">
        <w:rPr>
          <w:sz w:val="28"/>
          <w:szCs w:val="28"/>
        </w:rPr>
        <w:t xml:space="preserve">  This report has discussed the differences and similarities between Mentoring and Coaching</w:t>
      </w:r>
      <w:r>
        <w:rPr>
          <w:sz w:val="28"/>
          <w:szCs w:val="28"/>
        </w:rPr>
        <w:t xml:space="preserve">, followed by the tangible and intangible benefits of both Coaching and Mentoring. The report addressed the role </w:t>
      </w:r>
      <w:r w:rsidR="00012EB8">
        <w:rPr>
          <w:sz w:val="28"/>
          <w:szCs w:val="28"/>
        </w:rPr>
        <w:t>of multi-facing line managers as coaches and the skills and behaviours required to succeed.</w:t>
      </w:r>
      <w:r>
        <w:rPr>
          <w:sz w:val="28"/>
          <w:szCs w:val="28"/>
        </w:rPr>
        <w:t xml:space="preserve"> It also provided an explicit discussion on the role of Mentoring and Coaching in building resilience and dealing with changes, followed by the involvement of Coaching and Mentoring that helps to deal with workplace changes. Lastly, it has discussed a clear personal reflection as a coach in the peer exercise using a relevant cycle framework.</w:t>
      </w:r>
    </w:p>
    <w:p w14:paraId="7768DB8C" w14:textId="77777777" w:rsidR="00A34319" w:rsidRDefault="00A34319">
      <w:pPr>
        <w:rPr>
          <w:sz w:val="28"/>
          <w:szCs w:val="28"/>
        </w:rPr>
      </w:pPr>
    </w:p>
    <w:p w14:paraId="132208C0" w14:textId="77777777" w:rsidR="00A34319" w:rsidRDefault="00A34319">
      <w:pPr>
        <w:rPr>
          <w:sz w:val="28"/>
          <w:szCs w:val="28"/>
        </w:rPr>
      </w:pPr>
    </w:p>
    <w:p w14:paraId="3FEA922A" w14:textId="77777777" w:rsidR="00A34319" w:rsidRDefault="00A34319">
      <w:pPr>
        <w:rPr>
          <w:sz w:val="28"/>
          <w:szCs w:val="28"/>
        </w:rPr>
      </w:pPr>
    </w:p>
    <w:p w14:paraId="11CD5707" w14:textId="77777777" w:rsidR="00A34319" w:rsidRDefault="00A34319">
      <w:pPr>
        <w:rPr>
          <w:sz w:val="28"/>
          <w:szCs w:val="28"/>
        </w:rPr>
      </w:pPr>
    </w:p>
    <w:p w14:paraId="75F800E0" w14:textId="77777777" w:rsidR="00A34319" w:rsidRDefault="00A34319">
      <w:pPr>
        <w:rPr>
          <w:sz w:val="28"/>
          <w:szCs w:val="28"/>
        </w:rPr>
      </w:pPr>
    </w:p>
    <w:p w14:paraId="1854FA3E" w14:textId="77777777" w:rsidR="00A34319" w:rsidRDefault="00A34319">
      <w:pPr>
        <w:rPr>
          <w:sz w:val="28"/>
          <w:szCs w:val="28"/>
        </w:rPr>
      </w:pPr>
    </w:p>
    <w:p w14:paraId="1497EFB3" w14:textId="77777777" w:rsidR="00A34319" w:rsidRDefault="00A34319">
      <w:pPr>
        <w:rPr>
          <w:sz w:val="28"/>
          <w:szCs w:val="28"/>
        </w:rPr>
      </w:pPr>
    </w:p>
    <w:p w14:paraId="7E70D7C8" w14:textId="77777777" w:rsidR="00A34319" w:rsidRDefault="00A34319">
      <w:pPr>
        <w:rPr>
          <w:sz w:val="28"/>
          <w:szCs w:val="28"/>
        </w:rPr>
      </w:pPr>
    </w:p>
    <w:p w14:paraId="5832D926" w14:textId="77777777" w:rsidR="00A34319" w:rsidRDefault="00A34319">
      <w:pPr>
        <w:rPr>
          <w:sz w:val="28"/>
          <w:szCs w:val="28"/>
        </w:rPr>
      </w:pPr>
    </w:p>
    <w:p w14:paraId="6490F57F" w14:textId="77777777" w:rsidR="00A34319" w:rsidRDefault="00A34319">
      <w:pPr>
        <w:rPr>
          <w:sz w:val="28"/>
          <w:szCs w:val="28"/>
        </w:rPr>
      </w:pPr>
    </w:p>
    <w:p w14:paraId="7A6D997E" w14:textId="77777777" w:rsidR="00A34319" w:rsidRDefault="00A34319">
      <w:pPr>
        <w:rPr>
          <w:sz w:val="28"/>
          <w:szCs w:val="28"/>
        </w:rPr>
      </w:pPr>
    </w:p>
    <w:p w14:paraId="61D04AE8" w14:textId="77777777" w:rsidR="00A34319" w:rsidRDefault="00A34319">
      <w:pPr>
        <w:rPr>
          <w:sz w:val="28"/>
          <w:szCs w:val="28"/>
        </w:rPr>
      </w:pPr>
    </w:p>
    <w:p w14:paraId="5B255B92" w14:textId="77777777" w:rsidR="00A34319" w:rsidRDefault="00A34319">
      <w:pPr>
        <w:rPr>
          <w:sz w:val="28"/>
          <w:szCs w:val="28"/>
        </w:rPr>
      </w:pPr>
    </w:p>
    <w:p w14:paraId="2BD6C147" w14:textId="77777777" w:rsidR="00A34319" w:rsidRDefault="00A34319">
      <w:pPr>
        <w:rPr>
          <w:sz w:val="28"/>
          <w:szCs w:val="28"/>
        </w:rPr>
      </w:pPr>
    </w:p>
    <w:p w14:paraId="63734BC2" w14:textId="77777777" w:rsidR="00A34319" w:rsidRDefault="00A34319">
      <w:pPr>
        <w:rPr>
          <w:sz w:val="28"/>
          <w:szCs w:val="28"/>
        </w:rPr>
      </w:pPr>
    </w:p>
    <w:p w14:paraId="5EAD4CA7" w14:textId="77777777" w:rsidR="00A34319" w:rsidRDefault="00A34319">
      <w:pPr>
        <w:rPr>
          <w:sz w:val="28"/>
          <w:szCs w:val="28"/>
        </w:rPr>
      </w:pPr>
    </w:p>
    <w:p w14:paraId="1399EA07" w14:textId="77777777" w:rsidR="00A34319" w:rsidRDefault="00A34319">
      <w:pPr>
        <w:rPr>
          <w:sz w:val="28"/>
          <w:szCs w:val="28"/>
        </w:rPr>
      </w:pPr>
    </w:p>
    <w:p w14:paraId="529CCFA7" w14:textId="77777777" w:rsidR="00A34319" w:rsidRDefault="00A34319">
      <w:pPr>
        <w:rPr>
          <w:sz w:val="28"/>
          <w:szCs w:val="28"/>
        </w:rPr>
      </w:pPr>
    </w:p>
    <w:p w14:paraId="18CD4176" w14:textId="458834F7" w:rsidR="00A34319" w:rsidRPr="00A34319" w:rsidRDefault="00A34319">
      <w:pPr>
        <w:rPr>
          <w:rStyle w:val="IntenseReference"/>
          <w:sz w:val="36"/>
          <w:szCs w:val="36"/>
        </w:rPr>
      </w:pPr>
      <w:r w:rsidRPr="00A34319">
        <w:rPr>
          <w:rStyle w:val="IntenseReference"/>
          <w:sz w:val="36"/>
          <w:szCs w:val="36"/>
        </w:rPr>
        <w:t>Table of Contents</w:t>
      </w:r>
    </w:p>
    <w:p w14:paraId="27707076" w14:textId="7286E07E" w:rsidR="00681261" w:rsidRPr="00681261" w:rsidRDefault="00A34319" w:rsidP="00681261">
      <w:pPr>
        <w:pStyle w:val="Heading1"/>
        <w:numPr>
          <w:ilvl w:val="0"/>
          <w:numId w:val="1"/>
        </w:numPr>
      </w:pPr>
      <w:r w:rsidRPr="00A34319">
        <w:t xml:space="preserve">  Introduction</w:t>
      </w:r>
      <w:r w:rsidR="00681261">
        <w:t>.</w:t>
      </w:r>
    </w:p>
    <w:p w14:paraId="4D601F97" w14:textId="0A22C25B" w:rsidR="00681261" w:rsidRDefault="00A34319" w:rsidP="00A34319">
      <w:pPr>
        <w:pStyle w:val="Heading1"/>
        <w:numPr>
          <w:ilvl w:val="0"/>
          <w:numId w:val="1"/>
        </w:numPr>
      </w:pPr>
      <w:r w:rsidRPr="00A34319">
        <w:t xml:space="preserve"> </w:t>
      </w:r>
      <w:r w:rsidR="00681261">
        <w:t>Definition of Coaching and Mentoring.</w:t>
      </w:r>
    </w:p>
    <w:p w14:paraId="33B73D18" w14:textId="6866DE04" w:rsidR="00A34319" w:rsidRPr="00A34319" w:rsidRDefault="00A34319" w:rsidP="00A34319">
      <w:pPr>
        <w:pStyle w:val="Heading1"/>
        <w:numPr>
          <w:ilvl w:val="0"/>
          <w:numId w:val="1"/>
        </w:numPr>
      </w:pPr>
      <w:r w:rsidRPr="00A34319">
        <w:t xml:space="preserve"> Similarities and differences between Coaching and Mentoring</w:t>
      </w:r>
      <w:r w:rsidR="00576A78">
        <w:t>,</w:t>
      </w:r>
      <w:r w:rsidRPr="00A34319">
        <w:t xml:space="preserve"> </w:t>
      </w:r>
      <w:r>
        <w:t>as well as</w:t>
      </w:r>
      <w:r w:rsidRPr="00A34319">
        <w:t xml:space="preserve"> t</w:t>
      </w:r>
      <w:r>
        <w:t>wo</w:t>
      </w:r>
      <w:r w:rsidRPr="00A34319">
        <w:t xml:space="preserve"> other learning interventions within an organisational context.</w:t>
      </w:r>
    </w:p>
    <w:p w14:paraId="0487F113" w14:textId="027A1720" w:rsidR="00A34319" w:rsidRPr="00A34319" w:rsidRDefault="00A34319" w:rsidP="00A34319">
      <w:pPr>
        <w:pStyle w:val="Heading1"/>
        <w:numPr>
          <w:ilvl w:val="0"/>
          <w:numId w:val="1"/>
        </w:numPr>
      </w:pPr>
      <w:r w:rsidRPr="00A34319">
        <w:t xml:space="preserve">  </w:t>
      </w:r>
      <w:r w:rsidR="00576A78">
        <w:t xml:space="preserve">Critically evaluate the </w:t>
      </w:r>
      <w:r w:rsidR="00576A78" w:rsidRPr="00A34319">
        <w:t>line</w:t>
      </w:r>
      <w:r w:rsidRPr="00A34319">
        <w:t xml:space="preserve"> manager </w:t>
      </w:r>
      <w:r w:rsidR="00576A78">
        <w:t>a</w:t>
      </w:r>
      <w:r w:rsidRPr="00A34319">
        <w:t xml:space="preserve">s a coach/mentor, including assessing the necessary skills and behaviours. </w:t>
      </w:r>
    </w:p>
    <w:p w14:paraId="314DE87A" w14:textId="530DD0A1" w:rsidR="00614785" w:rsidRPr="00614785" w:rsidRDefault="00A34319" w:rsidP="00F5263A">
      <w:pPr>
        <w:pStyle w:val="Heading1"/>
        <w:numPr>
          <w:ilvl w:val="0"/>
          <w:numId w:val="1"/>
        </w:numPr>
      </w:pPr>
      <w:r w:rsidRPr="00A34319">
        <w:t xml:space="preserve">  </w:t>
      </w:r>
      <w:r w:rsidR="000E3C87">
        <w:t>Critically evaluate t</w:t>
      </w:r>
      <w:r w:rsidRPr="00A34319">
        <w:t>he role of Coaching and Mentoring in building resilience and dealing with change.</w:t>
      </w:r>
    </w:p>
    <w:p w14:paraId="07CA3887" w14:textId="77777777" w:rsidR="00F5263A" w:rsidRDefault="00A34319" w:rsidP="00F5263A">
      <w:pPr>
        <w:pStyle w:val="Heading1"/>
        <w:numPr>
          <w:ilvl w:val="0"/>
          <w:numId w:val="1"/>
        </w:numPr>
      </w:pPr>
      <w:r w:rsidRPr="00A34319">
        <w:t xml:space="preserve">  </w:t>
      </w:r>
      <w:r w:rsidR="00614785">
        <w:t xml:space="preserve">How </w:t>
      </w:r>
      <w:r w:rsidR="00811E13">
        <w:t xml:space="preserve">did </w:t>
      </w:r>
      <w:r w:rsidR="00614785">
        <w:t>coaching and mentoring help the organisations survive and thrive during the pandemic?</w:t>
      </w:r>
    </w:p>
    <w:p w14:paraId="0583B17F" w14:textId="5595E803" w:rsidR="00F5263A" w:rsidRDefault="00614785" w:rsidP="00F5263A">
      <w:pPr>
        <w:pStyle w:val="Heading1"/>
        <w:numPr>
          <w:ilvl w:val="0"/>
          <w:numId w:val="1"/>
        </w:numPr>
      </w:pPr>
      <w:r>
        <w:t xml:space="preserve"> </w:t>
      </w:r>
      <w:r w:rsidR="00F5263A">
        <w:t xml:space="preserve"> Critically assess your performance in the peer coaching exercise.</w:t>
      </w:r>
    </w:p>
    <w:p w14:paraId="199CACB8" w14:textId="3B6A77CC" w:rsidR="00A34319" w:rsidRPr="00A34319" w:rsidRDefault="00681261" w:rsidP="00A34319">
      <w:pPr>
        <w:pStyle w:val="Heading1"/>
        <w:numPr>
          <w:ilvl w:val="0"/>
          <w:numId w:val="1"/>
        </w:numPr>
      </w:pPr>
      <w:r>
        <w:t>.</w:t>
      </w:r>
      <w:r w:rsidR="00F5263A">
        <w:t xml:space="preserve">  </w:t>
      </w:r>
      <w:r w:rsidR="00A34319" w:rsidRPr="00A34319">
        <w:t>Conclusion</w:t>
      </w:r>
      <w:r w:rsidR="005F7512">
        <w:t>.</w:t>
      </w:r>
    </w:p>
    <w:p w14:paraId="3F889359" w14:textId="7E829E54" w:rsidR="00A34319" w:rsidRPr="00A34319" w:rsidRDefault="00A34319" w:rsidP="00A34319">
      <w:pPr>
        <w:pStyle w:val="Heading1"/>
        <w:numPr>
          <w:ilvl w:val="0"/>
          <w:numId w:val="1"/>
        </w:numPr>
      </w:pPr>
      <w:r w:rsidRPr="00A34319">
        <w:t xml:space="preserve">  References</w:t>
      </w:r>
      <w:r w:rsidR="005F7512">
        <w:t>.</w:t>
      </w:r>
    </w:p>
    <w:p w14:paraId="10FB2B35" w14:textId="7400F8D2" w:rsidR="00A34319" w:rsidRDefault="00681261" w:rsidP="00B02C88">
      <w:pPr>
        <w:pStyle w:val="Heading1"/>
      </w:pPr>
      <w:r>
        <w:t>9</w:t>
      </w:r>
      <w:r w:rsidR="00B02C88">
        <w:t>.0   Appendices</w:t>
      </w:r>
      <w:r w:rsidR="005F7512">
        <w:t>.</w:t>
      </w:r>
    </w:p>
    <w:p w14:paraId="231A421A" w14:textId="77777777" w:rsidR="00A34319" w:rsidRDefault="00A34319" w:rsidP="00A34319"/>
    <w:p w14:paraId="194160D6" w14:textId="77777777" w:rsidR="00A34319" w:rsidRDefault="00A34319" w:rsidP="00A34319"/>
    <w:p w14:paraId="5B1E00BC" w14:textId="77777777" w:rsidR="00A34319" w:rsidRDefault="00A34319" w:rsidP="00A34319"/>
    <w:p w14:paraId="418AB174" w14:textId="77777777" w:rsidR="00A34319" w:rsidRDefault="00A34319" w:rsidP="00A34319"/>
    <w:p w14:paraId="5CEC068F" w14:textId="77777777" w:rsidR="00A34319" w:rsidRDefault="00A34319" w:rsidP="00A34319"/>
    <w:p w14:paraId="3F828584" w14:textId="77777777" w:rsidR="00A34319" w:rsidRDefault="00A34319" w:rsidP="00A34319"/>
    <w:p w14:paraId="41C550DC" w14:textId="77777777" w:rsidR="00A34319" w:rsidRDefault="00A34319" w:rsidP="00A34319"/>
    <w:p w14:paraId="56814DD6" w14:textId="77777777" w:rsidR="00681261" w:rsidRDefault="00681261" w:rsidP="00A34319"/>
    <w:p w14:paraId="330E8A6C" w14:textId="2BCF9B30" w:rsidR="00A34319" w:rsidRPr="00681261" w:rsidRDefault="00576A78" w:rsidP="00A34319">
      <w:pPr>
        <w:rPr>
          <w:rStyle w:val="Heading1Char"/>
          <w:b/>
          <w:bCs/>
        </w:rPr>
      </w:pPr>
      <w:r w:rsidRPr="00681261">
        <w:rPr>
          <w:b/>
          <w:bCs/>
          <w:color w:val="2F5496" w:themeColor="accent1" w:themeShade="BF"/>
        </w:rPr>
        <w:lastRenderedPageBreak/>
        <w:t xml:space="preserve">   </w:t>
      </w:r>
      <w:r w:rsidR="00A34319" w:rsidRPr="00681261">
        <w:rPr>
          <w:b/>
          <w:bCs/>
          <w:color w:val="2F5496" w:themeColor="accent1" w:themeShade="BF"/>
          <w:sz w:val="28"/>
          <w:szCs w:val="28"/>
        </w:rPr>
        <w:t xml:space="preserve">1.0 </w:t>
      </w:r>
      <w:r w:rsidR="00A34319" w:rsidRPr="00681261">
        <w:rPr>
          <w:rStyle w:val="Heading1Char"/>
          <w:b/>
          <w:bCs/>
        </w:rPr>
        <w:t>Introduction</w:t>
      </w:r>
    </w:p>
    <w:p w14:paraId="22065B9B" w14:textId="3F3C778E" w:rsidR="00A34319" w:rsidRPr="00A34319" w:rsidRDefault="00A34319" w:rsidP="00A34319">
      <w:pPr>
        <w:rPr>
          <w:sz w:val="28"/>
          <w:szCs w:val="28"/>
        </w:rPr>
      </w:pPr>
      <w:r>
        <w:rPr>
          <w:sz w:val="28"/>
          <w:szCs w:val="28"/>
        </w:rPr>
        <w:t xml:space="preserve">    The study aims to develop coaching and mentoring skills</w:t>
      </w:r>
      <w:r w:rsidR="00E157F7">
        <w:rPr>
          <w:sz w:val="28"/>
          <w:szCs w:val="28"/>
        </w:rPr>
        <w:t xml:space="preserve"> that can be applied to</w:t>
      </w:r>
      <w:r>
        <w:rPr>
          <w:sz w:val="28"/>
          <w:szCs w:val="28"/>
        </w:rPr>
        <w:t xml:space="preserve"> the workplace. </w:t>
      </w:r>
      <w:r w:rsidR="0011139B">
        <w:rPr>
          <w:sz w:val="28"/>
          <w:szCs w:val="28"/>
        </w:rPr>
        <w:t xml:space="preserve">The </w:t>
      </w:r>
      <w:r w:rsidR="009C6C49">
        <w:rPr>
          <w:sz w:val="28"/>
          <w:szCs w:val="28"/>
        </w:rPr>
        <w:t>report</w:t>
      </w:r>
      <w:r w:rsidR="0011139B">
        <w:rPr>
          <w:sz w:val="28"/>
          <w:szCs w:val="28"/>
        </w:rPr>
        <w:t xml:space="preserve"> was requested</w:t>
      </w:r>
      <w:r w:rsidR="009C6C49">
        <w:rPr>
          <w:sz w:val="28"/>
          <w:szCs w:val="28"/>
        </w:rPr>
        <w:t xml:space="preserve"> on </w:t>
      </w:r>
      <w:r w:rsidR="009F649B">
        <w:rPr>
          <w:sz w:val="28"/>
          <w:szCs w:val="28"/>
        </w:rPr>
        <w:t>24</w:t>
      </w:r>
      <w:r w:rsidR="009C6C49">
        <w:rPr>
          <w:sz w:val="28"/>
          <w:szCs w:val="28"/>
        </w:rPr>
        <w:t>/11/23</w:t>
      </w:r>
      <w:r w:rsidR="00D37727">
        <w:rPr>
          <w:sz w:val="28"/>
          <w:szCs w:val="28"/>
        </w:rPr>
        <w:t>,</w:t>
      </w:r>
      <w:r w:rsidR="009C6C49">
        <w:rPr>
          <w:sz w:val="28"/>
          <w:szCs w:val="28"/>
        </w:rPr>
        <w:t xml:space="preserve"> and </w:t>
      </w:r>
      <w:r w:rsidR="00D37727">
        <w:rPr>
          <w:sz w:val="28"/>
          <w:szCs w:val="28"/>
        </w:rPr>
        <w:t xml:space="preserve">it </w:t>
      </w:r>
      <w:r w:rsidR="009C6C49">
        <w:rPr>
          <w:sz w:val="28"/>
          <w:szCs w:val="28"/>
        </w:rPr>
        <w:t xml:space="preserve">is due on 8/12/23. </w:t>
      </w:r>
      <w:r w:rsidR="00E157F7">
        <w:rPr>
          <w:sz w:val="28"/>
          <w:szCs w:val="28"/>
        </w:rPr>
        <w:t>The report presents a definition of coaching and mentoring to identify its practices and provide details regarding its learning initiatives. Furthermore, the</w:t>
      </w:r>
      <w:r>
        <w:rPr>
          <w:sz w:val="28"/>
          <w:szCs w:val="28"/>
        </w:rPr>
        <w:t xml:space="preserve"> role of multi-facing line managers with their benefits and drawbacks as coaches, followed by the skills and behaviours required to </w:t>
      </w:r>
      <w:r w:rsidR="00E157F7">
        <w:rPr>
          <w:sz w:val="28"/>
          <w:szCs w:val="28"/>
        </w:rPr>
        <w:t>succeed</w:t>
      </w:r>
      <w:r>
        <w:rPr>
          <w:sz w:val="28"/>
          <w:szCs w:val="28"/>
        </w:rPr>
        <w:t xml:space="preserve"> in the future. The report will also discuss the coaching and Mentoring role in </w:t>
      </w:r>
      <w:r w:rsidR="00E157F7">
        <w:rPr>
          <w:sz w:val="28"/>
          <w:szCs w:val="28"/>
        </w:rPr>
        <w:t xml:space="preserve">developing </w:t>
      </w:r>
      <w:r>
        <w:rPr>
          <w:sz w:val="28"/>
          <w:szCs w:val="28"/>
        </w:rPr>
        <w:t xml:space="preserve">resilience and how it can </w:t>
      </w:r>
      <w:r w:rsidR="00E157F7">
        <w:rPr>
          <w:sz w:val="28"/>
          <w:szCs w:val="28"/>
        </w:rPr>
        <w:t>assist in managing</w:t>
      </w:r>
      <w:r>
        <w:rPr>
          <w:sz w:val="28"/>
          <w:szCs w:val="28"/>
        </w:rPr>
        <w:t xml:space="preserve"> changes. </w:t>
      </w:r>
      <w:r w:rsidR="00E157F7">
        <w:rPr>
          <w:sz w:val="28"/>
          <w:szCs w:val="28"/>
        </w:rPr>
        <w:t xml:space="preserve">To conclude, </w:t>
      </w:r>
      <w:r>
        <w:rPr>
          <w:sz w:val="28"/>
          <w:szCs w:val="28"/>
        </w:rPr>
        <w:t xml:space="preserve">the report will prioritise showcasing a detailed reflection </w:t>
      </w:r>
      <w:r w:rsidR="00E157F7">
        <w:rPr>
          <w:sz w:val="28"/>
          <w:szCs w:val="28"/>
        </w:rPr>
        <w:t>on</w:t>
      </w:r>
      <w:r>
        <w:rPr>
          <w:sz w:val="28"/>
          <w:szCs w:val="28"/>
        </w:rPr>
        <w:t xml:space="preserve"> one</w:t>
      </w:r>
      <w:r w:rsidR="000E3C87">
        <w:rPr>
          <w:sz w:val="28"/>
          <w:szCs w:val="28"/>
        </w:rPr>
        <w:t>'</w:t>
      </w:r>
      <w:r>
        <w:rPr>
          <w:sz w:val="28"/>
          <w:szCs w:val="28"/>
        </w:rPr>
        <w:t>s performance in the peer coaching exercise with the help of a reflective cycle and coaching models.</w:t>
      </w:r>
    </w:p>
    <w:p w14:paraId="2BCA25D3" w14:textId="77777777" w:rsidR="00A34319" w:rsidRDefault="00A34319" w:rsidP="00A34319">
      <w:pPr>
        <w:pStyle w:val="Heading1"/>
        <w:rPr>
          <w:sz w:val="28"/>
          <w:szCs w:val="28"/>
        </w:rPr>
      </w:pPr>
    </w:p>
    <w:p w14:paraId="776990DF" w14:textId="77777777" w:rsidR="00A34319" w:rsidRDefault="00A34319" w:rsidP="00A34319"/>
    <w:p w14:paraId="7DE3D74C" w14:textId="77777777" w:rsidR="00A34319" w:rsidRDefault="00A34319" w:rsidP="00A34319"/>
    <w:p w14:paraId="05EEBF0B" w14:textId="77777777" w:rsidR="00A34319" w:rsidRDefault="00A34319" w:rsidP="00A34319"/>
    <w:p w14:paraId="7D7DDA10" w14:textId="77777777" w:rsidR="00A34319" w:rsidRDefault="00A34319" w:rsidP="00A34319"/>
    <w:p w14:paraId="52AAEAAE" w14:textId="77777777" w:rsidR="00A34319" w:rsidRDefault="00A34319" w:rsidP="00A34319"/>
    <w:p w14:paraId="70458A00" w14:textId="77777777" w:rsidR="00A34319" w:rsidRDefault="00A34319" w:rsidP="00A34319"/>
    <w:p w14:paraId="4C2A1D1A" w14:textId="77777777" w:rsidR="00A34319" w:rsidRDefault="00A34319" w:rsidP="00A34319"/>
    <w:p w14:paraId="760EF286" w14:textId="77777777" w:rsidR="00A34319" w:rsidRDefault="00A34319" w:rsidP="00A34319"/>
    <w:p w14:paraId="23B70222" w14:textId="77777777" w:rsidR="00A34319" w:rsidRDefault="00A34319" w:rsidP="00A34319"/>
    <w:p w14:paraId="3EBB5077" w14:textId="77777777" w:rsidR="00A34319" w:rsidRDefault="00A34319" w:rsidP="00A34319"/>
    <w:p w14:paraId="3F003F53" w14:textId="77777777" w:rsidR="00A34319" w:rsidRDefault="00A34319" w:rsidP="00A34319"/>
    <w:p w14:paraId="57AE2352" w14:textId="77777777" w:rsidR="00A34319" w:rsidRDefault="00A34319" w:rsidP="00A34319"/>
    <w:p w14:paraId="333A01F6" w14:textId="77777777" w:rsidR="00A34319" w:rsidRDefault="00A34319" w:rsidP="00A34319"/>
    <w:p w14:paraId="28849C32" w14:textId="77777777" w:rsidR="00A34319" w:rsidRDefault="00A34319" w:rsidP="00A34319"/>
    <w:p w14:paraId="0C760978" w14:textId="77777777" w:rsidR="00A34319" w:rsidRDefault="00A34319" w:rsidP="00A34319"/>
    <w:p w14:paraId="27955E4D" w14:textId="77777777" w:rsidR="00A34319" w:rsidRDefault="00A34319" w:rsidP="00A34319"/>
    <w:p w14:paraId="0C1DCC8E" w14:textId="77777777" w:rsidR="00A34319" w:rsidRDefault="00A34319" w:rsidP="00A34319"/>
    <w:p w14:paraId="3AABAB66" w14:textId="77777777" w:rsidR="00A34319" w:rsidRDefault="00A34319" w:rsidP="00A34319"/>
    <w:p w14:paraId="7D5B2FC4" w14:textId="77777777" w:rsidR="00681261" w:rsidRDefault="00681261" w:rsidP="00A34319"/>
    <w:p w14:paraId="1355EC90" w14:textId="77777777" w:rsidR="00681261" w:rsidRDefault="00681261" w:rsidP="00A34319"/>
    <w:p w14:paraId="12ADADBD" w14:textId="21827B82" w:rsidR="00A34319" w:rsidRPr="00681261" w:rsidRDefault="00E65AD2" w:rsidP="00A34319">
      <w:pPr>
        <w:rPr>
          <w:b/>
          <w:bCs/>
          <w:sz w:val="32"/>
          <w:szCs w:val="32"/>
        </w:rPr>
      </w:pPr>
      <w:bookmarkStart w:id="0" w:name="_Hlk151990167"/>
      <w:r w:rsidRPr="00681261">
        <w:rPr>
          <w:b/>
          <w:bCs/>
          <w:color w:val="2F5496" w:themeColor="accent1" w:themeShade="BF"/>
          <w:sz w:val="32"/>
          <w:szCs w:val="32"/>
        </w:rPr>
        <w:t xml:space="preserve">2.0 Definitions of </w:t>
      </w:r>
      <w:r w:rsidR="00B02C88" w:rsidRPr="00681261">
        <w:rPr>
          <w:b/>
          <w:bCs/>
          <w:color w:val="2F5496" w:themeColor="accent1" w:themeShade="BF"/>
          <w:sz w:val="32"/>
          <w:szCs w:val="32"/>
        </w:rPr>
        <w:t>C</w:t>
      </w:r>
      <w:r w:rsidRPr="00681261">
        <w:rPr>
          <w:b/>
          <w:bCs/>
          <w:color w:val="2F5496" w:themeColor="accent1" w:themeShade="BF"/>
          <w:sz w:val="32"/>
          <w:szCs w:val="32"/>
        </w:rPr>
        <w:t xml:space="preserve">oaching and </w:t>
      </w:r>
      <w:r w:rsidR="00B02C88" w:rsidRPr="00681261">
        <w:rPr>
          <w:b/>
          <w:bCs/>
          <w:color w:val="2F5496" w:themeColor="accent1" w:themeShade="BF"/>
          <w:sz w:val="32"/>
          <w:szCs w:val="32"/>
        </w:rPr>
        <w:t>M</w:t>
      </w:r>
      <w:r w:rsidRPr="00681261">
        <w:rPr>
          <w:b/>
          <w:bCs/>
          <w:color w:val="2F5496" w:themeColor="accent1" w:themeShade="BF"/>
          <w:sz w:val="32"/>
          <w:szCs w:val="32"/>
        </w:rPr>
        <w:t>entoring</w:t>
      </w:r>
    </w:p>
    <w:bookmarkEnd w:id="0"/>
    <w:p w14:paraId="47CF9D78" w14:textId="34D98EA0" w:rsidR="00A34319" w:rsidRDefault="00A34319" w:rsidP="00A34319">
      <w:pPr>
        <w:rPr>
          <w:i/>
          <w:iCs/>
          <w:sz w:val="28"/>
          <w:szCs w:val="28"/>
        </w:rPr>
      </w:pPr>
      <w:r w:rsidRPr="00576A78">
        <w:rPr>
          <w:i/>
          <w:iCs/>
          <w:sz w:val="28"/>
          <w:szCs w:val="28"/>
        </w:rPr>
        <w:t xml:space="preserve"> Coaching definition</w:t>
      </w:r>
    </w:p>
    <w:p w14:paraId="51119A7E" w14:textId="642C2EF9" w:rsidR="003A54B4" w:rsidRDefault="005F7512" w:rsidP="00A34319">
      <w:pPr>
        <w:rPr>
          <w:sz w:val="28"/>
          <w:szCs w:val="28"/>
        </w:rPr>
      </w:pPr>
      <w:bookmarkStart w:id="1" w:name="_Hlk152588496"/>
      <w:r>
        <w:rPr>
          <w:i/>
          <w:iCs/>
          <w:sz w:val="28"/>
          <w:szCs w:val="28"/>
        </w:rPr>
        <w:t xml:space="preserve">  </w:t>
      </w:r>
      <w:r w:rsidR="00C66AFA">
        <w:rPr>
          <w:sz w:val="28"/>
          <w:szCs w:val="28"/>
        </w:rPr>
        <w:t>"</w:t>
      </w:r>
      <w:r w:rsidR="003A54B4">
        <w:rPr>
          <w:sz w:val="28"/>
          <w:szCs w:val="28"/>
        </w:rPr>
        <w:t>Coaching is unlocking a person</w:t>
      </w:r>
      <w:r w:rsidR="00C66AFA">
        <w:rPr>
          <w:sz w:val="28"/>
          <w:szCs w:val="28"/>
        </w:rPr>
        <w:t>'</w:t>
      </w:r>
      <w:r w:rsidR="003A54B4">
        <w:rPr>
          <w:sz w:val="28"/>
          <w:szCs w:val="28"/>
        </w:rPr>
        <w:t>s potential to maximise their own performance. It is helping them to learn rather than teaching them</w:t>
      </w:r>
      <w:r w:rsidR="00C66AFA">
        <w:rPr>
          <w:sz w:val="28"/>
          <w:szCs w:val="28"/>
        </w:rPr>
        <w:t xml:space="preserve">" </w:t>
      </w:r>
      <w:r w:rsidR="003A54B4">
        <w:rPr>
          <w:sz w:val="28"/>
          <w:szCs w:val="28"/>
        </w:rPr>
        <w:t>(W</w:t>
      </w:r>
      <w:r w:rsidR="00C66AFA">
        <w:rPr>
          <w:sz w:val="28"/>
          <w:szCs w:val="28"/>
        </w:rPr>
        <w:t>h</w:t>
      </w:r>
      <w:r w:rsidR="003A54B4">
        <w:rPr>
          <w:sz w:val="28"/>
          <w:szCs w:val="28"/>
        </w:rPr>
        <w:t>itmore 2009</w:t>
      </w:r>
      <w:r w:rsidR="00C66AFA">
        <w:rPr>
          <w:sz w:val="28"/>
          <w:szCs w:val="28"/>
        </w:rPr>
        <w:t>,</w:t>
      </w:r>
      <w:r w:rsidR="003A54B4">
        <w:rPr>
          <w:sz w:val="28"/>
          <w:szCs w:val="28"/>
        </w:rPr>
        <w:t xml:space="preserve"> p.11).</w:t>
      </w:r>
    </w:p>
    <w:p w14:paraId="16EE3D76" w14:textId="77777777" w:rsidR="009C728E" w:rsidRDefault="009C728E" w:rsidP="00A34319">
      <w:pPr>
        <w:rPr>
          <w:sz w:val="28"/>
          <w:szCs w:val="28"/>
        </w:rPr>
      </w:pPr>
    </w:p>
    <w:p w14:paraId="7D151FB4" w14:textId="0E12EA6A" w:rsidR="00A34319" w:rsidRDefault="00576A78" w:rsidP="00A34319">
      <w:pPr>
        <w:rPr>
          <w:sz w:val="28"/>
          <w:szCs w:val="28"/>
        </w:rPr>
      </w:pPr>
      <w:r>
        <w:rPr>
          <w:sz w:val="28"/>
          <w:szCs w:val="28"/>
        </w:rPr>
        <w:t xml:space="preserve"> </w:t>
      </w:r>
      <w:bookmarkEnd w:id="1"/>
      <w:r w:rsidR="005F7512">
        <w:rPr>
          <w:sz w:val="28"/>
          <w:szCs w:val="28"/>
        </w:rPr>
        <w:t xml:space="preserve"> </w:t>
      </w:r>
      <w:r w:rsidR="003A54B4">
        <w:rPr>
          <w:sz w:val="28"/>
          <w:szCs w:val="28"/>
        </w:rPr>
        <w:t>Coaching prioritises</w:t>
      </w:r>
      <w:r>
        <w:rPr>
          <w:sz w:val="28"/>
          <w:szCs w:val="28"/>
        </w:rPr>
        <w:t xml:space="preserve"> setting partnerships between the manager and employee, creating a shared understanding of our needs and how they can be achieved (</w:t>
      </w:r>
      <w:r w:rsidR="00811E13">
        <w:rPr>
          <w:sz w:val="28"/>
          <w:szCs w:val="28"/>
        </w:rPr>
        <w:t>A</w:t>
      </w:r>
      <w:r>
        <w:rPr>
          <w:sz w:val="28"/>
          <w:szCs w:val="28"/>
        </w:rPr>
        <w:t xml:space="preserve">l Hilali </w:t>
      </w:r>
      <w:r w:rsidRPr="00576A78">
        <w:rPr>
          <w:i/>
          <w:iCs/>
          <w:sz w:val="28"/>
          <w:szCs w:val="28"/>
        </w:rPr>
        <w:t>et al</w:t>
      </w:r>
      <w:r>
        <w:rPr>
          <w:sz w:val="28"/>
          <w:szCs w:val="28"/>
        </w:rPr>
        <w:t>., 2020).</w:t>
      </w:r>
      <w:r w:rsidR="00811E13">
        <w:rPr>
          <w:sz w:val="28"/>
          <w:szCs w:val="28"/>
        </w:rPr>
        <w:t xml:space="preserve"> </w:t>
      </w:r>
      <w:r w:rsidR="003A54B4">
        <w:rPr>
          <w:sz w:val="28"/>
          <w:szCs w:val="28"/>
        </w:rPr>
        <w:t>In addition, Ellinger (2013) states that c</w:t>
      </w:r>
      <w:r w:rsidR="003A54B4" w:rsidRPr="003A54B4">
        <w:rPr>
          <w:sz w:val="28"/>
          <w:szCs w:val="28"/>
        </w:rPr>
        <w:t>oaching is a form of partnership between a coach and clients</w:t>
      </w:r>
      <w:r w:rsidR="003A54B4">
        <w:rPr>
          <w:sz w:val="28"/>
          <w:szCs w:val="28"/>
        </w:rPr>
        <w:t>. It</w:t>
      </w:r>
      <w:r w:rsidR="003A54B4" w:rsidRPr="003A54B4">
        <w:rPr>
          <w:sz w:val="28"/>
          <w:szCs w:val="28"/>
        </w:rPr>
        <w:t xml:space="preserve"> helps them achieve their potential and offers the best ways to learn and develop their skills or knowledge, enhancing performance and work satisfaction.</w:t>
      </w:r>
    </w:p>
    <w:p w14:paraId="6CB55764" w14:textId="77777777" w:rsidR="00E65AD2" w:rsidRDefault="00E65AD2" w:rsidP="00A34319">
      <w:pPr>
        <w:rPr>
          <w:sz w:val="28"/>
          <w:szCs w:val="28"/>
        </w:rPr>
      </w:pPr>
    </w:p>
    <w:p w14:paraId="6EEABD3A" w14:textId="77777777" w:rsidR="00E65AD2" w:rsidRPr="00E65AD2" w:rsidRDefault="00E65AD2" w:rsidP="00E65AD2">
      <w:pPr>
        <w:rPr>
          <w:i/>
          <w:iCs/>
          <w:sz w:val="28"/>
          <w:szCs w:val="28"/>
        </w:rPr>
      </w:pPr>
      <w:r w:rsidRPr="00E65AD2">
        <w:rPr>
          <w:i/>
          <w:iCs/>
          <w:sz w:val="28"/>
          <w:szCs w:val="28"/>
        </w:rPr>
        <w:t>Mentoring definition</w:t>
      </w:r>
    </w:p>
    <w:p w14:paraId="242DEE14" w14:textId="0D27D7A6" w:rsidR="003A54B4" w:rsidRDefault="005F7512" w:rsidP="00A34319">
      <w:pPr>
        <w:rPr>
          <w:sz w:val="28"/>
          <w:szCs w:val="28"/>
        </w:rPr>
      </w:pPr>
      <w:r>
        <w:rPr>
          <w:sz w:val="28"/>
          <w:szCs w:val="28"/>
        </w:rPr>
        <w:t xml:space="preserve">  </w:t>
      </w:r>
      <w:r w:rsidR="003A54B4">
        <w:rPr>
          <w:sz w:val="28"/>
          <w:szCs w:val="28"/>
        </w:rPr>
        <w:t xml:space="preserve">Mentoring is </w:t>
      </w:r>
      <w:r w:rsidR="00C66AFA">
        <w:rPr>
          <w:sz w:val="28"/>
          <w:szCs w:val="28"/>
        </w:rPr>
        <w:t>"</w:t>
      </w:r>
      <w:r w:rsidR="003A54B4">
        <w:rPr>
          <w:sz w:val="28"/>
          <w:szCs w:val="28"/>
        </w:rPr>
        <w:t>A process which supports learning and development, and thus performance improvements, either for an individual, team or business</w:t>
      </w:r>
      <w:r w:rsidR="00C66AFA">
        <w:rPr>
          <w:sz w:val="28"/>
          <w:szCs w:val="28"/>
        </w:rPr>
        <w:t xml:space="preserve">" </w:t>
      </w:r>
      <w:r w:rsidR="003A54B4">
        <w:rPr>
          <w:sz w:val="28"/>
          <w:szCs w:val="28"/>
        </w:rPr>
        <w:t>(</w:t>
      </w:r>
      <w:proofErr w:type="spellStart"/>
      <w:r w:rsidR="003A54B4">
        <w:rPr>
          <w:sz w:val="28"/>
          <w:szCs w:val="28"/>
        </w:rPr>
        <w:t>Parsloe</w:t>
      </w:r>
      <w:proofErr w:type="spellEnd"/>
      <w:r w:rsidR="003A54B4">
        <w:rPr>
          <w:sz w:val="28"/>
          <w:szCs w:val="28"/>
        </w:rPr>
        <w:t xml:space="preserve"> &amp; Wray 2001</w:t>
      </w:r>
      <w:r w:rsidR="00C66AFA">
        <w:rPr>
          <w:sz w:val="28"/>
          <w:szCs w:val="28"/>
        </w:rPr>
        <w:t>,</w:t>
      </w:r>
      <w:r w:rsidR="003A54B4">
        <w:rPr>
          <w:sz w:val="28"/>
          <w:szCs w:val="28"/>
        </w:rPr>
        <w:t xml:space="preserve"> </w:t>
      </w:r>
      <w:r w:rsidR="00653146">
        <w:rPr>
          <w:sz w:val="28"/>
          <w:szCs w:val="28"/>
        </w:rPr>
        <w:t>p.82)</w:t>
      </w:r>
      <w:r w:rsidR="003A54B4">
        <w:rPr>
          <w:sz w:val="28"/>
          <w:szCs w:val="28"/>
        </w:rPr>
        <w:t>.</w:t>
      </w:r>
    </w:p>
    <w:p w14:paraId="3F0E1CA3" w14:textId="0A35E4AB" w:rsidR="00E65AD2" w:rsidRDefault="003A54B4" w:rsidP="00A34319">
      <w:pPr>
        <w:rPr>
          <w:sz w:val="28"/>
          <w:szCs w:val="28"/>
        </w:rPr>
      </w:pPr>
      <w:r>
        <w:rPr>
          <w:sz w:val="28"/>
          <w:szCs w:val="28"/>
        </w:rPr>
        <w:t xml:space="preserve"> </w:t>
      </w:r>
    </w:p>
    <w:p w14:paraId="520BC470" w14:textId="77777777" w:rsidR="00E65AD2" w:rsidRDefault="00E65AD2" w:rsidP="00A34319">
      <w:pPr>
        <w:rPr>
          <w:sz w:val="28"/>
          <w:szCs w:val="28"/>
        </w:rPr>
      </w:pPr>
    </w:p>
    <w:p w14:paraId="3171AFC2" w14:textId="206926D1" w:rsidR="00E65AD2" w:rsidRDefault="00653146" w:rsidP="00A34319">
      <w:pPr>
        <w:rPr>
          <w:sz w:val="28"/>
          <w:szCs w:val="28"/>
        </w:rPr>
      </w:pPr>
      <w:r>
        <w:rPr>
          <w:sz w:val="28"/>
          <w:szCs w:val="28"/>
        </w:rPr>
        <w:t xml:space="preserve">  </w:t>
      </w:r>
      <w:r w:rsidR="00012EB8">
        <w:rPr>
          <w:sz w:val="28"/>
          <w:szCs w:val="28"/>
        </w:rPr>
        <w:t>Mentors share their knowledge, skills, and experiences during mentoring</w:t>
      </w:r>
      <w:r w:rsidRPr="00653146">
        <w:rPr>
          <w:sz w:val="28"/>
          <w:szCs w:val="28"/>
        </w:rPr>
        <w:t>, which may help the mentee develop and grow their learning capacity (Al Hilali et al., 2020). Additionally, Serat (2009) highlights the importance of mentoring in the modern managerial practice of high performance. In contemporary organi</w:t>
      </w:r>
      <w:r w:rsidR="009C728E">
        <w:rPr>
          <w:sz w:val="28"/>
          <w:szCs w:val="28"/>
        </w:rPr>
        <w:t>s</w:t>
      </w:r>
      <w:r w:rsidRPr="00653146">
        <w:rPr>
          <w:sz w:val="28"/>
          <w:szCs w:val="28"/>
        </w:rPr>
        <w:t>ations, critical thinking is sparked, initiative is sparked, creativity is activated, and the individual is inspired to pursue career development and growth.</w:t>
      </w:r>
    </w:p>
    <w:p w14:paraId="12A5FFDC" w14:textId="77777777" w:rsidR="00E65AD2" w:rsidRDefault="00E65AD2" w:rsidP="00A34319">
      <w:pPr>
        <w:rPr>
          <w:sz w:val="28"/>
          <w:szCs w:val="28"/>
        </w:rPr>
      </w:pPr>
    </w:p>
    <w:p w14:paraId="40CBCFF1" w14:textId="77777777" w:rsidR="00E65AD2" w:rsidRDefault="00E65AD2" w:rsidP="00A34319">
      <w:pPr>
        <w:rPr>
          <w:sz w:val="28"/>
          <w:szCs w:val="28"/>
        </w:rPr>
      </w:pPr>
    </w:p>
    <w:p w14:paraId="0B0BBD1F" w14:textId="77777777" w:rsidR="00E65AD2" w:rsidRDefault="00E65AD2" w:rsidP="00A34319">
      <w:pPr>
        <w:rPr>
          <w:sz w:val="28"/>
          <w:szCs w:val="28"/>
        </w:rPr>
      </w:pPr>
    </w:p>
    <w:p w14:paraId="044D9390" w14:textId="77777777" w:rsidR="005F7512" w:rsidRDefault="005F7512" w:rsidP="00A34319">
      <w:pPr>
        <w:rPr>
          <w:sz w:val="28"/>
          <w:szCs w:val="28"/>
        </w:rPr>
      </w:pPr>
    </w:p>
    <w:p w14:paraId="61560484" w14:textId="77777777" w:rsidR="005F7512" w:rsidRDefault="005F7512" w:rsidP="00A34319">
      <w:pPr>
        <w:rPr>
          <w:sz w:val="28"/>
          <w:szCs w:val="28"/>
        </w:rPr>
      </w:pPr>
    </w:p>
    <w:p w14:paraId="3C9322EE" w14:textId="77777777" w:rsidR="005F7512" w:rsidRDefault="005F7512" w:rsidP="00A34319">
      <w:pPr>
        <w:rPr>
          <w:sz w:val="28"/>
          <w:szCs w:val="28"/>
        </w:rPr>
      </w:pPr>
    </w:p>
    <w:p w14:paraId="491A888C" w14:textId="75E1E72C" w:rsidR="00E65AD2" w:rsidRPr="00681261" w:rsidRDefault="00E65AD2" w:rsidP="00E65AD2">
      <w:pPr>
        <w:rPr>
          <w:b/>
          <w:bCs/>
          <w:i/>
          <w:iCs/>
          <w:color w:val="2F5496" w:themeColor="accent1" w:themeShade="BF"/>
          <w:sz w:val="28"/>
          <w:szCs w:val="28"/>
        </w:rPr>
      </w:pPr>
      <w:r w:rsidRPr="00681261">
        <w:rPr>
          <w:b/>
          <w:bCs/>
          <w:color w:val="2F5496" w:themeColor="accent1" w:themeShade="BF"/>
          <w:sz w:val="28"/>
          <w:szCs w:val="28"/>
        </w:rPr>
        <w:t xml:space="preserve">3.0 </w:t>
      </w:r>
      <w:r w:rsidRPr="00681261">
        <w:rPr>
          <w:b/>
          <w:bCs/>
          <w:i/>
          <w:iCs/>
          <w:color w:val="2F5496" w:themeColor="accent1" w:themeShade="BF"/>
          <w:sz w:val="28"/>
          <w:szCs w:val="28"/>
        </w:rPr>
        <w:t xml:space="preserve">Critically evaluate the similarities and differences between Coaching and Mentoring and two other learning interventions within an organisational context. Tangible and intangible benefits of Coaching and Mentoring to organisations. </w:t>
      </w:r>
    </w:p>
    <w:p w14:paraId="693721DF" w14:textId="33B6DF20" w:rsidR="00B02C88" w:rsidRPr="00B02C88" w:rsidRDefault="00B02C88" w:rsidP="00B02C88">
      <w:pPr>
        <w:rPr>
          <w:i/>
          <w:iCs/>
          <w:sz w:val="28"/>
          <w:szCs w:val="28"/>
        </w:rPr>
      </w:pPr>
      <w:r w:rsidRPr="00B02C88">
        <w:rPr>
          <w:i/>
          <w:iCs/>
          <w:sz w:val="28"/>
          <w:szCs w:val="28"/>
        </w:rPr>
        <w:t xml:space="preserve">Similarities between Coaching and </w:t>
      </w:r>
      <w:r w:rsidR="00C66AFA">
        <w:rPr>
          <w:i/>
          <w:iCs/>
          <w:sz w:val="28"/>
          <w:szCs w:val="28"/>
        </w:rPr>
        <w:t>M</w:t>
      </w:r>
      <w:r w:rsidRPr="00B02C88">
        <w:rPr>
          <w:i/>
          <w:iCs/>
          <w:sz w:val="28"/>
          <w:szCs w:val="28"/>
        </w:rPr>
        <w:t>entoring</w:t>
      </w:r>
    </w:p>
    <w:p w14:paraId="031B4B5F" w14:textId="690A7A27" w:rsidR="00B02C88" w:rsidRPr="00B02C88" w:rsidRDefault="00B02C88" w:rsidP="00B02C88">
      <w:pPr>
        <w:rPr>
          <w:sz w:val="28"/>
          <w:szCs w:val="28"/>
        </w:rPr>
      </w:pPr>
      <w:r w:rsidRPr="00B02C88">
        <w:rPr>
          <w:sz w:val="28"/>
          <w:szCs w:val="28"/>
        </w:rPr>
        <w:t xml:space="preserve"> Coaching and Mentoring both prioritise helping others grow, develop, and achieve their full potential to access opportunities for individuals to take responsibility for their personal and career development (Cornelius </w:t>
      </w:r>
      <w:r w:rsidRPr="00B02C88">
        <w:rPr>
          <w:i/>
          <w:iCs/>
          <w:sz w:val="28"/>
          <w:szCs w:val="28"/>
        </w:rPr>
        <w:t>et al</w:t>
      </w:r>
      <w:r w:rsidRPr="00B02C88">
        <w:rPr>
          <w:sz w:val="28"/>
          <w:szCs w:val="28"/>
        </w:rPr>
        <w:t>., 2020). Similarly, Passmore et al. (20</w:t>
      </w:r>
      <w:r w:rsidR="00836D57">
        <w:rPr>
          <w:sz w:val="28"/>
          <w:szCs w:val="28"/>
        </w:rPr>
        <w:t>13</w:t>
      </w:r>
      <w:r w:rsidRPr="00B02C88">
        <w:rPr>
          <w:sz w:val="28"/>
          <w:szCs w:val="28"/>
        </w:rPr>
        <w:t>) maintain that coaching and mentoring generally aim to support an individual's professional and personal development.</w:t>
      </w:r>
    </w:p>
    <w:p w14:paraId="49272971" w14:textId="08E820D3" w:rsidR="00B02C88" w:rsidRPr="00B02C88" w:rsidRDefault="00B02C88" w:rsidP="00B02C88">
      <w:pPr>
        <w:rPr>
          <w:i/>
          <w:iCs/>
          <w:sz w:val="28"/>
          <w:szCs w:val="28"/>
        </w:rPr>
      </w:pPr>
      <w:r w:rsidRPr="00B02C88">
        <w:rPr>
          <w:i/>
          <w:iCs/>
          <w:sz w:val="28"/>
          <w:szCs w:val="28"/>
        </w:rPr>
        <w:t xml:space="preserve">Differences between Coaching and </w:t>
      </w:r>
      <w:r w:rsidR="00C66AFA">
        <w:rPr>
          <w:i/>
          <w:iCs/>
          <w:sz w:val="28"/>
          <w:szCs w:val="28"/>
        </w:rPr>
        <w:t>M</w:t>
      </w:r>
      <w:r w:rsidRPr="00B02C88">
        <w:rPr>
          <w:i/>
          <w:iCs/>
          <w:sz w:val="28"/>
          <w:szCs w:val="28"/>
        </w:rPr>
        <w:t>entoring</w:t>
      </w:r>
    </w:p>
    <w:p w14:paraId="7E6DBB27" w14:textId="127C9285" w:rsidR="00B02C88" w:rsidRPr="00B02C88" w:rsidRDefault="00B02C88" w:rsidP="00B02C88">
      <w:pPr>
        <w:rPr>
          <w:sz w:val="28"/>
          <w:szCs w:val="28"/>
        </w:rPr>
      </w:pPr>
      <w:r w:rsidRPr="00B02C88">
        <w:rPr>
          <w:sz w:val="28"/>
          <w:szCs w:val="28"/>
        </w:rPr>
        <w:t>Coaching is often a short-term task-orientated relationship. At the same time, mentoring tends to be more long-term and focused on holistic personal and career development (Eby et al.,2013). Coaching generally focuses on specific skills, goals and performance improvement related to career development, public speaking, leadership, teamwork, and time- management (W</w:t>
      </w:r>
      <w:r w:rsidR="00C66AFA">
        <w:rPr>
          <w:sz w:val="28"/>
          <w:szCs w:val="28"/>
        </w:rPr>
        <w:t>h</w:t>
      </w:r>
      <w:r w:rsidRPr="00B02C88">
        <w:rPr>
          <w:sz w:val="28"/>
          <w:szCs w:val="28"/>
        </w:rPr>
        <w:t>itmore,20</w:t>
      </w:r>
      <w:r w:rsidR="0011139B">
        <w:rPr>
          <w:sz w:val="28"/>
          <w:szCs w:val="28"/>
        </w:rPr>
        <w:t>10</w:t>
      </w:r>
      <w:r w:rsidRPr="00B02C88">
        <w:rPr>
          <w:sz w:val="28"/>
          <w:szCs w:val="28"/>
        </w:rPr>
        <w:t>). In contrast, mentoring focuses on building the mentee's abilities, confidence, identity, and effectiveness through sharing life lessons and psychological support (Johnson,201</w:t>
      </w:r>
      <w:r w:rsidR="00012EB8">
        <w:rPr>
          <w:sz w:val="28"/>
          <w:szCs w:val="28"/>
        </w:rPr>
        <w:t>5</w:t>
      </w:r>
      <w:r w:rsidRPr="00B02C88">
        <w:rPr>
          <w:sz w:val="28"/>
          <w:szCs w:val="28"/>
        </w:rPr>
        <w:t>). The coach is typically seen as a subject-matter expert who provides guidance and support, often focusing on improving specific skills. In mentoring, the mentor generally is a more experienced individual who acts as a role model, offering guidance and sharing wisdom based on their own experience (Clutterbuck,2004),</w:t>
      </w:r>
    </w:p>
    <w:p w14:paraId="52B1B59D" w14:textId="3A7D5DD7" w:rsidR="00B02C88" w:rsidRPr="00B02C88" w:rsidRDefault="005F7512" w:rsidP="00B02C88">
      <w:pPr>
        <w:rPr>
          <w:sz w:val="28"/>
          <w:szCs w:val="28"/>
        </w:rPr>
      </w:pPr>
      <w:r>
        <w:rPr>
          <w:sz w:val="28"/>
          <w:szCs w:val="28"/>
        </w:rPr>
        <w:t xml:space="preserve">  </w:t>
      </w:r>
      <w:r w:rsidR="00B02C88" w:rsidRPr="00B02C88">
        <w:rPr>
          <w:sz w:val="28"/>
          <w:szCs w:val="28"/>
        </w:rPr>
        <w:t>Although they may have different objectives or goals and use different approaches, they both rely on the relationship which focuses on building and promoting self-discipline and awareness. Both Coaching and mentoring need adequate supervision and management, which supports a positive impact on the mentee through feedback and listening skills (Alred and Garvey, 2019).</w:t>
      </w:r>
    </w:p>
    <w:p w14:paraId="069117FD" w14:textId="77777777" w:rsidR="00B02C88" w:rsidRDefault="00B02C88" w:rsidP="00B02C88">
      <w:pPr>
        <w:rPr>
          <w:sz w:val="28"/>
          <w:szCs w:val="28"/>
        </w:rPr>
      </w:pPr>
    </w:p>
    <w:p w14:paraId="661DC20C" w14:textId="77777777" w:rsidR="00811E13" w:rsidRDefault="00811E13" w:rsidP="00B02C88">
      <w:pPr>
        <w:rPr>
          <w:sz w:val="28"/>
          <w:szCs w:val="28"/>
        </w:rPr>
      </w:pPr>
    </w:p>
    <w:p w14:paraId="00CFE8A0" w14:textId="77777777" w:rsidR="00811E13" w:rsidRDefault="00811E13" w:rsidP="00B02C88">
      <w:pPr>
        <w:rPr>
          <w:sz w:val="28"/>
          <w:szCs w:val="28"/>
        </w:rPr>
      </w:pPr>
    </w:p>
    <w:p w14:paraId="20FD99E4" w14:textId="77777777" w:rsidR="00811E13" w:rsidRPr="00B02C88" w:rsidRDefault="00811E13" w:rsidP="00B02C88">
      <w:pPr>
        <w:rPr>
          <w:sz w:val="28"/>
          <w:szCs w:val="28"/>
        </w:rPr>
      </w:pPr>
    </w:p>
    <w:p w14:paraId="0751F11F" w14:textId="27694EBE" w:rsidR="00B02C88" w:rsidRDefault="00811E13" w:rsidP="00B02C88">
      <w:pPr>
        <w:rPr>
          <w:sz w:val="28"/>
          <w:szCs w:val="28"/>
        </w:rPr>
      </w:pPr>
      <w:r>
        <w:rPr>
          <w:sz w:val="28"/>
          <w:szCs w:val="28"/>
        </w:rPr>
        <w:t>Similarities between one-to-one tutoring and feedback</w:t>
      </w:r>
    </w:p>
    <w:p w14:paraId="0DA24231" w14:textId="1D2FB271" w:rsidR="00811E13" w:rsidRPr="00B02C88" w:rsidRDefault="00811E13" w:rsidP="00B02C88">
      <w:pPr>
        <w:rPr>
          <w:sz w:val="28"/>
          <w:szCs w:val="28"/>
        </w:rPr>
      </w:pPr>
      <w:r>
        <w:rPr>
          <w:sz w:val="28"/>
          <w:szCs w:val="28"/>
        </w:rPr>
        <w:t xml:space="preserve">  Both </w:t>
      </w:r>
      <w:r w:rsidR="00012EB8">
        <w:rPr>
          <w:sz w:val="28"/>
          <w:szCs w:val="28"/>
        </w:rPr>
        <w:t>allow for targeted instructions/feedback based on a student's needs and abilities (Graesser et al., 2012).</w:t>
      </w:r>
    </w:p>
    <w:p w14:paraId="3175583D" w14:textId="2DE33F32" w:rsidR="00B02C88" w:rsidRDefault="00811E13" w:rsidP="00E65AD2">
      <w:pPr>
        <w:rPr>
          <w:sz w:val="28"/>
          <w:szCs w:val="28"/>
        </w:rPr>
      </w:pPr>
      <w:r>
        <w:rPr>
          <w:sz w:val="28"/>
          <w:szCs w:val="28"/>
        </w:rPr>
        <w:t xml:space="preserve">  One-to-one tutoring and feedback facilitate students' participation and engagement in learning (VanLehn,2011).</w:t>
      </w:r>
    </w:p>
    <w:p w14:paraId="152A04BB" w14:textId="5E961950" w:rsidR="00811E13" w:rsidRDefault="00811E13" w:rsidP="00E65AD2">
      <w:pPr>
        <w:rPr>
          <w:sz w:val="28"/>
          <w:szCs w:val="28"/>
        </w:rPr>
      </w:pPr>
      <w:r>
        <w:rPr>
          <w:sz w:val="28"/>
          <w:szCs w:val="28"/>
        </w:rPr>
        <w:t>Differences between one-to-one tutorials and feedback</w:t>
      </w:r>
    </w:p>
    <w:p w14:paraId="5E57509D" w14:textId="5C73160B" w:rsidR="00811E13" w:rsidRDefault="00811E13" w:rsidP="00E65AD2">
      <w:pPr>
        <w:rPr>
          <w:sz w:val="28"/>
          <w:szCs w:val="28"/>
        </w:rPr>
      </w:pPr>
      <w:r>
        <w:rPr>
          <w:sz w:val="28"/>
          <w:szCs w:val="28"/>
        </w:rPr>
        <w:t xml:space="preserve">  One-to-one tutoring allows the tutor to adapt instructions as needed, while feedback is often information on defined parameters (Lepper et al., </w:t>
      </w:r>
      <w:r w:rsidR="00012EB8">
        <w:rPr>
          <w:sz w:val="28"/>
          <w:szCs w:val="28"/>
        </w:rPr>
        <w:t>2013</w:t>
      </w:r>
      <w:r>
        <w:rPr>
          <w:sz w:val="28"/>
          <w:szCs w:val="28"/>
        </w:rPr>
        <w:t>).</w:t>
      </w:r>
    </w:p>
    <w:p w14:paraId="494C4E89" w14:textId="0B2F0F57" w:rsidR="00E157F7" w:rsidRDefault="00E157F7" w:rsidP="00E65AD2">
      <w:pPr>
        <w:rPr>
          <w:sz w:val="28"/>
          <w:szCs w:val="28"/>
        </w:rPr>
      </w:pPr>
      <w:r>
        <w:rPr>
          <w:sz w:val="28"/>
          <w:szCs w:val="28"/>
        </w:rPr>
        <w:t xml:space="preserve">  Tutoring is often broader and covers learning gaps, while feedback is often more static information on defined parameters (Narciss et al., 2014).</w:t>
      </w:r>
    </w:p>
    <w:p w14:paraId="651E82B4" w14:textId="4754B03C" w:rsidR="00B02C88" w:rsidRDefault="00811E13" w:rsidP="00A34319">
      <w:pPr>
        <w:rPr>
          <w:sz w:val="28"/>
          <w:szCs w:val="28"/>
        </w:rPr>
      </w:pPr>
      <w:r>
        <w:rPr>
          <w:sz w:val="28"/>
          <w:szCs w:val="28"/>
        </w:rPr>
        <w:t xml:space="preserve">  Through tutoring, students learn through interpersonal instruction, while feedback helps them improve their work. Tutors can provide personalised instructions that help students understand better, while feedback can help students identify areas of strength and improvement. Both forms of information can help students reach their goals.</w:t>
      </w:r>
    </w:p>
    <w:p w14:paraId="3BEC2C80" w14:textId="77777777" w:rsidR="00811E13" w:rsidRDefault="00811E13" w:rsidP="00A34319">
      <w:pPr>
        <w:rPr>
          <w:sz w:val="28"/>
          <w:szCs w:val="28"/>
        </w:rPr>
      </w:pPr>
    </w:p>
    <w:p w14:paraId="70A9D3E0" w14:textId="77777777" w:rsidR="00811E13" w:rsidRDefault="00811E13" w:rsidP="00A34319">
      <w:pPr>
        <w:rPr>
          <w:sz w:val="28"/>
          <w:szCs w:val="28"/>
        </w:rPr>
      </w:pPr>
    </w:p>
    <w:p w14:paraId="24307FDD" w14:textId="77777777" w:rsidR="00811E13" w:rsidRDefault="00811E13" w:rsidP="00A34319">
      <w:pPr>
        <w:rPr>
          <w:sz w:val="28"/>
          <w:szCs w:val="28"/>
        </w:rPr>
      </w:pPr>
    </w:p>
    <w:p w14:paraId="449CA11E" w14:textId="77777777" w:rsidR="00811E13" w:rsidRDefault="00811E13" w:rsidP="00A34319">
      <w:pPr>
        <w:rPr>
          <w:sz w:val="28"/>
          <w:szCs w:val="28"/>
        </w:rPr>
      </w:pPr>
    </w:p>
    <w:p w14:paraId="26013274" w14:textId="77777777" w:rsidR="00811E13" w:rsidRDefault="00811E13" w:rsidP="00A34319">
      <w:pPr>
        <w:rPr>
          <w:sz w:val="28"/>
          <w:szCs w:val="28"/>
        </w:rPr>
      </w:pPr>
    </w:p>
    <w:p w14:paraId="7D1A3257" w14:textId="77777777" w:rsidR="00811E13" w:rsidRDefault="00811E13" w:rsidP="00A34319">
      <w:pPr>
        <w:rPr>
          <w:sz w:val="28"/>
          <w:szCs w:val="28"/>
        </w:rPr>
      </w:pPr>
    </w:p>
    <w:p w14:paraId="316C4730" w14:textId="77777777" w:rsidR="00811E13" w:rsidRDefault="00811E13" w:rsidP="00A34319">
      <w:pPr>
        <w:rPr>
          <w:sz w:val="28"/>
          <w:szCs w:val="28"/>
        </w:rPr>
      </w:pPr>
    </w:p>
    <w:p w14:paraId="1E376418" w14:textId="77777777" w:rsidR="00811E13" w:rsidRDefault="00811E13" w:rsidP="00A34319">
      <w:pPr>
        <w:rPr>
          <w:sz w:val="28"/>
          <w:szCs w:val="28"/>
        </w:rPr>
      </w:pPr>
    </w:p>
    <w:p w14:paraId="17C716C0" w14:textId="77777777" w:rsidR="00811E13" w:rsidRDefault="00811E13" w:rsidP="00A34319">
      <w:pPr>
        <w:rPr>
          <w:sz w:val="28"/>
          <w:szCs w:val="28"/>
        </w:rPr>
      </w:pPr>
    </w:p>
    <w:p w14:paraId="328533EA" w14:textId="77777777" w:rsidR="00811E13" w:rsidRDefault="00811E13" w:rsidP="00A34319">
      <w:pPr>
        <w:rPr>
          <w:sz w:val="28"/>
          <w:szCs w:val="28"/>
        </w:rPr>
      </w:pPr>
    </w:p>
    <w:p w14:paraId="258AAF25" w14:textId="77777777" w:rsidR="00811E13" w:rsidRDefault="00811E13" w:rsidP="00A34319">
      <w:pPr>
        <w:rPr>
          <w:sz w:val="28"/>
          <w:szCs w:val="28"/>
        </w:rPr>
      </w:pPr>
    </w:p>
    <w:p w14:paraId="17E0CA98" w14:textId="77777777" w:rsidR="00811E13" w:rsidRDefault="00811E13" w:rsidP="00A34319">
      <w:pPr>
        <w:rPr>
          <w:sz w:val="28"/>
          <w:szCs w:val="28"/>
        </w:rPr>
      </w:pPr>
    </w:p>
    <w:p w14:paraId="252C3152" w14:textId="77777777" w:rsidR="00811E13" w:rsidRDefault="00811E13" w:rsidP="00A34319">
      <w:pPr>
        <w:rPr>
          <w:sz w:val="28"/>
          <w:szCs w:val="28"/>
        </w:rPr>
      </w:pPr>
    </w:p>
    <w:p w14:paraId="0C21B021" w14:textId="77777777" w:rsidR="00811E13" w:rsidRDefault="00811E13" w:rsidP="00A34319">
      <w:pPr>
        <w:rPr>
          <w:sz w:val="28"/>
          <w:szCs w:val="28"/>
        </w:rPr>
      </w:pPr>
    </w:p>
    <w:p w14:paraId="08300119" w14:textId="77777777" w:rsidR="00811E13" w:rsidRDefault="00811E13" w:rsidP="00A34319">
      <w:pPr>
        <w:rPr>
          <w:sz w:val="28"/>
          <w:szCs w:val="28"/>
        </w:rPr>
      </w:pPr>
    </w:p>
    <w:p w14:paraId="238AFC5C" w14:textId="16F9CCBC" w:rsidR="00576A78" w:rsidRPr="00B02C88" w:rsidRDefault="00576A78" w:rsidP="00A34319">
      <w:pPr>
        <w:rPr>
          <w:i/>
          <w:iCs/>
          <w:sz w:val="28"/>
          <w:szCs w:val="28"/>
        </w:rPr>
      </w:pPr>
      <w:r w:rsidRPr="00B02C88">
        <w:rPr>
          <w:i/>
          <w:iCs/>
          <w:sz w:val="28"/>
          <w:szCs w:val="28"/>
        </w:rPr>
        <w:t xml:space="preserve">Tangible benefits of </w:t>
      </w:r>
      <w:r w:rsidR="00B02C88" w:rsidRPr="00B02C88">
        <w:rPr>
          <w:i/>
          <w:iCs/>
          <w:sz w:val="28"/>
          <w:szCs w:val="28"/>
        </w:rPr>
        <w:t>C</w:t>
      </w:r>
      <w:r w:rsidRPr="00B02C88">
        <w:rPr>
          <w:i/>
          <w:iCs/>
          <w:sz w:val="28"/>
          <w:szCs w:val="28"/>
        </w:rPr>
        <w:t>oaching</w:t>
      </w:r>
    </w:p>
    <w:p w14:paraId="14406E20" w14:textId="100F5F14" w:rsidR="00576A78" w:rsidRDefault="00576A78" w:rsidP="00A34319">
      <w:pPr>
        <w:rPr>
          <w:sz w:val="28"/>
          <w:szCs w:val="28"/>
        </w:rPr>
      </w:pPr>
      <w:r>
        <w:rPr>
          <w:sz w:val="28"/>
          <w:szCs w:val="28"/>
        </w:rPr>
        <w:t xml:space="preserve">The tangible benefits of effective </w:t>
      </w:r>
      <w:r w:rsidR="00B02C88">
        <w:rPr>
          <w:sz w:val="28"/>
          <w:szCs w:val="28"/>
        </w:rPr>
        <w:t>C</w:t>
      </w:r>
      <w:r>
        <w:rPr>
          <w:sz w:val="28"/>
          <w:szCs w:val="28"/>
        </w:rPr>
        <w:t>oaching reflect clear guidance to clients on their goals, which improve</w:t>
      </w:r>
      <w:r w:rsidR="00D37727">
        <w:rPr>
          <w:sz w:val="28"/>
          <w:szCs w:val="28"/>
        </w:rPr>
        <w:t>s</w:t>
      </w:r>
      <w:r>
        <w:rPr>
          <w:sz w:val="28"/>
          <w:szCs w:val="28"/>
        </w:rPr>
        <w:t xml:space="preserve"> teamwork or conflict resolution (Richardson </w:t>
      </w:r>
      <w:r w:rsidRPr="00576A78">
        <w:rPr>
          <w:i/>
          <w:iCs/>
          <w:sz w:val="28"/>
          <w:szCs w:val="28"/>
        </w:rPr>
        <w:t>et al</w:t>
      </w:r>
      <w:r>
        <w:rPr>
          <w:sz w:val="28"/>
          <w:szCs w:val="28"/>
        </w:rPr>
        <w:t>., 2020). Coaching also prioritises helping individuals grow holistically and promotes more performance-oriented practice to enhance their power skills.</w:t>
      </w:r>
    </w:p>
    <w:p w14:paraId="4EE91842" w14:textId="1D186DB2" w:rsidR="00576A78" w:rsidRPr="00B02C88" w:rsidRDefault="00576A78" w:rsidP="00A34319">
      <w:pPr>
        <w:rPr>
          <w:i/>
          <w:iCs/>
          <w:sz w:val="28"/>
          <w:szCs w:val="28"/>
        </w:rPr>
      </w:pPr>
      <w:r w:rsidRPr="00B02C88">
        <w:rPr>
          <w:i/>
          <w:iCs/>
          <w:sz w:val="28"/>
          <w:szCs w:val="28"/>
        </w:rPr>
        <w:t xml:space="preserve">Intangible benefits of </w:t>
      </w:r>
      <w:r w:rsidR="00B02C88" w:rsidRPr="00B02C88">
        <w:rPr>
          <w:i/>
          <w:iCs/>
          <w:sz w:val="28"/>
          <w:szCs w:val="28"/>
        </w:rPr>
        <w:t>C</w:t>
      </w:r>
      <w:r w:rsidRPr="00B02C88">
        <w:rPr>
          <w:i/>
          <w:iCs/>
          <w:sz w:val="28"/>
          <w:szCs w:val="28"/>
        </w:rPr>
        <w:t>oaching.</w:t>
      </w:r>
    </w:p>
    <w:p w14:paraId="00B1D4DB" w14:textId="33A8E033" w:rsidR="00576A78" w:rsidRDefault="00576A78" w:rsidP="00A34319">
      <w:pPr>
        <w:rPr>
          <w:sz w:val="28"/>
          <w:szCs w:val="28"/>
        </w:rPr>
      </w:pPr>
      <w:r>
        <w:rPr>
          <w:sz w:val="28"/>
          <w:szCs w:val="28"/>
        </w:rPr>
        <w:t xml:space="preserve">The intangible benefits of </w:t>
      </w:r>
      <w:r w:rsidR="00B02C88">
        <w:rPr>
          <w:sz w:val="28"/>
          <w:szCs w:val="28"/>
        </w:rPr>
        <w:t>C</w:t>
      </w:r>
      <w:r w:rsidR="00D37727">
        <w:rPr>
          <w:sz w:val="28"/>
          <w:szCs w:val="28"/>
        </w:rPr>
        <w:t>oaching are promoting improved communication skills and enhancing</w:t>
      </w:r>
      <w:r>
        <w:rPr>
          <w:sz w:val="28"/>
          <w:szCs w:val="28"/>
        </w:rPr>
        <w:t xml:space="preserve"> decision-making abilities due to better motivation in the workplace. A mentoring relationship is focused on the long term compared to a coaching relationship in which </w:t>
      </w:r>
      <w:r w:rsidR="00B02C88">
        <w:rPr>
          <w:sz w:val="28"/>
          <w:szCs w:val="28"/>
        </w:rPr>
        <w:t>C</w:t>
      </w:r>
      <w:r>
        <w:rPr>
          <w:sz w:val="28"/>
          <w:szCs w:val="28"/>
        </w:rPr>
        <w:t xml:space="preserve">oaching prioritises short-term sources to focus on achieving specific outcomes or goals. Coaching is based on tasks which allow mentees to improve performance and offer an immediate, well-framed structure to achieve the standards (Baker </w:t>
      </w:r>
      <w:r w:rsidRPr="00A25077">
        <w:rPr>
          <w:i/>
          <w:iCs/>
          <w:sz w:val="28"/>
          <w:szCs w:val="28"/>
        </w:rPr>
        <w:t>et al</w:t>
      </w:r>
      <w:r>
        <w:rPr>
          <w:sz w:val="28"/>
          <w:szCs w:val="28"/>
        </w:rPr>
        <w:t>., 2021).</w:t>
      </w:r>
    </w:p>
    <w:p w14:paraId="4D52276C" w14:textId="09577040" w:rsidR="00576A78" w:rsidRPr="00B02C88" w:rsidRDefault="00576A78" w:rsidP="00A34319">
      <w:pPr>
        <w:rPr>
          <w:i/>
          <w:iCs/>
          <w:sz w:val="28"/>
          <w:szCs w:val="28"/>
        </w:rPr>
      </w:pPr>
      <w:r w:rsidRPr="00B02C88">
        <w:rPr>
          <w:i/>
          <w:iCs/>
          <w:sz w:val="28"/>
          <w:szCs w:val="28"/>
        </w:rPr>
        <w:t xml:space="preserve">Tangible benefits of </w:t>
      </w:r>
      <w:r w:rsidR="00C66AFA">
        <w:rPr>
          <w:i/>
          <w:iCs/>
          <w:sz w:val="28"/>
          <w:szCs w:val="28"/>
        </w:rPr>
        <w:t>M</w:t>
      </w:r>
      <w:r w:rsidRPr="00B02C88">
        <w:rPr>
          <w:i/>
          <w:iCs/>
          <w:sz w:val="28"/>
          <w:szCs w:val="28"/>
        </w:rPr>
        <w:t>entoring</w:t>
      </w:r>
    </w:p>
    <w:p w14:paraId="04B1ED8F" w14:textId="0A26716A" w:rsidR="00576A78" w:rsidRDefault="00576A78" w:rsidP="00A34319">
      <w:pPr>
        <w:rPr>
          <w:sz w:val="28"/>
          <w:szCs w:val="28"/>
        </w:rPr>
      </w:pPr>
      <w:r>
        <w:rPr>
          <w:sz w:val="28"/>
          <w:szCs w:val="28"/>
        </w:rPr>
        <w:t xml:space="preserve">Effective and responsible mentors will also promote tangible benefits through learning opportunities from mentees as they improve or develop their skills. As a result, it promotes a suitable environment that inspires and motivates to progress in future careers (Stokes </w:t>
      </w:r>
      <w:r w:rsidRPr="00A25077">
        <w:rPr>
          <w:i/>
          <w:iCs/>
          <w:sz w:val="28"/>
          <w:szCs w:val="28"/>
        </w:rPr>
        <w:t>et al</w:t>
      </w:r>
      <w:r>
        <w:rPr>
          <w:sz w:val="28"/>
          <w:szCs w:val="28"/>
        </w:rPr>
        <w:t>., 2021).</w:t>
      </w:r>
    </w:p>
    <w:p w14:paraId="6BD53DA7" w14:textId="34BFA14E" w:rsidR="00576A78" w:rsidRPr="00B02C88" w:rsidRDefault="00576A78" w:rsidP="00A34319">
      <w:pPr>
        <w:rPr>
          <w:i/>
          <w:iCs/>
          <w:sz w:val="28"/>
          <w:szCs w:val="28"/>
        </w:rPr>
      </w:pPr>
      <w:r w:rsidRPr="00B02C88">
        <w:rPr>
          <w:i/>
          <w:iCs/>
          <w:sz w:val="28"/>
          <w:szCs w:val="28"/>
        </w:rPr>
        <w:t xml:space="preserve">Intangible benefits of </w:t>
      </w:r>
      <w:r w:rsidR="00C66AFA">
        <w:rPr>
          <w:i/>
          <w:iCs/>
          <w:sz w:val="28"/>
          <w:szCs w:val="28"/>
        </w:rPr>
        <w:t>M</w:t>
      </w:r>
      <w:r w:rsidRPr="00B02C88">
        <w:rPr>
          <w:i/>
          <w:iCs/>
          <w:sz w:val="28"/>
          <w:szCs w:val="28"/>
        </w:rPr>
        <w:t>entoring</w:t>
      </w:r>
    </w:p>
    <w:p w14:paraId="47712B03" w14:textId="5669EE27" w:rsidR="00576A78" w:rsidRDefault="00576A78" w:rsidP="00A34319">
      <w:pPr>
        <w:rPr>
          <w:sz w:val="28"/>
          <w:szCs w:val="28"/>
        </w:rPr>
      </w:pPr>
      <w:r>
        <w:rPr>
          <w:sz w:val="28"/>
          <w:szCs w:val="28"/>
        </w:rPr>
        <w:t>The intangible benefits of mentoring include self-confidence, the development of communication</w:t>
      </w:r>
      <w:r w:rsidR="00D37727">
        <w:rPr>
          <w:sz w:val="28"/>
          <w:szCs w:val="28"/>
        </w:rPr>
        <w:t>, and the promotion of leadership skills for</w:t>
      </w:r>
      <w:r>
        <w:rPr>
          <w:sz w:val="28"/>
          <w:szCs w:val="28"/>
        </w:rPr>
        <w:t xml:space="preserve"> growth in their performance (Hakro and Mathew,2020). These key sources can help identify and develop future leaders, managers and high-potential workers who showcase the difference to </w:t>
      </w:r>
      <w:r w:rsidR="00B02C88">
        <w:rPr>
          <w:sz w:val="28"/>
          <w:szCs w:val="28"/>
        </w:rPr>
        <w:t>C</w:t>
      </w:r>
      <w:r>
        <w:rPr>
          <w:sz w:val="28"/>
          <w:szCs w:val="28"/>
        </w:rPr>
        <w:t>oaching.</w:t>
      </w:r>
    </w:p>
    <w:p w14:paraId="080C96AA" w14:textId="1F58B8BA" w:rsidR="00576A78" w:rsidRDefault="00576A78" w:rsidP="00A34319">
      <w:pPr>
        <w:rPr>
          <w:sz w:val="28"/>
          <w:szCs w:val="28"/>
        </w:rPr>
      </w:pPr>
      <w:bookmarkStart w:id="2" w:name="_Hlk152013935"/>
    </w:p>
    <w:p w14:paraId="64C7E9E4" w14:textId="77777777" w:rsidR="00B02C88" w:rsidRDefault="00B02C88" w:rsidP="00A34319">
      <w:pPr>
        <w:rPr>
          <w:sz w:val="28"/>
          <w:szCs w:val="28"/>
        </w:rPr>
      </w:pPr>
    </w:p>
    <w:p w14:paraId="64598D44" w14:textId="77777777" w:rsidR="00B02C88" w:rsidRDefault="00B02C88" w:rsidP="00A34319">
      <w:pPr>
        <w:rPr>
          <w:sz w:val="28"/>
          <w:szCs w:val="28"/>
        </w:rPr>
      </w:pPr>
    </w:p>
    <w:p w14:paraId="7AC0A202" w14:textId="77777777" w:rsidR="00B02C88" w:rsidRDefault="00B02C88" w:rsidP="00A34319">
      <w:pPr>
        <w:rPr>
          <w:sz w:val="28"/>
          <w:szCs w:val="28"/>
        </w:rPr>
      </w:pPr>
    </w:p>
    <w:p w14:paraId="5C79C964" w14:textId="77777777" w:rsidR="00811E13" w:rsidRDefault="00811E13" w:rsidP="00A34319">
      <w:pPr>
        <w:rPr>
          <w:sz w:val="28"/>
          <w:szCs w:val="28"/>
        </w:rPr>
      </w:pPr>
    </w:p>
    <w:p w14:paraId="14CF1194" w14:textId="77777777" w:rsidR="00811E13" w:rsidRDefault="00811E13" w:rsidP="00A34319">
      <w:pPr>
        <w:rPr>
          <w:sz w:val="28"/>
          <w:szCs w:val="28"/>
        </w:rPr>
      </w:pPr>
    </w:p>
    <w:bookmarkEnd w:id="2"/>
    <w:p w14:paraId="67E05015" w14:textId="67A9807C" w:rsidR="00576A78" w:rsidRPr="00681261" w:rsidRDefault="00E65AD2" w:rsidP="00A34319">
      <w:pPr>
        <w:rPr>
          <w:b/>
          <w:bCs/>
          <w:color w:val="2F5496" w:themeColor="accent1" w:themeShade="BF"/>
          <w:sz w:val="28"/>
          <w:szCs w:val="28"/>
        </w:rPr>
      </w:pPr>
      <w:r w:rsidRPr="00681261">
        <w:rPr>
          <w:b/>
          <w:bCs/>
          <w:color w:val="2F5496" w:themeColor="accent1" w:themeShade="BF"/>
          <w:sz w:val="28"/>
          <w:szCs w:val="28"/>
        </w:rPr>
        <w:t>4</w:t>
      </w:r>
      <w:r w:rsidR="0068259E" w:rsidRPr="00681261">
        <w:rPr>
          <w:b/>
          <w:bCs/>
          <w:color w:val="2F5496" w:themeColor="accent1" w:themeShade="BF"/>
          <w:sz w:val="28"/>
          <w:szCs w:val="28"/>
        </w:rPr>
        <w:t xml:space="preserve">.0. </w:t>
      </w:r>
      <w:r w:rsidR="00576A78" w:rsidRPr="00681261">
        <w:rPr>
          <w:b/>
          <w:bCs/>
          <w:i/>
          <w:iCs/>
          <w:color w:val="2F5496" w:themeColor="accent1" w:themeShade="BF"/>
          <w:sz w:val="28"/>
          <w:szCs w:val="28"/>
        </w:rPr>
        <w:t>Critically evaluate the line manager as a coach/mentor, including assessing the necessary skills and behaviours</w:t>
      </w:r>
      <w:r w:rsidR="00576A78" w:rsidRPr="00681261">
        <w:rPr>
          <w:b/>
          <w:bCs/>
          <w:color w:val="2F5496" w:themeColor="accent1" w:themeShade="BF"/>
          <w:sz w:val="28"/>
          <w:szCs w:val="28"/>
        </w:rPr>
        <w:t>.</w:t>
      </w:r>
    </w:p>
    <w:p w14:paraId="2E808C05" w14:textId="2831B6FF" w:rsidR="00576A78" w:rsidRDefault="009600D7" w:rsidP="00A34319">
      <w:pPr>
        <w:rPr>
          <w:sz w:val="28"/>
          <w:szCs w:val="28"/>
        </w:rPr>
      </w:pPr>
      <w:r>
        <w:rPr>
          <w:sz w:val="28"/>
          <w:szCs w:val="28"/>
        </w:rPr>
        <w:t xml:space="preserve">  A line manager is responsible for managing and overseeing workers to fulfil their business goals</w:t>
      </w:r>
      <w:r w:rsidR="00811E13">
        <w:rPr>
          <w:sz w:val="28"/>
          <w:szCs w:val="28"/>
        </w:rPr>
        <w:t>,</w:t>
      </w:r>
      <w:r>
        <w:rPr>
          <w:sz w:val="28"/>
          <w:szCs w:val="28"/>
        </w:rPr>
        <w:t xml:space="preserve"> as they are the main line between the management and the staff by providing </w:t>
      </w:r>
      <w:r w:rsidR="00811E13">
        <w:rPr>
          <w:sz w:val="28"/>
          <w:szCs w:val="28"/>
        </w:rPr>
        <w:t>daily guidance, motivation, and employee feedback</w:t>
      </w:r>
      <w:r>
        <w:rPr>
          <w:sz w:val="28"/>
          <w:szCs w:val="28"/>
        </w:rPr>
        <w:t xml:space="preserve"> (Lammers,2022). Line managers play a crucial role in </w:t>
      </w:r>
      <w:r w:rsidR="00B02C88">
        <w:rPr>
          <w:sz w:val="28"/>
          <w:szCs w:val="28"/>
        </w:rPr>
        <w:t>C</w:t>
      </w:r>
      <w:r>
        <w:rPr>
          <w:sz w:val="28"/>
          <w:szCs w:val="28"/>
        </w:rPr>
        <w:t xml:space="preserve">oaching by understanding the essential areas to improve through which they can grow in mentee performance. </w:t>
      </w:r>
      <w:r w:rsidR="000E3C87">
        <w:rPr>
          <w:sz w:val="28"/>
          <w:szCs w:val="28"/>
        </w:rPr>
        <w:t xml:space="preserve">Regarding line managers, </w:t>
      </w:r>
      <w:r w:rsidR="00B02C88">
        <w:rPr>
          <w:sz w:val="28"/>
          <w:szCs w:val="28"/>
        </w:rPr>
        <w:t>C</w:t>
      </w:r>
      <w:r w:rsidR="000E3C87">
        <w:rPr>
          <w:sz w:val="28"/>
          <w:szCs w:val="28"/>
        </w:rPr>
        <w:t>oaching considers different measures against the skills that could best</w:t>
      </w:r>
      <w:r>
        <w:rPr>
          <w:sz w:val="28"/>
          <w:szCs w:val="28"/>
        </w:rPr>
        <w:t xml:space="preserve"> fill any areas where individuals face issues in both knowledge and experience.</w:t>
      </w:r>
    </w:p>
    <w:p w14:paraId="19D08B51" w14:textId="77777777" w:rsidR="00B26000" w:rsidRDefault="00B26000" w:rsidP="00A34319">
      <w:pPr>
        <w:rPr>
          <w:sz w:val="28"/>
          <w:szCs w:val="28"/>
        </w:rPr>
      </w:pPr>
    </w:p>
    <w:p w14:paraId="1582F781" w14:textId="77777777" w:rsidR="00B26000" w:rsidRDefault="00B26000" w:rsidP="00A34319">
      <w:pPr>
        <w:rPr>
          <w:sz w:val="28"/>
          <w:szCs w:val="28"/>
        </w:rPr>
      </w:pPr>
    </w:p>
    <w:p w14:paraId="14F62874" w14:textId="77777777" w:rsidR="00B26000" w:rsidRDefault="00B26000" w:rsidP="00A34319">
      <w:pPr>
        <w:rPr>
          <w:sz w:val="28"/>
          <w:szCs w:val="28"/>
        </w:rPr>
      </w:pPr>
    </w:p>
    <w:p w14:paraId="4FBADADC" w14:textId="7EA723C6" w:rsidR="00576A78" w:rsidRPr="00B02C88" w:rsidRDefault="009600D7" w:rsidP="00A34319">
      <w:pPr>
        <w:rPr>
          <w:i/>
          <w:iCs/>
          <w:sz w:val="28"/>
          <w:szCs w:val="28"/>
        </w:rPr>
      </w:pPr>
      <w:r>
        <w:rPr>
          <w:sz w:val="28"/>
          <w:szCs w:val="28"/>
        </w:rPr>
        <w:t xml:space="preserve">  </w:t>
      </w:r>
      <w:r w:rsidRPr="00B02C88">
        <w:rPr>
          <w:i/>
          <w:iCs/>
          <w:sz w:val="28"/>
          <w:szCs w:val="28"/>
        </w:rPr>
        <w:t>Benefits and drawback</w:t>
      </w:r>
      <w:r w:rsidR="000E3C87" w:rsidRPr="00B02C88">
        <w:rPr>
          <w:i/>
          <w:iCs/>
          <w:sz w:val="28"/>
          <w:szCs w:val="28"/>
        </w:rPr>
        <w:t>s</w:t>
      </w:r>
      <w:r w:rsidRPr="00B02C88">
        <w:rPr>
          <w:i/>
          <w:iCs/>
          <w:sz w:val="28"/>
          <w:szCs w:val="28"/>
        </w:rPr>
        <w:t xml:space="preserve"> of Line Manager as a coach.</w:t>
      </w:r>
    </w:p>
    <w:p w14:paraId="1C81F436" w14:textId="5710C790" w:rsidR="009600D7" w:rsidRDefault="009600D7" w:rsidP="00A34319">
      <w:pPr>
        <w:rPr>
          <w:sz w:val="28"/>
          <w:szCs w:val="28"/>
        </w:rPr>
      </w:pPr>
      <w:r>
        <w:rPr>
          <w:sz w:val="28"/>
          <w:szCs w:val="28"/>
        </w:rPr>
        <w:t xml:space="preserve">  Depending on the situation, the development plans could be based on </w:t>
      </w:r>
      <w:r w:rsidR="00492E0C">
        <w:rPr>
          <w:sz w:val="28"/>
          <w:szCs w:val="28"/>
        </w:rPr>
        <w:t>recommendations</w:t>
      </w:r>
      <w:r>
        <w:rPr>
          <w:sz w:val="28"/>
          <w:szCs w:val="28"/>
        </w:rPr>
        <w:t xml:space="preserve"> from team members to promote and design appropriate development programs for them. Line managers</w:t>
      </w:r>
      <w:r w:rsidR="00D37727">
        <w:rPr>
          <w:sz w:val="28"/>
          <w:szCs w:val="28"/>
        </w:rPr>
        <w:t>, as coaches,</w:t>
      </w:r>
      <w:r w:rsidR="00492E0C">
        <w:rPr>
          <w:sz w:val="28"/>
          <w:szCs w:val="28"/>
        </w:rPr>
        <w:t xml:space="preserve"> prioritise skills practices and gain valuable feedback</w:t>
      </w:r>
      <w:r w:rsidR="000E3C87">
        <w:rPr>
          <w:sz w:val="28"/>
          <w:szCs w:val="28"/>
        </w:rPr>
        <w:t>,</w:t>
      </w:r>
      <w:r w:rsidR="00492E0C">
        <w:rPr>
          <w:sz w:val="28"/>
          <w:szCs w:val="28"/>
        </w:rPr>
        <w:t xml:space="preserve"> which will help coaches enhance mentee knowledge and develop their performance</w:t>
      </w:r>
      <w:r w:rsidR="000E3C87">
        <w:rPr>
          <w:sz w:val="28"/>
          <w:szCs w:val="28"/>
        </w:rPr>
        <w:t>,</w:t>
      </w:r>
      <w:r w:rsidR="00492E0C">
        <w:rPr>
          <w:sz w:val="28"/>
          <w:szCs w:val="28"/>
        </w:rPr>
        <w:t xml:space="preserve"> which may help achieve their goals (</w:t>
      </w:r>
      <w:proofErr w:type="spellStart"/>
      <w:r w:rsidR="00492E0C">
        <w:rPr>
          <w:sz w:val="28"/>
          <w:szCs w:val="28"/>
        </w:rPr>
        <w:t>Kutsyuruba</w:t>
      </w:r>
      <w:proofErr w:type="spellEnd"/>
      <w:r w:rsidR="00492E0C">
        <w:rPr>
          <w:sz w:val="28"/>
          <w:szCs w:val="28"/>
        </w:rPr>
        <w:t xml:space="preserve"> </w:t>
      </w:r>
      <w:r w:rsidR="00492E0C" w:rsidRPr="00492E0C">
        <w:rPr>
          <w:i/>
          <w:iCs/>
          <w:sz w:val="28"/>
          <w:szCs w:val="28"/>
        </w:rPr>
        <w:t>et al</w:t>
      </w:r>
      <w:r w:rsidR="00492E0C">
        <w:rPr>
          <w:sz w:val="28"/>
          <w:szCs w:val="28"/>
        </w:rPr>
        <w:t>.,2019).</w:t>
      </w:r>
      <w:r w:rsidR="000E3C87">
        <w:rPr>
          <w:sz w:val="28"/>
          <w:szCs w:val="28"/>
        </w:rPr>
        <w:t xml:space="preserve"> </w:t>
      </w:r>
      <w:r w:rsidR="00492E0C">
        <w:rPr>
          <w:sz w:val="28"/>
          <w:szCs w:val="28"/>
        </w:rPr>
        <w:t xml:space="preserve">This process will eventually help to improve their skills and promote </w:t>
      </w:r>
      <w:r w:rsidR="000E3C87">
        <w:rPr>
          <w:sz w:val="28"/>
          <w:szCs w:val="28"/>
        </w:rPr>
        <w:t xml:space="preserve">a </w:t>
      </w:r>
      <w:r w:rsidR="00492E0C">
        <w:rPr>
          <w:sz w:val="28"/>
          <w:szCs w:val="28"/>
        </w:rPr>
        <w:t>better understanding of their team members and plans to achieve their goals. Line manager</w:t>
      </w:r>
      <w:r w:rsidR="00D37727">
        <w:rPr>
          <w:sz w:val="28"/>
          <w:szCs w:val="28"/>
        </w:rPr>
        <w:t>s as coaches also focus on creating continuous learning and growth practices with their teams, enhancing individuals' skills and knowledge,</w:t>
      </w:r>
      <w:r w:rsidR="000E3C87">
        <w:rPr>
          <w:sz w:val="28"/>
          <w:szCs w:val="28"/>
        </w:rPr>
        <w:t xml:space="preserve"> and promoting talent pipelines for</w:t>
      </w:r>
      <w:r w:rsidR="00492E0C">
        <w:rPr>
          <w:sz w:val="28"/>
          <w:szCs w:val="28"/>
        </w:rPr>
        <w:t xml:space="preserve"> future leadership positions. Similarly, the drawbac</w:t>
      </w:r>
      <w:r w:rsidR="000E3C87">
        <w:rPr>
          <w:sz w:val="28"/>
          <w:szCs w:val="28"/>
        </w:rPr>
        <w:t>k</w:t>
      </w:r>
      <w:r w:rsidR="00492E0C">
        <w:rPr>
          <w:sz w:val="28"/>
          <w:szCs w:val="28"/>
        </w:rPr>
        <w:t xml:space="preserve"> of a line manager as a</w:t>
      </w:r>
      <w:r w:rsidR="000E3C87">
        <w:rPr>
          <w:sz w:val="28"/>
          <w:szCs w:val="28"/>
        </w:rPr>
        <w:t xml:space="preserve"> </w:t>
      </w:r>
      <w:r w:rsidR="00492E0C">
        <w:rPr>
          <w:sz w:val="28"/>
          <w:szCs w:val="28"/>
        </w:rPr>
        <w:t>coach is telling what to do or how to resolve is</w:t>
      </w:r>
      <w:r w:rsidR="000E3C87">
        <w:rPr>
          <w:sz w:val="28"/>
          <w:szCs w:val="28"/>
        </w:rPr>
        <w:t>s</w:t>
      </w:r>
      <w:r w:rsidR="00492E0C">
        <w:rPr>
          <w:sz w:val="28"/>
          <w:szCs w:val="28"/>
        </w:rPr>
        <w:t xml:space="preserve">ues instead of helping individual learners discover their solutions and gain </w:t>
      </w:r>
      <w:r w:rsidR="000E3C87">
        <w:rPr>
          <w:sz w:val="28"/>
          <w:szCs w:val="28"/>
        </w:rPr>
        <w:t>experience (Passmore</w:t>
      </w:r>
      <w:r w:rsidR="00492E0C">
        <w:rPr>
          <w:sz w:val="28"/>
          <w:szCs w:val="28"/>
        </w:rPr>
        <w:t xml:space="preserve"> and Lai,2020). These factors will lead to a lower possibility of learning more new knowledge and sources through which mentees can improve their performance</w:t>
      </w:r>
      <w:r w:rsidR="000E3C87">
        <w:rPr>
          <w:sz w:val="28"/>
          <w:szCs w:val="28"/>
        </w:rPr>
        <w:t xml:space="preserve"> and achieve their potential.</w:t>
      </w:r>
    </w:p>
    <w:p w14:paraId="288BC03E" w14:textId="77777777" w:rsidR="00E65AD2" w:rsidRDefault="00E65AD2" w:rsidP="00A34319">
      <w:pPr>
        <w:rPr>
          <w:sz w:val="28"/>
          <w:szCs w:val="28"/>
        </w:rPr>
      </w:pPr>
    </w:p>
    <w:p w14:paraId="78D8D06D" w14:textId="77777777" w:rsidR="00E65AD2" w:rsidRDefault="00E65AD2" w:rsidP="00A34319">
      <w:pPr>
        <w:rPr>
          <w:sz w:val="28"/>
          <w:szCs w:val="28"/>
        </w:rPr>
      </w:pPr>
    </w:p>
    <w:p w14:paraId="1EBE3C31" w14:textId="77777777" w:rsidR="00B26000" w:rsidRDefault="00B26000" w:rsidP="00A34319">
      <w:pPr>
        <w:rPr>
          <w:sz w:val="28"/>
          <w:szCs w:val="28"/>
        </w:rPr>
      </w:pPr>
    </w:p>
    <w:p w14:paraId="7DA0FD4C" w14:textId="34E3B5B2" w:rsidR="00576A78" w:rsidRDefault="000E3C87" w:rsidP="00A34319">
      <w:pPr>
        <w:rPr>
          <w:sz w:val="28"/>
          <w:szCs w:val="28"/>
        </w:rPr>
      </w:pPr>
      <w:r>
        <w:rPr>
          <w:sz w:val="28"/>
          <w:szCs w:val="28"/>
        </w:rPr>
        <w:t xml:space="preserve">  </w:t>
      </w:r>
      <w:r w:rsidRPr="00B02C88">
        <w:rPr>
          <w:i/>
          <w:iCs/>
          <w:sz w:val="28"/>
          <w:szCs w:val="28"/>
        </w:rPr>
        <w:t>Skills and behaviour needed for success as a coach</w:t>
      </w:r>
      <w:r>
        <w:rPr>
          <w:sz w:val="28"/>
          <w:szCs w:val="28"/>
        </w:rPr>
        <w:t>.</w:t>
      </w:r>
    </w:p>
    <w:p w14:paraId="794DDC0F" w14:textId="2A1B0CCE" w:rsidR="000E3C87" w:rsidRDefault="000E3C87" w:rsidP="00A34319">
      <w:pPr>
        <w:rPr>
          <w:sz w:val="28"/>
          <w:szCs w:val="28"/>
        </w:rPr>
      </w:pPr>
      <w:r>
        <w:rPr>
          <w:sz w:val="28"/>
          <w:szCs w:val="28"/>
        </w:rPr>
        <w:t xml:space="preserve">  A great coach showcases practical communication skills which help to successfully interact with other people and identify the knowledge through which they can adequately plan actions to improve. Coaching skills within an organisation can be practical to enhance employee morale and help companies achieve their goals and objectives. Coaching promotes diverse skills and behaviours (Ching </w:t>
      </w:r>
      <w:r w:rsidRPr="000E3C87">
        <w:rPr>
          <w:i/>
          <w:iCs/>
          <w:sz w:val="28"/>
          <w:szCs w:val="28"/>
        </w:rPr>
        <w:t>et al</w:t>
      </w:r>
      <w:r>
        <w:rPr>
          <w:sz w:val="28"/>
          <w:szCs w:val="28"/>
        </w:rPr>
        <w:t>.,2021).</w:t>
      </w:r>
    </w:p>
    <w:p w14:paraId="61A0B2F7" w14:textId="48584D63" w:rsidR="000E3C87" w:rsidRDefault="000E3C87" w:rsidP="00A34319">
      <w:pPr>
        <w:rPr>
          <w:sz w:val="28"/>
          <w:szCs w:val="28"/>
        </w:rPr>
      </w:pPr>
      <w:r w:rsidRPr="000E3C87">
        <w:rPr>
          <w:b/>
          <w:bCs/>
          <w:sz w:val="28"/>
          <w:szCs w:val="28"/>
        </w:rPr>
        <w:t xml:space="preserve">   Active listening</w:t>
      </w:r>
      <w:r>
        <w:rPr>
          <w:sz w:val="28"/>
          <w:szCs w:val="28"/>
        </w:rPr>
        <w:t xml:space="preserve"> involves paying attention, demonstrating empathy, and understanding team members' concerns and challenges. It is </w:t>
      </w:r>
      <w:r w:rsidR="00D37727">
        <w:rPr>
          <w:sz w:val="28"/>
          <w:szCs w:val="28"/>
        </w:rPr>
        <w:t>essentia</w:t>
      </w:r>
      <w:r>
        <w:rPr>
          <w:sz w:val="28"/>
          <w:szCs w:val="28"/>
        </w:rPr>
        <w:t xml:space="preserve">l for building trust and </w:t>
      </w:r>
      <w:r w:rsidR="00FB3B88">
        <w:rPr>
          <w:sz w:val="28"/>
          <w:szCs w:val="28"/>
        </w:rPr>
        <w:t>creating successful relationship</w:t>
      </w:r>
      <w:r w:rsidR="00811E13">
        <w:rPr>
          <w:sz w:val="28"/>
          <w:szCs w:val="28"/>
        </w:rPr>
        <w:t>s</w:t>
      </w:r>
      <w:r w:rsidR="00FB3B88">
        <w:rPr>
          <w:sz w:val="28"/>
          <w:szCs w:val="28"/>
        </w:rPr>
        <w:t xml:space="preserve"> between coworkers</w:t>
      </w:r>
      <w:r>
        <w:rPr>
          <w:sz w:val="28"/>
          <w:szCs w:val="28"/>
        </w:rPr>
        <w:t xml:space="preserve"> (Rogers,20</w:t>
      </w:r>
      <w:r w:rsidR="00012EB8">
        <w:rPr>
          <w:sz w:val="28"/>
          <w:szCs w:val="28"/>
        </w:rPr>
        <w:t>12</w:t>
      </w:r>
      <w:r>
        <w:rPr>
          <w:sz w:val="28"/>
          <w:szCs w:val="28"/>
        </w:rPr>
        <w:t xml:space="preserve">). </w:t>
      </w:r>
    </w:p>
    <w:p w14:paraId="37DE8722" w14:textId="0B4BEF96" w:rsidR="000E3C87" w:rsidRDefault="000E3C87" w:rsidP="00A34319">
      <w:pPr>
        <w:rPr>
          <w:sz w:val="28"/>
          <w:szCs w:val="28"/>
        </w:rPr>
      </w:pPr>
      <w:r>
        <w:rPr>
          <w:sz w:val="28"/>
          <w:szCs w:val="28"/>
        </w:rPr>
        <w:t xml:space="preserve">  </w:t>
      </w:r>
      <w:r w:rsidRPr="000E3C87">
        <w:rPr>
          <w:b/>
          <w:bCs/>
          <w:sz w:val="28"/>
          <w:szCs w:val="28"/>
        </w:rPr>
        <w:t xml:space="preserve">Empathy and </w:t>
      </w:r>
      <w:r w:rsidR="00D37727">
        <w:rPr>
          <w:b/>
          <w:bCs/>
          <w:sz w:val="28"/>
          <w:szCs w:val="28"/>
        </w:rPr>
        <w:t xml:space="preserve">compassion </w:t>
      </w:r>
      <w:r w:rsidR="00D37727" w:rsidRPr="00D37727">
        <w:rPr>
          <w:sz w:val="28"/>
          <w:szCs w:val="28"/>
        </w:rPr>
        <w:t>are also vital behaviours, as coaches often deal with individuals facing personal or professional issues or challenges while setting and working towards goals, which</w:t>
      </w:r>
      <w:r>
        <w:rPr>
          <w:sz w:val="28"/>
          <w:szCs w:val="28"/>
        </w:rPr>
        <w:t xml:space="preserve"> is a fundamental aspect (Bowen </w:t>
      </w:r>
      <w:r w:rsidRPr="000E3C87">
        <w:rPr>
          <w:i/>
          <w:iCs/>
          <w:sz w:val="28"/>
          <w:szCs w:val="28"/>
        </w:rPr>
        <w:t>et al.,</w:t>
      </w:r>
      <w:r>
        <w:rPr>
          <w:sz w:val="28"/>
          <w:szCs w:val="28"/>
        </w:rPr>
        <w:t xml:space="preserve"> 2020).</w:t>
      </w:r>
    </w:p>
    <w:p w14:paraId="43580C75" w14:textId="052526E5" w:rsidR="000E3C87" w:rsidRPr="000E3C87" w:rsidRDefault="000E3C87" w:rsidP="00A34319">
      <w:pPr>
        <w:rPr>
          <w:sz w:val="28"/>
          <w:szCs w:val="28"/>
        </w:rPr>
      </w:pPr>
      <w:r>
        <w:rPr>
          <w:sz w:val="28"/>
          <w:szCs w:val="28"/>
        </w:rPr>
        <w:t xml:space="preserve">Therefore, successful </w:t>
      </w:r>
      <w:r w:rsidR="00B02C88">
        <w:rPr>
          <w:sz w:val="28"/>
          <w:szCs w:val="28"/>
        </w:rPr>
        <w:t>C</w:t>
      </w:r>
      <w:r>
        <w:rPr>
          <w:sz w:val="28"/>
          <w:szCs w:val="28"/>
        </w:rPr>
        <w:t xml:space="preserve">oaching is a holistic blend of these skills and behaviours tailored to the specific coaching context and individual needs. Coaches should possess </w:t>
      </w:r>
      <w:r w:rsidRPr="000E3C87">
        <w:rPr>
          <w:b/>
          <w:bCs/>
          <w:sz w:val="28"/>
          <w:szCs w:val="28"/>
        </w:rPr>
        <w:t>self-awareness</w:t>
      </w:r>
      <w:r>
        <w:rPr>
          <w:sz w:val="28"/>
          <w:szCs w:val="28"/>
        </w:rPr>
        <w:t xml:space="preserve"> and constantly work to deliver sufficient development, which will help t</w:t>
      </w:r>
      <w:r w:rsidR="00D37727">
        <w:rPr>
          <w:sz w:val="28"/>
          <w:szCs w:val="28"/>
        </w:rPr>
        <w:t>hem continuously support mentees in improving their skills</w:t>
      </w:r>
      <w:r>
        <w:rPr>
          <w:sz w:val="28"/>
          <w:szCs w:val="28"/>
        </w:rPr>
        <w:t xml:space="preserve"> (Jarosz,2021).</w:t>
      </w:r>
    </w:p>
    <w:p w14:paraId="52655F42" w14:textId="2A823CCF" w:rsidR="00576A78" w:rsidRDefault="000E3C87" w:rsidP="00A34319">
      <w:pPr>
        <w:rPr>
          <w:sz w:val="28"/>
          <w:szCs w:val="28"/>
        </w:rPr>
      </w:pPr>
      <w:r>
        <w:rPr>
          <w:sz w:val="28"/>
          <w:szCs w:val="28"/>
        </w:rPr>
        <w:t xml:space="preserve">  </w:t>
      </w:r>
      <w:r w:rsidRPr="000E3C87">
        <w:rPr>
          <w:b/>
          <w:bCs/>
          <w:sz w:val="28"/>
          <w:szCs w:val="28"/>
        </w:rPr>
        <w:t>Time</w:t>
      </w:r>
      <w:r>
        <w:rPr>
          <w:b/>
          <w:bCs/>
          <w:sz w:val="28"/>
          <w:szCs w:val="28"/>
        </w:rPr>
        <w:t xml:space="preserve"> </w:t>
      </w:r>
      <w:r w:rsidRPr="000E3C87">
        <w:rPr>
          <w:b/>
          <w:bCs/>
          <w:sz w:val="28"/>
          <w:szCs w:val="28"/>
        </w:rPr>
        <w:t>management</w:t>
      </w:r>
      <w:r>
        <w:rPr>
          <w:sz w:val="28"/>
          <w:szCs w:val="28"/>
        </w:rPr>
        <w:t xml:space="preserve"> is essential for balancing multiple clients and responsibilities, which makes maintaining client confidentiality non-negotiable (McCarthy and Miller,2020). It can help to build a client base while being open to feedback from clients and peers</w:t>
      </w:r>
      <w:r w:rsidR="00D37727">
        <w:rPr>
          <w:sz w:val="28"/>
          <w:szCs w:val="28"/>
        </w:rPr>
        <w:t>, which</w:t>
      </w:r>
      <w:r>
        <w:rPr>
          <w:sz w:val="28"/>
          <w:szCs w:val="28"/>
        </w:rPr>
        <w:t xml:space="preserve"> is essential for self-improvement.</w:t>
      </w:r>
    </w:p>
    <w:p w14:paraId="3CDB3C3A" w14:textId="77777777" w:rsidR="00576A78" w:rsidRDefault="00576A78" w:rsidP="00A34319">
      <w:pPr>
        <w:rPr>
          <w:sz w:val="28"/>
          <w:szCs w:val="28"/>
        </w:rPr>
      </w:pPr>
    </w:p>
    <w:p w14:paraId="0B26A33E" w14:textId="77777777" w:rsidR="00576A78" w:rsidRDefault="00576A78" w:rsidP="00A34319">
      <w:pPr>
        <w:rPr>
          <w:sz w:val="28"/>
          <w:szCs w:val="28"/>
        </w:rPr>
      </w:pPr>
    </w:p>
    <w:p w14:paraId="1CB8582A" w14:textId="77777777" w:rsidR="00576A78" w:rsidRDefault="00576A78" w:rsidP="00A34319">
      <w:pPr>
        <w:rPr>
          <w:sz w:val="28"/>
          <w:szCs w:val="28"/>
        </w:rPr>
      </w:pPr>
    </w:p>
    <w:p w14:paraId="10477E2C" w14:textId="77777777" w:rsidR="00576A78" w:rsidRDefault="00576A78" w:rsidP="00A34319">
      <w:pPr>
        <w:rPr>
          <w:sz w:val="28"/>
          <w:szCs w:val="28"/>
        </w:rPr>
      </w:pPr>
    </w:p>
    <w:p w14:paraId="5F5999D3" w14:textId="77777777" w:rsidR="00576A78" w:rsidRDefault="00576A78" w:rsidP="00A34319">
      <w:pPr>
        <w:rPr>
          <w:sz w:val="28"/>
          <w:szCs w:val="28"/>
        </w:rPr>
      </w:pPr>
    </w:p>
    <w:p w14:paraId="3F81FFA4" w14:textId="77777777" w:rsidR="00576A78" w:rsidRDefault="00576A78" w:rsidP="00A34319">
      <w:pPr>
        <w:rPr>
          <w:sz w:val="28"/>
          <w:szCs w:val="28"/>
        </w:rPr>
      </w:pPr>
    </w:p>
    <w:p w14:paraId="1F3FF323" w14:textId="77777777" w:rsidR="00576A78" w:rsidRDefault="00576A78" w:rsidP="00A34319">
      <w:pPr>
        <w:rPr>
          <w:sz w:val="28"/>
          <w:szCs w:val="28"/>
        </w:rPr>
      </w:pPr>
    </w:p>
    <w:p w14:paraId="2A90217F" w14:textId="77777777" w:rsidR="00F774E3" w:rsidRDefault="00F774E3" w:rsidP="00A34319">
      <w:pPr>
        <w:rPr>
          <w:sz w:val="28"/>
          <w:szCs w:val="28"/>
        </w:rPr>
      </w:pPr>
    </w:p>
    <w:p w14:paraId="7368D006" w14:textId="418AE7A8" w:rsidR="00F774E3" w:rsidRPr="00681261" w:rsidRDefault="00E65AD2" w:rsidP="00A34319">
      <w:pPr>
        <w:rPr>
          <w:b/>
          <w:bCs/>
          <w:color w:val="2F5496" w:themeColor="accent1" w:themeShade="BF"/>
          <w:sz w:val="28"/>
          <w:szCs w:val="28"/>
        </w:rPr>
      </w:pPr>
      <w:r w:rsidRPr="00681261">
        <w:rPr>
          <w:b/>
          <w:bCs/>
          <w:color w:val="2F5496" w:themeColor="accent1" w:themeShade="BF"/>
          <w:sz w:val="28"/>
          <w:szCs w:val="28"/>
        </w:rPr>
        <w:t>5</w:t>
      </w:r>
      <w:r w:rsidR="000E3C87" w:rsidRPr="00681261">
        <w:rPr>
          <w:b/>
          <w:bCs/>
          <w:color w:val="2F5496" w:themeColor="accent1" w:themeShade="BF"/>
          <w:sz w:val="28"/>
          <w:szCs w:val="28"/>
        </w:rPr>
        <w:t xml:space="preserve">.0 </w:t>
      </w:r>
      <w:r w:rsidR="000E3C87" w:rsidRPr="00681261">
        <w:rPr>
          <w:b/>
          <w:bCs/>
          <w:i/>
          <w:iCs/>
          <w:color w:val="2F5496" w:themeColor="accent1" w:themeShade="BF"/>
          <w:sz w:val="28"/>
          <w:szCs w:val="28"/>
        </w:rPr>
        <w:t>Critically evaluate the role of Coaching and Mentoring in building resilience and dealing with change.</w:t>
      </w:r>
    </w:p>
    <w:p w14:paraId="2E04E0E7" w14:textId="50B96FF8" w:rsidR="00F774E3" w:rsidRDefault="00F052BD" w:rsidP="00A34319">
      <w:pPr>
        <w:rPr>
          <w:sz w:val="28"/>
          <w:szCs w:val="28"/>
        </w:rPr>
      </w:pPr>
      <w:r>
        <w:rPr>
          <w:sz w:val="28"/>
          <w:szCs w:val="28"/>
        </w:rPr>
        <w:t xml:space="preserve"> </w:t>
      </w:r>
      <w:r w:rsidR="00B36A91">
        <w:rPr>
          <w:sz w:val="28"/>
          <w:szCs w:val="28"/>
        </w:rPr>
        <w:t xml:space="preserve"> </w:t>
      </w:r>
      <w:r w:rsidR="00355DD6">
        <w:rPr>
          <w:sz w:val="28"/>
          <w:szCs w:val="28"/>
        </w:rPr>
        <w:t>Resilience refers</w:t>
      </w:r>
      <w:r>
        <w:rPr>
          <w:sz w:val="28"/>
          <w:szCs w:val="28"/>
        </w:rPr>
        <w:t xml:space="preserve"> to the process and outcomes of successfully </w:t>
      </w:r>
      <w:r w:rsidR="00355DD6">
        <w:rPr>
          <w:sz w:val="28"/>
          <w:szCs w:val="28"/>
        </w:rPr>
        <w:t>adapting</w:t>
      </w:r>
      <w:r>
        <w:rPr>
          <w:sz w:val="28"/>
          <w:szCs w:val="28"/>
        </w:rPr>
        <w:t xml:space="preserve"> </w:t>
      </w:r>
      <w:r w:rsidR="00355DD6">
        <w:rPr>
          <w:sz w:val="28"/>
          <w:szCs w:val="28"/>
        </w:rPr>
        <w:t>to</w:t>
      </w:r>
      <w:r>
        <w:rPr>
          <w:sz w:val="28"/>
          <w:szCs w:val="28"/>
        </w:rPr>
        <w:t xml:space="preserve"> the difficulties or challenges individuals experience</w:t>
      </w:r>
      <w:r w:rsidR="00355DD6">
        <w:rPr>
          <w:sz w:val="28"/>
          <w:szCs w:val="28"/>
        </w:rPr>
        <w:t>,</w:t>
      </w:r>
      <w:r>
        <w:rPr>
          <w:sz w:val="28"/>
          <w:szCs w:val="28"/>
        </w:rPr>
        <w:t xml:space="preserve"> </w:t>
      </w:r>
      <w:r w:rsidR="00355DD6">
        <w:rPr>
          <w:sz w:val="28"/>
          <w:szCs w:val="28"/>
        </w:rPr>
        <w:t>considering</w:t>
      </w:r>
      <w:r>
        <w:rPr>
          <w:sz w:val="28"/>
          <w:szCs w:val="28"/>
        </w:rPr>
        <w:t xml:space="preserve"> mental, emotional</w:t>
      </w:r>
      <w:r w:rsidR="00355DD6">
        <w:rPr>
          <w:sz w:val="28"/>
          <w:szCs w:val="28"/>
        </w:rPr>
        <w:t>, and behavioural</w:t>
      </w:r>
      <w:r>
        <w:rPr>
          <w:sz w:val="28"/>
          <w:szCs w:val="28"/>
        </w:rPr>
        <w:t xml:space="preserve"> flexibility</w:t>
      </w:r>
      <w:r w:rsidR="00355DD6">
        <w:rPr>
          <w:sz w:val="28"/>
          <w:szCs w:val="28"/>
        </w:rPr>
        <w:t xml:space="preserve"> and being able to control and deal with situations and </w:t>
      </w:r>
      <w:r w:rsidR="00E65AD2">
        <w:rPr>
          <w:sz w:val="28"/>
          <w:szCs w:val="28"/>
        </w:rPr>
        <w:t>problems (Fillery</w:t>
      </w:r>
      <w:r w:rsidR="00355DD6">
        <w:rPr>
          <w:sz w:val="28"/>
          <w:szCs w:val="28"/>
        </w:rPr>
        <w:t>-Travis and Lane, 2020).</w:t>
      </w:r>
    </w:p>
    <w:p w14:paraId="264640A2" w14:textId="75096DA2" w:rsidR="00355DD6" w:rsidRDefault="00B36A91" w:rsidP="00A34319">
      <w:pPr>
        <w:rPr>
          <w:sz w:val="28"/>
          <w:szCs w:val="28"/>
        </w:rPr>
      </w:pPr>
      <w:r>
        <w:rPr>
          <w:sz w:val="28"/>
          <w:szCs w:val="28"/>
        </w:rPr>
        <w:t xml:space="preserve"> </w:t>
      </w:r>
      <w:r w:rsidR="00355DD6">
        <w:rPr>
          <w:sz w:val="28"/>
          <w:szCs w:val="28"/>
        </w:rPr>
        <w:t xml:space="preserve"> Practical training and development and technology integrations are two significant factors considered drivers of change within the </w:t>
      </w:r>
      <w:r w:rsidR="00E65AD2">
        <w:rPr>
          <w:sz w:val="28"/>
          <w:szCs w:val="28"/>
        </w:rPr>
        <w:t>workplace (</w:t>
      </w:r>
      <w:proofErr w:type="spellStart"/>
      <w:r w:rsidR="00355DD6">
        <w:rPr>
          <w:sz w:val="28"/>
          <w:szCs w:val="28"/>
        </w:rPr>
        <w:t>Degbey</w:t>
      </w:r>
      <w:proofErr w:type="spellEnd"/>
      <w:r w:rsidR="00355DD6">
        <w:rPr>
          <w:sz w:val="28"/>
          <w:szCs w:val="28"/>
        </w:rPr>
        <w:t xml:space="preserve"> and Einola,2020). </w:t>
      </w:r>
      <w:r w:rsidR="00E65AD2">
        <w:rPr>
          <w:sz w:val="28"/>
          <w:szCs w:val="28"/>
        </w:rPr>
        <w:t xml:space="preserve">Additionally, Huehn </w:t>
      </w:r>
      <w:r w:rsidR="00E65AD2" w:rsidRPr="00E65AD2">
        <w:rPr>
          <w:i/>
          <w:iCs/>
          <w:sz w:val="28"/>
          <w:szCs w:val="28"/>
        </w:rPr>
        <w:t>et al</w:t>
      </w:r>
      <w:r w:rsidR="00E65AD2">
        <w:rPr>
          <w:sz w:val="28"/>
          <w:szCs w:val="28"/>
        </w:rPr>
        <w:t>. (2023) also sustain that</w:t>
      </w:r>
      <w:r w:rsidR="00355DD6">
        <w:rPr>
          <w:sz w:val="28"/>
          <w:szCs w:val="28"/>
        </w:rPr>
        <w:t xml:space="preserve"> continuously develop</w:t>
      </w:r>
      <w:r w:rsidR="00E65AD2">
        <w:rPr>
          <w:sz w:val="28"/>
          <w:szCs w:val="28"/>
        </w:rPr>
        <w:t>ing a stable work balance</w:t>
      </w:r>
      <w:r w:rsidR="00355DD6">
        <w:rPr>
          <w:sz w:val="28"/>
          <w:szCs w:val="28"/>
        </w:rPr>
        <w:t xml:space="preserve"> helps in accessing considerable changes in the employee's performance t</w:t>
      </w:r>
      <w:r w:rsidR="00E65AD2">
        <w:rPr>
          <w:sz w:val="28"/>
          <w:szCs w:val="28"/>
        </w:rPr>
        <w:t>o</w:t>
      </w:r>
      <w:r w:rsidR="00355DD6">
        <w:rPr>
          <w:sz w:val="28"/>
          <w:szCs w:val="28"/>
        </w:rPr>
        <w:t xml:space="preserve"> </w:t>
      </w:r>
      <w:r w:rsidR="00E65AD2">
        <w:rPr>
          <w:sz w:val="28"/>
          <w:szCs w:val="28"/>
        </w:rPr>
        <w:t>succeed</w:t>
      </w:r>
      <w:r w:rsidR="00355DD6">
        <w:rPr>
          <w:sz w:val="28"/>
          <w:szCs w:val="28"/>
        </w:rPr>
        <w:t xml:space="preserve"> in the future.</w:t>
      </w:r>
    </w:p>
    <w:p w14:paraId="64EC25C6" w14:textId="2C009679" w:rsidR="00355DD6" w:rsidRDefault="00B36A91" w:rsidP="00A34319">
      <w:pPr>
        <w:rPr>
          <w:sz w:val="28"/>
          <w:szCs w:val="28"/>
        </w:rPr>
      </w:pPr>
      <w:r>
        <w:rPr>
          <w:sz w:val="28"/>
          <w:szCs w:val="28"/>
        </w:rPr>
        <w:t xml:space="preserve">  </w:t>
      </w:r>
      <w:r w:rsidR="00355DD6">
        <w:rPr>
          <w:sz w:val="28"/>
          <w:szCs w:val="28"/>
        </w:rPr>
        <w:t xml:space="preserve">An implication of modern technology is also a critical source that maximises the quality and efficiency of workplace productivity. These two are the major drivers that will significantly impact the performance and contribution to the workplace and help them achieve more outstanding outcomes in the </w:t>
      </w:r>
      <w:r w:rsidR="00E65AD2">
        <w:rPr>
          <w:sz w:val="28"/>
          <w:szCs w:val="28"/>
        </w:rPr>
        <w:t>future (</w:t>
      </w:r>
      <w:proofErr w:type="spellStart"/>
      <w:r w:rsidR="00355DD6">
        <w:rPr>
          <w:sz w:val="28"/>
          <w:szCs w:val="28"/>
        </w:rPr>
        <w:t>Bastari</w:t>
      </w:r>
      <w:proofErr w:type="spellEnd"/>
      <w:r w:rsidR="00355DD6">
        <w:rPr>
          <w:sz w:val="28"/>
          <w:szCs w:val="28"/>
        </w:rPr>
        <w:t xml:space="preserve"> and Ali,2020). </w:t>
      </w:r>
    </w:p>
    <w:p w14:paraId="644F53A5" w14:textId="5FE750C2" w:rsidR="00355DD6" w:rsidRDefault="00355DD6" w:rsidP="00A34319">
      <w:pPr>
        <w:rPr>
          <w:sz w:val="28"/>
          <w:szCs w:val="28"/>
        </w:rPr>
      </w:pPr>
      <w:r>
        <w:rPr>
          <w:sz w:val="28"/>
          <w:szCs w:val="28"/>
        </w:rPr>
        <w:t xml:space="preserve">On the other hand, ineffectively managed change can negatively impact the workplace, leading to </w:t>
      </w:r>
      <w:r w:rsidR="00E65AD2">
        <w:rPr>
          <w:sz w:val="28"/>
          <w:szCs w:val="28"/>
        </w:rPr>
        <w:t>employee loss of productivity and poor performance</w:t>
      </w:r>
      <w:r>
        <w:rPr>
          <w:sz w:val="28"/>
          <w:szCs w:val="28"/>
        </w:rPr>
        <w:t xml:space="preserve">. Lack of practical commitment and resources are significant factors that negatively influence individual workplace </w:t>
      </w:r>
      <w:r w:rsidR="00E65AD2">
        <w:rPr>
          <w:sz w:val="28"/>
          <w:szCs w:val="28"/>
        </w:rPr>
        <w:t>balance (</w:t>
      </w:r>
      <w:r>
        <w:rPr>
          <w:sz w:val="28"/>
          <w:szCs w:val="28"/>
        </w:rPr>
        <w:t>Khurana et al.,2022).</w:t>
      </w:r>
      <w:r w:rsidR="00B36A91">
        <w:rPr>
          <w:sz w:val="28"/>
          <w:szCs w:val="28"/>
        </w:rPr>
        <w:t xml:space="preserve"> These factors might lead to a rise in stressful workplaces and a negative influence on workers' behaviour, which will bring difficulties in making changes in the workplace.</w:t>
      </w:r>
    </w:p>
    <w:p w14:paraId="0D69C1D9" w14:textId="77777777" w:rsidR="00E65AD2" w:rsidRDefault="00E65AD2" w:rsidP="00A34319">
      <w:pPr>
        <w:rPr>
          <w:sz w:val="28"/>
          <w:szCs w:val="28"/>
        </w:rPr>
      </w:pPr>
    </w:p>
    <w:p w14:paraId="5F29C2F8" w14:textId="006734A2" w:rsidR="00F774E3" w:rsidRPr="00B02C88" w:rsidRDefault="00355DD6" w:rsidP="00A34319">
      <w:pPr>
        <w:rPr>
          <w:i/>
          <w:iCs/>
          <w:sz w:val="28"/>
          <w:szCs w:val="28"/>
        </w:rPr>
      </w:pPr>
      <w:r w:rsidRPr="00B02C88">
        <w:rPr>
          <w:i/>
          <w:iCs/>
          <w:sz w:val="28"/>
          <w:szCs w:val="28"/>
        </w:rPr>
        <w:t>Building Resilience through Coaching and Mentoring</w:t>
      </w:r>
    </w:p>
    <w:p w14:paraId="6B7ED56C" w14:textId="21EE455F" w:rsidR="000E3C87" w:rsidRDefault="00355DD6" w:rsidP="00A34319">
      <w:pPr>
        <w:rPr>
          <w:sz w:val="28"/>
          <w:szCs w:val="28"/>
        </w:rPr>
      </w:pPr>
      <w:r>
        <w:rPr>
          <w:sz w:val="28"/>
          <w:szCs w:val="28"/>
        </w:rPr>
        <w:t xml:space="preserve">  Resilience is the key element that promotes performance and plans that enhance coaching and mentoring practices that help workers deal with relevant changes. It also allows support from the coach and mentors during times of need, which allows greater possibilities to overcome challenges and motivate people to learn new skills and achieve that outcome in the </w:t>
      </w:r>
      <w:r w:rsidR="00E65AD2">
        <w:rPr>
          <w:sz w:val="28"/>
          <w:szCs w:val="28"/>
        </w:rPr>
        <w:t>future (</w:t>
      </w:r>
      <w:r>
        <w:rPr>
          <w:sz w:val="28"/>
          <w:szCs w:val="28"/>
        </w:rPr>
        <w:t>Haugen et al.,2019).</w:t>
      </w:r>
    </w:p>
    <w:p w14:paraId="633E4E9E" w14:textId="5FA2896A" w:rsidR="00355DD6" w:rsidRPr="00681261" w:rsidRDefault="00E65AD2" w:rsidP="00A34319">
      <w:pPr>
        <w:rPr>
          <w:b/>
          <w:bCs/>
          <w:color w:val="2F5496" w:themeColor="accent1" w:themeShade="BF"/>
          <w:sz w:val="28"/>
          <w:szCs w:val="28"/>
        </w:rPr>
      </w:pPr>
      <w:r w:rsidRPr="00681261">
        <w:rPr>
          <w:b/>
          <w:bCs/>
          <w:color w:val="2F5496" w:themeColor="accent1" w:themeShade="BF"/>
          <w:sz w:val="28"/>
          <w:szCs w:val="28"/>
        </w:rPr>
        <w:lastRenderedPageBreak/>
        <w:t>6.0</w:t>
      </w:r>
      <w:r w:rsidR="00614785" w:rsidRPr="00681261">
        <w:rPr>
          <w:b/>
          <w:bCs/>
          <w:color w:val="2F5496" w:themeColor="accent1" w:themeShade="BF"/>
          <w:sz w:val="28"/>
          <w:szCs w:val="28"/>
        </w:rPr>
        <w:t xml:space="preserve"> How </w:t>
      </w:r>
      <w:r w:rsidR="00811E13" w:rsidRPr="00681261">
        <w:rPr>
          <w:b/>
          <w:bCs/>
          <w:color w:val="2F5496" w:themeColor="accent1" w:themeShade="BF"/>
          <w:sz w:val="28"/>
          <w:szCs w:val="28"/>
        </w:rPr>
        <w:t xml:space="preserve">did </w:t>
      </w:r>
      <w:r w:rsidR="00C66AFA">
        <w:rPr>
          <w:b/>
          <w:bCs/>
          <w:color w:val="2F5496" w:themeColor="accent1" w:themeShade="BF"/>
          <w:sz w:val="28"/>
          <w:szCs w:val="28"/>
        </w:rPr>
        <w:t>C</w:t>
      </w:r>
      <w:r w:rsidR="00614785" w:rsidRPr="00681261">
        <w:rPr>
          <w:b/>
          <w:bCs/>
          <w:color w:val="2F5496" w:themeColor="accent1" w:themeShade="BF"/>
          <w:sz w:val="28"/>
          <w:szCs w:val="28"/>
        </w:rPr>
        <w:t xml:space="preserve">oaching and </w:t>
      </w:r>
      <w:r w:rsidR="00C66AFA">
        <w:rPr>
          <w:b/>
          <w:bCs/>
          <w:color w:val="2F5496" w:themeColor="accent1" w:themeShade="BF"/>
          <w:sz w:val="28"/>
          <w:szCs w:val="28"/>
        </w:rPr>
        <w:t>M</w:t>
      </w:r>
      <w:r w:rsidR="00614785" w:rsidRPr="00681261">
        <w:rPr>
          <w:b/>
          <w:bCs/>
          <w:color w:val="2F5496" w:themeColor="accent1" w:themeShade="BF"/>
          <w:sz w:val="28"/>
          <w:szCs w:val="28"/>
        </w:rPr>
        <w:t>entoring help organisations survive and thrive during the pandemic?</w:t>
      </w:r>
    </w:p>
    <w:p w14:paraId="052A8DB1" w14:textId="77777777" w:rsidR="00355DD6" w:rsidRDefault="00355DD6" w:rsidP="00A34319">
      <w:pPr>
        <w:rPr>
          <w:sz w:val="28"/>
          <w:szCs w:val="28"/>
        </w:rPr>
      </w:pPr>
    </w:p>
    <w:p w14:paraId="3AF2F39D" w14:textId="173A0426" w:rsidR="000E3C87" w:rsidRDefault="00355DD6" w:rsidP="00A34319">
      <w:pPr>
        <w:rPr>
          <w:sz w:val="28"/>
          <w:szCs w:val="28"/>
        </w:rPr>
      </w:pPr>
      <w:r>
        <w:rPr>
          <w:sz w:val="28"/>
          <w:szCs w:val="28"/>
        </w:rPr>
        <w:t xml:space="preserve"> Coaching and </w:t>
      </w:r>
      <w:r w:rsidR="00C66AFA">
        <w:rPr>
          <w:sz w:val="28"/>
          <w:szCs w:val="28"/>
        </w:rPr>
        <w:t>M</w:t>
      </w:r>
      <w:r>
        <w:rPr>
          <w:sz w:val="28"/>
          <w:szCs w:val="28"/>
        </w:rPr>
        <w:t xml:space="preserve">entoring are two significant factors that have helped organisations during the outbreak of the pandemic by developing and enhancing individual skills at both personal and professional </w:t>
      </w:r>
      <w:r w:rsidR="00E65AD2">
        <w:rPr>
          <w:sz w:val="28"/>
          <w:szCs w:val="28"/>
        </w:rPr>
        <w:t>levels (</w:t>
      </w:r>
      <w:r>
        <w:rPr>
          <w:sz w:val="28"/>
          <w:szCs w:val="28"/>
        </w:rPr>
        <w:t xml:space="preserve">Ching et al., 2021). Binty et al. (2020) argue that effective mentoring and coaching involvement in an organisation helps empower </w:t>
      </w:r>
      <w:r w:rsidR="00E65AD2">
        <w:rPr>
          <w:sz w:val="28"/>
          <w:szCs w:val="28"/>
        </w:rPr>
        <w:t>employees</w:t>
      </w:r>
      <w:r>
        <w:rPr>
          <w:sz w:val="28"/>
          <w:szCs w:val="28"/>
        </w:rPr>
        <w:t xml:space="preserve"> to be more confident in their roles and self-awareness to achieve their goals. Therefore, Aston Martin and NHS are the two reliable companies focused on using proper coaching and mentoring methods to provide and build positive workplace benefits for </w:t>
      </w:r>
      <w:r w:rsidR="00E65AD2">
        <w:rPr>
          <w:sz w:val="28"/>
          <w:szCs w:val="28"/>
        </w:rPr>
        <w:t>themselves (</w:t>
      </w:r>
      <w:r>
        <w:rPr>
          <w:sz w:val="28"/>
          <w:szCs w:val="28"/>
        </w:rPr>
        <w:t>Malinao and Ebi,2022). It has also helped them create a suitable path to target and support their employees in developing their skills and satisfaction during the pandemic. Along with that, they have also prioritised facilitating the growth and development of high-potential leaders.</w:t>
      </w:r>
    </w:p>
    <w:p w14:paraId="62DAEA59" w14:textId="77777777" w:rsidR="000E3C87" w:rsidRDefault="000E3C87" w:rsidP="00A34319">
      <w:pPr>
        <w:rPr>
          <w:sz w:val="28"/>
          <w:szCs w:val="28"/>
        </w:rPr>
      </w:pPr>
    </w:p>
    <w:p w14:paraId="7CA3C792" w14:textId="77777777" w:rsidR="00811E13" w:rsidRDefault="00811E13" w:rsidP="00A34319">
      <w:pPr>
        <w:rPr>
          <w:sz w:val="28"/>
          <w:szCs w:val="28"/>
        </w:rPr>
      </w:pPr>
    </w:p>
    <w:p w14:paraId="42373464" w14:textId="77777777" w:rsidR="00811E13" w:rsidRDefault="00811E13" w:rsidP="00A34319">
      <w:pPr>
        <w:rPr>
          <w:sz w:val="28"/>
          <w:szCs w:val="28"/>
        </w:rPr>
      </w:pPr>
    </w:p>
    <w:p w14:paraId="2167CD05" w14:textId="77777777" w:rsidR="00811E13" w:rsidRDefault="00811E13" w:rsidP="00A34319">
      <w:pPr>
        <w:rPr>
          <w:sz w:val="28"/>
          <w:szCs w:val="28"/>
        </w:rPr>
      </w:pPr>
    </w:p>
    <w:p w14:paraId="3E8C836B" w14:textId="77777777" w:rsidR="00811E13" w:rsidRDefault="00811E13" w:rsidP="00A34319">
      <w:pPr>
        <w:rPr>
          <w:sz w:val="28"/>
          <w:szCs w:val="28"/>
        </w:rPr>
      </w:pPr>
    </w:p>
    <w:p w14:paraId="52D79CD3" w14:textId="77777777" w:rsidR="00811E13" w:rsidRDefault="00811E13" w:rsidP="00A34319">
      <w:pPr>
        <w:rPr>
          <w:sz w:val="28"/>
          <w:szCs w:val="28"/>
        </w:rPr>
      </w:pPr>
    </w:p>
    <w:p w14:paraId="3352F303" w14:textId="77777777" w:rsidR="00811E13" w:rsidRDefault="00811E13" w:rsidP="00A34319">
      <w:pPr>
        <w:rPr>
          <w:sz w:val="28"/>
          <w:szCs w:val="28"/>
        </w:rPr>
      </w:pPr>
    </w:p>
    <w:p w14:paraId="3EEBE219" w14:textId="77777777" w:rsidR="00811E13" w:rsidRDefault="00811E13" w:rsidP="00A34319">
      <w:pPr>
        <w:rPr>
          <w:sz w:val="28"/>
          <w:szCs w:val="28"/>
        </w:rPr>
      </w:pPr>
    </w:p>
    <w:p w14:paraId="129390E0" w14:textId="77777777" w:rsidR="00811E13" w:rsidRDefault="00811E13" w:rsidP="00A34319">
      <w:pPr>
        <w:rPr>
          <w:sz w:val="28"/>
          <w:szCs w:val="28"/>
        </w:rPr>
      </w:pPr>
    </w:p>
    <w:p w14:paraId="4FAAC797" w14:textId="77777777" w:rsidR="00811E13" w:rsidRDefault="00811E13" w:rsidP="00A34319">
      <w:pPr>
        <w:rPr>
          <w:sz w:val="28"/>
          <w:szCs w:val="28"/>
        </w:rPr>
      </w:pPr>
    </w:p>
    <w:p w14:paraId="59752950" w14:textId="77777777" w:rsidR="00811E13" w:rsidRDefault="00811E13" w:rsidP="00A34319">
      <w:pPr>
        <w:rPr>
          <w:sz w:val="28"/>
          <w:szCs w:val="28"/>
        </w:rPr>
      </w:pPr>
    </w:p>
    <w:p w14:paraId="789143B0" w14:textId="77777777" w:rsidR="00811E13" w:rsidRDefault="00811E13" w:rsidP="00A34319">
      <w:pPr>
        <w:rPr>
          <w:sz w:val="28"/>
          <w:szCs w:val="28"/>
        </w:rPr>
      </w:pPr>
    </w:p>
    <w:p w14:paraId="341F491B" w14:textId="77777777" w:rsidR="00811E13" w:rsidRDefault="00811E13" w:rsidP="00A34319">
      <w:pPr>
        <w:rPr>
          <w:sz w:val="28"/>
          <w:szCs w:val="28"/>
        </w:rPr>
      </w:pPr>
    </w:p>
    <w:p w14:paraId="6BE7D490" w14:textId="77777777" w:rsidR="00811E13" w:rsidRDefault="00811E13" w:rsidP="00A34319">
      <w:pPr>
        <w:rPr>
          <w:sz w:val="28"/>
          <w:szCs w:val="28"/>
        </w:rPr>
      </w:pPr>
    </w:p>
    <w:p w14:paraId="25880DD2" w14:textId="77777777" w:rsidR="00811E13" w:rsidRDefault="00811E13" w:rsidP="00A34319">
      <w:pPr>
        <w:rPr>
          <w:sz w:val="28"/>
          <w:szCs w:val="28"/>
        </w:rPr>
      </w:pPr>
    </w:p>
    <w:p w14:paraId="2E179D15" w14:textId="1D11008E" w:rsidR="000E3C87" w:rsidRPr="00681261" w:rsidRDefault="00E65AD2" w:rsidP="00A34319">
      <w:pPr>
        <w:rPr>
          <w:b/>
          <w:bCs/>
          <w:color w:val="2F5496" w:themeColor="accent1" w:themeShade="BF"/>
          <w:sz w:val="28"/>
          <w:szCs w:val="28"/>
        </w:rPr>
      </w:pPr>
      <w:r w:rsidRPr="00681261">
        <w:rPr>
          <w:b/>
          <w:bCs/>
          <w:color w:val="2F5496" w:themeColor="accent1" w:themeShade="BF"/>
          <w:sz w:val="28"/>
          <w:szCs w:val="28"/>
        </w:rPr>
        <w:lastRenderedPageBreak/>
        <w:t xml:space="preserve">7.0 </w:t>
      </w:r>
      <w:r w:rsidR="00614785" w:rsidRPr="00681261">
        <w:rPr>
          <w:b/>
          <w:bCs/>
          <w:color w:val="2F5496" w:themeColor="accent1" w:themeShade="BF"/>
          <w:sz w:val="28"/>
          <w:szCs w:val="28"/>
        </w:rPr>
        <w:t xml:space="preserve">Critically </w:t>
      </w:r>
      <w:r w:rsidR="00B26000" w:rsidRPr="00681261">
        <w:rPr>
          <w:b/>
          <w:bCs/>
          <w:color w:val="2F5496" w:themeColor="accent1" w:themeShade="BF"/>
          <w:sz w:val="28"/>
          <w:szCs w:val="28"/>
        </w:rPr>
        <w:t>assess</w:t>
      </w:r>
      <w:r w:rsidR="00614785" w:rsidRPr="00681261">
        <w:rPr>
          <w:b/>
          <w:bCs/>
          <w:color w:val="2F5496" w:themeColor="accent1" w:themeShade="BF"/>
          <w:sz w:val="28"/>
          <w:szCs w:val="28"/>
        </w:rPr>
        <w:t xml:space="preserve"> your performance in the peer coaching exercise.</w:t>
      </w:r>
    </w:p>
    <w:p w14:paraId="1041CC08" w14:textId="2DE2BDFA" w:rsidR="000E3C87" w:rsidRDefault="00E65AD2" w:rsidP="00A34319">
      <w:pPr>
        <w:rPr>
          <w:sz w:val="28"/>
          <w:szCs w:val="28"/>
        </w:rPr>
      </w:pPr>
      <w:r>
        <w:rPr>
          <w:sz w:val="28"/>
          <w:szCs w:val="28"/>
        </w:rPr>
        <w:t>The Gibbs reflective cycle model is a suitable framework that offers strategies within the learning process through experiential learning to access valuable experience for personal and professional development (Gibbs, 1988). It has six stages: description, feelings, evaluations, analysis, conclusion, and action plans to focus on understanding more ways to improve skills gaps.</w:t>
      </w:r>
    </w:p>
    <w:p w14:paraId="09F60243" w14:textId="4124E16B" w:rsidR="000E3C87" w:rsidRPr="00B02C88" w:rsidRDefault="00E65AD2" w:rsidP="00A34319">
      <w:pPr>
        <w:rPr>
          <w:b/>
          <w:bCs/>
          <w:sz w:val="28"/>
          <w:szCs w:val="28"/>
        </w:rPr>
      </w:pPr>
      <w:r w:rsidRPr="00B02C88">
        <w:rPr>
          <w:b/>
          <w:bCs/>
          <w:sz w:val="28"/>
          <w:szCs w:val="28"/>
        </w:rPr>
        <w:t>Description</w:t>
      </w:r>
    </w:p>
    <w:p w14:paraId="7EF5E742" w14:textId="32035B8F" w:rsidR="00E65AD2" w:rsidRDefault="00E65AD2" w:rsidP="00A34319">
      <w:pPr>
        <w:rPr>
          <w:sz w:val="28"/>
          <w:szCs w:val="28"/>
        </w:rPr>
      </w:pPr>
      <w:r>
        <w:rPr>
          <w:sz w:val="28"/>
          <w:szCs w:val="28"/>
        </w:rPr>
        <w:t>As a coach, I have learned various skills and gained experience, which allows me to continue the long-term learning progress that helps me achieve more significant future outcomes.</w:t>
      </w:r>
    </w:p>
    <w:p w14:paraId="40E7EC91" w14:textId="2E7CB74F" w:rsidR="000E3C87" w:rsidRPr="00B02C88" w:rsidRDefault="00E65AD2" w:rsidP="00A34319">
      <w:pPr>
        <w:rPr>
          <w:b/>
          <w:bCs/>
          <w:sz w:val="28"/>
          <w:szCs w:val="28"/>
        </w:rPr>
      </w:pPr>
      <w:r w:rsidRPr="00B02C88">
        <w:rPr>
          <w:b/>
          <w:bCs/>
          <w:sz w:val="28"/>
          <w:szCs w:val="28"/>
        </w:rPr>
        <w:t>Feelings</w:t>
      </w:r>
    </w:p>
    <w:p w14:paraId="3704188B" w14:textId="11C7CD3C" w:rsidR="00E65AD2" w:rsidRDefault="00E65AD2" w:rsidP="00A34319">
      <w:pPr>
        <w:rPr>
          <w:sz w:val="28"/>
          <w:szCs w:val="28"/>
        </w:rPr>
      </w:pPr>
      <w:r>
        <w:rPr>
          <w:sz w:val="28"/>
          <w:szCs w:val="28"/>
        </w:rPr>
        <w:t>Per experience, the instant pay-off model is a practical framework that helps improve performance and develop skills required to access better opportunities (</w:t>
      </w:r>
      <w:proofErr w:type="spellStart"/>
      <w:r>
        <w:rPr>
          <w:sz w:val="28"/>
          <w:szCs w:val="28"/>
        </w:rPr>
        <w:t>Adeani</w:t>
      </w:r>
      <w:proofErr w:type="spellEnd"/>
      <w:r>
        <w:rPr>
          <w:sz w:val="28"/>
          <w:szCs w:val="28"/>
        </w:rPr>
        <w:t xml:space="preserve"> </w:t>
      </w:r>
      <w:r w:rsidRPr="00E65AD2">
        <w:rPr>
          <w:i/>
          <w:iCs/>
          <w:sz w:val="28"/>
          <w:szCs w:val="28"/>
        </w:rPr>
        <w:t>et al.,</w:t>
      </w:r>
      <w:r>
        <w:rPr>
          <w:sz w:val="28"/>
          <w:szCs w:val="28"/>
        </w:rPr>
        <w:t>2020). This coaching method implies that it helps to examine the current reality and explore the overall possibilities of individual development.</w:t>
      </w:r>
    </w:p>
    <w:p w14:paraId="4EC854AF" w14:textId="0691274A" w:rsidR="00E65AD2" w:rsidRPr="00B02C88" w:rsidRDefault="00E65AD2" w:rsidP="00A34319">
      <w:pPr>
        <w:rPr>
          <w:b/>
          <w:bCs/>
          <w:sz w:val="28"/>
          <w:szCs w:val="28"/>
        </w:rPr>
      </w:pPr>
      <w:r w:rsidRPr="00B02C88">
        <w:rPr>
          <w:b/>
          <w:bCs/>
          <w:sz w:val="28"/>
          <w:szCs w:val="28"/>
        </w:rPr>
        <w:t>Evaluation</w:t>
      </w:r>
    </w:p>
    <w:p w14:paraId="6494C691" w14:textId="4428FD08" w:rsidR="00E65AD2" w:rsidRDefault="00E65AD2" w:rsidP="00A34319">
      <w:pPr>
        <w:rPr>
          <w:sz w:val="28"/>
          <w:szCs w:val="28"/>
        </w:rPr>
      </w:pPr>
      <w:r>
        <w:rPr>
          <w:sz w:val="28"/>
          <w:szCs w:val="28"/>
        </w:rPr>
        <w:t xml:space="preserve">I have learned that </w:t>
      </w:r>
      <w:r w:rsidR="00B02C88">
        <w:rPr>
          <w:sz w:val="28"/>
          <w:szCs w:val="28"/>
        </w:rPr>
        <w:t>C</w:t>
      </w:r>
      <w:r>
        <w:rPr>
          <w:sz w:val="28"/>
          <w:szCs w:val="28"/>
        </w:rPr>
        <w:t>oaching and mentoring play a crucial role in developing an individual's performance and potential through which they can create opportunities to achieve their goals. Appropriate skills and behaviours are a significant source to efficiently support individual mentees in developing their abilities and experience for a better future and achievements.</w:t>
      </w:r>
    </w:p>
    <w:p w14:paraId="59A104C8" w14:textId="5072E765" w:rsidR="000E3C87" w:rsidRPr="00B02C88" w:rsidRDefault="00B02C88" w:rsidP="00A34319">
      <w:pPr>
        <w:rPr>
          <w:b/>
          <w:bCs/>
          <w:sz w:val="28"/>
          <w:szCs w:val="28"/>
        </w:rPr>
      </w:pPr>
      <w:r w:rsidRPr="00B02C88">
        <w:rPr>
          <w:b/>
          <w:bCs/>
          <w:sz w:val="28"/>
          <w:szCs w:val="28"/>
        </w:rPr>
        <w:t xml:space="preserve">Analysis </w:t>
      </w:r>
    </w:p>
    <w:p w14:paraId="74C94ED1" w14:textId="254B0235" w:rsidR="00B02C88" w:rsidRDefault="00B02C88" w:rsidP="00A34319">
      <w:pPr>
        <w:rPr>
          <w:sz w:val="28"/>
          <w:szCs w:val="28"/>
        </w:rPr>
      </w:pPr>
      <w:r>
        <w:rPr>
          <w:sz w:val="28"/>
          <w:szCs w:val="28"/>
        </w:rPr>
        <w:t xml:space="preserve">As a coach, a lack of feedback from mentees is a significant challenge. I have encountered the overall coaching practice to enhance their performance and knowledge to resolve their problems. Self-awareness and decision-making are also the issues faced during the overall models to deliver in-depth ideas and instructions to improve their skills and utilise their strengths (Hakro and Mathew, 2020). </w:t>
      </w:r>
    </w:p>
    <w:p w14:paraId="6ACD2066" w14:textId="2F78B479" w:rsidR="00B02C88" w:rsidRPr="00B02C88" w:rsidRDefault="00B02C88" w:rsidP="00A34319">
      <w:pPr>
        <w:rPr>
          <w:b/>
          <w:bCs/>
          <w:sz w:val="28"/>
          <w:szCs w:val="28"/>
        </w:rPr>
      </w:pPr>
      <w:r w:rsidRPr="00B02C88">
        <w:rPr>
          <w:b/>
          <w:bCs/>
          <w:sz w:val="28"/>
          <w:szCs w:val="28"/>
        </w:rPr>
        <w:t>Conclusion</w:t>
      </w:r>
    </w:p>
    <w:p w14:paraId="3D8E8453" w14:textId="66099E6F" w:rsidR="00B02C88" w:rsidRDefault="00B02C88" w:rsidP="00A34319">
      <w:pPr>
        <w:rPr>
          <w:sz w:val="28"/>
          <w:szCs w:val="28"/>
        </w:rPr>
      </w:pPr>
      <w:r>
        <w:rPr>
          <w:sz w:val="28"/>
          <w:szCs w:val="28"/>
        </w:rPr>
        <w:t xml:space="preserve">I understand that coaching has played an </w:t>
      </w:r>
      <w:r w:rsidR="00811E13">
        <w:rPr>
          <w:sz w:val="28"/>
          <w:szCs w:val="28"/>
        </w:rPr>
        <w:t>essential</w:t>
      </w:r>
      <w:r>
        <w:rPr>
          <w:sz w:val="28"/>
          <w:szCs w:val="28"/>
        </w:rPr>
        <w:t xml:space="preserve"> role in developing my personal and professional level of skills and experience through which I can achieve my goals.</w:t>
      </w:r>
    </w:p>
    <w:p w14:paraId="4CA7CAAC" w14:textId="62D5BADB" w:rsidR="00B02C88" w:rsidRPr="00B02C88" w:rsidRDefault="00B02C88" w:rsidP="00A34319">
      <w:pPr>
        <w:rPr>
          <w:b/>
          <w:bCs/>
          <w:sz w:val="28"/>
          <w:szCs w:val="28"/>
        </w:rPr>
      </w:pPr>
      <w:r w:rsidRPr="00B02C88">
        <w:rPr>
          <w:b/>
          <w:bCs/>
          <w:sz w:val="28"/>
          <w:szCs w:val="28"/>
        </w:rPr>
        <w:lastRenderedPageBreak/>
        <w:t>Action plan</w:t>
      </w:r>
    </w:p>
    <w:p w14:paraId="6CF9BAEE" w14:textId="4C7317F7" w:rsidR="00B02C88" w:rsidRDefault="00B02C88" w:rsidP="00A34319">
      <w:pPr>
        <w:rPr>
          <w:sz w:val="28"/>
          <w:szCs w:val="28"/>
        </w:rPr>
      </w:pPr>
      <w:r>
        <w:rPr>
          <w:sz w:val="28"/>
          <w:szCs w:val="28"/>
        </w:rPr>
        <w:t xml:space="preserve">I have used my time management and communication skills to deliver relevant guidelines and support to the mentee to improve their performance and </w:t>
      </w:r>
      <w:r w:rsidR="00FB3B88">
        <w:rPr>
          <w:sz w:val="28"/>
          <w:szCs w:val="28"/>
        </w:rPr>
        <w:t>skills to</w:t>
      </w:r>
      <w:r>
        <w:rPr>
          <w:sz w:val="28"/>
          <w:szCs w:val="28"/>
        </w:rPr>
        <w:t xml:space="preserve"> achieve their goals (Mikolajcryk,2022). As a coach, I have successfully developed a critical thinking and problem-solving mindset to resolve the issue in the peer exercise and improve necessary skills.</w:t>
      </w:r>
    </w:p>
    <w:p w14:paraId="1BE0F6A9" w14:textId="55E0D89C" w:rsidR="00B02C88" w:rsidRDefault="00B02C88" w:rsidP="00A34319">
      <w:pPr>
        <w:rPr>
          <w:sz w:val="28"/>
          <w:szCs w:val="28"/>
        </w:rPr>
      </w:pPr>
    </w:p>
    <w:p w14:paraId="135F239A" w14:textId="77777777" w:rsidR="000E3C87" w:rsidRDefault="000E3C87" w:rsidP="00A34319">
      <w:pPr>
        <w:rPr>
          <w:sz w:val="28"/>
          <w:szCs w:val="28"/>
        </w:rPr>
      </w:pPr>
    </w:p>
    <w:p w14:paraId="55AB8CDB" w14:textId="77777777" w:rsidR="000E3C87" w:rsidRDefault="000E3C87" w:rsidP="00A34319">
      <w:pPr>
        <w:rPr>
          <w:sz w:val="28"/>
          <w:szCs w:val="28"/>
        </w:rPr>
      </w:pPr>
    </w:p>
    <w:p w14:paraId="1FBAAA62" w14:textId="77777777" w:rsidR="000E3C87" w:rsidRDefault="000E3C87" w:rsidP="00A34319">
      <w:pPr>
        <w:rPr>
          <w:sz w:val="28"/>
          <w:szCs w:val="28"/>
        </w:rPr>
      </w:pPr>
    </w:p>
    <w:p w14:paraId="49F3772F" w14:textId="77777777" w:rsidR="00B02C88" w:rsidRDefault="00B02C88" w:rsidP="00A34319">
      <w:pPr>
        <w:rPr>
          <w:sz w:val="28"/>
          <w:szCs w:val="28"/>
        </w:rPr>
      </w:pPr>
    </w:p>
    <w:p w14:paraId="7BF1F4F0" w14:textId="77777777" w:rsidR="00B02C88" w:rsidRDefault="00B02C88" w:rsidP="00A34319">
      <w:pPr>
        <w:rPr>
          <w:sz w:val="28"/>
          <w:szCs w:val="28"/>
        </w:rPr>
      </w:pPr>
    </w:p>
    <w:p w14:paraId="46BB78AB" w14:textId="77777777" w:rsidR="00B26000" w:rsidRDefault="00B26000" w:rsidP="00A34319">
      <w:pPr>
        <w:rPr>
          <w:sz w:val="28"/>
          <w:szCs w:val="28"/>
        </w:rPr>
      </w:pPr>
    </w:p>
    <w:p w14:paraId="2832A44D" w14:textId="77777777" w:rsidR="00B26000" w:rsidRDefault="00B26000" w:rsidP="00A34319">
      <w:pPr>
        <w:rPr>
          <w:sz w:val="28"/>
          <w:szCs w:val="28"/>
        </w:rPr>
      </w:pPr>
    </w:p>
    <w:p w14:paraId="5DB978F4" w14:textId="77777777" w:rsidR="00B26000" w:rsidRDefault="00B26000" w:rsidP="00A34319">
      <w:pPr>
        <w:rPr>
          <w:sz w:val="28"/>
          <w:szCs w:val="28"/>
        </w:rPr>
      </w:pPr>
    </w:p>
    <w:p w14:paraId="2A752627" w14:textId="77777777" w:rsidR="00811E13" w:rsidRDefault="00811E13" w:rsidP="00A34319">
      <w:pPr>
        <w:rPr>
          <w:sz w:val="28"/>
          <w:szCs w:val="28"/>
        </w:rPr>
      </w:pPr>
    </w:p>
    <w:p w14:paraId="63ABA5A4" w14:textId="77777777" w:rsidR="00811E13" w:rsidRDefault="00811E13" w:rsidP="00A34319">
      <w:pPr>
        <w:rPr>
          <w:sz w:val="28"/>
          <w:szCs w:val="28"/>
        </w:rPr>
      </w:pPr>
    </w:p>
    <w:p w14:paraId="1B848007" w14:textId="77777777" w:rsidR="00811E13" w:rsidRDefault="00811E13" w:rsidP="00A34319">
      <w:pPr>
        <w:rPr>
          <w:sz w:val="28"/>
          <w:szCs w:val="28"/>
        </w:rPr>
      </w:pPr>
    </w:p>
    <w:p w14:paraId="6A4AEC80" w14:textId="77777777" w:rsidR="00811E13" w:rsidRDefault="00811E13" w:rsidP="00A34319">
      <w:pPr>
        <w:rPr>
          <w:sz w:val="28"/>
          <w:szCs w:val="28"/>
        </w:rPr>
      </w:pPr>
    </w:p>
    <w:p w14:paraId="1182FDB1" w14:textId="77777777" w:rsidR="00811E13" w:rsidRDefault="00811E13" w:rsidP="00A34319">
      <w:pPr>
        <w:rPr>
          <w:sz w:val="28"/>
          <w:szCs w:val="28"/>
        </w:rPr>
      </w:pPr>
    </w:p>
    <w:p w14:paraId="04AFA4E1" w14:textId="77777777" w:rsidR="00811E13" w:rsidRDefault="00811E13" w:rsidP="00A34319">
      <w:pPr>
        <w:rPr>
          <w:sz w:val="28"/>
          <w:szCs w:val="28"/>
        </w:rPr>
      </w:pPr>
    </w:p>
    <w:p w14:paraId="15AA28D4" w14:textId="77777777" w:rsidR="00811E13" w:rsidRDefault="00811E13" w:rsidP="00A34319">
      <w:pPr>
        <w:rPr>
          <w:sz w:val="28"/>
          <w:szCs w:val="28"/>
        </w:rPr>
      </w:pPr>
    </w:p>
    <w:p w14:paraId="0D35FF17" w14:textId="77777777" w:rsidR="00811E13" w:rsidRDefault="00811E13" w:rsidP="00A34319">
      <w:pPr>
        <w:rPr>
          <w:sz w:val="28"/>
          <w:szCs w:val="28"/>
        </w:rPr>
      </w:pPr>
    </w:p>
    <w:p w14:paraId="51367BD0" w14:textId="77777777" w:rsidR="00811E13" w:rsidRDefault="00811E13" w:rsidP="00A34319">
      <w:pPr>
        <w:rPr>
          <w:sz w:val="28"/>
          <w:szCs w:val="28"/>
        </w:rPr>
      </w:pPr>
    </w:p>
    <w:p w14:paraId="43D82BD1" w14:textId="003BF59B" w:rsidR="00811E13" w:rsidRDefault="000A4018" w:rsidP="000A4018">
      <w:pPr>
        <w:tabs>
          <w:tab w:val="left" w:pos="7980"/>
        </w:tabs>
        <w:rPr>
          <w:sz w:val="28"/>
          <w:szCs w:val="28"/>
        </w:rPr>
      </w:pPr>
      <w:r>
        <w:rPr>
          <w:sz w:val="28"/>
          <w:szCs w:val="28"/>
        </w:rPr>
        <w:tab/>
      </w:r>
    </w:p>
    <w:p w14:paraId="779DEF11" w14:textId="77777777" w:rsidR="00811E13" w:rsidRDefault="00811E13" w:rsidP="00A34319">
      <w:pPr>
        <w:rPr>
          <w:sz w:val="28"/>
          <w:szCs w:val="28"/>
        </w:rPr>
      </w:pPr>
    </w:p>
    <w:p w14:paraId="1093054E" w14:textId="77777777" w:rsidR="00811E13" w:rsidRDefault="00811E13" w:rsidP="00A34319">
      <w:pPr>
        <w:rPr>
          <w:sz w:val="28"/>
          <w:szCs w:val="28"/>
        </w:rPr>
      </w:pPr>
    </w:p>
    <w:p w14:paraId="3CBDB352" w14:textId="7A69B449" w:rsidR="00B02C88" w:rsidRPr="00681261" w:rsidRDefault="00681261" w:rsidP="00A34319">
      <w:pPr>
        <w:rPr>
          <w:b/>
          <w:bCs/>
          <w:i/>
          <w:iCs/>
          <w:color w:val="2F5496" w:themeColor="accent1" w:themeShade="BF"/>
          <w:sz w:val="28"/>
          <w:szCs w:val="28"/>
        </w:rPr>
      </w:pPr>
      <w:r w:rsidRPr="00681261">
        <w:rPr>
          <w:b/>
          <w:bCs/>
          <w:i/>
          <w:iCs/>
          <w:color w:val="2F5496" w:themeColor="accent1" w:themeShade="BF"/>
          <w:sz w:val="28"/>
          <w:szCs w:val="28"/>
        </w:rPr>
        <w:lastRenderedPageBreak/>
        <w:t xml:space="preserve">  8.0 </w:t>
      </w:r>
      <w:r w:rsidR="00B02C88" w:rsidRPr="00681261">
        <w:rPr>
          <w:b/>
          <w:bCs/>
          <w:i/>
          <w:iCs/>
          <w:color w:val="2F5496" w:themeColor="accent1" w:themeShade="BF"/>
          <w:sz w:val="28"/>
          <w:szCs w:val="28"/>
        </w:rPr>
        <w:t>Conclusion</w:t>
      </w:r>
    </w:p>
    <w:p w14:paraId="19D42133" w14:textId="0749DEF3" w:rsidR="00B02C88" w:rsidRDefault="00B02C88" w:rsidP="00A34319">
      <w:pPr>
        <w:rPr>
          <w:sz w:val="28"/>
          <w:szCs w:val="28"/>
        </w:rPr>
      </w:pPr>
      <w:r>
        <w:rPr>
          <w:sz w:val="28"/>
          <w:szCs w:val="28"/>
        </w:rPr>
        <w:t>The study</w:t>
      </w:r>
      <w:r w:rsidR="00012EB8">
        <w:rPr>
          <w:sz w:val="28"/>
          <w:szCs w:val="28"/>
        </w:rPr>
        <w:t xml:space="preserve"> </w:t>
      </w:r>
      <w:r>
        <w:rPr>
          <w:sz w:val="28"/>
          <w:szCs w:val="28"/>
        </w:rPr>
        <w:t>provide</w:t>
      </w:r>
      <w:r w:rsidR="00012EB8">
        <w:rPr>
          <w:sz w:val="28"/>
          <w:szCs w:val="28"/>
        </w:rPr>
        <w:t>s</w:t>
      </w:r>
      <w:r>
        <w:rPr>
          <w:sz w:val="28"/>
          <w:szCs w:val="28"/>
        </w:rPr>
        <w:t xml:space="preserve"> a detailed overview of coaching and mentoring skills and how they help motivate and enhance individuals for better workplace outcomes. This study has prioritised identifying the similarities and differences between coaching and mentoring. The section prioritises the tangible and intangible benefits of coaching and mentoring to an organisation. It discusses the line manager as a coach or mentor, followed by the necessary skills and behaviours that could be reliable for advancing management and performance. Furthermore, this report has also provided an explicit discussion on the role of mentoring and coaching in building resilience and dealing with changes. It also focused on understanding the involvement of coaching and mentoring, which helps deal with workplace changes. Lastly, this report has reflected on my performance as a coach in the peer exercise using a relevant reflective cycle framework.</w:t>
      </w:r>
    </w:p>
    <w:p w14:paraId="7262718A" w14:textId="77777777" w:rsidR="000E3C87" w:rsidRDefault="000E3C87" w:rsidP="00A34319">
      <w:pPr>
        <w:rPr>
          <w:sz w:val="28"/>
          <w:szCs w:val="28"/>
        </w:rPr>
      </w:pPr>
    </w:p>
    <w:p w14:paraId="4892B25C" w14:textId="77777777" w:rsidR="00B02C88" w:rsidRDefault="00B02C88" w:rsidP="00A34319">
      <w:pPr>
        <w:rPr>
          <w:sz w:val="28"/>
          <w:szCs w:val="28"/>
        </w:rPr>
      </w:pPr>
    </w:p>
    <w:p w14:paraId="7E17FA50" w14:textId="77777777" w:rsidR="00B02C88" w:rsidRDefault="00B02C88" w:rsidP="00A34319">
      <w:pPr>
        <w:rPr>
          <w:sz w:val="28"/>
          <w:szCs w:val="28"/>
        </w:rPr>
      </w:pPr>
    </w:p>
    <w:p w14:paraId="5FA03D98" w14:textId="77777777" w:rsidR="00B02C88" w:rsidRDefault="00B02C88" w:rsidP="00A34319">
      <w:pPr>
        <w:rPr>
          <w:sz w:val="28"/>
          <w:szCs w:val="28"/>
        </w:rPr>
      </w:pPr>
    </w:p>
    <w:p w14:paraId="2809D8BE" w14:textId="77777777" w:rsidR="00B02C88" w:rsidRDefault="00B02C88" w:rsidP="00A34319">
      <w:pPr>
        <w:rPr>
          <w:sz w:val="28"/>
          <w:szCs w:val="28"/>
        </w:rPr>
      </w:pPr>
    </w:p>
    <w:p w14:paraId="723CCF41" w14:textId="77777777" w:rsidR="00B02C88" w:rsidRDefault="00B02C88" w:rsidP="00A34319">
      <w:pPr>
        <w:rPr>
          <w:sz w:val="28"/>
          <w:szCs w:val="28"/>
        </w:rPr>
      </w:pPr>
    </w:p>
    <w:p w14:paraId="598459E1" w14:textId="77777777" w:rsidR="00B02C88" w:rsidRDefault="00B02C88" w:rsidP="00A34319">
      <w:pPr>
        <w:rPr>
          <w:sz w:val="28"/>
          <w:szCs w:val="28"/>
        </w:rPr>
      </w:pPr>
    </w:p>
    <w:p w14:paraId="4C1297D7" w14:textId="77777777" w:rsidR="00B02C88" w:rsidRDefault="00B02C88" w:rsidP="00A34319">
      <w:pPr>
        <w:rPr>
          <w:sz w:val="28"/>
          <w:szCs w:val="28"/>
        </w:rPr>
      </w:pPr>
    </w:p>
    <w:p w14:paraId="4871AE5A" w14:textId="77777777" w:rsidR="00B02C88" w:rsidRDefault="00B02C88" w:rsidP="00A34319">
      <w:pPr>
        <w:rPr>
          <w:sz w:val="28"/>
          <w:szCs w:val="28"/>
        </w:rPr>
      </w:pPr>
    </w:p>
    <w:p w14:paraId="7EEBCFC7" w14:textId="77777777" w:rsidR="00B02C88" w:rsidRDefault="00B02C88" w:rsidP="00A34319">
      <w:pPr>
        <w:rPr>
          <w:sz w:val="28"/>
          <w:szCs w:val="28"/>
        </w:rPr>
      </w:pPr>
    </w:p>
    <w:p w14:paraId="060BFCB7" w14:textId="77777777" w:rsidR="00B02C88" w:rsidRDefault="00B02C88" w:rsidP="00A34319">
      <w:pPr>
        <w:rPr>
          <w:sz w:val="28"/>
          <w:szCs w:val="28"/>
        </w:rPr>
      </w:pPr>
    </w:p>
    <w:p w14:paraId="0B6EB530" w14:textId="77777777" w:rsidR="00B02C88" w:rsidRDefault="00B02C88" w:rsidP="00A34319">
      <w:pPr>
        <w:rPr>
          <w:sz w:val="28"/>
          <w:szCs w:val="28"/>
        </w:rPr>
      </w:pPr>
    </w:p>
    <w:p w14:paraId="23A9CC62" w14:textId="77777777" w:rsidR="00B02C88" w:rsidRDefault="00B02C88" w:rsidP="00A34319">
      <w:pPr>
        <w:rPr>
          <w:sz w:val="28"/>
          <w:szCs w:val="28"/>
        </w:rPr>
      </w:pPr>
    </w:p>
    <w:p w14:paraId="178A7272" w14:textId="77777777" w:rsidR="00B02C88" w:rsidRDefault="00B02C88" w:rsidP="00A34319">
      <w:pPr>
        <w:rPr>
          <w:sz w:val="28"/>
          <w:szCs w:val="28"/>
        </w:rPr>
      </w:pPr>
    </w:p>
    <w:p w14:paraId="37183A39" w14:textId="77777777" w:rsidR="00F774E3" w:rsidRDefault="00F774E3" w:rsidP="00A34319">
      <w:pPr>
        <w:rPr>
          <w:sz w:val="28"/>
          <w:szCs w:val="28"/>
        </w:rPr>
      </w:pPr>
    </w:p>
    <w:p w14:paraId="737AA0D3" w14:textId="579BFB70" w:rsidR="00576A78" w:rsidRDefault="00681261" w:rsidP="00576A78">
      <w:pPr>
        <w:pStyle w:val="IntenseQuote"/>
        <w:rPr>
          <w:sz w:val="28"/>
          <w:szCs w:val="28"/>
        </w:rPr>
      </w:pPr>
      <w:r>
        <w:rPr>
          <w:sz w:val="28"/>
          <w:szCs w:val="28"/>
        </w:rPr>
        <w:lastRenderedPageBreak/>
        <w:t xml:space="preserve">9.0 </w:t>
      </w:r>
      <w:r w:rsidR="00576A78" w:rsidRPr="00576A78">
        <w:rPr>
          <w:sz w:val="28"/>
          <w:szCs w:val="28"/>
        </w:rPr>
        <w:t>References</w:t>
      </w:r>
    </w:p>
    <w:p w14:paraId="12C93C1B" w14:textId="77777777" w:rsidR="00F774E3" w:rsidRDefault="00F774E3" w:rsidP="00576A78">
      <w:pPr>
        <w:rPr>
          <w:sz w:val="28"/>
          <w:szCs w:val="28"/>
        </w:rPr>
      </w:pPr>
    </w:p>
    <w:p w14:paraId="02577B3F" w14:textId="375FB067" w:rsidR="00F774E3" w:rsidRPr="00E157F7" w:rsidRDefault="00C66AFA" w:rsidP="00576A78">
      <w:pPr>
        <w:rPr>
          <w:color w:val="000000" w:themeColor="text1"/>
          <w:sz w:val="28"/>
          <w:szCs w:val="28"/>
        </w:rPr>
      </w:pPr>
      <w:r w:rsidRPr="00E157F7">
        <w:rPr>
          <w:color w:val="000000" w:themeColor="text1"/>
          <w:sz w:val="28"/>
          <w:szCs w:val="28"/>
        </w:rPr>
        <w:t xml:space="preserve">  </w:t>
      </w:r>
      <w:proofErr w:type="spellStart"/>
      <w:proofErr w:type="gramStart"/>
      <w:r w:rsidR="008D5EDC" w:rsidRPr="00E157F7">
        <w:rPr>
          <w:color w:val="000000" w:themeColor="text1"/>
          <w:sz w:val="28"/>
          <w:szCs w:val="28"/>
        </w:rPr>
        <w:t>Adeani,I.S</w:t>
      </w:r>
      <w:proofErr w:type="spellEnd"/>
      <w:r w:rsidR="008D5EDC" w:rsidRPr="00E157F7">
        <w:rPr>
          <w:color w:val="000000" w:themeColor="text1"/>
          <w:sz w:val="28"/>
          <w:szCs w:val="28"/>
        </w:rPr>
        <w:t>.</w:t>
      </w:r>
      <w:proofErr w:type="gramEnd"/>
      <w:r w:rsidR="008D5EDC" w:rsidRPr="00E157F7">
        <w:rPr>
          <w:color w:val="000000" w:themeColor="text1"/>
          <w:sz w:val="28"/>
          <w:szCs w:val="28"/>
        </w:rPr>
        <w:t xml:space="preserve">, </w:t>
      </w:r>
      <w:proofErr w:type="spellStart"/>
      <w:r w:rsidR="008D5EDC" w:rsidRPr="00E157F7">
        <w:rPr>
          <w:color w:val="000000" w:themeColor="text1"/>
          <w:sz w:val="28"/>
          <w:szCs w:val="28"/>
        </w:rPr>
        <w:t>Febriani</w:t>
      </w:r>
      <w:proofErr w:type="spellEnd"/>
      <w:r w:rsidR="008D5EDC" w:rsidRPr="00E157F7">
        <w:rPr>
          <w:color w:val="000000" w:themeColor="text1"/>
          <w:sz w:val="28"/>
          <w:szCs w:val="28"/>
        </w:rPr>
        <w:t xml:space="preserve">, R.B. and </w:t>
      </w:r>
      <w:proofErr w:type="spellStart"/>
      <w:r w:rsidR="008D5EDC" w:rsidRPr="00E157F7">
        <w:rPr>
          <w:color w:val="000000" w:themeColor="text1"/>
          <w:sz w:val="28"/>
          <w:szCs w:val="28"/>
        </w:rPr>
        <w:t>Syafryadin,S</w:t>
      </w:r>
      <w:proofErr w:type="spellEnd"/>
      <w:r w:rsidR="008D5EDC" w:rsidRPr="00E157F7">
        <w:rPr>
          <w:color w:val="000000" w:themeColor="text1"/>
          <w:sz w:val="28"/>
          <w:szCs w:val="28"/>
        </w:rPr>
        <w:t>.,(2020). Using GIBBS</w:t>
      </w:r>
      <w:r w:rsidR="000A4018" w:rsidRPr="00E157F7">
        <w:rPr>
          <w:color w:val="000000" w:themeColor="text1"/>
          <w:sz w:val="28"/>
          <w:szCs w:val="28"/>
        </w:rPr>
        <w:t>'</w:t>
      </w:r>
      <w:r w:rsidR="008D5EDC" w:rsidRPr="00E157F7">
        <w:rPr>
          <w:color w:val="000000" w:themeColor="text1"/>
          <w:sz w:val="28"/>
          <w:szCs w:val="28"/>
        </w:rPr>
        <w:t xml:space="preserve"> reflective cycle in making reflections of literary analysis. Indonesian EFL Journal, 6(2), pp.139-148.</w:t>
      </w:r>
    </w:p>
    <w:p w14:paraId="27875C99" w14:textId="279E62D3" w:rsidR="008D5EDC" w:rsidRPr="00E157F7" w:rsidRDefault="00C66AFA" w:rsidP="00576A78">
      <w:pPr>
        <w:rPr>
          <w:color w:val="000000" w:themeColor="text1"/>
          <w:sz w:val="28"/>
          <w:szCs w:val="28"/>
        </w:rPr>
      </w:pPr>
      <w:r w:rsidRPr="00E157F7">
        <w:rPr>
          <w:color w:val="000000" w:themeColor="text1"/>
          <w:sz w:val="28"/>
          <w:szCs w:val="28"/>
        </w:rPr>
        <w:t xml:space="preserve">  </w:t>
      </w:r>
      <w:r w:rsidR="008D5EDC" w:rsidRPr="00E157F7">
        <w:rPr>
          <w:color w:val="000000" w:themeColor="text1"/>
          <w:sz w:val="28"/>
          <w:szCs w:val="28"/>
        </w:rPr>
        <w:t xml:space="preserve">Al </w:t>
      </w:r>
      <w:proofErr w:type="spellStart"/>
      <w:proofErr w:type="gramStart"/>
      <w:r w:rsidR="008D5EDC" w:rsidRPr="00E157F7">
        <w:rPr>
          <w:color w:val="000000" w:themeColor="text1"/>
          <w:sz w:val="28"/>
          <w:szCs w:val="28"/>
        </w:rPr>
        <w:t>Hilali,K.S</w:t>
      </w:r>
      <w:proofErr w:type="spellEnd"/>
      <w:r w:rsidR="008D5EDC" w:rsidRPr="00E157F7">
        <w:rPr>
          <w:color w:val="000000" w:themeColor="text1"/>
          <w:sz w:val="28"/>
          <w:szCs w:val="28"/>
        </w:rPr>
        <w:t>.</w:t>
      </w:r>
      <w:proofErr w:type="gramEnd"/>
      <w:r w:rsidR="008D5EDC" w:rsidRPr="00E157F7">
        <w:rPr>
          <w:color w:val="000000" w:themeColor="text1"/>
          <w:sz w:val="28"/>
          <w:szCs w:val="28"/>
        </w:rPr>
        <w:t xml:space="preserve">, Al </w:t>
      </w:r>
      <w:proofErr w:type="spellStart"/>
      <w:r w:rsidR="008D5EDC" w:rsidRPr="00E157F7">
        <w:rPr>
          <w:color w:val="000000" w:themeColor="text1"/>
          <w:sz w:val="28"/>
          <w:szCs w:val="28"/>
        </w:rPr>
        <w:t>Mughairi</w:t>
      </w:r>
      <w:proofErr w:type="spellEnd"/>
      <w:r w:rsidR="008D5EDC" w:rsidRPr="00E157F7">
        <w:rPr>
          <w:color w:val="000000" w:themeColor="text1"/>
          <w:sz w:val="28"/>
          <w:szCs w:val="28"/>
        </w:rPr>
        <w:t xml:space="preserve">, B.M., Kian, M.W. and </w:t>
      </w:r>
      <w:proofErr w:type="spellStart"/>
      <w:r w:rsidR="008D5EDC" w:rsidRPr="00E157F7">
        <w:rPr>
          <w:color w:val="000000" w:themeColor="text1"/>
          <w:sz w:val="28"/>
          <w:szCs w:val="28"/>
        </w:rPr>
        <w:t>Karim,A.M</w:t>
      </w:r>
      <w:proofErr w:type="spellEnd"/>
      <w:r w:rsidR="008D5EDC" w:rsidRPr="00E157F7">
        <w:rPr>
          <w:color w:val="000000" w:themeColor="text1"/>
          <w:sz w:val="28"/>
          <w:szCs w:val="28"/>
        </w:rPr>
        <w:t>&gt;, (2020). Coaching and mentoring. Concepts and practices in development of competencies: A theoretical perspective. International Journal of Academic Research in Accounting, Finance and Management Science, 10(1). Pp.41-45.</w:t>
      </w:r>
    </w:p>
    <w:p w14:paraId="4BAFE75F" w14:textId="145F1279" w:rsidR="00A266BE" w:rsidRPr="00E157F7" w:rsidRDefault="00C66AFA" w:rsidP="00576A78">
      <w:pPr>
        <w:rPr>
          <w:color w:val="000000" w:themeColor="text1"/>
          <w:sz w:val="28"/>
          <w:szCs w:val="28"/>
        </w:rPr>
      </w:pPr>
      <w:r w:rsidRPr="00E157F7">
        <w:rPr>
          <w:color w:val="000000" w:themeColor="text1"/>
          <w:sz w:val="28"/>
          <w:szCs w:val="28"/>
        </w:rPr>
        <w:t xml:space="preserve">  </w:t>
      </w:r>
      <w:r w:rsidR="00A266BE" w:rsidRPr="00E157F7">
        <w:rPr>
          <w:color w:val="000000" w:themeColor="text1"/>
          <w:sz w:val="28"/>
          <w:szCs w:val="28"/>
        </w:rPr>
        <w:t>Alred, G. and Garvey, B., 2019. </w:t>
      </w:r>
      <w:r w:rsidR="00A266BE" w:rsidRPr="00E157F7">
        <w:rPr>
          <w:i/>
          <w:iCs/>
          <w:color w:val="000000" w:themeColor="text1"/>
          <w:sz w:val="28"/>
          <w:szCs w:val="28"/>
        </w:rPr>
        <w:t>Mentoring</w:t>
      </w:r>
      <w:r w:rsidR="00A266BE" w:rsidRPr="00E157F7">
        <w:rPr>
          <w:color w:val="000000" w:themeColor="text1"/>
          <w:sz w:val="28"/>
          <w:szCs w:val="28"/>
        </w:rPr>
        <w:t> (Vol. 92). Pocketbooks.</w:t>
      </w:r>
    </w:p>
    <w:p w14:paraId="507C9A46" w14:textId="1D021F7C" w:rsidR="008D5EDC" w:rsidRPr="00E157F7" w:rsidRDefault="00C66AFA" w:rsidP="00576A78">
      <w:pPr>
        <w:rPr>
          <w:color w:val="000000" w:themeColor="text1"/>
          <w:sz w:val="28"/>
          <w:szCs w:val="28"/>
        </w:rPr>
      </w:pPr>
      <w:r w:rsidRPr="00E157F7">
        <w:rPr>
          <w:color w:val="000000" w:themeColor="text1"/>
          <w:sz w:val="28"/>
          <w:szCs w:val="28"/>
        </w:rPr>
        <w:t xml:space="preserve">  </w:t>
      </w:r>
      <w:r w:rsidR="008D5EDC" w:rsidRPr="00E157F7">
        <w:rPr>
          <w:color w:val="000000" w:themeColor="text1"/>
          <w:sz w:val="28"/>
          <w:szCs w:val="28"/>
        </w:rPr>
        <w:t xml:space="preserve">Baker, E.L., </w:t>
      </w:r>
      <w:proofErr w:type="spellStart"/>
      <w:r w:rsidR="008D5EDC" w:rsidRPr="00E157F7">
        <w:rPr>
          <w:color w:val="000000" w:themeColor="text1"/>
          <w:sz w:val="28"/>
          <w:szCs w:val="28"/>
        </w:rPr>
        <w:t>Hengelbrok</w:t>
      </w:r>
      <w:proofErr w:type="spellEnd"/>
      <w:r w:rsidR="008D5EDC" w:rsidRPr="00E157F7">
        <w:rPr>
          <w:color w:val="000000" w:themeColor="text1"/>
          <w:sz w:val="28"/>
          <w:szCs w:val="28"/>
        </w:rPr>
        <w:t>, H., Mur</w:t>
      </w:r>
      <w:r w:rsidR="003B1F64" w:rsidRPr="00E157F7">
        <w:rPr>
          <w:color w:val="000000" w:themeColor="text1"/>
          <w:sz w:val="28"/>
          <w:szCs w:val="28"/>
        </w:rPr>
        <w:t>phy, S.A., and Gilkey, R. (2021). Building a coaching culture- the roles of coaches, mentors, and sponsors. Journal of Public Health Management and Practice, 27(3), pp. 335-328.</w:t>
      </w:r>
    </w:p>
    <w:p w14:paraId="58D1E977" w14:textId="357C8348" w:rsidR="003B1F64" w:rsidRPr="00E157F7" w:rsidRDefault="00C66AFA" w:rsidP="00576A78">
      <w:pPr>
        <w:rPr>
          <w:color w:val="000000" w:themeColor="text1"/>
          <w:sz w:val="28"/>
          <w:szCs w:val="28"/>
        </w:rPr>
      </w:pPr>
      <w:r w:rsidRPr="00E157F7">
        <w:rPr>
          <w:color w:val="000000" w:themeColor="text1"/>
          <w:sz w:val="28"/>
          <w:szCs w:val="28"/>
        </w:rPr>
        <w:t xml:space="preserve">  </w:t>
      </w:r>
      <w:r w:rsidR="003B1F64" w:rsidRPr="00E157F7">
        <w:rPr>
          <w:color w:val="000000" w:themeColor="text1"/>
          <w:sz w:val="28"/>
          <w:szCs w:val="28"/>
        </w:rPr>
        <w:t xml:space="preserve">Binty Kamarudin, M., Binty Kamarudin, A. Y. and Binty </w:t>
      </w:r>
      <w:proofErr w:type="spellStart"/>
      <w:proofErr w:type="gramStart"/>
      <w:r w:rsidR="003B1F64" w:rsidRPr="00E157F7">
        <w:rPr>
          <w:color w:val="000000" w:themeColor="text1"/>
          <w:sz w:val="28"/>
          <w:szCs w:val="28"/>
        </w:rPr>
        <w:t>Darmi,R</w:t>
      </w:r>
      <w:proofErr w:type="spellEnd"/>
      <w:r w:rsidR="003B1F64" w:rsidRPr="00E157F7">
        <w:rPr>
          <w:color w:val="000000" w:themeColor="text1"/>
          <w:sz w:val="28"/>
          <w:szCs w:val="28"/>
        </w:rPr>
        <w:t>.</w:t>
      </w:r>
      <w:proofErr w:type="gramEnd"/>
      <w:r w:rsidR="003B1F64" w:rsidRPr="00E157F7">
        <w:rPr>
          <w:color w:val="000000" w:themeColor="text1"/>
          <w:sz w:val="28"/>
          <w:szCs w:val="28"/>
        </w:rPr>
        <w:t xml:space="preserve">, (2020). A review of coaching and mentoring theories and models. International Journal of Academic </w:t>
      </w:r>
      <w:r w:rsidR="000A4018" w:rsidRPr="00E157F7">
        <w:rPr>
          <w:color w:val="000000" w:themeColor="text1"/>
          <w:sz w:val="28"/>
          <w:szCs w:val="28"/>
        </w:rPr>
        <w:t>R</w:t>
      </w:r>
      <w:r w:rsidR="003B1F64" w:rsidRPr="00E157F7">
        <w:rPr>
          <w:color w:val="000000" w:themeColor="text1"/>
          <w:sz w:val="28"/>
          <w:szCs w:val="28"/>
        </w:rPr>
        <w:t>esearch in Progressive Education Development, 9(2), pp. 2289-298.</w:t>
      </w:r>
    </w:p>
    <w:p w14:paraId="7E11CB0E" w14:textId="60D3E345" w:rsidR="00CD26E6" w:rsidRPr="00E157F7" w:rsidRDefault="00C66AFA" w:rsidP="00576A78">
      <w:pPr>
        <w:rPr>
          <w:color w:val="000000" w:themeColor="text1"/>
          <w:sz w:val="28"/>
          <w:szCs w:val="28"/>
        </w:rPr>
      </w:pPr>
      <w:r w:rsidRPr="00E157F7">
        <w:rPr>
          <w:color w:val="000000" w:themeColor="text1"/>
          <w:sz w:val="28"/>
          <w:szCs w:val="28"/>
        </w:rPr>
        <w:t xml:space="preserve">  </w:t>
      </w:r>
      <w:proofErr w:type="spellStart"/>
      <w:r w:rsidR="00CD26E6" w:rsidRPr="00E157F7">
        <w:rPr>
          <w:color w:val="000000" w:themeColor="text1"/>
          <w:sz w:val="28"/>
          <w:szCs w:val="28"/>
        </w:rPr>
        <w:t>BAstAri</w:t>
      </w:r>
      <w:proofErr w:type="spellEnd"/>
      <w:r w:rsidR="00CD26E6" w:rsidRPr="00E157F7">
        <w:rPr>
          <w:color w:val="000000" w:themeColor="text1"/>
          <w:sz w:val="28"/>
          <w:szCs w:val="28"/>
        </w:rPr>
        <w:t>, A. and Ali, H., 2020. Service Performance Model Through Work Motivation: Analysis of Transformational Leadership, Managerial Coaching, and Organizational Commitments (At the Regional Development Bank of South Kalimantan). </w:t>
      </w:r>
      <w:r w:rsidR="00CD26E6" w:rsidRPr="00E157F7">
        <w:rPr>
          <w:i/>
          <w:iCs/>
          <w:color w:val="000000" w:themeColor="text1"/>
          <w:sz w:val="28"/>
          <w:szCs w:val="28"/>
        </w:rPr>
        <w:t>Systematic Reviews in Pharmacy</w:t>
      </w:r>
      <w:r w:rsidR="00CD26E6" w:rsidRPr="00E157F7">
        <w:rPr>
          <w:color w:val="000000" w:themeColor="text1"/>
          <w:sz w:val="28"/>
          <w:szCs w:val="28"/>
        </w:rPr>
        <w:t>, </w:t>
      </w:r>
      <w:r w:rsidR="00CD26E6" w:rsidRPr="00E157F7">
        <w:rPr>
          <w:i/>
          <w:iCs/>
          <w:color w:val="000000" w:themeColor="text1"/>
          <w:sz w:val="28"/>
          <w:szCs w:val="28"/>
        </w:rPr>
        <w:t>11</w:t>
      </w:r>
      <w:r w:rsidR="00CD26E6" w:rsidRPr="00E157F7">
        <w:rPr>
          <w:color w:val="000000" w:themeColor="text1"/>
          <w:sz w:val="28"/>
          <w:szCs w:val="28"/>
        </w:rPr>
        <w:t>(12).</w:t>
      </w:r>
    </w:p>
    <w:p w14:paraId="623A395B" w14:textId="547A188D" w:rsidR="00CD26E6" w:rsidRPr="00E157F7" w:rsidRDefault="00C66AFA" w:rsidP="00576A78">
      <w:pPr>
        <w:rPr>
          <w:color w:val="000000" w:themeColor="text1"/>
          <w:sz w:val="28"/>
          <w:szCs w:val="28"/>
        </w:rPr>
      </w:pPr>
      <w:r w:rsidRPr="00E157F7">
        <w:rPr>
          <w:color w:val="000000" w:themeColor="text1"/>
          <w:sz w:val="28"/>
          <w:szCs w:val="28"/>
        </w:rPr>
        <w:t xml:space="preserve">  </w:t>
      </w:r>
      <w:r w:rsidR="00D869D2" w:rsidRPr="00E157F7">
        <w:rPr>
          <w:color w:val="000000" w:themeColor="text1"/>
          <w:sz w:val="28"/>
          <w:szCs w:val="28"/>
        </w:rPr>
        <w:t>Bowen, T., Del Ninno, C., Andrews, C., Coll-Black, S., Johnson, K., Kawasoe, Y., Kryeziu, A., Maher, B. and Williams, A., 2020. </w:t>
      </w:r>
      <w:r w:rsidR="00D869D2" w:rsidRPr="00E157F7">
        <w:rPr>
          <w:i/>
          <w:iCs/>
          <w:color w:val="000000" w:themeColor="text1"/>
          <w:sz w:val="28"/>
          <w:szCs w:val="28"/>
        </w:rPr>
        <w:t>Adaptive social protection: building resilience to shocks</w:t>
      </w:r>
      <w:r w:rsidR="00D869D2" w:rsidRPr="00E157F7">
        <w:rPr>
          <w:color w:val="000000" w:themeColor="text1"/>
          <w:sz w:val="28"/>
          <w:szCs w:val="28"/>
        </w:rPr>
        <w:t>. World Bank Publications.</w:t>
      </w:r>
    </w:p>
    <w:p w14:paraId="2CFACA80" w14:textId="6177B544" w:rsidR="00D869D2" w:rsidRPr="00E157F7" w:rsidRDefault="00C66AFA" w:rsidP="00576A78">
      <w:pPr>
        <w:rPr>
          <w:color w:val="000000" w:themeColor="text1"/>
          <w:sz w:val="28"/>
          <w:szCs w:val="28"/>
        </w:rPr>
      </w:pPr>
      <w:r w:rsidRPr="00E157F7">
        <w:rPr>
          <w:color w:val="000000" w:themeColor="text1"/>
          <w:sz w:val="28"/>
          <w:szCs w:val="28"/>
        </w:rPr>
        <w:t xml:space="preserve">  </w:t>
      </w:r>
      <w:r w:rsidR="00D869D2" w:rsidRPr="00E157F7">
        <w:rPr>
          <w:color w:val="000000" w:themeColor="text1"/>
          <w:sz w:val="28"/>
          <w:szCs w:val="28"/>
        </w:rPr>
        <w:t xml:space="preserve">Ching, C., Zambrano, P., Nguyen, T.T., </w:t>
      </w:r>
      <w:proofErr w:type="spellStart"/>
      <w:r w:rsidR="00D869D2" w:rsidRPr="00E157F7">
        <w:rPr>
          <w:color w:val="000000" w:themeColor="text1"/>
          <w:sz w:val="28"/>
          <w:szCs w:val="28"/>
        </w:rPr>
        <w:t>Tharaney</w:t>
      </w:r>
      <w:proofErr w:type="spellEnd"/>
      <w:r w:rsidR="00D869D2" w:rsidRPr="00E157F7">
        <w:rPr>
          <w:color w:val="000000" w:themeColor="text1"/>
          <w:sz w:val="28"/>
          <w:szCs w:val="28"/>
        </w:rPr>
        <w:t xml:space="preserve">, M., </w:t>
      </w:r>
      <w:proofErr w:type="spellStart"/>
      <w:r w:rsidR="00D869D2" w:rsidRPr="00E157F7">
        <w:rPr>
          <w:color w:val="000000" w:themeColor="text1"/>
          <w:sz w:val="28"/>
          <w:szCs w:val="28"/>
        </w:rPr>
        <w:t>Zafimanjaka</w:t>
      </w:r>
      <w:proofErr w:type="spellEnd"/>
      <w:r w:rsidR="00D869D2" w:rsidRPr="00E157F7">
        <w:rPr>
          <w:color w:val="000000" w:themeColor="text1"/>
          <w:sz w:val="28"/>
          <w:szCs w:val="28"/>
        </w:rPr>
        <w:t>, M.G. and Mathisen, R. (2021). Old tricks, new opportunities: how companies violate the international code of Marketing of Breast-Milk Substitutes and Undermine Maternal and child health during the COVID-19 pandemic. </w:t>
      </w:r>
      <w:r w:rsidR="00D869D2" w:rsidRPr="00E157F7">
        <w:rPr>
          <w:i/>
          <w:iCs/>
          <w:color w:val="000000" w:themeColor="text1"/>
          <w:sz w:val="28"/>
          <w:szCs w:val="28"/>
        </w:rPr>
        <w:t>International journal of environmental research and public health</w:t>
      </w:r>
      <w:r w:rsidR="00D869D2" w:rsidRPr="00E157F7">
        <w:rPr>
          <w:color w:val="000000" w:themeColor="text1"/>
          <w:sz w:val="28"/>
          <w:szCs w:val="28"/>
        </w:rPr>
        <w:t>, </w:t>
      </w:r>
      <w:r w:rsidR="00D869D2" w:rsidRPr="00E157F7">
        <w:rPr>
          <w:i/>
          <w:iCs/>
          <w:color w:val="000000" w:themeColor="text1"/>
          <w:sz w:val="28"/>
          <w:szCs w:val="28"/>
        </w:rPr>
        <w:t>18</w:t>
      </w:r>
      <w:r w:rsidR="00D869D2" w:rsidRPr="00E157F7">
        <w:rPr>
          <w:color w:val="000000" w:themeColor="text1"/>
          <w:sz w:val="28"/>
          <w:szCs w:val="28"/>
        </w:rPr>
        <w:t>(5), p.2381.</w:t>
      </w:r>
    </w:p>
    <w:p w14:paraId="00A9ACB3" w14:textId="61F29232" w:rsidR="00A266BE" w:rsidRPr="00E157F7" w:rsidRDefault="00C66AFA" w:rsidP="00576A78">
      <w:pPr>
        <w:rPr>
          <w:color w:val="000000" w:themeColor="text1"/>
          <w:sz w:val="28"/>
          <w:szCs w:val="28"/>
        </w:rPr>
      </w:pPr>
      <w:r w:rsidRPr="00E157F7">
        <w:rPr>
          <w:color w:val="000000" w:themeColor="text1"/>
          <w:sz w:val="28"/>
          <w:szCs w:val="28"/>
        </w:rPr>
        <w:lastRenderedPageBreak/>
        <w:t xml:space="preserve">  </w:t>
      </w:r>
      <w:r w:rsidR="00A266BE" w:rsidRPr="00E157F7">
        <w:rPr>
          <w:color w:val="000000" w:themeColor="text1"/>
          <w:sz w:val="28"/>
          <w:szCs w:val="28"/>
        </w:rPr>
        <w:t xml:space="preserve">Cornelius, K.E., Rosenberg, M.S. and </w:t>
      </w:r>
      <w:proofErr w:type="spellStart"/>
      <w:r w:rsidR="00A266BE" w:rsidRPr="00E157F7">
        <w:rPr>
          <w:color w:val="000000" w:themeColor="text1"/>
          <w:sz w:val="28"/>
          <w:szCs w:val="28"/>
        </w:rPr>
        <w:t>Sandmel</w:t>
      </w:r>
      <w:proofErr w:type="spellEnd"/>
      <w:r w:rsidR="00A266BE" w:rsidRPr="00E157F7">
        <w:rPr>
          <w:color w:val="000000" w:themeColor="text1"/>
          <w:sz w:val="28"/>
          <w:szCs w:val="28"/>
        </w:rPr>
        <w:t>, K.N., 2020. Examining the impact of professional development and coaching on mentoring of novice special educators. </w:t>
      </w:r>
      <w:r w:rsidR="00A266BE" w:rsidRPr="00E157F7">
        <w:rPr>
          <w:i/>
          <w:iCs/>
          <w:color w:val="000000" w:themeColor="text1"/>
          <w:sz w:val="28"/>
          <w:szCs w:val="28"/>
        </w:rPr>
        <w:t>Action in Teacher Education</w:t>
      </w:r>
      <w:r w:rsidR="00A266BE" w:rsidRPr="00E157F7">
        <w:rPr>
          <w:color w:val="000000" w:themeColor="text1"/>
          <w:sz w:val="28"/>
          <w:szCs w:val="28"/>
        </w:rPr>
        <w:t>, </w:t>
      </w:r>
      <w:r w:rsidR="00A266BE" w:rsidRPr="00E157F7">
        <w:rPr>
          <w:i/>
          <w:iCs/>
          <w:color w:val="000000" w:themeColor="text1"/>
          <w:sz w:val="28"/>
          <w:szCs w:val="28"/>
        </w:rPr>
        <w:t>42</w:t>
      </w:r>
      <w:r w:rsidR="00A266BE" w:rsidRPr="00E157F7">
        <w:rPr>
          <w:color w:val="000000" w:themeColor="text1"/>
          <w:sz w:val="28"/>
          <w:szCs w:val="28"/>
        </w:rPr>
        <w:t>(3), pp.253-270.</w:t>
      </w:r>
    </w:p>
    <w:p w14:paraId="66FA5387" w14:textId="6ED000DD" w:rsidR="00F774E3" w:rsidRPr="00E157F7" w:rsidRDefault="00C66AFA" w:rsidP="004C1445">
      <w:pPr>
        <w:rPr>
          <w:color w:val="000000" w:themeColor="text1"/>
          <w:sz w:val="28"/>
          <w:szCs w:val="28"/>
        </w:rPr>
      </w:pPr>
      <w:bookmarkStart w:id="3" w:name="_Hlk150230399"/>
      <w:bookmarkStart w:id="4" w:name="_Hlk150231599"/>
      <w:r w:rsidRPr="00E157F7">
        <w:rPr>
          <w:color w:val="000000" w:themeColor="text1"/>
          <w:sz w:val="28"/>
          <w:szCs w:val="28"/>
          <w:shd w:val="clear" w:color="auto" w:fill="FFFFFF"/>
        </w:rPr>
        <w:t xml:space="preserve">  </w:t>
      </w:r>
      <w:r w:rsidR="004C1445" w:rsidRPr="00E157F7">
        <w:rPr>
          <w:color w:val="000000" w:themeColor="text1"/>
          <w:sz w:val="28"/>
          <w:szCs w:val="28"/>
          <w:shd w:val="clear" w:color="auto" w:fill="FFFFFF"/>
        </w:rPr>
        <w:t>Clutterbuck, D., 2014. Everyone needs a mentor. Kogan Page Publishers.</w:t>
      </w:r>
    </w:p>
    <w:p w14:paraId="6DF345DF" w14:textId="0DBEE7E0" w:rsidR="004C1445" w:rsidRPr="00E157F7" w:rsidRDefault="00C66AFA" w:rsidP="004C1445">
      <w:pPr>
        <w:rPr>
          <w:color w:val="000000" w:themeColor="text1"/>
          <w:sz w:val="28"/>
          <w:szCs w:val="28"/>
          <w:shd w:val="clear" w:color="auto" w:fill="FFFFFF"/>
        </w:rPr>
      </w:pPr>
      <w:r w:rsidRPr="00E157F7">
        <w:rPr>
          <w:color w:val="000000" w:themeColor="text1"/>
          <w:sz w:val="28"/>
          <w:szCs w:val="28"/>
          <w:shd w:val="clear" w:color="auto" w:fill="FFFFFF"/>
        </w:rPr>
        <w:t xml:space="preserve">  </w:t>
      </w:r>
      <w:r w:rsidR="004C1445" w:rsidRPr="00E157F7">
        <w:rPr>
          <w:color w:val="000000" w:themeColor="text1"/>
          <w:sz w:val="28"/>
          <w:szCs w:val="28"/>
          <w:shd w:val="clear" w:color="auto" w:fill="FFFFFF"/>
        </w:rPr>
        <w:t>Clutterbuck, D., 2004. Everyone needs a mentor: Fostering talent in your organisation. CIPD Publishing.</w:t>
      </w:r>
    </w:p>
    <w:p w14:paraId="0733AA96" w14:textId="41F0D6B1" w:rsidR="003B1F64" w:rsidRPr="00E157F7" w:rsidRDefault="00C66AFA" w:rsidP="004C1445">
      <w:pPr>
        <w:rPr>
          <w:color w:val="000000" w:themeColor="text1"/>
          <w:sz w:val="28"/>
          <w:szCs w:val="28"/>
          <w:shd w:val="clear" w:color="auto" w:fill="FFFFFF"/>
        </w:rPr>
      </w:pPr>
      <w:r w:rsidRPr="00E157F7">
        <w:rPr>
          <w:color w:val="000000" w:themeColor="text1"/>
          <w:sz w:val="28"/>
          <w:szCs w:val="28"/>
          <w:shd w:val="clear" w:color="auto" w:fill="FFFFFF"/>
        </w:rPr>
        <w:t xml:space="preserve">  </w:t>
      </w:r>
      <w:proofErr w:type="spellStart"/>
      <w:r w:rsidR="003B1F64" w:rsidRPr="00E157F7">
        <w:rPr>
          <w:color w:val="000000" w:themeColor="text1"/>
          <w:sz w:val="28"/>
          <w:szCs w:val="28"/>
          <w:shd w:val="clear" w:color="auto" w:fill="FFFFFF"/>
        </w:rPr>
        <w:t>Degbey</w:t>
      </w:r>
      <w:proofErr w:type="spellEnd"/>
      <w:r w:rsidR="003B1F64" w:rsidRPr="00E157F7">
        <w:rPr>
          <w:color w:val="000000" w:themeColor="text1"/>
          <w:sz w:val="28"/>
          <w:szCs w:val="28"/>
          <w:shd w:val="clear" w:color="auto" w:fill="FFFFFF"/>
        </w:rPr>
        <w:t xml:space="preserve">, W.Y., and </w:t>
      </w:r>
      <w:proofErr w:type="spellStart"/>
      <w:r w:rsidR="003B1F64" w:rsidRPr="00E157F7">
        <w:rPr>
          <w:color w:val="000000" w:themeColor="text1"/>
          <w:sz w:val="28"/>
          <w:szCs w:val="28"/>
          <w:shd w:val="clear" w:color="auto" w:fill="FFFFFF"/>
        </w:rPr>
        <w:t>Einola</w:t>
      </w:r>
      <w:proofErr w:type="spellEnd"/>
      <w:r w:rsidR="003B1F64" w:rsidRPr="00E157F7">
        <w:rPr>
          <w:color w:val="000000" w:themeColor="text1"/>
          <w:sz w:val="28"/>
          <w:szCs w:val="28"/>
          <w:shd w:val="clear" w:color="auto" w:fill="FFFFFF"/>
        </w:rPr>
        <w:t>, K., (2020). Resilience in virtual teams: Developing the capacity to bounce back. Applied Psychology,69(4), pp. 1301-1337.</w:t>
      </w:r>
    </w:p>
    <w:p w14:paraId="2346C612" w14:textId="7AED3241" w:rsidR="00576A78" w:rsidRPr="00E157F7" w:rsidRDefault="00C66AFA" w:rsidP="00576A78">
      <w:pPr>
        <w:rPr>
          <w:color w:val="000000" w:themeColor="text1"/>
          <w:sz w:val="28"/>
          <w:szCs w:val="28"/>
        </w:rPr>
      </w:pPr>
      <w:r w:rsidRPr="00E157F7">
        <w:rPr>
          <w:color w:val="000000" w:themeColor="text1"/>
          <w:sz w:val="28"/>
          <w:szCs w:val="28"/>
        </w:rPr>
        <w:t xml:space="preserve">  </w:t>
      </w:r>
      <w:r w:rsidR="00045760" w:rsidRPr="00E157F7">
        <w:rPr>
          <w:color w:val="000000" w:themeColor="text1"/>
          <w:sz w:val="28"/>
          <w:szCs w:val="28"/>
        </w:rPr>
        <w:t>Ellinger, A.D.,</w:t>
      </w:r>
      <w:r w:rsidR="00576A78" w:rsidRPr="00E157F7">
        <w:rPr>
          <w:color w:val="000000" w:themeColor="text1"/>
          <w:sz w:val="28"/>
          <w:szCs w:val="28"/>
        </w:rPr>
        <w:t xml:space="preserve"> (2013), </w:t>
      </w:r>
      <w:r w:rsidR="000E3C87" w:rsidRPr="00E157F7">
        <w:rPr>
          <w:color w:val="000000" w:themeColor="text1"/>
          <w:sz w:val="28"/>
          <w:szCs w:val="28"/>
        </w:rPr>
        <w:t>"</w:t>
      </w:r>
      <w:r w:rsidR="00576A78" w:rsidRPr="00E157F7">
        <w:rPr>
          <w:color w:val="000000" w:themeColor="text1"/>
          <w:sz w:val="28"/>
          <w:szCs w:val="28"/>
        </w:rPr>
        <w:t xml:space="preserve">Supportive supervisors and managerial </w:t>
      </w:r>
      <w:r w:rsidR="00B02C88" w:rsidRPr="00E157F7">
        <w:rPr>
          <w:color w:val="000000" w:themeColor="text1"/>
          <w:sz w:val="28"/>
          <w:szCs w:val="28"/>
        </w:rPr>
        <w:t>C</w:t>
      </w:r>
      <w:r w:rsidR="00576A78" w:rsidRPr="00E157F7">
        <w:rPr>
          <w:color w:val="000000" w:themeColor="text1"/>
          <w:sz w:val="28"/>
          <w:szCs w:val="28"/>
        </w:rPr>
        <w:t>oaching: exploring their intersections; Journal of Occupational and Organisational Psychology, vol.86 no.3, pp.310-316.</w:t>
      </w:r>
    </w:p>
    <w:p w14:paraId="6CBD83EC" w14:textId="173AE746" w:rsidR="00F774E3" w:rsidRPr="00E157F7" w:rsidRDefault="00C66AFA" w:rsidP="00576A78">
      <w:pPr>
        <w:rPr>
          <w:color w:val="000000" w:themeColor="text1"/>
          <w:sz w:val="28"/>
          <w:szCs w:val="28"/>
        </w:rPr>
      </w:pPr>
      <w:r w:rsidRPr="00E157F7">
        <w:rPr>
          <w:color w:val="000000" w:themeColor="text1"/>
          <w:sz w:val="28"/>
          <w:szCs w:val="28"/>
        </w:rPr>
        <w:t xml:space="preserve">  </w:t>
      </w:r>
      <w:r w:rsidR="00F774E3" w:rsidRPr="00E157F7">
        <w:rPr>
          <w:color w:val="000000" w:themeColor="text1"/>
          <w:sz w:val="28"/>
          <w:szCs w:val="28"/>
        </w:rPr>
        <w:t>Eby, L.T., Allen, T.D., &amp; Evans, S.C., (2013) What do we know about the state of the art in mentoring? In The Handbook of Mentoring at Work: Theory, Research, and Practice (pp 1-26) Sage Publication.</w:t>
      </w:r>
    </w:p>
    <w:p w14:paraId="7204F22E" w14:textId="12AF1961" w:rsidR="000E3C87" w:rsidRPr="00E157F7" w:rsidRDefault="00C66AFA" w:rsidP="00576A78">
      <w:pPr>
        <w:rPr>
          <w:rStyle w:val="Hyperlink"/>
          <w:rFonts w:ascii="Segoe UI" w:hAnsi="Segoe UI" w:cs="Segoe UI"/>
          <w:color w:val="000000" w:themeColor="text1"/>
          <w:sz w:val="28"/>
          <w:szCs w:val="28"/>
          <w:shd w:val="clear" w:color="auto" w:fill="FCFCFC"/>
        </w:rPr>
      </w:pPr>
      <w:r w:rsidRPr="00E157F7">
        <w:rPr>
          <w:rFonts w:ascii="Segoe UI" w:hAnsi="Segoe UI" w:cs="Segoe UI"/>
          <w:color w:val="000000" w:themeColor="text1"/>
          <w:sz w:val="28"/>
          <w:szCs w:val="28"/>
          <w:shd w:val="clear" w:color="auto" w:fill="FCFCFC"/>
        </w:rPr>
        <w:t xml:space="preserve">  </w:t>
      </w:r>
      <w:r w:rsidR="00D76B63" w:rsidRPr="00E157F7">
        <w:rPr>
          <w:rFonts w:ascii="Segoe UI" w:hAnsi="Segoe UI" w:cs="Segoe UI"/>
          <w:color w:val="000000" w:themeColor="text1"/>
          <w:sz w:val="28"/>
          <w:szCs w:val="28"/>
          <w:shd w:val="clear" w:color="auto" w:fill="FCFCFC"/>
        </w:rPr>
        <w:t>Eby, L. T., Allen, T. D</w:t>
      </w:r>
      <w:r w:rsidR="000E3C87" w:rsidRPr="00E157F7">
        <w:rPr>
          <w:rFonts w:ascii="Segoe UI" w:hAnsi="Segoe UI" w:cs="Segoe UI"/>
          <w:color w:val="000000" w:themeColor="text1"/>
          <w:sz w:val="28"/>
          <w:szCs w:val="28"/>
          <w:shd w:val="clear" w:color="auto" w:fill="FCFCFC"/>
        </w:rPr>
        <w:t>.</w:t>
      </w:r>
      <w:r w:rsidR="00D76B63" w:rsidRPr="00E157F7">
        <w:rPr>
          <w:rFonts w:ascii="Segoe UI" w:hAnsi="Segoe UI" w:cs="Segoe UI"/>
          <w:color w:val="000000" w:themeColor="text1"/>
          <w:sz w:val="28"/>
          <w:szCs w:val="28"/>
          <w:shd w:val="clear" w:color="auto" w:fill="FCFCFC"/>
        </w:rPr>
        <w:t>, Hoffman, B. J., Baranik, L. E., Sauer, J. B., Baldwin, S., Morrison, M. A., Kinkade, K. M., Maher, C. P., Curtis, S., &amp; Evans, S. C. (2013). An interdisciplinary meta-analysis of the potential antecedents, correlates, and consequences of protégé perceptions of mentoring. </w:t>
      </w:r>
      <w:r w:rsidR="00D76B63" w:rsidRPr="00E157F7">
        <w:rPr>
          <w:rFonts w:ascii="Segoe UI" w:hAnsi="Segoe UI" w:cs="Segoe UI"/>
          <w:i/>
          <w:iCs/>
          <w:color w:val="000000" w:themeColor="text1"/>
          <w:sz w:val="28"/>
          <w:szCs w:val="28"/>
          <w:shd w:val="clear" w:color="auto" w:fill="FCFCFC"/>
        </w:rPr>
        <w:t>Psychological Bulletin.</w:t>
      </w:r>
      <w:r w:rsidR="00D76B63" w:rsidRPr="00E157F7">
        <w:rPr>
          <w:rFonts w:ascii="Segoe UI" w:hAnsi="Segoe UI" w:cs="Segoe UI"/>
          <w:color w:val="000000" w:themeColor="text1"/>
          <w:sz w:val="28"/>
          <w:szCs w:val="28"/>
          <w:shd w:val="clear" w:color="auto" w:fill="FCFCFC"/>
        </w:rPr>
        <w:t> Advance online publication doi:</w:t>
      </w:r>
      <w:hyperlink r:id="rId10" w:history="1">
        <w:r w:rsidR="00D76B63" w:rsidRPr="00E157F7">
          <w:rPr>
            <w:rStyle w:val="Hyperlink"/>
            <w:rFonts w:ascii="Segoe UI" w:hAnsi="Segoe UI" w:cs="Segoe UI"/>
            <w:color w:val="000000" w:themeColor="text1"/>
            <w:sz w:val="28"/>
            <w:szCs w:val="28"/>
            <w:shd w:val="clear" w:color="auto" w:fill="FCFCFC"/>
          </w:rPr>
          <w:t>10.1037/a0029279</w:t>
        </w:r>
      </w:hyperlink>
      <w:r w:rsidR="00DE17CA" w:rsidRPr="00E157F7">
        <w:rPr>
          <w:rStyle w:val="Hyperlink"/>
          <w:rFonts w:ascii="Segoe UI" w:hAnsi="Segoe UI" w:cs="Segoe UI"/>
          <w:color w:val="000000" w:themeColor="text1"/>
          <w:sz w:val="28"/>
          <w:szCs w:val="28"/>
          <w:shd w:val="clear" w:color="auto" w:fill="FCFCFC"/>
        </w:rPr>
        <w:t>.</w:t>
      </w:r>
    </w:p>
    <w:p w14:paraId="363CD7EC" w14:textId="21C3A2F2" w:rsidR="00CD26E6" w:rsidRPr="00E157F7" w:rsidRDefault="00C66AFA" w:rsidP="00576A78">
      <w:pPr>
        <w:rPr>
          <w:rFonts w:ascii="Segoe UI" w:hAnsi="Segoe UI" w:cs="Segoe UI"/>
          <w:color w:val="000000" w:themeColor="text1"/>
          <w:sz w:val="28"/>
          <w:szCs w:val="28"/>
          <w:shd w:val="clear" w:color="auto" w:fill="FCFCFC"/>
        </w:rPr>
      </w:pPr>
      <w:r w:rsidRPr="00E157F7">
        <w:rPr>
          <w:rFonts w:ascii="Segoe UI" w:hAnsi="Segoe UI" w:cs="Segoe UI"/>
          <w:color w:val="000000" w:themeColor="text1"/>
          <w:sz w:val="28"/>
          <w:szCs w:val="28"/>
          <w:shd w:val="clear" w:color="auto" w:fill="FCFCFC"/>
        </w:rPr>
        <w:t xml:space="preserve">  </w:t>
      </w:r>
      <w:r w:rsidR="00CD26E6" w:rsidRPr="00E157F7">
        <w:rPr>
          <w:rFonts w:ascii="Segoe UI" w:hAnsi="Segoe UI" w:cs="Segoe UI"/>
          <w:color w:val="000000" w:themeColor="text1"/>
          <w:sz w:val="28"/>
          <w:szCs w:val="28"/>
          <w:shd w:val="clear" w:color="auto" w:fill="FCFCFC"/>
        </w:rPr>
        <w:t>Fillery‐Travis, A. and Lane, D.A., 2020. Does coaching work or are we asking the wrong question? </w:t>
      </w:r>
      <w:r w:rsidR="00CD26E6" w:rsidRPr="00E157F7">
        <w:rPr>
          <w:rFonts w:ascii="Segoe UI" w:hAnsi="Segoe UI" w:cs="Segoe UI"/>
          <w:i/>
          <w:iCs/>
          <w:color w:val="000000" w:themeColor="text1"/>
          <w:sz w:val="28"/>
          <w:szCs w:val="28"/>
          <w:shd w:val="clear" w:color="auto" w:fill="FCFCFC"/>
        </w:rPr>
        <w:t>Coaching Researched: A Coaching Psychology Reader</w:t>
      </w:r>
      <w:r w:rsidR="00CD26E6" w:rsidRPr="00E157F7">
        <w:rPr>
          <w:rFonts w:ascii="Segoe UI" w:hAnsi="Segoe UI" w:cs="Segoe UI"/>
          <w:color w:val="000000" w:themeColor="text1"/>
          <w:sz w:val="28"/>
          <w:szCs w:val="28"/>
          <w:shd w:val="clear" w:color="auto" w:fill="FCFCFC"/>
        </w:rPr>
        <w:t>, pp.47-63.</w:t>
      </w:r>
    </w:p>
    <w:p w14:paraId="0A61E33E" w14:textId="4A756CB5" w:rsidR="00CD26E6" w:rsidRPr="00E157F7" w:rsidRDefault="00C66AFA" w:rsidP="00576A78">
      <w:pPr>
        <w:rPr>
          <w:rFonts w:ascii="Segoe UI" w:hAnsi="Segoe UI" w:cs="Segoe UI"/>
          <w:color w:val="000000" w:themeColor="text1"/>
          <w:sz w:val="28"/>
          <w:szCs w:val="28"/>
          <w:shd w:val="clear" w:color="auto" w:fill="FCFCFC"/>
        </w:rPr>
      </w:pPr>
      <w:r w:rsidRPr="00E157F7">
        <w:rPr>
          <w:rFonts w:ascii="Segoe UI" w:hAnsi="Segoe UI" w:cs="Segoe UI"/>
          <w:color w:val="000000" w:themeColor="text1"/>
          <w:sz w:val="28"/>
          <w:szCs w:val="28"/>
          <w:shd w:val="clear" w:color="auto" w:fill="FCFCFC"/>
        </w:rPr>
        <w:t xml:space="preserve">  </w:t>
      </w:r>
      <w:r w:rsidR="0011139B" w:rsidRPr="00E157F7">
        <w:rPr>
          <w:rFonts w:ascii="Segoe UI" w:hAnsi="Segoe UI" w:cs="Segoe UI"/>
          <w:color w:val="000000" w:themeColor="text1"/>
          <w:sz w:val="28"/>
          <w:szCs w:val="28"/>
          <w:shd w:val="clear" w:color="auto" w:fill="FCFCFC"/>
        </w:rPr>
        <w:t>Gibbs, G., 1988. Learning by doing: A guide to teaching and learning methods. </w:t>
      </w:r>
      <w:r w:rsidR="0011139B" w:rsidRPr="00E157F7">
        <w:rPr>
          <w:rFonts w:ascii="Segoe UI" w:hAnsi="Segoe UI" w:cs="Segoe UI"/>
          <w:i/>
          <w:iCs/>
          <w:color w:val="000000" w:themeColor="text1"/>
          <w:sz w:val="28"/>
          <w:szCs w:val="28"/>
          <w:shd w:val="clear" w:color="auto" w:fill="FCFCFC"/>
        </w:rPr>
        <w:t>Further Education Unit</w:t>
      </w:r>
      <w:r w:rsidR="0011139B" w:rsidRPr="00E157F7">
        <w:rPr>
          <w:rFonts w:ascii="Segoe UI" w:hAnsi="Segoe UI" w:cs="Segoe UI"/>
          <w:color w:val="000000" w:themeColor="text1"/>
          <w:sz w:val="28"/>
          <w:szCs w:val="28"/>
          <w:shd w:val="clear" w:color="auto" w:fill="FCFCFC"/>
        </w:rPr>
        <w:t>.</w:t>
      </w:r>
    </w:p>
    <w:p w14:paraId="6599B769" w14:textId="7B419767" w:rsidR="00012EB8" w:rsidRPr="00E157F7" w:rsidRDefault="00012EB8" w:rsidP="00576A78">
      <w:pPr>
        <w:rPr>
          <w:rStyle w:val="Hyperlink"/>
          <w:rFonts w:ascii="Segoe UI" w:hAnsi="Segoe UI" w:cs="Segoe UI"/>
          <w:color w:val="000000" w:themeColor="text1"/>
          <w:sz w:val="28"/>
          <w:szCs w:val="28"/>
          <w:u w:val="none"/>
          <w:shd w:val="clear" w:color="auto" w:fill="FCFCFC"/>
        </w:rPr>
      </w:pPr>
      <w:r w:rsidRPr="00E157F7">
        <w:rPr>
          <w:rFonts w:ascii="Segoe UI" w:hAnsi="Segoe UI" w:cs="Segoe UI"/>
          <w:color w:val="000000" w:themeColor="text1"/>
          <w:sz w:val="28"/>
          <w:szCs w:val="28"/>
          <w:shd w:val="clear" w:color="auto" w:fill="FCFCFC"/>
        </w:rPr>
        <w:t>Graesser, A.C., Conley, M.W. and Olney, A., 2012. Intelligent tutoring systems.</w:t>
      </w:r>
    </w:p>
    <w:p w14:paraId="18766AF5" w14:textId="3DAE9279" w:rsidR="00DE17CA" w:rsidRPr="00E157F7" w:rsidRDefault="00C66AFA" w:rsidP="00576A78">
      <w:pPr>
        <w:rPr>
          <w:rStyle w:val="Hyperlink"/>
          <w:rFonts w:ascii="Segoe UI" w:hAnsi="Segoe UI" w:cs="Segoe UI"/>
          <w:color w:val="000000" w:themeColor="text1"/>
          <w:sz w:val="28"/>
          <w:szCs w:val="28"/>
          <w:u w:val="none"/>
          <w:shd w:val="clear" w:color="auto" w:fill="FCFCFC"/>
        </w:rPr>
      </w:pPr>
      <w:r w:rsidRPr="00E157F7">
        <w:rPr>
          <w:rStyle w:val="Hyperlink"/>
          <w:rFonts w:ascii="Segoe UI" w:hAnsi="Segoe UI" w:cs="Segoe UI"/>
          <w:color w:val="000000" w:themeColor="text1"/>
          <w:sz w:val="28"/>
          <w:szCs w:val="28"/>
          <w:u w:val="none"/>
          <w:shd w:val="clear" w:color="auto" w:fill="FCFCFC"/>
        </w:rPr>
        <w:t xml:space="preserve">  </w:t>
      </w:r>
      <w:r w:rsidR="00DE17CA" w:rsidRPr="00E157F7">
        <w:rPr>
          <w:rStyle w:val="Hyperlink"/>
          <w:rFonts w:ascii="Segoe UI" w:hAnsi="Segoe UI" w:cs="Segoe UI"/>
          <w:color w:val="000000" w:themeColor="text1"/>
          <w:sz w:val="28"/>
          <w:szCs w:val="28"/>
          <w:u w:val="none"/>
          <w:shd w:val="clear" w:color="auto" w:fill="FCFCFC"/>
        </w:rPr>
        <w:t xml:space="preserve">Hakro, A.N., and Mathew, P. (2020). Coaching and Mentoring in higher education institutions: A case study in Oman. International Journal of </w:t>
      </w:r>
      <w:r w:rsidR="003A54B4" w:rsidRPr="00E157F7">
        <w:rPr>
          <w:rStyle w:val="Hyperlink"/>
          <w:rFonts w:ascii="Segoe UI" w:hAnsi="Segoe UI" w:cs="Segoe UI"/>
          <w:color w:val="000000" w:themeColor="text1"/>
          <w:sz w:val="28"/>
          <w:szCs w:val="28"/>
          <w:u w:val="none"/>
          <w:shd w:val="clear" w:color="auto" w:fill="FCFCFC"/>
        </w:rPr>
        <w:t>M</w:t>
      </w:r>
      <w:r w:rsidR="00DE17CA" w:rsidRPr="00E157F7">
        <w:rPr>
          <w:rStyle w:val="Hyperlink"/>
          <w:rFonts w:ascii="Segoe UI" w:hAnsi="Segoe UI" w:cs="Segoe UI"/>
          <w:color w:val="000000" w:themeColor="text1"/>
          <w:sz w:val="28"/>
          <w:szCs w:val="28"/>
          <w:u w:val="none"/>
          <w:shd w:val="clear" w:color="auto" w:fill="FCFCFC"/>
        </w:rPr>
        <w:t>entoring and Coaching in Education,9(3), pp.307-322.</w:t>
      </w:r>
    </w:p>
    <w:p w14:paraId="73AB7814" w14:textId="77777777" w:rsidR="00C66AFA" w:rsidRPr="00E157F7" w:rsidRDefault="00C66AFA" w:rsidP="00576A78">
      <w:pPr>
        <w:rPr>
          <w:rStyle w:val="Hyperlink"/>
          <w:rFonts w:ascii="Segoe UI" w:hAnsi="Segoe UI" w:cs="Segoe UI"/>
          <w:color w:val="000000" w:themeColor="text1"/>
          <w:sz w:val="28"/>
          <w:szCs w:val="28"/>
          <w:u w:val="none"/>
          <w:shd w:val="clear" w:color="auto" w:fill="FCFCFC"/>
        </w:rPr>
      </w:pPr>
    </w:p>
    <w:p w14:paraId="3F0A9EE6" w14:textId="77777777" w:rsidR="00C66AFA" w:rsidRPr="00E157F7" w:rsidRDefault="00C66AFA" w:rsidP="00576A78">
      <w:pPr>
        <w:rPr>
          <w:rStyle w:val="Hyperlink"/>
          <w:rFonts w:ascii="Segoe UI" w:hAnsi="Segoe UI" w:cs="Segoe UI"/>
          <w:color w:val="000000" w:themeColor="text1"/>
          <w:sz w:val="28"/>
          <w:szCs w:val="28"/>
          <w:u w:val="none"/>
          <w:shd w:val="clear" w:color="auto" w:fill="FCFCFC"/>
        </w:rPr>
      </w:pPr>
    </w:p>
    <w:p w14:paraId="48176498" w14:textId="38151D76" w:rsidR="00DE17CA" w:rsidRPr="00E157F7" w:rsidRDefault="00C66AFA" w:rsidP="00576A78">
      <w:pPr>
        <w:rPr>
          <w:rStyle w:val="Hyperlink"/>
          <w:rFonts w:ascii="Segoe UI" w:hAnsi="Segoe UI" w:cs="Segoe UI"/>
          <w:color w:val="000000" w:themeColor="text1"/>
          <w:sz w:val="28"/>
          <w:szCs w:val="28"/>
          <w:u w:val="none"/>
          <w:shd w:val="clear" w:color="auto" w:fill="FCFCFC"/>
        </w:rPr>
      </w:pPr>
      <w:r w:rsidRPr="00E157F7">
        <w:rPr>
          <w:rStyle w:val="Hyperlink"/>
          <w:rFonts w:ascii="Segoe UI" w:hAnsi="Segoe UI" w:cs="Segoe UI"/>
          <w:color w:val="000000" w:themeColor="text1"/>
          <w:sz w:val="28"/>
          <w:szCs w:val="28"/>
          <w:u w:val="none"/>
          <w:shd w:val="clear" w:color="auto" w:fill="FCFCFC"/>
        </w:rPr>
        <w:t xml:space="preserve">  </w:t>
      </w:r>
      <w:r w:rsidR="00DE17CA" w:rsidRPr="00E157F7">
        <w:rPr>
          <w:rStyle w:val="Hyperlink"/>
          <w:rFonts w:ascii="Segoe UI" w:hAnsi="Segoe UI" w:cs="Segoe UI"/>
          <w:color w:val="000000" w:themeColor="text1"/>
          <w:sz w:val="28"/>
          <w:szCs w:val="28"/>
          <w:u w:val="none"/>
          <w:shd w:val="clear" w:color="auto" w:fill="FCFCFC"/>
        </w:rPr>
        <w:t>Huehn, S.L. Kuehn, M., Ortiz, J. A., and Al-Helal, R.T., (2023). Implementation of a Student Success Seminar and its co</w:t>
      </w:r>
      <w:r w:rsidR="003A54B4" w:rsidRPr="00E157F7">
        <w:rPr>
          <w:rStyle w:val="Hyperlink"/>
          <w:rFonts w:ascii="Segoe UI" w:hAnsi="Segoe UI" w:cs="Segoe UI"/>
          <w:color w:val="000000" w:themeColor="text1"/>
          <w:sz w:val="28"/>
          <w:szCs w:val="28"/>
          <w:u w:val="none"/>
          <w:shd w:val="clear" w:color="auto" w:fill="FCFCFC"/>
        </w:rPr>
        <w:t>r</w:t>
      </w:r>
      <w:r w:rsidR="00DE17CA" w:rsidRPr="00E157F7">
        <w:rPr>
          <w:rStyle w:val="Hyperlink"/>
          <w:rFonts w:ascii="Segoe UI" w:hAnsi="Segoe UI" w:cs="Segoe UI"/>
          <w:color w:val="000000" w:themeColor="text1"/>
          <w:sz w:val="28"/>
          <w:szCs w:val="28"/>
          <w:u w:val="none"/>
          <w:shd w:val="clear" w:color="auto" w:fill="FCFCFC"/>
        </w:rPr>
        <w:t xml:space="preserve">relation with resilience in </w:t>
      </w:r>
      <w:r w:rsidR="003A54B4" w:rsidRPr="00E157F7">
        <w:rPr>
          <w:rStyle w:val="Hyperlink"/>
          <w:rFonts w:ascii="Segoe UI" w:hAnsi="Segoe UI" w:cs="Segoe UI"/>
          <w:color w:val="000000" w:themeColor="text1"/>
          <w:sz w:val="28"/>
          <w:szCs w:val="28"/>
          <w:u w:val="none"/>
          <w:shd w:val="clear" w:color="auto" w:fill="FCFCFC"/>
        </w:rPr>
        <w:t>Nursing S</w:t>
      </w:r>
      <w:r w:rsidR="00DE17CA" w:rsidRPr="00E157F7">
        <w:rPr>
          <w:rStyle w:val="Hyperlink"/>
          <w:rFonts w:ascii="Segoe UI" w:hAnsi="Segoe UI" w:cs="Segoe UI"/>
          <w:color w:val="000000" w:themeColor="text1"/>
          <w:sz w:val="28"/>
          <w:szCs w:val="28"/>
          <w:u w:val="none"/>
          <w:shd w:val="clear" w:color="auto" w:fill="FCFCFC"/>
        </w:rPr>
        <w:t xml:space="preserve">tudents: A mixed-methods </w:t>
      </w:r>
      <w:r w:rsidR="003A54B4" w:rsidRPr="00E157F7">
        <w:rPr>
          <w:rStyle w:val="Hyperlink"/>
          <w:rFonts w:ascii="Segoe UI" w:hAnsi="Segoe UI" w:cs="Segoe UI"/>
          <w:color w:val="000000" w:themeColor="text1"/>
          <w:sz w:val="28"/>
          <w:szCs w:val="28"/>
          <w:u w:val="none"/>
          <w:shd w:val="clear" w:color="auto" w:fill="FCFCFC"/>
        </w:rPr>
        <w:t>S</w:t>
      </w:r>
      <w:r w:rsidR="00DE17CA" w:rsidRPr="00E157F7">
        <w:rPr>
          <w:rStyle w:val="Hyperlink"/>
          <w:rFonts w:ascii="Segoe UI" w:hAnsi="Segoe UI" w:cs="Segoe UI"/>
          <w:color w:val="000000" w:themeColor="text1"/>
          <w:sz w:val="28"/>
          <w:szCs w:val="28"/>
          <w:u w:val="none"/>
          <w:shd w:val="clear" w:color="auto" w:fill="FCFCFC"/>
        </w:rPr>
        <w:t>tudy. Creative Nursing,29(1), pp. 4-27.</w:t>
      </w:r>
    </w:p>
    <w:p w14:paraId="2251C8EE" w14:textId="6A04FACF" w:rsidR="00351750" w:rsidRPr="00E157F7" w:rsidRDefault="00C66AFA" w:rsidP="00576A78">
      <w:pPr>
        <w:rPr>
          <w:rFonts w:ascii="Segoe UI" w:hAnsi="Segoe UI" w:cs="Segoe UI"/>
          <w:color w:val="000000" w:themeColor="text1"/>
          <w:sz w:val="28"/>
          <w:szCs w:val="28"/>
          <w:shd w:val="clear" w:color="auto" w:fill="FCFCFC"/>
        </w:rPr>
      </w:pPr>
      <w:r w:rsidRPr="00E157F7">
        <w:rPr>
          <w:rFonts w:ascii="Segoe UI" w:hAnsi="Segoe UI" w:cs="Segoe UI"/>
          <w:color w:val="000000" w:themeColor="text1"/>
          <w:sz w:val="28"/>
          <w:szCs w:val="28"/>
          <w:shd w:val="clear" w:color="auto" w:fill="FCFCFC"/>
        </w:rPr>
        <w:t xml:space="preserve">  </w:t>
      </w:r>
      <w:r w:rsidR="00351750" w:rsidRPr="00E157F7">
        <w:rPr>
          <w:rFonts w:ascii="Segoe UI" w:hAnsi="Segoe UI" w:cs="Segoe UI"/>
          <w:color w:val="000000" w:themeColor="text1"/>
          <w:sz w:val="28"/>
          <w:szCs w:val="28"/>
          <w:shd w:val="clear" w:color="auto" w:fill="FCFCFC"/>
        </w:rPr>
        <w:t>Haugen, T., Seiler, S., Sandbakk, Ø. and Tønnessen, E., 2019. The training and development of elite sprint performance: an integration of scientific and best practice literature. </w:t>
      </w:r>
      <w:r w:rsidR="00351750" w:rsidRPr="00E157F7">
        <w:rPr>
          <w:rFonts w:ascii="Segoe UI" w:hAnsi="Segoe UI" w:cs="Segoe UI"/>
          <w:i/>
          <w:iCs/>
          <w:color w:val="000000" w:themeColor="text1"/>
          <w:sz w:val="28"/>
          <w:szCs w:val="28"/>
          <w:shd w:val="clear" w:color="auto" w:fill="FCFCFC"/>
        </w:rPr>
        <w:t>Sports medicine-open</w:t>
      </w:r>
      <w:r w:rsidR="00351750" w:rsidRPr="00E157F7">
        <w:rPr>
          <w:rFonts w:ascii="Segoe UI" w:hAnsi="Segoe UI" w:cs="Segoe UI"/>
          <w:color w:val="000000" w:themeColor="text1"/>
          <w:sz w:val="28"/>
          <w:szCs w:val="28"/>
          <w:shd w:val="clear" w:color="auto" w:fill="FCFCFC"/>
        </w:rPr>
        <w:t>, </w:t>
      </w:r>
      <w:r w:rsidR="00351750" w:rsidRPr="00E157F7">
        <w:rPr>
          <w:rFonts w:ascii="Segoe UI" w:hAnsi="Segoe UI" w:cs="Segoe UI"/>
          <w:i/>
          <w:iCs/>
          <w:color w:val="000000" w:themeColor="text1"/>
          <w:sz w:val="28"/>
          <w:szCs w:val="28"/>
          <w:shd w:val="clear" w:color="auto" w:fill="FCFCFC"/>
        </w:rPr>
        <w:t>5</w:t>
      </w:r>
      <w:r w:rsidR="00351750" w:rsidRPr="00E157F7">
        <w:rPr>
          <w:rFonts w:ascii="Segoe UI" w:hAnsi="Segoe UI" w:cs="Segoe UI"/>
          <w:color w:val="000000" w:themeColor="text1"/>
          <w:sz w:val="28"/>
          <w:szCs w:val="28"/>
          <w:shd w:val="clear" w:color="auto" w:fill="FCFCFC"/>
        </w:rPr>
        <w:t>, pp.1-16.</w:t>
      </w:r>
    </w:p>
    <w:p w14:paraId="11DBFEC4" w14:textId="596F481C" w:rsidR="00012EB8" w:rsidRPr="00E157F7" w:rsidRDefault="00012EB8" w:rsidP="00576A78">
      <w:pPr>
        <w:rPr>
          <w:rFonts w:ascii="Segoe UI" w:hAnsi="Segoe UI" w:cs="Segoe UI"/>
          <w:color w:val="000000" w:themeColor="text1"/>
          <w:sz w:val="28"/>
          <w:szCs w:val="28"/>
          <w:shd w:val="clear" w:color="auto" w:fill="FCFCFC"/>
        </w:rPr>
      </w:pPr>
      <w:r w:rsidRPr="00E157F7">
        <w:rPr>
          <w:rFonts w:ascii="Segoe UI" w:hAnsi="Segoe UI" w:cs="Segoe UI"/>
          <w:color w:val="000000" w:themeColor="text1"/>
          <w:sz w:val="28"/>
          <w:szCs w:val="28"/>
          <w:shd w:val="clear" w:color="auto" w:fill="FCFCFC"/>
        </w:rPr>
        <w:t xml:space="preserve">  </w:t>
      </w:r>
      <w:r w:rsidRPr="00E157F7">
        <w:rPr>
          <w:rFonts w:ascii="Segoe UI" w:hAnsi="Segoe UI" w:cs="Segoe UI"/>
          <w:color w:val="000000" w:themeColor="text1"/>
          <w:sz w:val="28"/>
          <w:szCs w:val="28"/>
          <w:shd w:val="clear" w:color="auto" w:fill="FCFCFC"/>
        </w:rPr>
        <w:t>Jarosz, J., 2021. The impact of coaching on well-being and performance of managers and their teams during pandemic. </w:t>
      </w:r>
      <w:r w:rsidRPr="00E157F7">
        <w:rPr>
          <w:rFonts w:ascii="Segoe UI" w:hAnsi="Segoe UI" w:cs="Segoe UI"/>
          <w:i/>
          <w:iCs/>
          <w:color w:val="000000" w:themeColor="text1"/>
          <w:sz w:val="28"/>
          <w:szCs w:val="28"/>
          <w:shd w:val="clear" w:color="auto" w:fill="FCFCFC"/>
        </w:rPr>
        <w:t>International Journal of Evidence Based Coaching and Mentoring</w:t>
      </w:r>
      <w:r w:rsidRPr="00E157F7">
        <w:rPr>
          <w:rFonts w:ascii="Segoe UI" w:hAnsi="Segoe UI" w:cs="Segoe UI"/>
          <w:color w:val="000000" w:themeColor="text1"/>
          <w:sz w:val="28"/>
          <w:szCs w:val="28"/>
          <w:shd w:val="clear" w:color="auto" w:fill="FCFCFC"/>
        </w:rPr>
        <w:t>, </w:t>
      </w:r>
      <w:r w:rsidRPr="00E157F7">
        <w:rPr>
          <w:rFonts w:ascii="Segoe UI" w:hAnsi="Segoe UI" w:cs="Segoe UI"/>
          <w:i/>
          <w:iCs/>
          <w:color w:val="000000" w:themeColor="text1"/>
          <w:sz w:val="28"/>
          <w:szCs w:val="28"/>
          <w:shd w:val="clear" w:color="auto" w:fill="FCFCFC"/>
        </w:rPr>
        <w:t>19</w:t>
      </w:r>
      <w:r w:rsidRPr="00E157F7">
        <w:rPr>
          <w:rFonts w:ascii="Segoe UI" w:hAnsi="Segoe UI" w:cs="Segoe UI"/>
          <w:color w:val="000000" w:themeColor="text1"/>
          <w:sz w:val="28"/>
          <w:szCs w:val="28"/>
          <w:shd w:val="clear" w:color="auto" w:fill="FCFCFC"/>
        </w:rPr>
        <w:t>(1), pp.4-27.</w:t>
      </w:r>
    </w:p>
    <w:p w14:paraId="607271A3" w14:textId="0F9BF3EE" w:rsidR="00012EB8" w:rsidRPr="00E157F7" w:rsidRDefault="00012EB8" w:rsidP="00576A78">
      <w:pPr>
        <w:rPr>
          <w:rFonts w:ascii="Segoe UI" w:hAnsi="Segoe UI" w:cs="Segoe UI"/>
          <w:color w:val="000000" w:themeColor="text1"/>
          <w:sz w:val="28"/>
          <w:szCs w:val="28"/>
          <w:shd w:val="clear" w:color="auto" w:fill="FCFCFC"/>
        </w:rPr>
      </w:pPr>
      <w:r w:rsidRPr="00E157F7">
        <w:rPr>
          <w:rFonts w:ascii="Segoe UI" w:hAnsi="Segoe UI" w:cs="Segoe UI"/>
          <w:color w:val="000000" w:themeColor="text1"/>
          <w:sz w:val="28"/>
          <w:szCs w:val="28"/>
          <w:shd w:val="clear" w:color="auto" w:fill="FCFCFC"/>
        </w:rPr>
        <w:t xml:space="preserve">  </w:t>
      </w:r>
      <w:r w:rsidRPr="00E157F7">
        <w:rPr>
          <w:rFonts w:ascii="Segoe UI" w:hAnsi="Segoe UI" w:cs="Segoe UI"/>
          <w:color w:val="000000" w:themeColor="text1"/>
          <w:sz w:val="28"/>
          <w:szCs w:val="28"/>
          <w:shd w:val="clear" w:color="auto" w:fill="FCFCFC"/>
        </w:rPr>
        <w:t>Johnson, W.B., 2015. </w:t>
      </w:r>
      <w:r w:rsidRPr="00E157F7">
        <w:rPr>
          <w:rFonts w:ascii="Segoe UI" w:hAnsi="Segoe UI" w:cs="Segoe UI"/>
          <w:i/>
          <w:iCs/>
          <w:color w:val="000000" w:themeColor="text1"/>
          <w:sz w:val="28"/>
          <w:szCs w:val="28"/>
          <w:shd w:val="clear" w:color="auto" w:fill="FCFCFC"/>
        </w:rPr>
        <w:t>On being a mentor: A guide for higher education faculty</w:t>
      </w:r>
      <w:r w:rsidRPr="00E157F7">
        <w:rPr>
          <w:rFonts w:ascii="Segoe UI" w:hAnsi="Segoe UI" w:cs="Segoe UI"/>
          <w:color w:val="000000" w:themeColor="text1"/>
          <w:sz w:val="28"/>
          <w:szCs w:val="28"/>
          <w:shd w:val="clear" w:color="auto" w:fill="FCFCFC"/>
        </w:rPr>
        <w:t>. Routledge.</w:t>
      </w:r>
    </w:p>
    <w:p w14:paraId="351418A7" w14:textId="2F03448D" w:rsidR="0011139B" w:rsidRPr="00E157F7" w:rsidRDefault="00012EB8" w:rsidP="00576A78">
      <w:pPr>
        <w:rPr>
          <w:rFonts w:ascii="Segoe UI" w:hAnsi="Segoe UI" w:cs="Segoe UI"/>
          <w:color w:val="000000" w:themeColor="text1"/>
          <w:sz w:val="28"/>
          <w:szCs w:val="28"/>
          <w:shd w:val="clear" w:color="auto" w:fill="FCFCFC"/>
        </w:rPr>
      </w:pPr>
      <w:r w:rsidRPr="00E157F7">
        <w:rPr>
          <w:rStyle w:val="Hyperlink"/>
          <w:rFonts w:ascii="Segoe UI" w:hAnsi="Segoe UI" w:cs="Segoe UI"/>
          <w:color w:val="000000" w:themeColor="text1"/>
          <w:sz w:val="28"/>
          <w:szCs w:val="28"/>
          <w:u w:val="none"/>
          <w:shd w:val="clear" w:color="auto" w:fill="FCFCFC"/>
        </w:rPr>
        <w:t xml:space="preserve">  </w:t>
      </w:r>
      <w:proofErr w:type="spellStart"/>
      <w:r w:rsidR="00351750" w:rsidRPr="00E157F7">
        <w:rPr>
          <w:rFonts w:ascii="Segoe UI" w:hAnsi="Segoe UI" w:cs="Segoe UI"/>
          <w:color w:val="000000" w:themeColor="text1"/>
          <w:sz w:val="28"/>
          <w:szCs w:val="28"/>
          <w:shd w:val="clear" w:color="auto" w:fill="FCFCFC"/>
        </w:rPr>
        <w:t>Kutsyuruba</w:t>
      </w:r>
      <w:proofErr w:type="spellEnd"/>
      <w:r w:rsidR="00351750" w:rsidRPr="00E157F7">
        <w:rPr>
          <w:rFonts w:ascii="Segoe UI" w:hAnsi="Segoe UI" w:cs="Segoe UI"/>
          <w:color w:val="000000" w:themeColor="text1"/>
          <w:sz w:val="28"/>
          <w:szCs w:val="28"/>
          <w:shd w:val="clear" w:color="auto" w:fill="FCFCFC"/>
        </w:rPr>
        <w:t xml:space="preserve">, B., Walker, K.D., Stasel, R.S. and </w:t>
      </w:r>
      <w:proofErr w:type="spellStart"/>
      <w:r w:rsidR="00351750" w:rsidRPr="00E157F7">
        <w:rPr>
          <w:rFonts w:ascii="Segoe UI" w:hAnsi="Segoe UI" w:cs="Segoe UI"/>
          <w:color w:val="000000" w:themeColor="text1"/>
          <w:sz w:val="28"/>
          <w:szCs w:val="28"/>
          <w:shd w:val="clear" w:color="auto" w:fill="FCFCFC"/>
        </w:rPr>
        <w:t>Makhamreh</w:t>
      </w:r>
      <w:proofErr w:type="spellEnd"/>
      <w:r w:rsidR="00351750" w:rsidRPr="00E157F7">
        <w:rPr>
          <w:rFonts w:ascii="Segoe UI" w:hAnsi="Segoe UI" w:cs="Segoe UI"/>
          <w:color w:val="000000" w:themeColor="text1"/>
          <w:sz w:val="28"/>
          <w:szCs w:val="28"/>
          <w:shd w:val="clear" w:color="auto" w:fill="FCFCFC"/>
        </w:rPr>
        <w:t>, M.A., 2019. Developing resilience and promoting well-being in early career teaching. </w:t>
      </w:r>
      <w:r w:rsidR="00351750" w:rsidRPr="00E157F7">
        <w:rPr>
          <w:rFonts w:ascii="Segoe UI" w:hAnsi="Segoe UI" w:cs="Segoe UI"/>
          <w:i/>
          <w:iCs/>
          <w:color w:val="000000" w:themeColor="text1"/>
          <w:sz w:val="28"/>
          <w:szCs w:val="28"/>
          <w:shd w:val="clear" w:color="auto" w:fill="FCFCFC"/>
        </w:rPr>
        <w:t xml:space="preserve">Canadian Journal of Education/Revue Canadienne de </w:t>
      </w:r>
      <w:proofErr w:type="spellStart"/>
      <w:r w:rsidR="00351750" w:rsidRPr="00E157F7">
        <w:rPr>
          <w:rFonts w:ascii="Segoe UI" w:hAnsi="Segoe UI" w:cs="Segoe UI"/>
          <w:i/>
          <w:iCs/>
          <w:color w:val="000000" w:themeColor="text1"/>
          <w:sz w:val="28"/>
          <w:szCs w:val="28"/>
          <w:shd w:val="clear" w:color="auto" w:fill="FCFCFC"/>
        </w:rPr>
        <w:t>l'éducation</w:t>
      </w:r>
      <w:proofErr w:type="spellEnd"/>
      <w:r w:rsidR="00351750" w:rsidRPr="00E157F7">
        <w:rPr>
          <w:rFonts w:ascii="Segoe UI" w:hAnsi="Segoe UI" w:cs="Segoe UI"/>
          <w:color w:val="000000" w:themeColor="text1"/>
          <w:sz w:val="28"/>
          <w:szCs w:val="28"/>
          <w:shd w:val="clear" w:color="auto" w:fill="FCFCFC"/>
        </w:rPr>
        <w:t>, </w:t>
      </w:r>
      <w:r w:rsidR="00351750" w:rsidRPr="00E157F7">
        <w:rPr>
          <w:rFonts w:ascii="Segoe UI" w:hAnsi="Segoe UI" w:cs="Segoe UI"/>
          <w:i/>
          <w:iCs/>
          <w:color w:val="000000" w:themeColor="text1"/>
          <w:sz w:val="28"/>
          <w:szCs w:val="28"/>
          <w:shd w:val="clear" w:color="auto" w:fill="FCFCFC"/>
        </w:rPr>
        <w:t>42</w:t>
      </w:r>
      <w:r w:rsidR="00351750" w:rsidRPr="00E157F7">
        <w:rPr>
          <w:rFonts w:ascii="Segoe UI" w:hAnsi="Segoe UI" w:cs="Segoe UI"/>
          <w:color w:val="000000" w:themeColor="text1"/>
          <w:sz w:val="28"/>
          <w:szCs w:val="28"/>
          <w:shd w:val="clear" w:color="auto" w:fill="FCFCFC"/>
        </w:rPr>
        <w:t>(1), pp.285-321.</w:t>
      </w:r>
    </w:p>
    <w:p w14:paraId="790002ED" w14:textId="2589988E" w:rsidR="00012EB8" w:rsidRPr="00E157F7" w:rsidRDefault="00012EB8" w:rsidP="00576A78">
      <w:pPr>
        <w:rPr>
          <w:rFonts w:ascii="Segoe UI" w:hAnsi="Segoe UI" w:cs="Segoe UI"/>
          <w:color w:val="000000" w:themeColor="text1"/>
          <w:sz w:val="28"/>
          <w:szCs w:val="28"/>
          <w:shd w:val="clear" w:color="auto" w:fill="FCFCFC"/>
        </w:rPr>
      </w:pPr>
      <w:r w:rsidRPr="00E157F7">
        <w:rPr>
          <w:rFonts w:ascii="Segoe UI" w:hAnsi="Segoe UI" w:cs="Segoe UI"/>
          <w:color w:val="000000" w:themeColor="text1"/>
          <w:sz w:val="28"/>
          <w:szCs w:val="28"/>
          <w:shd w:val="clear" w:color="auto" w:fill="FCFCFC"/>
        </w:rPr>
        <w:t>Lepper, M.R., Woolverton, M., Mumme, D.L. and Gurtner, J.L., 2013. Motivational Techniques of Expert Human Tutors: Lessons for the Design of Computer–Based Tutors. In </w:t>
      </w:r>
      <w:r w:rsidRPr="00E157F7">
        <w:rPr>
          <w:rFonts w:ascii="Segoe UI" w:hAnsi="Segoe UI" w:cs="Segoe UI"/>
          <w:i/>
          <w:iCs/>
          <w:color w:val="000000" w:themeColor="text1"/>
          <w:sz w:val="28"/>
          <w:szCs w:val="28"/>
          <w:shd w:val="clear" w:color="auto" w:fill="FCFCFC"/>
        </w:rPr>
        <w:t>Computers as cognitive tools</w:t>
      </w:r>
      <w:r w:rsidRPr="00E157F7">
        <w:rPr>
          <w:rFonts w:ascii="Segoe UI" w:hAnsi="Segoe UI" w:cs="Segoe UI"/>
          <w:color w:val="000000" w:themeColor="text1"/>
          <w:sz w:val="28"/>
          <w:szCs w:val="28"/>
          <w:shd w:val="clear" w:color="auto" w:fill="FCFCFC"/>
        </w:rPr>
        <w:t> (pp. 75-106). Routledge.</w:t>
      </w:r>
    </w:p>
    <w:p w14:paraId="4F8B83CD" w14:textId="5D541A2F" w:rsidR="00351750" w:rsidRPr="00E157F7" w:rsidRDefault="00C66AFA" w:rsidP="00576A78">
      <w:pPr>
        <w:rPr>
          <w:rFonts w:ascii="Segoe UI" w:hAnsi="Segoe UI" w:cs="Segoe UI"/>
          <w:color w:val="000000" w:themeColor="text1"/>
          <w:sz w:val="28"/>
          <w:szCs w:val="28"/>
          <w:shd w:val="clear" w:color="auto" w:fill="FCFCFC"/>
        </w:rPr>
      </w:pPr>
      <w:r w:rsidRPr="00E157F7">
        <w:rPr>
          <w:rFonts w:ascii="Segoe UI" w:hAnsi="Segoe UI" w:cs="Segoe UI"/>
          <w:color w:val="000000" w:themeColor="text1"/>
          <w:sz w:val="28"/>
          <w:szCs w:val="28"/>
          <w:shd w:val="clear" w:color="auto" w:fill="FCFCFC"/>
        </w:rPr>
        <w:t xml:space="preserve">  </w:t>
      </w:r>
      <w:r w:rsidR="00351750" w:rsidRPr="00E157F7">
        <w:rPr>
          <w:rFonts w:ascii="Segoe UI" w:hAnsi="Segoe UI" w:cs="Segoe UI"/>
          <w:color w:val="000000" w:themeColor="text1"/>
          <w:sz w:val="28"/>
          <w:szCs w:val="28"/>
          <w:shd w:val="clear" w:color="auto" w:fill="FCFCFC"/>
        </w:rPr>
        <w:t>Lammers, P.W., 2022. </w:t>
      </w:r>
      <w:r w:rsidR="00351750" w:rsidRPr="00E157F7">
        <w:rPr>
          <w:rFonts w:ascii="Segoe UI" w:hAnsi="Segoe UI" w:cs="Segoe UI"/>
          <w:i/>
          <w:iCs/>
          <w:color w:val="000000" w:themeColor="text1"/>
          <w:sz w:val="28"/>
          <w:szCs w:val="28"/>
          <w:shd w:val="clear" w:color="auto" w:fill="FCFCFC"/>
        </w:rPr>
        <w:t>Framework for Evaluating, Training, and Reinforcing Perseverance and Emotional Resilience in Project Managers Who Manage Complex Projects</w:t>
      </w:r>
      <w:r w:rsidR="00351750" w:rsidRPr="00E157F7">
        <w:rPr>
          <w:rFonts w:ascii="Segoe UI" w:hAnsi="Segoe UI" w:cs="Segoe UI"/>
          <w:color w:val="000000" w:themeColor="text1"/>
          <w:sz w:val="28"/>
          <w:szCs w:val="28"/>
          <w:shd w:val="clear" w:color="auto" w:fill="FCFCFC"/>
        </w:rPr>
        <w:t> (Doctoral dissertation, The College of St. Scholastica).</w:t>
      </w:r>
    </w:p>
    <w:p w14:paraId="6FC947E4" w14:textId="72B0581B" w:rsidR="00351750" w:rsidRPr="00E157F7" w:rsidRDefault="00C66AFA" w:rsidP="00576A78">
      <w:pPr>
        <w:rPr>
          <w:rFonts w:ascii="Segoe UI" w:hAnsi="Segoe UI" w:cs="Segoe UI"/>
          <w:color w:val="000000" w:themeColor="text1"/>
          <w:sz w:val="28"/>
          <w:szCs w:val="28"/>
          <w:shd w:val="clear" w:color="auto" w:fill="FCFCFC"/>
        </w:rPr>
      </w:pPr>
      <w:r w:rsidRPr="00E157F7">
        <w:rPr>
          <w:rFonts w:ascii="Segoe UI" w:hAnsi="Segoe UI" w:cs="Segoe UI"/>
          <w:color w:val="000000" w:themeColor="text1"/>
          <w:sz w:val="28"/>
          <w:szCs w:val="28"/>
          <w:shd w:val="clear" w:color="auto" w:fill="FCFCFC"/>
        </w:rPr>
        <w:t xml:space="preserve">  </w:t>
      </w:r>
      <w:r w:rsidR="00351750" w:rsidRPr="00E157F7">
        <w:rPr>
          <w:rFonts w:ascii="Segoe UI" w:hAnsi="Segoe UI" w:cs="Segoe UI"/>
          <w:color w:val="000000" w:themeColor="text1"/>
          <w:sz w:val="28"/>
          <w:szCs w:val="28"/>
          <w:shd w:val="clear" w:color="auto" w:fill="FCFCFC"/>
        </w:rPr>
        <w:t xml:space="preserve">Malinao, C.W.M. and </w:t>
      </w:r>
      <w:proofErr w:type="spellStart"/>
      <w:r w:rsidR="00351750" w:rsidRPr="00E157F7">
        <w:rPr>
          <w:rFonts w:ascii="Segoe UI" w:hAnsi="Segoe UI" w:cs="Segoe UI"/>
          <w:color w:val="000000" w:themeColor="text1"/>
          <w:sz w:val="28"/>
          <w:szCs w:val="28"/>
          <w:shd w:val="clear" w:color="auto" w:fill="FCFCFC"/>
        </w:rPr>
        <w:t>Ebi</w:t>
      </w:r>
      <w:proofErr w:type="spellEnd"/>
      <w:r w:rsidR="00351750" w:rsidRPr="00E157F7">
        <w:rPr>
          <w:rFonts w:ascii="Segoe UI" w:hAnsi="Segoe UI" w:cs="Segoe UI"/>
          <w:color w:val="000000" w:themeColor="text1"/>
          <w:sz w:val="28"/>
          <w:szCs w:val="28"/>
          <w:shd w:val="clear" w:color="auto" w:fill="FCFCFC"/>
        </w:rPr>
        <w:t>, R.G., 2022. Business management competencies as the driver of Small-medium enterprises' survival during COVID-19 pandemic. </w:t>
      </w:r>
      <w:r w:rsidR="00351750" w:rsidRPr="00E157F7">
        <w:rPr>
          <w:rFonts w:ascii="Segoe UI" w:hAnsi="Segoe UI" w:cs="Segoe UI"/>
          <w:i/>
          <w:iCs/>
          <w:color w:val="000000" w:themeColor="text1"/>
          <w:sz w:val="28"/>
          <w:szCs w:val="28"/>
          <w:shd w:val="clear" w:color="auto" w:fill="FCFCFC"/>
        </w:rPr>
        <w:t>Puissant</w:t>
      </w:r>
      <w:r w:rsidR="00351750" w:rsidRPr="00E157F7">
        <w:rPr>
          <w:rFonts w:ascii="Segoe UI" w:hAnsi="Segoe UI" w:cs="Segoe UI"/>
          <w:color w:val="000000" w:themeColor="text1"/>
          <w:sz w:val="28"/>
          <w:szCs w:val="28"/>
          <w:shd w:val="clear" w:color="auto" w:fill="FCFCFC"/>
        </w:rPr>
        <w:t>, </w:t>
      </w:r>
      <w:r w:rsidR="00351750" w:rsidRPr="00E157F7">
        <w:rPr>
          <w:rFonts w:ascii="Segoe UI" w:hAnsi="Segoe UI" w:cs="Segoe UI"/>
          <w:i/>
          <w:iCs/>
          <w:color w:val="000000" w:themeColor="text1"/>
          <w:sz w:val="28"/>
          <w:szCs w:val="28"/>
          <w:shd w:val="clear" w:color="auto" w:fill="FCFCFC"/>
        </w:rPr>
        <w:t>3</w:t>
      </w:r>
      <w:r w:rsidR="00351750" w:rsidRPr="00E157F7">
        <w:rPr>
          <w:rFonts w:ascii="Segoe UI" w:hAnsi="Segoe UI" w:cs="Segoe UI"/>
          <w:color w:val="000000" w:themeColor="text1"/>
          <w:sz w:val="28"/>
          <w:szCs w:val="28"/>
          <w:shd w:val="clear" w:color="auto" w:fill="FCFCFC"/>
        </w:rPr>
        <w:t>, pp.296-315.</w:t>
      </w:r>
    </w:p>
    <w:p w14:paraId="6D835C26" w14:textId="4355F1DE" w:rsidR="00CD26E6" w:rsidRPr="00E157F7" w:rsidRDefault="00C66AFA" w:rsidP="00576A78">
      <w:pPr>
        <w:rPr>
          <w:rFonts w:ascii="Segoe UI" w:hAnsi="Segoe UI" w:cs="Segoe UI"/>
          <w:color w:val="000000" w:themeColor="text1"/>
          <w:sz w:val="28"/>
          <w:szCs w:val="28"/>
          <w:shd w:val="clear" w:color="auto" w:fill="FCFCFC"/>
        </w:rPr>
      </w:pPr>
      <w:r w:rsidRPr="00E157F7">
        <w:rPr>
          <w:rFonts w:ascii="Segoe UI" w:hAnsi="Segoe UI" w:cs="Segoe UI"/>
          <w:color w:val="000000" w:themeColor="text1"/>
          <w:sz w:val="28"/>
          <w:szCs w:val="28"/>
          <w:shd w:val="clear" w:color="auto" w:fill="FCFCFC"/>
        </w:rPr>
        <w:t xml:space="preserve">  </w:t>
      </w:r>
      <w:r w:rsidR="00CD26E6" w:rsidRPr="00E157F7">
        <w:rPr>
          <w:rFonts w:ascii="Segoe UI" w:hAnsi="Segoe UI" w:cs="Segoe UI"/>
          <w:color w:val="000000" w:themeColor="text1"/>
          <w:sz w:val="28"/>
          <w:szCs w:val="28"/>
          <w:shd w:val="clear" w:color="auto" w:fill="FCFCFC"/>
        </w:rPr>
        <w:t xml:space="preserve">McCarthy, G. and Milner, J., 2020. Ability, </w:t>
      </w:r>
      <w:r w:rsidR="00D869D2" w:rsidRPr="00E157F7">
        <w:rPr>
          <w:rFonts w:ascii="Segoe UI" w:hAnsi="Segoe UI" w:cs="Segoe UI"/>
          <w:color w:val="000000" w:themeColor="text1"/>
          <w:sz w:val="28"/>
          <w:szCs w:val="28"/>
          <w:shd w:val="clear" w:color="auto" w:fill="FCFCFC"/>
        </w:rPr>
        <w:t>motivation,</w:t>
      </w:r>
      <w:r w:rsidR="00CD26E6" w:rsidRPr="00E157F7">
        <w:rPr>
          <w:rFonts w:ascii="Segoe UI" w:hAnsi="Segoe UI" w:cs="Segoe UI"/>
          <w:color w:val="000000" w:themeColor="text1"/>
          <w:sz w:val="28"/>
          <w:szCs w:val="28"/>
          <w:shd w:val="clear" w:color="auto" w:fill="FCFCFC"/>
        </w:rPr>
        <w:t xml:space="preserve"> and opportunity: managerial coaching in practice. </w:t>
      </w:r>
      <w:r w:rsidR="00CD26E6" w:rsidRPr="00E157F7">
        <w:rPr>
          <w:rFonts w:ascii="Segoe UI" w:hAnsi="Segoe UI" w:cs="Segoe UI"/>
          <w:i/>
          <w:iCs/>
          <w:color w:val="000000" w:themeColor="text1"/>
          <w:sz w:val="28"/>
          <w:szCs w:val="28"/>
          <w:shd w:val="clear" w:color="auto" w:fill="FCFCFC"/>
        </w:rPr>
        <w:t>Asia Pacific Journal of Human Resources</w:t>
      </w:r>
      <w:r w:rsidR="00CD26E6" w:rsidRPr="00E157F7">
        <w:rPr>
          <w:rFonts w:ascii="Segoe UI" w:hAnsi="Segoe UI" w:cs="Segoe UI"/>
          <w:color w:val="000000" w:themeColor="text1"/>
          <w:sz w:val="28"/>
          <w:szCs w:val="28"/>
          <w:shd w:val="clear" w:color="auto" w:fill="FCFCFC"/>
        </w:rPr>
        <w:t>, </w:t>
      </w:r>
      <w:r w:rsidR="00CD26E6" w:rsidRPr="00E157F7">
        <w:rPr>
          <w:rFonts w:ascii="Segoe UI" w:hAnsi="Segoe UI" w:cs="Segoe UI"/>
          <w:i/>
          <w:iCs/>
          <w:color w:val="000000" w:themeColor="text1"/>
          <w:sz w:val="28"/>
          <w:szCs w:val="28"/>
          <w:shd w:val="clear" w:color="auto" w:fill="FCFCFC"/>
        </w:rPr>
        <w:t>58</w:t>
      </w:r>
      <w:r w:rsidR="00CD26E6" w:rsidRPr="00E157F7">
        <w:rPr>
          <w:rFonts w:ascii="Segoe UI" w:hAnsi="Segoe UI" w:cs="Segoe UI"/>
          <w:color w:val="000000" w:themeColor="text1"/>
          <w:sz w:val="28"/>
          <w:szCs w:val="28"/>
          <w:shd w:val="clear" w:color="auto" w:fill="FCFCFC"/>
        </w:rPr>
        <w:t>(1), pp.149-170.</w:t>
      </w:r>
    </w:p>
    <w:p w14:paraId="0BEE804F" w14:textId="272B26B1" w:rsidR="00D869D2" w:rsidRPr="00E157F7" w:rsidRDefault="00C66AFA" w:rsidP="00576A78">
      <w:pPr>
        <w:rPr>
          <w:rFonts w:ascii="Segoe UI" w:hAnsi="Segoe UI" w:cs="Segoe UI"/>
          <w:color w:val="000000" w:themeColor="text1"/>
          <w:sz w:val="28"/>
          <w:szCs w:val="28"/>
          <w:shd w:val="clear" w:color="auto" w:fill="FCFCFC"/>
        </w:rPr>
      </w:pPr>
      <w:r w:rsidRPr="00E157F7">
        <w:rPr>
          <w:rFonts w:ascii="Segoe UI" w:hAnsi="Segoe UI" w:cs="Segoe UI"/>
          <w:color w:val="000000" w:themeColor="text1"/>
          <w:sz w:val="28"/>
          <w:szCs w:val="28"/>
          <w:shd w:val="clear" w:color="auto" w:fill="FCFCFC"/>
        </w:rPr>
        <w:lastRenderedPageBreak/>
        <w:t xml:space="preserve">  </w:t>
      </w:r>
      <w:r w:rsidR="00D869D2" w:rsidRPr="00E157F7">
        <w:rPr>
          <w:rFonts w:ascii="Segoe UI" w:hAnsi="Segoe UI" w:cs="Segoe UI"/>
          <w:color w:val="000000" w:themeColor="text1"/>
          <w:sz w:val="28"/>
          <w:szCs w:val="28"/>
          <w:shd w:val="clear" w:color="auto" w:fill="FCFCFC"/>
        </w:rPr>
        <w:t xml:space="preserve">Mikołajczyk, K., 2022. Changes in the approach to employee development in organisations </w:t>
      </w:r>
      <w:proofErr w:type="gramStart"/>
      <w:r w:rsidR="00D869D2" w:rsidRPr="00E157F7">
        <w:rPr>
          <w:rFonts w:ascii="Segoe UI" w:hAnsi="Segoe UI" w:cs="Segoe UI"/>
          <w:color w:val="000000" w:themeColor="text1"/>
          <w:sz w:val="28"/>
          <w:szCs w:val="28"/>
          <w:shd w:val="clear" w:color="auto" w:fill="FCFCFC"/>
        </w:rPr>
        <w:t>as a result of</w:t>
      </w:r>
      <w:proofErr w:type="gramEnd"/>
      <w:r w:rsidR="00D869D2" w:rsidRPr="00E157F7">
        <w:rPr>
          <w:rFonts w:ascii="Segoe UI" w:hAnsi="Segoe UI" w:cs="Segoe UI"/>
          <w:color w:val="000000" w:themeColor="text1"/>
          <w:sz w:val="28"/>
          <w:szCs w:val="28"/>
          <w:shd w:val="clear" w:color="auto" w:fill="FCFCFC"/>
        </w:rPr>
        <w:t xml:space="preserve"> the COVID-19 pandemic. </w:t>
      </w:r>
      <w:r w:rsidR="00D869D2" w:rsidRPr="00E157F7">
        <w:rPr>
          <w:rFonts w:ascii="Segoe UI" w:hAnsi="Segoe UI" w:cs="Segoe UI"/>
          <w:i/>
          <w:iCs/>
          <w:color w:val="000000" w:themeColor="text1"/>
          <w:sz w:val="28"/>
          <w:szCs w:val="28"/>
          <w:shd w:val="clear" w:color="auto" w:fill="FCFCFC"/>
        </w:rPr>
        <w:t>European Journal of Training and Development</w:t>
      </w:r>
      <w:r w:rsidR="00D869D2" w:rsidRPr="00E157F7">
        <w:rPr>
          <w:rFonts w:ascii="Segoe UI" w:hAnsi="Segoe UI" w:cs="Segoe UI"/>
          <w:color w:val="000000" w:themeColor="text1"/>
          <w:sz w:val="28"/>
          <w:szCs w:val="28"/>
          <w:shd w:val="clear" w:color="auto" w:fill="FCFCFC"/>
        </w:rPr>
        <w:t>, </w:t>
      </w:r>
      <w:r w:rsidR="00D869D2" w:rsidRPr="00E157F7">
        <w:rPr>
          <w:rFonts w:ascii="Segoe UI" w:hAnsi="Segoe UI" w:cs="Segoe UI"/>
          <w:i/>
          <w:iCs/>
          <w:color w:val="000000" w:themeColor="text1"/>
          <w:sz w:val="28"/>
          <w:szCs w:val="28"/>
          <w:shd w:val="clear" w:color="auto" w:fill="FCFCFC"/>
        </w:rPr>
        <w:t>46</w:t>
      </w:r>
      <w:r w:rsidR="00D869D2" w:rsidRPr="00E157F7">
        <w:rPr>
          <w:rFonts w:ascii="Segoe UI" w:hAnsi="Segoe UI" w:cs="Segoe UI"/>
          <w:color w:val="000000" w:themeColor="text1"/>
          <w:sz w:val="28"/>
          <w:szCs w:val="28"/>
          <w:shd w:val="clear" w:color="auto" w:fill="FCFCFC"/>
        </w:rPr>
        <w:t>(5/6), pp.544-562.</w:t>
      </w:r>
    </w:p>
    <w:p w14:paraId="7E49529B" w14:textId="00220220" w:rsidR="00E157F7" w:rsidRPr="00E157F7" w:rsidRDefault="00E157F7" w:rsidP="00576A78">
      <w:pPr>
        <w:rPr>
          <w:rFonts w:ascii="Segoe UI" w:hAnsi="Segoe UI" w:cs="Segoe UI"/>
          <w:color w:val="000000" w:themeColor="text1"/>
          <w:sz w:val="28"/>
          <w:szCs w:val="28"/>
          <w:shd w:val="clear" w:color="auto" w:fill="FCFCFC"/>
        </w:rPr>
      </w:pPr>
      <w:r w:rsidRPr="00E157F7">
        <w:rPr>
          <w:rFonts w:ascii="Segoe UI" w:hAnsi="Segoe UI" w:cs="Segoe UI"/>
          <w:color w:val="000000" w:themeColor="text1"/>
          <w:sz w:val="28"/>
          <w:szCs w:val="28"/>
          <w:shd w:val="clear" w:color="auto" w:fill="FCFCFC"/>
        </w:rPr>
        <w:t xml:space="preserve">  </w:t>
      </w:r>
      <w:r w:rsidRPr="00E157F7">
        <w:rPr>
          <w:rFonts w:ascii="Segoe UI" w:hAnsi="Segoe UI" w:cs="Segoe UI"/>
          <w:color w:val="000000" w:themeColor="text1"/>
          <w:sz w:val="28"/>
          <w:szCs w:val="28"/>
          <w:shd w:val="clear" w:color="auto" w:fill="FCFCFC"/>
        </w:rPr>
        <w:t>Narciss, S., Sosnovsky, S., Schnaubert, L., Andrès, E., Eichelmann, A., Goguadze, G. and Melis, E., 2014. Exploring feedback and student characteristics relevant for personali</w:t>
      </w:r>
      <w:r w:rsidRPr="00E157F7">
        <w:rPr>
          <w:rFonts w:ascii="Segoe UI" w:hAnsi="Segoe UI" w:cs="Segoe UI"/>
          <w:color w:val="000000" w:themeColor="text1"/>
          <w:sz w:val="28"/>
          <w:szCs w:val="28"/>
          <w:shd w:val="clear" w:color="auto" w:fill="FCFCFC"/>
        </w:rPr>
        <w:t>s</w:t>
      </w:r>
      <w:r w:rsidRPr="00E157F7">
        <w:rPr>
          <w:rFonts w:ascii="Segoe UI" w:hAnsi="Segoe UI" w:cs="Segoe UI"/>
          <w:color w:val="000000" w:themeColor="text1"/>
          <w:sz w:val="28"/>
          <w:szCs w:val="28"/>
          <w:shd w:val="clear" w:color="auto" w:fill="FCFCFC"/>
        </w:rPr>
        <w:t>ing feedback strategies. </w:t>
      </w:r>
      <w:r w:rsidRPr="00E157F7">
        <w:rPr>
          <w:rFonts w:ascii="Segoe UI" w:hAnsi="Segoe UI" w:cs="Segoe UI"/>
          <w:i/>
          <w:iCs/>
          <w:color w:val="000000" w:themeColor="text1"/>
          <w:sz w:val="28"/>
          <w:szCs w:val="28"/>
          <w:shd w:val="clear" w:color="auto" w:fill="FCFCFC"/>
        </w:rPr>
        <w:t>Computers &amp; Education</w:t>
      </w:r>
      <w:r w:rsidRPr="00E157F7">
        <w:rPr>
          <w:rFonts w:ascii="Segoe UI" w:hAnsi="Segoe UI" w:cs="Segoe UI"/>
          <w:color w:val="000000" w:themeColor="text1"/>
          <w:sz w:val="28"/>
          <w:szCs w:val="28"/>
          <w:shd w:val="clear" w:color="auto" w:fill="FCFCFC"/>
        </w:rPr>
        <w:t>, </w:t>
      </w:r>
      <w:r w:rsidRPr="00E157F7">
        <w:rPr>
          <w:rFonts w:ascii="Segoe UI" w:hAnsi="Segoe UI" w:cs="Segoe UI"/>
          <w:i/>
          <w:iCs/>
          <w:color w:val="000000" w:themeColor="text1"/>
          <w:sz w:val="28"/>
          <w:szCs w:val="28"/>
          <w:shd w:val="clear" w:color="auto" w:fill="FCFCFC"/>
        </w:rPr>
        <w:t>71</w:t>
      </w:r>
      <w:r w:rsidRPr="00E157F7">
        <w:rPr>
          <w:rFonts w:ascii="Segoe UI" w:hAnsi="Segoe UI" w:cs="Segoe UI"/>
          <w:color w:val="000000" w:themeColor="text1"/>
          <w:sz w:val="28"/>
          <w:szCs w:val="28"/>
          <w:shd w:val="clear" w:color="auto" w:fill="FCFCFC"/>
        </w:rPr>
        <w:t>, pp.56-76.</w:t>
      </w:r>
    </w:p>
    <w:p w14:paraId="3BD453B6" w14:textId="4AA06ED2" w:rsidR="003A54B4" w:rsidRPr="00E157F7" w:rsidRDefault="00C66AFA" w:rsidP="00576A78">
      <w:pPr>
        <w:rPr>
          <w:rFonts w:ascii="Segoe UI" w:hAnsi="Segoe UI" w:cs="Segoe UI"/>
          <w:color w:val="000000" w:themeColor="text1"/>
          <w:sz w:val="28"/>
          <w:szCs w:val="28"/>
          <w:shd w:val="clear" w:color="auto" w:fill="FCFCFC"/>
        </w:rPr>
      </w:pPr>
      <w:r w:rsidRPr="00E157F7">
        <w:rPr>
          <w:rFonts w:ascii="Segoe UI" w:hAnsi="Segoe UI" w:cs="Segoe UI"/>
          <w:color w:val="000000" w:themeColor="text1"/>
          <w:sz w:val="28"/>
          <w:szCs w:val="28"/>
          <w:shd w:val="clear" w:color="auto" w:fill="FCFCFC"/>
        </w:rPr>
        <w:t xml:space="preserve">  </w:t>
      </w:r>
      <w:r w:rsidR="003A54B4" w:rsidRPr="00E157F7">
        <w:rPr>
          <w:rFonts w:ascii="Segoe UI" w:hAnsi="Segoe UI" w:cs="Segoe UI"/>
          <w:color w:val="000000" w:themeColor="text1"/>
          <w:sz w:val="28"/>
          <w:szCs w:val="28"/>
          <w:shd w:val="clear" w:color="auto" w:fill="FCFCFC"/>
        </w:rPr>
        <w:t>Parsloe, E and Wray, M. (2001) Coaching and Mentoring, Kogan Page, London p.82.</w:t>
      </w:r>
    </w:p>
    <w:p w14:paraId="2B377D44" w14:textId="77777777" w:rsidR="00012EB8" w:rsidRPr="00E157F7" w:rsidRDefault="00C66AFA" w:rsidP="00576A78">
      <w:pPr>
        <w:rPr>
          <w:rFonts w:ascii="Segoe UI" w:hAnsi="Segoe UI" w:cs="Segoe UI"/>
          <w:color w:val="000000" w:themeColor="text1"/>
          <w:sz w:val="28"/>
          <w:szCs w:val="28"/>
          <w:shd w:val="clear" w:color="auto" w:fill="FCFCFC"/>
        </w:rPr>
      </w:pPr>
      <w:r w:rsidRPr="00E157F7">
        <w:rPr>
          <w:rFonts w:ascii="Segoe UI" w:hAnsi="Segoe UI" w:cs="Segoe UI"/>
          <w:color w:val="000000" w:themeColor="text1"/>
          <w:sz w:val="28"/>
          <w:szCs w:val="28"/>
          <w:shd w:val="clear" w:color="auto" w:fill="FCFCFC"/>
        </w:rPr>
        <w:t xml:space="preserve"> </w:t>
      </w:r>
    </w:p>
    <w:p w14:paraId="273D4E36" w14:textId="0939002A" w:rsidR="00C66AFA" w:rsidRPr="00E157F7" w:rsidRDefault="00C66AFA" w:rsidP="00E157F7">
      <w:pPr>
        <w:rPr>
          <w:rFonts w:ascii="Segoe UI" w:hAnsi="Segoe UI" w:cs="Segoe UI"/>
          <w:color w:val="000000" w:themeColor="text1"/>
          <w:sz w:val="28"/>
          <w:szCs w:val="28"/>
          <w:shd w:val="clear" w:color="auto" w:fill="FCFCFC"/>
        </w:rPr>
      </w:pPr>
      <w:r w:rsidRPr="00E157F7">
        <w:rPr>
          <w:rFonts w:ascii="Segoe UI" w:hAnsi="Segoe UI" w:cs="Segoe UI"/>
          <w:color w:val="000000" w:themeColor="text1"/>
          <w:sz w:val="28"/>
          <w:szCs w:val="28"/>
          <w:shd w:val="clear" w:color="auto" w:fill="FCFCFC"/>
        </w:rPr>
        <w:t xml:space="preserve"> </w:t>
      </w:r>
      <w:r w:rsidR="00CD26E6" w:rsidRPr="00E157F7">
        <w:rPr>
          <w:rFonts w:ascii="Segoe UI" w:hAnsi="Segoe UI" w:cs="Segoe UI"/>
          <w:color w:val="000000" w:themeColor="text1"/>
          <w:sz w:val="28"/>
          <w:szCs w:val="28"/>
          <w:shd w:val="clear" w:color="auto" w:fill="FCFCFC"/>
        </w:rPr>
        <w:t xml:space="preserve">Passmore, </w:t>
      </w:r>
      <w:r w:rsidRPr="00E157F7">
        <w:rPr>
          <w:rFonts w:ascii="Segoe UI" w:hAnsi="Segoe UI" w:cs="Segoe UI"/>
          <w:color w:val="000000" w:themeColor="text1"/>
          <w:sz w:val="28"/>
          <w:szCs w:val="28"/>
          <w:shd w:val="clear" w:color="auto" w:fill="FCFCFC"/>
        </w:rPr>
        <w:t>J.,</w:t>
      </w:r>
      <w:r w:rsidR="00CD26E6" w:rsidRPr="00E157F7">
        <w:rPr>
          <w:rFonts w:ascii="Segoe UI" w:hAnsi="Segoe UI" w:cs="Segoe UI"/>
          <w:color w:val="000000" w:themeColor="text1"/>
          <w:sz w:val="28"/>
          <w:szCs w:val="28"/>
          <w:shd w:val="clear" w:color="auto" w:fill="FCFCFC"/>
        </w:rPr>
        <w:t xml:space="preserve"> and Lai, Y.L., 2020. Coaching psychology: Exploring definitions and research contribution to practice. </w:t>
      </w:r>
      <w:r w:rsidR="00CD26E6" w:rsidRPr="00E157F7">
        <w:rPr>
          <w:rFonts w:ascii="Segoe UI" w:hAnsi="Segoe UI" w:cs="Segoe UI"/>
          <w:i/>
          <w:iCs/>
          <w:color w:val="000000" w:themeColor="text1"/>
          <w:sz w:val="28"/>
          <w:szCs w:val="28"/>
          <w:shd w:val="clear" w:color="auto" w:fill="FCFCFC"/>
        </w:rPr>
        <w:t>Coaching Researched: A Coaching Psychology Reader</w:t>
      </w:r>
      <w:r w:rsidR="00CD26E6" w:rsidRPr="00E157F7">
        <w:rPr>
          <w:rFonts w:ascii="Segoe UI" w:hAnsi="Segoe UI" w:cs="Segoe UI"/>
          <w:color w:val="000000" w:themeColor="text1"/>
          <w:sz w:val="28"/>
          <w:szCs w:val="28"/>
          <w:shd w:val="clear" w:color="auto" w:fill="FCFCFC"/>
        </w:rPr>
        <w:t>, pp.3-22</w:t>
      </w:r>
      <w:r w:rsidR="00012EB8" w:rsidRPr="00E157F7">
        <w:rPr>
          <w:rFonts w:ascii="Segoe UI" w:hAnsi="Segoe UI" w:cs="Segoe UI"/>
          <w:color w:val="000000" w:themeColor="text1"/>
          <w:sz w:val="28"/>
          <w:szCs w:val="28"/>
          <w:shd w:val="clear" w:color="auto" w:fill="FCFCFC"/>
        </w:rPr>
        <w:t>.</w:t>
      </w:r>
    </w:p>
    <w:tbl>
      <w:tblPr>
        <w:tblW w:w="6570" w:type="dxa"/>
        <w:shd w:val="clear" w:color="auto" w:fill="FFFFFF"/>
        <w:tblCellMar>
          <w:left w:w="0" w:type="dxa"/>
          <w:right w:w="0" w:type="dxa"/>
        </w:tblCellMar>
        <w:tblLook w:val="04A0" w:firstRow="1" w:lastRow="0" w:firstColumn="1" w:lastColumn="0" w:noHBand="0" w:noVBand="1"/>
      </w:tblPr>
      <w:tblGrid>
        <w:gridCol w:w="6564"/>
        <w:gridCol w:w="6"/>
      </w:tblGrid>
      <w:tr w:rsidR="00C66AFA" w:rsidRPr="00E157F7" w14:paraId="16D00FAF" w14:textId="77777777" w:rsidTr="00A266BE">
        <w:trPr>
          <w:gridAfter w:val="1"/>
        </w:trPr>
        <w:tc>
          <w:tcPr>
            <w:tcW w:w="0" w:type="auto"/>
            <w:shd w:val="clear" w:color="auto" w:fill="FFFFFF"/>
            <w:vAlign w:val="center"/>
            <w:hideMark/>
          </w:tcPr>
          <w:p w14:paraId="64F49A4B" w14:textId="77777777" w:rsidR="00A266BE" w:rsidRPr="00E157F7" w:rsidRDefault="00A266BE" w:rsidP="00A266BE">
            <w:pPr>
              <w:rPr>
                <w:rFonts w:ascii="Segoe UI" w:hAnsi="Segoe UI" w:cs="Segoe UI"/>
                <w:color w:val="000000" w:themeColor="text1"/>
                <w:sz w:val="28"/>
                <w:szCs w:val="28"/>
                <w:shd w:val="clear" w:color="auto" w:fill="FCFCFC"/>
              </w:rPr>
            </w:pPr>
          </w:p>
        </w:tc>
      </w:tr>
      <w:tr w:rsidR="00C66AFA" w:rsidRPr="00E157F7" w14:paraId="737F5386" w14:textId="77777777" w:rsidTr="00A266BE">
        <w:trPr>
          <w:gridAfter w:val="1"/>
        </w:trPr>
        <w:tc>
          <w:tcPr>
            <w:tcW w:w="0" w:type="auto"/>
            <w:shd w:val="clear" w:color="auto" w:fill="FFFFFF"/>
            <w:tcMar>
              <w:top w:w="120" w:type="dxa"/>
              <w:left w:w="0" w:type="dxa"/>
              <w:bottom w:w="120" w:type="dxa"/>
              <w:right w:w="0" w:type="dxa"/>
            </w:tcMar>
            <w:hideMark/>
          </w:tcPr>
          <w:p w14:paraId="1ED809A4" w14:textId="1C5E6085" w:rsidR="003A54B4" w:rsidRPr="00E157F7" w:rsidRDefault="00E157F7" w:rsidP="00A266BE">
            <w:pPr>
              <w:rPr>
                <w:rFonts w:ascii="Segoe UI" w:hAnsi="Segoe UI" w:cs="Segoe UI"/>
                <w:i/>
                <w:iCs/>
                <w:color w:val="000000" w:themeColor="text1"/>
                <w:sz w:val="28"/>
                <w:szCs w:val="28"/>
                <w:shd w:val="clear" w:color="auto" w:fill="FCFCFC"/>
              </w:rPr>
            </w:pPr>
            <w:r w:rsidRPr="00E157F7">
              <w:rPr>
                <w:rFonts w:ascii="Segoe UI" w:hAnsi="Segoe UI" w:cs="Segoe UI"/>
                <w:color w:val="000000" w:themeColor="text1"/>
                <w:sz w:val="28"/>
                <w:szCs w:val="28"/>
                <w:shd w:val="clear" w:color="auto" w:fill="FCFCFC"/>
              </w:rPr>
              <w:t xml:space="preserve">  </w:t>
            </w:r>
            <w:r w:rsidR="003A54B4" w:rsidRPr="00E157F7">
              <w:rPr>
                <w:rFonts w:ascii="Segoe UI" w:hAnsi="Segoe UI" w:cs="Segoe UI"/>
                <w:color w:val="000000" w:themeColor="text1"/>
                <w:sz w:val="28"/>
                <w:szCs w:val="28"/>
                <w:shd w:val="clear" w:color="auto" w:fill="FCFCFC"/>
              </w:rPr>
              <w:t>Passmore, J., Peterson, D. and Freire, T., 2013. The psychology of coaching and mentoring. </w:t>
            </w:r>
            <w:r w:rsidR="003A54B4" w:rsidRPr="00E157F7">
              <w:rPr>
                <w:rFonts w:ascii="Segoe UI" w:hAnsi="Segoe UI" w:cs="Segoe UI"/>
                <w:i/>
                <w:iCs/>
                <w:color w:val="000000" w:themeColor="text1"/>
                <w:sz w:val="28"/>
                <w:szCs w:val="28"/>
                <w:shd w:val="clear" w:color="auto" w:fill="FCFCFC"/>
              </w:rPr>
              <w:t>The Wiley-Blackwell handbook of the psychology of coaching and mentoring</w:t>
            </w:r>
            <w:r w:rsidR="003A54B4" w:rsidRPr="00E157F7">
              <w:rPr>
                <w:rFonts w:ascii="Segoe UI" w:hAnsi="Segoe UI" w:cs="Segoe UI"/>
                <w:color w:val="000000" w:themeColor="text1"/>
                <w:sz w:val="28"/>
                <w:szCs w:val="28"/>
                <w:shd w:val="clear" w:color="auto" w:fill="FCFCFC"/>
              </w:rPr>
              <w:t>, pp.1-11</w:t>
            </w:r>
          </w:p>
          <w:p w14:paraId="46F65749" w14:textId="69423AB1" w:rsidR="003A54B4" w:rsidRPr="00E157F7" w:rsidRDefault="003A54B4" w:rsidP="00A266BE">
            <w:pPr>
              <w:rPr>
                <w:rFonts w:ascii="Segoe UI" w:hAnsi="Segoe UI" w:cs="Segoe UI"/>
                <w:color w:val="000000" w:themeColor="text1"/>
                <w:sz w:val="28"/>
                <w:szCs w:val="28"/>
                <w:shd w:val="clear" w:color="auto" w:fill="FCFCFC"/>
              </w:rPr>
            </w:pPr>
          </w:p>
        </w:tc>
      </w:tr>
      <w:tr w:rsidR="00C66AFA" w:rsidRPr="00E157F7" w14:paraId="68BB8636" w14:textId="77777777" w:rsidTr="00A266BE">
        <w:tc>
          <w:tcPr>
            <w:tcW w:w="0" w:type="auto"/>
            <w:shd w:val="clear" w:color="auto" w:fill="FFFFFF"/>
            <w:noWrap/>
            <w:tcMar>
              <w:top w:w="120" w:type="dxa"/>
              <w:left w:w="0" w:type="dxa"/>
              <w:bottom w:w="120" w:type="dxa"/>
              <w:right w:w="240" w:type="dxa"/>
            </w:tcMar>
            <w:hideMark/>
          </w:tcPr>
          <w:p w14:paraId="76B42ADF" w14:textId="3995D21B" w:rsidR="00A266BE" w:rsidRPr="00E157F7" w:rsidRDefault="00A266BE" w:rsidP="00A266BE">
            <w:pPr>
              <w:rPr>
                <w:rFonts w:ascii="Segoe UI" w:hAnsi="Segoe UI" w:cs="Segoe UI"/>
                <w:color w:val="000000" w:themeColor="text1"/>
                <w:sz w:val="28"/>
                <w:szCs w:val="28"/>
                <w:shd w:val="clear" w:color="auto" w:fill="FCFCFC"/>
              </w:rPr>
            </w:pPr>
          </w:p>
        </w:tc>
        <w:tc>
          <w:tcPr>
            <w:tcW w:w="0" w:type="auto"/>
            <w:shd w:val="clear" w:color="auto" w:fill="FFFFFF"/>
            <w:tcMar>
              <w:top w:w="120" w:type="dxa"/>
              <w:left w:w="0" w:type="dxa"/>
              <w:bottom w:w="120" w:type="dxa"/>
              <w:right w:w="0" w:type="dxa"/>
            </w:tcMar>
            <w:hideMark/>
          </w:tcPr>
          <w:p w14:paraId="78DD9C21" w14:textId="77777777" w:rsidR="00A266BE" w:rsidRPr="00E157F7" w:rsidRDefault="00A266BE" w:rsidP="00A266BE">
            <w:pPr>
              <w:rPr>
                <w:rFonts w:ascii="Segoe UI" w:hAnsi="Segoe UI" w:cs="Segoe UI"/>
                <w:color w:val="000000" w:themeColor="text1"/>
                <w:sz w:val="28"/>
                <w:szCs w:val="28"/>
                <w:shd w:val="clear" w:color="auto" w:fill="FCFCFC"/>
              </w:rPr>
            </w:pPr>
          </w:p>
        </w:tc>
      </w:tr>
    </w:tbl>
    <w:p w14:paraId="7E96824C" w14:textId="1A7CE868" w:rsidR="00351750" w:rsidRPr="00E157F7" w:rsidRDefault="00E157F7" w:rsidP="00576A78">
      <w:pPr>
        <w:rPr>
          <w:rFonts w:ascii="Segoe UI" w:hAnsi="Segoe UI" w:cs="Segoe UI"/>
          <w:color w:val="000000" w:themeColor="text1"/>
          <w:sz w:val="28"/>
          <w:szCs w:val="28"/>
          <w:shd w:val="clear" w:color="auto" w:fill="FCFCFC"/>
        </w:rPr>
      </w:pPr>
      <w:r w:rsidRPr="00E157F7">
        <w:rPr>
          <w:rFonts w:ascii="Segoe UI" w:hAnsi="Segoe UI" w:cs="Segoe UI"/>
          <w:color w:val="000000" w:themeColor="text1"/>
          <w:sz w:val="28"/>
          <w:szCs w:val="28"/>
          <w:shd w:val="clear" w:color="auto" w:fill="FCFCFC"/>
        </w:rPr>
        <w:t xml:space="preserve">  </w:t>
      </w:r>
      <w:r w:rsidR="00A266BE" w:rsidRPr="00E157F7">
        <w:rPr>
          <w:rFonts w:ascii="Segoe UI" w:hAnsi="Segoe UI" w:cs="Segoe UI"/>
          <w:color w:val="000000" w:themeColor="text1"/>
          <w:sz w:val="28"/>
          <w:szCs w:val="28"/>
          <w:shd w:val="clear" w:color="auto" w:fill="FCFCFC"/>
        </w:rPr>
        <w:t>Richardson, G., Yost, D., Conway, T., Magagnosc, A. and Mellor, A., 2020. Using instructional coaching to support student teacher-cooperating teacher relationships. </w:t>
      </w:r>
      <w:r w:rsidR="00A266BE" w:rsidRPr="00E157F7">
        <w:rPr>
          <w:rFonts w:ascii="Segoe UI" w:hAnsi="Segoe UI" w:cs="Segoe UI"/>
          <w:i/>
          <w:iCs/>
          <w:color w:val="000000" w:themeColor="text1"/>
          <w:sz w:val="28"/>
          <w:szCs w:val="28"/>
          <w:shd w:val="clear" w:color="auto" w:fill="FCFCFC"/>
        </w:rPr>
        <w:t>Action in Teacher Education</w:t>
      </w:r>
      <w:r w:rsidR="00A266BE" w:rsidRPr="00E157F7">
        <w:rPr>
          <w:rFonts w:ascii="Segoe UI" w:hAnsi="Segoe UI" w:cs="Segoe UI"/>
          <w:color w:val="000000" w:themeColor="text1"/>
          <w:sz w:val="28"/>
          <w:szCs w:val="28"/>
          <w:shd w:val="clear" w:color="auto" w:fill="FCFCFC"/>
        </w:rPr>
        <w:t>, </w:t>
      </w:r>
      <w:r w:rsidR="00A266BE" w:rsidRPr="00E157F7">
        <w:rPr>
          <w:rFonts w:ascii="Segoe UI" w:hAnsi="Segoe UI" w:cs="Segoe UI"/>
          <w:i/>
          <w:iCs/>
          <w:color w:val="000000" w:themeColor="text1"/>
          <w:sz w:val="28"/>
          <w:szCs w:val="28"/>
          <w:shd w:val="clear" w:color="auto" w:fill="FCFCFC"/>
        </w:rPr>
        <w:t>42</w:t>
      </w:r>
      <w:r w:rsidR="00A266BE" w:rsidRPr="00E157F7">
        <w:rPr>
          <w:rFonts w:ascii="Segoe UI" w:hAnsi="Segoe UI" w:cs="Segoe UI"/>
          <w:color w:val="000000" w:themeColor="text1"/>
          <w:sz w:val="28"/>
          <w:szCs w:val="28"/>
          <w:shd w:val="clear" w:color="auto" w:fill="FCFCFC"/>
        </w:rPr>
        <w:t>(3), pp.271-289.</w:t>
      </w:r>
    </w:p>
    <w:p w14:paraId="23033A95" w14:textId="68782A21" w:rsidR="00A266BE" w:rsidRPr="00E157F7" w:rsidRDefault="00C66AFA" w:rsidP="00576A78">
      <w:pPr>
        <w:rPr>
          <w:rStyle w:val="Hyperlink"/>
          <w:rFonts w:ascii="Segoe UI" w:hAnsi="Segoe UI" w:cs="Segoe UI"/>
          <w:color w:val="000000" w:themeColor="text1"/>
          <w:sz w:val="28"/>
          <w:szCs w:val="28"/>
          <w:u w:val="none"/>
          <w:shd w:val="clear" w:color="auto" w:fill="FCFCFC"/>
        </w:rPr>
      </w:pPr>
      <w:r w:rsidRPr="00E157F7">
        <w:rPr>
          <w:rFonts w:ascii="Segoe UI" w:hAnsi="Segoe UI" w:cs="Segoe UI"/>
          <w:color w:val="000000" w:themeColor="text1"/>
          <w:sz w:val="28"/>
          <w:szCs w:val="28"/>
          <w:shd w:val="clear" w:color="auto" w:fill="FCFCFC"/>
        </w:rPr>
        <w:t xml:space="preserve">  </w:t>
      </w:r>
      <w:r w:rsidR="00A266BE" w:rsidRPr="00E157F7">
        <w:rPr>
          <w:rFonts w:ascii="Segoe UI" w:hAnsi="Segoe UI" w:cs="Segoe UI"/>
          <w:color w:val="000000" w:themeColor="text1"/>
          <w:sz w:val="28"/>
          <w:szCs w:val="28"/>
          <w:shd w:val="clear" w:color="auto" w:fill="FCFCFC"/>
        </w:rPr>
        <w:t>Rogers, J., 2012. </w:t>
      </w:r>
      <w:r w:rsidR="00A266BE" w:rsidRPr="00E157F7">
        <w:rPr>
          <w:rFonts w:ascii="Segoe UI" w:hAnsi="Segoe UI" w:cs="Segoe UI"/>
          <w:i/>
          <w:iCs/>
          <w:color w:val="000000" w:themeColor="text1"/>
          <w:sz w:val="28"/>
          <w:szCs w:val="28"/>
          <w:shd w:val="clear" w:color="auto" w:fill="FCFCFC"/>
        </w:rPr>
        <w:t>Coaching skills: A handbook: A handbook</w:t>
      </w:r>
      <w:r w:rsidR="00A266BE" w:rsidRPr="00E157F7">
        <w:rPr>
          <w:rFonts w:ascii="Segoe UI" w:hAnsi="Segoe UI" w:cs="Segoe UI"/>
          <w:color w:val="000000" w:themeColor="text1"/>
          <w:sz w:val="28"/>
          <w:szCs w:val="28"/>
          <w:shd w:val="clear" w:color="auto" w:fill="FCFCFC"/>
        </w:rPr>
        <w:t>. McGraw-Hill Education (UK).</w:t>
      </w:r>
    </w:p>
    <w:bookmarkEnd w:id="3"/>
    <w:p w14:paraId="63342B6B" w14:textId="3B3AB177" w:rsidR="00576A78" w:rsidRPr="00E157F7" w:rsidRDefault="00C66AFA" w:rsidP="00576A78">
      <w:pPr>
        <w:rPr>
          <w:color w:val="000000" w:themeColor="text1"/>
          <w:sz w:val="28"/>
          <w:szCs w:val="28"/>
        </w:rPr>
      </w:pPr>
      <w:r w:rsidRPr="00E157F7">
        <w:rPr>
          <w:color w:val="000000" w:themeColor="text1"/>
          <w:sz w:val="28"/>
          <w:szCs w:val="28"/>
        </w:rPr>
        <w:t xml:space="preserve">  </w:t>
      </w:r>
      <w:r w:rsidR="00F774E3" w:rsidRPr="00E157F7">
        <w:rPr>
          <w:color w:val="000000" w:themeColor="text1"/>
          <w:sz w:val="28"/>
          <w:szCs w:val="28"/>
        </w:rPr>
        <w:t>Serrat, O. (</w:t>
      </w:r>
      <w:r w:rsidR="00576A78" w:rsidRPr="00E157F7">
        <w:rPr>
          <w:color w:val="000000" w:themeColor="text1"/>
          <w:sz w:val="28"/>
          <w:szCs w:val="28"/>
        </w:rPr>
        <w:t>2009). Knowledge Solutions. Coaching and mentoring. Washinton, DC; Asian Development Bank. Springer open. 897-902.</w:t>
      </w:r>
    </w:p>
    <w:p w14:paraId="7EF7B44F" w14:textId="13777B60" w:rsidR="00012EB8" w:rsidRPr="00E157F7" w:rsidRDefault="00012EB8" w:rsidP="00576A78">
      <w:pPr>
        <w:rPr>
          <w:color w:val="000000" w:themeColor="text1"/>
          <w:sz w:val="28"/>
          <w:szCs w:val="28"/>
        </w:rPr>
      </w:pPr>
      <w:proofErr w:type="spellStart"/>
      <w:r w:rsidRPr="00E157F7">
        <w:rPr>
          <w:color w:val="000000" w:themeColor="text1"/>
          <w:sz w:val="28"/>
          <w:szCs w:val="28"/>
        </w:rPr>
        <w:t>VanLehn</w:t>
      </w:r>
      <w:proofErr w:type="spellEnd"/>
      <w:r w:rsidRPr="00E157F7">
        <w:rPr>
          <w:color w:val="000000" w:themeColor="text1"/>
          <w:sz w:val="28"/>
          <w:szCs w:val="28"/>
        </w:rPr>
        <w:t>, K., 2011. The relative effectiveness of human tutoring, intelligent tutoring systems, and other tutoring systems. </w:t>
      </w:r>
      <w:r w:rsidRPr="00E157F7">
        <w:rPr>
          <w:i/>
          <w:iCs/>
          <w:color w:val="000000" w:themeColor="text1"/>
          <w:sz w:val="28"/>
          <w:szCs w:val="28"/>
        </w:rPr>
        <w:t>Educational psychologist</w:t>
      </w:r>
      <w:r w:rsidRPr="00E157F7">
        <w:rPr>
          <w:color w:val="000000" w:themeColor="text1"/>
          <w:sz w:val="28"/>
          <w:szCs w:val="28"/>
        </w:rPr>
        <w:t>, </w:t>
      </w:r>
      <w:r w:rsidRPr="00E157F7">
        <w:rPr>
          <w:i/>
          <w:iCs/>
          <w:color w:val="000000" w:themeColor="text1"/>
          <w:sz w:val="28"/>
          <w:szCs w:val="28"/>
        </w:rPr>
        <w:t>46</w:t>
      </w:r>
      <w:r w:rsidRPr="00E157F7">
        <w:rPr>
          <w:color w:val="000000" w:themeColor="text1"/>
          <w:sz w:val="28"/>
          <w:szCs w:val="28"/>
        </w:rPr>
        <w:t>(4), pp.197-221.</w:t>
      </w:r>
    </w:p>
    <w:bookmarkEnd w:id="4"/>
    <w:p w14:paraId="08B9BDFC" w14:textId="6DE61EAA" w:rsidR="00FB3B88" w:rsidRPr="00E157F7" w:rsidRDefault="00C66AFA" w:rsidP="00576A78">
      <w:pPr>
        <w:rPr>
          <w:color w:val="000000" w:themeColor="text1"/>
          <w:sz w:val="28"/>
          <w:szCs w:val="28"/>
        </w:rPr>
      </w:pPr>
      <w:r w:rsidRPr="00E157F7">
        <w:rPr>
          <w:color w:val="000000" w:themeColor="text1"/>
          <w:sz w:val="28"/>
          <w:szCs w:val="28"/>
        </w:rPr>
        <w:t xml:space="preserve">  </w:t>
      </w:r>
      <w:r w:rsidR="0011139B" w:rsidRPr="00E157F7">
        <w:rPr>
          <w:color w:val="000000" w:themeColor="text1"/>
          <w:sz w:val="28"/>
          <w:szCs w:val="28"/>
        </w:rPr>
        <w:t>Whitmore, J., 2010. </w:t>
      </w:r>
      <w:r w:rsidR="0011139B" w:rsidRPr="00E157F7">
        <w:rPr>
          <w:i/>
          <w:iCs/>
          <w:color w:val="000000" w:themeColor="text1"/>
          <w:sz w:val="28"/>
          <w:szCs w:val="28"/>
        </w:rPr>
        <w:t>Coaching for performance: growing human potential and purpose: the principles and practice of coaching and leadership</w:t>
      </w:r>
      <w:r w:rsidR="0011139B" w:rsidRPr="00E157F7">
        <w:rPr>
          <w:color w:val="000000" w:themeColor="text1"/>
          <w:sz w:val="28"/>
          <w:szCs w:val="28"/>
        </w:rPr>
        <w:t>. Hachette UK.</w:t>
      </w:r>
    </w:p>
    <w:p w14:paraId="58BDE6A3" w14:textId="4C1A6C4E" w:rsidR="00FB3B88" w:rsidRPr="00E157F7" w:rsidRDefault="00C66AFA" w:rsidP="00576A78">
      <w:pPr>
        <w:rPr>
          <w:color w:val="000000" w:themeColor="text1"/>
          <w:sz w:val="28"/>
          <w:szCs w:val="28"/>
        </w:rPr>
      </w:pPr>
      <w:r w:rsidRPr="00E157F7">
        <w:rPr>
          <w:color w:val="000000" w:themeColor="text1"/>
          <w:sz w:val="28"/>
          <w:szCs w:val="28"/>
        </w:rPr>
        <w:lastRenderedPageBreak/>
        <w:t xml:space="preserve">  </w:t>
      </w:r>
      <w:r w:rsidR="003A54B4" w:rsidRPr="00E157F7">
        <w:rPr>
          <w:color w:val="000000" w:themeColor="text1"/>
          <w:sz w:val="28"/>
          <w:szCs w:val="28"/>
        </w:rPr>
        <w:t xml:space="preserve">Whitmore, J. (2009). Coaching for performance: </w:t>
      </w:r>
      <w:proofErr w:type="spellStart"/>
      <w:r w:rsidR="003A54B4" w:rsidRPr="00E157F7">
        <w:rPr>
          <w:color w:val="000000" w:themeColor="text1"/>
          <w:sz w:val="28"/>
          <w:szCs w:val="28"/>
        </w:rPr>
        <w:t>GROWing</w:t>
      </w:r>
      <w:proofErr w:type="spellEnd"/>
      <w:r w:rsidR="003A54B4" w:rsidRPr="00E157F7">
        <w:rPr>
          <w:color w:val="000000" w:themeColor="text1"/>
          <w:sz w:val="28"/>
          <w:szCs w:val="28"/>
        </w:rPr>
        <w:t xml:space="preserve"> human potential and purpose: The principles and practice of coaching and leadership (4th ed.). London: Nicholas Brealey p. 11.</w:t>
      </w:r>
    </w:p>
    <w:p w14:paraId="7A9B054A" w14:textId="77777777" w:rsidR="00FB3B88" w:rsidRPr="00E157F7" w:rsidRDefault="00FB3B88" w:rsidP="00576A78">
      <w:pPr>
        <w:rPr>
          <w:color w:val="000000" w:themeColor="text1"/>
          <w:sz w:val="28"/>
          <w:szCs w:val="28"/>
        </w:rPr>
      </w:pPr>
    </w:p>
    <w:p w14:paraId="756EFF15" w14:textId="77777777" w:rsidR="00FB3B88" w:rsidRPr="00E157F7" w:rsidRDefault="00FB3B88" w:rsidP="00576A78">
      <w:pPr>
        <w:rPr>
          <w:color w:val="000000" w:themeColor="text1"/>
          <w:sz w:val="28"/>
          <w:szCs w:val="28"/>
        </w:rPr>
      </w:pPr>
    </w:p>
    <w:p w14:paraId="60F408E0" w14:textId="77777777" w:rsidR="00681261" w:rsidRPr="00E157F7" w:rsidRDefault="00681261" w:rsidP="00576A78">
      <w:pPr>
        <w:rPr>
          <w:color w:val="000000" w:themeColor="text1"/>
          <w:sz w:val="28"/>
          <w:szCs w:val="28"/>
        </w:rPr>
      </w:pPr>
    </w:p>
    <w:p w14:paraId="2483868C" w14:textId="77777777" w:rsidR="00681261" w:rsidRPr="00E157F7" w:rsidRDefault="00681261" w:rsidP="00576A78">
      <w:pPr>
        <w:rPr>
          <w:color w:val="000000" w:themeColor="text1"/>
          <w:sz w:val="28"/>
          <w:szCs w:val="28"/>
        </w:rPr>
      </w:pPr>
    </w:p>
    <w:p w14:paraId="35845F1B" w14:textId="77777777" w:rsidR="00681261" w:rsidRPr="00E157F7" w:rsidRDefault="00681261" w:rsidP="00576A78">
      <w:pPr>
        <w:rPr>
          <w:sz w:val="28"/>
          <w:szCs w:val="28"/>
        </w:rPr>
      </w:pPr>
    </w:p>
    <w:p w14:paraId="0F619C1F" w14:textId="77777777" w:rsidR="00681261" w:rsidRPr="00E157F7" w:rsidRDefault="00681261" w:rsidP="00576A78">
      <w:pPr>
        <w:rPr>
          <w:sz w:val="28"/>
          <w:szCs w:val="28"/>
        </w:rPr>
      </w:pPr>
    </w:p>
    <w:p w14:paraId="0D554151" w14:textId="77777777" w:rsidR="00681261" w:rsidRPr="00E157F7" w:rsidRDefault="00681261" w:rsidP="00576A78">
      <w:pPr>
        <w:rPr>
          <w:sz w:val="28"/>
          <w:szCs w:val="28"/>
        </w:rPr>
      </w:pPr>
    </w:p>
    <w:p w14:paraId="0A22BF63" w14:textId="77777777" w:rsidR="00681261" w:rsidRPr="00C66AFA" w:rsidRDefault="00681261" w:rsidP="00576A78">
      <w:pPr>
        <w:rPr>
          <w:sz w:val="24"/>
          <w:szCs w:val="24"/>
        </w:rPr>
      </w:pPr>
    </w:p>
    <w:p w14:paraId="296EA953" w14:textId="77777777" w:rsidR="00681261" w:rsidRDefault="00681261" w:rsidP="00576A78">
      <w:pPr>
        <w:rPr>
          <w:sz w:val="28"/>
          <w:szCs w:val="28"/>
        </w:rPr>
      </w:pPr>
    </w:p>
    <w:p w14:paraId="0528203A" w14:textId="77777777" w:rsidR="00681261" w:rsidRDefault="00681261" w:rsidP="00576A78">
      <w:pPr>
        <w:rPr>
          <w:sz w:val="28"/>
          <w:szCs w:val="28"/>
        </w:rPr>
      </w:pPr>
    </w:p>
    <w:p w14:paraId="2A170996" w14:textId="77777777" w:rsidR="00681261" w:rsidRDefault="00681261" w:rsidP="00576A78">
      <w:pPr>
        <w:rPr>
          <w:sz w:val="28"/>
          <w:szCs w:val="28"/>
        </w:rPr>
      </w:pPr>
    </w:p>
    <w:p w14:paraId="774DC423" w14:textId="77777777" w:rsidR="00681261" w:rsidRDefault="00681261" w:rsidP="00576A78">
      <w:pPr>
        <w:rPr>
          <w:sz w:val="28"/>
          <w:szCs w:val="28"/>
        </w:rPr>
      </w:pPr>
    </w:p>
    <w:p w14:paraId="781DAF3C" w14:textId="77777777" w:rsidR="00681261" w:rsidRDefault="00681261" w:rsidP="00576A78">
      <w:pPr>
        <w:rPr>
          <w:sz w:val="28"/>
          <w:szCs w:val="28"/>
        </w:rPr>
      </w:pPr>
    </w:p>
    <w:p w14:paraId="7FF4C21B" w14:textId="77777777" w:rsidR="00681261" w:rsidRDefault="00681261" w:rsidP="00576A78">
      <w:pPr>
        <w:rPr>
          <w:sz w:val="28"/>
          <w:szCs w:val="28"/>
        </w:rPr>
      </w:pPr>
    </w:p>
    <w:p w14:paraId="60365538" w14:textId="77777777" w:rsidR="00681261" w:rsidRDefault="00681261" w:rsidP="00576A78">
      <w:pPr>
        <w:rPr>
          <w:sz w:val="28"/>
          <w:szCs w:val="28"/>
        </w:rPr>
      </w:pPr>
    </w:p>
    <w:p w14:paraId="1834CEBE" w14:textId="77777777" w:rsidR="00681261" w:rsidRDefault="00681261" w:rsidP="00576A78">
      <w:pPr>
        <w:rPr>
          <w:sz w:val="28"/>
          <w:szCs w:val="28"/>
        </w:rPr>
      </w:pPr>
    </w:p>
    <w:p w14:paraId="1B13715D" w14:textId="77777777" w:rsidR="00E157F7" w:rsidRDefault="00E157F7" w:rsidP="00576A78">
      <w:pPr>
        <w:rPr>
          <w:sz w:val="28"/>
          <w:szCs w:val="28"/>
        </w:rPr>
      </w:pPr>
    </w:p>
    <w:p w14:paraId="5721E3EB" w14:textId="77777777" w:rsidR="00E157F7" w:rsidRDefault="00E157F7" w:rsidP="00576A78">
      <w:pPr>
        <w:rPr>
          <w:sz w:val="28"/>
          <w:szCs w:val="28"/>
        </w:rPr>
      </w:pPr>
    </w:p>
    <w:p w14:paraId="6D3723C4" w14:textId="77777777" w:rsidR="00E157F7" w:rsidRDefault="00E157F7" w:rsidP="00576A78">
      <w:pPr>
        <w:rPr>
          <w:sz w:val="28"/>
          <w:szCs w:val="28"/>
        </w:rPr>
      </w:pPr>
    </w:p>
    <w:p w14:paraId="50FF5C1A" w14:textId="77777777" w:rsidR="00E157F7" w:rsidRDefault="00E157F7" w:rsidP="00576A78">
      <w:pPr>
        <w:rPr>
          <w:sz w:val="28"/>
          <w:szCs w:val="28"/>
        </w:rPr>
      </w:pPr>
    </w:p>
    <w:p w14:paraId="32D7FFD4" w14:textId="77777777" w:rsidR="00E157F7" w:rsidRDefault="00E157F7" w:rsidP="00576A78">
      <w:pPr>
        <w:rPr>
          <w:sz w:val="28"/>
          <w:szCs w:val="28"/>
        </w:rPr>
      </w:pPr>
    </w:p>
    <w:p w14:paraId="3983F057" w14:textId="77777777" w:rsidR="00E157F7" w:rsidRDefault="00E157F7" w:rsidP="00576A78">
      <w:pPr>
        <w:rPr>
          <w:sz w:val="28"/>
          <w:szCs w:val="28"/>
        </w:rPr>
      </w:pPr>
    </w:p>
    <w:p w14:paraId="6BB41172" w14:textId="77777777" w:rsidR="00E157F7" w:rsidRDefault="00E157F7" w:rsidP="00576A78">
      <w:pPr>
        <w:rPr>
          <w:sz w:val="28"/>
          <w:szCs w:val="28"/>
        </w:rPr>
      </w:pPr>
    </w:p>
    <w:p w14:paraId="3E3BF654" w14:textId="77777777" w:rsidR="00FB3B88" w:rsidRDefault="00FB3B88" w:rsidP="00576A78">
      <w:pPr>
        <w:rPr>
          <w:sz w:val="28"/>
          <w:szCs w:val="28"/>
        </w:rPr>
      </w:pPr>
    </w:p>
    <w:p w14:paraId="65A76ADC" w14:textId="2F409677" w:rsidR="00FB3B88" w:rsidRPr="00681261" w:rsidRDefault="00681261" w:rsidP="00576A78">
      <w:pPr>
        <w:rPr>
          <w:b/>
          <w:bCs/>
          <w:color w:val="2F5496" w:themeColor="accent1" w:themeShade="BF"/>
          <w:sz w:val="28"/>
          <w:szCs w:val="28"/>
        </w:rPr>
      </w:pPr>
      <w:r w:rsidRPr="00681261">
        <w:rPr>
          <w:b/>
          <w:bCs/>
          <w:color w:val="2F5496" w:themeColor="accent1" w:themeShade="BF"/>
          <w:sz w:val="28"/>
          <w:szCs w:val="28"/>
        </w:rPr>
        <w:lastRenderedPageBreak/>
        <w:t>10.</w:t>
      </w:r>
      <w:r w:rsidR="003A54B4">
        <w:rPr>
          <w:b/>
          <w:bCs/>
          <w:color w:val="2F5496" w:themeColor="accent1" w:themeShade="BF"/>
          <w:sz w:val="28"/>
          <w:szCs w:val="28"/>
        </w:rPr>
        <w:t xml:space="preserve"> </w:t>
      </w:r>
      <w:r w:rsidR="00FB3B88" w:rsidRPr="00681261">
        <w:rPr>
          <w:b/>
          <w:bCs/>
          <w:color w:val="2F5496" w:themeColor="accent1" w:themeShade="BF"/>
          <w:sz w:val="28"/>
          <w:szCs w:val="28"/>
        </w:rPr>
        <w:t xml:space="preserve">Appendices </w:t>
      </w:r>
    </w:p>
    <w:p w14:paraId="1AC1F719" w14:textId="06594770" w:rsidR="00FB3B88" w:rsidRDefault="00FB3B88" w:rsidP="00576A78">
      <w:pPr>
        <w:rPr>
          <w:sz w:val="28"/>
          <w:szCs w:val="28"/>
        </w:rPr>
      </w:pPr>
      <w:r>
        <w:rPr>
          <w:sz w:val="28"/>
          <w:szCs w:val="28"/>
        </w:rPr>
        <w:t>Personal development plan</w:t>
      </w:r>
    </w:p>
    <w:p w14:paraId="362D4B7B" w14:textId="77777777" w:rsidR="00FB3B88" w:rsidRDefault="00FB3B88" w:rsidP="00576A78">
      <w:pPr>
        <w:rPr>
          <w:sz w:val="28"/>
          <w:szCs w:val="28"/>
        </w:rPr>
      </w:pPr>
    </w:p>
    <w:tbl>
      <w:tblPr>
        <w:tblStyle w:val="TableGrid"/>
        <w:tblW w:w="9036" w:type="dxa"/>
        <w:tblLook w:val="04A0" w:firstRow="1" w:lastRow="0" w:firstColumn="1" w:lastColumn="0" w:noHBand="0" w:noVBand="1"/>
      </w:tblPr>
      <w:tblGrid>
        <w:gridCol w:w="2242"/>
        <w:gridCol w:w="2240"/>
        <w:gridCol w:w="2385"/>
        <w:gridCol w:w="2169"/>
      </w:tblGrid>
      <w:tr w:rsidR="00937C40" w14:paraId="11C621AB" w14:textId="77777777" w:rsidTr="00FB3B88">
        <w:trPr>
          <w:trHeight w:val="1409"/>
        </w:trPr>
        <w:tc>
          <w:tcPr>
            <w:tcW w:w="2259" w:type="dxa"/>
          </w:tcPr>
          <w:p w14:paraId="2972F1B7" w14:textId="77777777" w:rsidR="00FB3B88" w:rsidRDefault="00FB3B88" w:rsidP="00576A78">
            <w:pPr>
              <w:rPr>
                <w:sz w:val="28"/>
                <w:szCs w:val="28"/>
              </w:rPr>
            </w:pPr>
          </w:p>
          <w:p w14:paraId="3B33EB81" w14:textId="59B2F307" w:rsidR="00FB3B88" w:rsidRDefault="00FB3B88" w:rsidP="00576A78">
            <w:pPr>
              <w:rPr>
                <w:sz w:val="28"/>
                <w:szCs w:val="28"/>
              </w:rPr>
            </w:pPr>
            <w:r>
              <w:rPr>
                <w:sz w:val="28"/>
                <w:szCs w:val="28"/>
              </w:rPr>
              <w:t>Skills</w:t>
            </w:r>
          </w:p>
        </w:tc>
        <w:tc>
          <w:tcPr>
            <w:tcW w:w="2259" w:type="dxa"/>
          </w:tcPr>
          <w:p w14:paraId="59EB7AFA" w14:textId="77777777" w:rsidR="00FB3B88" w:rsidRDefault="00FB3B88" w:rsidP="00576A78">
            <w:pPr>
              <w:rPr>
                <w:sz w:val="28"/>
                <w:szCs w:val="28"/>
              </w:rPr>
            </w:pPr>
          </w:p>
          <w:p w14:paraId="51DE76A0" w14:textId="63288919" w:rsidR="00FB3B88" w:rsidRDefault="00FB3B88" w:rsidP="00576A78">
            <w:pPr>
              <w:rPr>
                <w:sz w:val="28"/>
                <w:szCs w:val="28"/>
              </w:rPr>
            </w:pPr>
            <w:r>
              <w:rPr>
                <w:sz w:val="28"/>
                <w:szCs w:val="28"/>
              </w:rPr>
              <w:t>Action required</w:t>
            </w:r>
          </w:p>
        </w:tc>
        <w:tc>
          <w:tcPr>
            <w:tcW w:w="2259" w:type="dxa"/>
          </w:tcPr>
          <w:p w14:paraId="65DCB71C" w14:textId="77777777" w:rsidR="00FB3B88" w:rsidRDefault="00FB3B88" w:rsidP="00576A78">
            <w:pPr>
              <w:rPr>
                <w:sz w:val="28"/>
                <w:szCs w:val="28"/>
              </w:rPr>
            </w:pPr>
          </w:p>
          <w:p w14:paraId="5E79ABE5" w14:textId="64E814E7" w:rsidR="00FB3B88" w:rsidRDefault="00FB3B88" w:rsidP="00576A78">
            <w:pPr>
              <w:rPr>
                <w:sz w:val="28"/>
                <w:szCs w:val="28"/>
              </w:rPr>
            </w:pPr>
            <w:r>
              <w:rPr>
                <w:sz w:val="28"/>
                <w:szCs w:val="28"/>
              </w:rPr>
              <w:t xml:space="preserve">Support/Resources </w:t>
            </w:r>
          </w:p>
        </w:tc>
        <w:tc>
          <w:tcPr>
            <w:tcW w:w="2259" w:type="dxa"/>
          </w:tcPr>
          <w:p w14:paraId="06389A31" w14:textId="77777777" w:rsidR="00FB3B88" w:rsidRDefault="00FB3B88" w:rsidP="00576A78">
            <w:pPr>
              <w:rPr>
                <w:sz w:val="28"/>
                <w:szCs w:val="28"/>
              </w:rPr>
            </w:pPr>
          </w:p>
          <w:p w14:paraId="7CC44CE0" w14:textId="08972D04" w:rsidR="00FB3B88" w:rsidRDefault="00FB3B88" w:rsidP="00576A78">
            <w:pPr>
              <w:rPr>
                <w:sz w:val="28"/>
                <w:szCs w:val="28"/>
              </w:rPr>
            </w:pPr>
            <w:r>
              <w:rPr>
                <w:sz w:val="28"/>
                <w:szCs w:val="28"/>
              </w:rPr>
              <w:t>Time frame</w:t>
            </w:r>
          </w:p>
        </w:tc>
      </w:tr>
      <w:tr w:rsidR="00937C40" w14:paraId="4EEE33C1" w14:textId="77777777" w:rsidTr="00FB3B88">
        <w:trPr>
          <w:trHeight w:val="1698"/>
        </w:trPr>
        <w:tc>
          <w:tcPr>
            <w:tcW w:w="2259" w:type="dxa"/>
          </w:tcPr>
          <w:p w14:paraId="57691F6C" w14:textId="77777777" w:rsidR="00FB3B88" w:rsidRDefault="00FB3B88" w:rsidP="00576A78">
            <w:pPr>
              <w:rPr>
                <w:sz w:val="28"/>
                <w:szCs w:val="28"/>
              </w:rPr>
            </w:pPr>
          </w:p>
          <w:p w14:paraId="61D15904" w14:textId="77777777" w:rsidR="00FB3B88" w:rsidRDefault="00FB3B88" w:rsidP="00576A78">
            <w:pPr>
              <w:rPr>
                <w:sz w:val="28"/>
                <w:szCs w:val="28"/>
              </w:rPr>
            </w:pPr>
            <w:r>
              <w:rPr>
                <w:sz w:val="28"/>
                <w:szCs w:val="28"/>
              </w:rPr>
              <w:t>Communication</w:t>
            </w:r>
          </w:p>
          <w:p w14:paraId="79064CFF" w14:textId="5C75AFE6" w:rsidR="00FB3B88" w:rsidRDefault="00FB3B88" w:rsidP="00576A78">
            <w:pPr>
              <w:rPr>
                <w:sz w:val="28"/>
                <w:szCs w:val="28"/>
              </w:rPr>
            </w:pPr>
            <w:r>
              <w:rPr>
                <w:sz w:val="28"/>
                <w:szCs w:val="28"/>
              </w:rPr>
              <w:t>skills</w:t>
            </w:r>
          </w:p>
        </w:tc>
        <w:tc>
          <w:tcPr>
            <w:tcW w:w="2259" w:type="dxa"/>
          </w:tcPr>
          <w:p w14:paraId="01C4D577" w14:textId="110AB807" w:rsidR="00FB3B88" w:rsidRDefault="00FB3B88" w:rsidP="00576A78">
            <w:pPr>
              <w:rPr>
                <w:sz w:val="28"/>
                <w:szCs w:val="28"/>
              </w:rPr>
            </w:pPr>
            <w:r>
              <w:rPr>
                <w:sz w:val="28"/>
                <w:szCs w:val="28"/>
              </w:rPr>
              <w:t xml:space="preserve">To improve my communication </w:t>
            </w:r>
            <w:r w:rsidR="00937C40">
              <w:rPr>
                <w:sz w:val="28"/>
                <w:szCs w:val="28"/>
              </w:rPr>
              <w:t>skills, I</w:t>
            </w:r>
            <w:r>
              <w:rPr>
                <w:sz w:val="28"/>
                <w:szCs w:val="28"/>
              </w:rPr>
              <w:t xml:space="preserve"> will focus on setting goals </w:t>
            </w:r>
            <w:r w:rsidR="00937C40">
              <w:rPr>
                <w:sz w:val="28"/>
                <w:szCs w:val="28"/>
              </w:rPr>
              <w:t xml:space="preserve">correctly. It helps in making better use </w:t>
            </w:r>
            <w:r w:rsidR="00811E13">
              <w:rPr>
                <w:sz w:val="28"/>
                <w:szCs w:val="28"/>
              </w:rPr>
              <w:t>of</w:t>
            </w:r>
            <w:r w:rsidR="00937C40">
              <w:rPr>
                <w:sz w:val="28"/>
                <w:szCs w:val="28"/>
              </w:rPr>
              <w:t xml:space="preserve"> interacting with other people.</w:t>
            </w:r>
          </w:p>
        </w:tc>
        <w:tc>
          <w:tcPr>
            <w:tcW w:w="2259" w:type="dxa"/>
          </w:tcPr>
          <w:p w14:paraId="773DEF66" w14:textId="1749ED24" w:rsidR="00FB3B88" w:rsidRDefault="00937C40" w:rsidP="00576A78">
            <w:pPr>
              <w:rPr>
                <w:sz w:val="28"/>
                <w:szCs w:val="28"/>
              </w:rPr>
            </w:pPr>
            <w:r>
              <w:rPr>
                <w:sz w:val="28"/>
                <w:szCs w:val="28"/>
              </w:rPr>
              <w:t xml:space="preserve">During the overall module, I have identified the behaviours that help </w:t>
            </w:r>
            <w:r w:rsidR="00811E13">
              <w:rPr>
                <w:sz w:val="28"/>
                <w:szCs w:val="28"/>
              </w:rPr>
              <w:t>promote better understanding and</w:t>
            </w:r>
            <w:r>
              <w:rPr>
                <w:sz w:val="28"/>
                <w:szCs w:val="28"/>
              </w:rPr>
              <w:t xml:space="preserve"> development.</w:t>
            </w:r>
          </w:p>
        </w:tc>
        <w:tc>
          <w:tcPr>
            <w:tcW w:w="2259" w:type="dxa"/>
          </w:tcPr>
          <w:p w14:paraId="1E160C9A" w14:textId="4C573106" w:rsidR="00FB3B88" w:rsidRDefault="00811E13" w:rsidP="00576A78">
            <w:pPr>
              <w:rPr>
                <w:sz w:val="28"/>
                <w:szCs w:val="28"/>
              </w:rPr>
            </w:pPr>
            <w:r>
              <w:rPr>
                <w:sz w:val="28"/>
                <w:szCs w:val="28"/>
              </w:rPr>
              <w:t>One</w:t>
            </w:r>
            <w:r w:rsidR="00937C40">
              <w:rPr>
                <w:sz w:val="28"/>
                <w:szCs w:val="28"/>
              </w:rPr>
              <w:t xml:space="preserve"> month</w:t>
            </w:r>
          </w:p>
        </w:tc>
      </w:tr>
      <w:tr w:rsidR="00937C40" w14:paraId="785309AA" w14:textId="77777777" w:rsidTr="00FB3B88">
        <w:trPr>
          <w:trHeight w:val="2247"/>
        </w:trPr>
        <w:tc>
          <w:tcPr>
            <w:tcW w:w="2259" w:type="dxa"/>
          </w:tcPr>
          <w:p w14:paraId="1485920B" w14:textId="77777777" w:rsidR="00FB3B88" w:rsidRDefault="00FB3B88" w:rsidP="00576A78">
            <w:pPr>
              <w:rPr>
                <w:sz w:val="28"/>
                <w:szCs w:val="28"/>
              </w:rPr>
            </w:pPr>
          </w:p>
          <w:p w14:paraId="23445BB7" w14:textId="27CA20AE" w:rsidR="00937C40" w:rsidRDefault="00937C40" w:rsidP="00576A78">
            <w:pPr>
              <w:rPr>
                <w:sz w:val="28"/>
                <w:szCs w:val="28"/>
              </w:rPr>
            </w:pPr>
            <w:r>
              <w:rPr>
                <w:sz w:val="28"/>
                <w:szCs w:val="28"/>
              </w:rPr>
              <w:t>Decision making</w:t>
            </w:r>
          </w:p>
        </w:tc>
        <w:tc>
          <w:tcPr>
            <w:tcW w:w="2259" w:type="dxa"/>
          </w:tcPr>
          <w:p w14:paraId="107F44D7" w14:textId="14E30508" w:rsidR="00FB3B88" w:rsidRDefault="00937C40" w:rsidP="00576A78">
            <w:pPr>
              <w:rPr>
                <w:sz w:val="28"/>
                <w:szCs w:val="28"/>
              </w:rPr>
            </w:pPr>
            <w:r>
              <w:rPr>
                <w:sz w:val="28"/>
                <w:szCs w:val="28"/>
              </w:rPr>
              <w:t>I should focus on identifying and understanding the right issue</w:t>
            </w:r>
            <w:r w:rsidR="00811E13">
              <w:rPr>
                <w:sz w:val="28"/>
                <w:szCs w:val="28"/>
              </w:rPr>
              <w:t>,</w:t>
            </w:r>
            <w:r>
              <w:rPr>
                <w:sz w:val="28"/>
                <w:szCs w:val="28"/>
              </w:rPr>
              <w:t xml:space="preserve"> which will help </w:t>
            </w:r>
            <w:r w:rsidR="00811E13">
              <w:rPr>
                <w:sz w:val="28"/>
                <w:szCs w:val="28"/>
              </w:rPr>
              <w:t>m</w:t>
            </w:r>
            <w:r>
              <w:rPr>
                <w:sz w:val="28"/>
                <w:szCs w:val="28"/>
              </w:rPr>
              <w:t>e i</w:t>
            </w:r>
            <w:r w:rsidR="00811E13">
              <w:rPr>
                <w:sz w:val="28"/>
                <w:szCs w:val="28"/>
              </w:rPr>
              <w:t>dentify</w:t>
            </w:r>
            <w:r>
              <w:rPr>
                <w:sz w:val="28"/>
                <w:szCs w:val="28"/>
              </w:rPr>
              <w:t xml:space="preserve"> the best answer.</w:t>
            </w:r>
          </w:p>
        </w:tc>
        <w:tc>
          <w:tcPr>
            <w:tcW w:w="2259" w:type="dxa"/>
          </w:tcPr>
          <w:p w14:paraId="7D8098E9" w14:textId="098905C9" w:rsidR="00FB3B88" w:rsidRDefault="00937C40" w:rsidP="00576A78">
            <w:pPr>
              <w:rPr>
                <w:sz w:val="28"/>
                <w:szCs w:val="28"/>
              </w:rPr>
            </w:pPr>
            <w:r>
              <w:rPr>
                <w:sz w:val="28"/>
                <w:szCs w:val="28"/>
              </w:rPr>
              <w:t xml:space="preserve">I need to analyse a detailed overview to identify the main issue and </w:t>
            </w:r>
            <w:r w:rsidR="00811E13">
              <w:rPr>
                <w:sz w:val="28"/>
                <w:szCs w:val="28"/>
              </w:rPr>
              <w:t>find</w:t>
            </w:r>
            <w:r>
              <w:rPr>
                <w:sz w:val="28"/>
                <w:szCs w:val="28"/>
              </w:rPr>
              <w:t xml:space="preserve"> suitable ways to overcome the challenges and achieve my goals</w:t>
            </w:r>
            <w:r w:rsidR="00811E13">
              <w:rPr>
                <w:sz w:val="28"/>
                <w:szCs w:val="28"/>
              </w:rPr>
              <w:t>.</w:t>
            </w:r>
          </w:p>
        </w:tc>
        <w:tc>
          <w:tcPr>
            <w:tcW w:w="2259" w:type="dxa"/>
          </w:tcPr>
          <w:p w14:paraId="4977144F" w14:textId="3AA0C342" w:rsidR="00FB3B88" w:rsidRDefault="00811E13" w:rsidP="00576A78">
            <w:pPr>
              <w:rPr>
                <w:sz w:val="28"/>
                <w:szCs w:val="28"/>
              </w:rPr>
            </w:pPr>
            <w:r>
              <w:rPr>
                <w:sz w:val="28"/>
                <w:szCs w:val="28"/>
              </w:rPr>
              <w:t>One</w:t>
            </w:r>
            <w:r w:rsidR="00937C40">
              <w:rPr>
                <w:sz w:val="28"/>
                <w:szCs w:val="28"/>
              </w:rPr>
              <w:t xml:space="preserve"> month</w:t>
            </w:r>
          </w:p>
        </w:tc>
      </w:tr>
      <w:tr w:rsidR="00937C40" w14:paraId="2E2F6461" w14:textId="77777777" w:rsidTr="00FB3B88">
        <w:trPr>
          <w:trHeight w:val="2832"/>
        </w:trPr>
        <w:tc>
          <w:tcPr>
            <w:tcW w:w="2259" w:type="dxa"/>
          </w:tcPr>
          <w:p w14:paraId="24A6BF56" w14:textId="041E0D71" w:rsidR="00FB3B88" w:rsidRDefault="00937C40" w:rsidP="00576A78">
            <w:pPr>
              <w:rPr>
                <w:sz w:val="28"/>
                <w:szCs w:val="28"/>
              </w:rPr>
            </w:pPr>
            <w:r>
              <w:rPr>
                <w:sz w:val="28"/>
                <w:szCs w:val="28"/>
              </w:rPr>
              <w:t>Critical thinking</w:t>
            </w:r>
          </w:p>
        </w:tc>
        <w:tc>
          <w:tcPr>
            <w:tcW w:w="2259" w:type="dxa"/>
          </w:tcPr>
          <w:p w14:paraId="2C071465" w14:textId="55DBFC99" w:rsidR="00FB3B88" w:rsidRDefault="00937C40" w:rsidP="00576A78">
            <w:pPr>
              <w:rPr>
                <w:sz w:val="28"/>
                <w:szCs w:val="28"/>
              </w:rPr>
            </w:pPr>
            <w:r>
              <w:rPr>
                <w:sz w:val="28"/>
                <w:szCs w:val="28"/>
              </w:rPr>
              <w:t xml:space="preserve">To improve my critical thinking skills, I should focus on gaining extra technical </w:t>
            </w:r>
            <w:r w:rsidR="00811E13">
              <w:rPr>
                <w:sz w:val="28"/>
                <w:szCs w:val="28"/>
              </w:rPr>
              <w:t>knowledge and</w:t>
            </w:r>
            <w:r>
              <w:rPr>
                <w:sz w:val="28"/>
                <w:szCs w:val="28"/>
              </w:rPr>
              <w:t xml:space="preserve"> to practice more critical thinking skills</w:t>
            </w:r>
            <w:r w:rsidR="00811E13">
              <w:rPr>
                <w:sz w:val="28"/>
                <w:szCs w:val="28"/>
              </w:rPr>
              <w:t>.</w:t>
            </w:r>
          </w:p>
        </w:tc>
        <w:tc>
          <w:tcPr>
            <w:tcW w:w="2259" w:type="dxa"/>
          </w:tcPr>
          <w:p w14:paraId="26A62B7A" w14:textId="2DF4D29E" w:rsidR="00FB3B88" w:rsidRDefault="00811E13" w:rsidP="00576A78">
            <w:pPr>
              <w:rPr>
                <w:sz w:val="28"/>
                <w:szCs w:val="28"/>
              </w:rPr>
            </w:pPr>
            <w:r>
              <w:rPr>
                <w:sz w:val="28"/>
                <w:szCs w:val="28"/>
              </w:rPr>
              <w:t>The teacher's feedback and guidance will help me improve my knowledge and critical thinking.</w:t>
            </w:r>
          </w:p>
        </w:tc>
        <w:tc>
          <w:tcPr>
            <w:tcW w:w="2259" w:type="dxa"/>
          </w:tcPr>
          <w:p w14:paraId="4FDEB76B" w14:textId="1CE6EDDC" w:rsidR="00FB3B88" w:rsidRDefault="00811E13" w:rsidP="00576A78">
            <w:pPr>
              <w:rPr>
                <w:sz w:val="28"/>
                <w:szCs w:val="28"/>
              </w:rPr>
            </w:pPr>
            <w:r>
              <w:rPr>
                <w:sz w:val="28"/>
                <w:szCs w:val="28"/>
              </w:rPr>
              <w:t>Two weeks</w:t>
            </w:r>
          </w:p>
        </w:tc>
      </w:tr>
    </w:tbl>
    <w:p w14:paraId="05685C08" w14:textId="77777777" w:rsidR="00FB3B88" w:rsidRPr="00576A78" w:rsidRDefault="00FB3B88" w:rsidP="00576A78">
      <w:pPr>
        <w:rPr>
          <w:sz w:val="28"/>
          <w:szCs w:val="28"/>
        </w:rPr>
      </w:pPr>
    </w:p>
    <w:sectPr w:rsidR="00FB3B88" w:rsidRPr="00576A78" w:rsidSect="00A34319">
      <w:headerReference w:type="default" r:id="rId1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DB784E" w14:textId="77777777" w:rsidR="00292803" w:rsidRDefault="00292803" w:rsidP="00A34319">
      <w:pPr>
        <w:spacing w:after="0" w:line="240" w:lineRule="auto"/>
      </w:pPr>
      <w:r>
        <w:separator/>
      </w:r>
    </w:p>
  </w:endnote>
  <w:endnote w:type="continuationSeparator" w:id="0">
    <w:p w14:paraId="272355D9" w14:textId="77777777" w:rsidR="00292803" w:rsidRDefault="00292803" w:rsidP="00A343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097588"/>
      <w:docPartObj>
        <w:docPartGallery w:val="Page Numbers (Bottom of Page)"/>
        <w:docPartUnique/>
      </w:docPartObj>
    </w:sdtPr>
    <w:sdtEndPr>
      <w:rPr>
        <w:noProof/>
      </w:rPr>
    </w:sdtEndPr>
    <w:sdtContent>
      <w:p w14:paraId="65CCF1CC" w14:textId="11E8595D" w:rsidR="00A34319" w:rsidRDefault="00A3431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A08294F" w14:textId="77777777" w:rsidR="00A34319" w:rsidRDefault="00A343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05B3ED" w14:textId="77777777" w:rsidR="00292803" w:rsidRDefault="00292803" w:rsidP="00A34319">
      <w:pPr>
        <w:spacing w:after="0" w:line="240" w:lineRule="auto"/>
      </w:pPr>
      <w:r>
        <w:separator/>
      </w:r>
    </w:p>
  </w:footnote>
  <w:footnote w:type="continuationSeparator" w:id="0">
    <w:p w14:paraId="44A46EB5" w14:textId="77777777" w:rsidR="00292803" w:rsidRDefault="00292803" w:rsidP="00A343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FF30E" w14:textId="09931C09" w:rsidR="00E157F7" w:rsidRDefault="00E157F7">
    <w:pPr>
      <w:pStyle w:val="Header"/>
    </w:pPr>
    <w:r>
      <w:t>Luminita Miron 1906119</w:t>
    </w:r>
  </w:p>
  <w:p w14:paraId="1B4BF4BF" w14:textId="77777777" w:rsidR="00E157F7" w:rsidRDefault="00E157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5B238F"/>
    <w:multiLevelType w:val="hybridMultilevel"/>
    <w:tmpl w:val="BE80DD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315792"/>
    <w:multiLevelType w:val="multilevel"/>
    <w:tmpl w:val="991AFD08"/>
    <w:lvl w:ilvl="0">
      <w:start w:val="1"/>
      <w:numFmt w:val="decimal"/>
      <w:lvlText w:val="%1.0"/>
      <w:lvlJc w:val="left"/>
      <w:pPr>
        <w:ind w:left="410" w:hanging="410"/>
      </w:pPr>
      <w:rPr>
        <w:rFonts w:hint="default"/>
      </w:rPr>
    </w:lvl>
    <w:lvl w:ilvl="1">
      <w:start w:val="1"/>
      <w:numFmt w:val="decimal"/>
      <w:lvlText w:val="%1.%2"/>
      <w:lvlJc w:val="left"/>
      <w:pPr>
        <w:ind w:left="1130" w:hanging="41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16cid:durableId="1765807307">
    <w:abstractNumId w:val="1"/>
  </w:num>
  <w:num w:numId="2" w16cid:durableId="4708309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Y0MTE1MjY2NzUzMDdW0lEKTi0uzszPAykwtKwFAJmpnfotAAAA"/>
  </w:docVars>
  <w:rsids>
    <w:rsidRoot w:val="00A34319"/>
    <w:rsid w:val="00012EB8"/>
    <w:rsid w:val="00034852"/>
    <w:rsid w:val="00045760"/>
    <w:rsid w:val="000A4018"/>
    <w:rsid w:val="000E3C87"/>
    <w:rsid w:val="0011139B"/>
    <w:rsid w:val="001B7644"/>
    <w:rsid w:val="00237E0E"/>
    <w:rsid w:val="00267BCE"/>
    <w:rsid w:val="00292803"/>
    <w:rsid w:val="002D2BE7"/>
    <w:rsid w:val="00351750"/>
    <w:rsid w:val="00355DD6"/>
    <w:rsid w:val="003A54B4"/>
    <w:rsid w:val="003B1F64"/>
    <w:rsid w:val="00411A5F"/>
    <w:rsid w:val="004131A7"/>
    <w:rsid w:val="00492E0C"/>
    <w:rsid w:val="004A376D"/>
    <w:rsid w:val="004A5E85"/>
    <w:rsid w:val="004C1445"/>
    <w:rsid w:val="00517006"/>
    <w:rsid w:val="00576A78"/>
    <w:rsid w:val="005F7512"/>
    <w:rsid w:val="00614785"/>
    <w:rsid w:val="00653146"/>
    <w:rsid w:val="0066476A"/>
    <w:rsid w:val="00681261"/>
    <w:rsid w:val="0068259E"/>
    <w:rsid w:val="00687616"/>
    <w:rsid w:val="006D495E"/>
    <w:rsid w:val="00751CAD"/>
    <w:rsid w:val="00796C1D"/>
    <w:rsid w:val="00811E13"/>
    <w:rsid w:val="00836D57"/>
    <w:rsid w:val="00840798"/>
    <w:rsid w:val="008C0791"/>
    <w:rsid w:val="008D5EDC"/>
    <w:rsid w:val="00937C40"/>
    <w:rsid w:val="009600D7"/>
    <w:rsid w:val="009C6C49"/>
    <w:rsid w:val="009C728E"/>
    <w:rsid w:val="009F649B"/>
    <w:rsid w:val="00A118A2"/>
    <w:rsid w:val="00A25077"/>
    <w:rsid w:val="00A266BE"/>
    <w:rsid w:val="00A34319"/>
    <w:rsid w:val="00AD693E"/>
    <w:rsid w:val="00B02C88"/>
    <w:rsid w:val="00B26000"/>
    <w:rsid w:val="00B36A91"/>
    <w:rsid w:val="00BB1A96"/>
    <w:rsid w:val="00C66AFA"/>
    <w:rsid w:val="00CA0BF6"/>
    <w:rsid w:val="00CD26E6"/>
    <w:rsid w:val="00D05B37"/>
    <w:rsid w:val="00D37727"/>
    <w:rsid w:val="00D45E83"/>
    <w:rsid w:val="00D76B63"/>
    <w:rsid w:val="00D869D2"/>
    <w:rsid w:val="00DD2CF4"/>
    <w:rsid w:val="00DE17CA"/>
    <w:rsid w:val="00DE75FD"/>
    <w:rsid w:val="00DF14C1"/>
    <w:rsid w:val="00E157F7"/>
    <w:rsid w:val="00E65AD2"/>
    <w:rsid w:val="00E87F2D"/>
    <w:rsid w:val="00E9159F"/>
    <w:rsid w:val="00EF0882"/>
    <w:rsid w:val="00F052BD"/>
    <w:rsid w:val="00F43E50"/>
    <w:rsid w:val="00F44DFF"/>
    <w:rsid w:val="00F5263A"/>
    <w:rsid w:val="00F774E3"/>
    <w:rsid w:val="00F907A3"/>
    <w:rsid w:val="00FB3B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7B3D1"/>
  <w15:chartTrackingRefBased/>
  <w15:docId w15:val="{BE1A365F-3C30-43FA-9B7F-1F9EFF841A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431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34319"/>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A34319"/>
    <w:rPr>
      <w:rFonts w:eastAsiaTheme="minorEastAsia"/>
      <w:kern w:val="0"/>
      <w:lang w:val="en-US"/>
      <w14:ligatures w14:val="none"/>
    </w:rPr>
  </w:style>
  <w:style w:type="character" w:customStyle="1" w:styleId="Heading1Char">
    <w:name w:val="Heading 1 Char"/>
    <w:basedOn w:val="DefaultParagraphFont"/>
    <w:link w:val="Heading1"/>
    <w:uiPriority w:val="9"/>
    <w:rsid w:val="00A34319"/>
    <w:rPr>
      <w:rFonts w:asciiTheme="majorHAnsi" w:eastAsiaTheme="majorEastAsia" w:hAnsiTheme="majorHAnsi" w:cstheme="majorBidi"/>
      <w:color w:val="2F5496" w:themeColor="accent1" w:themeShade="BF"/>
      <w:sz w:val="32"/>
      <w:szCs w:val="32"/>
    </w:rPr>
  </w:style>
  <w:style w:type="character" w:styleId="IntenseReference">
    <w:name w:val="Intense Reference"/>
    <w:basedOn w:val="DefaultParagraphFont"/>
    <w:uiPriority w:val="32"/>
    <w:qFormat/>
    <w:rsid w:val="00A34319"/>
    <w:rPr>
      <w:b/>
      <w:bCs/>
      <w:smallCaps/>
      <w:color w:val="4472C4" w:themeColor="accent1"/>
      <w:spacing w:val="5"/>
    </w:rPr>
  </w:style>
  <w:style w:type="paragraph" w:styleId="Header">
    <w:name w:val="header"/>
    <w:basedOn w:val="Normal"/>
    <w:link w:val="HeaderChar"/>
    <w:uiPriority w:val="99"/>
    <w:unhideWhenUsed/>
    <w:rsid w:val="00A343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4319"/>
  </w:style>
  <w:style w:type="paragraph" w:styleId="Footer">
    <w:name w:val="footer"/>
    <w:basedOn w:val="Normal"/>
    <w:link w:val="FooterChar"/>
    <w:uiPriority w:val="99"/>
    <w:unhideWhenUsed/>
    <w:rsid w:val="00A343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4319"/>
  </w:style>
  <w:style w:type="paragraph" w:styleId="IntenseQuote">
    <w:name w:val="Intense Quote"/>
    <w:basedOn w:val="Normal"/>
    <w:next w:val="Normal"/>
    <w:link w:val="IntenseQuoteChar"/>
    <w:uiPriority w:val="30"/>
    <w:qFormat/>
    <w:rsid w:val="00576A78"/>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576A78"/>
    <w:rPr>
      <w:i/>
      <w:iCs/>
      <w:color w:val="4472C4" w:themeColor="accent1"/>
    </w:rPr>
  </w:style>
  <w:style w:type="paragraph" w:styleId="ListParagraph">
    <w:name w:val="List Paragraph"/>
    <w:basedOn w:val="Normal"/>
    <w:uiPriority w:val="34"/>
    <w:qFormat/>
    <w:rsid w:val="00576A78"/>
    <w:pPr>
      <w:ind w:left="720"/>
      <w:contextualSpacing/>
    </w:pPr>
  </w:style>
  <w:style w:type="character" w:styleId="Hyperlink">
    <w:name w:val="Hyperlink"/>
    <w:basedOn w:val="DefaultParagraphFont"/>
    <w:uiPriority w:val="99"/>
    <w:semiHidden/>
    <w:unhideWhenUsed/>
    <w:rsid w:val="00D76B63"/>
    <w:rPr>
      <w:color w:val="0000FF"/>
      <w:u w:val="single"/>
    </w:rPr>
  </w:style>
  <w:style w:type="table" w:styleId="TableGrid">
    <w:name w:val="Table Grid"/>
    <w:basedOn w:val="TableNormal"/>
    <w:uiPriority w:val="39"/>
    <w:rsid w:val="00FB3B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9680812">
      <w:bodyDiv w:val="1"/>
      <w:marLeft w:val="0"/>
      <w:marRight w:val="0"/>
      <w:marTop w:val="0"/>
      <w:marBottom w:val="0"/>
      <w:divBdr>
        <w:top w:val="none" w:sz="0" w:space="0" w:color="auto"/>
        <w:left w:val="none" w:sz="0" w:space="0" w:color="auto"/>
        <w:bottom w:val="none" w:sz="0" w:space="0" w:color="auto"/>
        <w:right w:val="none" w:sz="0" w:space="0" w:color="auto"/>
      </w:divBdr>
      <w:divsChild>
        <w:div w:id="1458717216">
          <w:marLeft w:val="0"/>
          <w:marRight w:val="0"/>
          <w:marTop w:val="0"/>
          <w:marBottom w:val="0"/>
          <w:divBdr>
            <w:top w:val="none" w:sz="0" w:space="0" w:color="auto"/>
            <w:left w:val="none" w:sz="0" w:space="0" w:color="auto"/>
            <w:bottom w:val="none" w:sz="0" w:space="0" w:color="auto"/>
            <w:right w:val="none" w:sz="0" w:space="0" w:color="auto"/>
          </w:divBdr>
        </w:div>
      </w:divsChild>
    </w:div>
    <w:div w:id="1891722894">
      <w:bodyDiv w:val="1"/>
      <w:marLeft w:val="0"/>
      <w:marRight w:val="0"/>
      <w:marTop w:val="0"/>
      <w:marBottom w:val="0"/>
      <w:divBdr>
        <w:top w:val="none" w:sz="0" w:space="0" w:color="auto"/>
        <w:left w:val="none" w:sz="0" w:space="0" w:color="auto"/>
        <w:bottom w:val="none" w:sz="0" w:space="0" w:color="auto"/>
        <w:right w:val="none" w:sz="0" w:space="0" w:color="auto"/>
      </w:divBdr>
      <w:divsChild>
        <w:div w:id="16884802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oi.org/10.1037/a0029279"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8/12/2022</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21</Pages>
  <Words>3881</Words>
  <Characters>22124</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Coaching and Mentoring</vt:lpstr>
    </vt:vector>
  </TitlesOfParts>
  <Company>1906119</Company>
  <LinksUpToDate>false</LinksUpToDate>
  <CharactersWithSpaces>25954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Coaching and Mentoring</dc:title>
  <dc:subject>BMSW6007_SWAN</dc:subject>
  <dc:creator>Luminita Miron</dc:creator>
  <cp:keywords/>
  <dc:description/>
  <cp:lastModifiedBy>luminita miron</cp:lastModifiedBy>
  <cp:revision>2</cp:revision>
  <cp:lastPrinted>2023-12-05T08:18:00Z</cp:lastPrinted>
  <dcterms:created xsi:type="dcterms:W3CDTF">2023-12-05T08:28:00Z</dcterms:created>
  <dcterms:modified xsi:type="dcterms:W3CDTF">2023-12-05T08:28:00Z</dcterms:modified>
</cp:coreProperties>
</file>