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FC6752" w14:textId="77777777" w:rsidR="00A15D5E" w:rsidRPr="00A15D5E" w:rsidRDefault="00A15D5E" w:rsidP="00A15D5E">
      <w:pPr>
        <w:spacing w:before="100" w:beforeAutospacing="1" w:after="100" w:afterAutospacing="1" w:line="240" w:lineRule="auto"/>
        <w:outlineLvl w:val="0"/>
        <w:rPr>
          <w:rFonts w:ascii="Arial" w:eastAsia="Times New Roman" w:hAnsi="Arial" w:cs="Arial"/>
          <w:kern w:val="36"/>
          <w:sz w:val="22"/>
          <w:szCs w:val="22"/>
          <w:lang w:eastAsia="en-GB"/>
          <w14:ligatures w14:val="none"/>
        </w:rPr>
      </w:pPr>
      <w:r w:rsidRPr="00A15D5E">
        <w:rPr>
          <w:rFonts w:ascii="Arial" w:eastAsia="Times New Roman" w:hAnsi="Arial" w:cs="Arial"/>
          <w:kern w:val="36"/>
          <w:sz w:val="22"/>
          <w:szCs w:val="22"/>
          <w:lang w:eastAsia="en-GB"/>
          <w14:ligatures w14:val="none"/>
        </w:rPr>
        <w:t>Reflective Journal – Week 3: Exploring Employment Opportunities</w:t>
      </w:r>
    </w:p>
    <w:p w14:paraId="0B14935A" w14:textId="77777777" w:rsidR="00A15D5E" w:rsidRPr="00A15D5E" w:rsidRDefault="00A15D5E" w:rsidP="00A15D5E">
      <w:pPr>
        <w:spacing w:before="100" w:beforeAutospacing="1" w:after="100" w:afterAutospacing="1" w:line="240" w:lineRule="auto"/>
        <w:rPr>
          <w:rFonts w:ascii="Arial" w:eastAsia="Times New Roman" w:hAnsi="Arial" w:cs="Arial"/>
          <w:kern w:val="0"/>
          <w:sz w:val="22"/>
          <w:szCs w:val="22"/>
          <w:lang w:eastAsia="en-GB"/>
          <w14:ligatures w14:val="none"/>
        </w:rPr>
      </w:pPr>
      <w:r w:rsidRPr="00A15D5E">
        <w:rPr>
          <w:rFonts w:ascii="Arial" w:eastAsia="Times New Roman" w:hAnsi="Arial" w:cs="Arial"/>
          <w:kern w:val="0"/>
          <w:sz w:val="22"/>
          <w:szCs w:val="22"/>
          <w:lang w:eastAsia="en-GB"/>
          <w14:ligatures w14:val="none"/>
        </w:rPr>
        <w:t>This week, I learned about the key steps involved in exploring employment opportunities and how important it is to understand myself before making career decisions. The session highlighted four main steps: knowing myself, researching employment opportunities, keeping my options open and identifying emerging career trends.</w:t>
      </w:r>
    </w:p>
    <w:p w14:paraId="2F65A004" w14:textId="77777777" w:rsidR="00A15D5E" w:rsidRPr="00A15D5E" w:rsidRDefault="00A15D5E" w:rsidP="00A15D5E">
      <w:pPr>
        <w:spacing w:before="100" w:beforeAutospacing="1" w:after="100" w:afterAutospacing="1" w:line="240" w:lineRule="auto"/>
        <w:rPr>
          <w:rFonts w:ascii="Arial" w:eastAsia="Times New Roman" w:hAnsi="Arial" w:cs="Arial"/>
          <w:kern w:val="0"/>
          <w:sz w:val="22"/>
          <w:szCs w:val="22"/>
          <w:lang w:eastAsia="en-GB"/>
          <w14:ligatures w14:val="none"/>
        </w:rPr>
      </w:pPr>
      <w:r w:rsidRPr="00A15D5E">
        <w:rPr>
          <w:rFonts w:ascii="Arial" w:eastAsia="Times New Roman" w:hAnsi="Arial" w:cs="Arial"/>
          <w:kern w:val="0"/>
          <w:sz w:val="22"/>
          <w:szCs w:val="22"/>
          <w:lang w:eastAsia="en-GB"/>
          <w14:ligatures w14:val="none"/>
        </w:rPr>
        <w:t>One of the most important things I learned was the value of self-awareness when planning my future career. I need to consider my motivations, career aspirations, strengths, weaknesses and personality type. Understanding these areas can help me identify suitable roles and recognise where I may need to develop additional skills. As my personality type is Commander (ENTJ-A), I can reflect on how my leadership, organisational and decision-making abilities may support my professional development.</w:t>
      </w:r>
    </w:p>
    <w:p w14:paraId="68B87565" w14:textId="77777777" w:rsidR="00A15D5E" w:rsidRPr="00A15D5E" w:rsidRDefault="00A15D5E" w:rsidP="00A15D5E">
      <w:pPr>
        <w:spacing w:before="100" w:beforeAutospacing="1" w:after="100" w:afterAutospacing="1" w:line="240" w:lineRule="auto"/>
        <w:rPr>
          <w:rFonts w:ascii="Arial" w:eastAsia="Times New Roman" w:hAnsi="Arial" w:cs="Arial"/>
          <w:kern w:val="0"/>
          <w:sz w:val="22"/>
          <w:szCs w:val="22"/>
          <w:lang w:eastAsia="en-GB"/>
          <w14:ligatures w14:val="none"/>
        </w:rPr>
      </w:pPr>
      <w:r w:rsidRPr="00A15D5E">
        <w:rPr>
          <w:rFonts w:ascii="Arial" w:eastAsia="Times New Roman" w:hAnsi="Arial" w:cs="Arial"/>
          <w:kern w:val="0"/>
          <w:sz w:val="22"/>
          <w:szCs w:val="22"/>
          <w:lang w:eastAsia="en-GB"/>
          <w14:ligatures w14:val="none"/>
        </w:rPr>
        <w:t>I also learned that I should not limit myself to one career option. Creating a shortlist of three to five possible careers can help me compare opportunities and decide which best matches my interests and long-term goals. Researching graduate schemes, internships, job websites and speaking directly to employers can provide a better understanding of the skills and qualifications required by different organisations. I also recognised the importance of transferable skills, as experience gained in one role can be valuable when applying for opportunities in another industry.</w:t>
      </w:r>
    </w:p>
    <w:p w14:paraId="077C8986" w14:textId="77777777" w:rsidR="00A15D5E" w:rsidRPr="00A15D5E" w:rsidRDefault="00A15D5E" w:rsidP="00A15D5E">
      <w:pPr>
        <w:spacing w:before="100" w:beforeAutospacing="1" w:after="100" w:afterAutospacing="1" w:line="240" w:lineRule="auto"/>
        <w:rPr>
          <w:rFonts w:ascii="Arial" w:eastAsia="Times New Roman" w:hAnsi="Arial" w:cs="Arial"/>
          <w:kern w:val="0"/>
          <w:sz w:val="22"/>
          <w:szCs w:val="22"/>
          <w:lang w:eastAsia="en-GB"/>
          <w14:ligatures w14:val="none"/>
        </w:rPr>
      </w:pPr>
      <w:r w:rsidRPr="00A15D5E">
        <w:rPr>
          <w:rFonts w:ascii="Arial" w:eastAsia="Times New Roman" w:hAnsi="Arial" w:cs="Arial"/>
          <w:kern w:val="0"/>
          <w:sz w:val="22"/>
          <w:szCs w:val="22"/>
          <w:lang w:eastAsia="en-GB"/>
          <w14:ligatures w14:val="none"/>
        </w:rPr>
        <w:t>Another key learning point was the future of work and how changes in the labour market may influence the skills employers require by 2030. This has encouraged me to think about continuous learning and the importance of adapting to changes in the workplace.</w:t>
      </w:r>
    </w:p>
    <w:p w14:paraId="4FB48763" w14:textId="77777777" w:rsidR="00A15D5E" w:rsidRPr="00A15D5E" w:rsidRDefault="00A15D5E" w:rsidP="00A15D5E">
      <w:pPr>
        <w:spacing w:before="100" w:beforeAutospacing="1" w:after="100" w:afterAutospacing="1" w:line="240" w:lineRule="auto"/>
        <w:rPr>
          <w:rFonts w:ascii="Arial" w:eastAsia="Times New Roman" w:hAnsi="Arial" w:cs="Arial"/>
          <w:kern w:val="0"/>
          <w:sz w:val="22"/>
          <w:szCs w:val="22"/>
          <w:lang w:eastAsia="en-GB"/>
          <w14:ligatures w14:val="none"/>
        </w:rPr>
      </w:pPr>
      <w:r w:rsidRPr="00A15D5E">
        <w:rPr>
          <w:rFonts w:ascii="Arial" w:eastAsia="Times New Roman" w:hAnsi="Arial" w:cs="Arial"/>
          <w:kern w:val="0"/>
          <w:sz w:val="22"/>
          <w:szCs w:val="22"/>
          <w:lang w:eastAsia="en-GB"/>
          <w14:ligatures w14:val="none"/>
        </w:rPr>
        <w:t>Overall, this session has helped me understand that career planning requires research, self-awareness and preparation. My next step is to identify potential career options, research their requirements and establish an action plan to improve my employability and achieve my professional goals.</w:t>
      </w:r>
    </w:p>
    <w:p w14:paraId="2241C2B9" w14:textId="77777777" w:rsidR="00A15D5E" w:rsidRDefault="00A15D5E"/>
    <w:sectPr w:rsidR="00A15D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D5E"/>
    <w:rsid w:val="00A15D5E"/>
    <w:rsid w:val="00BB78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F7444"/>
  <w15:chartTrackingRefBased/>
  <w15:docId w15:val="{7E2DB972-3438-48D3-86F2-995F7FBA70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5D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5D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5D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5D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5D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5D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5D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5D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5D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5D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5D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5D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5D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5D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5D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5D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5D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5D5E"/>
    <w:rPr>
      <w:rFonts w:eastAsiaTheme="majorEastAsia" w:cstheme="majorBidi"/>
      <w:color w:val="272727" w:themeColor="text1" w:themeTint="D8"/>
    </w:rPr>
  </w:style>
  <w:style w:type="paragraph" w:styleId="Title">
    <w:name w:val="Title"/>
    <w:basedOn w:val="Normal"/>
    <w:next w:val="Normal"/>
    <w:link w:val="TitleChar"/>
    <w:uiPriority w:val="10"/>
    <w:qFormat/>
    <w:rsid w:val="00A15D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5D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5D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5D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5D5E"/>
    <w:pPr>
      <w:spacing w:before="160"/>
      <w:jc w:val="center"/>
    </w:pPr>
    <w:rPr>
      <w:i/>
      <w:iCs/>
      <w:color w:val="404040" w:themeColor="text1" w:themeTint="BF"/>
    </w:rPr>
  </w:style>
  <w:style w:type="character" w:customStyle="1" w:styleId="QuoteChar">
    <w:name w:val="Quote Char"/>
    <w:basedOn w:val="DefaultParagraphFont"/>
    <w:link w:val="Quote"/>
    <w:uiPriority w:val="29"/>
    <w:rsid w:val="00A15D5E"/>
    <w:rPr>
      <w:i/>
      <w:iCs/>
      <w:color w:val="404040" w:themeColor="text1" w:themeTint="BF"/>
    </w:rPr>
  </w:style>
  <w:style w:type="paragraph" w:styleId="ListParagraph">
    <w:name w:val="List Paragraph"/>
    <w:basedOn w:val="Normal"/>
    <w:uiPriority w:val="34"/>
    <w:qFormat/>
    <w:rsid w:val="00A15D5E"/>
    <w:pPr>
      <w:ind w:left="720"/>
      <w:contextualSpacing/>
    </w:pPr>
  </w:style>
  <w:style w:type="character" w:styleId="IntenseEmphasis">
    <w:name w:val="Intense Emphasis"/>
    <w:basedOn w:val="DefaultParagraphFont"/>
    <w:uiPriority w:val="21"/>
    <w:qFormat/>
    <w:rsid w:val="00A15D5E"/>
    <w:rPr>
      <w:i/>
      <w:iCs/>
      <w:color w:val="0F4761" w:themeColor="accent1" w:themeShade="BF"/>
    </w:rPr>
  </w:style>
  <w:style w:type="paragraph" w:styleId="IntenseQuote">
    <w:name w:val="Intense Quote"/>
    <w:basedOn w:val="Normal"/>
    <w:next w:val="Normal"/>
    <w:link w:val="IntenseQuoteChar"/>
    <w:uiPriority w:val="30"/>
    <w:qFormat/>
    <w:rsid w:val="00A15D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5D5E"/>
    <w:rPr>
      <w:i/>
      <w:iCs/>
      <w:color w:val="0F4761" w:themeColor="accent1" w:themeShade="BF"/>
    </w:rPr>
  </w:style>
  <w:style w:type="character" w:styleId="IntenseReference">
    <w:name w:val="Intense Reference"/>
    <w:basedOn w:val="DefaultParagraphFont"/>
    <w:uiPriority w:val="32"/>
    <w:qFormat/>
    <w:rsid w:val="00A15D5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300</Words>
  <Characters>1712</Characters>
  <Application>Microsoft Office Word</Application>
  <DocSecurity>0</DocSecurity>
  <Lines>14</Lines>
  <Paragraphs>4</Paragraphs>
  <ScaleCrop>false</ScaleCrop>
  <Company/>
  <LinksUpToDate>false</LinksUpToDate>
  <CharactersWithSpaces>2008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Nazmin Choudhary (2522124)</dc:creator>
  <cp:keywords/>
  <dc:description/>
  <cp:lastModifiedBy>Nazmin Choudhary (2522124)</cp:lastModifiedBy>
  <cp:revision>1</cp:revision>
  <dcterms:created xsi:type="dcterms:W3CDTF">2026-10-10T22:41:00Z</dcterms:created>
  <dcterms:modified xsi:type="dcterms:W3CDTF">2026-10-10T22:43:00Z</dcterms:modified>
</cp:coreProperties>
</file>