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C961D" w14:textId="4EA2906D"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258C079B">
            <wp:simplePos x="0" y="0"/>
            <wp:positionH relativeFrom="margin">
              <wp:posOffset>23495</wp:posOffset>
            </wp:positionH>
            <wp:positionV relativeFrom="page">
              <wp:posOffset>618807</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r w:rsidR="004C4719">
        <w:rPr>
          <w:rFonts w:ascii="Arial" w:hAnsi="Arial" w:cs="Arial"/>
          <w:b/>
          <w:i/>
        </w:rPr>
        <w:t xml:space="preserve"> </w:t>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7777777" w:rsidR="00BE2084" w:rsidRPr="00FF3582" w:rsidRDefault="00BE2084"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4E427DB8" w:rsidR="00C7714E" w:rsidRPr="00B3452D" w:rsidRDefault="00CE0C02" w:rsidP="00C7714E">
      <w:pPr>
        <w:jc w:val="center"/>
        <w:rPr>
          <w:rFonts w:ascii="Arial" w:hAnsi="Arial" w:cs="Arial"/>
          <w:b/>
          <w:sz w:val="28"/>
          <w:szCs w:val="28"/>
        </w:rPr>
      </w:pPr>
      <w:r w:rsidRPr="00B3452D">
        <w:rPr>
          <w:rFonts w:ascii="Arial" w:hAnsi="Arial" w:cs="Arial"/>
          <w:b/>
          <w:sz w:val="28"/>
          <w:szCs w:val="28"/>
        </w:rPr>
        <w:t xml:space="preserve">BA </w:t>
      </w:r>
      <w:proofErr w:type="spellStart"/>
      <w:r w:rsidR="004307F8">
        <w:rPr>
          <w:rFonts w:ascii="Arial" w:hAnsi="Arial" w:cs="Arial"/>
          <w:b/>
          <w:sz w:val="28"/>
          <w:szCs w:val="28"/>
        </w:rPr>
        <w:t>Astudiaethau</w:t>
      </w:r>
      <w:proofErr w:type="spellEnd"/>
      <w:r w:rsidR="004307F8">
        <w:rPr>
          <w:rFonts w:ascii="Arial" w:hAnsi="Arial" w:cs="Arial"/>
          <w:b/>
          <w:sz w:val="28"/>
          <w:szCs w:val="28"/>
        </w:rPr>
        <w:t xml:space="preserve"> Addysg</w:t>
      </w:r>
    </w:p>
    <w:p w14:paraId="2D75B651" w14:textId="77777777" w:rsidR="00C7714E" w:rsidRPr="00B3452D" w:rsidRDefault="00C7714E" w:rsidP="00C7714E">
      <w:pPr>
        <w:jc w:val="center"/>
        <w:rPr>
          <w:rFonts w:ascii="Arial" w:hAnsi="Arial" w:cs="Arial"/>
          <w:b/>
          <w:sz w:val="28"/>
          <w:szCs w:val="28"/>
        </w:rPr>
      </w:pPr>
    </w:p>
    <w:p w14:paraId="56AFE5D9" w14:textId="785101EE" w:rsidR="00A413E6" w:rsidRPr="00B3452D" w:rsidRDefault="005D17C9" w:rsidP="00C7714E">
      <w:pPr>
        <w:jc w:val="center"/>
        <w:rPr>
          <w:rFonts w:ascii="Arial" w:hAnsi="Arial" w:cs="Arial"/>
          <w:b/>
          <w:sz w:val="28"/>
          <w:szCs w:val="28"/>
        </w:rPr>
      </w:pPr>
      <w:r w:rsidRPr="00B3452D">
        <w:rPr>
          <w:rFonts w:ascii="Arial" w:hAnsi="Arial" w:cs="Arial"/>
          <w:b/>
          <w:sz w:val="28"/>
          <w:szCs w:val="28"/>
        </w:rPr>
        <w:t>ECES6019</w:t>
      </w:r>
      <w:r w:rsidR="004307F8">
        <w:rPr>
          <w:rFonts w:ascii="Arial" w:hAnsi="Arial" w:cs="Arial"/>
          <w:b/>
          <w:sz w:val="28"/>
          <w:szCs w:val="28"/>
        </w:rPr>
        <w:t xml:space="preserve">C </w:t>
      </w:r>
      <w:proofErr w:type="spellStart"/>
      <w:r w:rsidR="004307F8">
        <w:rPr>
          <w:rFonts w:ascii="Arial" w:hAnsi="Arial" w:cs="Arial"/>
          <w:b/>
          <w:sz w:val="28"/>
          <w:szCs w:val="28"/>
        </w:rPr>
        <w:t>Gwneud</w:t>
      </w:r>
      <w:proofErr w:type="spellEnd"/>
      <w:r w:rsidR="004307F8">
        <w:rPr>
          <w:rFonts w:ascii="Arial" w:hAnsi="Arial" w:cs="Arial"/>
          <w:b/>
          <w:sz w:val="28"/>
          <w:szCs w:val="28"/>
        </w:rPr>
        <w:t xml:space="preserve"> </w:t>
      </w:r>
      <w:proofErr w:type="spellStart"/>
      <w:r w:rsidR="004307F8">
        <w:rPr>
          <w:rFonts w:ascii="Arial" w:hAnsi="Arial" w:cs="Arial"/>
          <w:b/>
          <w:sz w:val="28"/>
          <w:szCs w:val="28"/>
        </w:rPr>
        <w:t>Gwahaniaeth</w:t>
      </w:r>
      <w:proofErr w:type="spellEnd"/>
      <w:r w:rsidR="004307F8">
        <w:rPr>
          <w:rFonts w:ascii="Arial" w:hAnsi="Arial" w:cs="Arial"/>
          <w:b/>
          <w:sz w:val="28"/>
          <w:szCs w:val="28"/>
        </w:rPr>
        <w:t xml:space="preserve"> </w:t>
      </w:r>
      <w:proofErr w:type="spellStart"/>
      <w:r w:rsidR="004307F8">
        <w:rPr>
          <w:rFonts w:ascii="Arial" w:hAnsi="Arial" w:cs="Arial"/>
          <w:b/>
          <w:sz w:val="28"/>
          <w:szCs w:val="28"/>
        </w:rPr>
        <w:t>Gyda’n</w:t>
      </w:r>
      <w:proofErr w:type="spellEnd"/>
      <w:r w:rsidR="004307F8">
        <w:rPr>
          <w:rFonts w:ascii="Arial" w:hAnsi="Arial" w:cs="Arial"/>
          <w:b/>
          <w:sz w:val="28"/>
          <w:szCs w:val="28"/>
        </w:rPr>
        <w:t xml:space="preserve"> </w:t>
      </w:r>
      <w:proofErr w:type="spellStart"/>
      <w:r w:rsidR="004307F8">
        <w:rPr>
          <w:rFonts w:ascii="Arial" w:hAnsi="Arial" w:cs="Arial"/>
          <w:b/>
          <w:sz w:val="28"/>
          <w:szCs w:val="28"/>
        </w:rPr>
        <w:t>Gilydd</w:t>
      </w:r>
      <w:proofErr w:type="spellEnd"/>
      <w:r w:rsidR="004307F8">
        <w:rPr>
          <w:rFonts w:ascii="Arial" w:hAnsi="Arial" w:cs="Arial"/>
          <w:b/>
          <w:sz w:val="28"/>
          <w:szCs w:val="28"/>
        </w:rPr>
        <w:t xml:space="preserve">/ </w:t>
      </w:r>
      <w:r w:rsidR="00A96911" w:rsidRPr="00B3452D">
        <w:rPr>
          <w:rFonts w:ascii="Arial" w:hAnsi="Arial" w:cs="Arial"/>
          <w:b/>
          <w:sz w:val="28"/>
          <w:szCs w:val="28"/>
        </w:rPr>
        <w:t xml:space="preserve">Making </w:t>
      </w:r>
      <w:r w:rsidR="00544E29" w:rsidRPr="00B3452D">
        <w:rPr>
          <w:rFonts w:ascii="Arial" w:hAnsi="Arial" w:cs="Arial"/>
          <w:b/>
          <w:sz w:val="28"/>
          <w:szCs w:val="28"/>
        </w:rPr>
        <w:t>A</w:t>
      </w:r>
      <w:r w:rsidR="00A96911" w:rsidRPr="00B3452D">
        <w:rPr>
          <w:rFonts w:ascii="Arial" w:hAnsi="Arial" w:cs="Arial"/>
          <w:b/>
          <w:sz w:val="28"/>
          <w:szCs w:val="28"/>
        </w:rPr>
        <w:t xml:space="preserve"> </w:t>
      </w:r>
      <w:r w:rsidR="00544E29" w:rsidRPr="00B3452D">
        <w:rPr>
          <w:rFonts w:ascii="Arial" w:hAnsi="Arial" w:cs="Arial"/>
          <w:b/>
          <w:sz w:val="28"/>
          <w:szCs w:val="28"/>
        </w:rPr>
        <w:t>D</w:t>
      </w:r>
      <w:r w:rsidR="00A96911" w:rsidRPr="00B3452D">
        <w:rPr>
          <w:rFonts w:ascii="Arial" w:hAnsi="Arial" w:cs="Arial"/>
          <w:b/>
          <w:sz w:val="28"/>
          <w:szCs w:val="28"/>
        </w:rPr>
        <w:t>ifference</w:t>
      </w:r>
      <w:r w:rsidR="00544E29" w:rsidRPr="00B3452D">
        <w:rPr>
          <w:rFonts w:ascii="Arial" w:hAnsi="Arial" w:cs="Arial"/>
          <w:b/>
          <w:sz w:val="28"/>
          <w:szCs w:val="28"/>
        </w:rPr>
        <w:t xml:space="preserve"> Together</w:t>
      </w:r>
    </w:p>
    <w:p w14:paraId="7C883940" w14:textId="77777777" w:rsidR="00A413E6" w:rsidRPr="00FF3582" w:rsidRDefault="00A413E6" w:rsidP="00C7714E">
      <w:pPr>
        <w:jc w:val="center"/>
        <w:rPr>
          <w:rFonts w:ascii="Arial" w:hAnsi="Arial" w:cs="Arial"/>
          <w:b/>
        </w:rPr>
      </w:pPr>
    </w:p>
    <w:p w14:paraId="2B0943DC" w14:textId="77777777" w:rsidR="00F946DD" w:rsidRPr="00FF3582" w:rsidRDefault="00F946DD" w:rsidP="00A413E6">
      <w:pPr>
        <w:tabs>
          <w:tab w:val="left" w:pos="3600"/>
        </w:tabs>
        <w:jc w:val="center"/>
        <w:rPr>
          <w:rFonts w:ascii="Arial" w:hAnsi="Arial" w:cs="Arial"/>
          <w:b/>
          <w:bCs/>
        </w:rPr>
      </w:pPr>
    </w:p>
    <w:p w14:paraId="1D7D1AE7" w14:textId="6FCEFC78" w:rsidR="00F946DD" w:rsidRPr="00FF3582" w:rsidRDefault="00A96911" w:rsidP="00A413E6">
      <w:pPr>
        <w:tabs>
          <w:tab w:val="left" w:pos="3600"/>
        </w:tabs>
        <w:jc w:val="center"/>
        <w:rPr>
          <w:rFonts w:ascii="Arial" w:hAnsi="Arial" w:cs="Arial"/>
          <w:b/>
          <w:bCs/>
        </w:rPr>
      </w:pPr>
      <w:r>
        <w:rPr>
          <w:noProof/>
        </w:rPr>
        <w:drawing>
          <wp:inline distT="0" distB="0" distL="0" distR="0" wp14:anchorId="72B86B65" wp14:editId="43035829">
            <wp:extent cx="5731510" cy="5626102"/>
            <wp:effectExtent l="0" t="0" r="254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5626102"/>
                    </a:xfrm>
                    <a:prstGeom prst="rect">
                      <a:avLst/>
                    </a:prstGeom>
                  </pic:spPr>
                </pic:pic>
              </a:graphicData>
            </a:graphic>
          </wp:inline>
        </w:drawing>
      </w:r>
    </w:p>
    <w:p w14:paraId="637DCA6F" w14:textId="77777777" w:rsidR="00F946DD" w:rsidRPr="00FF3582" w:rsidRDefault="00F946DD" w:rsidP="00A413E6">
      <w:pPr>
        <w:tabs>
          <w:tab w:val="left" w:pos="3600"/>
        </w:tabs>
        <w:jc w:val="center"/>
        <w:rPr>
          <w:rFonts w:ascii="Arial" w:hAnsi="Arial" w:cs="Arial"/>
          <w:b/>
          <w:bCs/>
        </w:rPr>
      </w:pPr>
    </w:p>
    <w:p w14:paraId="42BA9F00" w14:textId="77777777" w:rsidR="004307F8" w:rsidRDefault="004307F8" w:rsidP="003E385F">
      <w:pPr>
        <w:tabs>
          <w:tab w:val="left" w:pos="3600"/>
        </w:tabs>
        <w:jc w:val="center"/>
        <w:rPr>
          <w:rFonts w:ascii="Arial" w:hAnsi="Arial" w:cs="Arial"/>
          <w:b/>
          <w:bCs/>
        </w:rPr>
      </w:pPr>
    </w:p>
    <w:p w14:paraId="2176B29F" w14:textId="77777777" w:rsidR="004307F8" w:rsidRDefault="004307F8" w:rsidP="003E385F">
      <w:pPr>
        <w:tabs>
          <w:tab w:val="left" w:pos="3600"/>
        </w:tabs>
        <w:jc w:val="center"/>
        <w:rPr>
          <w:rFonts w:ascii="Arial" w:hAnsi="Arial" w:cs="Arial"/>
          <w:b/>
          <w:bCs/>
        </w:rPr>
      </w:pPr>
    </w:p>
    <w:p w14:paraId="67D1802B" w14:textId="0C728C22" w:rsidR="003E385F" w:rsidRDefault="00A413E6" w:rsidP="003E385F">
      <w:pPr>
        <w:tabs>
          <w:tab w:val="left" w:pos="3600"/>
        </w:tabs>
        <w:jc w:val="center"/>
        <w:rPr>
          <w:rFonts w:ascii="Arial" w:hAnsi="Arial" w:cs="Arial"/>
          <w:b/>
          <w:bCs/>
        </w:rPr>
      </w:pPr>
      <w:r w:rsidRPr="00FF3582">
        <w:rPr>
          <w:rFonts w:ascii="Arial" w:hAnsi="Arial" w:cs="Arial"/>
          <w:b/>
          <w:bCs/>
        </w:rPr>
        <w:t xml:space="preserve">Module Co-ordinator: </w:t>
      </w:r>
      <w:r w:rsidR="00544E29">
        <w:rPr>
          <w:rFonts w:ascii="Arial" w:hAnsi="Arial" w:cs="Arial"/>
          <w:b/>
          <w:bCs/>
        </w:rPr>
        <w:t xml:space="preserve">Dr </w:t>
      </w:r>
      <w:r w:rsidR="00A96911">
        <w:rPr>
          <w:rFonts w:ascii="Arial" w:hAnsi="Arial" w:cs="Arial"/>
          <w:b/>
          <w:bCs/>
        </w:rPr>
        <w:t>Alison Murphy</w:t>
      </w:r>
    </w:p>
    <w:p w14:paraId="487295B4" w14:textId="2EB2C3EA" w:rsidR="00A413E6" w:rsidRPr="00FF3582" w:rsidRDefault="00A413E6" w:rsidP="00A413E6">
      <w:pPr>
        <w:tabs>
          <w:tab w:val="left" w:pos="3600"/>
        </w:tabs>
        <w:rPr>
          <w:rFonts w:ascii="Arial" w:hAnsi="Arial" w:cs="Arial"/>
          <w:b/>
          <w:bCs/>
        </w:rPr>
      </w:pPr>
    </w:p>
    <w:p w14:paraId="1DBF7FB6" w14:textId="61C5BA31" w:rsidR="00A13BB3" w:rsidRDefault="004307F8" w:rsidP="0052266E">
      <w:pPr>
        <w:jc w:val="center"/>
        <w:rPr>
          <w:rFonts w:ascii="Arial" w:hAnsi="Arial" w:cs="Arial"/>
          <w:b/>
          <w:bCs/>
        </w:rPr>
      </w:pPr>
      <w:r>
        <w:rPr>
          <w:rFonts w:ascii="Arial" w:hAnsi="Arial" w:cs="Arial"/>
          <w:b/>
          <w:bCs/>
        </w:rPr>
        <w:t>Lecturer: Dr Glenda Tinney</w:t>
      </w:r>
    </w:p>
    <w:p w14:paraId="71BAC2CA" w14:textId="77777777" w:rsidR="003E385F" w:rsidRDefault="003E385F" w:rsidP="0052266E">
      <w:pPr>
        <w:jc w:val="center"/>
        <w:rPr>
          <w:rFonts w:ascii="Arial" w:hAnsi="Arial" w:cs="Arial"/>
          <w:b/>
          <w:bCs/>
        </w:rPr>
      </w:pPr>
    </w:p>
    <w:p w14:paraId="43FE7218" w14:textId="4F184924" w:rsidR="0052266E" w:rsidRPr="00FF3582" w:rsidRDefault="0052266E" w:rsidP="0052266E">
      <w:pPr>
        <w:jc w:val="center"/>
        <w:rPr>
          <w:rFonts w:ascii="Arial" w:hAnsi="Arial" w:cs="Arial"/>
          <w:b/>
          <w:bCs/>
        </w:rPr>
      </w:pPr>
      <w:r w:rsidRPr="00FF3582">
        <w:rPr>
          <w:rFonts w:ascii="Arial" w:hAnsi="Arial" w:cs="Arial"/>
          <w:b/>
          <w:bCs/>
        </w:rPr>
        <w:t xml:space="preserve">How to contact: </w:t>
      </w:r>
    </w:p>
    <w:p w14:paraId="2C83256A" w14:textId="77777777" w:rsidR="0052266E" w:rsidRPr="00FF3582" w:rsidRDefault="0052266E" w:rsidP="0052266E">
      <w:pPr>
        <w:jc w:val="center"/>
        <w:rPr>
          <w:rFonts w:ascii="Arial" w:eastAsiaTheme="minorHAnsi" w:hAnsi="Arial" w:cs="Arial"/>
          <w:b/>
          <w:lang w:eastAsia="en-US"/>
        </w:rPr>
      </w:pPr>
    </w:p>
    <w:p w14:paraId="609DCA90" w14:textId="77777777" w:rsidR="0052266E" w:rsidRDefault="0052266E" w:rsidP="0052266E">
      <w:pPr>
        <w:spacing w:after="200" w:line="276" w:lineRule="auto"/>
        <w:jc w:val="cente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2" w:history="1">
        <w:r w:rsidRPr="00FF3582">
          <w:rPr>
            <w:rStyle w:val="Hyperlink"/>
            <w:rFonts w:ascii="Arial" w:eastAsiaTheme="minorHAnsi" w:hAnsi="Arial" w:cs="Arial"/>
            <w:lang w:eastAsia="en-US"/>
          </w:rPr>
          <w:t>a.murphy@uwtsd.ac.uk</w:t>
        </w:r>
      </w:hyperlink>
    </w:p>
    <w:p w14:paraId="558A34EB" w14:textId="368581A4" w:rsidR="004307F8" w:rsidRPr="00FF3582" w:rsidRDefault="004307F8" w:rsidP="004307F8">
      <w:pPr>
        <w:spacing w:after="200" w:line="276" w:lineRule="auto"/>
        <w:jc w:val="center"/>
        <w:rPr>
          <w:rStyle w:val="Hyperlink"/>
          <w:rFonts w:ascii="Arial" w:eastAsiaTheme="minorHAnsi" w:hAnsi="Arial" w:cs="Arial"/>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3" w:history="1">
        <w:r w:rsidRPr="006678A1">
          <w:rPr>
            <w:rStyle w:val="Hyperlink"/>
            <w:rFonts w:ascii="Arial" w:eastAsiaTheme="minorHAnsi" w:hAnsi="Arial" w:cs="Arial"/>
            <w:lang w:eastAsia="en-US"/>
          </w:rPr>
          <w:t>g.tinney@uwtsd.ac.uk</w:t>
        </w:r>
      </w:hyperlink>
    </w:p>
    <w:p w14:paraId="70C520DA" w14:textId="77777777" w:rsidR="004307F8" w:rsidRPr="00FF3582" w:rsidRDefault="004307F8" w:rsidP="0052266E">
      <w:pPr>
        <w:spacing w:after="200" w:line="276" w:lineRule="auto"/>
        <w:jc w:val="center"/>
        <w:rPr>
          <w:rStyle w:val="Hyperlink"/>
          <w:rFonts w:ascii="Arial" w:eastAsiaTheme="minorHAnsi" w:hAnsi="Arial" w:cs="Arial"/>
          <w:lang w:eastAsia="en-US"/>
        </w:rPr>
      </w:pPr>
    </w:p>
    <w:p w14:paraId="713D32A5" w14:textId="77777777" w:rsidR="0052266E" w:rsidRPr="00FF3582" w:rsidRDefault="0052266E" w:rsidP="00A413E6">
      <w:pPr>
        <w:tabs>
          <w:tab w:val="left" w:pos="3600"/>
        </w:tabs>
        <w:jc w:val="center"/>
        <w:rPr>
          <w:rFonts w:ascii="Arial" w:hAnsi="Arial" w:cs="Arial"/>
          <w:b/>
          <w:bCs/>
        </w:rPr>
      </w:pPr>
    </w:p>
    <w:p w14:paraId="1DF8C01B" w14:textId="77777777" w:rsidR="00DE4EAE" w:rsidRPr="00FF3582" w:rsidRDefault="00DE4EAE" w:rsidP="00C7714E">
      <w:pPr>
        <w:jc w:val="center"/>
        <w:rPr>
          <w:rFonts w:ascii="Arial" w:hAnsi="Arial" w:cs="Arial"/>
          <w:b/>
        </w:rPr>
      </w:pPr>
    </w:p>
    <w:p w14:paraId="6AEE8A39" w14:textId="77777777" w:rsidR="00DE4EAE" w:rsidRPr="00B3452D" w:rsidRDefault="00F946DD" w:rsidP="00F946DD">
      <w:pPr>
        <w:rPr>
          <w:rFonts w:ascii="Arial" w:hAnsi="Arial" w:cs="Arial"/>
          <w:b/>
        </w:rPr>
      </w:pPr>
      <w:r w:rsidRPr="00B3452D">
        <w:rPr>
          <w:rFonts w:ascii="Arial" w:hAnsi="Arial" w:cs="Arial"/>
          <w:b/>
        </w:rPr>
        <w:t>Modules Aims:</w:t>
      </w:r>
    </w:p>
    <w:p w14:paraId="5C39924F" w14:textId="77777777" w:rsidR="00F946DD" w:rsidRPr="00B3452D" w:rsidRDefault="00F946DD" w:rsidP="00F946DD">
      <w:pPr>
        <w:rPr>
          <w:rFonts w:ascii="Arial" w:hAnsi="Arial" w:cs="Arial"/>
          <w:b/>
        </w:rPr>
      </w:pPr>
    </w:p>
    <w:p w14:paraId="27AEC63B" w14:textId="670557DA" w:rsidR="00F946DD" w:rsidRPr="00B3452D" w:rsidRDefault="00F946DD" w:rsidP="00F946DD">
      <w:pPr>
        <w:rPr>
          <w:rFonts w:ascii="Arial" w:hAnsi="Arial" w:cs="Arial"/>
          <w:b/>
        </w:rPr>
      </w:pPr>
      <w:r w:rsidRPr="00B3452D">
        <w:rPr>
          <w:rFonts w:ascii="Arial" w:hAnsi="Arial" w:cs="Arial"/>
          <w:b/>
        </w:rPr>
        <w:t>The aims of the module are:</w:t>
      </w:r>
    </w:p>
    <w:p w14:paraId="53082FEB" w14:textId="77777777" w:rsidR="00B43DFB" w:rsidRPr="00B3452D" w:rsidRDefault="00B43DFB" w:rsidP="00F946DD">
      <w:pPr>
        <w:rPr>
          <w:rFonts w:ascii="Arial" w:hAnsi="Arial" w:cs="Arial"/>
          <w:b/>
        </w:rPr>
      </w:pPr>
    </w:p>
    <w:p w14:paraId="6E0E9B7B" w14:textId="77777777" w:rsidR="009F1338" w:rsidRPr="00B3452D" w:rsidRDefault="009F1338" w:rsidP="009F1338">
      <w:pPr>
        <w:numPr>
          <w:ilvl w:val="0"/>
          <w:numId w:val="5"/>
        </w:numPr>
        <w:overflowPunct w:val="0"/>
        <w:autoSpaceDE w:val="0"/>
        <w:autoSpaceDN w:val="0"/>
        <w:adjustRightInd w:val="0"/>
        <w:spacing w:before="240"/>
        <w:ind w:left="851" w:hanging="425"/>
        <w:contextualSpacing/>
        <w:jc w:val="both"/>
        <w:textAlignment w:val="baseline"/>
        <w:rPr>
          <w:rFonts w:ascii="Arial" w:hAnsi="Arial" w:cs="Arial"/>
          <w:b/>
        </w:rPr>
      </w:pPr>
      <w:r w:rsidRPr="00B3452D">
        <w:rPr>
          <w:rFonts w:ascii="Arial" w:hAnsi="Arial" w:cs="Arial"/>
        </w:rPr>
        <w:t>To enable students to critically appraise the principles and practice of multi-agency working and person centred planning.</w:t>
      </w:r>
    </w:p>
    <w:p w14:paraId="416FBD36" w14:textId="77777777" w:rsidR="009F1338" w:rsidRPr="00B3452D" w:rsidRDefault="009F1338" w:rsidP="009F1338">
      <w:pPr>
        <w:overflowPunct w:val="0"/>
        <w:autoSpaceDE w:val="0"/>
        <w:autoSpaceDN w:val="0"/>
        <w:adjustRightInd w:val="0"/>
        <w:spacing w:before="240"/>
        <w:ind w:left="851" w:hanging="425"/>
        <w:contextualSpacing/>
        <w:jc w:val="both"/>
        <w:textAlignment w:val="baseline"/>
        <w:rPr>
          <w:rFonts w:ascii="Arial" w:hAnsi="Arial" w:cs="Arial"/>
          <w:b/>
        </w:rPr>
      </w:pPr>
    </w:p>
    <w:p w14:paraId="76BAA073" w14:textId="77777777" w:rsidR="009F1338" w:rsidRPr="00B3452D" w:rsidRDefault="009F1338" w:rsidP="009F1338">
      <w:pPr>
        <w:numPr>
          <w:ilvl w:val="0"/>
          <w:numId w:val="5"/>
        </w:numPr>
        <w:overflowPunct w:val="0"/>
        <w:autoSpaceDE w:val="0"/>
        <w:autoSpaceDN w:val="0"/>
        <w:adjustRightInd w:val="0"/>
        <w:spacing w:before="240"/>
        <w:ind w:left="851" w:hanging="425"/>
        <w:contextualSpacing/>
        <w:jc w:val="both"/>
        <w:textAlignment w:val="baseline"/>
        <w:rPr>
          <w:rFonts w:ascii="Arial" w:hAnsi="Arial" w:cs="Arial"/>
        </w:rPr>
      </w:pPr>
      <w:r w:rsidRPr="00B3452D">
        <w:rPr>
          <w:rFonts w:ascii="Arial" w:hAnsi="Arial" w:cs="Arial"/>
        </w:rPr>
        <w:t>To develop a comprehensive knowledge and understanding of safeguarding practice from a multiagency perspective in the current policy context.</w:t>
      </w:r>
    </w:p>
    <w:p w14:paraId="014ED096" w14:textId="77777777" w:rsidR="00F946DD" w:rsidRPr="00B3452D" w:rsidRDefault="00F946DD" w:rsidP="00F946DD">
      <w:pPr>
        <w:pStyle w:val="NoSpacing"/>
      </w:pPr>
    </w:p>
    <w:p w14:paraId="47A4B461" w14:textId="77777777" w:rsidR="00F946DD" w:rsidRPr="00B3452D" w:rsidRDefault="00F946DD" w:rsidP="00F946DD">
      <w:pPr>
        <w:pStyle w:val="NoSpacing"/>
      </w:pPr>
      <w:r w:rsidRPr="00B3452D">
        <w:t>Module Objectives:</w:t>
      </w:r>
    </w:p>
    <w:p w14:paraId="14A8B553" w14:textId="77777777" w:rsidR="00F946DD" w:rsidRPr="00B3452D" w:rsidRDefault="00F946DD" w:rsidP="00F946DD">
      <w:pPr>
        <w:pStyle w:val="NoSpacing"/>
      </w:pPr>
    </w:p>
    <w:p w14:paraId="2740E60E" w14:textId="77777777" w:rsidR="00F946DD" w:rsidRPr="00B3452D" w:rsidRDefault="00F946DD" w:rsidP="00F946DD">
      <w:pPr>
        <w:rPr>
          <w:rFonts w:ascii="Arial" w:hAnsi="Arial" w:cs="Arial"/>
          <w:b/>
          <w:iCs/>
          <w:lang w:val="en-US" w:eastAsia="en-US"/>
        </w:rPr>
      </w:pPr>
      <w:r w:rsidRPr="00B3452D">
        <w:rPr>
          <w:rFonts w:ascii="Arial" w:hAnsi="Arial" w:cs="Arial"/>
          <w:b/>
          <w:iCs/>
          <w:lang w:val="en-US" w:eastAsia="en-US"/>
        </w:rPr>
        <w:t xml:space="preserve">On </w:t>
      </w:r>
      <w:r w:rsidRPr="00B3452D">
        <w:rPr>
          <w:rFonts w:ascii="Arial" w:hAnsi="Arial" w:cs="Arial"/>
          <w:b/>
          <w:lang w:val="en-US" w:eastAsia="en-US"/>
        </w:rPr>
        <w:t>successful</w:t>
      </w:r>
      <w:r w:rsidRPr="00B3452D">
        <w:rPr>
          <w:rFonts w:ascii="Arial" w:hAnsi="Arial" w:cs="Arial"/>
          <w:b/>
          <w:iCs/>
          <w:lang w:val="en-US" w:eastAsia="en-US"/>
        </w:rPr>
        <w:t xml:space="preserve"> completion of the module students will be able to:</w:t>
      </w:r>
    </w:p>
    <w:p w14:paraId="7FC663B3" w14:textId="63090B58" w:rsidR="00F946DD" w:rsidRPr="00B3452D" w:rsidRDefault="00F946DD" w:rsidP="00F946DD">
      <w:pPr>
        <w:pStyle w:val="NoSpacing"/>
      </w:pPr>
    </w:p>
    <w:p w14:paraId="175CC7D8" w14:textId="77777777" w:rsidR="00BD3ED8" w:rsidRPr="00B3452D" w:rsidRDefault="00BD3ED8" w:rsidP="00BD3ED8">
      <w:pPr>
        <w:numPr>
          <w:ilvl w:val="0"/>
          <w:numId w:val="6"/>
        </w:numPr>
        <w:overflowPunct w:val="0"/>
        <w:autoSpaceDE w:val="0"/>
        <w:autoSpaceDN w:val="0"/>
        <w:adjustRightInd w:val="0"/>
        <w:spacing w:before="240"/>
        <w:ind w:left="851" w:hanging="425"/>
        <w:contextualSpacing/>
        <w:jc w:val="both"/>
        <w:textAlignment w:val="baseline"/>
        <w:rPr>
          <w:rFonts w:ascii="Arial" w:hAnsi="Arial" w:cs="Arial"/>
        </w:rPr>
      </w:pPr>
      <w:r w:rsidRPr="00B3452D">
        <w:rPr>
          <w:rFonts w:ascii="Arial" w:hAnsi="Arial" w:cs="Arial"/>
        </w:rPr>
        <w:t>Critically analyse the models, dynamics and application of multi-agency working and its relevance when with children and families.</w:t>
      </w:r>
    </w:p>
    <w:p w14:paraId="5D6B6110" w14:textId="77777777" w:rsidR="00BD3ED8" w:rsidRPr="00B3452D" w:rsidRDefault="00BD3ED8" w:rsidP="00BD3ED8">
      <w:pPr>
        <w:numPr>
          <w:ilvl w:val="0"/>
          <w:numId w:val="6"/>
        </w:numPr>
        <w:overflowPunct w:val="0"/>
        <w:autoSpaceDE w:val="0"/>
        <w:autoSpaceDN w:val="0"/>
        <w:adjustRightInd w:val="0"/>
        <w:spacing w:before="120"/>
        <w:ind w:left="851" w:hanging="425"/>
        <w:contextualSpacing/>
        <w:jc w:val="both"/>
        <w:textAlignment w:val="baseline"/>
        <w:rPr>
          <w:rFonts w:ascii="Arial" w:hAnsi="Arial" w:cs="Arial"/>
        </w:rPr>
      </w:pPr>
      <w:r w:rsidRPr="00B3452D">
        <w:rPr>
          <w:rFonts w:ascii="Arial" w:hAnsi="Arial" w:cs="Arial"/>
        </w:rPr>
        <w:t>Critically discuss key values and frameworks for practice, including child-centred and person-centred planning to create inclusive and enabling environments.</w:t>
      </w:r>
    </w:p>
    <w:p w14:paraId="7B779A78" w14:textId="77777777" w:rsidR="00BD3ED8" w:rsidRPr="00B3452D" w:rsidRDefault="00BD3ED8" w:rsidP="00BD3ED8">
      <w:pPr>
        <w:numPr>
          <w:ilvl w:val="0"/>
          <w:numId w:val="6"/>
        </w:numPr>
        <w:overflowPunct w:val="0"/>
        <w:autoSpaceDE w:val="0"/>
        <w:autoSpaceDN w:val="0"/>
        <w:adjustRightInd w:val="0"/>
        <w:spacing w:before="120"/>
        <w:ind w:left="851" w:hanging="425"/>
        <w:contextualSpacing/>
        <w:jc w:val="both"/>
        <w:textAlignment w:val="baseline"/>
        <w:rPr>
          <w:rFonts w:ascii="Arial" w:hAnsi="Arial" w:cs="Arial"/>
        </w:rPr>
      </w:pPr>
      <w:r w:rsidRPr="00B3452D">
        <w:rPr>
          <w:rFonts w:ascii="Arial" w:hAnsi="Arial" w:cs="Arial"/>
          <w:color w:val="111111"/>
        </w:rPr>
        <w:t>Evaluate current multidisciplinary policy and practice with regard safeguarding children and vulnerable adults.</w:t>
      </w:r>
    </w:p>
    <w:p w14:paraId="08333B95" w14:textId="77777777" w:rsidR="00DE4EAE" w:rsidRPr="00B3452D" w:rsidRDefault="00DE4EAE" w:rsidP="00C7714E">
      <w:pPr>
        <w:jc w:val="center"/>
        <w:rPr>
          <w:rFonts w:ascii="Arial" w:hAnsi="Arial" w:cs="Arial"/>
          <w:b/>
        </w:rPr>
      </w:pPr>
    </w:p>
    <w:p w14:paraId="308165D2" w14:textId="77777777" w:rsidR="00DE4EAE" w:rsidRPr="00B3452D" w:rsidRDefault="00F946DD" w:rsidP="00F946DD">
      <w:pPr>
        <w:rPr>
          <w:rFonts w:ascii="Arial" w:hAnsi="Arial" w:cs="Arial"/>
          <w:b/>
        </w:rPr>
      </w:pPr>
      <w:r w:rsidRPr="00B3452D">
        <w:rPr>
          <w:rFonts w:ascii="Arial" w:hAnsi="Arial" w:cs="Arial"/>
          <w:b/>
        </w:rPr>
        <w:t xml:space="preserve">Teaching and Learning Strategy </w:t>
      </w:r>
    </w:p>
    <w:p w14:paraId="6F2C06F2" w14:textId="77777777" w:rsidR="00F946DD" w:rsidRPr="00B3452D" w:rsidRDefault="00F946DD" w:rsidP="00F946DD">
      <w:pPr>
        <w:rPr>
          <w:rFonts w:ascii="Arial" w:hAnsi="Arial" w:cs="Arial"/>
          <w:b/>
        </w:rPr>
      </w:pPr>
    </w:p>
    <w:p w14:paraId="07137411" w14:textId="77777777" w:rsidR="00F946DD" w:rsidRPr="00B3452D" w:rsidRDefault="00F946DD" w:rsidP="00F946DD">
      <w:pPr>
        <w:jc w:val="both"/>
        <w:rPr>
          <w:rFonts w:ascii="Arial" w:hAnsi="Arial" w:cs="Arial"/>
        </w:rPr>
      </w:pPr>
      <w:r w:rsidRPr="00B3452D">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B3452D" w:rsidRDefault="00F946DD" w:rsidP="00F946DD">
      <w:pPr>
        <w:jc w:val="both"/>
        <w:rPr>
          <w:rFonts w:ascii="Arial" w:hAnsi="Arial" w:cs="Arial"/>
        </w:rPr>
      </w:pPr>
    </w:p>
    <w:p w14:paraId="2CE4ED75" w14:textId="76B6AD95" w:rsidR="00F946DD" w:rsidRPr="00B3452D" w:rsidRDefault="00F946DD" w:rsidP="00F946DD">
      <w:pPr>
        <w:jc w:val="both"/>
        <w:rPr>
          <w:rFonts w:ascii="Arial" w:hAnsi="Arial" w:cs="Arial"/>
        </w:rPr>
      </w:pPr>
      <w:r w:rsidRPr="00B3452D">
        <w:rPr>
          <w:rFonts w:ascii="Arial" w:hAnsi="Arial" w:cs="Arial"/>
        </w:rPr>
        <w:t xml:space="preserve">The sessions for this module will consist of </w:t>
      </w:r>
      <w:r w:rsidR="0052266E" w:rsidRPr="00B3452D">
        <w:rPr>
          <w:rFonts w:ascii="Arial" w:hAnsi="Arial" w:cs="Arial"/>
        </w:rPr>
        <w:t>face to face lectures, synchronous learning and asynchronous activities.</w:t>
      </w:r>
      <w:r w:rsidRPr="00B3452D">
        <w:rPr>
          <w:rFonts w:ascii="Arial" w:hAnsi="Arial" w:cs="Arial"/>
        </w:rPr>
        <w:t xml:space="preserve">  The lectures will give students the opportunity to develop the skills of careful listening, re</w:t>
      </w:r>
      <w:r w:rsidR="00B43DFB" w:rsidRPr="00B3452D">
        <w:rPr>
          <w:rFonts w:ascii="Arial" w:hAnsi="Arial" w:cs="Arial"/>
        </w:rPr>
        <w:t>f</w:t>
      </w:r>
      <w:r w:rsidRPr="00B3452D">
        <w:rPr>
          <w:rFonts w:ascii="Arial" w:hAnsi="Arial" w:cs="Arial"/>
        </w:rPr>
        <w:t>lecting, summarising and analysing.  They will cover the major theories, debates and areas of research critical to the module.</w:t>
      </w:r>
    </w:p>
    <w:p w14:paraId="7A88BC84" w14:textId="77777777" w:rsidR="0052266E" w:rsidRPr="00B3452D" w:rsidRDefault="0052266E" w:rsidP="00F946DD">
      <w:pPr>
        <w:jc w:val="both"/>
        <w:rPr>
          <w:rFonts w:ascii="Arial" w:hAnsi="Arial" w:cs="Arial"/>
        </w:rPr>
      </w:pPr>
    </w:p>
    <w:p w14:paraId="0C80BAFD" w14:textId="255CED66" w:rsidR="00F946DD" w:rsidRPr="00B3452D" w:rsidRDefault="0052266E" w:rsidP="00F946DD">
      <w:pPr>
        <w:jc w:val="both"/>
        <w:rPr>
          <w:rFonts w:ascii="Arial" w:hAnsi="Arial" w:cs="Arial"/>
        </w:rPr>
      </w:pPr>
      <w:r w:rsidRPr="00B3452D">
        <w:rPr>
          <w:rFonts w:ascii="Arial" w:hAnsi="Arial" w:cs="Arial"/>
        </w:rPr>
        <w:t xml:space="preserve">The tasks and </w:t>
      </w:r>
      <w:r w:rsidR="00F946DD" w:rsidRPr="00B3452D">
        <w:rPr>
          <w:rFonts w:ascii="Arial" w:hAnsi="Arial" w:cs="Arial"/>
        </w:rPr>
        <w:t xml:space="preserve">reading </w:t>
      </w:r>
      <w:r w:rsidRPr="00B3452D">
        <w:rPr>
          <w:rFonts w:ascii="Arial" w:hAnsi="Arial" w:cs="Arial"/>
        </w:rPr>
        <w:t>provided need to be completed in order to support your knowledge and understanding of the topics covered in this module.</w:t>
      </w:r>
      <w:r w:rsidR="00386417" w:rsidRPr="00B3452D">
        <w:rPr>
          <w:rFonts w:ascii="Arial" w:hAnsi="Arial" w:cs="Arial"/>
        </w:rPr>
        <w:t xml:space="preserve"> </w:t>
      </w:r>
      <w:r w:rsidR="00F946DD" w:rsidRPr="00B3452D">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666C1C05" w14:textId="5171E20A" w:rsidR="0044315B" w:rsidRPr="00B3452D" w:rsidRDefault="0044315B" w:rsidP="00F946DD">
      <w:pPr>
        <w:rPr>
          <w:rFonts w:ascii="Arial" w:hAnsi="Arial" w:cs="Arial"/>
          <w:b/>
        </w:rPr>
      </w:pPr>
    </w:p>
    <w:p w14:paraId="06858024" w14:textId="77777777" w:rsidR="00FF3582" w:rsidRPr="00B3452D" w:rsidRDefault="00FF3582" w:rsidP="00F946DD">
      <w:pPr>
        <w:rPr>
          <w:rFonts w:ascii="Arial" w:hAnsi="Arial" w:cs="Arial"/>
          <w:b/>
        </w:rPr>
      </w:pPr>
    </w:p>
    <w:p w14:paraId="553AFDE6" w14:textId="77777777" w:rsidR="008D3582" w:rsidRPr="00A770B3" w:rsidRDefault="008D3582" w:rsidP="008D3582">
      <w:pPr>
        <w:pStyle w:val="Heading2"/>
        <w:rPr>
          <w:rFonts w:ascii="Arial" w:hAnsi="Arial" w:cs="Arial"/>
          <w:u w:val="none"/>
        </w:rPr>
      </w:pPr>
      <w:r w:rsidRPr="00A770B3">
        <w:rPr>
          <w:rFonts w:ascii="Arial" w:hAnsi="Arial" w:cs="Arial"/>
          <w:u w:val="none"/>
        </w:rPr>
        <w:t xml:space="preserve">Teaching and Learning Tools </w:t>
      </w:r>
    </w:p>
    <w:p w14:paraId="532B390B" w14:textId="77777777" w:rsidR="008D3582" w:rsidRPr="00A770B3" w:rsidRDefault="008D3582" w:rsidP="008D3582"/>
    <w:p w14:paraId="3C3848B1" w14:textId="77777777" w:rsidR="008D3582" w:rsidRDefault="008D3582" w:rsidP="008D3582">
      <w:pPr>
        <w:rPr>
          <w:rFonts w:ascii="Arial" w:hAnsi="Arial" w:cs="Arial"/>
          <w:color w:val="1F4C78"/>
        </w:rPr>
      </w:pPr>
      <w:r w:rsidRPr="00B571D7">
        <w:rPr>
          <w:rFonts w:ascii="Arial" w:hAnsi="Arial" w:cs="Arial"/>
          <w:color w:val="1F4C78"/>
        </w:rPr>
        <w:t xml:space="preserve">Moodle </w:t>
      </w:r>
    </w:p>
    <w:p w14:paraId="56498524" w14:textId="77777777" w:rsidR="008D3582" w:rsidRPr="00B571D7" w:rsidRDefault="008D3582" w:rsidP="008D3582">
      <w:pPr>
        <w:rPr>
          <w:rFonts w:ascii="Arial" w:hAnsi="Arial" w:cs="Arial"/>
        </w:rPr>
      </w:pPr>
    </w:p>
    <w:p w14:paraId="5D85A3EC" w14:textId="77777777" w:rsidR="008D3582" w:rsidRPr="00B571D7" w:rsidRDefault="008D3582" w:rsidP="008D3582">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6AEE7983" w14:textId="77777777" w:rsidR="008D3582" w:rsidRDefault="008D3582" w:rsidP="008D3582">
      <w:pPr>
        <w:rPr>
          <w:rFonts w:ascii="Arial" w:hAnsi="Arial" w:cs="Arial"/>
          <w:color w:val="1F4C78"/>
        </w:rPr>
      </w:pPr>
      <w:r w:rsidRPr="00B571D7">
        <w:rPr>
          <w:rFonts w:ascii="Arial" w:hAnsi="Arial" w:cs="Arial"/>
          <w:color w:val="1F4C78"/>
        </w:rPr>
        <w:t xml:space="preserve">Microsoft Teams </w:t>
      </w:r>
    </w:p>
    <w:p w14:paraId="59B87C31" w14:textId="77777777" w:rsidR="008D3582" w:rsidRPr="00B571D7" w:rsidRDefault="008D3582" w:rsidP="008D3582">
      <w:pPr>
        <w:rPr>
          <w:rFonts w:ascii="Arial" w:hAnsi="Arial" w:cs="Arial"/>
        </w:rPr>
      </w:pPr>
    </w:p>
    <w:p w14:paraId="15814955" w14:textId="77777777" w:rsidR="008D3582" w:rsidRPr="00B571D7" w:rsidRDefault="008D3582" w:rsidP="008D3582">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19FC34C2" w14:textId="77777777" w:rsidR="00FB2AD0" w:rsidRPr="00B3452D" w:rsidRDefault="00FB2AD0" w:rsidP="00FB2AD0">
      <w:pPr>
        <w:tabs>
          <w:tab w:val="left" w:pos="720"/>
          <w:tab w:val="left" w:pos="1440"/>
          <w:tab w:val="left" w:pos="2160"/>
          <w:tab w:val="left" w:pos="2880"/>
        </w:tabs>
        <w:overflowPunct w:val="0"/>
        <w:autoSpaceDE w:val="0"/>
        <w:autoSpaceDN w:val="0"/>
        <w:adjustRightInd w:val="0"/>
        <w:ind w:left="360"/>
        <w:jc w:val="both"/>
        <w:textAlignment w:val="baseline"/>
        <w:rPr>
          <w:rFonts w:ascii="Arial" w:hAnsi="Arial" w:cs="Arial"/>
          <w:b/>
        </w:rPr>
      </w:pPr>
    </w:p>
    <w:p w14:paraId="4926B353" w14:textId="77777777" w:rsidR="00617073" w:rsidRPr="00B3452D" w:rsidRDefault="00617073" w:rsidP="00F946DD">
      <w:pPr>
        <w:rPr>
          <w:rFonts w:ascii="Arial" w:hAnsi="Arial" w:cs="Arial"/>
          <w:b/>
        </w:rPr>
      </w:pPr>
    </w:p>
    <w:p w14:paraId="02E0E1F7" w14:textId="77777777" w:rsidR="00B43DFB" w:rsidRPr="00B3452D" w:rsidRDefault="00B43DFB" w:rsidP="00891240">
      <w:pPr>
        <w:pStyle w:val="Default"/>
        <w:jc w:val="center"/>
        <w:rPr>
          <w:rFonts w:ascii="Arial" w:hAnsi="Arial" w:cs="Arial"/>
          <w:b/>
          <w:bCs/>
        </w:rPr>
      </w:pPr>
    </w:p>
    <w:p w14:paraId="049F5AD0" w14:textId="77777777" w:rsidR="00B43DFB" w:rsidRPr="00B3452D" w:rsidRDefault="00B43DFB" w:rsidP="00891240">
      <w:pPr>
        <w:pStyle w:val="Default"/>
        <w:jc w:val="center"/>
        <w:rPr>
          <w:rFonts w:ascii="Arial" w:hAnsi="Arial" w:cs="Arial"/>
          <w:b/>
          <w:bCs/>
        </w:rPr>
      </w:pPr>
    </w:p>
    <w:p w14:paraId="16D8877C" w14:textId="0AEA532E" w:rsidR="0044315B" w:rsidRPr="00B3452D" w:rsidRDefault="004307F8" w:rsidP="00891240">
      <w:pPr>
        <w:pStyle w:val="Default"/>
        <w:jc w:val="center"/>
        <w:rPr>
          <w:rFonts w:ascii="Arial" w:hAnsi="Arial" w:cs="Arial"/>
          <w:b/>
          <w:bCs/>
        </w:rPr>
      </w:pPr>
      <w:r>
        <w:rPr>
          <w:rFonts w:ascii="Arial" w:hAnsi="Arial" w:cs="Arial"/>
          <w:b/>
          <w:bCs/>
        </w:rPr>
        <w:t>MODULE TIMETABLE</w:t>
      </w:r>
    </w:p>
    <w:p w14:paraId="4D76DE31" w14:textId="77777777" w:rsidR="00FF3582" w:rsidRPr="00B3452D" w:rsidRDefault="00FF3582" w:rsidP="00891240">
      <w:pPr>
        <w:pStyle w:val="Default"/>
        <w:jc w:val="center"/>
        <w:rPr>
          <w:rFonts w:ascii="Arial" w:hAnsi="Arial" w:cs="Arial"/>
          <w:b/>
          <w:bCs/>
        </w:rPr>
      </w:pPr>
    </w:p>
    <w:p w14:paraId="0F5FB16C" w14:textId="0B68DD8A" w:rsidR="00891240" w:rsidRPr="00B3452D" w:rsidRDefault="00891240" w:rsidP="00891240">
      <w:pPr>
        <w:pStyle w:val="Default"/>
        <w:jc w:val="center"/>
        <w:rPr>
          <w:rFonts w:ascii="Arial" w:hAnsi="Arial" w:cs="Arial"/>
          <w:b/>
          <w:bCs/>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95"/>
        <w:gridCol w:w="3158"/>
        <w:gridCol w:w="1725"/>
        <w:gridCol w:w="3032"/>
      </w:tblGrid>
      <w:tr w:rsidR="00A96911" w:rsidRPr="00B3452D" w14:paraId="02CBAE9D" w14:textId="77777777" w:rsidTr="00DE278C">
        <w:trPr>
          <w:trHeight w:val="667"/>
        </w:trPr>
        <w:tc>
          <w:tcPr>
            <w:tcW w:w="109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7AD9041D" w14:textId="77777777" w:rsidR="00A96911" w:rsidRPr="00B3452D" w:rsidRDefault="00A96911" w:rsidP="70F0AAE1">
            <w:pPr>
              <w:textAlignment w:val="baseline"/>
              <w:rPr>
                <w:rFonts w:ascii="Arial" w:hAnsi="Arial" w:cs="Arial"/>
                <w:b/>
                <w:bCs/>
                <w:lang w:val="en-US" w:eastAsia="zh-CN"/>
              </w:rPr>
            </w:pPr>
            <w:proofErr w:type="spellStart"/>
            <w:r w:rsidRPr="00B3452D">
              <w:rPr>
                <w:rFonts w:ascii="Arial" w:hAnsi="Arial" w:cs="Arial"/>
                <w:b/>
                <w:bCs/>
                <w:position w:val="-1"/>
                <w:lang w:eastAsia="zh-CN"/>
              </w:rPr>
              <w:t>Wythnos</w:t>
            </w:r>
            <w:proofErr w:type="spellEnd"/>
            <w:r w:rsidRPr="00B3452D">
              <w:rPr>
                <w:rFonts w:ascii="Arial" w:hAnsi="Arial" w:cs="Arial"/>
                <w:b/>
                <w:bCs/>
                <w:position w:val="-1"/>
                <w:lang w:eastAsia="zh-CN"/>
              </w:rPr>
              <w:t> /​</w:t>
            </w:r>
            <w:r w:rsidRPr="00B3452D">
              <w:rPr>
                <w:rFonts w:ascii="Arial" w:hAnsi="Arial" w:cs="Arial"/>
                <w:b/>
                <w:bCs/>
                <w:lang w:val="en-US" w:eastAsia="zh-CN"/>
              </w:rPr>
              <w:t>​</w:t>
            </w:r>
          </w:p>
          <w:p w14:paraId="727FB3DC" w14:textId="77777777" w:rsidR="00A96911" w:rsidRPr="00B3452D" w:rsidRDefault="00A96911" w:rsidP="70F0AAE1">
            <w:pPr>
              <w:textAlignment w:val="baseline"/>
              <w:rPr>
                <w:rFonts w:ascii="Arial" w:hAnsi="Arial" w:cs="Arial"/>
                <w:b/>
                <w:bCs/>
                <w:lang w:val="en-US" w:eastAsia="zh-CN"/>
              </w:rPr>
            </w:pPr>
            <w:r w:rsidRPr="00B3452D">
              <w:rPr>
                <w:rFonts w:ascii="Arial" w:hAnsi="Arial" w:cs="Arial"/>
                <w:b/>
                <w:bCs/>
                <w:position w:val="-1"/>
                <w:lang w:eastAsia="zh-CN"/>
              </w:rPr>
              <w:t>Week​</w:t>
            </w:r>
            <w:r w:rsidRPr="00B3452D">
              <w:rPr>
                <w:rFonts w:ascii="Arial" w:hAnsi="Arial" w:cs="Arial"/>
                <w:b/>
                <w:bCs/>
                <w:lang w:val="en-US" w:eastAsia="zh-CN"/>
              </w:rPr>
              <w:t>​</w:t>
            </w:r>
          </w:p>
        </w:tc>
        <w:tc>
          <w:tcPr>
            <w:tcW w:w="3158"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2823EB58" w14:textId="77777777" w:rsidR="00A96911" w:rsidRPr="00B3452D" w:rsidRDefault="00A96911" w:rsidP="70F0AAE1">
            <w:pPr>
              <w:textAlignment w:val="baseline"/>
              <w:rPr>
                <w:rFonts w:ascii="Arial" w:hAnsi="Arial" w:cs="Arial"/>
                <w:b/>
                <w:bCs/>
                <w:lang w:val="en-US" w:eastAsia="zh-CN"/>
              </w:rPr>
            </w:pPr>
            <w:proofErr w:type="spellStart"/>
            <w:r w:rsidRPr="00B3452D">
              <w:rPr>
                <w:rFonts w:ascii="Arial" w:hAnsi="Arial" w:cs="Arial"/>
                <w:b/>
                <w:bCs/>
                <w:position w:val="-1"/>
                <w:lang w:eastAsia="zh-CN"/>
              </w:rPr>
              <w:t>Wyneb</w:t>
            </w:r>
            <w:proofErr w:type="spellEnd"/>
            <w:r w:rsidRPr="00B3452D">
              <w:rPr>
                <w:rFonts w:ascii="Arial" w:hAnsi="Arial" w:cs="Arial"/>
                <w:b/>
                <w:bCs/>
                <w:position w:val="-1"/>
                <w:lang w:eastAsia="zh-CN"/>
              </w:rPr>
              <w:t> </w:t>
            </w:r>
            <w:proofErr w:type="spellStart"/>
            <w:r w:rsidRPr="00B3452D">
              <w:rPr>
                <w:rFonts w:ascii="Arial" w:hAnsi="Arial" w:cs="Arial"/>
                <w:b/>
                <w:bCs/>
                <w:position w:val="-1"/>
                <w:lang w:eastAsia="zh-CN"/>
              </w:rPr>
              <w:t>yn</w:t>
            </w:r>
            <w:proofErr w:type="spellEnd"/>
            <w:r w:rsidRPr="00B3452D">
              <w:rPr>
                <w:rFonts w:ascii="Arial" w:hAnsi="Arial" w:cs="Arial"/>
                <w:b/>
                <w:bCs/>
                <w:position w:val="-1"/>
                <w:lang w:eastAsia="zh-CN"/>
              </w:rPr>
              <w:t> </w:t>
            </w:r>
            <w:proofErr w:type="spellStart"/>
            <w:r w:rsidRPr="00B3452D">
              <w:rPr>
                <w:rFonts w:ascii="Arial" w:hAnsi="Arial" w:cs="Arial"/>
                <w:b/>
                <w:bCs/>
                <w:position w:val="-1"/>
                <w:lang w:eastAsia="zh-CN"/>
              </w:rPr>
              <w:t>wyneb</w:t>
            </w:r>
            <w:proofErr w:type="spellEnd"/>
            <w:r w:rsidRPr="00B3452D">
              <w:rPr>
                <w:rFonts w:ascii="Arial" w:hAnsi="Arial" w:cs="Arial"/>
                <w:b/>
                <w:bCs/>
                <w:position w:val="-1"/>
                <w:lang w:eastAsia="zh-CN"/>
              </w:rPr>
              <w:t>/</w:t>
            </w:r>
            <w:proofErr w:type="spellStart"/>
            <w:r w:rsidRPr="00B3452D">
              <w:rPr>
                <w:rFonts w:ascii="Arial" w:hAnsi="Arial" w:cs="Arial"/>
                <w:b/>
                <w:bCs/>
                <w:position w:val="-1"/>
                <w:lang w:eastAsia="zh-CN"/>
              </w:rPr>
              <w:t>Faceto</w:t>
            </w:r>
            <w:proofErr w:type="spellEnd"/>
            <w:r w:rsidRPr="00B3452D">
              <w:rPr>
                <w:rFonts w:ascii="Arial" w:hAnsi="Arial" w:cs="Arial"/>
                <w:b/>
                <w:bCs/>
                <w:position w:val="-1"/>
                <w:lang w:eastAsia="zh-CN"/>
              </w:rPr>
              <w:t> face​</w:t>
            </w:r>
            <w:r w:rsidRPr="00B3452D">
              <w:rPr>
                <w:rFonts w:ascii="Arial" w:hAnsi="Arial" w:cs="Arial"/>
                <w:b/>
                <w:bCs/>
                <w:lang w:val="en-US" w:eastAsia="zh-CN"/>
              </w:rPr>
              <w:t>​</w:t>
            </w:r>
          </w:p>
        </w:tc>
        <w:tc>
          <w:tcPr>
            <w:tcW w:w="172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05086285" w14:textId="77777777" w:rsidR="00A96911" w:rsidRPr="00B3452D" w:rsidRDefault="00A96911" w:rsidP="70F0AAE1">
            <w:pPr>
              <w:textAlignment w:val="baseline"/>
              <w:rPr>
                <w:rFonts w:ascii="Arial" w:hAnsi="Arial" w:cs="Arial"/>
                <w:b/>
                <w:bCs/>
                <w:lang w:val="en-US" w:eastAsia="zh-CN"/>
              </w:rPr>
            </w:pPr>
            <w:r w:rsidRPr="00B3452D">
              <w:rPr>
                <w:rFonts w:ascii="Arial" w:hAnsi="Arial" w:cs="Arial"/>
                <w:b/>
                <w:bCs/>
                <w:position w:val="-1"/>
                <w:lang w:eastAsia="zh-CN"/>
              </w:rPr>
              <w:t>A </w:t>
            </w:r>
            <w:proofErr w:type="spellStart"/>
            <w:r w:rsidRPr="00B3452D">
              <w:rPr>
                <w:rFonts w:ascii="Arial" w:hAnsi="Arial" w:cs="Arial"/>
                <w:b/>
                <w:bCs/>
                <w:position w:val="-1"/>
                <w:lang w:eastAsia="zh-CN"/>
              </w:rPr>
              <w:t>syncronnous</w:t>
            </w:r>
            <w:proofErr w:type="spellEnd"/>
            <w:r w:rsidRPr="00B3452D">
              <w:rPr>
                <w:rFonts w:ascii="Arial" w:hAnsi="Arial" w:cs="Arial"/>
                <w:b/>
                <w:bCs/>
                <w:position w:val="-1"/>
                <w:lang w:eastAsia="zh-CN"/>
              </w:rPr>
              <w:t>/​</w:t>
            </w:r>
            <w:r w:rsidRPr="00B3452D">
              <w:rPr>
                <w:rFonts w:ascii="Arial" w:hAnsi="Arial" w:cs="Arial"/>
                <w:b/>
                <w:bCs/>
                <w:lang w:val="en-US" w:eastAsia="zh-CN"/>
              </w:rPr>
              <w:t>​</w:t>
            </w:r>
          </w:p>
          <w:p w14:paraId="2DB829BC" w14:textId="77777777" w:rsidR="00A96911" w:rsidRPr="00B3452D" w:rsidRDefault="00A96911" w:rsidP="70F0AAE1">
            <w:pPr>
              <w:textAlignment w:val="baseline"/>
              <w:rPr>
                <w:rFonts w:ascii="Arial" w:hAnsi="Arial" w:cs="Arial"/>
                <w:b/>
                <w:bCs/>
                <w:lang w:val="en-US" w:eastAsia="zh-CN"/>
              </w:rPr>
            </w:pPr>
            <w:r w:rsidRPr="00B3452D">
              <w:rPr>
                <w:rFonts w:ascii="Arial" w:hAnsi="Arial" w:cs="Arial"/>
                <w:b/>
                <w:bCs/>
                <w:position w:val="-1"/>
                <w:lang w:eastAsia="zh-CN"/>
              </w:rPr>
              <w:t>asynchronous​</w:t>
            </w:r>
            <w:r w:rsidRPr="00B3452D">
              <w:rPr>
                <w:rFonts w:ascii="Arial" w:hAnsi="Arial" w:cs="Arial"/>
                <w:b/>
                <w:bCs/>
                <w:lang w:val="en-US" w:eastAsia="zh-CN"/>
              </w:rPr>
              <w:t>​</w:t>
            </w:r>
          </w:p>
        </w:tc>
        <w:tc>
          <w:tcPr>
            <w:tcW w:w="3032"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0D25EB97" w14:textId="77777777" w:rsidR="00A96911" w:rsidRPr="00B3452D" w:rsidRDefault="00A96911" w:rsidP="70F0AAE1">
            <w:pPr>
              <w:textAlignment w:val="baseline"/>
              <w:rPr>
                <w:rFonts w:ascii="Arial" w:hAnsi="Arial" w:cs="Arial"/>
                <w:b/>
                <w:bCs/>
                <w:lang w:val="en-US" w:eastAsia="zh-CN"/>
              </w:rPr>
            </w:pPr>
            <w:proofErr w:type="spellStart"/>
            <w:r w:rsidRPr="00B3452D">
              <w:rPr>
                <w:rFonts w:ascii="Arial" w:hAnsi="Arial" w:cs="Arial"/>
                <w:b/>
                <w:bCs/>
                <w:position w:val="-1"/>
                <w:lang w:eastAsia="zh-CN"/>
              </w:rPr>
              <w:t>Syncronnous</w:t>
            </w:r>
            <w:proofErr w:type="spellEnd"/>
            <w:r w:rsidRPr="00B3452D">
              <w:rPr>
                <w:rFonts w:ascii="Arial" w:hAnsi="Arial" w:cs="Arial"/>
                <w:b/>
                <w:bCs/>
                <w:position w:val="-1"/>
                <w:lang w:eastAsia="zh-CN"/>
              </w:rPr>
              <w:t>/ Synchronous​</w:t>
            </w:r>
            <w:r w:rsidRPr="00B3452D">
              <w:rPr>
                <w:rFonts w:ascii="Arial" w:hAnsi="Arial" w:cs="Arial"/>
                <w:b/>
                <w:bCs/>
                <w:lang w:val="en-US" w:eastAsia="zh-CN"/>
              </w:rPr>
              <w:t>​</w:t>
            </w:r>
          </w:p>
        </w:tc>
      </w:tr>
      <w:tr w:rsidR="00A96911" w:rsidRPr="00B3452D" w14:paraId="5487E489" w14:textId="77777777" w:rsidTr="00DE278C">
        <w:trPr>
          <w:trHeight w:val="702"/>
        </w:trPr>
        <w:tc>
          <w:tcPr>
            <w:tcW w:w="109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AF67DB2" w14:textId="77777777" w:rsidR="00A96911" w:rsidRPr="00B3452D" w:rsidRDefault="00A96911" w:rsidP="70F0AAE1">
            <w:pPr>
              <w:textAlignment w:val="baseline"/>
              <w:rPr>
                <w:rFonts w:ascii="Arial" w:hAnsi="Arial" w:cs="Arial"/>
                <w:b/>
                <w:bCs/>
                <w:lang w:val="en-US" w:eastAsia="zh-CN"/>
              </w:rPr>
            </w:pPr>
            <w:r w:rsidRPr="00B3452D">
              <w:rPr>
                <w:rFonts w:ascii="Arial" w:hAnsi="Arial" w:cs="Arial"/>
                <w:b/>
                <w:bCs/>
                <w:position w:val="-1"/>
                <w:lang w:eastAsia="zh-CN"/>
              </w:rPr>
              <w:t> Week 1 ​</w:t>
            </w:r>
            <w:r w:rsidRPr="00B3452D">
              <w:rPr>
                <w:rFonts w:ascii="Arial" w:hAnsi="Arial" w:cs="Arial"/>
                <w:b/>
                <w:bCs/>
                <w:lang w:val="en-US" w:eastAsia="zh-CN"/>
              </w:rPr>
              <w:t>​</w:t>
            </w:r>
          </w:p>
          <w:p w14:paraId="3D410C81" w14:textId="77777777" w:rsidR="00A96911" w:rsidRPr="00B3452D" w:rsidRDefault="00A96911" w:rsidP="70F0AAE1">
            <w:pPr>
              <w:textAlignment w:val="baseline"/>
              <w:rPr>
                <w:rFonts w:ascii="Arial" w:hAnsi="Arial" w:cs="Arial"/>
                <w:b/>
                <w:bCs/>
                <w:lang w:val="en-US" w:eastAsia="zh-CN"/>
              </w:rPr>
            </w:pPr>
            <w:r w:rsidRPr="00B3452D">
              <w:rPr>
                <w:rFonts w:ascii="Arial" w:hAnsi="Arial" w:cs="Arial"/>
                <w:b/>
                <w:bCs/>
                <w:position w:val="-1"/>
                <w:lang w:eastAsia="zh-CN"/>
              </w:rPr>
              <w:t>​</w:t>
            </w:r>
            <w:r w:rsidRPr="00B3452D">
              <w:rPr>
                <w:rFonts w:ascii="Arial" w:hAnsi="Arial" w:cs="Arial"/>
                <w:b/>
                <w:bCs/>
                <w:lang w:val="en-US" w:eastAsia="zh-CN"/>
              </w:rPr>
              <w:t>​</w:t>
            </w:r>
          </w:p>
        </w:tc>
        <w:tc>
          <w:tcPr>
            <w:tcW w:w="3158"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546F3DE3" w14:textId="77777777" w:rsidR="00AD4E1B" w:rsidRPr="00B132F9" w:rsidRDefault="00AD4E1B" w:rsidP="00AD4E1B">
            <w:pPr>
              <w:textAlignment w:val="baseline"/>
              <w:rPr>
                <w:rFonts w:ascii="Segoe UI" w:hAnsi="Segoe UI" w:cs="Segoe UI"/>
                <w:sz w:val="22"/>
                <w:szCs w:val="22"/>
                <w:lang w:val="en-US" w:eastAsia="zh-CN"/>
              </w:rPr>
            </w:pPr>
            <w:r w:rsidRPr="00B132F9">
              <w:rPr>
                <w:rFonts w:ascii="Arial" w:hAnsi="Arial" w:cs="Arial"/>
                <w:position w:val="-1"/>
                <w:sz w:val="22"/>
                <w:szCs w:val="22"/>
                <w:lang w:eastAsia="zh-CN"/>
              </w:rPr>
              <w:t>Overview of module &amp; assignment.</w:t>
            </w:r>
            <w:r w:rsidRPr="00B132F9">
              <w:rPr>
                <w:rFonts w:ascii="Arial" w:hAnsi="Arial" w:cs="Arial"/>
                <w:sz w:val="22"/>
                <w:szCs w:val="22"/>
                <w:lang w:val="en-US" w:eastAsia="zh-CN"/>
              </w:rPr>
              <w:t>​</w:t>
            </w:r>
          </w:p>
          <w:p w14:paraId="14905A62" w14:textId="4232A92F" w:rsidR="00A96911" w:rsidRPr="00B132F9" w:rsidRDefault="00AD4E1B" w:rsidP="00AD4E1B">
            <w:pPr>
              <w:textAlignment w:val="baseline"/>
              <w:rPr>
                <w:rFonts w:ascii="Arial" w:hAnsi="Arial" w:cs="Arial"/>
                <w:sz w:val="22"/>
                <w:szCs w:val="22"/>
                <w:lang w:val="en-US" w:eastAsia="zh-CN"/>
              </w:rPr>
            </w:pPr>
            <w:r w:rsidRPr="00B132F9">
              <w:rPr>
                <w:rFonts w:ascii="Arial" w:hAnsi="Arial" w:cs="Arial"/>
                <w:position w:val="-1"/>
                <w:sz w:val="22"/>
                <w:szCs w:val="22"/>
                <w:lang w:eastAsia="zh-CN"/>
              </w:rPr>
              <w:t>Legislation and policy</w:t>
            </w:r>
            <w:r w:rsidRPr="00B132F9">
              <w:rPr>
                <w:rFonts w:ascii="Arial" w:hAnsi="Arial" w:cs="Arial"/>
                <w:sz w:val="22"/>
                <w:szCs w:val="22"/>
                <w:lang w:val="en-US" w:eastAsia="zh-CN"/>
              </w:rPr>
              <w:t>​</w:t>
            </w:r>
            <w:r w:rsidR="00D410F0" w:rsidRPr="00B132F9">
              <w:rPr>
                <w:rFonts w:ascii="Arial" w:hAnsi="Arial" w:cs="Arial"/>
                <w:sz w:val="22"/>
                <w:szCs w:val="22"/>
                <w:lang w:val="en-US" w:eastAsia="zh-CN"/>
              </w:rPr>
              <w:t>.</w:t>
            </w:r>
          </w:p>
          <w:p w14:paraId="4CC66224" w14:textId="6A8BE9AC" w:rsidR="00D410F0" w:rsidRPr="00B132F9" w:rsidRDefault="00D410F0" w:rsidP="00C04CF7">
            <w:pPr>
              <w:textAlignment w:val="baseline"/>
              <w:rPr>
                <w:rFonts w:ascii="Arial" w:hAnsi="Arial" w:cs="Arial"/>
                <w:sz w:val="22"/>
                <w:szCs w:val="22"/>
                <w:lang w:val="en-US" w:eastAsia="zh-CN"/>
              </w:rPr>
            </w:pPr>
          </w:p>
        </w:tc>
        <w:tc>
          <w:tcPr>
            <w:tcW w:w="172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04FE8012" w14:textId="30DF202A" w:rsidR="00A96911" w:rsidRPr="00B132F9" w:rsidRDefault="001A5050" w:rsidP="70F0AAE1">
            <w:pPr>
              <w:textAlignment w:val="baseline"/>
              <w:rPr>
                <w:rFonts w:ascii="Arial" w:hAnsi="Arial" w:cs="Arial"/>
                <w:sz w:val="22"/>
                <w:szCs w:val="22"/>
                <w:lang w:val="en-US" w:eastAsia="zh-CN"/>
              </w:rPr>
            </w:pPr>
            <w:proofErr w:type="spellStart"/>
            <w:r w:rsidRPr="00B132F9">
              <w:rPr>
                <w:rFonts w:ascii="Arial" w:hAnsi="Arial" w:cs="Arial"/>
                <w:sz w:val="22"/>
                <w:szCs w:val="22"/>
                <w:lang w:val="en-US" w:eastAsia="zh-CN"/>
              </w:rPr>
              <w:t>Wakelet</w:t>
            </w:r>
            <w:proofErr w:type="spellEnd"/>
            <w:r w:rsidRPr="00B132F9">
              <w:rPr>
                <w:rFonts w:ascii="Arial" w:hAnsi="Arial" w:cs="Arial"/>
                <w:sz w:val="22"/>
                <w:szCs w:val="22"/>
                <w:lang w:val="en-US" w:eastAsia="zh-CN"/>
              </w:rPr>
              <w:t xml:space="preserve"> 1</w:t>
            </w:r>
          </w:p>
        </w:tc>
        <w:tc>
          <w:tcPr>
            <w:tcW w:w="3032"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0EA1B09A" w14:textId="0E611AD5" w:rsidR="001353E6" w:rsidRPr="00B132F9" w:rsidRDefault="001353E6" w:rsidP="001353E6">
            <w:pPr>
              <w:textAlignment w:val="baseline"/>
              <w:rPr>
                <w:rFonts w:ascii="Arial" w:hAnsi="Arial" w:cs="Arial"/>
                <w:sz w:val="22"/>
                <w:szCs w:val="22"/>
                <w:lang w:eastAsia="zh-CN"/>
              </w:rPr>
            </w:pPr>
            <w:r w:rsidRPr="00B132F9">
              <w:rPr>
                <w:rFonts w:ascii="Arial" w:hAnsi="Arial" w:cs="Arial"/>
                <w:sz w:val="22"/>
                <w:szCs w:val="22"/>
                <w:lang w:eastAsia="zh-CN"/>
              </w:rPr>
              <w:t>Introduction to multiagency working</w:t>
            </w:r>
            <w:r w:rsidR="00333814" w:rsidRPr="00B132F9">
              <w:rPr>
                <w:rFonts w:ascii="Arial" w:hAnsi="Arial" w:cs="Arial"/>
                <w:sz w:val="22"/>
                <w:szCs w:val="22"/>
                <w:lang w:eastAsia="zh-CN"/>
              </w:rPr>
              <w:t xml:space="preserve">. </w:t>
            </w:r>
          </w:p>
          <w:p w14:paraId="3E4F15F3" w14:textId="26BE65B3" w:rsidR="00333814" w:rsidRPr="00B132F9" w:rsidRDefault="005548E0" w:rsidP="001353E6">
            <w:pPr>
              <w:textAlignment w:val="baseline"/>
              <w:rPr>
                <w:rFonts w:ascii="Arial" w:hAnsi="Arial" w:cs="Arial"/>
                <w:sz w:val="22"/>
                <w:szCs w:val="22"/>
                <w:lang w:eastAsia="zh-CN"/>
              </w:rPr>
            </w:pPr>
            <w:r>
              <w:rPr>
                <w:rFonts w:ascii="Arial" w:hAnsi="Arial" w:cs="Arial"/>
                <w:sz w:val="22"/>
                <w:szCs w:val="22"/>
                <w:lang w:eastAsia="zh-CN"/>
              </w:rPr>
              <w:t>Guest speaker</w:t>
            </w:r>
            <w:r w:rsidR="00A951F4">
              <w:rPr>
                <w:rFonts w:ascii="Arial" w:hAnsi="Arial" w:cs="Arial"/>
                <w:sz w:val="22"/>
                <w:szCs w:val="22"/>
                <w:lang w:eastAsia="zh-CN"/>
              </w:rPr>
              <w:t xml:space="preserve"> ALNCO (Ffion </w:t>
            </w:r>
            <w:r w:rsidR="00D2265A">
              <w:rPr>
                <w:rFonts w:ascii="Arial" w:hAnsi="Arial" w:cs="Arial"/>
                <w:sz w:val="22"/>
                <w:szCs w:val="22"/>
                <w:lang w:eastAsia="zh-CN"/>
              </w:rPr>
              <w:t>Davies)</w:t>
            </w:r>
          </w:p>
          <w:p w14:paraId="06CBD3C5" w14:textId="4625BFF8" w:rsidR="00A96911" w:rsidRPr="00B132F9" w:rsidRDefault="00A96911" w:rsidP="70F0AAE1">
            <w:pPr>
              <w:textAlignment w:val="baseline"/>
              <w:rPr>
                <w:rFonts w:ascii="Arial" w:hAnsi="Arial" w:cs="Arial"/>
                <w:sz w:val="22"/>
                <w:szCs w:val="22"/>
                <w:lang w:eastAsia="zh-CN"/>
              </w:rPr>
            </w:pPr>
          </w:p>
        </w:tc>
      </w:tr>
      <w:tr w:rsidR="00DE278C" w:rsidRPr="00B3452D" w14:paraId="60668B77" w14:textId="77777777" w:rsidTr="00DE278C">
        <w:trPr>
          <w:trHeight w:val="1052"/>
        </w:trPr>
        <w:tc>
          <w:tcPr>
            <w:tcW w:w="109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7C574FE8" w14:textId="77777777" w:rsidR="00DE278C" w:rsidRPr="00B3452D" w:rsidRDefault="00DE278C" w:rsidP="00DE278C">
            <w:pPr>
              <w:textAlignment w:val="baseline"/>
              <w:rPr>
                <w:rFonts w:ascii="Arial" w:hAnsi="Arial" w:cs="Arial"/>
                <w:b/>
                <w:bCs/>
                <w:lang w:val="en-US" w:eastAsia="zh-CN"/>
              </w:rPr>
            </w:pPr>
            <w:r w:rsidRPr="00B3452D">
              <w:rPr>
                <w:rFonts w:ascii="Arial" w:hAnsi="Arial" w:cs="Arial"/>
                <w:b/>
                <w:bCs/>
                <w:position w:val="-1"/>
                <w:lang w:eastAsia="zh-CN"/>
              </w:rPr>
              <w:t>Week 2 ​</w:t>
            </w:r>
            <w:r w:rsidRPr="00B3452D">
              <w:rPr>
                <w:rFonts w:ascii="Arial" w:hAnsi="Arial" w:cs="Arial"/>
                <w:b/>
                <w:bCs/>
                <w:lang w:val="en-US" w:eastAsia="zh-CN"/>
              </w:rPr>
              <w:t>​</w:t>
            </w:r>
          </w:p>
        </w:tc>
        <w:tc>
          <w:tcPr>
            <w:tcW w:w="31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71336B4B" w14:textId="2AA146D7" w:rsidR="001353E6" w:rsidRPr="00B132F9" w:rsidRDefault="001353E6" w:rsidP="00DE278C">
            <w:pPr>
              <w:textAlignment w:val="baseline"/>
              <w:rPr>
                <w:rFonts w:ascii="Arial" w:hAnsi="Arial" w:cs="Arial"/>
                <w:sz w:val="22"/>
                <w:szCs w:val="22"/>
                <w:lang w:eastAsia="zh-CN"/>
              </w:rPr>
            </w:pPr>
            <w:r w:rsidRPr="00B132F9">
              <w:rPr>
                <w:rFonts w:ascii="Arial" w:hAnsi="Arial" w:cs="Arial"/>
                <w:sz w:val="22"/>
                <w:szCs w:val="22"/>
                <w:lang w:eastAsia="zh-CN"/>
              </w:rPr>
              <w:t>Introduction to safeguarding policy and practice.</w:t>
            </w:r>
          </w:p>
          <w:p w14:paraId="3CA165F3" w14:textId="6C00AE81" w:rsidR="001353E6" w:rsidRPr="00B132F9" w:rsidRDefault="001353E6" w:rsidP="00CA1651">
            <w:pPr>
              <w:textAlignment w:val="baseline"/>
              <w:rPr>
                <w:rFonts w:ascii="Arial" w:hAnsi="Arial" w:cs="Arial"/>
                <w:lang w:val="en-US" w:eastAsia="zh-CN"/>
              </w:rPr>
            </w:pPr>
          </w:p>
        </w:tc>
        <w:tc>
          <w:tcPr>
            <w:tcW w:w="172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16D1000F" w14:textId="3922FC68" w:rsidR="00DE278C" w:rsidRPr="00B132F9" w:rsidRDefault="00B132F9" w:rsidP="00DE278C">
            <w:pPr>
              <w:textAlignment w:val="baseline"/>
              <w:rPr>
                <w:rFonts w:ascii="Arial" w:hAnsi="Arial" w:cs="Arial"/>
                <w:lang w:val="en-US" w:eastAsia="zh-CN"/>
              </w:rPr>
            </w:pPr>
            <w:proofErr w:type="spellStart"/>
            <w:r w:rsidRPr="00B132F9">
              <w:rPr>
                <w:rFonts w:ascii="Arial" w:hAnsi="Arial" w:cs="Arial"/>
                <w:lang w:val="en-US" w:eastAsia="zh-CN"/>
              </w:rPr>
              <w:t>Wakelet</w:t>
            </w:r>
            <w:proofErr w:type="spellEnd"/>
            <w:r w:rsidRPr="00B132F9">
              <w:rPr>
                <w:rFonts w:ascii="Arial" w:hAnsi="Arial" w:cs="Arial"/>
                <w:lang w:val="en-US" w:eastAsia="zh-CN"/>
              </w:rPr>
              <w:t xml:space="preserve"> 2</w:t>
            </w:r>
          </w:p>
        </w:tc>
        <w:tc>
          <w:tcPr>
            <w:tcW w:w="303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6523F6BA" w14:textId="77777777" w:rsidR="008C6AE2" w:rsidRPr="00B132F9" w:rsidRDefault="008C6AE2" w:rsidP="008C6AE2">
            <w:pPr>
              <w:textAlignment w:val="baseline"/>
              <w:rPr>
                <w:rFonts w:ascii="Arial" w:hAnsi="Arial" w:cs="Arial"/>
                <w:sz w:val="22"/>
                <w:szCs w:val="22"/>
                <w:lang w:eastAsia="zh-CN"/>
              </w:rPr>
            </w:pPr>
            <w:r w:rsidRPr="00B132F9">
              <w:rPr>
                <w:rFonts w:ascii="Arial" w:hAnsi="Arial" w:cs="Arial"/>
                <w:sz w:val="22"/>
                <w:szCs w:val="22"/>
                <w:lang w:eastAsia="zh-CN"/>
              </w:rPr>
              <w:t>Models of Multiagency Working</w:t>
            </w:r>
          </w:p>
          <w:p w14:paraId="6AFBFEB0" w14:textId="4D1234BC" w:rsidR="00DE278C" w:rsidRPr="00FC2176" w:rsidRDefault="00FC2176" w:rsidP="008C6AE2">
            <w:pPr>
              <w:textAlignment w:val="baseline"/>
              <w:rPr>
                <w:rFonts w:ascii="Arial" w:hAnsi="Arial" w:cs="Arial"/>
                <w:sz w:val="22"/>
                <w:szCs w:val="22"/>
                <w:lang w:eastAsia="zh-CN"/>
              </w:rPr>
            </w:pPr>
            <w:r w:rsidRPr="00FC2176">
              <w:rPr>
                <w:rFonts w:ascii="Arial" w:hAnsi="Arial" w:cs="Arial"/>
                <w:sz w:val="22"/>
                <w:szCs w:val="22"/>
                <w:lang w:eastAsia="zh-CN"/>
              </w:rPr>
              <w:t>Guest speaker</w:t>
            </w:r>
            <w:r w:rsidR="00D2265A">
              <w:rPr>
                <w:rFonts w:ascii="Arial" w:hAnsi="Arial" w:cs="Arial"/>
                <w:sz w:val="22"/>
                <w:szCs w:val="22"/>
                <w:lang w:eastAsia="zh-CN"/>
              </w:rPr>
              <w:t xml:space="preserve"> TBC</w:t>
            </w:r>
          </w:p>
        </w:tc>
      </w:tr>
      <w:tr w:rsidR="00DE278C" w:rsidRPr="00B3452D" w14:paraId="5EE931E3" w14:textId="77777777" w:rsidTr="00DE278C">
        <w:trPr>
          <w:trHeight w:val="1287"/>
        </w:trPr>
        <w:tc>
          <w:tcPr>
            <w:tcW w:w="109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90132DD" w14:textId="77777777" w:rsidR="00DE278C" w:rsidRPr="00B3452D" w:rsidRDefault="00DE278C" w:rsidP="00DE278C">
            <w:pPr>
              <w:textAlignment w:val="baseline"/>
              <w:rPr>
                <w:rFonts w:ascii="Arial" w:hAnsi="Arial" w:cs="Arial"/>
                <w:b/>
                <w:bCs/>
                <w:lang w:val="en-US" w:eastAsia="zh-CN"/>
              </w:rPr>
            </w:pPr>
            <w:r w:rsidRPr="00B3452D">
              <w:rPr>
                <w:rFonts w:ascii="Arial" w:hAnsi="Arial" w:cs="Arial"/>
                <w:b/>
                <w:bCs/>
                <w:position w:val="-1"/>
                <w:lang w:eastAsia="zh-CN"/>
              </w:rPr>
              <w:t>Week 3 ​</w:t>
            </w:r>
            <w:r w:rsidRPr="00B3452D">
              <w:rPr>
                <w:rFonts w:ascii="Arial" w:hAnsi="Arial" w:cs="Arial"/>
                <w:b/>
                <w:bCs/>
                <w:lang w:val="en-US" w:eastAsia="zh-CN"/>
              </w:rPr>
              <w:t>​</w:t>
            </w:r>
          </w:p>
        </w:tc>
        <w:tc>
          <w:tcPr>
            <w:tcW w:w="31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469D2840" w14:textId="5ED45A6B" w:rsidR="0005193E" w:rsidRPr="00B132F9" w:rsidRDefault="00FA5FD5" w:rsidP="00DE278C">
            <w:pPr>
              <w:textAlignment w:val="baseline"/>
              <w:rPr>
                <w:rFonts w:ascii="Arial" w:hAnsi="Arial" w:cs="Arial"/>
                <w:sz w:val="22"/>
                <w:szCs w:val="22"/>
                <w:lang w:val="en-US" w:eastAsia="zh-CN"/>
              </w:rPr>
            </w:pPr>
            <w:r w:rsidRPr="00B132F9">
              <w:rPr>
                <w:rFonts w:ascii="Arial" w:hAnsi="Arial" w:cs="Arial"/>
                <w:sz w:val="22"/>
                <w:szCs w:val="22"/>
                <w:lang w:val="en-US" w:eastAsia="zh-CN"/>
              </w:rPr>
              <w:t xml:space="preserve">Person </w:t>
            </w:r>
            <w:proofErr w:type="spellStart"/>
            <w:r w:rsidRPr="00B132F9">
              <w:rPr>
                <w:rFonts w:ascii="Arial" w:hAnsi="Arial" w:cs="Arial"/>
                <w:sz w:val="22"/>
                <w:szCs w:val="22"/>
                <w:lang w:val="en-US" w:eastAsia="zh-CN"/>
              </w:rPr>
              <w:t>Centred</w:t>
            </w:r>
            <w:proofErr w:type="spellEnd"/>
            <w:r w:rsidRPr="00B132F9">
              <w:rPr>
                <w:rFonts w:ascii="Arial" w:hAnsi="Arial" w:cs="Arial"/>
                <w:sz w:val="22"/>
                <w:szCs w:val="22"/>
                <w:lang w:val="en-US" w:eastAsia="zh-CN"/>
              </w:rPr>
              <w:t xml:space="preserve"> Planning </w:t>
            </w:r>
          </w:p>
          <w:p w14:paraId="61CD7C02" w14:textId="2498F4C3" w:rsidR="0005193E" w:rsidRPr="00B132F9" w:rsidRDefault="0005193E" w:rsidP="00DE278C">
            <w:pPr>
              <w:textAlignment w:val="baseline"/>
              <w:rPr>
                <w:rFonts w:ascii="Arial" w:hAnsi="Arial" w:cs="Arial"/>
                <w:sz w:val="22"/>
                <w:szCs w:val="22"/>
                <w:lang w:val="en-US" w:eastAsia="zh-CN"/>
              </w:rPr>
            </w:pPr>
            <w:r w:rsidRPr="00B132F9">
              <w:rPr>
                <w:rFonts w:ascii="Arial" w:hAnsi="Arial" w:cs="Arial"/>
                <w:sz w:val="22"/>
                <w:szCs w:val="22"/>
                <w:lang w:val="en-US" w:eastAsia="zh-CN"/>
              </w:rPr>
              <w:t>Tutorial</w:t>
            </w:r>
            <w:r w:rsidR="00516198" w:rsidRPr="00B132F9">
              <w:rPr>
                <w:rFonts w:ascii="Arial" w:hAnsi="Arial" w:cs="Arial"/>
                <w:sz w:val="22"/>
                <w:szCs w:val="22"/>
                <w:lang w:val="en-US" w:eastAsia="zh-CN"/>
              </w:rPr>
              <w:t xml:space="preserve"> workshop</w:t>
            </w:r>
            <w:r w:rsidR="00D46075" w:rsidRPr="00B132F9">
              <w:rPr>
                <w:rFonts w:ascii="Arial" w:hAnsi="Arial" w:cs="Arial"/>
                <w:sz w:val="22"/>
                <w:szCs w:val="22"/>
                <w:lang w:val="en-US" w:eastAsia="zh-CN"/>
              </w:rPr>
              <w:t xml:space="preserve"> – drafting my report</w:t>
            </w:r>
          </w:p>
        </w:tc>
        <w:tc>
          <w:tcPr>
            <w:tcW w:w="172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674A0102" w14:textId="40E285E8" w:rsidR="00DE278C" w:rsidRPr="00B132F9" w:rsidRDefault="004135C8" w:rsidP="00DE278C">
            <w:pPr>
              <w:textAlignment w:val="baseline"/>
              <w:rPr>
                <w:rFonts w:ascii="Arial" w:hAnsi="Arial" w:cs="Arial"/>
                <w:sz w:val="22"/>
                <w:szCs w:val="22"/>
                <w:lang w:eastAsia="zh-CN"/>
              </w:rPr>
            </w:pPr>
            <w:r>
              <w:rPr>
                <w:rFonts w:ascii="Arial" w:hAnsi="Arial" w:cs="Arial"/>
                <w:sz w:val="22"/>
                <w:szCs w:val="22"/>
                <w:lang w:eastAsia="zh-CN"/>
              </w:rPr>
              <w:t xml:space="preserve">Reading - </w:t>
            </w:r>
            <w:r w:rsidR="0032475B" w:rsidRPr="00B132F9">
              <w:rPr>
                <w:rFonts w:ascii="Arial" w:hAnsi="Arial" w:cs="Arial"/>
                <w:sz w:val="22"/>
                <w:szCs w:val="22"/>
                <w:lang w:eastAsia="zh-CN"/>
              </w:rPr>
              <w:t>PCP in practice</w:t>
            </w:r>
            <w:r w:rsidR="00584872">
              <w:rPr>
                <w:rFonts w:ascii="Arial" w:hAnsi="Arial" w:cs="Arial"/>
                <w:sz w:val="22"/>
                <w:szCs w:val="22"/>
                <w:lang w:eastAsia="zh-CN"/>
              </w:rPr>
              <w:t xml:space="preserve"> </w:t>
            </w:r>
          </w:p>
        </w:tc>
        <w:tc>
          <w:tcPr>
            <w:tcW w:w="303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57BC899F" w14:textId="77777777" w:rsidR="00FA5FD5" w:rsidRPr="00B132F9" w:rsidRDefault="00FA5FD5" w:rsidP="00FA5FD5">
            <w:pPr>
              <w:textAlignment w:val="baseline"/>
              <w:rPr>
                <w:rFonts w:ascii="Arial" w:hAnsi="Arial" w:cs="Arial"/>
                <w:sz w:val="22"/>
                <w:szCs w:val="22"/>
                <w:lang w:val="en-US" w:eastAsia="zh-CN"/>
              </w:rPr>
            </w:pPr>
            <w:r w:rsidRPr="00B132F9">
              <w:rPr>
                <w:rFonts w:ascii="Arial" w:hAnsi="Arial" w:cs="Arial"/>
                <w:sz w:val="22"/>
                <w:szCs w:val="22"/>
                <w:lang w:val="en-US" w:eastAsia="zh-CN"/>
              </w:rPr>
              <w:t xml:space="preserve">Person/Child </w:t>
            </w:r>
            <w:proofErr w:type="spellStart"/>
            <w:r w:rsidRPr="00B132F9">
              <w:rPr>
                <w:rFonts w:ascii="Arial" w:hAnsi="Arial" w:cs="Arial"/>
                <w:sz w:val="22"/>
                <w:szCs w:val="22"/>
                <w:lang w:val="en-US" w:eastAsia="zh-CN"/>
              </w:rPr>
              <w:t>Centred</w:t>
            </w:r>
            <w:proofErr w:type="spellEnd"/>
            <w:r w:rsidRPr="00B132F9">
              <w:rPr>
                <w:rFonts w:ascii="Arial" w:hAnsi="Arial" w:cs="Arial"/>
                <w:sz w:val="22"/>
                <w:szCs w:val="22"/>
                <w:lang w:val="en-US" w:eastAsia="zh-CN"/>
              </w:rPr>
              <w:t xml:space="preserve"> Practice in Education and Safeguarding</w:t>
            </w:r>
          </w:p>
          <w:p w14:paraId="1D158DAF" w14:textId="5B779207" w:rsidR="00DE278C" w:rsidRPr="00B132F9" w:rsidRDefault="001515DA" w:rsidP="00DE278C">
            <w:pPr>
              <w:textAlignment w:val="baseline"/>
              <w:rPr>
                <w:rFonts w:ascii="Arial" w:hAnsi="Arial" w:cs="Arial"/>
                <w:sz w:val="22"/>
                <w:szCs w:val="22"/>
                <w:lang w:val="en-US" w:eastAsia="zh-CN"/>
              </w:rPr>
            </w:pPr>
            <w:r w:rsidRPr="00B132F9">
              <w:rPr>
                <w:rFonts w:ascii="Arial" w:hAnsi="Arial" w:cs="Arial"/>
                <w:sz w:val="22"/>
                <w:szCs w:val="22"/>
                <w:lang w:val="en-US" w:eastAsia="zh-CN"/>
              </w:rPr>
              <w:t xml:space="preserve">Individual </w:t>
            </w:r>
            <w:r w:rsidR="004E7F2A" w:rsidRPr="00B132F9">
              <w:rPr>
                <w:rFonts w:ascii="Arial" w:hAnsi="Arial" w:cs="Arial"/>
                <w:sz w:val="22"/>
                <w:szCs w:val="22"/>
                <w:lang w:val="en-US" w:eastAsia="zh-CN"/>
              </w:rPr>
              <w:t>tutorials</w:t>
            </w:r>
          </w:p>
        </w:tc>
      </w:tr>
    </w:tbl>
    <w:p w14:paraId="18B0C1EF" w14:textId="77777777" w:rsidR="00A96911" w:rsidRPr="00B3452D" w:rsidRDefault="00A96911" w:rsidP="00891240">
      <w:pPr>
        <w:pStyle w:val="Default"/>
        <w:jc w:val="center"/>
        <w:rPr>
          <w:rFonts w:ascii="Arial" w:hAnsi="Arial" w:cs="Arial"/>
          <w:b/>
          <w:bCs/>
        </w:rPr>
      </w:pPr>
    </w:p>
    <w:p w14:paraId="256ED219" w14:textId="77777777" w:rsidR="00FF3582" w:rsidRPr="00B3452D" w:rsidRDefault="00FF3582" w:rsidP="00891240">
      <w:pPr>
        <w:pStyle w:val="Default"/>
        <w:jc w:val="center"/>
        <w:rPr>
          <w:rFonts w:ascii="Arial" w:hAnsi="Arial" w:cs="Arial"/>
          <w:b/>
          <w:bCs/>
        </w:rPr>
      </w:pPr>
    </w:p>
    <w:p w14:paraId="7666665D" w14:textId="77777777" w:rsidR="00617073" w:rsidRPr="00B3452D" w:rsidRDefault="00617073" w:rsidP="00617073">
      <w:pPr>
        <w:rPr>
          <w:rFonts w:ascii="Arial" w:hAnsi="Arial" w:cs="Arial"/>
          <w:b/>
          <w:bCs/>
          <w:i/>
          <w:iCs/>
        </w:rPr>
      </w:pPr>
      <w:r w:rsidRPr="00B3452D">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16AA5D37" w14:textId="77777777" w:rsidR="00B43DFB" w:rsidRPr="00B3452D" w:rsidRDefault="00B43DFB" w:rsidP="00891240">
      <w:pPr>
        <w:pStyle w:val="Default"/>
        <w:jc w:val="center"/>
        <w:rPr>
          <w:rFonts w:ascii="Arial" w:hAnsi="Arial" w:cs="Arial"/>
          <w:b/>
          <w:bCs/>
        </w:rPr>
      </w:pPr>
    </w:p>
    <w:p w14:paraId="08E6C6FF" w14:textId="2295FB94" w:rsidR="004A383C" w:rsidRPr="00B3452D" w:rsidRDefault="00891240" w:rsidP="00482988">
      <w:pPr>
        <w:jc w:val="both"/>
        <w:rPr>
          <w:rFonts w:ascii="Arial" w:hAnsi="Arial" w:cs="Arial"/>
          <w:b/>
          <w:bCs/>
        </w:rPr>
      </w:pPr>
      <w:r w:rsidRPr="00B3452D">
        <w:rPr>
          <w:rFonts w:ascii="Arial" w:hAnsi="Arial" w:cs="Arial"/>
          <w:b/>
          <w:bCs/>
        </w:rPr>
        <w:t>MODULE ASSESSMENT:</w:t>
      </w:r>
    </w:p>
    <w:p w14:paraId="186CCDED" w14:textId="77777777" w:rsidR="00482988" w:rsidRPr="00B3452D" w:rsidRDefault="00482988" w:rsidP="00482988">
      <w:pPr>
        <w:jc w:val="both"/>
        <w:rPr>
          <w:rFonts w:ascii="Arial" w:hAnsi="Arial" w:cs="Arial"/>
        </w:rPr>
      </w:pPr>
    </w:p>
    <w:p w14:paraId="2124B3CC" w14:textId="1C182056" w:rsidR="00482988" w:rsidRPr="00B3452D" w:rsidRDefault="00482988" w:rsidP="00482988">
      <w:pPr>
        <w:rPr>
          <w:rFonts w:ascii="Arial" w:hAnsi="Arial" w:cs="Arial"/>
          <w:b/>
        </w:rPr>
      </w:pPr>
      <w:r w:rsidRPr="00B3452D">
        <w:rPr>
          <w:rFonts w:ascii="Arial" w:hAnsi="Arial" w:cs="Arial"/>
          <w:b/>
        </w:rPr>
        <w:t xml:space="preserve">Assessment Component 1 – </w:t>
      </w:r>
      <w:r w:rsidR="00617073" w:rsidRPr="00B3452D">
        <w:rPr>
          <w:rFonts w:ascii="Arial" w:hAnsi="Arial" w:cs="Arial"/>
          <w:b/>
        </w:rPr>
        <w:t>100%</w:t>
      </w:r>
    </w:p>
    <w:p w14:paraId="6C182802" w14:textId="77777777" w:rsidR="00617073" w:rsidRPr="00B3452D"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11C3BAC6" w14:textId="6AC57692" w:rsidR="00617073" w:rsidRPr="00B3452D" w:rsidRDefault="00617073" w:rsidP="00617073">
      <w:pPr>
        <w:pStyle w:val="paragraph"/>
        <w:spacing w:before="0" w:beforeAutospacing="0" w:after="0" w:afterAutospacing="0"/>
        <w:textAlignment w:val="baseline"/>
        <w:rPr>
          <w:rFonts w:ascii="Arial" w:hAnsi="Arial" w:cs="Arial"/>
          <w:lang w:val="en-US"/>
        </w:rPr>
      </w:pPr>
      <w:r w:rsidRPr="00B3452D">
        <w:rPr>
          <w:rStyle w:val="normaltextrun"/>
          <w:rFonts w:ascii="Arial" w:hAnsi="Arial" w:cs="Arial"/>
          <w:color w:val="000000"/>
          <w:position w:val="2"/>
        </w:rPr>
        <w:t xml:space="preserve">Course Work: </w:t>
      </w:r>
      <w:r w:rsidR="00F06629" w:rsidRPr="00B3452D">
        <w:rPr>
          <w:rStyle w:val="normaltextrun"/>
          <w:rFonts w:ascii="Arial" w:hAnsi="Arial" w:cs="Arial"/>
          <w:color w:val="000000"/>
          <w:position w:val="2"/>
        </w:rPr>
        <w:t>Report</w:t>
      </w:r>
      <w:r w:rsidRPr="00B3452D">
        <w:rPr>
          <w:rStyle w:val="eop"/>
          <w:rFonts w:ascii="Arial" w:hAnsi="Arial" w:cs="Arial"/>
          <w:lang w:val="en-US"/>
        </w:rPr>
        <w:t>​</w:t>
      </w:r>
      <w:r w:rsidR="001A6D9D">
        <w:rPr>
          <w:rStyle w:val="eop"/>
          <w:rFonts w:ascii="Arial" w:hAnsi="Arial" w:cs="Arial"/>
          <w:lang w:val="en-US"/>
        </w:rPr>
        <w:t xml:space="preserve"> with sub-headings</w:t>
      </w:r>
      <w:r w:rsidRPr="00B3452D">
        <w:rPr>
          <w:rStyle w:val="eop"/>
          <w:rFonts w:ascii="Arial" w:hAnsi="Arial" w:cs="Arial"/>
          <w:lang w:val="en-US"/>
        </w:rPr>
        <w:t xml:space="preserve"> (</w:t>
      </w:r>
      <w:r w:rsidR="00F06629" w:rsidRPr="00B3452D">
        <w:rPr>
          <w:rStyle w:val="eop"/>
          <w:rFonts w:ascii="Arial" w:hAnsi="Arial" w:cs="Arial"/>
          <w:lang w:val="en-US"/>
        </w:rPr>
        <w:t>4</w:t>
      </w:r>
      <w:r w:rsidRPr="00B3452D">
        <w:rPr>
          <w:rStyle w:val="eop"/>
          <w:rFonts w:ascii="Arial" w:hAnsi="Arial" w:cs="Arial"/>
          <w:lang w:val="en-US"/>
        </w:rPr>
        <w:t>000 words</w:t>
      </w:r>
      <w:r w:rsidR="001A6D9D">
        <w:rPr>
          <w:rStyle w:val="eop"/>
          <w:rFonts w:ascii="Arial" w:hAnsi="Arial" w:cs="Arial"/>
          <w:lang w:val="en-US"/>
        </w:rPr>
        <w:t xml:space="preserve"> </w:t>
      </w:r>
      <w:bookmarkStart w:id="0" w:name="_Hlk205389012"/>
      <w:r w:rsidR="001A6D9D">
        <w:rPr>
          <w:rStyle w:val="eop"/>
          <w:rFonts w:ascii="Arial" w:hAnsi="Arial" w:cs="Arial"/>
          <w:lang w:val="en-US"/>
        </w:rPr>
        <w:t>+/- 10%</w:t>
      </w:r>
      <w:r w:rsidRPr="00B3452D">
        <w:rPr>
          <w:rStyle w:val="eop"/>
          <w:rFonts w:ascii="Arial" w:hAnsi="Arial" w:cs="Arial"/>
          <w:lang w:val="en-US"/>
        </w:rPr>
        <w:t>)</w:t>
      </w:r>
      <w:bookmarkEnd w:id="0"/>
    </w:p>
    <w:p w14:paraId="16D1D8D4" w14:textId="5589B18A" w:rsidR="00DD1F0C" w:rsidRDefault="00DD1F0C" w:rsidP="00DD1F0C">
      <w:pPr>
        <w:pStyle w:val="paragraph"/>
        <w:spacing w:before="0"/>
        <w:textAlignment w:val="baseline"/>
        <w:rPr>
          <w:rFonts w:ascii="Arial" w:hAnsi="Arial" w:cs="Arial"/>
        </w:rPr>
      </w:pPr>
      <w:r w:rsidRPr="00DD1F0C">
        <w:rPr>
          <w:rFonts w:ascii="Arial" w:hAnsi="Arial" w:cs="Arial"/>
        </w:rPr>
        <w:t xml:space="preserve">Using current literature, legislation and practice, </w:t>
      </w:r>
      <w:r w:rsidRPr="004135C8">
        <w:rPr>
          <w:rFonts w:ascii="Arial" w:hAnsi="Arial" w:cs="Arial"/>
        </w:rPr>
        <w:t xml:space="preserve">write a report </w:t>
      </w:r>
      <w:r w:rsidR="007E16CB" w:rsidRPr="004135C8">
        <w:rPr>
          <w:rFonts w:ascii="Arial" w:hAnsi="Arial" w:cs="Arial"/>
        </w:rPr>
        <w:t xml:space="preserve">for educational practitioners </w:t>
      </w:r>
      <w:r w:rsidR="001B1138" w:rsidRPr="004135C8">
        <w:rPr>
          <w:rFonts w:ascii="Arial" w:hAnsi="Arial" w:cs="Arial"/>
        </w:rPr>
        <w:t>at a school. The report should</w:t>
      </w:r>
      <w:r w:rsidRPr="004135C8">
        <w:rPr>
          <w:rFonts w:ascii="Arial" w:hAnsi="Arial" w:cs="Arial"/>
        </w:rPr>
        <w:t xml:space="preserve"> discuss the significance of agencies working together to protect children in educational settings</w:t>
      </w:r>
      <w:r w:rsidR="00C522DF" w:rsidRPr="004135C8">
        <w:rPr>
          <w:rFonts w:ascii="Arial" w:hAnsi="Arial" w:cs="Arial"/>
        </w:rPr>
        <w:t xml:space="preserve"> </w:t>
      </w:r>
      <w:r w:rsidR="00C522DF" w:rsidRPr="00C522DF">
        <w:rPr>
          <w:rFonts w:ascii="Arial" w:hAnsi="Arial" w:cs="Arial"/>
        </w:rPr>
        <w:t>and how child centred planning is central in safeguarding.</w:t>
      </w:r>
      <w:r w:rsidRPr="00DD1F0C">
        <w:rPr>
          <w:rFonts w:ascii="Arial" w:hAnsi="Arial" w:cs="Arial"/>
        </w:rPr>
        <w:t xml:space="preserve"> </w:t>
      </w:r>
    </w:p>
    <w:p w14:paraId="7A748161" w14:textId="77777777" w:rsidR="00B51D3E" w:rsidRDefault="00B51D3E" w:rsidP="00482988">
      <w:pPr>
        <w:autoSpaceDE w:val="0"/>
        <w:autoSpaceDN w:val="0"/>
        <w:adjustRightInd w:val="0"/>
        <w:rPr>
          <w:rFonts w:ascii="Arial" w:eastAsiaTheme="minorHAnsi" w:hAnsi="Arial" w:cs="Arial"/>
          <w:b/>
          <w:bCs/>
          <w:color w:val="000000"/>
          <w:lang w:eastAsia="en-US"/>
        </w:rPr>
      </w:pPr>
    </w:p>
    <w:p w14:paraId="00A58CB5" w14:textId="77777777" w:rsidR="008D3582" w:rsidRPr="00FF3582" w:rsidRDefault="008D3582" w:rsidP="008D3582">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6A13B7C5" w14:textId="77777777" w:rsidR="008D3582" w:rsidRPr="00FF3582" w:rsidRDefault="008D3582" w:rsidP="008D3582">
      <w:pPr>
        <w:autoSpaceDE w:val="0"/>
        <w:autoSpaceDN w:val="0"/>
        <w:adjustRightInd w:val="0"/>
        <w:rPr>
          <w:rFonts w:ascii="Arial" w:eastAsiaTheme="minorHAnsi" w:hAnsi="Arial" w:cs="Arial"/>
          <w:color w:val="000000"/>
          <w:lang w:eastAsia="en-US"/>
        </w:rPr>
      </w:pPr>
    </w:p>
    <w:p w14:paraId="117DED5E" w14:textId="77777777" w:rsidR="008D3582" w:rsidRPr="00B571D7" w:rsidRDefault="008D3582" w:rsidP="008D3582">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2707E433" w14:textId="77777777" w:rsidR="008D3582" w:rsidRDefault="008D3582" w:rsidP="008D3582">
      <w:pPr>
        <w:spacing w:after="182" w:line="250" w:lineRule="auto"/>
        <w:ind w:right="704"/>
        <w:rPr>
          <w:rFonts w:ascii="Arial" w:hAnsi="Arial" w:cs="Arial"/>
        </w:rPr>
      </w:pPr>
      <w:r w:rsidRPr="00B571D7">
        <w:rPr>
          <w:rFonts w:ascii="Arial" w:hAnsi="Arial" w:cs="Arial"/>
        </w:rPr>
        <w:t xml:space="preserve">In addition to this, you may be asked to come to sessions having read particular material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2B0C20D0" w14:textId="77777777" w:rsidR="008D3582" w:rsidRDefault="008D3582" w:rsidP="008D3582">
      <w:pPr>
        <w:spacing w:after="182" w:line="250" w:lineRule="auto"/>
        <w:ind w:right="704"/>
        <w:rPr>
          <w:rFonts w:ascii="Arial" w:hAnsi="Arial" w:cs="Arial"/>
        </w:rPr>
      </w:pPr>
    </w:p>
    <w:p w14:paraId="5355220C" w14:textId="77777777" w:rsidR="008D3582" w:rsidRDefault="008D3582" w:rsidP="008D3582">
      <w:pPr>
        <w:jc w:val="both"/>
        <w:rPr>
          <w:rFonts w:eastAsia="Arial" w:cs="Arial"/>
          <w:color w:val="000000" w:themeColor="text1"/>
          <w:szCs w:val="22"/>
        </w:rPr>
      </w:pPr>
      <w:r w:rsidRPr="53A1F03A">
        <w:rPr>
          <w:rFonts w:eastAsia="Arial" w:cs="Arial"/>
          <w:b/>
          <w:bCs/>
          <w:color w:val="000000" w:themeColor="text1"/>
          <w:szCs w:val="22"/>
        </w:rPr>
        <w:t>INDICATIVE READING LIST</w:t>
      </w:r>
    </w:p>
    <w:p w14:paraId="68834754" w14:textId="77777777" w:rsidR="008D3582" w:rsidRPr="00B571D7" w:rsidRDefault="008D3582" w:rsidP="008D3582">
      <w:pPr>
        <w:spacing w:after="182" w:line="250" w:lineRule="auto"/>
        <w:ind w:right="704"/>
        <w:rPr>
          <w:rFonts w:ascii="Arial" w:hAnsi="Arial" w:cs="Arial"/>
        </w:rPr>
      </w:pP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680"/>
        <w:gridCol w:w="14191"/>
        <w:gridCol w:w="3544"/>
      </w:tblGrid>
      <w:tr w:rsidR="008D3582" w14:paraId="6840FC68"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46FD713F" w14:textId="77777777" w:rsidR="008D3582" w:rsidRDefault="008D3582" w:rsidP="002C45B7">
            <w:pPr>
              <w:tabs>
                <w:tab w:val="left" w:pos="1440"/>
              </w:tabs>
              <w:jc w:val="both"/>
              <w:rPr>
                <w:rFonts w:eastAsia="Arial" w:cs="Arial"/>
                <w:color w:val="000000" w:themeColor="text1"/>
                <w:szCs w:val="22"/>
              </w:rPr>
            </w:pPr>
            <w:r w:rsidRPr="53A1F03A">
              <w:rPr>
                <w:rFonts w:eastAsia="Arial" w:cs="Arial"/>
                <w:b/>
                <w:bCs/>
                <w:color w:val="000000" w:themeColor="text1"/>
                <w:szCs w:val="22"/>
              </w:rPr>
              <w:t>Module Code</w:t>
            </w:r>
          </w:p>
        </w:tc>
        <w:tc>
          <w:tcPr>
            <w:tcW w:w="17735"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03EE4E5D" w14:textId="2DA95BE5" w:rsidR="008D3582" w:rsidRDefault="008D3582" w:rsidP="002C45B7">
            <w:pPr>
              <w:tabs>
                <w:tab w:val="left" w:pos="1440"/>
              </w:tabs>
              <w:jc w:val="both"/>
              <w:rPr>
                <w:rFonts w:eastAsia="Arial" w:cs="Arial"/>
                <w:szCs w:val="22"/>
              </w:rPr>
            </w:pPr>
            <w:r w:rsidRPr="53A1F03A">
              <w:rPr>
                <w:rFonts w:eastAsia="Arial" w:cs="Arial"/>
                <w:b/>
                <w:bCs/>
                <w:szCs w:val="22"/>
              </w:rPr>
              <w:t>ECES6019</w:t>
            </w:r>
            <w:r>
              <w:rPr>
                <w:rFonts w:eastAsia="Arial" w:cs="Arial"/>
                <w:b/>
                <w:bCs/>
                <w:szCs w:val="22"/>
              </w:rPr>
              <w:t>C</w:t>
            </w:r>
          </w:p>
        </w:tc>
      </w:tr>
      <w:tr w:rsidR="008D3582" w14:paraId="42EC9A6D"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20200B95" w14:textId="77777777" w:rsidR="008D3582" w:rsidRDefault="008D3582" w:rsidP="002C45B7">
            <w:pPr>
              <w:tabs>
                <w:tab w:val="left" w:pos="1440"/>
              </w:tabs>
              <w:jc w:val="both"/>
              <w:rPr>
                <w:rFonts w:eastAsia="Arial" w:cs="Arial"/>
                <w:color w:val="000000" w:themeColor="text1"/>
                <w:szCs w:val="22"/>
              </w:rPr>
            </w:pPr>
            <w:r w:rsidRPr="53A1F03A">
              <w:rPr>
                <w:rFonts w:eastAsia="Arial" w:cs="Arial"/>
                <w:b/>
                <w:bCs/>
                <w:color w:val="000000" w:themeColor="text1"/>
                <w:szCs w:val="22"/>
              </w:rPr>
              <w:t>Module Title</w:t>
            </w:r>
          </w:p>
        </w:tc>
        <w:tc>
          <w:tcPr>
            <w:tcW w:w="17735"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086918E4" w14:textId="40DAE36F" w:rsidR="008D3582" w:rsidRDefault="008D3582" w:rsidP="002C45B7">
            <w:pPr>
              <w:tabs>
                <w:tab w:val="left" w:pos="1440"/>
              </w:tabs>
              <w:jc w:val="both"/>
              <w:rPr>
                <w:rFonts w:eastAsia="Arial" w:cs="Arial"/>
                <w:szCs w:val="22"/>
              </w:rPr>
            </w:pPr>
            <w:proofErr w:type="spellStart"/>
            <w:r>
              <w:rPr>
                <w:rFonts w:eastAsia="Arial" w:cs="Arial"/>
                <w:b/>
                <w:bCs/>
                <w:szCs w:val="22"/>
              </w:rPr>
              <w:t>Gwneud</w:t>
            </w:r>
            <w:proofErr w:type="spellEnd"/>
            <w:r>
              <w:rPr>
                <w:rFonts w:eastAsia="Arial" w:cs="Arial"/>
                <w:b/>
                <w:bCs/>
                <w:szCs w:val="22"/>
              </w:rPr>
              <w:t xml:space="preserve"> </w:t>
            </w:r>
            <w:proofErr w:type="spellStart"/>
            <w:r>
              <w:rPr>
                <w:rFonts w:eastAsia="Arial" w:cs="Arial"/>
                <w:b/>
                <w:bCs/>
                <w:szCs w:val="22"/>
              </w:rPr>
              <w:t>Gwahaniaeth</w:t>
            </w:r>
            <w:proofErr w:type="spellEnd"/>
            <w:r>
              <w:rPr>
                <w:rFonts w:eastAsia="Arial" w:cs="Arial"/>
                <w:b/>
                <w:bCs/>
                <w:szCs w:val="22"/>
              </w:rPr>
              <w:t xml:space="preserve"> </w:t>
            </w:r>
            <w:proofErr w:type="spellStart"/>
            <w:r>
              <w:rPr>
                <w:rFonts w:eastAsia="Arial" w:cs="Arial"/>
                <w:b/>
                <w:bCs/>
                <w:szCs w:val="22"/>
              </w:rPr>
              <w:t>Gyda’n</w:t>
            </w:r>
            <w:proofErr w:type="spellEnd"/>
            <w:r>
              <w:rPr>
                <w:rFonts w:eastAsia="Arial" w:cs="Arial"/>
                <w:b/>
                <w:bCs/>
                <w:szCs w:val="22"/>
              </w:rPr>
              <w:t xml:space="preserve"> </w:t>
            </w:r>
            <w:proofErr w:type="spellStart"/>
            <w:r>
              <w:rPr>
                <w:rFonts w:eastAsia="Arial" w:cs="Arial"/>
                <w:b/>
                <w:bCs/>
                <w:szCs w:val="22"/>
              </w:rPr>
              <w:t>Gilydd</w:t>
            </w:r>
            <w:proofErr w:type="spellEnd"/>
            <w:r>
              <w:rPr>
                <w:rFonts w:eastAsia="Arial" w:cs="Arial"/>
                <w:b/>
                <w:bCs/>
                <w:szCs w:val="22"/>
              </w:rPr>
              <w:t>/</w:t>
            </w:r>
            <w:r w:rsidRPr="53A1F03A">
              <w:rPr>
                <w:rFonts w:eastAsia="Arial" w:cs="Arial"/>
                <w:b/>
                <w:bCs/>
                <w:szCs w:val="22"/>
              </w:rPr>
              <w:t>Making a Difference Together</w:t>
            </w:r>
          </w:p>
        </w:tc>
      </w:tr>
      <w:tr w:rsidR="008D3582" w14:paraId="2142ABAD"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09ED18E6" w14:textId="77777777" w:rsidR="008D3582" w:rsidRDefault="008D3582" w:rsidP="002C45B7">
            <w:pPr>
              <w:tabs>
                <w:tab w:val="left" w:pos="1440"/>
              </w:tabs>
              <w:jc w:val="both"/>
              <w:rPr>
                <w:rFonts w:eastAsia="Arial" w:cs="Arial"/>
                <w:color w:val="000000" w:themeColor="text1"/>
                <w:szCs w:val="22"/>
              </w:rPr>
            </w:pPr>
            <w:r w:rsidRPr="53A1F03A">
              <w:rPr>
                <w:rFonts w:eastAsia="Arial" w:cs="Arial"/>
                <w:b/>
                <w:bCs/>
                <w:color w:val="000000" w:themeColor="text1"/>
                <w:szCs w:val="22"/>
              </w:rPr>
              <w:t>Classification</w:t>
            </w:r>
          </w:p>
        </w:tc>
        <w:tc>
          <w:tcPr>
            <w:tcW w:w="14191"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67E0E61A" w14:textId="77777777" w:rsidR="008D3582" w:rsidRDefault="008D3582" w:rsidP="002C45B7">
            <w:pPr>
              <w:tabs>
                <w:tab w:val="left" w:pos="1440"/>
              </w:tabs>
              <w:jc w:val="both"/>
              <w:rPr>
                <w:rFonts w:eastAsia="Arial" w:cs="Arial"/>
                <w:color w:val="000000" w:themeColor="text1"/>
                <w:szCs w:val="22"/>
              </w:rPr>
            </w:pPr>
            <w:r w:rsidRPr="53A1F03A">
              <w:rPr>
                <w:rFonts w:eastAsia="Arial" w:cs="Arial"/>
                <w:b/>
                <w:bCs/>
                <w:color w:val="000000" w:themeColor="text1"/>
                <w:szCs w:val="22"/>
              </w:rPr>
              <w:t>Reading List entry</w:t>
            </w:r>
          </w:p>
        </w:tc>
        <w:tc>
          <w:tcPr>
            <w:tcW w:w="3544" w:type="dxa"/>
            <w:tcBorders>
              <w:top w:val="nil"/>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39E85647" w14:textId="77777777" w:rsidR="008D3582" w:rsidRDefault="008D3582" w:rsidP="002C45B7">
            <w:pPr>
              <w:tabs>
                <w:tab w:val="left" w:pos="1440"/>
              </w:tabs>
              <w:jc w:val="both"/>
              <w:rPr>
                <w:rFonts w:eastAsia="Arial" w:cs="Arial"/>
                <w:color w:val="000000" w:themeColor="text1"/>
                <w:szCs w:val="22"/>
              </w:rPr>
            </w:pPr>
            <w:r w:rsidRPr="53A1F03A">
              <w:rPr>
                <w:rFonts w:eastAsia="Arial" w:cs="Arial"/>
                <w:b/>
                <w:bCs/>
                <w:color w:val="000000" w:themeColor="text1"/>
                <w:szCs w:val="22"/>
              </w:rPr>
              <w:t>Electronic*</w:t>
            </w:r>
          </w:p>
        </w:tc>
      </w:tr>
      <w:tr w:rsidR="008D3582" w14:paraId="16F4F6EA"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15C0C313" w14:textId="77777777" w:rsidR="008D3582" w:rsidRDefault="008D3582" w:rsidP="002C45B7">
            <w:pPr>
              <w:tabs>
                <w:tab w:val="left" w:pos="1440"/>
              </w:tabs>
              <w:jc w:val="both"/>
              <w:rPr>
                <w:rFonts w:eastAsia="Arial" w:cs="Arial"/>
                <w:szCs w:val="22"/>
              </w:rPr>
            </w:pPr>
            <w:r w:rsidRPr="53A1F03A">
              <w:rPr>
                <w:rFonts w:eastAsia="Arial" w:cs="Arial"/>
                <w:szCs w:val="22"/>
              </w:rPr>
              <w:t>Essential</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1F085E5C" w14:textId="77777777" w:rsidR="008D3582" w:rsidRDefault="008D3582" w:rsidP="002C45B7">
            <w:pPr>
              <w:tabs>
                <w:tab w:val="left" w:pos="1440"/>
              </w:tabs>
              <w:jc w:val="both"/>
              <w:rPr>
                <w:rFonts w:eastAsia="Arial" w:cs="Arial"/>
                <w:szCs w:val="22"/>
              </w:rPr>
            </w:pPr>
            <w:r w:rsidRPr="53A1F03A">
              <w:rPr>
                <w:rFonts w:eastAsia="Arial" w:cs="Arial"/>
                <w:szCs w:val="22"/>
              </w:rPr>
              <w:t xml:space="preserve">Brotherton, G., Davies, H. &amp; McGillivray, G. (2010) </w:t>
            </w:r>
            <w:r w:rsidRPr="53A1F03A">
              <w:rPr>
                <w:rFonts w:eastAsia="Arial" w:cs="Arial"/>
                <w:i/>
                <w:iCs/>
                <w:szCs w:val="22"/>
              </w:rPr>
              <w:t>Working with Children, Young People and Families</w:t>
            </w:r>
            <w:r w:rsidRPr="53A1F03A">
              <w:rPr>
                <w:rFonts w:eastAsia="Arial" w:cs="Arial"/>
                <w:szCs w:val="22"/>
              </w:rPr>
              <w:t>, London: Sage.</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1F18BA94" w14:textId="77777777" w:rsidR="008D3582" w:rsidRDefault="008D3582" w:rsidP="002C45B7">
            <w:pPr>
              <w:jc w:val="center"/>
              <w:rPr>
                <w:rFonts w:ascii="MS Gothic" w:eastAsia="MS Gothic" w:hAnsi="MS Gothic" w:cs="MS Gothic"/>
                <w:szCs w:val="22"/>
              </w:rPr>
            </w:pPr>
            <w:r w:rsidRPr="53A1F03A">
              <w:rPr>
                <w:rFonts w:ascii="MS Gothic" w:eastAsia="MS Gothic" w:hAnsi="MS Gothic" w:cs="MS Gothic"/>
                <w:szCs w:val="22"/>
              </w:rPr>
              <w:t>☒</w:t>
            </w:r>
          </w:p>
          <w:p w14:paraId="12BA7A5D"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7199B7B6"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4EB11A2A" w14:textId="77777777" w:rsidR="008D3582" w:rsidRDefault="008D3582" w:rsidP="002C45B7">
            <w:pPr>
              <w:tabs>
                <w:tab w:val="left" w:pos="1440"/>
              </w:tabs>
              <w:jc w:val="both"/>
              <w:rPr>
                <w:rFonts w:eastAsia="Arial" w:cs="Arial"/>
                <w:szCs w:val="22"/>
              </w:rPr>
            </w:pPr>
            <w:r w:rsidRPr="53A1F03A">
              <w:rPr>
                <w:rFonts w:eastAsia="Arial" w:cs="Arial"/>
                <w:szCs w:val="22"/>
              </w:rPr>
              <w:t>Essential</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7B45AF12" w14:textId="77777777" w:rsidR="008D3582" w:rsidRDefault="008D3582" w:rsidP="002C45B7">
            <w:pPr>
              <w:tabs>
                <w:tab w:val="left" w:pos="1440"/>
              </w:tabs>
              <w:jc w:val="both"/>
              <w:rPr>
                <w:rFonts w:eastAsia="Arial" w:cs="Arial"/>
                <w:szCs w:val="22"/>
              </w:rPr>
            </w:pPr>
            <w:r w:rsidRPr="53A1F03A">
              <w:rPr>
                <w:rFonts w:eastAsia="Arial" w:cs="Arial"/>
                <w:szCs w:val="22"/>
              </w:rPr>
              <w:t xml:space="preserve">Dunhill, A. Elliot, B. and Shaw, A. (2010) </w:t>
            </w:r>
            <w:r w:rsidRPr="53A1F03A">
              <w:rPr>
                <w:rFonts w:eastAsia="Arial" w:cs="Arial"/>
                <w:i/>
                <w:iCs/>
                <w:szCs w:val="22"/>
              </w:rPr>
              <w:t>Effective Communication and Engagement with Children and Young People, their Families and Carers</w:t>
            </w:r>
            <w:r w:rsidRPr="53A1F03A">
              <w:rPr>
                <w:rFonts w:eastAsia="Arial" w:cs="Arial"/>
                <w:szCs w:val="22"/>
              </w:rPr>
              <w:t>, Exeter: Learning Matters.</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3B5A425F"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10B101AB"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2891F2F7"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3129C2F8" w14:textId="77777777" w:rsidR="008D3582" w:rsidRDefault="008D3582" w:rsidP="002C45B7">
            <w:pPr>
              <w:tabs>
                <w:tab w:val="left" w:pos="1440"/>
              </w:tabs>
              <w:jc w:val="both"/>
              <w:rPr>
                <w:rFonts w:eastAsia="Arial" w:cs="Arial"/>
                <w:szCs w:val="22"/>
              </w:rPr>
            </w:pPr>
            <w:r w:rsidRPr="53A1F03A">
              <w:rPr>
                <w:rFonts w:eastAsia="Arial" w:cs="Arial"/>
                <w:szCs w:val="22"/>
              </w:rPr>
              <w:t>Essential</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2A2975B1" w14:textId="77777777" w:rsidR="008D3582" w:rsidRDefault="008D3582" w:rsidP="002C45B7">
            <w:pPr>
              <w:jc w:val="both"/>
              <w:rPr>
                <w:rFonts w:eastAsia="Arial" w:cs="Arial"/>
                <w:szCs w:val="22"/>
              </w:rPr>
            </w:pPr>
            <w:r w:rsidRPr="53A1F03A">
              <w:rPr>
                <w:rFonts w:eastAsia="Arial" w:cs="Arial"/>
                <w:szCs w:val="22"/>
              </w:rPr>
              <w:t xml:space="preserve">Wales: Welsh Government (2015) </w:t>
            </w:r>
            <w:r w:rsidRPr="53A1F03A">
              <w:rPr>
                <w:rFonts w:eastAsia="Arial" w:cs="Arial"/>
                <w:i/>
                <w:iCs/>
                <w:szCs w:val="22"/>
              </w:rPr>
              <w:t>Person-centred reviews toolkit. A guide for early years, schools and colleges in Wales</w:t>
            </w:r>
            <w:r w:rsidRPr="53A1F03A">
              <w:rPr>
                <w:rFonts w:eastAsia="Arial" w:cs="Arial"/>
                <w:szCs w:val="22"/>
              </w:rPr>
              <w:t xml:space="preserve">. Cardiff: HMSO. Available at </w:t>
            </w:r>
            <w:hyperlink r:id="rId14">
              <w:r w:rsidRPr="53A1F03A">
                <w:rPr>
                  <w:rStyle w:val="Hyperlink"/>
                  <w:rFonts w:eastAsia="Arial" w:cs="Arial"/>
                  <w:szCs w:val="22"/>
                </w:rPr>
                <w:t>https://beta.gov.wales/sites/default/files/publications/2018-12/person-centred-reviews-toolkit.pdf</w:t>
              </w:r>
            </w:hyperlink>
            <w:r w:rsidRPr="53A1F03A">
              <w:rPr>
                <w:rFonts w:eastAsia="Arial" w:cs="Arial"/>
                <w:szCs w:val="22"/>
              </w:rPr>
              <w:t xml:space="preserve"> </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1394D9BA"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5071608D"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3902FE55"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0222BD3C"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09C24F90" w14:textId="77777777" w:rsidR="008D3582" w:rsidRDefault="008D3582" w:rsidP="002C45B7">
            <w:pPr>
              <w:tabs>
                <w:tab w:val="left" w:pos="1440"/>
              </w:tabs>
              <w:jc w:val="both"/>
              <w:rPr>
                <w:rFonts w:eastAsia="Arial" w:cs="Arial"/>
                <w:color w:val="000000" w:themeColor="text1"/>
                <w:szCs w:val="22"/>
              </w:rPr>
            </w:pPr>
            <w:r w:rsidRPr="53A1F03A">
              <w:rPr>
                <w:rFonts w:eastAsia="Arial" w:cs="Arial"/>
                <w:color w:val="000000" w:themeColor="text1"/>
                <w:szCs w:val="22"/>
              </w:rPr>
              <w:t xml:space="preserve">Anning, A., 2010. </w:t>
            </w:r>
            <w:r w:rsidRPr="53A1F03A">
              <w:rPr>
                <w:rFonts w:eastAsia="Arial" w:cs="Arial"/>
                <w:i/>
                <w:iCs/>
                <w:color w:val="000000" w:themeColor="text1"/>
                <w:szCs w:val="22"/>
              </w:rPr>
              <w:t>Developing multi-professional teamwork for integrated children's services [</w:t>
            </w:r>
            <w:proofErr w:type="spellStart"/>
            <w:r w:rsidRPr="53A1F03A">
              <w:rPr>
                <w:rFonts w:eastAsia="Arial" w:cs="Arial"/>
                <w:i/>
                <w:iCs/>
                <w:color w:val="000000" w:themeColor="text1"/>
                <w:szCs w:val="22"/>
              </w:rPr>
              <w:t>ebook</w:t>
            </w:r>
            <w:proofErr w:type="spellEnd"/>
            <w:r w:rsidRPr="53A1F03A">
              <w:rPr>
                <w:rFonts w:eastAsia="Arial" w:cs="Arial"/>
                <w:i/>
                <w:iCs/>
                <w:color w:val="000000" w:themeColor="text1"/>
                <w:szCs w:val="22"/>
              </w:rPr>
              <w:t>] research, policy and practice</w:t>
            </w:r>
            <w:r w:rsidRPr="53A1F03A">
              <w:rPr>
                <w:rFonts w:eastAsia="Arial" w:cs="Arial"/>
                <w:color w:val="000000" w:themeColor="text1"/>
                <w:szCs w:val="22"/>
              </w:rPr>
              <w:t>2nd ed., Maidenhead: McGraw-Hill Open University Press.</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7E72F398"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1AF80C77"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65A1FE92"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42E3D932"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3A103698" w14:textId="77777777" w:rsidR="008D3582" w:rsidRDefault="008D3582" w:rsidP="002C45B7">
            <w:pPr>
              <w:tabs>
                <w:tab w:val="left" w:pos="1440"/>
              </w:tabs>
              <w:jc w:val="both"/>
              <w:rPr>
                <w:rFonts w:eastAsia="Arial" w:cs="Arial"/>
                <w:szCs w:val="22"/>
              </w:rPr>
            </w:pPr>
            <w:r w:rsidRPr="53A1F03A">
              <w:rPr>
                <w:rFonts w:eastAsia="Arial" w:cs="Arial"/>
                <w:szCs w:val="22"/>
              </w:rPr>
              <w:t xml:space="preserve">Blyth, M. and Solomon, E. (2012) </w:t>
            </w:r>
            <w:r w:rsidRPr="53A1F03A">
              <w:rPr>
                <w:rFonts w:eastAsia="Arial" w:cs="Arial"/>
                <w:i/>
                <w:iCs/>
                <w:szCs w:val="22"/>
              </w:rPr>
              <w:t>Effective safeguarding for children and young people: what next after Munro?</w:t>
            </w:r>
            <w:r w:rsidRPr="53A1F03A">
              <w:rPr>
                <w:rFonts w:eastAsia="Arial" w:cs="Arial"/>
                <w:szCs w:val="22"/>
              </w:rPr>
              <w:t xml:space="preserve"> Bristol: Policy.</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1B0B407C"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19B591AB"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0AFBD02E"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12B022C0"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0A31CEF5" w14:textId="77777777" w:rsidR="008D3582" w:rsidRDefault="008D3582" w:rsidP="002C45B7">
            <w:pPr>
              <w:tabs>
                <w:tab w:val="left" w:pos="1440"/>
              </w:tabs>
              <w:jc w:val="both"/>
              <w:rPr>
                <w:rFonts w:eastAsia="Arial" w:cs="Arial"/>
                <w:szCs w:val="22"/>
              </w:rPr>
            </w:pPr>
            <w:r w:rsidRPr="53A1F03A">
              <w:rPr>
                <w:rFonts w:eastAsia="Arial" w:cs="Arial"/>
                <w:szCs w:val="22"/>
              </w:rPr>
              <w:t xml:space="preserve">Edwards, A., Daniels, H., Gallagher, T., Leadbetter, J. &amp; Warrington, P. (2009) </w:t>
            </w:r>
            <w:r w:rsidRPr="53A1F03A">
              <w:rPr>
                <w:rFonts w:eastAsia="Arial" w:cs="Arial"/>
                <w:i/>
                <w:iCs/>
                <w:szCs w:val="22"/>
              </w:rPr>
              <w:t>Improving Inter-professional Collaborations: Multi-Agency Working for Children’s Wellbeing</w:t>
            </w:r>
            <w:r w:rsidRPr="53A1F03A">
              <w:rPr>
                <w:rFonts w:eastAsia="Arial" w:cs="Arial"/>
                <w:szCs w:val="22"/>
              </w:rPr>
              <w:t>, London: Routledge.</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33DD511D"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4C7DA3A5"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585ACB50"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796E2303"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11423409" w14:textId="77777777" w:rsidR="008D3582" w:rsidRDefault="008D3582" w:rsidP="002C45B7">
            <w:pPr>
              <w:tabs>
                <w:tab w:val="left" w:pos="1440"/>
              </w:tabs>
              <w:jc w:val="both"/>
              <w:rPr>
                <w:rFonts w:eastAsia="Arial" w:cs="Arial"/>
                <w:szCs w:val="22"/>
              </w:rPr>
            </w:pPr>
            <w:proofErr w:type="spellStart"/>
            <w:r w:rsidRPr="53A1F03A">
              <w:rPr>
                <w:rFonts w:eastAsia="Arial" w:cs="Arial"/>
                <w:szCs w:val="22"/>
              </w:rPr>
              <w:t>Holburn</w:t>
            </w:r>
            <w:proofErr w:type="spellEnd"/>
            <w:r w:rsidRPr="53A1F03A">
              <w:rPr>
                <w:rFonts w:eastAsia="Arial" w:cs="Arial"/>
                <w:szCs w:val="22"/>
              </w:rPr>
              <w:t xml:space="preserve">, S. and Vietze, P. (2002) </w:t>
            </w:r>
            <w:r w:rsidRPr="53A1F03A">
              <w:rPr>
                <w:rFonts w:eastAsia="Arial" w:cs="Arial"/>
                <w:i/>
                <w:iCs/>
                <w:szCs w:val="22"/>
              </w:rPr>
              <w:t>Person-</w:t>
            </w:r>
            <w:proofErr w:type="spellStart"/>
            <w:r w:rsidRPr="53A1F03A">
              <w:rPr>
                <w:rFonts w:eastAsia="Arial" w:cs="Arial"/>
                <w:i/>
                <w:iCs/>
                <w:szCs w:val="22"/>
              </w:rPr>
              <w:t>centered</w:t>
            </w:r>
            <w:proofErr w:type="spellEnd"/>
            <w:r w:rsidRPr="53A1F03A">
              <w:rPr>
                <w:rFonts w:eastAsia="Arial" w:cs="Arial"/>
                <w:i/>
                <w:iCs/>
                <w:szCs w:val="22"/>
              </w:rPr>
              <w:t xml:space="preserve"> planning: research, practice, and future directions</w:t>
            </w:r>
            <w:r w:rsidRPr="53A1F03A">
              <w:rPr>
                <w:rFonts w:eastAsia="Arial" w:cs="Arial"/>
                <w:szCs w:val="22"/>
              </w:rPr>
              <w:t xml:space="preserve"> Baltimore: Paul H Brookes Publishers</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33D3002E"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40BAC66B"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0FA61B3D"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2E36B11A"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033501A6" w14:textId="77777777" w:rsidR="008D3582" w:rsidRDefault="008D3582" w:rsidP="002C45B7">
            <w:pPr>
              <w:tabs>
                <w:tab w:val="left" w:pos="1440"/>
              </w:tabs>
              <w:jc w:val="both"/>
              <w:rPr>
                <w:rFonts w:eastAsia="Arial" w:cs="Arial"/>
                <w:szCs w:val="22"/>
              </w:rPr>
            </w:pPr>
            <w:r w:rsidRPr="53A1F03A">
              <w:rPr>
                <w:rFonts w:eastAsia="Arial" w:cs="Arial"/>
                <w:szCs w:val="22"/>
              </w:rPr>
              <w:t xml:space="preserve">Wales: Welsh Government (2015) </w:t>
            </w:r>
            <w:r w:rsidRPr="53A1F03A">
              <w:rPr>
                <w:rFonts w:eastAsia="Arial" w:cs="Arial"/>
                <w:i/>
                <w:iCs/>
                <w:szCs w:val="22"/>
              </w:rPr>
              <w:t>Wellbeing of Future Generations Act (Wales) 2015.</w:t>
            </w:r>
            <w:r w:rsidRPr="53A1F03A">
              <w:rPr>
                <w:rFonts w:eastAsia="Arial" w:cs="Arial"/>
                <w:szCs w:val="22"/>
              </w:rPr>
              <w:t xml:space="preserve"> Cardiff: HMSO. Available at </w:t>
            </w:r>
            <w:hyperlink r:id="rId15">
              <w:r w:rsidRPr="53A1F03A">
                <w:rPr>
                  <w:rStyle w:val="Hyperlink"/>
                  <w:rFonts w:eastAsia="Arial" w:cs="Arial"/>
                  <w:szCs w:val="22"/>
                </w:rPr>
                <w:t>http://gov.wales/topics/people-and-communities/people/future-generations-act/?lang=en</w:t>
              </w:r>
            </w:hyperlink>
            <w:r w:rsidRPr="53A1F03A">
              <w:rPr>
                <w:rFonts w:eastAsia="Arial" w:cs="Arial"/>
                <w:szCs w:val="22"/>
              </w:rPr>
              <w:t xml:space="preserve"> </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238CF08F"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70F55AB7"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26E1B2B1"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726FB744"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42D6B02D" w14:textId="77777777" w:rsidR="008D3582" w:rsidRDefault="008D3582" w:rsidP="002C45B7">
            <w:pPr>
              <w:tabs>
                <w:tab w:val="left" w:pos="1440"/>
              </w:tabs>
              <w:jc w:val="both"/>
              <w:rPr>
                <w:rFonts w:eastAsia="Arial" w:cs="Arial"/>
                <w:szCs w:val="22"/>
              </w:rPr>
            </w:pPr>
            <w:r w:rsidRPr="53A1F03A">
              <w:rPr>
                <w:rFonts w:eastAsia="Arial" w:cs="Arial"/>
                <w:szCs w:val="22"/>
              </w:rPr>
              <w:t xml:space="preserve">Walker, G. (2018) </w:t>
            </w:r>
            <w:r w:rsidRPr="53A1F03A">
              <w:rPr>
                <w:rFonts w:eastAsia="Arial" w:cs="Arial"/>
                <w:i/>
                <w:iCs/>
                <w:szCs w:val="22"/>
              </w:rPr>
              <w:t>Working Together for Children: A Critical Introduction to Multi-agency Working</w:t>
            </w:r>
            <w:r w:rsidRPr="53A1F03A">
              <w:rPr>
                <w:rFonts w:eastAsia="Arial" w:cs="Arial"/>
                <w:szCs w:val="22"/>
              </w:rPr>
              <w:t>, London: Continuum.</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41318D95" w14:textId="77777777" w:rsidR="008D3582" w:rsidRDefault="008D3582" w:rsidP="002C45B7">
            <w:pPr>
              <w:jc w:val="center"/>
              <w:rPr>
                <w:rFonts w:ascii="MS Gothic" w:eastAsia="MS Gothic" w:hAnsi="MS Gothic" w:cs="MS Gothic"/>
                <w:szCs w:val="22"/>
              </w:rPr>
            </w:pPr>
            <w:r w:rsidRPr="53A1F03A">
              <w:rPr>
                <w:rFonts w:ascii="MS Gothic" w:eastAsia="MS Gothic" w:hAnsi="MS Gothic" w:cs="MS Gothic"/>
                <w:szCs w:val="22"/>
              </w:rPr>
              <w:t>☐</w:t>
            </w:r>
          </w:p>
          <w:p w14:paraId="251161CD"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606FCBCE"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3B90F323"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42CC6074" w14:textId="77777777" w:rsidR="008D3582" w:rsidRDefault="008D3582" w:rsidP="002C45B7">
            <w:pPr>
              <w:jc w:val="both"/>
              <w:rPr>
                <w:rFonts w:eastAsia="Arial" w:cs="Arial"/>
                <w:color w:val="000000" w:themeColor="text1"/>
                <w:szCs w:val="22"/>
              </w:rPr>
            </w:pPr>
            <w:r w:rsidRPr="53A1F03A">
              <w:rPr>
                <w:rFonts w:eastAsia="Arial" w:cs="Arial"/>
                <w:color w:val="000000" w:themeColor="text1"/>
                <w:szCs w:val="22"/>
              </w:rPr>
              <w:t xml:space="preserve">Wate, R. and Boulton, N. (2015) </w:t>
            </w:r>
            <w:r w:rsidRPr="53A1F03A">
              <w:rPr>
                <w:rFonts w:eastAsia="Arial" w:cs="Arial"/>
                <w:i/>
                <w:iCs/>
                <w:color w:val="000000" w:themeColor="text1"/>
                <w:szCs w:val="22"/>
              </w:rPr>
              <w:t>Multi-agency safeguarding in a public protection world: a handbook for protecting children and vulnerable adults</w:t>
            </w:r>
            <w:r w:rsidRPr="53A1F03A">
              <w:rPr>
                <w:rFonts w:eastAsia="Arial" w:cs="Arial"/>
                <w:color w:val="000000" w:themeColor="text1"/>
                <w:szCs w:val="22"/>
              </w:rPr>
              <w:t>. Hove: Pavilion Publishing.</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359D1AB5"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6716600D" w14:textId="77777777" w:rsidR="008D3582" w:rsidRDefault="008D3582" w:rsidP="002C45B7">
            <w:pPr>
              <w:jc w:val="center"/>
              <w:rPr>
                <w:rFonts w:eastAsia="Arial" w:cs="Arial"/>
                <w:szCs w:val="22"/>
              </w:rPr>
            </w:pPr>
            <w:r w:rsidRPr="53A1F03A">
              <w:rPr>
                <w:rFonts w:eastAsia="Arial" w:cs="Arial"/>
                <w:szCs w:val="22"/>
              </w:rPr>
              <w:t xml:space="preserve"> </w:t>
            </w:r>
          </w:p>
        </w:tc>
      </w:tr>
      <w:tr w:rsidR="008D3582" w14:paraId="6FEB724D" w14:textId="77777777" w:rsidTr="008D3582">
        <w:trPr>
          <w:trHeight w:val="300"/>
        </w:trPr>
        <w:tc>
          <w:tcPr>
            <w:tcW w:w="1680" w:type="dxa"/>
            <w:tcBorders>
              <w:top w:val="single" w:sz="6" w:space="0" w:color="auto"/>
              <w:left w:val="single" w:sz="6" w:space="0" w:color="auto"/>
              <w:bottom w:val="single" w:sz="6" w:space="0" w:color="auto"/>
              <w:right w:val="single" w:sz="6" w:space="0" w:color="auto"/>
            </w:tcBorders>
            <w:tcMar>
              <w:left w:w="105" w:type="dxa"/>
              <w:right w:w="105" w:type="dxa"/>
            </w:tcMar>
          </w:tcPr>
          <w:p w14:paraId="3BEA8C0E" w14:textId="77777777" w:rsidR="008D3582" w:rsidRDefault="008D3582" w:rsidP="002C45B7">
            <w:pPr>
              <w:tabs>
                <w:tab w:val="left" w:pos="1440"/>
              </w:tabs>
              <w:jc w:val="both"/>
              <w:rPr>
                <w:rFonts w:eastAsia="Arial" w:cs="Arial"/>
                <w:szCs w:val="22"/>
              </w:rPr>
            </w:pPr>
            <w:r w:rsidRPr="53A1F03A">
              <w:rPr>
                <w:rFonts w:eastAsia="Arial" w:cs="Arial"/>
                <w:szCs w:val="22"/>
              </w:rPr>
              <w:t>Further</w:t>
            </w:r>
          </w:p>
        </w:tc>
        <w:tc>
          <w:tcPr>
            <w:tcW w:w="14191" w:type="dxa"/>
            <w:tcBorders>
              <w:top w:val="single" w:sz="6" w:space="0" w:color="auto"/>
              <w:left w:val="single" w:sz="6" w:space="0" w:color="auto"/>
              <w:bottom w:val="single" w:sz="6" w:space="0" w:color="auto"/>
              <w:right w:val="single" w:sz="6" w:space="0" w:color="auto"/>
            </w:tcBorders>
            <w:tcMar>
              <w:left w:w="105" w:type="dxa"/>
              <w:right w:w="105" w:type="dxa"/>
            </w:tcMar>
          </w:tcPr>
          <w:p w14:paraId="300BD658" w14:textId="77777777" w:rsidR="008D3582" w:rsidRDefault="008D3582" w:rsidP="002C45B7">
            <w:pPr>
              <w:jc w:val="both"/>
              <w:rPr>
                <w:rFonts w:eastAsia="Arial" w:cs="Arial"/>
                <w:color w:val="000000" w:themeColor="text1"/>
                <w:szCs w:val="22"/>
              </w:rPr>
            </w:pPr>
            <w:r w:rsidRPr="53A1F03A">
              <w:rPr>
                <w:rFonts w:eastAsia="Arial" w:cs="Arial"/>
                <w:color w:val="000000" w:themeColor="text1"/>
                <w:szCs w:val="22"/>
              </w:rPr>
              <w:t xml:space="preserve">Waterhouse, L. and McGhee, J. (eds) (2015) </w:t>
            </w:r>
            <w:r w:rsidRPr="53A1F03A">
              <w:rPr>
                <w:rFonts w:eastAsia="Arial" w:cs="Arial"/>
                <w:i/>
                <w:iCs/>
                <w:color w:val="000000" w:themeColor="text1"/>
                <w:szCs w:val="22"/>
              </w:rPr>
              <w:t>Challenging child protection: new directions in safeguarding children</w:t>
            </w:r>
            <w:r w:rsidRPr="53A1F03A">
              <w:rPr>
                <w:rFonts w:eastAsia="Arial" w:cs="Arial"/>
                <w:color w:val="000000" w:themeColor="text1"/>
                <w:szCs w:val="22"/>
              </w:rPr>
              <w:t>. London: Jessica Kingsley.</w:t>
            </w:r>
          </w:p>
        </w:tc>
        <w:tc>
          <w:tcPr>
            <w:tcW w:w="3544" w:type="dxa"/>
            <w:tcBorders>
              <w:top w:val="single" w:sz="6" w:space="0" w:color="auto"/>
              <w:left w:val="single" w:sz="6" w:space="0" w:color="auto"/>
              <w:bottom w:val="single" w:sz="6" w:space="0" w:color="auto"/>
              <w:right w:val="single" w:sz="6" w:space="0" w:color="auto"/>
            </w:tcBorders>
            <w:tcMar>
              <w:left w:w="105" w:type="dxa"/>
              <w:right w:w="105" w:type="dxa"/>
            </w:tcMar>
          </w:tcPr>
          <w:p w14:paraId="512ABEF7" w14:textId="77777777" w:rsidR="008D3582" w:rsidRDefault="008D3582" w:rsidP="002C45B7">
            <w:pPr>
              <w:jc w:val="center"/>
              <w:rPr>
                <w:rFonts w:eastAsia="Arial" w:cs="Arial"/>
                <w:szCs w:val="22"/>
              </w:rPr>
            </w:pPr>
            <w:r w:rsidRPr="53A1F03A">
              <w:rPr>
                <w:rFonts w:ascii="Segoe UI Symbol" w:eastAsia="Arial" w:hAnsi="Segoe UI Symbol" w:cs="Segoe UI Symbol"/>
                <w:szCs w:val="22"/>
              </w:rPr>
              <w:t>☒</w:t>
            </w:r>
          </w:p>
          <w:p w14:paraId="6FECF121" w14:textId="77777777" w:rsidR="008D3582" w:rsidRDefault="008D3582" w:rsidP="002C45B7">
            <w:pPr>
              <w:jc w:val="center"/>
              <w:rPr>
                <w:rFonts w:eastAsia="Arial" w:cs="Arial"/>
                <w:szCs w:val="22"/>
              </w:rPr>
            </w:pPr>
            <w:r w:rsidRPr="53A1F03A">
              <w:rPr>
                <w:rFonts w:eastAsia="Arial" w:cs="Arial"/>
                <w:szCs w:val="22"/>
              </w:rPr>
              <w:t xml:space="preserve"> </w:t>
            </w:r>
          </w:p>
        </w:tc>
      </w:tr>
    </w:tbl>
    <w:p w14:paraId="224AA221" w14:textId="77777777" w:rsidR="00482988" w:rsidRPr="00B3452D" w:rsidRDefault="00482988" w:rsidP="00482988">
      <w:pPr>
        <w:rPr>
          <w:rFonts w:ascii="Arial" w:eastAsiaTheme="minorHAnsi" w:hAnsi="Arial" w:cs="Arial"/>
          <w:b/>
          <w:bCs/>
          <w:color w:val="000000"/>
          <w:lang w:eastAsia="en-US"/>
        </w:rPr>
      </w:pPr>
    </w:p>
    <w:p w14:paraId="243A8E27" w14:textId="77777777" w:rsidR="00482988" w:rsidRPr="00B3452D" w:rsidRDefault="00482988" w:rsidP="00482988">
      <w:pPr>
        <w:rPr>
          <w:rFonts w:ascii="Arial" w:hAnsi="Arial" w:cs="Arial"/>
          <w:b/>
        </w:rPr>
      </w:pPr>
    </w:p>
    <w:p w14:paraId="3424F3C7" w14:textId="77777777" w:rsidR="00482988" w:rsidRPr="00B3452D" w:rsidRDefault="00482988" w:rsidP="008D3582">
      <w:pPr>
        <w:pStyle w:val="heading"/>
        <w:spacing w:before="0" w:after="0"/>
        <w:ind w:left="0" w:firstLine="0"/>
        <w:rPr>
          <w:rFonts w:ascii="Arial" w:hAnsi="Arial" w:cs="Arial"/>
          <w:b w:val="0"/>
          <w:color w:val="4F81BD" w:themeColor="accent1"/>
          <w:szCs w:val="24"/>
          <w:u w:val="single"/>
        </w:rPr>
      </w:pPr>
    </w:p>
    <w:p w14:paraId="08A8EDD1" w14:textId="77777777" w:rsidR="00482988" w:rsidRPr="00B3452D" w:rsidRDefault="00482988" w:rsidP="00482988">
      <w:pPr>
        <w:rPr>
          <w:rFonts w:ascii="Arial" w:hAnsi="Arial" w:cs="Arial"/>
          <w:b/>
        </w:rPr>
      </w:pPr>
      <w:r w:rsidRPr="00B3452D">
        <w:rPr>
          <w:rFonts w:ascii="Arial" w:hAnsi="Arial" w:cs="Arial"/>
          <w:b/>
        </w:rPr>
        <w:t>Additional Material</w:t>
      </w:r>
    </w:p>
    <w:p w14:paraId="53B81A34" w14:textId="77777777" w:rsidR="00482988" w:rsidRPr="00B3452D" w:rsidRDefault="00482988" w:rsidP="00482988">
      <w:pPr>
        <w:rPr>
          <w:rFonts w:ascii="Arial" w:hAnsi="Arial" w:cs="Arial"/>
        </w:rPr>
      </w:pPr>
      <w:r w:rsidRPr="00B3452D">
        <w:rPr>
          <w:rFonts w:ascii="Arial" w:hAnsi="Arial" w:cs="Arial"/>
        </w:rPr>
        <w:t>Students will be directed towards current publications as they become available and towards appropriate electronic resources.</w:t>
      </w:r>
    </w:p>
    <w:p w14:paraId="58D22E55" w14:textId="77777777" w:rsidR="00F946DD" w:rsidRPr="00B3452D" w:rsidRDefault="00F946DD" w:rsidP="00C7714E">
      <w:pPr>
        <w:jc w:val="center"/>
        <w:rPr>
          <w:rFonts w:ascii="Arial" w:hAnsi="Arial" w:cs="Arial"/>
          <w:b/>
        </w:rPr>
      </w:pPr>
    </w:p>
    <w:p w14:paraId="12484CDF" w14:textId="77777777" w:rsidR="00F946DD" w:rsidRPr="00B3452D" w:rsidRDefault="00F946DD" w:rsidP="00C7714E">
      <w:pPr>
        <w:jc w:val="center"/>
        <w:rPr>
          <w:rFonts w:ascii="Arial" w:hAnsi="Arial" w:cs="Arial"/>
          <w:b/>
        </w:rPr>
      </w:pPr>
    </w:p>
    <w:p w14:paraId="7AB9C041" w14:textId="77777777" w:rsidR="00F946DD" w:rsidRPr="00B3452D" w:rsidRDefault="00F946DD" w:rsidP="00C7714E">
      <w:pPr>
        <w:jc w:val="center"/>
        <w:rPr>
          <w:rFonts w:ascii="Arial" w:hAnsi="Arial" w:cs="Arial"/>
          <w:b/>
        </w:rPr>
      </w:pPr>
    </w:p>
    <w:p w14:paraId="43117520" w14:textId="77777777" w:rsidR="00F946DD" w:rsidRPr="00B3452D" w:rsidRDefault="00F946DD" w:rsidP="00C7714E">
      <w:pPr>
        <w:jc w:val="center"/>
        <w:rPr>
          <w:rFonts w:ascii="Arial" w:hAnsi="Arial" w:cs="Arial"/>
          <w:b/>
        </w:rPr>
      </w:pPr>
    </w:p>
    <w:p w14:paraId="0FC71BAD" w14:textId="77777777" w:rsidR="00F946DD" w:rsidRPr="00B3452D" w:rsidRDefault="00F946DD" w:rsidP="00C7714E">
      <w:pPr>
        <w:jc w:val="center"/>
        <w:rPr>
          <w:rFonts w:ascii="Arial" w:hAnsi="Arial" w:cs="Arial"/>
          <w:b/>
        </w:rPr>
      </w:pPr>
    </w:p>
    <w:p w14:paraId="647D8786" w14:textId="77777777" w:rsidR="00F946DD" w:rsidRPr="00B3452D" w:rsidRDefault="00F946DD" w:rsidP="00C7714E">
      <w:pPr>
        <w:jc w:val="center"/>
        <w:rPr>
          <w:rFonts w:ascii="Arial" w:hAnsi="Arial" w:cs="Arial"/>
          <w:b/>
        </w:rPr>
      </w:pPr>
    </w:p>
    <w:p w14:paraId="3EC50B0D" w14:textId="77777777" w:rsidR="00F946DD" w:rsidRPr="00B3452D" w:rsidRDefault="00F946DD" w:rsidP="00C7714E">
      <w:pPr>
        <w:jc w:val="center"/>
        <w:rPr>
          <w:rFonts w:ascii="Arial" w:hAnsi="Arial" w:cs="Arial"/>
          <w:b/>
        </w:rPr>
      </w:pPr>
    </w:p>
    <w:p w14:paraId="2845D6BA" w14:textId="77777777" w:rsidR="00F946DD" w:rsidRPr="00B3452D" w:rsidRDefault="00F946DD" w:rsidP="00C7714E">
      <w:pPr>
        <w:jc w:val="center"/>
        <w:rPr>
          <w:rFonts w:ascii="Arial" w:hAnsi="Arial" w:cs="Arial"/>
          <w:b/>
        </w:rPr>
      </w:pPr>
    </w:p>
    <w:p w14:paraId="1A4B71B8" w14:textId="77777777" w:rsidR="00F946DD" w:rsidRPr="00B3452D" w:rsidRDefault="00F946DD" w:rsidP="00C7714E">
      <w:pPr>
        <w:jc w:val="center"/>
        <w:rPr>
          <w:rFonts w:ascii="Arial" w:hAnsi="Arial" w:cs="Arial"/>
          <w:b/>
        </w:rPr>
      </w:pPr>
    </w:p>
    <w:p w14:paraId="5B5652A5" w14:textId="77777777" w:rsidR="00F946DD" w:rsidRPr="00B3452D" w:rsidRDefault="00F946DD" w:rsidP="00C7714E">
      <w:pPr>
        <w:jc w:val="center"/>
        <w:rPr>
          <w:rFonts w:ascii="Arial" w:hAnsi="Arial" w:cs="Arial"/>
          <w:b/>
        </w:rPr>
      </w:pPr>
    </w:p>
    <w:p w14:paraId="19AD63A1" w14:textId="77777777" w:rsidR="00F946DD" w:rsidRPr="00B3452D" w:rsidRDefault="00F946DD" w:rsidP="00C7714E">
      <w:pPr>
        <w:jc w:val="center"/>
        <w:rPr>
          <w:rFonts w:ascii="Arial" w:hAnsi="Arial" w:cs="Arial"/>
          <w:b/>
        </w:rPr>
      </w:pPr>
    </w:p>
    <w:p w14:paraId="2BD3C93E" w14:textId="77777777" w:rsidR="00F946DD" w:rsidRPr="00B3452D" w:rsidRDefault="00F946DD" w:rsidP="00C7714E">
      <w:pPr>
        <w:jc w:val="center"/>
        <w:rPr>
          <w:rFonts w:ascii="Arial" w:hAnsi="Arial" w:cs="Arial"/>
          <w:b/>
        </w:rPr>
      </w:pPr>
    </w:p>
    <w:p w14:paraId="76DC1A60" w14:textId="77777777" w:rsidR="00F946DD" w:rsidRPr="00B3452D" w:rsidRDefault="00F946DD" w:rsidP="00C7714E">
      <w:pPr>
        <w:jc w:val="center"/>
        <w:rPr>
          <w:rFonts w:ascii="Arial" w:hAnsi="Arial" w:cs="Arial"/>
          <w:b/>
        </w:rPr>
      </w:pPr>
    </w:p>
    <w:p w14:paraId="74ECC052" w14:textId="77777777" w:rsidR="00F946DD" w:rsidRPr="00B3452D" w:rsidRDefault="00F946DD" w:rsidP="00C7714E">
      <w:pPr>
        <w:jc w:val="center"/>
        <w:rPr>
          <w:rFonts w:ascii="Arial" w:hAnsi="Arial" w:cs="Arial"/>
          <w:b/>
        </w:rPr>
      </w:pPr>
    </w:p>
    <w:p w14:paraId="399AF5E9" w14:textId="77777777" w:rsidR="00F946DD" w:rsidRPr="00B3452D" w:rsidRDefault="00F946DD" w:rsidP="00C7714E">
      <w:pPr>
        <w:jc w:val="center"/>
        <w:rPr>
          <w:rFonts w:ascii="Arial" w:hAnsi="Arial" w:cs="Arial"/>
          <w:b/>
        </w:rPr>
      </w:pPr>
    </w:p>
    <w:p w14:paraId="08D8C9AF" w14:textId="77777777" w:rsidR="00F946DD" w:rsidRPr="00B3452D" w:rsidRDefault="00F946DD" w:rsidP="00C7714E">
      <w:pPr>
        <w:jc w:val="center"/>
        <w:rPr>
          <w:rFonts w:ascii="Arial" w:hAnsi="Arial" w:cs="Arial"/>
          <w:b/>
        </w:rPr>
      </w:pPr>
    </w:p>
    <w:p w14:paraId="7FBDF079" w14:textId="77777777" w:rsidR="00F946DD" w:rsidRPr="00B3452D" w:rsidRDefault="00F946DD" w:rsidP="00C7714E">
      <w:pPr>
        <w:jc w:val="center"/>
        <w:rPr>
          <w:rFonts w:ascii="Arial" w:hAnsi="Arial" w:cs="Arial"/>
          <w:b/>
        </w:rPr>
      </w:pPr>
    </w:p>
    <w:p w14:paraId="34BF511D" w14:textId="77777777" w:rsidR="00F946DD" w:rsidRPr="00B3452D" w:rsidRDefault="00F946DD" w:rsidP="00C7714E">
      <w:pPr>
        <w:jc w:val="center"/>
        <w:rPr>
          <w:rFonts w:ascii="Arial" w:hAnsi="Arial" w:cs="Arial"/>
          <w:b/>
        </w:rPr>
      </w:pPr>
    </w:p>
    <w:p w14:paraId="2A978274" w14:textId="77777777" w:rsidR="00F946DD" w:rsidRPr="00B3452D" w:rsidRDefault="00F946DD" w:rsidP="00C7714E">
      <w:pPr>
        <w:jc w:val="center"/>
        <w:rPr>
          <w:rFonts w:ascii="Arial" w:hAnsi="Arial" w:cs="Arial"/>
          <w:b/>
        </w:rPr>
      </w:pPr>
    </w:p>
    <w:p w14:paraId="11746978" w14:textId="77777777" w:rsidR="00F946DD" w:rsidRPr="00B3452D" w:rsidRDefault="00F946DD" w:rsidP="00C7714E">
      <w:pPr>
        <w:jc w:val="center"/>
        <w:rPr>
          <w:rFonts w:ascii="Arial" w:hAnsi="Arial" w:cs="Arial"/>
          <w:b/>
        </w:rPr>
      </w:pPr>
    </w:p>
    <w:p w14:paraId="39FEE574" w14:textId="77777777" w:rsidR="00F946DD" w:rsidRPr="00B3452D" w:rsidRDefault="00F946DD" w:rsidP="00C7714E">
      <w:pPr>
        <w:jc w:val="center"/>
        <w:rPr>
          <w:rFonts w:ascii="Arial" w:hAnsi="Arial" w:cs="Arial"/>
          <w:b/>
        </w:rPr>
      </w:pPr>
    </w:p>
    <w:p w14:paraId="02B56A36" w14:textId="77777777" w:rsidR="00F946DD" w:rsidRPr="00B3452D" w:rsidRDefault="00F946DD" w:rsidP="00C7714E">
      <w:pPr>
        <w:jc w:val="center"/>
        <w:rPr>
          <w:rFonts w:ascii="Arial" w:hAnsi="Arial" w:cs="Arial"/>
          <w:b/>
        </w:rPr>
      </w:pPr>
    </w:p>
    <w:p w14:paraId="04B84FA5" w14:textId="77777777" w:rsidR="00F946DD" w:rsidRPr="00B3452D" w:rsidRDefault="00F946DD" w:rsidP="00C7714E">
      <w:pPr>
        <w:jc w:val="center"/>
        <w:rPr>
          <w:rFonts w:ascii="Arial" w:hAnsi="Arial" w:cs="Arial"/>
          <w:b/>
        </w:rPr>
      </w:pPr>
    </w:p>
    <w:p w14:paraId="2DD41EFF" w14:textId="77777777" w:rsidR="00F946DD" w:rsidRPr="00B3452D" w:rsidRDefault="00F946DD" w:rsidP="00C7714E">
      <w:pPr>
        <w:jc w:val="center"/>
        <w:rPr>
          <w:rFonts w:ascii="Arial" w:hAnsi="Arial" w:cs="Arial"/>
          <w:b/>
        </w:rPr>
      </w:pPr>
    </w:p>
    <w:p w14:paraId="3DB5F3FF" w14:textId="77777777" w:rsidR="00F946DD" w:rsidRPr="00B3452D" w:rsidRDefault="00F946DD" w:rsidP="00C7714E">
      <w:pPr>
        <w:jc w:val="center"/>
        <w:rPr>
          <w:rFonts w:ascii="Arial" w:hAnsi="Arial" w:cs="Arial"/>
          <w:b/>
        </w:rPr>
      </w:pPr>
    </w:p>
    <w:p w14:paraId="085E404A" w14:textId="77777777" w:rsidR="00F946DD" w:rsidRPr="00B3452D" w:rsidRDefault="00F946DD" w:rsidP="00C7714E">
      <w:pPr>
        <w:jc w:val="center"/>
        <w:rPr>
          <w:rFonts w:ascii="Arial" w:hAnsi="Arial" w:cs="Arial"/>
          <w:b/>
        </w:rPr>
      </w:pPr>
    </w:p>
    <w:p w14:paraId="22D50CFC" w14:textId="77777777" w:rsidR="00F946DD" w:rsidRPr="00B3452D" w:rsidRDefault="00F946DD" w:rsidP="00C7714E">
      <w:pPr>
        <w:jc w:val="center"/>
        <w:rPr>
          <w:rFonts w:ascii="Arial" w:hAnsi="Arial" w:cs="Arial"/>
          <w:b/>
        </w:rPr>
      </w:pPr>
    </w:p>
    <w:p w14:paraId="625FD891" w14:textId="77777777" w:rsidR="00F946DD" w:rsidRPr="00B3452D" w:rsidRDefault="00F946DD" w:rsidP="00C7714E">
      <w:pPr>
        <w:jc w:val="center"/>
        <w:rPr>
          <w:rFonts w:ascii="Arial" w:hAnsi="Arial" w:cs="Arial"/>
          <w:b/>
        </w:rPr>
      </w:pPr>
    </w:p>
    <w:p w14:paraId="12041549" w14:textId="77777777" w:rsidR="00F946DD" w:rsidRPr="00B3452D" w:rsidRDefault="00F946DD" w:rsidP="00C7714E">
      <w:pPr>
        <w:jc w:val="center"/>
        <w:rPr>
          <w:rFonts w:ascii="Arial" w:hAnsi="Arial" w:cs="Arial"/>
          <w:b/>
        </w:rPr>
      </w:pPr>
    </w:p>
    <w:p w14:paraId="41B1467E" w14:textId="77777777" w:rsidR="00F946DD" w:rsidRPr="00B3452D" w:rsidRDefault="00F946DD" w:rsidP="00C7714E">
      <w:pPr>
        <w:jc w:val="center"/>
        <w:rPr>
          <w:rFonts w:ascii="Arial" w:hAnsi="Arial" w:cs="Arial"/>
          <w:b/>
        </w:rPr>
      </w:pPr>
    </w:p>
    <w:p w14:paraId="48EA39B9" w14:textId="77777777" w:rsidR="00F946DD" w:rsidRPr="00B3452D" w:rsidRDefault="00F946DD" w:rsidP="00C7714E">
      <w:pPr>
        <w:jc w:val="center"/>
        <w:rPr>
          <w:rFonts w:ascii="Arial" w:hAnsi="Arial" w:cs="Arial"/>
          <w:b/>
        </w:rPr>
      </w:pPr>
    </w:p>
    <w:p w14:paraId="5CB541E7" w14:textId="77777777" w:rsidR="00F946DD" w:rsidRPr="00B3452D" w:rsidRDefault="00F946DD" w:rsidP="00C7714E">
      <w:pPr>
        <w:jc w:val="center"/>
        <w:rPr>
          <w:rFonts w:ascii="Arial" w:hAnsi="Arial" w:cs="Arial"/>
          <w:b/>
        </w:rPr>
      </w:pPr>
    </w:p>
    <w:p w14:paraId="30AE10A3" w14:textId="77777777" w:rsidR="00F946DD" w:rsidRPr="00B3452D" w:rsidRDefault="00F946DD" w:rsidP="00C7714E">
      <w:pPr>
        <w:jc w:val="center"/>
        <w:rPr>
          <w:rFonts w:ascii="Arial" w:hAnsi="Arial" w:cs="Arial"/>
          <w:b/>
        </w:rPr>
      </w:pPr>
    </w:p>
    <w:p w14:paraId="20C10F43" w14:textId="77777777" w:rsidR="00F946DD" w:rsidRPr="00B3452D" w:rsidRDefault="00F946DD" w:rsidP="00C7714E">
      <w:pPr>
        <w:jc w:val="center"/>
        <w:rPr>
          <w:rFonts w:ascii="Arial" w:hAnsi="Arial" w:cs="Arial"/>
          <w:b/>
        </w:rPr>
      </w:pPr>
    </w:p>
    <w:p w14:paraId="29735336" w14:textId="77777777" w:rsidR="00F946DD" w:rsidRPr="00B3452D" w:rsidRDefault="00F946DD" w:rsidP="00C7714E">
      <w:pPr>
        <w:jc w:val="center"/>
        <w:rPr>
          <w:rFonts w:ascii="Arial" w:hAnsi="Arial" w:cs="Arial"/>
          <w:b/>
        </w:rPr>
      </w:pPr>
    </w:p>
    <w:p w14:paraId="484BF83D" w14:textId="77777777" w:rsidR="00F946DD" w:rsidRPr="00B3452D" w:rsidRDefault="00F946DD" w:rsidP="00C7714E">
      <w:pPr>
        <w:jc w:val="center"/>
        <w:rPr>
          <w:rFonts w:ascii="Arial" w:hAnsi="Arial" w:cs="Arial"/>
          <w:b/>
        </w:rPr>
      </w:pPr>
    </w:p>
    <w:p w14:paraId="257F09CA" w14:textId="77777777" w:rsidR="00DE4EAE" w:rsidRPr="00B3452D" w:rsidRDefault="00DE4EAE" w:rsidP="00DE4EAE">
      <w:pPr>
        <w:rPr>
          <w:rFonts w:ascii="Arial" w:hAnsi="Arial" w:cs="Arial"/>
          <w:b/>
        </w:rPr>
      </w:pPr>
    </w:p>
    <w:p w14:paraId="15A744C1" w14:textId="77777777" w:rsidR="00CE0C02" w:rsidRPr="00B3452D" w:rsidRDefault="00CE0C02" w:rsidP="00DE4EAE">
      <w:pPr>
        <w:rPr>
          <w:rFonts w:ascii="Arial" w:hAnsi="Arial" w:cs="Arial"/>
          <w:b/>
        </w:rPr>
      </w:pPr>
    </w:p>
    <w:p w14:paraId="4D0566B2" w14:textId="77777777" w:rsidR="00CE0C02" w:rsidRPr="00B3452D" w:rsidRDefault="00CE0C02" w:rsidP="00DE4EAE">
      <w:pPr>
        <w:rPr>
          <w:rFonts w:ascii="Arial" w:hAnsi="Arial" w:cs="Arial"/>
          <w:b/>
        </w:rPr>
      </w:pPr>
    </w:p>
    <w:p w14:paraId="6341988C" w14:textId="77777777" w:rsidR="00CE0C02" w:rsidRPr="00B3452D" w:rsidRDefault="00CE0C02" w:rsidP="00DE4EAE">
      <w:pPr>
        <w:rPr>
          <w:rFonts w:ascii="Arial" w:hAnsi="Arial" w:cs="Arial"/>
          <w:b/>
        </w:rPr>
      </w:pPr>
    </w:p>
    <w:p w14:paraId="6686238D" w14:textId="77777777" w:rsidR="00DE4EAE" w:rsidRPr="00B3452D" w:rsidRDefault="00DE4EAE" w:rsidP="00C7714E">
      <w:pPr>
        <w:jc w:val="center"/>
        <w:rPr>
          <w:rFonts w:ascii="Arial" w:hAnsi="Arial" w:cs="Arial"/>
          <w:b/>
        </w:rPr>
      </w:pPr>
    </w:p>
    <w:p w14:paraId="430EB941" w14:textId="77777777" w:rsidR="00BC66C1" w:rsidRPr="00B3452D" w:rsidRDefault="00BC66C1" w:rsidP="00BC66C1">
      <w:pPr>
        <w:rPr>
          <w:rFonts w:ascii="Arial" w:hAnsi="Arial" w:cs="Arial"/>
          <w:b/>
          <w:u w:val="single"/>
        </w:rPr>
      </w:pPr>
    </w:p>
    <w:p w14:paraId="26E5D512" w14:textId="77777777" w:rsidR="00BC66C1" w:rsidRPr="00B3452D" w:rsidRDefault="00BC66C1" w:rsidP="00BC66C1">
      <w:pPr>
        <w:rPr>
          <w:rFonts w:ascii="Arial" w:hAnsi="Arial" w:cs="Arial"/>
        </w:rPr>
      </w:pPr>
    </w:p>
    <w:p w14:paraId="5A2BE0F0" w14:textId="77777777" w:rsidR="00BC66C1" w:rsidRPr="00B3452D" w:rsidRDefault="00BC66C1" w:rsidP="00BC66C1">
      <w:pPr>
        <w:rPr>
          <w:rFonts w:ascii="Arial" w:hAnsi="Arial" w:cs="Arial"/>
        </w:rPr>
      </w:pPr>
    </w:p>
    <w:p w14:paraId="60614960" w14:textId="77777777" w:rsidR="00BC66C1" w:rsidRPr="00B3452D" w:rsidRDefault="00BC66C1" w:rsidP="00BC66C1">
      <w:pPr>
        <w:rPr>
          <w:rFonts w:ascii="Arial" w:hAnsi="Arial" w:cs="Arial"/>
        </w:rPr>
      </w:pPr>
    </w:p>
    <w:p w14:paraId="0F48E130" w14:textId="77777777" w:rsidR="00BC66C1" w:rsidRPr="00B3452D" w:rsidRDefault="00BC66C1" w:rsidP="00BC66C1">
      <w:pPr>
        <w:rPr>
          <w:rFonts w:ascii="Arial" w:hAnsi="Arial" w:cs="Arial"/>
        </w:rPr>
      </w:pPr>
    </w:p>
    <w:p w14:paraId="79F3A4D5" w14:textId="77777777" w:rsidR="00BC66C1" w:rsidRPr="00B3452D" w:rsidRDefault="00BC66C1" w:rsidP="00BC66C1">
      <w:pPr>
        <w:rPr>
          <w:rFonts w:ascii="Arial" w:hAnsi="Arial" w:cs="Arial"/>
        </w:rPr>
      </w:pPr>
    </w:p>
    <w:p w14:paraId="13077AA4" w14:textId="77777777" w:rsidR="00BC66C1" w:rsidRPr="00B3452D" w:rsidRDefault="00BC66C1" w:rsidP="00BC66C1">
      <w:pPr>
        <w:rPr>
          <w:rFonts w:ascii="Arial" w:hAnsi="Arial" w:cs="Arial"/>
          <w:b/>
          <w:u w:val="single"/>
        </w:rPr>
      </w:pPr>
    </w:p>
    <w:p w14:paraId="20F8916A" w14:textId="77777777" w:rsidR="00CE0C02" w:rsidRPr="00B3452D" w:rsidRDefault="00CE0C02" w:rsidP="00BC66C1">
      <w:pPr>
        <w:rPr>
          <w:rFonts w:ascii="Arial" w:hAnsi="Arial" w:cs="Arial"/>
          <w:b/>
          <w:u w:val="single"/>
        </w:rPr>
      </w:pPr>
    </w:p>
    <w:p w14:paraId="7AEF4CF2" w14:textId="77777777" w:rsidR="00104111" w:rsidRPr="00B3452D" w:rsidRDefault="00104111" w:rsidP="00BC66C1">
      <w:pPr>
        <w:rPr>
          <w:rFonts w:ascii="Arial" w:hAnsi="Arial" w:cs="Arial"/>
          <w:b/>
          <w:u w:val="single"/>
        </w:rPr>
      </w:pPr>
    </w:p>
    <w:p w14:paraId="4967DE05" w14:textId="77777777" w:rsidR="00BC66C1" w:rsidRPr="00B3452D" w:rsidRDefault="00BC66C1" w:rsidP="00BC66C1">
      <w:pPr>
        <w:rPr>
          <w:rFonts w:ascii="Arial" w:hAnsi="Arial" w:cs="Arial"/>
          <w:b/>
        </w:rPr>
      </w:pPr>
    </w:p>
    <w:p w14:paraId="30BD3445" w14:textId="77777777" w:rsidR="008A45FC" w:rsidRPr="00B3452D" w:rsidRDefault="008A45FC" w:rsidP="008A45FC">
      <w:pPr>
        <w:ind w:left="720"/>
        <w:rPr>
          <w:rFonts w:ascii="Arial" w:hAnsi="Arial" w:cs="Arial"/>
        </w:rPr>
      </w:pPr>
    </w:p>
    <w:p w14:paraId="658AF55C" w14:textId="77777777" w:rsidR="00BC66C1" w:rsidRPr="00B3452D" w:rsidRDefault="00BC66C1" w:rsidP="00BC66C1">
      <w:pPr>
        <w:rPr>
          <w:rFonts w:ascii="Arial" w:hAnsi="Arial" w:cs="Arial"/>
          <w:i/>
        </w:rPr>
      </w:pPr>
    </w:p>
    <w:p w14:paraId="1EF3B067" w14:textId="77777777" w:rsidR="00BC66C1" w:rsidRPr="00B3452D" w:rsidRDefault="00BC66C1" w:rsidP="00BC66C1">
      <w:pPr>
        <w:rPr>
          <w:rFonts w:ascii="Arial" w:hAnsi="Arial" w:cs="Arial"/>
          <w:i/>
        </w:rPr>
      </w:pPr>
    </w:p>
    <w:p w14:paraId="05C31B11" w14:textId="77777777" w:rsidR="00BC66C1" w:rsidRPr="00B3452D" w:rsidRDefault="00BC66C1" w:rsidP="00BC66C1">
      <w:pPr>
        <w:rPr>
          <w:rFonts w:ascii="Arial" w:hAnsi="Arial" w:cs="Arial"/>
          <w:i/>
        </w:rPr>
      </w:pPr>
    </w:p>
    <w:p w14:paraId="28F1FEC5" w14:textId="77777777" w:rsidR="00BC66C1" w:rsidRPr="00B3452D" w:rsidRDefault="00BC66C1" w:rsidP="00BC66C1">
      <w:pPr>
        <w:rPr>
          <w:rFonts w:ascii="Arial" w:hAnsi="Arial" w:cs="Arial"/>
        </w:rPr>
      </w:pPr>
    </w:p>
    <w:p w14:paraId="66C789C1" w14:textId="77777777" w:rsidR="00BC66C1" w:rsidRPr="00B3452D" w:rsidRDefault="00BC66C1" w:rsidP="00BC66C1">
      <w:pPr>
        <w:rPr>
          <w:rFonts w:ascii="Arial" w:hAnsi="Arial" w:cs="Arial"/>
        </w:rPr>
      </w:pPr>
    </w:p>
    <w:p w14:paraId="0FFCA82D" w14:textId="77777777" w:rsidR="00BC66C1" w:rsidRPr="00B3452D" w:rsidRDefault="00BC66C1" w:rsidP="00BC66C1">
      <w:pPr>
        <w:rPr>
          <w:rFonts w:ascii="Arial" w:hAnsi="Arial" w:cs="Arial"/>
          <w:b/>
        </w:rPr>
      </w:pPr>
    </w:p>
    <w:p w14:paraId="6ACC91E0" w14:textId="77777777" w:rsidR="00BC66C1" w:rsidRPr="00B3452D" w:rsidRDefault="00BC66C1" w:rsidP="00BC66C1">
      <w:pPr>
        <w:rPr>
          <w:rFonts w:ascii="Arial" w:hAnsi="Arial" w:cs="Arial"/>
          <w:b/>
        </w:rPr>
      </w:pPr>
    </w:p>
    <w:p w14:paraId="45051BD0" w14:textId="77777777" w:rsidR="00BC66C1" w:rsidRPr="00B3452D" w:rsidRDefault="00BC66C1" w:rsidP="00BC66C1">
      <w:pPr>
        <w:rPr>
          <w:rFonts w:ascii="Arial" w:hAnsi="Arial" w:cs="Arial"/>
          <w:b/>
        </w:rPr>
      </w:pPr>
    </w:p>
    <w:p w14:paraId="7008C184" w14:textId="77777777" w:rsidR="00BC66C1" w:rsidRPr="00B3452D" w:rsidRDefault="00BC66C1" w:rsidP="00BC66C1">
      <w:pPr>
        <w:rPr>
          <w:rFonts w:ascii="Arial" w:hAnsi="Arial" w:cs="Arial"/>
          <w:b/>
        </w:rPr>
      </w:pPr>
    </w:p>
    <w:p w14:paraId="1AF4E5AF" w14:textId="77777777" w:rsidR="00BC66C1" w:rsidRPr="00B3452D" w:rsidRDefault="00BC66C1" w:rsidP="00BC66C1">
      <w:pPr>
        <w:rPr>
          <w:rFonts w:ascii="Arial" w:hAnsi="Arial" w:cs="Arial"/>
          <w:b/>
        </w:rPr>
      </w:pPr>
    </w:p>
    <w:sectPr w:rsidR="00BC66C1" w:rsidRPr="00B3452D" w:rsidSect="00EB6B8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91B51" w14:textId="77777777" w:rsidR="0050711E" w:rsidRDefault="0050711E" w:rsidP="00C07885">
      <w:r>
        <w:separator/>
      </w:r>
    </w:p>
  </w:endnote>
  <w:endnote w:type="continuationSeparator" w:id="0">
    <w:p w14:paraId="5D571942" w14:textId="77777777" w:rsidR="0050711E" w:rsidRDefault="0050711E"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84627" w14:textId="77777777" w:rsidR="0050711E" w:rsidRDefault="0050711E" w:rsidP="00C07885">
      <w:r>
        <w:separator/>
      </w:r>
    </w:p>
  </w:footnote>
  <w:footnote w:type="continuationSeparator" w:id="0">
    <w:p w14:paraId="3BD3BD8D" w14:textId="77777777" w:rsidR="0050711E" w:rsidRDefault="0050711E"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25B92"/>
    <w:multiLevelType w:val="hybridMultilevel"/>
    <w:tmpl w:val="61B0F6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F0638D5"/>
    <w:multiLevelType w:val="hybridMultilevel"/>
    <w:tmpl w:val="00C612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5F07E1"/>
    <w:multiLevelType w:val="hybridMultilevel"/>
    <w:tmpl w:val="DA9885DE"/>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7" w15:restartNumberingAfterBreak="0">
    <w:nsid w:val="7E681D0D"/>
    <w:multiLevelType w:val="hybridMultilevel"/>
    <w:tmpl w:val="6EBA6C3A"/>
    <w:lvl w:ilvl="0" w:tplc="802233C2">
      <w:start w:val="1"/>
      <w:numFmt w:val="bullet"/>
      <w:lvlText w:val=""/>
      <w:lvlJc w:val="left"/>
      <w:pPr>
        <w:tabs>
          <w:tab w:val="num" w:pos="720"/>
        </w:tabs>
        <w:ind w:left="720" w:hanging="360"/>
      </w:pPr>
      <w:rPr>
        <w:rFonts w:ascii="Wingdings 2" w:hAnsi="Wingdings 2" w:hint="default"/>
      </w:rPr>
    </w:lvl>
    <w:lvl w:ilvl="1" w:tplc="E01E7F36" w:tentative="1">
      <w:start w:val="1"/>
      <w:numFmt w:val="bullet"/>
      <w:lvlText w:val=""/>
      <w:lvlJc w:val="left"/>
      <w:pPr>
        <w:tabs>
          <w:tab w:val="num" w:pos="1440"/>
        </w:tabs>
        <w:ind w:left="1440" w:hanging="360"/>
      </w:pPr>
      <w:rPr>
        <w:rFonts w:ascii="Wingdings 2" w:hAnsi="Wingdings 2" w:hint="default"/>
      </w:rPr>
    </w:lvl>
    <w:lvl w:ilvl="2" w:tplc="9A423DB8" w:tentative="1">
      <w:start w:val="1"/>
      <w:numFmt w:val="bullet"/>
      <w:lvlText w:val=""/>
      <w:lvlJc w:val="left"/>
      <w:pPr>
        <w:tabs>
          <w:tab w:val="num" w:pos="2160"/>
        </w:tabs>
        <w:ind w:left="2160" w:hanging="360"/>
      </w:pPr>
      <w:rPr>
        <w:rFonts w:ascii="Wingdings 2" w:hAnsi="Wingdings 2" w:hint="default"/>
      </w:rPr>
    </w:lvl>
    <w:lvl w:ilvl="3" w:tplc="0F06BE08" w:tentative="1">
      <w:start w:val="1"/>
      <w:numFmt w:val="bullet"/>
      <w:lvlText w:val=""/>
      <w:lvlJc w:val="left"/>
      <w:pPr>
        <w:tabs>
          <w:tab w:val="num" w:pos="2880"/>
        </w:tabs>
        <w:ind w:left="2880" w:hanging="360"/>
      </w:pPr>
      <w:rPr>
        <w:rFonts w:ascii="Wingdings 2" w:hAnsi="Wingdings 2" w:hint="default"/>
      </w:rPr>
    </w:lvl>
    <w:lvl w:ilvl="4" w:tplc="C7BADE2E" w:tentative="1">
      <w:start w:val="1"/>
      <w:numFmt w:val="bullet"/>
      <w:lvlText w:val=""/>
      <w:lvlJc w:val="left"/>
      <w:pPr>
        <w:tabs>
          <w:tab w:val="num" w:pos="3600"/>
        </w:tabs>
        <w:ind w:left="3600" w:hanging="360"/>
      </w:pPr>
      <w:rPr>
        <w:rFonts w:ascii="Wingdings 2" w:hAnsi="Wingdings 2" w:hint="default"/>
      </w:rPr>
    </w:lvl>
    <w:lvl w:ilvl="5" w:tplc="04D6C2F6" w:tentative="1">
      <w:start w:val="1"/>
      <w:numFmt w:val="bullet"/>
      <w:lvlText w:val=""/>
      <w:lvlJc w:val="left"/>
      <w:pPr>
        <w:tabs>
          <w:tab w:val="num" w:pos="4320"/>
        </w:tabs>
        <w:ind w:left="4320" w:hanging="360"/>
      </w:pPr>
      <w:rPr>
        <w:rFonts w:ascii="Wingdings 2" w:hAnsi="Wingdings 2" w:hint="default"/>
      </w:rPr>
    </w:lvl>
    <w:lvl w:ilvl="6" w:tplc="FD9AA2F0" w:tentative="1">
      <w:start w:val="1"/>
      <w:numFmt w:val="bullet"/>
      <w:lvlText w:val=""/>
      <w:lvlJc w:val="left"/>
      <w:pPr>
        <w:tabs>
          <w:tab w:val="num" w:pos="5040"/>
        </w:tabs>
        <w:ind w:left="5040" w:hanging="360"/>
      </w:pPr>
      <w:rPr>
        <w:rFonts w:ascii="Wingdings 2" w:hAnsi="Wingdings 2" w:hint="default"/>
      </w:rPr>
    </w:lvl>
    <w:lvl w:ilvl="7" w:tplc="6ED8C092" w:tentative="1">
      <w:start w:val="1"/>
      <w:numFmt w:val="bullet"/>
      <w:lvlText w:val=""/>
      <w:lvlJc w:val="left"/>
      <w:pPr>
        <w:tabs>
          <w:tab w:val="num" w:pos="5760"/>
        </w:tabs>
        <w:ind w:left="5760" w:hanging="360"/>
      </w:pPr>
      <w:rPr>
        <w:rFonts w:ascii="Wingdings 2" w:hAnsi="Wingdings 2" w:hint="default"/>
      </w:rPr>
    </w:lvl>
    <w:lvl w:ilvl="8" w:tplc="3D2E8600" w:tentative="1">
      <w:start w:val="1"/>
      <w:numFmt w:val="bullet"/>
      <w:lvlText w:val=""/>
      <w:lvlJc w:val="left"/>
      <w:pPr>
        <w:tabs>
          <w:tab w:val="num" w:pos="6480"/>
        </w:tabs>
        <w:ind w:left="6480" w:hanging="360"/>
      </w:pPr>
      <w:rPr>
        <w:rFonts w:ascii="Wingdings 2" w:hAnsi="Wingdings 2" w:hint="default"/>
      </w:rPr>
    </w:lvl>
  </w:abstractNum>
  <w:num w:numId="1" w16cid:durableId="1880243453">
    <w:abstractNumId w:val="3"/>
  </w:num>
  <w:num w:numId="2" w16cid:durableId="770780721">
    <w:abstractNumId w:val="4"/>
  </w:num>
  <w:num w:numId="3" w16cid:durableId="367873254">
    <w:abstractNumId w:val="5"/>
  </w:num>
  <w:num w:numId="4" w16cid:durableId="1858805636">
    <w:abstractNumId w:val="0"/>
  </w:num>
  <w:num w:numId="5" w16cid:durableId="721246804">
    <w:abstractNumId w:val="2"/>
  </w:num>
  <w:num w:numId="6" w16cid:durableId="920411239">
    <w:abstractNumId w:val="1"/>
  </w:num>
  <w:num w:numId="7" w16cid:durableId="2072997630">
    <w:abstractNumId w:val="6"/>
  </w:num>
  <w:num w:numId="8" w16cid:durableId="993989749">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D7"/>
    <w:rsid w:val="000008DE"/>
    <w:rsid w:val="00003152"/>
    <w:rsid w:val="00017D56"/>
    <w:rsid w:val="000238C9"/>
    <w:rsid w:val="00035AF9"/>
    <w:rsid w:val="00040B46"/>
    <w:rsid w:val="00042039"/>
    <w:rsid w:val="0005193E"/>
    <w:rsid w:val="000606CB"/>
    <w:rsid w:val="00060CCD"/>
    <w:rsid w:val="00064CC6"/>
    <w:rsid w:val="0006603D"/>
    <w:rsid w:val="00066ACC"/>
    <w:rsid w:val="00074890"/>
    <w:rsid w:val="00077384"/>
    <w:rsid w:val="00085043"/>
    <w:rsid w:val="00085291"/>
    <w:rsid w:val="00094047"/>
    <w:rsid w:val="00094A6C"/>
    <w:rsid w:val="000B1E4B"/>
    <w:rsid w:val="000C0F69"/>
    <w:rsid w:val="000D26BB"/>
    <w:rsid w:val="00103178"/>
    <w:rsid w:val="00104111"/>
    <w:rsid w:val="00106681"/>
    <w:rsid w:val="001313F0"/>
    <w:rsid w:val="00133A41"/>
    <w:rsid w:val="001353E6"/>
    <w:rsid w:val="00147B7E"/>
    <w:rsid w:val="001515DA"/>
    <w:rsid w:val="001618CA"/>
    <w:rsid w:val="00174842"/>
    <w:rsid w:val="00195E3C"/>
    <w:rsid w:val="00197100"/>
    <w:rsid w:val="001A25F3"/>
    <w:rsid w:val="001A5050"/>
    <w:rsid w:val="001A6D9D"/>
    <w:rsid w:val="001B1138"/>
    <w:rsid w:val="001C308B"/>
    <w:rsid w:val="001D78CF"/>
    <w:rsid w:val="001E1480"/>
    <w:rsid w:val="001E6E25"/>
    <w:rsid w:val="001E727F"/>
    <w:rsid w:val="001F15BB"/>
    <w:rsid w:val="001F1DB1"/>
    <w:rsid w:val="001F3C58"/>
    <w:rsid w:val="001F4796"/>
    <w:rsid w:val="00206726"/>
    <w:rsid w:val="0021090D"/>
    <w:rsid w:val="0021108A"/>
    <w:rsid w:val="00221260"/>
    <w:rsid w:val="00224155"/>
    <w:rsid w:val="00236077"/>
    <w:rsid w:val="00261E5A"/>
    <w:rsid w:val="002635F2"/>
    <w:rsid w:val="00267DC9"/>
    <w:rsid w:val="00270A28"/>
    <w:rsid w:val="002714E9"/>
    <w:rsid w:val="00284A3F"/>
    <w:rsid w:val="002902F7"/>
    <w:rsid w:val="00291C76"/>
    <w:rsid w:val="002922C6"/>
    <w:rsid w:val="002A20EC"/>
    <w:rsid w:val="002A6233"/>
    <w:rsid w:val="002B3B28"/>
    <w:rsid w:val="002B5420"/>
    <w:rsid w:val="002B56E6"/>
    <w:rsid w:val="002B6433"/>
    <w:rsid w:val="002B7FBF"/>
    <w:rsid w:val="002C101B"/>
    <w:rsid w:val="002C4186"/>
    <w:rsid w:val="002E0B35"/>
    <w:rsid w:val="002F1155"/>
    <w:rsid w:val="00300456"/>
    <w:rsid w:val="00303BA2"/>
    <w:rsid w:val="00304B07"/>
    <w:rsid w:val="003103BE"/>
    <w:rsid w:val="00311606"/>
    <w:rsid w:val="00314A44"/>
    <w:rsid w:val="003172DD"/>
    <w:rsid w:val="0032475B"/>
    <w:rsid w:val="0032750E"/>
    <w:rsid w:val="00333814"/>
    <w:rsid w:val="003344DA"/>
    <w:rsid w:val="00340CB8"/>
    <w:rsid w:val="00362C32"/>
    <w:rsid w:val="0036572A"/>
    <w:rsid w:val="003803E6"/>
    <w:rsid w:val="00386417"/>
    <w:rsid w:val="00393B3F"/>
    <w:rsid w:val="00396247"/>
    <w:rsid w:val="0039754F"/>
    <w:rsid w:val="003A2E38"/>
    <w:rsid w:val="003C23A6"/>
    <w:rsid w:val="003C4189"/>
    <w:rsid w:val="003D23D9"/>
    <w:rsid w:val="003D3878"/>
    <w:rsid w:val="003D4A2C"/>
    <w:rsid w:val="003E2ED0"/>
    <w:rsid w:val="003E385F"/>
    <w:rsid w:val="003F3E8D"/>
    <w:rsid w:val="004135C8"/>
    <w:rsid w:val="00414AA5"/>
    <w:rsid w:val="004214CE"/>
    <w:rsid w:val="004307F8"/>
    <w:rsid w:val="004412C3"/>
    <w:rsid w:val="0044315B"/>
    <w:rsid w:val="00444C83"/>
    <w:rsid w:val="00447CE5"/>
    <w:rsid w:val="00452690"/>
    <w:rsid w:val="004650C7"/>
    <w:rsid w:val="00470154"/>
    <w:rsid w:val="00470A53"/>
    <w:rsid w:val="00474763"/>
    <w:rsid w:val="0047719F"/>
    <w:rsid w:val="00482988"/>
    <w:rsid w:val="0049216A"/>
    <w:rsid w:val="004A2F65"/>
    <w:rsid w:val="004A383C"/>
    <w:rsid w:val="004A6426"/>
    <w:rsid w:val="004B5B99"/>
    <w:rsid w:val="004B7CBA"/>
    <w:rsid w:val="004C1EF1"/>
    <w:rsid w:val="004C4719"/>
    <w:rsid w:val="004D1BFD"/>
    <w:rsid w:val="004D40AB"/>
    <w:rsid w:val="004D5EA9"/>
    <w:rsid w:val="004E5DE1"/>
    <w:rsid w:val="004E7F2A"/>
    <w:rsid w:val="0050711E"/>
    <w:rsid w:val="005127E5"/>
    <w:rsid w:val="00516198"/>
    <w:rsid w:val="0051705D"/>
    <w:rsid w:val="00520357"/>
    <w:rsid w:val="0052266E"/>
    <w:rsid w:val="0052367B"/>
    <w:rsid w:val="00525331"/>
    <w:rsid w:val="00535A14"/>
    <w:rsid w:val="005403B3"/>
    <w:rsid w:val="00541DBE"/>
    <w:rsid w:val="00544E29"/>
    <w:rsid w:val="00553F2B"/>
    <w:rsid w:val="00554748"/>
    <w:rsid w:val="005548E0"/>
    <w:rsid w:val="005626C7"/>
    <w:rsid w:val="00564AE2"/>
    <w:rsid w:val="00567938"/>
    <w:rsid w:val="00571362"/>
    <w:rsid w:val="005834DA"/>
    <w:rsid w:val="00584872"/>
    <w:rsid w:val="0058591B"/>
    <w:rsid w:val="00586492"/>
    <w:rsid w:val="00592042"/>
    <w:rsid w:val="005A37F1"/>
    <w:rsid w:val="005A6EF7"/>
    <w:rsid w:val="005B36BB"/>
    <w:rsid w:val="005C314E"/>
    <w:rsid w:val="005C413A"/>
    <w:rsid w:val="005D17C9"/>
    <w:rsid w:val="005E0DD7"/>
    <w:rsid w:val="005E5ECD"/>
    <w:rsid w:val="005E6CC8"/>
    <w:rsid w:val="005F0715"/>
    <w:rsid w:val="005F37EB"/>
    <w:rsid w:val="005F4CBF"/>
    <w:rsid w:val="005F4FEA"/>
    <w:rsid w:val="005F5BDA"/>
    <w:rsid w:val="00604875"/>
    <w:rsid w:val="00614AA7"/>
    <w:rsid w:val="00617073"/>
    <w:rsid w:val="00620F39"/>
    <w:rsid w:val="00621479"/>
    <w:rsid w:val="00627AAB"/>
    <w:rsid w:val="00640904"/>
    <w:rsid w:val="00642C09"/>
    <w:rsid w:val="00647F9C"/>
    <w:rsid w:val="00647FE8"/>
    <w:rsid w:val="00656E9C"/>
    <w:rsid w:val="006672A0"/>
    <w:rsid w:val="0067170A"/>
    <w:rsid w:val="0067262E"/>
    <w:rsid w:val="0068135E"/>
    <w:rsid w:val="0069408B"/>
    <w:rsid w:val="00694E91"/>
    <w:rsid w:val="006A06F5"/>
    <w:rsid w:val="006A2193"/>
    <w:rsid w:val="006A3691"/>
    <w:rsid w:val="006A68B3"/>
    <w:rsid w:val="006C1168"/>
    <w:rsid w:val="006C2FCB"/>
    <w:rsid w:val="006D0107"/>
    <w:rsid w:val="006D19C9"/>
    <w:rsid w:val="006F0D31"/>
    <w:rsid w:val="006F30A9"/>
    <w:rsid w:val="00704D3F"/>
    <w:rsid w:val="00705F53"/>
    <w:rsid w:val="00710D15"/>
    <w:rsid w:val="007214AE"/>
    <w:rsid w:val="00722B8A"/>
    <w:rsid w:val="00726D95"/>
    <w:rsid w:val="007333FB"/>
    <w:rsid w:val="0075222D"/>
    <w:rsid w:val="00756123"/>
    <w:rsid w:val="00756154"/>
    <w:rsid w:val="00757510"/>
    <w:rsid w:val="0077153F"/>
    <w:rsid w:val="00780137"/>
    <w:rsid w:val="00783287"/>
    <w:rsid w:val="00787A85"/>
    <w:rsid w:val="00796C0F"/>
    <w:rsid w:val="007A45EE"/>
    <w:rsid w:val="007C0957"/>
    <w:rsid w:val="007C46ED"/>
    <w:rsid w:val="007C6E2E"/>
    <w:rsid w:val="007D0D23"/>
    <w:rsid w:val="007D513C"/>
    <w:rsid w:val="007E16CB"/>
    <w:rsid w:val="007E5D2D"/>
    <w:rsid w:val="007E67A3"/>
    <w:rsid w:val="007F27C3"/>
    <w:rsid w:val="007F2B29"/>
    <w:rsid w:val="007F3308"/>
    <w:rsid w:val="007F7447"/>
    <w:rsid w:val="00802AF1"/>
    <w:rsid w:val="00802CCD"/>
    <w:rsid w:val="00807542"/>
    <w:rsid w:val="00807927"/>
    <w:rsid w:val="008146C4"/>
    <w:rsid w:val="00820290"/>
    <w:rsid w:val="008224FC"/>
    <w:rsid w:val="00823A22"/>
    <w:rsid w:val="008305E3"/>
    <w:rsid w:val="008307B0"/>
    <w:rsid w:val="00831D7A"/>
    <w:rsid w:val="008322C3"/>
    <w:rsid w:val="008325C0"/>
    <w:rsid w:val="00834326"/>
    <w:rsid w:val="0084193C"/>
    <w:rsid w:val="00842ACC"/>
    <w:rsid w:val="00843495"/>
    <w:rsid w:val="008453AD"/>
    <w:rsid w:val="00847AB4"/>
    <w:rsid w:val="0085117C"/>
    <w:rsid w:val="00851859"/>
    <w:rsid w:val="008540A0"/>
    <w:rsid w:val="00855159"/>
    <w:rsid w:val="0085571C"/>
    <w:rsid w:val="008654F2"/>
    <w:rsid w:val="00865E7F"/>
    <w:rsid w:val="00872CD0"/>
    <w:rsid w:val="00876E8C"/>
    <w:rsid w:val="00891240"/>
    <w:rsid w:val="00897E6A"/>
    <w:rsid w:val="008A45FC"/>
    <w:rsid w:val="008A6515"/>
    <w:rsid w:val="008C144F"/>
    <w:rsid w:val="008C28FF"/>
    <w:rsid w:val="008C5268"/>
    <w:rsid w:val="008C6AE2"/>
    <w:rsid w:val="008D0945"/>
    <w:rsid w:val="008D3582"/>
    <w:rsid w:val="008F01AD"/>
    <w:rsid w:val="008F135C"/>
    <w:rsid w:val="008F47CE"/>
    <w:rsid w:val="00900CD7"/>
    <w:rsid w:val="00903AA3"/>
    <w:rsid w:val="00904002"/>
    <w:rsid w:val="00904E82"/>
    <w:rsid w:val="00910159"/>
    <w:rsid w:val="0091473E"/>
    <w:rsid w:val="00927F3D"/>
    <w:rsid w:val="0095078C"/>
    <w:rsid w:val="0095196E"/>
    <w:rsid w:val="00953098"/>
    <w:rsid w:val="009609E8"/>
    <w:rsid w:val="00971AFC"/>
    <w:rsid w:val="009870E6"/>
    <w:rsid w:val="009875FB"/>
    <w:rsid w:val="009931C9"/>
    <w:rsid w:val="00995E8E"/>
    <w:rsid w:val="00996BED"/>
    <w:rsid w:val="009A4A99"/>
    <w:rsid w:val="009A7611"/>
    <w:rsid w:val="009A79C8"/>
    <w:rsid w:val="009B09AF"/>
    <w:rsid w:val="009C022A"/>
    <w:rsid w:val="009C2C51"/>
    <w:rsid w:val="009C7CE7"/>
    <w:rsid w:val="009D02CC"/>
    <w:rsid w:val="009D62D0"/>
    <w:rsid w:val="009E0662"/>
    <w:rsid w:val="009E42BD"/>
    <w:rsid w:val="009F1338"/>
    <w:rsid w:val="00A00332"/>
    <w:rsid w:val="00A01D79"/>
    <w:rsid w:val="00A0712E"/>
    <w:rsid w:val="00A11BD0"/>
    <w:rsid w:val="00A13BB3"/>
    <w:rsid w:val="00A14988"/>
    <w:rsid w:val="00A16CEC"/>
    <w:rsid w:val="00A17060"/>
    <w:rsid w:val="00A27652"/>
    <w:rsid w:val="00A37F71"/>
    <w:rsid w:val="00A413E6"/>
    <w:rsid w:val="00A417B7"/>
    <w:rsid w:val="00A51059"/>
    <w:rsid w:val="00A54C8D"/>
    <w:rsid w:val="00A656B4"/>
    <w:rsid w:val="00A65775"/>
    <w:rsid w:val="00A80782"/>
    <w:rsid w:val="00A814E4"/>
    <w:rsid w:val="00A846F2"/>
    <w:rsid w:val="00A91C4A"/>
    <w:rsid w:val="00A91ED8"/>
    <w:rsid w:val="00A951F4"/>
    <w:rsid w:val="00A959A5"/>
    <w:rsid w:val="00A96911"/>
    <w:rsid w:val="00AA60C5"/>
    <w:rsid w:val="00AB3DAF"/>
    <w:rsid w:val="00AB4112"/>
    <w:rsid w:val="00AC29F5"/>
    <w:rsid w:val="00AC6659"/>
    <w:rsid w:val="00AD4E1B"/>
    <w:rsid w:val="00AD51DC"/>
    <w:rsid w:val="00AD566A"/>
    <w:rsid w:val="00AD66A3"/>
    <w:rsid w:val="00AD66DD"/>
    <w:rsid w:val="00AE5FAF"/>
    <w:rsid w:val="00B131FF"/>
    <w:rsid w:val="00B132F9"/>
    <w:rsid w:val="00B177FA"/>
    <w:rsid w:val="00B32AC0"/>
    <w:rsid w:val="00B3430F"/>
    <w:rsid w:val="00B3452D"/>
    <w:rsid w:val="00B3749A"/>
    <w:rsid w:val="00B42B25"/>
    <w:rsid w:val="00B43C68"/>
    <w:rsid w:val="00B43DFB"/>
    <w:rsid w:val="00B51D3E"/>
    <w:rsid w:val="00B61C87"/>
    <w:rsid w:val="00B644E3"/>
    <w:rsid w:val="00B70831"/>
    <w:rsid w:val="00B76EAE"/>
    <w:rsid w:val="00B810EF"/>
    <w:rsid w:val="00B93E26"/>
    <w:rsid w:val="00BA07D0"/>
    <w:rsid w:val="00BB31EE"/>
    <w:rsid w:val="00BB6EE9"/>
    <w:rsid w:val="00BC03EA"/>
    <w:rsid w:val="00BC66C1"/>
    <w:rsid w:val="00BD0817"/>
    <w:rsid w:val="00BD2792"/>
    <w:rsid w:val="00BD3294"/>
    <w:rsid w:val="00BD3ED8"/>
    <w:rsid w:val="00BE2084"/>
    <w:rsid w:val="00C00CB0"/>
    <w:rsid w:val="00C04CF7"/>
    <w:rsid w:val="00C04F46"/>
    <w:rsid w:val="00C0714C"/>
    <w:rsid w:val="00C07885"/>
    <w:rsid w:val="00C15739"/>
    <w:rsid w:val="00C250A3"/>
    <w:rsid w:val="00C25F10"/>
    <w:rsid w:val="00C26AF3"/>
    <w:rsid w:val="00C3247D"/>
    <w:rsid w:val="00C40BB6"/>
    <w:rsid w:val="00C41077"/>
    <w:rsid w:val="00C44252"/>
    <w:rsid w:val="00C522DF"/>
    <w:rsid w:val="00C578B8"/>
    <w:rsid w:val="00C61F72"/>
    <w:rsid w:val="00C62E88"/>
    <w:rsid w:val="00C7714E"/>
    <w:rsid w:val="00C82EB8"/>
    <w:rsid w:val="00C85767"/>
    <w:rsid w:val="00C87A1A"/>
    <w:rsid w:val="00C929B2"/>
    <w:rsid w:val="00C9330D"/>
    <w:rsid w:val="00C95C2D"/>
    <w:rsid w:val="00C96EBF"/>
    <w:rsid w:val="00CA1651"/>
    <w:rsid w:val="00CA7231"/>
    <w:rsid w:val="00CB0C68"/>
    <w:rsid w:val="00CB3B69"/>
    <w:rsid w:val="00CB4B21"/>
    <w:rsid w:val="00CB634E"/>
    <w:rsid w:val="00CB709E"/>
    <w:rsid w:val="00CD5B3B"/>
    <w:rsid w:val="00CE0C02"/>
    <w:rsid w:val="00CE6CF9"/>
    <w:rsid w:val="00D064BB"/>
    <w:rsid w:val="00D14F3A"/>
    <w:rsid w:val="00D20BA8"/>
    <w:rsid w:val="00D2265A"/>
    <w:rsid w:val="00D353D5"/>
    <w:rsid w:val="00D40319"/>
    <w:rsid w:val="00D410F0"/>
    <w:rsid w:val="00D46075"/>
    <w:rsid w:val="00D514AA"/>
    <w:rsid w:val="00D53BF2"/>
    <w:rsid w:val="00D5664A"/>
    <w:rsid w:val="00D568F9"/>
    <w:rsid w:val="00D63321"/>
    <w:rsid w:val="00D64A9E"/>
    <w:rsid w:val="00D67592"/>
    <w:rsid w:val="00D74F66"/>
    <w:rsid w:val="00D84E91"/>
    <w:rsid w:val="00D97119"/>
    <w:rsid w:val="00DB30CA"/>
    <w:rsid w:val="00DB4A5F"/>
    <w:rsid w:val="00DC4C5F"/>
    <w:rsid w:val="00DD1F0C"/>
    <w:rsid w:val="00DD4359"/>
    <w:rsid w:val="00DE189C"/>
    <w:rsid w:val="00DE278C"/>
    <w:rsid w:val="00DE31CD"/>
    <w:rsid w:val="00DE4EAE"/>
    <w:rsid w:val="00DE6A92"/>
    <w:rsid w:val="00DE73AD"/>
    <w:rsid w:val="00DF172B"/>
    <w:rsid w:val="00DF4836"/>
    <w:rsid w:val="00DF514C"/>
    <w:rsid w:val="00DF67B8"/>
    <w:rsid w:val="00E040F1"/>
    <w:rsid w:val="00E10E31"/>
    <w:rsid w:val="00E21ED2"/>
    <w:rsid w:val="00E25F12"/>
    <w:rsid w:val="00E40808"/>
    <w:rsid w:val="00E42A5A"/>
    <w:rsid w:val="00E4309B"/>
    <w:rsid w:val="00E43C08"/>
    <w:rsid w:val="00E46DEA"/>
    <w:rsid w:val="00E6319B"/>
    <w:rsid w:val="00E72834"/>
    <w:rsid w:val="00E863EC"/>
    <w:rsid w:val="00E87006"/>
    <w:rsid w:val="00E94650"/>
    <w:rsid w:val="00EA5BE0"/>
    <w:rsid w:val="00EB3417"/>
    <w:rsid w:val="00EB6B8B"/>
    <w:rsid w:val="00EC15D9"/>
    <w:rsid w:val="00ED3F6E"/>
    <w:rsid w:val="00EE4EFA"/>
    <w:rsid w:val="00EE68C3"/>
    <w:rsid w:val="00EF7161"/>
    <w:rsid w:val="00F0488A"/>
    <w:rsid w:val="00F06629"/>
    <w:rsid w:val="00F077C7"/>
    <w:rsid w:val="00F20057"/>
    <w:rsid w:val="00F354BA"/>
    <w:rsid w:val="00F40130"/>
    <w:rsid w:val="00F41216"/>
    <w:rsid w:val="00F44E09"/>
    <w:rsid w:val="00F47749"/>
    <w:rsid w:val="00F5244E"/>
    <w:rsid w:val="00F52DE0"/>
    <w:rsid w:val="00F5589C"/>
    <w:rsid w:val="00F611E2"/>
    <w:rsid w:val="00F62C4F"/>
    <w:rsid w:val="00F66A0D"/>
    <w:rsid w:val="00F67D2F"/>
    <w:rsid w:val="00F7263F"/>
    <w:rsid w:val="00F776BF"/>
    <w:rsid w:val="00F946DD"/>
    <w:rsid w:val="00FA5926"/>
    <w:rsid w:val="00FA5FD5"/>
    <w:rsid w:val="00FB2AD0"/>
    <w:rsid w:val="00FB2BB9"/>
    <w:rsid w:val="00FC1238"/>
    <w:rsid w:val="00FC1295"/>
    <w:rsid w:val="00FC1356"/>
    <w:rsid w:val="00FC2176"/>
    <w:rsid w:val="00FC2DAC"/>
    <w:rsid w:val="00FC2DCF"/>
    <w:rsid w:val="00FD0C46"/>
    <w:rsid w:val="00FD2EB4"/>
    <w:rsid w:val="00FD341E"/>
    <w:rsid w:val="00FD650E"/>
    <w:rsid w:val="00FE1280"/>
    <w:rsid w:val="00FE5044"/>
    <w:rsid w:val="00FE7561"/>
    <w:rsid w:val="00FF2830"/>
    <w:rsid w:val="00FF3582"/>
    <w:rsid w:val="08429EF4"/>
    <w:rsid w:val="181A828E"/>
    <w:rsid w:val="70F0AA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61E5A"/>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styleId="UnresolvedMention">
    <w:name w:val="Unresolved Mention"/>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unhideWhenUsed/>
    <w:rsid w:val="00386417"/>
    <w:rPr>
      <w:sz w:val="20"/>
      <w:szCs w:val="20"/>
    </w:rPr>
  </w:style>
  <w:style w:type="character" w:customStyle="1" w:styleId="CommentTextChar">
    <w:name w:val="Comment Text Char"/>
    <w:basedOn w:val="DefaultParagraphFont"/>
    <w:link w:val="CommentText"/>
    <w:uiPriority w:val="99"/>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61E5A"/>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667371619">
      <w:bodyDiv w:val="1"/>
      <w:marLeft w:val="0"/>
      <w:marRight w:val="0"/>
      <w:marTop w:val="0"/>
      <w:marBottom w:val="0"/>
      <w:divBdr>
        <w:top w:val="none" w:sz="0" w:space="0" w:color="auto"/>
        <w:left w:val="none" w:sz="0" w:space="0" w:color="auto"/>
        <w:bottom w:val="none" w:sz="0" w:space="0" w:color="auto"/>
        <w:right w:val="none" w:sz="0" w:space="0" w:color="auto"/>
      </w:divBdr>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990608">
      <w:bodyDiv w:val="1"/>
      <w:marLeft w:val="0"/>
      <w:marRight w:val="0"/>
      <w:marTop w:val="0"/>
      <w:marBottom w:val="0"/>
      <w:divBdr>
        <w:top w:val="none" w:sz="0" w:space="0" w:color="auto"/>
        <w:left w:val="none" w:sz="0" w:space="0" w:color="auto"/>
        <w:bottom w:val="none" w:sz="0" w:space="0" w:color="auto"/>
        <w:right w:val="none" w:sz="0" w:space="0" w:color="auto"/>
      </w:divBdr>
      <w:divsChild>
        <w:div w:id="552886398">
          <w:marLeft w:val="0"/>
          <w:marRight w:val="0"/>
          <w:marTop w:val="0"/>
          <w:marBottom w:val="0"/>
          <w:divBdr>
            <w:top w:val="none" w:sz="0" w:space="0" w:color="auto"/>
            <w:left w:val="none" w:sz="0" w:space="0" w:color="auto"/>
            <w:bottom w:val="none" w:sz="0" w:space="0" w:color="auto"/>
            <w:right w:val="none" w:sz="0" w:space="0" w:color="auto"/>
          </w:divBdr>
        </w:div>
        <w:div w:id="1922134763">
          <w:marLeft w:val="0"/>
          <w:marRight w:val="0"/>
          <w:marTop w:val="0"/>
          <w:marBottom w:val="0"/>
          <w:divBdr>
            <w:top w:val="none" w:sz="0" w:space="0" w:color="auto"/>
            <w:left w:val="none" w:sz="0" w:space="0" w:color="auto"/>
            <w:bottom w:val="none" w:sz="0" w:space="0" w:color="auto"/>
            <w:right w:val="none" w:sz="0" w:space="0" w:color="auto"/>
          </w:divBdr>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293556563">
      <w:bodyDiv w:val="1"/>
      <w:marLeft w:val="0"/>
      <w:marRight w:val="0"/>
      <w:marTop w:val="0"/>
      <w:marBottom w:val="0"/>
      <w:divBdr>
        <w:top w:val="none" w:sz="0" w:space="0" w:color="auto"/>
        <w:left w:val="none" w:sz="0" w:space="0" w:color="auto"/>
        <w:bottom w:val="none" w:sz="0" w:space="0" w:color="auto"/>
        <w:right w:val="none" w:sz="0" w:space="0" w:color="auto"/>
      </w:divBdr>
      <w:divsChild>
        <w:div w:id="1490637765">
          <w:marLeft w:val="706"/>
          <w:marRight w:val="0"/>
          <w:marTop w:val="72"/>
          <w:marBottom w:val="0"/>
          <w:divBdr>
            <w:top w:val="none" w:sz="0" w:space="0" w:color="auto"/>
            <w:left w:val="none" w:sz="0" w:space="0" w:color="auto"/>
            <w:bottom w:val="none" w:sz="0" w:space="0" w:color="auto"/>
            <w:right w:val="none" w:sz="0" w:space="0" w:color="auto"/>
          </w:divBdr>
        </w:div>
      </w:divsChild>
    </w:div>
    <w:div w:id="1317145896">
      <w:bodyDiv w:val="1"/>
      <w:marLeft w:val="0"/>
      <w:marRight w:val="0"/>
      <w:marTop w:val="0"/>
      <w:marBottom w:val="0"/>
      <w:divBdr>
        <w:top w:val="none" w:sz="0" w:space="0" w:color="auto"/>
        <w:left w:val="none" w:sz="0" w:space="0" w:color="auto"/>
        <w:bottom w:val="none" w:sz="0" w:space="0" w:color="auto"/>
        <w:right w:val="none" w:sz="0" w:space="0" w:color="auto"/>
      </w:divBdr>
      <w:divsChild>
        <w:div w:id="1695576467">
          <w:marLeft w:val="0"/>
          <w:marRight w:val="0"/>
          <w:marTop w:val="0"/>
          <w:marBottom w:val="0"/>
          <w:divBdr>
            <w:top w:val="none" w:sz="0" w:space="0" w:color="auto"/>
            <w:left w:val="none" w:sz="0" w:space="0" w:color="auto"/>
            <w:bottom w:val="none" w:sz="0" w:space="0" w:color="auto"/>
            <w:right w:val="none" w:sz="0" w:space="0" w:color="auto"/>
          </w:divBdr>
        </w:div>
      </w:divsChild>
    </w:div>
    <w:div w:id="1786534542">
      <w:bodyDiv w:val="1"/>
      <w:marLeft w:val="0"/>
      <w:marRight w:val="0"/>
      <w:marTop w:val="0"/>
      <w:marBottom w:val="0"/>
      <w:divBdr>
        <w:top w:val="none" w:sz="0" w:space="0" w:color="auto"/>
        <w:left w:val="none" w:sz="0" w:space="0" w:color="auto"/>
        <w:bottom w:val="none" w:sz="0" w:space="0" w:color="auto"/>
        <w:right w:val="none" w:sz="0" w:space="0" w:color="auto"/>
      </w:divBdr>
      <w:divsChild>
        <w:div w:id="233661342">
          <w:marLeft w:val="0"/>
          <w:marRight w:val="0"/>
          <w:marTop w:val="0"/>
          <w:marBottom w:val="0"/>
          <w:divBdr>
            <w:top w:val="none" w:sz="0" w:space="0" w:color="auto"/>
            <w:left w:val="none" w:sz="0" w:space="0" w:color="auto"/>
            <w:bottom w:val="none" w:sz="0" w:space="0" w:color="auto"/>
            <w:right w:val="none" w:sz="0" w:space="0" w:color="auto"/>
          </w:divBdr>
        </w:div>
        <w:div w:id="1027175128">
          <w:marLeft w:val="0"/>
          <w:marRight w:val="0"/>
          <w:marTop w:val="0"/>
          <w:marBottom w:val="0"/>
          <w:divBdr>
            <w:top w:val="none" w:sz="0" w:space="0" w:color="auto"/>
            <w:left w:val="none" w:sz="0" w:space="0" w:color="auto"/>
            <w:bottom w:val="none" w:sz="0" w:space="0" w:color="auto"/>
            <w:right w:val="none" w:sz="0" w:space="0" w:color="auto"/>
          </w:divBdr>
        </w:div>
      </w:divsChild>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632610">
      <w:bodyDiv w:val="1"/>
      <w:marLeft w:val="0"/>
      <w:marRight w:val="0"/>
      <w:marTop w:val="0"/>
      <w:marBottom w:val="0"/>
      <w:divBdr>
        <w:top w:val="none" w:sz="0" w:space="0" w:color="auto"/>
        <w:left w:val="none" w:sz="0" w:space="0" w:color="auto"/>
        <w:bottom w:val="none" w:sz="0" w:space="0" w:color="auto"/>
        <w:right w:val="none" w:sz="0" w:space="0" w:color="auto"/>
      </w:divBdr>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g.tinney@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a.murphy@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gov.wales/topics/people-and-communities/people/future-generations-act/?lang=en"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eta.gov.wales/sites/default/files/publications/2018-12/person-centred-reviews-toolki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3.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1110</Words>
  <Characters>6330</Characters>
  <Application>Microsoft Office Word</Application>
  <DocSecurity>0</DocSecurity>
  <Lines>52</Lines>
  <Paragraphs>14</Paragraphs>
  <ScaleCrop>false</ScaleCrop>
  <Company>SMU</Company>
  <LinksUpToDate>false</LinksUpToDate>
  <CharactersWithSpaces>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Alison Murphy</dc:creator>
  <cp:lastModifiedBy>Helen A Griffiths</cp:lastModifiedBy>
  <cp:revision>4</cp:revision>
  <cp:lastPrinted>2012-08-14T12:00:00Z</cp:lastPrinted>
  <dcterms:created xsi:type="dcterms:W3CDTF">2025-08-05T15:51:00Z</dcterms:created>
  <dcterms:modified xsi:type="dcterms:W3CDTF">2025-08-06T15:10:00Z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