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AAE56" w14:textId="77777777" w:rsidR="008E2989" w:rsidRPr="00C958C5" w:rsidRDefault="00000000" w:rsidP="008E2989">
      <w:pPr>
        <w:jc w:val="center"/>
        <w:rPr>
          <w:rFonts w:ascii="Arial" w:hAnsi="Arial" w:cs="Arial"/>
          <w:b/>
          <w:bCs/>
          <w:sz w:val="28"/>
          <w:szCs w:val="28"/>
          <w:u w:val="single"/>
        </w:rPr>
      </w:pPr>
      <w:r w:rsidRPr="00C958C5">
        <w:rPr>
          <w:rFonts w:ascii="Arial" w:hAnsi="Arial" w:cs="Arial"/>
          <w:b/>
          <w:bCs/>
          <w:sz w:val="28"/>
          <w:szCs w:val="28"/>
          <w:u w:val="single"/>
        </w:rPr>
        <w:t>Curriculum and Assessment Studies</w:t>
      </w:r>
    </w:p>
    <w:p w14:paraId="011EC707" w14:textId="77777777" w:rsidR="008E2989" w:rsidRPr="00C958C5" w:rsidRDefault="00000000" w:rsidP="008E2989">
      <w:pPr>
        <w:jc w:val="center"/>
        <w:rPr>
          <w:rFonts w:ascii="Arial" w:hAnsi="Arial" w:cs="Arial"/>
          <w:b/>
          <w:bCs/>
          <w:sz w:val="28"/>
          <w:szCs w:val="28"/>
          <w:u w:val="single"/>
        </w:rPr>
      </w:pPr>
      <w:r w:rsidRPr="00C958C5">
        <w:rPr>
          <w:rFonts w:ascii="Arial" w:hAnsi="Arial" w:cs="Arial"/>
          <w:b/>
          <w:bCs/>
          <w:sz w:val="28"/>
          <w:szCs w:val="28"/>
          <w:u w:val="single"/>
        </w:rPr>
        <w:t>ECES6017</w:t>
      </w:r>
    </w:p>
    <w:p w14:paraId="14C60A59" w14:textId="77777777" w:rsidR="008E2989" w:rsidRPr="00C958C5" w:rsidRDefault="00000000" w:rsidP="008E2989">
      <w:pPr>
        <w:jc w:val="center"/>
        <w:rPr>
          <w:rFonts w:ascii="Arial" w:hAnsi="Arial" w:cs="Arial"/>
          <w:b/>
          <w:bCs/>
          <w:sz w:val="28"/>
          <w:szCs w:val="28"/>
          <w:u w:val="single"/>
        </w:rPr>
      </w:pPr>
      <w:r w:rsidRPr="00C958C5">
        <w:rPr>
          <w:rFonts w:ascii="Arial" w:hAnsi="Arial" w:cs="Arial"/>
          <w:b/>
          <w:bCs/>
          <w:sz w:val="28"/>
          <w:szCs w:val="28"/>
          <w:u w:val="single"/>
        </w:rPr>
        <w:t>Camille Checkley</w:t>
      </w:r>
    </w:p>
    <w:p w14:paraId="0C87B1A8" w14:textId="77777777" w:rsidR="0071117E" w:rsidRPr="00C958C5" w:rsidRDefault="00000000" w:rsidP="008E2989">
      <w:pPr>
        <w:jc w:val="center"/>
        <w:rPr>
          <w:rFonts w:ascii="Arial" w:hAnsi="Arial" w:cs="Arial"/>
          <w:b/>
          <w:bCs/>
          <w:sz w:val="28"/>
          <w:szCs w:val="28"/>
          <w:u w:val="single"/>
        </w:rPr>
      </w:pPr>
      <w:r w:rsidRPr="00C958C5">
        <w:rPr>
          <w:rFonts w:ascii="Arial" w:hAnsi="Arial" w:cs="Arial"/>
          <w:b/>
          <w:bCs/>
          <w:sz w:val="28"/>
          <w:szCs w:val="28"/>
          <w:u w:val="single"/>
        </w:rPr>
        <w:t>2008047</w:t>
      </w:r>
    </w:p>
    <w:p w14:paraId="4CB73749" w14:textId="77777777" w:rsidR="003E3CF4" w:rsidRPr="00C958C5" w:rsidRDefault="003E3CF4" w:rsidP="008E2989">
      <w:pPr>
        <w:jc w:val="center"/>
        <w:rPr>
          <w:rFonts w:ascii="Arial" w:hAnsi="Arial" w:cs="Arial"/>
          <w:b/>
          <w:bCs/>
          <w:sz w:val="28"/>
          <w:szCs w:val="28"/>
          <w:u w:val="single"/>
        </w:rPr>
      </w:pPr>
    </w:p>
    <w:p w14:paraId="2BD0C506" w14:textId="77777777" w:rsidR="003E3CF4" w:rsidRPr="00C958C5" w:rsidRDefault="00000000" w:rsidP="003E3CF4">
      <w:pPr>
        <w:rPr>
          <w:rFonts w:ascii="Arial" w:hAnsi="Arial" w:cs="Arial"/>
          <w:b/>
          <w:bCs/>
          <w:sz w:val="28"/>
          <w:szCs w:val="28"/>
          <w:u w:val="single"/>
        </w:rPr>
      </w:pPr>
      <w:r w:rsidRPr="00C958C5">
        <w:rPr>
          <w:rFonts w:ascii="Arial" w:hAnsi="Arial" w:cs="Arial"/>
          <w:b/>
          <w:bCs/>
          <w:sz w:val="28"/>
          <w:szCs w:val="28"/>
          <w:u w:val="single"/>
        </w:rPr>
        <w:t xml:space="preserve">Link to PowerPoint Presentation: </w:t>
      </w:r>
      <w:hyperlink r:id="rId5" w:history="1">
        <w:r w:rsidR="00F67A0A" w:rsidRPr="00C958C5">
          <w:rPr>
            <w:rStyle w:val="Hyperlink"/>
            <w:rFonts w:ascii="Arial" w:hAnsi="Arial" w:cs="Arial"/>
            <w:b/>
            <w:bCs/>
            <w:sz w:val="28"/>
            <w:szCs w:val="28"/>
          </w:rPr>
          <w:t>https://d.docs.live.net/80873bd36daec3d0/Documents/Ciriculum%20and%20Assessment%20Studies%20Presentation%5e.pptx</w:t>
        </w:r>
      </w:hyperlink>
    </w:p>
    <w:p w14:paraId="03233CB8" w14:textId="77777777" w:rsidR="008E2989" w:rsidRPr="00C958C5" w:rsidRDefault="00000000" w:rsidP="0026700F">
      <w:pPr>
        <w:numPr>
          <w:ilvl w:val="0"/>
          <w:numId w:val="1"/>
        </w:numPr>
        <w:rPr>
          <w:rFonts w:ascii="Arial" w:hAnsi="Arial" w:cs="Arial"/>
          <w:b/>
          <w:bCs/>
          <w:sz w:val="28"/>
          <w:szCs w:val="28"/>
          <w:u w:val="single"/>
        </w:rPr>
      </w:pPr>
      <w:r w:rsidRPr="00C958C5">
        <w:rPr>
          <w:rFonts w:ascii="Arial" w:hAnsi="Arial" w:cs="Arial"/>
          <w:b/>
          <w:bCs/>
          <w:sz w:val="28"/>
          <w:szCs w:val="28"/>
          <w:u w:val="single"/>
        </w:rPr>
        <w:t>Lesson Plan</w:t>
      </w:r>
    </w:p>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19"/>
        <w:gridCol w:w="1134"/>
        <w:gridCol w:w="1559"/>
        <w:gridCol w:w="229"/>
        <w:gridCol w:w="480"/>
        <w:gridCol w:w="709"/>
        <w:gridCol w:w="4252"/>
      </w:tblGrid>
      <w:tr w:rsidR="00006455" w14:paraId="2E90C26F" w14:textId="77777777" w:rsidTr="008E2989">
        <w:tc>
          <w:tcPr>
            <w:tcW w:w="11482" w:type="dxa"/>
            <w:gridSpan w:val="7"/>
          </w:tcPr>
          <w:p w14:paraId="79DD0188" w14:textId="77777777" w:rsidR="00513B30" w:rsidRPr="00C958C5" w:rsidRDefault="00000000" w:rsidP="0071117E">
            <w:pPr>
              <w:pStyle w:val="Heading2"/>
              <w:jc w:val="center"/>
              <w:rPr>
                <w:rFonts w:ascii="Arial" w:hAnsi="Arial" w:cs="Arial"/>
                <w:b w:val="0"/>
                <w:color w:val="auto"/>
                <w:sz w:val="20"/>
              </w:rPr>
            </w:pPr>
            <w:r w:rsidRPr="00C958C5">
              <w:rPr>
                <w:rFonts w:ascii="Arial" w:hAnsi="Arial" w:cs="Arial"/>
                <w:lang w:val="en-GB"/>
              </w:rPr>
              <w:t>Curriculum for Wales 2022</w:t>
            </w:r>
          </w:p>
        </w:tc>
      </w:tr>
      <w:tr w:rsidR="00006455" w14:paraId="0013D1F4" w14:textId="77777777" w:rsidTr="008E2989">
        <w:trPr>
          <w:trHeight w:val="764"/>
        </w:trPr>
        <w:tc>
          <w:tcPr>
            <w:tcW w:w="11482" w:type="dxa"/>
            <w:gridSpan w:val="7"/>
          </w:tcPr>
          <w:p w14:paraId="027FE8D5" w14:textId="77777777" w:rsidR="0071117E" w:rsidRPr="00C958C5" w:rsidRDefault="00000000" w:rsidP="0071117E">
            <w:pPr>
              <w:pStyle w:val="Heading2"/>
              <w:jc w:val="center"/>
              <w:rPr>
                <w:rFonts w:ascii="Arial" w:hAnsi="Arial" w:cs="Arial"/>
                <w:color w:val="auto"/>
              </w:rPr>
            </w:pPr>
            <w:r w:rsidRPr="00C958C5">
              <w:rPr>
                <w:rFonts w:ascii="Arial" w:hAnsi="Arial" w:cs="Arial"/>
                <w:color w:val="auto"/>
                <w:lang w:val="en-GB"/>
              </w:rPr>
              <w:t>Lesson/Session</w:t>
            </w:r>
            <w:r w:rsidRPr="00C958C5">
              <w:rPr>
                <w:rFonts w:ascii="Arial" w:hAnsi="Arial" w:cs="Arial"/>
                <w:color w:val="auto"/>
              </w:rPr>
              <w:t xml:space="preserve"> Plan</w:t>
            </w:r>
          </w:p>
        </w:tc>
      </w:tr>
      <w:tr w:rsidR="00006455" w14:paraId="439691B3" w14:textId="77777777" w:rsidTr="008E2989">
        <w:tc>
          <w:tcPr>
            <w:tcW w:w="3119" w:type="dxa"/>
            <w:tcBorders>
              <w:left w:val="single" w:sz="4" w:space="0" w:color="auto"/>
              <w:right w:val="nil"/>
            </w:tcBorders>
            <w:shd w:val="clear" w:color="auto" w:fill="auto"/>
          </w:tcPr>
          <w:p w14:paraId="136A3551"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Age:</w:t>
            </w:r>
            <w:r w:rsidR="008E2989" w:rsidRPr="00C958C5">
              <w:rPr>
                <w:rFonts w:ascii="Arial" w:hAnsi="Arial" w:cs="Arial"/>
                <w:sz w:val="20"/>
              </w:rPr>
              <w:t xml:space="preserve"> Year 4</w:t>
            </w:r>
          </w:p>
        </w:tc>
        <w:tc>
          <w:tcPr>
            <w:tcW w:w="2693" w:type="dxa"/>
            <w:gridSpan w:val="2"/>
          </w:tcPr>
          <w:p w14:paraId="6C8C2D53"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No. of learners</w:t>
            </w:r>
            <w:r w:rsidR="008E2989" w:rsidRPr="00C958C5">
              <w:rPr>
                <w:rFonts w:ascii="Arial" w:hAnsi="Arial" w:cs="Arial"/>
                <w:sz w:val="20"/>
              </w:rPr>
              <w:t>: 16</w:t>
            </w:r>
          </w:p>
        </w:tc>
        <w:tc>
          <w:tcPr>
            <w:tcW w:w="1418" w:type="dxa"/>
            <w:gridSpan w:val="3"/>
            <w:tcBorders>
              <w:right w:val="nil"/>
            </w:tcBorders>
            <w:shd w:val="clear" w:color="auto" w:fill="auto"/>
          </w:tcPr>
          <w:p w14:paraId="58B3AE44" w14:textId="77777777" w:rsidR="00513B30" w:rsidRPr="00C958C5" w:rsidRDefault="00000000" w:rsidP="00513B30">
            <w:pPr>
              <w:spacing w:after="0" w:line="240" w:lineRule="auto"/>
              <w:rPr>
                <w:rFonts w:ascii="Arial" w:hAnsi="Arial" w:cs="Arial"/>
                <w:sz w:val="20"/>
              </w:rPr>
            </w:pPr>
            <w:r w:rsidRPr="00C958C5">
              <w:rPr>
                <w:rFonts w:ascii="Arial" w:hAnsi="Arial" w:cs="Arial"/>
                <w:i/>
                <w:sz w:val="20"/>
              </w:rPr>
              <w:t>ALN</w:t>
            </w:r>
            <w:r w:rsidR="006A0908" w:rsidRPr="00C958C5">
              <w:rPr>
                <w:rFonts w:ascii="Arial" w:hAnsi="Arial" w:cs="Arial"/>
                <w:i/>
                <w:sz w:val="20"/>
              </w:rPr>
              <w:t>/Meeting learners’ needs</w:t>
            </w:r>
            <w:r w:rsidRPr="00C958C5">
              <w:rPr>
                <w:rFonts w:ascii="Arial" w:hAnsi="Arial" w:cs="Arial"/>
                <w:i/>
                <w:sz w:val="20"/>
              </w:rPr>
              <w:t>:</w:t>
            </w:r>
          </w:p>
        </w:tc>
        <w:tc>
          <w:tcPr>
            <w:tcW w:w="4252" w:type="dxa"/>
            <w:tcBorders>
              <w:left w:val="nil"/>
            </w:tcBorders>
            <w:shd w:val="clear" w:color="auto" w:fill="auto"/>
          </w:tcPr>
          <w:p w14:paraId="00315886"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Two statemented pupils.</w:t>
            </w:r>
          </w:p>
          <w:p w14:paraId="001DBCCA" w14:textId="77777777" w:rsidR="008E2989" w:rsidRPr="00C958C5" w:rsidRDefault="00000000" w:rsidP="0026700F">
            <w:pPr>
              <w:numPr>
                <w:ilvl w:val="0"/>
                <w:numId w:val="2"/>
              </w:numPr>
              <w:spacing w:after="0" w:line="240" w:lineRule="auto"/>
              <w:rPr>
                <w:rFonts w:ascii="Arial" w:hAnsi="Arial" w:cs="Arial"/>
                <w:sz w:val="20"/>
              </w:rPr>
            </w:pPr>
            <w:r w:rsidRPr="00C958C5">
              <w:rPr>
                <w:rFonts w:ascii="Arial" w:hAnsi="Arial" w:cs="Arial"/>
                <w:sz w:val="20"/>
              </w:rPr>
              <w:t>Autism with one-to-one TA in place.</w:t>
            </w:r>
          </w:p>
          <w:p w14:paraId="0FE03607" w14:textId="77777777" w:rsidR="008E2989" w:rsidRPr="00C958C5" w:rsidRDefault="00000000" w:rsidP="0026700F">
            <w:pPr>
              <w:numPr>
                <w:ilvl w:val="0"/>
                <w:numId w:val="2"/>
              </w:numPr>
              <w:spacing w:after="0" w:line="240" w:lineRule="auto"/>
              <w:rPr>
                <w:rFonts w:ascii="Arial" w:hAnsi="Arial" w:cs="Arial"/>
                <w:sz w:val="20"/>
              </w:rPr>
            </w:pPr>
            <w:r w:rsidRPr="00C958C5">
              <w:rPr>
                <w:rFonts w:ascii="Arial" w:hAnsi="Arial" w:cs="Arial"/>
                <w:sz w:val="20"/>
              </w:rPr>
              <w:t>Medical problems with mobility problems.</w:t>
            </w:r>
          </w:p>
          <w:p w14:paraId="27856593" w14:textId="77777777" w:rsidR="00513B30" w:rsidRPr="00C958C5" w:rsidRDefault="00000000" w:rsidP="008E2989">
            <w:pPr>
              <w:spacing w:after="0" w:line="240" w:lineRule="auto"/>
              <w:rPr>
                <w:rFonts w:ascii="Arial" w:hAnsi="Arial" w:cs="Arial"/>
                <w:sz w:val="20"/>
              </w:rPr>
            </w:pPr>
            <w:r w:rsidRPr="00C958C5">
              <w:rPr>
                <w:rFonts w:ascii="Arial" w:hAnsi="Arial" w:cs="Arial"/>
                <w:sz w:val="20"/>
              </w:rPr>
              <w:t>3 pupils identified as more able and talented.</w:t>
            </w:r>
          </w:p>
        </w:tc>
      </w:tr>
      <w:tr w:rsidR="00006455" w14:paraId="49B3BCE5" w14:textId="77777777" w:rsidTr="008E2989">
        <w:tc>
          <w:tcPr>
            <w:tcW w:w="4253" w:type="dxa"/>
            <w:gridSpan w:val="2"/>
            <w:shd w:val="clear" w:color="auto" w:fill="auto"/>
          </w:tcPr>
          <w:p w14:paraId="02604F28"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 xml:space="preserve">Additional Adults: </w:t>
            </w:r>
            <w:r w:rsidR="008E2989" w:rsidRPr="00C958C5">
              <w:rPr>
                <w:rFonts w:ascii="Arial" w:hAnsi="Arial" w:cs="Arial"/>
                <w:sz w:val="20"/>
              </w:rPr>
              <w:t>2</w:t>
            </w:r>
          </w:p>
          <w:p w14:paraId="43C95DD0" w14:textId="77777777" w:rsidR="008E2989" w:rsidRPr="00C958C5" w:rsidRDefault="00000000" w:rsidP="0026700F">
            <w:pPr>
              <w:numPr>
                <w:ilvl w:val="0"/>
                <w:numId w:val="4"/>
              </w:numPr>
              <w:spacing w:after="0" w:line="240" w:lineRule="auto"/>
              <w:rPr>
                <w:rFonts w:ascii="Arial" w:hAnsi="Arial" w:cs="Arial"/>
                <w:sz w:val="20"/>
              </w:rPr>
            </w:pPr>
            <w:r w:rsidRPr="00C958C5">
              <w:rPr>
                <w:rFonts w:ascii="Arial" w:hAnsi="Arial" w:cs="Arial"/>
                <w:sz w:val="20"/>
              </w:rPr>
              <w:t>One-to-one TA</w:t>
            </w:r>
          </w:p>
          <w:p w14:paraId="1F20DBD1" w14:textId="77777777" w:rsidR="008E2989" w:rsidRPr="00C958C5" w:rsidRDefault="00000000" w:rsidP="0026700F">
            <w:pPr>
              <w:numPr>
                <w:ilvl w:val="0"/>
                <w:numId w:val="4"/>
              </w:numPr>
              <w:spacing w:after="0" w:line="240" w:lineRule="auto"/>
              <w:rPr>
                <w:rFonts w:ascii="Arial" w:hAnsi="Arial" w:cs="Arial"/>
                <w:sz w:val="20"/>
              </w:rPr>
            </w:pPr>
            <w:r w:rsidRPr="00C958C5">
              <w:rPr>
                <w:rFonts w:ascii="Arial" w:hAnsi="Arial" w:cs="Arial"/>
                <w:sz w:val="20"/>
              </w:rPr>
              <w:t>2nd TA</w:t>
            </w:r>
          </w:p>
        </w:tc>
        <w:tc>
          <w:tcPr>
            <w:tcW w:w="7229" w:type="dxa"/>
            <w:gridSpan w:val="5"/>
            <w:shd w:val="clear" w:color="auto" w:fill="auto"/>
          </w:tcPr>
          <w:p w14:paraId="4A9DB6F1"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Responsibilities of additional adults</w:t>
            </w:r>
            <w:r w:rsidR="00A3668C" w:rsidRPr="00C958C5">
              <w:rPr>
                <w:rFonts w:ascii="Arial" w:hAnsi="Arial" w:cs="Arial"/>
                <w:sz w:val="20"/>
              </w:rPr>
              <w:t xml:space="preserve"> for this session</w:t>
            </w:r>
            <w:r w:rsidRPr="00C958C5">
              <w:rPr>
                <w:rFonts w:ascii="Arial" w:hAnsi="Arial" w:cs="Arial"/>
                <w:sz w:val="20"/>
              </w:rPr>
              <w:t>:</w:t>
            </w:r>
            <w:r w:rsidRPr="00C958C5">
              <w:rPr>
                <w:rFonts w:ascii="Arial" w:hAnsi="Arial" w:cs="Arial"/>
              </w:rPr>
              <w:t xml:space="preserve"> </w:t>
            </w:r>
          </w:p>
          <w:p w14:paraId="1F802979" w14:textId="77777777" w:rsidR="008E2989" w:rsidRPr="00C958C5" w:rsidRDefault="00000000" w:rsidP="0026700F">
            <w:pPr>
              <w:numPr>
                <w:ilvl w:val="0"/>
                <w:numId w:val="3"/>
              </w:numPr>
              <w:spacing w:after="0" w:line="240" w:lineRule="auto"/>
              <w:rPr>
                <w:rFonts w:ascii="Arial" w:hAnsi="Arial" w:cs="Arial"/>
                <w:sz w:val="20"/>
              </w:rPr>
            </w:pPr>
            <w:r w:rsidRPr="00C958C5">
              <w:rPr>
                <w:rFonts w:ascii="Arial" w:hAnsi="Arial" w:cs="Arial"/>
                <w:sz w:val="20"/>
              </w:rPr>
              <w:t xml:space="preserve">Ensure the ALN learners are supported appropriately so that they can participate and engage fully in classroom activities to encourage independent learning and thinking. </w:t>
            </w:r>
          </w:p>
          <w:p w14:paraId="12C3CC58" w14:textId="77777777" w:rsidR="008E2989" w:rsidRPr="00C958C5" w:rsidRDefault="008E2989" w:rsidP="008E2989">
            <w:pPr>
              <w:spacing w:after="0" w:line="240" w:lineRule="auto"/>
              <w:rPr>
                <w:rFonts w:ascii="Arial" w:hAnsi="Arial" w:cs="Arial"/>
                <w:sz w:val="20"/>
              </w:rPr>
            </w:pPr>
          </w:p>
          <w:p w14:paraId="7C830715" w14:textId="77777777" w:rsidR="00513B30" w:rsidRPr="00C958C5" w:rsidRDefault="00000000" w:rsidP="0026700F">
            <w:pPr>
              <w:numPr>
                <w:ilvl w:val="0"/>
                <w:numId w:val="3"/>
              </w:numPr>
              <w:spacing w:after="0" w:line="240" w:lineRule="auto"/>
              <w:rPr>
                <w:rFonts w:ascii="Arial" w:hAnsi="Arial" w:cs="Arial"/>
                <w:sz w:val="20"/>
              </w:rPr>
            </w:pPr>
            <w:r w:rsidRPr="00C958C5">
              <w:rPr>
                <w:rFonts w:ascii="Arial" w:hAnsi="Arial" w:cs="Arial"/>
                <w:sz w:val="20"/>
              </w:rPr>
              <w:t>To encourage pupils designated as more able and talented to challenge themselves and offer differentiation of tasks where required.</w:t>
            </w:r>
          </w:p>
        </w:tc>
      </w:tr>
      <w:tr w:rsidR="00006455" w14:paraId="60C235EA" w14:textId="77777777" w:rsidTr="008E2989">
        <w:tc>
          <w:tcPr>
            <w:tcW w:w="6521" w:type="dxa"/>
            <w:gridSpan w:val="5"/>
          </w:tcPr>
          <w:p w14:paraId="0F62783C"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Learning objective(s):</w:t>
            </w:r>
          </w:p>
          <w:p w14:paraId="6EE26A08" w14:textId="77777777" w:rsidR="008E2989" w:rsidRDefault="00000000" w:rsidP="0026700F">
            <w:pPr>
              <w:numPr>
                <w:ilvl w:val="0"/>
                <w:numId w:val="5"/>
              </w:numPr>
              <w:spacing w:after="0" w:line="240" w:lineRule="auto"/>
              <w:rPr>
                <w:rFonts w:ascii="Arial" w:hAnsi="Arial" w:cs="Arial"/>
                <w:sz w:val="20"/>
              </w:rPr>
            </w:pPr>
            <w:r w:rsidRPr="00C958C5">
              <w:rPr>
                <w:rFonts w:ascii="Arial" w:hAnsi="Arial" w:cs="Arial"/>
                <w:sz w:val="20"/>
              </w:rPr>
              <w:t>To work as a group to design and construct a bridge</w:t>
            </w:r>
            <w:r w:rsidR="005077FE">
              <w:rPr>
                <w:rFonts w:ascii="Arial" w:hAnsi="Arial" w:cs="Arial"/>
                <w:sz w:val="20"/>
              </w:rPr>
              <w:t>.</w:t>
            </w:r>
          </w:p>
          <w:p w14:paraId="4FAB3D82" w14:textId="1A495D3F" w:rsidR="005077FE" w:rsidRPr="00C958C5" w:rsidRDefault="005077FE" w:rsidP="0026700F">
            <w:pPr>
              <w:numPr>
                <w:ilvl w:val="0"/>
                <w:numId w:val="5"/>
              </w:numPr>
              <w:spacing w:after="0" w:line="240" w:lineRule="auto"/>
              <w:rPr>
                <w:rFonts w:ascii="Arial" w:hAnsi="Arial" w:cs="Arial"/>
                <w:sz w:val="20"/>
              </w:rPr>
            </w:pPr>
            <w:r>
              <w:rPr>
                <w:rFonts w:ascii="Arial" w:hAnsi="Arial" w:cs="Arial"/>
                <w:sz w:val="20"/>
              </w:rPr>
              <w:t xml:space="preserve">To continue developing progression step 3. </w:t>
            </w:r>
          </w:p>
        </w:tc>
        <w:tc>
          <w:tcPr>
            <w:tcW w:w="4961" w:type="dxa"/>
            <w:gridSpan w:val="2"/>
          </w:tcPr>
          <w:p w14:paraId="77638867"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Success criteria:</w:t>
            </w:r>
          </w:p>
          <w:p w14:paraId="4074D200"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w:t>
            </w:r>
            <w:r w:rsidRPr="00C958C5">
              <w:rPr>
                <w:rFonts w:ascii="Arial" w:hAnsi="Arial" w:cs="Arial"/>
                <w:sz w:val="20"/>
              </w:rPr>
              <w:tab/>
              <w:t>I can work effectively as part of a group.</w:t>
            </w:r>
          </w:p>
          <w:p w14:paraId="5CA92A22" w14:textId="77777777" w:rsidR="00513B30" w:rsidRPr="00C958C5" w:rsidRDefault="00000000" w:rsidP="008E2989">
            <w:pPr>
              <w:spacing w:after="0" w:line="240" w:lineRule="auto"/>
              <w:rPr>
                <w:rFonts w:ascii="Arial" w:hAnsi="Arial" w:cs="Arial"/>
                <w:sz w:val="20"/>
              </w:rPr>
            </w:pPr>
            <w:r w:rsidRPr="00C958C5">
              <w:rPr>
                <w:rFonts w:ascii="Arial" w:hAnsi="Arial" w:cs="Arial"/>
                <w:sz w:val="20"/>
              </w:rPr>
              <w:t>•</w:t>
            </w:r>
            <w:r w:rsidRPr="00C958C5">
              <w:rPr>
                <w:rFonts w:ascii="Arial" w:hAnsi="Arial" w:cs="Arial"/>
                <w:sz w:val="20"/>
              </w:rPr>
              <w:tab/>
              <w:t>I can assess my understanding of the lesson.</w:t>
            </w:r>
          </w:p>
        </w:tc>
      </w:tr>
      <w:tr w:rsidR="00006455" w14:paraId="7CBA37D4" w14:textId="77777777" w:rsidTr="008E2989">
        <w:tc>
          <w:tcPr>
            <w:tcW w:w="11482" w:type="dxa"/>
            <w:gridSpan w:val="7"/>
          </w:tcPr>
          <w:p w14:paraId="159B2A80"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 xml:space="preserve">Links to previous learning: </w:t>
            </w:r>
            <w:r w:rsidR="008E2989" w:rsidRPr="00C958C5">
              <w:rPr>
                <w:rFonts w:ascii="Arial" w:hAnsi="Arial" w:cs="Arial"/>
                <w:sz w:val="20"/>
              </w:rPr>
              <w:t>Build upon the previous week's lesson, where structures, buildings, and bridges were introduced.</w:t>
            </w:r>
          </w:p>
        </w:tc>
      </w:tr>
      <w:tr w:rsidR="00006455" w14:paraId="1AA843D6" w14:textId="77777777" w:rsidTr="008E2989">
        <w:tc>
          <w:tcPr>
            <w:tcW w:w="11482" w:type="dxa"/>
            <w:gridSpan w:val="7"/>
          </w:tcPr>
          <w:p w14:paraId="0EFCBD39" w14:textId="77777777" w:rsidR="00513B30" w:rsidRPr="00C958C5" w:rsidRDefault="00000000" w:rsidP="00513B30">
            <w:pPr>
              <w:spacing w:after="0" w:line="240" w:lineRule="auto"/>
              <w:rPr>
                <w:rFonts w:ascii="Arial" w:hAnsi="Arial" w:cs="Arial"/>
                <w:sz w:val="20"/>
              </w:rPr>
            </w:pPr>
            <w:r w:rsidRPr="00C958C5">
              <w:rPr>
                <w:rFonts w:ascii="Arial" w:hAnsi="Arial" w:cs="Arial"/>
                <w:sz w:val="20"/>
              </w:rPr>
              <w:t>Curriculum coverage (AoLE/Strand/</w:t>
            </w:r>
            <w:r w:rsidR="006A0908" w:rsidRPr="00C958C5">
              <w:rPr>
                <w:rFonts w:ascii="Arial" w:hAnsi="Arial" w:cs="Arial"/>
                <w:sz w:val="20"/>
              </w:rPr>
              <w:t>Descriptions of learning</w:t>
            </w:r>
            <w:r w:rsidRPr="00C958C5">
              <w:rPr>
                <w:rFonts w:ascii="Arial" w:hAnsi="Arial" w:cs="Arial"/>
                <w:sz w:val="20"/>
              </w:rPr>
              <w:t>)</w:t>
            </w:r>
          </w:p>
          <w:p w14:paraId="10F3FB44" w14:textId="77777777" w:rsidR="008E2989" w:rsidRPr="00C958C5" w:rsidRDefault="008E2989" w:rsidP="008E2989">
            <w:pPr>
              <w:spacing w:after="0" w:line="240" w:lineRule="auto"/>
              <w:rPr>
                <w:rFonts w:ascii="Arial" w:hAnsi="Arial" w:cs="Arial"/>
                <w:sz w:val="20"/>
              </w:rPr>
            </w:pPr>
          </w:p>
          <w:p w14:paraId="7AFB2515"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 xml:space="preserve"> This lesson will draw on three areas of learning experience.</w:t>
            </w:r>
          </w:p>
          <w:p w14:paraId="0FCA9E7A" w14:textId="77777777" w:rsidR="008E2989" w:rsidRPr="00C958C5" w:rsidRDefault="008E2989" w:rsidP="008E2989">
            <w:pPr>
              <w:spacing w:after="0" w:line="240" w:lineRule="auto"/>
              <w:rPr>
                <w:rFonts w:ascii="Arial" w:hAnsi="Arial" w:cs="Arial"/>
                <w:sz w:val="20"/>
              </w:rPr>
            </w:pPr>
          </w:p>
          <w:p w14:paraId="6B2E6DEF"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1. Science and Technology</w:t>
            </w:r>
          </w:p>
          <w:p w14:paraId="6F3C4BD4"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2. Languages, Literacy, and Communication.</w:t>
            </w:r>
          </w:p>
          <w:p w14:paraId="7735F455"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3. Expressive Arts.</w:t>
            </w:r>
          </w:p>
          <w:p w14:paraId="6BEB4581" w14:textId="77777777" w:rsidR="008E2989" w:rsidRPr="00C958C5" w:rsidRDefault="008E2989" w:rsidP="008E2989">
            <w:pPr>
              <w:spacing w:after="0" w:line="240" w:lineRule="auto"/>
              <w:rPr>
                <w:rFonts w:ascii="Arial" w:hAnsi="Arial" w:cs="Arial"/>
                <w:sz w:val="20"/>
              </w:rPr>
            </w:pPr>
          </w:p>
          <w:p w14:paraId="3BD663F8"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 xml:space="preserve">Linking to the What Matters Statements strands, </w:t>
            </w:r>
          </w:p>
          <w:p w14:paraId="2AC5EF8C" w14:textId="77777777" w:rsidR="008E2989" w:rsidRPr="00C958C5" w:rsidRDefault="008E2989" w:rsidP="008E2989">
            <w:pPr>
              <w:spacing w:after="0" w:line="240" w:lineRule="auto"/>
              <w:rPr>
                <w:rFonts w:ascii="Arial" w:hAnsi="Arial" w:cs="Arial"/>
                <w:sz w:val="20"/>
              </w:rPr>
            </w:pPr>
          </w:p>
          <w:p w14:paraId="06838828"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•Expressing Ourselves through Languages is Key to Communication.</w:t>
            </w:r>
          </w:p>
          <w:p w14:paraId="7F0B2624"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•Creation Combines Skills, Knowledge, Drawing on the Senses, Inspiration, and Imagination.</w:t>
            </w:r>
          </w:p>
          <w:p w14:paraId="69C33B72" w14:textId="77777777" w:rsidR="008E2989" w:rsidRPr="00C958C5" w:rsidRDefault="008E2989" w:rsidP="008E2989">
            <w:pPr>
              <w:spacing w:after="0" w:line="240" w:lineRule="auto"/>
              <w:rPr>
                <w:rFonts w:ascii="Arial" w:hAnsi="Arial" w:cs="Arial"/>
                <w:sz w:val="20"/>
              </w:rPr>
            </w:pPr>
          </w:p>
          <w:p w14:paraId="01CC74BC"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 xml:space="preserve"> And the development of the Principles of Progression, </w:t>
            </w:r>
          </w:p>
          <w:p w14:paraId="1BA70E7D" w14:textId="77777777" w:rsidR="008E2989" w:rsidRPr="00C958C5" w:rsidRDefault="008E2989" w:rsidP="008E2989">
            <w:pPr>
              <w:spacing w:after="0" w:line="240" w:lineRule="auto"/>
              <w:rPr>
                <w:rFonts w:ascii="Arial" w:hAnsi="Arial" w:cs="Arial"/>
                <w:sz w:val="20"/>
              </w:rPr>
            </w:pPr>
          </w:p>
          <w:p w14:paraId="72E3A21C" w14:textId="77777777" w:rsidR="008E2989" w:rsidRPr="00C958C5" w:rsidRDefault="00000000" w:rsidP="008E2989">
            <w:pPr>
              <w:spacing w:after="0" w:line="240" w:lineRule="auto"/>
              <w:rPr>
                <w:rFonts w:ascii="Arial" w:hAnsi="Arial" w:cs="Arial"/>
                <w:sz w:val="20"/>
              </w:rPr>
            </w:pPr>
            <w:r w:rsidRPr="00C958C5">
              <w:rPr>
                <w:rFonts w:ascii="Arial" w:hAnsi="Arial" w:cs="Arial"/>
                <w:sz w:val="20"/>
              </w:rPr>
              <w:t>•Increasing Effectiveness as a Learner.</w:t>
            </w:r>
          </w:p>
          <w:p w14:paraId="21CEEEB4" w14:textId="77777777" w:rsidR="00513B30" w:rsidRPr="00C958C5" w:rsidRDefault="00000000" w:rsidP="008E2989">
            <w:pPr>
              <w:spacing w:after="0" w:line="240" w:lineRule="auto"/>
              <w:rPr>
                <w:rFonts w:ascii="Arial" w:hAnsi="Arial" w:cs="Arial"/>
                <w:sz w:val="20"/>
              </w:rPr>
            </w:pPr>
            <w:r w:rsidRPr="00C958C5">
              <w:rPr>
                <w:rFonts w:ascii="Arial" w:hAnsi="Arial" w:cs="Arial"/>
                <w:sz w:val="20"/>
              </w:rPr>
              <w:t>•Increasing Breadth and Depth of Knowledge.</w:t>
            </w:r>
          </w:p>
        </w:tc>
      </w:tr>
      <w:tr w:rsidR="00006455" w14:paraId="66B8243E" w14:textId="77777777" w:rsidTr="008E2989">
        <w:trPr>
          <w:trHeight w:val="444"/>
        </w:trPr>
        <w:tc>
          <w:tcPr>
            <w:tcW w:w="6041" w:type="dxa"/>
            <w:gridSpan w:val="4"/>
          </w:tcPr>
          <w:p w14:paraId="443F376B" w14:textId="77777777" w:rsidR="00513B30" w:rsidRPr="00C958C5" w:rsidRDefault="00000000" w:rsidP="00513B30">
            <w:pPr>
              <w:spacing w:after="0" w:line="240" w:lineRule="auto"/>
              <w:rPr>
                <w:rFonts w:ascii="Arial" w:hAnsi="Arial" w:cs="Arial"/>
                <w:i/>
                <w:sz w:val="18"/>
                <w:szCs w:val="24"/>
              </w:rPr>
            </w:pPr>
            <w:r w:rsidRPr="00C958C5">
              <w:rPr>
                <w:rFonts w:ascii="Arial" w:hAnsi="Arial" w:cs="Arial"/>
                <w:i/>
                <w:sz w:val="18"/>
                <w:szCs w:val="24"/>
              </w:rPr>
              <w:t>Thinking Skills</w:t>
            </w:r>
          </w:p>
          <w:p w14:paraId="483DD312" w14:textId="77777777" w:rsidR="00141AC6" w:rsidRPr="00C958C5" w:rsidRDefault="00141AC6" w:rsidP="00513B30">
            <w:pPr>
              <w:spacing w:after="0" w:line="240" w:lineRule="auto"/>
              <w:rPr>
                <w:rFonts w:ascii="Arial" w:hAnsi="Arial" w:cs="Arial"/>
                <w:i/>
                <w:sz w:val="18"/>
                <w:szCs w:val="24"/>
              </w:rPr>
            </w:pPr>
          </w:p>
          <w:p w14:paraId="06D73328"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 xml:space="preserve">Several, principles, tools, and strategies to promote the development of thinking skills will be drawn upon throughout the lesson, as noted below. </w:t>
            </w:r>
          </w:p>
          <w:p w14:paraId="08D2424D" w14:textId="77777777" w:rsidR="008E2989" w:rsidRPr="00C958C5" w:rsidRDefault="008E2989" w:rsidP="008E2989">
            <w:pPr>
              <w:spacing w:after="0" w:line="240" w:lineRule="auto"/>
              <w:rPr>
                <w:rFonts w:ascii="Arial" w:hAnsi="Arial" w:cs="Arial"/>
                <w:i/>
                <w:sz w:val="18"/>
                <w:szCs w:val="24"/>
              </w:rPr>
            </w:pPr>
          </w:p>
          <w:p w14:paraId="0546435E"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Assessment for learning strategies and the principles of developing thinking across the curriculum will be utilised.</w:t>
            </w:r>
          </w:p>
          <w:p w14:paraId="739313E2" w14:textId="77777777" w:rsidR="008E2989" w:rsidRPr="00C958C5" w:rsidRDefault="008E2989" w:rsidP="008E2989">
            <w:pPr>
              <w:spacing w:after="0" w:line="240" w:lineRule="auto"/>
              <w:rPr>
                <w:rFonts w:ascii="Arial" w:hAnsi="Arial" w:cs="Arial"/>
                <w:i/>
                <w:sz w:val="18"/>
                <w:szCs w:val="24"/>
              </w:rPr>
            </w:pPr>
          </w:p>
          <w:p w14:paraId="6C6EC1C8"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Thinking principles</w:t>
            </w:r>
          </w:p>
          <w:p w14:paraId="700CF915" w14:textId="77777777" w:rsidR="008E2989" w:rsidRPr="00C958C5" w:rsidRDefault="008E2989" w:rsidP="008E2989">
            <w:pPr>
              <w:spacing w:after="0" w:line="240" w:lineRule="auto"/>
              <w:rPr>
                <w:rFonts w:ascii="Arial" w:hAnsi="Arial" w:cs="Arial"/>
                <w:i/>
                <w:sz w:val="18"/>
                <w:szCs w:val="24"/>
              </w:rPr>
            </w:pPr>
          </w:p>
          <w:p w14:paraId="3CBC9C55"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 xml:space="preserve">•Activating Prior skills, knowledge, and understanding </w:t>
            </w:r>
          </w:p>
          <w:p w14:paraId="2AC62C8A"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•Forming Opinions and making decisions.</w:t>
            </w:r>
          </w:p>
          <w:p w14:paraId="0FA784CD"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•Evaluate own learning and thinking.</w:t>
            </w:r>
          </w:p>
          <w:p w14:paraId="289E57B5" w14:textId="77777777" w:rsidR="008E2989" w:rsidRPr="00C958C5" w:rsidRDefault="008E2989" w:rsidP="008E2989">
            <w:pPr>
              <w:spacing w:after="0" w:line="240" w:lineRule="auto"/>
              <w:rPr>
                <w:rFonts w:ascii="Arial" w:hAnsi="Arial" w:cs="Arial"/>
                <w:i/>
                <w:sz w:val="18"/>
                <w:szCs w:val="24"/>
              </w:rPr>
            </w:pPr>
          </w:p>
          <w:p w14:paraId="5D978D2C"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Tool/ strategy</w:t>
            </w:r>
          </w:p>
          <w:p w14:paraId="1A0FC9B2" w14:textId="77777777" w:rsidR="008E2989" w:rsidRPr="00C958C5" w:rsidRDefault="008E2989" w:rsidP="008E2989">
            <w:pPr>
              <w:spacing w:after="0" w:line="240" w:lineRule="auto"/>
              <w:rPr>
                <w:rFonts w:ascii="Arial" w:hAnsi="Arial" w:cs="Arial"/>
                <w:i/>
                <w:sz w:val="18"/>
                <w:szCs w:val="24"/>
              </w:rPr>
            </w:pPr>
          </w:p>
          <w:p w14:paraId="6AB97D0A"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•Mind mapping.</w:t>
            </w:r>
          </w:p>
          <w:p w14:paraId="68FEDE7E"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•Thumbs.</w:t>
            </w:r>
          </w:p>
          <w:p w14:paraId="14AA7D44"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•Group work.</w:t>
            </w:r>
          </w:p>
          <w:p w14:paraId="6B9445FC"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 xml:space="preserve">•Traffic Lights. </w:t>
            </w:r>
          </w:p>
          <w:p w14:paraId="324DBBCD" w14:textId="77777777" w:rsidR="008E2989" w:rsidRPr="00C958C5" w:rsidRDefault="00000000" w:rsidP="008E2989">
            <w:pPr>
              <w:spacing w:after="0" w:line="240" w:lineRule="auto"/>
              <w:rPr>
                <w:rFonts w:ascii="Arial" w:hAnsi="Arial" w:cs="Arial"/>
                <w:i/>
                <w:sz w:val="18"/>
                <w:szCs w:val="24"/>
              </w:rPr>
            </w:pPr>
            <w:r w:rsidRPr="00C958C5">
              <w:rPr>
                <w:rFonts w:ascii="Arial" w:hAnsi="Arial" w:cs="Arial"/>
                <w:i/>
                <w:sz w:val="18"/>
                <w:szCs w:val="24"/>
              </w:rPr>
              <w:t>•What would you do differently next time?</w:t>
            </w:r>
          </w:p>
        </w:tc>
        <w:tc>
          <w:tcPr>
            <w:tcW w:w="5441" w:type="dxa"/>
            <w:gridSpan w:val="3"/>
          </w:tcPr>
          <w:p w14:paraId="6B2A66A3" w14:textId="77777777" w:rsidR="00513B30" w:rsidRPr="00C958C5" w:rsidRDefault="00000000" w:rsidP="00513B30">
            <w:pPr>
              <w:spacing w:after="0" w:line="240" w:lineRule="auto"/>
              <w:rPr>
                <w:rFonts w:ascii="Arial" w:hAnsi="Arial" w:cs="Arial"/>
                <w:i/>
                <w:sz w:val="18"/>
                <w:szCs w:val="24"/>
              </w:rPr>
            </w:pPr>
            <w:r w:rsidRPr="00C958C5">
              <w:rPr>
                <w:rFonts w:ascii="Arial" w:hAnsi="Arial" w:cs="Arial"/>
                <w:i/>
                <w:sz w:val="18"/>
                <w:szCs w:val="24"/>
              </w:rPr>
              <w:lastRenderedPageBreak/>
              <w:t>Literacy (LNF)</w:t>
            </w:r>
          </w:p>
          <w:p w14:paraId="54B059C6" w14:textId="77777777" w:rsidR="00141AC6" w:rsidRPr="00C958C5" w:rsidRDefault="00141AC6" w:rsidP="00513B30">
            <w:pPr>
              <w:spacing w:after="0" w:line="240" w:lineRule="auto"/>
              <w:rPr>
                <w:rFonts w:ascii="Arial" w:hAnsi="Arial" w:cs="Arial"/>
                <w:i/>
                <w:sz w:val="18"/>
                <w:szCs w:val="24"/>
              </w:rPr>
            </w:pPr>
          </w:p>
          <w:p w14:paraId="0C70E3C3"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Working towards progression step 3. </w:t>
            </w:r>
          </w:p>
          <w:p w14:paraId="61DE79B8" w14:textId="77777777" w:rsidR="00141AC6" w:rsidRPr="00C958C5" w:rsidRDefault="00141AC6" w:rsidP="00141AC6">
            <w:pPr>
              <w:spacing w:after="0" w:line="240" w:lineRule="auto"/>
              <w:rPr>
                <w:rFonts w:ascii="Arial" w:hAnsi="Arial" w:cs="Arial"/>
                <w:i/>
                <w:sz w:val="18"/>
                <w:szCs w:val="24"/>
              </w:rPr>
            </w:pPr>
          </w:p>
          <w:p w14:paraId="2EF0656E"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Literacy: Speaking </w:t>
            </w:r>
          </w:p>
          <w:p w14:paraId="577001C7" w14:textId="77777777" w:rsidR="00141AC6" w:rsidRPr="00C958C5" w:rsidRDefault="00141AC6" w:rsidP="00141AC6">
            <w:pPr>
              <w:spacing w:after="0" w:line="240" w:lineRule="auto"/>
              <w:rPr>
                <w:rFonts w:ascii="Arial" w:hAnsi="Arial" w:cs="Arial"/>
                <w:i/>
                <w:sz w:val="18"/>
                <w:szCs w:val="24"/>
              </w:rPr>
            </w:pPr>
          </w:p>
          <w:p w14:paraId="7F0120CE"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•I can contribute to group discussions in different roles, taking responsibility for completing the task well. </w:t>
            </w:r>
          </w:p>
          <w:p w14:paraId="69548627" w14:textId="77777777" w:rsidR="00141AC6" w:rsidRPr="00C958C5" w:rsidRDefault="00141AC6" w:rsidP="00141AC6">
            <w:pPr>
              <w:spacing w:after="0" w:line="240" w:lineRule="auto"/>
              <w:rPr>
                <w:rFonts w:ascii="Arial" w:hAnsi="Arial" w:cs="Arial"/>
                <w:i/>
                <w:sz w:val="18"/>
                <w:szCs w:val="24"/>
              </w:rPr>
            </w:pPr>
          </w:p>
          <w:p w14:paraId="6AAB882B"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lastRenderedPageBreak/>
              <w:t>Literacy: Listening</w:t>
            </w:r>
          </w:p>
          <w:p w14:paraId="5193B914" w14:textId="77777777" w:rsidR="00141AC6" w:rsidRPr="00C958C5" w:rsidRDefault="00141AC6" w:rsidP="00141AC6">
            <w:pPr>
              <w:spacing w:after="0" w:line="240" w:lineRule="auto"/>
              <w:rPr>
                <w:rFonts w:ascii="Arial" w:hAnsi="Arial" w:cs="Arial"/>
                <w:i/>
                <w:sz w:val="18"/>
                <w:szCs w:val="24"/>
              </w:rPr>
            </w:pPr>
          </w:p>
          <w:p w14:paraId="2B301DD7"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•I can listen to others’ ideas/presentations and understand that they may have a different perspective to my own, in order to respond appropriately.</w:t>
            </w:r>
          </w:p>
          <w:p w14:paraId="6FF59852" w14:textId="77777777" w:rsidR="00141AC6" w:rsidRPr="00C958C5" w:rsidRDefault="00141AC6" w:rsidP="00141AC6">
            <w:pPr>
              <w:spacing w:after="0" w:line="240" w:lineRule="auto"/>
              <w:rPr>
                <w:rFonts w:ascii="Arial" w:hAnsi="Arial" w:cs="Arial"/>
                <w:i/>
                <w:sz w:val="18"/>
                <w:szCs w:val="24"/>
              </w:rPr>
            </w:pPr>
          </w:p>
          <w:p w14:paraId="3BE16C1D"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Literacy: Writing</w:t>
            </w:r>
          </w:p>
          <w:p w14:paraId="51FD64C8" w14:textId="77777777" w:rsidR="00141AC6" w:rsidRPr="00C958C5" w:rsidRDefault="00141AC6" w:rsidP="00141AC6">
            <w:pPr>
              <w:spacing w:after="0" w:line="240" w:lineRule="auto"/>
              <w:rPr>
                <w:rFonts w:ascii="Arial" w:hAnsi="Arial" w:cs="Arial"/>
                <w:i/>
                <w:sz w:val="18"/>
                <w:szCs w:val="24"/>
              </w:rPr>
            </w:pPr>
          </w:p>
          <w:p w14:paraId="01103B1B" w14:textId="77777777" w:rsidR="00513B30"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•I can write legibly and fluently</w:t>
            </w:r>
          </w:p>
        </w:tc>
      </w:tr>
      <w:tr w:rsidR="00006455" w14:paraId="2C15070F" w14:textId="77777777" w:rsidTr="008E2989">
        <w:trPr>
          <w:trHeight w:val="444"/>
        </w:trPr>
        <w:tc>
          <w:tcPr>
            <w:tcW w:w="6041" w:type="dxa"/>
            <w:gridSpan w:val="4"/>
          </w:tcPr>
          <w:p w14:paraId="41534986" w14:textId="77777777" w:rsidR="00513B30" w:rsidRPr="00C958C5" w:rsidRDefault="00000000" w:rsidP="00513B30">
            <w:pPr>
              <w:spacing w:after="0" w:line="240" w:lineRule="auto"/>
              <w:rPr>
                <w:rFonts w:ascii="Arial" w:hAnsi="Arial" w:cs="Arial"/>
                <w:i/>
                <w:sz w:val="18"/>
                <w:szCs w:val="24"/>
              </w:rPr>
            </w:pPr>
            <w:r w:rsidRPr="00C958C5">
              <w:rPr>
                <w:rFonts w:ascii="Arial" w:hAnsi="Arial" w:cs="Arial"/>
                <w:i/>
                <w:sz w:val="18"/>
                <w:szCs w:val="24"/>
              </w:rPr>
              <w:lastRenderedPageBreak/>
              <w:t>Numeracy (LNF)</w:t>
            </w:r>
          </w:p>
          <w:p w14:paraId="3338674E" w14:textId="77777777" w:rsidR="00141AC6" w:rsidRPr="00C958C5" w:rsidRDefault="00141AC6" w:rsidP="00513B30">
            <w:pPr>
              <w:spacing w:after="0" w:line="240" w:lineRule="auto"/>
              <w:rPr>
                <w:rFonts w:ascii="Arial" w:hAnsi="Arial" w:cs="Arial"/>
                <w:i/>
                <w:sz w:val="18"/>
                <w:szCs w:val="24"/>
              </w:rPr>
            </w:pPr>
          </w:p>
          <w:p w14:paraId="15DFFC12"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Geometry focuses on relationships involving shape, space, and position, and measurement focuses on quantifying phenomena in the physical world.</w:t>
            </w:r>
          </w:p>
          <w:p w14:paraId="4CD6051F" w14:textId="77777777" w:rsidR="00141AC6" w:rsidRPr="00C958C5" w:rsidRDefault="00141AC6" w:rsidP="00141AC6">
            <w:pPr>
              <w:spacing w:after="0" w:line="240" w:lineRule="auto"/>
              <w:rPr>
                <w:rFonts w:ascii="Arial" w:hAnsi="Arial" w:cs="Arial"/>
                <w:i/>
                <w:sz w:val="18"/>
                <w:szCs w:val="24"/>
              </w:rPr>
            </w:pPr>
          </w:p>
          <w:p w14:paraId="498F5426"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Working Towards Progression Step 3 - I can estimate and measure length, capacity, mass, temperature, and time using appropriate standard units.  </w:t>
            </w:r>
          </w:p>
          <w:p w14:paraId="1A9C0023" w14:textId="77777777" w:rsidR="00513B30" w:rsidRPr="00C958C5" w:rsidRDefault="00513B30" w:rsidP="00513B30">
            <w:pPr>
              <w:spacing w:after="0" w:line="240" w:lineRule="auto"/>
              <w:rPr>
                <w:rFonts w:ascii="Arial" w:hAnsi="Arial" w:cs="Arial"/>
                <w:i/>
                <w:sz w:val="18"/>
                <w:szCs w:val="24"/>
              </w:rPr>
            </w:pPr>
          </w:p>
        </w:tc>
        <w:tc>
          <w:tcPr>
            <w:tcW w:w="5441" w:type="dxa"/>
            <w:gridSpan w:val="3"/>
          </w:tcPr>
          <w:p w14:paraId="6DBDF962" w14:textId="77777777" w:rsidR="00513B30" w:rsidRPr="00C958C5" w:rsidRDefault="00000000" w:rsidP="00513B30">
            <w:pPr>
              <w:spacing w:after="0" w:line="240" w:lineRule="auto"/>
              <w:rPr>
                <w:rFonts w:ascii="Arial" w:hAnsi="Arial" w:cs="Arial"/>
                <w:i/>
                <w:sz w:val="18"/>
                <w:szCs w:val="24"/>
              </w:rPr>
            </w:pPr>
            <w:r w:rsidRPr="00C958C5">
              <w:rPr>
                <w:rFonts w:ascii="Arial" w:hAnsi="Arial" w:cs="Arial"/>
                <w:i/>
                <w:sz w:val="18"/>
                <w:szCs w:val="24"/>
              </w:rPr>
              <w:t>Digital Competence (DCF)</w:t>
            </w:r>
          </w:p>
        </w:tc>
      </w:tr>
      <w:tr w:rsidR="00006455" w14:paraId="61FB09DA" w14:textId="77777777" w:rsidTr="008E2989">
        <w:trPr>
          <w:trHeight w:val="444"/>
        </w:trPr>
        <w:tc>
          <w:tcPr>
            <w:tcW w:w="6041" w:type="dxa"/>
            <w:gridSpan w:val="4"/>
          </w:tcPr>
          <w:p w14:paraId="3DBC9800" w14:textId="77777777" w:rsidR="00513B30" w:rsidRPr="00C958C5" w:rsidRDefault="00000000" w:rsidP="00513B30">
            <w:pPr>
              <w:spacing w:after="0" w:line="240" w:lineRule="auto"/>
              <w:rPr>
                <w:rFonts w:ascii="Arial" w:hAnsi="Arial" w:cs="Arial"/>
                <w:i/>
                <w:sz w:val="18"/>
                <w:szCs w:val="24"/>
              </w:rPr>
            </w:pPr>
            <w:r w:rsidRPr="00C958C5">
              <w:rPr>
                <w:rFonts w:ascii="Arial" w:hAnsi="Arial" w:cs="Arial"/>
                <w:i/>
                <w:sz w:val="18"/>
                <w:szCs w:val="24"/>
              </w:rPr>
              <w:t>Y Cwricwlwm Cymreig (the Welsh Dimension)</w:t>
            </w:r>
          </w:p>
          <w:p w14:paraId="072011C5"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This lesson lends itself to being taught in Welsh or bilingually. Thus, there is an opportunity to develop the linguistic aspect of Y Cwricwlwn Cymreig. </w:t>
            </w:r>
          </w:p>
          <w:p w14:paraId="745656E7" w14:textId="77777777" w:rsidR="00141AC6" w:rsidRPr="00C958C5" w:rsidRDefault="00141AC6" w:rsidP="00141AC6">
            <w:pPr>
              <w:spacing w:after="0" w:line="240" w:lineRule="auto"/>
              <w:rPr>
                <w:rFonts w:ascii="Arial" w:hAnsi="Arial" w:cs="Arial"/>
                <w:i/>
                <w:sz w:val="18"/>
                <w:szCs w:val="24"/>
              </w:rPr>
            </w:pPr>
          </w:p>
          <w:p w14:paraId="2F50DFCB" w14:textId="77777777" w:rsidR="00141AC6" w:rsidRPr="00C958C5" w:rsidRDefault="00000000" w:rsidP="0026700F">
            <w:pPr>
              <w:numPr>
                <w:ilvl w:val="0"/>
                <w:numId w:val="5"/>
              </w:numPr>
              <w:spacing w:after="0" w:line="240" w:lineRule="auto"/>
              <w:rPr>
                <w:rFonts w:ascii="Arial" w:hAnsi="Arial" w:cs="Arial"/>
                <w:i/>
                <w:sz w:val="18"/>
                <w:szCs w:val="24"/>
              </w:rPr>
            </w:pPr>
            <w:r w:rsidRPr="00C958C5">
              <w:rPr>
                <w:rFonts w:ascii="Arial" w:hAnsi="Arial" w:cs="Arial"/>
                <w:i/>
                <w:sz w:val="18"/>
                <w:szCs w:val="24"/>
              </w:rPr>
              <w:t>Using the Welsh language with access for all.</w:t>
            </w:r>
          </w:p>
          <w:p w14:paraId="4CA63C99" w14:textId="77777777" w:rsidR="00141AC6" w:rsidRPr="00C958C5" w:rsidRDefault="00141AC6" w:rsidP="00141AC6">
            <w:pPr>
              <w:spacing w:after="0" w:line="240" w:lineRule="auto"/>
              <w:rPr>
                <w:rFonts w:ascii="Arial" w:hAnsi="Arial" w:cs="Arial"/>
                <w:i/>
                <w:sz w:val="18"/>
                <w:szCs w:val="24"/>
              </w:rPr>
            </w:pPr>
          </w:p>
          <w:p w14:paraId="206F88DC" w14:textId="77777777" w:rsidR="00141AC6" w:rsidRPr="00C958C5" w:rsidRDefault="00000000" w:rsidP="0026700F">
            <w:pPr>
              <w:numPr>
                <w:ilvl w:val="0"/>
                <w:numId w:val="5"/>
              </w:numPr>
              <w:spacing w:after="0" w:line="240" w:lineRule="auto"/>
              <w:rPr>
                <w:rFonts w:ascii="Arial" w:hAnsi="Arial" w:cs="Arial"/>
                <w:i/>
                <w:sz w:val="18"/>
                <w:szCs w:val="24"/>
              </w:rPr>
            </w:pPr>
            <w:r w:rsidRPr="00C958C5">
              <w:rPr>
                <w:rFonts w:ascii="Arial" w:hAnsi="Arial" w:cs="Arial"/>
                <w:i/>
                <w:sz w:val="18"/>
                <w:szCs w:val="24"/>
              </w:rPr>
              <w:t>Recognising that there are many different levels of fluency in Welsh.</w:t>
            </w:r>
          </w:p>
        </w:tc>
        <w:tc>
          <w:tcPr>
            <w:tcW w:w="5441" w:type="dxa"/>
            <w:gridSpan w:val="3"/>
          </w:tcPr>
          <w:p w14:paraId="71E21A23" w14:textId="77777777" w:rsidR="00513B30" w:rsidRPr="00C958C5" w:rsidRDefault="00000000" w:rsidP="00513B30">
            <w:pPr>
              <w:spacing w:after="0" w:line="240" w:lineRule="auto"/>
              <w:rPr>
                <w:rFonts w:ascii="Arial" w:hAnsi="Arial" w:cs="Arial"/>
                <w:i/>
                <w:sz w:val="18"/>
                <w:szCs w:val="24"/>
              </w:rPr>
            </w:pPr>
            <w:r w:rsidRPr="00C958C5">
              <w:rPr>
                <w:rFonts w:ascii="Arial" w:hAnsi="Arial" w:cs="Arial"/>
                <w:i/>
                <w:sz w:val="18"/>
                <w:szCs w:val="24"/>
              </w:rPr>
              <w:t>Global Dimension</w:t>
            </w:r>
          </w:p>
          <w:p w14:paraId="0A11B617" w14:textId="77777777" w:rsidR="00141AC6" w:rsidRPr="00C958C5" w:rsidRDefault="00141AC6" w:rsidP="00513B30">
            <w:pPr>
              <w:spacing w:after="0" w:line="240" w:lineRule="auto"/>
              <w:rPr>
                <w:rFonts w:ascii="Arial" w:hAnsi="Arial" w:cs="Arial"/>
                <w:i/>
                <w:sz w:val="18"/>
                <w:szCs w:val="24"/>
              </w:rPr>
            </w:pPr>
          </w:p>
          <w:p w14:paraId="6483501E"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Global Citizenship:</w:t>
            </w:r>
          </w:p>
          <w:p w14:paraId="1CA57ED8" w14:textId="77777777" w:rsidR="00141AC6" w:rsidRPr="00C958C5" w:rsidRDefault="00141AC6" w:rsidP="00141AC6">
            <w:pPr>
              <w:spacing w:after="0" w:line="240" w:lineRule="auto"/>
              <w:rPr>
                <w:rFonts w:ascii="Arial" w:hAnsi="Arial" w:cs="Arial"/>
                <w:i/>
                <w:sz w:val="18"/>
                <w:szCs w:val="24"/>
              </w:rPr>
            </w:pPr>
          </w:p>
          <w:p w14:paraId="13FFE62F"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Gaining the knowledge, skills, and understanding of </w:t>
            </w:r>
          </w:p>
          <w:p w14:paraId="5B2E5803"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 xml:space="preserve">concepts and institutions necessary to become informed, active, responsible </w:t>
            </w:r>
          </w:p>
          <w:p w14:paraId="1BF35B1C" w14:textId="77777777" w:rsidR="00141AC6" w:rsidRPr="00C958C5" w:rsidRDefault="00000000" w:rsidP="00141AC6">
            <w:pPr>
              <w:spacing w:after="0" w:line="240" w:lineRule="auto"/>
              <w:rPr>
                <w:rFonts w:ascii="Arial" w:hAnsi="Arial" w:cs="Arial"/>
                <w:i/>
                <w:sz w:val="18"/>
                <w:szCs w:val="24"/>
              </w:rPr>
            </w:pPr>
            <w:r w:rsidRPr="00C958C5">
              <w:rPr>
                <w:rFonts w:ascii="Arial" w:hAnsi="Arial" w:cs="Arial"/>
                <w:i/>
                <w:sz w:val="18"/>
                <w:szCs w:val="24"/>
              </w:rPr>
              <w:t>citizens.</w:t>
            </w:r>
          </w:p>
        </w:tc>
      </w:tr>
      <w:tr w:rsidR="00006455" w14:paraId="382E4045" w14:textId="77777777" w:rsidTr="008E2989">
        <w:tc>
          <w:tcPr>
            <w:tcW w:w="11482" w:type="dxa"/>
            <w:gridSpan w:val="7"/>
          </w:tcPr>
          <w:p w14:paraId="76B5D160" w14:textId="77777777" w:rsidR="00513B30" w:rsidRPr="00C958C5" w:rsidRDefault="00513B30" w:rsidP="00513B30">
            <w:pPr>
              <w:spacing w:after="0" w:line="240" w:lineRule="auto"/>
              <w:rPr>
                <w:rFonts w:ascii="Arial" w:hAnsi="Arial" w:cs="Arial"/>
                <w:sz w:val="20"/>
              </w:rPr>
            </w:pPr>
          </w:p>
        </w:tc>
      </w:tr>
    </w:tbl>
    <w:p w14:paraId="61645C39" w14:textId="77777777" w:rsidR="0071117E" w:rsidRPr="00C958C5" w:rsidRDefault="0071117E" w:rsidP="0071117E">
      <w:pPr>
        <w:spacing w:after="0"/>
        <w:rPr>
          <w:rFonts w:ascii="Arial" w:hAnsi="Arial" w:cs="Arial"/>
          <w:vanish/>
        </w:rPr>
      </w:pPr>
    </w:p>
    <w:tbl>
      <w:tblPr>
        <w:tblW w:w="11482"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5"/>
        <w:gridCol w:w="5670"/>
        <w:gridCol w:w="11"/>
        <w:gridCol w:w="3816"/>
      </w:tblGrid>
      <w:tr w:rsidR="00006455" w14:paraId="61B2B99B" w14:textId="77777777" w:rsidTr="00141AC6">
        <w:trPr>
          <w:trHeight w:val="658"/>
        </w:trPr>
        <w:tc>
          <w:tcPr>
            <w:tcW w:w="1985" w:type="dxa"/>
          </w:tcPr>
          <w:p w14:paraId="6232E9A5" w14:textId="77777777" w:rsidR="0071117E" w:rsidRPr="00C958C5" w:rsidRDefault="00000000" w:rsidP="0071117E">
            <w:pPr>
              <w:spacing w:after="0" w:line="240" w:lineRule="auto"/>
              <w:rPr>
                <w:rFonts w:ascii="Arial" w:hAnsi="Arial" w:cs="Arial"/>
              </w:rPr>
            </w:pPr>
            <w:r w:rsidRPr="00C958C5">
              <w:rPr>
                <w:rFonts w:ascii="Arial" w:hAnsi="Arial" w:cs="Arial"/>
              </w:rPr>
              <w:t>Time</w:t>
            </w:r>
          </w:p>
          <w:p w14:paraId="563A5135" w14:textId="77777777" w:rsidR="0071117E" w:rsidRPr="00C958C5" w:rsidRDefault="0071117E" w:rsidP="0071117E">
            <w:pPr>
              <w:spacing w:after="0" w:line="240" w:lineRule="auto"/>
              <w:rPr>
                <w:rFonts w:ascii="Arial" w:hAnsi="Arial" w:cs="Arial"/>
              </w:rPr>
            </w:pPr>
          </w:p>
        </w:tc>
        <w:tc>
          <w:tcPr>
            <w:tcW w:w="5670" w:type="dxa"/>
            <w:tcBorders>
              <w:bottom w:val="single" w:sz="4" w:space="0" w:color="auto"/>
            </w:tcBorders>
          </w:tcPr>
          <w:p w14:paraId="164A382C" w14:textId="77777777" w:rsidR="0071117E" w:rsidRPr="00C958C5" w:rsidRDefault="00000000" w:rsidP="0071117E">
            <w:pPr>
              <w:spacing w:after="0" w:line="240" w:lineRule="auto"/>
              <w:rPr>
                <w:rFonts w:ascii="Arial" w:hAnsi="Arial" w:cs="Arial"/>
              </w:rPr>
            </w:pPr>
            <w:r w:rsidRPr="00C958C5">
              <w:rPr>
                <w:rFonts w:ascii="Arial" w:hAnsi="Arial" w:cs="Arial"/>
              </w:rPr>
              <w:t xml:space="preserve">Session activities, </w:t>
            </w:r>
            <w:r w:rsidR="00141AC6" w:rsidRPr="00C958C5">
              <w:rPr>
                <w:rFonts w:ascii="Arial" w:hAnsi="Arial" w:cs="Arial"/>
              </w:rPr>
              <w:t>organisation,</w:t>
            </w:r>
            <w:r w:rsidRPr="00C958C5">
              <w:rPr>
                <w:rFonts w:ascii="Arial" w:hAnsi="Arial" w:cs="Arial"/>
              </w:rPr>
              <w:t xml:space="preserve"> and management</w:t>
            </w:r>
          </w:p>
        </w:tc>
        <w:tc>
          <w:tcPr>
            <w:tcW w:w="3827" w:type="dxa"/>
            <w:gridSpan w:val="2"/>
          </w:tcPr>
          <w:p w14:paraId="3859A243" w14:textId="77777777" w:rsidR="0071117E" w:rsidRPr="00C958C5" w:rsidRDefault="00000000" w:rsidP="0071117E">
            <w:pPr>
              <w:spacing w:after="0" w:line="240" w:lineRule="auto"/>
              <w:rPr>
                <w:rFonts w:ascii="Arial" w:hAnsi="Arial" w:cs="Arial"/>
              </w:rPr>
            </w:pPr>
            <w:r w:rsidRPr="00C958C5">
              <w:rPr>
                <w:rFonts w:ascii="Arial" w:hAnsi="Arial" w:cs="Arial"/>
              </w:rPr>
              <w:t xml:space="preserve">Assessment for Learning </w:t>
            </w:r>
            <w:r w:rsidR="006A0908" w:rsidRPr="00C958C5">
              <w:rPr>
                <w:rFonts w:ascii="Arial" w:hAnsi="Arial" w:cs="Arial"/>
              </w:rPr>
              <w:t xml:space="preserve">(strategies and </w:t>
            </w:r>
            <w:r w:rsidRPr="00C958C5">
              <w:rPr>
                <w:rFonts w:ascii="Arial" w:hAnsi="Arial" w:cs="Arial"/>
              </w:rPr>
              <w:t>opportunities</w:t>
            </w:r>
            <w:r w:rsidR="006A0908" w:rsidRPr="00C958C5">
              <w:rPr>
                <w:rFonts w:ascii="Arial" w:hAnsi="Arial" w:cs="Arial"/>
              </w:rPr>
              <w:t>)</w:t>
            </w:r>
          </w:p>
        </w:tc>
      </w:tr>
      <w:tr w:rsidR="00006455" w14:paraId="2B68427F" w14:textId="77777777" w:rsidTr="00141AC6">
        <w:trPr>
          <w:trHeight w:val="272"/>
        </w:trPr>
        <w:tc>
          <w:tcPr>
            <w:tcW w:w="1985" w:type="dxa"/>
            <w:vMerge w:val="restart"/>
            <w:vAlign w:val="center"/>
          </w:tcPr>
          <w:p w14:paraId="20876446" w14:textId="77777777" w:rsidR="0071117E" w:rsidRPr="00C958C5" w:rsidRDefault="00000000" w:rsidP="0071117E">
            <w:pPr>
              <w:spacing w:after="0" w:line="240" w:lineRule="auto"/>
              <w:jc w:val="center"/>
              <w:rPr>
                <w:rFonts w:ascii="Arial" w:hAnsi="Arial" w:cs="Arial"/>
              </w:rPr>
            </w:pPr>
            <w:r w:rsidRPr="00C958C5">
              <w:rPr>
                <w:rFonts w:ascii="Arial" w:hAnsi="Arial" w:cs="Arial"/>
              </w:rPr>
              <w:t>10mins</w:t>
            </w:r>
          </w:p>
        </w:tc>
        <w:tc>
          <w:tcPr>
            <w:tcW w:w="5681" w:type="dxa"/>
            <w:gridSpan w:val="2"/>
            <w:tcBorders>
              <w:bottom w:val="nil"/>
            </w:tcBorders>
          </w:tcPr>
          <w:p w14:paraId="051E99AA" w14:textId="77777777" w:rsidR="0071117E" w:rsidRPr="00C958C5" w:rsidRDefault="00000000" w:rsidP="0071117E">
            <w:pPr>
              <w:spacing w:after="0" w:line="240" w:lineRule="auto"/>
              <w:rPr>
                <w:rFonts w:ascii="Arial" w:hAnsi="Arial" w:cs="Arial"/>
              </w:rPr>
            </w:pPr>
            <w:r w:rsidRPr="00C958C5">
              <w:rPr>
                <w:rFonts w:ascii="Arial" w:hAnsi="Arial" w:cs="Arial"/>
              </w:rPr>
              <w:t>Introduction</w:t>
            </w:r>
          </w:p>
        </w:tc>
        <w:tc>
          <w:tcPr>
            <w:tcW w:w="3816" w:type="dxa"/>
            <w:tcBorders>
              <w:bottom w:val="nil"/>
            </w:tcBorders>
          </w:tcPr>
          <w:p w14:paraId="01F9C622" w14:textId="77777777" w:rsidR="00141AC6" w:rsidRPr="00C958C5" w:rsidRDefault="00000000" w:rsidP="00141AC6">
            <w:pPr>
              <w:spacing w:after="0" w:line="240" w:lineRule="auto"/>
              <w:rPr>
                <w:rFonts w:ascii="Arial" w:hAnsi="Arial" w:cs="Arial"/>
                <w:sz w:val="18"/>
                <w:szCs w:val="18"/>
              </w:rPr>
            </w:pPr>
            <w:r w:rsidRPr="00C958C5">
              <w:rPr>
                <w:rFonts w:ascii="Arial" w:hAnsi="Arial" w:cs="Arial"/>
                <w:sz w:val="18"/>
                <w:szCs w:val="18"/>
              </w:rPr>
              <w:t>MIND MAP</w:t>
            </w:r>
          </w:p>
          <w:p w14:paraId="6632C2BE" w14:textId="77777777" w:rsidR="00141AC6" w:rsidRPr="00C958C5" w:rsidRDefault="00141AC6" w:rsidP="00141AC6">
            <w:pPr>
              <w:spacing w:after="0" w:line="240" w:lineRule="auto"/>
              <w:rPr>
                <w:rFonts w:ascii="Arial" w:hAnsi="Arial" w:cs="Arial"/>
                <w:sz w:val="18"/>
                <w:szCs w:val="18"/>
              </w:rPr>
            </w:pPr>
          </w:p>
          <w:p w14:paraId="4465DC4D" w14:textId="77777777" w:rsidR="00141AC6" w:rsidRPr="00C958C5" w:rsidRDefault="00000000" w:rsidP="0026700F">
            <w:pPr>
              <w:numPr>
                <w:ilvl w:val="0"/>
                <w:numId w:val="8"/>
              </w:numPr>
              <w:spacing w:after="0" w:line="240" w:lineRule="auto"/>
              <w:rPr>
                <w:rFonts w:ascii="Arial" w:hAnsi="Arial" w:cs="Arial"/>
                <w:sz w:val="18"/>
                <w:szCs w:val="18"/>
              </w:rPr>
            </w:pPr>
            <w:r w:rsidRPr="00C958C5">
              <w:rPr>
                <w:rFonts w:ascii="Arial" w:hAnsi="Arial" w:cs="Arial"/>
                <w:sz w:val="18"/>
                <w:szCs w:val="18"/>
              </w:rPr>
              <w:t>What did we learn last week?</w:t>
            </w:r>
          </w:p>
          <w:p w14:paraId="12C14852" w14:textId="77777777" w:rsidR="00141AC6" w:rsidRPr="00C958C5" w:rsidRDefault="00000000" w:rsidP="0026700F">
            <w:pPr>
              <w:numPr>
                <w:ilvl w:val="0"/>
                <w:numId w:val="7"/>
              </w:numPr>
              <w:spacing w:after="0" w:line="240" w:lineRule="auto"/>
              <w:rPr>
                <w:rFonts w:ascii="Arial" w:hAnsi="Arial" w:cs="Arial"/>
                <w:sz w:val="18"/>
                <w:szCs w:val="18"/>
              </w:rPr>
            </w:pPr>
            <w:r w:rsidRPr="00C958C5">
              <w:rPr>
                <w:rFonts w:ascii="Arial" w:hAnsi="Arial" w:cs="Arial"/>
                <w:sz w:val="18"/>
                <w:szCs w:val="18"/>
              </w:rPr>
              <w:t>What do you already know about bridges?</w:t>
            </w:r>
          </w:p>
          <w:p w14:paraId="1C003D2B" w14:textId="77777777" w:rsidR="00141AC6" w:rsidRPr="00C958C5" w:rsidRDefault="00141AC6" w:rsidP="00141AC6">
            <w:pPr>
              <w:spacing w:after="0" w:line="240" w:lineRule="auto"/>
              <w:rPr>
                <w:rFonts w:ascii="Arial" w:hAnsi="Arial" w:cs="Arial"/>
                <w:sz w:val="18"/>
                <w:szCs w:val="18"/>
              </w:rPr>
            </w:pPr>
          </w:p>
          <w:p w14:paraId="50376A1F" w14:textId="77777777" w:rsidR="00141AC6" w:rsidRPr="00C958C5" w:rsidRDefault="00000000" w:rsidP="00141AC6">
            <w:pPr>
              <w:spacing w:after="0" w:line="240" w:lineRule="auto"/>
              <w:rPr>
                <w:rFonts w:ascii="Arial" w:hAnsi="Arial" w:cs="Arial"/>
                <w:sz w:val="18"/>
                <w:szCs w:val="18"/>
              </w:rPr>
            </w:pPr>
            <w:r w:rsidRPr="00C958C5">
              <w:rPr>
                <w:rFonts w:ascii="Arial" w:hAnsi="Arial" w:cs="Arial"/>
                <w:sz w:val="18"/>
                <w:szCs w:val="18"/>
              </w:rPr>
              <w:t>THUMBS</w:t>
            </w:r>
          </w:p>
          <w:p w14:paraId="78EEF662" w14:textId="77777777" w:rsidR="00141AC6" w:rsidRPr="00C958C5" w:rsidRDefault="00141AC6" w:rsidP="00141AC6">
            <w:pPr>
              <w:spacing w:after="0" w:line="240" w:lineRule="auto"/>
              <w:rPr>
                <w:rFonts w:ascii="Arial" w:hAnsi="Arial" w:cs="Arial"/>
                <w:sz w:val="18"/>
                <w:szCs w:val="18"/>
              </w:rPr>
            </w:pPr>
          </w:p>
          <w:p w14:paraId="026F069D" w14:textId="77777777" w:rsidR="00141AC6" w:rsidRPr="00C958C5" w:rsidRDefault="00000000" w:rsidP="0026700F">
            <w:pPr>
              <w:numPr>
                <w:ilvl w:val="0"/>
                <w:numId w:val="7"/>
              </w:numPr>
              <w:spacing w:after="0" w:line="240" w:lineRule="auto"/>
              <w:rPr>
                <w:rFonts w:ascii="Arial" w:hAnsi="Arial" w:cs="Arial"/>
                <w:sz w:val="18"/>
                <w:szCs w:val="18"/>
              </w:rPr>
            </w:pPr>
            <w:r w:rsidRPr="00C958C5">
              <w:rPr>
                <w:rFonts w:ascii="Arial" w:hAnsi="Arial" w:cs="Arial"/>
                <w:sz w:val="18"/>
                <w:szCs w:val="18"/>
              </w:rPr>
              <w:t xml:space="preserve">Whole Class Feedback to establish if all pupils understand the task at hand. </w:t>
            </w:r>
          </w:p>
          <w:p w14:paraId="785D75FF" w14:textId="77777777" w:rsidR="00141AC6" w:rsidRPr="00C958C5" w:rsidRDefault="00141AC6" w:rsidP="00141AC6">
            <w:pPr>
              <w:spacing w:after="0" w:line="240" w:lineRule="auto"/>
              <w:rPr>
                <w:rFonts w:ascii="Arial" w:hAnsi="Arial" w:cs="Arial"/>
                <w:sz w:val="18"/>
                <w:szCs w:val="18"/>
              </w:rPr>
            </w:pPr>
          </w:p>
          <w:p w14:paraId="3484A3FD" w14:textId="77777777" w:rsidR="00141AC6" w:rsidRPr="00C958C5" w:rsidRDefault="00000000" w:rsidP="0026700F">
            <w:pPr>
              <w:numPr>
                <w:ilvl w:val="0"/>
                <w:numId w:val="7"/>
              </w:numPr>
              <w:spacing w:after="0" w:line="240" w:lineRule="auto"/>
              <w:rPr>
                <w:rFonts w:ascii="Arial" w:hAnsi="Arial" w:cs="Arial"/>
                <w:sz w:val="18"/>
                <w:szCs w:val="18"/>
              </w:rPr>
            </w:pPr>
            <w:r w:rsidRPr="00C958C5">
              <w:rPr>
                <w:rFonts w:ascii="Arial" w:hAnsi="Arial" w:cs="Arial"/>
                <w:sz w:val="18"/>
                <w:szCs w:val="18"/>
              </w:rPr>
              <w:t>Any questions?</w:t>
            </w:r>
          </w:p>
          <w:p w14:paraId="5F93DE20" w14:textId="77777777" w:rsidR="00141AC6" w:rsidRPr="00C958C5" w:rsidRDefault="00141AC6" w:rsidP="00141AC6">
            <w:pPr>
              <w:spacing w:after="0" w:line="240" w:lineRule="auto"/>
              <w:rPr>
                <w:rFonts w:ascii="Arial" w:hAnsi="Arial" w:cs="Arial"/>
                <w:sz w:val="18"/>
                <w:szCs w:val="18"/>
              </w:rPr>
            </w:pPr>
          </w:p>
          <w:p w14:paraId="46BD5AD3" w14:textId="77777777" w:rsidR="00141AC6" w:rsidRPr="00C958C5" w:rsidRDefault="00000000" w:rsidP="00141AC6">
            <w:pPr>
              <w:spacing w:after="0" w:line="240" w:lineRule="auto"/>
              <w:rPr>
                <w:rFonts w:ascii="Arial" w:hAnsi="Arial" w:cs="Arial"/>
                <w:sz w:val="18"/>
                <w:szCs w:val="18"/>
              </w:rPr>
            </w:pPr>
            <w:r w:rsidRPr="00C958C5">
              <w:rPr>
                <w:rFonts w:ascii="Arial" w:hAnsi="Arial" w:cs="Arial"/>
                <w:sz w:val="18"/>
                <w:szCs w:val="18"/>
              </w:rPr>
              <w:t>TRAFFIC LIGHTS</w:t>
            </w:r>
          </w:p>
          <w:p w14:paraId="69522B63" w14:textId="77777777" w:rsidR="00141AC6" w:rsidRPr="00C958C5" w:rsidRDefault="00000000" w:rsidP="0026700F">
            <w:pPr>
              <w:numPr>
                <w:ilvl w:val="0"/>
                <w:numId w:val="9"/>
              </w:numPr>
              <w:spacing w:after="0" w:line="240" w:lineRule="auto"/>
              <w:rPr>
                <w:rFonts w:ascii="Arial" w:hAnsi="Arial" w:cs="Arial"/>
                <w:sz w:val="18"/>
                <w:szCs w:val="18"/>
              </w:rPr>
            </w:pPr>
            <w:r w:rsidRPr="00C958C5">
              <w:rPr>
                <w:rFonts w:ascii="Arial" w:hAnsi="Arial" w:cs="Arial"/>
                <w:sz w:val="18"/>
                <w:szCs w:val="18"/>
              </w:rPr>
              <w:t>How did the lesson go for you?</w:t>
            </w:r>
          </w:p>
          <w:p w14:paraId="105773E6" w14:textId="77777777" w:rsidR="00141AC6" w:rsidRPr="00C958C5" w:rsidRDefault="00141AC6" w:rsidP="00141AC6">
            <w:pPr>
              <w:spacing w:after="0" w:line="240" w:lineRule="auto"/>
              <w:rPr>
                <w:rFonts w:ascii="Arial" w:hAnsi="Arial" w:cs="Arial"/>
                <w:sz w:val="18"/>
                <w:szCs w:val="18"/>
              </w:rPr>
            </w:pPr>
          </w:p>
          <w:p w14:paraId="0605E67F" w14:textId="77777777" w:rsidR="0071117E" w:rsidRPr="00C958C5" w:rsidRDefault="00000000" w:rsidP="0026700F">
            <w:pPr>
              <w:numPr>
                <w:ilvl w:val="0"/>
                <w:numId w:val="9"/>
              </w:numPr>
              <w:spacing w:after="0" w:line="240" w:lineRule="auto"/>
              <w:rPr>
                <w:rFonts w:ascii="Arial" w:hAnsi="Arial" w:cs="Arial"/>
              </w:rPr>
            </w:pPr>
            <w:r w:rsidRPr="00C958C5">
              <w:rPr>
                <w:rFonts w:ascii="Arial" w:hAnsi="Arial" w:cs="Arial"/>
                <w:sz w:val="18"/>
                <w:szCs w:val="18"/>
              </w:rPr>
              <w:t>What would you change next time?</w:t>
            </w:r>
          </w:p>
        </w:tc>
      </w:tr>
      <w:tr w:rsidR="00006455" w14:paraId="20B4B773" w14:textId="77777777" w:rsidTr="00141AC6">
        <w:trPr>
          <w:trHeight w:val="256"/>
        </w:trPr>
        <w:tc>
          <w:tcPr>
            <w:tcW w:w="1985" w:type="dxa"/>
            <w:vMerge/>
            <w:vAlign w:val="center"/>
          </w:tcPr>
          <w:p w14:paraId="59CBC9FE" w14:textId="77777777" w:rsidR="0071117E" w:rsidRPr="00C958C5" w:rsidRDefault="0071117E" w:rsidP="0071117E">
            <w:pPr>
              <w:spacing w:after="0" w:line="240" w:lineRule="auto"/>
              <w:jc w:val="center"/>
              <w:rPr>
                <w:rFonts w:ascii="Arial" w:hAnsi="Arial" w:cs="Arial"/>
              </w:rPr>
            </w:pPr>
          </w:p>
        </w:tc>
        <w:tc>
          <w:tcPr>
            <w:tcW w:w="5681" w:type="dxa"/>
            <w:gridSpan w:val="2"/>
            <w:vMerge w:val="restart"/>
            <w:tcBorders>
              <w:top w:val="nil"/>
            </w:tcBorders>
          </w:tcPr>
          <w:p w14:paraId="7A10F687" w14:textId="77777777" w:rsidR="00141AC6" w:rsidRPr="00C958C5" w:rsidRDefault="00000000" w:rsidP="00141AC6">
            <w:pPr>
              <w:spacing w:after="0" w:line="240" w:lineRule="auto"/>
              <w:rPr>
                <w:rFonts w:ascii="Arial" w:hAnsi="Arial" w:cs="Arial"/>
              </w:rPr>
            </w:pPr>
            <w:r w:rsidRPr="00C958C5">
              <w:rPr>
                <w:rFonts w:ascii="Arial" w:hAnsi="Arial" w:cs="Arial"/>
              </w:rPr>
              <w:t xml:space="preserve">Mind Map ‘Bridges’ </w:t>
            </w:r>
          </w:p>
          <w:p w14:paraId="77CE9067" w14:textId="77777777" w:rsidR="00141AC6" w:rsidRPr="00C958C5" w:rsidRDefault="00000000" w:rsidP="0026700F">
            <w:pPr>
              <w:numPr>
                <w:ilvl w:val="0"/>
                <w:numId w:val="6"/>
              </w:numPr>
              <w:spacing w:after="0" w:line="240" w:lineRule="auto"/>
              <w:rPr>
                <w:rFonts w:ascii="Arial" w:hAnsi="Arial" w:cs="Arial"/>
              </w:rPr>
            </w:pPr>
            <w:r w:rsidRPr="00C958C5">
              <w:rPr>
                <w:rFonts w:ascii="Arial" w:hAnsi="Arial" w:cs="Arial"/>
              </w:rPr>
              <w:t>What do you know about Bridges?</w:t>
            </w:r>
          </w:p>
          <w:p w14:paraId="4A86A6E5" w14:textId="77777777" w:rsidR="00141AC6" w:rsidRPr="00C958C5" w:rsidRDefault="00000000" w:rsidP="0026700F">
            <w:pPr>
              <w:numPr>
                <w:ilvl w:val="0"/>
                <w:numId w:val="6"/>
              </w:numPr>
              <w:spacing w:after="0" w:line="240" w:lineRule="auto"/>
              <w:rPr>
                <w:rFonts w:ascii="Arial" w:hAnsi="Arial" w:cs="Arial"/>
              </w:rPr>
            </w:pPr>
            <w:r w:rsidRPr="00C958C5">
              <w:rPr>
                <w:rFonts w:ascii="Arial" w:hAnsi="Arial" w:cs="Arial"/>
              </w:rPr>
              <w:t>What did we learn last week?</w:t>
            </w:r>
          </w:p>
          <w:p w14:paraId="2ABD7330" w14:textId="77777777" w:rsidR="00141AC6" w:rsidRPr="00C958C5" w:rsidRDefault="00000000" w:rsidP="0026700F">
            <w:pPr>
              <w:numPr>
                <w:ilvl w:val="0"/>
                <w:numId w:val="6"/>
              </w:numPr>
              <w:spacing w:after="0" w:line="240" w:lineRule="auto"/>
              <w:rPr>
                <w:rFonts w:ascii="Arial" w:hAnsi="Arial" w:cs="Arial"/>
              </w:rPr>
            </w:pPr>
            <w:r w:rsidRPr="00C958C5">
              <w:rPr>
                <w:rFonts w:ascii="Arial" w:hAnsi="Arial" w:cs="Arial"/>
              </w:rPr>
              <w:t xml:space="preserve">Whole class feedback. </w:t>
            </w:r>
          </w:p>
          <w:p w14:paraId="40F8C3AA" w14:textId="77777777" w:rsidR="00141AC6" w:rsidRPr="00C958C5" w:rsidRDefault="00000000" w:rsidP="0026700F">
            <w:pPr>
              <w:numPr>
                <w:ilvl w:val="0"/>
                <w:numId w:val="6"/>
              </w:numPr>
              <w:spacing w:after="0" w:line="240" w:lineRule="auto"/>
              <w:rPr>
                <w:rFonts w:ascii="Arial" w:hAnsi="Arial" w:cs="Arial"/>
              </w:rPr>
            </w:pPr>
            <w:r w:rsidRPr="00C958C5">
              <w:rPr>
                <w:rFonts w:ascii="Arial" w:hAnsi="Arial" w:cs="Arial"/>
              </w:rPr>
              <w:t xml:space="preserve">Contribution from each pupil. </w:t>
            </w:r>
          </w:p>
          <w:p w14:paraId="227738AF" w14:textId="77777777" w:rsidR="0071117E" w:rsidRPr="00C958C5" w:rsidRDefault="00000000" w:rsidP="0026700F">
            <w:pPr>
              <w:numPr>
                <w:ilvl w:val="0"/>
                <w:numId w:val="6"/>
              </w:numPr>
              <w:spacing w:after="0" w:line="240" w:lineRule="auto"/>
              <w:rPr>
                <w:rFonts w:ascii="Arial" w:hAnsi="Arial" w:cs="Arial"/>
              </w:rPr>
            </w:pPr>
            <w:r w:rsidRPr="00C958C5">
              <w:rPr>
                <w:rFonts w:ascii="Arial" w:hAnsi="Arial" w:cs="Arial"/>
              </w:rPr>
              <w:t>Encourage answering in a medium of choice (English, Welsh, or drawing).</w:t>
            </w:r>
          </w:p>
        </w:tc>
        <w:tc>
          <w:tcPr>
            <w:tcW w:w="3816" w:type="dxa"/>
            <w:tcBorders>
              <w:top w:val="nil"/>
              <w:bottom w:val="nil"/>
            </w:tcBorders>
          </w:tcPr>
          <w:p w14:paraId="52C668F1" w14:textId="77777777" w:rsidR="0071117E" w:rsidRPr="00C958C5" w:rsidRDefault="0071117E" w:rsidP="0071117E">
            <w:pPr>
              <w:spacing w:after="0" w:line="240" w:lineRule="auto"/>
              <w:rPr>
                <w:rFonts w:ascii="Arial" w:hAnsi="Arial" w:cs="Arial"/>
              </w:rPr>
            </w:pPr>
          </w:p>
        </w:tc>
      </w:tr>
      <w:tr w:rsidR="00006455" w14:paraId="4CCC9E39" w14:textId="77777777" w:rsidTr="00141AC6">
        <w:trPr>
          <w:trHeight w:val="256"/>
        </w:trPr>
        <w:tc>
          <w:tcPr>
            <w:tcW w:w="1985" w:type="dxa"/>
            <w:vMerge/>
            <w:vAlign w:val="center"/>
          </w:tcPr>
          <w:p w14:paraId="4FEE7EB5"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0B7FCDFC"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410DE30F" w14:textId="77777777" w:rsidR="0071117E" w:rsidRPr="00C958C5" w:rsidRDefault="0071117E" w:rsidP="0071117E">
            <w:pPr>
              <w:spacing w:after="0" w:line="240" w:lineRule="auto"/>
              <w:rPr>
                <w:rFonts w:ascii="Arial" w:hAnsi="Arial" w:cs="Arial"/>
              </w:rPr>
            </w:pPr>
          </w:p>
        </w:tc>
      </w:tr>
      <w:tr w:rsidR="00006455" w14:paraId="10805BC0" w14:textId="77777777" w:rsidTr="00141AC6">
        <w:trPr>
          <w:trHeight w:val="256"/>
        </w:trPr>
        <w:tc>
          <w:tcPr>
            <w:tcW w:w="1985" w:type="dxa"/>
            <w:vMerge/>
            <w:vAlign w:val="center"/>
          </w:tcPr>
          <w:p w14:paraId="60DEE080"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615768A3"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715622C2" w14:textId="77777777" w:rsidR="0071117E" w:rsidRPr="00C958C5" w:rsidRDefault="0071117E" w:rsidP="0071117E">
            <w:pPr>
              <w:spacing w:after="0" w:line="240" w:lineRule="auto"/>
              <w:rPr>
                <w:rFonts w:ascii="Arial" w:hAnsi="Arial" w:cs="Arial"/>
              </w:rPr>
            </w:pPr>
          </w:p>
        </w:tc>
      </w:tr>
      <w:tr w:rsidR="00006455" w14:paraId="2AF53990" w14:textId="77777777" w:rsidTr="00141AC6">
        <w:trPr>
          <w:trHeight w:val="256"/>
        </w:trPr>
        <w:tc>
          <w:tcPr>
            <w:tcW w:w="1985" w:type="dxa"/>
            <w:vMerge/>
            <w:vAlign w:val="center"/>
          </w:tcPr>
          <w:p w14:paraId="274C7E30"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3C91BC13"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3DE8E711" w14:textId="77777777" w:rsidR="0071117E" w:rsidRPr="00C958C5" w:rsidRDefault="0071117E" w:rsidP="0071117E">
            <w:pPr>
              <w:spacing w:after="0" w:line="240" w:lineRule="auto"/>
              <w:rPr>
                <w:rFonts w:ascii="Arial" w:hAnsi="Arial" w:cs="Arial"/>
              </w:rPr>
            </w:pPr>
          </w:p>
        </w:tc>
      </w:tr>
      <w:tr w:rsidR="00006455" w14:paraId="4E0CBC78" w14:textId="77777777" w:rsidTr="00141AC6">
        <w:trPr>
          <w:trHeight w:val="256"/>
        </w:trPr>
        <w:tc>
          <w:tcPr>
            <w:tcW w:w="1985" w:type="dxa"/>
            <w:vMerge/>
            <w:vAlign w:val="center"/>
          </w:tcPr>
          <w:p w14:paraId="1CAE209B"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5F25A53C"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4240E136" w14:textId="77777777" w:rsidR="0071117E" w:rsidRPr="00C958C5" w:rsidRDefault="0071117E" w:rsidP="0071117E">
            <w:pPr>
              <w:spacing w:after="0" w:line="240" w:lineRule="auto"/>
              <w:rPr>
                <w:rFonts w:ascii="Arial" w:hAnsi="Arial" w:cs="Arial"/>
              </w:rPr>
            </w:pPr>
          </w:p>
        </w:tc>
      </w:tr>
      <w:tr w:rsidR="00006455" w14:paraId="6856A2B7" w14:textId="77777777" w:rsidTr="00141AC6">
        <w:trPr>
          <w:trHeight w:val="256"/>
        </w:trPr>
        <w:tc>
          <w:tcPr>
            <w:tcW w:w="1985" w:type="dxa"/>
            <w:vMerge/>
            <w:vAlign w:val="center"/>
          </w:tcPr>
          <w:p w14:paraId="59A717FE"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7A50414A"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73E5A1CD" w14:textId="77777777" w:rsidR="0071117E" w:rsidRPr="00C958C5" w:rsidRDefault="0071117E" w:rsidP="0071117E">
            <w:pPr>
              <w:spacing w:after="0" w:line="240" w:lineRule="auto"/>
              <w:rPr>
                <w:rFonts w:ascii="Arial" w:hAnsi="Arial" w:cs="Arial"/>
              </w:rPr>
            </w:pPr>
          </w:p>
          <w:p w14:paraId="4B7D214B" w14:textId="77777777" w:rsidR="00A3668C" w:rsidRPr="00C958C5" w:rsidRDefault="00A3668C" w:rsidP="0071117E">
            <w:pPr>
              <w:spacing w:after="0" w:line="240" w:lineRule="auto"/>
              <w:rPr>
                <w:rFonts w:ascii="Arial" w:hAnsi="Arial" w:cs="Arial"/>
              </w:rPr>
            </w:pPr>
          </w:p>
          <w:p w14:paraId="1A7322C6" w14:textId="77777777" w:rsidR="00A3668C" w:rsidRPr="00C958C5" w:rsidRDefault="00A3668C" w:rsidP="0071117E">
            <w:pPr>
              <w:spacing w:after="0" w:line="240" w:lineRule="auto"/>
              <w:rPr>
                <w:rFonts w:ascii="Arial" w:hAnsi="Arial" w:cs="Arial"/>
              </w:rPr>
            </w:pPr>
          </w:p>
          <w:p w14:paraId="4E09C851" w14:textId="77777777" w:rsidR="00A3668C" w:rsidRPr="00C958C5" w:rsidRDefault="00A3668C" w:rsidP="0071117E">
            <w:pPr>
              <w:spacing w:after="0" w:line="240" w:lineRule="auto"/>
              <w:rPr>
                <w:rFonts w:ascii="Arial" w:hAnsi="Arial" w:cs="Arial"/>
              </w:rPr>
            </w:pPr>
          </w:p>
        </w:tc>
      </w:tr>
      <w:tr w:rsidR="00006455" w14:paraId="74B2FCAA" w14:textId="77777777" w:rsidTr="00141AC6">
        <w:trPr>
          <w:trHeight w:val="256"/>
        </w:trPr>
        <w:tc>
          <w:tcPr>
            <w:tcW w:w="1985" w:type="dxa"/>
            <w:vMerge/>
            <w:vAlign w:val="center"/>
          </w:tcPr>
          <w:p w14:paraId="5EAD37C5"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364172FC"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07E4EF0A" w14:textId="77777777" w:rsidR="0071117E" w:rsidRPr="00C958C5" w:rsidRDefault="0071117E" w:rsidP="0071117E">
            <w:pPr>
              <w:spacing w:after="0" w:line="240" w:lineRule="auto"/>
              <w:rPr>
                <w:rFonts w:ascii="Arial" w:hAnsi="Arial" w:cs="Arial"/>
              </w:rPr>
            </w:pPr>
          </w:p>
        </w:tc>
      </w:tr>
      <w:tr w:rsidR="00006455" w14:paraId="1C478F37" w14:textId="77777777" w:rsidTr="00141AC6">
        <w:trPr>
          <w:trHeight w:val="256"/>
        </w:trPr>
        <w:tc>
          <w:tcPr>
            <w:tcW w:w="1985" w:type="dxa"/>
            <w:vMerge/>
            <w:vAlign w:val="center"/>
          </w:tcPr>
          <w:p w14:paraId="11940224"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7622E6A2"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33F6C099" w14:textId="77777777" w:rsidR="0071117E" w:rsidRPr="00C958C5" w:rsidRDefault="0071117E" w:rsidP="0071117E">
            <w:pPr>
              <w:spacing w:after="0" w:line="240" w:lineRule="auto"/>
              <w:rPr>
                <w:rFonts w:ascii="Arial" w:hAnsi="Arial" w:cs="Arial"/>
              </w:rPr>
            </w:pPr>
          </w:p>
        </w:tc>
      </w:tr>
      <w:tr w:rsidR="00006455" w14:paraId="730DDEA1" w14:textId="77777777" w:rsidTr="00141AC6">
        <w:trPr>
          <w:trHeight w:val="256"/>
        </w:trPr>
        <w:tc>
          <w:tcPr>
            <w:tcW w:w="1985" w:type="dxa"/>
            <w:vMerge/>
            <w:vAlign w:val="center"/>
          </w:tcPr>
          <w:p w14:paraId="004DFE76" w14:textId="77777777" w:rsidR="0071117E" w:rsidRPr="00C958C5" w:rsidRDefault="0071117E" w:rsidP="0071117E">
            <w:pPr>
              <w:spacing w:after="0" w:line="240" w:lineRule="auto"/>
              <w:jc w:val="center"/>
              <w:rPr>
                <w:rFonts w:ascii="Arial" w:hAnsi="Arial" w:cs="Arial"/>
              </w:rPr>
            </w:pPr>
          </w:p>
        </w:tc>
        <w:tc>
          <w:tcPr>
            <w:tcW w:w="5681" w:type="dxa"/>
            <w:gridSpan w:val="2"/>
            <w:vMerge/>
            <w:tcBorders>
              <w:bottom w:val="single" w:sz="4" w:space="0" w:color="auto"/>
            </w:tcBorders>
          </w:tcPr>
          <w:p w14:paraId="4B27A14D"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4A63D5CC" w14:textId="77777777" w:rsidR="0071117E" w:rsidRPr="00C958C5" w:rsidRDefault="0071117E" w:rsidP="0071117E">
            <w:pPr>
              <w:spacing w:after="0" w:line="240" w:lineRule="auto"/>
              <w:rPr>
                <w:rFonts w:ascii="Arial" w:hAnsi="Arial" w:cs="Arial"/>
              </w:rPr>
            </w:pPr>
          </w:p>
        </w:tc>
      </w:tr>
      <w:tr w:rsidR="00006455" w14:paraId="32ED8CF6" w14:textId="77777777" w:rsidTr="00141AC6">
        <w:trPr>
          <w:trHeight w:val="256"/>
        </w:trPr>
        <w:tc>
          <w:tcPr>
            <w:tcW w:w="1985" w:type="dxa"/>
            <w:vMerge w:val="restart"/>
            <w:vAlign w:val="center"/>
          </w:tcPr>
          <w:p w14:paraId="7622B96D" w14:textId="77777777" w:rsidR="0071117E" w:rsidRPr="00C958C5" w:rsidRDefault="0071117E" w:rsidP="0071117E">
            <w:pPr>
              <w:spacing w:after="0" w:line="240" w:lineRule="auto"/>
              <w:jc w:val="center"/>
              <w:rPr>
                <w:rFonts w:ascii="Arial" w:hAnsi="Arial" w:cs="Arial"/>
              </w:rPr>
            </w:pPr>
          </w:p>
        </w:tc>
        <w:tc>
          <w:tcPr>
            <w:tcW w:w="5681" w:type="dxa"/>
            <w:gridSpan w:val="2"/>
            <w:tcBorders>
              <w:bottom w:val="nil"/>
            </w:tcBorders>
          </w:tcPr>
          <w:p w14:paraId="2D307D04" w14:textId="77777777" w:rsidR="00141AC6" w:rsidRPr="00C958C5" w:rsidRDefault="00000000" w:rsidP="00141AC6">
            <w:pPr>
              <w:spacing w:after="0" w:line="240" w:lineRule="auto"/>
              <w:rPr>
                <w:rFonts w:ascii="Arial" w:hAnsi="Arial" w:cs="Arial"/>
              </w:rPr>
            </w:pPr>
            <w:r w:rsidRPr="00C958C5">
              <w:rPr>
                <w:rFonts w:ascii="Arial" w:hAnsi="Arial" w:cs="Arial"/>
              </w:rPr>
              <w:t>Main activities</w:t>
            </w:r>
          </w:p>
          <w:p w14:paraId="3838C404" w14:textId="77777777" w:rsidR="00141AC6" w:rsidRPr="00C958C5" w:rsidRDefault="00141AC6" w:rsidP="00141AC6">
            <w:pPr>
              <w:spacing w:after="0" w:line="240" w:lineRule="auto"/>
              <w:rPr>
                <w:rFonts w:ascii="Arial" w:hAnsi="Arial" w:cs="Arial"/>
              </w:rPr>
            </w:pPr>
          </w:p>
          <w:p w14:paraId="74C4A4D1"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 xml:space="preserve">Place pupils into groups of 4. (consider space and accessibility for ALN Pupils). Put more able and talented into a group together.   </w:t>
            </w:r>
          </w:p>
          <w:p w14:paraId="36F3DE30" w14:textId="77777777" w:rsidR="00141AC6" w:rsidRPr="00C958C5" w:rsidRDefault="00141AC6" w:rsidP="00141AC6">
            <w:pPr>
              <w:spacing w:after="0" w:line="240" w:lineRule="auto"/>
              <w:rPr>
                <w:rFonts w:ascii="Arial" w:hAnsi="Arial" w:cs="Arial"/>
              </w:rPr>
            </w:pPr>
          </w:p>
          <w:p w14:paraId="449F9F72"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 xml:space="preserve">Describe the activity: work in groups to design a poster and build a bridge. </w:t>
            </w:r>
          </w:p>
          <w:p w14:paraId="3AB4A13F" w14:textId="77777777" w:rsidR="00141AC6" w:rsidRPr="00C958C5" w:rsidRDefault="00141AC6" w:rsidP="00141AC6">
            <w:pPr>
              <w:spacing w:after="0" w:line="240" w:lineRule="auto"/>
              <w:rPr>
                <w:rFonts w:ascii="Arial" w:hAnsi="Arial" w:cs="Arial"/>
              </w:rPr>
            </w:pPr>
          </w:p>
          <w:p w14:paraId="3E9AB6A4"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 xml:space="preserve">In groups build a bridge from any materials provided and complete the worksheet in a medium of choice, describing how to build the bridge and the reasoning behind chosen materials and shape. </w:t>
            </w:r>
          </w:p>
          <w:p w14:paraId="505D99BA" w14:textId="77777777" w:rsidR="00141AC6" w:rsidRPr="00C958C5" w:rsidRDefault="00141AC6" w:rsidP="00141AC6">
            <w:pPr>
              <w:spacing w:after="0" w:line="240" w:lineRule="auto"/>
              <w:rPr>
                <w:rFonts w:ascii="Arial" w:hAnsi="Arial" w:cs="Arial"/>
              </w:rPr>
            </w:pPr>
          </w:p>
          <w:p w14:paraId="31DF60D8"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Test Bridge using toy car.</w:t>
            </w:r>
          </w:p>
          <w:p w14:paraId="61930400" w14:textId="77777777" w:rsidR="00141AC6" w:rsidRPr="00C958C5" w:rsidRDefault="00141AC6" w:rsidP="00141AC6">
            <w:pPr>
              <w:spacing w:after="0" w:line="240" w:lineRule="auto"/>
              <w:rPr>
                <w:rFonts w:ascii="Arial" w:hAnsi="Arial" w:cs="Arial"/>
              </w:rPr>
            </w:pPr>
          </w:p>
          <w:p w14:paraId="600D636B"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Estimate and then measure the length, width, and height of the bridge.</w:t>
            </w:r>
          </w:p>
          <w:p w14:paraId="7CABDD87" w14:textId="77777777" w:rsidR="00141AC6" w:rsidRPr="00C958C5" w:rsidRDefault="00141AC6" w:rsidP="00141AC6">
            <w:pPr>
              <w:spacing w:after="0" w:line="240" w:lineRule="auto"/>
              <w:rPr>
                <w:rFonts w:ascii="Arial" w:hAnsi="Arial" w:cs="Arial"/>
              </w:rPr>
            </w:pPr>
          </w:p>
          <w:p w14:paraId="685E8631"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 xml:space="preserve">If More able and talented pupils require additional challenging tasks, request they build a supportive bridge between tables, or test weight-bearing ability or their creation. </w:t>
            </w:r>
          </w:p>
          <w:p w14:paraId="0D4EF346" w14:textId="77777777" w:rsidR="00141AC6" w:rsidRPr="00C958C5" w:rsidRDefault="00141AC6" w:rsidP="00141AC6">
            <w:pPr>
              <w:spacing w:after="0" w:line="240" w:lineRule="auto"/>
              <w:rPr>
                <w:rFonts w:ascii="Arial" w:hAnsi="Arial" w:cs="Arial"/>
              </w:rPr>
            </w:pPr>
          </w:p>
          <w:p w14:paraId="28D7865E"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ALN pupils ensure full participation and access to all chosen materials.</w:t>
            </w:r>
          </w:p>
          <w:p w14:paraId="6F4A97FE" w14:textId="77777777" w:rsidR="00141AC6" w:rsidRPr="00C958C5" w:rsidRDefault="00141AC6" w:rsidP="00141AC6">
            <w:pPr>
              <w:spacing w:after="0" w:line="240" w:lineRule="auto"/>
              <w:rPr>
                <w:rFonts w:ascii="Arial" w:hAnsi="Arial" w:cs="Arial"/>
              </w:rPr>
            </w:pPr>
          </w:p>
          <w:p w14:paraId="1BB5CEEE"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 xml:space="preserve">The pupil with mobility problems: ensure all required materials are within reach and there is enough space to allow them to join in with the group. </w:t>
            </w:r>
          </w:p>
          <w:p w14:paraId="28D04A6B" w14:textId="77777777" w:rsidR="00141AC6" w:rsidRPr="00C958C5" w:rsidRDefault="00141AC6" w:rsidP="00141AC6">
            <w:pPr>
              <w:spacing w:after="0" w:line="240" w:lineRule="auto"/>
              <w:rPr>
                <w:rFonts w:ascii="Arial" w:hAnsi="Arial" w:cs="Arial"/>
              </w:rPr>
            </w:pPr>
          </w:p>
          <w:p w14:paraId="59C3A90F" w14:textId="77777777" w:rsidR="00141AC6" w:rsidRPr="00C958C5" w:rsidRDefault="00000000" w:rsidP="0026700F">
            <w:pPr>
              <w:numPr>
                <w:ilvl w:val="0"/>
                <w:numId w:val="10"/>
              </w:numPr>
              <w:spacing w:after="0" w:line="240" w:lineRule="auto"/>
              <w:rPr>
                <w:rFonts w:ascii="Arial" w:hAnsi="Arial" w:cs="Arial"/>
              </w:rPr>
            </w:pPr>
            <w:r w:rsidRPr="00C958C5">
              <w:rPr>
                <w:rFonts w:ascii="Arial" w:hAnsi="Arial" w:cs="Arial"/>
              </w:rPr>
              <w:t>The pupil with autism: One-to-one TA will support to ensure full participation, and to encourage social and independence skills.</w:t>
            </w:r>
          </w:p>
        </w:tc>
        <w:tc>
          <w:tcPr>
            <w:tcW w:w="3816" w:type="dxa"/>
            <w:tcBorders>
              <w:top w:val="nil"/>
              <w:bottom w:val="nil"/>
            </w:tcBorders>
          </w:tcPr>
          <w:p w14:paraId="42399B83" w14:textId="77777777" w:rsidR="00A3668C" w:rsidRPr="00C958C5" w:rsidRDefault="00A3668C" w:rsidP="0071117E">
            <w:pPr>
              <w:spacing w:after="0" w:line="240" w:lineRule="auto"/>
              <w:rPr>
                <w:rFonts w:ascii="Arial" w:hAnsi="Arial" w:cs="Arial"/>
                <w:sz w:val="20"/>
                <w:szCs w:val="20"/>
              </w:rPr>
            </w:pPr>
          </w:p>
          <w:p w14:paraId="370FBC1E" w14:textId="77777777" w:rsidR="0071117E" w:rsidRPr="00C958C5" w:rsidRDefault="00000000" w:rsidP="0071117E">
            <w:pPr>
              <w:spacing w:after="0" w:line="240" w:lineRule="auto"/>
              <w:rPr>
                <w:rFonts w:ascii="Arial" w:hAnsi="Arial" w:cs="Arial"/>
                <w:sz w:val="20"/>
                <w:szCs w:val="20"/>
              </w:rPr>
            </w:pPr>
            <w:r w:rsidRPr="00C958C5">
              <w:rPr>
                <w:rFonts w:ascii="Arial" w:hAnsi="Arial" w:cs="Arial"/>
                <w:sz w:val="20"/>
                <w:szCs w:val="20"/>
              </w:rPr>
              <w:t>Resources and Key Vocabulary</w:t>
            </w:r>
          </w:p>
          <w:p w14:paraId="71B0A855" w14:textId="77777777" w:rsidR="00141AC6" w:rsidRPr="00C958C5" w:rsidRDefault="00141AC6" w:rsidP="00141AC6">
            <w:pPr>
              <w:spacing w:after="0" w:line="240" w:lineRule="auto"/>
              <w:rPr>
                <w:rFonts w:ascii="Arial" w:hAnsi="Arial" w:cs="Arial"/>
                <w:sz w:val="20"/>
                <w:szCs w:val="20"/>
              </w:rPr>
            </w:pPr>
          </w:p>
          <w:p w14:paraId="2136B220" w14:textId="77777777" w:rsidR="00141AC6" w:rsidRPr="00C958C5" w:rsidRDefault="00000000" w:rsidP="00141AC6">
            <w:pPr>
              <w:spacing w:after="0" w:line="240" w:lineRule="auto"/>
              <w:rPr>
                <w:rFonts w:ascii="Arial" w:hAnsi="Arial" w:cs="Arial"/>
                <w:sz w:val="20"/>
                <w:szCs w:val="20"/>
              </w:rPr>
            </w:pPr>
            <w:r w:rsidRPr="00C958C5">
              <w:rPr>
                <w:rFonts w:ascii="Arial" w:hAnsi="Arial" w:cs="Arial"/>
                <w:sz w:val="20"/>
                <w:szCs w:val="20"/>
              </w:rPr>
              <w:t>Key Vocab</w:t>
            </w:r>
            <w:r w:rsidR="00A47BB5" w:rsidRPr="00C958C5">
              <w:rPr>
                <w:rFonts w:ascii="Arial" w:hAnsi="Arial" w:cs="Arial"/>
                <w:sz w:val="20"/>
                <w:szCs w:val="20"/>
              </w:rPr>
              <w:t>ulary</w:t>
            </w:r>
          </w:p>
          <w:p w14:paraId="4A5C492B" w14:textId="77777777" w:rsidR="00141AC6" w:rsidRPr="00C958C5" w:rsidRDefault="00141AC6" w:rsidP="00141AC6">
            <w:pPr>
              <w:spacing w:after="0" w:line="240" w:lineRule="auto"/>
              <w:rPr>
                <w:rFonts w:ascii="Arial" w:hAnsi="Arial" w:cs="Arial"/>
                <w:sz w:val="20"/>
                <w:szCs w:val="20"/>
              </w:rPr>
            </w:pPr>
          </w:p>
          <w:p w14:paraId="516FE4C4" w14:textId="77777777" w:rsidR="00141AC6" w:rsidRPr="00C958C5" w:rsidRDefault="00000000" w:rsidP="0026700F">
            <w:pPr>
              <w:numPr>
                <w:ilvl w:val="0"/>
                <w:numId w:val="19"/>
              </w:numPr>
              <w:spacing w:after="0" w:line="240" w:lineRule="auto"/>
              <w:rPr>
                <w:rFonts w:ascii="Arial" w:hAnsi="Arial" w:cs="Arial"/>
                <w:sz w:val="20"/>
                <w:szCs w:val="20"/>
              </w:rPr>
            </w:pPr>
            <w:r w:rsidRPr="00C958C5">
              <w:rPr>
                <w:rFonts w:ascii="Arial" w:hAnsi="Arial" w:cs="Arial"/>
                <w:sz w:val="20"/>
                <w:szCs w:val="20"/>
              </w:rPr>
              <w:t>Design</w:t>
            </w:r>
          </w:p>
          <w:p w14:paraId="4CA80D7E" w14:textId="77777777" w:rsidR="00141AC6" w:rsidRPr="00C958C5" w:rsidRDefault="00000000" w:rsidP="0026700F">
            <w:pPr>
              <w:numPr>
                <w:ilvl w:val="0"/>
                <w:numId w:val="18"/>
              </w:numPr>
              <w:spacing w:after="0" w:line="240" w:lineRule="auto"/>
              <w:rPr>
                <w:rFonts w:ascii="Arial" w:hAnsi="Arial" w:cs="Arial"/>
                <w:sz w:val="20"/>
                <w:szCs w:val="20"/>
              </w:rPr>
            </w:pPr>
            <w:r w:rsidRPr="00C958C5">
              <w:rPr>
                <w:rFonts w:ascii="Arial" w:hAnsi="Arial" w:cs="Arial"/>
                <w:sz w:val="20"/>
                <w:szCs w:val="20"/>
              </w:rPr>
              <w:lastRenderedPageBreak/>
              <w:t>Construct</w:t>
            </w:r>
          </w:p>
          <w:p w14:paraId="661A6FE4" w14:textId="77777777" w:rsidR="00141AC6" w:rsidRPr="00C958C5" w:rsidRDefault="00000000" w:rsidP="0026700F">
            <w:pPr>
              <w:numPr>
                <w:ilvl w:val="0"/>
                <w:numId w:val="17"/>
              </w:numPr>
              <w:spacing w:after="0" w:line="240" w:lineRule="auto"/>
              <w:rPr>
                <w:rFonts w:ascii="Arial" w:hAnsi="Arial" w:cs="Arial"/>
                <w:sz w:val="20"/>
                <w:szCs w:val="20"/>
              </w:rPr>
            </w:pPr>
            <w:r w:rsidRPr="00C958C5">
              <w:rPr>
                <w:rFonts w:ascii="Arial" w:hAnsi="Arial" w:cs="Arial"/>
                <w:sz w:val="20"/>
                <w:szCs w:val="20"/>
              </w:rPr>
              <w:t>Group work</w:t>
            </w:r>
          </w:p>
          <w:p w14:paraId="1F4364DB" w14:textId="77777777" w:rsidR="00141AC6" w:rsidRPr="00C958C5" w:rsidRDefault="00000000" w:rsidP="0026700F">
            <w:pPr>
              <w:numPr>
                <w:ilvl w:val="0"/>
                <w:numId w:val="16"/>
              </w:numPr>
              <w:spacing w:after="0" w:line="240" w:lineRule="auto"/>
              <w:rPr>
                <w:rFonts w:ascii="Arial" w:hAnsi="Arial" w:cs="Arial"/>
                <w:sz w:val="20"/>
                <w:szCs w:val="20"/>
              </w:rPr>
            </w:pPr>
            <w:r w:rsidRPr="00C958C5">
              <w:rPr>
                <w:rFonts w:ascii="Arial" w:hAnsi="Arial" w:cs="Arial"/>
                <w:sz w:val="20"/>
                <w:szCs w:val="20"/>
              </w:rPr>
              <w:t>Communicate</w:t>
            </w:r>
          </w:p>
          <w:p w14:paraId="7780F607" w14:textId="77777777" w:rsidR="00141AC6" w:rsidRPr="00C958C5" w:rsidRDefault="00000000" w:rsidP="0026700F">
            <w:pPr>
              <w:numPr>
                <w:ilvl w:val="0"/>
                <w:numId w:val="15"/>
              </w:numPr>
              <w:spacing w:after="0" w:line="240" w:lineRule="auto"/>
              <w:rPr>
                <w:rFonts w:ascii="Arial" w:hAnsi="Arial" w:cs="Arial"/>
                <w:sz w:val="20"/>
                <w:szCs w:val="20"/>
              </w:rPr>
            </w:pPr>
            <w:r w:rsidRPr="00C958C5">
              <w:rPr>
                <w:rFonts w:ascii="Arial" w:hAnsi="Arial" w:cs="Arial"/>
                <w:sz w:val="20"/>
                <w:szCs w:val="20"/>
              </w:rPr>
              <w:t>Self-assess</w:t>
            </w:r>
          </w:p>
          <w:p w14:paraId="296B6DE5" w14:textId="77777777" w:rsidR="00141AC6" w:rsidRPr="00C958C5" w:rsidRDefault="00141AC6" w:rsidP="00141AC6">
            <w:pPr>
              <w:spacing w:after="0" w:line="240" w:lineRule="auto"/>
              <w:rPr>
                <w:rFonts w:ascii="Arial" w:hAnsi="Arial" w:cs="Arial"/>
                <w:sz w:val="20"/>
                <w:szCs w:val="20"/>
              </w:rPr>
            </w:pPr>
          </w:p>
          <w:p w14:paraId="1963ADB4" w14:textId="77777777" w:rsidR="00141AC6" w:rsidRPr="00C958C5" w:rsidRDefault="00141AC6" w:rsidP="00141AC6">
            <w:pPr>
              <w:spacing w:after="0" w:line="240" w:lineRule="auto"/>
              <w:rPr>
                <w:rFonts w:ascii="Arial" w:hAnsi="Arial" w:cs="Arial"/>
                <w:sz w:val="20"/>
                <w:szCs w:val="20"/>
              </w:rPr>
            </w:pPr>
          </w:p>
          <w:p w14:paraId="200B9F1F" w14:textId="77777777" w:rsidR="00141AC6" w:rsidRPr="00C958C5" w:rsidRDefault="00000000" w:rsidP="00141AC6">
            <w:pPr>
              <w:spacing w:after="0" w:line="240" w:lineRule="auto"/>
              <w:rPr>
                <w:rFonts w:ascii="Arial" w:hAnsi="Arial" w:cs="Arial"/>
                <w:sz w:val="20"/>
                <w:szCs w:val="20"/>
              </w:rPr>
            </w:pPr>
            <w:r w:rsidRPr="00C958C5">
              <w:rPr>
                <w:rFonts w:ascii="Arial" w:hAnsi="Arial" w:cs="Arial"/>
                <w:sz w:val="20"/>
                <w:szCs w:val="20"/>
              </w:rPr>
              <w:t xml:space="preserve">Preparation of classroom </w:t>
            </w:r>
          </w:p>
          <w:p w14:paraId="78E41BBC" w14:textId="77777777" w:rsidR="00141AC6" w:rsidRPr="00C958C5" w:rsidRDefault="00141AC6" w:rsidP="00141AC6">
            <w:pPr>
              <w:spacing w:after="0" w:line="240" w:lineRule="auto"/>
              <w:rPr>
                <w:rFonts w:ascii="Arial" w:hAnsi="Arial" w:cs="Arial"/>
                <w:sz w:val="20"/>
                <w:szCs w:val="20"/>
              </w:rPr>
            </w:pPr>
          </w:p>
          <w:p w14:paraId="6208F355" w14:textId="77777777" w:rsidR="00141AC6" w:rsidRPr="00C958C5" w:rsidRDefault="00000000" w:rsidP="0026700F">
            <w:pPr>
              <w:numPr>
                <w:ilvl w:val="0"/>
                <w:numId w:val="14"/>
              </w:numPr>
              <w:spacing w:after="0" w:line="240" w:lineRule="auto"/>
              <w:rPr>
                <w:rFonts w:ascii="Arial" w:hAnsi="Arial" w:cs="Arial"/>
                <w:sz w:val="20"/>
                <w:szCs w:val="20"/>
              </w:rPr>
            </w:pPr>
            <w:r w:rsidRPr="00C958C5">
              <w:rPr>
                <w:rFonts w:ascii="Arial" w:hAnsi="Arial" w:cs="Arial"/>
                <w:sz w:val="20"/>
                <w:szCs w:val="20"/>
              </w:rPr>
              <w:t>Arrange tables into groups friendly arrangements, if possible. If inappropriate consider the seating arrangement of ALN and the more able and talented pupils.</w:t>
            </w:r>
          </w:p>
          <w:p w14:paraId="0C6BDD6C" w14:textId="77777777" w:rsidR="00141AC6" w:rsidRPr="00C958C5" w:rsidRDefault="00141AC6" w:rsidP="00141AC6">
            <w:pPr>
              <w:spacing w:after="0" w:line="240" w:lineRule="auto"/>
              <w:rPr>
                <w:rFonts w:ascii="Arial" w:hAnsi="Arial" w:cs="Arial"/>
                <w:sz w:val="20"/>
                <w:szCs w:val="20"/>
              </w:rPr>
            </w:pPr>
          </w:p>
          <w:p w14:paraId="211A2E09"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Print off worksheets and self-assessment traffic light cards.</w:t>
            </w:r>
          </w:p>
          <w:p w14:paraId="0464D2C9" w14:textId="77777777" w:rsidR="00141AC6" w:rsidRPr="00C958C5" w:rsidRDefault="00141AC6" w:rsidP="00141AC6">
            <w:pPr>
              <w:spacing w:after="0" w:line="240" w:lineRule="auto"/>
              <w:rPr>
                <w:rFonts w:ascii="Arial" w:hAnsi="Arial" w:cs="Arial"/>
                <w:sz w:val="20"/>
                <w:szCs w:val="20"/>
              </w:rPr>
            </w:pPr>
          </w:p>
          <w:p w14:paraId="2AF70F62" w14:textId="77777777" w:rsidR="00141AC6" w:rsidRPr="00C958C5" w:rsidRDefault="00000000" w:rsidP="00141AC6">
            <w:pPr>
              <w:spacing w:after="0" w:line="240" w:lineRule="auto"/>
              <w:rPr>
                <w:rFonts w:ascii="Arial" w:hAnsi="Arial" w:cs="Arial"/>
                <w:sz w:val="20"/>
                <w:szCs w:val="20"/>
              </w:rPr>
            </w:pPr>
            <w:r w:rsidRPr="00C958C5">
              <w:rPr>
                <w:rFonts w:ascii="Arial" w:hAnsi="Arial" w:cs="Arial"/>
                <w:sz w:val="20"/>
                <w:szCs w:val="20"/>
              </w:rPr>
              <w:t>Resources</w:t>
            </w:r>
          </w:p>
          <w:p w14:paraId="6315FC70" w14:textId="77777777" w:rsidR="00141AC6" w:rsidRPr="00C958C5" w:rsidRDefault="00141AC6" w:rsidP="00141AC6">
            <w:pPr>
              <w:spacing w:after="0" w:line="240" w:lineRule="auto"/>
              <w:rPr>
                <w:rFonts w:ascii="Arial" w:hAnsi="Arial" w:cs="Arial"/>
                <w:sz w:val="20"/>
                <w:szCs w:val="20"/>
              </w:rPr>
            </w:pPr>
          </w:p>
          <w:p w14:paraId="5D824CB9"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Pens</w:t>
            </w:r>
          </w:p>
          <w:p w14:paraId="6AC62E98"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Wipe dry pens</w:t>
            </w:r>
          </w:p>
          <w:p w14:paraId="4FF671CE"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Pencils</w:t>
            </w:r>
          </w:p>
          <w:p w14:paraId="3C78DDF4"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Rulers</w:t>
            </w:r>
          </w:p>
          <w:p w14:paraId="03E7A59F"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Rubbers</w:t>
            </w:r>
          </w:p>
          <w:p w14:paraId="68C97F47"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Colouring pens</w:t>
            </w:r>
          </w:p>
          <w:p w14:paraId="1524C1AE"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A4 or A3 Paper</w:t>
            </w:r>
          </w:p>
          <w:p w14:paraId="3E26DF7E"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iPad</w:t>
            </w:r>
          </w:p>
          <w:p w14:paraId="7458AFD9" w14:textId="77777777" w:rsidR="00141AC6" w:rsidRPr="00C958C5" w:rsidRDefault="00000000" w:rsidP="0026700F">
            <w:pPr>
              <w:numPr>
                <w:ilvl w:val="0"/>
                <w:numId w:val="13"/>
              </w:numPr>
              <w:spacing w:after="0" w:line="240" w:lineRule="auto"/>
              <w:rPr>
                <w:rFonts w:ascii="Arial" w:hAnsi="Arial" w:cs="Arial"/>
                <w:sz w:val="20"/>
                <w:szCs w:val="20"/>
              </w:rPr>
            </w:pPr>
            <w:r w:rsidRPr="00C958C5">
              <w:rPr>
                <w:rFonts w:ascii="Arial" w:hAnsi="Arial" w:cs="Arial"/>
                <w:sz w:val="20"/>
                <w:szCs w:val="20"/>
              </w:rPr>
              <w:t>Computer</w:t>
            </w:r>
          </w:p>
          <w:p w14:paraId="095F1830" w14:textId="77777777" w:rsidR="00141AC6" w:rsidRPr="00C958C5" w:rsidRDefault="00141AC6" w:rsidP="00141AC6">
            <w:pPr>
              <w:spacing w:after="0" w:line="240" w:lineRule="auto"/>
              <w:rPr>
                <w:rFonts w:ascii="Arial" w:hAnsi="Arial" w:cs="Arial"/>
                <w:sz w:val="20"/>
                <w:szCs w:val="20"/>
              </w:rPr>
            </w:pPr>
          </w:p>
          <w:p w14:paraId="202FA2C3" w14:textId="77777777" w:rsidR="00141AC6" w:rsidRPr="00C958C5" w:rsidRDefault="00000000" w:rsidP="00141AC6">
            <w:pPr>
              <w:spacing w:after="0" w:line="240" w:lineRule="auto"/>
              <w:rPr>
                <w:rFonts w:ascii="Arial" w:hAnsi="Arial" w:cs="Arial"/>
                <w:sz w:val="20"/>
                <w:szCs w:val="20"/>
              </w:rPr>
            </w:pPr>
            <w:r w:rsidRPr="00C958C5">
              <w:rPr>
                <w:rFonts w:ascii="Arial" w:hAnsi="Arial" w:cs="Arial"/>
                <w:sz w:val="20"/>
                <w:szCs w:val="20"/>
              </w:rPr>
              <w:t xml:space="preserve">For ALN pupils, an iPad or computer for their group to complete the worksheet may be a preferred medium to encourage participation and easier contribution towards their group's poster. </w:t>
            </w:r>
          </w:p>
          <w:p w14:paraId="5E83C497" w14:textId="77777777" w:rsidR="00141AC6" w:rsidRPr="00C958C5" w:rsidRDefault="00141AC6" w:rsidP="00141AC6">
            <w:pPr>
              <w:spacing w:after="0" w:line="240" w:lineRule="auto"/>
              <w:rPr>
                <w:rFonts w:ascii="Arial" w:hAnsi="Arial" w:cs="Arial"/>
                <w:sz w:val="20"/>
                <w:szCs w:val="20"/>
              </w:rPr>
            </w:pPr>
          </w:p>
          <w:p w14:paraId="0019C614" w14:textId="77777777" w:rsidR="00141AC6" w:rsidRPr="00C958C5" w:rsidRDefault="00000000" w:rsidP="00141AC6">
            <w:pPr>
              <w:spacing w:after="0" w:line="240" w:lineRule="auto"/>
              <w:rPr>
                <w:rFonts w:ascii="Arial" w:hAnsi="Arial" w:cs="Arial"/>
                <w:sz w:val="20"/>
                <w:szCs w:val="20"/>
              </w:rPr>
            </w:pPr>
            <w:r w:rsidRPr="00C958C5">
              <w:rPr>
                <w:rFonts w:ascii="Arial" w:hAnsi="Arial" w:cs="Arial"/>
                <w:sz w:val="20"/>
                <w:szCs w:val="20"/>
              </w:rPr>
              <w:t>Bridge</w:t>
            </w:r>
          </w:p>
          <w:p w14:paraId="77D08BFC" w14:textId="77777777" w:rsidR="00141AC6" w:rsidRPr="00C958C5" w:rsidRDefault="00141AC6" w:rsidP="00141AC6">
            <w:pPr>
              <w:spacing w:after="0" w:line="240" w:lineRule="auto"/>
              <w:rPr>
                <w:rFonts w:ascii="Arial" w:hAnsi="Arial" w:cs="Arial"/>
                <w:sz w:val="20"/>
                <w:szCs w:val="20"/>
              </w:rPr>
            </w:pPr>
          </w:p>
          <w:p w14:paraId="16972E86" w14:textId="77777777" w:rsidR="00141AC6" w:rsidRPr="00C958C5" w:rsidRDefault="00000000" w:rsidP="00141AC6">
            <w:pPr>
              <w:spacing w:after="0" w:line="240" w:lineRule="auto"/>
              <w:rPr>
                <w:rFonts w:ascii="Arial" w:hAnsi="Arial" w:cs="Arial"/>
                <w:sz w:val="20"/>
                <w:szCs w:val="20"/>
              </w:rPr>
            </w:pPr>
            <w:r w:rsidRPr="00C958C5">
              <w:rPr>
                <w:rFonts w:ascii="Arial" w:hAnsi="Arial" w:cs="Arial"/>
                <w:sz w:val="20"/>
                <w:szCs w:val="20"/>
              </w:rPr>
              <w:t>Any material suitable for constructing a bridge, for example:</w:t>
            </w:r>
          </w:p>
          <w:p w14:paraId="40E0820D"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Cardboard</w:t>
            </w:r>
          </w:p>
          <w:p w14:paraId="7FEA0F79"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Paper</w:t>
            </w:r>
          </w:p>
          <w:p w14:paraId="5160A498"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Glue</w:t>
            </w:r>
          </w:p>
          <w:p w14:paraId="03973D01"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Lego</w:t>
            </w:r>
          </w:p>
          <w:p w14:paraId="5C0C0469"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Building bricks</w:t>
            </w:r>
          </w:p>
          <w:p w14:paraId="54122110"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Toilet roll tubes</w:t>
            </w:r>
          </w:p>
          <w:p w14:paraId="568B3263"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Sticky tape</w:t>
            </w:r>
          </w:p>
          <w:p w14:paraId="3518D60F"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Pipe Cleaners</w:t>
            </w:r>
          </w:p>
          <w:p w14:paraId="14D8CBFA"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Straws</w:t>
            </w:r>
          </w:p>
          <w:p w14:paraId="5C15F715" w14:textId="77777777" w:rsidR="00141AC6"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Plastic cups</w:t>
            </w:r>
          </w:p>
          <w:p w14:paraId="51B4C27C" w14:textId="77777777" w:rsidR="00A47BB5" w:rsidRPr="00C958C5" w:rsidRDefault="00000000" w:rsidP="0026700F">
            <w:pPr>
              <w:numPr>
                <w:ilvl w:val="0"/>
                <w:numId w:val="12"/>
              </w:numPr>
              <w:spacing w:after="0" w:line="240" w:lineRule="auto"/>
              <w:rPr>
                <w:rFonts w:ascii="Arial" w:hAnsi="Arial" w:cs="Arial"/>
                <w:sz w:val="20"/>
                <w:szCs w:val="20"/>
              </w:rPr>
            </w:pPr>
            <w:r w:rsidRPr="00C958C5">
              <w:rPr>
                <w:rFonts w:ascii="Arial" w:hAnsi="Arial" w:cs="Arial"/>
                <w:sz w:val="20"/>
                <w:szCs w:val="20"/>
              </w:rPr>
              <w:t>Toy Car</w:t>
            </w:r>
          </w:p>
          <w:p w14:paraId="1E95F16E" w14:textId="77777777" w:rsidR="00A47BB5" w:rsidRPr="00C958C5" w:rsidRDefault="00A47BB5" w:rsidP="00A47BB5">
            <w:pPr>
              <w:spacing w:after="0" w:line="240" w:lineRule="auto"/>
              <w:ind w:left="720"/>
              <w:rPr>
                <w:rFonts w:ascii="Arial" w:hAnsi="Arial" w:cs="Arial"/>
                <w:sz w:val="20"/>
                <w:szCs w:val="20"/>
              </w:rPr>
            </w:pPr>
          </w:p>
          <w:p w14:paraId="795BCF64" w14:textId="77777777" w:rsidR="00141AC6" w:rsidRPr="00C958C5" w:rsidRDefault="00141AC6" w:rsidP="00141AC6">
            <w:pPr>
              <w:spacing w:after="0" w:line="240" w:lineRule="auto"/>
              <w:rPr>
                <w:rFonts w:ascii="Arial" w:hAnsi="Arial" w:cs="Arial"/>
                <w:sz w:val="20"/>
                <w:szCs w:val="20"/>
              </w:rPr>
            </w:pPr>
          </w:p>
          <w:p w14:paraId="523025A4" w14:textId="77777777" w:rsidR="00141AC6" w:rsidRPr="00C958C5" w:rsidRDefault="00141AC6" w:rsidP="00141AC6">
            <w:pPr>
              <w:spacing w:after="0" w:line="240" w:lineRule="auto"/>
              <w:rPr>
                <w:rFonts w:ascii="Arial" w:hAnsi="Arial" w:cs="Arial"/>
                <w:sz w:val="20"/>
                <w:szCs w:val="20"/>
              </w:rPr>
            </w:pPr>
          </w:p>
          <w:p w14:paraId="1C20D73A" w14:textId="77777777" w:rsidR="00141AC6" w:rsidRPr="00C958C5" w:rsidRDefault="00141AC6" w:rsidP="0071117E">
            <w:pPr>
              <w:spacing w:after="0" w:line="240" w:lineRule="auto"/>
              <w:rPr>
                <w:rFonts w:ascii="Arial" w:hAnsi="Arial" w:cs="Arial"/>
                <w:sz w:val="20"/>
                <w:szCs w:val="20"/>
              </w:rPr>
            </w:pPr>
          </w:p>
        </w:tc>
      </w:tr>
      <w:tr w:rsidR="00006455" w14:paraId="3C815B0C" w14:textId="77777777" w:rsidTr="00141AC6">
        <w:trPr>
          <w:trHeight w:val="256"/>
        </w:trPr>
        <w:tc>
          <w:tcPr>
            <w:tcW w:w="1985" w:type="dxa"/>
            <w:vMerge/>
            <w:vAlign w:val="center"/>
          </w:tcPr>
          <w:p w14:paraId="5E457861" w14:textId="77777777" w:rsidR="0071117E" w:rsidRPr="00C958C5" w:rsidRDefault="0071117E" w:rsidP="0071117E">
            <w:pPr>
              <w:spacing w:after="0" w:line="240" w:lineRule="auto"/>
              <w:jc w:val="center"/>
              <w:rPr>
                <w:rFonts w:ascii="Arial" w:hAnsi="Arial" w:cs="Arial"/>
              </w:rPr>
            </w:pPr>
          </w:p>
        </w:tc>
        <w:tc>
          <w:tcPr>
            <w:tcW w:w="5681" w:type="dxa"/>
            <w:gridSpan w:val="2"/>
            <w:vMerge w:val="restart"/>
            <w:tcBorders>
              <w:top w:val="nil"/>
            </w:tcBorders>
          </w:tcPr>
          <w:p w14:paraId="2A28183A"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5F362DA1" w14:textId="77777777" w:rsidR="0071117E" w:rsidRPr="00C958C5" w:rsidRDefault="0071117E" w:rsidP="0071117E">
            <w:pPr>
              <w:spacing w:after="0" w:line="240" w:lineRule="auto"/>
              <w:rPr>
                <w:rFonts w:ascii="Arial" w:hAnsi="Arial" w:cs="Arial"/>
              </w:rPr>
            </w:pPr>
          </w:p>
        </w:tc>
      </w:tr>
      <w:tr w:rsidR="00006455" w14:paraId="2DA6C95C" w14:textId="77777777" w:rsidTr="00141AC6">
        <w:trPr>
          <w:trHeight w:val="256"/>
        </w:trPr>
        <w:tc>
          <w:tcPr>
            <w:tcW w:w="1985" w:type="dxa"/>
            <w:vMerge/>
            <w:vAlign w:val="center"/>
          </w:tcPr>
          <w:p w14:paraId="498EA1DE"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7FE49890"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7FBDC11F" w14:textId="77777777" w:rsidR="0071117E" w:rsidRPr="00C958C5" w:rsidRDefault="0071117E" w:rsidP="0071117E">
            <w:pPr>
              <w:spacing w:after="0" w:line="240" w:lineRule="auto"/>
              <w:rPr>
                <w:rFonts w:ascii="Arial" w:hAnsi="Arial" w:cs="Arial"/>
              </w:rPr>
            </w:pPr>
          </w:p>
        </w:tc>
      </w:tr>
      <w:tr w:rsidR="00006455" w14:paraId="153668BF" w14:textId="77777777" w:rsidTr="00141AC6">
        <w:trPr>
          <w:trHeight w:val="256"/>
        </w:trPr>
        <w:tc>
          <w:tcPr>
            <w:tcW w:w="1985" w:type="dxa"/>
            <w:vMerge/>
            <w:vAlign w:val="center"/>
          </w:tcPr>
          <w:p w14:paraId="72879514"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566F051E"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7C243C9E" w14:textId="77777777" w:rsidR="0071117E" w:rsidRPr="00C958C5" w:rsidRDefault="0071117E" w:rsidP="0071117E">
            <w:pPr>
              <w:spacing w:after="0" w:line="240" w:lineRule="auto"/>
              <w:rPr>
                <w:rFonts w:ascii="Arial" w:hAnsi="Arial" w:cs="Arial"/>
              </w:rPr>
            </w:pPr>
          </w:p>
        </w:tc>
      </w:tr>
      <w:tr w:rsidR="00006455" w14:paraId="0035E1CF" w14:textId="77777777" w:rsidTr="00141AC6">
        <w:trPr>
          <w:trHeight w:val="256"/>
        </w:trPr>
        <w:tc>
          <w:tcPr>
            <w:tcW w:w="1985" w:type="dxa"/>
            <w:vMerge/>
            <w:vAlign w:val="center"/>
          </w:tcPr>
          <w:p w14:paraId="635D17DD"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05696722"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37A641C5" w14:textId="77777777" w:rsidR="0071117E" w:rsidRPr="00C958C5" w:rsidRDefault="0071117E" w:rsidP="0071117E">
            <w:pPr>
              <w:spacing w:after="0" w:line="240" w:lineRule="auto"/>
              <w:rPr>
                <w:rFonts w:ascii="Arial" w:hAnsi="Arial" w:cs="Arial"/>
              </w:rPr>
            </w:pPr>
          </w:p>
        </w:tc>
      </w:tr>
      <w:tr w:rsidR="00006455" w14:paraId="571276C7" w14:textId="77777777" w:rsidTr="00141AC6">
        <w:trPr>
          <w:trHeight w:val="256"/>
        </w:trPr>
        <w:tc>
          <w:tcPr>
            <w:tcW w:w="1985" w:type="dxa"/>
            <w:vMerge/>
            <w:vAlign w:val="center"/>
          </w:tcPr>
          <w:p w14:paraId="2E24815D"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4983AB59"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5B514009" w14:textId="77777777" w:rsidR="0071117E" w:rsidRPr="00C958C5" w:rsidRDefault="0071117E" w:rsidP="0071117E">
            <w:pPr>
              <w:spacing w:after="0" w:line="240" w:lineRule="auto"/>
              <w:rPr>
                <w:rFonts w:ascii="Arial" w:hAnsi="Arial" w:cs="Arial"/>
              </w:rPr>
            </w:pPr>
          </w:p>
        </w:tc>
      </w:tr>
      <w:tr w:rsidR="00006455" w14:paraId="79038560" w14:textId="77777777" w:rsidTr="00141AC6">
        <w:trPr>
          <w:trHeight w:val="256"/>
        </w:trPr>
        <w:tc>
          <w:tcPr>
            <w:tcW w:w="1985" w:type="dxa"/>
            <w:vMerge/>
            <w:vAlign w:val="center"/>
          </w:tcPr>
          <w:p w14:paraId="7A63A481"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5BAADE80"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4526B53C" w14:textId="77777777" w:rsidR="0071117E" w:rsidRPr="00C958C5" w:rsidRDefault="0071117E" w:rsidP="0071117E">
            <w:pPr>
              <w:spacing w:after="0" w:line="240" w:lineRule="auto"/>
              <w:rPr>
                <w:rFonts w:ascii="Arial" w:hAnsi="Arial" w:cs="Arial"/>
              </w:rPr>
            </w:pPr>
          </w:p>
        </w:tc>
      </w:tr>
      <w:tr w:rsidR="00006455" w14:paraId="535BB4D4" w14:textId="77777777" w:rsidTr="00141AC6">
        <w:trPr>
          <w:trHeight w:val="256"/>
        </w:trPr>
        <w:tc>
          <w:tcPr>
            <w:tcW w:w="1985" w:type="dxa"/>
            <w:vMerge/>
            <w:vAlign w:val="center"/>
          </w:tcPr>
          <w:p w14:paraId="1720B820"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5D446E07"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253DEA8C" w14:textId="77777777" w:rsidR="0071117E" w:rsidRPr="00C958C5" w:rsidRDefault="0071117E" w:rsidP="0071117E">
            <w:pPr>
              <w:spacing w:after="0" w:line="240" w:lineRule="auto"/>
              <w:rPr>
                <w:rFonts w:ascii="Arial" w:hAnsi="Arial" w:cs="Arial"/>
              </w:rPr>
            </w:pPr>
          </w:p>
        </w:tc>
      </w:tr>
      <w:tr w:rsidR="00006455" w14:paraId="6594676A" w14:textId="77777777" w:rsidTr="00141AC6">
        <w:trPr>
          <w:trHeight w:val="256"/>
        </w:trPr>
        <w:tc>
          <w:tcPr>
            <w:tcW w:w="1985" w:type="dxa"/>
            <w:vMerge/>
            <w:vAlign w:val="center"/>
          </w:tcPr>
          <w:p w14:paraId="00351D29" w14:textId="77777777" w:rsidR="0071117E" w:rsidRPr="00C958C5" w:rsidRDefault="0071117E" w:rsidP="0071117E">
            <w:pPr>
              <w:spacing w:after="0" w:line="240" w:lineRule="auto"/>
              <w:jc w:val="center"/>
              <w:rPr>
                <w:rFonts w:ascii="Arial" w:hAnsi="Arial" w:cs="Arial"/>
              </w:rPr>
            </w:pPr>
          </w:p>
        </w:tc>
        <w:tc>
          <w:tcPr>
            <w:tcW w:w="5681" w:type="dxa"/>
            <w:gridSpan w:val="2"/>
            <w:vMerge/>
          </w:tcPr>
          <w:p w14:paraId="10AC4FD7"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3D7FA973" w14:textId="77777777" w:rsidR="0071117E" w:rsidRPr="00C958C5" w:rsidRDefault="0071117E" w:rsidP="0071117E">
            <w:pPr>
              <w:spacing w:after="0" w:line="240" w:lineRule="auto"/>
              <w:rPr>
                <w:rFonts w:ascii="Arial" w:hAnsi="Arial" w:cs="Arial"/>
              </w:rPr>
            </w:pPr>
          </w:p>
        </w:tc>
      </w:tr>
      <w:tr w:rsidR="00006455" w14:paraId="7CF57B6F" w14:textId="77777777" w:rsidTr="00141AC6">
        <w:trPr>
          <w:trHeight w:val="256"/>
        </w:trPr>
        <w:tc>
          <w:tcPr>
            <w:tcW w:w="1985" w:type="dxa"/>
            <w:vMerge/>
            <w:vAlign w:val="center"/>
          </w:tcPr>
          <w:p w14:paraId="09503A3C" w14:textId="77777777" w:rsidR="0071117E" w:rsidRPr="00C958C5" w:rsidRDefault="0071117E" w:rsidP="0071117E">
            <w:pPr>
              <w:spacing w:after="0" w:line="240" w:lineRule="auto"/>
              <w:jc w:val="center"/>
              <w:rPr>
                <w:rFonts w:ascii="Arial" w:hAnsi="Arial" w:cs="Arial"/>
              </w:rPr>
            </w:pPr>
          </w:p>
        </w:tc>
        <w:tc>
          <w:tcPr>
            <w:tcW w:w="5681" w:type="dxa"/>
            <w:gridSpan w:val="2"/>
            <w:vMerge/>
            <w:tcBorders>
              <w:bottom w:val="single" w:sz="4" w:space="0" w:color="auto"/>
            </w:tcBorders>
          </w:tcPr>
          <w:p w14:paraId="65D6B269"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78876332" w14:textId="77777777" w:rsidR="0071117E" w:rsidRPr="00C958C5" w:rsidRDefault="0071117E" w:rsidP="0071117E">
            <w:pPr>
              <w:spacing w:after="0" w:line="240" w:lineRule="auto"/>
              <w:rPr>
                <w:rFonts w:ascii="Arial" w:hAnsi="Arial" w:cs="Arial"/>
              </w:rPr>
            </w:pPr>
          </w:p>
        </w:tc>
      </w:tr>
      <w:tr w:rsidR="00006455" w14:paraId="18DF612B" w14:textId="77777777" w:rsidTr="00141AC6">
        <w:trPr>
          <w:trHeight w:val="256"/>
        </w:trPr>
        <w:tc>
          <w:tcPr>
            <w:tcW w:w="1985" w:type="dxa"/>
            <w:vMerge w:val="restart"/>
            <w:vAlign w:val="center"/>
          </w:tcPr>
          <w:p w14:paraId="708D3E58" w14:textId="77777777" w:rsidR="0071117E" w:rsidRPr="00C958C5" w:rsidRDefault="0071117E" w:rsidP="0071117E">
            <w:pPr>
              <w:spacing w:after="0" w:line="240" w:lineRule="auto"/>
              <w:jc w:val="center"/>
              <w:rPr>
                <w:rFonts w:ascii="Arial" w:hAnsi="Arial" w:cs="Arial"/>
              </w:rPr>
            </w:pPr>
          </w:p>
        </w:tc>
        <w:tc>
          <w:tcPr>
            <w:tcW w:w="5681" w:type="dxa"/>
            <w:gridSpan w:val="2"/>
            <w:tcBorders>
              <w:bottom w:val="nil"/>
            </w:tcBorders>
          </w:tcPr>
          <w:p w14:paraId="759D9AE5" w14:textId="77777777" w:rsidR="0071117E" w:rsidRPr="00C958C5" w:rsidRDefault="00000000" w:rsidP="0071117E">
            <w:pPr>
              <w:spacing w:after="0" w:line="240" w:lineRule="auto"/>
              <w:rPr>
                <w:rFonts w:ascii="Arial" w:hAnsi="Arial" w:cs="Arial"/>
              </w:rPr>
            </w:pPr>
            <w:r w:rsidRPr="00C958C5">
              <w:rPr>
                <w:rFonts w:ascii="Arial" w:hAnsi="Arial" w:cs="Arial"/>
              </w:rPr>
              <w:t>Plenary</w:t>
            </w:r>
          </w:p>
        </w:tc>
        <w:tc>
          <w:tcPr>
            <w:tcW w:w="3816" w:type="dxa"/>
            <w:tcBorders>
              <w:top w:val="nil"/>
              <w:bottom w:val="nil"/>
            </w:tcBorders>
          </w:tcPr>
          <w:p w14:paraId="3A4C36CE" w14:textId="77777777" w:rsidR="0071117E" w:rsidRPr="00C958C5" w:rsidRDefault="0071117E" w:rsidP="0071117E">
            <w:pPr>
              <w:spacing w:after="0" w:line="240" w:lineRule="auto"/>
              <w:rPr>
                <w:rFonts w:ascii="Arial" w:hAnsi="Arial" w:cs="Arial"/>
              </w:rPr>
            </w:pPr>
          </w:p>
        </w:tc>
      </w:tr>
      <w:tr w:rsidR="00006455" w14:paraId="3CAB21F6" w14:textId="77777777" w:rsidTr="00141AC6">
        <w:trPr>
          <w:trHeight w:val="256"/>
        </w:trPr>
        <w:tc>
          <w:tcPr>
            <w:tcW w:w="1985" w:type="dxa"/>
            <w:vMerge/>
          </w:tcPr>
          <w:p w14:paraId="4C9F6A6A" w14:textId="77777777" w:rsidR="0071117E" w:rsidRPr="00C958C5" w:rsidRDefault="0071117E" w:rsidP="0071117E">
            <w:pPr>
              <w:spacing w:after="0" w:line="240" w:lineRule="auto"/>
              <w:rPr>
                <w:rFonts w:ascii="Arial" w:hAnsi="Arial" w:cs="Arial"/>
              </w:rPr>
            </w:pPr>
          </w:p>
        </w:tc>
        <w:tc>
          <w:tcPr>
            <w:tcW w:w="5681" w:type="dxa"/>
            <w:gridSpan w:val="2"/>
            <w:vMerge w:val="restart"/>
            <w:tcBorders>
              <w:top w:val="nil"/>
            </w:tcBorders>
          </w:tcPr>
          <w:p w14:paraId="1AC23C67" w14:textId="77777777" w:rsidR="00A47BB5" w:rsidRPr="00C958C5" w:rsidRDefault="00A47BB5" w:rsidP="00A47BB5">
            <w:pPr>
              <w:spacing w:after="0" w:line="240" w:lineRule="auto"/>
              <w:rPr>
                <w:rFonts w:ascii="Arial" w:hAnsi="Arial" w:cs="Arial"/>
                <w:sz w:val="20"/>
                <w:szCs w:val="20"/>
              </w:rPr>
            </w:pPr>
          </w:p>
          <w:p w14:paraId="2893F15E" w14:textId="77777777" w:rsidR="00A47BB5" w:rsidRPr="00C958C5" w:rsidRDefault="00000000" w:rsidP="0026700F">
            <w:pPr>
              <w:numPr>
                <w:ilvl w:val="0"/>
                <w:numId w:val="11"/>
              </w:numPr>
              <w:spacing w:after="0" w:line="240" w:lineRule="auto"/>
              <w:rPr>
                <w:rFonts w:ascii="Arial" w:hAnsi="Arial" w:cs="Arial"/>
                <w:sz w:val="20"/>
                <w:szCs w:val="20"/>
              </w:rPr>
            </w:pPr>
            <w:r w:rsidRPr="00C958C5">
              <w:rPr>
                <w:rFonts w:ascii="Arial" w:hAnsi="Arial" w:cs="Arial"/>
                <w:sz w:val="20"/>
                <w:szCs w:val="20"/>
              </w:rPr>
              <w:t>Traffic Lights</w:t>
            </w:r>
          </w:p>
          <w:p w14:paraId="4E9F7498" w14:textId="77777777" w:rsidR="00A47BB5" w:rsidRPr="00C958C5" w:rsidRDefault="00A47BB5" w:rsidP="00A47BB5">
            <w:pPr>
              <w:spacing w:after="0" w:line="240" w:lineRule="auto"/>
              <w:rPr>
                <w:rFonts w:ascii="Arial" w:hAnsi="Arial" w:cs="Arial"/>
                <w:sz w:val="20"/>
                <w:szCs w:val="20"/>
              </w:rPr>
            </w:pPr>
          </w:p>
          <w:p w14:paraId="5648D611" w14:textId="77777777" w:rsidR="00A47BB5" w:rsidRPr="00C958C5" w:rsidRDefault="00000000" w:rsidP="00A47BB5">
            <w:pPr>
              <w:spacing w:after="0" w:line="240" w:lineRule="auto"/>
              <w:rPr>
                <w:rFonts w:ascii="Arial" w:hAnsi="Arial" w:cs="Arial"/>
                <w:sz w:val="20"/>
                <w:szCs w:val="20"/>
              </w:rPr>
            </w:pPr>
            <w:r w:rsidRPr="00C958C5">
              <w:rPr>
                <w:rFonts w:ascii="Arial" w:hAnsi="Arial" w:cs="Arial"/>
                <w:sz w:val="20"/>
                <w:szCs w:val="20"/>
              </w:rPr>
              <w:t>what did we learn today?</w:t>
            </w:r>
          </w:p>
          <w:p w14:paraId="434924C4" w14:textId="77777777" w:rsidR="00A47BB5" w:rsidRPr="00C958C5" w:rsidRDefault="00000000" w:rsidP="00A47BB5">
            <w:pPr>
              <w:spacing w:after="0" w:line="240" w:lineRule="auto"/>
              <w:rPr>
                <w:rFonts w:ascii="Arial" w:hAnsi="Arial" w:cs="Arial"/>
                <w:sz w:val="20"/>
                <w:szCs w:val="20"/>
              </w:rPr>
            </w:pPr>
            <w:r w:rsidRPr="00C958C5">
              <w:rPr>
                <w:rFonts w:ascii="Arial" w:hAnsi="Arial" w:cs="Arial"/>
                <w:sz w:val="20"/>
                <w:szCs w:val="20"/>
              </w:rPr>
              <w:t>How did we learn it?</w:t>
            </w:r>
          </w:p>
          <w:p w14:paraId="68143DD4" w14:textId="77777777" w:rsidR="00A47BB5" w:rsidRPr="00C958C5" w:rsidRDefault="00A47BB5" w:rsidP="00A47BB5">
            <w:pPr>
              <w:spacing w:after="0" w:line="240" w:lineRule="auto"/>
              <w:rPr>
                <w:rFonts w:ascii="Arial" w:hAnsi="Arial" w:cs="Arial"/>
                <w:sz w:val="20"/>
                <w:szCs w:val="20"/>
              </w:rPr>
            </w:pPr>
          </w:p>
          <w:p w14:paraId="6B94EAEB" w14:textId="77777777" w:rsidR="00A47BB5" w:rsidRPr="00C958C5" w:rsidRDefault="00000000" w:rsidP="00A47BB5">
            <w:pPr>
              <w:spacing w:after="0" w:line="240" w:lineRule="auto"/>
              <w:rPr>
                <w:rFonts w:ascii="Arial" w:hAnsi="Arial" w:cs="Arial"/>
                <w:sz w:val="20"/>
                <w:szCs w:val="20"/>
              </w:rPr>
            </w:pPr>
            <w:r w:rsidRPr="00C958C5">
              <w:rPr>
                <w:rFonts w:ascii="Arial" w:hAnsi="Arial" w:cs="Arial"/>
                <w:sz w:val="20"/>
                <w:szCs w:val="20"/>
              </w:rPr>
              <w:t>Reflection:</w:t>
            </w:r>
          </w:p>
          <w:p w14:paraId="4B0531B5" w14:textId="77777777" w:rsidR="00A47BB5" w:rsidRPr="00C958C5" w:rsidRDefault="00A47BB5" w:rsidP="00A47BB5">
            <w:pPr>
              <w:spacing w:after="0" w:line="240" w:lineRule="auto"/>
              <w:rPr>
                <w:rFonts w:ascii="Arial" w:hAnsi="Arial" w:cs="Arial"/>
                <w:sz w:val="20"/>
                <w:szCs w:val="20"/>
              </w:rPr>
            </w:pPr>
          </w:p>
          <w:p w14:paraId="2150BBCE" w14:textId="77777777" w:rsidR="0071117E" w:rsidRPr="00C958C5" w:rsidRDefault="00000000" w:rsidP="00A47BB5">
            <w:pPr>
              <w:spacing w:after="0" w:line="240" w:lineRule="auto"/>
              <w:rPr>
                <w:rFonts w:ascii="Arial" w:hAnsi="Arial" w:cs="Arial"/>
                <w:sz w:val="20"/>
                <w:szCs w:val="20"/>
              </w:rPr>
            </w:pPr>
            <w:r w:rsidRPr="00C958C5">
              <w:rPr>
                <w:rFonts w:ascii="Arial" w:hAnsi="Arial" w:cs="Arial"/>
                <w:sz w:val="20"/>
                <w:szCs w:val="20"/>
              </w:rPr>
              <w:t>Feedback for each group. What would you have done differently if asked to</w:t>
            </w:r>
            <w:r w:rsidR="00A423EC" w:rsidRPr="00C958C5">
              <w:rPr>
                <w:rFonts w:ascii="Arial" w:hAnsi="Arial" w:cs="Arial"/>
                <w:sz w:val="20"/>
                <w:szCs w:val="20"/>
              </w:rPr>
              <w:t xml:space="preserve"> do</w:t>
            </w:r>
            <w:r w:rsidRPr="00C958C5">
              <w:rPr>
                <w:rFonts w:ascii="Arial" w:hAnsi="Arial" w:cs="Arial"/>
                <w:sz w:val="20"/>
                <w:szCs w:val="20"/>
              </w:rPr>
              <w:t xml:space="preserve"> the task again?</w:t>
            </w:r>
          </w:p>
        </w:tc>
        <w:tc>
          <w:tcPr>
            <w:tcW w:w="3816" w:type="dxa"/>
            <w:tcBorders>
              <w:top w:val="nil"/>
              <w:bottom w:val="nil"/>
            </w:tcBorders>
          </w:tcPr>
          <w:p w14:paraId="31419984" w14:textId="77777777" w:rsidR="0071117E" w:rsidRPr="00C958C5" w:rsidRDefault="0071117E" w:rsidP="0071117E">
            <w:pPr>
              <w:spacing w:after="0" w:line="240" w:lineRule="auto"/>
              <w:rPr>
                <w:rFonts w:ascii="Arial" w:hAnsi="Arial" w:cs="Arial"/>
              </w:rPr>
            </w:pPr>
          </w:p>
        </w:tc>
      </w:tr>
      <w:tr w:rsidR="00006455" w14:paraId="1F5DD700" w14:textId="77777777" w:rsidTr="00141AC6">
        <w:trPr>
          <w:trHeight w:val="256"/>
        </w:trPr>
        <w:tc>
          <w:tcPr>
            <w:tcW w:w="1985" w:type="dxa"/>
            <w:vMerge/>
          </w:tcPr>
          <w:p w14:paraId="0C42BF60" w14:textId="77777777" w:rsidR="0071117E" w:rsidRPr="00C958C5" w:rsidRDefault="0071117E" w:rsidP="0071117E">
            <w:pPr>
              <w:spacing w:after="0" w:line="240" w:lineRule="auto"/>
              <w:rPr>
                <w:rFonts w:ascii="Arial" w:hAnsi="Arial" w:cs="Arial"/>
              </w:rPr>
            </w:pPr>
          </w:p>
        </w:tc>
        <w:tc>
          <w:tcPr>
            <w:tcW w:w="5681" w:type="dxa"/>
            <w:gridSpan w:val="2"/>
            <w:vMerge/>
          </w:tcPr>
          <w:p w14:paraId="77B473A7"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60C5CD32" w14:textId="77777777" w:rsidR="0071117E" w:rsidRPr="00C958C5" w:rsidRDefault="0071117E" w:rsidP="0071117E">
            <w:pPr>
              <w:spacing w:after="0" w:line="240" w:lineRule="auto"/>
              <w:rPr>
                <w:rFonts w:ascii="Arial" w:hAnsi="Arial" w:cs="Arial"/>
              </w:rPr>
            </w:pPr>
          </w:p>
        </w:tc>
      </w:tr>
      <w:tr w:rsidR="00006455" w14:paraId="45E984E8" w14:textId="77777777" w:rsidTr="00141AC6">
        <w:trPr>
          <w:trHeight w:val="256"/>
        </w:trPr>
        <w:tc>
          <w:tcPr>
            <w:tcW w:w="1985" w:type="dxa"/>
            <w:vMerge/>
          </w:tcPr>
          <w:p w14:paraId="6E0DDAB0" w14:textId="77777777" w:rsidR="0071117E" w:rsidRPr="00C958C5" w:rsidRDefault="0071117E" w:rsidP="0071117E">
            <w:pPr>
              <w:spacing w:after="0" w:line="240" w:lineRule="auto"/>
              <w:rPr>
                <w:rFonts w:ascii="Arial" w:hAnsi="Arial" w:cs="Arial"/>
              </w:rPr>
            </w:pPr>
          </w:p>
        </w:tc>
        <w:tc>
          <w:tcPr>
            <w:tcW w:w="5681" w:type="dxa"/>
            <w:gridSpan w:val="2"/>
            <w:vMerge/>
          </w:tcPr>
          <w:p w14:paraId="248B7AEA"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15F728EB" w14:textId="77777777" w:rsidR="0071117E" w:rsidRPr="00C958C5" w:rsidRDefault="0071117E" w:rsidP="0071117E">
            <w:pPr>
              <w:spacing w:after="0" w:line="240" w:lineRule="auto"/>
              <w:rPr>
                <w:rFonts w:ascii="Arial" w:hAnsi="Arial" w:cs="Arial"/>
              </w:rPr>
            </w:pPr>
          </w:p>
        </w:tc>
      </w:tr>
      <w:tr w:rsidR="00006455" w14:paraId="7E2B20C8" w14:textId="77777777" w:rsidTr="00141AC6">
        <w:trPr>
          <w:trHeight w:val="256"/>
        </w:trPr>
        <w:tc>
          <w:tcPr>
            <w:tcW w:w="1985" w:type="dxa"/>
            <w:vMerge/>
          </w:tcPr>
          <w:p w14:paraId="2A9C8157" w14:textId="77777777" w:rsidR="0071117E" w:rsidRPr="00C958C5" w:rsidRDefault="0071117E" w:rsidP="0071117E">
            <w:pPr>
              <w:spacing w:after="0" w:line="240" w:lineRule="auto"/>
              <w:rPr>
                <w:rFonts w:ascii="Arial" w:hAnsi="Arial" w:cs="Arial"/>
              </w:rPr>
            </w:pPr>
          </w:p>
        </w:tc>
        <w:tc>
          <w:tcPr>
            <w:tcW w:w="5681" w:type="dxa"/>
            <w:gridSpan w:val="2"/>
            <w:vMerge/>
          </w:tcPr>
          <w:p w14:paraId="511A9DE7"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052882B6" w14:textId="77777777" w:rsidR="0071117E" w:rsidRPr="00C958C5" w:rsidRDefault="0071117E" w:rsidP="0071117E">
            <w:pPr>
              <w:spacing w:after="0" w:line="240" w:lineRule="auto"/>
              <w:rPr>
                <w:rFonts w:ascii="Arial" w:hAnsi="Arial" w:cs="Arial"/>
              </w:rPr>
            </w:pPr>
          </w:p>
        </w:tc>
      </w:tr>
      <w:tr w:rsidR="00006455" w14:paraId="70EED610" w14:textId="77777777" w:rsidTr="00141AC6">
        <w:trPr>
          <w:trHeight w:val="256"/>
        </w:trPr>
        <w:tc>
          <w:tcPr>
            <w:tcW w:w="1985" w:type="dxa"/>
            <w:vMerge/>
          </w:tcPr>
          <w:p w14:paraId="5795A05A" w14:textId="77777777" w:rsidR="0071117E" w:rsidRPr="00C958C5" w:rsidRDefault="0071117E" w:rsidP="0071117E">
            <w:pPr>
              <w:spacing w:after="0" w:line="240" w:lineRule="auto"/>
              <w:rPr>
                <w:rFonts w:ascii="Arial" w:hAnsi="Arial" w:cs="Arial"/>
              </w:rPr>
            </w:pPr>
          </w:p>
        </w:tc>
        <w:tc>
          <w:tcPr>
            <w:tcW w:w="5681" w:type="dxa"/>
            <w:gridSpan w:val="2"/>
            <w:vMerge/>
          </w:tcPr>
          <w:p w14:paraId="223574BD"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77CC3A8B" w14:textId="77777777" w:rsidR="0071117E" w:rsidRPr="00C958C5" w:rsidRDefault="0071117E" w:rsidP="0071117E">
            <w:pPr>
              <w:spacing w:after="0" w:line="240" w:lineRule="auto"/>
              <w:rPr>
                <w:rFonts w:ascii="Arial" w:hAnsi="Arial" w:cs="Arial"/>
              </w:rPr>
            </w:pPr>
          </w:p>
        </w:tc>
      </w:tr>
      <w:tr w:rsidR="00006455" w14:paraId="1C28A203" w14:textId="77777777" w:rsidTr="00141AC6">
        <w:trPr>
          <w:trHeight w:val="256"/>
        </w:trPr>
        <w:tc>
          <w:tcPr>
            <w:tcW w:w="1985" w:type="dxa"/>
            <w:vMerge/>
          </w:tcPr>
          <w:p w14:paraId="15970F7D" w14:textId="77777777" w:rsidR="0071117E" w:rsidRPr="00C958C5" w:rsidRDefault="0071117E" w:rsidP="0071117E">
            <w:pPr>
              <w:spacing w:after="0" w:line="240" w:lineRule="auto"/>
              <w:rPr>
                <w:rFonts w:ascii="Arial" w:hAnsi="Arial" w:cs="Arial"/>
              </w:rPr>
            </w:pPr>
          </w:p>
        </w:tc>
        <w:tc>
          <w:tcPr>
            <w:tcW w:w="5681" w:type="dxa"/>
            <w:gridSpan w:val="2"/>
            <w:vMerge/>
          </w:tcPr>
          <w:p w14:paraId="5F39E2A2"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4AB851D8" w14:textId="77777777" w:rsidR="0071117E" w:rsidRPr="00C958C5" w:rsidRDefault="0071117E" w:rsidP="0071117E">
            <w:pPr>
              <w:spacing w:after="0" w:line="240" w:lineRule="auto"/>
              <w:rPr>
                <w:rFonts w:ascii="Arial" w:hAnsi="Arial" w:cs="Arial"/>
              </w:rPr>
            </w:pPr>
          </w:p>
        </w:tc>
      </w:tr>
      <w:tr w:rsidR="00006455" w14:paraId="0DC108F6" w14:textId="77777777" w:rsidTr="00141AC6">
        <w:trPr>
          <w:trHeight w:val="256"/>
        </w:trPr>
        <w:tc>
          <w:tcPr>
            <w:tcW w:w="1985" w:type="dxa"/>
            <w:vMerge/>
          </w:tcPr>
          <w:p w14:paraId="5DDC1F0F" w14:textId="77777777" w:rsidR="0071117E" w:rsidRPr="00C958C5" w:rsidRDefault="0071117E" w:rsidP="0071117E">
            <w:pPr>
              <w:spacing w:after="0" w:line="240" w:lineRule="auto"/>
              <w:rPr>
                <w:rFonts w:ascii="Arial" w:hAnsi="Arial" w:cs="Arial"/>
              </w:rPr>
            </w:pPr>
          </w:p>
        </w:tc>
        <w:tc>
          <w:tcPr>
            <w:tcW w:w="5681" w:type="dxa"/>
            <w:gridSpan w:val="2"/>
            <w:vMerge/>
          </w:tcPr>
          <w:p w14:paraId="60A077B6"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071D653A" w14:textId="77777777" w:rsidR="0071117E" w:rsidRPr="00C958C5" w:rsidRDefault="0071117E" w:rsidP="0071117E">
            <w:pPr>
              <w:spacing w:after="0" w:line="240" w:lineRule="auto"/>
              <w:rPr>
                <w:rFonts w:ascii="Arial" w:hAnsi="Arial" w:cs="Arial"/>
              </w:rPr>
            </w:pPr>
          </w:p>
        </w:tc>
      </w:tr>
      <w:tr w:rsidR="00006455" w14:paraId="4894E401" w14:textId="77777777" w:rsidTr="00141AC6">
        <w:trPr>
          <w:trHeight w:val="256"/>
        </w:trPr>
        <w:tc>
          <w:tcPr>
            <w:tcW w:w="1985" w:type="dxa"/>
            <w:vMerge/>
          </w:tcPr>
          <w:p w14:paraId="41818342" w14:textId="77777777" w:rsidR="0071117E" w:rsidRPr="00C958C5" w:rsidRDefault="0071117E" w:rsidP="0071117E">
            <w:pPr>
              <w:spacing w:after="0" w:line="240" w:lineRule="auto"/>
              <w:rPr>
                <w:rFonts w:ascii="Arial" w:hAnsi="Arial" w:cs="Arial"/>
              </w:rPr>
            </w:pPr>
          </w:p>
        </w:tc>
        <w:tc>
          <w:tcPr>
            <w:tcW w:w="5681" w:type="dxa"/>
            <w:gridSpan w:val="2"/>
            <w:vMerge/>
          </w:tcPr>
          <w:p w14:paraId="2095562B" w14:textId="77777777" w:rsidR="0071117E" w:rsidRPr="00C958C5" w:rsidRDefault="0071117E" w:rsidP="0071117E">
            <w:pPr>
              <w:spacing w:after="0" w:line="240" w:lineRule="auto"/>
              <w:rPr>
                <w:rFonts w:ascii="Arial" w:hAnsi="Arial" w:cs="Arial"/>
              </w:rPr>
            </w:pPr>
          </w:p>
        </w:tc>
        <w:tc>
          <w:tcPr>
            <w:tcW w:w="3816" w:type="dxa"/>
            <w:tcBorders>
              <w:top w:val="nil"/>
              <w:bottom w:val="nil"/>
            </w:tcBorders>
          </w:tcPr>
          <w:p w14:paraId="1C176546" w14:textId="77777777" w:rsidR="0071117E" w:rsidRPr="00C958C5" w:rsidRDefault="0071117E" w:rsidP="0071117E">
            <w:pPr>
              <w:spacing w:after="0" w:line="240" w:lineRule="auto"/>
              <w:rPr>
                <w:rFonts w:ascii="Arial" w:hAnsi="Arial" w:cs="Arial"/>
              </w:rPr>
            </w:pPr>
          </w:p>
        </w:tc>
      </w:tr>
      <w:tr w:rsidR="00006455" w14:paraId="735CA36F" w14:textId="77777777" w:rsidTr="00141AC6">
        <w:trPr>
          <w:trHeight w:val="256"/>
        </w:trPr>
        <w:tc>
          <w:tcPr>
            <w:tcW w:w="1985" w:type="dxa"/>
            <w:vMerge/>
            <w:tcBorders>
              <w:bottom w:val="single" w:sz="4" w:space="0" w:color="auto"/>
            </w:tcBorders>
          </w:tcPr>
          <w:p w14:paraId="12FBCF56" w14:textId="77777777" w:rsidR="0071117E" w:rsidRPr="00C958C5" w:rsidRDefault="0071117E" w:rsidP="0071117E">
            <w:pPr>
              <w:spacing w:after="0" w:line="240" w:lineRule="auto"/>
              <w:rPr>
                <w:rFonts w:ascii="Arial" w:hAnsi="Arial" w:cs="Arial"/>
              </w:rPr>
            </w:pPr>
          </w:p>
        </w:tc>
        <w:tc>
          <w:tcPr>
            <w:tcW w:w="5681" w:type="dxa"/>
            <w:gridSpan w:val="2"/>
            <w:vMerge/>
            <w:tcBorders>
              <w:bottom w:val="single" w:sz="4" w:space="0" w:color="auto"/>
            </w:tcBorders>
          </w:tcPr>
          <w:p w14:paraId="614DC8F8" w14:textId="77777777" w:rsidR="0071117E" w:rsidRPr="00C958C5" w:rsidRDefault="0071117E" w:rsidP="0071117E">
            <w:pPr>
              <w:spacing w:after="0" w:line="240" w:lineRule="auto"/>
              <w:rPr>
                <w:rFonts w:ascii="Arial" w:hAnsi="Arial" w:cs="Arial"/>
              </w:rPr>
            </w:pPr>
          </w:p>
        </w:tc>
        <w:tc>
          <w:tcPr>
            <w:tcW w:w="3816" w:type="dxa"/>
            <w:tcBorders>
              <w:top w:val="nil"/>
              <w:bottom w:val="single" w:sz="4" w:space="0" w:color="auto"/>
            </w:tcBorders>
          </w:tcPr>
          <w:p w14:paraId="0023AAD0" w14:textId="77777777" w:rsidR="0071117E" w:rsidRPr="00C958C5" w:rsidRDefault="0071117E" w:rsidP="0071117E">
            <w:pPr>
              <w:spacing w:after="0" w:line="240" w:lineRule="auto"/>
              <w:rPr>
                <w:rFonts w:ascii="Arial" w:hAnsi="Arial" w:cs="Arial"/>
              </w:rPr>
            </w:pPr>
          </w:p>
        </w:tc>
      </w:tr>
    </w:tbl>
    <w:p w14:paraId="43F6CA2B" w14:textId="77777777" w:rsidR="0071117E" w:rsidRPr="00C958C5" w:rsidRDefault="0071117E" w:rsidP="002A3822">
      <w:pPr>
        <w:rPr>
          <w:rFonts w:ascii="Arial" w:hAnsi="Arial" w:cs="Arial"/>
          <w:sz w:val="24"/>
          <w:szCs w:val="24"/>
        </w:rPr>
      </w:pPr>
    </w:p>
    <w:p w14:paraId="6DB6AA9C" w14:textId="77777777" w:rsidR="00C05179" w:rsidRPr="00C958C5" w:rsidRDefault="00000000" w:rsidP="00C05179">
      <w:pPr>
        <w:spacing w:after="160" w:line="259" w:lineRule="auto"/>
        <w:rPr>
          <w:rFonts w:ascii="Arial" w:eastAsia="Calibri" w:hAnsi="Arial" w:cs="Arial"/>
          <w:b/>
          <w:bCs/>
          <w:sz w:val="24"/>
          <w:szCs w:val="24"/>
          <w:u w:val="single"/>
          <w:lang w:eastAsia="en-US"/>
        </w:rPr>
      </w:pPr>
      <w:r w:rsidRPr="00C958C5">
        <w:rPr>
          <w:rFonts w:ascii="Arial" w:eastAsia="Calibri" w:hAnsi="Arial" w:cs="Arial"/>
          <w:b/>
          <w:bCs/>
          <w:sz w:val="24"/>
          <w:szCs w:val="24"/>
          <w:u w:val="single"/>
          <w:lang w:eastAsia="en-US"/>
        </w:rPr>
        <w:t>Rationale Script</w:t>
      </w:r>
    </w:p>
    <w:p w14:paraId="13BC1E75" w14:textId="77777777" w:rsidR="00C05179" w:rsidRPr="00C958C5" w:rsidRDefault="00C05179" w:rsidP="00C05179">
      <w:pPr>
        <w:spacing w:after="160" w:line="259" w:lineRule="auto"/>
        <w:jc w:val="center"/>
        <w:rPr>
          <w:rFonts w:ascii="Arial" w:eastAsia="Calibri" w:hAnsi="Arial" w:cs="Arial"/>
          <w:b/>
          <w:bCs/>
          <w:sz w:val="24"/>
          <w:szCs w:val="24"/>
          <w:u w:val="single"/>
          <w:lang w:eastAsia="en-US"/>
        </w:rPr>
      </w:pPr>
    </w:p>
    <w:p w14:paraId="32E924AE"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 xml:space="preserve">Introduction </w:t>
      </w:r>
    </w:p>
    <w:p w14:paraId="3530E733"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Planning a lesson is an intricate process, that requires knowledge and understanding of policy, strategy, and the curriculum to establish a successful and effective plan. The Centre for Teaching Excellence, 2023, describes a prosperous lesson as one that integrates three components, </w:t>
      </w:r>
      <w:r w:rsidRPr="00C958C5">
        <w:rPr>
          <w:rFonts w:ascii="Arial" w:eastAsia="Calibri" w:hAnsi="Arial" w:cs="Arial"/>
          <w:i/>
          <w:iCs/>
          <w:sz w:val="20"/>
          <w:szCs w:val="20"/>
          <w:lang w:eastAsia="en-US"/>
        </w:rPr>
        <w:t>"learning objectives, learning activities, and assessment to check for student understanding".</w:t>
      </w:r>
      <w:r w:rsidRPr="00C958C5">
        <w:rPr>
          <w:rFonts w:ascii="Arial" w:eastAsia="Calibri" w:hAnsi="Arial" w:cs="Arial"/>
          <w:sz w:val="20"/>
          <w:szCs w:val="20"/>
          <w:lang w:eastAsia="en-US"/>
        </w:rPr>
        <w:t xml:space="preserve"> The United Nations Convention of the Rights of the Child (UNCRC) (1989), Article 28, states </w:t>
      </w:r>
      <w:r w:rsidRPr="00C958C5">
        <w:rPr>
          <w:rFonts w:ascii="Arial" w:eastAsia="Calibri" w:hAnsi="Arial" w:cs="Arial"/>
          <w:i/>
          <w:iCs/>
          <w:sz w:val="20"/>
          <w:szCs w:val="20"/>
          <w:lang w:eastAsia="en-US"/>
        </w:rPr>
        <w:t>“every child has the right to education”</w:t>
      </w:r>
      <w:r w:rsidRPr="00C958C5">
        <w:rPr>
          <w:rFonts w:ascii="Arial" w:eastAsia="Calibri" w:hAnsi="Arial" w:cs="Arial"/>
          <w:sz w:val="20"/>
          <w:szCs w:val="20"/>
          <w:lang w:eastAsia="en-US"/>
        </w:rPr>
        <w:t xml:space="preserve">, therefore, children should have the opportunity to develop all aspects of personality and harness their talents to achieve their full potential. (Save the Children, 2023). Teachers should support pupils to become respectful citizens, that understand the rights of others. This notion is a shared vision that the Curriculum for Wales (2020), four purposes set out to achieve by supporting children to become </w:t>
      </w:r>
      <w:r w:rsidRPr="00C958C5">
        <w:rPr>
          <w:rFonts w:ascii="Arial" w:eastAsia="Calibri" w:hAnsi="Arial" w:cs="Arial"/>
          <w:i/>
          <w:iCs/>
          <w:sz w:val="20"/>
          <w:szCs w:val="20"/>
          <w:lang w:eastAsia="en-US"/>
        </w:rPr>
        <w:t>“ambitious, capable learners, ready to learn throughout their lives”.</w:t>
      </w:r>
      <w:r w:rsidRPr="00C958C5">
        <w:rPr>
          <w:rFonts w:ascii="Arial" w:eastAsia="Calibri" w:hAnsi="Arial" w:cs="Arial"/>
          <w:sz w:val="20"/>
          <w:szCs w:val="20"/>
          <w:lang w:eastAsia="en-US"/>
        </w:rPr>
        <w:t xml:space="preserve"> (Welsh Government, 2020). </w:t>
      </w:r>
    </w:p>
    <w:p w14:paraId="30226E03"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Here eight key components of a lesson plan will be discussed, including justification of the highlighted resource and exemplar activity, the importance of a starter activity, the inclusion of assessment for learning strategies (AFL), group work, the role of additional adults within the classroom, the use of differentiation, learning objectives and plenaries, will also be considered.</w:t>
      </w:r>
    </w:p>
    <w:p w14:paraId="33E344CE" w14:textId="77777777" w:rsidR="00C05179" w:rsidRPr="00C958C5" w:rsidRDefault="00C05179" w:rsidP="00C05179">
      <w:pPr>
        <w:spacing w:after="160" w:line="259" w:lineRule="auto"/>
        <w:rPr>
          <w:rFonts w:ascii="Arial" w:eastAsia="Calibri" w:hAnsi="Arial" w:cs="Arial"/>
          <w:b/>
          <w:bCs/>
          <w:sz w:val="20"/>
          <w:szCs w:val="20"/>
          <w:u w:val="single"/>
          <w:lang w:eastAsia="en-US"/>
        </w:rPr>
      </w:pPr>
    </w:p>
    <w:p w14:paraId="30D352E7" w14:textId="77777777" w:rsidR="00C05179" w:rsidRPr="00C958C5" w:rsidRDefault="00C05179" w:rsidP="00C05179">
      <w:pPr>
        <w:spacing w:after="160" w:line="259" w:lineRule="auto"/>
        <w:rPr>
          <w:rFonts w:ascii="Arial" w:eastAsia="Calibri" w:hAnsi="Arial" w:cs="Arial"/>
          <w:b/>
          <w:bCs/>
          <w:sz w:val="20"/>
          <w:szCs w:val="20"/>
          <w:u w:val="single"/>
          <w:lang w:eastAsia="en-US"/>
        </w:rPr>
      </w:pPr>
    </w:p>
    <w:p w14:paraId="36202702"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 xml:space="preserve"> Resource</w:t>
      </w:r>
    </w:p>
    <w:p w14:paraId="0A854F52"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b/>
          <w:bCs/>
          <w:sz w:val="20"/>
          <w:szCs w:val="20"/>
          <w:lang w:eastAsia="en-US"/>
        </w:rPr>
        <w:t>Sample Activity:</w:t>
      </w:r>
      <w:r w:rsidRPr="00C958C5">
        <w:rPr>
          <w:rFonts w:ascii="Arial" w:eastAsia="Calibri" w:hAnsi="Arial" w:cs="Arial"/>
          <w:sz w:val="20"/>
          <w:szCs w:val="20"/>
          <w:lang w:eastAsia="en-US"/>
        </w:rPr>
        <w:t xml:space="preserve"> Thumbs</w:t>
      </w:r>
    </w:p>
    <w:p w14:paraId="3740BD3A"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b/>
          <w:bCs/>
          <w:sz w:val="20"/>
          <w:szCs w:val="20"/>
          <w:lang w:eastAsia="en-US"/>
        </w:rPr>
        <w:t xml:space="preserve">Resource Reference: </w:t>
      </w:r>
      <w:r w:rsidRPr="00C958C5">
        <w:rPr>
          <w:rFonts w:ascii="Arial" w:eastAsia="Calibri" w:hAnsi="Arial" w:cs="Arial"/>
          <w:sz w:val="20"/>
          <w:szCs w:val="20"/>
          <w:lang w:eastAsia="en-US"/>
        </w:rPr>
        <w:t xml:space="preserve">Mike Gershon Website: Free Resources: Whole Class Feedback Guide. 2023. </w:t>
      </w:r>
    </w:p>
    <w:p w14:paraId="49A83C00"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b/>
          <w:bCs/>
          <w:sz w:val="20"/>
          <w:szCs w:val="20"/>
          <w:lang w:eastAsia="en-US"/>
        </w:rPr>
        <w:t>How it would be Taught within the Classroom:</w:t>
      </w:r>
      <w:r w:rsidRPr="00C958C5">
        <w:rPr>
          <w:rFonts w:ascii="Arial" w:eastAsia="Calibri" w:hAnsi="Arial" w:cs="Arial"/>
          <w:sz w:val="20"/>
          <w:szCs w:val="20"/>
          <w:lang w:eastAsia="en-US"/>
        </w:rPr>
        <w:t xml:space="preserve"> This lesson plan utilises the thumbs-up strategy, it is an informal formative assessment strategy to gauge learners' knowledge retention. Where pupils will be asked to indicate thumbs up, in the middle, or down as to their understanding of the main activity before undertaking it, following an explanation and description of what is required. This will allow the teacher to establish whether all pupils are ready and happy to start the activity and feel that they can complete it and meet the learning objective or need additional support.</w:t>
      </w:r>
    </w:p>
    <w:p w14:paraId="5612B559" w14:textId="77777777" w:rsidR="00C05179" w:rsidRPr="00C958C5" w:rsidRDefault="00C05179" w:rsidP="00C05179">
      <w:pPr>
        <w:spacing w:after="160" w:line="259" w:lineRule="auto"/>
        <w:rPr>
          <w:rFonts w:ascii="Arial" w:eastAsia="Calibri" w:hAnsi="Arial" w:cs="Arial"/>
          <w:sz w:val="20"/>
          <w:szCs w:val="20"/>
          <w:lang w:eastAsia="en-US"/>
        </w:rPr>
      </w:pPr>
    </w:p>
    <w:p w14:paraId="26C40002" w14:textId="77777777" w:rsidR="00C05179" w:rsidRPr="00C958C5" w:rsidRDefault="00C05179" w:rsidP="00C05179">
      <w:pPr>
        <w:spacing w:after="160" w:line="259" w:lineRule="auto"/>
        <w:rPr>
          <w:rFonts w:ascii="Arial" w:eastAsia="Calibri" w:hAnsi="Arial" w:cs="Arial"/>
          <w:sz w:val="20"/>
          <w:szCs w:val="20"/>
          <w:lang w:eastAsia="en-US"/>
        </w:rPr>
      </w:pPr>
    </w:p>
    <w:p w14:paraId="48411D0D"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lang w:eastAsia="en-US"/>
        </w:rPr>
        <w:t>1.</w:t>
      </w:r>
      <w:r w:rsidRPr="00C958C5">
        <w:rPr>
          <w:rFonts w:ascii="Arial" w:eastAsia="Calibri" w:hAnsi="Arial" w:cs="Arial"/>
          <w:b/>
          <w:bCs/>
          <w:sz w:val="20"/>
          <w:szCs w:val="20"/>
          <w:u w:val="single"/>
          <w:lang w:eastAsia="en-US"/>
        </w:rPr>
        <w:t xml:space="preserve"> Justification of Resource and the Importance of the Exemplar Activity </w:t>
      </w:r>
    </w:p>
    <w:p w14:paraId="05044AC7"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 Exemplar Activity: Thumbs Up: Whole Class Feedback. </w:t>
      </w:r>
    </w:p>
    <w:p w14:paraId="10B5599C"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Whole class feedback is considered a highly influential aspect of assessment for learning. It is a tool that allows teachers to discover the level of understanding of all their pupils in an organised and time-effective manner. McGill, (2010), advocates that teachers should utilise a multitude of feedback techniques, to ensure the reduction of teacher workload and the provision of assessment for pupils to act upon. Bandura's Social-Cognitive Learning Theory (1997), bases its ideology on reciprocal determination, therefore suggesting that learning is the product of personal, environmental, and behavioural factors. Thus, environmental factors such as the quality of teaching, and the deployment </w:t>
      </w:r>
      <w:r w:rsidRPr="00C958C5">
        <w:rPr>
          <w:rFonts w:ascii="Arial" w:eastAsia="Calibri" w:hAnsi="Arial" w:cs="Arial"/>
          <w:sz w:val="20"/>
          <w:szCs w:val="20"/>
          <w:lang w:eastAsia="en-US"/>
        </w:rPr>
        <w:lastRenderedPageBreak/>
        <w:t xml:space="preserve">of appropriate assessment for learning strategies that, will enable teachers to provide high-quality lessons are vital, as this will then, in turn, provide pupils with the ability to progress in their learning. (Zimmerman, 2000). </w:t>
      </w:r>
    </w:p>
    <w:p w14:paraId="183B7AAF"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The use of the thumb's strategy is a formative assessment technique, whereby a question is asked, and pupils provide feedback as to their level of understanding. Burns, (2021), designates that the use of whole class feedback, enables teaching staff to become responsive to pupils' needs, and recommends for best practice, </w:t>
      </w:r>
      <w:r w:rsidRPr="00C958C5">
        <w:rPr>
          <w:rFonts w:ascii="Arial" w:eastAsia="Calibri" w:hAnsi="Arial" w:cs="Arial"/>
          <w:i/>
          <w:iCs/>
          <w:sz w:val="20"/>
          <w:szCs w:val="20"/>
          <w:lang w:eastAsia="en-US"/>
        </w:rPr>
        <w:t>“whole class feedback must be sharply focused on deepening learning towards a known goal”</w:t>
      </w:r>
      <w:r w:rsidRPr="00C958C5">
        <w:rPr>
          <w:rFonts w:ascii="Arial" w:eastAsia="Calibri" w:hAnsi="Arial" w:cs="Arial"/>
          <w:sz w:val="20"/>
          <w:szCs w:val="20"/>
          <w:lang w:eastAsia="en-US"/>
        </w:rPr>
        <w:t xml:space="preserve">. </w:t>
      </w:r>
    </w:p>
    <w:p w14:paraId="3CDE4A37"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Black, Harrison, Marshall, and Dylan (2007), also noted that feedback, including that of peer or self-assessment, is a crucial component within the assessment process, which when correctly deployed, formative assessment strategies can have a positive impact on learning. If a pupil were to show thumbs down or sideways, the teacher can then note that they may require additional support in the area the pupil has highlighted, and task the teaching assistant to support them. In addition, this questioning and feedback method, allows pupils to self-assess and help to shape their learning. Skinner (1948) suggested that learning should be staged, and learners should only progress to the next stage when they have fully understood and grasped the previous. (Mcleod,2018). Here the use of the thumb's strategy within this lesson plan will indicate to the teacher, whether their pupils are ready to commence the next stage of the lesson or require additional explanation. (Roberts, N.d). </w:t>
      </w:r>
    </w:p>
    <w:p w14:paraId="36D1F420" w14:textId="77777777" w:rsidR="00C05179" w:rsidRPr="00C958C5" w:rsidRDefault="00000000" w:rsidP="00C05179">
      <w:pPr>
        <w:spacing w:after="160" w:line="259" w:lineRule="auto"/>
        <w:rPr>
          <w:rFonts w:ascii="Arial" w:eastAsia="Calibri" w:hAnsi="Arial" w:cs="Arial"/>
          <w:i/>
          <w:iCs/>
          <w:sz w:val="20"/>
          <w:szCs w:val="20"/>
          <w:lang w:eastAsia="en-US"/>
        </w:rPr>
      </w:pPr>
      <w:r w:rsidRPr="00C958C5">
        <w:rPr>
          <w:rFonts w:ascii="Arial" w:eastAsia="Calibri" w:hAnsi="Arial" w:cs="Arial"/>
          <w:sz w:val="20"/>
          <w:szCs w:val="20"/>
          <w:lang w:eastAsia="en-US"/>
        </w:rPr>
        <w:t xml:space="preserve">Furthermore, whole class feedback allows both teacher and pupils alike to uncover aspects of learning in need of improvement, how the technique can be mastered and supports the development of self–regulation. Gershon (2022), asserts that this type of strategy can bring about an understanding of </w:t>
      </w:r>
      <w:r w:rsidRPr="00C958C5">
        <w:rPr>
          <w:rFonts w:ascii="Arial" w:eastAsia="Calibri" w:hAnsi="Arial" w:cs="Arial"/>
          <w:i/>
          <w:iCs/>
          <w:sz w:val="20"/>
          <w:szCs w:val="20"/>
          <w:lang w:eastAsia="en-US"/>
        </w:rPr>
        <w:t>"how knowledge and understanding can accord more closely with reason and logic, that which is already known, how the gap can be closed between where the student is and where the teacher, curriculum, the school can help them get".</w:t>
      </w:r>
    </w:p>
    <w:p w14:paraId="2F8F48CA"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2. Value of Using a Starter Activity</w:t>
      </w:r>
    </w:p>
    <w:p w14:paraId="26E84D11"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The use of a starter activity is an important aspect of lesson planning. They can provide a focus and establish an understanding that learning occurs throughout the lesson and begins immediately. Furthermore, it provides teachers with the opportunity to introduce the theme of the lesson or recap previous sessions. (Tips4teaching, 2013). A successful starter activity will engage every pupil within the classroom, offering pace, interaction, and challenge, to focus attention and draw interest from the outset and be inclusive to all. (Hartwell,2020). </w:t>
      </w:r>
    </w:p>
    <w:p w14:paraId="38E15D4B"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Mind mapping has been selected as an appropriate starter activity for this lesson, whereby the teacher will introduce the topic, which here are bridges, and ask pupils to contribute towards the map, any words, phrases, shapes, or pictures they associate with bridges. The teacher will then convey these to the board to create the map. Every child can be encouraged to respond and contribute, in a medium of their choice, whether this is English, Welsh, or a drawing. The resulting mind map can indicate to the teacher, pupils' current knowledge and understanding, as well as gaps and areas of learning concerning the given topic that is yet to be understood and require consolidation. </w:t>
      </w:r>
    </w:p>
    <w:p w14:paraId="38C4D11A" w14:textId="77777777" w:rsidR="00C05179" w:rsidRPr="00C958C5" w:rsidRDefault="00000000" w:rsidP="00C05179">
      <w:pPr>
        <w:spacing w:after="160" w:line="259" w:lineRule="auto"/>
        <w:rPr>
          <w:rFonts w:ascii="Arial" w:eastAsia="Calibri" w:hAnsi="Arial" w:cs="Arial"/>
          <w:i/>
          <w:iCs/>
          <w:sz w:val="20"/>
          <w:szCs w:val="20"/>
          <w:lang w:eastAsia="en-US"/>
        </w:rPr>
      </w:pPr>
      <w:r w:rsidRPr="00C958C5">
        <w:rPr>
          <w:rFonts w:ascii="Arial" w:eastAsia="Calibri" w:hAnsi="Arial" w:cs="Arial"/>
          <w:sz w:val="20"/>
          <w:szCs w:val="20"/>
          <w:lang w:eastAsia="en-US"/>
        </w:rPr>
        <w:t xml:space="preserve">Additionally, it also allows the pupils to discover what they have learned, know, and would like to know. Thus, supports the development of the Welsh Progression Code's (2021), overarching principle, Increasing Effectiveness, whereby pupils can begin to comprehend the relationships between the breadth and depth of their knowledge and utilise them in the shaping and application of that knowledge. (Welsh Government, 2021).To establish this Estyn (2022) recommends that all educational settings should </w:t>
      </w:r>
      <w:r w:rsidRPr="00C958C5">
        <w:rPr>
          <w:rFonts w:ascii="Arial" w:eastAsia="Calibri" w:hAnsi="Arial" w:cs="Arial"/>
          <w:i/>
          <w:iCs/>
          <w:sz w:val="20"/>
          <w:szCs w:val="20"/>
          <w:lang w:eastAsia="en-US"/>
        </w:rPr>
        <w:t>"prioritise approaches to assessment that deepen teachers' understanding of pupils' learning and their progress" and therefore should "embed systematic opportunities for pupils to develop their skills in evaluating and improving their own and peers' learning".</w:t>
      </w:r>
    </w:p>
    <w:p w14:paraId="71969787"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3. The Inclusion of Assessment for Learning Strategies</w:t>
      </w:r>
    </w:p>
    <w:p w14:paraId="39400204"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Assessment for Learning (AFL) strategies employ an approach to learning that utilises received feedback to improve pupils' outcomes. It can provide a more holistic learning experience for pupils from which they can become more confident learners, equipped with the knowledge of what is expected of them and the standard. From this pupils can develop their thinking skills, to create an understanding of what their current level of knowledge is, what it is they want to achieve in their learning, and how they are going to achieve it. (Welsh Government,2020). Black, Harrison, Marshall, and Dylan (2007), suggest that AFL is a key concept for educational settings to promote learning and increase overall standards. Indicating that a collaborative approach is a way forward for the development of effective AFL strategies. </w:t>
      </w:r>
    </w:p>
    <w:p w14:paraId="679A238D"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lastRenderedPageBreak/>
        <w:t xml:space="preserve"> Estyn’s 2021, document ‘Lesson Objective: General principles’, recommends that </w:t>
      </w:r>
      <w:r w:rsidRPr="00C958C5">
        <w:rPr>
          <w:rFonts w:ascii="Arial" w:eastAsia="Calibri" w:hAnsi="Arial" w:cs="Arial"/>
          <w:i/>
          <w:iCs/>
          <w:sz w:val="20"/>
          <w:szCs w:val="20"/>
          <w:lang w:eastAsia="en-US"/>
        </w:rPr>
        <w:t>“teachers should design learning experiences that they consider to be the most appropriate for the learners in the class and the learning objectives they wish them to achieve”.</w:t>
      </w:r>
      <w:r w:rsidRPr="00C958C5">
        <w:rPr>
          <w:rFonts w:ascii="Arial" w:eastAsia="Calibri" w:hAnsi="Arial" w:cs="Arial"/>
          <w:sz w:val="20"/>
          <w:szCs w:val="20"/>
          <w:lang w:eastAsia="en-US"/>
        </w:rPr>
        <w:t xml:space="preserve"> More and Able and Talented Wales (2013), also notes that lesson structure should reflect principal teaching skills, therefore, should display effective explanation and clear definition of learning objectives. AFL strategies can assist in highlighting gaps within learning and progression so that teachers can provide appropriate support and activities that will get their pupils on a progressive path and the next level in the learning journey, this will in turn help to establish their zones of proximal development. (Cambridge Assessment, 2023). Strategies such as Thumbs act as pitstops for the teacher to determine and monitor whether their pupils are on their way to reaching the lesson's objective and expected progression step.</w:t>
      </w:r>
    </w:p>
    <w:p w14:paraId="1F52B8BC" w14:textId="77777777" w:rsidR="00C05179" w:rsidRPr="00C958C5" w:rsidRDefault="00000000" w:rsidP="00C05179">
      <w:pPr>
        <w:spacing w:after="160" w:line="259" w:lineRule="auto"/>
        <w:rPr>
          <w:rFonts w:ascii="Arial" w:eastAsia="Calibri" w:hAnsi="Arial" w:cs="Arial"/>
          <w:i/>
          <w:iCs/>
          <w:sz w:val="20"/>
          <w:szCs w:val="20"/>
          <w:lang w:eastAsia="en-US"/>
        </w:rPr>
      </w:pPr>
      <w:r w:rsidRPr="00C958C5">
        <w:rPr>
          <w:rFonts w:ascii="Arial" w:eastAsia="Calibri" w:hAnsi="Arial" w:cs="Arial"/>
          <w:sz w:val="20"/>
          <w:szCs w:val="20"/>
          <w:lang w:eastAsia="en-US"/>
        </w:rPr>
        <w:t xml:space="preserve">Furthermore, it will enable pupils to discover their level of understanding, whether are they comfortable and ready to move on, or do they need extra support. Thus, supports the Increasing Effectiveness principle, as set out in the Welsh Progression Code (2021), whereby as learning develops and progresses, individuals can become more effective learners where social and work-related skills are concerned and state that </w:t>
      </w:r>
      <w:r w:rsidRPr="00C958C5">
        <w:rPr>
          <w:rFonts w:ascii="Arial" w:eastAsia="Calibri" w:hAnsi="Arial" w:cs="Arial"/>
          <w:i/>
          <w:iCs/>
          <w:sz w:val="20"/>
          <w:szCs w:val="20"/>
          <w:lang w:eastAsia="en-US"/>
        </w:rPr>
        <w:t>“this includes identification of their next steps in learning and more effective means of self-regulation”.</w:t>
      </w:r>
    </w:p>
    <w:p w14:paraId="4385B5F9" w14:textId="77777777" w:rsidR="00C05179" w:rsidRPr="00C958C5" w:rsidRDefault="00C05179" w:rsidP="00C05179">
      <w:pPr>
        <w:spacing w:after="160" w:line="259" w:lineRule="auto"/>
        <w:rPr>
          <w:rFonts w:ascii="Arial" w:eastAsia="Calibri" w:hAnsi="Arial" w:cs="Arial"/>
          <w:i/>
          <w:iCs/>
          <w:sz w:val="20"/>
          <w:szCs w:val="20"/>
          <w:lang w:eastAsia="en-US"/>
        </w:rPr>
      </w:pPr>
    </w:p>
    <w:p w14:paraId="7BA2FBB4"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4. Group Work</w:t>
      </w:r>
    </w:p>
    <w:p w14:paraId="369F17F6"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Group work is an important aspect in the development of thinking, social, literacy, and communication skills, that allows pupils to build confidence and express themselves, both creatively and in opinion. According to Piaget (1936), </w:t>
      </w:r>
      <w:r w:rsidRPr="00C958C5">
        <w:rPr>
          <w:rFonts w:ascii="Arial" w:eastAsia="Calibri" w:hAnsi="Arial" w:cs="Arial"/>
          <w:i/>
          <w:iCs/>
          <w:sz w:val="20"/>
          <w:szCs w:val="20"/>
          <w:lang w:eastAsia="en-US"/>
        </w:rPr>
        <w:t>"learners must engage in some manner of cognitive restructuring of new materials, to learn them, co-operative learning is key to facilitate this".</w:t>
      </w:r>
      <w:r w:rsidRPr="00C958C5">
        <w:rPr>
          <w:rFonts w:ascii="Arial" w:eastAsia="Calibri" w:hAnsi="Arial" w:cs="Arial"/>
          <w:sz w:val="20"/>
          <w:szCs w:val="20"/>
          <w:lang w:eastAsia="en-US"/>
        </w:rPr>
        <w:t xml:space="preserve"> (Salvin, 2003, p.6). Likewise, the Welsh Government Principles of Progression for Languages, Literacy, and Communication (2019), articulates that </w:t>
      </w:r>
      <w:r w:rsidRPr="00C958C5">
        <w:rPr>
          <w:rFonts w:ascii="Arial" w:eastAsia="Calibri" w:hAnsi="Arial" w:cs="Arial"/>
          <w:i/>
          <w:iCs/>
          <w:sz w:val="20"/>
          <w:szCs w:val="20"/>
          <w:lang w:eastAsia="en-US"/>
        </w:rPr>
        <w:t>"learners build on basic language skills that allow them to develop the ability to successfully navigate a variety of communication challenges".</w:t>
      </w:r>
      <w:r w:rsidRPr="00C958C5">
        <w:rPr>
          <w:rFonts w:ascii="Arial" w:eastAsia="Calibri" w:hAnsi="Arial" w:cs="Arial"/>
          <w:sz w:val="20"/>
          <w:szCs w:val="20"/>
          <w:lang w:eastAsia="en-US"/>
        </w:rPr>
        <w:t xml:space="preserve"> The consideration of classroom climate is also crucial to establish the notions of value and inclusion. </w:t>
      </w:r>
    </w:p>
    <w:p w14:paraId="1066FDAE"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Pupils who can demonstrate cooperation, collaboration, and respect, will become effective learners both as individuals and as part of a group. Constructivism indicates that when learners are active participants in group work, working with a peer or teacher, they become more capable of constructing new meanings. Furthermore, Vygotsky (1934), noted that children perform better when given a group task as opposed to working on their own. (Welsh Government, 2010). </w:t>
      </w:r>
    </w:p>
    <w:p w14:paraId="5A1EB05C"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The main activity for this lesson requires group work and collaboration to meet the learning objective and produce a successful piece of work. Each group is required to produce a completed worksheet, describing the methodology behind their chosen materials and design, then build and create their bridge, before finally, testing using a toy car, estimating, and measuring the height, width, and length of their creations. Enabling pupils to develop in three areas of learning experience, science and technology, languages, literacy and communication, and mathematics and numeracy, working towards achieving progression step 3 within these dimensions. (Welsh Government, 2020). All aspects of which demand full participation from all members of the group, in both the decision-making and creative processes. Piaget (1936). highlighted the importance of physical experiences, in suggesting that individuals need to experience hands-on environments to build dynamic structures, stating that </w:t>
      </w:r>
      <w:r w:rsidRPr="00C958C5">
        <w:rPr>
          <w:rFonts w:ascii="Arial" w:eastAsia="Calibri" w:hAnsi="Arial" w:cs="Arial"/>
          <w:i/>
          <w:iCs/>
          <w:sz w:val="20"/>
          <w:szCs w:val="20"/>
          <w:lang w:eastAsia="en-US"/>
        </w:rPr>
        <w:t>“the operations originate from actions and the actions bear upon the object”</w:t>
      </w:r>
      <w:r w:rsidRPr="00C958C5">
        <w:rPr>
          <w:rFonts w:ascii="Arial" w:eastAsia="Calibri" w:hAnsi="Arial" w:cs="Arial"/>
          <w:sz w:val="20"/>
          <w:szCs w:val="20"/>
          <w:lang w:eastAsia="en-US"/>
        </w:rPr>
        <w:t xml:space="preserve">. (Pollard, 2014, p.38).  </w:t>
      </w:r>
    </w:p>
    <w:p w14:paraId="6660A372"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Research has shown that employers want candidates who exhibit excellent team and group work skills. (Beebe and Masterson, 2003, cited in Burke, 2011, p.88). Therefore, promoting the development of such skills from an early age is important, Wasley 2006, cited in Burke 2011, supports this by suggesting that pupils who have had the opportunity to work collaboratively, go on to achieve better outcomes and are more likely to pursue higher education. This is a notion the Welsh Government (2020) seeks to encourage and promote within the four purposes of the Curriculum for Wales, which aims to </w:t>
      </w:r>
      <w:r w:rsidRPr="00C958C5">
        <w:rPr>
          <w:rFonts w:ascii="Arial" w:eastAsia="Calibri" w:hAnsi="Arial" w:cs="Arial"/>
          <w:i/>
          <w:iCs/>
          <w:sz w:val="20"/>
          <w:szCs w:val="20"/>
          <w:lang w:eastAsia="en-US"/>
        </w:rPr>
        <w:t>“support our children and young people to be, ambitious, capable learners, ready to learn throughout their lives”.</w:t>
      </w:r>
      <w:r w:rsidRPr="00C958C5">
        <w:rPr>
          <w:rFonts w:ascii="Arial" w:eastAsia="Calibri" w:hAnsi="Arial" w:cs="Arial"/>
          <w:sz w:val="20"/>
          <w:szCs w:val="20"/>
          <w:lang w:eastAsia="en-US"/>
        </w:rPr>
        <w:t xml:space="preserve"> Moreover, Estyn’s’ Pupil Participation Best Practice Guide (2016), indicates that in educational settings that have successful pupil participation, pupils have had the breadth of opportunities to participate, contribute and influence decisions associated with their learning. Such opportunities provide pupils with the ability to develop skills that will allow them to become active citizens within society.</w:t>
      </w:r>
    </w:p>
    <w:p w14:paraId="246B2714" w14:textId="77777777" w:rsidR="00C05179" w:rsidRPr="00C958C5" w:rsidRDefault="00C05179" w:rsidP="00C05179">
      <w:pPr>
        <w:spacing w:after="160" w:line="259" w:lineRule="auto"/>
        <w:rPr>
          <w:rFonts w:ascii="Arial" w:eastAsia="Calibri" w:hAnsi="Arial" w:cs="Arial"/>
          <w:b/>
          <w:bCs/>
          <w:sz w:val="20"/>
          <w:szCs w:val="20"/>
          <w:u w:val="single"/>
          <w:lang w:eastAsia="en-US"/>
        </w:rPr>
      </w:pPr>
    </w:p>
    <w:p w14:paraId="3DC6FBDD"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5. The Role of Additional Adults in the Classroom</w:t>
      </w:r>
    </w:p>
    <w:p w14:paraId="15B91FB6" w14:textId="77777777" w:rsidR="00C05179" w:rsidRPr="00C958C5" w:rsidRDefault="00C05179" w:rsidP="00C05179">
      <w:pPr>
        <w:spacing w:after="160" w:line="259" w:lineRule="auto"/>
        <w:rPr>
          <w:rFonts w:ascii="Arial" w:eastAsia="Calibri" w:hAnsi="Arial" w:cs="Arial"/>
          <w:sz w:val="20"/>
          <w:szCs w:val="20"/>
          <w:lang w:eastAsia="en-US"/>
        </w:rPr>
      </w:pPr>
    </w:p>
    <w:p w14:paraId="7A023519"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The role of additional adults within the classroom is of a multifaceted nature. They work alongside and with the teacher to ensure the correct preparations are undertaken to provide pupils with an enriched and engaging learning experience that meets the needs of all pupils and the learning objective. (Montessori Guide, 2022). Research suggests that having additional adults within the classroom has the ability to positively influence learner motivation, confidence, and autonomy. (Wilson et al., 2003, cited in Fanning, 2022). Where pupils received active encouragement and support within their learning, it can assist learners to become more autonomous in their learning process. </w:t>
      </w:r>
    </w:p>
    <w:p w14:paraId="41BBF1D3"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Teaching assistants and one-to-one expedite the participation and inclusion of pupils with additional learning needs and support these pupils to learn and progress alongside their peers. An ideology that is at the forefront of the Well-Being and Future Generations Act (2015), is to establish a more equal Wales, </w:t>
      </w:r>
      <w:r w:rsidRPr="00C958C5">
        <w:rPr>
          <w:rFonts w:ascii="Arial" w:eastAsia="Calibri" w:hAnsi="Arial" w:cs="Arial"/>
          <w:i/>
          <w:iCs/>
          <w:sz w:val="20"/>
          <w:szCs w:val="20"/>
          <w:lang w:eastAsia="en-US"/>
        </w:rPr>
        <w:t>"A society that enables people to fulfill their potential no matter what their background or circumstance".</w:t>
      </w:r>
      <w:r w:rsidRPr="00C958C5">
        <w:rPr>
          <w:rFonts w:ascii="Arial" w:eastAsia="Calibri" w:hAnsi="Arial" w:cs="Arial"/>
          <w:sz w:val="20"/>
          <w:szCs w:val="20"/>
          <w:lang w:eastAsia="en-US"/>
        </w:rPr>
        <w:t xml:space="preserve"> (Welsh Government, 2015). Furthermore, they can help to identify problems, for example, a struggling pupil or a pupil who requires additional challenge to progress, and support emotional, behavioural, or social development where necessary. The UK Teacher Standards (2011), states that </w:t>
      </w:r>
      <w:r w:rsidRPr="00C958C5">
        <w:rPr>
          <w:rFonts w:ascii="Arial" w:eastAsia="Calibri" w:hAnsi="Arial" w:cs="Arial"/>
          <w:i/>
          <w:iCs/>
          <w:sz w:val="20"/>
          <w:szCs w:val="20"/>
          <w:lang w:eastAsia="en-US"/>
        </w:rPr>
        <w:t xml:space="preserve">“teachers must deploy staff effectively, so they can ensure they are fully prepared, are able to help track learners’ progress and teach to their needs and to highlight areas of progression, as well as any difficulties any pupils may be having”. </w:t>
      </w:r>
      <w:r w:rsidRPr="00C958C5">
        <w:rPr>
          <w:rFonts w:ascii="Arial" w:eastAsia="Calibri" w:hAnsi="Arial" w:cs="Arial"/>
          <w:sz w:val="20"/>
          <w:szCs w:val="20"/>
          <w:lang w:eastAsia="en-US"/>
        </w:rPr>
        <w:t xml:space="preserve">(UK Government, 2011). </w:t>
      </w:r>
    </w:p>
    <w:p w14:paraId="6238FB4D"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It is important that teachers give any additional adults within the classroom clear guidance as to the learning objective, responsibility, and what the focus of their role during the lesson will be so that the right support is provided to pupils. This lesson has two pupils identified as ALN, one pupil with autism requiring a one-to-one, and the other with mobility problems. This lesson has tasked the additional adults to support these pupils to fully participate in the classroom activities. The main activity utilises group work, so here their role would be to ensure accessibility to resources and assistance where required. Furthermore, the TA has also been tasked with ensuring that the pupils designated as more able and talented are provided with additional challenges and differentiation of tasks if needed.</w:t>
      </w:r>
    </w:p>
    <w:p w14:paraId="3F0D9609" w14:textId="77777777" w:rsidR="00C05179" w:rsidRPr="00C958C5" w:rsidRDefault="00000000" w:rsidP="00C05179">
      <w:pPr>
        <w:spacing w:after="160" w:line="259" w:lineRule="auto"/>
        <w:rPr>
          <w:rFonts w:ascii="Arial" w:eastAsia="Calibri" w:hAnsi="Arial" w:cs="Arial"/>
          <w:i/>
          <w:iCs/>
          <w:sz w:val="20"/>
          <w:szCs w:val="20"/>
          <w:lang w:eastAsia="en-US"/>
        </w:rPr>
      </w:pPr>
      <w:r w:rsidRPr="00C958C5">
        <w:rPr>
          <w:rFonts w:ascii="Arial" w:eastAsia="Calibri" w:hAnsi="Arial" w:cs="Arial"/>
          <w:sz w:val="20"/>
          <w:szCs w:val="20"/>
          <w:lang w:eastAsia="en-US"/>
        </w:rPr>
        <w:t xml:space="preserve">Webster and De Boer, 2019, indicate that where high quality and thorough preparation and planning is undertaken there is a direct correlation with improvement in outcomes. Where additional adults are in place it offers the opportunity for teachers and assistants to collaborate and plan effectively, particularly where ALN pupils are concerned, as the provision of the correct amount of support is vital to prevent, over-dependence upon their support. The Teachers Union (NASUWT) (2018), asserts that </w:t>
      </w:r>
      <w:r w:rsidRPr="00C958C5">
        <w:rPr>
          <w:rFonts w:ascii="Arial" w:eastAsia="Calibri" w:hAnsi="Arial" w:cs="Arial"/>
          <w:i/>
          <w:iCs/>
          <w:sz w:val="20"/>
          <w:szCs w:val="20"/>
          <w:lang w:eastAsia="en-US"/>
        </w:rPr>
        <w:t>“the fundamental purpose of planning is to support effective teaching in the classroom”</w:t>
      </w:r>
      <w:r w:rsidRPr="00C958C5">
        <w:rPr>
          <w:rFonts w:ascii="Arial" w:eastAsia="Calibri" w:hAnsi="Arial" w:cs="Arial"/>
          <w:sz w:val="20"/>
          <w:szCs w:val="20"/>
          <w:lang w:eastAsia="en-US"/>
        </w:rPr>
        <w:t xml:space="preserve">. Furthermore, The Welsh Government document titled ‘An Introduction to the Professional Standards for Teaching and Leadership’ (2017), recommends that to </w:t>
      </w:r>
      <w:r w:rsidRPr="00C958C5">
        <w:rPr>
          <w:rFonts w:ascii="Arial" w:eastAsia="Calibri" w:hAnsi="Arial" w:cs="Arial"/>
          <w:i/>
          <w:iCs/>
          <w:sz w:val="20"/>
          <w:szCs w:val="20"/>
          <w:lang w:eastAsia="en-US"/>
        </w:rPr>
        <w:t>"enable effective pedagogy, the teacher should take every opportunity to work productively with all their partners in learning to extend professional effectiveness".</w:t>
      </w:r>
    </w:p>
    <w:p w14:paraId="0741A1AD" w14:textId="77777777" w:rsidR="00C05179" w:rsidRPr="00C958C5" w:rsidRDefault="00C05179" w:rsidP="00C05179">
      <w:pPr>
        <w:spacing w:after="160" w:line="259" w:lineRule="auto"/>
        <w:rPr>
          <w:rFonts w:ascii="Arial" w:eastAsia="Calibri" w:hAnsi="Arial" w:cs="Arial"/>
          <w:b/>
          <w:bCs/>
          <w:i/>
          <w:iCs/>
          <w:sz w:val="20"/>
          <w:szCs w:val="20"/>
          <w:u w:val="single"/>
          <w:lang w:eastAsia="en-US"/>
        </w:rPr>
      </w:pPr>
    </w:p>
    <w:p w14:paraId="7BE42B7B"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6. Differentiating Tasks</w:t>
      </w:r>
    </w:p>
    <w:p w14:paraId="7B651261"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Differentiating tasks within the classroom allows teachers to tailor lessons to meet the individual needs of all pupils and challenge them at an appropriate level. Designing a lesson that takes a 'one size fits all' approach will not provide pupils with the support they need, whereas one pupil may thrive another may struggle. (Roberts, N.d). Twinkl (2023), describes differentiation as, </w:t>
      </w:r>
      <w:r w:rsidRPr="00C958C5">
        <w:rPr>
          <w:rFonts w:ascii="Arial" w:eastAsia="Calibri" w:hAnsi="Arial" w:cs="Arial"/>
          <w:i/>
          <w:iCs/>
          <w:sz w:val="20"/>
          <w:szCs w:val="20"/>
          <w:lang w:eastAsia="en-US"/>
        </w:rPr>
        <w:t>"the changing of context, delivery, or methods of learning to ensure every child learns in a way that is suitable for them".</w:t>
      </w:r>
      <w:r w:rsidRPr="00C958C5">
        <w:rPr>
          <w:rFonts w:ascii="Arial" w:eastAsia="Calibri" w:hAnsi="Arial" w:cs="Arial"/>
          <w:sz w:val="20"/>
          <w:szCs w:val="20"/>
          <w:lang w:eastAsia="en-US"/>
        </w:rPr>
        <w:t xml:space="preserve"> Every pupil is unique in their learning process; thus, their needs are diverse, which is only exacerbated where ALN pupils are concerned. ALN pupils require tailored methods to help them succeed and develop. This lesson has two pupils with ALN, for the pupil with mobility difficulties, the influencing factor to their learning is the accessibility of the space and resources, where lack of could impact their ability to learn. Thus, the development of tasks that enable this pupil to participate fully is crucial. Furthermore, the pupil with autism who has a one-to-one in place may require more time, explanation, and support to complete the task at hand, and therefore their progression may be slower than their peers. Scaffolding may be required here, whereby, extra support can be given, to that the pupil can achieve the task as independently as possible. Therefore, the next time they are asked to complete a similar task they can do so with less support. (Roberts, N.d).  It is also important to note that the more able and talented pupils may progress quickly and complete the task before the rest of the class, therefore, the provision of an additional more challenging task, should be provided, to allow them the progress in their learning. The Equality Act (2010) asserts that teachers be accustomed to the act and how it should influence curriculum design and states that </w:t>
      </w:r>
      <w:r w:rsidRPr="00C958C5">
        <w:rPr>
          <w:rFonts w:ascii="Arial" w:eastAsia="Calibri" w:hAnsi="Arial" w:cs="Arial"/>
          <w:i/>
          <w:iCs/>
          <w:sz w:val="20"/>
          <w:szCs w:val="20"/>
          <w:lang w:eastAsia="en-US"/>
        </w:rPr>
        <w:t>“teachers should be encouraged to think about the ways they teach, so they do not inadvertently discriminate against any pupils”</w:t>
      </w:r>
      <w:r w:rsidRPr="00C958C5">
        <w:rPr>
          <w:rFonts w:ascii="Arial" w:eastAsia="Calibri" w:hAnsi="Arial" w:cs="Arial"/>
          <w:sz w:val="20"/>
          <w:szCs w:val="20"/>
          <w:lang w:eastAsia="en-US"/>
        </w:rPr>
        <w:t xml:space="preserve">. (UK Government, 2013). </w:t>
      </w:r>
    </w:p>
    <w:p w14:paraId="6F7F0773"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lastRenderedPageBreak/>
        <w:t xml:space="preserve">This lesson offers several strategies to provide differentiation of work, the activities set within the plan will provide pupils with the ability to explore their senses, every child has different talents and abilities, whether it be, drawing, writing, or reading, some are confident whereas others are more reserved. (Twinkl, 2019). Taking this into consideration, this lesson aims to harness individuals' abilities and encourage them, for example, the introductory activity, involves the use of a mind map, where the pupils are encouraged to respond in a medium of their choice, if they are comfortable using Welsh they can, or they feel a shape or picture would convey the idea this is encouraged also. Allowing this type of response will also help the teacher to develop tailored tasks for their pupils. Gardner (2012) suggests that pupils should be provided with opportunities that are hands-on, multi-sensory, and promote learning. Furthermore, where teachers support pupils to take more responsibility for their learning, </w:t>
      </w:r>
      <w:r w:rsidRPr="00C958C5">
        <w:rPr>
          <w:rFonts w:ascii="Arial" w:eastAsia="Calibri" w:hAnsi="Arial" w:cs="Arial"/>
          <w:i/>
          <w:iCs/>
          <w:sz w:val="20"/>
          <w:szCs w:val="20"/>
          <w:lang w:eastAsia="en-US"/>
        </w:rPr>
        <w:t>"learning itself becomes established as an explicit and critical focus of the classroom talk</w:t>
      </w:r>
      <w:r w:rsidRPr="00C958C5">
        <w:rPr>
          <w:rFonts w:ascii="Arial" w:eastAsia="Calibri" w:hAnsi="Arial" w:cs="Arial"/>
          <w:sz w:val="20"/>
          <w:szCs w:val="20"/>
          <w:lang w:eastAsia="en-US"/>
        </w:rPr>
        <w:t xml:space="preserve">”. (Gardner, 2012, p.37). </w:t>
      </w:r>
    </w:p>
    <w:p w14:paraId="774DBC7D"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Moreover, this lesson will utilise differentiation within the main activity, whereby support strategies and extension activities will be provided, for example, pupils will be required to fill in a worksheet, to indicate how their group went about the building and construction of their bridge. Before beginning the task, the teacher will explain and show an exemplar worksheet and 'one I built earlier' to show the pupils what is required. Bandura (1961) suggested that individuals learn through imitation and identification and effective modeling requires </w:t>
      </w:r>
      <w:r w:rsidRPr="00C958C5">
        <w:rPr>
          <w:rFonts w:ascii="Arial" w:eastAsia="Calibri" w:hAnsi="Arial" w:cs="Arial"/>
          <w:i/>
          <w:iCs/>
          <w:sz w:val="20"/>
          <w:szCs w:val="20"/>
          <w:lang w:eastAsia="en-US"/>
        </w:rPr>
        <w:t>"attention, retention, reproduction, and motivation".</w:t>
      </w:r>
      <w:r w:rsidRPr="00C958C5">
        <w:rPr>
          <w:rFonts w:ascii="Arial" w:eastAsia="Calibri" w:hAnsi="Arial" w:cs="Arial"/>
          <w:sz w:val="20"/>
          <w:szCs w:val="20"/>
          <w:lang w:eastAsia="en-US"/>
        </w:rPr>
        <w:t xml:space="preserve"> Here the teacher is demonstrating the task and the standard required, from this, pupils can then apply this to their work. (Communication Theory, 2014). The More able and talented pupils will be tasked with a high word limit, whereas ALN pupils will be given the opportunity to complete their work on an iPad or dictate if they prefer. An extension activity will be provided in the form of two challenges, should pupils complete the first before time is up, they can move on to the second.</w:t>
      </w:r>
    </w:p>
    <w:p w14:paraId="7C44EF08" w14:textId="77777777" w:rsidR="00C05179" w:rsidRPr="00C958C5" w:rsidRDefault="00C05179" w:rsidP="00C05179">
      <w:pPr>
        <w:spacing w:after="160" w:line="259" w:lineRule="auto"/>
        <w:rPr>
          <w:rFonts w:ascii="Arial" w:eastAsia="Calibri" w:hAnsi="Arial" w:cs="Arial"/>
          <w:b/>
          <w:bCs/>
          <w:sz w:val="20"/>
          <w:szCs w:val="20"/>
          <w:u w:val="single"/>
          <w:lang w:eastAsia="en-US"/>
        </w:rPr>
      </w:pPr>
    </w:p>
    <w:p w14:paraId="7B930E33"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 xml:space="preserve">7. Learning Objectives </w:t>
      </w:r>
    </w:p>
    <w:p w14:paraId="5394A3F3"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The inclusion of learning objectives is an essential part of any lesson plan, as it allows the teacher to convey what they want their pupils to have attained by the end of the lesson. Mitchell and Manzo (2018), describe learning objectives as, “</w:t>
      </w:r>
      <w:r w:rsidRPr="00C958C5">
        <w:rPr>
          <w:rFonts w:ascii="Arial" w:eastAsia="Calibri" w:hAnsi="Arial" w:cs="Arial"/>
          <w:i/>
          <w:iCs/>
          <w:sz w:val="20"/>
          <w:szCs w:val="20"/>
          <w:lang w:eastAsia="en-US"/>
        </w:rPr>
        <w:t>the provision for a focused mindset for pupils engaging in the content”</w:t>
      </w:r>
      <w:r w:rsidRPr="00C958C5">
        <w:rPr>
          <w:rFonts w:ascii="Arial" w:eastAsia="Calibri" w:hAnsi="Arial" w:cs="Arial"/>
          <w:sz w:val="20"/>
          <w:szCs w:val="20"/>
          <w:lang w:eastAsia="en-US"/>
        </w:rPr>
        <w:t xml:space="preserve">. A learning objective should communicate what pupils should be able to achieve and therefore apply, from the teaching and support they have received. It should act as a continuance from previous sessions and take consideration of abilities as well as, what can be accomplished in the timeframe of the lesson. (O 'Clair, 2017). Additionally, learning objectives improve pupils understanding, provide structure and define focus. (Orr, Csikari, Freeman, and Rodriguez, 2022). Donaldson, 2015, p.76, denotes the characteristics of effective formative assessment as effective planning and clear and concise purpose. This lesson's objectives aim to develop collaborative working, thinking, and communication skills, harness creativity, and promote self-assessment, through the use of AFL strategies that will assist children to progress through and achieve the abilities set out within progression step three of the Welsh Curriculum. Allowing pupils to </w:t>
      </w:r>
      <w:r w:rsidRPr="00C958C5">
        <w:rPr>
          <w:rFonts w:ascii="Arial" w:eastAsia="Calibri" w:hAnsi="Arial" w:cs="Arial"/>
          <w:i/>
          <w:iCs/>
          <w:sz w:val="20"/>
          <w:szCs w:val="20"/>
          <w:lang w:eastAsia="en-US"/>
        </w:rPr>
        <w:t>"gain the knowledge, skills, and understanding of concepts and institutions necessary to become informed, active, responsible citizens"</w:t>
      </w:r>
      <w:r w:rsidRPr="00C958C5">
        <w:rPr>
          <w:rFonts w:ascii="Arial" w:eastAsia="Calibri" w:hAnsi="Arial" w:cs="Arial"/>
          <w:sz w:val="20"/>
          <w:szCs w:val="20"/>
          <w:lang w:eastAsia="en-US"/>
        </w:rPr>
        <w:t xml:space="preserve">, as denoted in the global dimension of the task. (McGough and Hunt, 2012). </w:t>
      </w:r>
    </w:p>
    <w:p w14:paraId="08629100" w14:textId="77777777" w:rsidR="00C05179" w:rsidRPr="00C958C5" w:rsidRDefault="00000000" w:rsidP="00C05179">
      <w:pPr>
        <w:spacing w:after="160" w:line="259" w:lineRule="auto"/>
        <w:rPr>
          <w:rFonts w:ascii="Arial" w:eastAsia="Calibri" w:hAnsi="Arial" w:cs="Arial"/>
          <w:i/>
          <w:iCs/>
          <w:sz w:val="20"/>
          <w:szCs w:val="20"/>
          <w:lang w:eastAsia="en-US"/>
        </w:rPr>
      </w:pPr>
      <w:r w:rsidRPr="00C958C5">
        <w:rPr>
          <w:rFonts w:ascii="Arial" w:eastAsia="Calibri" w:hAnsi="Arial" w:cs="Arial"/>
          <w:sz w:val="20"/>
          <w:szCs w:val="20"/>
          <w:lang w:eastAsia="en-US"/>
        </w:rPr>
        <w:t xml:space="preserve"> Furthermore, the outcomes of lessons and thus whether the objective has been achieved can assist teachers to construct a greater understanding of what strategies, activities, and assessments would be most effective moving on. (O' Clair, 2017). Twinkl (2023), recommends that learning objectives should be </w:t>
      </w:r>
      <w:r w:rsidRPr="00C958C5">
        <w:rPr>
          <w:rFonts w:ascii="Arial" w:eastAsia="Calibri" w:hAnsi="Arial" w:cs="Arial"/>
          <w:i/>
          <w:iCs/>
          <w:sz w:val="20"/>
          <w:szCs w:val="20"/>
          <w:lang w:eastAsia="en-US"/>
        </w:rPr>
        <w:t>“SMART, specific, measurable, attainable, relative, and timely”.</w:t>
      </w:r>
      <w:r w:rsidRPr="00C958C5">
        <w:rPr>
          <w:rFonts w:ascii="Arial" w:eastAsia="Calibri" w:hAnsi="Arial" w:cs="Arial"/>
          <w:sz w:val="20"/>
          <w:szCs w:val="20"/>
          <w:lang w:eastAsia="en-US"/>
        </w:rPr>
        <w:t xml:space="preserve"> Moreover, Estyn, 2022, effective approaches to assessment that improve teaching and learning document recommends that"</w:t>
      </w:r>
      <w:r w:rsidRPr="00C958C5">
        <w:rPr>
          <w:rFonts w:ascii="Arial" w:eastAsia="Calibri" w:hAnsi="Arial" w:cs="Arial"/>
          <w:i/>
          <w:iCs/>
          <w:sz w:val="20"/>
          <w:szCs w:val="20"/>
          <w:lang w:eastAsia="en-US"/>
        </w:rPr>
        <w:t>to ensure teachers use assessment information to adjust their teaching to support and challenge all pupils appropriately”.</w:t>
      </w:r>
    </w:p>
    <w:p w14:paraId="486159CF"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8. The use of Plenaries in the Classroom</w:t>
      </w:r>
    </w:p>
    <w:p w14:paraId="59BF2580"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The use of a plenary can assist the teacher and pupils to analyse and evaluate what has been learned and achieved in the lesson. Whether the learning objective has been effective and thus learning consolidated. From this, a greater understanding of what works, where gaps have been highlighted, and areas that required further learning can be uncovered. (Twinkl, 2023). Additionally, the use of a plenary can facilitate both teacher and pupils' comprehension of accomplishment, as well as offer the opportunity for reflection or reinforcement of the learning undertaken within the lesson. (Main, 2022).  Here the importance of metacognition is highlighted, pupils become more effective at retention and transference of knowledge when they are encouraged to articulate what they have learned and the process behind </w:t>
      </w:r>
      <w:r w:rsidR="00806B95" w:rsidRPr="00C958C5">
        <w:rPr>
          <w:rFonts w:ascii="Arial" w:eastAsia="Calibri" w:hAnsi="Arial" w:cs="Arial"/>
          <w:sz w:val="20"/>
          <w:szCs w:val="20"/>
          <w:lang w:eastAsia="en-US"/>
        </w:rPr>
        <w:t>it. (</w:t>
      </w:r>
      <w:r w:rsidRPr="00C958C5">
        <w:rPr>
          <w:rFonts w:ascii="Arial" w:eastAsia="Calibri" w:hAnsi="Arial" w:cs="Arial"/>
          <w:sz w:val="20"/>
          <w:szCs w:val="20"/>
          <w:lang w:eastAsia="en-US"/>
        </w:rPr>
        <w:t xml:space="preserve"> George Mason University, 2023). </w:t>
      </w:r>
    </w:p>
    <w:p w14:paraId="150E8E66"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lastRenderedPageBreak/>
        <w:t xml:space="preserve">Plenaries offer the opportunity for whole class feedback, thus, providing the teacher with an indication of all pupils understanding in a time-efficient and engaging manner.  At the same time, pupils can reflect upon their response and therefore what they have learned, which will guide them and the teacher where, and what the next step in their learning progression should be, and whether the success criteria have been attained. Thus, offering a context for the learning and linking both prior knowledges, that is what they already know and have learnt, to future learning. (Smith, 2019). Individuals create an understanding of their surroundings via the use of concept building, from this they can then develop these concepts to create an understanding of learning and people, which in turn they can use to communicate with others. (Marsh, 2008). Plenaries can facilitate this by developing a concept, Bloom's Taxonomy (1956), which identifies fundamental learning levels to remember and understand. Plenaries support the development of these levels by allowing pupils to explain ideas and concepts, as well as recall the lesson's learning and develop the concept of self-assessment. (George Mason University, 2023). </w:t>
      </w:r>
    </w:p>
    <w:p w14:paraId="6A798BEF" w14:textId="77777777" w:rsidR="00C05179" w:rsidRPr="00C958C5" w:rsidRDefault="00000000" w:rsidP="00C05179">
      <w:pPr>
        <w:spacing w:after="160" w:line="259" w:lineRule="auto"/>
        <w:rPr>
          <w:rFonts w:ascii="Arial" w:eastAsia="Calibri" w:hAnsi="Arial" w:cs="Arial"/>
          <w:sz w:val="20"/>
          <w:szCs w:val="20"/>
          <w:lang w:eastAsia="en-US"/>
        </w:rPr>
      </w:pPr>
      <w:r>
        <w:rPr>
          <w:rFonts w:ascii="Arial" w:hAnsi="Arial" w:cs="Arial"/>
          <w:noProof/>
        </w:rPr>
        <w:pict w14:anchorId="076D27E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6" type="#_x0000_t75" style="position:absolute;margin-left:576.65pt;margin-top:44.85pt;width:10.3pt;height:5.15pt;z-index:1;visibility:visible;mso-wrap-style:square;mso-wrap-distance-left:9pt;mso-wrap-distance-top:0;mso-wrap-distance-right:9pt;mso-wrap-distance-bottom:0" wrapcoords="-57 115 -57 21600 21657 21600 21657 115 -57 115">
            <v:imagedata r:id="rId6" o:title=""/>
            <w10:wrap type="through"/>
          </v:shape>
        </w:pict>
      </w:r>
      <w:r w:rsidRPr="00C958C5">
        <w:rPr>
          <w:rFonts w:ascii="Arial" w:eastAsia="Calibri" w:hAnsi="Arial" w:cs="Arial"/>
          <w:sz w:val="20"/>
          <w:szCs w:val="20"/>
          <w:lang w:eastAsia="en-US"/>
        </w:rPr>
        <w:t xml:space="preserve">This lesson utilises self-assessment traffic light cards (Resource: Twinkl,2023), to determine their understanding of the lesson’s topic. Pupils will be presented with cards displaying three coloured traffic lights, red, I don’t understand, amber, it’s not easy, but I'm beginning to understand, and green, I really understand. Pupils will be asked to tick which colour best represents their understanding of the lesson. This strategy does not only help to develop autonomy and self-assessment but provides the teacher with an understanding of their learning and possible avenues for future lessons. (Twinkl, 2023). </w:t>
      </w:r>
    </w:p>
    <w:p w14:paraId="53FA4875" w14:textId="77777777" w:rsidR="00C05179" w:rsidRPr="00C958C5" w:rsidRDefault="00C05179" w:rsidP="00C05179">
      <w:pPr>
        <w:spacing w:after="160" w:line="259" w:lineRule="auto"/>
        <w:rPr>
          <w:rFonts w:ascii="Arial" w:eastAsia="Calibri" w:hAnsi="Arial" w:cs="Arial"/>
          <w:b/>
          <w:bCs/>
          <w:sz w:val="20"/>
          <w:szCs w:val="20"/>
          <w:u w:val="single"/>
          <w:lang w:eastAsia="en-US"/>
        </w:rPr>
      </w:pPr>
    </w:p>
    <w:p w14:paraId="43BA9B47"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Conclusion</w:t>
      </w:r>
    </w:p>
    <w:p w14:paraId="68E3C669"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A successful lesson plan synthesizes the curriculum and learning with knowledge and pedagogy to achieve specific outcomes within the learning process. Where pupils and teachers alike are able to develop a more conscious understanding of the ‘how’ and ‘why’ of learning and thus their impact on the development of effective strategies an improvement in outcomes and attainment has been noted. (Gardner, 2012).</w:t>
      </w:r>
    </w:p>
    <w:p w14:paraId="053F9F43"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Lesson planning should therefore be considered a highly influential factor in effective teaching and thus a fundamental component of professional practice. (Teachers Union, (NASUWT, 2023). Lesson planning and thus the development of curriculum should encompass and be in pursuit of the four purposes, for the development of successful teaching and learning strategies</w:t>
      </w:r>
      <w:r w:rsidRPr="00C958C5">
        <w:rPr>
          <w:rFonts w:ascii="Arial" w:eastAsia="Calibri" w:hAnsi="Arial" w:cs="Arial"/>
          <w:i/>
          <w:iCs/>
          <w:sz w:val="20"/>
          <w:szCs w:val="20"/>
          <w:lang w:eastAsia="en-US"/>
        </w:rPr>
        <w:t>. “It is not simply what we teach, but how we teach and crucially, why we teach it”.</w:t>
      </w:r>
      <w:r w:rsidRPr="00C958C5">
        <w:rPr>
          <w:rFonts w:ascii="Arial" w:eastAsia="Calibri" w:hAnsi="Arial" w:cs="Arial"/>
          <w:sz w:val="20"/>
          <w:szCs w:val="20"/>
          <w:lang w:eastAsia="en-US"/>
        </w:rPr>
        <w:t xml:space="preserve"> (Welsh Government, 2020). </w:t>
      </w:r>
    </w:p>
    <w:p w14:paraId="74CD7D24" w14:textId="77777777" w:rsidR="00C05179" w:rsidRPr="00C958C5" w:rsidRDefault="00000000" w:rsidP="00C05179">
      <w:pPr>
        <w:spacing w:after="160" w:line="259" w:lineRule="auto"/>
        <w:rPr>
          <w:rFonts w:ascii="Arial" w:eastAsia="Calibri" w:hAnsi="Arial" w:cs="Arial"/>
          <w:sz w:val="20"/>
          <w:szCs w:val="20"/>
          <w:lang w:eastAsia="en-US"/>
        </w:rPr>
      </w:pPr>
      <w:r w:rsidRPr="00C958C5">
        <w:rPr>
          <w:rFonts w:ascii="Arial" w:eastAsia="Calibri" w:hAnsi="Arial" w:cs="Arial"/>
          <w:sz w:val="20"/>
          <w:szCs w:val="20"/>
          <w:lang w:eastAsia="en-US"/>
        </w:rPr>
        <w:t xml:space="preserve">(4032 words). </w:t>
      </w:r>
    </w:p>
    <w:p w14:paraId="0A46C9F0" w14:textId="77777777" w:rsidR="00C05179" w:rsidRPr="00C958C5" w:rsidRDefault="00C05179" w:rsidP="00C05179">
      <w:pPr>
        <w:spacing w:after="160" w:line="259" w:lineRule="auto"/>
        <w:rPr>
          <w:rFonts w:ascii="Arial" w:eastAsia="Calibri" w:hAnsi="Arial" w:cs="Arial"/>
          <w:sz w:val="20"/>
          <w:szCs w:val="20"/>
          <w:lang w:eastAsia="en-US"/>
        </w:rPr>
      </w:pPr>
    </w:p>
    <w:p w14:paraId="58BDB967" w14:textId="77777777" w:rsidR="00C05179" w:rsidRPr="00C958C5" w:rsidRDefault="00000000" w:rsidP="00C05179">
      <w:pPr>
        <w:spacing w:after="160" w:line="259" w:lineRule="auto"/>
        <w:rPr>
          <w:rFonts w:ascii="Arial" w:eastAsia="Calibri" w:hAnsi="Arial" w:cs="Arial"/>
          <w:b/>
          <w:bCs/>
          <w:sz w:val="20"/>
          <w:szCs w:val="20"/>
          <w:u w:val="single"/>
          <w:lang w:eastAsia="en-US"/>
        </w:rPr>
      </w:pPr>
      <w:r w:rsidRPr="00C958C5">
        <w:rPr>
          <w:rFonts w:ascii="Arial" w:eastAsia="Calibri" w:hAnsi="Arial" w:cs="Arial"/>
          <w:b/>
          <w:bCs/>
          <w:sz w:val="20"/>
          <w:szCs w:val="20"/>
          <w:u w:val="single"/>
          <w:lang w:eastAsia="en-US"/>
        </w:rPr>
        <w:t>References</w:t>
      </w:r>
    </w:p>
    <w:p w14:paraId="017E8D9F" w14:textId="77777777" w:rsidR="00C05179" w:rsidRPr="00C05179" w:rsidRDefault="00C05179" w:rsidP="00C05179">
      <w:pPr>
        <w:rPr>
          <w:rFonts w:ascii="Arial" w:hAnsi="Arial" w:cs="Arial"/>
          <w:b/>
          <w:bCs/>
          <w:sz w:val="20"/>
          <w:szCs w:val="20"/>
          <w:u w:val="single"/>
        </w:rPr>
      </w:pPr>
    </w:p>
    <w:p w14:paraId="6F0BC122"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Black. C., Harrison. C., Marshall. B., and Dylan. W., 2014, Readings for Reflective Teaching in Schools. London: Sage. </w:t>
      </w:r>
    </w:p>
    <w:p w14:paraId="30FD344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Burke, A., 2011, Group Work: How to Use Groups Effectively, The Journal of Effective Teaching, Vol 11, no 2, pp. 87-95. </w:t>
      </w:r>
    </w:p>
    <w:p w14:paraId="7CCB87FE"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Burns. R., 2021,</w:t>
      </w:r>
      <w:r w:rsidRPr="00C05179">
        <w:rPr>
          <w:rFonts w:ascii="Arial" w:hAnsi="Arial" w:cs="Arial"/>
        </w:rPr>
        <w:t xml:space="preserve"> </w:t>
      </w:r>
      <w:r w:rsidRPr="00C05179">
        <w:rPr>
          <w:rFonts w:ascii="Arial" w:hAnsi="Arial" w:cs="Arial"/>
          <w:sz w:val="20"/>
          <w:szCs w:val="20"/>
        </w:rPr>
        <w:t xml:space="preserve">Whole Class Feedback: Strategies and Experiences, (Online). Available at:  </w:t>
      </w:r>
      <w:hyperlink r:id="rId7" w:history="1">
        <w:r w:rsidRPr="00C958C5">
          <w:rPr>
            <w:rFonts w:ascii="Arial" w:hAnsi="Arial" w:cs="Arial"/>
            <w:color w:val="0563C1"/>
            <w:sz w:val="20"/>
            <w:szCs w:val="20"/>
            <w:u w:val="single"/>
          </w:rPr>
          <w:t>https://www.headteacher-update.com/best-practice-article/whole-class-feedback-strategies-and-experiences-pedagogy-marking-assessment-classroom-practice-teachers/237988/</w:t>
        </w:r>
      </w:hyperlink>
      <w:r w:rsidRPr="00C05179">
        <w:rPr>
          <w:rFonts w:ascii="Arial" w:hAnsi="Arial" w:cs="Arial"/>
          <w:sz w:val="20"/>
          <w:szCs w:val="20"/>
        </w:rPr>
        <w:t xml:space="preserve">. Date Accessed 19/1/2023. </w:t>
      </w:r>
    </w:p>
    <w:p w14:paraId="272D134F"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Cambridge Assessment International Education., 2023, Getting Started with Assessment for Learning, (Online). Available at:</w:t>
      </w:r>
      <w:r w:rsidRPr="00C958C5">
        <w:rPr>
          <w:rFonts w:ascii="Arial" w:eastAsia="Calibri" w:hAnsi="Arial" w:cs="Arial"/>
          <w:lang w:eastAsia="en-US"/>
        </w:rPr>
        <w:t xml:space="preserve"> </w:t>
      </w:r>
      <w:hyperlink r:id="rId8" w:history="1">
        <w:r w:rsidRPr="00C958C5">
          <w:rPr>
            <w:rFonts w:ascii="Arial" w:hAnsi="Arial" w:cs="Arial"/>
            <w:color w:val="0563C1"/>
            <w:sz w:val="20"/>
            <w:szCs w:val="20"/>
            <w:u w:val="single"/>
          </w:rPr>
          <w:t>https://www.cambridge-community.org.uk/professional-development/gswafl/index.html</w:t>
        </w:r>
      </w:hyperlink>
      <w:r w:rsidRPr="00C05179">
        <w:rPr>
          <w:rFonts w:ascii="Arial" w:hAnsi="Arial" w:cs="Arial"/>
          <w:sz w:val="20"/>
          <w:szCs w:val="20"/>
        </w:rPr>
        <w:t xml:space="preserve">. Date Accessed 22/1/2023. </w:t>
      </w:r>
    </w:p>
    <w:p w14:paraId="074A973E"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Communication Theory., 2014, Modelling Theory, (Online). Available at:</w:t>
      </w:r>
      <w:r w:rsidRPr="00C958C5">
        <w:rPr>
          <w:rFonts w:ascii="Arial" w:eastAsia="Calibri" w:hAnsi="Arial" w:cs="Arial"/>
          <w:lang w:eastAsia="en-US"/>
        </w:rPr>
        <w:t xml:space="preserve"> </w:t>
      </w:r>
      <w:hyperlink r:id="rId9" w:anchor=":~:text=According%20to%20Bandura%2C%20effective%20modelling%20requires%20attention%2C%20retention%2C,individual%20remembers%20what%20he%2Fshe%20has%20paid%20attention%20to" w:history="1">
        <w:r w:rsidRPr="00C958C5">
          <w:rPr>
            <w:rFonts w:ascii="Arial" w:hAnsi="Arial" w:cs="Arial"/>
            <w:color w:val="0563C1"/>
            <w:sz w:val="20"/>
            <w:szCs w:val="20"/>
            <w:u w:val="single"/>
          </w:rPr>
          <w:t>https://www.communicationtheory.org/modelling-theory/#:~:text=According%20to%20Bandura%2C%20effective%20modelling%20requires%20attention%2C%20retention%2C,individual%20remembers%20what%20he%2Fshe%20has%20paid%20attention%20to</w:t>
        </w:r>
      </w:hyperlink>
      <w:r w:rsidRPr="00C05179">
        <w:rPr>
          <w:rFonts w:ascii="Arial" w:hAnsi="Arial" w:cs="Arial"/>
          <w:sz w:val="20"/>
          <w:szCs w:val="20"/>
        </w:rPr>
        <w:t>. Date Accessed 22/1/2023.</w:t>
      </w:r>
    </w:p>
    <w:p w14:paraId="5398DB52"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lastRenderedPageBreak/>
        <w:t xml:space="preserve">Estyn., 2016, Pupil Participation: A Best Practice Guide, (Online). Available at: </w:t>
      </w:r>
      <w:hyperlink r:id="rId10" w:history="1">
        <w:r w:rsidRPr="00C958C5">
          <w:rPr>
            <w:rFonts w:ascii="Arial" w:hAnsi="Arial" w:cs="Arial"/>
            <w:color w:val="0563C1"/>
            <w:sz w:val="20"/>
            <w:szCs w:val="20"/>
            <w:u w:val="single"/>
          </w:rPr>
          <w:t>https://www.estyn.gov.wales/thematic-report/pupil-participation-best-practice-guide</w:t>
        </w:r>
      </w:hyperlink>
      <w:r w:rsidRPr="00C05179">
        <w:rPr>
          <w:rFonts w:ascii="Arial" w:hAnsi="Arial" w:cs="Arial"/>
          <w:sz w:val="20"/>
          <w:szCs w:val="20"/>
        </w:rPr>
        <w:t xml:space="preserve">. Date Accessed 14/1/2023. </w:t>
      </w:r>
    </w:p>
    <w:p w14:paraId="2A22C2AA"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Estyn., 2021,</w:t>
      </w:r>
      <w:r w:rsidRPr="00C958C5">
        <w:rPr>
          <w:rFonts w:ascii="Arial" w:eastAsia="Calibri" w:hAnsi="Arial" w:cs="Arial"/>
          <w:lang w:eastAsia="en-US"/>
        </w:rPr>
        <w:t xml:space="preserve"> </w:t>
      </w:r>
      <w:r w:rsidRPr="00C05179">
        <w:rPr>
          <w:rFonts w:ascii="Arial" w:hAnsi="Arial" w:cs="Arial"/>
          <w:sz w:val="20"/>
          <w:szCs w:val="20"/>
        </w:rPr>
        <w:t xml:space="preserve">Lesson observation: General principles, (Online). Available at: </w:t>
      </w:r>
      <w:hyperlink r:id="rId11" w:history="1">
        <w:r w:rsidRPr="00C958C5">
          <w:rPr>
            <w:rFonts w:ascii="Arial" w:hAnsi="Arial" w:cs="Arial"/>
            <w:color w:val="0563C1"/>
            <w:sz w:val="20"/>
            <w:szCs w:val="20"/>
            <w:u w:val="single"/>
          </w:rPr>
          <w:t>https://www.estyn.gov.wales/document-page/20555/contents/guidance/lesson-observation-general-principles. Date Accessed 22/1/2023</w:t>
        </w:r>
      </w:hyperlink>
      <w:r w:rsidRPr="00C05179">
        <w:rPr>
          <w:rFonts w:ascii="Arial" w:hAnsi="Arial" w:cs="Arial"/>
          <w:sz w:val="20"/>
          <w:szCs w:val="20"/>
        </w:rPr>
        <w:t>.</w:t>
      </w:r>
    </w:p>
    <w:p w14:paraId="1292C07D"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Estyn.,2022,</w:t>
      </w:r>
      <w:r w:rsidRPr="00C958C5">
        <w:rPr>
          <w:rFonts w:ascii="Arial" w:eastAsia="Calibri" w:hAnsi="Arial" w:cs="Arial"/>
          <w:lang w:eastAsia="en-US"/>
        </w:rPr>
        <w:t xml:space="preserve"> </w:t>
      </w:r>
      <w:r w:rsidRPr="00C05179">
        <w:rPr>
          <w:rFonts w:ascii="Arial" w:hAnsi="Arial" w:cs="Arial"/>
          <w:sz w:val="20"/>
          <w:szCs w:val="20"/>
        </w:rPr>
        <w:t>Effective Approaches to Assessment that Improve Teaching and Learning, (Online). Available at:</w:t>
      </w:r>
      <w:r w:rsidRPr="00C958C5">
        <w:rPr>
          <w:rFonts w:ascii="Arial" w:eastAsia="Calibri" w:hAnsi="Arial" w:cs="Arial"/>
          <w:lang w:eastAsia="en-US"/>
        </w:rPr>
        <w:t xml:space="preserve"> </w:t>
      </w:r>
      <w:hyperlink r:id="rId12" w:anchor=":~:text=This%20report%20is%20written%20in%20response%20to%20a,that%20improve%20teaching%20and%20learning.%20Featured%20provider%20%28s%29" w:history="1">
        <w:r w:rsidRPr="00C958C5">
          <w:rPr>
            <w:rFonts w:ascii="Arial" w:hAnsi="Arial" w:cs="Arial"/>
            <w:color w:val="0563C1"/>
            <w:sz w:val="20"/>
            <w:szCs w:val="20"/>
            <w:u w:val="single"/>
          </w:rPr>
          <w:t>https://www.estyn.gov.wales/thematic-report/effective-approaches-assessment-improve-teaching-and-learning#:~:text=This%20report%20is%20written%20in%20response%20to%20a,that%20improve%20teaching%20and%20learning.%20Featured%20provider%20%28s%29</w:t>
        </w:r>
      </w:hyperlink>
      <w:r w:rsidRPr="00C05179">
        <w:rPr>
          <w:rFonts w:ascii="Arial" w:hAnsi="Arial" w:cs="Arial"/>
          <w:sz w:val="20"/>
          <w:szCs w:val="20"/>
        </w:rPr>
        <w:t xml:space="preserve">. Date Accessed 22/1/2023. </w:t>
      </w:r>
    </w:p>
    <w:p w14:paraId="22EF2EE3"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Fanning. G., 2022, How do I effectively use Additional Adults to Support EAL Students? (Online). Available at: </w:t>
      </w:r>
      <w:hyperlink r:id="rId13" w:history="1">
        <w:r w:rsidRPr="00C958C5">
          <w:rPr>
            <w:rFonts w:ascii="Arial" w:hAnsi="Arial" w:cs="Arial"/>
            <w:color w:val="0563C1"/>
            <w:sz w:val="20"/>
            <w:szCs w:val="20"/>
            <w:u w:val="single"/>
          </w:rPr>
          <w:t>https://www.learningvillage.net/article/how-do-i-effectively-use-additional-adults-support-eal-students</w:t>
        </w:r>
      </w:hyperlink>
      <w:r w:rsidRPr="00C05179">
        <w:rPr>
          <w:rFonts w:ascii="Arial" w:hAnsi="Arial" w:cs="Arial"/>
          <w:sz w:val="20"/>
          <w:szCs w:val="20"/>
        </w:rPr>
        <w:t>. Date Accessed 22/1/2023.</w:t>
      </w:r>
    </w:p>
    <w:p w14:paraId="4CE68C23"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Gardner. J., 2012, Assessment and Learning, 2</w:t>
      </w:r>
      <w:r w:rsidRPr="00C05179">
        <w:rPr>
          <w:rFonts w:ascii="Arial" w:hAnsi="Arial" w:cs="Arial"/>
          <w:sz w:val="20"/>
          <w:szCs w:val="20"/>
          <w:vertAlign w:val="superscript"/>
        </w:rPr>
        <w:t>nd</w:t>
      </w:r>
      <w:r w:rsidRPr="00C05179">
        <w:rPr>
          <w:rFonts w:ascii="Arial" w:hAnsi="Arial" w:cs="Arial"/>
          <w:sz w:val="20"/>
          <w:szCs w:val="20"/>
        </w:rPr>
        <w:t xml:space="preserve"> ed. London: Sage. </w:t>
      </w:r>
    </w:p>
    <w:p w14:paraId="439AF41B"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George Mason University.,2023, Bloom’s Taxonomy, (Online). Available at:</w:t>
      </w:r>
      <w:r w:rsidRPr="00C958C5">
        <w:rPr>
          <w:rFonts w:ascii="Arial" w:eastAsia="Calibri" w:hAnsi="Arial" w:cs="Arial"/>
          <w:lang w:eastAsia="en-US"/>
        </w:rPr>
        <w:t xml:space="preserve"> </w:t>
      </w:r>
      <w:hyperlink r:id="rId14" w:anchor=":~:text=Finally%2C%20while%20reflective%20practice%20is%20not%20originally%20part,how%20they%20plan%20to%20continue%20learning%20and%20adapting" w:history="1">
        <w:r w:rsidRPr="00C958C5">
          <w:rPr>
            <w:rFonts w:ascii="Arial" w:hAnsi="Arial" w:cs="Arial"/>
            <w:color w:val="0563C1"/>
            <w:sz w:val="20"/>
            <w:szCs w:val="20"/>
            <w:u w:val="single"/>
          </w:rPr>
          <w:t>https://stearnscenter.gmu.edu/knowledge-center/course-and-curriculum-redesign/blooms-taxonomy/#:~:text=Finally%2C%20while%20reflective%20practice%20is%20not%20originally%20part,how%20they%20plan%20to%20continue%20learning%20and%20adapting</w:t>
        </w:r>
      </w:hyperlink>
      <w:r w:rsidRPr="00C05179">
        <w:rPr>
          <w:rFonts w:ascii="Arial" w:hAnsi="Arial" w:cs="Arial"/>
          <w:sz w:val="20"/>
          <w:szCs w:val="20"/>
        </w:rPr>
        <w:t>. Date Accessed 22/1/2023.</w:t>
      </w:r>
    </w:p>
    <w:p w14:paraId="2A937E09"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Gershon. M., 2023, Free Resources for Teachers, (Online). Available at:</w:t>
      </w:r>
      <w:r w:rsidRPr="00C05179">
        <w:rPr>
          <w:rFonts w:ascii="Arial" w:hAnsi="Arial" w:cs="Arial"/>
        </w:rPr>
        <w:t xml:space="preserve"> </w:t>
      </w:r>
      <w:hyperlink r:id="rId15" w:history="1">
        <w:r w:rsidRPr="00C958C5">
          <w:rPr>
            <w:rFonts w:ascii="Arial" w:hAnsi="Arial" w:cs="Arial"/>
            <w:color w:val="0563C1"/>
            <w:sz w:val="20"/>
            <w:szCs w:val="20"/>
            <w:u w:val="single"/>
          </w:rPr>
          <w:t>https://mikegershon.com/free-resources/</w:t>
        </w:r>
      </w:hyperlink>
      <w:r w:rsidRPr="00C05179">
        <w:rPr>
          <w:rFonts w:ascii="Arial" w:hAnsi="Arial" w:cs="Arial"/>
          <w:sz w:val="20"/>
          <w:szCs w:val="20"/>
        </w:rPr>
        <w:t xml:space="preserve">. Date Accessed 18/1/2023. </w:t>
      </w:r>
    </w:p>
    <w:p w14:paraId="7756EB05"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Hartwell.B.,2020, 5 Effective and Purposeful Classroom Plenaries, (Online). Available at: </w:t>
      </w:r>
      <w:hyperlink r:id="rId16" w:history="1">
        <w:r w:rsidRPr="00C958C5">
          <w:rPr>
            <w:rFonts w:ascii="Arial" w:hAnsi="Arial" w:cs="Arial"/>
            <w:color w:val="0563C1"/>
            <w:sz w:val="20"/>
            <w:szCs w:val="20"/>
            <w:u w:val="single"/>
          </w:rPr>
          <w:t>https://www.teachertoolkit.co.uk/2020/05/22/plenaries/</w:t>
        </w:r>
      </w:hyperlink>
      <w:r w:rsidRPr="00C05179">
        <w:rPr>
          <w:rFonts w:ascii="Arial" w:hAnsi="Arial" w:cs="Arial"/>
          <w:sz w:val="20"/>
          <w:szCs w:val="20"/>
        </w:rPr>
        <w:t xml:space="preserve">. Date Accessed 22/1/2023. </w:t>
      </w:r>
    </w:p>
    <w:p w14:paraId="5C83112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Main. P., 2022, A Teachers Guide To Lesson Plenaries, (Online). Available at:</w:t>
      </w:r>
      <w:r w:rsidRPr="00C958C5">
        <w:rPr>
          <w:rFonts w:ascii="Arial" w:eastAsia="Calibri" w:hAnsi="Arial" w:cs="Arial"/>
          <w:lang w:eastAsia="en-US"/>
        </w:rPr>
        <w:t xml:space="preserve"> </w:t>
      </w:r>
      <w:hyperlink r:id="rId17" w:anchor=":~:text=Effective%20Plenaries%20in%20a%20lesson%20are%20those%20that,shows%20how%20one%20might%20use%20such%20a%20plenum%3A" w:history="1">
        <w:r w:rsidRPr="00C958C5">
          <w:rPr>
            <w:rFonts w:ascii="Arial" w:hAnsi="Arial" w:cs="Arial"/>
            <w:color w:val="0563C1"/>
            <w:sz w:val="20"/>
            <w:szCs w:val="20"/>
            <w:u w:val="single"/>
          </w:rPr>
          <w:t>https://www.structural-learning.com/post/a-teachers-guide-to-lesson-plenaries#:~:text=Effective%20Plenaries%20in%20a%20lesson%20are%20those%20that,shows%20how%20one%20might%20use%20such%20a%20plenum%3A</w:t>
        </w:r>
      </w:hyperlink>
      <w:r w:rsidRPr="00C05179">
        <w:rPr>
          <w:rFonts w:ascii="Arial" w:hAnsi="Arial" w:cs="Arial"/>
          <w:sz w:val="20"/>
          <w:szCs w:val="20"/>
        </w:rPr>
        <w:t xml:space="preserve">. Date Accessed 22/1/2023. </w:t>
      </w:r>
    </w:p>
    <w:p w14:paraId="2B360C91"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Marsh. C., 2008, Key Concepts for Understanding Curriculum. London: Routledge. </w:t>
      </w:r>
    </w:p>
    <w:p w14:paraId="538CD2C4"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McGill. R., 2010,</w:t>
      </w:r>
      <w:r w:rsidRPr="00C958C5">
        <w:rPr>
          <w:rFonts w:ascii="Arial" w:eastAsia="Calibri" w:hAnsi="Arial" w:cs="Arial"/>
          <w:lang w:eastAsia="en-US"/>
        </w:rPr>
        <w:t xml:space="preserve"> </w:t>
      </w:r>
      <w:r w:rsidRPr="00C05179">
        <w:rPr>
          <w:rFonts w:ascii="Arial" w:hAnsi="Arial" w:cs="Arial"/>
          <w:sz w:val="20"/>
          <w:szCs w:val="20"/>
        </w:rPr>
        <w:t>Using Whole-Class Feedback For Self-Regulation, (Online). Available at:</w:t>
      </w:r>
      <w:r w:rsidRPr="00C958C5">
        <w:rPr>
          <w:rFonts w:ascii="Arial" w:eastAsia="Calibri" w:hAnsi="Arial" w:cs="Arial"/>
          <w:lang w:eastAsia="en-US"/>
        </w:rPr>
        <w:t xml:space="preserve"> </w:t>
      </w:r>
      <w:hyperlink r:id="rId18" w:history="1">
        <w:r w:rsidRPr="00C958C5">
          <w:rPr>
            <w:rFonts w:ascii="Arial" w:hAnsi="Arial" w:cs="Arial"/>
            <w:color w:val="0563C1"/>
            <w:sz w:val="20"/>
            <w:szCs w:val="20"/>
            <w:u w:val="single"/>
          </w:rPr>
          <w:t>https://www.teachertoolkit.co.uk/2020/08/16/whole-class-feedback-loop/</w:t>
        </w:r>
      </w:hyperlink>
      <w:r w:rsidRPr="00C05179">
        <w:rPr>
          <w:rFonts w:ascii="Arial" w:hAnsi="Arial" w:cs="Arial"/>
          <w:sz w:val="20"/>
          <w:szCs w:val="20"/>
        </w:rPr>
        <w:t xml:space="preserve">. Date Accessed 22/1/2023. </w:t>
      </w:r>
    </w:p>
    <w:p w14:paraId="5C7E9CF7"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McGough and Hunt, 2012,</w:t>
      </w:r>
      <w:r w:rsidRPr="00C958C5">
        <w:rPr>
          <w:rFonts w:ascii="Arial" w:eastAsia="Calibri" w:hAnsi="Arial" w:cs="Arial"/>
          <w:lang w:eastAsia="en-US"/>
        </w:rPr>
        <w:t xml:space="preserve"> </w:t>
      </w:r>
      <w:r w:rsidRPr="00C05179">
        <w:rPr>
          <w:rFonts w:ascii="Arial" w:hAnsi="Arial" w:cs="Arial"/>
          <w:sz w:val="20"/>
          <w:szCs w:val="20"/>
        </w:rPr>
        <w:t>The Global Dimension: A Practical Handbook for Teacher Educators, (Online). Available at:</w:t>
      </w:r>
      <w:r w:rsidRPr="00C958C5">
        <w:rPr>
          <w:rFonts w:ascii="Arial" w:eastAsia="Calibri" w:hAnsi="Arial" w:cs="Arial"/>
          <w:lang w:eastAsia="en-US"/>
        </w:rPr>
        <w:t xml:space="preserve"> </w:t>
      </w:r>
      <w:hyperlink r:id="rId19" w:history="1">
        <w:r w:rsidRPr="00C958C5">
          <w:rPr>
            <w:rFonts w:ascii="Arial" w:hAnsi="Arial" w:cs="Arial"/>
            <w:color w:val="0563C1"/>
            <w:sz w:val="20"/>
            <w:szCs w:val="20"/>
            <w:u w:val="single"/>
          </w:rPr>
          <w:t>https://www.ucl.ac.uk/ioe/sites/ioe/files/franhunthannahpracticalhandbook.pdf</w:t>
        </w:r>
      </w:hyperlink>
      <w:r w:rsidRPr="00C05179">
        <w:rPr>
          <w:rFonts w:ascii="Arial" w:hAnsi="Arial" w:cs="Arial"/>
          <w:sz w:val="20"/>
          <w:szCs w:val="20"/>
        </w:rPr>
        <w:t xml:space="preserve">. Date Accessed: 22/1/2023. </w:t>
      </w:r>
    </w:p>
    <w:p w14:paraId="0058A1ED"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McLeod. S.,2018, What is Operant Conditioning and How does it Work? (Online). Available at: </w:t>
      </w:r>
      <w:hyperlink r:id="rId20" w:history="1">
        <w:r w:rsidRPr="00C958C5">
          <w:rPr>
            <w:rFonts w:ascii="Arial" w:hAnsi="Arial" w:cs="Arial"/>
            <w:color w:val="0563C1"/>
            <w:sz w:val="20"/>
            <w:szCs w:val="20"/>
            <w:u w:val="single"/>
          </w:rPr>
          <w:t>Https://www.simplypsychology.org/operant-conditioning.html</w:t>
        </w:r>
      </w:hyperlink>
      <w:r w:rsidRPr="00C05179">
        <w:rPr>
          <w:rFonts w:ascii="Arial" w:hAnsi="Arial" w:cs="Arial"/>
          <w:sz w:val="20"/>
          <w:szCs w:val="20"/>
        </w:rPr>
        <w:t xml:space="preserve">. Date Accessed 22/1/2023.  </w:t>
      </w:r>
    </w:p>
    <w:p w14:paraId="6348ADAE"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Mitchell. K., and Manzo. W., 2018, The Purpose and Perception of Learning Objectives, Journal of Political Science Education, vol 14, issue 4, pp. 456-472.</w:t>
      </w:r>
    </w:p>
    <w:p w14:paraId="763BC8F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More Able and Talented (MAT) Wales., 2013, Planning a Lesson, (Online). Available at: </w:t>
      </w:r>
      <w:hyperlink r:id="rId21" w:history="1">
        <w:r w:rsidRPr="00C958C5">
          <w:rPr>
            <w:rFonts w:ascii="Arial" w:hAnsi="Arial" w:cs="Arial"/>
            <w:color w:val="0563C1"/>
            <w:sz w:val="20"/>
            <w:szCs w:val="20"/>
            <w:u w:val="single"/>
          </w:rPr>
          <w:t>http://matwales.org/planning-a-lesson/</w:t>
        </w:r>
      </w:hyperlink>
      <w:r w:rsidRPr="00C05179">
        <w:rPr>
          <w:rFonts w:ascii="Arial" w:hAnsi="Arial" w:cs="Arial"/>
          <w:sz w:val="20"/>
          <w:szCs w:val="20"/>
        </w:rPr>
        <w:t xml:space="preserve">. Date Accessed 12/1/2023. </w:t>
      </w:r>
    </w:p>
    <w:p w14:paraId="6E99DBBC"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Montessori Guide., 2023, Capturing Ordinary Days: The Role of the Adult, (Online). Available at: </w:t>
      </w:r>
      <w:hyperlink r:id="rId22" w:history="1">
        <w:r w:rsidRPr="00C958C5">
          <w:rPr>
            <w:rFonts w:ascii="Arial" w:hAnsi="Arial" w:cs="Arial"/>
            <w:color w:val="0563C1"/>
            <w:sz w:val="20"/>
            <w:szCs w:val="20"/>
            <w:u w:val="single"/>
          </w:rPr>
          <w:t>https://montessoriguide.org/the-role-of-the-adult/</w:t>
        </w:r>
      </w:hyperlink>
      <w:r w:rsidRPr="00C05179">
        <w:rPr>
          <w:rFonts w:ascii="Arial" w:hAnsi="Arial" w:cs="Arial"/>
          <w:sz w:val="20"/>
          <w:szCs w:val="20"/>
        </w:rPr>
        <w:t xml:space="preserve">. Date Accessed 19/1/2023. </w:t>
      </w:r>
    </w:p>
    <w:p w14:paraId="1F8FAF10"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Orr. B., Csikari. M., Freeman. S., and Rodriguez. M, 2022, Writing and Using Learning Objectives, CBE Life Sciences Education, Vol 21, no 3. </w:t>
      </w:r>
    </w:p>
    <w:p w14:paraId="663BC4B6"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O’Clair. K., 2017, Developing Learning Objectives, Designing Information Literacy Instruction for the Life Sciences. Agriculture to Zoology, pp.27-45. </w:t>
      </w:r>
    </w:p>
    <w:p w14:paraId="1DF67A66"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Pollard. A., 2014, Readings for Reflective Teaching in Schools. London: Sage. </w:t>
      </w:r>
    </w:p>
    <w:p w14:paraId="13C24D56"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lastRenderedPageBreak/>
        <w:t>Qualifications, Curriculum and Assessment Authority for Wales., 2003, Developing Curriculum Cymreig, (Online). Available at:</w:t>
      </w:r>
      <w:r w:rsidRPr="00C05179">
        <w:rPr>
          <w:rFonts w:ascii="Arial" w:hAnsi="Arial" w:cs="Arial"/>
        </w:rPr>
        <w:t xml:space="preserve"> </w:t>
      </w:r>
      <w:hyperlink r:id="rId23" w:history="1">
        <w:r w:rsidRPr="00C958C5">
          <w:rPr>
            <w:rFonts w:ascii="Arial" w:hAnsi="Arial" w:cs="Arial"/>
            <w:color w:val="0563C1"/>
            <w:sz w:val="20"/>
            <w:szCs w:val="20"/>
            <w:u w:val="single"/>
          </w:rPr>
          <w:t>https://hwb.gov.wales/storage/8e68e2f5-851f-43b8-af24-9eb38cf62482/developing-the-curriculum-cymreig.pdf. Date Accessed 16/1/2023</w:t>
        </w:r>
      </w:hyperlink>
      <w:r w:rsidRPr="00C05179">
        <w:rPr>
          <w:rFonts w:ascii="Arial" w:hAnsi="Arial" w:cs="Arial"/>
          <w:sz w:val="20"/>
          <w:szCs w:val="20"/>
        </w:rPr>
        <w:t xml:space="preserve">. </w:t>
      </w:r>
    </w:p>
    <w:p w14:paraId="201D8B26"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Roberts, N.d., Planning for Differentiation- British Council Teaching for Success Online Seminar, (Online). Available at: </w:t>
      </w:r>
      <w:hyperlink r:id="rId24" w:history="1">
        <w:r w:rsidRPr="00C958C5">
          <w:rPr>
            <w:rFonts w:ascii="Arial" w:hAnsi="Arial" w:cs="Arial"/>
            <w:color w:val="0563C1"/>
            <w:sz w:val="20"/>
            <w:szCs w:val="20"/>
            <w:u w:val="single"/>
          </w:rPr>
          <w:t>https://www.teachingenglish.org.uk/sites/teacheng/files/BC%20Planning%20for%20Differentiation%20handout-%20RRoberts.pdf</w:t>
        </w:r>
      </w:hyperlink>
      <w:r w:rsidRPr="00C05179">
        <w:rPr>
          <w:rFonts w:ascii="Arial" w:hAnsi="Arial" w:cs="Arial"/>
          <w:sz w:val="20"/>
          <w:szCs w:val="20"/>
        </w:rPr>
        <w:t xml:space="preserve">. Date Accessed 18/1/2023. </w:t>
      </w:r>
    </w:p>
    <w:p w14:paraId="286FFF6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Save the Children., 2023, UN Convention on the Rights of the Child (UNCRC), (Online). Available at: </w:t>
      </w:r>
      <w:hyperlink r:id="rId25" w:anchor=":~:text=The%20United%20Nations%20Convention%20on%20the%20Rights%20of,child%2C%20regardless%20of%20their%20race%2C%20religion%20or%20abilities" w:history="1">
        <w:r w:rsidRPr="00C958C5">
          <w:rPr>
            <w:rFonts w:ascii="Arial" w:hAnsi="Arial" w:cs="Arial"/>
            <w:color w:val="0563C1"/>
            <w:sz w:val="20"/>
            <w:szCs w:val="20"/>
            <w:u w:val="single"/>
          </w:rPr>
          <w:t>https://www.savethechildren.org.uk/what-we-do/childrens-rights/united-nations-convention-of-the-rights-of-the-child#:~:text=The%20United%20Nations%20Convention%20on%20the%20Rights%20of,child%2C%20regardless%20of%20their%20race%2C%20religion%20or%20abilities</w:t>
        </w:r>
      </w:hyperlink>
      <w:r w:rsidRPr="00C05179">
        <w:rPr>
          <w:rFonts w:ascii="Arial" w:hAnsi="Arial" w:cs="Arial"/>
          <w:sz w:val="20"/>
          <w:szCs w:val="20"/>
        </w:rPr>
        <w:t xml:space="preserve">. Date Accessed 15/2/1/2023. </w:t>
      </w:r>
    </w:p>
    <w:p w14:paraId="6BA60103"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Salvin. R., Cooperative learning. In G. McCulloch &amp; D. Crook (Eds.), International Encyclopaedia of Education. Abington, UK: Routledge.</w:t>
      </w:r>
    </w:p>
    <w:p w14:paraId="5A81ADD3" w14:textId="77777777" w:rsidR="00C05179" w:rsidRPr="00C05179" w:rsidRDefault="00C05179" w:rsidP="00C05179">
      <w:pPr>
        <w:rPr>
          <w:rFonts w:ascii="Arial" w:hAnsi="Arial" w:cs="Arial"/>
          <w:sz w:val="20"/>
          <w:szCs w:val="20"/>
        </w:rPr>
      </w:pPr>
    </w:p>
    <w:p w14:paraId="3BF65A7C"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The Centre for Teaching Excellence., 2023, Lesson Planning, (Online). Available at:</w:t>
      </w:r>
    </w:p>
    <w:p w14:paraId="74FA10EC"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 </w:t>
      </w:r>
      <w:hyperlink r:id="rId26" w:history="1">
        <w:r w:rsidRPr="00C958C5">
          <w:rPr>
            <w:rFonts w:ascii="Arial" w:hAnsi="Arial" w:cs="Arial"/>
            <w:color w:val="0563C1"/>
            <w:sz w:val="20"/>
            <w:szCs w:val="20"/>
            <w:u w:val="single"/>
          </w:rPr>
          <w:t>https://cte.smu.edu.sg/approach-teaching/integrated-design/lesson-planning</w:t>
        </w:r>
      </w:hyperlink>
      <w:r w:rsidRPr="00C05179">
        <w:rPr>
          <w:rFonts w:ascii="Arial" w:hAnsi="Arial" w:cs="Arial"/>
          <w:sz w:val="20"/>
          <w:szCs w:val="20"/>
        </w:rPr>
        <w:t xml:space="preserve"> . Date Accessed 19/1/2023. </w:t>
      </w:r>
    </w:p>
    <w:p w14:paraId="386831AF"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The Teacher Union (NASUWT)., 2023, Lesson Planning, (Online). Available at: </w:t>
      </w:r>
      <w:hyperlink r:id="rId27" w:history="1">
        <w:r w:rsidRPr="00C958C5">
          <w:rPr>
            <w:rFonts w:ascii="Arial" w:hAnsi="Arial" w:cs="Arial"/>
            <w:color w:val="0563C1"/>
            <w:sz w:val="20"/>
            <w:szCs w:val="20"/>
            <w:u w:val="single"/>
          </w:rPr>
          <w:t>https://www.nasuwt.org.uk/advice/in-the-classroom/lesson-planning.html</w:t>
        </w:r>
      </w:hyperlink>
      <w:r w:rsidRPr="00C05179">
        <w:rPr>
          <w:rFonts w:ascii="Arial" w:hAnsi="Arial" w:cs="Arial"/>
          <w:sz w:val="20"/>
          <w:szCs w:val="20"/>
        </w:rPr>
        <w:t xml:space="preserve">. Date Accessed: 15/1/2023. </w:t>
      </w:r>
    </w:p>
    <w:p w14:paraId="1046DB79"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Tips4teaching., 2013, Starter Activities, (Online). Available at:</w:t>
      </w:r>
      <w:r w:rsidRPr="00C958C5">
        <w:rPr>
          <w:rFonts w:ascii="Arial" w:eastAsia="Calibri" w:hAnsi="Arial" w:cs="Arial"/>
          <w:lang w:eastAsia="en-US"/>
        </w:rPr>
        <w:t xml:space="preserve"> </w:t>
      </w:r>
      <w:hyperlink r:id="rId28" w:history="1">
        <w:r w:rsidRPr="00C958C5">
          <w:rPr>
            <w:rFonts w:ascii="Arial" w:hAnsi="Arial" w:cs="Arial"/>
            <w:color w:val="0563C1"/>
            <w:sz w:val="20"/>
            <w:szCs w:val="20"/>
            <w:u w:val="single"/>
          </w:rPr>
          <w:t>https://tips4teaching.co.uk/2013/09/29/starter-activities/</w:t>
        </w:r>
      </w:hyperlink>
      <w:r w:rsidRPr="00C05179">
        <w:rPr>
          <w:rFonts w:ascii="Arial" w:hAnsi="Arial" w:cs="Arial"/>
          <w:sz w:val="20"/>
          <w:szCs w:val="20"/>
        </w:rPr>
        <w:t xml:space="preserve">. Date Accessed 22/1/2023. </w:t>
      </w:r>
    </w:p>
    <w:p w14:paraId="095E5CB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Twinkl., 2023, Curriculum for Wales Teaching Resources, (Online). Available at:</w:t>
      </w:r>
      <w:r w:rsidRPr="00C05179">
        <w:rPr>
          <w:rFonts w:ascii="Arial" w:hAnsi="Arial" w:cs="Arial"/>
        </w:rPr>
        <w:t xml:space="preserve"> </w:t>
      </w:r>
      <w:hyperlink r:id="rId29" w:history="1">
        <w:r w:rsidRPr="00C958C5">
          <w:rPr>
            <w:rFonts w:ascii="Arial" w:hAnsi="Arial" w:cs="Arial"/>
            <w:color w:val="0563C1"/>
            <w:sz w:val="20"/>
            <w:szCs w:val="20"/>
            <w:u w:val="single"/>
          </w:rPr>
          <w:t>https://www.twinkl.co.uk/resources/adnoddau-cymraeg-welsh-resources/curriculum-for-wales-english-medium</w:t>
        </w:r>
      </w:hyperlink>
      <w:r w:rsidRPr="00C05179">
        <w:rPr>
          <w:rFonts w:ascii="Arial" w:hAnsi="Arial" w:cs="Arial"/>
          <w:sz w:val="20"/>
          <w:szCs w:val="20"/>
        </w:rPr>
        <w:t>. Date Accessed 19/1/2023.</w:t>
      </w:r>
    </w:p>
    <w:p w14:paraId="0417B552"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Twinkl., 2009,</w:t>
      </w:r>
      <w:r w:rsidRPr="00C958C5">
        <w:rPr>
          <w:rFonts w:ascii="Arial" w:eastAsia="Calibri" w:hAnsi="Arial" w:cs="Arial"/>
          <w:lang w:eastAsia="en-US"/>
        </w:rPr>
        <w:t xml:space="preserve"> </w:t>
      </w:r>
      <w:r w:rsidRPr="00C05179">
        <w:rPr>
          <w:rFonts w:ascii="Arial" w:hAnsi="Arial" w:cs="Arial"/>
          <w:sz w:val="20"/>
          <w:szCs w:val="20"/>
        </w:rPr>
        <w:t>Strategies for Differentiation in the Classroom That Actually Work, (Online). Available at:</w:t>
      </w:r>
      <w:r w:rsidRPr="00C958C5">
        <w:rPr>
          <w:rFonts w:ascii="Arial" w:eastAsia="Calibri" w:hAnsi="Arial" w:cs="Arial"/>
          <w:lang w:eastAsia="en-US"/>
        </w:rPr>
        <w:t xml:space="preserve"> </w:t>
      </w:r>
      <w:hyperlink r:id="rId30" w:anchor=":~:text=Not%20every%20child%20is%20a%20natural-born%20writer%20or,might%20respond%20better%20to%20visual%20or%20audio%20stimuli" w:history="1">
        <w:r w:rsidRPr="00C958C5">
          <w:rPr>
            <w:rFonts w:ascii="Arial" w:hAnsi="Arial" w:cs="Arial"/>
            <w:color w:val="0563C1"/>
            <w:sz w:val="20"/>
            <w:szCs w:val="20"/>
            <w:u w:val="single"/>
          </w:rPr>
          <w:t>https://www.twinkl.com/blog/strategies-for-differentiation-in-the-classroom-that-actually-work#:~:text=Not%20every%20child%20is%20a%20natural-born%20writer%20or,might%20respond%20better%20to%20visual%20or%20audio%20stimuli</w:t>
        </w:r>
      </w:hyperlink>
      <w:r w:rsidRPr="00C05179">
        <w:rPr>
          <w:rFonts w:ascii="Arial" w:hAnsi="Arial" w:cs="Arial"/>
          <w:sz w:val="20"/>
          <w:szCs w:val="20"/>
        </w:rPr>
        <w:t>. Date Accessed 22/1/2023.</w:t>
      </w:r>
    </w:p>
    <w:p w14:paraId="1C93C04A"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UK Government., 2013, Equality Act 2010: Guidance, (Online). Available at: </w:t>
      </w:r>
      <w:hyperlink r:id="rId31" w:history="1">
        <w:r w:rsidRPr="00C958C5">
          <w:rPr>
            <w:rFonts w:ascii="Arial" w:hAnsi="Arial" w:cs="Arial"/>
            <w:color w:val="0563C1"/>
            <w:sz w:val="20"/>
            <w:szCs w:val="20"/>
            <w:u w:val="single"/>
          </w:rPr>
          <w:t>https://www.gov.uk/guidance/equality-act-2010-guidance</w:t>
        </w:r>
      </w:hyperlink>
      <w:r w:rsidRPr="00C05179">
        <w:rPr>
          <w:rFonts w:ascii="Arial" w:hAnsi="Arial" w:cs="Arial"/>
          <w:sz w:val="20"/>
          <w:szCs w:val="20"/>
        </w:rPr>
        <w:t xml:space="preserve">. Date Accessed 20/1/2023. </w:t>
      </w:r>
    </w:p>
    <w:p w14:paraId="6B44A4E1"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UK Government.,2011, Teachers’ Standards, (Online). Available at: </w:t>
      </w:r>
      <w:hyperlink r:id="rId32" w:history="1">
        <w:r w:rsidRPr="00C958C5">
          <w:rPr>
            <w:rFonts w:ascii="Arial" w:hAnsi="Arial" w:cs="Arial"/>
            <w:color w:val="0563C1"/>
            <w:sz w:val="20"/>
            <w:szCs w:val="20"/>
            <w:u w:val="single"/>
          </w:rPr>
          <w:t>https://www.gov.uk/government/publications/teachers-standards</w:t>
        </w:r>
      </w:hyperlink>
      <w:r w:rsidRPr="00C05179">
        <w:rPr>
          <w:rFonts w:ascii="Arial" w:hAnsi="Arial" w:cs="Arial"/>
          <w:sz w:val="20"/>
          <w:szCs w:val="20"/>
        </w:rPr>
        <w:t xml:space="preserve">. Date Accessed 22/1/2023. </w:t>
      </w:r>
    </w:p>
    <w:p w14:paraId="43764F50"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Webster. R., and De Boer. A., 2019,</w:t>
      </w:r>
      <w:r w:rsidRPr="00C958C5">
        <w:rPr>
          <w:rFonts w:ascii="Arial" w:eastAsia="Calibri" w:hAnsi="Arial" w:cs="Arial"/>
          <w:lang w:eastAsia="en-US"/>
        </w:rPr>
        <w:t xml:space="preserve"> </w:t>
      </w:r>
      <w:r w:rsidRPr="00C05179">
        <w:rPr>
          <w:rFonts w:ascii="Arial" w:hAnsi="Arial" w:cs="Arial"/>
          <w:sz w:val="20"/>
          <w:szCs w:val="20"/>
        </w:rPr>
        <w:t xml:space="preserve">Teaching Assistants: Their Role in the Inclusion, Education, and Achievement of Pupils with Special Educational Needs, European Journal of Special Needs Education, vol 34, pp.404-407. </w:t>
      </w:r>
    </w:p>
    <w:p w14:paraId="2CCD886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Welsh Government., 2020, Curriculum for Wales: Designing your Curriculum (Online). Available at:</w:t>
      </w:r>
      <w:r w:rsidRPr="00C958C5">
        <w:rPr>
          <w:rFonts w:ascii="Arial" w:eastAsia="Calibri" w:hAnsi="Arial" w:cs="Arial"/>
          <w:lang w:eastAsia="en-US"/>
        </w:rPr>
        <w:t xml:space="preserve"> </w:t>
      </w:r>
      <w:hyperlink r:id="rId33" w:history="1">
        <w:r w:rsidRPr="00C958C5">
          <w:rPr>
            <w:rFonts w:ascii="Arial" w:hAnsi="Arial" w:cs="Arial"/>
            <w:color w:val="0563C1"/>
            <w:sz w:val="20"/>
            <w:szCs w:val="20"/>
            <w:u w:val="single"/>
          </w:rPr>
          <w:t>https://hwb.gov.wales/curriculum-for-wales/designing-your-curriculum/</w:t>
        </w:r>
      </w:hyperlink>
      <w:r w:rsidRPr="00C05179">
        <w:rPr>
          <w:rFonts w:ascii="Arial" w:hAnsi="Arial" w:cs="Arial"/>
          <w:sz w:val="20"/>
          <w:szCs w:val="20"/>
        </w:rPr>
        <w:t xml:space="preserve">. Date Accessed 22/1/203. </w:t>
      </w:r>
    </w:p>
    <w:p w14:paraId="63F6B72D"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Welsh Government., 2021,</w:t>
      </w:r>
      <w:r w:rsidRPr="00C05179">
        <w:rPr>
          <w:rFonts w:ascii="Arial" w:hAnsi="Arial" w:cs="Arial"/>
        </w:rPr>
        <w:t xml:space="preserve"> </w:t>
      </w:r>
      <w:r w:rsidRPr="00C05179">
        <w:rPr>
          <w:rFonts w:ascii="Arial" w:hAnsi="Arial" w:cs="Arial"/>
          <w:sz w:val="20"/>
          <w:szCs w:val="20"/>
        </w:rPr>
        <w:t>The Curriculum for Wales – Progression Code, (Online). Available at:</w:t>
      </w:r>
      <w:r w:rsidRPr="00C05179">
        <w:rPr>
          <w:rFonts w:ascii="Arial" w:hAnsi="Arial" w:cs="Arial"/>
        </w:rPr>
        <w:t xml:space="preserve"> </w:t>
      </w:r>
      <w:hyperlink r:id="rId34" w:history="1">
        <w:r w:rsidRPr="00C958C5">
          <w:rPr>
            <w:rFonts w:ascii="Arial" w:hAnsi="Arial" w:cs="Arial"/>
            <w:color w:val="0563C1"/>
            <w:sz w:val="20"/>
            <w:szCs w:val="20"/>
            <w:u w:val="single"/>
          </w:rPr>
          <w:t>https://www.gov.wales/sites/default/files/publications/2021-11/curriculum-for-wales-progression-code.pdf</w:t>
        </w:r>
      </w:hyperlink>
      <w:r w:rsidRPr="00C05179">
        <w:rPr>
          <w:rFonts w:ascii="Arial" w:hAnsi="Arial" w:cs="Arial"/>
          <w:sz w:val="20"/>
          <w:szCs w:val="20"/>
        </w:rPr>
        <w:t xml:space="preserve">. Date Accessed: 19/1/2023. </w:t>
      </w:r>
    </w:p>
    <w:p w14:paraId="0ADE186F"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Welsh Government., 2015, Well-Being and Future Generations (Wales) Act, (Online). Available at: </w:t>
      </w:r>
      <w:hyperlink r:id="rId35" w:history="1">
        <w:r w:rsidRPr="00C958C5">
          <w:rPr>
            <w:rFonts w:ascii="Arial" w:hAnsi="Arial" w:cs="Arial"/>
            <w:color w:val="0563C1"/>
            <w:sz w:val="20"/>
            <w:szCs w:val="20"/>
            <w:u w:val="single"/>
          </w:rPr>
          <w:t>https://www.gov.wales/well-being-future-generations-act-essentials-html</w:t>
        </w:r>
      </w:hyperlink>
      <w:r w:rsidRPr="00C05179">
        <w:rPr>
          <w:rFonts w:ascii="Arial" w:hAnsi="Arial" w:cs="Arial"/>
          <w:sz w:val="20"/>
          <w:szCs w:val="20"/>
        </w:rPr>
        <w:t xml:space="preserve">. Date Accessed 16/1/2023. </w:t>
      </w:r>
    </w:p>
    <w:p w14:paraId="055C210F"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Welsh Government., 2021, The Curriculum for Wales – Statements of What Matters Code, (Online). Available at:</w:t>
      </w:r>
      <w:r w:rsidRPr="00C05179">
        <w:rPr>
          <w:rFonts w:ascii="Arial" w:hAnsi="Arial" w:cs="Arial"/>
        </w:rPr>
        <w:t xml:space="preserve"> </w:t>
      </w:r>
      <w:hyperlink r:id="rId36" w:history="1">
        <w:r w:rsidRPr="00C958C5">
          <w:rPr>
            <w:rFonts w:ascii="Arial" w:hAnsi="Arial" w:cs="Arial"/>
            <w:color w:val="0563C1"/>
            <w:sz w:val="20"/>
            <w:szCs w:val="20"/>
            <w:u w:val="single"/>
          </w:rPr>
          <w:t>https://www.gov.wales/sites/default/files/publications/2021-11/curriculum-for-wales-statements-of-what-matters-code.pdf</w:t>
        </w:r>
      </w:hyperlink>
      <w:r w:rsidRPr="00C05179">
        <w:rPr>
          <w:rFonts w:ascii="Arial" w:hAnsi="Arial" w:cs="Arial"/>
          <w:sz w:val="20"/>
          <w:szCs w:val="20"/>
        </w:rPr>
        <w:t xml:space="preserve">. Date Accessed 15/1/2023. </w:t>
      </w:r>
    </w:p>
    <w:p w14:paraId="3A6D01E9"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lastRenderedPageBreak/>
        <w:t xml:space="preserve">Welsh Government., 2010, How to Develop Thinking and Assessment for Learning in the Classroom, (Online). Available at: </w:t>
      </w:r>
      <w:hyperlink r:id="rId37" w:history="1">
        <w:r w:rsidRPr="00C958C5">
          <w:rPr>
            <w:rFonts w:ascii="Arial" w:hAnsi="Arial" w:cs="Arial"/>
            <w:color w:val="0563C1"/>
            <w:sz w:val="20"/>
            <w:szCs w:val="20"/>
            <w:u w:val="single"/>
          </w:rPr>
          <w:t>https://hwb.gov.wales/api/storage/663d00fd-9c3b-4003-9a1f-0012bad39fad/how-to-develop-thinking-and-assessment-for-learning-in-the-classroom.pdf</w:t>
        </w:r>
      </w:hyperlink>
      <w:r w:rsidRPr="00C05179">
        <w:rPr>
          <w:rFonts w:ascii="Arial" w:hAnsi="Arial" w:cs="Arial"/>
          <w:sz w:val="20"/>
          <w:szCs w:val="20"/>
        </w:rPr>
        <w:t xml:space="preserve">. Date Accessed: 13/1/2023. </w:t>
      </w:r>
    </w:p>
    <w:p w14:paraId="02EF09BC"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Welsh Government., 2017, Professional Standards, (Online). Available at:</w:t>
      </w:r>
      <w:r w:rsidRPr="00C958C5">
        <w:rPr>
          <w:rFonts w:ascii="Arial" w:eastAsia="Calibri" w:hAnsi="Arial" w:cs="Arial"/>
          <w:lang w:eastAsia="en-US"/>
        </w:rPr>
        <w:t xml:space="preserve"> </w:t>
      </w:r>
      <w:hyperlink r:id="rId38" w:history="1">
        <w:r w:rsidRPr="00C958C5">
          <w:rPr>
            <w:rFonts w:ascii="Arial" w:hAnsi="Arial" w:cs="Arial"/>
            <w:color w:val="0563C1"/>
            <w:sz w:val="20"/>
            <w:szCs w:val="20"/>
            <w:u w:val="single"/>
          </w:rPr>
          <w:t>https://hwb.gov.wales/professional-development/professional-standards/</w:t>
        </w:r>
      </w:hyperlink>
      <w:r w:rsidRPr="00C05179">
        <w:rPr>
          <w:rFonts w:ascii="Arial" w:hAnsi="Arial" w:cs="Arial"/>
          <w:sz w:val="20"/>
          <w:szCs w:val="20"/>
        </w:rPr>
        <w:t xml:space="preserve">. Date Accessed 22/1/2023. </w:t>
      </w:r>
    </w:p>
    <w:p w14:paraId="27552CB8"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Welsh Government, 2019,</w:t>
      </w:r>
      <w:r w:rsidRPr="00C958C5">
        <w:rPr>
          <w:rFonts w:ascii="Arial" w:eastAsia="Calibri" w:hAnsi="Arial" w:cs="Arial"/>
          <w:lang w:eastAsia="en-US"/>
        </w:rPr>
        <w:t xml:space="preserve"> </w:t>
      </w:r>
      <w:r w:rsidRPr="00C05179">
        <w:rPr>
          <w:rFonts w:ascii="Arial" w:hAnsi="Arial" w:cs="Arial"/>
          <w:sz w:val="20"/>
          <w:szCs w:val="20"/>
        </w:rPr>
        <w:t>Languages, Literacy and Communication, (Online). Available at:</w:t>
      </w:r>
      <w:r w:rsidRPr="00C958C5">
        <w:rPr>
          <w:rFonts w:ascii="Arial" w:eastAsia="Calibri" w:hAnsi="Arial" w:cs="Arial"/>
          <w:lang w:eastAsia="en-US"/>
        </w:rPr>
        <w:t xml:space="preserve"> </w:t>
      </w:r>
      <w:hyperlink r:id="rId39" w:history="1">
        <w:r w:rsidRPr="00C958C5">
          <w:rPr>
            <w:rFonts w:ascii="Arial" w:hAnsi="Arial" w:cs="Arial"/>
            <w:color w:val="0563C1"/>
            <w:sz w:val="20"/>
            <w:szCs w:val="20"/>
            <w:u w:val="single"/>
          </w:rPr>
          <w:t>https://hwb.gov.wales/curriculum-for-wales/languages-literacy-and-communication/</w:t>
        </w:r>
      </w:hyperlink>
      <w:r w:rsidRPr="00C05179">
        <w:rPr>
          <w:rFonts w:ascii="Arial" w:hAnsi="Arial" w:cs="Arial"/>
          <w:sz w:val="20"/>
          <w:szCs w:val="20"/>
        </w:rPr>
        <w:t xml:space="preserve">. Date Accessed 23/1/2023. </w:t>
      </w:r>
    </w:p>
    <w:p w14:paraId="09A143E6" w14:textId="77777777" w:rsidR="00C05179" w:rsidRPr="00C05179" w:rsidRDefault="00000000" w:rsidP="0026700F">
      <w:pPr>
        <w:numPr>
          <w:ilvl w:val="0"/>
          <w:numId w:val="20"/>
        </w:numPr>
        <w:spacing w:after="160" w:line="259" w:lineRule="auto"/>
        <w:rPr>
          <w:rFonts w:ascii="Arial" w:hAnsi="Arial" w:cs="Arial"/>
          <w:sz w:val="20"/>
          <w:szCs w:val="20"/>
        </w:rPr>
      </w:pPr>
      <w:r w:rsidRPr="00C05179">
        <w:rPr>
          <w:rFonts w:ascii="Arial" w:hAnsi="Arial" w:cs="Arial"/>
          <w:sz w:val="20"/>
          <w:szCs w:val="20"/>
        </w:rPr>
        <w:t xml:space="preserve">Zimmerman. B.J., 2000, Attainment of Self-Regulation: A Cognitive Perspective. Handbook of Self-Regulation. Academic Press. San Diego, pp.13-39. </w:t>
      </w:r>
    </w:p>
    <w:p w14:paraId="0AB689C0" w14:textId="77777777" w:rsidR="00037B41" w:rsidRPr="00C958C5" w:rsidRDefault="00037B41" w:rsidP="002A3822">
      <w:pPr>
        <w:rPr>
          <w:rFonts w:ascii="Arial" w:hAnsi="Arial" w:cs="Arial"/>
          <w:sz w:val="24"/>
          <w:szCs w:val="24"/>
        </w:rPr>
      </w:pPr>
    </w:p>
    <w:p w14:paraId="17CF5143" w14:textId="77777777" w:rsidR="00037B41" w:rsidRPr="00C958C5" w:rsidRDefault="00037B41" w:rsidP="002A3822">
      <w:pPr>
        <w:rPr>
          <w:rFonts w:ascii="Arial" w:hAnsi="Arial" w:cs="Arial"/>
          <w:sz w:val="24"/>
          <w:szCs w:val="24"/>
        </w:rPr>
      </w:pPr>
    </w:p>
    <w:sectPr w:rsidR="00037B41" w:rsidRPr="00C958C5" w:rsidSect="0071117E">
      <w:pgSz w:w="11904" w:h="16834"/>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E2E80"/>
    <w:multiLevelType w:val="hybridMultilevel"/>
    <w:tmpl w:val="A9D4B574"/>
    <w:lvl w:ilvl="0" w:tplc="EBA24FE6">
      <w:start w:val="1"/>
      <w:numFmt w:val="bullet"/>
      <w:lvlText w:val=""/>
      <w:lvlJc w:val="left"/>
      <w:pPr>
        <w:ind w:left="720" w:hanging="360"/>
      </w:pPr>
      <w:rPr>
        <w:rFonts w:ascii="Symbol" w:hAnsi="Symbol" w:hint="default"/>
      </w:rPr>
    </w:lvl>
    <w:lvl w:ilvl="1" w:tplc="8CE26300" w:tentative="1">
      <w:start w:val="1"/>
      <w:numFmt w:val="bullet"/>
      <w:lvlText w:val="o"/>
      <w:lvlJc w:val="left"/>
      <w:pPr>
        <w:ind w:left="1440" w:hanging="360"/>
      </w:pPr>
      <w:rPr>
        <w:rFonts w:ascii="Courier New" w:hAnsi="Courier New" w:cs="Courier New" w:hint="default"/>
      </w:rPr>
    </w:lvl>
    <w:lvl w:ilvl="2" w:tplc="609234E2" w:tentative="1">
      <w:start w:val="1"/>
      <w:numFmt w:val="bullet"/>
      <w:lvlText w:val=""/>
      <w:lvlJc w:val="left"/>
      <w:pPr>
        <w:ind w:left="2160" w:hanging="360"/>
      </w:pPr>
      <w:rPr>
        <w:rFonts w:ascii="Wingdings" w:hAnsi="Wingdings" w:hint="default"/>
      </w:rPr>
    </w:lvl>
    <w:lvl w:ilvl="3" w:tplc="27846CC2" w:tentative="1">
      <w:start w:val="1"/>
      <w:numFmt w:val="bullet"/>
      <w:lvlText w:val=""/>
      <w:lvlJc w:val="left"/>
      <w:pPr>
        <w:ind w:left="2880" w:hanging="360"/>
      </w:pPr>
      <w:rPr>
        <w:rFonts w:ascii="Symbol" w:hAnsi="Symbol" w:hint="default"/>
      </w:rPr>
    </w:lvl>
    <w:lvl w:ilvl="4" w:tplc="A808BB06" w:tentative="1">
      <w:start w:val="1"/>
      <w:numFmt w:val="bullet"/>
      <w:lvlText w:val="o"/>
      <w:lvlJc w:val="left"/>
      <w:pPr>
        <w:ind w:left="3600" w:hanging="360"/>
      </w:pPr>
      <w:rPr>
        <w:rFonts w:ascii="Courier New" w:hAnsi="Courier New" w:cs="Courier New" w:hint="default"/>
      </w:rPr>
    </w:lvl>
    <w:lvl w:ilvl="5" w:tplc="620CE5D2" w:tentative="1">
      <w:start w:val="1"/>
      <w:numFmt w:val="bullet"/>
      <w:lvlText w:val=""/>
      <w:lvlJc w:val="left"/>
      <w:pPr>
        <w:ind w:left="4320" w:hanging="360"/>
      </w:pPr>
      <w:rPr>
        <w:rFonts w:ascii="Wingdings" w:hAnsi="Wingdings" w:hint="default"/>
      </w:rPr>
    </w:lvl>
    <w:lvl w:ilvl="6" w:tplc="56F44DCA" w:tentative="1">
      <w:start w:val="1"/>
      <w:numFmt w:val="bullet"/>
      <w:lvlText w:val=""/>
      <w:lvlJc w:val="left"/>
      <w:pPr>
        <w:ind w:left="5040" w:hanging="360"/>
      </w:pPr>
      <w:rPr>
        <w:rFonts w:ascii="Symbol" w:hAnsi="Symbol" w:hint="default"/>
      </w:rPr>
    </w:lvl>
    <w:lvl w:ilvl="7" w:tplc="A18E5DDC" w:tentative="1">
      <w:start w:val="1"/>
      <w:numFmt w:val="bullet"/>
      <w:lvlText w:val="o"/>
      <w:lvlJc w:val="left"/>
      <w:pPr>
        <w:ind w:left="5760" w:hanging="360"/>
      </w:pPr>
      <w:rPr>
        <w:rFonts w:ascii="Courier New" w:hAnsi="Courier New" w:cs="Courier New" w:hint="default"/>
      </w:rPr>
    </w:lvl>
    <w:lvl w:ilvl="8" w:tplc="1C9CE7CE" w:tentative="1">
      <w:start w:val="1"/>
      <w:numFmt w:val="bullet"/>
      <w:lvlText w:val=""/>
      <w:lvlJc w:val="left"/>
      <w:pPr>
        <w:ind w:left="6480" w:hanging="360"/>
      </w:pPr>
      <w:rPr>
        <w:rFonts w:ascii="Wingdings" w:hAnsi="Wingdings" w:hint="default"/>
      </w:rPr>
    </w:lvl>
  </w:abstractNum>
  <w:abstractNum w:abstractNumId="1" w15:restartNumberingAfterBreak="0">
    <w:nsid w:val="0E8C3E75"/>
    <w:multiLevelType w:val="hybridMultilevel"/>
    <w:tmpl w:val="BCD6CDFC"/>
    <w:lvl w:ilvl="0" w:tplc="8AB6D2CC">
      <w:start w:val="1"/>
      <w:numFmt w:val="bullet"/>
      <w:lvlText w:val=""/>
      <w:lvlJc w:val="left"/>
      <w:pPr>
        <w:ind w:left="720" w:hanging="360"/>
      </w:pPr>
      <w:rPr>
        <w:rFonts w:ascii="Symbol" w:hAnsi="Symbol" w:hint="default"/>
      </w:rPr>
    </w:lvl>
    <w:lvl w:ilvl="1" w:tplc="5FDE4420" w:tentative="1">
      <w:start w:val="1"/>
      <w:numFmt w:val="bullet"/>
      <w:lvlText w:val="o"/>
      <w:lvlJc w:val="left"/>
      <w:pPr>
        <w:ind w:left="1440" w:hanging="360"/>
      </w:pPr>
      <w:rPr>
        <w:rFonts w:ascii="Courier New" w:hAnsi="Courier New" w:cs="Courier New" w:hint="default"/>
      </w:rPr>
    </w:lvl>
    <w:lvl w:ilvl="2" w:tplc="167CE964" w:tentative="1">
      <w:start w:val="1"/>
      <w:numFmt w:val="bullet"/>
      <w:lvlText w:val=""/>
      <w:lvlJc w:val="left"/>
      <w:pPr>
        <w:ind w:left="2160" w:hanging="360"/>
      </w:pPr>
      <w:rPr>
        <w:rFonts w:ascii="Wingdings" w:hAnsi="Wingdings" w:hint="default"/>
      </w:rPr>
    </w:lvl>
    <w:lvl w:ilvl="3" w:tplc="625257B4" w:tentative="1">
      <w:start w:val="1"/>
      <w:numFmt w:val="bullet"/>
      <w:lvlText w:val=""/>
      <w:lvlJc w:val="left"/>
      <w:pPr>
        <w:ind w:left="2880" w:hanging="360"/>
      </w:pPr>
      <w:rPr>
        <w:rFonts w:ascii="Symbol" w:hAnsi="Symbol" w:hint="default"/>
      </w:rPr>
    </w:lvl>
    <w:lvl w:ilvl="4" w:tplc="F8C2D36C" w:tentative="1">
      <w:start w:val="1"/>
      <w:numFmt w:val="bullet"/>
      <w:lvlText w:val="o"/>
      <w:lvlJc w:val="left"/>
      <w:pPr>
        <w:ind w:left="3600" w:hanging="360"/>
      </w:pPr>
      <w:rPr>
        <w:rFonts w:ascii="Courier New" w:hAnsi="Courier New" w:cs="Courier New" w:hint="default"/>
      </w:rPr>
    </w:lvl>
    <w:lvl w:ilvl="5" w:tplc="70D64258" w:tentative="1">
      <w:start w:val="1"/>
      <w:numFmt w:val="bullet"/>
      <w:lvlText w:val=""/>
      <w:lvlJc w:val="left"/>
      <w:pPr>
        <w:ind w:left="4320" w:hanging="360"/>
      </w:pPr>
      <w:rPr>
        <w:rFonts w:ascii="Wingdings" w:hAnsi="Wingdings" w:hint="default"/>
      </w:rPr>
    </w:lvl>
    <w:lvl w:ilvl="6" w:tplc="AB7E6C90" w:tentative="1">
      <w:start w:val="1"/>
      <w:numFmt w:val="bullet"/>
      <w:lvlText w:val=""/>
      <w:lvlJc w:val="left"/>
      <w:pPr>
        <w:ind w:left="5040" w:hanging="360"/>
      </w:pPr>
      <w:rPr>
        <w:rFonts w:ascii="Symbol" w:hAnsi="Symbol" w:hint="default"/>
      </w:rPr>
    </w:lvl>
    <w:lvl w:ilvl="7" w:tplc="37FE946E" w:tentative="1">
      <w:start w:val="1"/>
      <w:numFmt w:val="bullet"/>
      <w:lvlText w:val="o"/>
      <w:lvlJc w:val="left"/>
      <w:pPr>
        <w:ind w:left="5760" w:hanging="360"/>
      </w:pPr>
      <w:rPr>
        <w:rFonts w:ascii="Courier New" w:hAnsi="Courier New" w:cs="Courier New" w:hint="default"/>
      </w:rPr>
    </w:lvl>
    <w:lvl w:ilvl="8" w:tplc="DBF286CE" w:tentative="1">
      <w:start w:val="1"/>
      <w:numFmt w:val="bullet"/>
      <w:lvlText w:val=""/>
      <w:lvlJc w:val="left"/>
      <w:pPr>
        <w:ind w:left="6480" w:hanging="360"/>
      </w:pPr>
      <w:rPr>
        <w:rFonts w:ascii="Wingdings" w:hAnsi="Wingdings" w:hint="default"/>
      </w:rPr>
    </w:lvl>
  </w:abstractNum>
  <w:abstractNum w:abstractNumId="2" w15:restartNumberingAfterBreak="0">
    <w:nsid w:val="138B7C45"/>
    <w:multiLevelType w:val="hybridMultilevel"/>
    <w:tmpl w:val="6F800AB0"/>
    <w:lvl w:ilvl="0" w:tplc="BD8C1E9E">
      <w:start w:val="1"/>
      <w:numFmt w:val="bullet"/>
      <w:lvlText w:val=""/>
      <w:lvlJc w:val="left"/>
      <w:pPr>
        <w:ind w:left="720" w:hanging="360"/>
      </w:pPr>
      <w:rPr>
        <w:rFonts w:ascii="Symbol" w:hAnsi="Symbol" w:hint="default"/>
      </w:rPr>
    </w:lvl>
    <w:lvl w:ilvl="1" w:tplc="EE22407E" w:tentative="1">
      <w:start w:val="1"/>
      <w:numFmt w:val="bullet"/>
      <w:lvlText w:val="o"/>
      <w:lvlJc w:val="left"/>
      <w:pPr>
        <w:ind w:left="1440" w:hanging="360"/>
      </w:pPr>
      <w:rPr>
        <w:rFonts w:ascii="Courier New" w:hAnsi="Courier New" w:cs="Courier New" w:hint="default"/>
      </w:rPr>
    </w:lvl>
    <w:lvl w:ilvl="2" w:tplc="883C10BA" w:tentative="1">
      <w:start w:val="1"/>
      <w:numFmt w:val="bullet"/>
      <w:lvlText w:val=""/>
      <w:lvlJc w:val="left"/>
      <w:pPr>
        <w:ind w:left="2160" w:hanging="360"/>
      </w:pPr>
      <w:rPr>
        <w:rFonts w:ascii="Wingdings" w:hAnsi="Wingdings" w:hint="default"/>
      </w:rPr>
    </w:lvl>
    <w:lvl w:ilvl="3" w:tplc="11B0D36E" w:tentative="1">
      <w:start w:val="1"/>
      <w:numFmt w:val="bullet"/>
      <w:lvlText w:val=""/>
      <w:lvlJc w:val="left"/>
      <w:pPr>
        <w:ind w:left="2880" w:hanging="360"/>
      </w:pPr>
      <w:rPr>
        <w:rFonts w:ascii="Symbol" w:hAnsi="Symbol" w:hint="default"/>
      </w:rPr>
    </w:lvl>
    <w:lvl w:ilvl="4" w:tplc="B7EA1F64" w:tentative="1">
      <w:start w:val="1"/>
      <w:numFmt w:val="bullet"/>
      <w:lvlText w:val="o"/>
      <w:lvlJc w:val="left"/>
      <w:pPr>
        <w:ind w:left="3600" w:hanging="360"/>
      </w:pPr>
      <w:rPr>
        <w:rFonts w:ascii="Courier New" w:hAnsi="Courier New" w:cs="Courier New" w:hint="default"/>
      </w:rPr>
    </w:lvl>
    <w:lvl w:ilvl="5" w:tplc="852C9220" w:tentative="1">
      <w:start w:val="1"/>
      <w:numFmt w:val="bullet"/>
      <w:lvlText w:val=""/>
      <w:lvlJc w:val="left"/>
      <w:pPr>
        <w:ind w:left="4320" w:hanging="360"/>
      </w:pPr>
      <w:rPr>
        <w:rFonts w:ascii="Wingdings" w:hAnsi="Wingdings" w:hint="default"/>
      </w:rPr>
    </w:lvl>
    <w:lvl w:ilvl="6" w:tplc="50568296" w:tentative="1">
      <w:start w:val="1"/>
      <w:numFmt w:val="bullet"/>
      <w:lvlText w:val=""/>
      <w:lvlJc w:val="left"/>
      <w:pPr>
        <w:ind w:left="5040" w:hanging="360"/>
      </w:pPr>
      <w:rPr>
        <w:rFonts w:ascii="Symbol" w:hAnsi="Symbol" w:hint="default"/>
      </w:rPr>
    </w:lvl>
    <w:lvl w:ilvl="7" w:tplc="5718C9E8" w:tentative="1">
      <w:start w:val="1"/>
      <w:numFmt w:val="bullet"/>
      <w:lvlText w:val="o"/>
      <w:lvlJc w:val="left"/>
      <w:pPr>
        <w:ind w:left="5760" w:hanging="360"/>
      </w:pPr>
      <w:rPr>
        <w:rFonts w:ascii="Courier New" w:hAnsi="Courier New" w:cs="Courier New" w:hint="default"/>
      </w:rPr>
    </w:lvl>
    <w:lvl w:ilvl="8" w:tplc="521C611A" w:tentative="1">
      <w:start w:val="1"/>
      <w:numFmt w:val="bullet"/>
      <w:lvlText w:val=""/>
      <w:lvlJc w:val="left"/>
      <w:pPr>
        <w:ind w:left="6480" w:hanging="360"/>
      </w:pPr>
      <w:rPr>
        <w:rFonts w:ascii="Wingdings" w:hAnsi="Wingdings" w:hint="default"/>
      </w:rPr>
    </w:lvl>
  </w:abstractNum>
  <w:abstractNum w:abstractNumId="3" w15:restartNumberingAfterBreak="0">
    <w:nsid w:val="139A1D23"/>
    <w:multiLevelType w:val="hybridMultilevel"/>
    <w:tmpl w:val="F78ECBCC"/>
    <w:lvl w:ilvl="0" w:tplc="31864E80">
      <w:start w:val="1"/>
      <w:numFmt w:val="bullet"/>
      <w:lvlText w:val=""/>
      <w:lvlJc w:val="left"/>
      <w:pPr>
        <w:ind w:left="720" w:hanging="360"/>
      </w:pPr>
      <w:rPr>
        <w:rFonts w:ascii="Symbol" w:hAnsi="Symbol" w:hint="default"/>
      </w:rPr>
    </w:lvl>
    <w:lvl w:ilvl="1" w:tplc="EAB6F3EC" w:tentative="1">
      <w:start w:val="1"/>
      <w:numFmt w:val="bullet"/>
      <w:lvlText w:val="o"/>
      <w:lvlJc w:val="left"/>
      <w:pPr>
        <w:ind w:left="1440" w:hanging="360"/>
      </w:pPr>
      <w:rPr>
        <w:rFonts w:ascii="Courier New" w:hAnsi="Courier New" w:cs="Courier New" w:hint="default"/>
      </w:rPr>
    </w:lvl>
    <w:lvl w:ilvl="2" w:tplc="3D7A017C" w:tentative="1">
      <w:start w:val="1"/>
      <w:numFmt w:val="bullet"/>
      <w:lvlText w:val=""/>
      <w:lvlJc w:val="left"/>
      <w:pPr>
        <w:ind w:left="2160" w:hanging="360"/>
      </w:pPr>
      <w:rPr>
        <w:rFonts w:ascii="Wingdings" w:hAnsi="Wingdings" w:hint="default"/>
      </w:rPr>
    </w:lvl>
    <w:lvl w:ilvl="3" w:tplc="5B90341C" w:tentative="1">
      <w:start w:val="1"/>
      <w:numFmt w:val="bullet"/>
      <w:lvlText w:val=""/>
      <w:lvlJc w:val="left"/>
      <w:pPr>
        <w:ind w:left="2880" w:hanging="360"/>
      </w:pPr>
      <w:rPr>
        <w:rFonts w:ascii="Symbol" w:hAnsi="Symbol" w:hint="default"/>
      </w:rPr>
    </w:lvl>
    <w:lvl w:ilvl="4" w:tplc="6CAEB346" w:tentative="1">
      <w:start w:val="1"/>
      <w:numFmt w:val="bullet"/>
      <w:lvlText w:val="o"/>
      <w:lvlJc w:val="left"/>
      <w:pPr>
        <w:ind w:left="3600" w:hanging="360"/>
      </w:pPr>
      <w:rPr>
        <w:rFonts w:ascii="Courier New" w:hAnsi="Courier New" w:cs="Courier New" w:hint="default"/>
      </w:rPr>
    </w:lvl>
    <w:lvl w:ilvl="5" w:tplc="FACC1C92" w:tentative="1">
      <w:start w:val="1"/>
      <w:numFmt w:val="bullet"/>
      <w:lvlText w:val=""/>
      <w:lvlJc w:val="left"/>
      <w:pPr>
        <w:ind w:left="4320" w:hanging="360"/>
      </w:pPr>
      <w:rPr>
        <w:rFonts w:ascii="Wingdings" w:hAnsi="Wingdings" w:hint="default"/>
      </w:rPr>
    </w:lvl>
    <w:lvl w:ilvl="6" w:tplc="9138B2C0" w:tentative="1">
      <w:start w:val="1"/>
      <w:numFmt w:val="bullet"/>
      <w:lvlText w:val=""/>
      <w:lvlJc w:val="left"/>
      <w:pPr>
        <w:ind w:left="5040" w:hanging="360"/>
      </w:pPr>
      <w:rPr>
        <w:rFonts w:ascii="Symbol" w:hAnsi="Symbol" w:hint="default"/>
      </w:rPr>
    </w:lvl>
    <w:lvl w:ilvl="7" w:tplc="20BAFCDC" w:tentative="1">
      <w:start w:val="1"/>
      <w:numFmt w:val="bullet"/>
      <w:lvlText w:val="o"/>
      <w:lvlJc w:val="left"/>
      <w:pPr>
        <w:ind w:left="5760" w:hanging="360"/>
      </w:pPr>
      <w:rPr>
        <w:rFonts w:ascii="Courier New" w:hAnsi="Courier New" w:cs="Courier New" w:hint="default"/>
      </w:rPr>
    </w:lvl>
    <w:lvl w:ilvl="8" w:tplc="1E4CA336" w:tentative="1">
      <w:start w:val="1"/>
      <w:numFmt w:val="bullet"/>
      <w:lvlText w:val=""/>
      <w:lvlJc w:val="left"/>
      <w:pPr>
        <w:ind w:left="6480" w:hanging="360"/>
      </w:pPr>
      <w:rPr>
        <w:rFonts w:ascii="Wingdings" w:hAnsi="Wingdings" w:hint="default"/>
      </w:rPr>
    </w:lvl>
  </w:abstractNum>
  <w:abstractNum w:abstractNumId="4" w15:restartNumberingAfterBreak="0">
    <w:nsid w:val="17AA0315"/>
    <w:multiLevelType w:val="hybridMultilevel"/>
    <w:tmpl w:val="ABAA257C"/>
    <w:lvl w:ilvl="0" w:tplc="9B78CC5A">
      <w:start w:val="1"/>
      <w:numFmt w:val="bullet"/>
      <w:lvlText w:val=""/>
      <w:lvlJc w:val="left"/>
      <w:pPr>
        <w:ind w:left="720" w:hanging="360"/>
      </w:pPr>
      <w:rPr>
        <w:rFonts w:ascii="Symbol" w:hAnsi="Symbol" w:hint="default"/>
      </w:rPr>
    </w:lvl>
    <w:lvl w:ilvl="1" w:tplc="1C6CD0DA" w:tentative="1">
      <w:start w:val="1"/>
      <w:numFmt w:val="bullet"/>
      <w:lvlText w:val="o"/>
      <w:lvlJc w:val="left"/>
      <w:pPr>
        <w:ind w:left="1440" w:hanging="360"/>
      </w:pPr>
      <w:rPr>
        <w:rFonts w:ascii="Courier New" w:hAnsi="Courier New" w:cs="Courier New" w:hint="default"/>
      </w:rPr>
    </w:lvl>
    <w:lvl w:ilvl="2" w:tplc="B02AC640" w:tentative="1">
      <w:start w:val="1"/>
      <w:numFmt w:val="bullet"/>
      <w:lvlText w:val=""/>
      <w:lvlJc w:val="left"/>
      <w:pPr>
        <w:ind w:left="2160" w:hanging="360"/>
      </w:pPr>
      <w:rPr>
        <w:rFonts w:ascii="Wingdings" w:hAnsi="Wingdings" w:hint="default"/>
      </w:rPr>
    </w:lvl>
    <w:lvl w:ilvl="3" w:tplc="2DF43C1A" w:tentative="1">
      <w:start w:val="1"/>
      <w:numFmt w:val="bullet"/>
      <w:lvlText w:val=""/>
      <w:lvlJc w:val="left"/>
      <w:pPr>
        <w:ind w:left="2880" w:hanging="360"/>
      </w:pPr>
      <w:rPr>
        <w:rFonts w:ascii="Symbol" w:hAnsi="Symbol" w:hint="default"/>
      </w:rPr>
    </w:lvl>
    <w:lvl w:ilvl="4" w:tplc="3250758E" w:tentative="1">
      <w:start w:val="1"/>
      <w:numFmt w:val="bullet"/>
      <w:lvlText w:val="o"/>
      <w:lvlJc w:val="left"/>
      <w:pPr>
        <w:ind w:left="3600" w:hanging="360"/>
      </w:pPr>
      <w:rPr>
        <w:rFonts w:ascii="Courier New" w:hAnsi="Courier New" w:cs="Courier New" w:hint="default"/>
      </w:rPr>
    </w:lvl>
    <w:lvl w:ilvl="5" w:tplc="31A01CA6" w:tentative="1">
      <w:start w:val="1"/>
      <w:numFmt w:val="bullet"/>
      <w:lvlText w:val=""/>
      <w:lvlJc w:val="left"/>
      <w:pPr>
        <w:ind w:left="4320" w:hanging="360"/>
      </w:pPr>
      <w:rPr>
        <w:rFonts w:ascii="Wingdings" w:hAnsi="Wingdings" w:hint="default"/>
      </w:rPr>
    </w:lvl>
    <w:lvl w:ilvl="6" w:tplc="6BF2A3D4" w:tentative="1">
      <w:start w:val="1"/>
      <w:numFmt w:val="bullet"/>
      <w:lvlText w:val=""/>
      <w:lvlJc w:val="left"/>
      <w:pPr>
        <w:ind w:left="5040" w:hanging="360"/>
      </w:pPr>
      <w:rPr>
        <w:rFonts w:ascii="Symbol" w:hAnsi="Symbol" w:hint="default"/>
      </w:rPr>
    </w:lvl>
    <w:lvl w:ilvl="7" w:tplc="66E038D0" w:tentative="1">
      <w:start w:val="1"/>
      <w:numFmt w:val="bullet"/>
      <w:lvlText w:val="o"/>
      <w:lvlJc w:val="left"/>
      <w:pPr>
        <w:ind w:left="5760" w:hanging="360"/>
      </w:pPr>
      <w:rPr>
        <w:rFonts w:ascii="Courier New" w:hAnsi="Courier New" w:cs="Courier New" w:hint="default"/>
      </w:rPr>
    </w:lvl>
    <w:lvl w:ilvl="8" w:tplc="D5084DB4" w:tentative="1">
      <w:start w:val="1"/>
      <w:numFmt w:val="bullet"/>
      <w:lvlText w:val=""/>
      <w:lvlJc w:val="left"/>
      <w:pPr>
        <w:ind w:left="6480" w:hanging="360"/>
      </w:pPr>
      <w:rPr>
        <w:rFonts w:ascii="Wingdings" w:hAnsi="Wingdings" w:hint="default"/>
      </w:rPr>
    </w:lvl>
  </w:abstractNum>
  <w:abstractNum w:abstractNumId="5" w15:restartNumberingAfterBreak="0">
    <w:nsid w:val="1D5D3381"/>
    <w:multiLevelType w:val="hybridMultilevel"/>
    <w:tmpl w:val="B91CE704"/>
    <w:lvl w:ilvl="0" w:tplc="C23AE146">
      <w:start w:val="1"/>
      <w:numFmt w:val="bullet"/>
      <w:lvlText w:val=""/>
      <w:lvlJc w:val="left"/>
      <w:pPr>
        <w:ind w:left="720" w:hanging="360"/>
      </w:pPr>
      <w:rPr>
        <w:rFonts w:ascii="Symbol" w:hAnsi="Symbol" w:hint="default"/>
      </w:rPr>
    </w:lvl>
    <w:lvl w:ilvl="1" w:tplc="C3B8073A" w:tentative="1">
      <w:start w:val="1"/>
      <w:numFmt w:val="bullet"/>
      <w:lvlText w:val="o"/>
      <w:lvlJc w:val="left"/>
      <w:pPr>
        <w:ind w:left="1440" w:hanging="360"/>
      </w:pPr>
      <w:rPr>
        <w:rFonts w:ascii="Courier New" w:hAnsi="Courier New" w:cs="Courier New" w:hint="default"/>
      </w:rPr>
    </w:lvl>
    <w:lvl w:ilvl="2" w:tplc="869A4464" w:tentative="1">
      <w:start w:val="1"/>
      <w:numFmt w:val="bullet"/>
      <w:lvlText w:val=""/>
      <w:lvlJc w:val="left"/>
      <w:pPr>
        <w:ind w:left="2160" w:hanging="360"/>
      </w:pPr>
      <w:rPr>
        <w:rFonts w:ascii="Wingdings" w:hAnsi="Wingdings" w:hint="default"/>
      </w:rPr>
    </w:lvl>
    <w:lvl w:ilvl="3" w:tplc="10109246" w:tentative="1">
      <w:start w:val="1"/>
      <w:numFmt w:val="bullet"/>
      <w:lvlText w:val=""/>
      <w:lvlJc w:val="left"/>
      <w:pPr>
        <w:ind w:left="2880" w:hanging="360"/>
      </w:pPr>
      <w:rPr>
        <w:rFonts w:ascii="Symbol" w:hAnsi="Symbol" w:hint="default"/>
      </w:rPr>
    </w:lvl>
    <w:lvl w:ilvl="4" w:tplc="FA94B0CC" w:tentative="1">
      <w:start w:val="1"/>
      <w:numFmt w:val="bullet"/>
      <w:lvlText w:val="o"/>
      <w:lvlJc w:val="left"/>
      <w:pPr>
        <w:ind w:left="3600" w:hanging="360"/>
      </w:pPr>
      <w:rPr>
        <w:rFonts w:ascii="Courier New" w:hAnsi="Courier New" w:cs="Courier New" w:hint="default"/>
      </w:rPr>
    </w:lvl>
    <w:lvl w:ilvl="5" w:tplc="2EBC716E" w:tentative="1">
      <w:start w:val="1"/>
      <w:numFmt w:val="bullet"/>
      <w:lvlText w:val=""/>
      <w:lvlJc w:val="left"/>
      <w:pPr>
        <w:ind w:left="4320" w:hanging="360"/>
      </w:pPr>
      <w:rPr>
        <w:rFonts w:ascii="Wingdings" w:hAnsi="Wingdings" w:hint="default"/>
      </w:rPr>
    </w:lvl>
    <w:lvl w:ilvl="6" w:tplc="FB48B0F2" w:tentative="1">
      <w:start w:val="1"/>
      <w:numFmt w:val="bullet"/>
      <w:lvlText w:val=""/>
      <w:lvlJc w:val="left"/>
      <w:pPr>
        <w:ind w:left="5040" w:hanging="360"/>
      </w:pPr>
      <w:rPr>
        <w:rFonts w:ascii="Symbol" w:hAnsi="Symbol" w:hint="default"/>
      </w:rPr>
    </w:lvl>
    <w:lvl w:ilvl="7" w:tplc="A184EBA4" w:tentative="1">
      <w:start w:val="1"/>
      <w:numFmt w:val="bullet"/>
      <w:lvlText w:val="o"/>
      <w:lvlJc w:val="left"/>
      <w:pPr>
        <w:ind w:left="5760" w:hanging="360"/>
      </w:pPr>
      <w:rPr>
        <w:rFonts w:ascii="Courier New" w:hAnsi="Courier New" w:cs="Courier New" w:hint="default"/>
      </w:rPr>
    </w:lvl>
    <w:lvl w:ilvl="8" w:tplc="7DCA0B34" w:tentative="1">
      <w:start w:val="1"/>
      <w:numFmt w:val="bullet"/>
      <w:lvlText w:val=""/>
      <w:lvlJc w:val="left"/>
      <w:pPr>
        <w:ind w:left="6480" w:hanging="360"/>
      </w:pPr>
      <w:rPr>
        <w:rFonts w:ascii="Wingdings" w:hAnsi="Wingdings" w:hint="default"/>
      </w:rPr>
    </w:lvl>
  </w:abstractNum>
  <w:abstractNum w:abstractNumId="6" w15:restartNumberingAfterBreak="0">
    <w:nsid w:val="226C4C7A"/>
    <w:multiLevelType w:val="hybridMultilevel"/>
    <w:tmpl w:val="3F40D84E"/>
    <w:lvl w:ilvl="0" w:tplc="B950B39C">
      <w:start w:val="1"/>
      <w:numFmt w:val="bullet"/>
      <w:lvlText w:val=""/>
      <w:lvlJc w:val="left"/>
      <w:pPr>
        <w:ind w:left="720" w:hanging="360"/>
      </w:pPr>
      <w:rPr>
        <w:rFonts w:ascii="Symbol" w:hAnsi="Symbol" w:hint="default"/>
      </w:rPr>
    </w:lvl>
    <w:lvl w:ilvl="1" w:tplc="F6444618" w:tentative="1">
      <w:start w:val="1"/>
      <w:numFmt w:val="bullet"/>
      <w:lvlText w:val="o"/>
      <w:lvlJc w:val="left"/>
      <w:pPr>
        <w:ind w:left="1440" w:hanging="360"/>
      </w:pPr>
      <w:rPr>
        <w:rFonts w:ascii="Courier New" w:hAnsi="Courier New" w:cs="Courier New" w:hint="default"/>
      </w:rPr>
    </w:lvl>
    <w:lvl w:ilvl="2" w:tplc="88082B20" w:tentative="1">
      <w:start w:val="1"/>
      <w:numFmt w:val="bullet"/>
      <w:lvlText w:val=""/>
      <w:lvlJc w:val="left"/>
      <w:pPr>
        <w:ind w:left="2160" w:hanging="360"/>
      </w:pPr>
      <w:rPr>
        <w:rFonts w:ascii="Wingdings" w:hAnsi="Wingdings" w:hint="default"/>
      </w:rPr>
    </w:lvl>
    <w:lvl w:ilvl="3" w:tplc="D4CAC92E" w:tentative="1">
      <w:start w:val="1"/>
      <w:numFmt w:val="bullet"/>
      <w:lvlText w:val=""/>
      <w:lvlJc w:val="left"/>
      <w:pPr>
        <w:ind w:left="2880" w:hanging="360"/>
      </w:pPr>
      <w:rPr>
        <w:rFonts w:ascii="Symbol" w:hAnsi="Symbol" w:hint="default"/>
      </w:rPr>
    </w:lvl>
    <w:lvl w:ilvl="4" w:tplc="668EF1EA" w:tentative="1">
      <w:start w:val="1"/>
      <w:numFmt w:val="bullet"/>
      <w:lvlText w:val="o"/>
      <w:lvlJc w:val="left"/>
      <w:pPr>
        <w:ind w:left="3600" w:hanging="360"/>
      </w:pPr>
      <w:rPr>
        <w:rFonts w:ascii="Courier New" w:hAnsi="Courier New" w:cs="Courier New" w:hint="default"/>
      </w:rPr>
    </w:lvl>
    <w:lvl w:ilvl="5" w:tplc="2E4C6784" w:tentative="1">
      <w:start w:val="1"/>
      <w:numFmt w:val="bullet"/>
      <w:lvlText w:val=""/>
      <w:lvlJc w:val="left"/>
      <w:pPr>
        <w:ind w:left="4320" w:hanging="360"/>
      </w:pPr>
      <w:rPr>
        <w:rFonts w:ascii="Wingdings" w:hAnsi="Wingdings" w:hint="default"/>
      </w:rPr>
    </w:lvl>
    <w:lvl w:ilvl="6" w:tplc="9DCE8314" w:tentative="1">
      <w:start w:val="1"/>
      <w:numFmt w:val="bullet"/>
      <w:lvlText w:val=""/>
      <w:lvlJc w:val="left"/>
      <w:pPr>
        <w:ind w:left="5040" w:hanging="360"/>
      </w:pPr>
      <w:rPr>
        <w:rFonts w:ascii="Symbol" w:hAnsi="Symbol" w:hint="default"/>
      </w:rPr>
    </w:lvl>
    <w:lvl w:ilvl="7" w:tplc="1C52EB78" w:tentative="1">
      <w:start w:val="1"/>
      <w:numFmt w:val="bullet"/>
      <w:lvlText w:val="o"/>
      <w:lvlJc w:val="left"/>
      <w:pPr>
        <w:ind w:left="5760" w:hanging="360"/>
      </w:pPr>
      <w:rPr>
        <w:rFonts w:ascii="Courier New" w:hAnsi="Courier New" w:cs="Courier New" w:hint="default"/>
      </w:rPr>
    </w:lvl>
    <w:lvl w:ilvl="8" w:tplc="14C2D8AE" w:tentative="1">
      <w:start w:val="1"/>
      <w:numFmt w:val="bullet"/>
      <w:lvlText w:val=""/>
      <w:lvlJc w:val="left"/>
      <w:pPr>
        <w:ind w:left="6480" w:hanging="360"/>
      </w:pPr>
      <w:rPr>
        <w:rFonts w:ascii="Wingdings" w:hAnsi="Wingdings" w:hint="default"/>
      </w:rPr>
    </w:lvl>
  </w:abstractNum>
  <w:abstractNum w:abstractNumId="7" w15:restartNumberingAfterBreak="0">
    <w:nsid w:val="2ADB3E37"/>
    <w:multiLevelType w:val="hybridMultilevel"/>
    <w:tmpl w:val="06704DBA"/>
    <w:lvl w:ilvl="0" w:tplc="A0B4802A">
      <w:start w:val="1"/>
      <w:numFmt w:val="bullet"/>
      <w:lvlText w:val=""/>
      <w:lvlJc w:val="left"/>
      <w:pPr>
        <w:ind w:left="720" w:hanging="360"/>
      </w:pPr>
      <w:rPr>
        <w:rFonts w:ascii="Symbol" w:hAnsi="Symbol" w:hint="default"/>
      </w:rPr>
    </w:lvl>
    <w:lvl w:ilvl="1" w:tplc="33EA1322" w:tentative="1">
      <w:start w:val="1"/>
      <w:numFmt w:val="bullet"/>
      <w:lvlText w:val="o"/>
      <w:lvlJc w:val="left"/>
      <w:pPr>
        <w:ind w:left="1440" w:hanging="360"/>
      </w:pPr>
      <w:rPr>
        <w:rFonts w:ascii="Courier New" w:hAnsi="Courier New" w:cs="Courier New" w:hint="default"/>
      </w:rPr>
    </w:lvl>
    <w:lvl w:ilvl="2" w:tplc="66E491FE" w:tentative="1">
      <w:start w:val="1"/>
      <w:numFmt w:val="bullet"/>
      <w:lvlText w:val=""/>
      <w:lvlJc w:val="left"/>
      <w:pPr>
        <w:ind w:left="2160" w:hanging="360"/>
      </w:pPr>
      <w:rPr>
        <w:rFonts w:ascii="Wingdings" w:hAnsi="Wingdings" w:hint="default"/>
      </w:rPr>
    </w:lvl>
    <w:lvl w:ilvl="3" w:tplc="3E3A965E" w:tentative="1">
      <w:start w:val="1"/>
      <w:numFmt w:val="bullet"/>
      <w:lvlText w:val=""/>
      <w:lvlJc w:val="left"/>
      <w:pPr>
        <w:ind w:left="2880" w:hanging="360"/>
      </w:pPr>
      <w:rPr>
        <w:rFonts w:ascii="Symbol" w:hAnsi="Symbol" w:hint="default"/>
      </w:rPr>
    </w:lvl>
    <w:lvl w:ilvl="4" w:tplc="11369EA2" w:tentative="1">
      <w:start w:val="1"/>
      <w:numFmt w:val="bullet"/>
      <w:lvlText w:val="o"/>
      <w:lvlJc w:val="left"/>
      <w:pPr>
        <w:ind w:left="3600" w:hanging="360"/>
      </w:pPr>
      <w:rPr>
        <w:rFonts w:ascii="Courier New" w:hAnsi="Courier New" w:cs="Courier New" w:hint="default"/>
      </w:rPr>
    </w:lvl>
    <w:lvl w:ilvl="5" w:tplc="49B41660" w:tentative="1">
      <w:start w:val="1"/>
      <w:numFmt w:val="bullet"/>
      <w:lvlText w:val=""/>
      <w:lvlJc w:val="left"/>
      <w:pPr>
        <w:ind w:left="4320" w:hanging="360"/>
      </w:pPr>
      <w:rPr>
        <w:rFonts w:ascii="Wingdings" w:hAnsi="Wingdings" w:hint="default"/>
      </w:rPr>
    </w:lvl>
    <w:lvl w:ilvl="6" w:tplc="C6928564" w:tentative="1">
      <w:start w:val="1"/>
      <w:numFmt w:val="bullet"/>
      <w:lvlText w:val=""/>
      <w:lvlJc w:val="left"/>
      <w:pPr>
        <w:ind w:left="5040" w:hanging="360"/>
      </w:pPr>
      <w:rPr>
        <w:rFonts w:ascii="Symbol" w:hAnsi="Symbol" w:hint="default"/>
      </w:rPr>
    </w:lvl>
    <w:lvl w:ilvl="7" w:tplc="E094335A" w:tentative="1">
      <w:start w:val="1"/>
      <w:numFmt w:val="bullet"/>
      <w:lvlText w:val="o"/>
      <w:lvlJc w:val="left"/>
      <w:pPr>
        <w:ind w:left="5760" w:hanging="360"/>
      </w:pPr>
      <w:rPr>
        <w:rFonts w:ascii="Courier New" w:hAnsi="Courier New" w:cs="Courier New" w:hint="default"/>
      </w:rPr>
    </w:lvl>
    <w:lvl w:ilvl="8" w:tplc="8B526E3A" w:tentative="1">
      <w:start w:val="1"/>
      <w:numFmt w:val="bullet"/>
      <w:lvlText w:val=""/>
      <w:lvlJc w:val="left"/>
      <w:pPr>
        <w:ind w:left="6480" w:hanging="360"/>
      </w:pPr>
      <w:rPr>
        <w:rFonts w:ascii="Wingdings" w:hAnsi="Wingdings" w:hint="default"/>
      </w:rPr>
    </w:lvl>
  </w:abstractNum>
  <w:abstractNum w:abstractNumId="8" w15:restartNumberingAfterBreak="0">
    <w:nsid w:val="2CA907F1"/>
    <w:multiLevelType w:val="hybridMultilevel"/>
    <w:tmpl w:val="39EC9E62"/>
    <w:lvl w:ilvl="0" w:tplc="6E2AC360">
      <w:start w:val="1"/>
      <w:numFmt w:val="decimal"/>
      <w:lvlText w:val="%1."/>
      <w:lvlJc w:val="left"/>
      <w:pPr>
        <w:ind w:left="720" w:hanging="360"/>
      </w:pPr>
      <w:rPr>
        <w:rFonts w:hint="default"/>
      </w:rPr>
    </w:lvl>
    <w:lvl w:ilvl="1" w:tplc="D346E61E" w:tentative="1">
      <w:start w:val="1"/>
      <w:numFmt w:val="lowerLetter"/>
      <w:lvlText w:val="%2."/>
      <w:lvlJc w:val="left"/>
      <w:pPr>
        <w:ind w:left="1440" w:hanging="360"/>
      </w:pPr>
    </w:lvl>
    <w:lvl w:ilvl="2" w:tplc="BB9C059C" w:tentative="1">
      <w:start w:val="1"/>
      <w:numFmt w:val="lowerRoman"/>
      <w:lvlText w:val="%3."/>
      <w:lvlJc w:val="right"/>
      <w:pPr>
        <w:ind w:left="2160" w:hanging="180"/>
      </w:pPr>
    </w:lvl>
    <w:lvl w:ilvl="3" w:tplc="6D468832" w:tentative="1">
      <w:start w:val="1"/>
      <w:numFmt w:val="decimal"/>
      <w:lvlText w:val="%4."/>
      <w:lvlJc w:val="left"/>
      <w:pPr>
        <w:ind w:left="2880" w:hanging="360"/>
      </w:pPr>
    </w:lvl>
    <w:lvl w:ilvl="4" w:tplc="461296C6" w:tentative="1">
      <w:start w:val="1"/>
      <w:numFmt w:val="lowerLetter"/>
      <w:lvlText w:val="%5."/>
      <w:lvlJc w:val="left"/>
      <w:pPr>
        <w:ind w:left="3600" w:hanging="360"/>
      </w:pPr>
    </w:lvl>
    <w:lvl w:ilvl="5" w:tplc="B5E23D9C" w:tentative="1">
      <w:start w:val="1"/>
      <w:numFmt w:val="lowerRoman"/>
      <w:lvlText w:val="%6."/>
      <w:lvlJc w:val="right"/>
      <w:pPr>
        <w:ind w:left="4320" w:hanging="180"/>
      </w:pPr>
    </w:lvl>
    <w:lvl w:ilvl="6" w:tplc="FD44A842" w:tentative="1">
      <w:start w:val="1"/>
      <w:numFmt w:val="decimal"/>
      <w:lvlText w:val="%7."/>
      <w:lvlJc w:val="left"/>
      <w:pPr>
        <w:ind w:left="5040" w:hanging="360"/>
      </w:pPr>
    </w:lvl>
    <w:lvl w:ilvl="7" w:tplc="9A0C468E" w:tentative="1">
      <w:start w:val="1"/>
      <w:numFmt w:val="lowerLetter"/>
      <w:lvlText w:val="%8."/>
      <w:lvlJc w:val="left"/>
      <w:pPr>
        <w:ind w:left="5760" w:hanging="360"/>
      </w:pPr>
    </w:lvl>
    <w:lvl w:ilvl="8" w:tplc="08FE6D44" w:tentative="1">
      <w:start w:val="1"/>
      <w:numFmt w:val="lowerRoman"/>
      <w:lvlText w:val="%9."/>
      <w:lvlJc w:val="right"/>
      <w:pPr>
        <w:ind w:left="6480" w:hanging="180"/>
      </w:pPr>
    </w:lvl>
  </w:abstractNum>
  <w:abstractNum w:abstractNumId="9" w15:restartNumberingAfterBreak="0">
    <w:nsid w:val="3CD870C6"/>
    <w:multiLevelType w:val="hybridMultilevel"/>
    <w:tmpl w:val="2410CCAE"/>
    <w:lvl w:ilvl="0" w:tplc="842032F4">
      <w:start w:val="1"/>
      <w:numFmt w:val="bullet"/>
      <w:lvlText w:val=""/>
      <w:lvlJc w:val="left"/>
      <w:pPr>
        <w:ind w:left="720" w:hanging="360"/>
      </w:pPr>
      <w:rPr>
        <w:rFonts w:ascii="Symbol" w:hAnsi="Symbol" w:hint="default"/>
      </w:rPr>
    </w:lvl>
    <w:lvl w:ilvl="1" w:tplc="30FA767C" w:tentative="1">
      <w:start w:val="1"/>
      <w:numFmt w:val="bullet"/>
      <w:lvlText w:val="o"/>
      <w:lvlJc w:val="left"/>
      <w:pPr>
        <w:ind w:left="1440" w:hanging="360"/>
      </w:pPr>
      <w:rPr>
        <w:rFonts w:ascii="Courier New" w:hAnsi="Courier New" w:cs="Courier New" w:hint="default"/>
      </w:rPr>
    </w:lvl>
    <w:lvl w:ilvl="2" w:tplc="065400DE" w:tentative="1">
      <w:start w:val="1"/>
      <w:numFmt w:val="bullet"/>
      <w:lvlText w:val=""/>
      <w:lvlJc w:val="left"/>
      <w:pPr>
        <w:ind w:left="2160" w:hanging="360"/>
      </w:pPr>
      <w:rPr>
        <w:rFonts w:ascii="Wingdings" w:hAnsi="Wingdings" w:hint="default"/>
      </w:rPr>
    </w:lvl>
    <w:lvl w:ilvl="3" w:tplc="7CC04CA2" w:tentative="1">
      <w:start w:val="1"/>
      <w:numFmt w:val="bullet"/>
      <w:lvlText w:val=""/>
      <w:lvlJc w:val="left"/>
      <w:pPr>
        <w:ind w:left="2880" w:hanging="360"/>
      </w:pPr>
      <w:rPr>
        <w:rFonts w:ascii="Symbol" w:hAnsi="Symbol" w:hint="default"/>
      </w:rPr>
    </w:lvl>
    <w:lvl w:ilvl="4" w:tplc="43322062" w:tentative="1">
      <w:start w:val="1"/>
      <w:numFmt w:val="bullet"/>
      <w:lvlText w:val="o"/>
      <w:lvlJc w:val="left"/>
      <w:pPr>
        <w:ind w:left="3600" w:hanging="360"/>
      </w:pPr>
      <w:rPr>
        <w:rFonts w:ascii="Courier New" w:hAnsi="Courier New" w:cs="Courier New" w:hint="default"/>
      </w:rPr>
    </w:lvl>
    <w:lvl w:ilvl="5" w:tplc="B9F23138" w:tentative="1">
      <w:start w:val="1"/>
      <w:numFmt w:val="bullet"/>
      <w:lvlText w:val=""/>
      <w:lvlJc w:val="left"/>
      <w:pPr>
        <w:ind w:left="4320" w:hanging="360"/>
      </w:pPr>
      <w:rPr>
        <w:rFonts w:ascii="Wingdings" w:hAnsi="Wingdings" w:hint="default"/>
      </w:rPr>
    </w:lvl>
    <w:lvl w:ilvl="6" w:tplc="9D62553C" w:tentative="1">
      <w:start w:val="1"/>
      <w:numFmt w:val="bullet"/>
      <w:lvlText w:val=""/>
      <w:lvlJc w:val="left"/>
      <w:pPr>
        <w:ind w:left="5040" w:hanging="360"/>
      </w:pPr>
      <w:rPr>
        <w:rFonts w:ascii="Symbol" w:hAnsi="Symbol" w:hint="default"/>
      </w:rPr>
    </w:lvl>
    <w:lvl w:ilvl="7" w:tplc="3DEAB184" w:tentative="1">
      <w:start w:val="1"/>
      <w:numFmt w:val="bullet"/>
      <w:lvlText w:val="o"/>
      <w:lvlJc w:val="left"/>
      <w:pPr>
        <w:ind w:left="5760" w:hanging="360"/>
      </w:pPr>
      <w:rPr>
        <w:rFonts w:ascii="Courier New" w:hAnsi="Courier New" w:cs="Courier New" w:hint="default"/>
      </w:rPr>
    </w:lvl>
    <w:lvl w:ilvl="8" w:tplc="9154BCAE" w:tentative="1">
      <w:start w:val="1"/>
      <w:numFmt w:val="bullet"/>
      <w:lvlText w:val=""/>
      <w:lvlJc w:val="left"/>
      <w:pPr>
        <w:ind w:left="6480" w:hanging="360"/>
      </w:pPr>
      <w:rPr>
        <w:rFonts w:ascii="Wingdings" w:hAnsi="Wingdings" w:hint="default"/>
      </w:rPr>
    </w:lvl>
  </w:abstractNum>
  <w:abstractNum w:abstractNumId="10" w15:restartNumberingAfterBreak="0">
    <w:nsid w:val="45836B10"/>
    <w:multiLevelType w:val="hybridMultilevel"/>
    <w:tmpl w:val="1C3ECFE8"/>
    <w:lvl w:ilvl="0" w:tplc="B42A4FC0">
      <w:start w:val="1"/>
      <w:numFmt w:val="bullet"/>
      <w:lvlText w:val=""/>
      <w:lvlJc w:val="left"/>
      <w:pPr>
        <w:ind w:left="720" w:hanging="360"/>
      </w:pPr>
      <w:rPr>
        <w:rFonts w:ascii="Symbol" w:hAnsi="Symbol" w:hint="default"/>
      </w:rPr>
    </w:lvl>
    <w:lvl w:ilvl="1" w:tplc="0AEC7428" w:tentative="1">
      <w:start w:val="1"/>
      <w:numFmt w:val="bullet"/>
      <w:lvlText w:val="o"/>
      <w:lvlJc w:val="left"/>
      <w:pPr>
        <w:ind w:left="1440" w:hanging="360"/>
      </w:pPr>
      <w:rPr>
        <w:rFonts w:ascii="Courier New" w:hAnsi="Courier New" w:cs="Courier New" w:hint="default"/>
      </w:rPr>
    </w:lvl>
    <w:lvl w:ilvl="2" w:tplc="C0A8A06A" w:tentative="1">
      <w:start w:val="1"/>
      <w:numFmt w:val="bullet"/>
      <w:lvlText w:val=""/>
      <w:lvlJc w:val="left"/>
      <w:pPr>
        <w:ind w:left="2160" w:hanging="360"/>
      </w:pPr>
      <w:rPr>
        <w:rFonts w:ascii="Wingdings" w:hAnsi="Wingdings" w:hint="default"/>
      </w:rPr>
    </w:lvl>
    <w:lvl w:ilvl="3" w:tplc="7EF2A72C" w:tentative="1">
      <w:start w:val="1"/>
      <w:numFmt w:val="bullet"/>
      <w:lvlText w:val=""/>
      <w:lvlJc w:val="left"/>
      <w:pPr>
        <w:ind w:left="2880" w:hanging="360"/>
      </w:pPr>
      <w:rPr>
        <w:rFonts w:ascii="Symbol" w:hAnsi="Symbol" w:hint="default"/>
      </w:rPr>
    </w:lvl>
    <w:lvl w:ilvl="4" w:tplc="AB7095B0" w:tentative="1">
      <w:start w:val="1"/>
      <w:numFmt w:val="bullet"/>
      <w:lvlText w:val="o"/>
      <w:lvlJc w:val="left"/>
      <w:pPr>
        <w:ind w:left="3600" w:hanging="360"/>
      </w:pPr>
      <w:rPr>
        <w:rFonts w:ascii="Courier New" w:hAnsi="Courier New" w:cs="Courier New" w:hint="default"/>
      </w:rPr>
    </w:lvl>
    <w:lvl w:ilvl="5" w:tplc="0D68BA2E" w:tentative="1">
      <w:start w:val="1"/>
      <w:numFmt w:val="bullet"/>
      <w:lvlText w:val=""/>
      <w:lvlJc w:val="left"/>
      <w:pPr>
        <w:ind w:left="4320" w:hanging="360"/>
      </w:pPr>
      <w:rPr>
        <w:rFonts w:ascii="Wingdings" w:hAnsi="Wingdings" w:hint="default"/>
      </w:rPr>
    </w:lvl>
    <w:lvl w:ilvl="6" w:tplc="229E7E88" w:tentative="1">
      <w:start w:val="1"/>
      <w:numFmt w:val="bullet"/>
      <w:lvlText w:val=""/>
      <w:lvlJc w:val="left"/>
      <w:pPr>
        <w:ind w:left="5040" w:hanging="360"/>
      </w:pPr>
      <w:rPr>
        <w:rFonts w:ascii="Symbol" w:hAnsi="Symbol" w:hint="default"/>
      </w:rPr>
    </w:lvl>
    <w:lvl w:ilvl="7" w:tplc="8CCE299E" w:tentative="1">
      <w:start w:val="1"/>
      <w:numFmt w:val="bullet"/>
      <w:lvlText w:val="o"/>
      <w:lvlJc w:val="left"/>
      <w:pPr>
        <w:ind w:left="5760" w:hanging="360"/>
      </w:pPr>
      <w:rPr>
        <w:rFonts w:ascii="Courier New" w:hAnsi="Courier New" w:cs="Courier New" w:hint="default"/>
      </w:rPr>
    </w:lvl>
    <w:lvl w:ilvl="8" w:tplc="FB4AEEFE" w:tentative="1">
      <w:start w:val="1"/>
      <w:numFmt w:val="bullet"/>
      <w:lvlText w:val=""/>
      <w:lvlJc w:val="left"/>
      <w:pPr>
        <w:ind w:left="6480" w:hanging="360"/>
      </w:pPr>
      <w:rPr>
        <w:rFonts w:ascii="Wingdings" w:hAnsi="Wingdings" w:hint="default"/>
      </w:rPr>
    </w:lvl>
  </w:abstractNum>
  <w:abstractNum w:abstractNumId="11" w15:restartNumberingAfterBreak="0">
    <w:nsid w:val="46CD7431"/>
    <w:multiLevelType w:val="hybridMultilevel"/>
    <w:tmpl w:val="8CF4F3A2"/>
    <w:lvl w:ilvl="0" w:tplc="2AB48D0A">
      <w:start w:val="1"/>
      <w:numFmt w:val="bullet"/>
      <w:lvlText w:val=""/>
      <w:lvlJc w:val="left"/>
      <w:pPr>
        <w:ind w:left="720" w:hanging="360"/>
      </w:pPr>
      <w:rPr>
        <w:rFonts w:ascii="Symbol" w:hAnsi="Symbol" w:hint="default"/>
      </w:rPr>
    </w:lvl>
    <w:lvl w:ilvl="1" w:tplc="3BC0B928" w:tentative="1">
      <w:start w:val="1"/>
      <w:numFmt w:val="bullet"/>
      <w:lvlText w:val="o"/>
      <w:lvlJc w:val="left"/>
      <w:pPr>
        <w:ind w:left="1440" w:hanging="360"/>
      </w:pPr>
      <w:rPr>
        <w:rFonts w:ascii="Courier New" w:hAnsi="Courier New" w:cs="Courier New" w:hint="default"/>
      </w:rPr>
    </w:lvl>
    <w:lvl w:ilvl="2" w:tplc="E57C4328" w:tentative="1">
      <w:start w:val="1"/>
      <w:numFmt w:val="bullet"/>
      <w:lvlText w:val=""/>
      <w:lvlJc w:val="left"/>
      <w:pPr>
        <w:ind w:left="2160" w:hanging="360"/>
      </w:pPr>
      <w:rPr>
        <w:rFonts w:ascii="Wingdings" w:hAnsi="Wingdings" w:hint="default"/>
      </w:rPr>
    </w:lvl>
    <w:lvl w:ilvl="3" w:tplc="E6AAB076" w:tentative="1">
      <w:start w:val="1"/>
      <w:numFmt w:val="bullet"/>
      <w:lvlText w:val=""/>
      <w:lvlJc w:val="left"/>
      <w:pPr>
        <w:ind w:left="2880" w:hanging="360"/>
      </w:pPr>
      <w:rPr>
        <w:rFonts w:ascii="Symbol" w:hAnsi="Symbol" w:hint="default"/>
      </w:rPr>
    </w:lvl>
    <w:lvl w:ilvl="4" w:tplc="0D8AB75A" w:tentative="1">
      <w:start w:val="1"/>
      <w:numFmt w:val="bullet"/>
      <w:lvlText w:val="o"/>
      <w:lvlJc w:val="left"/>
      <w:pPr>
        <w:ind w:left="3600" w:hanging="360"/>
      </w:pPr>
      <w:rPr>
        <w:rFonts w:ascii="Courier New" w:hAnsi="Courier New" w:cs="Courier New" w:hint="default"/>
      </w:rPr>
    </w:lvl>
    <w:lvl w:ilvl="5" w:tplc="A8042334" w:tentative="1">
      <w:start w:val="1"/>
      <w:numFmt w:val="bullet"/>
      <w:lvlText w:val=""/>
      <w:lvlJc w:val="left"/>
      <w:pPr>
        <w:ind w:left="4320" w:hanging="360"/>
      </w:pPr>
      <w:rPr>
        <w:rFonts w:ascii="Wingdings" w:hAnsi="Wingdings" w:hint="default"/>
      </w:rPr>
    </w:lvl>
    <w:lvl w:ilvl="6" w:tplc="ECF2A7DA" w:tentative="1">
      <w:start w:val="1"/>
      <w:numFmt w:val="bullet"/>
      <w:lvlText w:val=""/>
      <w:lvlJc w:val="left"/>
      <w:pPr>
        <w:ind w:left="5040" w:hanging="360"/>
      </w:pPr>
      <w:rPr>
        <w:rFonts w:ascii="Symbol" w:hAnsi="Symbol" w:hint="default"/>
      </w:rPr>
    </w:lvl>
    <w:lvl w:ilvl="7" w:tplc="ECA0667C" w:tentative="1">
      <w:start w:val="1"/>
      <w:numFmt w:val="bullet"/>
      <w:lvlText w:val="o"/>
      <w:lvlJc w:val="left"/>
      <w:pPr>
        <w:ind w:left="5760" w:hanging="360"/>
      </w:pPr>
      <w:rPr>
        <w:rFonts w:ascii="Courier New" w:hAnsi="Courier New" w:cs="Courier New" w:hint="default"/>
      </w:rPr>
    </w:lvl>
    <w:lvl w:ilvl="8" w:tplc="199E06E2" w:tentative="1">
      <w:start w:val="1"/>
      <w:numFmt w:val="bullet"/>
      <w:lvlText w:val=""/>
      <w:lvlJc w:val="left"/>
      <w:pPr>
        <w:ind w:left="6480" w:hanging="360"/>
      </w:pPr>
      <w:rPr>
        <w:rFonts w:ascii="Wingdings" w:hAnsi="Wingdings" w:hint="default"/>
      </w:rPr>
    </w:lvl>
  </w:abstractNum>
  <w:abstractNum w:abstractNumId="12" w15:restartNumberingAfterBreak="0">
    <w:nsid w:val="4C192EE2"/>
    <w:multiLevelType w:val="hybridMultilevel"/>
    <w:tmpl w:val="B83C4B90"/>
    <w:lvl w:ilvl="0" w:tplc="2C12FFA0">
      <w:start w:val="1"/>
      <w:numFmt w:val="bullet"/>
      <w:lvlText w:val=""/>
      <w:lvlJc w:val="left"/>
      <w:pPr>
        <w:ind w:left="720" w:hanging="360"/>
      </w:pPr>
      <w:rPr>
        <w:rFonts w:ascii="Symbol" w:hAnsi="Symbol" w:hint="default"/>
      </w:rPr>
    </w:lvl>
    <w:lvl w:ilvl="1" w:tplc="3BA6AFAC" w:tentative="1">
      <w:start w:val="1"/>
      <w:numFmt w:val="bullet"/>
      <w:lvlText w:val="o"/>
      <w:lvlJc w:val="left"/>
      <w:pPr>
        <w:ind w:left="1440" w:hanging="360"/>
      </w:pPr>
      <w:rPr>
        <w:rFonts w:ascii="Courier New" w:hAnsi="Courier New" w:cs="Courier New" w:hint="default"/>
      </w:rPr>
    </w:lvl>
    <w:lvl w:ilvl="2" w:tplc="DCFA1E30" w:tentative="1">
      <w:start w:val="1"/>
      <w:numFmt w:val="bullet"/>
      <w:lvlText w:val=""/>
      <w:lvlJc w:val="left"/>
      <w:pPr>
        <w:ind w:left="2160" w:hanging="360"/>
      </w:pPr>
      <w:rPr>
        <w:rFonts w:ascii="Wingdings" w:hAnsi="Wingdings" w:hint="default"/>
      </w:rPr>
    </w:lvl>
    <w:lvl w:ilvl="3" w:tplc="9C9460F4" w:tentative="1">
      <w:start w:val="1"/>
      <w:numFmt w:val="bullet"/>
      <w:lvlText w:val=""/>
      <w:lvlJc w:val="left"/>
      <w:pPr>
        <w:ind w:left="2880" w:hanging="360"/>
      </w:pPr>
      <w:rPr>
        <w:rFonts w:ascii="Symbol" w:hAnsi="Symbol" w:hint="default"/>
      </w:rPr>
    </w:lvl>
    <w:lvl w:ilvl="4" w:tplc="D826E7C2" w:tentative="1">
      <w:start w:val="1"/>
      <w:numFmt w:val="bullet"/>
      <w:lvlText w:val="o"/>
      <w:lvlJc w:val="left"/>
      <w:pPr>
        <w:ind w:left="3600" w:hanging="360"/>
      </w:pPr>
      <w:rPr>
        <w:rFonts w:ascii="Courier New" w:hAnsi="Courier New" w:cs="Courier New" w:hint="default"/>
      </w:rPr>
    </w:lvl>
    <w:lvl w:ilvl="5" w:tplc="C27220F6" w:tentative="1">
      <w:start w:val="1"/>
      <w:numFmt w:val="bullet"/>
      <w:lvlText w:val=""/>
      <w:lvlJc w:val="left"/>
      <w:pPr>
        <w:ind w:left="4320" w:hanging="360"/>
      </w:pPr>
      <w:rPr>
        <w:rFonts w:ascii="Wingdings" w:hAnsi="Wingdings" w:hint="default"/>
      </w:rPr>
    </w:lvl>
    <w:lvl w:ilvl="6" w:tplc="C8EC7D6E" w:tentative="1">
      <w:start w:val="1"/>
      <w:numFmt w:val="bullet"/>
      <w:lvlText w:val=""/>
      <w:lvlJc w:val="left"/>
      <w:pPr>
        <w:ind w:left="5040" w:hanging="360"/>
      </w:pPr>
      <w:rPr>
        <w:rFonts w:ascii="Symbol" w:hAnsi="Symbol" w:hint="default"/>
      </w:rPr>
    </w:lvl>
    <w:lvl w:ilvl="7" w:tplc="4F284652" w:tentative="1">
      <w:start w:val="1"/>
      <w:numFmt w:val="bullet"/>
      <w:lvlText w:val="o"/>
      <w:lvlJc w:val="left"/>
      <w:pPr>
        <w:ind w:left="5760" w:hanging="360"/>
      </w:pPr>
      <w:rPr>
        <w:rFonts w:ascii="Courier New" w:hAnsi="Courier New" w:cs="Courier New" w:hint="default"/>
      </w:rPr>
    </w:lvl>
    <w:lvl w:ilvl="8" w:tplc="0E30BCAC" w:tentative="1">
      <w:start w:val="1"/>
      <w:numFmt w:val="bullet"/>
      <w:lvlText w:val=""/>
      <w:lvlJc w:val="left"/>
      <w:pPr>
        <w:ind w:left="6480" w:hanging="360"/>
      </w:pPr>
      <w:rPr>
        <w:rFonts w:ascii="Wingdings" w:hAnsi="Wingdings" w:hint="default"/>
      </w:rPr>
    </w:lvl>
  </w:abstractNum>
  <w:abstractNum w:abstractNumId="13" w15:restartNumberingAfterBreak="0">
    <w:nsid w:val="547C6078"/>
    <w:multiLevelType w:val="hybridMultilevel"/>
    <w:tmpl w:val="639E0A14"/>
    <w:lvl w:ilvl="0" w:tplc="AAAC10BA">
      <w:start w:val="1"/>
      <w:numFmt w:val="bullet"/>
      <w:lvlText w:val=""/>
      <w:lvlJc w:val="left"/>
      <w:pPr>
        <w:ind w:left="720" w:hanging="360"/>
      </w:pPr>
      <w:rPr>
        <w:rFonts w:ascii="Symbol" w:hAnsi="Symbol" w:hint="default"/>
      </w:rPr>
    </w:lvl>
    <w:lvl w:ilvl="1" w:tplc="F27AC53E" w:tentative="1">
      <w:start w:val="1"/>
      <w:numFmt w:val="bullet"/>
      <w:lvlText w:val="o"/>
      <w:lvlJc w:val="left"/>
      <w:pPr>
        <w:ind w:left="1440" w:hanging="360"/>
      </w:pPr>
      <w:rPr>
        <w:rFonts w:ascii="Courier New" w:hAnsi="Courier New" w:cs="Courier New" w:hint="default"/>
      </w:rPr>
    </w:lvl>
    <w:lvl w:ilvl="2" w:tplc="71040FB8" w:tentative="1">
      <w:start w:val="1"/>
      <w:numFmt w:val="bullet"/>
      <w:lvlText w:val=""/>
      <w:lvlJc w:val="left"/>
      <w:pPr>
        <w:ind w:left="2160" w:hanging="360"/>
      </w:pPr>
      <w:rPr>
        <w:rFonts w:ascii="Wingdings" w:hAnsi="Wingdings" w:hint="default"/>
      </w:rPr>
    </w:lvl>
    <w:lvl w:ilvl="3" w:tplc="53A8A9AA" w:tentative="1">
      <w:start w:val="1"/>
      <w:numFmt w:val="bullet"/>
      <w:lvlText w:val=""/>
      <w:lvlJc w:val="left"/>
      <w:pPr>
        <w:ind w:left="2880" w:hanging="360"/>
      </w:pPr>
      <w:rPr>
        <w:rFonts w:ascii="Symbol" w:hAnsi="Symbol" w:hint="default"/>
      </w:rPr>
    </w:lvl>
    <w:lvl w:ilvl="4" w:tplc="8884DA94" w:tentative="1">
      <w:start w:val="1"/>
      <w:numFmt w:val="bullet"/>
      <w:lvlText w:val="o"/>
      <w:lvlJc w:val="left"/>
      <w:pPr>
        <w:ind w:left="3600" w:hanging="360"/>
      </w:pPr>
      <w:rPr>
        <w:rFonts w:ascii="Courier New" w:hAnsi="Courier New" w:cs="Courier New" w:hint="default"/>
      </w:rPr>
    </w:lvl>
    <w:lvl w:ilvl="5" w:tplc="EAC6728A" w:tentative="1">
      <w:start w:val="1"/>
      <w:numFmt w:val="bullet"/>
      <w:lvlText w:val=""/>
      <w:lvlJc w:val="left"/>
      <w:pPr>
        <w:ind w:left="4320" w:hanging="360"/>
      </w:pPr>
      <w:rPr>
        <w:rFonts w:ascii="Wingdings" w:hAnsi="Wingdings" w:hint="default"/>
      </w:rPr>
    </w:lvl>
    <w:lvl w:ilvl="6" w:tplc="8ADA6C50" w:tentative="1">
      <w:start w:val="1"/>
      <w:numFmt w:val="bullet"/>
      <w:lvlText w:val=""/>
      <w:lvlJc w:val="left"/>
      <w:pPr>
        <w:ind w:left="5040" w:hanging="360"/>
      </w:pPr>
      <w:rPr>
        <w:rFonts w:ascii="Symbol" w:hAnsi="Symbol" w:hint="default"/>
      </w:rPr>
    </w:lvl>
    <w:lvl w:ilvl="7" w:tplc="A8E87DE0" w:tentative="1">
      <w:start w:val="1"/>
      <w:numFmt w:val="bullet"/>
      <w:lvlText w:val="o"/>
      <w:lvlJc w:val="left"/>
      <w:pPr>
        <w:ind w:left="5760" w:hanging="360"/>
      </w:pPr>
      <w:rPr>
        <w:rFonts w:ascii="Courier New" w:hAnsi="Courier New" w:cs="Courier New" w:hint="default"/>
      </w:rPr>
    </w:lvl>
    <w:lvl w:ilvl="8" w:tplc="90A0F498" w:tentative="1">
      <w:start w:val="1"/>
      <w:numFmt w:val="bullet"/>
      <w:lvlText w:val=""/>
      <w:lvlJc w:val="left"/>
      <w:pPr>
        <w:ind w:left="6480" w:hanging="360"/>
      </w:pPr>
      <w:rPr>
        <w:rFonts w:ascii="Wingdings" w:hAnsi="Wingdings" w:hint="default"/>
      </w:rPr>
    </w:lvl>
  </w:abstractNum>
  <w:abstractNum w:abstractNumId="14" w15:restartNumberingAfterBreak="0">
    <w:nsid w:val="60197019"/>
    <w:multiLevelType w:val="hybridMultilevel"/>
    <w:tmpl w:val="663A1CF8"/>
    <w:lvl w:ilvl="0" w:tplc="823A5DF0">
      <w:start w:val="1"/>
      <w:numFmt w:val="bullet"/>
      <w:lvlText w:val=""/>
      <w:lvlJc w:val="left"/>
      <w:pPr>
        <w:ind w:left="720" w:hanging="360"/>
      </w:pPr>
      <w:rPr>
        <w:rFonts w:ascii="Symbol" w:hAnsi="Symbol" w:hint="default"/>
      </w:rPr>
    </w:lvl>
    <w:lvl w:ilvl="1" w:tplc="28AE0FA8" w:tentative="1">
      <w:start w:val="1"/>
      <w:numFmt w:val="bullet"/>
      <w:lvlText w:val="o"/>
      <w:lvlJc w:val="left"/>
      <w:pPr>
        <w:ind w:left="1440" w:hanging="360"/>
      </w:pPr>
      <w:rPr>
        <w:rFonts w:ascii="Courier New" w:hAnsi="Courier New" w:cs="Courier New" w:hint="default"/>
      </w:rPr>
    </w:lvl>
    <w:lvl w:ilvl="2" w:tplc="12C8ECFC" w:tentative="1">
      <w:start w:val="1"/>
      <w:numFmt w:val="bullet"/>
      <w:lvlText w:val=""/>
      <w:lvlJc w:val="left"/>
      <w:pPr>
        <w:ind w:left="2160" w:hanging="360"/>
      </w:pPr>
      <w:rPr>
        <w:rFonts w:ascii="Wingdings" w:hAnsi="Wingdings" w:hint="default"/>
      </w:rPr>
    </w:lvl>
    <w:lvl w:ilvl="3" w:tplc="2B8267F2" w:tentative="1">
      <w:start w:val="1"/>
      <w:numFmt w:val="bullet"/>
      <w:lvlText w:val=""/>
      <w:lvlJc w:val="left"/>
      <w:pPr>
        <w:ind w:left="2880" w:hanging="360"/>
      </w:pPr>
      <w:rPr>
        <w:rFonts w:ascii="Symbol" w:hAnsi="Symbol" w:hint="default"/>
      </w:rPr>
    </w:lvl>
    <w:lvl w:ilvl="4" w:tplc="08CE199E" w:tentative="1">
      <w:start w:val="1"/>
      <w:numFmt w:val="bullet"/>
      <w:lvlText w:val="o"/>
      <w:lvlJc w:val="left"/>
      <w:pPr>
        <w:ind w:left="3600" w:hanging="360"/>
      </w:pPr>
      <w:rPr>
        <w:rFonts w:ascii="Courier New" w:hAnsi="Courier New" w:cs="Courier New" w:hint="default"/>
      </w:rPr>
    </w:lvl>
    <w:lvl w:ilvl="5" w:tplc="49ACB410" w:tentative="1">
      <w:start w:val="1"/>
      <w:numFmt w:val="bullet"/>
      <w:lvlText w:val=""/>
      <w:lvlJc w:val="left"/>
      <w:pPr>
        <w:ind w:left="4320" w:hanging="360"/>
      </w:pPr>
      <w:rPr>
        <w:rFonts w:ascii="Wingdings" w:hAnsi="Wingdings" w:hint="default"/>
      </w:rPr>
    </w:lvl>
    <w:lvl w:ilvl="6" w:tplc="4D787486" w:tentative="1">
      <w:start w:val="1"/>
      <w:numFmt w:val="bullet"/>
      <w:lvlText w:val=""/>
      <w:lvlJc w:val="left"/>
      <w:pPr>
        <w:ind w:left="5040" w:hanging="360"/>
      </w:pPr>
      <w:rPr>
        <w:rFonts w:ascii="Symbol" w:hAnsi="Symbol" w:hint="default"/>
      </w:rPr>
    </w:lvl>
    <w:lvl w:ilvl="7" w:tplc="D7FEB504" w:tentative="1">
      <w:start w:val="1"/>
      <w:numFmt w:val="bullet"/>
      <w:lvlText w:val="o"/>
      <w:lvlJc w:val="left"/>
      <w:pPr>
        <w:ind w:left="5760" w:hanging="360"/>
      </w:pPr>
      <w:rPr>
        <w:rFonts w:ascii="Courier New" w:hAnsi="Courier New" w:cs="Courier New" w:hint="default"/>
      </w:rPr>
    </w:lvl>
    <w:lvl w:ilvl="8" w:tplc="D3DC15B6" w:tentative="1">
      <w:start w:val="1"/>
      <w:numFmt w:val="bullet"/>
      <w:lvlText w:val=""/>
      <w:lvlJc w:val="left"/>
      <w:pPr>
        <w:ind w:left="6480" w:hanging="360"/>
      </w:pPr>
      <w:rPr>
        <w:rFonts w:ascii="Wingdings" w:hAnsi="Wingdings" w:hint="default"/>
      </w:rPr>
    </w:lvl>
  </w:abstractNum>
  <w:abstractNum w:abstractNumId="15" w15:restartNumberingAfterBreak="0">
    <w:nsid w:val="60F268AE"/>
    <w:multiLevelType w:val="hybridMultilevel"/>
    <w:tmpl w:val="0DF6E95C"/>
    <w:lvl w:ilvl="0" w:tplc="8E76ED60">
      <w:start w:val="1"/>
      <w:numFmt w:val="bullet"/>
      <w:lvlText w:val=""/>
      <w:lvlJc w:val="left"/>
      <w:pPr>
        <w:ind w:left="720" w:hanging="360"/>
      </w:pPr>
      <w:rPr>
        <w:rFonts w:ascii="Symbol" w:hAnsi="Symbol" w:hint="default"/>
      </w:rPr>
    </w:lvl>
    <w:lvl w:ilvl="1" w:tplc="1BC6C4C8" w:tentative="1">
      <w:start w:val="1"/>
      <w:numFmt w:val="bullet"/>
      <w:lvlText w:val="o"/>
      <w:lvlJc w:val="left"/>
      <w:pPr>
        <w:ind w:left="1440" w:hanging="360"/>
      </w:pPr>
      <w:rPr>
        <w:rFonts w:ascii="Courier New" w:hAnsi="Courier New" w:cs="Courier New" w:hint="default"/>
      </w:rPr>
    </w:lvl>
    <w:lvl w:ilvl="2" w:tplc="A528633C" w:tentative="1">
      <w:start w:val="1"/>
      <w:numFmt w:val="bullet"/>
      <w:lvlText w:val=""/>
      <w:lvlJc w:val="left"/>
      <w:pPr>
        <w:ind w:left="2160" w:hanging="360"/>
      </w:pPr>
      <w:rPr>
        <w:rFonts w:ascii="Wingdings" w:hAnsi="Wingdings" w:hint="default"/>
      </w:rPr>
    </w:lvl>
    <w:lvl w:ilvl="3" w:tplc="5A4C8AE2" w:tentative="1">
      <w:start w:val="1"/>
      <w:numFmt w:val="bullet"/>
      <w:lvlText w:val=""/>
      <w:lvlJc w:val="left"/>
      <w:pPr>
        <w:ind w:left="2880" w:hanging="360"/>
      </w:pPr>
      <w:rPr>
        <w:rFonts w:ascii="Symbol" w:hAnsi="Symbol" w:hint="default"/>
      </w:rPr>
    </w:lvl>
    <w:lvl w:ilvl="4" w:tplc="7F52F4F6" w:tentative="1">
      <w:start w:val="1"/>
      <w:numFmt w:val="bullet"/>
      <w:lvlText w:val="o"/>
      <w:lvlJc w:val="left"/>
      <w:pPr>
        <w:ind w:left="3600" w:hanging="360"/>
      </w:pPr>
      <w:rPr>
        <w:rFonts w:ascii="Courier New" w:hAnsi="Courier New" w:cs="Courier New" w:hint="default"/>
      </w:rPr>
    </w:lvl>
    <w:lvl w:ilvl="5" w:tplc="1B4E04EE" w:tentative="1">
      <w:start w:val="1"/>
      <w:numFmt w:val="bullet"/>
      <w:lvlText w:val=""/>
      <w:lvlJc w:val="left"/>
      <w:pPr>
        <w:ind w:left="4320" w:hanging="360"/>
      </w:pPr>
      <w:rPr>
        <w:rFonts w:ascii="Wingdings" w:hAnsi="Wingdings" w:hint="default"/>
      </w:rPr>
    </w:lvl>
    <w:lvl w:ilvl="6" w:tplc="6452343E" w:tentative="1">
      <w:start w:val="1"/>
      <w:numFmt w:val="bullet"/>
      <w:lvlText w:val=""/>
      <w:lvlJc w:val="left"/>
      <w:pPr>
        <w:ind w:left="5040" w:hanging="360"/>
      </w:pPr>
      <w:rPr>
        <w:rFonts w:ascii="Symbol" w:hAnsi="Symbol" w:hint="default"/>
      </w:rPr>
    </w:lvl>
    <w:lvl w:ilvl="7" w:tplc="9D3814EE" w:tentative="1">
      <w:start w:val="1"/>
      <w:numFmt w:val="bullet"/>
      <w:lvlText w:val="o"/>
      <w:lvlJc w:val="left"/>
      <w:pPr>
        <w:ind w:left="5760" w:hanging="360"/>
      </w:pPr>
      <w:rPr>
        <w:rFonts w:ascii="Courier New" w:hAnsi="Courier New" w:cs="Courier New" w:hint="default"/>
      </w:rPr>
    </w:lvl>
    <w:lvl w:ilvl="8" w:tplc="6D6E87B8" w:tentative="1">
      <w:start w:val="1"/>
      <w:numFmt w:val="bullet"/>
      <w:lvlText w:val=""/>
      <w:lvlJc w:val="left"/>
      <w:pPr>
        <w:ind w:left="6480" w:hanging="360"/>
      </w:pPr>
      <w:rPr>
        <w:rFonts w:ascii="Wingdings" w:hAnsi="Wingdings" w:hint="default"/>
      </w:rPr>
    </w:lvl>
  </w:abstractNum>
  <w:abstractNum w:abstractNumId="16" w15:restartNumberingAfterBreak="0">
    <w:nsid w:val="687B1332"/>
    <w:multiLevelType w:val="hybridMultilevel"/>
    <w:tmpl w:val="0750E916"/>
    <w:lvl w:ilvl="0" w:tplc="D6589C72">
      <w:start w:val="1"/>
      <w:numFmt w:val="bullet"/>
      <w:lvlText w:val=""/>
      <w:lvlJc w:val="left"/>
      <w:pPr>
        <w:ind w:left="720" w:hanging="360"/>
      </w:pPr>
      <w:rPr>
        <w:rFonts w:ascii="Symbol" w:hAnsi="Symbol" w:hint="default"/>
      </w:rPr>
    </w:lvl>
    <w:lvl w:ilvl="1" w:tplc="48BA6F90" w:tentative="1">
      <w:start w:val="1"/>
      <w:numFmt w:val="bullet"/>
      <w:lvlText w:val="o"/>
      <w:lvlJc w:val="left"/>
      <w:pPr>
        <w:ind w:left="1440" w:hanging="360"/>
      </w:pPr>
      <w:rPr>
        <w:rFonts w:ascii="Courier New" w:hAnsi="Courier New" w:cs="Courier New" w:hint="default"/>
      </w:rPr>
    </w:lvl>
    <w:lvl w:ilvl="2" w:tplc="7EC60EF4" w:tentative="1">
      <w:start w:val="1"/>
      <w:numFmt w:val="bullet"/>
      <w:lvlText w:val=""/>
      <w:lvlJc w:val="left"/>
      <w:pPr>
        <w:ind w:left="2160" w:hanging="360"/>
      </w:pPr>
      <w:rPr>
        <w:rFonts w:ascii="Wingdings" w:hAnsi="Wingdings" w:hint="default"/>
      </w:rPr>
    </w:lvl>
    <w:lvl w:ilvl="3" w:tplc="EB9C86D8" w:tentative="1">
      <w:start w:val="1"/>
      <w:numFmt w:val="bullet"/>
      <w:lvlText w:val=""/>
      <w:lvlJc w:val="left"/>
      <w:pPr>
        <w:ind w:left="2880" w:hanging="360"/>
      </w:pPr>
      <w:rPr>
        <w:rFonts w:ascii="Symbol" w:hAnsi="Symbol" w:hint="default"/>
      </w:rPr>
    </w:lvl>
    <w:lvl w:ilvl="4" w:tplc="7E6EBBF0" w:tentative="1">
      <w:start w:val="1"/>
      <w:numFmt w:val="bullet"/>
      <w:lvlText w:val="o"/>
      <w:lvlJc w:val="left"/>
      <w:pPr>
        <w:ind w:left="3600" w:hanging="360"/>
      </w:pPr>
      <w:rPr>
        <w:rFonts w:ascii="Courier New" w:hAnsi="Courier New" w:cs="Courier New" w:hint="default"/>
      </w:rPr>
    </w:lvl>
    <w:lvl w:ilvl="5" w:tplc="69C2979A" w:tentative="1">
      <w:start w:val="1"/>
      <w:numFmt w:val="bullet"/>
      <w:lvlText w:val=""/>
      <w:lvlJc w:val="left"/>
      <w:pPr>
        <w:ind w:left="4320" w:hanging="360"/>
      </w:pPr>
      <w:rPr>
        <w:rFonts w:ascii="Wingdings" w:hAnsi="Wingdings" w:hint="default"/>
      </w:rPr>
    </w:lvl>
    <w:lvl w:ilvl="6" w:tplc="6DC465C8" w:tentative="1">
      <w:start w:val="1"/>
      <w:numFmt w:val="bullet"/>
      <w:lvlText w:val=""/>
      <w:lvlJc w:val="left"/>
      <w:pPr>
        <w:ind w:left="5040" w:hanging="360"/>
      </w:pPr>
      <w:rPr>
        <w:rFonts w:ascii="Symbol" w:hAnsi="Symbol" w:hint="default"/>
      </w:rPr>
    </w:lvl>
    <w:lvl w:ilvl="7" w:tplc="1D2A359A" w:tentative="1">
      <w:start w:val="1"/>
      <w:numFmt w:val="bullet"/>
      <w:lvlText w:val="o"/>
      <w:lvlJc w:val="left"/>
      <w:pPr>
        <w:ind w:left="5760" w:hanging="360"/>
      </w:pPr>
      <w:rPr>
        <w:rFonts w:ascii="Courier New" w:hAnsi="Courier New" w:cs="Courier New" w:hint="default"/>
      </w:rPr>
    </w:lvl>
    <w:lvl w:ilvl="8" w:tplc="DCE2876E" w:tentative="1">
      <w:start w:val="1"/>
      <w:numFmt w:val="bullet"/>
      <w:lvlText w:val=""/>
      <w:lvlJc w:val="left"/>
      <w:pPr>
        <w:ind w:left="6480" w:hanging="360"/>
      </w:pPr>
      <w:rPr>
        <w:rFonts w:ascii="Wingdings" w:hAnsi="Wingdings" w:hint="default"/>
      </w:rPr>
    </w:lvl>
  </w:abstractNum>
  <w:abstractNum w:abstractNumId="17" w15:restartNumberingAfterBreak="0">
    <w:nsid w:val="736B0DB3"/>
    <w:multiLevelType w:val="hybridMultilevel"/>
    <w:tmpl w:val="69F8C48C"/>
    <w:lvl w:ilvl="0" w:tplc="AF94320C">
      <w:start w:val="1"/>
      <w:numFmt w:val="bullet"/>
      <w:lvlText w:val=""/>
      <w:lvlJc w:val="left"/>
      <w:pPr>
        <w:ind w:left="720" w:hanging="360"/>
      </w:pPr>
      <w:rPr>
        <w:rFonts w:ascii="Symbol" w:hAnsi="Symbol" w:hint="default"/>
      </w:rPr>
    </w:lvl>
    <w:lvl w:ilvl="1" w:tplc="4EBA960E" w:tentative="1">
      <w:start w:val="1"/>
      <w:numFmt w:val="bullet"/>
      <w:lvlText w:val="o"/>
      <w:lvlJc w:val="left"/>
      <w:pPr>
        <w:ind w:left="1440" w:hanging="360"/>
      </w:pPr>
      <w:rPr>
        <w:rFonts w:ascii="Courier New" w:hAnsi="Courier New" w:cs="Courier New" w:hint="default"/>
      </w:rPr>
    </w:lvl>
    <w:lvl w:ilvl="2" w:tplc="026C5A14" w:tentative="1">
      <w:start w:val="1"/>
      <w:numFmt w:val="bullet"/>
      <w:lvlText w:val=""/>
      <w:lvlJc w:val="left"/>
      <w:pPr>
        <w:ind w:left="2160" w:hanging="360"/>
      </w:pPr>
      <w:rPr>
        <w:rFonts w:ascii="Wingdings" w:hAnsi="Wingdings" w:hint="default"/>
      </w:rPr>
    </w:lvl>
    <w:lvl w:ilvl="3" w:tplc="02EEDC74" w:tentative="1">
      <w:start w:val="1"/>
      <w:numFmt w:val="bullet"/>
      <w:lvlText w:val=""/>
      <w:lvlJc w:val="left"/>
      <w:pPr>
        <w:ind w:left="2880" w:hanging="360"/>
      </w:pPr>
      <w:rPr>
        <w:rFonts w:ascii="Symbol" w:hAnsi="Symbol" w:hint="default"/>
      </w:rPr>
    </w:lvl>
    <w:lvl w:ilvl="4" w:tplc="0010C000" w:tentative="1">
      <w:start w:val="1"/>
      <w:numFmt w:val="bullet"/>
      <w:lvlText w:val="o"/>
      <w:lvlJc w:val="left"/>
      <w:pPr>
        <w:ind w:left="3600" w:hanging="360"/>
      </w:pPr>
      <w:rPr>
        <w:rFonts w:ascii="Courier New" w:hAnsi="Courier New" w:cs="Courier New" w:hint="default"/>
      </w:rPr>
    </w:lvl>
    <w:lvl w:ilvl="5" w:tplc="4B289FE8" w:tentative="1">
      <w:start w:val="1"/>
      <w:numFmt w:val="bullet"/>
      <w:lvlText w:val=""/>
      <w:lvlJc w:val="left"/>
      <w:pPr>
        <w:ind w:left="4320" w:hanging="360"/>
      </w:pPr>
      <w:rPr>
        <w:rFonts w:ascii="Wingdings" w:hAnsi="Wingdings" w:hint="default"/>
      </w:rPr>
    </w:lvl>
    <w:lvl w:ilvl="6" w:tplc="EE06096E" w:tentative="1">
      <w:start w:val="1"/>
      <w:numFmt w:val="bullet"/>
      <w:lvlText w:val=""/>
      <w:lvlJc w:val="left"/>
      <w:pPr>
        <w:ind w:left="5040" w:hanging="360"/>
      </w:pPr>
      <w:rPr>
        <w:rFonts w:ascii="Symbol" w:hAnsi="Symbol" w:hint="default"/>
      </w:rPr>
    </w:lvl>
    <w:lvl w:ilvl="7" w:tplc="316A3D84" w:tentative="1">
      <w:start w:val="1"/>
      <w:numFmt w:val="bullet"/>
      <w:lvlText w:val="o"/>
      <w:lvlJc w:val="left"/>
      <w:pPr>
        <w:ind w:left="5760" w:hanging="360"/>
      </w:pPr>
      <w:rPr>
        <w:rFonts w:ascii="Courier New" w:hAnsi="Courier New" w:cs="Courier New" w:hint="default"/>
      </w:rPr>
    </w:lvl>
    <w:lvl w:ilvl="8" w:tplc="5AF012CC" w:tentative="1">
      <w:start w:val="1"/>
      <w:numFmt w:val="bullet"/>
      <w:lvlText w:val=""/>
      <w:lvlJc w:val="left"/>
      <w:pPr>
        <w:ind w:left="6480" w:hanging="360"/>
      </w:pPr>
      <w:rPr>
        <w:rFonts w:ascii="Wingdings" w:hAnsi="Wingdings" w:hint="default"/>
      </w:rPr>
    </w:lvl>
  </w:abstractNum>
  <w:abstractNum w:abstractNumId="18" w15:restartNumberingAfterBreak="0">
    <w:nsid w:val="78AE6C88"/>
    <w:multiLevelType w:val="hybridMultilevel"/>
    <w:tmpl w:val="D1765BA8"/>
    <w:lvl w:ilvl="0" w:tplc="CC985774">
      <w:start w:val="1"/>
      <w:numFmt w:val="bullet"/>
      <w:lvlText w:val=""/>
      <w:lvlJc w:val="left"/>
      <w:pPr>
        <w:ind w:left="720" w:hanging="360"/>
      </w:pPr>
      <w:rPr>
        <w:rFonts w:ascii="Symbol" w:hAnsi="Symbol" w:hint="default"/>
      </w:rPr>
    </w:lvl>
    <w:lvl w:ilvl="1" w:tplc="82323E1C" w:tentative="1">
      <w:start w:val="1"/>
      <w:numFmt w:val="bullet"/>
      <w:lvlText w:val="o"/>
      <w:lvlJc w:val="left"/>
      <w:pPr>
        <w:ind w:left="1440" w:hanging="360"/>
      </w:pPr>
      <w:rPr>
        <w:rFonts w:ascii="Courier New" w:hAnsi="Courier New" w:cs="Courier New" w:hint="default"/>
      </w:rPr>
    </w:lvl>
    <w:lvl w:ilvl="2" w:tplc="0D943898" w:tentative="1">
      <w:start w:val="1"/>
      <w:numFmt w:val="bullet"/>
      <w:lvlText w:val=""/>
      <w:lvlJc w:val="left"/>
      <w:pPr>
        <w:ind w:left="2160" w:hanging="360"/>
      </w:pPr>
      <w:rPr>
        <w:rFonts w:ascii="Wingdings" w:hAnsi="Wingdings" w:hint="default"/>
      </w:rPr>
    </w:lvl>
    <w:lvl w:ilvl="3" w:tplc="AF8622EC" w:tentative="1">
      <w:start w:val="1"/>
      <w:numFmt w:val="bullet"/>
      <w:lvlText w:val=""/>
      <w:lvlJc w:val="left"/>
      <w:pPr>
        <w:ind w:left="2880" w:hanging="360"/>
      </w:pPr>
      <w:rPr>
        <w:rFonts w:ascii="Symbol" w:hAnsi="Symbol" w:hint="default"/>
      </w:rPr>
    </w:lvl>
    <w:lvl w:ilvl="4" w:tplc="24BA7220" w:tentative="1">
      <w:start w:val="1"/>
      <w:numFmt w:val="bullet"/>
      <w:lvlText w:val="o"/>
      <w:lvlJc w:val="left"/>
      <w:pPr>
        <w:ind w:left="3600" w:hanging="360"/>
      </w:pPr>
      <w:rPr>
        <w:rFonts w:ascii="Courier New" w:hAnsi="Courier New" w:cs="Courier New" w:hint="default"/>
      </w:rPr>
    </w:lvl>
    <w:lvl w:ilvl="5" w:tplc="AFFC053A" w:tentative="1">
      <w:start w:val="1"/>
      <w:numFmt w:val="bullet"/>
      <w:lvlText w:val=""/>
      <w:lvlJc w:val="left"/>
      <w:pPr>
        <w:ind w:left="4320" w:hanging="360"/>
      </w:pPr>
      <w:rPr>
        <w:rFonts w:ascii="Wingdings" w:hAnsi="Wingdings" w:hint="default"/>
      </w:rPr>
    </w:lvl>
    <w:lvl w:ilvl="6" w:tplc="D5441A04" w:tentative="1">
      <w:start w:val="1"/>
      <w:numFmt w:val="bullet"/>
      <w:lvlText w:val=""/>
      <w:lvlJc w:val="left"/>
      <w:pPr>
        <w:ind w:left="5040" w:hanging="360"/>
      </w:pPr>
      <w:rPr>
        <w:rFonts w:ascii="Symbol" w:hAnsi="Symbol" w:hint="default"/>
      </w:rPr>
    </w:lvl>
    <w:lvl w:ilvl="7" w:tplc="60C4D36A" w:tentative="1">
      <w:start w:val="1"/>
      <w:numFmt w:val="bullet"/>
      <w:lvlText w:val="o"/>
      <w:lvlJc w:val="left"/>
      <w:pPr>
        <w:ind w:left="5760" w:hanging="360"/>
      </w:pPr>
      <w:rPr>
        <w:rFonts w:ascii="Courier New" w:hAnsi="Courier New" w:cs="Courier New" w:hint="default"/>
      </w:rPr>
    </w:lvl>
    <w:lvl w:ilvl="8" w:tplc="475AC82E" w:tentative="1">
      <w:start w:val="1"/>
      <w:numFmt w:val="bullet"/>
      <w:lvlText w:val=""/>
      <w:lvlJc w:val="left"/>
      <w:pPr>
        <w:ind w:left="6480" w:hanging="360"/>
      </w:pPr>
      <w:rPr>
        <w:rFonts w:ascii="Wingdings" w:hAnsi="Wingdings" w:hint="default"/>
      </w:rPr>
    </w:lvl>
  </w:abstractNum>
  <w:abstractNum w:abstractNumId="19" w15:restartNumberingAfterBreak="0">
    <w:nsid w:val="7BF949F0"/>
    <w:multiLevelType w:val="hybridMultilevel"/>
    <w:tmpl w:val="4FFA931A"/>
    <w:lvl w:ilvl="0" w:tplc="0B5AF394">
      <w:start w:val="1"/>
      <w:numFmt w:val="bullet"/>
      <w:lvlText w:val=""/>
      <w:lvlJc w:val="left"/>
      <w:pPr>
        <w:ind w:left="720" w:hanging="360"/>
      </w:pPr>
      <w:rPr>
        <w:rFonts w:ascii="Symbol" w:hAnsi="Symbol" w:hint="default"/>
      </w:rPr>
    </w:lvl>
    <w:lvl w:ilvl="1" w:tplc="0A36099C" w:tentative="1">
      <w:start w:val="1"/>
      <w:numFmt w:val="bullet"/>
      <w:lvlText w:val="o"/>
      <w:lvlJc w:val="left"/>
      <w:pPr>
        <w:ind w:left="1440" w:hanging="360"/>
      </w:pPr>
      <w:rPr>
        <w:rFonts w:ascii="Courier New" w:hAnsi="Courier New" w:cs="Courier New" w:hint="default"/>
      </w:rPr>
    </w:lvl>
    <w:lvl w:ilvl="2" w:tplc="F746E51A" w:tentative="1">
      <w:start w:val="1"/>
      <w:numFmt w:val="bullet"/>
      <w:lvlText w:val=""/>
      <w:lvlJc w:val="left"/>
      <w:pPr>
        <w:ind w:left="2160" w:hanging="360"/>
      </w:pPr>
      <w:rPr>
        <w:rFonts w:ascii="Wingdings" w:hAnsi="Wingdings" w:hint="default"/>
      </w:rPr>
    </w:lvl>
    <w:lvl w:ilvl="3" w:tplc="C4C0B46C" w:tentative="1">
      <w:start w:val="1"/>
      <w:numFmt w:val="bullet"/>
      <w:lvlText w:val=""/>
      <w:lvlJc w:val="left"/>
      <w:pPr>
        <w:ind w:left="2880" w:hanging="360"/>
      </w:pPr>
      <w:rPr>
        <w:rFonts w:ascii="Symbol" w:hAnsi="Symbol" w:hint="default"/>
      </w:rPr>
    </w:lvl>
    <w:lvl w:ilvl="4" w:tplc="26B2CB78" w:tentative="1">
      <w:start w:val="1"/>
      <w:numFmt w:val="bullet"/>
      <w:lvlText w:val="o"/>
      <w:lvlJc w:val="left"/>
      <w:pPr>
        <w:ind w:left="3600" w:hanging="360"/>
      </w:pPr>
      <w:rPr>
        <w:rFonts w:ascii="Courier New" w:hAnsi="Courier New" w:cs="Courier New" w:hint="default"/>
      </w:rPr>
    </w:lvl>
    <w:lvl w:ilvl="5" w:tplc="500EAD1A" w:tentative="1">
      <w:start w:val="1"/>
      <w:numFmt w:val="bullet"/>
      <w:lvlText w:val=""/>
      <w:lvlJc w:val="left"/>
      <w:pPr>
        <w:ind w:left="4320" w:hanging="360"/>
      </w:pPr>
      <w:rPr>
        <w:rFonts w:ascii="Wingdings" w:hAnsi="Wingdings" w:hint="default"/>
      </w:rPr>
    </w:lvl>
    <w:lvl w:ilvl="6" w:tplc="4036A574" w:tentative="1">
      <w:start w:val="1"/>
      <w:numFmt w:val="bullet"/>
      <w:lvlText w:val=""/>
      <w:lvlJc w:val="left"/>
      <w:pPr>
        <w:ind w:left="5040" w:hanging="360"/>
      </w:pPr>
      <w:rPr>
        <w:rFonts w:ascii="Symbol" w:hAnsi="Symbol" w:hint="default"/>
      </w:rPr>
    </w:lvl>
    <w:lvl w:ilvl="7" w:tplc="E47877C2" w:tentative="1">
      <w:start w:val="1"/>
      <w:numFmt w:val="bullet"/>
      <w:lvlText w:val="o"/>
      <w:lvlJc w:val="left"/>
      <w:pPr>
        <w:ind w:left="5760" w:hanging="360"/>
      </w:pPr>
      <w:rPr>
        <w:rFonts w:ascii="Courier New" w:hAnsi="Courier New" w:cs="Courier New" w:hint="default"/>
      </w:rPr>
    </w:lvl>
    <w:lvl w:ilvl="8" w:tplc="BB2AC34A" w:tentative="1">
      <w:start w:val="1"/>
      <w:numFmt w:val="bullet"/>
      <w:lvlText w:val=""/>
      <w:lvlJc w:val="left"/>
      <w:pPr>
        <w:ind w:left="6480" w:hanging="360"/>
      </w:pPr>
      <w:rPr>
        <w:rFonts w:ascii="Wingdings" w:hAnsi="Wingdings" w:hint="default"/>
      </w:rPr>
    </w:lvl>
  </w:abstractNum>
  <w:num w:numId="1" w16cid:durableId="88041235">
    <w:abstractNumId w:val="8"/>
  </w:num>
  <w:num w:numId="2" w16cid:durableId="671569481">
    <w:abstractNumId w:val="19"/>
  </w:num>
  <w:num w:numId="3" w16cid:durableId="174268811">
    <w:abstractNumId w:val="0"/>
  </w:num>
  <w:num w:numId="4" w16cid:durableId="1011370119">
    <w:abstractNumId w:val="7"/>
  </w:num>
  <w:num w:numId="5" w16cid:durableId="171530839">
    <w:abstractNumId w:val="3"/>
  </w:num>
  <w:num w:numId="6" w16cid:durableId="1350991353">
    <w:abstractNumId w:val="5"/>
  </w:num>
  <w:num w:numId="7" w16cid:durableId="244459308">
    <w:abstractNumId w:val="1"/>
  </w:num>
  <w:num w:numId="8" w16cid:durableId="837185425">
    <w:abstractNumId w:val="12"/>
  </w:num>
  <w:num w:numId="9" w16cid:durableId="1115368338">
    <w:abstractNumId w:val="11"/>
  </w:num>
  <w:num w:numId="10" w16cid:durableId="813840752">
    <w:abstractNumId w:val="9"/>
  </w:num>
  <w:num w:numId="11" w16cid:durableId="1277718791">
    <w:abstractNumId w:val="16"/>
  </w:num>
  <w:num w:numId="12" w16cid:durableId="1196773875">
    <w:abstractNumId w:val="4"/>
  </w:num>
  <w:num w:numId="13" w16cid:durableId="1012073427">
    <w:abstractNumId w:val="15"/>
  </w:num>
  <w:num w:numId="14" w16cid:durableId="161431600">
    <w:abstractNumId w:val="6"/>
  </w:num>
  <w:num w:numId="15" w16cid:durableId="1243612215">
    <w:abstractNumId w:val="13"/>
  </w:num>
  <w:num w:numId="16" w16cid:durableId="1912613235">
    <w:abstractNumId w:val="14"/>
  </w:num>
  <w:num w:numId="17" w16cid:durableId="1223180505">
    <w:abstractNumId w:val="2"/>
  </w:num>
  <w:num w:numId="18" w16cid:durableId="1757629519">
    <w:abstractNumId w:val="10"/>
  </w:num>
  <w:num w:numId="19" w16cid:durableId="1713069902">
    <w:abstractNumId w:val="17"/>
  </w:num>
  <w:num w:numId="20" w16cid:durableId="963465237">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D5E96"/>
    <w:rsid w:val="00006455"/>
    <w:rsid w:val="00031F94"/>
    <w:rsid w:val="00037B41"/>
    <w:rsid w:val="00141AC6"/>
    <w:rsid w:val="0026700F"/>
    <w:rsid w:val="002A3822"/>
    <w:rsid w:val="003E3CF4"/>
    <w:rsid w:val="004954FE"/>
    <w:rsid w:val="004A306B"/>
    <w:rsid w:val="004E0B2A"/>
    <w:rsid w:val="004E2E74"/>
    <w:rsid w:val="004E52DA"/>
    <w:rsid w:val="005077FE"/>
    <w:rsid w:val="00513B30"/>
    <w:rsid w:val="0054025D"/>
    <w:rsid w:val="006A0908"/>
    <w:rsid w:val="0071117E"/>
    <w:rsid w:val="007172CC"/>
    <w:rsid w:val="00806B95"/>
    <w:rsid w:val="008D2359"/>
    <w:rsid w:val="008E2989"/>
    <w:rsid w:val="009C05F7"/>
    <w:rsid w:val="00A3668C"/>
    <w:rsid w:val="00A423EC"/>
    <w:rsid w:val="00A47BB5"/>
    <w:rsid w:val="00A87315"/>
    <w:rsid w:val="00B75268"/>
    <w:rsid w:val="00BA116D"/>
    <w:rsid w:val="00C05179"/>
    <w:rsid w:val="00C958C5"/>
    <w:rsid w:val="00CA27A2"/>
    <w:rsid w:val="00CD5E96"/>
    <w:rsid w:val="00F67A0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D5C563B"/>
  <w15:chartTrackingRefBased/>
  <w15:docId w15:val="{23DDC271-F787-4231-A3E7-6762AB499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26B2"/>
    <w:pPr>
      <w:spacing w:after="200" w:line="276" w:lineRule="auto"/>
    </w:pPr>
    <w:rPr>
      <w:sz w:val="22"/>
      <w:szCs w:val="22"/>
    </w:rPr>
  </w:style>
  <w:style w:type="paragraph" w:styleId="Heading2">
    <w:name w:val="heading 2"/>
    <w:basedOn w:val="Normal"/>
    <w:next w:val="Normal"/>
    <w:link w:val="Heading2Char"/>
    <w:uiPriority w:val="9"/>
    <w:qFormat/>
    <w:rsid w:val="00324EDE"/>
    <w:pPr>
      <w:keepNext/>
      <w:keepLines/>
      <w:spacing w:before="200" w:after="0"/>
      <w:outlineLvl w:val="1"/>
    </w:pPr>
    <w:rPr>
      <w:rFonts w:ascii="Cambria"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1"/>
    <w:uiPriority w:val="99"/>
    <w:semiHidden/>
    <w:unhideWhenUsed/>
    <w:rsid w:val="00CD5E96"/>
    <w:pPr>
      <w:spacing w:after="0" w:line="240" w:lineRule="auto"/>
    </w:pPr>
    <w:rPr>
      <w:rFonts w:ascii="Tahoma" w:hAnsi="Tahoma"/>
      <w:sz w:val="16"/>
      <w:szCs w:val="16"/>
      <w:lang w:val="x-none" w:eastAsia="x-none"/>
    </w:rPr>
  </w:style>
  <w:style w:type="character" w:customStyle="1" w:styleId="BalloonTextChar">
    <w:name w:val="Balloon Text Char"/>
    <w:uiPriority w:val="99"/>
    <w:semiHidden/>
    <w:rsid w:val="00094BC1"/>
    <w:rPr>
      <w:rFonts w:ascii="Lucida Grande" w:hAnsi="Lucida Grande"/>
      <w:sz w:val="18"/>
      <w:szCs w:val="18"/>
    </w:rPr>
  </w:style>
  <w:style w:type="paragraph" w:styleId="Header">
    <w:name w:val="header"/>
    <w:basedOn w:val="Normal"/>
    <w:link w:val="HeaderChar"/>
    <w:uiPriority w:val="99"/>
    <w:unhideWhenUsed/>
    <w:rsid w:val="00CD5E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E96"/>
  </w:style>
  <w:style w:type="paragraph" w:styleId="Footer">
    <w:name w:val="footer"/>
    <w:basedOn w:val="Normal"/>
    <w:link w:val="FooterChar"/>
    <w:uiPriority w:val="99"/>
    <w:unhideWhenUsed/>
    <w:rsid w:val="00CD5E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E96"/>
  </w:style>
  <w:style w:type="character" w:customStyle="1" w:styleId="BalloonTextChar1">
    <w:name w:val="Balloon Text Char1"/>
    <w:link w:val="BalloonText"/>
    <w:uiPriority w:val="99"/>
    <w:semiHidden/>
    <w:rsid w:val="00CD5E96"/>
    <w:rPr>
      <w:rFonts w:ascii="Tahoma" w:hAnsi="Tahoma" w:cs="Tahoma"/>
      <w:sz w:val="16"/>
      <w:szCs w:val="16"/>
    </w:rPr>
  </w:style>
  <w:style w:type="table" w:styleId="TableGrid">
    <w:name w:val="Table Grid"/>
    <w:basedOn w:val="TableNormal"/>
    <w:uiPriority w:val="59"/>
    <w:rsid w:val="00CD5E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link w:val="Heading2"/>
    <w:uiPriority w:val="9"/>
    <w:rsid w:val="00324EDE"/>
    <w:rPr>
      <w:rFonts w:ascii="Cambria" w:eastAsia="Times New Roman" w:hAnsi="Cambria" w:cs="Times New Roman"/>
      <w:b/>
      <w:bCs/>
      <w:color w:val="4F81BD"/>
      <w:sz w:val="26"/>
      <w:szCs w:val="26"/>
    </w:rPr>
  </w:style>
  <w:style w:type="paragraph" w:customStyle="1" w:styleId="ColorfulShading-Accent31">
    <w:name w:val="Colorful Shading - Accent 31"/>
    <w:basedOn w:val="Normal"/>
    <w:uiPriority w:val="34"/>
    <w:qFormat/>
    <w:rsid w:val="00324EDE"/>
    <w:pPr>
      <w:ind w:left="720"/>
      <w:contextualSpacing/>
    </w:pPr>
  </w:style>
  <w:style w:type="paragraph" w:styleId="ListParagraph">
    <w:name w:val="List Paragraph"/>
    <w:basedOn w:val="Normal"/>
    <w:uiPriority w:val="72"/>
    <w:qFormat/>
    <w:rsid w:val="00141AC6"/>
    <w:pPr>
      <w:ind w:left="720"/>
    </w:pPr>
  </w:style>
  <w:style w:type="numbering" w:customStyle="1" w:styleId="NoList1">
    <w:name w:val="No List1"/>
    <w:next w:val="NoList"/>
    <w:uiPriority w:val="99"/>
    <w:semiHidden/>
    <w:unhideWhenUsed/>
    <w:rsid w:val="00C05179"/>
  </w:style>
  <w:style w:type="character" w:styleId="Hyperlink">
    <w:name w:val="Hyperlink"/>
    <w:uiPriority w:val="99"/>
    <w:unhideWhenUsed/>
    <w:rsid w:val="00C05179"/>
    <w:rPr>
      <w:color w:val="0563C1"/>
      <w:u w:val="single"/>
    </w:rPr>
  </w:style>
  <w:style w:type="character" w:styleId="UnresolvedMention">
    <w:name w:val="Unresolved Mention"/>
    <w:uiPriority w:val="99"/>
    <w:semiHidden/>
    <w:unhideWhenUsed/>
    <w:rsid w:val="00C05179"/>
    <w:rPr>
      <w:color w:val="605E5C"/>
      <w:shd w:val="clear" w:color="auto" w:fill="E1DFDD"/>
    </w:rPr>
  </w:style>
  <w:style w:type="character" w:styleId="FollowedHyperlink">
    <w:name w:val="FollowedHyperlink"/>
    <w:uiPriority w:val="99"/>
    <w:semiHidden/>
    <w:unhideWhenUsed/>
    <w:rsid w:val="00C0517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ixelsPerInch w:val="72"/>
</w:webSettings>
</file>

<file path=word/_rels/document.xml.rels><?xml version="1.0" encoding="UTF-8" standalone="yes"?>
<Relationships xmlns="http://schemas.openxmlformats.org/package/2006/relationships"><Relationship Id="rId13" Type="http://schemas.openxmlformats.org/officeDocument/2006/relationships/hyperlink" Target="https://www.learningvillage.net/article/how-do-i-effectively-use-additional-adults-support-eal-students" TargetMode="External"/><Relationship Id="rId18" Type="http://schemas.openxmlformats.org/officeDocument/2006/relationships/hyperlink" Target="https://www.teachertoolkit.co.uk/2020/08/16/whole-class-feedback-loop/" TargetMode="External"/><Relationship Id="rId26" Type="http://schemas.openxmlformats.org/officeDocument/2006/relationships/hyperlink" Target="https://cte.smu.edu.sg/approach-teaching/integrated-design/lesson-planning" TargetMode="External"/><Relationship Id="rId39" Type="http://schemas.openxmlformats.org/officeDocument/2006/relationships/hyperlink" Target="https://hwb.gov.wales/curriculum-for-wales/languages-literacy-and-communication/" TargetMode="External"/><Relationship Id="rId21" Type="http://schemas.openxmlformats.org/officeDocument/2006/relationships/hyperlink" Target="http://matwales.org/planning-a-lesson/" TargetMode="External"/><Relationship Id="rId34" Type="http://schemas.openxmlformats.org/officeDocument/2006/relationships/hyperlink" Target="https://www.gov.wales/sites/default/files/publications/2021-11/curriculum-for-wales-progression-code.pdf" TargetMode="External"/><Relationship Id="rId7" Type="http://schemas.openxmlformats.org/officeDocument/2006/relationships/hyperlink" Target="https://www.headteacher-update.com/best-practice-article/whole-class-feedback-strategies-and-experiences-pedagogy-marking-assessment-classroom-practice-teachers/237988/" TargetMode="External"/><Relationship Id="rId2" Type="http://schemas.openxmlformats.org/officeDocument/2006/relationships/styles" Target="styles.xml"/><Relationship Id="rId16" Type="http://schemas.openxmlformats.org/officeDocument/2006/relationships/hyperlink" Target="https://www.teachertoolkit.co.uk/2020/05/22/plenaries/" TargetMode="External"/><Relationship Id="rId20" Type="http://schemas.openxmlformats.org/officeDocument/2006/relationships/hyperlink" Target="Https://www.simplypsychology.org/operant-conditioning.html" TargetMode="External"/><Relationship Id="rId29" Type="http://schemas.openxmlformats.org/officeDocument/2006/relationships/hyperlink" Target="https://www.twinkl.co.uk/resources/adnoddau-cymraeg-welsh-resources/curriculum-for-wales-english-medium"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estyn.gov.wales/document-page/20555/contents/guidance/lesson-observation-general-principles%20.%20Date%20Accessed%2022/1/2023" TargetMode="External"/><Relationship Id="rId24" Type="http://schemas.openxmlformats.org/officeDocument/2006/relationships/hyperlink" Target="https://www.teachingenglish.org.uk/sites/teacheng/files/BC%20Planning%20for%20Differentiation%20handout-%20RRoberts.pdf" TargetMode="External"/><Relationship Id="rId32" Type="http://schemas.openxmlformats.org/officeDocument/2006/relationships/hyperlink" Target="https://www.gov.uk/government/publications/teachers-standards" TargetMode="External"/><Relationship Id="rId37" Type="http://schemas.openxmlformats.org/officeDocument/2006/relationships/hyperlink" Target="https://hwb.gov.wales/api/storage/663d00fd-9c3b-4003-9a1f-0012bad39fad/how-to-develop-thinking-and-assessment-for-learning-in-the-classroom.pdf" TargetMode="External"/><Relationship Id="rId40" Type="http://schemas.openxmlformats.org/officeDocument/2006/relationships/fontTable" Target="fontTable.xml"/><Relationship Id="rId5" Type="http://schemas.openxmlformats.org/officeDocument/2006/relationships/hyperlink" Target="https://d.docs.live.net/80873bd36daec3d0/Documents/Ciriculum%20and%20Assessment%20Studies%20Presentation%5e.pptx" TargetMode="External"/><Relationship Id="rId15" Type="http://schemas.openxmlformats.org/officeDocument/2006/relationships/hyperlink" Target="https://mikegershon.com/free-resources/" TargetMode="External"/><Relationship Id="rId23" Type="http://schemas.openxmlformats.org/officeDocument/2006/relationships/hyperlink" Target="https://hwb.gov.wales/storage/8e68e2f5-851f-43b8-af24-9eb38cf62482/developing-the-curriculum-cymreig.pdf%20.%20Date%20Accessed%2016/1/2023" TargetMode="External"/><Relationship Id="rId28" Type="http://schemas.openxmlformats.org/officeDocument/2006/relationships/hyperlink" Target="https://tips4teaching.co.uk/2013/09/29/starter-activities/" TargetMode="External"/><Relationship Id="rId36" Type="http://schemas.openxmlformats.org/officeDocument/2006/relationships/hyperlink" Target="https://www.gov.wales/sites/default/files/publications/2021-11/curriculum-for-wales-statements-of-what-matters-code.pdf" TargetMode="External"/><Relationship Id="rId10" Type="http://schemas.openxmlformats.org/officeDocument/2006/relationships/hyperlink" Target="https://www.estyn.gov.wales/thematic-report/pupil-participation-best-practice-guide" TargetMode="External"/><Relationship Id="rId19" Type="http://schemas.openxmlformats.org/officeDocument/2006/relationships/hyperlink" Target="https://www.ucl.ac.uk/ioe/sites/ioe/files/franhunthannahpracticalhandbook.pdf" TargetMode="External"/><Relationship Id="rId31" Type="http://schemas.openxmlformats.org/officeDocument/2006/relationships/hyperlink" Target="https://www.gov.uk/guidance/equality-act-2010-guidance" TargetMode="External"/><Relationship Id="rId4" Type="http://schemas.openxmlformats.org/officeDocument/2006/relationships/webSettings" Target="webSettings.xml"/><Relationship Id="rId9" Type="http://schemas.openxmlformats.org/officeDocument/2006/relationships/hyperlink" Target="https://www.communicationtheory.org/modelling-theory/" TargetMode="External"/><Relationship Id="rId14" Type="http://schemas.openxmlformats.org/officeDocument/2006/relationships/hyperlink" Target="https://stearnscenter.gmu.edu/knowledge-center/course-and-curriculum-redesign/blooms-taxonomy/" TargetMode="External"/><Relationship Id="rId22" Type="http://schemas.openxmlformats.org/officeDocument/2006/relationships/hyperlink" Target="https://montessoriguide.org/the-role-of-the-adult/" TargetMode="External"/><Relationship Id="rId27" Type="http://schemas.openxmlformats.org/officeDocument/2006/relationships/hyperlink" Target="https://www.nasuwt.org.uk/advice/in-the-classroom/lesson-planning.html" TargetMode="External"/><Relationship Id="rId30" Type="http://schemas.openxmlformats.org/officeDocument/2006/relationships/hyperlink" Target="https://www.twinkl.com/blog/strategies-for-differentiation-in-the-classroom-that-actually-work" TargetMode="External"/><Relationship Id="rId35" Type="http://schemas.openxmlformats.org/officeDocument/2006/relationships/hyperlink" Target="https://www.gov.wales/well-being-future-generations-act-essentials-html" TargetMode="External"/><Relationship Id="rId8" Type="http://schemas.openxmlformats.org/officeDocument/2006/relationships/hyperlink" Target="https://www.cambridge-community.org.uk/professional-development/gswafl/index.html" TargetMode="External"/><Relationship Id="rId3" Type="http://schemas.openxmlformats.org/officeDocument/2006/relationships/settings" Target="settings.xml"/><Relationship Id="rId12" Type="http://schemas.openxmlformats.org/officeDocument/2006/relationships/hyperlink" Target="https://www.estyn.gov.wales/thematic-report/effective-approaches-assessment-improve-teaching-and-learning" TargetMode="External"/><Relationship Id="rId17" Type="http://schemas.openxmlformats.org/officeDocument/2006/relationships/hyperlink" Target="https://www.structural-learning.com/post/a-teachers-guide-to-lesson-plenaries" TargetMode="External"/><Relationship Id="rId25" Type="http://schemas.openxmlformats.org/officeDocument/2006/relationships/hyperlink" Target="https://www.savethechildren.org.uk/what-we-do/childrens-rights/united-nations-convention-of-the-rights-of-the-child" TargetMode="External"/><Relationship Id="rId33" Type="http://schemas.openxmlformats.org/officeDocument/2006/relationships/hyperlink" Target="https://hwb.gov.wales/curriculum-for-wales/designing-your-curriculum/" TargetMode="External"/><Relationship Id="rId38" Type="http://schemas.openxmlformats.org/officeDocument/2006/relationships/hyperlink" Target="https://hwb.gov.wales/professional-development/professional-standar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12</Pages>
  <Words>6912</Words>
  <Characters>39405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SWWCTE Primary</vt:lpstr>
    </vt:vector>
  </TitlesOfParts>
  <Company>SMU</Company>
  <LinksUpToDate>false</LinksUpToDate>
  <CharactersWithSpaces>46225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SWWCTE Primary</dc:title>
  <dc:creator>user</dc:creator>
  <cp:lastModifiedBy>Camille Checkley</cp:lastModifiedBy>
  <cp:revision>9</cp:revision>
  <cp:lastPrinted>2012-10-29T18:56:00Z</cp:lastPrinted>
  <dcterms:created xsi:type="dcterms:W3CDTF">2023-01-23T16:28:00Z</dcterms:created>
  <dcterms:modified xsi:type="dcterms:W3CDTF">2023-01-23T18:44:00Z</dcterms:modified>
</cp:coreProperties>
</file>