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928F2" w:rsidRDefault="00C471E2" w:rsidP="00C471E2">
      <w:pPr>
        <w:pStyle w:val="Title"/>
        <w:pBdr>
          <w:bottom w:val="single" w:sz="8" w:space="31" w:color="4F81BD" w:themeColor="accent1"/>
        </w:pBdr>
        <w:rPr>
          <w:b/>
        </w:rPr>
      </w:pPr>
      <w:r>
        <w:rPr>
          <w:noProof/>
          <w:color w:val="0000FF"/>
        </w:rPr>
        <w:drawing>
          <wp:inline distT="0" distB="0" distL="0" distR="0" wp14:anchorId="468F8589" wp14:editId="2ECF0884">
            <wp:extent cx="2211501" cy="733425"/>
            <wp:effectExtent l="0" t="0" r="0" b="0"/>
            <wp:docPr id="2" name="irc_mi" descr="Image result for university of wales trinity saint david">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university of wales trinity saint david">
                      <a:hlinkClick r:id="rId8"/>
                    </pic:cNvP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45066" cy="744556"/>
                    </a:xfrm>
                    <a:prstGeom prst="rect">
                      <a:avLst/>
                    </a:prstGeom>
                    <a:noFill/>
                    <a:ln>
                      <a:noFill/>
                    </a:ln>
                  </pic:spPr>
                </pic:pic>
              </a:graphicData>
            </a:graphic>
          </wp:inline>
        </w:drawing>
      </w:r>
    </w:p>
    <w:p w:rsidR="000928F2" w:rsidRDefault="000928F2" w:rsidP="00C471E2">
      <w:pPr>
        <w:pStyle w:val="Title"/>
        <w:pBdr>
          <w:bottom w:val="single" w:sz="8" w:space="31" w:color="4F81BD" w:themeColor="accent1"/>
        </w:pBdr>
        <w:rPr>
          <w:b/>
        </w:rPr>
      </w:pPr>
    </w:p>
    <w:p w:rsidR="000928F2" w:rsidRDefault="000928F2" w:rsidP="00C471E2">
      <w:pPr>
        <w:pStyle w:val="Title"/>
        <w:pBdr>
          <w:bottom w:val="single" w:sz="8" w:space="31" w:color="4F81BD" w:themeColor="accent1"/>
        </w:pBdr>
        <w:rPr>
          <w:b/>
        </w:rPr>
      </w:pPr>
    </w:p>
    <w:p w:rsidR="00C471E2" w:rsidRDefault="00C471E2" w:rsidP="00C471E2">
      <w:pPr>
        <w:pStyle w:val="Title"/>
        <w:pBdr>
          <w:bottom w:val="single" w:sz="8" w:space="31" w:color="4F81BD" w:themeColor="accent1"/>
        </w:pBdr>
        <w:rPr>
          <w:b/>
        </w:rPr>
      </w:pPr>
      <w:r>
        <w:rPr>
          <w:b/>
        </w:rPr>
        <w:t xml:space="preserve">Certificate of Higher Education in Skills for the Workplace </w:t>
      </w:r>
    </w:p>
    <w:p w:rsidR="00E2714C" w:rsidRDefault="00E2714C" w:rsidP="00C471E2">
      <w:pPr>
        <w:pStyle w:val="Title"/>
        <w:pBdr>
          <w:bottom w:val="single" w:sz="8" w:space="31" w:color="4F81BD" w:themeColor="accent1"/>
        </w:pBdr>
        <w:rPr>
          <w:b/>
        </w:rPr>
      </w:pPr>
    </w:p>
    <w:p w:rsidR="00E2714C" w:rsidRDefault="00C471E2" w:rsidP="00C471E2">
      <w:pPr>
        <w:pStyle w:val="Title"/>
        <w:pBdr>
          <w:bottom w:val="single" w:sz="8" w:space="31" w:color="4F81BD" w:themeColor="accent1"/>
        </w:pBdr>
        <w:rPr>
          <w:b/>
        </w:rPr>
      </w:pPr>
      <w:r>
        <w:rPr>
          <w:b/>
        </w:rPr>
        <w:t xml:space="preserve">Academic and Employability skills            </w:t>
      </w:r>
    </w:p>
    <w:p w:rsidR="00E2714C" w:rsidRDefault="00E2714C" w:rsidP="00C471E2">
      <w:pPr>
        <w:pStyle w:val="Title"/>
        <w:pBdr>
          <w:bottom w:val="single" w:sz="8" w:space="31" w:color="4F81BD" w:themeColor="accent1"/>
        </w:pBdr>
        <w:rPr>
          <w:b/>
        </w:rPr>
      </w:pPr>
    </w:p>
    <w:p w:rsidR="00E2714C" w:rsidRDefault="00E2714C" w:rsidP="00C471E2">
      <w:pPr>
        <w:pStyle w:val="Title"/>
        <w:pBdr>
          <w:bottom w:val="single" w:sz="8" w:space="31" w:color="4F81BD" w:themeColor="accent1"/>
        </w:pBdr>
        <w:rPr>
          <w:b/>
        </w:rPr>
      </w:pPr>
      <w:r>
        <w:rPr>
          <w:b/>
        </w:rPr>
        <w:t xml:space="preserve">Lecturer: Shao Yuen </w:t>
      </w:r>
    </w:p>
    <w:p w:rsidR="00E2714C" w:rsidRDefault="00E2714C" w:rsidP="00C471E2">
      <w:pPr>
        <w:pStyle w:val="Title"/>
        <w:pBdr>
          <w:bottom w:val="single" w:sz="8" w:space="31" w:color="4F81BD" w:themeColor="accent1"/>
        </w:pBdr>
        <w:rPr>
          <w:b/>
        </w:rPr>
      </w:pPr>
    </w:p>
    <w:p w:rsidR="00C471E2" w:rsidRPr="00C471E2" w:rsidRDefault="00E2714C" w:rsidP="00C471E2">
      <w:pPr>
        <w:pStyle w:val="Title"/>
        <w:pBdr>
          <w:bottom w:val="single" w:sz="8" w:space="31" w:color="4F81BD" w:themeColor="accent1"/>
        </w:pBdr>
        <w:rPr>
          <w:b/>
        </w:rPr>
      </w:pPr>
      <w:r>
        <w:rPr>
          <w:b/>
        </w:rPr>
        <w:t xml:space="preserve">Student: </w:t>
      </w:r>
      <w:proofErr w:type="spellStart"/>
      <w:r>
        <w:rPr>
          <w:b/>
        </w:rPr>
        <w:t>Shenses</w:t>
      </w:r>
      <w:proofErr w:type="spellEnd"/>
      <w:r>
        <w:rPr>
          <w:b/>
        </w:rPr>
        <w:t xml:space="preserve"> </w:t>
      </w:r>
      <w:proofErr w:type="spellStart"/>
      <w:r>
        <w:rPr>
          <w:b/>
        </w:rPr>
        <w:t>Maksud</w:t>
      </w:r>
      <w:proofErr w:type="spellEnd"/>
      <w:r>
        <w:rPr>
          <w:b/>
        </w:rPr>
        <w:t xml:space="preserve"> - 1605761</w:t>
      </w:r>
      <w:r w:rsidR="00C471E2">
        <w:rPr>
          <w:b/>
        </w:rPr>
        <w:t xml:space="preserve">       </w:t>
      </w:r>
    </w:p>
    <w:p w:rsidR="00C471E2" w:rsidRPr="00C471E2" w:rsidRDefault="00C471E2" w:rsidP="00C471E2"/>
    <w:p w:rsidR="00C471E2" w:rsidRPr="00C471E2" w:rsidRDefault="00C471E2" w:rsidP="00C471E2"/>
    <w:p w:rsidR="000928F2" w:rsidRDefault="000928F2" w:rsidP="000928F2">
      <w:pPr>
        <w:pStyle w:val="Title"/>
        <w:rPr>
          <w:b/>
        </w:rPr>
      </w:pPr>
    </w:p>
    <w:p w:rsidR="000928F2" w:rsidRDefault="000928F2" w:rsidP="000928F2">
      <w:pPr>
        <w:pStyle w:val="Title"/>
        <w:rPr>
          <w:b/>
        </w:rPr>
      </w:pPr>
      <w:bookmarkStart w:id="0" w:name="_GoBack"/>
      <w:bookmarkEnd w:id="0"/>
    </w:p>
    <w:p w:rsidR="000928F2" w:rsidRDefault="000928F2" w:rsidP="000928F2">
      <w:pPr>
        <w:pStyle w:val="Title"/>
        <w:rPr>
          <w:b/>
        </w:rPr>
      </w:pPr>
    </w:p>
    <w:p w:rsidR="000928F2" w:rsidRDefault="000928F2" w:rsidP="000928F2">
      <w:pPr>
        <w:pStyle w:val="Title"/>
        <w:rPr>
          <w:b/>
        </w:rPr>
      </w:pPr>
    </w:p>
    <w:p w:rsidR="000928F2" w:rsidRDefault="000928F2" w:rsidP="000928F2">
      <w:pPr>
        <w:pStyle w:val="Title"/>
        <w:rPr>
          <w:b/>
        </w:rPr>
      </w:pPr>
    </w:p>
    <w:p w:rsidR="00CB7521" w:rsidRDefault="00CB7521" w:rsidP="000928F2">
      <w:pPr>
        <w:pStyle w:val="Title"/>
        <w:rPr>
          <w:b/>
        </w:rPr>
      </w:pPr>
    </w:p>
    <w:p w:rsidR="008C415D" w:rsidRDefault="000928F2" w:rsidP="000928F2">
      <w:pPr>
        <w:pStyle w:val="Title"/>
        <w:rPr>
          <w:b/>
        </w:rPr>
      </w:pPr>
      <w:r w:rsidRPr="000928F2">
        <w:rPr>
          <w:b/>
        </w:rPr>
        <w:t>A REFLECTIVE ESSAY ON ACADEMIC AND EMPLOYABILITY SKILLS</w:t>
      </w:r>
    </w:p>
    <w:p w:rsidR="00CB7521" w:rsidRDefault="00CB7521">
      <w:pPr>
        <w:spacing w:line="276" w:lineRule="auto"/>
        <w:jc w:val="left"/>
      </w:pPr>
      <w:r>
        <w:lastRenderedPageBreak/>
        <w:br w:type="page"/>
      </w:r>
    </w:p>
    <w:p w:rsidR="00CB7521" w:rsidRDefault="00CB7521" w:rsidP="00CB7521">
      <w:pPr>
        <w:jc w:val="center"/>
        <w:rPr>
          <w:b/>
        </w:rPr>
      </w:pPr>
      <w:r w:rsidRPr="00CB7521">
        <w:rPr>
          <w:b/>
        </w:rPr>
        <w:lastRenderedPageBreak/>
        <w:t>Table of Contents</w:t>
      </w:r>
    </w:p>
    <w:p w:rsidR="00B72A89" w:rsidRDefault="00250B79">
      <w:pPr>
        <w:pStyle w:val="TableofFigures"/>
        <w:tabs>
          <w:tab w:val="right" w:leader="dot" w:pos="9350"/>
        </w:tabs>
        <w:rPr>
          <w:rFonts w:asciiTheme="minorHAnsi" w:eastAsiaTheme="minorEastAsia" w:hAnsiTheme="minorHAnsi"/>
          <w:noProof/>
          <w:sz w:val="22"/>
        </w:rPr>
      </w:pPr>
      <w:r>
        <w:rPr>
          <w:b/>
        </w:rPr>
        <w:fldChar w:fldCharType="begin"/>
      </w:r>
      <w:r w:rsidR="009F4981">
        <w:rPr>
          <w:b/>
        </w:rPr>
        <w:instrText xml:space="preserve"> TOC \h \z \t "Heading 1" \c </w:instrText>
      </w:r>
      <w:r>
        <w:rPr>
          <w:b/>
        </w:rPr>
        <w:fldChar w:fldCharType="separate"/>
      </w:r>
      <w:hyperlink w:anchor="_Toc533696354" w:history="1">
        <w:r w:rsidR="00B72A89" w:rsidRPr="0000305F">
          <w:rPr>
            <w:rStyle w:val="Hyperlink"/>
            <w:noProof/>
          </w:rPr>
          <w:t>Introduction</w:t>
        </w:r>
        <w:r w:rsidR="00B72A89">
          <w:rPr>
            <w:noProof/>
            <w:webHidden/>
          </w:rPr>
          <w:tab/>
        </w:r>
        <w:r>
          <w:rPr>
            <w:noProof/>
            <w:webHidden/>
          </w:rPr>
          <w:fldChar w:fldCharType="begin"/>
        </w:r>
        <w:r w:rsidR="00B72A89">
          <w:rPr>
            <w:noProof/>
            <w:webHidden/>
          </w:rPr>
          <w:instrText xml:space="preserve"> PAGEREF _Toc533696354 \h </w:instrText>
        </w:r>
        <w:r>
          <w:rPr>
            <w:noProof/>
            <w:webHidden/>
          </w:rPr>
        </w:r>
        <w:r>
          <w:rPr>
            <w:noProof/>
            <w:webHidden/>
          </w:rPr>
          <w:fldChar w:fldCharType="separate"/>
        </w:r>
        <w:r w:rsidR="00B72A89">
          <w:rPr>
            <w:noProof/>
            <w:webHidden/>
          </w:rPr>
          <w:t>3</w:t>
        </w:r>
        <w:r>
          <w:rPr>
            <w:noProof/>
            <w:webHidden/>
          </w:rPr>
          <w:fldChar w:fldCharType="end"/>
        </w:r>
      </w:hyperlink>
    </w:p>
    <w:p w:rsidR="00B72A89" w:rsidRDefault="00E2714C">
      <w:pPr>
        <w:pStyle w:val="TableofFigures"/>
        <w:tabs>
          <w:tab w:val="right" w:leader="dot" w:pos="9350"/>
        </w:tabs>
        <w:rPr>
          <w:rFonts w:asciiTheme="minorHAnsi" w:eastAsiaTheme="minorEastAsia" w:hAnsiTheme="minorHAnsi"/>
          <w:noProof/>
          <w:sz w:val="22"/>
        </w:rPr>
      </w:pPr>
      <w:hyperlink w:anchor="_Toc533696355" w:history="1">
        <w:r w:rsidR="00B72A89" w:rsidRPr="0000305F">
          <w:rPr>
            <w:rStyle w:val="Hyperlink"/>
            <w:noProof/>
          </w:rPr>
          <w:t>Description</w:t>
        </w:r>
        <w:r w:rsidR="00B72A89">
          <w:rPr>
            <w:noProof/>
            <w:webHidden/>
          </w:rPr>
          <w:tab/>
        </w:r>
        <w:r w:rsidR="00250B79">
          <w:rPr>
            <w:noProof/>
            <w:webHidden/>
          </w:rPr>
          <w:fldChar w:fldCharType="begin"/>
        </w:r>
        <w:r w:rsidR="00B72A89">
          <w:rPr>
            <w:noProof/>
            <w:webHidden/>
          </w:rPr>
          <w:instrText xml:space="preserve"> PAGEREF _Toc533696355 \h </w:instrText>
        </w:r>
        <w:r w:rsidR="00250B79">
          <w:rPr>
            <w:noProof/>
            <w:webHidden/>
          </w:rPr>
        </w:r>
        <w:r w:rsidR="00250B79">
          <w:rPr>
            <w:noProof/>
            <w:webHidden/>
          </w:rPr>
          <w:fldChar w:fldCharType="separate"/>
        </w:r>
        <w:r w:rsidR="00B72A89">
          <w:rPr>
            <w:noProof/>
            <w:webHidden/>
          </w:rPr>
          <w:t>4</w:t>
        </w:r>
        <w:r w:rsidR="00250B79">
          <w:rPr>
            <w:noProof/>
            <w:webHidden/>
          </w:rPr>
          <w:fldChar w:fldCharType="end"/>
        </w:r>
      </w:hyperlink>
    </w:p>
    <w:p w:rsidR="00B72A89" w:rsidRDefault="00E2714C">
      <w:pPr>
        <w:pStyle w:val="TableofFigures"/>
        <w:tabs>
          <w:tab w:val="right" w:leader="dot" w:pos="9350"/>
        </w:tabs>
        <w:rPr>
          <w:rFonts w:asciiTheme="minorHAnsi" w:eastAsiaTheme="minorEastAsia" w:hAnsiTheme="minorHAnsi"/>
          <w:noProof/>
          <w:sz w:val="22"/>
        </w:rPr>
      </w:pPr>
      <w:hyperlink w:anchor="_Toc533696356" w:history="1">
        <w:r w:rsidR="00B72A89" w:rsidRPr="0000305F">
          <w:rPr>
            <w:rStyle w:val="Hyperlink"/>
            <w:noProof/>
          </w:rPr>
          <w:t>Feelings</w:t>
        </w:r>
        <w:r w:rsidR="00B72A89">
          <w:rPr>
            <w:noProof/>
            <w:webHidden/>
          </w:rPr>
          <w:tab/>
        </w:r>
        <w:r w:rsidR="00250B79">
          <w:rPr>
            <w:noProof/>
            <w:webHidden/>
          </w:rPr>
          <w:fldChar w:fldCharType="begin"/>
        </w:r>
        <w:r w:rsidR="00B72A89">
          <w:rPr>
            <w:noProof/>
            <w:webHidden/>
          </w:rPr>
          <w:instrText xml:space="preserve"> PAGEREF _Toc533696356 \h </w:instrText>
        </w:r>
        <w:r w:rsidR="00250B79">
          <w:rPr>
            <w:noProof/>
            <w:webHidden/>
          </w:rPr>
        </w:r>
        <w:r w:rsidR="00250B79">
          <w:rPr>
            <w:noProof/>
            <w:webHidden/>
          </w:rPr>
          <w:fldChar w:fldCharType="separate"/>
        </w:r>
        <w:r w:rsidR="00B72A89">
          <w:rPr>
            <w:noProof/>
            <w:webHidden/>
          </w:rPr>
          <w:t>5</w:t>
        </w:r>
        <w:r w:rsidR="00250B79">
          <w:rPr>
            <w:noProof/>
            <w:webHidden/>
          </w:rPr>
          <w:fldChar w:fldCharType="end"/>
        </w:r>
      </w:hyperlink>
    </w:p>
    <w:p w:rsidR="00B72A89" w:rsidRDefault="00E2714C">
      <w:pPr>
        <w:pStyle w:val="TableofFigures"/>
        <w:tabs>
          <w:tab w:val="right" w:leader="dot" w:pos="9350"/>
        </w:tabs>
        <w:rPr>
          <w:rFonts w:asciiTheme="minorHAnsi" w:eastAsiaTheme="minorEastAsia" w:hAnsiTheme="minorHAnsi"/>
          <w:noProof/>
          <w:sz w:val="22"/>
        </w:rPr>
      </w:pPr>
      <w:hyperlink w:anchor="_Toc533696357" w:history="1">
        <w:r w:rsidR="00B72A89" w:rsidRPr="0000305F">
          <w:rPr>
            <w:rStyle w:val="Hyperlink"/>
            <w:noProof/>
          </w:rPr>
          <w:t>Evaluation</w:t>
        </w:r>
        <w:r w:rsidR="00B72A89">
          <w:rPr>
            <w:noProof/>
            <w:webHidden/>
          </w:rPr>
          <w:tab/>
        </w:r>
        <w:r w:rsidR="00250B79">
          <w:rPr>
            <w:noProof/>
            <w:webHidden/>
          </w:rPr>
          <w:fldChar w:fldCharType="begin"/>
        </w:r>
        <w:r w:rsidR="00B72A89">
          <w:rPr>
            <w:noProof/>
            <w:webHidden/>
          </w:rPr>
          <w:instrText xml:space="preserve"> PAGEREF _Toc533696357 \h </w:instrText>
        </w:r>
        <w:r w:rsidR="00250B79">
          <w:rPr>
            <w:noProof/>
            <w:webHidden/>
          </w:rPr>
        </w:r>
        <w:r w:rsidR="00250B79">
          <w:rPr>
            <w:noProof/>
            <w:webHidden/>
          </w:rPr>
          <w:fldChar w:fldCharType="separate"/>
        </w:r>
        <w:r w:rsidR="00B72A89">
          <w:rPr>
            <w:noProof/>
            <w:webHidden/>
          </w:rPr>
          <w:t>5</w:t>
        </w:r>
        <w:r w:rsidR="00250B79">
          <w:rPr>
            <w:noProof/>
            <w:webHidden/>
          </w:rPr>
          <w:fldChar w:fldCharType="end"/>
        </w:r>
      </w:hyperlink>
    </w:p>
    <w:p w:rsidR="00B72A89" w:rsidRDefault="00E2714C">
      <w:pPr>
        <w:pStyle w:val="TableofFigures"/>
        <w:tabs>
          <w:tab w:val="right" w:leader="dot" w:pos="9350"/>
        </w:tabs>
        <w:rPr>
          <w:rFonts w:asciiTheme="minorHAnsi" w:eastAsiaTheme="minorEastAsia" w:hAnsiTheme="minorHAnsi"/>
          <w:noProof/>
          <w:sz w:val="22"/>
        </w:rPr>
      </w:pPr>
      <w:hyperlink w:anchor="_Toc533696358" w:history="1">
        <w:r w:rsidR="00B72A89" w:rsidRPr="0000305F">
          <w:rPr>
            <w:rStyle w:val="Hyperlink"/>
            <w:noProof/>
          </w:rPr>
          <w:t>Analysis</w:t>
        </w:r>
        <w:r w:rsidR="00B72A89">
          <w:rPr>
            <w:noProof/>
            <w:webHidden/>
          </w:rPr>
          <w:tab/>
        </w:r>
        <w:r w:rsidR="00250B79">
          <w:rPr>
            <w:noProof/>
            <w:webHidden/>
          </w:rPr>
          <w:fldChar w:fldCharType="begin"/>
        </w:r>
        <w:r w:rsidR="00B72A89">
          <w:rPr>
            <w:noProof/>
            <w:webHidden/>
          </w:rPr>
          <w:instrText xml:space="preserve"> PAGEREF _Toc533696358 \h </w:instrText>
        </w:r>
        <w:r w:rsidR="00250B79">
          <w:rPr>
            <w:noProof/>
            <w:webHidden/>
          </w:rPr>
        </w:r>
        <w:r w:rsidR="00250B79">
          <w:rPr>
            <w:noProof/>
            <w:webHidden/>
          </w:rPr>
          <w:fldChar w:fldCharType="separate"/>
        </w:r>
        <w:r w:rsidR="00B72A89">
          <w:rPr>
            <w:noProof/>
            <w:webHidden/>
          </w:rPr>
          <w:t>6</w:t>
        </w:r>
        <w:r w:rsidR="00250B79">
          <w:rPr>
            <w:noProof/>
            <w:webHidden/>
          </w:rPr>
          <w:fldChar w:fldCharType="end"/>
        </w:r>
      </w:hyperlink>
    </w:p>
    <w:p w:rsidR="00B72A89" w:rsidRDefault="00E2714C">
      <w:pPr>
        <w:pStyle w:val="TableofFigures"/>
        <w:tabs>
          <w:tab w:val="right" w:leader="dot" w:pos="9350"/>
        </w:tabs>
        <w:rPr>
          <w:rFonts w:asciiTheme="minorHAnsi" w:eastAsiaTheme="minorEastAsia" w:hAnsiTheme="minorHAnsi"/>
          <w:noProof/>
          <w:sz w:val="22"/>
        </w:rPr>
      </w:pPr>
      <w:hyperlink w:anchor="_Toc533696359" w:history="1">
        <w:r w:rsidR="00B72A89" w:rsidRPr="0000305F">
          <w:rPr>
            <w:rStyle w:val="Hyperlink"/>
            <w:noProof/>
          </w:rPr>
          <w:t>Conclusion</w:t>
        </w:r>
        <w:r w:rsidR="00B72A89">
          <w:rPr>
            <w:noProof/>
            <w:webHidden/>
          </w:rPr>
          <w:tab/>
        </w:r>
        <w:r w:rsidR="00250B79">
          <w:rPr>
            <w:noProof/>
            <w:webHidden/>
          </w:rPr>
          <w:fldChar w:fldCharType="begin"/>
        </w:r>
        <w:r w:rsidR="00B72A89">
          <w:rPr>
            <w:noProof/>
            <w:webHidden/>
          </w:rPr>
          <w:instrText xml:space="preserve"> PAGEREF _Toc533696359 \h </w:instrText>
        </w:r>
        <w:r w:rsidR="00250B79">
          <w:rPr>
            <w:noProof/>
            <w:webHidden/>
          </w:rPr>
        </w:r>
        <w:r w:rsidR="00250B79">
          <w:rPr>
            <w:noProof/>
            <w:webHidden/>
          </w:rPr>
          <w:fldChar w:fldCharType="separate"/>
        </w:r>
        <w:r w:rsidR="00B72A89">
          <w:rPr>
            <w:noProof/>
            <w:webHidden/>
          </w:rPr>
          <w:t>7</w:t>
        </w:r>
        <w:r w:rsidR="00250B79">
          <w:rPr>
            <w:noProof/>
            <w:webHidden/>
          </w:rPr>
          <w:fldChar w:fldCharType="end"/>
        </w:r>
      </w:hyperlink>
    </w:p>
    <w:p w:rsidR="00B72A89" w:rsidRDefault="00E2714C">
      <w:pPr>
        <w:pStyle w:val="TableofFigures"/>
        <w:tabs>
          <w:tab w:val="right" w:leader="dot" w:pos="9350"/>
        </w:tabs>
        <w:rPr>
          <w:rFonts w:asciiTheme="minorHAnsi" w:eastAsiaTheme="minorEastAsia" w:hAnsiTheme="minorHAnsi"/>
          <w:noProof/>
          <w:sz w:val="22"/>
        </w:rPr>
      </w:pPr>
      <w:hyperlink w:anchor="_Toc533696360" w:history="1">
        <w:r w:rsidR="00B72A89" w:rsidRPr="0000305F">
          <w:rPr>
            <w:rStyle w:val="Hyperlink"/>
            <w:noProof/>
          </w:rPr>
          <w:t>Action Plan</w:t>
        </w:r>
        <w:r w:rsidR="00B72A89">
          <w:rPr>
            <w:noProof/>
            <w:webHidden/>
          </w:rPr>
          <w:tab/>
        </w:r>
        <w:r w:rsidR="00250B79">
          <w:rPr>
            <w:noProof/>
            <w:webHidden/>
          </w:rPr>
          <w:fldChar w:fldCharType="begin"/>
        </w:r>
        <w:r w:rsidR="00B72A89">
          <w:rPr>
            <w:noProof/>
            <w:webHidden/>
          </w:rPr>
          <w:instrText xml:space="preserve"> PAGEREF _Toc533696360 \h </w:instrText>
        </w:r>
        <w:r w:rsidR="00250B79">
          <w:rPr>
            <w:noProof/>
            <w:webHidden/>
          </w:rPr>
        </w:r>
        <w:r w:rsidR="00250B79">
          <w:rPr>
            <w:noProof/>
            <w:webHidden/>
          </w:rPr>
          <w:fldChar w:fldCharType="separate"/>
        </w:r>
        <w:r w:rsidR="00B72A89">
          <w:rPr>
            <w:noProof/>
            <w:webHidden/>
          </w:rPr>
          <w:t>7</w:t>
        </w:r>
        <w:r w:rsidR="00250B79">
          <w:rPr>
            <w:noProof/>
            <w:webHidden/>
          </w:rPr>
          <w:fldChar w:fldCharType="end"/>
        </w:r>
      </w:hyperlink>
    </w:p>
    <w:p w:rsidR="00B72A89" w:rsidRDefault="00E2714C">
      <w:pPr>
        <w:pStyle w:val="TableofFigures"/>
        <w:tabs>
          <w:tab w:val="right" w:leader="dot" w:pos="9350"/>
        </w:tabs>
        <w:rPr>
          <w:rFonts w:asciiTheme="minorHAnsi" w:eastAsiaTheme="minorEastAsia" w:hAnsiTheme="minorHAnsi"/>
          <w:noProof/>
          <w:sz w:val="22"/>
        </w:rPr>
      </w:pPr>
      <w:hyperlink w:anchor="_Toc533696361" w:history="1">
        <w:r w:rsidR="00B72A89" w:rsidRPr="0000305F">
          <w:rPr>
            <w:rStyle w:val="Hyperlink"/>
            <w:noProof/>
          </w:rPr>
          <w:t>References</w:t>
        </w:r>
        <w:r w:rsidR="00B72A89">
          <w:rPr>
            <w:noProof/>
            <w:webHidden/>
          </w:rPr>
          <w:tab/>
        </w:r>
        <w:r w:rsidR="00250B79">
          <w:rPr>
            <w:noProof/>
            <w:webHidden/>
          </w:rPr>
          <w:fldChar w:fldCharType="begin"/>
        </w:r>
        <w:r w:rsidR="00B72A89">
          <w:rPr>
            <w:noProof/>
            <w:webHidden/>
          </w:rPr>
          <w:instrText xml:space="preserve"> PAGEREF _Toc533696361 \h </w:instrText>
        </w:r>
        <w:r w:rsidR="00250B79">
          <w:rPr>
            <w:noProof/>
            <w:webHidden/>
          </w:rPr>
        </w:r>
        <w:r w:rsidR="00250B79">
          <w:rPr>
            <w:noProof/>
            <w:webHidden/>
          </w:rPr>
          <w:fldChar w:fldCharType="separate"/>
        </w:r>
        <w:r w:rsidR="00B72A89">
          <w:rPr>
            <w:noProof/>
            <w:webHidden/>
          </w:rPr>
          <w:t>10</w:t>
        </w:r>
        <w:r w:rsidR="00250B79">
          <w:rPr>
            <w:noProof/>
            <w:webHidden/>
          </w:rPr>
          <w:fldChar w:fldCharType="end"/>
        </w:r>
      </w:hyperlink>
    </w:p>
    <w:p w:rsidR="009F4981" w:rsidRDefault="00250B79" w:rsidP="00CB7521">
      <w:pPr>
        <w:jc w:val="center"/>
        <w:rPr>
          <w:b/>
        </w:rPr>
      </w:pPr>
      <w:r>
        <w:rPr>
          <w:b/>
        </w:rPr>
        <w:fldChar w:fldCharType="end"/>
      </w:r>
    </w:p>
    <w:p w:rsidR="00CB7521" w:rsidRDefault="00CB7521">
      <w:pPr>
        <w:spacing w:line="276" w:lineRule="auto"/>
        <w:jc w:val="left"/>
        <w:rPr>
          <w:b/>
        </w:rPr>
      </w:pPr>
      <w:r>
        <w:rPr>
          <w:b/>
        </w:rPr>
        <w:br w:type="page"/>
      </w:r>
    </w:p>
    <w:p w:rsidR="00CB7521" w:rsidRDefault="00047027" w:rsidP="00047027">
      <w:pPr>
        <w:pStyle w:val="Heading1"/>
      </w:pPr>
      <w:bookmarkStart w:id="1" w:name="_Toc533696354"/>
      <w:r>
        <w:lastRenderedPageBreak/>
        <w:t>Introduction</w:t>
      </w:r>
      <w:bookmarkEnd w:id="1"/>
      <w:r w:rsidR="000E78D6">
        <w:t xml:space="preserve"> </w:t>
      </w:r>
    </w:p>
    <w:p w:rsidR="000E78D6" w:rsidRDefault="001354E6" w:rsidP="001354E6">
      <w:r>
        <w:t xml:space="preserve">Reflective learning is an essential criterion for every student in order to achieve success in future. </w:t>
      </w:r>
      <w:r w:rsidR="00EB6D18">
        <w:t xml:space="preserve">The various academic skills that are taught during the academics of students play essential roles in developing the employability skills in the long run. </w:t>
      </w:r>
      <w:r w:rsidR="000E0437">
        <w:t xml:space="preserve">Thus, this study will focus on identifying the various academic skills which I have learnt in my educational institute and how will it help me to develop my professional skills in future so that I can </w:t>
      </w:r>
      <w:r w:rsidR="009D2243">
        <w:t>achieve my career objectives effectively and efficiently in the long run.</w:t>
      </w:r>
      <w:r w:rsidR="00406311">
        <w:t xml:space="preserve"> </w:t>
      </w:r>
      <w:r w:rsidR="00F73F5D">
        <w:t>I will evaluate my leaning skills with the help of Gibbs cycle of reflecting learning which will include, describing the skills, analyzing the feelings or experiences, evaluating the learnt skills, analyzing the same to identify weaknesses and flaws, concluding the overall learnt skills and preparing an action plan to correct those identified flaws.</w:t>
      </w:r>
    </w:p>
    <w:p w:rsidR="000E78D6" w:rsidRDefault="000E78D6" w:rsidP="000E78D6">
      <w:pPr>
        <w:jc w:val="center"/>
      </w:pPr>
      <w:r>
        <w:rPr>
          <w:noProof/>
        </w:rPr>
        <w:drawing>
          <wp:inline distT="0" distB="0" distL="0" distR="0">
            <wp:extent cx="4724400" cy="321945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4724400" cy="3219450"/>
                    </a:xfrm>
                    <a:prstGeom prst="rect">
                      <a:avLst/>
                    </a:prstGeom>
                    <a:noFill/>
                    <a:ln w="9525">
                      <a:noFill/>
                      <a:miter lim="800000"/>
                      <a:headEnd/>
                      <a:tailEnd/>
                    </a:ln>
                  </pic:spPr>
                </pic:pic>
              </a:graphicData>
            </a:graphic>
          </wp:inline>
        </w:drawing>
      </w:r>
    </w:p>
    <w:p w:rsidR="000E78D6" w:rsidRDefault="000E78D6" w:rsidP="0027626E">
      <w:pPr>
        <w:pStyle w:val="Heading2"/>
      </w:pPr>
      <w:r>
        <w:t>F</w:t>
      </w:r>
      <w:r w:rsidR="0027626E">
        <w:t xml:space="preserve">ig 1: Gibbs </w:t>
      </w:r>
      <w:r w:rsidR="0027626E" w:rsidRPr="0027626E">
        <w:t>Reflective</w:t>
      </w:r>
      <w:r w:rsidR="0027626E">
        <w:t xml:space="preserve"> Cycle</w:t>
      </w:r>
    </w:p>
    <w:p w:rsidR="0027626E" w:rsidRPr="0027626E" w:rsidRDefault="0027626E" w:rsidP="0027626E">
      <w:pPr>
        <w:jc w:val="center"/>
      </w:pPr>
      <w:r>
        <w:t xml:space="preserve">(Source: </w:t>
      </w:r>
      <w:r w:rsidR="009F5996">
        <w:rPr>
          <w:shd w:val="clear" w:color="auto" w:fill="FFFFFF"/>
        </w:rPr>
        <w:t>Canton</w:t>
      </w:r>
      <w:r w:rsidR="00B72A89">
        <w:rPr>
          <w:shd w:val="clear" w:color="auto" w:fill="FFFFFF"/>
        </w:rPr>
        <w:t xml:space="preserve"> </w:t>
      </w:r>
      <w:r w:rsidR="00B72A89" w:rsidRPr="00B72A89">
        <w:rPr>
          <w:i/>
          <w:shd w:val="clear" w:color="auto" w:fill="FFFFFF"/>
        </w:rPr>
        <w:t>et al.,</w:t>
      </w:r>
      <w:r w:rsidR="00B72A89">
        <w:rPr>
          <w:shd w:val="clear" w:color="auto" w:fill="FFFFFF"/>
        </w:rPr>
        <w:t xml:space="preserve"> 2018</w:t>
      </w:r>
      <w:r>
        <w:rPr>
          <w:shd w:val="clear" w:color="auto" w:fill="FFFFFF"/>
        </w:rPr>
        <w:t>)</w:t>
      </w:r>
    </w:p>
    <w:p w:rsidR="001354E6" w:rsidRPr="001354E6" w:rsidRDefault="001354E6" w:rsidP="001354E6"/>
    <w:p w:rsidR="0027626E" w:rsidRDefault="0027626E">
      <w:pPr>
        <w:spacing w:line="276" w:lineRule="auto"/>
        <w:jc w:val="left"/>
        <w:rPr>
          <w:rFonts w:eastAsiaTheme="majorEastAsia" w:cstheme="majorBidi"/>
          <w:b/>
          <w:bCs/>
          <w:szCs w:val="28"/>
        </w:rPr>
      </w:pPr>
      <w:r>
        <w:br w:type="page"/>
      </w:r>
    </w:p>
    <w:p w:rsidR="00047027" w:rsidRDefault="00047027" w:rsidP="00047027">
      <w:pPr>
        <w:pStyle w:val="Heading1"/>
      </w:pPr>
      <w:bookmarkStart w:id="2" w:name="_Toc533696355"/>
      <w:r>
        <w:lastRenderedPageBreak/>
        <w:t>Description</w:t>
      </w:r>
      <w:bookmarkEnd w:id="2"/>
      <w:r w:rsidR="000E78D6">
        <w:t xml:space="preserve"> </w:t>
      </w:r>
    </w:p>
    <w:p w:rsidR="005A46D7" w:rsidRDefault="00E85E6A" w:rsidP="0027626E">
      <w:pPr>
        <w:rPr>
          <w:shd w:val="clear" w:color="auto" w:fill="FFFFFF"/>
        </w:rPr>
      </w:pPr>
      <w:r>
        <w:t xml:space="preserve">I have learnt various essential academic skills during my entire academic sessions, which will help me to develop my entire professional skills in future. The academic sessions have taught me the most essential skill required for developing a bright future, that is, the interpersonal skill. Moreover, sound technical skills were also taught by my professors to help me out in developing my professional skills further. </w:t>
      </w:r>
      <w:r w:rsidR="00B93E7F">
        <w:t>I was taught various communication skills which shall be very important for managing and strengthening the organization for which I will be working in future.</w:t>
      </w:r>
      <w:r w:rsidR="00F0278F">
        <w:t xml:space="preserve"> I was taught how to communicate with others formally as well as informally</w:t>
      </w:r>
      <w:r w:rsidR="00B01608">
        <w:t xml:space="preserve"> in writings.</w:t>
      </w:r>
      <w:r w:rsidR="00F0278F">
        <w:t xml:space="preserve"> Additionally, I was also taught how to understand the nature of people </w:t>
      </w:r>
      <w:r w:rsidR="004A04CE">
        <w:t xml:space="preserve">with the help of their facial expressions and body languages. </w:t>
      </w:r>
      <w:r w:rsidR="00B01608">
        <w:t>Again, I was taught how to talk and behave with others in formal as well as informal ways. Thus, all these skills fall under the categories of written, non-</w:t>
      </w:r>
      <w:r w:rsidR="0027626E">
        <w:t xml:space="preserve">verbal and verbal communication </w:t>
      </w:r>
      <w:r w:rsidR="00B72A89">
        <w:rPr>
          <w:shd w:val="clear" w:color="auto" w:fill="FFFFFF"/>
        </w:rPr>
        <w:t xml:space="preserve">(Dressler, </w:t>
      </w:r>
      <w:r w:rsidR="00B72A89" w:rsidRPr="00B72A89">
        <w:rPr>
          <w:i/>
          <w:shd w:val="clear" w:color="auto" w:fill="FFFFFF"/>
        </w:rPr>
        <w:t>et al.,</w:t>
      </w:r>
      <w:r w:rsidR="00B72A89">
        <w:rPr>
          <w:shd w:val="clear" w:color="auto" w:fill="FFFFFF"/>
        </w:rPr>
        <w:t xml:space="preserve"> 2018</w:t>
      </w:r>
      <w:r w:rsidR="0027626E">
        <w:rPr>
          <w:shd w:val="clear" w:color="auto" w:fill="FFFFFF"/>
        </w:rPr>
        <w:t xml:space="preserve">). </w:t>
      </w:r>
    </w:p>
    <w:p w:rsidR="00661824" w:rsidRDefault="00541EFE" w:rsidP="0027626E">
      <w:r>
        <w:t xml:space="preserve">Moreover, I was taught the most essential skill of management which shall play the vital role in developing not only my professional skills but also my personal skills in future. Management plays a vital role in managing the overall activities </w:t>
      </w:r>
      <w:r w:rsidR="00300555">
        <w:t>of an individual effectively so that he can attain his goals succ</w:t>
      </w:r>
      <w:r w:rsidR="00441554">
        <w:t xml:space="preserve">essfully within the set period. I was taught the various functions of management step by step including, planning, organizing, staffing, directing and controlling. </w:t>
      </w:r>
      <w:r w:rsidR="00300555">
        <w:t>Moreover, I have learnt the essential parts of academic writ</w:t>
      </w:r>
      <w:r w:rsidR="00441554">
        <w:t>ing which include referencing, paraphrasing, presentation and preparing power point presentations.</w:t>
      </w:r>
      <w:r w:rsidR="002B2A4F">
        <w:t xml:space="preserve"> I was even taught the importance of ethical considerations while collecting any references or resources from various journals. The ethical considerations have helped to understand the research</w:t>
      </w:r>
      <w:r w:rsidR="0027626E">
        <w:t xml:space="preserve"> credence properly </w:t>
      </w:r>
      <w:r w:rsidR="00B72A89">
        <w:rPr>
          <w:shd w:val="clear" w:color="auto" w:fill="FFFFFF"/>
        </w:rPr>
        <w:t>(Gill, 2018</w:t>
      </w:r>
      <w:r w:rsidR="0027626E">
        <w:rPr>
          <w:shd w:val="clear" w:color="auto" w:fill="FFFFFF"/>
        </w:rPr>
        <w:t xml:space="preserve">). </w:t>
      </w:r>
      <w:r w:rsidR="001E0DBA">
        <w:t xml:space="preserve">The various methods of conducting research using both primary and secondary sources were also learnt by me during my sessions. The techniques of quantitative and qualitative analysis of data were also taught to me. </w:t>
      </w:r>
    </w:p>
    <w:p w:rsidR="0027626E" w:rsidRDefault="001E0DBA" w:rsidP="0027626E">
      <w:pPr>
        <w:rPr>
          <w:shd w:val="clear" w:color="auto" w:fill="FFFFFF"/>
        </w:rPr>
      </w:pPr>
      <w:r>
        <w:t xml:space="preserve">Additionally, I was taught how to prepare an attractive Resume and how to present it by mentioning all the learnt skills in order to attract most of the renowned organizations. </w:t>
      </w:r>
      <w:r w:rsidR="00C838A0">
        <w:t xml:space="preserve">In the same context, I was taught how to review a Resume properly in order to judge and take appropriate decisions regarding the candidates in future. Moreover, I was taught various cognitive skills as well during my learning sessions. I was taught how to think analytically and critically in different situations. The cognitive skills will help me to develop my decision making </w:t>
      </w:r>
      <w:r w:rsidR="00C838A0">
        <w:lastRenderedPageBreak/>
        <w:t>skills which will help me to take appropriate decisions in fut</w:t>
      </w:r>
      <w:r w:rsidR="0027626E">
        <w:t xml:space="preserve">ure without depending on others </w:t>
      </w:r>
      <w:r w:rsidR="00B72A89">
        <w:rPr>
          <w:shd w:val="clear" w:color="auto" w:fill="FFFFFF"/>
        </w:rPr>
        <w:t xml:space="preserve">(Hobson, </w:t>
      </w:r>
      <w:r w:rsidR="00B72A89" w:rsidRPr="00B72A89">
        <w:rPr>
          <w:i/>
          <w:shd w:val="clear" w:color="auto" w:fill="FFFFFF"/>
        </w:rPr>
        <w:t>et al.,</w:t>
      </w:r>
      <w:r w:rsidR="00B72A89">
        <w:rPr>
          <w:shd w:val="clear" w:color="auto" w:fill="FFFFFF"/>
        </w:rPr>
        <w:t xml:space="preserve"> 2018</w:t>
      </w:r>
      <w:r w:rsidR="0027626E">
        <w:rPr>
          <w:shd w:val="clear" w:color="auto" w:fill="FFFFFF"/>
        </w:rPr>
        <w:t>).</w:t>
      </w:r>
    </w:p>
    <w:p w:rsidR="00047027" w:rsidRPr="0027626E" w:rsidRDefault="00047027" w:rsidP="0027626E">
      <w:pPr>
        <w:pStyle w:val="Heading1"/>
        <w:rPr>
          <w:shd w:val="clear" w:color="auto" w:fill="FFFFFF"/>
        </w:rPr>
      </w:pPr>
      <w:bookmarkStart w:id="3" w:name="_Toc533696356"/>
      <w:r>
        <w:t>Feelings</w:t>
      </w:r>
      <w:bookmarkEnd w:id="3"/>
      <w:r w:rsidR="000E78D6">
        <w:t xml:space="preserve"> </w:t>
      </w:r>
    </w:p>
    <w:p w:rsidR="00661824" w:rsidRDefault="00C838A0" w:rsidP="00C838A0">
      <w:r>
        <w:t xml:space="preserve">The overall learning experiences were quite beneficial for me. All the skills which I have learnt from those sessions have made me </w:t>
      </w:r>
      <w:r w:rsidR="000326F8">
        <w:t xml:space="preserve">self-confident and independent. The various interpersonal skills have helped me to develop my cognitive skills further, which again helped me to think critically in critical situations and take appropriate decisions promptly in cases of emergencies, without depending on others. </w:t>
      </w:r>
      <w:r w:rsidR="00D45DF3">
        <w:t>Again, the various technical skills have taught me to develop my professional skills which will be required to become an effective HR professional in future.</w:t>
      </w:r>
      <w:r w:rsidR="00BB3FD7">
        <w:t xml:space="preserve"> Various communicational skills have helped me to communicate with others effectively </w:t>
      </w:r>
      <w:r w:rsidR="00A71547">
        <w:t xml:space="preserve">so that I can convince them </w:t>
      </w:r>
      <w:r w:rsidR="00B72A89">
        <w:t>and influence them successfully (</w:t>
      </w:r>
      <w:r w:rsidR="00B72A89">
        <w:rPr>
          <w:shd w:val="clear" w:color="auto" w:fill="FFFFFF"/>
        </w:rPr>
        <w:t>Li and Peng, 2018</w:t>
      </w:r>
      <w:r w:rsidR="00B72A89">
        <w:t xml:space="preserve">). </w:t>
      </w:r>
    </w:p>
    <w:p w:rsidR="00C838A0" w:rsidRPr="00C838A0" w:rsidRDefault="00165CCC" w:rsidP="00C838A0">
      <w:r>
        <w:t xml:space="preserve">The writing communication skills have helped me to write strong and attractive official letters so that I can impress my seniors and clients in future. </w:t>
      </w:r>
      <w:r w:rsidR="00192CFA">
        <w:t>The verbal communication skills have taught me to communicate and maintain a polite and gentle behavior with everyone</w:t>
      </w:r>
      <w:r w:rsidR="005729A5">
        <w:t>. The non-verbal skills have helped me to understand the body languages of people more effectively. The management skills have taught me to manage not only the professional objectives but also my day to day activities. Now I can manage all my day to day activities effectively along with achieving my career goals. The various research techniques have developed my research skills so that I can carry out</w:t>
      </w:r>
      <w:r w:rsidR="00D80FE2">
        <w:t xml:space="preserve"> the same effectively in future, considering all the essential research ethics. </w:t>
      </w:r>
      <w:r w:rsidR="005729A5">
        <w:t>Reviewing the Resume have helped me to think critically regarding the candidates so that I can take appropriate decisions in future while performing</w:t>
      </w:r>
      <w:r w:rsidR="00B72A89">
        <w:t xml:space="preserve"> the role of an HR professional (</w:t>
      </w:r>
      <w:r w:rsidR="00B72A89">
        <w:rPr>
          <w:shd w:val="clear" w:color="auto" w:fill="FFFFFF"/>
        </w:rPr>
        <w:t>Paulson and Laverty, 2018</w:t>
      </w:r>
      <w:r w:rsidR="00B72A89">
        <w:t>).</w:t>
      </w:r>
      <w:r w:rsidR="005729A5">
        <w:t xml:space="preserve"> However, my overall learning experiences were hectic as well as time taking as it involved various stages of learning</w:t>
      </w:r>
      <w:r w:rsidR="00201576">
        <w:t>.</w:t>
      </w:r>
    </w:p>
    <w:p w:rsidR="00047027" w:rsidRDefault="00047027" w:rsidP="00047027">
      <w:pPr>
        <w:pStyle w:val="Heading1"/>
      </w:pPr>
      <w:bookmarkStart w:id="4" w:name="_Toc533696357"/>
      <w:r>
        <w:t>Evaluation</w:t>
      </w:r>
      <w:bookmarkEnd w:id="4"/>
      <w:r w:rsidR="000E78D6">
        <w:t xml:space="preserve"> </w:t>
      </w:r>
    </w:p>
    <w:p w:rsidR="00BA1D0F" w:rsidRPr="00BA1D0F" w:rsidRDefault="002527AA" w:rsidP="00BA1D0F">
      <w:r>
        <w:t>Evaluating the learning experiences is essential for det</w:t>
      </w:r>
      <w:r w:rsidR="00B72A89">
        <w:t>ermining the extent of learning (</w:t>
      </w:r>
      <w:r w:rsidR="00B72A89">
        <w:rPr>
          <w:shd w:val="clear" w:color="auto" w:fill="FFFFFF"/>
        </w:rPr>
        <w:t>Peck, 2018</w:t>
      </w:r>
      <w:r w:rsidR="00B72A89">
        <w:t>).</w:t>
      </w:r>
      <w:r>
        <w:t xml:space="preserve"> </w:t>
      </w:r>
      <w:r w:rsidR="000B0B47">
        <w:t xml:space="preserve">So, I have decided to evaluate my entire learning processes with the help of my family and acquaintances. I have decided to meet them regularly </w:t>
      </w:r>
      <w:r w:rsidR="00AC5143">
        <w:t xml:space="preserve">and communicate with them so that they can feel the changes in me and communicate the same to me. </w:t>
      </w:r>
      <w:r w:rsidR="00772A34">
        <w:t xml:space="preserve">They are the ones who can </w:t>
      </w:r>
      <w:r w:rsidR="00772A34">
        <w:lastRenderedPageBreak/>
        <w:t xml:space="preserve">give proper judgments </w:t>
      </w:r>
      <w:r w:rsidR="008E12A0">
        <w:t>and feedbacks about the changes in my skills</w:t>
      </w:r>
      <w:r w:rsidR="00653DFF">
        <w:t xml:space="preserve"> as they are close to me. Some of my friends suggested that I have improved my verbal communication skills and convincing power further. Some has suggested that I have enhanced my decision making power by improving the cognitive skills. I can now think both analytically and critically depending upon various situations.</w:t>
      </w:r>
      <w:r w:rsidR="00677F8C">
        <w:t xml:space="preserve"> My parents suggested that I have improved my management skills as well. Now I can manage both my academic and household activities effectively as per their judgments. However, some of my friends suggested that I lack in identifying the nature of people with the help of their facial expressions and body languages, which is an essential part of entire communication skills. Therefore, I need to work on this more in order to improve my non-verbal communication skills further which will help me out in future to understand the nature of employees</w:t>
      </w:r>
      <w:r w:rsidR="00B72A89">
        <w:t xml:space="preserve"> (</w:t>
      </w:r>
      <w:r w:rsidR="00B72A89">
        <w:rPr>
          <w:shd w:val="clear" w:color="auto" w:fill="FFFFFF"/>
        </w:rPr>
        <w:t xml:space="preserve">Tanaka, </w:t>
      </w:r>
      <w:r w:rsidR="00B72A89" w:rsidRPr="00B72A89">
        <w:rPr>
          <w:i/>
          <w:shd w:val="clear" w:color="auto" w:fill="FFFFFF"/>
        </w:rPr>
        <w:t>et al.,</w:t>
      </w:r>
      <w:r w:rsidR="00B72A89">
        <w:rPr>
          <w:shd w:val="clear" w:color="auto" w:fill="FFFFFF"/>
        </w:rPr>
        <w:t xml:space="preserve"> 2018</w:t>
      </w:r>
      <w:r w:rsidR="00B72A89">
        <w:t>).</w:t>
      </w:r>
      <w:r w:rsidR="009C0F1D">
        <w:t xml:space="preserve"> Moreover, I have observed that my writing skills are much improved now than before. I can now build attractive resumes by writing all my academic as well as professional skills in order to attract various organizations of my choice. </w:t>
      </w:r>
    </w:p>
    <w:p w:rsidR="00047027" w:rsidRDefault="00047027" w:rsidP="00047027">
      <w:pPr>
        <w:pStyle w:val="Heading1"/>
      </w:pPr>
      <w:bookmarkStart w:id="5" w:name="_Toc533696358"/>
      <w:r>
        <w:t>Analysis</w:t>
      </w:r>
      <w:bookmarkEnd w:id="5"/>
      <w:r w:rsidR="000E78D6">
        <w:t xml:space="preserve"> </w:t>
      </w:r>
    </w:p>
    <w:p w:rsidR="00661824" w:rsidRDefault="00C520AE" w:rsidP="00C520AE">
      <w:r>
        <w:t>Analysis of identified and learnt skills is an important part for developing those skills further. The various skills learnt during the academics need to be reviewed properly in order to find out the individual stren</w:t>
      </w:r>
      <w:r w:rsidR="00B72A89">
        <w:t>gths and weaknesses effectively (</w:t>
      </w:r>
      <w:r w:rsidR="00C119B8">
        <w:rPr>
          <w:shd w:val="clear" w:color="auto" w:fill="FFFFFF"/>
        </w:rPr>
        <w:t>Simper</w:t>
      </w:r>
      <w:r w:rsidR="00B72A89">
        <w:rPr>
          <w:shd w:val="clear" w:color="auto" w:fill="FFFFFF"/>
        </w:rPr>
        <w:t xml:space="preserve"> </w:t>
      </w:r>
      <w:r w:rsidR="00B72A89" w:rsidRPr="00B72A89">
        <w:rPr>
          <w:i/>
          <w:shd w:val="clear" w:color="auto" w:fill="FFFFFF"/>
        </w:rPr>
        <w:t>et al.,</w:t>
      </w:r>
      <w:r w:rsidR="00B72A89">
        <w:rPr>
          <w:shd w:val="clear" w:color="auto" w:fill="FFFFFF"/>
        </w:rPr>
        <w:t xml:space="preserve"> 2018</w:t>
      </w:r>
      <w:r w:rsidR="00B72A89">
        <w:t xml:space="preserve">). </w:t>
      </w:r>
      <w:r w:rsidR="00584E78">
        <w:t xml:space="preserve">The evaluation of learnt skills has already helped me to find out my weakness concerning the non-verbal communication. I have observed in many cases, that verbal and written communication skills are given much importance as compared to the non-verbal ones. However, individuals are not aware about the benefits and importance of non-verbal communication in forecasting the decisions and nature of people. </w:t>
      </w:r>
    </w:p>
    <w:p w:rsidR="00C520AE" w:rsidRPr="00C520AE" w:rsidRDefault="00584E78" w:rsidP="00C520AE">
      <w:r>
        <w:t xml:space="preserve">Therefore, I need to develop my non-verbal skills further so that it can help me in making appropriate decisions regarding recruitment procedures in future while performing the job of an HR in a renowned organization. I will be able to judge the candidates according to their facial expressions and body languages along with their verbal communication skills while taking their interviews in future. </w:t>
      </w:r>
      <w:r w:rsidR="005F7A16">
        <w:t xml:space="preserve">This will help me to develop my entire employability skills further so that I can become an effective HR professional in future. </w:t>
      </w:r>
      <w:r w:rsidR="00A860DD">
        <w:t>Moreover, the cognitive skills have taught me the appropriate differences between analytical thinking and critica</w:t>
      </w:r>
      <w:r w:rsidR="00B72A89">
        <w:t>l thinking (</w:t>
      </w:r>
      <w:r w:rsidR="00B72A89">
        <w:rPr>
          <w:shd w:val="clear" w:color="auto" w:fill="FFFFFF"/>
        </w:rPr>
        <w:t xml:space="preserve">Tan and </w:t>
      </w:r>
      <w:proofErr w:type="spellStart"/>
      <w:r w:rsidR="00B72A89">
        <w:rPr>
          <w:shd w:val="clear" w:color="auto" w:fill="FFFFFF"/>
        </w:rPr>
        <w:t>Laswad</w:t>
      </w:r>
      <w:proofErr w:type="spellEnd"/>
      <w:r w:rsidR="00B72A89">
        <w:rPr>
          <w:shd w:val="clear" w:color="auto" w:fill="FFFFFF"/>
        </w:rPr>
        <w:t xml:space="preserve">, </w:t>
      </w:r>
      <w:r w:rsidR="00B72A89">
        <w:rPr>
          <w:shd w:val="clear" w:color="auto" w:fill="FFFFFF"/>
        </w:rPr>
        <w:lastRenderedPageBreak/>
        <w:t>2018</w:t>
      </w:r>
      <w:r w:rsidR="00B72A89">
        <w:t>).</w:t>
      </w:r>
      <w:r w:rsidR="00A860DD">
        <w:t xml:space="preserve"> Now, I can apply my analytical thinking skills to solve analytical problems and make critical thinking approaches to overcome critical situations tactfully. </w:t>
      </w:r>
      <w:r w:rsidR="00747CE2">
        <w:t xml:space="preserve">In addition to that, cognitive skills have further helped me to take prompt decisions during situations of emergency, which will help me further in future. </w:t>
      </w:r>
      <w:r w:rsidR="00394060">
        <w:t xml:space="preserve">Thus, proper analyzing of skills will help me to take appropriate career decisions in future which would be beneficial for me as well as the organization of my choice. </w:t>
      </w:r>
    </w:p>
    <w:p w:rsidR="00047027" w:rsidRDefault="00047027" w:rsidP="00047027">
      <w:pPr>
        <w:pStyle w:val="Heading1"/>
      </w:pPr>
      <w:bookmarkStart w:id="6" w:name="_Toc533696359"/>
      <w:r>
        <w:t>Conclusion</w:t>
      </w:r>
      <w:bookmarkEnd w:id="6"/>
      <w:r w:rsidR="000E78D6">
        <w:t xml:space="preserve"> </w:t>
      </w:r>
    </w:p>
    <w:p w:rsidR="002955B8" w:rsidRDefault="00056205" w:rsidP="00056205">
      <w:r>
        <w:t xml:space="preserve">Based on the above discussions, it can be concluded that the academic learning skills have helped me to develop my entire employability skills so that I can work and sustain successfully in a renowned organization of my choice in future. </w:t>
      </w:r>
      <w:r w:rsidR="003E5934">
        <w:t xml:space="preserve">The entire learning processes have helped me to develop and improve my management skills so that I can play the role of an HR manager successfully within the organization of my choice in future. Again, the various cognitive skills have helped me to identify the various situations and classify them according to their complexities. It has helped me to act and think analytically while solving the analytical problems and take prompt actions in cases of emergencies. </w:t>
      </w:r>
    </w:p>
    <w:p w:rsidR="00056205" w:rsidRPr="00056205" w:rsidRDefault="003E5934" w:rsidP="00056205">
      <w:r>
        <w:t>Moreover, it has helped me to think critically in order to deal with the critical or crucial situations</w:t>
      </w:r>
      <w:r w:rsidR="00AE64CE">
        <w:t xml:space="preserve"> tactfully</w:t>
      </w:r>
      <w:r>
        <w:t xml:space="preserve"> that might arise in organization in future. </w:t>
      </w:r>
      <w:r w:rsidR="003F29B7">
        <w:t xml:space="preserve">I have learnt various academic as well as employability skills during my learning sessions which will not only help me in achieving the professional goals but also the individual goals as well. The various interpersonal and technical skills have helped me to take appropriate decisions in order to solve various problems including both personal and professional ones. </w:t>
      </w:r>
      <w:r w:rsidR="00817764">
        <w:t>The communication skills have helped me to develop both my behavioral and writing skills. However, I lack in developing the non-verbal communication skill which is vital for performing the role of an HR professional in future. Therefore, I need to develop an action plan for improving the same in the next section.</w:t>
      </w:r>
    </w:p>
    <w:p w:rsidR="00047027" w:rsidRDefault="00047027" w:rsidP="00047027">
      <w:pPr>
        <w:pStyle w:val="Heading1"/>
      </w:pPr>
      <w:bookmarkStart w:id="7" w:name="_Toc533696360"/>
      <w:r>
        <w:t>Action Plan</w:t>
      </w:r>
      <w:bookmarkEnd w:id="7"/>
      <w:r>
        <w:t xml:space="preserve"> </w:t>
      </w:r>
    </w:p>
    <w:p w:rsidR="0095727B" w:rsidRDefault="003B11FA" w:rsidP="0095727B">
      <w:r>
        <w:t xml:space="preserve">In this section, I will develop an action plan in order to improve my weakness so that I can develop my overall academic skills further to enhance the employability skills. During the evaluation procedures, my friends have recognized and suggested that I lack in identifying the </w:t>
      </w:r>
      <w:r>
        <w:lastRenderedPageBreak/>
        <w:t xml:space="preserve">nature of people through their facial expressions and body languages, which is a part of non-verbal communication. Therefore, I need to </w:t>
      </w:r>
      <w:r w:rsidR="005C2766">
        <w:t>plan an entire procedure of six weeks to develop my non-verbal communication skills. The following action plan will be carried out by me to improve the same.</w:t>
      </w:r>
    </w:p>
    <w:tbl>
      <w:tblPr>
        <w:tblStyle w:val="TableGrid"/>
        <w:tblW w:w="0" w:type="auto"/>
        <w:tblLook w:val="04A0" w:firstRow="1" w:lastRow="0" w:firstColumn="1" w:lastColumn="0" w:noHBand="0" w:noVBand="1"/>
      </w:tblPr>
      <w:tblGrid>
        <w:gridCol w:w="1586"/>
        <w:gridCol w:w="1410"/>
        <w:gridCol w:w="1316"/>
        <w:gridCol w:w="1316"/>
        <w:gridCol w:w="1316"/>
        <w:gridCol w:w="1316"/>
        <w:gridCol w:w="1316"/>
      </w:tblGrid>
      <w:tr w:rsidR="005C2766" w:rsidTr="005C2766">
        <w:tc>
          <w:tcPr>
            <w:tcW w:w="1494" w:type="dxa"/>
          </w:tcPr>
          <w:p w:rsidR="005C2766" w:rsidRDefault="005C2766" w:rsidP="0095727B">
            <w:r>
              <w:t>Activities</w:t>
            </w:r>
          </w:p>
        </w:tc>
        <w:tc>
          <w:tcPr>
            <w:tcW w:w="1427" w:type="dxa"/>
          </w:tcPr>
          <w:p w:rsidR="005C2766" w:rsidRDefault="005C2766" w:rsidP="0095727B">
            <w:r>
              <w:t>Week 1</w:t>
            </w:r>
          </w:p>
        </w:tc>
        <w:tc>
          <w:tcPr>
            <w:tcW w:w="1331" w:type="dxa"/>
          </w:tcPr>
          <w:p w:rsidR="005C2766" w:rsidRDefault="005C2766" w:rsidP="0095727B">
            <w:r>
              <w:t>Week 2</w:t>
            </w:r>
          </w:p>
        </w:tc>
        <w:tc>
          <w:tcPr>
            <w:tcW w:w="1331" w:type="dxa"/>
          </w:tcPr>
          <w:p w:rsidR="005C2766" w:rsidRDefault="005C2766" w:rsidP="0095727B">
            <w:r>
              <w:t>Week 3</w:t>
            </w:r>
          </w:p>
        </w:tc>
        <w:tc>
          <w:tcPr>
            <w:tcW w:w="1331" w:type="dxa"/>
          </w:tcPr>
          <w:p w:rsidR="005C2766" w:rsidRDefault="005C2766" w:rsidP="0095727B">
            <w:r>
              <w:t>Week 4</w:t>
            </w:r>
          </w:p>
        </w:tc>
        <w:tc>
          <w:tcPr>
            <w:tcW w:w="1331" w:type="dxa"/>
          </w:tcPr>
          <w:p w:rsidR="005C2766" w:rsidRDefault="005C2766" w:rsidP="0095727B">
            <w:r>
              <w:t>Week 5</w:t>
            </w:r>
          </w:p>
        </w:tc>
        <w:tc>
          <w:tcPr>
            <w:tcW w:w="1331" w:type="dxa"/>
          </w:tcPr>
          <w:p w:rsidR="005C2766" w:rsidRDefault="005C2766" w:rsidP="0095727B">
            <w:r>
              <w:t>Week 6</w:t>
            </w:r>
          </w:p>
        </w:tc>
      </w:tr>
      <w:tr w:rsidR="005C2766" w:rsidTr="005C2766">
        <w:tc>
          <w:tcPr>
            <w:tcW w:w="1494" w:type="dxa"/>
          </w:tcPr>
          <w:p w:rsidR="005C2766" w:rsidRDefault="005C2766" w:rsidP="0095727B">
            <w:r>
              <w:t>Evaluating the various authentic institutes specialized in providing effective non-verbal communication skills</w:t>
            </w:r>
          </w:p>
        </w:tc>
        <w:tc>
          <w:tcPr>
            <w:tcW w:w="1427" w:type="dxa"/>
          </w:tcPr>
          <w:p w:rsidR="005C2766" w:rsidRPr="00C0294B" w:rsidRDefault="005C2766" w:rsidP="00C0294B">
            <w:pPr>
              <w:pStyle w:val="ListParagraph"/>
              <w:numPr>
                <w:ilvl w:val="0"/>
                <w:numId w:val="2"/>
              </w:numPr>
            </w:pPr>
          </w:p>
        </w:tc>
        <w:tc>
          <w:tcPr>
            <w:tcW w:w="1331" w:type="dxa"/>
          </w:tcPr>
          <w:p w:rsidR="005C2766" w:rsidRDefault="005C2766" w:rsidP="0095727B"/>
        </w:tc>
        <w:tc>
          <w:tcPr>
            <w:tcW w:w="1331" w:type="dxa"/>
          </w:tcPr>
          <w:p w:rsidR="005C2766" w:rsidRDefault="005C2766" w:rsidP="0095727B"/>
        </w:tc>
        <w:tc>
          <w:tcPr>
            <w:tcW w:w="1331" w:type="dxa"/>
          </w:tcPr>
          <w:p w:rsidR="005C2766" w:rsidRDefault="005C2766" w:rsidP="0095727B"/>
        </w:tc>
        <w:tc>
          <w:tcPr>
            <w:tcW w:w="1331" w:type="dxa"/>
          </w:tcPr>
          <w:p w:rsidR="005C2766" w:rsidRDefault="005C2766" w:rsidP="0095727B"/>
        </w:tc>
        <w:tc>
          <w:tcPr>
            <w:tcW w:w="1331" w:type="dxa"/>
          </w:tcPr>
          <w:p w:rsidR="005C2766" w:rsidRDefault="005C2766" w:rsidP="0095727B"/>
        </w:tc>
      </w:tr>
      <w:tr w:rsidR="005C2766" w:rsidTr="005C2766">
        <w:tc>
          <w:tcPr>
            <w:tcW w:w="1494" w:type="dxa"/>
          </w:tcPr>
          <w:p w:rsidR="005C2766" w:rsidRDefault="005C2766" w:rsidP="0095727B">
            <w:r>
              <w:t>Selecting the best one and seeking admission into the same</w:t>
            </w:r>
          </w:p>
        </w:tc>
        <w:tc>
          <w:tcPr>
            <w:tcW w:w="1427" w:type="dxa"/>
          </w:tcPr>
          <w:p w:rsidR="005C2766" w:rsidRPr="00C0294B" w:rsidRDefault="005C2766" w:rsidP="00C0294B">
            <w:pPr>
              <w:pStyle w:val="ListParagraph"/>
              <w:numPr>
                <w:ilvl w:val="0"/>
                <w:numId w:val="2"/>
              </w:numPr>
            </w:pPr>
          </w:p>
        </w:tc>
        <w:tc>
          <w:tcPr>
            <w:tcW w:w="1331" w:type="dxa"/>
          </w:tcPr>
          <w:p w:rsidR="005C2766" w:rsidRDefault="005C2766" w:rsidP="0095727B"/>
        </w:tc>
        <w:tc>
          <w:tcPr>
            <w:tcW w:w="1331" w:type="dxa"/>
          </w:tcPr>
          <w:p w:rsidR="005C2766" w:rsidRDefault="005C2766" w:rsidP="0095727B"/>
        </w:tc>
        <w:tc>
          <w:tcPr>
            <w:tcW w:w="1331" w:type="dxa"/>
          </w:tcPr>
          <w:p w:rsidR="005C2766" w:rsidRDefault="005C2766" w:rsidP="0095727B"/>
        </w:tc>
        <w:tc>
          <w:tcPr>
            <w:tcW w:w="1331" w:type="dxa"/>
          </w:tcPr>
          <w:p w:rsidR="005C2766" w:rsidRDefault="005C2766" w:rsidP="0095727B"/>
        </w:tc>
        <w:tc>
          <w:tcPr>
            <w:tcW w:w="1331" w:type="dxa"/>
          </w:tcPr>
          <w:p w:rsidR="005C2766" w:rsidRDefault="005C2766" w:rsidP="0095727B"/>
        </w:tc>
      </w:tr>
      <w:tr w:rsidR="005C2766" w:rsidTr="005C2766">
        <w:tc>
          <w:tcPr>
            <w:tcW w:w="1494" w:type="dxa"/>
          </w:tcPr>
          <w:p w:rsidR="005C2766" w:rsidRDefault="005C2766" w:rsidP="0095727B">
            <w:r>
              <w:t>Learning the various non-verbal skills</w:t>
            </w:r>
          </w:p>
        </w:tc>
        <w:tc>
          <w:tcPr>
            <w:tcW w:w="1427" w:type="dxa"/>
          </w:tcPr>
          <w:p w:rsidR="005C2766" w:rsidRPr="00C0294B" w:rsidRDefault="005C2766" w:rsidP="00C0294B">
            <w:pPr>
              <w:pStyle w:val="ListParagraph"/>
              <w:numPr>
                <w:ilvl w:val="0"/>
                <w:numId w:val="2"/>
              </w:numPr>
            </w:pPr>
          </w:p>
        </w:tc>
        <w:tc>
          <w:tcPr>
            <w:tcW w:w="1331" w:type="dxa"/>
          </w:tcPr>
          <w:p w:rsidR="005C2766" w:rsidRPr="00C0294B" w:rsidRDefault="005C2766" w:rsidP="00C0294B">
            <w:pPr>
              <w:pStyle w:val="ListParagraph"/>
              <w:numPr>
                <w:ilvl w:val="0"/>
                <w:numId w:val="2"/>
              </w:numPr>
            </w:pPr>
          </w:p>
        </w:tc>
        <w:tc>
          <w:tcPr>
            <w:tcW w:w="1331" w:type="dxa"/>
          </w:tcPr>
          <w:p w:rsidR="005C2766" w:rsidRPr="00C0294B" w:rsidRDefault="005C2766" w:rsidP="00C0294B">
            <w:pPr>
              <w:pStyle w:val="ListParagraph"/>
              <w:numPr>
                <w:ilvl w:val="0"/>
                <w:numId w:val="2"/>
              </w:numPr>
            </w:pPr>
          </w:p>
        </w:tc>
        <w:tc>
          <w:tcPr>
            <w:tcW w:w="1331" w:type="dxa"/>
          </w:tcPr>
          <w:p w:rsidR="005C2766" w:rsidRDefault="005C2766" w:rsidP="0095727B"/>
        </w:tc>
        <w:tc>
          <w:tcPr>
            <w:tcW w:w="1331" w:type="dxa"/>
          </w:tcPr>
          <w:p w:rsidR="005C2766" w:rsidRDefault="005C2766" w:rsidP="0095727B"/>
        </w:tc>
        <w:tc>
          <w:tcPr>
            <w:tcW w:w="1331" w:type="dxa"/>
          </w:tcPr>
          <w:p w:rsidR="005C2766" w:rsidRDefault="005C2766" w:rsidP="0095727B"/>
        </w:tc>
      </w:tr>
      <w:tr w:rsidR="005C2766" w:rsidTr="005C2766">
        <w:tc>
          <w:tcPr>
            <w:tcW w:w="1494" w:type="dxa"/>
          </w:tcPr>
          <w:p w:rsidR="005C2766" w:rsidRDefault="005C2766" w:rsidP="0095727B">
            <w:r>
              <w:t>Stimulating the skills by taking various mock interviews</w:t>
            </w:r>
          </w:p>
        </w:tc>
        <w:tc>
          <w:tcPr>
            <w:tcW w:w="1427" w:type="dxa"/>
          </w:tcPr>
          <w:p w:rsidR="005C2766" w:rsidRDefault="005C2766" w:rsidP="0095727B"/>
        </w:tc>
        <w:tc>
          <w:tcPr>
            <w:tcW w:w="1331" w:type="dxa"/>
          </w:tcPr>
          <w:p w:rsidR="005C2766" w:rsidRDefault="005C2766" w:rsidP="0095727B"/>
        </w:tc>
        <w:tc>
          <w:tcPr>
            <w:tcW w:w="1331" w:type="dxa"/>
          </w:tcPr>
          <w:p w:rsidR="005C2766" w:rsidRPr="00C0294B" w:rsidRDefault="005C2766" w:rsidP="00C0294B">
            <w:pPr>
              <w:pStyle w:val="ListParagraph"/>
              <w:numPr>
                <w:ilvl w:val="0"/>
                <w:numId w:val="2"/>
              </w:numPr>
            </w:pPr>
          </w:p>
        </w:tc>
        <w:tc>
          <w:tcPr>
            <w:tcW w:w="1331" w:type="dxa"/>
          </w:tcPr>
          <w:p w:rsidR="005C2766" w:rsidRPr="00C0294B" w:rsidRDefault="005C2766" w:rsidP="00C0294B">
            <w:pPr>
              <w:pStyle w:val="ListParagraph"/>
              <w:numPr>
                <w:ilvl w:val="0"/>
                <w:numId w:val="2"/>
              </w:numPr>
            </w:pPr>
          </w:p>
        </w:tc>
        <w:tc>
          <w:tcPr>
            <w:tcW w:w="1331" w:type="dxa"/>
          </w:tcPr>
          <w:p w:rsidR="005C2766" w:rsidRDefault="005C2766" w:rsidP="0095727B"/>
        </w:tc>
        <w:tc>
          <w:tcPr>
            <w:tcW w:w="1331" w:type="dxa"/>
          </w:tcPr>
          <w:p w:rsidR="005C2766" w:rsidRDefault="005C2766" w:rsidP="0095727B"/>
        </w:tc>
      </w:tr>
      <w:tr w:rsidR="005C2766" w:rsidTr="005C2766">
        <w:tc>
          <w:tcPr>
            <w:tcW w:w="1494" w:type="dxa"/>
          </w:tcPr>
          <w:p w:rsidR="005C2766" w:rsidRDefault="00F71631" w:rsidP="0095727B">
            <w:r>
              <w:t>Evaluating the skills and finding out the flaws and areas of improvement</w:t>
            </w:r>
          </w:p>
        </w:tc>
        <w:tc>
          <w:tcPr>
            <w:tcW w:w="1427" w:type="dxa"/>
          </w:tcPr>
          <w:p w:rsidR="005C2766" w:rsidRDefault="005C2766" w:rsidP="0095727B"/>
        </w:tc>
        <w:tc>
          <w:tcPr>
            <w:tcW w:w="1331" w:type="dxa"/>
          </w:tcPr>
          <w:p w:rsidR="005C2766" w:rsidRDefault="005C2766" w:rsidP="0095727B"/>
        </w:tc>
        <w:tc>
          <w:tcPr>
            <w:tcW w:w="1331" w:type="dxa"/>
          </w:tcPr>
          <w:p w:rsidR="005C2766" w:rsidRDefault="005C2766" w:rsidP="0095727B"/>
        </w:tc>
        <w:tc>
          <w:tcPr>
            <w:tcW w:w="1331" w:type="dxa"/>
          </w:tcPr>
          <w:p w:rsidR="005C2766" w:rsidRPr="00C0294B" w:rsidRDefault="005C2766" w:rsidP="00C0294B">
            <w:pPr>
              <w:pStyle w:val="ListParagraph"/>
              <w:numPr>
                <w:ilvl w:val="0"/>
                <w:numId w:val="2"/>
              </w:numPr>
            </w:pPr>
          </w:p>
        </w:tc>
        <w:tc>
          <w:tcPr>
            <w:tcW w:w="1331" w:type="dxa"/>
          </w:tcPr>
          <w:p w:rsidR="005C2766" w:rsidRPr="00C0294B" w:rsidRDefault="005C2766" w:rsidP="00C0294B">
            <w:pPr>
              <w:pStyle w:val="ListParagraph"/>
              <w:numPr>
                <w:ilvl w:val="0"/>
                <w:numId w:val="2"/>
              </w:numPr>
            </w:pPr>
          </w:p>
        </w:tc>
        <w:tc>
          <w:tcPr>
            <w:tcW w:w="1331" w:type="dxa"/>
          </w:tcPr>
          <w:p w:rsidR="005C2766" w:rsidRDefault="005C2766" w:rsidP="0095727B"/>
        </w:tc>
      </w:tr>
      <w:tr w:rsidR="005C2766" w:rsidTr="005C2766">
        <w:tc>
          <w:tcPr>
            <w:tcW w:w="1494" w:type="dxa"/>
          </w:tcPr>
          <w:p w:rsidR="005C2766" w:rsidRPr="00C0294B" w:rsidRDefault="00F71631" w:rsidP="00C0294B">
            <w:r w:rsidRPr="00C0294B">
              <w:lastRenderedPageBreak/>
              <w:t>Taking appropriate steps regarding the improvements</w:t>
            </w:r>
          </w:p>
        </w:tc>
        <w:tc>
          <w:tcPr>
            <w:tcW w:w="1427" w:type="dxa"/>
          </w:tcPr>
          <w:p w:rsidR="005C2766" w:rsidRDefault="005C2766" w:rsidP="0095727B"/>
        </w:tc>
        <w:tc>
          <w:tcPr>
            <w:tcW w:w="1331" w:type="dxa"/>
          </w:tcPr>
          <w:p w:rsidR="005C2766" w:rsidRDefault="005C2766" w:rsidP="0095727B"/>
        </w:tc>
        <w:tc>
          <w:tcPr>
            <w:tcW w:w="1331" w:type="dxa"/>
          </w:tcPr>
          <w:p w:rsidR="005C2766" w:rsidRDefault="005C2766" w:rsidP="0095727B"/>
        </w:tc>
        <w:tc>
          <w:tcPr>
            <w:tcW w:w="1331" w:type="dxa"/>
          </w:tcPr>
          <w:p w:rsidR="005C2766" w:rsidRDefault="005C2766" w:rsidP="0095727B"/>
        </w:tc>
        <w:tc>
          <w:tcPr>
            <w:tcW w:w="1331" w:type="dxa"/>
          </w:tcPr>
          <w:p w:rsidR="005C2766" w:rsidRPr="00C0294B" w:rsidRDefault="005C2766" w:rsidP="00C0294B">
            <w:pPr>
              <w:pStyle w:val="ListParagraph"/>
              <w:numPr>
                <w:ilvl w:val="0"/>
                <w:numId w:val="2"/>
              </w:numPr>
            </w:pPr>
          </w:p>
        </w:tc>
        <w:tc>
          <w:tcPr>
            <w:tcW w:w="1331" w:type="dxa"/>
          </w:tcPr>
          <w:p w:rsidR="005C2766" w:rsidRPr="00C0294B" w:rsidRDefault="005C2766" w:rsidP="00C0294B">
            <w:pPr>
              <w:pStyle w:val="ListParagraph"/>
              <w:numPr>
                <w:ilvl w:val="0"/>
                <w:numId w:val="2"/>
              </w:numPr>
            </w:pPr>
          </w:p>
        </w:tc>
      </w:tr>
    </w:tbl>
    <w:p w:rsidR="005C2766" w:rsidRDefault="0003594A" w:rsidP="0003594A">
      <w:pPr>
        <w:pStyle w:val="Heading2"/>
      </w:pPr>
      <w:r>
        <w:t>Fig 2: An Action Plan</w:t>
      </w:r>
    </w:p>
    <w:p w:rsidR="0003594A" w:rsidRDefault="0003594A" w:rsidP="0003594A">
      <w:pPr>
        <w:jc w:val="center"/>
      </w:pPr>
      <w:r>
        <w:t>(Source: Created by Author)</w:t>
      </w:r>
    </w:p>
    <w:p w:rsidR="0003594A" w:rsidRDefault="0003594A" w:rsidP="0003594A">
      <w:r>
        <w:t xml:space="preserve">Thus, the above action plan will help me to improve my non-verbal skills further so that I can apply the same while conducting interviews and selecting appropriate candidates in future while performing the job of an HR professional in the organization of my choice. </w:t>
      </w:r>
    </w:p>
    <w:p w:rsidR="005C2766" w:rsidRPr="0095727B" w:rsidRDefault="005C2766" w:rsidP="0095727B"/>
    <w:p w:rsidR="000E78D6" w:rsidRDefault="000E78D6">
      <w:pPr>
        <w:spacing w:line="276" w:lineRule="auto"/>
        <w:jc w:val="left"/>
        <w:rPr>
          <w:rFonts w:eastAsiaTheme="majorEastAsia" w:cstheme="majorBidi"/>
          <w:b/>
          <w:bCs/>
          <w:szCs w:val="28"/>
        </w:rPr>
      </w:pPr>
      <w:r>
        <w:br w:type="page"/>
      </w:r>
    </w:p>
    <w:p w:rsidR="00047027" w:rsidRDefault="00047027" w:rsidP="00047027">
      <w:pPr>
        <w:pStyle w:val="Heading1"/>
      </w:pPr>
      <w:bookmarkStart w:id="8" w:name="_Toc533696361"/>
      <w:r>
        <w:lastRenderedPageBreak/>
        <w:t>References</w:t>
      </w:r>
      <w:bookmarkEnd w:id="8"/>
    </w:p>
    <w:p w:rsidR="00B72A89" w:rsidRDefault="00B72A89" w:rsidP="00B72A89">
      <w:pPr>
        <w:rPr>
          <w:shd w:val="clear" w:color="auto" w:fill="FFFFFF"/>
        </w:rPr>
      </w:pPr>
      <w:r>
        <w:rPr>
          <w:shd w:val="clear" w:color="auto" w:fill="FFFFFF"/>
        </w:rPr>
        <w:t xml:space="preserve">Canton, U., </w:t>
      </w:r>
      <w:proofErr w:type="spellStart"/>
      <w:r>
        <w:rPr>
          <w:shd w:val="clear" w:color="auto" w:fill="FFFFFF"/>
        </w:rPr>
        <w:t>Govan</w:t>
      </w:r>
      <w:proofErr w:type="spellEnd"/>
      <w:r>
        <w:rPr>
          <w:shd w:val="clear" w:color="auto" w:fill="FFFFFF"/>
        </w:rPr>
        <w:t>, M. and Zahn, D., 2018. Rethinking academic literacies. A conceptual development based on teaching practice. </w:t>
      </w:r>
      <w:r>
        <w:rPr>
          <w:i/>
          <w:iCs/>
          <w:shd w:val="clear" w:color="auto" w:fill="FFFFFF"/>
        </w:rPr>
        <w:t>Teaching in Higher Education</w:t>
      </w:r>
      <w:r>
        <w:rPr>
          <w:shd w:val="clear" w:color="auto" w:fill="FFFFFF"/>
        </w:rPr>
        <w:t>, </w:t>
      </w:r>
      <w:r>
        <w:rPr>
          <w:i/>
          <w:iCs/>
          <w:shd w:val="clear" w:color="auto" w:fill="FFFFFF"/>
        </w:rPr>
        <w:t>23</w:t>
      </w:r>
      <w:r>
        <w:rPr>
          <w:shd w:val="clear" w:color="auto" w:fill="FFFFFF"/>
        </w:rPr>
        <w:t>(6), pp.668-684.</w:t>
      </w:r>
    </w:p>
    <w:p w:rsidR="00B72A89" w:rsidRDefault="00B72A89" w:rsidP="00B72A89">
      <w:pPr>
        <w:rPr>
          <w:shd w:val="clear" w:color="auto" w:fill="FFFFFF"/>
        </w:rPr>
      </w:pPr>
      <w:r>
        <w:rPr>
          <w:shd w:val="clear" w:color="auto" w:fill="FFFFFF"/>
        </w:rPr>
        <w:t xml:space="preserve">Dressler, R., Becker, S., </w:t>
      </w:r>
      <w:proofErr w:type="spellStart"/>
      <w:r>
        <w:rPr>
          <w:shd w:val="clear" w:color="auto" w:fill="FFFFFF"/>
        </w:rPr>
        <w:t>Kawalilak</w:t>
      </w:r>
      <w:proofErr w:type="spellEnd"/>
      <w:r>
        <w:rPr>
          <w:shd w:val="clear" w:color="auto" w:fill="FFFFFF"/>
        </w:rPr>
        <w:t>, C. and Arthur, N., 2018. The cross-cultural reflective model for post-sojourn debriefing. </w:t>
      </w:r>
      <w:r>
        <w:rPr>
          <w:i/>
          <w:iCs/>
          <w:shd w:val="clear" w:color="auto" w:fill="FFFFFF"/>
        </w:rPr>
        <w:t>Reflective Practice</w:t>
      </w:r>
      <w:r>
        <w:rPr>
          <w:shd w:val="clear" w:color="auto" w:fill="FFFFFF"/>
        </w:rPr>
        <w:t>, pp.1-15.</w:t>
      </w:r>
    </w:p>
    <w:p w:rsidR="00B72A89" w:rsidRDefault="00B72A89" w:rsidP="00B72A89">
      <w:pPr>
        <w:rPr>
          <w:shd w:val="clear" w:color="auto" w:fill="FFFFFF"/>
        </w:rPr>
      </w:pPr>
      <w:r>
        <w:rPr>
          <w:shd w:val="clear" w:color="auto" w:fill="FFFFFF"/>
        </w:rPr>
        <w:t>Gill, R.J., 2018. Building employability skills for higher education students: An Australian example. </w:t>
      </w:r>
      <w:r>
        <w:rPr>
          <w:i/>
          <w:iCs/>
          <w:shd w:val="clear" w:color="auto" w:fill="FFFFFF"/>
        </w:rPr>
        <w:t>Journal of Teaching and Learning for Graduate Employability</w:t>
      </w:r>
      <w:r>
        <w:rPr>
          <w:shd w:val="clear" w:color="auto" w:fill="FFFFFF"/>
        </w:rPr>
        <w:t>, </w:t>
      </w:r>
      <w:r>
        <w:rPr>
          <w:i/>
          <w:iCs/>
          <w:shd w:val="clear" w:color="auto" w:fill="FFFFFF"/>
        </w:rPr>
        <w:t>9</w:t>
      </w:r>
      <w:r>
        <w:rPr>
          <w:shd w:val="clear" w:color="auto" w:fill="FFFFFF"/>
        </w:rPr>
        <w:t>(1), pp.84-92.</w:t>
      </w:r>
    </w:p>
    <w:p w:rsidR="00B72A89" w:rsidRDefault="00B72A89" w:rsidP="00B72A89">
      <w:pPr>
        <w:rPr>
          <w:shd w:val="clear" w:color="auto" w:fill="FFFFFF"/>
        </w:rPr>
      </w:pPr>
      <w:r>
        <w:rPr>
          <w:shd w:val="clear" w:color="auto" w:fill="FFFFFF"/>
        </w:rPr>
        <w:t xml:space="preserve">Hobson, J., </w:t>
      </w:r>
      <w:proofErr w:type="spellStart"/>
      <w:r>
        <w:rPr>
          <w:shd w:val="clear" w:color="auto" w:fill="FFFFFF"/>
        </w:rPr>
        <w:t>Knuiman</w:t>
      </w:r>
      <w:proofErr w:type="spellEnd"/>
      <w:r>
        <w:rPr>
          <w:shd w:val="clear" w:color="auto" w:fill="FFFFFF"/>
        </w:rPr>
        <w:t xml:space="preserve">, S., </w:t>
      </w:r>
      <w:proofErr w:type="spellStart"/>
      <w:r>
        <w:rPr>
          <w:shd w:val="clear" w:color="auto" w:fill="FFFFFF"/>
        </w:rPr>
        <w:t>Haaxman</w:t>
      </w:r>
      <w:proofErr w:type="spellEnd"/>
      <w:r>
        <w:rPr>
          <w:shd w:val="clear" w:color="auto" w:fill="FFFFFF"/>
        </w:rPr>
        <w:t>, A. and Foster, J., 2018. Building a Successful Partnership Between Professional Staff and Academics to Improve Student Employability. </w:t>
      </w:r>
      <w:r>
        <w:rPr>
          <w:i/>
          <w:iCs/>
          <w:shd w:val="clear" w:color="auto" w:fill="FFFFFF"/>
        </w:rPr>
        <w:t>Professional and Support Staff in Higher Education</w:t>
      </w:r>
      <w:r>
        <w:rPr>
          <w:shd w:val="clear" w:color="auto" w:fill="FFFFFF"/>
        </w:rPr>
        <w:t>, pp.313-326.</w:t>
      </w:r>
    </w:p>
    <w:p w:rsidR="00B72A89" w:rsidRDefault="00B72A89" w:rsidP="00B72A89">
      <w:pPr>
        <w:rPr>
          <w:shd w:val="clear" w:color="auto" w:fill="FFFFFF"/>
        </w:rPr>
      </w:pPr>
      <w:r>
        <w:rPr>
          <w:shd w:val="clear" w:color="auto" w:fill="FFFFFF"/>
        </w:rPr>
        <w:t>Li, A. and Peng, T., 2018. Observing" Myself" in the Video: Fostering Reflective Practice in Oral Presentation Training. </w:t>
      </w:r>
      <w:r>
        <w:rPr>
          <w:i/>
          <w:iCs/>
          <w:shd w:val="clear" w:color="auto" w:fill="FFFFFF"/>
        </w:rPr>
        <w:t>Advances in Language and Literary Studies</w:t>
      </w:r>
      <w:r>
        <w:rPr>
          <w:shd w:val="clear" w:color="auto" w:fill="FFFFFF"/>
        </w:rPr>
        <w:t>, </w:t>
      </w:r>
      <w:r>
        <w:rPr>
          <w:i/>
          <w:iCs/>
          <w:shd w:val="clear" w:color="auto" w:fill="FFFFFF"/>
        </w:rPr>
        <w:t>9</w:t>
      </w:r>
      <w:r>
        <w:rPr>
          <w:shd w:val="clear" w:color="auto" w:fill="FFFFFF"/>
        </w:rPr>
        <w:t>(3), pp.138-144.</w:t>
      </w:r>
    </w:p>
    <w:p w:rsidR="00B72A89" w:rsidRDefault="00B72A89" w:rsidP="00B72A89">
      <w:pPr>
        <w:rPr>
          <w:shd w:val="clear" w:color="auto" w:fill="FFFFFF"/>
        </w:rPr>
      </w:pPr>
      <w:r>
        <w:rPr>
          <w:shd w:val="clear" w:color="auto" w:fill="FFFFFF"/>
        </w:rPr>
        <w:t>Paulson, E. and Laverty, C., 2018. Leveraging Learning Outcomes to Build an Online Information Literacy Tool. </w:t>
      </w:r>
      <w:r>
        <w:rPr>
          <w:i/>
          <w:iCs/>
          <w:shd w:val="clear" w:color="auto" w:fill="FFFFFF"/>
        </w:rPr>
        <w:t>Journal of Library &amp; Information Services in Distance Learning</w:t>
      </w:r>
      <w:r>
        <w:rPr>
          <w:shd w:val="clear" w:color="auto" w:fill="FFFFFF"/>
        </w:rPr>
        <w:t>, pp.1-14.</w:t>
      </w:r>
    </w:p>
    <w:p w:rsidR="00B72A89" w:rsidRDefault="00B72A89" w:rsidP="00B72A89">
      <w:pPr>
        <w:rPr>
          <w:shd w:val="clear" w:color="auto" w:fill="FFFFFF"/>
        </w:rPr>
      </w:pPr>
      <w:r>
        <w:rPr>
          <w:shd w:val="clear" w:color="auto" w:fill="FFFFFF"/>
        </w:rPr>
        <w:t>Peck, A., 2018. Mapping Career</w:t>
      </w:r>
      <w:r>
        <w:rPr>
          <w:rFonts w:ascii="Cambria Math" w:hAnsi="Cambria Math" w:cs="Cambria Math"/>
          <w:shd w:val="clear" w:color="auto" w:fill="FFFFFF"/>
        </w:rPr>
        <w:t>‐</w:t>
      </w:r>
      <w:r>
        <w:rPr>
          <w:shd w:val="clear" w:color="auto" w:fill="FFFFFF"/>
        </w:rPr>
        <w:t>Ready Skills Through Student Leadership Programs. </w:t>
      </w:r>
      <w:r>
        <w:rPr>
          <w:i/>
          <w:iCs/>
          <w:shd w:val="clear" w:color="auto" w:fill="FFFFFF"/>
        </w:rPr>
        <w:t>New directions for student leadership</w:t>
      </w:r>
      <w:r>
        <w:rPr>
          <w:shd w:val="clear" w:color="auto" w:fill="FFFFFF"/>
        </w:rPr>
        <w:t>, </w:t>
      </w:r>
      <w:r>
        <w:rPr>
          <w:i/>
          <w:iCs/>
          <w:shd w:val="clear" w:color="auto" w:fill="FFFFFF"/>
        </w:rPr>
        <w:t>2018</w:t>
      </w:r>
      <w:r>
        <w:rPr>
          <w:shd w:val="clear" w:color="auto" w:fill="FFFFFF"/>
        </w:rPr>
        <w:t>(157), pp.71-83.</w:t>
      </w:r>
    </w:p>
    <w:p w:rsidR="00B72A89" w:rsidRDefault="00B72A89" w:rsidP="00B72A89">
      <w:pPr>
        <w:rPr>
          <w:shd w:val="clear" w:color="auto" w:fill="FFFFFF"/>
        </w:rPr>
      </w:pPr>
      <w:r>
        <w:rPr>
          <w:shd w:val="clear" w:color="auto" w:fill="FFFFFF"/>
        </w:rPr>
        <w:t>Simper, N., Gauthier, L. and Scott, J., 2018. Student learning in the workplace: The Learning Evaluation and Reflection Narrative (LEARN) framework. </w:t>
      </w:r>
      <w:r>
        <w:rPr>
          <w:i/>
          <w:iCs/>
          <w:shd w:val="clear" w:color="auto" w:fill="FFFFFF"/>
        </w:rPr>
        <w:t>Journal of Workplace Learning</w:t>
      </w:r>
      <w:r>
        <w:rPr>
          <w:shd w:val="clear" w:color="auto" w:fill="FFFFFF"/>
        </w:rPr>
        <w:t>, </w:t>
      </w:r>
      <w:r>
        <w:rPr>
          <w:i/>
          <w:iCs/>
          <w:shd w:val="clear" w:color="auto" w:fill="FFFFFF"/>
        </w:rPr>
        <w:t>30</w:t>
      </w:r>
      <w:r>
        <w:rPr>
          <w:shd w:val="clear" w:color="auto" w:fill="FFFFFF"/>
        </w:rPr>
        <w:t>(8), pp.658-671.</w:t>
      </w:r>
    </w:p>
    <w:p w:rsidR="00B72A89" w:rsidRDefault="00B72A89" w:rsidP="00B72A89">
      <w:pPr>
        <w:rPr>
          <w:shd w:val="clear" w:color="auto" w:fill="FFFFFF"/>
        </w:rPr>
      </w:pPr>
      <w:r>
        <w:rPr>
          <w:shd w:val="clear" w:color="auto" w:fill="FFFFFF"/>
        </w:rPr>
        <w:t xml:space="preserve">Tan, L.M. and </w:t>
      </w:r>
      <w:proofErr w:type="spellStart"/>
      <w:r>
        <w:rPr>
          <w:shd w:val="clear" w:color="auto" w:fill="FFFFFF"/>
        </w:rPr>
        <w:t>Laswad</w:t>
      </w:r>
      <w:proofErr w:type="spellEnd"/>
      <w:r>
        <w:rPr>
          <w:shd w:val="clear" w:color="auto" w:fill="FFFFFF"/>
        </w:rPr>
        <w:t>, F., 2018. Professional skills required of accountants: what do job advertisements tell us?. </w:t>
      </w:r>
      <w:r>
        <w:rPr>
          <w:i/>
          <w:iCs/>
          <w:shd w:val="clear" w:color="auto" w:fill="FFFFFF"/>
        </w:rPr>
        <w:t>Accounting Education</w:t>
      </w:r>
      <w:r>
        <w:rPr>
          <w:shd w:val="clear" w:color="auto" w:fill="FFFFFF"/>
        </w:rPr>
        <w:t>, </w:t>
      </w:r>
      <w:r>
        <w:rPr>
          <w:i/>
          <w:iCs/>
          <w:shd w:val="clear" w:color="auto" w:fill="FFFFFF"/>
        </w:rPr>
        <w:t>27</w:t>
      </w:r>
      <w:r>
        <w:rPr>
          <w:shd w:val="clear" w:color="auto" w:fill="FFFFFF"/>
        </w:rPr>
        <w:t>(4), pp.403-432.</w:t>
      </w:r>
    </w:p>
    <w:p w:rsidR="00B72A89" w:rsidRDefault="00B72A89" w:rsidP="00B72A89">
      <w:pPr>
        <w:rPr>
          <w:shd w:val="clear" w:color="auto" w:fill="FFFFFF"/>
        </w:rPr>
      </w:pPr>
      <w:r>
        <w:rPr>
          <w:shd w:val="clear" w:color="auto" w:fill="FFFFFF"/>
        </w:rPr>
        <w:t>Tanaka, M., Okamoto, R. and Koide, K., 2018. Relationship between Reflective Practice Skills and Volume of Writing in a Reflective Journal. </w:t>
      </w:r>
      <w:r>
        <w:rPr>
          <w:i/>
          <w:iCs/>
          <w:shd w:val="clear" w:color="auto" w:fill="FFFFFF"/>
        </w:rPr>
        <w:t>Health</w:t>
      </w:r>
      <w:r>
        <w:rPr>
          <w:shd w:val="clear" w:color="auto" w:fill="FFFFFF"/>
        </w:rPr>
        <w:t>, </w:t>
      </w:r>
      <w:r>
        <w:rPr>
          <w:i/>
          <w:iCs/>
          <w:shd w:val="clear" w:color="auto" w:fill="FFFFFF"/>
        </w:rPr>
        <w:t>10</w:t>
      </w:r>
      <w:r>
        <w:rPr>
          <w:shd w:val="clear" w:color="auto" w:fill="FFFFFF"/>
        </w:rPr>
        <w:t>(03), p.283.</w:t>
      </w:r>
    </w:p>
    <w:p w:rsidR="00B72A89" w:rsidRPr="00B72A89" w:rsidRDefault="00B72A89" w:rsidP="00B72A89"/>
    <w:sectPr w:rsidR="00B72A89" w:rsidRPr="00B72A89" w:rsidSect="000928F2">
      <w:footerReference w:type="default" r:id="rId11"/>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26D4C" w:rsidRDefault="00226D4C" w:rsidP="000928F2">
      <w:pPr>
        <w:spacing w:after="0" w:line="240" w:lineRule="auto"/>
      </w:pPr>
      <w:r>
        <w:separator/>
      </w:r>
    </w:p>
  </w:endnote>
  <w:endnote w:type="continuationSeparator" w:id="0">
    <w:p w:rsidR="00226D4C" w:rsidRDefault="00226D4C" w:rsidP="000928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973711"/>
      <w:docPartObj>
        <w:docPartGallery w:val="Page Numbers (Bottom of Page)"/>
        <w:docPartUnique/>
      </w:docPartObj>
    </w:sdtPr>
    <w:sdtEndPr>
      <w:rPr>
        <w:color w:val="7F7F7F" w:themeColor="background1" w:themeShade="7F"/>
        <w:spacing w:val="60"/>
      </w:rPr>
    </w:sdtEndPr>
    <w:sdtContent>
      <w:p w:rsidR="005C2766" w:rsidRDefault="00E2714C">
        <w:pPr>
          <w:pStyle w:val="Footer"/>
          <w:pBdr>
            <w:top w:val="single" w:sz="4" w:space="1" w:color="D9D9D9" w:themeColor="background1" w:themeShade="D9"/>
          </w:pBdr>
          <w:jc w:val="right"/>
        </w:pPr>
        <w:r>
          <w:fldChar w:fldCharType="begin"/>
        </w:r>
        <w:r>
          <w:instrText xml:space="preserve"> PAGE   \* MERGEFORMAT </w:instrText>
        </w:r>
        <w:r>
          <w:fldChar w:fldCharType="separate"/>
        </w:r>
        <w:r w:rsidR="002955B8">
          <w:rPr>
            <w:noProof/>
          </w:rPr>
          <w:t>2</w:t>
        </w:r>
        <w:r>
          <w:rPr>
            <w:noProof/>
          </w:rPr>
          <w:fldChar w:fldCharType="end"/>
        </w:r>
        <w:r w:rsidR="005C2766">
          <w:t xml:space="preserve"> | </w:t>
        </w:r>
        <w:r w:rsidR="005C2766">
          <w:rPr>
            <w:color w:val="7F7F7F" w:themeColor="background1" w:themeShade="7F"/>
            <w:spacing w:val="60"/>
          </w:rPr>
          <w:t>Page</w:t>
        </w:r>
      </w:p>
    </w:sdtContent>
  </w:sdt>
  <w:p w:rsidR="005C2766" w:rsidRDefault="005C27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26D4C" w:rsidRDefault="00226D4C" w:rsidP="000928F2">
      <w:pPr>
        <w:spacing w:after="0" w:line="240" w:lineRule="auto"/>
      </w:pPr>
      <w:r>
        <w:separator/>
      </w:r>
    </w:p>
  </w:footnote>
  <w:footnote w:type="continuationSeparator" w:id="0">
    <w:p w:rsidR="00226D4C" w:rsidRDefault="00226D4C" w:rsidP="000928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557D93"/>
    <w:multiLevelType w:val="hybridMultilevel"/>
    <w:tmpl w:val="8BDAC4E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CA1641F"/>
    <w:multiLevelType w:val="hybridMultilevel"/>
    <w:tmpl w:val="851ADD5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C2MLcwMjWwMDIytTBU0lEKTi0uzszPAykwrAUABxOuFSwAAAA="/>
  </w:docVars>
  <w:rsids>
    <w:rsidRoot w:val="000928F2"/>
    <w:rsid w:val="00013E01"/>
    <w:rsid w:val="000326F8"/>
    <w:rsid w:val="0003594A"/>
    <w:rsid w:val="00041481"/>
    <w:rsid w:val="000431B9"/>
    <w:rsid w:val="00047027"/>
    <w:rsid w:val="00056205"/>
    <w:rsid w:val="000928F2"/>
    <w:rsid w:val="000B0B47"/>
    <w:rsid w:val="000E0437"/>
    <w:rsid w:val="000E78D6"/>
    <w:rsid w:val="001354E6"/>
    <w:rsid w:val="00165CCC"/>
    <w:rsid w:val="00192CFA"/>
    <w:rsid w:val="001E0DBA"/>
    <w:rsid w:val="00201576"/>
    <w:rsid w:val="00226D4C"/>
    <w:rsid w:val="00250B79"/>
    <w:rsid w:val="002527AA"/>
    <w:rsid w:val="0027626E"/>
    <w:rsid w:val="002955B8"/>
    <w:rsid w:val="002B2A4F"/>
    <w:rsid w:val="002F4BB7"/>
    <w:rsid w:val="00300555"/>
    <w:rsid w:val="00394060"/>
    <w:rsid w:val="003B11FA"/>
    <w:rsid w:val="003E5934"/>
    <w:rsid w:val="003F29B7"/>
    <w:rsid w:val="00406311"/>
    <w:rsid w:val="00431821"/>
    <w:rsid w:val="00441554"/>
    <w:rsid w:val="004A04CE"/>
    <w:rsid w:val="0053029F"/>
    <w:rsid w:val="00541EFE"/>
    <w:rsid w:val="005675F6"/>
    <w:rsid w:val="005729A5"/>
    <w:rsid w:val="0058422E"/>
    <w:rsid w:val="00584E78"/>
    <w:rsid w:val="005A46D7"/>
    <w:rsid w:val="005C2766"/>
    <w:rsid w:val="005F7A16"/>
    <w:rsid w:val="00633E82"/>
    <w:rsid w:val="00644980"/>
    <w:rsid w:val="00653DFF"/>
    <w:rsid w:val="00661824"/>
    <w:rsid w:val="00677F8C"/>
    <w:rsid w:val="00747CE2"/>
    <w:rsid w:val="00772A34"/>
    <w:rsid w:val="00817764"/>
    <w:rsid w:val="008C415D"/>
    <w:rsid w:val="008E12A0"/>
    <w:rsid w:val="00931EF8"/>
    <w:rsid w:val="0093213F"/>
    <w:rsid w:val="0095727B"/>
    <w:rsid w:val="009C0F1D"/>
    <w:rsid w:val="009D2243"/>
    <w:rsid w:val="009F4981"/>
    <w:rsid w:val="009F5996"/>
    <w:rsid w:val="009F6EA7"/>
    <w:rsid w:val="00A511A1"/>
    <w:rsid w:val="00A71547"/>
    <w:rsid w:val="00A860DD"/>
    <w:rsid w:val="00A952F6"/>
    <w:rsid w:val="00AC5143"/>
    <w:rsid w:val="00AE64CE"/>
    <w:rsid w:val="00B01608"/>
    <w:rsid w:val="00B72A89"/>
    <w:rsid w:val="00B776AF"/>
    <w:rsid w:val="00B93E7F"/>
    <w:rsid w:val="00BA1D0F"/>
    <w:rsid w:val="00BB3FD7"/>
    <w:rsid w:val="00C0294B"/>
    <w:rsid w:val="00C119B8"/>
    <w:rsid w:val="00C471E2"/>
    <w:rsid w:val="00C520AE"/>
    <w:rsid w:val="00C838A0"/>
    <w:rsid w:val="00CA3B4A"/>
    <w:rsid w:val="00CB7521"/>
    <w:rsid w:val="00D45DF3"/>
    <w:rsid w:val="00D80FE2"/>
    <w:rsid w:val="00E2714C"/>
    <w:rsid w:val="00E85E6A"/>
    <w:rsid w:val="00EA0DB2"/>
    <w:rsid w:val="00EB6D18"/>
    <w:rsid w:val="00EE24BE"/>
    <w:rsid w:val="00F0278F"/>
    <w:rsid w:val="00F71631"/>
    <w:rsid w:val="00F73F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C67771"/>
  <w15:docId w15:val="{A53A0AF4-8D0D-4017-9D5F-5B5B5377B7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928F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928F2"/>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0928F2"/>
    <w:pPr>
      <w:keepNext/>
      <w:keepLines/>
      <w:spacing w:before="200" w:after="0"/>
      <w:jc w:val="center"/>
      <w:outlineLvl w:val="1"/>
    </w:pPr>
    <w:rPr>
      <w:rFonts w:eastAsiaTheme="majorEastAsia" w:cstheme="majorBidi"/>
      <w:b/>
      <w:bCs/>
      <w:sz w:val="20"/>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28F2"/>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0928F2"/>
    <w:rPr>
      <w:rFonts w:ascii="Times New Roman" w:eastAsiaTheme="majorEastAsia" w:hAnsi="Times New Roman" w:cstheme="majorBidi"/>
      <w:b/>
      <w:bCs/>
      <w:sz w:val="20"/>
      <w:szCs w:val="26"/>
    </w:rPr>
  </w:style>
  <w:style w:type="paragraph" w:styleId="Title">
    <w:name w:val="Title"/>
    <w:basedOn w:val="Normal"/>
    <w:next w:val="Normal"/>
    <w:link w:val="TitleChar"/>
    <w:uiPriority w:val="10"/>
    <w:qFormat/>
    <w:rsid w:val="000928F2"/>
    <w:pPr>
      <w:pBdr>
        <w:bottom w:val="single" w:sz="8" w:space="4" w:color="4F81BD" w:themeColor="accent1"/>
      </w:pBdr>
      <w:spacing w:after="300"/>
      <w:contextualSpacing/>
      <w:jc w:val="center"/>
    </w:pPr>
    <w:rPr>
      <w:rFonts w:eastAsiaTheme="majorEastAsia" w:cstheme="majorBidi"/>
      <w:spacing w:val="5"/>
      <w:kern w:val="28"/>
      <w:sz w:val="32"/>
      <w:szCs w:val="52"/>
    </w:rPr>
  </w:style>
  <w:style w:type="character" w:customStyle="1" w:styleId="TitleChar">
    <w:name w:val="Title Char"/>
    <w:basedOn w:val="DefaultParagraphFont"/>
    <w:link w:val="Title"/>
    <w:uiPriority w:val="10"/>
    <w:rsid w:val="000928F2"/>
    <w:rPr>
      <w:rFonts w:ascii="Times New Roman" w:eastAsiaTheme="majorEastAsia" w:hAnsi="Times New Roman" w:cstheme="majorBidi"/>
      <w:spacing w:val="5"/>
      <w:kern w:val="28"/>
      <w:sz w:val="32"/>
      <w:szCs w:val="52"/>
    </w:rPr>
  </w:style>
  <w:style w:type="paragraph" w:styleId="Header">
    <w:name w:val="header"/>
    <w:basedOn w:val="Normal"/>
    <w:link w:val="HeaderChar"/>
    <w:uiPriority w:val="99"/>
    <w:semiHidden/>
    <w:unhideWhenUsed/>
    <w:rsid w:val="000928F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928F2"/>
    <w:rPr>
      <w:rFonts w:ascii="Times New Roman" w:hAnsi="Times New Roman"/>
      <w:sz w:val="24"/>
    </w:rPr>
  </w:style>
  <w:style w:type="paragraph" w:styleId="Footer">
    <w:name w:val="footer"/>
    <w:basedOn w:val="Normal"/>
    <w:link w:val="FooterChar"/>
    <w:uiPriority w:val="99"/>
    <w:unhideWhenUsed/>
    <w:rsid w:val="000928F2"/>
    <w:pPr>
      <w:tabs>
        <w:tab w:val="center" w:pos="4680"/>
        <w:tab w:val="right" w:pos="9360"/>
      </w:tabs>
      <w:spacing w:after="0" w:line="240" w:lineRule="auto"/>
    </w:pPr>
  </w:style>
  <w:style w:type="character" w:customStyle="1" w:styleId="FooterChar">
    <w:name w:val="Footer Char"/>
    <w:basedOn w:val="DefaultParagraphFont"/>
    <w:link w:val="Footer"/>
    <w:uiPriority w:val="99"/>
    <w:rsid w:val="000928F2"/>
    <w:rPr>
      <w:rFonts w:ascii="Times New Roman" w:hAnsi="Times New Roman"/>
      <w:sz w:val="24"/>
    </w:rPr>
  </w:style>
  <w:style w:type="paragraph" w:styleId="TableofFigures">
    <w:name w:val="table of figures"/>
    <w:basedOn w:val="Normal"/>
    <w:next w:val="Normal"/>
    <w:uiPriority w:val="99"/>
    <w:unhideWhenUsed/>
    <w:rsid w:val="009F4981"/>
    <w:pPr>
      <w:spacing w:after="0"/>
    </w:pPr>
  </w:style>
  <w:style w:type="character" w:styleId="Hyperlink">
    <w:name w:val="Hyperlink"/>
    <w:basedOn w:val="DefaultParagraphFont"/>
    <w:uiPriority w:val="99"/>
    <w:unhideWhenUsed/>
    <w:rsid w:val="009F4981"/>
    <w:rPr>
      <w:color w:val="0000FF" w:themeColor="hyperlink"/>
      <w:u w:val="single"/>
    </w:rPr>
  </w:style>
  <w:style w:type="table" w:styleId="TableGrid">
    <w:name w:val="Table Grid"/>
    <w:basedOn w:val="TableNormal"/>
    <w:uiPriority w:val="59"/>
    <w:rsid w:val="005C276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C0294B"/>
    <w:pPr>
      <w:ind w:left="720"/>
      <w:contextualSpacing/>
    </w:pPr>
  </w:style>
  <w:style w:type="paragraph" w:styleId="BalloonText">
    <w:name w:val="Balloon Text"/>
    <w:basedOn w:val="Normal"/>
    <w:link w:val="BalloonTextChar"/>
    <w:uiPriority w:val="99"/>
    <w:semiHidden/>
    <w:unhideWhenUsed/>
    <w:rsid w:val="000E78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78D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google.co.uk/url?sa=i&amp;rct=j&amp;q=&amp;esrc=s&amp;source=images&amp;cd=&amp;cad=rja&amp;uact=8&amp;ved=2ahUKEwj0zKP08djfAhUB0RoKHYZkDdIQjRx6BAgBEAU&amp;url=http://iell.co.uk/university-of-wales-trinity-saint-david/&amp;psig=AOvVaw2pBgkoMf4sY0shy-MvjHN_&amp;ust=1546854947877209"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E5D1659-8C34-4924-8B40-FA5CF283BA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2181</Words>
  <Characters>12437</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Macroon</dc:creator>
  <cp:lastModifiedBy>Southbury</cp:lastModifiedBy>
  <cp:revision>2</cp:revision>
  <dcterms:created xsi:type="dcterms:W3CDTF">2019-01-06T10:21:00Z</dcterms:created>
  <dcterms:modified xsi:type="dcterms:W3CDTF">2019-01-06T10:21:00Z</dcterms:modified>
</cp:coreProperties>
</file>