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D064B" w14:textId="77777777" w:rsidR="00210EF9" w:rsidRDefault="00210EF9" w:rsidP="00210EF9">
      <w:r w:rsidRPr="00210EF9">
        <w:t xml:space="preserve">Paula might be held criminally responsible for stealing Christine's luxury handbag for taking it without her permission. The actus reus and </w:t>
      </w:r>
      <w:proofErr w:type="spellStart"/>
      <w:r w:rsidRPr="00210EF9">
        <w:t>mens</w:t>
      </w:r>
      <w:proofErr w:type="spellEnd"/>
      <w:r w:rsidRPr="00210EF9">
        <w:t xml:space="preserve"> rea standards must be satisfied in order to prove theft.</w:t>
      </w:r>
    </w:p>
    <w:p w14:paraId="74372DB4" w14:textId="77777777" w:rsidR="00210EF9" w:rsidRDefault="00210EF9" w:rsidP="00210EF9">
      <w:r>
        <w:t xml:space="preserve">The actus reus of theft </w:t>
      </w:r>
      <w:r>
        <w:t xml:space="preserve">is that it </w:t>
      </w:r>
      <w:r w:rsidRPr="00210EF9">
        <w:t>must be committed with the intent to take another person's property. Without Christine's consent, Paula grabbed the purse from her house, which is considered an appropriation.</w:t>
      </w:r>
    </w:p>
    <w:p w14:paraId="03E15705" w14:textId="77777777" w:rsidR="00210EF9" w:rsidRPr="00210EF9" w:rsidRDefault="00210EF9" w:rsidP="00210EF9">
      <w:r w:rsidRPr="00210EF9">
        <w:t xml:space="preserve">The purpose to permanently deprive the owner of the goods is necessary for a theft to be considered </w:t>
      </w:r>
      <w:proofErr w:type="spellStart"/>
      <w:r w:rsidRPr="00210EF9">
        <w:t>mens</w:t>
      </w:r>
      <w:proofErr w:type="spellEnd"/>
      <w:r w:rsidRPr="00210EF9">
        <w:t xml:space="preserve"> rea. Paula had the necessary intent to commit theft since she intended to keep the purse for herself.</w:t>
      </w:r>
    </w:p>
    <w:p w14:paraId="76D3FB68" w14:textId="77777777" w:rsidR="00210EF9" w:rsidRDefault="00210EF9" w:rsidP="00210EF9">
      <w:r w:rsidRPr="00210EF9">
        <w:t>Paula may possibly use the claim of right defence if she truly believed that she was entitled to the handbag under the law. The claim of right defence, on the other hand, is frequently used in more complicated circumstances, such as when the defendant legitimately feels they have a legal claim to the property because of an earlier legal agreement or entitlement. Since there is no evidence of a valid claim of right, it is unlikely that Paula would be able to properly invoke this defence in this situation.</w:t>
      </w:r>
    </w:p>
    <w:p w14:paraId="3D60C582" w14:textId="77777777" w:rsidR="00737F71" w:rsidRDefault="00737F71" w:rsidP="00210EF9">
      <w:r w:rsidRPr="00737F71">
        <w:t xml:space="preserve">If Harriet hurt Daniel by breaking the glass in Christine's kitchen, she could be held accountable for criminal damage. The actus reus and </w:t>
      </w:r>
      <w:proofErr w:type="spellStart"/>
      <w:r w:rsidRPr="00737F71">
        <w:t>mens</w:t>
      </w:r>
      <w:proofErr w:type="spellEnd"/>
      <w:r w:rsidRPr="00737F71">
        <w:t xml:space="preserve"> rea standards must be satisfied in order to prove criminal harm.</w:t>
      </w:r>
    </w:p>
    <w:p w14:paraId="4485E877" w14:textId="77777777" w:rsidR="00737F71" w:rsidRDefault="00737F71" w:rsidP="00737F71">
      <w:r>
        <w:t xml:space="preserve">The actus reus of criminal damage is the </w:t>
      </w:r>
      <w:proofErr w:type="spellStart"/>
      <w:r>
        <w:t>willful</w:t>
      </w:r>
      <w:proofErr w:type="spellEnd"/>
      <w:r>
        <w:t xml:space="preserve"> destruction or damage of another person's property without a valid justification. </w:t>
      </w:r>
      <w:proofErr w:type="gramStart"/>
      <w:r>
        <w:t>This criteria</w:t>
      </w:r>
      <w:proofErr w:type="gramEnd"/>
      <w:r>
        <w:t xml:space="preserve"> is obviously met by Harriet's actions in shattering the glass panes in Christine's kitchen's bi-fold doors.</w:t>
      </w:r>
    </w:p>
    <w:p w14:paraId="6033E7B5" w14:textId="77777777" w:rsidR="00737F71" w:rsidRDefault="00737F71" w:rsidP="00737F71">
      <w:r>
        <w:t>To commit criminal damage, one must have either the intent to destroy or harm the property or be careless about whether it would be. Because of the hallucinations</w:t>
      </w:r>
      <w:r>
        <w:t>,</w:t>
      </w:r>
      <w:r>
        <w:t xml:space="preserve"> she experienced from the laced drink, Harriet thought the house was on fire. </w:t>
      </w:r>
      <w:proofErr w:type="gramStart"/>
      <w:r>
        <w:t>Despite the fact that</w:t>
      </w:r>
      <w:proofErr w:type="gramEnd"/>
      <w:r>
        <w:t xml:space="preserve"> Harriet did not intend to cause harm, the </w:t>
      </w:r>
      <w:proofErr w:type="spellStart"/>
      <w:r>
        <w:t>mens</w:t>
      </w:r>
      <w:proofErr w:type="spellEnd"/>
      <w:r>
        <w:t xml:space="preserve"> rea standard for criminal damage was met by her careless behaviour in shattering the glass windows.</w:t>
      </w:r>
    </w:p>
    <w:p w14:paraId="424CF9B9" w14:textId="77777777" w:rsidR="00737F71" w:rsidRDefault="00737F71" w:rsidP="00737F71">
      <w:r>
        <w:t xml:space="preserve">Harriet's possible defences include automatism if her acts were unintentional and brought on by something outside of her, like the laced drink. Harriet's drinking of the laced beverage may raise concerns about whether her state was self-induced, but </w:t>
      </w:r>
      <w:proofErr w:type="gramStart"/>
      <w:r>
        <w:t>in order for</w:t>
      </w:r>
      <w:proofErr w:type="gramEnd"/>
      <w:r>
        <w:t xml:space="preserve"> automatism to be a legitimate defence, it must be demonstrated that the actions were not self-induced.</w:t>
      </w:r>
    </w:p>
    <w:p w14:paraId="1E15086C" w14:textId="77777777" w:rsidR="00737F71" w:rsidRDefault="00737F71" w:rsidP="00737F71"/>
    <w:p w14:paraId="27F0E563" w14:textId="77777777" w:rsidR="00210EF9" w:rsidRDefault="00737F71" w:rsidP="00737F71">
      <w:r>
        <w:t>The excuse of insanity is still another possible defence for Harriet. Harriet may be able to rely on the defence of insanity if she can show that she was experiencing a mental illness at the time of the incident that significantly hindered her capacity to comprehend the nature of her acts or to make an intelligent decision.</w:t>
      </w:r>
    </w:p>
    <w:p w14:paraId="5F9CCBBF" w14:textId="77777777" w:rsidR="00210EF9" w:rsidRDefault="00210EF9" w:rsidP="00210EF9"/>
    <w:p w14:paraId="1D4154DA" w14:textId="77777777" w:rsidR="00A40F13" w:rsidRDefault="00A40F13"/>
    <w:sectPr w:rsidR="00A40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F9"/>
    <w:rsid w:val="00023CBA"/>
    <w:rsid w:val="00210EF9"/>
    <w:rsid w:val="006B0D6D"/>
    <w:rsid w:val="00737F71"/>
    <w:rsid w:val="00A40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5077C"/>
  <w15:chartTrackingRefBased/>
  <w15:docId w15:val="{77FBBCE8-482F-4340-8216-36F81193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bains</dc:creator>
  <cp:keywords/>
  <dc:description/>
  <cp:lastModifiedBy>alisha bains</cp:lastModifiedBy>
  <cp:revision>1</cp:revision>
  <dcterms:created xsi:type="dcterms:W3CDTF">2023-07-07T22:21:00Z</dcterms:created>
  <dcterms:modified xsi:type="dcterms:W3CDTF">2023-07-07T22:35:00Z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ee43ba5e-5287-4b9d-b443-ad9e5cbbf474</vt:lpwstr>
  </property>
</Properties>
</file>