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9E53DE" w:rsidR="00F26232" w:rsidP="7FD0C34B" w:rsidRDefault="00F26232" w14:paraId="73FE4C76" w14:textId="211CB955">
      <w:pPr>
        <w:spacing w:after="0" w:line="24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7FD0C34B" w:rsidR="77867B09">
        <w:rPr>
          <w:rStyle w:val="normaltextrun"/>
          <w:rFonts w:ascii="Arial" w:hAnsi="Arial" w:eastAsia="Arial" w:cs="Arial"/>
          <w:b w:val="1"/>
          <w:bCs w:val="1"/>
          <w:i w:val="0"/>
          <w:iCs w:val="0"/>
          <w:caps w:val="0"/>
          <w:smallCaps w:val="0"/>
          <w:noProof w:val="0"/>
          <w:color w:val="000000" w:themeColor="text1" w:themeTint="FF" w:themeShade="FF"/>
          <w:sz w:val="22"/>
          <w:szCs w:val="22"/>
          <w:lang w:val="en-US"/>
        </w:rPr>
        <w:t xml:space="preserve">PROGRAMME: </w:t>
      </w:r>
      <w:r w:rsidRPr="7FD0C34B" w:rsidR="77867B09">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BSc Health and Social Skills</w:t>
      </w:r>
    </w:p>
    <w:p w:rsidRPr="009E53DE" w:rsidR="00F26232" w:rsidP="7FD0C34B" w:rsidRDefault="00F26232" w14:paraId="17D66D91" w14:textId="22FA091E">
      <w:pPr>
        <w:spacing w:after="0" w:line="24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7FD0C34B" w:rsidR="77867B09">
        <w:rPr>
          <w:rStyle w:val="normaltextrun"/>
          <w:rFonts w:ascii="Arial" w:hAnsi="Arial" w:eastAsia="Arial" w:cs="Arial"/>
          <w:b w:val="0"/>
          <w:bCs w:val="0"/>
          <w:i w:val="0"/>
          <w:iCs w:val="0"/>
          <w:caps w:val="0"/>
          <w:smallCaps w:val="0"/>
          <w:noProof w:val="0"/>
          <w:color w:val="000000" w:themeColor="text1" w:themeTint="FF" w:themeShade="FF"/>
          <w:sz w:val="22"/>
          <w:szCs w:val="22"/>
          <w:lang w:val="en-GB"/>
        </w:rPr>
        <w:t>   </w:t>
      </w:r>
    </w:p>
    <w:p w:rsidRPr="009E53DE" w:rsidR="00F26232" w:rsidP="3D582B80" w:rsidRDefault="00F26232" w14:paraId="64F197A9" w14:textId="330BFC93">
      <w:pPr>
        <w:spacing w:after="0" w:line="24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3D582B80" w:rsidR="77867B09">
        <w:rPr>
          <w:rStyle w:val="normaltextrun"/>
          <w:rFonts w:ascii="Arial" w:hAnsi="Arial" w:eastAsia="Arial" w:cs="Arial"/>
          <w:b w:val="1"/>
          <w:bCs w:val="1"/>
          <w:i w:val="0"/>
          <w:iCs w:val="0"/>
          <w:caps w:val="0"/>
          <w:smallCaps w:val="0"/>
          <w:noProof w:val="0"/>
          <w:color w:val="000000" w:themeColor="text1" w:themeTint="FF" w:themeShade="FF"/>
          <w:sz w:val="22"/>
          <w:szCs w:val="22"/>
          <w:lang w:val="en-US"/>
        </w:rPr>
        <w:t>MODULE </w:t>
      </w:r>
      <w:r w:rsidRPr="3D582B80" w:rsidR="77867B09">
        <w:rPr>
          <w:rStyle w:val="normaltextrun"/>
          <w:rFonts w:ascii="Arial" w:hAnsi="Arial" w:eastAsia="Arial" w:cs="Arial"/>
          <w:b w:val="1"/>
          <w:bCs w:val="1"/>
          <w:i w:val="0"/>
          <w:iCs w:val="0"/>
          <w:caps w:val="0"/>
          <w:smallCaps w:val="0"/>
          <w:noProof w:val="0"/>
          <w:color w:val="000000" w:themeColor="text1" w:themeTint="FF" w:themeShade="FF"/>
          <w:sz w:val="22"/>
          <w:szCs w:val="22"/>
          <w:lang w:val="en-US"/>
        </w:rPr>
        <w:t>NAME</w:t>
      </w:r>
      <w:r w:rsidRPr="3D582B80" w:rsidR="77867B09">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w:t>
      </w:r>
      <w:r w:rsidRPr="3D582B80" w:rsidR="3B03889D">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 xml:space="preserve"> Introduction</w:t>
      </w:r>
      <w:r w:rsidRPr="3D582B80" w:rsidR="3B03889D">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 xml:space="preserve"> to</w:t>
      </w:r>
      <w:r w:rsidRPr="3D582B80" w:rsidR="77867B09">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 </w:t>
      </w:r>
      <w:r w:rsidRPr="3D582B80" w:rsidR="77867B09">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Independent Research Skills</w:t>
      </w:r>
    </w:p>
    <w:p w:rsidRPr="009E53DE" w:rsidR="00F26232" w:rsidP="7FD0C34B" w:rsidRDefault="00F26232" w14:paraId="1BF914B3" w14:textId="2FB405BA">
      <w:pPr>
        <w:spacing w:after="0" w:line="24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7FD0C34B" w:rsidR="77867B09">
        <w:rPr>
          <w:rStyle w:val="eop"/>
          <w:rFonts w:ascii="Arial" w:hAnsi="Arial" w:eastAsia="Arial" w:cs="Arial"/>
          <w:b w:val="0"/>
          <w:bCs w:val="0"/>
          <w:i w:val="0"/>
          <w:iCs w:val="0"/>
          <w:caps w:val="0"/>
          <w:smallCaps w:val="0"/>
          <w:noProof w:val="0"/>
          <w:color w:val="000000" w:themeColor="text1" w:themeTint="FF" w:themeShade="FF"/>
          <w:sz w:val="22"/>
          <w:szCs w:val="22"/>
          <w:lang w:val="en-GB"/>
        </w:rPr>
        <w:t> </w:t>
      </w:r>
    </w:p>
    <w:p w:rsidRPr="009E53DE" w:rsidR="00F26232" w:rsidP="7FD0C34B" w:rsidRDefault="00F26232" w14:paraId="0EE9913C" w14:textId="4441C069">
      <w:pPr>
        <w:spacing w:after="0" w:line="24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7FD0C34B" w:rsidR="77867B09">
        <w:rPr>
          <w:rStyle w:val="normaltextrun"/>
          <w:rFonts w:ascii="Arial" w:hAnsi="Arial" w:eastAsia="Arial" w:cs="Arial"/>
          <w:b w:val="1"/>
          <w:bCs w:val="1"/>
          <w:i w:val="0"/>
          <w:iCs w:val="0"/>
          <w:caps w:val="0"/>
          <w:smallCaps w:val="0"/>
          <w:noProof w:val="0"/>
          <w:color w:val="000000" w:themeColor="text1" w:themeTint="FF" w:themeShade="FF"/>
          <w:sz w:val="22"/>
          <w:szCs w:val="22"/>
          <w:lang w:val="en-US"/>
        </w:rPr>
        <w:t>MODULE CODE: </w:t>
      </w:r>
      <w:r w:rsidRPr="7FD0C34B" w:rsidR="77867B09">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BMHP5019</w:t>
      </w:r>
    </w:p>
    <w:p w:rsidRPr="009E53DE" w:rsidR="00F26232" w:rsidP="7FD0C34B" w:rsidRDefault="00F26232" w14:paraId="08999835" w14:textId="22DD5962">
      <w:pPr>
        <w:spacing w:after="0" w:line="24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7FD0C34B" w:rsidR="77867B09">
        <w:rPr>
          <w:rStyle w:val="normaltextrun"/>
          <w:rFonts w:ascii="Arial" w:hAnsi="Arial" w:eastAsia="Arial" w:cs="Arial"/>
          <w:b w:val="0"/>
          <w:bCs w:val="0"/>
          <w:i w:val="0"/>
          <w:iCs w:val="0"/>
          <w:caps w:val="0"/>
          <w:smallCaps w:val="0"/>
          <w:noProof w:val="0"/>
          <w:color w:val="000000" w:themeColor="text1" w:themeTint="FF" w:themeShade="FF"/>
          <w:sz w:val="22"/>
          <w:szCs w:val="22"/>
          <w:lang w:val="en-GB"/>
        </w:rPr>
        <w:t>  </w:t>
      </w:r>
    </w:p>
    <w:p w:rsidRPr="009E53DE" w:rsidR="00F26232" w:rsidP="7FD0C34B" w:rsidRDefault="00F26232" w14:paraId="34910D0B" w14:textId="59B450DE">
      <w:pPr>
        <w:spacing w:after="0" w:line="24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7FD0C34B" w:rsidR="77867B09">
        <w:rPr>
          <w:rStyle w:val="normaltextrun"/>
          <w:rFonts w:ascii="Arial" w:hAnsi="Arial" w:eastAsia="Arial" w:cs="Arial"/>
          <w:b w:val="1"/>
          <w:bCs w:val="1"/>
          <w:i w:val="0"/>
          <w:iCs w:val="0"/>
          <w:caps w:val="0"/>
          <w:smallCaps w:val="0"/>
          <w:noProof w:val="0"/>
          <w:color w:val="000000" w:themeColor="text1" w:themeTint="FF" w:themeShade="FF"/>
          <w:sz w:val="22"/>
          <w:szCs w:val="22"/>
          <w:lang w:val="en-US"/>
        </w:rPr>
        <w:t>STUDENT NAME: </w:t>
      </w:r>
      <w:r w:rsidRPr="7FD0C34B" w:rsidR="77867B09">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Caroline Zeini</w:t>
      </w:r>
      <w:r w:rsidRPr="7FD0C34B" w:rsidR="77867B09">
        <w:rPr>
          <w:rStyle w:val="normaltextrun"/>
          <w:rFonts w:ascii="Arial" w:hAnsi="Arial" w:eastAsia="Arial" w:cs="Arial"/>
          <w:b w:val="0"/>
          <w:bCs w:val="0"/>
          <w:i w:val="0"/>
          <w:iCs w:val="0"/>
          <w:caps w:val="0"/>
          <w:smallCaps w:val="0"/>
          <w:noProof w:val="0"/>
          <w:color w:val="000000" w:themeColor="text1" w:themeTint="FF" w:themeShade="FF"/>
          <w:sz w:val="22"/>
          <w:szCs w:val="22"/>
          <w:lang w:val="en-GB"/>
        </w:rPr>
        <w:t> </w:t>
      </w:r>
    </w:p>
    <w:p w:rsidRPr="009E53DE" w:rsidR="00F26232" w:rsidP="7FD0C34B" w:rsidRDefault="00F26232" w14:paraId="2351B137" w14:textId="4165A669">
      <w:pPr>
        <w:spacing w:after="0" w:line="24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7FD0C34B" w:rsidR="77867B09">
        <w:rPr>
          <w:rStyle w:val="normaltextrun"/>
          <w:rFonts w:ascii="Arial" w:hAnsi="Arial" w:eastAsia="Arial" w:cs="Arial"/>
          <w:b w:val="0"/>
          <w:bCs w:val="0"/>
          <w:i w:val="0"/>
          <w:iCs w:val="0"/>
          <w:caps w:val="0"/>
          <w:smallCaps w:val="0"/>
          <w:noProof w:val="0"/>
          <w:color w:val="000000" w:themeColor="text1" w:themeTint="FF" w:themeShade="FF"/>
          <w:sz w:val="22"/>
          <w:szCs w:val="22"/>
          <w:lang w:val="en-GB"/>
        </w:rPr>
        <w:t>  </w:t>
      </w:r>
    </w:p>
    <w:p w:rsidRPr="009E53DE" w:rsidR="00F26232" w:rsidP="7FD0C34B" w:rsidRDefault="00F26232" w14:paraId="64EDBA01" w14:textId="01B45CB7">
      <w:pPr>
        <w:spacing w:after="0" w:line="24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7FD0C34B" w:rsidR="77867B09">
        <w:rPr>
          <w:rStyle w:val="normaltextrun"/>
          <w:rFonts w:ascii="Arial" w:hAnsi="Arial" w:eastAsia="Arial" w:cs="Arial"/>
          <w:b w:val="1"/>
          <w:bCs w:val="1"/>
          <w:i w:val="0"/>
          <w:iCs w:val="0"/>
          <w:caps w:val="0"/>
          <w:smallCaps w:val="0"/>
          <w:noProof w:val="0"/>
          <w:color w:val="000000" w:themeColor="text1" w:themeTint="FF" w:themeShade="FF"/>
          <w:sz w:val="22"/>
          <w:szCs w:val="22"/>
          <w:lang w:val="en-US"/>
        </w:rPr>
        <w:t>STUDENT NUMBER: </w:t>
      </w:r>
      <w:r w:rsidRPr="7FD0C34B" w:rsidR="77867B09">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2331122</w:t>
      </w:r>
      <w:r w:rsidRPr="7FD0C34B" w:rsidR="77867B09">
        <w:rPr>
          <w:rStyle w:val="normaltextrun"/>
          <w:rFonts w:ascii="Arial" w:hAnsi="Arial" w:eastAsia="Arial" w:cs="Arial"/>
          <w:b w:val="0"/>
          <w:bCs w:val="0"/>
          <w:i w:val="0"/>
          <w:iCs w:val="0"/>
          <w:caps w:val="0"/>
          <w:smallCaps w:val="0"/>
          <w:noProof w:val="0"/>
          <w:color w:val="000000" w:themeColor="text1" w:themeTint="FF" w:themeShade="FF"/>
          <w:sz w:val="22"/>
          <w:szCs w:val="22"/>
          <w:lang w:val="en-GB"/>
        </w:rPr>
        <w:t>   </w:t>
      </w:r>
    </w:p>
    <w:p w:rsidRPr="009E53DE" w:rsidR="00F26232" w:rsidP="7FD0C34B" w:rsidRDefault="00F26232" w14:paraId="64520A28" w14:textId="2E0FD0DA">
      <w:pPr>
        <w:spacing w:after="0" w:line="24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7FD0C34B" w:rsidR="77867B09">
        <w:rPr>
          <w:rStyle w:val="normaltextrun"/>
          <w:rFonts w:ascii="Arial" w:hAnsi="Arial" w:eastAsia="Arial" w:cs="Arial"/>
          <w:b w:val="0"/>
          <w:bCs w:val="0"/>
          <w:i w:val="0"/>
          <w:iCs w:val="0"/>
          <w:caps w:val="0"/>
          <w:smallCaps w:val="0"/>
          <w:noProof w:val="0"/>
          <w:color w:val="000000" w:themeColor="text1" w:themeTint="FF" w:themeShade="FF"/>
          <w:sz w:val="22"/>
          <w:szCs w:val="22"/>
          <w:lang w:val="en-GB"/>
        </w:rPr>
        <w:t>  </w:t>
      </w:r>
    </w:p>
    <w:p w:rsidRPr="009E53DE" w:rsidR="00F26232" w:rsidP="3D582B80" w:rsidRDefault="00F26232" w14:paraId="1568E7F9" w14:textId="0D672DE7">
      <w:pPr>
        <w:spacing w:after="0" w:line="24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3D582B80" w:rsidR="77867B09">
        <w:rPr>
          <w:rStyle w:val="normaltextrun"/>
          <w:rFonts w:ascii="Arial" w:hAnsi="Arial" w:eastAsia="Arial" w:cs="Arial"/>
          <w:b w:val="1"/>
          <w:bCs w:val="1"/>
          <w:i w:val="0"/>
          <w:iCs w:val="0"/>
          <w:caps w:val="0"/>
          <w:smallCaps w:val="0"/>
          <w:noProof w:val="0"/>
          <w:color w:val="000000" w:themeColor="text1" w:themeTint="FF" w:themeShade="FF"/>
          <w:sz w:val="22"/>
          <w:szCs w:val="22"/>
          <w:lang w:val="en-US"/>
        </w:rPr>
        <w:t>LECTURE NAME</w:t>
      </w:r>
      <w:r w:rsidRPr="3D582B80" w:rsidR="77867B09">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 Rizwan Nadim</w:t>
      </w:r>
    </w:p>
    <w:p w:rsidRPr="009E53DE" w:rsidR="00F26232" w:rsidP="7FD0C34B" w:rsidRDefault="00F26232" w14:paraId="34227BBA" w14:textId="2898AD80">
      <w:pPr>
        <w:spacing w:after="0" w:line="24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7FD0C34B" w:rsidR="77867B09">
        <w:rPr>
          <w:rStyle w:val="normaltextrun"/>
          <w:rFonts w:ascii="Arial" w:hAnsi="Arial" w:eastAsia="Arial" w:cs="Arial"/>
          <w:b w:val="0"/>
          <w:bCs w:val="0"/>
          <w:i w:val="0"/>
          <w:iCs w:val="0"/>
          <w:caps w:val="0"/>
          <w:smallCaps w:val="0"/>
          <w:noProof w:val="0"/>
          <w:color w:val="000000" w:themeColor="text1" w:themeTint="FF" w:themeShade="FF"/>
          <w:sz w:val="22"/>
          <w:szCs w:val="22"/>
          <w:lang w:val="en-GB"/>
        </w:rPr>
        <w:t>  </w:t>
      </w:r>
    </w:p>
    <w:p w:rsidRPr="009E53DE" w:rsidR="00F26232" w:rsidP="3D582B80" w:rsidRDefault="00F26232" w14:paraId="5715CDCA" w14:textId="281E01CA">
      <w:pPr>
        <w:spacing w:after="0" w:line="24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6ABC5BE2" w:rsidR="77867B09">
        <w:rPr>
          <w:rStyle w:val="normaltextrun"/>
          <w:rFonts w:ascii="Arial" w:hAnsi="Arial" w:eastAsia="Arial" w:cs="Arial"/>
          <w:b w:val="1"/>
          <w:bCs w:val="1"/>
          <w:i w:val="0"/>
          <w:iCs w:val="0"/>
          <w:caps w:val="0"/>
          <w:smallCaps w:val="0"/>
          <w:noProof w:val="0"/>
          <w:color w:val="000000" w:themeColor="text1" w:themeTint="FF" w:themeShade="FF"/>
          <w:sz w:val="22"/>
          <w:szCs w:val="22"/>
          <w:lang w:val="en-US"/>
        </w:rPr>
        <w:t>ASSIGNMENT: COMPONENT 1</w:t>
      </w:r>
      <w:r w:rsidRPr="6ABC5BE2" w:rsidR="77867B09">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6ABC5BE2" w:rsidR="77867B09">
        <w:rPr>
          <w:rFonts w:ascii="Arial" w:hAnsi="Arial" w:eastAsia="Arial" w:cs="Arial"/>
          <w:b w:val="0"/>
          <w:bCs w:val="0"/>
          <w:i w:val="0"/>
          <w:iCs w:val="0"/>
          <w:caps w:val="0"/>
          <w:smallCaps w:val="0"/>
          <w:noProof w:val="0"/>
          <w:color w:val="000000" w:themeColor="text1" w:themeTint="FF" w:themeShade="FF"/>
          <w:sz w:val="24"/>
          <w:szCs w:val="24"/>
          <w:lang w:val="en-US"/>
        </w:rPr>
        <w:t>A Scoping Review of Digital Mental Health Intervention for Health and Social Care Professional in the United Kingdom</w:t>
      </w:r>
      <w:r w:rsidRPr="6ABC5BE2" w:rsidR="77867B09">
        <w:rPr>
          <w:rFonts w:ascii="Arial" w:hAnsi="Arial" w:eastAsia="Arial" w:cs="Arial"/>
          <w:b w:val="0"/>
          <w:bCs w:val="0"/>
          <w:i w:val="0"/>
          <w:iCs w:val="0"/>
          <w:caps w:val="0"/>
          <w:smallCaps w:val="0"/>
          <w:noProof w:val="0"/>
          <w:color w:val="000000" w:themeColor="text1" w:themeTint="FF" w:themeShade="FF"/>
          <w:sz w:val="24"/>
          <w:szCs w:val="24"/>
          <w:lang w:val="en-US"/>
        </w:rPr>
        <w:t>:</w:t>
      </w:r>
      <w:r w:rsidRPr="6ABC5BE2" w:rsidR="77867B09">
        <w:rPr>
          <w:rStyle w:val="normaltextrun"/>
          <w:rFonts w:ascii="Arial" w:hAnsi="Arial" w:eastAsia="Arial" w:cs="Arial"/>
          <w:b w:val="0"/>
          <w:bCs w:val="0"/>
          <w:i w:val="0"/>
          <w:iCs w:val="0"/>
          <w:caps w:val="0"/>
          <w:smallCaps w:val="0"/>
          <w:noProof w:val="0"/>
          <w:color w:val="000000" w:themeColor="text1" w:themeTint="FF" w:themeShade="FF"/>
          <w:sz w:val="22"/>
          <w:szCs w:val="22"/>
          <w:lang w:val="en-US"/>
        </w:rPr>
        <w:t> </w:t>
      </w:r>
      <w:r w:rsidRPr="6ABC5BE2" w:rsidR="77867B09">
        <w:rPr>
          <w:rStyle w:val="eop"/>
          <w:rFonts w:ascii="Arial" w:hAnsi="Arial" w:eastAsia="Arial" w:cs="Arial"/>
          <w:b w:val="0"/>
          <w:bCs w:val="0"/>
          <w:i w:val="0"/>
          <w:iCs w:val="0"/>
          <w:caps w:val="0"/>
          <w:smallCaps w:val="0"/>
          <w:noProof w:val="0"/>
          <w:color w:val="000000" w:themeColor="text1" w:themeTint="FF" w:themeShade="FF"/>
          <w:sz w:val="22"/>
          <w:szCs w:val="22"/>
          <w:lang w:val="en-GB"/>
        </w:rPr>
        <w:t> </w:t>
      </w:r>
    </w:p>
    <w:p w:rsidR="6ABC5BE2" w:rsidP="6ABC5BE2" w:rsidRDefault="6ABC5BE2" w14:paraId="4CCEE8F2" w14:textId="5497AFB9">
      <w:pPr>
        <w:spacing w:after="0" w:line="240" w:lineRule="auto"/>
        <w:jc w:val="center"/>
        <w:rPr>
          <w:rStyle w:val="normaltextrun"/>
          <w:rFonts w:ascii="Arial" w:hAnsi="Arial" w:eastAsia="Arial" w:cs="Arial"/>
          <w:b w:val="1"/>
          <w:bCs w:val="1"/>
          <w:i w:val="0"/>
          <w:iCs w:val="0"/>
          <w:caps w:val="0"/>
          <w:smallCaps w:val="0"/>
          <w:noProof w:val="0"/>
          <w:color w:val="000000" w:themeColor="text1" w:themeTint="FF" w:themeShade="FF"/>
          <w:sz w:val="22"/>
          <w:szCs w:val="22"/>
          <w:lang w:val="en-GB"/>
        </w:rPr>
      </w:pPr>
    </w:p>
    <w:p w:rsidRPr="009E53DE" w:rsidR="00F26232" w:rsidP="6ABC5BE2" w:rsidRDefault="00F26232" w14:paraId="17650A72" w14:textId="4457E046">
      <w:pPr>
        <w:spacing w:after="0" w:line="24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6ABC5BE2" w:rsidR="77867B09">
        <w:rPr>
          <w:rStyle w:val="normaltextrun"/>
          <w:rFonts w:ascii="Arial" w:hAnsi="Arial" w:eastAsia="Arial" w:cs="Arial"/>
          <w:b w:val="1"/>
          <w:bCs w:val="1"/>
          <w:i w:val="0"/>
          <w:iCs w:val="0"/>
          <w:caps w:val="0"/>
          <w:smallCaps w:val="0"/>
          <w:noProof w:val="0"/>
          <w:color w:val="000000" w:themeColor="text1" w:themeTint="FF" w:themeShade="FF"/>
          <w:sz w:val="22"/>
          <w:szCs w:val="22"/>
          <w:lang w:val="en-GB"/>
        </w:rPr>
        <w:t>SUBMISSION DEADLINE:</w:t>
      </w:r>
      <w:r w:rsidRPr="6ABC5BE2" w:rsidR="77867B09">
        <w:rPr>
          <w:rFonts w:ascii="Arial" w:hAnsi="Arial" w:eastAsia="Arial" w:cs="Arial"/>
          <w:b w:val="0"/>
          <w:bCs w:val="0"/>
          <w:i w:val="0"/>
          <w:iCs w:val="0"/>
          <w:caps w:val="0"/>
          <w:smallCaps w:val="0"/>
          <w:noProof w:val="0"/>
          <w:color w:val="000000" w:themeColor="text1" w:themeTint="FF" w:themeShade="FF"/>
          <w:sz w:val="22"/>
          <w:szCs w:val="22"/>
          <w:lang w:val="en-GB"/>
        </w:rPr>
        <w:t xml:space="preserve"> 15</w:t>
      </w:r>
      <w:r w:rsidRPr="6ABC5BE2" w:rsidR="77867B09">
        <w:rPr>
          <w:rStyle w:val="normaltextrun"/>
          <w:rFonts w:ascii="Arial" w:hAnsi="Arial" w:eastAsia="Arial" w:cs="Arial"/>
          <w:b w:val="0"/>
          <w:bCs w:val="0"/>
          <w:i w:val="0"/>
          <w:iCs w:val="0"/>
          <w:caps w:val="0"/>
          <w:smallCaps w:val="0"/>
          <w:noProof w:val="0"/>
          <w:color w:val="000000" w:themeColor="text1" w:themeTint="FF" w:themeShade="FF"/>
          <w:sz w:val="13"/>
          <w:szCs w:val="13"/>
          <w:vertAlign w:val="superscript"/>
          <w:lang w:val="en-GB"/>
        </w:rPr>
        <w:t>TH</w:t>
      </w:r>
      <w:r w:rsidRPr="6ABC5BE2" w:rsidR="77867B09">
        <w:rPr>
          <w:rStyle w:val="normaltextrun"/>
          <w:rFonts w:ascii="Arial" w:hAnsi="Arial" w:eastAsia="Arial" w:cs="Arial"/>
          <w:b w:val="0"/>
          <w:bCs w:val="0"/>
          <w:i w:val="0"/>
          <w:iCs w:val="0"/>
          <w:caps w:val="0"/>
          <w:smallCaps w:val="0"/>
          <w:noProof w:val="0"/>
          <w:color w:val="000000" w:themeColor="text1" w:themeTint="FF" w:themeShade="FF"/>
          <w:sz w:val="22"/>
          <w:szCs w:val="22"/>
          <w:lang w:val="en-GB"/>
        </w:rPr>
        <w:t> February 2026</w:t>
      </w:r>
      <w:r w:rsidRPr="6ABC5BE2" w:rsidR="2FF55198">
        <w:rPr>
          <w:rStyle w:val="normaltextrun"/>
          <w:rFonts w:ascii="Arial" w:hAnsi="Arial" w:eastAsia="Arial" w:cs="Arial"/>
          <w:b w:val="0"/>
          <w:bCs w:val="0"/>
          <w:i w:val="0"/>
          <w:iCs w:val="0"/>
          <w:caps w:val="0"/>
          <w:smallCaps w:val="0"/>
          <w:noProof w:val="0"/>
          <w:color w:val="000000" w:themeColor="text1" w:themeTint="FF" w:themeShade="FF"/>
          <w:sz w:val="22"/>
          <w:szCs w:val="22"/>
          <w:lang w:val="en-GB"/>
        </w:rPr>
        <w:t>.</w:t>
      </w:r>
    </w:p>
    <w:p w:rsidR="6ABC5BE2" w:rsidP="6ABC5BE2" w:rsidRDefault="6ABC5BE2" w14:paraId="43594918" w14:textId="1F12FE09">
      <w:pPr>
        <w:spacing w:after="0" w:line="240" w:lineRule="auto"/>
        <w:jc w:val="center"/>
        <w:rPr>
          <w:rStyle w:val="normaltextrun"/>
          <w:rFonts w:ascii="Arial" w:hAnsi="Arial" w:eastAsia="Arial" w:cs="Arial"/>
          <w:b w:val="0"/>
          <w:bCs w:val="0"/>
          <w:i w:val="0"/>
          <w:iCs w:val="0"/>
          <w:caps w:val="0"/>
          <w:smallCaps w:val="0"/>
          <w:noProof w:val="0"/>
          <w:color w:val="000000" w:themeColor="text1" w:themeTint="FF" w:themeShade="FF"/>
          <w:sz w:val="22"/>
          <w:szCs w:val="22"/>
          <w:lang w:val="en-GB"/>
        </w:rPr>
      </w:pPr>
    </w:p>
    <w:p w:rsidRPr="009E53DE" w:rsidR="00F26232" w:rsidP="7FD0C34B" w:rsidRDefault="00F26232" w14:paraId="19019698" w14:textId="4C3EE736">
      <w:pPr>
        <w:pStyle w:val="Normal"/>
        <w:jc w:val="center"/>
        <w:rPr>
          <w:rFonts w:ascii="Arial" w:hAnsi="Arial" w:cs="Arial"/>
        </w:rPr>
      </w:pPr>
    </w:p>
    <w:p w:rsidRPr="00574430" w:rsidR="00574430" w:rsidP="00574430" w:rsidRDefault="00F26232" w14:paraId="72EB12F5" w14:textId="6D8282BA">
      <w:pPr>
        <w:rPr>
          <w:rFonts w:ascii="Arial" w:hAnsi="Arial" w:cs="Arial"/>
          <w:b/>
          <w:bCs/>
        </w:rPr>
      </w:pPr>
      <w:r w:rsidRPr="009E53DE">
        <w:rPr>
          <w:rFonts w:ascii="Arial" w:hAnsi="Arial" w:cs="Arial"/>
          <w:b/>
          <w:bCs/>
        </w:rPr>
        <w:br w:type="page"/>
      </w:r>
    </w:p>
    <w:p w:rsidRPr="00574430" w:rsidR="00574430" w:rsidP="00574430" w:rsidRDefault="00574430" w14:paraId="3F43379E" w14:textId="77777777">
      <w:pPr>
        <w:jc w:val="both"/>
        <w:rPr>
          <w:rFonts w:ascii="Arial" w:hAnsi="Arial" w:cs="Arial"/>
          <w:b/>
          <w:bCs/>
        </w:rPr>
      </w:pPr>
    </w:p>
    <w:p w:rsidRPr="00574430" w:rsidR="00574430" w:rsidP="7FD0C34B" w:rsidRDefault="00574430" w14:paraId="351FCE5B" w14:textId="1A9DF6BB">
      <w:pPr>
        <w:spacing w:line="360" w:lineRule="auto"/>
        <w:jc w:val="both"/>
        <w:rPr>
          <w:rFonts w:ascii="Arial" w:hAnsi="Arial" w:cs="Arial"/>
          <w:b w:val="1"/>
          <w:bCs w:val="1"/>
          <w:sz w:val="22"/>
          <w:szCs w:val="22"/>
        </w:rPr>
      </w:pPr>
      <w:r w:rsidRPr="7FD0C34B" w:rsidR="321D59FD">
        <w:rPr>
          <w:rFonts w:ascii="Arial" w:hAnsi="Arial" w:cs="Arial"/>
          <w:b w:val="1"/>
          <w:bCs w:val="1"/>
          <w:sz w:val="22"/>
          <w:szCs w:val="22"/>
        </w:rPr>
        <w:t>Introduction</w:t>
      </w:r>
    </w:p>
    <w:p w:rsidRPr="00574430" w:rsidR="00574430" w:rsidP="7FD0C34B" w:rsidRDefault="00574430" w14:paraId="41797EF0" w14:textId="4A8FBB70">
      <w:pPr>
        <w:spacing w:line="360" w:lineRule="auto"/>
        <w:ind w:firstLine="720"/>
        <w:jc w:val="both"/>
        <w:rPr>
          <w:rFonts w:ascii="Arial" w:hAnsi="Arial" w:cs="Arial"/>
          <w:sz w:val="22"/>
          <w:szCs w:val="22"/>
        </w:rPr>
      </w:pPr>
      <w:r w:rsidRPr="7FD0C34B" w:rsidR="321D59FD">
        <w:rPr>
          <w:rFonts w:ascii="Arial" w:hAnsi="Arial" w:cs="Arial"/>
          <w:sz w:val="22"/>
          <w:szCs w:val="22"/>
        </w:rPr>
        <w:t xml:space="preserve">Mental health and wellbeing are significant concerns within the UK health and social care workforce. Social workers, nurses, allied health professionals, and care staff </w:t>
      </w:r>
      <w:r w:rsidRPr="7FD0C34B" w:rsidR="321D59FD">
        <w:rPr>
          <w:rFonts w:ascii="Arial" w:hAnsi="Arial" w:cs="Arial"/>
          <w:sz w:val="22"/>
          <w:szCs w:val="22"/>
        </w:rPr>
        <w:t>operate</w:t>
      </w:r>
      <w:r w:rsidRPr="7FD0C34B" w:rsidR="321D59FD">
        <w:rPr>
          <w:rFonts w:ascii="Arial" w:hAnsi="Arial" w:cs="Arial"/>
          <w:sz w:val="22"/>
          <w:szCs w:val="22"/>
        </w:rPr>
        <w:t xml:space="preserve"> in demanding environments </w:t>
      </w:r>
      <w:r w:rsidRPr="7FD0C34B" w:rsidR="390BD8DD">
        <w:rPr>
          <w:rFonts w:ascii="Arial" w:hAnsi="Arial" w:cs="Arial"/>
          <w:sz w:val="22"/>
          <w:szCs w:val="22"/>
        </w:rPr>
        <w:t>characterized</w:t>
      </w:r>
      <w:r w:rsidRPr="7FD0C34B" w:rsidR="321D59FD">
        <w:rPr>
          <w:rFonts w:ascii="Arial" w:hAnsi="Arial" w:cs="Arial"/>
          <w:sz w:val="22"/>
          <w:szCs w:val="22"/>
        </w:rPr>
        <w:t xml:space="preserve"> by staff shortages, high workloads, and emotional strain. These pressures contribute to stress, burnout, anxiety, and depression among professionals (West et al., 2020; The King’s Fund, 2023). Poor staff wellbeing affects not only individuals but also care quality, absenteeism, and staff retention, threatening service sustainability (NHS England, 2022).</w:t>
      </w:r>
    </w:p>
    <w:p w:rsidRPr="00574430" w:rsidR="00574430" w:rsidP="7FD0C34B" w:rsidRDefault="00574430" w14:paraId="6D07A26A" w14:textId="008477CD">
      <w:pPr>
        <w:spacing w:line="360" w:lineRule="auto"/>
        <w:ind w:firstLine="720"/>
        <w:jc w:val="both"/>
        <w:rPr>
          <w:rFonts w:ascii="Arial" w:hAnsi="Arial" w:cs="Arial"/>
          <w:sz w:val="22"/>
          <w:szCs w:val="22"/>
        </w:rPr>
      </w:pPr>
      <w:r w:rsidRPr="7FD0C34B" w:rsidR="321D59FD">
        <w:rPr>
          <w:rFonts w:ascii="Arial" w:hAnsi="Arial" w:cs="Arial"/>
          <w:sz w:val="22"/>
          <w:szCs w:val="22"/>
        </w:rPr>
        <w:t xml:space="preserve">Digital mental health interventions are increasingly </w:t>
      </w:r>
      <w:r w:rsidRPr="7FD0C34B" w:rsidR="32D6F0FA">
        <w:rPr>
          <w:rFonts w:ascii="Arial" w:hAnsi="Arial" w:cs="Arial"/>
          <w:sz w:val="22"/>
          <w:szCs w:val="22"/>
        </w:rPr>
        <w:t>recognized</w:t>
      </w:r>
      <w:r w:rsidRPr="7FD0C34B" w:rsidR="321D59FD">
        <w:rPr>
          <w:rFonts w:ascii="Arial" w:hAnsi="Arial" w:cs="Arial"/>
          <w:sz w:val="22"/>
          <w:szCs w:val="22"/>
        </w:rPr>
        <w:t xml:space="preserve"> as practical and scalable solutions to support workforce wellbeing. Examples include mobile wellbeing applications, online counselling, tele-mental health platforms, and digital resilience training </w:t>
      </w:r>
      <w:r w:rsidRPr="7FD0C34B" w:rsidR="66A9BD56">
        <w:rPr>
          <w:rFonts w:ascii="Arial" w:hAnsi="Arial" w:cs="Arial"/>
          <w:sz w:val="22"/>
          <w:szCs w:val="22"/>
        </w:rPr>
        <w:t>programmers</w:t>
      </w:r>
      <w:r w:rsidRPr="7FD0C34B" w:rsidR="321D59FD">
        <w:rPr>
          <w:rFonts w:ascii="Arial" w:hAnsi="Arial" w:cs="Arial"/>
          <w:sz w:val="22"/>
          <w:szCs w:val="22"/>
        </w:rPr>
        <w:t xml:space="preserve"> (</w:t>
      </w:r>
      <w:r w:rsidRPr="7FD0C34B" w:rsidR="321D59FD">
        <w:rPr>
          <w:rFonts w:ascii="Arial" w:hAnsi="Arial" w:cs="Arial"/>
          <w:sz w:val="22"/>
          <w:szCs w:val="22"/>
        </w:rPr>
        <w:t>Torous</w:t>
      </w:r>
      <w:r w:rsidRPr="7FD0C34B" w:rsidR="321D59FD">
        <w:rPr>
          <w:rFonts w:ascii="Arial" w:hAnsi="Arial" w:cs="Arial"/>
          <w:sz w:val="22"/>
          <w:szCs w:val="22"/>
        </w:rPr>
        <w:t xml:space="preserve"> et al., 2021). In the UK, national policy strongly promotes digital innovation to improve healthcare delivery and workforce support (Department of Health and Social Care, 2022). Examining the available evidence on these interventions is therefore </w:t>
      </w:r>
      <w:r w:rsidRPr="7FD0C34B" w:rsidR="321D59FD">
        <w:rPr>
          <w:rFonts w:ascii="Arial" w:hAnsi="Arial" w:cs="Arial"/>
          <w:sz w:val="22"/>
          <w:szCs w:val="22"/>
        </w:rPr>
        <w:t>timely</w:t>
      </w:r>
      <w:r w:rsidRPr="7FD0C34B" w:rsidR="321D59FD">
        <w:rPr>
          <w:rFonts w:ascii="Arial" w:hAnsi="Arial" w:cs="Arial"/>
          <w:sz w:val="22"/>
          <w:szCs w:val="22"/>
        </w:rPr>
        <w:t xml:space="preserve"> and relevant.</w:t>
      </w:r>
    </w:p>
    <w:p w:rsidRPr="00574430" w:rsidR="00574430" w:rsidP="7FD0C34B" w:rsidRDefault="00574430" w14:paraId="515E44AB" w14:textId="36A3C4CD">
      <w:pPr>
        <w:spacing w:line="360" w:lineRule="auto"/>
        <w:jc w:val="both"/>
        <w:rPr>
          <w:rFonts w:ascii="Arial" w:hAnsi="Arial" w:cs="Arial"/>
          <w:b w:val="1"/>
          <w:bCs w:val="1"/>
          <w:sz w:val="22"/>
          <w:szCs w:val="22"/>
        </w:rPr>
      </w:pPr>
      <w:r w:rsidRPr="7FD0C34B" w:rsidR="321D59FD">
        <w:rPr>
          <w:rFonts w:ascii="Arial" w:hAnsi="Arial" w:cs="Arial"/>
          <w:b w:val="1"/>
          <w:bCs w:val="1"/>
          <w:sz w:val="22"/>
          <w:szCs w:val="22"/>
        </w:rPr>
        <w:t>Rationale</w:t>
      </w:r>
    </w:p>
    <w:p w:rsidRPr="00574430" w:rsidR="00574430" w:rsidP="7FD0C34B" w:rsidRDefault="00574430" w14:paraId="67C5EC1A" w14:textId="43C1AE69">
      <w:pPr>
        <w:spacing w:line="360" w:lineRule="auto"/>
        <w:ind w:firstLine="720"/>
        <w:jc w:val="both"/>
        <w:rPr>
          <w:rFonts w:ascii="Arial" w:hAnsi="Arial" w:cs="Arial"/>
          <w:sz w:val="22"/>
          <w:szCs w:val="22"/>
        </w:rPr>
      </w:pPr>
      <w:r w:rsidRPr="7FD0C34B" w:rsidR="321D59FD">
        <w:rPr>
          <w:rFonts w:ascii="Arial" w:hAnsi="Arial" w:cs="Arial"/>
          <w:sz w:val="22"/>
          <w:szCs w:val="22"/>
        </w:rPr>
        <w:t xml:space="preserve">Despite the growth of digital mental health tools, research evidence </w:t>
      </w:r>
      <w:r w:rsidRPr="7FD0C34B" w:rsidR="321D59FD">
        <w:rPr>
          <w:rFonts w:ascii="Arial" w:hAnsi="Arial" w:cs="Arial"/>
          <w:sz w:val="22"/>
          <w:szCs w:val="22"/>
        </w:rPr>
        <w:t>remains</w:t>
      </w:r>
      <w:r w:rsidRPr="7FD0C34B" w:rsidR="321D59FD">
        <w:rPr>
          <w:rFonts w:ascii="Arial" w:hAnsi="Arial" w:cs="Arial"/>
          <w:sz w:val="22"/>
          <w:szCs w:val="22"/>
        </w:rPr>
        <w:t xml:space="preserve"> inconsistent and dispersed. Studies vary in intervention types, research designs, and reported outcomes, limiting firm conclusions about effectiveness in professional settings (Bucci et al., 2019).</w:t>
      </w:r>
    </w:p>
    <w:p w:rsidRPr="00574430" w:rsidR="00574430" w:rsidP="7FD0C34B" w:rsidRDefault="00574430" w14:paraId="2EFF9968" w14:textId="607443E1">
      <w:pPr>
        <w:spacing w:line="360" w:lineRule="auto"/>
        <w:ind w:firstLine="720"/>
        <w:jc w:val="both"/>
        <w:rPr>
          <w:rFonts w:ascii="Arial" w:hAnsi="Arial" w:cs="Arial"/>
          <w:sz w:val="22"/>
          <w:szCs w:val="22"/>
        </w:rPr>
      </w:pPr>
      <w:r w:rsidRPr="7FD0C34B" w:rsidR="321D59FD">
        <w:rPr>
          <w:rFonts w:ascii="Arial" w:hAnsi="Arial" w:cs="Arial"/>
          <w:sz w:val="22"/>
          <w:szCs w:val="22"/>
        </w:rPr>
        <w:t xml:space="preserve">A scoping review is </w:t>
      </w:r>
      <w:r w:rsidRPr="7FD0C34B" w:rsidR="321D59FD">
        <w:rPr>
          <w:rFonts w:ascii="Arial" w:hAnsi="Arial" w:cs="Arial"/>
          <w:sz w:val="22"/>
          <w:szCs w:val="22"/>
        </w:rPr>
        <w:t>appropriate to</w:t>
      </w:r>
      <w:r w:rsidRPr="7FD0C34B" w:rsidR="321D59FD">
        <w:rPr>
          <w:rFonts w:ascii="Arial" w:hAnsi="Arial" w:cs="Arial"/>
          <w:sz w:val="22"/>
          <w:szCs w:val="22"/>
        </w:rPr>
        <w:t xml:space="preserve"> systematically map the existing literature, </w:t>
      </w:r>
      <w:r w:rsidRPr="7FD0C34B" w:rsidR="321D59FD">
        <w:rPr>
          <w:rFonts w:ascii="Arial" w:hAnsi="Arial" w:cs="Arial"/>
          <w:sz w:val="22"/>
          <w:szCs w:val="22"/>
        </w:rPr>
        <w:t>identify</w:t>
      </w:r>
      <w:r w:rsidRPr="7FD0C34B" w:rsidR="321D59FD">
        <w:rPr>
          <w:rFonts w:ascii="Arial" w:hAnsi="Arial" w:cs="Arial"/>
          <w:sz w:val="22"/>
          <w:szCs w:val="22"/>
        </w:rPr>
        <w:t xml:space="preserve"> key themes, and highlight gaps in knowledge. By </w:t>
      </w:r>
      <w:r w:rsidRPr="7FD0C34B" w:rsidR="54EC69A2">
        <w:rPr>
          <w:rFonts w:ascii="Arial" w:hAnsi="Arial" w:cs="Arial"/>
          <w:sz w:val="22"/>
          <w:szCs w:val="22"/>
        </w:rPr>
        <w:t>synthesizing</w:t>
      </w:r>
      <w:r w:rsidRPr="7FD0C34B" w:rsidR="321D59FD">
        <w:rPr>
          <w:rFonts w:ascii="Arial" w:hAnsi="Arial" w:cs="Arial"/>
          <w:sz w:val="22"/>
          <w:szCs w:val="22"/>
        </w:rPr>
        <w:t xml:space="preserve"> available evidence, this study will contribute to understanding how digital interventions can enhance staff wellbeing and inform policy, practice, and future research in UK health and social care contexts.</w:t>
      </w:r>
    </w:p>
    <w:p w:rsidR="00910A25" w:rsidP="7FD0C34B" w:rsidRDefault="00910A25" w14:paraId="00CE512D" w14:textId="77777777">
      <w:pPr>
        <w:spacing w:line="360" w:lineRule="auto"/>
        <w:jc w:val="both"/>
        <w:rPr>
          <w:rFonts w:ascii="Arial" w:hAnsi="Arial" w:cs="Arial"/>
          <w:b w:val="1"/>
          <w:bCs w:val="1"/>
          <w:sz w:val="22"/>
          <w:szCs w:val="22"/>
        </w:rPr>
      </w:pPr>
    </w:p>
    <w:p w:rsidR="00910A25" w:rsidP="7FD0C34B" w:rsidRDefault="00910A25" w14:paraId="3745D0E5" w14:textId="77777777">
      <w:pPr>
        <w:spacing w:line="360" w:lineRule="auto"/>
        <w:jc w:val="both"/>
        <w:rPr>
          <w:rFonts w:ascii="Arial" w:hAnsi="Arial" w:cs="Arial"/>
          <w:b w:val="1"/>
          <w:bCs w:val="1"/>
          <w:sz w:val="22"/>
          <w:szCs w:val="22"/>
        </w:rPr>
      </w:pPr>
    </w:p>
    <w:p w:rsidR="7FD0C34B" w:rsidP="7FD0C34B" w:rsidRDefault="7FD0C34B" w14:paraId="772DB431" w14:textId="61D479B6">
      <w:pPr>
        <w:spacing w:line="360" w:lineRule="auto"/>
        <w:jc w:val="both"/>
        <w:rPr>
          <w:rFonts w:ascii="Arial" w:hAnsi="Arial" w:cs="Arial"/>
          <w:b w:val="1"/>
          <w:bCs w:val="1"/>
          <w:sz w:val="22"/>
          <w:szCs w:val="22"/>
        </w:rPr>
      </w:pPr>
    </w:p>
    <w:p w:rsidR="7FD0C34B" w:rsidP="7FD0C34B" w:rsidRDefault="7FD0C34B" w14:paraId="052F83FF" w14:textId="0E9C31A8">
      <w:pPr>
        <w:spacing w:line="360" w:lineRule="auto"/>
        <w:jc w:val="both"/>
        <w:rPr>
          <w:rFonts w:ascii="Arial" w:hAnsi="Arial" w:cs="Arial"/>
          <w:b w:val="1"/>
          <w:bCs w:val="1"/>
          <w:sz w:val="22"/>
          <w:szCs w:val="22"/>
        </w:rPr>
      </w:pPr>
    </w:p>
    <w:p w:rsidR="7FD0C34B" w:rsidP="7FD0C34B" w:rsidRDefault="7FD0C34B" w14:paraId="634E9D7A" w14:textId="3D54A27A">
      <w:pPr>
        <w:spacing w:line="360" w:lineRule="auto"/>
        <w:jc w:val="both"/>
        <w:rPr>
          <w:rFonts w:ascii="Arial" w:hAnsi="Arial" w:cs="Arial"/>
          <w:b w:val="1"/>
          <w:bCs w:val="1"/>
          <w:sz w:val="22"/>
          <w:szCs w:val="22"/>
        </w:rPr>
      </w:pPr>
    </w:p>
    <w:p w:rsidR="7FD0C34B" w:rsidP="7FD0C34B" w:rsidRDefault="7FD0C34B" w14:paraId="54DDBDA2" w14:textId="69468354">
      <w:pPr>
        <w:spacing w:line="360" w:lineRule="auto"/>
        <w:jc w:val="both"/>
        <w:rPr>
          <w:rFonts w:ascii="Arial" w:hAnsi="Arial" w:cs="Arial"/>
          <w:b w:val="1"/>
          <w:bCs w:val="1"/>
          <w:sz w:val="22"/>
          <w:szCs w:val="22"/>
        </w:rPr>
      </w:pPr>
    </w:p>
    <w:p w:rsidRPr="00574430" w:rsidR="00574430" w:rsidP="7FD0C34B" w:rsidRDefault="00574430" w14:paraId="03A383B9" w14:textId="060CE1F9">
      <w:pPr>
        <w:spacing w:line="360" w:lineRule="auto"/>
        <w:jc w:val="both"/>
        <w:rPr>
          <w:rFonts w:ascii="Arial" w:hAnsi="Arial" w:cs="Arial"/>
          <w:b w:val="1"/>
          <w:bCs w:val="1"/>
          <w:sz w:val="22"/>
          <w:szCs w:val="22"/>
        </w:rPr>
      </w:pPr>
      <w:r w:rsidRPr="7FD0C34B" w:rsidR="321D59FD">
        <w:rPr>
          <w:rFonts w:ascii="Arial" w:hAnsi="Arial" w:cs="Arial"/>
          <w:b w:val="1"/>
          <w:bCs w:val="1"/>
          <w:sz w:val="22"/>
          <w:szCs w:val="22"/>
        </w:rPr>
        <w:t>Research Aim</w:t>
      </w:r>
    </w:p>
    <w:p w:rsidRPr="00574430" w:rsidR="00574430" w:rsidP="7FD0C34B" w:rsidRDefault="00574430" w14:paraId="35E77C40" w14:textId="24E2C1B2">
      <w:pPr>
        <w:spacing w:line="360" w:lineRule="auto"/>
        <w:jc w:val="both"/>
        <w:rPr>
          <w:rFonts w:ascii="Arial" w:hAnsi="Arial" w:cs="Arial"/>
          <w:b w:val="1"/>
          <w:bCs w:val="1"/>
          <w:sz w:val="22"/>
          <w:szCs w:val="22"/>
        </w:rPr>
      </w:pPr>
      <w:r w:rsidRPr="7FD0C34B" w:rsidR="321D59FD">
        <w:rPr>
          <w:rFonts w:ascii="Arial" w:hAnsi="Arial" w:cs="Arial"/>
          <w:sz w:val="22"/>
          <w:szCs w:val="22"/>
        </w:rPr>
        <w:t>To map peer-reviewed research on digital mental health interventions for UK health and social care professionals using a scoping review approach.</w:t>
      </w:r>
    </w:p>
    <w:p w:rsidRPr="00574430" w:rsidR="00574430" w:rsidP="7FD0C34B" w:rsidRDefault="00574430" w14:paraId="01A90B4B" w14:textId="2A315E65">
      <w:pPr>
        <w:spacing w:line="360" w:lineRule="auto"/>
        <w:jc w:val="both"/>
        <w:rPr>
          <w:rFonts w:ascii="Arial" w:hAnsi="Arial" w:cs="Arial"/>
          <w:b w:val="1"/>
          <w:bCs w:val="1"/>
          <w:sz w:val="22"/>
          <w:szCs w:val="22"/>
        </w:rPr>
      </w:pPr>
      <w:r w:rsidRPr="7FD0C34B" w:rsidR="321D59FD">
        <w:rPr>
          <w:rFonts w:ascii="Arial" w:hAnsi="Arial" w:cs="Arial"/>
          <w:b w:val="1"/>
          <w:bCs w:val="1"/>
          <w:sz w:val="22"/>
          <w:szCs w:val="22"/>
        </w:rPr>
        <w:t>Research Objectives</w:t>
      </w:r>
    </w:p>
    <w:p w:rsidRPr="00574430" w:rsidR="00574430" w:rsidP="7FD0C34B" w:rsidRDefault="00574430" w14:paraId="4D22F484" w14:textId="08699D18">
      <w:pPr>
        <w:pStyle w:val="ListParagraph"/>
        <w:numPr>
          <w:ilvl w:val="0"/>
          <w:numId w:val="2"/>
        </w:numPr>
        <w:spacing w:line="360" w:lineRule="auto"/>
        <w:jc w:val="both"/>
        <w:rPr>
          <w:rFonts w:ascii="Arial" w:hAnsi="Arial" w:cs="Arial"/>
          <w:sz w:val="22"/>
          <w:szCs w:val="22"/>
        </w:rPr>
      </w:pPr>
      <w:r w:rsidRPr="7FD0C34B" w:rsidR="321D59FD">
        <w:rPr>
          <w:rFonts w:ascii="Arial" w:hAnsi="Arial" w:cs="Arial"/>
          <w:sz w:val="22"/>
          <w:szCs w:val="22"/>
        </w:rPr>
        <w:t xml:space="preserve">To </w:t>
      </w:r>
      <w:r w:rsidRPr="7FD0C34B" w:rsidR="321D59FD">
        <w:rPr>
          <w:rFonts w:ascii="Arial" w:hAnsi="Arial" w:cs="Arial"/>
          <w:sz w:val="22"/>
          <w:szCs w:val="22"/>
        </w:rPr>
        <w:t>identify</w:t>
      </w:r>
      <w:r w:rsidRPr="7FD0C34B" w:rsidR="321D59FD">
        <w:rPr>
          <w:rFonts w:ascii="Arial" w:hAnsi="Arial" w:cs="Arial"/>
          <w:sz w:val="22"/>
          <w:szCs w:val="22"/>
        </w:rPr>
        <w:t xml:space="preserve"> and </w:t>
      </w:r>
      <w:r w:rsidRPr="7FD0C34B" w:rsidR="425A1022">
        <w:rPr>
          <w:rFonts w:ascii="Arial" w:hAnsi="Arial" w:cs="Arial"/>
          <w:sz w:val="22"/>
          <w:szCs w:val="22"/>
        </w:rPr>
        <w:t>categorize</w:t>
      </w:r>
      <w:r w:rsidRPr="7FD0C34B" w:rsidR="321D59FD">
        <w:rPr>
          <w:rFonts w:ascii="Arial" w:hAnsi="Arial" w:cs="Arial"/>
          <w:sz w:val="22"/>
          <w:szCs w:val="22"/>
        </w:rPr>
        <w:t xml:space="preserve"> key themes within the literature.</w:t>
      </w:r>
    </w:p>
    <w:p w:rsidRPr="00574430" w:rsidR="00574430" w:rsidP="7FD0C34B" w:rsidRDefault="00574430" w14:paraId="510B559A" w14:textId="4DF161AD">
      <w:pPr>
        <w:pStyle w:val="ListParagraph"/>
        <w:numPr>
          <w:ilvl w:val="0"/>
          <w:numId w:val="2"/>
        </w:numPr>
        <w:spacing w:line="360" w:lineRule="auto"/>
        <w:jc w:val="both"/>
        <w:rPr>
          <w:rFonts w:ascii="Arial" w:hAnsi="Arial" w:cs="Arial"/>
          <w:sz w:val="22"/>
          <w:szCs w:val="22"/>
        </w:rPr>
      </w:pPr>
      <w:r w:rsidRPr="7FD0C34B" w:rsidR="321D59FD">
        <w:rPr>
          <w:rFonts w:ascii="Arial" w:hAnsi="Arial" w:cs="Arial"/>
          <w:sz w:val="22"/>
          <w:szCs w:val="22"/>
        </w:rPr>
        <w:t>To examine reported benefits and implementation challenges.</w:t>
      </w:r>
    </w:p>
    <w:p w:rsidRPr="00574430" w:rsidR="00574430" w:rsidP="7FD0C34B" w:rsidRDefault="00574430" w14:paraId="3ADFDE98" w14:textId="4C11244D">
      <w:pPr>
        <w:pStyle w:val="ListParagraph"/>
        <w:numPr>
          <w:ilvl w:val="0"/>
          <w:numId w:val="2"/>
        </w:numPr>
        <w:spacing w:line="360" w:lineRule="auto"/>
        <w:jc w:val="both"/>
        <w:rPr>
          <w:rFonts w:ascii="Arial" w:hAnsi="Arial" w:cs="Arial"/>
          <w:sz w:val="22"/>
          <w:szCs w:val="22"/>
        </w:rPr>
      </w:pPr>
      <w:r w:rsidRPr="7FD0C34B" w:rsidR="321D59FD">
        <w:rPr>
          <w:rFonts w:ascii="Arial" w:hAnsi="Arial" w:cs="Arial"/>
          <w:sz w:val="22"/>
          <w:szCs w:val="22"/>
        </w:rPr>
        <w:t>To highlight gaps that may inform future research and policy development.</w:t>
      </w:r>
    </w:p>
    <w:p w:rsidRPr="00574430" w:rsidR="00574430" w:rsidP="7FD0C34B" w:rsidRDefault="00574430" w14:paraId="69AA684F" w14:textId="77777777">
      <w:pPr>
        <w:spacing w:line="360" w:lineRule="auto"/>
        <w:jc w:val="both"/>
        <w:rPr>
          <w:rFonts w:ascii="Arial" w:hAnsi="Arial" w:cs="Arial"/>
          <w:b w:val="1"/>
          <w:bCs w:val="1"/>
          <w:sz w:val="22"/>
          <w:szCs w:val="22"/>
        </w:rPr>
      </w:pPr>
    </w:p>
    <w:p w:rsidRPr="00574430" w:rsidR="00574430" w:rsidP="7FD0C34B" w:rsidRDefault="00574430" w14:paraId="497082A7" w14:textId="71695A7F">
      <w:pPr>
        <w:spacing w:line="360" w:lineRule="auto"/>
        <w:jc w:val="both"/>
        <w:rPr>
          <w:rFonts w:ascii="Arial" w:hAnsi="Arial" w:cs="Arial"/>
          <w:b w:val="1"/>
          <w:bCs w:val="1"/>
          <w:sz w:val="22"/>
          <w:szCs w:val="22"/>
        </w:rPr>
      </w:pPr>
      <w:r w:rsidRPr="7FD0C34B" w:rsidR="321D59FD">
        <w:rPr>
          <w:rFonts w:ascii="Arial" w:hAnsi="Arial" w:cs="Arial"/>
          <w:b w:val="1"/>
          <w:bCs w:val="1"/>
          <w:sz w:val="22"/>
          <w:szCs w:val="22"/>
        </w:rPr>
        <w:t>Methodology</w:t>
      </w:r>
    </w:p>
    <w:p w:rsidRPr="00574430" w:rsidR="00574430" w:rsidP="7FD0C34B" w:rsidRDefault="00574430" w14:paraId="3287B1AC" w14:textId="22696ACC">
      <w:pPr>
        <w:spacing w:line="360" w:lineRule="auto"/>
        <w:jc w:val="both"/>
        <w:rPr>
          <w:rFonts w:ascii="Arial" w:hAnsi="Arial" w:cs="Arial"/>
          <w:b w:val="1"/>
          <w:bCs w:val="1"/>
          <w:sz w:val="22"/>
          <w:szCs w:val="22"/>
        </w:rPr>
      </w:pPr>
      <w:r w:rsidRPr="7FD0C34B" w:rsidR="321D59FD">
        <w:rPr>
          <w:rFonts w:ascii="Arial" w:hAnsi="Arial" w:cs="Arial"/>
          <w:b w:val="1"/>
          <w:bCs w:val="1"/>
          <w:sz w:val="22"/>
          <w:szCs w:val="22"/>
        </w:rPr>
        <w:t>Scoping Review Framework</w:t>
      </w:r>
    </w:p>
    <w:p w:rsidRPr="00574430" w:rsidR="00574430" w:rsidP="7FD0C34B" w:rsidRDefault="00574430" w14:paraId="1AB7D02E" w14:textId="3952547C">
      <w:pPr>
        <w:spacing w:line="360" w:lineRule="auto"/>
        <w:jc w:val="both"/>
        <w:rPr>
          <w:rFonts w:ascii="Arial" w:hAnsi="Arial" w:cs="Arial"/>
          <w:sz w:val="22"/>
          <w:szCs w:val="22"/>
        </w:rPr>
      </w:pPr>
      <w:r w:rsidRPr="7FD0C34B" w:rsidR="321D59FD">
        <w:rPr>
          <w:rFonts w:ascii="Arial" w:hAnsi="Arial" w:cs="Arial"/>
          <w:sz w:val="22"/>
          <w:szCs w:val="22"/>
        </w:rPr>
        <w:t xml:space="preserve">This study will follow Arksey and O’Malley’s (2005) scoping review framework. The stages include defining the research question, </w:t>
      </w:r>
      <w:r w:rsidRPr="7FD0C34B" w:rsidR="321D59FD">
        <w:rPr>
          <w:rFonts w:ascii="Arial" w:hAnsi="Arial" w:cs="Arial"/>
          <w:sz w:val="22"/>
          <w:szCs w:val="22"/>
        </w:rPr>
        <w:t>identifying</w:t>
      </w:r>
      <w:r w:rsidRPr="7FD0C34B" w:rsidR="321D59FD">
        <w:rPr>
          <w:rFonts w:ascii="Arial" w:hAnsi="Arial" w:cs="Arial"/>
          <w:sz w:val="22"/>
          <w:szCs w:val="22"/>
        </w:rPr>
        <w:t xml:space="preserve"> relevant studies, selecting eligible articles, charting data, and </w:t>
      </w:r>
      <w:r w:rsidRPr="7FD0C34B" w:rsidR="4D0AD774">
        <w:rPr>
          <w:rFonts w:ascii="Arial" w:hAnsi="Arial" w:cs="Arial"/>
          <w:sz w:val="22"/>
          <w:szCs w:val="22"/>
        </w:rPr>
        <w:t>synthesizing</w:t>
      </w:r>
      <w:r w:rsidRPr="7FD0C34B" w:rsidR="321D59FD">
        <w:rPr>
          <w:rFonts w:ascii="Arial" w:hAnsi="Arial" w:cs="Arial"/>
          <w:sz w:val="22"/>
          <w:szCs w:val="22"/>
        </w:rPr>
        <w:t xml:space="preserve"> findings thematically. This framework is suitable for examining emerging and complex topics in health research.</w:t>
      </w:r>
    </w:p>
    <w:p w:rsidRPr="00574430" w:rsidR="00574430" w:rsidP="7FD0C34B" w:rsidRDefault="00574430" w14:paraId="09A0D759" w14:textId="418D412A">
      <w:pPr>
        <w:spacing w:line="360" w:lineRule="auto"/>
        <w:jc w:val="both"/>
        <w:rPr>
          <w:rFonts w:ascii="Arial" w:hAnsi="Arial" w:cs="Arial"/>
          <w:b w:val="1"/>
          <w:bCs w:val="1"/>
          <w:sz w:val="22"/>
          <w:szCs w:val="22"/>
        </w:rPr>
      </w:pPr>
      <w:r w:rsidRPr="7FD0C34B" w:rsidR="321D59FD">
        <w:rPr>
          <w:rFonts w:ascii="Arial" w:hAnsi="Arial" w:cs="Arial"/>
          <w:b w:val="1"/>
          <w:bCs w:val="1"/>
          <w:sz w:val="22"/>
          <w:szCs w:val="22"/>
        </w:rPr>
        <w:t>Research Question</w:t>
      </w:r>
    </w:p>
    <w:p w:rsidRPr="00574430" w:rsidR="00574430" w:rsidP="7FD0C34B" w:rsidRDefault="00574430" w14:paraId="32F45F00" w14:textId="41CC1DE3">
      <w:pPr>
        <w:spacing w:line="360" w:lineRule="auto"/>
        <w:jc w:val="both"/>
        <w:rPr>
          <w:rFonts w:ascii="Arial" w:hAnsi="Arial" w:cs="Arial"/>
          <w:sz w:val="22"/>
          <w:szCs w:val="22"/>
        </w:rPr>
      </w:pPr>
      <w:r w:rsidRPr="7FD0C34B" w:rsidR="321D59FD">
        <w:rPr>
          <w:rFonts w:ascii="Arial" w:hAnsi="Arial" w:cs="Arial"/>
          <w:sz w:val="22"/>
          <w:szCs w:val="22"/>
        </w:rPr>
        <w:t xml:space="preserve">What themes </w:t>
      </w:r>
      <w:r w:rsidRPr="7FD0C34B" w:rsidR="321D59FD">
        <w:rPr>
          <w:rFonts w:ascii="Arial" w:hAnsi="Arial" w:cs="Arial"/>
          <w:sz w:val="22"/>
          <w:szCs w:val="22"/>
        </w:rPr>
        <w:t>emerge</w:t>
      </w:r>
      <w:r w:rsidRPr="7FD0C34B" w:rsidR="321D59FD">
        <w:rPr>
          <w:rFonts w:ascii="Arial" w:hAnsi="Arial" w:cs="Arial"/>
          <w:sz w:val="22"/>
          <w:szCs w:val="22"/>
        </w:rPr>
        <w:t xml:space="preserve"> from peer-reviewed research on digital mental health interventions for UK health and social care professionals?</w:t>
      </w:r>
    </w:p>
    <w:p w:rsidRPr="00574430" w:rsidR="00574430" w:rsidP="7FD0C34B" w:rsidRDefault="00574430" w14:paraId="20F61979" w14:textId="5F6D598B">
      <w:pPr>
        <w:spacing w:line="360" w:lineRule="auto"/>
        <w:jc w:val="both"/>
        <w:rPr>
          <w:rFonts w:ascii="Arial" w:hAnsi="Arial" w:cs="Arial"/>
          <w:b w:val="1"/>
          <w:bCs w:val="1"/>
          <w:sz w:val="22"/>
          <w:szCs w:val="22"/>
        </w:rPr>
      </w:pPr>
      <w:r w:rsidRPr="7FD0C34B" w:rsidR="321D59FD">
        <w:rPr>
          <w:rFonts w:ascii="Arial" w:hAnsi="Arial" w:cs="Arial"/>
          <w:b w:val="1"/>
          <w:bCs w:val="1"/>
          <w:sz w:val="22"/>
          <w:szCs w:val="22"/>
        </w:rPr>
        <w:t>Inclusion Criteria</w:t>
      </w:r>
    </w:p>
    <w:p w:rsidRPr="00574430" w:rsidR="00574430" w:rsidP="7FD0C34B" w:rsidRDefault="00574430" w14:paraId="45468BD6" w14:textId="011117A5">
      <w:pPr>
        <w:spacing w:line="360" w:lineRule="auto"/>
        <w:jc w:val="both"/>
        <w:rPr>
          <w:rFonts w:ascii="Arial" w:hAnsi="Arial" w:cs="Arial"/>
          <w:sz w:val="22"/>
          <w:szCs w:val="22"/>
        </w:rPr>
      </w:pPr>
      <w:r w:rsidRPr="7FD0C34B" w:rsidR="321D59FD">
        <w:rPr>
          <w:rFonts w:ascii="Arial" w:hAnsi="Arial" w:cs="Arial"/>
          <w:sz w:val="22"/>
          <w:szCs w:val="22"/>
        </w:rPr>
        <w:t>Eligible studies must:</w:t>
      </w:r>
    </w:p>
    <w:p w:rsidRPr="00574430" w:rsidR="00574430" w:rsidP="7FD0C34B" w:rsidRDefault="00574430" w14:paraId="3E6F6962" w14:textId="4C719327">
      <w:pPr>
        <w:pStyle w:val="ListParagraph"/>
        <w:numPr>
          <w:ilvl w:val="0"/>
          <w:numId w:val="3"/>
        </w:numPr>
        <w:spacing w:line="360" w:lineRule="auto"/>
        <w:jc w:val="both"/>
        <w:rPr>
          <w:rFonts w:ascii="Arial" w:hAnsi="Arial" w:cs="Arial"/>
          <w:sz w:val="22"/>
          <w:szCs w:val="22"/>
        </w:rPr>
      </w:pPr>
      <w:r w:rsidRPr="7FD0C34B" w:rsidR="321D59FD">
        <w:rPr>
          <w:rFonts w:ascii="Arial" w:hAnsi="Arial" w:cs="Arial"/>
          <w:sz w:val="22"/>
          <w:szCs w:val="22"/>
        </w:rPr>
        <w:t>Be peer-</w:t>
      </w:r>
      <w:r w:rsidRPr="7FD0C34B" w:rsidR="2747C5B9">
        <w:rPr>
          <w:rFonts w:ascii="Arial" w:hAnsi="Arial" w:cs="Arial"/>
          <w:sz w:val="22"/>
          <w:szCs w:val="22"/>
        </w:rPr>
        <w:t>reviewed for</w:t>
      </w:r>
      <w:r w:rsidRPr="7FD0C34B" w:rsidR="321D59FD">
        <w:rPr>
          <w:rFonts w:ascii="Arial" w:hAnsi="Arial" w:cs="Arial"/>
          <w:sz w:val="22"/>
          <w:szCs w:val="22"/>
        </w:rPr>
        <w:t xml:space="preserve"> primary or secondary research.</w:t>
      </w:r>
    </w:p>
    <w:p w:rsidRPr="00574430" w:rsidR="00574430" w:rsidP="7FD0C34B" w:rsidRDefault="00574430" w14:paraId="532AA9DE" w14:textId="034CDB0F">
      <w:pPr>
        <w:pStyle w:val="ListParagraph"/>
        <w:numPr>
          <w:ilvl w:val="0"/>
          <w:numId w:val="3"/>
        </w:numPr>
        <w:spacing w:line="360" w:lineRule="auto"/>
        <w:jc w:val="both"/>
        <w:rPr>
          <w:rFonts w:ascii="Arial" w:hAnsi="Arial" w:cs="Arial"/>
          <w:sz w:val="22"/>
          <w:szCs w:val="22"/>
        </w:rPr>
      </w:pPr>
      <w:r w:rsidRPr="7FD0C34B" w:rsidR="321D59FD">
        <w:rPr>
          <w:rFonts w:ascii="Arial" w:hAnsi="Arial" w:cs="Arial"/>
          <w:sz w:val="22"/>
          <w:szCs w:val="22"/>
        </w:rPr>
        <w:t>Be published in English between 2015 and 2025.</w:t>
      </w:r>
    </w:p>
    <w:p w:rsidRPr="00574430" w:rsidR="00574430" w:rsidP="7FD0C34B" w:rsidRDefault="00574430" w14:paraId="26C39E9D" w14:textId="621B2C90">
      <w:pPr>
        <w:pStyle w:val="ListParagraph"/>
        <w:numPr>
          <w:ilvl w:val="0"/>
          <w:numId w:val="3"/>
        </w:numPr>
        <w:spacing w:line="360" w:lineRule="auto"/>
        <w:jc w:val="both"/>
        <w:rPr>
          <w:rFonts w:ascii="Arial" w:hAnsi="Arial" w:cs="Arial"/>
          <w:sz w:val="22"/>
          <w:szCs w:val="22"/>
        </w:rPr>
      </w:pPr>
      <w:r w:rsidRPr="7FD0C34B" w:rsidR="321D59FD">
        <w:rPr>
          <w:rFonts w:ascii="Arial" w:hAnsi="Arial" w:cs="Arial"/>
          <w:sz w:val="22"/>
          <w:szCs w:val="22"/>
        </w:rPr>
        <w:t>Focus on digital mental health or wellbeing interventions (e.g., apps, online therapy, tele-mental health).</w:t>
      </w:r>
    </w:p>
    <w:p w:rsidRPr="00574430" w:rsidR="00574430" w:rsidP="7FD0C34B" w:rsidRDefault="00574430" w14:paraId="39A8B544" w14:textId="00356F43">
      <w:pPr>
        <w:pStyle w:val="ListParagraph"/>
        <w:numPr>
          <w:ilvl w:val="0"/>
          <w:numId w:val="3"/>
        </w:numPr>
        <w:spacing w:line="360" w:lineRule="auto"/>
        <w:jc w:val="both"/>
        <w:rPr>
          <w:rFonts w:ascii="Arial" w:hAnsi="Arial" w:cs="Arial"/>
          <w:sz w:val="22"/>
          <w:szCs w:val="22"/>
        </w:rPr>
      </w:pPr>
      <w:r w:rsidRPr="7FD0C34B" w:rsidR="321D59FD">
        <w:rPr>
          <w:rFonts w:ascii="Arial" w:hAnsi="Arial" w:cs="Arial"/>
          <w:sz w:val="22"/>
          <w:szCs w:val="22"/>
        </w:rPr>
        <w:t>Include UK health and/or social care professionals.</w:t>
      </w:r>
    </w:p>
    <w:p w:rsidRPr="00574430" w:rsidR="00574430" w:rsidP="7FD0C34B" w:rsidRDefault="00574430" w14:paraId="45380FD3" w14:textId="031CE27E">
      <w:pPr>
        <w:pStyle w:val="ListParagraph"/>
        <w:numPr>
          <w:ilvl w:val="0"/>
          <w:numId w:val="3"/>
        </w:numPr>
        <w:spacing w:line="360" w:lineRule="auto"/>
        <w:jc w:val="both"/>
        <w:rPr>
          <w:rFonts w:ascii="Arial" w:hAnsi="Arial" w:cs="Arial"/>
          <w:sz w:val="22"/>
          <w:szCs w:val="22"/>
        </w:rPr>
      </w:pPr>
      <w:r w:rsidRPr="3D582B80" w:rsidR="321D59FD">
        <w:rPr>
          <w:rFonts w:ascii="Arial" w:hAnsi="Arial" w:cs="Arial"/>
          <w:sz w:val="22"/>
          <w:szCs w:val="22"/>
        </w:rPr>
        <w:t>Be conducted within the UK context.</w:t>
      </w:r>
    </w:p>
    <w:p w:rsidR="3D582B80" w:rsidP="3D582B80" w:rsidRDefault="3D582B80" w14:paraId="22947456" w14:textId="0B4C554A">
      <w:pPr>
        <w:spacing w:line="360" w:lineRule="auto"/>
        <w:jc w:val="both"/>
        <w:rPr>
          <w:rFonts w:ascii="Arial" w:hAnsi="Arial" w:cs="Arial"/>
          <w:b w:val="1"/>
          <w:bCs w:val="1"/>
          <w:sz w:val="22"/>
          <w:szCs w:val="22"/>
        </w:rPr>
      </w:pPr>
    </w:p>
    <w:p w:rsidR="3D582B80" w:rsidP="3D582B80" w:rsidRDefault="3D582B80" w14:paraId="133F2567" w14:textId="31B2011F">
      <w:pPr>
        <w:spacing w:line="360" w:lineRule="auto"/>
        <w:jc w:val="both"/>
        <w:rPr>
          <w:rFonts w:ascii="Arial" w:hAnsi="Arial" w:cs="Arial"/>
          <w:b w:val="1"/>
          <w:bCs w:val="1"/>
          <w:sz w:val="22"/>
          <w:szCs w:val="22"/>
        </w:rPr>
      </w:pPr>
    </w:p>
    <w:p w:rsidRPr="00574430" w:rsidR="00574430" w:rsidP="6ABC5BE2" w:rsidRDefault="00574430" w14:paraId="7FDABC6E" w14:textId="0F5B79B6">
      <w:pPr>
        <w:pStyle w:val="Normal"/>
        <w:spacing w:line="360" w:lineRule="auto"/>
        <w:jc w:val="both"/>
        <w:rPr>
          <w:rFonts w:ascii="Arial" w:hAnsi="Arial" w:cs="Arial"/>
          <w:b w:val="1"/>
          <w:bCs w:val="1"/>
          <w:sz w:val="22"/>
          <w:szCs w:val="22"/>
        </w:rPr>
      </w:pPr>
    </w:p>
    <w:p w:rsidRPr="00574430" w:rsidR="00574430" w:rsidP="6ABC5BE2" w:rsidRDefault="00574430" w14:paraId="7F95E4CE" w14:textId="59A7B1CA">
      <w:pPr>
        <w:pStyle w:val="Normal"/>
        <w:spacing w:line="360" w:lineRule="auto"/>
        <w:jc w:val="both"/>
        <w:rPr>
          <w:rFonts w:ascii="Arial" w:hAnsi="Arial" w:cs="Arial"/>
          <w:b w:val="1"/>
          <w:bCs w:val="1"/>
          <w:sz w:val="22"/>
          <w:szCs w:val="22"/>
        </w:rPr>
      </w:pPr>
      <w:r w:rsidRPr="6ABC5BE2" w:rsidR="321D59FD">
        <w:rPr>
          <w:rFonts w:ascii="Arial" w:hAnsi="Arial" w:cs="Arial"/>
          <w:b w:val="1"/>
          <w:bCs w:val="1"/>
          <w:sz w:val="22"/>
          <w:szCs w:val="22"/>
        </w:rPr>
        <w:t>Exclusion Criteria</w:t>
      </w:r>
    </w:p>
    <w:p w:rsidRPr="00574430" w:rsidR="00574430" w:rsidP="7FD0C34B" w:rsidRDefault="00574430" w14:paraId="7080C857" w14:textId="725BA794">
      <w:pPr>
        <w:spacing w:line="360" w:lineRule="auto"/>
        <w:jc w:val="both"/>
        <w:rPr>
          <w:rFonts w:ascii="Arial" w:hAnsi="Arial" w:cs="Arial"/>
          <w:sz w:val="22"/>
          <w:szCs w:val="22"/>
        </w:rPr>
      </w:pPr>
      <w:r w:rsidRPr="7FD0C34B" w:rsidR="321D59FD">
        <w:rPr>
          <w:rFonts w:ascii="Arial" w:hAnsi="Arial" w:cs="Arial"/>
          <w:sz w:val="22"/>
          <w:szCs w:val="22"/>
        </w:rPr>
        <w:t>The review will exclude:</w:t>
      </w:r>
    </w:p>
    <w:p w:rsidRPr="00910A25" w:rsidR="00574430" w:rsidP="7FD0C34B" w:rsidRDefault="00574430" w14:paraId="1792AC0B" w14:textId="3DC8A9C1">
      <w:pPr>
        <w:pStyle w:val="ListParagraph"/>
        <w:numPr>
          <w:ilvl w:val="0"/>
          <w:numId w:val="4"/>
        </w:numPr>
        <w:spacing w:line="360" w:lineRule="auto"/>
        <w:jc w:val="both"/>
        <w:rPr>
          <w:rFonts w:ascii="Arial" w:hAnsi="Arial" w:cs="Arial"/>
          <w:sz w:val="22"/>
          <w:szCs w:val="22"/>
        </w:rPr>
      </w:pPr>
      <w:r w:rsidRPr="7FD0C34B" w:rsidR="321D59FD">
        <w:rPr>
          <w:rFonts w:ascii="Arial" w:hAnsi="Arial" w:cs="Arial"/>
          <w:sz w:val="22"/>
          <w:szCs w:val="22"/>
        </w:rPr>
        <w:t>Grey literature, reports, opinion papers, and dissertations.</w:t>
      </w:r>
    </w:p>
    <w:p w:rsidRPr="00910A25" w:rsidR="00574430" w:rsidP="7FD0C34B" w:rsidRDefault="00574430" w14:paraId="70DECDFA" w14:textId="7FE7F6BB">
      <w:pPr>
        <w:pStyle w:val="ListParagraph"/>
        <w:numPr>
          <w:ilvl w:val="0"/>
          <w:numId w:val="4"/>
        </w:numPr>
        <w:spacing w:line="360" w:lineRule="auto"/>
        <w:jc w:val="both"/>
        <w:rPr>
          <w:rFonts w:ascii="Arial" w:hAnsi="Arial" w:cs="Arial"/>
          <w:sz w:val="22"/>
          <w:szCs w:val="22"/>
        </w:rPr>
      </w:pPr>
      <w:r w:rsidRPr="7FD0C34B" w:rsidR="321D59FD">
        <w:rPr>
          <w:rFonts w:ascii="Arial" w:hAnsi="Arial" w:cs="Arial"/>
          <w:sz w:val="22"/>
          <w:szCs w:val="22"/>
        </w:rPr>
        <w:t xml:space="preserve">Studies </w:t>
      </w:r>
      <w:r w:rsidRPr="7FD0C34B" w:rsidR="710DF8BC">
        <w:rPr>
          <w:rFonts w:ascii="Arial" w:hAnsi="Arial" w:cs="Arial"/>
          <w:sz w:val="22"/>
          <w:szCs w:val="22"/>
        </w:rPr>
        <w:t>focus</w:t>
      </w:r>
      <w:r w:rsidRPr="7FD0C34B" w:rsidR="321D59FD">
        <w:rPr>
          <w:rFonts w:ascii="Arial" w:hAnsi="Arial" w:cs="Arial"/>
          <w:sz w:val="22"/>
          <w:szCs w:val="22"/>
        </w:rPr>
        <w:t xml:space="preserve"> solely on patients or the </w:t>
      </w:r>
      <w:r w:rsidRPr="7FD0C34B" w:rsidR="0461D7C7">
        <w:rPr>
          <w:rFonts w:ascii="Arial" w:hAnsi="Arial" w:cs="Arial"/>
          <w:sz w:val="22"/>
          <w:szCs w:val="22"/>
        </w:rPr>
        <w:t>public</w:t>
      </w:r>
      <w:r w:rsidRPr="7FD0C34B" w:rsidR="321D59FD">
        <w:rPr>
          <w:rFonts w:ascii="Arial" w:hAnsi="Arial" w:cs="Arial"/>
          <w:sz w:val="22"/>
          <w:szCs w:val="22"/>
        </w:rPr>
        <w:t>.</w:t>
      </w:r>
    </w:p>
    <w:p w:rsidRPr="00910A25" w:rsidR="00574430" w:rsidP="7FD0C34B" w:rsidRDefault="00574430" w14:paraId="2E90E190" w14:textId="04AC2CAC">
      <w:pPr>
        <w:pStyle w:val="ListParagraph"/>
        <w:numPr>
          <w:ilvl w:val="0"/>
          <w:numId w:val="4"/>
        </w:numPr>
        <w:spacing w:line="360" w:lineRule="auto"/>
        <w:jc w:val="both"/>
        <w:rPr>
          <w:rFonts w:ascii="Arial" w:hAnsi="Arial" w:cs="Arial"/>
          <w:sz w:val="22"/>
          <w:szCs w:val="22"/>
        </w:rPr>
      </w:pPr>
      <w:r w:rsidRPr="7FD0C34B" w:rsidR="321D59FD">
        <w:rPr>
          <w:rFonts w:ascii="Arial" w:hAnsi="Arial" w:cs="Arial"/>
          <w:sz w:val="22"/>
          <w:szCs w:val="22"/>
        </w:rPr>
        <w:t>Research conducted outside the UK.</w:t>
      </w:r>
    </w:p>
    <w:p w:rsidRPr="00910A25" w:rsidR="00574430" w:rsidP="7FD0C34B" w:rsidRDefault="00574430" w14:paraId="072A20F7" w14:textId="4C69F1E8">
      <w:pPr>
        <w:pStyle w:val="ListParagraph"/>
        <w:numPr>
          <w:ilvl w:val="0"/>
          <w:numId w:val="4"/>
        </w:numPr>
        <w:spacing w:line="360" w:lineRule="auto"/>
        <w:jc w:val="both"/>
        <w:rPr>
          <w:rFonts w:ascii="Arial" w:hAnsi="Arial" w:cs="Arial"/>
          <w:sz w:val="22"/>
          <w:szCs w:val="22"/>
        </w:rPr>
      </w:pPr>
      <w:r w:rsidRPr="7FD0C34B" w:rsidR="321D59FD">
        <w:rPr>
          <w:rFonts w:ascii="Arial" w:hAnsi="Arial" w:cs="Arial"/>
          <w:sz w:val="22"/>
          <w:szCs w:val="22"/>
        </w:rPr>
        <w:t>Non-digital mental health interventions.</w:t>
      </w:r>
    </w:p>
    <w:p w:rsidRPr="00910A25" w:rsidR="00574430" w:rsidP="7FD0C34B" w:rsidRDefault="00574430" w14:paraId="3B69AB08" w14:textId="0629BD44">
      <w:pPr>
        <w:pStyle w:val="ListParagraph"/>
        <w:numPr>
          <w:ilvl w:val="0"/>
          <w:numId w:val="4"/>
        </w:numPr>
        <w:spacing w:line="360" w:lineRule="auto"/>
        <w:jc w:val="both"/>
        <w:rPr>
          <w:rFonts w:ascii="Arial" w:hAnsi="Arial" w:cs="Arial"/>
          <w:b w:val="1"/>
          <w:bCs w:val="1"/>
          <w:sz w:val="22"/>
          <w:szCs w:val="22"/>
        </w:rPr>
      </w:pPr>
      <w:r w:rsidRPr="7FD0C34B" w:rsidR="321D59FD">
        <w:rPr>
          <w:rFonts w:ascii="Arial" w:hAnsi="Arial" w:cs="Arial"/>
          <w:sz w:val="22"/>
          <w:szCs w:val="22"/>
        </w:rPr>
        <w:t>Studies published before 2015</w:t>
      </w:r>
      <w:r w:rsidRPr="7FD0C34B" w:rsidR="321D59FD">
        <w:rPr>
          <w:rFonts w:ascii="Arial" w:hAnsi="Arial" w:cs="Arial"/>
          <w:b w:val="1"/>
          <w:bCs w:val="1"/>
          <w:sz w:val="22"/>
          <w:szCs w:val="22"/>
        </w:rPr>
        <w:t>.</w:t>
      </w:r>
    </w:p>
    <w:p w:rsidRPr="00574430" w:rsidR="00574430" w:rsidP="7FD0C34B" w:rsidRDefault="00574430" w14:paraId="2FD09425" w14:textId="0A4E9ABD">
      <w:pPr>
        <w:spacing w:line="360" w:lineRule="auto"/>
        <w:jc w:val="both"/>
        <w:rPr>
          <w:rFonts w:ascii="Arial" w:hAnsi="Arial" w:cs="Arial"/>
          <w:b w:val="1"/>
          <w:bCs w:val="1"/>
          <w:sz w:val="22"/>
          <w:szCs w:val="22"/>
        </w:rPr>
      </w:pPr>
      <w:r w:rsidRPr="7FD0C34B" w:rsidR="321D59FD">
        <w:rPr>
          <w:rFonts w:ascii="Arial" w:hAnsi="Arial" w:cs="Arial"/>
          <w:b w:val="1"/>
          <w:bCs w:val="1"/>
          <w:sz w:val="22"/>
          <w:szCs w:val="22"/>
        </w:rPr>
        <w:t>Data Collection and Analysis</w:t>
      </w:r>
    </w:p>
    <w:p w:rsidRPr="00574430" w:rsidR="00574430" w:rsidP="7FD0C34B" w:rsidRDefault="00574430" w14:paraId="1B34D5BA" w14:textId="5FD31890">
      <w:pPr>
        <w:spacing w:line="360" w:lineRule="auto"/>
        <w:jc w:val="both"/>
        <w:rPr>
          <w:rFonts w:ascii="Arial" w:hAnsi="Arial" w:cs="Arial"/>
          <w:sz w:val="22"/>
          <w:szCs w:val="22"/>
        </w:rPr>
      </w:pPr>
      <w:r w:rsidRPr="7FD0C34B" w:rsidR="321D59FD">
        <w:rPr>
          <w:rFonts w:ascii="Arial" w:hAnsi="Arial" w:cs="Arial"/>
          <w:sz w:val="22"/>
          <w:szCs w:val="22"/>
        </w:rPr>
        <w:t>A systematic search will be conducted using CINAHL, MEDLINE, PubMed, PsycINFO, and Scopus. Key search terms will include “digital mental health,” “wellbeing,” “health professionals,” “social workers,” “tele-mental health,” and “UK.” Boolean operators and filters will refine search results.</w:t>
      </w:r>
    </w:p>
    <w:p w:rsidRPr="00574430" w:rsidR="00574430" w:rsidP="7FD0C34B" w:rsidRDefault="00574430" w14:paraId="54F7F133" w14:textId="3D3FE9BA">
      <w:pPr>
        <w:spacing w:line="360" w:lineRule="auto"/>
        <w:jc w:val="both"/>
        <w:rPr>
          <w:rFonts w:ascii="Arial" w:hAnsi="Arial" w:cs="Arial"/>
          <w:sz w:val="22"/>
          <w:szCs w:val="22"/>
        </w:rPr>
      </w:pPr>
      <w:r w:rsidRPr="7FD0C34B" w:rsidR="321D59FD">
        <w:rPr>
          <w:rFonts w:ascii="Arial" w:hAnsi="Arial" w:cs="Arial"/>
          <w:sz w:val="22"/>
          <w:szCs w:val="22"/>
        </w:rPr>
        <w:t xml:space="preserve">Data will be </w:t>
      </w:r>
      <w:r w:rsidRPr="7FD0C34B" w:rsidR="535A9803">
        <w:rPr>
          <w:rFonts w:ascii="Arial" w:hAnsi="Arial" w:cs="Arial"/>
          <w:sz w:val="22"/>
          <w:szCs w:val="22"/>
        </w:rPr>
        <w:t>analyzed</w:t>
      </w:r>
      <w:r w:rsidRPr="7FD0C34B" w:rsidR="321D59FD">
        <w:rPr>
          <w:rFonts w:ascii="Arial" w:hAnsi="Arial" w:cs="Arial"/>
          <w:sz w:val="22"/>
          <w:szCs w:val="22"/>
        </w:rPr>
        <w:t xml:space="preserve"> using Aveyard’s (2014) thematic approach. Selected studies will be read repeatedly, key findings coded, and codes grouped into broader themes. These themes will then be </w:t>
      </w:r>
      <w:r w:rsidRPr="7FD0C34B" w:rsidR="68EED2A1">
        <w:rPr>
          <w:rFonts w:ascii="Arial" w:hAnsi="Arial" w:cs="Arial"/>
          <w:sz w:val="22"/>
          <w:szCs w:val="22"/>
        </w:rPr>
        <w:t>synthesized</w:t>
      </w:r>
      <w:r w:rsidRPr="7FD0C34B" w:rsidR="321D59FD">
        <w:rPr>
          <w:rFonts w:ascii="Arial" w:hAnsi="Arial" w:cs="Arial"/>
          <w:sz w:val="22"/>
          <w:szCs w:val="22"/>
        </w:rPr>
        <w:t xml:space="preserve"> into a narrative summary aligned with the research aim and </w:t>
      </w:r>
      <w:r w:rsidRPr="7FD0C34B" w:rsidR="321D59FD">
        <w:rPr>
          <w:rFonts w:ascii="Arial" w:hAnsi="Arial" w:cs="Arial"/>
          <w:sz w:val="22"/>
          <w:szCs w:val="22"/>
        </w:rPr>
        <w:t>objectives</w:t>
      </w:r>
      <w:r w:rsidRPr="7FD0C34B" w:rsidR="321D59FD">
        <w:rPr>
          <w:rFonts w:ascii="Arial" w:hAnsi="Arial" w:cs="Arial"/>
          <w:sz w:val="22"/>
          <w:szCs w:val="22"/>
        </w:rPr>
        <w:t>.</w:t>
      </w:r>
    </w:p>
    <w:p w:rsidRPr="00574430" w:rsidR="00574430" w:rsidP="7FD0C34B" w:rsidRDefault="00574430" w14:paraId="4B1BC5BE" w14:textId="70DD802A">
      <w:pPr>
        <w:spacing w:line="360" w:lineRule="auto"/>
        <w:jc w:val="both"/>
        <w:rPr>
          <w:rFonts w:ascii="Arial" w:hAnsi="Arial" w:cs="Arial"/>
          <w:b w:val="1"/>
          <w:bCs w:val="1"/>
          <w:sz w:val="22"/>
          <w:szCs w:val="22"/>
        </w:rPr>
      </w:pPr>
      <w:r w:rsidRPr="7FD0C34B" w:rsidR="321D59FD">
        <w:rPr>
          <w:rFonts w:ascii="Arial" w:hAnsi="Arial" w:cs="Arial"/>
          <w:b w:val="1"/>
          <w:bCs w:val="1"/>
          <w:sz w:val="22"/>
          <w:szCs w:val="22"/>
        </w:rPr>
        <w:t>Expected Outcomes</w:t>
      </w:r>
    </w:p>
    <w:p w:rsidRPr="00574430" w:rsidR="00574430" w:rsidP="7FD0C34B" w:rsidRDefault="00574430" w14:paraId="037DF77F" w14:textId="2C7FEA16">
      <w:pPr>
        <w:spacing w:line="360" w:lineRule="auto"/>
        <w:jc w:val="both"/>
        <w:rPr>
          <w:rFonts w:ascii="Arial" w:hAnsi="Arial" w:cs="Arial"/>
          <w:sz w:val="22"/>
          <w:szCs w:val="22"/>
        </w:rPr>
      </w:pPr>
      <w:r w:rsidRPr="7FD0C34B" w:rsidR="321D59FD">
        <w:rPr>
          <w:rFonts w:ascii="Arial" w:hAnsi="Arial" w:cs="Arial"/>
          <w:sz w:val="22"/>
          <w:szCs w:val="22"/>
        </w:rPr>
        <w:t xml:space="preserve">The review is expected to provide a thematic overview of digital mental health interventions available to UK health and social care professionals. It will clarify reported benefits, challenges, and evidence gaps, potentially informing workforce wellbeing </w:t>
      </w:r>
      <w:r w:rsidRPr="7FD0C34B" w:rsidR="1FE5EDC3">
        <w:rPr>
          <w:rFonts w:ascii="Arial" w:hAnsi="Arial" w:cs="Arial"/>
          <w:sz w:val="22"/>
          <w:szCs w:val="22"/>
        </w:rPr>
        <w:t>strategies,</w:t>
      </w:r>
      <w:r w:rsidRPr="7FD0C34B" w:rsidR="321D59FD">
        <w:rPr>
          <w:rFonts w:ascii="Arial" w:hAnsi="Arial" w:cs="Arial"/>
          <w:sz w:val="22"/>
          <w:szCs w:val="22"/>
        </w:rPr>
        <w:t xml:space="preserve"> and digital health policy.</w:t>
      </w:r>
    </w:p>
    <w:p w:rsidRPr="00574430" w:rsidR="00574430" w:rsidP="7FD0C34B" w:rsidRDefault="00574430" w14:paraId="221CAE18" w14:textId="34D35707">
      <w:pPr>
        <w:spacing w:line="360" w:lineRule="auto"/>
        <w:jc w:val="both"/>
        <w:rPr>
          <w:rFonts w:ascii="Arial" w:hAnsi="Arial" w:cs="Arial"/>
          <w:b w:val="1"/>
          <w:bCs w:val="1"/>
          <w:sz w:val="22"/>
          <w:szCs w:val="22"/>
        </w:rPr>
      </w:pPr>
      <w:r w:rsidRPr="7FD0C34B" w:rsidR="321D59FD">
        <w:rPr>
          <w:rFonts w:ascii="Arial" w:hAnsi="Arial" w:cs="Arial"/>
          <w:b w:val="1"/>
          <w:bCs w:val="1"/>
          <w:sz w:val="22"/>
          <w:szCs w:val="22"/>
        </w:rPr>
        <w:t>Ethical Considerations</w:t>
      </w:r>
    </w:p>
    <w:p w:rsidRPr="00574430" w:rsidR="00574430" w:rsidP="7FD0C34B" w:rsidRDefault="00574430" w14:paraId="39C76F50" w14:textId="58A9FC01">
      <w:pPr>
        <w:spacing w:line="360" w:lineRule="auto"/>
        <w:jc w:val="both"/>
        <w:rPr>
          <w:rFonts w:ascii="Arial" w:hAnsi="Arial" w:eastAsia="Arial" w:cs="Arial"/>
          <w:noProof w:val="0"/>
          <w:sz w:val="22"/>
          <w:szCs w:val="22"/>
          <w:lang w:val="en-US"/>
        </w:rPr>
      </w:pPr>
      <w:r w:rsidRPr="7FD0C34B" w:rsidR="1314E935">
        <w:rPr>
          <w:rFonts w:ascii="Arial" w:hAnsi="Arial" w:eastAsia="Arial" w:cs="Arial"/>
          <w:b w:val="0"/>
          <w:bCs w:val="0"/>
          <w:i w:val="0"/>
          <w:iCs w:val="0"/>
          <w:caps w:val="0"/>
          <w:smallCaps w:val="0"/>
          <w:noProof w:val="0"/>
          <w:color w:val="000000" w:themeColor="text1" w:themeTint="FF" w:themeShade="FF"/>
          <w:sz w:val="24"/>
          <w:szCs w:val="24"/>
          <w:lang w:val="en-US"/>
        </w:rPr>
        <w:t>The use of only publicly accessible, peer-reviewed literature will uphold ethical research practices. The results will be disclosed openly, and all sources will be properly referenced. Formal ethical approval is not necessary because there is no primary data collection involved.</w:t>
      </w:r>
    </w:p>
    <w:p w:rsidRPr="00574430" w:rsidR="00574430" w:rsidP="7FD0C34B" w:rsidRDefault="00574430" w14:paraId="414F814C" w14:textId="1612BEFE">
      <w:pPr>
        <w:spacing w:line="360" w:lineRule="auto"/>
        <w:jc w:val="both"/>
        <w:rPr>
          <w:rFonts w:ascii="Arial" w:hAnsi="Arial" w:cs="Arial"/>
          <w:sz w:val="22"/>
          <w:szCs w:val="22"/>
        </w:rPr>
      </w:pPr>
    </w:p>
    <w:p w:rsidRPr="009E53DE" w:rsidR="0067517A" w:rsidP="7FD0C34B" w:rsidRDefault="0067517A" w14:paraId="33E11AAD" w14:textId="77777777">
      <w:pPr>
        <w:rPr>
          <w:rFonts w:ascii="Arial" w:hAnsi="Arial" w:cs="Arial"/>
          <w:sz w:val="22"/>
          <w:szCs w:val="22"/>
        </w:rPr>
      </w:pPr>
      <w:r w:rsidRPr="7FD0C34B">
        <w:rPr>
          <w:rFonts w:ascii="Arial" w:hAnsi="Arial" w:cs="Arial"/>
          <w:sz w:val="22"/>
          <w:szCs w:val="22"/>
        </w:rPr>
        <w:br w:type="page"/>
      </w:r>
    </w:p>
    <w:p w:rsidRPr="009E53DE" w:rsidR="00027166" w:rsidP="7FD0C34B" w:rsidRDefault="00027166" w14:paraId="24D820B6" w14:textId="77777777">
      <w:pPr>
        <w:jc w:val="both"/>
        <w:rPr>
          <w:rFonts w:ascii="Arial" w:hAnsi="Arial" w:cs="Arial"/>
          <w:b w:val="1"/>
          <w:bCs w:val="1"/>
          <w:sz w:val="22"/>
          <w:szCs w:val="22"/>
        </w:rPr>
      </w:pPr>
      <w:r w:rsidRPr="7FD0C34B" w:rsidR="24EA02E2">
        <w:rPr>
          <w:rFonts w:ascii="Arial" w:hAnsi="Arial" w:cs="Arial"/>
          <w:b w:val="1"/>
          <w:bCs w:val="1"/>
          <w:sz w:val="22"/>
          <w:szCs w:val="22"/>
        </w:rPr>
        <w:t>References</w:t>
      </w:r>
    </w:p>
    <w:p w:rsidRPr="009E53DE" w:rsidR="00027166" w:rsidP="7FD0C34B" w:rsidRDefault="00027166" w14:paraId="126B9CE5" w14:textId="77777777">
      <w:pPr>
        <w:ind w:left="720" w:hanging="720"/>
        <w:jc w:val="both"/>
        <w:rPr>
          <w:rFonts w:ascii="Arial" w:hAnsi="Arial" w:cs="Arial"/>
          <w:sz w:val="22"/>
          <w:szCs w:val="22"/>
        </w:rPr>
      </w:pPr>
      <w:r w:rsidRPr="7FD0C34B" w:rsidR="24EA02E2">
        <w:rPr>
          <w:rFonts w:ascii="Arial" w:hAnsi="Arial" w:cs="Arial"/>
          <w:sz w:val="22"/>
          <w:szCs w:val="22"/>
        </w:rPr>
        <w:t xml:space="preserve">Arksey, H. and O’Malley, L. (2005) ‘Scoping studies: towards a methodological framework’, </w:t>
      </w:r>
      <w:r w:rsidRPr="7FD0C34B" w:rsidR="24EA02E2">
        <w:rPr>
          <w:rFonts w:ascii="Arial" w:hAnsi="Arial" w:cs="Arial"/>
          <w:i w:val="1"/>
          <w:iCs w:val="1"/>
          <w:sz w:val="22"/>
          <w:szCs w:val="22"/>
        </w:rPr>
        <w:t>International Journal of Social Research Methodology</w:t>
      </w:r>
      <w:r w:rsidRPr="7FD0C34B" w:rsidR="24EA02E2">
        <w:rPr>
          <w:rFonts w:ascii="Arial" w:hAnsi="Arial" w:cs="Arial"/>
          <w:sz w:val="22"/>
          <w:szCs w:val="22"/>
        </w:rPr>
        <w:t>, 8(1), pp. 19–32.</w:t>
      </w:r>
    </w:p>
    <w:p w:rsidRPr="009E53DE" w:rsidR="00027166" w:rsidP="7FD0C34B" w:rsidRDefault="00027166" w14:paraId="456EA833" w14:textId="1F2B96BD">
      <w:pPr>
        <w:ind w:left="720" w:hanging="720"/>
        <w:jc w:val="both"/>
        <w:rPr>
          <w:rFonts w:ascii="Arial" w:hAnsi="Arial" w:cs="Arial"/>
          <w:sz w:val="22"/>
          <w:szCs w:val="22"/>
        </w:rPr>
      </w:pPr>
      <w:r w:rsidRPr="7FD0C34B" w:rsidR="24EA02E2">
        <w:rPr>
          <w:rFonts w:ascii="Arial" w:hAnsi="Arial" w:cs="Arial"/>
          <w:sz w:val="22"/>
          <w:szCs w:val="22"/>
        </w:rPr>
        <w:t>Aveyard, H. (2014)</w:t>
      </w:r>
      <w:bookmarkStart w:name="_Int_dZdXloKp" w:id="364577190"/>
      <w:r w:rsidRPr="7FD0C34B" w:rsidR="169D1277">
        <w:rPr>
          <w:rFonts w:ascii="Arial" w:hAnsi="Arial" w:cs="Arial"/>
          <w:sz w:val="22"/>
          <w:szCs w:val="22"/>
        </w:rPr>
        <w:t xml:space="preserve">. </w:t>
      </w:r>
      <w:r w:rsidRPr="7FD0C34B" w:rsidR="24EA02E2">
        <w:rPr>
          <w:rFonts w:ascii="Arial" w:hAnsi="Arial" w:cs="Arial"/>
          <w:i w:val="1"/>
          <w:iCs w:val="1"/>
          <w:sz w:val="22"/>
          <w:szCs w:val="22"/>
        </w:rPr>
        <w:t>Doing</w:t>
      </w:r>
      <w:bookmarkEnd w:id="364577190"/>
      <w:r w:rsidRPr="7FD0C34B" w:rsidR="24EA02E2">
        <w:rPr>
          <w:rFonts w:ascii="Arial" w:hAnsi="Arial" w:cs="Arial"/>
          <w:i w:val="1"/>
          <w:iCs w:val="1"/>
          <w:sz w:val="22"/>
          <w:szCs w:val="22"/>
        </w:rPr>
        <w:t xml:space="preserve"> a Literature Review in Health and Social Care</w:t>
      </w:r>
      <w:r w:rsidRPr="7FD0C34B" w:rsidR="24EA02E2">
        <w:rPr>
          <w:rFonts w:ascii="Arial" w:hAnsi="Arial" w:cs="Arial"/>
          <w:sz w:val="22"/>
          <w:szCs w:val="22"/>
        </w:rPr>
        <w:t xml:space="preserve">. 3rd </w:t>
      </w:r>
      <w:r w:rsidRPr="7FD0C34B" w:rsidR="24EA02E2">
        <w:rPr>
          <w:rFonts w:ascii="Arial" w:hAnsi="Arial" w:cs="Arial"/>
          <w:sz w:val="22"/>
          <w:szCs w:val="22"/>
        </w:rPr>
        <w:t>edn</w:t>
      </w:r>
      <w:r w:rsidRPr="7FD0C34B" w:rsidR="24EA02E2">
        <w:rPr>
          <w:rFonts w:ascii="Arial" w:hAnsi="Arial" w:cs="Arial"/>
          <w:sz w:val="22"/>
          <w:szCs w:val="22"/>
        </w:rPr>
        <w:t>. Maidenhead: Open University Press.</w:t>
      </w:r>
    </w:p>
    <w:p w:rsidRPr="009E53DE" w:rsidR="00027166" w:rsidP="7FD0C34B" w:rsidRDefault="00027166" w14:paraId="41379068" w14:textId="77777777">
      <w:pPr>
        <w:ind w:left="720" w:hanging="720"/>
        <w:jc w:val="both"/>
        <w:rPr>
          <w:rFonts w:ascii="Arial" w:hAnsi="Arial" w:cs="Arial"/>
          <w:sz w:val="22"/>
          <w:szCs w:val="22"/>
        </w:rPr>
      </w:pPr>
      <w:r w:rsidRPr="7FD0C34B" w:rsidR="24EA02E2">
        <w:rPr>
          <w:rFonts w:ascii="Arial" w:hAnsi="Arial" w:cs="Arial"/>
          <w:sz w:val="22"/>
          <w:szCs w:val="22"/>
        </w:rPr>
        <w:t xml:space="preserve">Bucci, S., </w:t>
      </w:r>
      <w:r w:rsidRPr="7FD0C34B" w:rsidR="24EA02E2">
        <w:rPr>
          <w:rFonts w:ascii="Arial" w:hAnsi="Arial" w:cs="Arial"/>
          <w:sz w:val="22"/>
          <w:szCs w:val="22"/>
        </w:rPr>
        <w:t>Schwannauer</w:t>
      </w:r>
      <w:r w:rsidRPr="7FD0C34B" w:rsidR="24EA02E2">
        <w:rPr>
          <w:rFonts w:ascii="Arial" w:hAnsi="Arial" w:cs="Arial"/>
          <w:sz w:val="22"/>
          <w:szCs w:val="22"/>
        </w:rPr>
        <w:t xml:space="preserve">, M. and Berry, N. (2019) ‘The digital revolution and its impact on mental health care’, </w:t>
      </w:r>
      <w:r w:rsidRPr="7FD0C34B" w:rsidR="24EA02E2">
        <w:rPr>
          <w:rFonts w:ascii="Arial" w:hAnsi="Arial" w:cs="Arial"/>
          <w:i w:val="1"/>
          <w:iCs w:val="1"/>
          <w:sz w:val="22"/>
          <w:szCs w:val="22"/>
        </w:rPr>
        <w:t>Psychology and Psychotherapy</w:t>
      </w:r>
      <w:r w:rsidRPr="7FD0C34B" w:rsidR="24EA02E2">
        <w:rPr>
          <w:rFonts w:ascii="Arial" w:hAnsi="Arial" w:cs="Arial"/>
          <w:sz w:val="22"/>
          <w:szCs w:val="22"/>
        </w:rPr>
        <w:t>, 92(2), pp. 277–297.</w:t>
      </w:r>
    </w:p>
    <w:p w:rsidRPr="009E53DE" w:rsidR="00027166" w:rsidP="7FD0C34B" w:rsidRDefault="00027166" w14:paraId="0BABC47E" w14:textId="77777777">
      <w:pPr>
        <w:ind w:left="720" w:hanging="720"/>
        <w:jc w:val="both"/>
        <w:rPr>
          <w:rFonts w:ascii="Arial" w:hAnsi="Arial" w:cs="Arial"/>
          <w:sz w:val="22"/>
          <w:szCs w:val="22"/>
        </w:rPr>
      </w:pPr>
      <w:r w:rsidRPr="7FD0C34B" w:rsidR="24EA02E2">
        <w:rPr>
          <w:rFonts w:ascii="Arial" w:hAnsi="Arial" w:cs="Arial"/>
          <w:sz w:val="22"/>
          <w:szCs w:val="22"/>
        </w:rPr>
        <w:t xml:space="preserve">Department of Health and Social Care (2022) </w:t>
      </w:r>
      <w:r w:rsidRPr="7FD0C34B" w:rsidR="24EA02E2">
        <w:rPr>
          <w:rFonts w:ascii="Arial" w:hAnsi="Arial" w:cs="Arial"/>
          <w:i w:val="1"/>
          <w:iCs w:val="1"/>
          <w:sz w:val="22"/>
          <w:szCs w:val="22"/>
        </w:rPr>
        <w:t>A plan for digital health and social care</w:t>
      </w:r>
      <w:r w:rsidRPr="7FD0C34B" w:rsidR="24EA02E2">
        <w:rPr>
          <w:rFonts w:ascii="Arial" w:hAnsi="Arial" w:cs="Arial"/>
          <w:sz w:val="22"/>
          <w:szCs w:val="22"/>
        </w:rPr>
        <w:t>. London: DHSC.</w:t>
      </w:r>
    </w:p>
    <w:p w:rsidRPr="009E53DE" w:rsidR="00027166" w:rsidP="7FD0C34B" w:rsidRDefault="00027166" w14:paraId="579DE007" w14:textId="77777777">
      <w:pPr>
        <w:ind w:left="720" w:hanging="720"/>
        <w:jc w:val="both"/>
        <w:rPr>
          <w:rFonts w:ascii="Arial" w:hAnsi="Arial" w:cs="Arial"/>
          <w:sz w:val="22"/>
          <w:szCs w:val="22"/>
        </w:rPr>
      </w:pPr>
      <w:r w:rsidRPr="7FD0C34B" w:rsidR="24EA02E2">
        <w:rPr>
          <w:rFonts w:ascii="Arial" w:hAnsi="Arial" w:cs="Arial"/>
          <w:sz w:val="22"/>
          <w:szCs w:val="22"/>
        </w:rPr>
        <w:t xml:space="preserve">NHS England (2022) </w:t>
      </w:r>
      <w:r w:rsidRPr="7FD0C34B" w:rsidR="24EA02E2">
        <w:rPr>
          <w:rFonts w:ascii="Arial" w:hAnsi="Arial" w:cs="Arial"/>
          <w:i w:val="1"/>
          <w:iCs w:val="1"/>
          <w:sz w:val="22"/>
          <w:szCs w:val="22"/>
        </w:rPr>
        <w:t>Health and wellbeing framework for the NHS workforce</w:t>
      </w:r>
      <w:r w:rsidRPr="7FD0C34B" w:rsidR="24EA02E2">
        <w:rPr>
          <w:rFonts w:ascii="Arial" w:hAnsi="Arial" w:cs="Arial"/>
          <w:sz w:val="22"/>
          <w:szCs w:val="22"/>
        </w:rPr>
        <w:t>. London: NHS England.</w:t>
      </w:r>
    </w:p>
    <w:p w:rsidRPr="009E53DE" w:rsidR="00027166" w:rsidP="7FD0C34B" w:rsidRDefault="00027166" w14:paraId="5EA8469B" w14:textId="77777777">
      <w:pPr>
        <w:ind w:left="720" w:hanging="720"/>
        <w:jc w:val="both"/>
        <w:rPr>
          <w:rFonts w:ascii="Arial" w:hAnsi="Arial" w:cs="Arial"/>
          <w:sz w:val="22"/>
          <w:szCs w:val="22"/>
        </w:rPr>
      </w:pPr>
      <w:r w:rsidRPr="7FD0C34B" w:rsidR="24EA02E2">
        <w:rPr>
          <w:rFonts w:ascii="Arial" w:hAnsi="Arial" w:cs="Arial"/>
          <w:sz w:val="22"/>
          <w:szCs w:val="22"/>
        </w:rPr>
        <w:t xml:space="preserve">The King’s Fund (2023) </w:t>
      </w:r>
      <w:r w:rsidRPr="7FD0C34B" w:rsidR="24EA02E2">
        <w:rPr>
          <w:rFonts w:ascii="Arial" w:hAnsi="Arial" w:cs="Arial"/>
          <w:i w:val="1"/>
          <w:iCs w:val="1"/>
          <w:sz w:val="22"/>
          <w:szCs w:val="22"/>
        </w:rPr>
        <w:t>Workforce wellbeing in health and social care</w:t>
      </w:r>
      <w:r w:rsidRPr="7FD0C34B" w:rsidR="24EA02E2">
        <w:rPr>
          <w:rFonts w:ascii="Arial" w:hAnsi="Arial" w:cs="Arial"/>
          <w:sz w:val="22"/>
          <w:szCs w:val="22"/>
        </w:rPr>
        <w:t>. London: The King’s Fund.</w:t>
      </w:r>
    </w:p>
    <w:p w:rsidRPr="009E53DE" w:rsidR="001C6667" w:rsidP="7FD0C34B" w:rsidRDefault="00027166" w14:paraId="08372FE8" w14:textId="6E56AE26">
      <w:pPr>
        <w:ind w:left="720" w:hanging="720"/>
        <w:jc w:val="both"/>
        <w:rPr>
          <w:rFonts w:ascii="Arial" w:hAnsi="Arial" w:cs="Arial"/>
          <w:sz w:val="22"/>
          <w:szCs w:val="22"/>
        </w:rPr>
      </w:pPr>
      <w:r w:rsidRPr="7FD0C34B" w:rsidR="24EA02E2">
        <w:rPr>
          <w:rFonts w:ascii="Arial" w:hAnsi="Arial" w:cs="Arial"/>
          <w:sz w:val="22"/>
          <w:szCs w:val="22"/>
        </w:rPr>
        <w:t xml:space="preserve">West, M., Coia, D. and Wessely, S. (2020) </w:t>
      </w:r>
      <w:r w:rsidRPr="7FD0C34B" w:rsidR="24EA02E2">
        <w:rPr>
          <w:rFonts w:ascii="Arial" w:hAnsi="Arial" w:cs="Arial"/>
          <w:i w:val="1"/>
          <w:iCs w:val="1"/>
          <w:sz w:val="22"/>
          <w:szCs w:val="22"/>
        </w:rPr>
        <w:t>Caring for doctors, caring for patients</w:t>
      </w:r>
      <w:r w:rsidRPr="7FD0C34B" w:rsidR="24EA02E2">
        <w:rPr>
          <w:rFonts w:ascii="Arial" w:hAnsi="Arial" w:cs="Arial"/>
          <w:sz w:val="22"/>
          <w:szCs w:val="22"/>
        </w:rPr>
        <w:t>. London: General Medical Council.</w:t>
      </w:r>
    </w:p>
    <w:sectPr w:rsidRPr="009E53DE" w:rsidR="001C6667" w:rsidSect="00591FE2">
      <w:pgSz w:w="12240" w:h="15840" w:orient="portrait"/>
      <w:pgMar w:top="1440" w:right="1440" w:bottom="1440" w:left="1440" w:header="720" w:footer="720" w:gutter="0"/>
      <w:pgBorders w:display="firstPage" w:offsetFrom="page">
        <w:top w:val="thinThickThinMediumGap" w:color="auto" w:sz="24" w:space="24"/>
        <w:left w:val="thinThickThinMediumGap" w:color="auto" w:sz="24" w:space="24"/>
        <w:bottom w:val="thinThickThinMediumGap" w:color="auto" w:sz="24" w:space="24"/>
        <w:right w:val="thinThickThinMediumGap" w:color="auto" w:sz="24" w:space="24"/>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int2:observations>
    <int2:textHash int2:hashCode="ZCAzY36uKr3PuW" int2:id="tF9ZgzPg">
      <int2:state int2:type="spell" int2:value="Rejected"/>
    </int2:textHash>
    <int2:textHash int2:hashCode="HbI7RU4xAD/pcv" int2:id="LKITgW2K">
      <int2:state int2:type="spell" int2:value="Rejected"/>
    </int2:textHash>
    <int2:textHash int2:hashCode="Y7rxyEYEGk+h8X" int2:id="eWd8fcUq">
      <int2:state int2:type="spell" int2:value="Rejected"/>
    </int2:textHash>
    <int2:bookmark int2:bookmarkName="_Int_dZdXloKp" int2:invalidationBookmarkName="" int2:hashCode="dgp1JMcz5n5rOR" int2:id="FOiUDavh">
      <int2:state int2:type="gram"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144607"/>
    <w:multiLevelType w:val="hybridMultilevel"/>
    <w:tmpl w:val="7E10A89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A23059E"/>
    <w:multiLevelType w:val="multilevel"/>
    <w:tmpl w:val="41025BE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61C7628E"/>
    <w:multiLevelType w:val="hybridMultilevel"/>
    <w:tmpl w:val="6F126C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0B7626C"/>
    <w:multiLevelType w:val="hybridMultilevel"/>
    <w:tmpl w:val="126C2A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5909480">
    <w:abstractNumId w:val="1"/>
  </w:num>
  <w:num w:numId="2" w16cid:durableId="737941497">
    <w:abstractNumId w:val="2"/>
  </w:num>
  <w:num w:numId="3" w16cid:durableId="2120831135">
    <w:abstractNumId w:val="0"/>
  </w:num>
  <w:num w:numId="4" w16cid:durableId="110646317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7166"/>
    <w:rsid w:val="00027166"/>
    <w:rsid w:val="001C6667"/>
    <w:rsid w:val="001E25FC"/>
    <w:rsid w:val="0034532D"/>
    <w:rsid w:val="00574430"/>
    <w:rsid w:val="00591FE2"/>
    <w:rsid w:val="005F2CC5"/>
    <w:rsid w:val="0067517A"/>
    <w:rsid w:val="006E0987"/>
    <w:rsid w:val="00910A25"/>
    <w:rsid w:val="00934221"/>
    <w:rsid w:val="009E53DE"/>
    <w:rsid w:val="00A906CD"/>
    <w:rsid w:val="00E55A88"/>
    <w:rsid w:val="00F26232"/>
    <w:rsid w:val="0461D7C7"/>
    <w:rsid w:val="05FE5614"/>
    <w:rsid w:val="0B90E898"/>
    <w:rsid w:val="0BBF4405"/>
    <w:rsid w:val="0F44338C"/>
    <w:rsid w:val="10CEC7AF"/>
    <w:rsid w:val="1314E935"/>
    <w:rsid w:val="169D1277"/>
    <w:rsid w:val="1A3DD52F"/>
    <w:rsid w:val="1C674B27"/>
    <w:rsid w:val="1FE5EDC3"/>
    <w:rsid w:val="24EA02E2"/>
    <w:rsid w:val="2747C5B9"/>
    <w:rsid w:val="2A35C905"/>
    <w:rsid w:val="2FF55198"/>
    <w:rsid w:val="31B1602A"/>
    <w:rsid w:val="321D59FD"/>
    <w:rsid w:val="32D6F0FA"/>
    <w:rsid w:val="390BD8DD"/>
    <w:rsid w:val="3A4E5F26"/>
    <w:rsid w:val="3B03889D"/>
    <w:rsid w:val="3C5A7CC7"/>
    <w:rsid w:val="3D582B80"/>
    <w:rsid w:val="425A1022"/>
    <w:rsid w:val="42EFAD00"/>
    <w:rsid w:val="4D0AD774"/>
    <w:rsid w:val="535A9803"/>
    <w:rsid w:val="54EC69A2"/>
    <w:rsid w:val="5760DD47"/>
    <w:rsid w:val="5AEB39A0"/>
    <w:rsid w:val="5E72A6DE"/>
    <w:rsid w:val="66A9BD56"/>
    <w:rsid w:val="68EED2A1"/>
    <w:rsid w:val="6ABC5BE2"/>
    <w:rsid w:val="6F930F69"/>
    <w:rsid w:val="709794C7"/>
    <w:rsid w:val="710DF8BC"/>
    <w:rsid w:val="71B1AF67"/>
    <w:rsid w:val="77867B09"/>
    <w:rsid w:val="7F66A7BB"/>
    <w:rsid w:val="7FD0C3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38A1D6"/>
  <w15:chartTrackingRefBased/>
  <w15:docId w15:val="{5FB64A2C-9C2B-4CF1-A70B-CA15C3C959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027166"/>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7166"/>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716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716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716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716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716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716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7166"/>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27166"/>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027166"/>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027166"/>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27166"/>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27166"/>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27166"/>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27166"/>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27166"/>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27166"/>
    <w:rPr>
      <w:rFonts w:eastAsiaTheme="majorEastAsia" w:cstheme="majorBidi"/>
      <w:color w:val="272727" w:themeColor="text1" w:themeTint="D8"/>
    </w:rPr>
  </w:style>
  <w:style w:type="paragraph" w:styleId="Title">
    <w:name w:val="Title"/>
    <w:basedOn w:val="Normal"/>
    <w:next w:val="Normal"/>
    <w:link w:val="TitleChar"/>
    <w:uiPriority w:val="10"/>
    <w:qFormat/>
    <w:rsid w:val="00027166"/>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27166"/>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27166"/>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271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7166"/>
    <w:pPr>
      <w:spacing w:before="160"/>
      <w:jc w:val="center"/>
    </w:pPr>
    <w:rPr>
      <w:i/>
      <w:iCs/>
      <w:color w:val="404040" w:themeColor="text1" w:themeTint="BF"/>
    </w:rPr>
  </w:style>
  <w:style w:type="character" w:styleId="QuoteChar" w:customStyle="1">
    <w:name w:val="Quote Char"/>
    <w:basedOn w:val="DefaultParagraphFont"/>
    <w:link w:val="Quote"/>
    <w:uiPriority w:val="29"/>
    <w:rsid w:val="00027166"/>
    <w:rPr>
      <w:i/>
      <w:iCs/>
      <w:color w:val="404040" w:themeColor="text1" w:themeTint="BF"/>
    </w:rPr>
  </w:style>
  <w:style w:type="paragraph" w:styleId="ListParagraph">
    <w:name w:val="List Paragraph"/>
    <w:basedOn w:val="Normal"/>
    <w:uiPriority w:val="34"/>
    <w:qFormat/>
    <w:rsid w:val="00027166"/>
    <w:pPr>
      <w:ind w:left="720"/>
      <w:contextualSpacing/>
    </w:pPr>
  </w:style>
  <w:style w:type="character" w:styleId="IntenseEmphasis">
    <w:name w:val="Intense Emphasis"/>
    <w:basedOn w:val="DefaultParagraphFont"/>
    <w:uiPriority w:val="21"/>
    <w:qFormat/>
    <w:rsid w:val="00027166"/>
    <w:rPr>
      <w:i/>
      <w:iCs/>
      <w:color w:val="0F4761" w:themeColor="accent1" w:themeShade="BF"/>
    </w:rPr>
  </w:style>
  <w:style w:type="paragraph" w:styleId="IntenseQuote">
    <w:name w:val="Intense Quote"/>
    <w:basedOn w:val="Normal"/>
    <w:next w:val="Normal"/>
    <w:link w:val="IntenseQuoteChar"/>
    <w:uiPriority w:val="30"/>
    <w:qFormat/>
    <w:rsid w:val="00027166"/>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27166"/>
    <w:rPr>
      <w:i/>
      <w:iCs/>
      <w:color w:val="0F4761" w:themeColor="accent1" w:themeShade="BF"/>
    </w:rPr>
  </w:style>
  <w:style w:type="character" w:styleId="IntenseReference">
    <w:name w:val="Intense Reference"/>
    <w:basedOn w:val="DefaultParagraphFont"/>
    <w:uiPriority w:val="32"/>
    <w:qFormat/>
    <w:rsid w:val="00027166"/>
    <w:rPr>
      <w:b/>
      <w:bCs/>
      <w:smallCaps/>
      <w:color w:val="0F4761" w:themeColor="accent1" w:themeShade="BF"/>
      <w:spacing w:val="5"/>
    </w:rPr>
  </w:style>
  <w:style w:type="character" w:styleId="normaltextrun" w:customStyle="true">
    <w:uiPriority w:val="1"/>
    <w:name w:val="normaltextrun"/>
    <w:basedOn w:val="DefaultParagraphFont"/>
    <w:rsid w:val="7FD0C34B"/>
    <w:rPr>
      <w:rFonts w:ascii="Aptos" w:hAnsi="Aptos" w:eastAsia="" w:cs="" w:asciiTheme="minorAscii" w:hAnsiTheme="minorAscii" w:eastAsiaTheme="minorEastAsia" w:cstheme="minorBidi"/>
      <w:sz w:val="24"/>
      <w:szCs w:val="24"/>
    </w:rPr>
  </w:style>
  <w:style w:type="character" w:styleId="eop" w:customStyle="true">
    <w:uiPriority w:val="1"/>
    <w:name w:val="eop"/>
    <w:basedOn w:val="DefaultParagraphFont"/>
    <w:rsid w:val="7FD0C34B"/>
    <w:rPr>
      <w:rFonts w:ascii="Aptos" w:hAnsi="Aptos" w:eastAsia="" w:cs="" w:asciiTheme="minorAscii" w:hAnsiTheme="minorAscii" w:eastAsiaTheme="minorEastAsia" w:cstheme="minorBidi"/>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theme" Target="theme/theme1.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ntTable" Target="fontTable.xml" Id="rId6" /><Relationship Type="http://schemas.openxmlformats.org/officeDocument/2006/relationships/webSettings" Target="webSettings.xml" Id="rId5" /><Relationship Type="http://schemas.openxmlformats.org/officeDocument/2006/relationships/settings" Target="settings.xml" Id="rId4" /><Relationship Type="http://schemas.microsoft.com/office/2020/10/relationships/intelligence" Target="intelligence2.xml" Id="R5c2752b32767483e"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3529E1-D6AA-4C29-BDC7-A2243FE5B35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Samuel Arthur</dc:creator>
  <keywords/>
  <dc:description/>
  <lastModifiedBy>Caroline Zeini (2331122)</lastModifiedBy>
  <revision>5</revision>
  <dcterms:created xsi:type="dcterms:W3CDTF">2026-02-11T13:42:00.0000000Z</dcterms:created>
  <dcterms:modified xsi:type="dcterms:W3CDTF">2026-02-11T15:59:51.1314191Z</dcterms:modified>
</coreProperties>
</file>