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5E76B" w14:textId="2AEA716F" w:rsidR="00B75733" w:rsidRPr="005B6ED6" w:rsidRDefault="00B75733" w:rsidP="00296BDC">
      <w:pPr>
        <w:rPr>
          <w:rFonts w:ascii="Arial" w:hAnsi="Arial" w:cs="Arial"/>
        </w:rPr>
      </w:pPr>
    </w:p>
    <w:p w14:paraId="5B80FF6C" w14:textId="5631F3E0" w:rsidR="006D1B9B" w:rsidRPr="001D3446" w:rsidRDefault="00330B30" w:rsidP="006D1B9B">
      <w:pPr>
        <w:spacing w:after="0" w:line="480" w:lineRule="auto"/>
        <w:jc w:val="center"/>
        <w:rPr>
          <w:rFonts w:ascii="Arial" w:hAnsi="Arial" w:cs="Arial"/>
          <w:sz w:val="32"/>
          <w:szCs w:val="32"/>
        </w:rPr>
      </w:pPr>
      <w:r w:rsidRPr="001D3446">
        <w:rPr>
          <w:rFonts w:ascii="Arial" w:hAnsi="Arial" w:cs="Arial"/>
          <w:b/>
          <w:bCs/>
          <w:sz w:val="32"/>
          <w:szCs w:val="32"/>
        </w:rPr>
        <w:t>Rolls Royce</w:t>
      </w:r>
      <w:r w:rsidR="001D3446">
        <w:rPr>
          <w:rFonts w:ascii="Arial" w:hAnsi="Arial" w:cs="Arial"/>
          <w:b/>
          <w:bCs/>
          <w:sz w:val="32"/>
          <w:szCs w:val="32"/>
        </w:rPr>
        <w:t xml:space="preserve"> </w:t>
      </w:r>
      <w:r w:rsidR="001D3446">
        <w:rPr>
          <w:rFonts w:ascii="Arial" w:hAnsi="Arial" w:cs="Arial"/>
          <w:sz w:val="32"/>
          <w:szCs w:val="32"/>
        </w:rPr>
        <w:t>motorcars manufacturer</w:t>
      </w:r>
    </w:p>
    <w:p w14:paraId="7E1DD94C" w14:textId="77777777" w:rsidR="006D1B9B" w:rsidRPr="005B6ED6" w:rsidRDefault="006D1B9B" w:rsidP="001D3446">
      <w:pPr>
        <w:spacing w:after="0" w:line="480" w:lineRule="auto"/>
        <w:rPr>
          <w:rFonts w:ascii="Arial" w:hAnsi="Arial" w:cs="Arial"/>
          <w:szCs w:val="24"/>
        </w:rPr>
      </w:pPr>
    </w:p>
    <w:p w14:paraId="27C939C0" w14:textId="41E4B5C3" w:rsidR="006D1B9B" w:rsidRPr="005B6ED6" w:rsidRDefault="006D1B9B" w:rsidP="006D1B9B">
      <w:pPr>
        <w:spacing w:after="0" w:line="480" w:lineRule="auto"/>
        <w:jc w:val="center"/>
        <w:rPr>
          <w:rFonts w:ascii="Arial" w:hAnsi="Arial" w:cs="Arial"/>
          <w:szCs w:val="24"/>
        </w:rPr>
      </w:pPr>
      <w:r w:rsidRPr="005B6ED6">
        <w:rPr>
          <w:rFonts w:ascii="Arial" w:hAnsi="Arial" w:cs="Arial"/>
          <w:szCs w:val="24"/>
        </w:rPr>
        <w:t>Student's Name: Natalia Piwowarska</w:t>
      </w:r>
    </w:p>
    <w:p w14:paraId="6DB93D49" w14:textId="77777777" w:rsidR="006D1B9B" w:rsidRPr="005B6ED6" w:rsidRDefault="006D1B9B" w:rsidP="006D1B9B">
      <w:pPr>
        <w:spacing w:after="0" w:line="480" w:lineRule="auto"/>
        <w:jc w:val="center"/>
        <w:rPr>
          <w:rFonts w:ascii="Arial" w:hAnsi="Arial" w:cs="Arial"/>
          <w:szCs w:val="24"/>
        </w:rPr>
      </w:pPr>
      <w:r w:rsidRPr="005B6ED6">
        <w:rPr>
          <w:rFonts w:ascii="Arial" w:hAnsi="Arial" w:cs="Arial"/>
          <w:szCs w:val="24"/>
        </w:rPr>
        <w:t>Student ID: 2014062</w:t>
      </w:r>
    </w:p>
    <w:p w14:paraId="7670FEBF" w14:textId="447D4601" w:rsidR="006D1B9B" w:rsidRPr="005B6ED6" w:rsidRDefault="006D1B9B" w:rsidP="006D1B9B">
      <w:pPr>
        <w:spacing w:after="0" w:line="480" w:lineRule="auto"/>
        <w:jc w:val="center"/>
        <w:rPr>
          <w:rFonts w:ascii="Arial" w:hAnsi="Arial" w:cs="Arial"/>
          <w:szCs w:val="24"/>
        </w:rPr>
      </w:pPr>
      <w:r w:rsidRPr="005B6ED6">
        <w:rPr>
          <w:rFonts w:ascii="Arial" w:hAnsi="Arial" w:cs="Arial"/>
          <w:szCs w:val="24"/>
        </w:rPr>
        <w:t>Course: LCBB5003</w:t>
      </w:r>
    </w:p>
    <w:p w14:paraId="67E9CE82" w14:textId="31FCA61C" w:rsidR="006D1B9B" w:rsidRPr="005B6ED6" w:rsidRDefault="006D1B9B" w:rsidP="006D1B9B">
      <w:pPr>
        <w:spacing w:after="0" w:line="480" w:lineRule="auto"/>
        <w:jc w:val="center"/>
        <w:rPr>
          <w:rFonts w:ascii="Arial" w:hAnsi="Arial" w:cs="Arial"/>
          <w:szCs w:val="24"/>
        </w:rPr>
      </w:pPr>
      <w:r w:rsidRPr="005B6ED6">
        <w:rPr>
          <w:rFonts w:ascii="Arial" w:hAnsi="Arial" w:cs="Arial"/>
          <w:szCs w:val="24"/>
        </w:rPr>
        <w:t xml:space="preserve">Lecturer’s Name: Juan Carlos </w:t>
      </w:r>
    </w:p>
    <w:p w14:paraId="0FA44B70" w14:textId="3E7FAC93" w:rsidR="006D1B9B" w:rsidRPr="005B6ED6" w:rsidRDefault="006D1B9B" w:rsidP="006D1B9B">
      <w:pPr>
        <w:spacing w:after="0" w:line="480" w:lineRule="auto"/>
        <w:jc w:val="center"/>
        <w:rPr>
          <w:rFonts w:ascii="Arial" w:hAnsi="Arial" w:cs="Arial"/>
          <w:szCs w:val="24"/>
        </w:rPr>
      </w:pPr>
      <w:r w:rsidRPr="005B6ED6">
        <w:rPr>
          <w:rFonts w:ascii="Arial" w:hAnsi="Arial" w:cs="Arial"/>
          <w:szCs w:val="24"/>
        </w:rPr>
        <w:t xml:space="preserve">Date: </w:t>
      </w:r>
      <w:r w:rsidRPr="005B6ED6">
        <w:rPr>
          <w:rFonts w:ascii="Arial" w:hAnsi="Arial" w:cs="Arial"/>
          <w:szCs w:val="24"/>
        </w:rPr>
        <w:fldChar w:fldCharType="begin"/>
      </w:r>
      <w:r w:rsidRPr="005B6ED6">
        <w:rPr>
          <w:rFonts w:ascii="Arial" w:hAnsi="Arial" w:cs="Arial"/>
          <w:szCs w:val="24"/>
          <w:lang w:val="en-GB"/>
        </w:rPr>
        <w:instrText xml:space="preserve"> DATE \@ "dd/MM/yyyy" </w:instrText>
      </w:r>
      <w:r w:rsidRPr="005B6ED6">
        <w:rPr>
          <w:rFonts w:ascii="Arial" w:hAnsi="Arial" w:cs="Arial"/>
          <w:szCs w:val="24"/>
        </w:rPr>
        <w:fldChar w:fldCharType="separate"/>
      </w:r>
      <w:r w:rsidR="00330B30">
        <w:rPr>
          <w:rFonts w:ascii="Arial" w:hAnsi="Arial" w:cs="Arial"/>
          <w:noProof/>
          <w:szCs w:val="24"/>
          <w:lang w:val="en-GB"/>
        </w:rPr>
        <w:t>03/09/2022</w:t>
      </w:r>
      <w:r w:rsidRPr="005B6ED6">
        <w:rPr>
          <w:rFonts w:ascii="Arial" w:hAnsi="Arial" w:cs="Arial"/>
          <w:szCs w:val="24"/>
        </w:rPr>
        <w:fldChar w:fldCharType="end"/>
      </w:r>
    </w:p>
    <w:p w14:paraId="7F0E74DB" w14:textId="5A26222F" w:rsidR="006D1B9B" w:rsidRPr="005B6ED6" w:rsidRDefault="006D1B9B" w:rsidP="00296BDC">
      <w:pPr>
        <w:rPr>
          <w:rFonts w:ascii="Arial" w:hAnsi="Arial" w:cs="Arial"/>
        </w:rPr>
      </w:pPr>
    </w:p>
    <w:p w14:paraId="03FA3C5F" w14:textId="31EAAD14" w:rsidR="006D1B9B" w:rsidRPr="005B6ED6" w:rsidRDefault="006D1B9B" w:rsidP="00296BDC">
      <w:pPr>
        <w:rPr>
          <w:rFonts w:ascii="Arial" w:hAnsi="Arial" w:cs="Arial"/>
        </w:rPr>
      </w:pPr>
    </w:p>
    <w:p w14:paraId="12FEA452" w14:textId="4DF29F47" w:rsidR="006D1B9B" w:rsidRPr="005B6ED6" w:rsidRDefault="006D1B9B" w:rsidP="00296BDC">
      <w:pPr>
        <w:rPr>
          <w:rFonts w:ascii="Arial" w:hAnsi="Arial" w:cs="Arial"/>
        </w:rPr>
      </w:pPr>
    </w:p>
    <w:p w14:paraId="6FD53730" w14:textId="61B328D1" w:rsidR="006D1B9B" w:rsidRPr="005B6ED6" w:rsidRDefault="006D1B9B" w:rsidP="00296BDC">
      <w:pPr>
        <w:rPr>
          <w:rFonts w:ascii="Arial" w:hAnsi="Arial" w:cs="Arial"/>
        </w:rPr>
      </w:pPr>
    </w:p>
    <w:p w14:paraId="3131C7D9" w14:textId="5DCC9537" w:rsidR="006D1B9B" w:rsidRPr="005B6ED6" w:rsidRDefault="006D1B9B" w:rsidP="00296BDC">
      <w:pPr>
        <w:rPr>
          <w:rFonts w:ascii="Arial" w:hAnsi="Arial" w:cs="Arial"/>
        </w:rPr>
      </w:pPr>
    </w:p>
    <w:p w14:paraId="0C854077" w14:textId="6F06D4C4" w:rsidR="006D1B9B" w:rsidRPr="005B6ED6" w:rsidRDefault="006D1B9B" w:rsidP="00296BDC">
      <w:pPr>
        <w:rPr>
          <w:rFonts w:ascii="Arial" w:hAnsi="Arial" w:cs="Arial"/>
        </w:rPr>
      </w:pPr>
    </w:p>
    <w:p w14:paraId="741D649A" w14:textId="26A95C76" w:rsidR="006D1B9B" w:rsidRPr="005B6ED6" w:rsidRDefault="006D1B9B" w:rsidP="00296BDC">
      <w:pPr>
        <w:rPr>
          <w:rFonts w:ascii="Arial" w:hAnsi="Arial" w:cs="Arial"/>
        </w:rPr>
      </w:pPr>
    </w:p>
    <w:p w14:paraId="4A4CDFBA" w14:textId="022FB9A4" w:rsidR="006D1B9B" w:rsidRPr="005B6ED6" w:rsidRDefault="006D1B9B" w:rsidP="00296BDC">
      <w:pPr>
        <w:rPr>
          <w:rFonts w:ascii="Arial" w:hAnsi="Arial" w:cs="Arial"/>
        </w:rPr>
      </w:pPr>
    </w:p>
    <w:p w14:paraId="7BF17E99" w14:textId="7A92B25C" w:rsidR="006D1B9B" w:rsidRPr="005B6ED6" w:rsidRDefault="006D1B9B" w:rsidP="00296BDC">
      <w:pPr>
        <w:rPr>
          <w:rFonts w:ascii="Arial" w:hAnsi="Arial" w:cs="Arial"/>
        </w:rPr>
      </w:pPr>
    </w:p>
    <w:p w14:paraId="68D17139" w14:textId="45F19703" w:rsidR="006D1B9B" w:rsidRPr="005B6ED6" w:rsidRDefault="006D1B9B" w:rsidP="00296BDC">
      <w:pPr>
        <w:rPr>
          <w:rFonts w:ascii="Arial" w:hAnsi="Arial" w:cs="Arial"/>
        </w:rPr>
      </w:pPr>
    </w:p>
    <w:p w14:paraId="53ACD955" w14:textId="291A7097" w:rsidR="006D1B9B" w:rsidRPr="005B6ED6" w:rsidRDefault="006D1B9B" w:rsidP="00296BDC">
      <w:pPr>
        <w:rPr>
          <w:rFonts w:ascii="Arial" w:hAnsi="Arial" w:cs="Arial"/>
        </w:rPr>
      </w:pPr>
    </w:p>
    <w:p w14:paraId="765E1B1B" w14:textId="77777777" w:rsidR="006D1B9B" w:rsidRPr="005B6ED6" w:rsidRDefault="006D1B9B" w:rsidP="00296BDC">
      <w:pPr>
        <w:rPr>
          <w:rFonts w:ascii="Arial" w:hAnsi="Arial" w:cs="Arial"/>
        </w:rPr>
      </w:pPr>
    </w:p>
    <w:p w14:paraId="046277AA" w14:textId="77777777" w:rsidR="006D1B9B" w:rsidRPr="005B6ED6" w:rsidRDefault="006D1B9B" w:rsidP="006D1B9B">
      <w:pPr>
        <w:jc w:val="center"/>
        <w:rPr>
          <w:rFonts w:ascii="Arial" w:hAnsi="Arial" w:cs="Arial"/>
          <w:b/>
          <w:lang w:val="en-GB"/>
        </w:rPr>
      </w:pPr>
      <w:r w:rsidRPr="005B6ED6">
        <w:rPr>
          <w:rFonts w:ascii="Arial" w:hAnsi="Arial" w:cs="Arial"/>
          <w:b/>
          <w:lang w:val="en-GB"/>
        </w:rPr>
        <w:lastRenderedPageBreak/>
        <w:t>Executive Summary</w:t>
      </w:r>
    </w:p>
    <w:p w14:paraId="57F06F4A" w14:textId="2BCDF1CF" w:rsidR="00296BDC" w:rsidRPr="005B6ED6" w:rsidRDefault="006D1B9B" w:rsidP="006D1B9B">
      <w:pPr>
        <w:rPr>
          <w:rFonts w:ascii="Arial" w:hAnsi="Arial" w:cs="Arial"/>
        </w:rPr>
      </w:pPr>
      <w:r w:rsidRPr="005B6ED6">
        <w:rPr>
          <w:rFonts w:ascii="Arial" w:hAnsi="Arial" w:cs="Arial"/>
          <w:lang w:val="en-GB"/>
        </w:rPr>
        <w:t>All businesses require having a comprehension of the micro and macro environments which would enable them to understand the risks associated and contribute to the smooth operation. It is essential for the organisation to have a clear conception of the</w:t>
      </w:r>
      <w:r w:rsidRPr="005B6ED6">
        <w:rPr>
          <w:rFonts w:ascii="Arial" w:hAnsi="Arial" w:cs="Arial"/>
        </w:rPr>
        <w:t xml:space="preserve"> equilibrium point, market prices and quantities. This would guide them in operating their businesses and would help them in understanding the demand. It assists in the process of policymaking and contributes to the growth and improvement of businesses. They require having knowledge of the elasticity to have a better comprehension of the nature of the commodities and consumers' behavior regarding the same.</w:t>
      </w:r>
    </w:p>
    <w:p w14:paraId="5B1CC31A" w14:textId="3D821E1E" w:rsidR="006C26A4" w:rsidRPr="005B6ED6" w:rsidRDefault="00E1465E">
      <w:pPr>
        <w:spacing w:line="276" w:lineRule="auto"/>
        <w:jc w:val="left"/>
        <w:rPr>
          <w:rFonts w:ascii="Arial" w:hAnsi="Arial" w:cs="Arial"/>
        </w:rPr>
      </w:pPr>
      <w:r w:rsidRPr="005B6ED6">
        <w:rPr>
          <w:rFonts w:ascii="Arial" w:hAnsi="Arial" w:cs="Arial"/>
        </w:rPr>
        <w:br w:type="page"/>
      </w:r>
    </w:p>
    <w:p w14:paraId="25BD3E99" w14:textId="648F8886" w:rsidR="008D199E" w:rsidRPr="005B6ED6" w:rsidRDefault="008D199E" w:rsidP="008D199E">
      <w:pPr>
        <w:rPr>
          <w:rFonts w:ascii="Arial" w:hAnsi="Arial" w:cs="Arial"/>
          <w:lang w:val="en-GB"/>
        </w:rPr>
      </w:pPr>
    </w:p>
    <w:sdt>
      <w:sdtPr>
        <w:rPr>
          <w:rFonts w:ascii="Arial" w:eastAsia="Arial MT" w:hAnsi="Arial" w:cs="Arial"/>
          <w:b w:val="0"/>
          <w:bCs w:val="0"/>
          <w:color w:val="auto"/>
          <w:sz w:val="24"/>
          <w:szCs w:val="22"/>
          <w:lang w:val="en-GB"/>
        </w:rPr>
        <w:id w:val="18216127"/>
        <w:docPartObj>
          <w:docPartGallery w:val="Table of Contents"/>
          <w:docPartUnique/>
        </w:docPartObj>
      </w:sdtPr>
      <w:sdtEndPr>
        <w:rPr>
          <w:rFonts w:eastAsiaTheme="minorHAnsi"/>
          <w:color w:val="000000" w:themeColor="text1"/>
        </w:rPr>
      </w:sdtEndPr>
      <w:sdtContent>
        <w:p w14:paraId="68172DF3" w14:textId="77777777" w:rsidR="008D199E" w:rsidRPr="005B6ED6" w:rsidRDefault="008D199E" w:rsidP="008D199E">
          <w:pPr>
            <w:pStyle w:val="TOCHeading"/>
            <w:jc w:val="center"/>
            <w:rPr>
              <w:rFonts w:ascii="Arial" w:hAnsi="Arial" w:cs="Arial"/>
              <w:color w:val="auto"/>
              <w:lang w:val="en-GB"/>
            </w:rPr>
          </w:pPr>
          <w:r w:rsidRPr="005B6ED6">
            <w:rPr>
              <w:rFonts w:ascii="Arial" w:hAnsi="Arial" w:cs="Arial"/>
              <w:color w:val="auto"/>
              <w:sz w:val="24"/>
              <w:szCs w:val="24"/>
              <w:lang w:val="en-GB"/>
            </w:rPr>
            <w:t>Table of Contents</w:t>
          </w:r>
        </w:p>
        <w:p w14:paraId="5C4AB039" w14:textId="77777777" w:rsidR="008D199E" w:rsidRPr="005B6ED6" w:rsidRDefault="008D199E" w:rsidP="008D199E">
          <w:pPr>
            <w:pStyle w:val="TOC1"/>
            <w:tabs>
              <w:tab w:val="right" w:leader="dot" w:pos="9350"/>
            </w:tabs>
            <w:rPr>
              <w:rFonts w:ascii="Arial" w:eastAsiaTheme="minorEastAsia" w:hAnsi="Arial" w:cs="Arial"/>
              <w:noProof/>
              <w:sz w:val="22"/>
            </w:rPr>
          </w:pPr>
          <w:r w:rsidRPr="005B6ED6">
            <w:rPr>
              <w:rFonts w:ascii="Arial" w:hAnsi="Arial" w:cs="Arial"/>
              <w:lang w:val="en-GB"/>
            </w:rPr>
            <w:fldChar w:fldCharType="begin"/>
          </w:r>
          <w:r w:rsidRPr="005B6ED6">
            <w:rPr>
              <w:rFonts w:ascii="Arial" w:hAnsi="Arial" w:cs="Arial"/>
              <w:lang w:val="en-GB"/>
            </w:rPr>
            <w:instrText xml:space="preserve"> TOC \o "1-3" \h \z \u </w:instrText>
          </w:r>
          <w:r w:rsidRPr="005B6ED6">
            <w:rPr>
              <w:rFonts w:ascii="Arial" w:hAnsi="Arial" w:cs="Arial"/>
              <w:lang w:val="en-GB"/>
            </w:rPr>
            <w:fldChar w:fldCharType="separate"/>
          </w:r>
          <w:hyperlink w:anchor="_Toc109048515" w:history="1">
            <w:r w:rsidRPr="005B6ED6">
              <w:rPr>
                <w:rStyle w:val="Hyperlink"/>
                <w:rFonts w:ascii="Arial" w:hAnsi="Arial" w:cs="Arial"/>
                <w:noProof/>
                <w:color w:val="auto"/>
                <w:lang w:val="en-GB"/>
              </w:rPr>
              <w:t>Introduction</w:t>
            </w:r>
            <w:r w:rsidRPr="005B6ED6">
              <w:rPr>
                <w:rFonts w:ascii="Arial" w:hAnsi="Arial" w:cs="Arial"/>
                <w:noProof/>
                <w:webHidden/>
              </w:rPr>
              <w:tab/>
            </w:r>
            <w:r w:rsidRPr="005B6ED6">
              <w:rPr>
                <w:rFonts w:ascii="Arial" w:hAnsi="Arial" w:cs="Arial"/>
                <w:noProof/>
                <w:webHidden/>
              </w:rPr>
              <w:fldChar w:fldCharType="begin"/>
            </w:r>
            <w:r w:rsidRPr="005B6ED6">
              <w:rPr>
                <w:rFonts w:ascii="Arial" w:hAnsi="Arial" w:cs="Arial"/>
                <w:noProof/>
                <w:webHidden/>
              </w:rPr>
              <w:instrText xml:space="preserve"> PAGEREF _Toc109048515 \h </w:instrText>
            </w:r>
            <w:r w:rsidRPr="005B6ED6">
              <w:rPr>
                <w:rFonts w:ascii="Arial" w:hAnsi="Arial" w:cs="Arial"/>
                <w:noProof/>
                <w:webHidden/>
              </w:rPr>
            </w:r>
            <w:r w:rsidRPr="005B6ED6">
              <w:rPr>
                <w:rFonts w:ascii="Arial" w:hAnsi="Arial" w:cs="Arial"/>
                <w:noProof/>
                <w:webHidden/>
              </w:rPr>
              <w:fldChar w:fldCharType="separate"/>
            </w:r>
            <w:r w:rsidRPr="005B6ED6">
              <w:rPr>
                <w:rFonts w:ascii="Arial" w:hAnsi="Arial" w:cs="Arial"/>
                <w:noProof/>
                <w:webHidden/>
              </w:rPr>
              <w:t>4</w:t>
            </w:r>
            <w:r w:rsidRPr="005B6ED6">
              <w:rPr>
                <w:rFonts w:ascii="Arial" w:hAnsi="Arial" w:cs="Arial"/>
                <w:noProof/>
                <w:webHidden/>
              </w:rPr>
              <w:fldChar w:fldCharType="end"/>
            </w:r>
          </w:hyperlink>
        </w:p>
        <w:p w14:paraId="38575898" w14:textId="77777777" w:rsidR="008D199E" w:rsidRPr="005B6ED6" w:rsidRDefault="00000000" w:rsidP="008D199E">
          <w:pPr>
            <w:pStyle w:val="TOC1"/>
            <w:tabs>
              <w:tab w:val="right" w:leader="dot" w:pos="9350"/>
            </w:tabs>
            <w:rPr>
              <w:rFonts w:ascii="Arial" w:eastAsiaTheme="minorEastAsia" w:hAnsi="Arial" w:cs="Arial"/>
              <w:noProof/>
              <w:sz w:val="22"/>
            </w:rPr>
          </w:pPr>
          <w:hyperlink w:anchor="_Toc109048516" w:history="1">
            <w:r w:rsidR="008D199E" w:rsidRPr="005B6ED6">
              <w:rPr>
                <w:rStyle w:val="Hyperlink"/>
                <w:rFonts w:ascii="Arial" w:hAnsi="Arial" w:cs="Arial"/>
                <w:noProof/>
                <w:color w:val="auto"/>
                <w:lang w:val="en-GB"/>
              </w:rPr>
              <w:t>Describe</w:t>
            </w:r>
            <w:r w:rsidR="008D199E" w:rsidRPr="005B6ED6">
              <w:rPr>
                <w:rStyle w:val="Hyperlink"/>
                <w:rFonts w:ascii="Arial" w:hAnsi="Arial" w:cs="Arial"/>
                <w:noProof/>
                <w:color w:val="auto"/>
                <w:spacing w:val="-1"/>
                <w:lang w:val="en-GB"/>
              </w:rPr>
              <w:t xml:space="preserve"> </w:t>
            </w:r>
            <w:r w:rsidR="008D199E" w:rsidRPr="005B6ED6">
              <w:rPr>
                <w:rStyle w:val="Hyperlink"/>
                <w:rFonts w:ascii="Arial" w:hAnsi="Arial" w:cs="Arial"/>
                <w:noProof/>
                <w:color w:val="auto"/>
                <w:lang w:val="en-GB"/>
              </w:rPr>
              <w:t>the</w:t>
            </w:r>
            <w:r w:rsidR="008D199E" w:rsidRPr="005B6ED6">
              <w:rPr>
                <w:rStyle w:val="Hyperlink"/>
                <w:rFonts w:ascii="Arial" w:hAnsi="Arial" w:cs="Arial"/>
                <w:noProof/>
                <w:color w:val="auto"/>
                <w:spacing w:val="-3"/>
                <w:lang w:val="en-GB"/>
              </w:rPr>
              <w:t xml:space="preserve"> </w:t>
            </w:r>
            <w:r w:rsidR="008D199E" w:rsidRPr="005B6ED6">
              <w:rPr>
                <w:rStyle w:val="Hyperlink"/>
                <w:rFonts w:ascii="Arial" w:hAnsi="Arial" w:cs="Arial"/>
                <w:noProof/>
                <w:color w:val="auto"/>
                <w:lang w:val="en-GB"/>
              </w:rPr>
              <w:t>business</w:t>
            </w:r>
            <w:r w:rsidR="008D199E" w:rsidRPr="005B6ED6">
              <w:rPr>
                <w:rFonts w:ascii="Arial" w:hAnsi="Arial" w:cs="Arial"/>
                <w:noProof/>
                <w:webHidden/>
              </w:rPr>
              <w:tab/>
            </w:r>
            <w:r w:rsidR="008D199E" w:rsidRPr="005B6ED6">
              <w:rPr>
                <w:rFonts w:ascii="Arial" w:hAnsi="Arial" w:cs="Arial"/>
                <w:noProof/>
                <w:webHidden/>
              </w:rPr>
              <w:fldChar w:fldCharType="begin"/>
            </w:r>
            <w:r w:rsidR="008D199E" w:rsidRPr="005B6ED6">
              <w:rPr>
                <w:rFonts w:ascii="Arial" w:hAnsi="Arial" w:cs="Arial"/>
                <w:noProof/>
                <w:webHidden/>
              </w:rPr>
              <w:instrText xml:space="preserve"> PAGEREF _Toc109048516 \h </w:instrText>
            </w:r>
            <w:r w:rsidR="008D199E" w:rsidRPr="005B6ED6">
              <w:rPr>
                <w:rFonts w:ascii="Arial" w:hAnsi="Arial" w:cs="Arial"/>
                <w:noProof/>
                <w:webHidden/>
              </w:rPr>
            </w:r>
            <w:r w:rsidR="008D199E" w:rsidRPr="005B6ED6">
              <w:rPr>
                <w:rFonts w:ascii="Arial" w:hAnsi="Arial" w:cs="Arial"/>
                <w:noProof/>
                <w:webHidden/>
              </w:rPr>
              <w:fldChar w:fldCharType="separate"/>
            </w:r>
            <w:r w:rsidR="008D199E" w:rsidRPr="005B6ED6">
              <w:rPr>
                <w:rFonts w:ascii="Arial" w:hAnsi="Arial" w:cs="Arial"/>
                <w:noProof/>
                <w:webHidden/>
              </w:rPr>
              <w:t>5</w:t>
            </w:r>
            <w:r w:rsidR="008D199E" w:rsidRPr="005B6ED6">
              <w:rPr>
                <w:rFonts w:ascii="Arial" w:hAnsi="Arial" w:cs="Arial"/>
                <w:noProof/>
                <w:webHidden/>
              </w:rPr>
              <w:fldChar w:fldCharType="end"/>
            </w:r>
          </w:hyperlink>
        </w:p>
        <w:p w14:paraId="09EE898D" w14:textId="77777777" w:rsidR="008D199E" w:rsidRPr="005B6ED6" w:rsidRDefault="00000000" w:rsidP="008D199E">
          <w:pPr>
            <w:pStyle w:val="TOC1"/>
            <w:tabs>
              <w:tab w:val="right" w:leader="dot" w:pos="9350"/>
            </w:tabs>
            <w:rPr>
              <w:rFonts w:ascii="Arial" w:eastAsiaTheme="minorEastAsia" w:hAnsi="Arial" w:cs="Arial"/>
              <w:noProof/>
              <w:sz w:val="22"/>
            </w:rPr>
          </w:pPr>
          <w:hyperlink w:anchor="_Toc109048517" w:history="1">
            <w:r w:rsidR="008D199E" w:rsidRPr="005B6ED6">
              <w:rPr>
                <w:rStyle w:val="Hyperlink"/>
                <w:rFonts w:ascii="Arial" w:hAnsi="Arial" w:cs="Arial"/>
                <w:noProof/>
                <w:color w:val="auto"/>
                <w:lang w:val="en-GB"/>
              </w:rPr>
              <w:t>Identify Demand</w:t>
            </w:r>
            <w:r w:rsidR="008D199E" w:rsidRPr="005B6ED6">
              <w:rPr>
                <w:rStyle w:val="Hyperlink"/>
                <w:rFonts w:ascii="Arial" w:hAnsi="Arial" w:cs="Arial"/>
                <w:noProof/>
                <w:color w:val="auto"/>
                <w:spacing w:val="-1"/>
                <w:lang w:val="en-GB"/>
              </w:rPr>
              <w:t xml:space="preserve"> </w:t>
            </w:r>
            <w:r w:rsidR="008D199E" w:rsidRPr="005B6ED6">
              <w:rPr>
                <w:rStyle w:val="Hyperlink"/>
                <w:rFonts w:ascii="Arial" w:hAnsi="Arial" w:cs="Arial"/>
                <w:noProof/>
                <w:color w:val="auto"/>
                <w:lang w:val="en-GB"/>
              </w:rPr>
              <w:t>and</w:t>
            </w:r>
            <w:r w:rsidR="008D199E" w:rsidRPr="005B6ED6">
              <w:rPr>
                <w:rStyle w:val="Hyperlink"/>
                <w:rFonts w:ascii="Arial" w:hAnsi="Arial" w:cs="Arial"/>
                <w:noProof/>
                <w:color w:val="auto"/>
                <w:spacing w:val="-5"/>
                <w:lang w:val="en-GB"/>
              </w:rPr>
              <w:t xml:space="preserve"> </w:t>
            </w:r>
            <w:r w:rsidR="008D199E" w:rsidRPr="005B6ED6">
              <w:rPr>
                <w:rStyle w:val="Hyperlink"/>
                <w:rFonts w:ascii="Arial" w:hAnsi="Arial" w:cs="Arial"/>
                <w:noProof/>
                <w:color w:val="auto"/>
                <w:lang w:val="en-GB"/>
              </w:rPr>
              <w:t>Market Equilibrium</w:t>
            </w:r>
            <w:r w:rsidR="008D199E" w:rsidRPr="005B6ED6">
              <w:rPr>
                <w:rFonts w:ascii="Arial" w:hAnsi="Arial" w:cs="Arial"/>
                <w:noProof/>
                <w:webHidden/>
              </w:rPr>
              <w:tab/>
            </w:r>
            <w:r w:rsidR="008D199E" w:rsidRPr="005B6ED6">
              <w:rPr>
                <w:rFonts w:ascii="Arial" w:hAnsi="Arial" w:cs="Arial"/>
                <w:noProof/>
                <w:webHidden/>
              </w:rPr>
              <w:fldChar w:fldCharType="begin"/>
            </w:r>
            <w:r w:rsidR="008D199E" w:rsidRPr="005B6ED6">
              <w:rPr>
                <w:rFonts w:ascii="Arial" w:hAnsi="Arial" w:cs="Arial"/>
                <w:noProof/>
                <w:webHidden/>
              </w:rPr>
              <w:instrText xml:space="preserve"> PAGEREF _Toc109048517 \h </w:instrText>
            </w:r>
            <w:r w:rsidR="008D199E" w:rsidRPr="005B6ED6">
              <w:rPr>
                <w:rFonts w:ascii="Arial" w:hAnsi="Arial" w:cs="Arial"/>
                <w:noProof/>
                <w:webHidden/>
              </w:rPr>
            </w:r>
            <w:r w:rsidR="008D199E" w:rsidRPr="005B6ED6">
              <w:rPr>
                <w:rFonts w:ascii="Arial" w:hAnsi="Arial" w:cs="Arial"/>
                <w:noProof/>
                <w:webHidden/>
              </w:rPr>
              <w:fldChar w:fldCharType="separate"/>
            </w:r>
            <w:r w:rsidR="008D199E" w:rsidRPr="005B6ED6">
              <w:rPr>
                <w:rFonts w:ascii="Arial" w:hAnsi="Arial" w:cs="Arial"/>
                <w:noProof/>
                <w:webHidden/>
              </w:rPr>
              <w:t>6</w:t>
            </w:r>
            <w:r w:rsidR="008D199E" w:rsidRPr="005B6ED6">
              <w:rPr>
                <w:rFonts w:ascii="Arial" w:hAnsi="Arial" w:cs="Arial"/>
                <w:noProof/>
                <w:webHidden/>
              </w:rPr>
              <w:fldChar w:fldCharType="end"/>
            </w:r>
          </w:hyperlink>
        </w:p>
        <w:p w14:paraId="1F1FA0E5" w14:textId="77777777" w:rsidR="008D199E" w:rsidRPr="005B6ED6" w:rsidRDefault="00000000" w:rsidP="008D199E">
          <w:pPr>
            <w:pStyle w:val="TOC1"/>
            <w:tabs>
              <w:tab w:val="right" w:leader="dot" w:pos="9350"/>
            </w:tabs>
            <w:rPr>
              <w:rFonts w:ascii="Arial" w:eastAsiaTheme="minorEastAsia" w:hAnsi="Arial" w:cs="Arial"/>
              <w:noProof/>
              <w:sz w:val="22"/>
            </w:rPr>
          </w:pPr>
          <w:hyperlink w:anchor="_Toc109048518" w:history="1">
            <w:r w:rsidR="008D199E" w:rsidRPr="005B6ED6">
              <w:rPr>
                <w:rStyle w:val="Hyperlink"/>
                <w:rFonts w:ascii="Arial" w:hAnsi="Arial" w:cs="Arial"/>
                <w:noProof/>
                <w:color w:val="auto"/>
                <w:lang w:val="en-GB"/>
              </w:rPr>
              <w:t>Indicate</w:t>
            </w:r>
            <w:r w:rsidR="008D199E" w:rsidRPr="005B6ED6">
              <w:rPr>
                <w:rStyle w:val="Hyperlink"/>
                <w:rFonts w:ascii="Arial" w:hAnsi="Arial" w:cs="Arial"/>
                <w:noProof/>
                <w:color w:val="auto"/>
                <w:spacing w:val="-3"/>
                <w:lang w:val="en-GB"/>
              </w:rPr>
              <w:t xml:space="preserve"> </w:t>
            </w:r>
            <w:r w:rsidR="008D199E" w:rsidRPr="005B6ED6">
              <w:rPr>
                <w:rStyle w:val="Hyperlink"/>
                <w:rFonts w:ascii="Arial" w:hAnsi="Arial" w:cs="Arial"/>
                <w:noProof/>
                <w:color w:val="auto"/>
                <w:lang w:val="en-GB"/>
              </w:rPr>
              <w:t>demand</w:t>
            </w:r>
            <w:r w:rsidR="008D199E" w:rsidRPr="005B6ED6">
              <w:rPr>
                <w:rStyle w:val="Hyperlink"/>
                <w:rFonts w:ascii="Arial" w:hAnsi="Arial" w:cs="Arial"/>
                <w:noProof/>
                <w:color w:val="auto"/>
                <w:spacing w:val="-3"/>
                <w:lang w:val="en-GB"/>
              </w:rPr>
              <w:t xml:space="preserve"> </w:t>
            </w:r>
            <w:r w:rsidR="008D199E" w:rsidRPr="005B6ED6">
              <w:rPr>
                <w:rStyle w:val="Hyperlink"/>
                <w:rFonts w:ascii="Arial" w:hAnsi="Arial" w:cs="Arial"/>
                <w:noProof/>
                <w:color w:val="auto"/>
                <w:lang w:val="en-GB"/>
              </w:rPr>
              <w:t>is</w:t>
            </w:r>
            <w:r w:rsidR="008D199E" w:rsidRPr="005B6ED6">
              <w:rPr>
                <w:rStyle w:val="Hyperlink"/>
                <w:rFonts w:ascii="Arial" w:hAnsi="Arial" w:cs="Arial"/>
                <w:noProof/>
                <w:color w:val="auto"/>
                <w:spacing w:val="-2"/>
                <w:lang w:val="en-GB"/>
              </w:rPr>
              <w:t xml:space="preserve"> </w:t>
            </w:r>
            <w:r w:rsidR="008D199E" w:rsidRPr="005B6ED6">
              <w:rPr>
                <w:rStyle w:val="Hyperlink"/>
                <w:rFonts w:ascii="Arial" w:hAnsi="Arial" w:cs="Arial"/>
                <w:noProof/>
                <w:color w:val="auto"/>
                <w:lang w:val="en-GB"/>
              </w:rPr>
              <w:t>more elastic</w:t>
            </w:r>
            <w:r w:rsidR="008D199E" w:rsidRPr="005B6ED6">
              <w:rPr>
                <w:rStyle w:val="Hyperlink"/>
                <w:rFonts w:ascii="Arial" w:hAnsi="Arial" w:cs="Arial"/>
                <w:noProof/>
                <w:color w:val="auto"/>
                <w:spacing w:val="-3"/>
                <w:lang w:val="en-GB"/>
              </w:rPr>
              <w:t xml:space="preserve"> </w:t>
            </w:r>
            <w:r w:rsidR="008D199E" w:rsidRPr="005B6ED6">
              <w:rPr>
                <w:rStyle w:val="Hyperlink"/>
                <w:rFonts w:ascii="Arial" w:hAnsi="Arial" w:cs="Arial"/>
                <w:noProof/>
                <w:color w:val="auto"/>
                <w:lang w:val="en-GB"/>
              </w:rPr>
              <w:t>or</w:t>
            </w:r>
            <w:r w:rsidR="008D199E" w:rsidRPr="005B6ED6">
              <w:rPr>
                <w:rStyle w:val="Hyperlink"/>
                <w:rFonts w:ascii="Arial" w:hAnsi="Arial" w:cs="Arial"/>
                <w:noProof/>
                <w:color w:val="auto"/>
                <w:spacing w:val="-1"/>
                <w:lang w:val="en-GB"/>
              </w:rPr>
              <w:t xml:space="preserve"> </w:t>
            </w:r>
            <w:r w:rsidR="008D199E" w:rsidRPr="005B6ED6">
              <w:rPr>
                <w:rStyle w:val="Hyperlink"/>
                <w:rFonts w:ascii="Arial" w:hAnsi="Arial" w:cs="Arial"/>
                <w:noProof/>
                <w:color w:val="auto"/>
                <w:lang w:val="en-GB"/>
              </w:rPr>
              <w:t>more</w:t>
            </w:r>
            <w:r w:rsidR="008D199E" w:rsidRPr="005B6ED6">
              <w:rPr>
                <w:rStyle w:val="Hyperlink"/>
                <w:rFonts w:ascii="Arial" w:hAnsi="Arial" w:cs="Arial"/>
                <w:noProof/>
                <w:color w:val="auto"/>
                <w:spacing w:val="-1"/>
                <w:lang w:val="en-GB"/>
              </w:rPr>
              <w:t xml:space="preserve"> </w:t>
            </w:r>
            <w:r w:rsidR="008D199E" w:rsidRPr="005B6ED6">
              <w:rPr>
                <w:rStyle w:val="Hyperlink"/>
                <w:rFonts w:ascii="Arial" w:hAnsi="Arial" w:cs="Arial"/>
                <w:noProof/>
                <w:color w:val="auto"/>
                <w:lang w:val="en-GB"/>
              </w:rPr>
              <w:t>inelastic</w:t>
            </w:r>
            <w:r w:rsidR="008D199E" w:rsidRPr="005B6ED6">
              <w:rPr>
                <w:rFonts w:ascii="Arial" w:hAnsi="Arial" w:cs="Arial"/>
                <w:noProof/>
                <w:webHidden/>
              </w:rPr>
              <w:tab/>
            </w:r>
            <w:r w:rsidR="008D199E" w:rsidRPr="005B6ED6">
              <w:rPr>
                <w:rFonts w:ascii="Arial" w:hAnsi="Arial" w:cs="Arial"/>
                <w:noProof/>
                <w:webHidden/>
              </w:rPr>
              <w:fldChar w:fldCharType="begin"/>
            </w:r>
            <w:r w:rsidR="008D199E" w:rsidRPr="005B6ED6">
              <w:rPr>
                <w:rFonts w:ascii="Arial" w:hAnsi="Arial" w:cs="Arial"/>
                <w:noProof/>
                <w:webHidden/>
              </w:rPr>
              <w:instrText xml:space="preserve"> PAGEREF _Toc109048518 \h </w:instrText>
            </w:r>
            <w:r w:rsidR="008D199E" w:rsidRPr="005B6ED6">
              <w:rPr>
                <w:rFonts w:ascii="Arial" w:hAnsi="Arial" w:cs="Arial"/>
                <w:noProof/>
                <w:webHidden/>
              </w:rPr>
            </w:r>
            <w:r w:rsidR="008D199E" w:rsidRPr="005B6ED6">
              <w:rPr>
                <w:rFonts w:ascii="Arial" w:hAnsi="Arial" w:cs="Arial"/>
                <w:noProof/>
                <w:webHidden/>
              </w:rPr>
              <w:fldChar w:fldCharType="separate"/>
            </w:r>
            <w:r w:rsidR="008D199E" w:rsidRPr="005B6ED6">
              <w:rPr>
                <w:rFonts w:ascii="Arial" w:hAnsi="Arial" w:cs="Arial"/>
                <w:noProof/>
                <w:webHidden/>
              </w:rPr>
              <w:t>9</w:t>
            </w:r>
            <w:r w:rsidR="008D199E" w:rsidRPr="005B6ED6">
              <w:rPr>
                <w:rFonts w:ascii="Arial" w:hAnsi="Arial" w:cs="Arial"/>
                <w:noProof/>
                <w:webHidden/>
              </w:rPr>
              <w:fldChar w:fldCharType="end"/>
            </w:r>
          </w:hyperlink>
        </w:p>
        <w:p w14:paraId="1B6C2D49" w14:textId="77777777" w:rsidR="008D199E" w:rsidRPr="005B6ED6" w:rsidRDefault="00000000" w:rsidP="008D199E">
          <w:pPr>
            <w:pStyle w:val="TOC1"/>
            <w:tabs>
              <w:tab w:val="right" w:leader="dot" w:pos="9350"/>
            </w:tabs>
            <w:rPr>
              <w:rFonts w:ascii="Arial" w:eastAsiaTheme="minorEastAsia" w:hAnsi="Arial" w:cs="Arial"/>
              <w:noProof/>
              <w:sz w:val="22"/>
            </w:rPr>
          </w:pPr>
          <w:hyperlink w:anchor="_Toc109048519" w:history="1">
            <w:r w:rsidR="008D199E" w:rsidRPr="005B6ED6">
              <w:rPr>
                <w:rStyle w:val="Hyperlink"/>
                <w:rFonts w:ascii="Arial" w:hAnsi="Arial" w:cs="Arial"/>
                <w:noProof/>
                <w:color w:val="auto"/>
                <w:lang w:val="en-GB"/>
              </w:rPr>
              <w:t>Conclusion</w:t>
            </w:r>
            <w:r w:rsidR="008D199E" w:rsidRPr="005B6ED6">
              <w:rPr>
                <w:rFonts w:ascii="Arial" w:hAnsi="Arial" w:cs="Arial"/>
                <w:noProof/>
                <w:webHidden/>
              </w:rPr>
              <w:tab/>
            </w:r>
            <w:r w:rsidR="008D199E" w:rsidRPr="005B6ED6">
              <w:rPr>
                <w:rFonts w:ascii="Arial" w:hAnsi="Arial" w:cs="Arial"/>
                <w:noProof/>
                <w:webHidden/>
              </w:rPr>
              <w:fldChar w:fldCharType="begin"/>
            </w:r>
            <w:r w:rsidR="008D199E" w:rsidRPr="005B6ED6">
              <w:rPr>
                <w:rFonts w:ascii="Arial" w:hAnsi="Arial" w:cs="Arial"/>
                <w:noProof/>
                <w:webHidden/>
              </w:rPr>
              <w:instrText xml:space="preserve"> PAGEREF _Toc109048519 \h </w:instrText>
            </w:r>
            <w:r w:rsidR="008D199E" w:rsidRPr="005B6ED6">
              <w:rPr>
                <w:rFonts w:ascii="Arial" w:hAnsi="Arial" w:cs="Arial"/>
                <w:noProof/>
                <w:webHidden/>
              </w:rPr>
            </w:r>
            <w:r w:rsidR="008D199E" w:rsidRPr="005B6ED6">
              <w:rPr>
                <w:rFonts w:ascii="Arial" w:hAnsi="Arial" w:cs="Arial"/>
                <w:noProof/>
                <w:webHidden/>
              </w:rPr>
              <w:fldChar w:fldCharType="separate"/>
            </w:r>
            <w:r w:rsidR="008D199E" w:rsidRPr="005B6ED6">
              <w:rPr>
                <w:rFonts w:ascii="Arial" w:hAnsi="Arial" w:cs="Arial"/>
                <w:noProof/>
                <w:webHidden/>
              </w:rPr>
              <w:t>12</w:t>
            </w:r>
            <w:r w:rsidR="008D199E" w:rsidRPr="005B6ED6">
              <w:rPr>
                <w:rFonts w:ascii="Arial" w:hAnsi="Arial" w:cs="Arial"/>
                <w:noProof/>
                <w:webHidden/>
              </w:rPr>
              <w:fldChar w:fldCharType="end"/>
            </w:r>
          </w:hyperlink>
        </w:p>
        <w:p w14:paraId="201216EC" w14:textId="77777777" w:rsidR="008D199E" w:rsidRPr="005B6ED6" w:rsidRDefault="00000000" w:rsidP="008D199E">
          <w:pPr>
            <w:pStyle w:val="TOC1"/>
            <w:tabs>
              <w:tab w:val="right" w:leader="dot" w:pos="9350"/>
            </w:tabs>
            <w:rPr>
              <w:rFonts w:ascii="Arial" w:eastAsiaTheme="minorEastAsia" w:hAnsi="Arial" w:cs="Arial"/>
              <w:noProof/>
              <w:sz w:val="22"/>
            </w:rPr>
          </w:pPr>
          <w:hyperlink w:anchor="_Toc109048520" w:history="1">
            <w:r w:rsidR="008D199E" w:rsidRPr="005B6ED6">
              <w:rPr>
                <w:rStyle w:val="Hyperlink"/>
                <w:rFonts w:ascii="Arial" w:hAnsi="Arial" w:cs="Arial"/>
                <w:noProof/>
                <w:color w:val="auto"/>
                <w:lang w:val="en-GB"/>
              </w:rPr>
              <w:t>Reference List</w:t>
            </w:r>
            <w:r w:rsidR="008D199E" w:rsidRPr="005B6ED6">
              <w:rPr>
                <w:rFonts w:ascii="Arial" w:hAnsi="Arial" w:cs="Arial"/>
                <w:noProof/>
                <w:webHidden/>
              </w:rPr>
              <w:tab/>
            </w:r>
            <w:r w:rsidR="008D199E" w:rsidRPr="005B6ED6">
              <w:rPr>
                <w:rFonts w:ascii="Arial" w:hAnsi="Arial" w:cs="Arial"/>
                <w:noProof/>
                <w:webHidden/>
              </w:rPr>
              <w:fldChar w:fldCharType="begin"/>
            </w:r>
            <w:r w:rsidR="008D199E" w:rsidRPr="005B6ED6">
              <w:rPr>
                <w:rFonts w:ascii="Arial" w:hAnsi="Arial" w:cs="Arial"/>
                <w:noProof/>
                <w:webHidden/>
              </w:rPr>
              <w:instrText xml:space="preserve"> PAGEREF _Toc109048520 \h </w:instrText>
            </w:r>
            <w:r w:rsidR="008D199E" w:rsidRPr="005B6ED6">
              <w:rPr>
                <w:rFonts w:ascii="Arial" w:hAnsi="Arial" w:cs="Arial"/>
                <w:noProof/>
                <w:webHidden/>
              </w:rPr>
            </w:r>
            <w:r w:rsidR="008D199E" w:rsidRPr="005B6ED6">
              <w:rPr>
                <w:rFonts w:ascii="Arial" w:hAnsi="Arial" w:cs="Arial"/>
                <w:noProof/>
                <w:webHidden/>
              </w:rPr>
              <w:fldChar w:fldCharType="separate"/>
            </w:r>
            <w:r w:rsidR="008D199E" w:rsidRPr="005B6ED6">
              <w:rPr>
                <w:rFonts w:ascii="Arial" w:hAnsi="Arial" w:cs="Arial"/>
                <w:noProof/>
                <w:webHidden/>
              </w:rPr>
              <w:t>13</w:t>
            </w:r>
            <w:r w:rsidR="008D199E" w:rsidRPr="005B6ED6">
              <w:rPr>
                <w:rFonts w:ascii="Arial" w:hAnsi="Arial" w:cs="Arial"/>
                <w:noProof/>
                <w:webHidden/>
              </w:rPr>
              <w:fldChar w:fldCharType="end"/>
            </w:r>
          </w:hyperlink>
        </w:p>
        <w:p w14:paraId="7106278F" w14:textId="77777777" w:rsidR="008D199E" w:rsidRPr="005B6ED6" w:rsidRDefault="008D199E" w:rsidP="008D199E">
          <w:pPr>
            <w:rPr>
              <w:rFonts w:ascii="Arial" w:hAnsi="Arial" w:cs="Arial"/>
              <w:lang w:val="en-GB"/>
            </w:rPr>
          </w:pPr>
          <w:r w:rsidRPr="005B6ED6">
            <w:rPr>
              <w:rFonts w:ascii="Arial" w:hAnsi="Arial" w:cs="Arial"/>
              <w:lang w:val="en-GB"/>
            </w:rPr>
            <w:fldChar w:fldCharType="end"/>
          </w:r>
        </w:p>
      </w:sdtContent>
    </w:sdt>
    <w:p w14:paraId="14289243" w14:textId="77777777" w:rsidR="008D199E" w:rsidRPr="005B6ED6" w:rsidRDefault="008D199E" w:rsidP="008D199E">
      <w:pPr>
        <w:spacing w:line="276" w:lineRule="auto"/>
        <w:jc w:val="left"/>
        <w:rPr>
          <w:rFonts w:ascii="Arial" w:hAnsi="Arial" w:cs="Arial"/>
          <w:lang w:val="en-GB"/>
        </w:rPr>
      </w:pPr>
      <w:r w:rsidRPr="005B6ED6">
        <w:rPr>
          <w:rFonts w:ascii="Arial" w:hAnsi="Arial" w:cs="Arial"/>
          <w:lang w:val="en-GB"/>
        </w:rPr>
        <w:br w:type="page"/>
      </w:r>
    </w:p>
    <w:p w14:paraId="737FCACF" w14:textId="77777777" w:rsidR="008D199E" w:rsidRPr="005B6ED6" w:rsidRDefault="008D199E" w:rsidP="008D199E">
      <w:pPr>
        <w:pStyle w:val="Heading1"/>
        <w:rPr>
          <w:rFonts w:ascii="Arial" w:hAnsi="Arial" w:cs="Arial"/>
          <w:lang w:val="en-GB"/>
        </w:rPr>
      </w:pPr>
      <w:bookmarkStart w:id="0" w:name="_Toc109048515"/>
      <w:r w:rsidRPr="005B6ED6">
        <w:rPr>
          <w:rFonts w:ascii="Arial" w:hAnsi="Arial" w:cs="Arial"/>
          <w:lang w:val="en-GB"/>
        </w:rPr>
        <w:lastRenderedPageBreak/>
        <w:t>Introduction</w:t>
      </w:r>
      <w:bookmarkEnd w:id="0"/>
    </w:p>
    <w:p w14:paraId="0894696E" w14:textId="4161319C" w:rsidR="008D199E" w:rsidRPr="005B6ED6" w:rsidRDefault="008D199E" w:rsidP="008D199E">
      <w:pPr>
        <w:rPr>
          <w:rFonts w:ascii="Arial" w:hAnsi="Arial" w:cs="Arial"/>
          <w:lang w:val="en-GB"/>
        </w:rPr>
      </w:pPr>
      <w:r w:rsidRPr="005B6ED6">
        <w:rPr>
          <w:rFonts w:ascii="Arial" w:hAnsi="Arial" w:cs="Arial"/>
          <w:lang w:val="en-GB"/>
        </w:rPr>
        <w:t xml:space="preserve">Policymaking is a part of the organisational activities in the national and international arena however, the basic microeconomic conceptions are necessary for successfully implementing policies. There are </w:t>
      </w:r>
      <w:r w:rsidR="00330B30" w:rsidRPr="005B6ED6">
        <w:rPr>
          <w:rFonts w:ascii="Arial" w:hAnsi="Arial" w:cs="Arial"/>
          <w:lang w:val="en-GB"/>
        </w:rPr>
        <w:t>a few</w:t>
      </w:r>
      <w:r w:rsidRPr="005B6ED6">
        <w:rPr>
          <w:rFonts w:ascii="Arial" w:hAnsi="Arial" w:cs="Arial"/>
          <w:lang w:val="en-GB"/>
        </w:rPr>
        <w:t xml:space="preserve"> conceptions inclusive of the demand, elasticity and supply that affects the policymaking of the businesses within the economy. Government policies largely affect the market and the decisions of the business owners operating within the market. In this study, the demand, market equilibrium, price elasticity of demand and the income and substitution effect of the products will be discussed in the context of motorcars manufacturer Rolls Royce. </w:t>
      </w:r>
    </w:p>
    <w:p w14:paraId="409D48C0" w14:textId="77777777" w:rsidR="008D199E" w:rsidRPr="005B6ED6" w:rsidRDefault="008D199E" w:rsidP="008D199E">
      <w:pPr>
        <w:rPr>
          <w:rFonts w:ascii="Arial" w:eastAsiaTheme="majorEastAsia" w:hAnsi="Arial" w:cs="Arial"/>
          <w:szCs w:val="28"/>
          <w:lang w:val="en-GB"/>
        </w:rPr>
      </w:pPr>
      <w:r w:rsidRPr="005B6ED6">
        <w:rPr>
          <w:rFonts w:ascii="Arial" w:hAnsi="Arial" w:cs="Arial"/>
          <w:lang w:val="en-GB"/>
        </w:rPr>
        <w:br w:type="page"/>
      </w:r>
    </w:p>
    <w:p w14:paraId="6CFCB288" w14:textId="77777777" w:rsidR="008D199E" w:rsidRPr="005B6ED6" w:rsidRDefault="008D199E" w:rsidP="008D199E">
      <w:pPr>
        <w:pStyle w:val="Heading1"/>
        <w:rPr>
          <w:rFonts w:ascii="Arial" w:hAnsi="Arial" w:cs="Arial"/>
          <w:lang w:val="en-GB"/>
        </w:rPr>
      </w:pPr>
      <w:bookmarkStart w:id="1" w:name="_Toc109048516"/>
      <w:r w:rsidRPr="005B6ED6">
        <w:rPr>
          <w:rFonts w:ascii="Arial" w:hAnsi="Arial" w:cs="Arial"/>
          <w:lang w:val="en-GB"/>
        </w:rPr>
        <w:lastRenderedPageBreak/>
        <w:t>Describe</w:t>
      </w:r>
      <w:r w:rsidRPr="005B6ED6">
        <w:rPr>
          <w:rFonts w:ascii="Arial" w:hAnsi="Arial" w:cs="Arial"/>
          <w:spacing w:val="-1"/>
          <w:lang w:val="en-GB"/>
        </w:rPr>
        <w:t xml:space="preserve"> </w:t>
      </w:r>
      <w:r w:rsidRPr="005B6ED6">
        <w:rPr>
          <w:rFonts w:ascii="Arial" w:hAnsi="Arial" w:cs="Arial"/>
          <w:lang w:val="en-GB"/>
        </w:rPr>
        <w:t>the</w:t>
      </w:r>
      <w:r w:rsidRPr="005B6ED6">
        <w:rPr>
          <w:rFonts w:ascii="Arial" w:hAnsi="Arial" w:cs="Arial"/>
          <w:spacing w:val="-3"/>
          <w:lang w:val="en-GB"/>
        </w:rPr>
        <w:t xml:space="preserve"> </w:t>
      </w:r>
      <w:r w:rsidRPr="005B6ED6">
        <w:rPr>
          <w:rFonts w:ascii="Arial" w:hAnsi="Arial" w:cs="Arial"/>
        </w:rPr>
        <w:t>business</w:t>
      </w:r>
      <w:bookmarkEnd w:id="1"/>
      <w:r w:rsidRPr="005B6ED6">
        <w:rPr>
          <w:rFonts w:ascii="Arial" w:hAnsi="Arial" w:cs="Arial"/>
          <w:lang w:val="en-GB"/>
        </w:rPr>
        <w:t xml:space="preserve"> </w:t>
      </w:r>
    </w:p>
    <w:p w14:paraId="355A01DE" w14:textId="4A8719CB" w:rsidR="008D199E" w:rsidRPr="005B6ED6" w:rsidRDefault="008D199E" w:rsidP="008D199E">
      <w:pPr>
        <w:rPr>
          <w:rFonts w:ascii="Arial" w:hAnsi="Arial" w:cs="Arial"/>
          <w:lang w:val="en-GB"/>
        </w:rPr>
      </w:pPr>
      <w:r w:rsidRPr="005B6ED6">
        <w:rPr>
          <w:rFonts w:ascii="Arial" w:hAnsi="Arial" w:cs="Arial"/>
          <w:lang w:val="en-GB"/>
        </w:rPr>
        <w:t xml:space="preserve">The motorcar manufacturer Rolls Royce started its journey in the mechanical and electrical business that has been set up in the year 1884. They started producing their first motor car in the year 1904 when the founder of the mechanical business Henry Royce came across Charles Rolls. There is an agreement that has been signed between both the owners which states that Royce limited would be producing a variety of range of cars. All those would be sold by CS Rolls and Co. under the name of Rolls-Royce. The car production and success </w:t>
      </w:r>
      <w:r w:rsidR="00E10A2A" w:rsidRPr="005B6ED6">
        <w:rPr>
          <w:rFonts w:ascii="Arial" w:hAnsi="Arial" w:cs="Arial"/>
          <w:lang w:val="en-GB"/>
        </w:rPr>
        <w:t>lead</w:t>
      </w:r>
      <w:r w:rsidRPr="005B6ED6">
        <w:rPr>
          <w:rFonts w:ascii="Arial" w:hAnsi="Arial" w:cs="Arial"/>
          <w:lang w:val="en-GB"/>
        </w:rPr>
        <w:t xml:space="preserve"> to the official formation of the company in 1906 (Rolls Royce, 2022c). At the time of World War-I, in the year 1914, the company started producing the aero engine due to the emergency requirement of the UK government. The British car manufacturer generates revenue amounting to10.9 billion GBP FY2021 and is headquartered at Kings Place, London, UK. They employ 50,000 people in 40 countries across the world and have a large proportion of the workforce based out of the UK (</w:t>
      </w:r>
      <w:r w:rsidRPr="005B6ED6">
        <w:rPr>
          <w:rFonts w:ascii="Arial" w:hAnsi="Arial" w:cs="Arial"/>
        </w:rPr>
        <w:t>Rolls Royce, 2022a, Statista, 2022 and Rolls Royce, 2022b</w:t>
      </w:r>
      <w:r w:rsidRPr="005B6ED6">
        <w:rPr>
          <w:rFonts w:ascii="Arial" w:hAnsi="Arial" w:cs="Arial"/>
          <w:lang w:val="en-GB"/>
        </w:rPr>
        <w:t xml:space="preserve">).   </w:t>
      </w:r>
    </w:p>
    <w:p w14:paraId="5906823B" w14:textId="3BF56081" w:rsidR="008D199E" w:rsidRPr="005B6ED6" w:rsidRDefault="008D199E" w:rsidP="008D199E">
      <w:pPr>
        <w:rPr>
          <w:rFonts w:ascii="Arial" w:hAnsi="Arial" w:cs="Arial"/>
        </w:rPr>
      </w:pPr>
      <w:r w:rsidRPr="005B6ED6">
        <w:rPr>
          <w:rFonts w:ascii="Arial" w:hAnsi="Arial" w:cs="Arial"/>
          <w:lang w:val="en-GB"/>
        </w:rPr>
        <w:t>The current study concentrates on the aerospace engines as the product of the leading engine manufacturer in the UK market. Rolls Royce provides its products to 160 customers across 103 countries in the world with 16000 military engines (Rolls Royce, 2022e). The business considers itself as one of the</w:t>
      </w:r>
      <w:r w:rsidR="00E10A2A">
        <w:rPr>
          <w:rFonts w:ascii="Arial" w:hAnsi="Arial" w:cs="Arial"/>
          <w:lang w:val="en-GB"/>
        </w:rPr>
        <w:t xml:space="preserve"> </w:t>
      </w:r>
      <w:r w:rsidRPr="005B6ED6">
        <w:rPr>
          <w:rFonts w:ascii="Arial" w:hAnsi="Arial" w:cs="Arial"/>
          <w:lang w:val="en-GB"/>
        </w:rPr>
        <w:t xml:space="preserve">4 leading </w:t>
      </w:r>
      <w:proofErr w:type="gramStart"/>
      <w:r w:rsidRPr="005B6ED6">
        <w:rPr>
          <w:rFonts w:ascii="Arial" w:hAnsi="Arial" w:cs="Arial"/>
          <w:lang w:val="en-GB"/>
        </w:rPr>
        <w:t>power</w:t>
      </w:r>
      <w:proofErr w:type="gramEnd"/>
      <w:r w:rsidRPr="005B6ED6">
        <w:rPr>
          <w:rFonts w:ascii="Arial" w:hAnsi="Arial" w:cs="Arial"/>
          <w:lang w:val="en-GB"/>
        </w:rPr>
        <w:t xml:space="preserve"> in the UK defence aerospace engine market. Their business has been spread from transportation to helicopters and defence engines as well. They provide with the quality service solutions to their products which enable their customers to have the access to world–class technology in their aerospace engines. Rolls Royce believes in the efficiency in their production and for this purpose they value the innovation to bring about advancement in the technology. The brand has improved in the civil aviation as well. Rolls Royce family of turbofan aircrafts is putting their efforts on improving their products and setting standards within the market.  </w:t>
      </w:r>
    </w:p>
    <w:p w14:paraId="69BEF071" w14:textId="77777777" w:rsidR="008D199E" w:rsidRPr="005B6ED6" w:rsidRDefault="008D199E" w:rsidP="008D199E">
      <w:pPr>
        <w:spacing w:line="276" w:lineRule="auto"/>
        <w:jc w:val="left"/>
        <w:rPr>
          <w:rFonts w:ascii="Arial" w:eastAsiaTheme="majorEastAsia" w:hAnsi="Arial" w:cs="Arial"/>
          <w:b/>
          <w:bCs/>
          <w:szCs w:val="28"/>
          <w:lang w:val="en-GB"/>
        </w:rPr>
      </w:pPr>
      <w:bookmarkStart w:id="2" w:name="_Toc109048517"/>
      <w:r w:rsidRPr="005B6ED6">
        <w:rPr>
          <w:rFonts w:ascii="Arial" w:hAnsi="Arial" w:cs="Arial"/>
          <w:lang w:val="en-GB"/>
        </w:rPr>
        <w:br w:type="page"/>
      </w:r>
    </w:p>
    <w:p w14:paraId="5D1B052D" w14:textId="77777777" w:rsidR="008D199E" w:rsidRPr="005B6ED6" w:rsidRDefault="008D199E" w:rsidP="008D199E">
      <w:pPr>
        <w:pStyle w:val="Heading1"/>
        <w:rPr>
          <w:rFonts w:ascii="Arial" w:hAnsi="Arial" w:cs="Arial"/>
          <w:lang w:val="en-GB"/>
        </w:rPr>
      </w:pPr>
      <w:r w:rsidRPr="005B6ED6">
        <w:rPr>
          <w:rFonts w:ascii="Arial" w:hAnsi="Arial" w:cs="Arial"/>
          <w:lang w:val="en-GB"/>
        </w:rPr>
        <w:lastRenderedPageBreak/>
        <w:t>Identify Demand</w:t>
      </w:r>
      <w:r w:rsidRPr="005B6ED6">
        <w:rPr>
          <w:rFonts w:ascii="Arial" w:hAnsi="Arial" w:cs="Arial"/>
          <w:spacing w:val="-1"/>
          <w:lang w:val="en-GB"/>
        </w:rPr>
        <w:t xml:space="preserve"> </w:t>
      </w:r>
      <w:r w:rsidRPr="005B6ED6">
        <w:rPr>
          <w:rFonts w:ascii="Arial" w:hAnsi="Arial" w:cs="Arial"/>
          <w:lang w:val="en-GB"/>
        </w:rPr>
        <w:t>and</w:t>
      </w:r>
      <w:r w:rsidRPr="005B6ED6">
        <w:rPr>
          <w:rFonts w:ascii="Arial" w:hAnsi="Arial" w:cs="Arial"/>
          <w:spacing w:val="-5"/>
          <w:lang w:val="en-GB"/>
        </w:rPr>
        <w:t xml:space="preserve"> </w:t>
      </w:r>
      <w:r w:rsidRPr="005B6ED6">
        <w:rPr>
          <w:rFonts w:ascii="Arial" w:hAnsi="Arial" w:cs="Arial"/>
          <w:lang w:val="en-GB"/>
        </w:rPr>
        <w:t xml:space="preserve">Market </w:t>
      </w:r>
      <w:r w:rsidRPr="005B6ED6">
        <w:rPr>
          <w:rFonts w:ascii="Arial" w:hAnsi="Arial" w:cs="Arial"/>
        </w:rPr>
        <w:t>Equilibrium</w:t>
      </w:r>
      <w:bookmarkEnd w:id="2"/>
      <w:r w:rsidRPr="005B6ED6">
        <w:rPr>
          <w:rFonts w:ascii="Arial" w:hAnsi="Arial" w:cs="Arial"/>
          <w:lang w:val="en-GB"/>
        </w:rPr>
        <w:t xml:space="preserve"> </w:t>
      </w:r>
    </w:p>
    <w:p w14:paraId="70A27F4A" w14:textId="77777777" w:rsidR="008D199E" w:rsidRPr="005B6ED6" w:rsidRDefault="008D199E" w:rsidP="008D199E">
      <w:pPr>
        <w:rPr>
          <w:rFonts w:ascii="Arial" w:hAnsi="Arial" w:cs="Arial"/>
        </w:rPr>
      </w:pPr>
      <w:r w:rsidRPr="005B6ED6">
        <w:rPr>
          <w:rFonts w:ascii="Arial" w:hAnsi="Arial" w:cs="Arial"/>
          <w:lang w:val="en-GB"/>
        </w:rPr>
        <w:t>Demand is the desire of individuals or countries to make purchase of the excellent aircraft engines or aerospace by the manufacturer Rolls Royce (</w:t>
      </w:r>
      <w:proofErr w:type="spellStart"/>
      <w:r w:rsidRPr="005B6ED6">
        <w:rPr>
          <w:rFonts w:ascii="Arial" w:hAnsi="Arial" w:cs="Arial"/>
        </w:rPr>
        <w:t>Arshed</w:t>
      </w:r>
      <w:proofErr w:type="spellEnd"/>
      <w:r w:rsidRPr="005B6ED6">
        <w:rPr>
          <w:rFonts w:ascii="Arial" w:hAnsi="Arial" w:cs="Arial"/>
        </w:rPr>
        <w:t xml:space="preserve"> and </w:t>
      </w:r>
      <w:proofErr w:type="spellStart"/>
      <w:r w:rsidRPr="005B6ED6">
        <w:rPr>
          <w:rFonts w:ascii="Arial" w:hAnsi="Arial" w:cs="Arial"/>
        </w:rPr>
        <w:t>Kalim</w:t>
      </w:r>
      <w:proofErr w:type="spellEnd"/>
      <w:r w:rsidRPr="005B6ED6">
        <w:rPr>
          <w:rFonts w:ascii="Arial" w:hAnsi="Arial" w:cs="Arial"/>
        </w:rPr>
        <w:t>, 2021</w:t>
      </w:r>
      <w:r w:rsidRPr="005B6ED6">
        <w:rPr>
          <w:rFonts w:ascii="Arial" w:hAnsi="Arial" w:cs="Arial"/>
          <w:lang w:val="en-GB"/>
        </w:rPr>
        <w:t xml:space="preserve">). However, this desire of the individuals needs to be backed by their spending power of them to make a purchase of the cars. The conception of demand is a microeconomic perception and is related to a proposition that it is negatively related to the price of the products. As per the proposition, if the prices of the products go up, the demand for the same gets down and with the fall in the price level, the demand gets a rise in the market. The demand level and the rise or fall in it largely depends on several </w:t>
      </w:r>
      <w:r w:rsidRPr="005B6ED6">
        <w:rPr>
          <w:rFonts w:ascii="Arial" w:hAnsi="Arial" w:cs="Arial"/>
        </w:rPr>
        <w:t xml:space="preserve">determiners that affect this quantity in the market. These include income of the people, prices of substitutes and complements, price expectation, product prices and individuals’ preferences and many more. </w:t>
      </w:r>
    </w:p>
    <w:p w14:paraId="24FA21F6" w14:textId="77777777" w:rsidR="008D199E" w:rsidRPr="005B6ED6" w:rsidRDefault="008D199E" w:rsidP="008D199E">
      <w:pPr>
        <w:jc w:val="center"/>
        <w:rPr>
          <w:rFonts w:ascii="Arial" w:hAnsi="Arial" w:cs="Arial"/>
        </w:rPr>
      </w:pPr>
      <w:r w:rsidRPr="005B6ED6">
        <w:rPr>
          <w:rFonts w:ascii="Arial" w:hAnsi="Arial" w:cs="Arial"/>
          <w:noProof/>
        </w:rPr>
        <w:drawing>
          <wp:inline distT="0" distB="0" distL="0" distR="0" wp14:anchorId="115CD804" wp14:editId="31D7CB39">
            <wp:extent cx="2362200" cy="2055988"/>
            <wp:effectExtent l="38100" t="57150" r="114300" b="96662"/>
            <wp:docPr id="2"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iagram&#10;&#10;Description automatically generated with medium confidence"/>
                    <pic:cNvPicPr/>
                  </pic:nvPicPr>
                  <pic:blipFill>
                    <a:blip r:embed="rId8" cstate="print"/>
                    <a:stretch>
                      <a:fillRect/>
                    </a:stretch>
                  </pic:blipFill>
                  <pic:spPr>
                    <a:xfrm>
                      <a:off x="0" y="0"/>
                      <a:ext cx="2361801" cy="2055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F59962" w14:textId="77777777" w:rsidR="008D199E" w:rsidRPr="005B6ED6" w:rsidRDefault="008D199E" w:rsidP="008D199E">
      <w:pPr>
        <w:jc w:val="center"/>
        <w:rPr>
          <w:rFonts w:ascii="Arial" w:hAnsi="Arial" w:cs="Arial"/>
          <w:b/>
          <w:lang w:eastAsia="en-GB"/>
        </w:rPr>
      </w:pPr>
      <w:r w:rsidRPr="005B6ED6">
        <w:rPr>
          <w:rFonts w:ascii="Arial" w:hAnsi="Arial" w:cs="Arial"/>
          <w:b/>
          <w:lang w:eastAsia="en-GB"/>
        </w:rPr>
        <w:t xml:space="preserve">Figure 1: The theory of demand </w:t>
      </w:r>
    </w:p>
    <w:p w14:paraId="2B0A153A" w14:textId="77777777" w:rsidR="008D199E" w:rsidRPr="005B6ED6" w:rsidRDefault="008D199E" w:rsidP="008D199E">
      <w:pPr>
        <w:jc w:val="center"/>
        <w:rPr>
          <w:rFonts w:ascii="Arial" w:hAnsi="Arial" w:cs="Arial"/>
          <w:lang w:eastAsia="en-GB"/>
        </w:rPr>
      </w:pPr>
      <w:r w:rsidRPr="005B6ED6">
        <w:rPr>
          <w:rFonts w:ascii="Arial" w:hAnsi="Arial" w:cs="Arial"/>
          <w:lang w:eastAsia="en-GB"/>
        </w:rPr>
        <w:t>(Source: Created by the learner)</w:t>
      </w:r>
    </w:p>
    <w:p w14:paraId="3CDD16A1" w14:textId="18FE1803" w:rsidR="008D199E" w:rsidRPr="005B6ED6" w:rsidRDefault="008D199E" w:rsidP="008D199E">
      <w:pPr>
        <w:rPr>
          <w:rFonts w:ascii="Arial" w:hAnsi="Arial" w:cs="Arial"/>
        </w:rPr>
      </w:pPr>
      <w:r w:rsidRPr="005B6ED6">
        <w:rPr>
          <w:rFonts w:ascii="Arial" w:hAnsi="Arial" w:cs="Arial"/>
          <w:b/>
          <w:i/>
        </w:rPr>
        <w:t>Market equilibrium</w:t>
      </w:r>
      <w:r w:rsidRPr="005B6ED6">
        <w:rPr>
          <w:rFonts w:ascii="Arial" w:hAnsi="Arial" w:cs="Arial"/>
        </w:rPr>
        <w:t xml:space="preserve"> indicates the point at which the demand and price level within a competitive setup get determined (</w:t>
      </w:r>
      <w:proofErr w:type="spellStart"/>
      <w:r w:rsidRPr="005B6ED6">
        <w:rPr>
          <w:rFonts w:ascii="Arial" w:hAnsi="Arial" w:cs="Arial"/>
        </w:rPr>
        <w:t>Llull</w:t>
      </w:r>
      <w:proofErr w:type="spellEnd"/>
      <w:r w:rsidRPr="005B6ED6">
        <w:rPr>
          <w:rFonts w:ascii="Arial" w:hAnsi="Arial" w:cs="Arial"/>
        </w:rPr>
        <w:t xml:space="preserve">, 2018). This is the intersection point of all the supply and demand curves in the market and the price level corresponsive to this point is </w:t>
      </w:r>
      <w:r w:rsidRPr="005B6ED6">
        <w:rPr>
          <w:rFonts w:ascii="Arial" w:hAnsi="Arial" w:cs="Arial"/>
        </w:rPr>
        <w:lastRenderedPageBreak/>
        <w:t xml:space="preserve">the market price level. On the other hand, the corresponding amount of the products referred to the market quantity that is to be demanded by consumers and manufactured and supplied by the respective individuals. This market level of prices and quantities gets altered with the change in the forces of demand and supply with the consumers’ and producers’ </w:t>
      </w:r>
      <w:r w:rsidR="00E10A2A" w:rsidRPr="005B6ED6">
        <w:rPr>
          <w:rFonts w:ascii="Arial" w:hAnsi="Arial" w:cs="Arial"/>
        </w:rPr>
        <w:t>behavior</w:t>
      </w:r>
      <w:r w:rsidRPr="005B6ED6">
        <w:rPr>
          <w:rFonts w:ascii="Arial" w:hAnsi="Arial" w:cs="Arial"/>
        </w:rPr>
        <w:t xml:space="preserve">.  Changes in any of the microeconomic conceptions of supply and demand might result in changes in the equilibrium points and the corresponding aspects. </w:t>
      </w:r>
    </w:p>
    <w:p w14:paraId="08BA000C" w14:textId="77777777" w:rsidR="008D199E" w:rsidRPr="005B6ED6" w:rsidRDefault="008D199E" w:rsidP="008D199E">
      <w:pPr>
        <w:rPr>
          <w:rFonts w:ascii="Arial" w:hAnsi="Arial" w:cs="Arial"/>
          <w:b/>
        </w:rPr>
      </w:pPr>
      <w:r w:rsidRPr="005B6ED6">
        <w:rPr>
          <w:rFonts w:ascii="Arial" w:hAnsi="Arial" w:cs="Arial"/>
          <w:b/>
        </w:rPr>
        <w:t xml:space="preserve">Price of substitutes </w:t>
      </w:r>
    </w:p>
    <w:p w14:paraId="62A092DD" w14:textId="77777777" w:rsidR="008D199E" w:rsidRPr="005B6ED6" w:rsidRDefault="008D199E" w:rsidP="008D199E">
      <w:pPr>
        <w:rPr>
          <w:rFonts w:ascii="Arial" w:hAnsi="Arial" w:cs="Arial"/>
          <w:lang w:val="en-GB"/>
        </w:rPr>
      </w:pPr>
      <w:r w:rsidRPr="005B6ED6">
        <w:rPr>
          <w:rFonts w:ascii="Arial" w:hAnsi="Arial" w:cs="Arial"/>
          <w:lang w:val="en-GB"/>
        </w:rPr>
        <w:t>Substitute items are the products which are to be used as a replacement for the chosen commodity in the market</w:t>
      </w:r>
      <w:r w:rsidRPr="005B6ED6">
        <w:rPr>
          <w:rFonts w:ascii="Arial" w:hAnsi="Arial" w:cs="Arial"/>
        </w:rPr>
        <w:t xml:space="preserve">. There are several numbers of manufacturers who produce quality aerospace engines in the UK market. These include Bombardier, Pratt Whitney and Honeywell; the engines produced by these brands are considered the substitutes for the Rolls Royce engines (Craft, 2022). The increase in the prices of these engines would result in the rise of the demand for the chosen item as the buyers find it cheaper than those. Hence, the demand would rise without any change in the actual price of the product. Similarly, if the prices of the substitutes get down the demand for the chosen commodity would automatically fall without any change in the prices. This would happen as the consumers would find the substitutes cheaper in comparison to the aircraft engines of Rolls Royce.   </w:t>
      </w:r>
      <w:r w:rsidRPr="005B6ED6">
        <w:rPr>
          <w:rFonts w:ascii="Arial" w:hAnsi="Arial" w:cs="Arial"/>
          <w:lang w:val="en-GB"/>
        </w:rPr>
        <w:t xml:space="preserve">  </w:t>
      </w:r>
    </w:p>
    <w:p w14:paraId="452F2591" w14:textId="77777777" w:rsidR="008D199E" w:rsidRPr="005B6ED6" w:rsidRDefault="008D199E" w:rsidP="008D199E">
      <w:pPr>
        <w:rPr>
          <w:rFonts w:ascii="Arial" w:hAnsi="Arial" w:cs="Arial"/>
          <w:b/>
          <w:lang w:val="en-GB"/>
        </w:rPr>
      </w:pPr>
      <w:r w:rsidRPr="005B6ED6">
        <w:rPr>
          <w:rFonts w:ascii="Arial" w:hAnsi="Arial" w:cs="Arial"/>
          <w:b/>
          <w:lang w:val="en-GB"/>
        </w:rPr>
        <w:t>Price of complements</w:t>
      </w:r>
    </w:p>
    <w:p w14:paraId="3CC0FA20" w14:textId="77777777" w:rsidR="008D199E" w:rsidRPr="005B6ED6" w:rsidRDefault="008D199E" w:rsidP="008D199E">
      <w:pPr>
        <w:rPr>
          <w:rFonts w:ascii="Arial" w:hAnsi="Arial" w:cs="Arial"/>
        </w:rPr>
      </w:pPr>
      <w:r w:rsidRPr="005B6ED6">
        <w:rPr>
          <w:rFonts w:ascii="Arial" w:hAnsi="Arial" w:cs="Arial"/>
          <w:lang w:val="en-GB"/>
        </w:rPr>
        <w:t>Complements are the items</w:t>
      </w:r>
      <w:r w:rsidRPr="005B6ED6">
        <w:rPr>
          <w:rFonts w:ascii="Arial" w:hAnsi="Arial" w:cs="Arial"/>
        </w:rPr>
        <w:t xml:space="preserve"> that are to be used along with the chosen commodity and these products make no use. The complements of the Rolls Royce cars in the market would be the fuel which is essential for the cars to operate. However, as both aircraft engines and fuels are used together an increase in the price of one would lead to a fall in the demand for the one in the market. In the UK market, the prices of petrol have climbed up by 2.23 pence per </w:t>
      </w:r>
      <w:proofErr w:type="spellStart"/>
      <w:r w:rsidRPr="005B6ED6">
        <w:rPr>
          <w:rFonts w:ascii="Arial" w:hAnsi="Arial" w:cs="Arial"/>
        </w:rPr>
        <w:t>litre</w:t>
      </w:r>
      <w:proofErr w:type="spellEnd"/>
      <w:r w:rsidRPr="005B6ED6">
        <w:rPr>
          <w:rFonts w:ascii="Arial" w:hAnsi="Arial" w:cs="Arial"/>
        </w:rPr>
        <w:t xml:space="preserve"> in a day and it is considered the large one–day increase in the </w:t>
      </w:r>
      <w:r w:rsidRPr="005B6ED6">
        <w:rPr>
          <w:rFonts w:ascii="Arial" w:hAnsi="Arial" w:cs="Arial"/>
        </w:rPr>
        <w:lastRenderedPageBreak/>
        <w:t>decade (Wittels, 2022). This rise in the prices of fuels would lead to a fall in the demand for the Rolls Royce cars even if the prices themselves remain unaltered.</w:t>
      </w:r>
    </w:p>
    <w:p w14:paraId="52487E48" w14:textId="77777777" w:rsidR="008D199E" w:rsidRPr="005B6ED6" w:rsidRDefault="008D199E" w:rsidP="008D199E">
      <w:pPr>
        <w:rPr>
          <w:rFonts w:ascii="Arial" w:hAnsi="Arial" w:cs="Arial"/>
          <w:b/>
          <w:lang w:val="en-GB"/>
        </w:rPr>
      </w:pPr>
      <w:r w:rsidRPr="005B6ED6">
        <w:rPr>
          <w:rFonts w:ascii="Arial" w:hAnsi="Arial" w:cs="Arial"/>
          <w:b/>
          <w:lang w:val="en-GB"/>
        </w:rPr>
        <w:t xml:space="preserve">Consumer Income </w:t>
      </w:r>
    </w:p>
    <w:p w14:paraId="42217622" w14:textId="77777777" w:rsidR="008D199E" w:rsidRPr="005B6ED6" w:rsidRDefault="008D199E" w:rsidP="008D199E">
      <w:pPr>
        <w:rPr>
          <w:rFonts w:ascii="Arial" w:hAnsi="Arial" w:cs="Arial"/>
        </w:rPr>
      </w:pPr>
      <w:r w:rsidRPr="005B6ED6">
        <w:rPr>
          <w:rFonts w:ascii="Arial" w:hAnsi="Arial" w:cs="Arial"/>
          <w:lang w:val="en-GB"/>
        </w:rPr>
        <w:t>Consumer earnings or income is an essential part of the demand level in the market as it largely affects the</w:t>
      </w:r>
      <w:r w:rsidRPr="005B6ED6">
        <w:rPr>
          <w:rFonts w:ascii="Arial" w:hAnsi="Arial" w:cs="Arial"/>
        </w:rPr>
        <w:t xml:space="preserve"> spending capability of the individuals. This determines the national income and would enable the nation to spend on the premium quality of aircraft engines. The aircraft engine manufacturer Rolls Royce is a premium brand and delivers excellent quality products for which they charge premium prices. A decrease in the income of the consumers would lead to a fall in the spending power which would reduce the demand for the aircraft engines of Rolls Royce. The real wages of the people living there in the UK falls due to the rapid rise in the inflation rate over the record 40 year (Bloomberg, 2022). It would lead to a fall in the spending capacity of the people and the economic condition of UK. As the prices of all the commodities in the market rise; however, the nominal wage is not increasing.</w:t>
      </w:r>
    </w:p>
    <w:p w14:paraId="18BDD85C" w14:textId="77777777" w:rsidR="008D199E" w:rsidRPr="005B6ED6" w:rsidRDefault="008D199E" w:rsidP="008D199E">
      <w:pPr>
        <w:rPr>
          <w:rFonts w:ascii="Arial" w:hAnsi="Arial" w:cs="Arial"/>
          <w:b/>
        </w:rPr>
      </w:pPr>
      <w:r w:rsidRPr="005B6ED6">
        <w:rPr>
          <w:rFonts w:ascii="Arial" w:hAnsi="Arial" w:cs="Arial"/>
          <w:b/>
        </w:rPr>
        <w:t xml:space="preserve">Consumers’ tastes and preferences </w:t>
      </w:r>
    </w:p>
    <w:p w14:paraId="46220B60" w14:textId="77777777" w:rsidR="008D199E" w:rsidRPr="005B6ED6" w:rsidRDefault="008D199E" w:rsidP="008D199E">
      <w:pPr>
        <w:rPr>
          <w:rFonts w:ascii="Arial" w:hAnsi="Arial" w:cs="Arial"/>
        </w:rPr>
      </w:pPr>
      <w:r w:rsidRPr="005B6ED6">
        <w:rPr>
          <w:rFonts w:ascii="Arial" w:hAnsi="Arial" w:cs="Arial"/>
        </w:rPr>
        <w:t xml:space="preserve">The consumers’ tastes and preferences are the essential determiners of the market demand as they would be purchasing the items which they prefer. With an increase in concern regarding sustainability and its impact on the environment; consumers have started preferring businesses that engage in sustainable production. The brand is focused on becoming a leading sustainable business and reducing the impact of the production on the planet and the individuals as well (Rolls Royce, 2022d). They are focusing on reducing the rate of carbon emission and the environmental impact of their products. This would result in increasing the preference of the countries towards purchasing the aircraft engines by Rolls Royce. </w:t>
      </w:r>
    </w:p>
    <w:p w14:paraId="231B466E" w14:textId="77777777" w:rsidR="008D199E" w:rsidRPr="005B6ED6" w:rsidRDefault="008D199E" w:rsidP="008D199E">
      <w:pPr>
        <w:rPr>
          <w:rFonts w:ascii="Arial" w:hAnsi="Arial" w:cs="Arial"/>
          <w:b/>
          <w:lang w:val="en-GB"/>
        </w:rPr>
      </w:pPr>
      <w:r w:rsidRPr="005B6ED6">
        <w:rPr>
          <w:rFonts w:ascii="Arial" w:hAnsi="Arial" w:cs="Arial"/>
          <w:b/>
          <w:lang w:val="en-GB"/>
        </w:rPr>
        <w:t xml:space="preserve">Consumers’ price expectation </w:t>
      </w:r>
    </w:p>
    <w:p w14:paraId="6869BAA8" w14:textId="77777777" w:rsidR="008D199E" w:rsidRPr="005B6ED6" w:rsidRDefault="008D199E" w:rsidP="008D199E">
      <w:pPr>
        <w:rPr>
          <w:rFonts w:ascii="Arial" w:hAnsi="Arial" w:cs="Arial"/>
        </w:rPr>
      </w:pPr>
      <w:r w:rsidRPr="005B6ED6">
        <w:rPr>
          <w:rFonts w:ascii="Arial" w:hAnsi="Arial" w:cs="Arial"/>
          <w:lang w:val="en-GB"/>
        </w:rPr>
        <w:lastRenderedPageBreak/>
        <w:t>Price expectation refers to the views of the people regarding the prices of the commodities in the market (</w:t>
      </w:r>
      <w:r w:rsidRPr="005B6ED6">
        <w:rPr>
          <w:rFonts w:ascii="Arial" w:hAnsi="Arial" w:cs="Arial"/>
        </w:rPr>
        <w:t>Curtis Jr, 2018</w:t>
      </w:r>
      <w:r w:rsidRPr="005B6ED6">
        <w:rPr>
          <w:rFonts w:ascii="Arial" w:hAnsi="Arial" w:cs="Arial"/>
          <w:lang w:val="en-GB"/>
        </w:rPr>
        <w:t xml:space="preserve">). If the country expects the price of aircraft engines produced by Rolls Royce in the market would get further </w:t>
      </w:r>
      <w:proofErr w:type="gramStart"/>
      <w:r w:rsidRPr="005B6ED6">
        <w:rPr>
          <w:rFonts w:ascii="Arial" w:hAnsi="Arial" w:cs="Arial"/>
          <w:lang w:val="en-GB"/>
        </w:rPr>
        <w:t>high</w:t>
      </w:r>
      <w:proofErr w:type="gramEnd"/>
      <w:r w:rsidRPr="005B6ED6">
        <w:rPr>
          <w:rFonts w:ascii="Arial" w:hAnsi="Arial" w:cs="Arial"/>
          <w:lang w:val="en-GB"/>
        </w:rPr>
        <w:t xml:space="preserve"> they would change their purchasing decision.</w:t>
      </w:r>
      <w:r w:rsidRPr="005B6ED6">
        <w:rPr>
          <w:rFonts w:ascii="Arial" w:hAnsi="Arial" w:cs="Arial"/>
        </w:rPr>
        <w:t xml:space="preserve"> The consumers would make the purchase now even if the price remains higher than usual if they expect it to rise further. It would result in the rise of the demand for the Rolls Royce engines in the market even if the prices are high. Similarly, if the prices of aircraft engines tend to fall and the customers expect it to get reduced </w:t>
      </w:r>
      <w:proofErr w:type="gramStart"/>
      <w:r w:rsidRPr="005B6ED6">
        <w:rPr>
          <w:rFonts w:ascii="Arial" w:hAnsi="Arial" w:cs="Arial"/>
        </w:rPr>
        <w:t>further</w:t>
      </w:r>
      <w:proofErr w:type="gramEnd"/>
      <w:r w:rsidRPr="005B6ED6">
        <w:rPr>
          <w:rFonts w:ascii="Arial" w:hAnsi="Arial" w:cs="Arial"/>
        </w:rPr>
        <w:t xml:space="preserve"> they would wait for the future. As a result, the demand would not get change with the reduction in the price level. </w:t>
      </w:r>
    </w:p>
    <w:p w14:paraId="3B2AB0EC" w14:textId="77777777" w:rsidR="008D199E" w:rsidRPr="005B6ED6" w:rsidRDefault="008D199E" w:rsidP="008D199E">
      <w:pPr>
        <w:rPr>
          <w:rFonts w:ascii="Arial" w:hAnsi="Arial" w:cs="Arial"/>
          <w:b/>
          <w:lang w:val="en-GB"/>
        </w:rPr>
      </w:pPr>
      <w:r w:rsidRPr="005B6ED6">
        <w:rPr>
          <w:rFonts w:ascii="Arial" w:hAnsi="Arial" w:cs="Arial"/>
          <w:b/>
          <w:lang w:val="en-GB"/>
        </w:rPr>
        <w:t>Demographics</w:t>
      </w:r>
    </w:p>
    <w:p w14:paraId="6FD22B2B" w14:textId="04781350" w:rsidR="008D199E" w:rsidRPr="005B6ED6" w:rsidRDefault="008D199E" w:rsidP="008D199E">
      <w:pPr>
        <w:rPr>
          <w:rFonts w:ascii="Arial" w:eastAsiaTheme="majorEastAsia" w:hAnsi="Arial" w:cs="Arial"/>
          <w:szCs w:val="28"/>
          <w:lang w:val="en-GB"/>
        </w:rPr>
      </w:pPr>
      <w:r w:rsidRPr="005B6ED6">
        <w:rPr>
          <w:rFonts w:ascii="Arial" w:hAnsi="Arial" w:cs="Arial"/>
          <w:lang w:val="en-GB"/>
        </w:rPr>
        <w:t xml:space="preserve">It refers to the number population within a region, changes in the population growth, sex ratio and income level of the population there. There has been a growth in the population rate of the UK economy with a rise of 0.4% in the year 2021 (The World Bank, 2022). The growth rate shows a sharp decline in comparison with the previous years. However, a positive growth rate results in the rise of the number of potential customers for the </w:t>
      </w:r>
      <w:r w:rsidR="00E10A2A" w:rsidRPr="005B6ED6">
        <w:rPr>
          <w:rFonts w:ascii="Arial" w:hAnsi="Arial" w:cs="Arial"/>
          <w:lang w:val="en-GB"/>
        </w:rPr>
        <w:t>aircraft</w:t>
      </w:r>
      <w:r w:rsidRPr="005B6ED6">
        <w:rPr>
          <w:rFonts w:ascii="Arial" w:hAnsi="Arial" w:cs="Arial"/>
          <w:lang w:val="en-GB"/>
        </w:rPr>
        <w:t xml:space="preserve"> engine producers Rolls Royce. Rolls Royce provides its products to 160 customers across 103 countries in the world (Rolls Royce, 2022e). </w:t>
      </w:r>
      <w:r w:rsidRPr="005B6ED6">
        <w:rPr>
          <w:rFonts w:ascii="Arial" w:hAnsi="Arial" w:cs="Arial"/>
          <w:lang w:val="en-GB"/>
        </w:rPr>
        <w:br w:type="page"/>
      </w:r>
    </w:p>
    <w:p w14:paraId="6CCEFDDD" w14:textId="77777777" w:rsidR="008D199E" w:rsidRPr="005B6ED6" w:rsidRDefault="008D199E" w:rsidP="008D199E">
      <w:pPr>
        <w:pStyle w:val="Heading1"/>
        <w:rPr>
          <w:rFonts w:ascii="Arial" w:hAnsi="Arial" w:cs="Arial"/>
          <w:sz w:val="22"/>
          <w:lang w:val="en-GB"/>
        </w:rPr>
      </w:pPr>
      <w:bookmarkStart w:id="3" w:name="_Toc109048518"/>
      <w:r w:rsidRPr="005B6ED6">
        <w:rPr>
          <w:rFonts w:ascii="Arial" w:hAnsi="Arial" w:cs="Arial"/>
          <w:sz w:val="22"/>
          <w:lang w:val="en-GB"/>
        </w:rPr>
        <w:lastRenderedPageBreak/>
        <w:t>Indicate</w:t>
      </w:r>
      <w:r w:rsidRPr="005B6ED6">
        <w:rPr>
          <w:rFonts w:ascii="Arial" w:hAnsi="Arial" w:cs="Arial"/>
          <w:spacing w:val="-3"/>
          <w:sz w:val="22"/>
          <w:lang w:val="en-GB"/>
        </w:rPr>
        <w:t xml:space="preserve"> </w:t>
      </w:r>
      <w:r w:rsidRPr="005B6ED6">
        <w:rPr>
          <w:rFonts w:ascii="Arial" w:hAnsi="Arial" w:cs="Arial"/>
          <w:sz w:val="22"/>
          <w:lang w:val="en-GB"/>
        </w:rPr>
        <w:t>demand</w:t>
      </w:r>
      <w:r w:rsidRPr="005B6ED6">
        <w:rPr>
          <w:rFonts w:ascii="Arial" w:hAnsi="Arial" w:cs="Arial"/>
          <w:spacing w:val="-3"/>
          <w:sz w:val="22"/>
          <w:lang w:val="en-GB"/>
        </w:rPr>
        <w:t xml:space="preserve"> </w:t>
      </w:r>
      <w:r w:rsidRPr="005B6ED6">
        <w:rPr>
          <w:rFonts w:ascii="Arial" w:hAnsi="Arial" w:cs="Arial"/>
          <w:sz w:val="22"/>
          <w:lang w:val="en-GB"/>
        </w:rPr>
        <w:t>is</w:t>
      </w:r>
      <w:r w:rsidRPr="005B6ED6">
        <w:rPr>
          <w:rFonts w:ascii="Arial" w:hAnsi="Arial" w:cs="Arial"/>
          <w:spacing w:val="-2"/>
          <w:sz w:val="22"/>
          <w:lang w:val="en-GB"/>
        </w:rPr>
        <w:t xml:space="preserve"> </w:t>
      </w:r>
      <w:r w:rsidRPr="005B6ED6">
        <w:rPr>
          <w:rFonts w:ascii="Arial" w:hAnsi="Arial" w:cs="Arial"/>
          <w:sz w:val="22"/>
          <w:lang w:val="en-GB"/>
        </w:rPr>
        <w:t>more elastic</w:t>
      </w:r>
      <w:r w:rsidRPr="005B6ED6">
        <w:rPr>
          <w:rFonts w:ascii="Arial" w:hAnsi="Arial" w:cs="Arial"/>
          <w:spacing w:val="-3"/>
          <w:sz w:val="22"/>
          <w:lang w:val="en-GB"/>
        </w:rPr>
        <w:t xml:space="preserve"> </w:t>
      </w:r>
      <w:r w:rsidRPr="005B6ED6">
        <w:rPr>
          <w:rFonts w:ascii="Arial" w:hAnsi="Arial" w:cs="Arial"/>
          <w:sz w:val="22"/>
          <w:lang w:val="en-GB"/>
        </w:rPr>
        <w:t>or</w:t>
      </w:r>
      <w:r w:rsidRPr="005B6ED6">
        <w:rPr>
          <w:rFonts w:ascii="Arial" w:hAnsi="Arial" w:cs="Arial"/>
          <w:spacing w:val="-1"/>
          <w:sz w:val="22"/>
          <w:lang w:val="en-GB"/>
        </w:rPr>
        <w:t xml:space="preserve"> </w:t>
      </w:r>
      <w:r w:rsidRPr="005B6ED6">
        <w:rPr>
          <w:rFonts w:ascii="Arial" w:hAnsi="Arial" w:cs="Arial"/>
          <w:sz w:val="22"/>
          <w:lang w:val="en-GB"/>
        </w:rPr>
        <w:t>more</w:t>
      </w:r>
      <w:r w:rsidRPr="005B6ED6">
        <w:rPr>
          <w:rFonts w:ascii="Arial" w:hAnsi="Arial" w:cs="Arial"/>
          <w:spacing w:val="-1"/>
          <w:sz w:val="22"/>
          <w:lang w:val="en-GB"/>
        </w:rPr>
        <w:t xml:space="preserve"> </w:t>
      </w:r>
      <w:r w:rsidRPr="005B6ED6">
        <w:rPr>
          <w:rFonts w:ascii="Arial" w:hAnsi="Arial" w:cs="Arial"/>
          <w:sz w:val="22"/>
          <w:lang w:val="en-GB"/>
        </w:rPr>
        <w:t>inelastic</w:t>
      </w:r>
      <w:bookmarkEnd w:id="3"/>
      <w:r w:rsidRPr="005B6ED6">
        <w:rPr>
          <w:rFonts w:ascii="Arial" w:hAnsi="Arial" w:cs="Arial"/>
          <w:sz w:val="22"/>
          <w:lang w:val="en-GB"/>
        </w:rPr>
        <w:t xml:space="preserve"> </w:t>
      </w:r>
    </w:p>
    <w:p w14:paraId="5BEE0131" w14:textId="2E5DBDA6" w:rsidR="008D199E" w:rsidRPr="005B6ED6" w:rsidRDefault="008D199E" w:rsidP="008D199E">
      <w:pPr>
        <w:rPr>
          <w:rFonts w:ascii="Arial" w:hAnsi="Arial" w:cs="Arial"/>
        </w:rPr>
      </w:pPr>
      <w:r w:rsidRPr="005B6ED6">
        <w:rPr>
          <w:rFonts w:ascii="Arial" w:hAnsi="Arial" w:cs="Arial"/>
          <w:lang w:val="en-GB"/>
        </w:rPr>
        <w:t>Elasticity commonly termed the</w:t>
      </w:r>
      <w:r w:rsidRPr="005B6ED6">
        <w:rPr>
          <w:rFonts w:ascii="Arial" w:hAnsi="Arial" w:cs="Arial"/>
        </w:rPr>
        <w:t xml:space="preserve"> elasticity of demand is the responsiveness of the consumers; the desire to make a purchase of any items with the alteration in the level of the determiners (Holmes, 2019). The conception of elasticity is </w:t>
      </w:r>
      <w:r w:rsidR="005B6ED6" w:rsidRPr="005B6ED6">
        <w:rPr>
          <w:rFonts w:ascii="Arial" w:hAnsi="Arial" w:cs="Arial"/>
        </w:rPr>
        <w:t>categorized</w:t>
      </w:r>
      <w:r w:rsidRPr="005B6ED6">
        <w:rPr>
          <w:rFonts w:ascii="Arial" w:hAnsi="Arial" w:cs="Arial"/>
        </w:rPr>
        <w:t xml:space="preserve"> into several parts </w:t>
      </w:r>
      <w:proofErr w:type="gramStart"/>
      <w:r w:rsidRPr="005B6ED6">
        <w:rPr>
          <w:rFonts w:ascii="Arial" w:hAnsi="Arial" w:cs="Arial"/>
        </w:rPr>
        <w:t>on the basis of</w:t>
      </w:r>
      <w:proofErr w:type="gramEnd"/>
      <w:r w:rsidRPr="005B6ED6">
        <w:rPr>
          <w:rFonts w:ascii="Arial" w:hAnsi="Arial" w:cs="Arial"/>
        </w:rPr>
        <w:t xml:space="preserve"> the determiners of demand, which are as follows – </w:t>
      </w:r>
    </w:p>
    <w:p w14:paraId="54B0A305" w14:textId="77777777" w:rsidR="008D199E" w:rsidRPr="005B6ED6" w:rsidRDefault="008D199E" w:rsidP="008D199E">
      <w:pPr>
        <w:rPr>
          <w:rFonts w:ascii="Arial" w:hAnsi="Arial" w:cs="Arial"/>
          <w:b/>
          <w:lang w:val="en-GB"/>
        </w:rPr>
      </w:pPr>
      <w:r w:rsidRPr="005B6ED6">
        <w:rPr>
          <w:rFonts w:ascii="Arial" w:hAnsi="Arial" w:cs="Arial"/>
          <w:b/>
          <w:lang w:val="en-GB"/>
        </w:rPr>
        <w:t>Price elasticity of demand</w:t>
      </w:r>
    </w:p>
    <w:p w14:paraId="176AD813" w14:textId="31378C19" w:rsidR="008D199E" w:rsidRPr="005B6ED6" w:rsidRDefault="008D199E" w:rsidP="008D199E">
      <w:pPr>
        <w:rPr>
          <w:rFonts w:ascii="Arial" w:hAnsi="Arial" w:cs="Arial"/>
        </w:rPr>
      </w:pPr>
      <w:r w:rsidRPr="005B6ED6">
        <w:rPr>
          <w:rFonts w:ascii="Arial" w:hAnsi="Arial" w:cs="Arial"/>
          <w:lang w:val="en-GB"/>
        </w:rPr>
        <w:t xml:space="preserve">Price elasticity is the responsiveness of the consumers and alteration in their purchasing decision </w:t>
      </w:r>
      <w:r w:rsidR="005B6ED6" w:rsidRPr="005B6ED6">
        <w:rPr>
          <w:rFonts w:ascii="Arial" w:hAnsi="Arial" w:cs="Arial"/>
          <w:lang w:val="en-GB"/>
        </w:rPr>
        <w:t>based on</w:t>
      </w:r>
      <w:r w:rsidRPr="005B6ED6">
        <w:rPr>
          <w:rFonts w:ascii="Arial" w:hAnsi="Arial" w:cs="Arial"/>
          <w:lang w:val="en-GB"/>
        </w:rPr>
        <w:t xml:space="preserve"> the change in the price level. It is defined as the</w:t>
      </w:r>
      <w:r w:rsidRPr="005B6ED6">
        <w:rPr>
          <w:rFonts w:ascii="Arial" w:hAnsi="Arial" w:cs="Arial"/>
        </w:rPr>
        <w:t xml:space="preserve"> ratio between the proportionate changes in the demand level with respect to the same in the price level.</w:t>
      </w:r>
    </w:p>
    <w:p w14:paraId="78F021E6" w14:textId="77777777" w:rsidR="008D199E" w:rsidRPr="005B6ED6" w:rsidRDefault="008D199E" w:rsidP="008D199E">
      <w:pPr>
        <w:jc w:val="center"/>
        <w:rPr>
          <w:rFonts w:ascii="Arial" w:hAnsi="Arial" w:cs="Arial"/>
          <w:b/>
        </w:rPr>
      </w:pPr>
      <w:r w:rsidRPr="005B6ED6">
        <w:rPr>
          <w:rFonts w:ascii="Arial" w:hAnsi="Arial" w:cs="Arial"/>
          <w:b/>
        </w:rPr>
        <w:t>Price Elasticity of Demand = (Percentage change in the</w:t>
      </w:r>
      <w:r w:rsidRPr="005B6ED6">
        <w:rPr>
          <w:rFonts w:ascii="Arial" w:hAnsi="Arial" w:cs="Arial"/>
        </w:rPr>
        <w:t xml:space="preserve"> </w:t>
      </w:r>
      <w:r w:rsidRPr="005B6ED6">
        <w:rPr>
          <w:rFonts w:ascii="Arial" w:hAnsi="Arial" w:cs="Arial"/>
          <w:b/>
        </w:rPr>
        <w:t>consumers’ demand) / (Percentage change in the price level in the market)</w:t>
      </w:r>
    </w:p>
    <w:p w14:paraId="2F515BF5" w14:textId="77777777" w:rsidR="008D199E" w:rsidRPr="005B6ED6" w:rsidRDefault="008D199E" w:rsidP="008D199E">
      <w:pPr>
        <w:rPr>
          <w:rFonts w:ascii="Arial" w:hAnsi="Arial" w:cs="Arial"/>
          <w:b/>
          <w:lang w:val="en-GB"/>
        </w:rPr>
      </w:pPr>
      <w:r w:rsidRPr="005B6ED6">
        <w:rPr>
          <w:rFonts w:ascii="Arial" w:hAnsi="Arial" w:cs="Arial"/>
          <w:b/>
          <w:lang w:val="en-GB"/>
        </w:rPr>
        <w:t>Income elasticity of demand</w:t>
      </w:r>
    </w:p>
    <w:p w14:paraId="5F4192F4" w14:textId="77777777" w:rsidR="008D199E" w:rsidRPr="005B6ED6" w:rsidRDefault="008D199E" w:rsidP="008D199E">
      <w:pPr>
        <w:rPr>
          <w:rFonts w:ascii="Arial" w:hAnsi="Arial" w:cs="Arial"/>
        </w:rPr>
      </w:pPr>
      <w:r w:rsidRPr="005B6ED6">
        <w:rPr>
          <w:rFonts w:ascii="Arial" w:hAnsi="Arial" w:cs="Arial"/>
          <w:lang w:val="en-GB"/>
        </w:rPr>
        <w:t>Income elasticity is determined by the</w:t>
      </w:r>
      <w:r w:rsidRPr="005B6ED6">
        <w:rPr>
          <w:rFonts w:ascii="Arial" w:hAnsi="Arial" w:cs="Arial"/>
        </w:rPr>
        <w:t xml:space="preserve"> responsiveness of the consumers and changes in the purchasing decision with respect to the alteration in the income of the individuals. This is the ratio between the percentage change in the demand level of the consumers and the income level as well. </w:t>
      </w:r>
    </w:p>
    <w:p w14:paraId="71AF8962" w14:textId="77777777" w:rsidR="008D199E" w:rsidRPr="005B6ED6" w:rsidRDefault="008D199E" w:rsidP="008D199E">
      <w:pPr>
        <w:jc w:val="center"/>
        <w:rPr>
          <w:rFonts w:ascii="Arial" w:hAnsi="Arial" w:cs="Arial"/>
          <w:b/>
        </w:rPr>
      </w:pPr>
      <w:r w:rsidRPr="005B6ED6">
        <w:rPr>
          <w:rFonts w:ascii="Arial" w:hAnsi="Arial" w:cs="Arial"/>
          <w:b/>
        </w:rPr>
        <w:t>Income Elasticity of Demand = (Percentage change in the</w:t>
      </w:r>
      <w:r w:rsidRPr="005B6ED6">
        <w:rPr>
          <w:rFonts w:ascii="Arial" w:hAnsi="Arial" w:cs="Arial"/>
        </w:rPr>
        <w:t xml:space="preserve"> </w:t>
      </w:r>
      <w:r w:rsidRPr="005B6ED6">
        <w:rPr>
          <w:rFonts w:ascii="Arial" w:hAnsi="Arial" w:cs="Arial"/>
          <w:b/>
        </w:rPr>
        <w:t>consumers’ demand) / (Percentage change in the income level of the consumer)</w:t>
      </w:r>
    </w:p>
    <w:p w14:paraId="76366045" w14:textId="77777777" w:rsidR="008D199E" w:rsidRPr="005B6ED6" w:rsidRDefault="008D199E" w:rsidP="008D199E">
      <w:pPr>
        <w:rPr>
          <w:rFonts w:ascii="Arial" w:hAnsi="Arial" w:cs="Arial"/>
          <w:b/>
          <w:lang w:val="en-GB"/>
        </w:rPr>
      </w:pPr>
      <w:r w:rsidRPr="005B6ED6">
        <w:rPr>
          <w:rFonts w:ascii="Arial" w:hAnsi="Arial" w:cs="Arial"/>
          <w:b/>
          <w:lang w:val="en-GB"/>
        </w:rPr>
        <w:t xml:space="preserve">The cross-price elasticity of demand </w:t>
      </w:r>
    </w:p>
    <w:p w14:paraId="1F183805" w14:textId="77777777" w:rsidR="008D199E" w:rsidRPr="005B6ED6" w:rsidRDefault="008D199E" w:rsidP="008D199E">
      <w:pPr>
        <w:rPr>
          <w:rFonts w:ascii="Arial" w:hAnsi="Arial" w:cs="Arial"/>
        </w:rPr>
      </w:pPr>
      <w:r w:rsidRPr="005B6ED6">
        <w:rPr>
          <w:rFonts w:ascii="Arial" w:hAnsi="Arial" w:cs="Arial"/>
          <w:lang w:val="en-GB"/>
        </w:rPr>
        <w:t>Cross price elasticity is the responsiveness of the consumers and changes in the purchasing decision of the consumer with respect to the change in the price level of another commodity. It is the ratio between the proportionate change in the quantity demanded and</w:t>
      </w:r>
      <w:r w:rsidRPr="005B6ED6">
        <w:rPr>
          <w:rFonts w:ascii="Arial" w:hAnsi="Arial" w:cs="Arial"/>
        </w:rPr>
        <w:t xml:space="preserve"> the price of another good.</w:t>
      </w:r>
    </w:p>
    <w:p w14:paraId="7F29E284" w14:textId="77777777" w:rsidR="008D199E" w:rsidRPr="005B6ED6" w:rsidRDefault="008D199E" w:rsidP="008D199E">
      <w:pPr>
        <w:jc w:val="center"/>
        <w:rPr>
          <w:rFonts w:ascii="Arial" w:hAnsi="Arial" w:cs="Arial"/>
          <w:b/>
        </w:rPr>
      </w:pPr>
      <w:r w:rsidRPr="005B6ED6">
        <w:rPr>
          <w:rFonts w:ascii="Arial" w:hAnsi="Arial" w:cs="Arial"/>
          <w:b/>
        </w:rPr>
        <w:lastRenderedPageBreak/>
        <w:t>Cross-price Elasticity of Demand = (Percentage change in the</w:t>
      </w:r>
      <w:r w:rsidRPr="005B6ED6">
        <w:rPr>
          <w:rFonts w:ascii="Arial" w:hAnsi="Arial" w:cs="Arial"/>
        </w:rPr>
        <w:t xml:space="preserve"> </w:t>
      </w:r>
      <w:r w:rsidRPr="005B6ED6">
        <w:rPr>
          <w:rFonts w:ascii="Arial" w:hAnsi="Arial" w:cs="Arial"/>
          <w:b/>
        </w:rPr>
        <w:t>consumers’ demand for the good X) / (Percentage change in the price level of the good Y in the market)</w:t>
      </w:r>
    </w:p>
    <w:p w14:paraId="04E3E5D5" w14:textId="77777777" w:rsidR="008D199E" w:rsidRPr="005B6ED6" w:rsidRDefault="008D199E" w:rsidP="008D199E">
      <w:pPr>
        <w:rPr>
          <w:rFonts w:ascii="Arial" w:hAnsi="Arial" w:cs="Arial"/>
        </w:rPr>
      </w:pPr>
      <w:r w:rsidRPr="005B6ED6">
        <w:rPr>
          <w:rFonts w:ascii="Arial" w:hAnsi="Arial" w:cs="Arial"/>
        </w:rPr>
        <w:t xml:space="preserve">The responsiveness of the customers and the change in the quantity demanded of the products guide the comprehension of the nature of elasticity. For the commodities in which the consumers' demand gets changed largely with a minimal change in the price, the level is known as the elastic demand. The product for which the consumers’ demand does not change much even if the price gets altered is known as the inelastic demand (Besanko and </w:t>
      </w:r>
      <w:proofErr w:type="spellStart"/>
      <w:r w:rsidRPr="005B6ED6">
        <w:rPr>
          <w:rFonts w:ascii="Arial" w:hAnsi="Arial" w:cs="Arial"/>
        </w:rPr>
        <w:t>Braeutigam</w:t>
      </w:r>
      <w:proofErr w:type="spellEnd"/>
      <w:r w:rsidRPr="005B6ED6">
        <w:rPr>
          <w:rFonts w:ascii="Arial" w:hAnsi="Arial" w:cs="Arial"/>
        </w:rPr>
        <w:t>, 2020).</w:t>
      </w:r>
    </w:p>
    <w:p w14:paraId="35F4C3DE" w14:textId="77777777" w:rsidR="008D199E" w:rsidRPr="005B6ED6" w:rsidRDefault="008D199E" w:rsidP="008D199E">
      <w:pPr>
        <w:rPr>
          <w:rFonts w:ascii="Arial" w:hAnsi="Arial" w:cs="Arial"/>
        </w:rPr>
      </w:pPr>
    </w:p>
    <w:p w14:paraId="0A0AEAED" w14:textId="77777777" w:rsidR="008D199E" w:rsidRPr="005B6ED6" w:rsidRDefault="008D199E" w:rsidP="008D199E">
      <w:pPr>
        <w:rPr>
          <w:rFonts w:ascii="Arial" w:hAnsi="Arial" w:cs="Arial"/>
        </w:rPr>
      </w:pPr>
      <w:r w:rsidRPr="005B6ED6">
        <w:rPr>
          <w:rFonts w:ascii="Arial" w:hAnsi="Arial" w:cs="Arial"/>
          <w:noProof/>
        </w:rPr>
        <mc:AlternateContent>
          <mc:Choice Requires="wpg">
            <w:drawing>
              <wp:anchor distT="0" distB="0" distL="114300" distR="114300" simplePos="0" relativeHeight="251659264" behindDoc="0" locked="0" layoutInCell="1" allowOverlap="1" wp14:anchorId="3E9C2545" wp14:editId="074EA08F">
                <wp:simplePos x="0" y="0"/>
                <wp:positionH relativeFrom="column">
                  <wp:posOffset>-106680</wp:posOffset>
                </wp:positionH>
                <wp:positionV relativeFrom="paragraph">
                  <wp:posOffset>129540</wp:posOffset>
                </wp:positionV>
                <wp:extent cx="2049780" cy="1714500"/>
                <wp:effectExtent l="38100" t="25400" r="45720" b="63500"/>
                <wp:wrapNone/>
                <wp:docPr id="1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9780" cy="1714500"/>
                          <a:chOff x="4752" y="1404"/>
                          <a:chExt cx="3696" cy="2760"/>
                        </a:xfrm>
                      </wpg:grpSpPr>
                      <wps:wsp>
                        <wps:cNvPr id="14" name="AutoShape 2"/>
                        <wps:cNvCnPr>
                          <a:cxnSpLocks/>
                        </wps:cNvCnPr>
                        <wps:spPr bwMode="auto">
                          <a:xfrm flipV="1">
                            <a:off x="4752" y="1404"/>
                            <a:ext cx="48" cy="27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3"/>
                        <wps:cNvCnPr>
                          <a:cxnSpLocks/>
                        </wps:cNvCnPr>
                        <wps:spPr bwMode="auto">
                          <a:xfrm>
                            <a:off x="4752" y="4164"/>
                            <a:ext cx="369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4"/>
                        <wps:cNvCnPr>
                          <a:cxnSpLocks/>
                        </wps:cNvCnPr>
                        <wps:spPr bwMode="auto">
                          <a:xfrm>
                            <a:off x="5136" y="1944"/>
                            <a:ext cx="864" cy="20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DFBA48" id="Group 5" o:spid="_x0000_s1026" style="position:absolute;margin-left:-8.4pt;margin-top:10.2pt;width:161.4pt;height:135pt;z-index:251659264" coordorigin="4752,1404" coordsize="3696,27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">
                <v:shapetype id="_x0000_t32" coordsize="21600,21600" o:spt="32" o:oned="t" path="m,l21600,21600e" filled="f">
                  <v:path arrowok="t" fillok="f" o:connecttype="none"/>
                  <o:lock v:ext="edit" shapetype="t"/>
                </v:shapetype>
                <v:shape id="AutoShape 2" o:spid="_x0000_s1027" type="#_x0000_t32" style="position:absolute;left:4752;top:1404;width:48;height:2760;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">
                  <v:stroke endarrow="block"/>
                  <o:lock v:ext="edit" shapetype="f"/>
                </v:shape>
                <v:shape id="AutoShape 3" o:spid="_x0000_s1028" type="#_x0000_t32" style="position:absolute;left:4752;top:4164;width:369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">
                  <v:stroke endarrow="block"/>
                  <o:lock v:ext="edit" shapetype="f"/>
                </v:shape>
                <v:shape id="AutoShape 4" o:spid="_x0000_s1029" type="#_x0000_t32" style="position:absolute;left:5136;top:1944;width:864;height:206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">
                  <o:lock v:ext="edit" shapetype="f"/>
                </v:shape>
              </v:group>
            </w:pict>
          </mc:Fallback>
        </mc:AlternateContent>
      </w:r>
      <w:r w:rsidRPr="005B6ED6">
        <w:rPr>
          <w:rFonts w:ascii="Arial" w:hAnsi="Arial" w:cs="Arial"/>
          <w:noProof/>
        </w:rPr>
        <mc:AlternateContent>
          <mc:Choice Requires="wps">
            <w:drawing>
              <wp:anchor distT="0" distB="0" distL="114300" distR="114300" simplePos="0" relativeHeight="251661312" behindDoc="0" locked="0" layoutInCell="1" allowOverlap="1" wp14:anchorId="6E725547" wp14:editId="333E8200">
                <wp:simplePos x="0" y="0"/>
                <wp:positionH relativeFrom="column">
                  <wp:posOffset>-182880</wp:posOffset>
                </wp:positionH>
                <wp:positionV relativeFrom="paragraph">
                  <wp:posOffset>-281940</wp:posOffset>
                </wp:positionV>
                <wp:extent cx="899160" cy="274320"/>
                <wp:effectExtent l="12700" t="12700" r="27940" b="43180"/>
                <wp:wrapNone/>
                <wp:docPr id="1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9160" cy="27432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738F4415" w14:textId="77777777" w:rsidR="008D199E" w:rsidRPr="00191B6B" w:rsidRDefault="008D199E" w:rsidP="008D199E">
                            <w:pPr>
                              <w:jc w:val="center"/>
                              <w:rPr>
                                <w:b/>
                                <w:sz w:val="20"/>
                                <w:szCs w:val="20"/>
                              </w:rPr>
                            </w:pPr>
                            <w:r w:rsidRPr="00191B6B">
                              <w:rPr>
                                <w:b/>
                                <w:sz w:val="20"/>
                                <w:szCs w:val="20"/>
                              </w:rPr>
                              <w:t>Price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25547" id="Rectangle 10" o:spid="_x0000_s1026" style="position:absolute;left:0;text-align:left;margin-left:-14.4pt;margin-top:-22.2pt;width:70.8pt;height:2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" fillcolor="#c0504d [3205]" strokecolor="#f2f2f2 [3041]" strokeweight="3pt">
                <v:shadow on="t" color="#622423 [1605]" opacity=".5" offset="1pt"/>
                <v:path arrowok="t"/>
                <v:textbox>
                  <w:txbxContent>
                    <w:p w14:paraId="738F4415" w14:textId="77777777" w:rsidR="008D199E" w:rsidRPr="00191B6B" w:rsidRDefault="008D199E" w:rsidP="008D199E">
                      <w:pPr>
                        <w:jc w:val="center"/>
                        <w:rPr>
                          <w:b/>
                          <w:sz w:val="20"/>
                          <w:szCs w:val="20"/>
                        </w:rPr>
                      </w:pPr>
                      <w:r w:rsidRPr="00191B6B">
                        <w:rPr>
                          <w:b/>
                          <w:sz w:val="20"/>
                          <w:szCs w:val="20"/>
                        </w:rPr>
                        <w:t>Price</w:t>
                      </w:r>
                    </w:p>
                  </w:txbxContent>
                </v:textbox>
              </v:rect>
            </w:pict>
          </mc:Fallback>
        </mc:AlternateContent>
      </w:r>
      <w:r w:rsidRPr="005B6ED6">
        <w:rPr>
          <w:rFonts w:ascii="Arial" w:hAnsi="Arial" w:cs="Arial"/>
          <w:noProof/>
        </w:rPr>
        <mc:AlternateContent>
          <mc:Choice Requires="wps">
            <w:drawing>
              <wp:anchor distT="0" distB="0" distL="114300" distR="114300" simplePos="0" relativeHeight="251662336" behindDoc="0" locked="0" layoutInCell="1" allowOverlap="1" wp14:anchorId="000E0190" wp14:editId="345E9055">
                <wp:simplePos x="0" y="0"/>
                <wp:positionH relativeFrom="column">
                  <wp:posOffset>3192780</wp:posOffset>
                </wp:positionH>
                <wp:positionV relativeFrom="paragraph">
                  <wp:posOffset>-281940</wp:posOffset>
                </wp:positionV>
                <wp:extent cx="899160" cy="274320"/>
                <wp:effectExtent l="12700" t="12700" r="27940" b="431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9160" cy="27432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10ABE3FA" w14:textId="77777777" w:rsidR="008D199E" w:rsidRPr="00191B6B" w:rsidRDefault="008D199E" w:rsidP="008D199E">
                            <w:pPr>
                              <w:jc w:val="center"/>
                              <w:rPr>
                                <w:b/>
                                <w:sz w:val="20"/>
                                <w:szCs w:val="20"/>
                              </w:rPr>
                            </w:pPr>
                            <w:r w:rsidRPr="00191B6B">
                              <w:rPr>
                                <w:b/>
                                <w:sz w:val="20"/>
                                <w:szCs w:val="20"/>
                              </w:rPr>
                              <w:t>Price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E0190" id="Rectangle 11" o:spid="_x0000_s1027" style="position:absolute;left:0;text-align:left;margin-left:251.4pt;margin-top:-22.2pt;width:70.8pt;height:2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" fillcolor="#c0504d [3205]" strokecolor="#f2f2f2 [3041]" strokeweight="3pt">
                <v:shadow on="t" color="#622423 [1605]" opacity=".5" offset="1pt"/>
                <v:path arrowok="t"/>
                <v:textbox>
                  <w:txbxContent>
                    <w:p w14:paraId="10ABE3FA" w14:textId="77777777" w:rsidR="008D199E" w:rsidRPr="00191B6B" w:rsidRDefault="008D199E" w:rsidP="008D199E">
                      <w:pPr>
                        <w:jc w:val="center"/>
                        <w:rPr>
                          <w:b/>
                          <w:sz w:val="20"/>
                          <w:szCs w:val="20"/>
                        </w:rPr>
                      </w:pPr>
                      <w:r w:rsidRPr="00191B6B">
                        <w:rPr>
                          <w:b/>
                          <w:sz w:val="20"/>
                          <w:szCs w:val="20"/>
                        </w:rPr>
                        <w:t>Price</w:t>
                      </w:r>
                    </w:p>
                  </w:txbxContent>
                </v:textbox>
              </v:rect>
            </w:pict>
          </mc:Fallback>
        </mc:AlternateContent>
      </w:r>
      <w:r w:rsidRPr="005B6ED6">
        <w:rPr>
          <w:rFonts w:ascii="Arial" w:hAnsi="Arial" w:cs="Arial"/>
          <w:noProof/>
        </w:rPr>
        <mc:AlternateContent>
          <mc:Choice Requires="wpg">
            <w:drawing>
              <wp:anchor distT="0" distB="0" distL="114300" distR="114300" simplePos="0" relativeHeight="251660288" behindDoc="0" locked="0" layoutInCell="1" allowOverlap="1" wp14:anchorId="2AD3EE5D" wp14:editId="1F6C32F7">
                <wp:simplePos x="0" y="0"/>
                <wp:positionH relativeFrom="column">
                  <wp:posOffset>3710305</wp:posOffset>
                </wp:positionH>
                <wp:positionV relativeFrom="paragraph">
                  <wp:posOffset>68580</wp:posOffset>
                </wp:positionV>
                <wp:extent cx="1965325" cy="1813560"/>
                <wp:effectExtent l="63500" t="25400" r="53975" b="66040"/>
                <wp:wrapNone/>
                <wp:docPr id="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5325" cy="1813560"/>
                          <a:chOff x="7633" y="1308"/>
                          <a:chExt cx="3095" cy="2856"/>
                        </a:xfrm>
                      </wpg:grpSpPr>
                      <wps:wsp>
                        <wps:cNvPr id="8" name="AutoShape 6"/>
                        <wps:cNvCnPr>
                          <a:cxnSpLocks/>
                        </wps:cNvCnPr>
                        <wps:spPr bwMode="auto">
                          <a:xfrm flipV="1">
                            <a:off x="7633" y="1308"/>
                            <a:ext cx="0" cy="285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7"/>
                        <wps:cNvCnPr>
                          <a:cxnSpLocks/>
                        </wps:cNvCnPr>
                        <wps:spPr bwMode="auto">
                          <a:xfrm>
                            <a:off x="7633" y="4164"/>
                            <a:ext cx="30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8"/>
                        <wps:cNvCnPr>
                          <a:cxnSpLocks/>
                        </wps:cNvCnPr>
                        <wps:spPr bwMode="auto">
                          <a:xfrm>
                            <a:off x="7956" y="1944"/>
                            <a:ext cx="2592" cy="13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912E952" id="Group 9" o:spid="_x0000_s1026" style="position:absolute;margin-left:292.15pt;margin-top:5.4pt;width:154.75pt;height:142.8pt;z-index:251660288" coordorigin="7633,1308" coordsize="3095,28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">
                <v:shape id="AutoShape 6" o:spid="_x0000_s1027" type="#_x0000_t32" style="position:absolute;left:7633;top:1308;width:0;height:2856;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">
                  <v:stroke endarrow="block"/>
                  <o:lock v:ext="edit" shapetype="f"/>
                </v:shape>
                <v:shape id="AutoShape 7" o:spid="_x0000_s1028" type="#_x0000_t32" style="position:absolute;left:7633;top:4164;width:3095;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">
                  <v:stroke endarrow="block"/>
                  <o:lock v:ext="edit" shapetype="f"/>
                </v:shape>
                <v:shape id="AutoShape 8" o:spid="_x0000_s1029" type="#_x0000_t32" style="position:absolute;left:7956;top:1944;width:2592;height:133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">
                  <o:lock v:ext="edit" shapetype="f"/>
                </v:shape>
              </v:group>
            </w:pict>
          </mc:Fallback>
        </mc:AlternateContent>
      </w:r>
    </w:p>
    <w:p w14:paraId="5FE34051" w14:textId="77777777" w:rsidR="008D199E" w:rsidRPr="005B6ED6" w:rsidRDefault="008D199E" w:rsidP="008D199E">
      <w:pPr>
        <w:rPr>
          <w:rFonts w:ascii="Arial" w:hAnsi="Arial" w:cs="Arial"/>
        </w:rPr>
      </w:pPr>
    </w:p>
    <w:p w14:paraId="2C274270" w14:textId="77777777" w:rsidR="008D199E" w:rsidRPr="005B6ED6" w:rsidRDefault="008D199E" w:rsidP="008D199E">
      <w:pPr>
        <w:rPr>
          <w:rFonts w:ascii="Arial" w:hAnsi="Arial" w:cs="Arial"/>
        </w:rPr>
      </w:pPr>
    </w:p>
    <w:p w14:paraId="792C8273" w14:textId="77777777" w:rsidR="008D199E" w:rsidRPr="005B6ED6" w:rsidRDefault="008D199E" w:rsidP="008D199E">
      <w:pPr>
        <w:rPr>
          <w:rFonts w:ascii="Arial" w:hAnsi="Arial" w:cs="Arial"/>
        </w:rPr>
      </w:pPr>
    </w:p>
    <w:p w14:paraId="3B9565B9" w14:textId="77777777" w:rsidR="008D199E" w:rsidRPr="005B6ED6" w:rsidRDefault="008D199E" w:rsidP="008D199E">
      <w:pPr>
        <w:rPr>
          <w:rFonts w:ascii="Arial" w:hAnsi="Arial" w:cs="Arial"/>
        </w:rPr>
      </w:pPr>
    </w:p>
    <w:p w14:paraId="6D6C2C11" w14:textId="77777777" w:rsidR="008D199E" w:rsidRPr="005B6ED6" w:rsidRDefault="008D199E" w:rsidP="008D199E">
      <w:pPr>
        <w:rPr>
          <w:rFonts w:ascii="Arial" w:hAnsi="Arial" w:cs="Arial"/>
        </w:rPr>
      </w:pPr>
    </w:p>
    <w:p w14:paraId="69E37B6A" w14:textId="77777777" w:rsidR="008D199E" w:rsidRPr="005B6ED6" w:rsidRDefault="008D199E" w:rsidP="008D199E">
      <w:pPr>
        <w:rPr>
          <w:rFonts w:ascii="Arial" w:hAnsi="Arial" w:cs="Arial"/>
        </w:rPr>
      </w:pPr>
      <w:r w:rsidRPr="005B6ED6">
        <w:rPr>
          <w:rFonts w:ascii="Arial" w:hAnsi="Arial" w:cs="Arial"/>
          <w:noProof/>
        </w:rPr>
        <mc:AlternateContent>
          <mc:Choice Requires="wps">
            <w:drawing>
              <wp:anchor distT="0" distB="0" distL="114300" distR="114300" simplePos="0" relativeHeight="251666432" behindDoc="0" locked="0" layoutInCell="1" allowOverlap="1" wp14:anchorId="14EBE4A8" wp14:editId="38AFB9FA">
                <wp:simplePos x="0" y="0"/>
                <wp:positionH relativeFrom="column">
                  <wp:posOffset>3261360</wp:posOffset>
                </wp:positionH>
                <wp:positionV relativeFrom="paragraph">
                  <wp:posOffset>144780</wp:posOffset>
                </wp:positionV>
                <wp:extent cx="403860" cy="266700"/>
                <wp:effectExtent l="12700" t="12700" r="27940" b="38100"/>
                <wp:wrapNone/>
                <wp:docPr id="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26670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491112AB" w14:textId="77777777" w:rsidR="008D199E" w:rsidRPr="00191B6B" w:rsidRDefault="008D199E" w:rsidP="008D199E">
                            <w:pPr>
                              <w:jc w:val="center"/>
                              <w:rPr>
                                <w:b/>
                                <w:sz w:val="20"/>
                                <w:szCs w:val="20"/>
                              </w:rPr>
                            </w:pPr>
                            <w:r>
                              <w:rPr>
                                <w:b/>
                                <w:sz w:val="20"/>
                                <w:szCs w:val="20"/>
                              </w:rPr>
                              <w: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BE4A8" id="Rectangle 15" o:spid="_x0000_s1028" style="position:absolute;left:0;text-align:left;margin-left:256.8pt;margin-top:11.4pt;width:31.8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" fillcolor="#c0504d [3205]" strokecolor="#f2f2f2 [3041]" strokeweight="3pt">
                <v:shadow on="t" color="#622423 [1605]" opacity=".5" offset="1pt"/>
                <v:path arrowok="t"/>
                <v:textbox>
                  <w:txbxContent>
                    <w:p w14:paraId="491112AB" w14:textId="77777777" w:rsidR="008D199E" w:rsidRPr="00191B6B" w:rsidRDefault="008D199E" w:rsidP="008D199E">
                      <w:pPr>
                        <w:jc w:val="center"/>
                        <w:rPr>
                          <w:b/>
                          <w:sz w:val="20"/>
                          <w:szCs w:val="20"/>
                        </w:rPr>
                      </w:pPr>
                      <w:r>
                        <w:rPr>
                          <w:b/>
                          <w:sz w:val="20"/>
                          <w:szCs w:val="20"/>
                        </w:rPr>
                        <w:t>O</w:t>
                      </w:r>
                    </w:p>
                  </w:txbxContent>
                </v:textbox>
              </v:rect>
            </w:pict>
          </mc:Fallback>
        </mc:AlternateContent>
      </w:r>
      <w:r w:rsidRPr="005B6ED6">
        <w:rPr>
          <w:rFonts w:ascii="Arial" w:hAnsi="Arial" w:cs="Arial"/>
          <w:noProof/>
        </w:rPr>
        <mc:AlternateContent>
          <mc:Choice Requires="wps">
            <w:drawing>
              <wp:anchor distT="0" distB="0" distL="114300" distR="114300" simplePos="0" relativeHeight="251663360" behindDoc="0" locked="0" layoutInCell="1" allowOverlap="1" wp14:anchorId="487E8775" wp14:editId="391F72F7">
                <wp:simplePos x="0" y="0"/>
                <wp:positionH relativeFrom="column">
                  <wp:posOffset>1988820</wp:posOffset>
                </wp:positionH>
                <wp:positionV relativeFrom="paragraph">
                  <wp:posOffset>144780</wp:posOffset>
                </wp:positionV>
                <wp:extent cx="899160" cy="274320"/>
                <wp:effectExtent l="12700" t="12700" r="27940" b="43180"/>
                <wp:wrapNone/>
                <wp:docPr id="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9160" cy="27432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169BD17B" w14:textId="77777777" w:rsidR="008D199E" w:rsidRPr="00191B6B" w:rsidRDefault="008D199E" w:rsidP="008D199E">
                            <w:pPr>
                              <w:jc w:val="center"/>
                              <w:rPr>
                                <w:b/>
                                <w:sz w:val="20"/>
                                <w:szCs w:val="20"/>
                              </w:rPr>
                            </w:pPr>
                            <w:r>
                              <w:rPr>
                                <w:b/>
                                <w:sz w:val="20"/>
                                <w:szCs w:val="20"/>
                              </w:rPr>
                              <w:t>Quantity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E8775" id="Rectangle 12" o:spid="_x0000_s1029" style="position:absolute;left:0;text-align:left;margin-left:156.6pt;margin-top:11.4pt;width:70.8pt;height:2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" fillcolor="#c0504d [3205]" strokecolor="#f2f2f2 [3041]" strokeweight="3pt">
                <v:shadow on="t" color="#622423 [1605]" opacity=".5" offset="1pt"/>
                <v:path arrowok="t"/>
                <v:textbox>
                  <w:txbxContent>
                    <w:p w14:paraId="169BD17B" w14:textId="77777777" w:rsidR="008D199E" w:rsidRPr="00191B6B" w:rsidRDefault="008D199E" w:rsidP="008D199E">
                      <w:pPr>
                        <w:jc w:val="center"/>
                        <w:rPr>
                          <w:b/>
                          <w:sz w:val="20"/>
                          <w:szCs w:val="20"/>
                        </w:rPr>
                      </w:pPr>
                      <w:r>
                        <w:rPr>
                          <w:b/>
                          <w:sz w:val="20"/>
                          <w:szCs w:val="20"/>
                        </w:rPr>
                        <w:t>Quantity</w:t>
                      </w:r>
                    </w:p>
                  </w:txbxContent>
                </v:textbox>
              </v:rect>
            </w:pict>
          </mc:Fallback>
        </mc:AlternateContent>
      </w:r>
      <w:r w:rsidRPr="005B6ED6">
        <w:rPr>
          <w:rFonts w:ascii="Arial" w:hAnsi="Arial" w:cs="Arial"/>
          <w:b/>
          <w:noProof/>
        </w:rPr>
        <mc:AlternateContent>
          <mc:Choice Requires="wps">
            <w:drawing>
              <wp:anchor distT="0" distB="0" distL="114300" distR="114300" simplePos="0" relativeHeight="251665408" behindDoc="0" locked="0" layoutInCell="1" allowOverlap="1" wp14:anchorId="068A30F2" wp14:editId="7E8464C4">
                <wp:simplePos x="0" y="0"/>
                <wp:positionH relativeFrom="column">
                  <wp:posOffset>-586740</wp:posOffset>
                </wp:positionH>
                <wp:positionV relativeFrom="paragraph">
                  <wp:posOffset>207645</wp:posOffset>
                </wp:positionV>
                <wp:extent cx="403860" cy="266700"/>
                <wp:effectExtent l="12700" t="12700" r="27940" b="3810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26670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4C8B4FA5" w14:textId="77777777" w:rsidR="008D199E" w:rsidRPr="00191B6B" w:rsidRDefault="008D199E" w:rsidP="008D199E">
                            <w:pPr>
                              <w:jc w:val="center"/>
                              <w:rPr>
                                <w:b/>
                                <w:sz w:val="20"/>
                                <w:szCs w:val="20"/>
                              </w:rPr>
                            </w:pPr>
                            <w:r>
                              <w:rPr>
                                <w:b/>
                                <w:sz w:val="20"/>
                                <w:szCs w:val="20"/>
                              </w:rPr>
                              <w: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A30F2" id="Rectangle 14" o:spid="_x0000_s1030" style="position:absolute;left:0;text-align:left;margin-left:-46.2pt;margin-top:16.35pt;width:31.8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" fillcolor="#c0504d [3205]" strokecolor="#f2f2f2 [3041]" strokeweight="3pt">
                <v:shadow on="t" color="#622423 [1605]" opacity=".5" offset="1pt"/>
                <v:path arrowok="t"/>
                <v:textbox>
                  <w:txbxContent>
                    <w:p w14:paraId="4C8B4FA5" w14:textId="77777777" w:rsidR="008D199E" w:rsidRPr="00191B6B" w:rsidRDefault="008D199E" w:rsidP="008D199E">
                      <w:pPr>
                        <w:jc w:val="center"/>
                        <w:rPr>
                          <w:b/>
                          <w:sz w:val="20"/>
                          <w:szCs w:val="20"/>
                        </w:rPr>
                      </w:pPr>
                      <w:r>
                        <w:rPr>
                          <w:b/>
                          <w:sz w:val="20"/>
                          <w:szCs w:val="20"/>
                        </w:rPr>
                        <w:t>O</w:t>
                      </w:r>
                    </w:p>
                  </w:txbxContent>
                </v:textbox>
              </v:rect>
            </w:pict>
          </mc:Fallback>
        </mc:AlternateContent>
      </w:r>
      <w:r w:rsidRPr="005B6ED6">
        <w:rPr>
          <w:rFonts w:ascii="Arial" w:hAnsi="Arial" w:cs="Arial"/>
          <w:noProof/>
        </w:rPr>
        <mc:AlternateContent>
          <mc:Choice Requires="wps">
            <w:drawing>
              <wp:anchor distT="0" distB="0" distL="114300" distR="114300" simplePos="0" relativeHeight="251664384" behindDoc="0" locked="0" layoutInCell="1" allowOverlap="1" wp14:anchorId="381A9D87" wp14:editId="701A144A">
                <wp:simplePos x="0" y="0"/>
                <wp:positionH relativeFrom="column">
                  <wp:posOffset>5730240</wp:posOffset>
                </wp:positionH>
                <wp:positionV relativeFrom="paragraph">
                  <wp:posOffset>144780</wp:posOffset>
                </wp:positionV>
                <wp:extent cx="899160" cy="274320"/>
                <wp:effectExtent l="12700" t="12700" r="27940" b="43180"/>
                <wp:wrapNone/>
                <wp:docPr id="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9160" cy="27432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6F90B5BD" w14:textId="77777777" w:rsidR="008D199E" w:rsidRPr="00191B6B" w:rsidRDefault="008D199E" w:rsidP="008D199E">
                            <w:pPr>
                              <w:jc w:val="center"/>
                              <w:rPr>
                                <w:b/>
                                <w:sz w:val="20"/>
                                <w:szCs w:val="20"/>
                              </w:rPr>
                            </w:pPr>
                            <w:r>
                              <w:rPr>
                                <w:b/>
                                <w:sz w:val="20"/>
                                <w:szCs w:val="20"/>
                              </w:rPr>
                              <w:t>Quantity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A9D87" id="Rectangle 13" o:spid="_x0000_s1031" style="position:absolute;left:0;text-align:left;margin-left:451.2pt;margin-top:11.4pt;width:70.8pt;height:2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" fillcolor="#c0504d [3205]" strokecolor="#f2f2f2 [3041]" strokeweight="3pt">
                <v:shadow on="t" color="#622423 [1605]" opacity=".5" offset="1pt"/>
                <v:path arrowok="t"/>
                <v:textbox>
                  <w:txbxContent>
                    <w:p w14:paraId="6F90B5BD" w14:textId="77777777" w:rsidR="008D199E" w:rsidRPr="00191B6B" w:rsidRDefault="008D199E" w:rsidP="008D199E">
                      <w:pPr>
                        <w:jc w:val="center"/>
                        <w:rPr>
                          <w:b/>
                          <w:sz w:val="20"/>
                          <w:szCs w:val="20"/>
                        </w:rPr>
                      </w:pPr>
                      <w:r>
                        <w:rPr>
                          <w:b/>
                          <w:sz w:val="20"/>
                          <w:szCs w:val="20"/>
                        </w:rPr>
                        <w:t>Quantity</w:t>
                      </w:r>
                    </w:p>
                  </w:txbxContent>
                </v:textbox>
              </v:rect>
            </w:pict>
          </mc:Fallback>
        </mc:AlternateContent>
      </w:r>
    </w:p>
    <w:p w14:paraId="5702796F" w14:textId="77777777" w:rsidR="008D199E" w:rsidRPr="005B6ED6" w:rsidRDefault="008D199E" w:rsidP="008D199E">
      <w:pPr>
        <w:rPr>
          <w:rFonts w:ascii="Arial" w:hAnsi="Arial" w:cs="Arial"/>
        </w:rPr>
      </w:pPr>
    </w:p>
    <w:p w14:paraId="14F96EB2" w14:textId="77777777" w:rsidR="008D199E" w:rsidRPr="005B6ED6" w:rsidRDefault="008D199E" w:rsidP="008D199E">
      <w:pPr>
        <w:jc w:val="center"/>
        <w:rPr>
          <w:rFonts w:ascii="Arial" w:hAnsi="Arial" w:cs="Arial"/>
          <w:b/>
        </w:rPr>
      </w:pPr>
      <w:r w:rsidRPr="005B6ED6">
        <w:rPr>
          <w:rFonts w:ascii="Arial" w:hAnsi="Arial" w:cs="Arial"/>
          <w:b/>
        </w:rPr>
        <w:t xml:space="preserve">Figure 2: Inelastic and elastic demand curve </w:t>
      </w:r>
    </w:p>
    <w:p w14:paraId="40184E33" w14:textId="77777777" w:rsidR="008D199E" w:rsidRPr="005B6ED6" w:rsidRDefault="008D199E" w:rsidP="008D199E">
      <w:pPr>
        <w:jc w:val="center"/>
        <w:rPr>
          <w:rFonts w:ascii="Arial" w:hAnsi="Arial" w:cs="Arial"/>
        </w:rPr>
      </w:pPr>
      <w:r w:rsidRPr="005B6ED6">
        <w:rPr>
          <w:rFonts w:ascii="Arial" w:hAnsi="Arial" w:cs="Arial"/>
        </w:rPr>
        <w:t>(Source: Created by the learner)</w:t>
      </w:r>
    </w:p>
    <w:p w14:paraId="7F7CC274" w14:textId="77777777" w:rsidR="008D199E" w:rsidRPr="005B6ED6" w:rsidRDefault="008D199E" w:rsidP="008D199E">
      <w:pPr>
        <w:rPr>
          <w:rFonts w:ascii="Arial" w:hAnsi="Arial" w:cs="Arial"/>
        </w:rPr>
      </w:pPr>
      <w:r w:rsidRPr="005B6ED6">
        <w:rPr>
          <w:rFonts w:ascii="Arial" w:hAnsi="Arial" w:cs="Arial"/>
        </w:rPr>
        <w:t xml:space="preserve">It can be seen in the case of necessary products including lifesaving drugs and medicines. For these items, even if the price gets changed there would not be many alterations in </w:t>
      </w:r>
      <w:r w:rsidRPr="005B6ED6">
        <w:rPr>
          <w:rFonts w:ascii="Arial" w:hAnsi="Arial" w:cs="Arial"/>
        </w:rPr>
        <w:lastRenderedPageBreak/>
        <w:t xml:space="preserve">the demand and purchasing decision of the consumers. The value of elasticity for the elastic and inelastic demand would remain greater than 1 and less than 1 respectively. </w:t>
      </w:r>
    </w:p>
    <w:p w14:paraId="703CEABA" w14:textId="77777777" w:rsidR="008D199E" w:rsidRPr="005B6ED6" w:rsidRDefault="008D199E" w:rsidP="008D199E">
      <w:pPr>
        <w:ind w:left="720" w:hanging="720"/>
        <w:rPr>
          <w:rFonts w:ascii="Arial" w:hAnsi="Arial" w:cs="Arial"/>
          <w:b/>
        </w:rPr>
      </w:pPr>
      <w:r w:rsidRPr="005B6ED6">
        <w:rPr>
          <w:rFonts w:ascii="Arial" w:hAnsi="Arial" w:cs="Arial"/>
          <w:b/>
        </w:rPr>
        <w:t xml:space="preserve">Substitution Effects </w:t>
      </w:r>
    </w:p>
    <w:p w14:paraId="6C05D4E2" w14:textId="77777777" w:rsidR="008D199E" w:rsidRPr="005B6ED6" w:rsidRDefault="008D199E" w:rsidP="008D199E">
      <w:pPr>
        <w:rPr>
          <w:rFonts w:ascii="Arial" w:hAnsi="Arial" w:cs="Arial"/>
        </w:rPr>
      </w:pPr>
      <w:r w:rsidRPr="005B6ED6">
        <w:rPr>
          <w:rFonts w:ascii="Arial" w:hAnsi="Arial" w:cs="Arial"/>
          <w:lang w:val="en-GB"/>
        </w:rPr>
        <w:t>The substitution effect refers to a macroeconomic conception that stands over the fact of changing the demand of any items due to the substitution of the usages with other products. In the case of elastic demand, with a small change in the</w:t>
      </w:r>
      <w:r w:rsidRPr="005B6ED6">
        <w:rPr>
          <w:rFonts w:ascii="Arial" w:hAnsi="Arial" w:cs="Arial"/>
        </w:rPr>
        <w:t xml:space="preserve"> prices, the demand gets largely affected. This shows that the consumers shift to other products and substitute the current ones with minimal alteration in the price level (Besanko and </w:t>
      </w:r>
      <w:proofErr w:type="spellStart"/>
      <w:r w:rsidRPr="005B6ED6">
        <w:rPr>
          <w:rFonts w:ascii="Arial" w:hAnsi="Arial" w:cs="Arial"/>
        </w:rPr>
        <w:t>Braeutigam</w:t>
      </w:r>
      <w:proofErr w:type="spellEnd"/>
      <w:r w:rsidRPr="005B6ED6">
        <w:rPr>
          <w:rFonts w:ascii="Arial" w:hAnsi="Arial" w:cs="Arial"/>
        </w:rPr>
        <w:t xml:space="preserve">, 2020). However, the substitution effect is higher for the elastic demand. On the other hand, for the inelastic demand, there is very less chance of the demand with a change in the price level. It shows that the consumers have fewer tendencies to shift to the other commodities in this case and the substitution effect is less for inelastic demand. </w:t>
      </w:r>
    </w:p>
    <w:p w14:paraId="36C4D0EC" w14:textId="77777777" w:rsidR="008D199E" w:rsidRPr="005B6ED6" w:rsidRDefault="008D199E" w:rsidP="008D199E">
      <w:pPr>
        <w:rPr>
          <w:rFonts w:ascii="Arial" w:hAnsi="Arial" w:cs="Arial"/>
        </w:rPr>
      </w:pPr>
      <w:r w:rsidRPr="005B6ED6">
        <w:rPr>
          <w:rFonts w:ascii="Arial" w:hAnsi="Arial" w:cs="Arial"/>
        </w:rPr>
        <w:t xml:space="preserve">From the consumers’ point of view, the engines produced by the manufacturer Rolls Royce is a luxury product as they charge premium prices for providing excellent design and technology. Hence, a rise in the price of the engines would result in a huge change in the purchasing decisions of the consumers as in the countries and the demand would be </w:t>
      </w:r>
      <w:r w:rsidRPr="005B6ED6">
        <w:rPr>
          <w:rFonts w:ascii="Arial" w:hAnsi="Arial" w:cs="Arial"/>
          <w:b/>
          <w:i/>
        </w:rPr>
        <w:t>elastic</w:t>
      </w:r>
      <w:r w:rsidRPr="005B6ED6">
        <w:rPr>
          <w:rFonts w:ascii="Arial" w:hAnsi="Arial" w:cs="Arial"/>
        </w:rPr>
        <w:t xml:space="preserve"> as it gets greatly influenced.  </w:t>
      </w:r>
    </w:p>
    <w:p w14:paraId="378FBA16" w14:textId="77777777" w:rsidR="008D199E" w:rsidRPr="005B6ED6" w:rsidRDefault="008D199E" w:rsidP="008D199E">
      <w:pPr>
        <w:rPr>
          <w:rFonts w:ascii="Arial" w:hAnsi="Arial" w:cs="Arial"/>
          <w:b/>
        </w:rPr>
      </w:pPr>
      <w:r w:rsidRPr="005B6ED6">
        <w:rPr>
          <w:rFonts w:ascii="Arial" w:hAnsi="Arial" w:cs="Arial"/>
          <w:b/>
        </w:rPr>
        <w:t xml:space="preserve">Income Effects </w:t>
      </w:r>
    </w:p>
    <w:p w14:paraId="1FE2BB5B" w14:textId="77777777" w:rsidR="008D199E" w:rsidRPr="005B6ED6" w:rsidRDefault="008D199E" w:rsidP="008D199E">
      <w:pPr>
        <w:rPr>
          <w:rFonts w:ascii="Arial" w:hAnsi="Arial" w:cs="Arial"/>
        </w:rPr>
      </w:pPr>
      <w:r w:rsidRPr="005B6ED6">
        <w:rPr>
          <w:rFonts w:ascii="Arial" w:hAnsi="Arial" w:cs="Arial"/>
          <w:lang w:val="en-GB"/>
        </w:rPr>
        <w:t>The income effect is the microeconomic aspect that</w:t>
      </w:r>
      <w:r w:rsidRPr="005B6ED6">
        <w:rPr>
          <w:rFonts w:ascii="Arial" w:hAnsi="Arial" w:cs="Arial"/>
        </w:rPr>
        <w:t xml:space="preserve"> states the change in the demand for the commodities with an alteration in the earnings of the consumers. Change in the income results in alteration of the nature of the products as if the income of an individual gets </w:t>
      </w:r>
      <w:proofErr w:type="gramStart"/>
      <w:r w:rsidRPr="005B6ED6">
        <w:rPr>
          <w:rFonts w:ascii="Arial" w:hAnsi="Arial" w:cs="Arial"/>
        </w:rPr>
        <w:t>higher</w:t>
      </w:r>
      <w:proofErr w:type="gramEnd"/>
      <w:r w:rsidRPr="005B6ED6">
        <w:rPr>
          <w:rFonts w:ascii="Arial" w:hAnsi="Arial" w:cs="Arial"/>
        </w:rPr>
        <w:t xml:space="preserve"> they might consider a luxury good as normal. In the case of income elasticity, the portion of the income requires to make a purchase represents the nature of the items that have been purchased (Besanko and </w:t>
      </w:r>
      <w:proofErr w:type="spellStart"/>
      <w:r w:rsidRPr="005B6ED6">
        <w:rPr>
          <w:rFonts w:ascii="Arial" w:hAnsi="Arial" w:cs="Arial"/>
        </w:rPr>
        <w:t>Braeutigam</w:t>
      </w:r>
      <w:proofErr w:type="spellEnd"/>
      <w:r w:rsidRPr="005B6ED6">
        <w:rPr>
          <w:rFonts w:ascii="Arial" w:hAnsi="Arial" w:cs="Arial"/>
        </w:rPr>
        <w:t xml:space="preserve">, 2020). If a larger portion of the income gets spent on the purchase of the commodity, then there would be a large change in the demand with an alteration in the income level. Hence, the income effect would be </w:t>
      </w:r>
      <w:r w:rsidRPr="005B6ED6">
        <w:rPr>
          <w:rFonts w:ascii="Arial" w:hAnsi="Arial" w:cs="Arial"/>
        </w:rPr>
        <w:lastRenderedPageBreak/>
        <w:t>larger if a large proportion of income gets spent and the demand would be elastic. The income would be less if a small proportion of the income gets spent on the purchase of the commodity and the demand would be inelastic.</w:t>
      </w:r>
    </w:p>
    <w:p w14:paraId="583A51F9" w14:textId="77777777" w:rsidR="008D199E" w:rsidRPr="005B6ED6" w:rsidRDefault="008D199E" w:rsidP="008D199E">
      <w:pPr>
        <w:rPr>
          <w:rFonts w:ascii="Arial" w:hAnsi="Arial" w:cs="Arial"/>
        </w:rPr>
      </w:pPr>
      <w:r w:rsidRPr="005B6ED6">
        <w:rPr>
          <w:rFonts w:ascii="Arial" w:hAnsi="Arial" w:cs="Arial"/>
        </w:rPr>
        <w:t xml:space="preserve">The aircraft engines produced by Rolls Royce require a larger proportion of the income of the individuals to spend. It shows that the demand for these engines is elastic; consumers are spending a larger income and they would be refusing to spend if the price level gets further high.  </w:t>
      </w:r>
    </w:p>
    <w:p w14:paraId="506794F9" w14:textId="77777777" w:rsidR="008D199E" w:rsidRPr="005B6ED6" w:rsidRDefault="008D199E" w:rsidP="008D199E">
      <w:pPr>
        <w:rPr>
          <w:rFonts w:ascii="Arial" w:hAnsi="Arial" w:cs="Arial"/>
          <w:b/>
        </w:rPr>
      </w:pPr>
      <w:r w:rsidRPr="005B6ED6">
        <w:rPr>
          <w:rFonts w:ascii="Arial" w:hAnsi="Arial" w:cs="Arial"/>
          <w:b/>
        </w:rPr>
        <w:t>Recommendations</w:t>
      </w:r>
    </w:p>
    <w:p w14:paraId="30CAF44B" w14:textId="77777777" w:rsidR="008D199E" w:rsidRPr="005B6ED6" w:rsidRDefault="008D199E" w:rsidP="008D199E">
      <w:pPr>
        <w:rPr>
          <w:rFonts w:ascii="Arial" w:hAnsi="Arial" w:cs="Arial"/>
        </w:rPr>
      </w:pPr>
      <w:r w:rsidRPr="005B6ED6">
        <w:rPr>
          <w:rFonts w:ascii="Arial" w:hAnsi="Arial" w:cs="Arial"/>
        </w:rPr>
        <w:t xml:space="preserve">The aircraft engine manufacturing company requires introducing a </w:t>
      </w:r>
      <w:r w:rsidRPr="005B6ED6">
        <w:rPr>
          <w:rFonts w:ascii="Arial" w:hAnsi="Arial" w:cs="Arial"/>
          <w:b/>
          <w:i/>
        </w:rPr>
        <w:t>competitive pricing policy</w:t>
      </w:r>
      <w:r w:rsidRPr="005B6ED6">
        <w:rPr>
          <w:rFonts w:ascii="Arial" w:hAnsi="Arial" w:cs="Arial"/>
        </w:rPr>
        <w:t xml:space="preserve"> to some of their engines and as it would enable them to facilitate their sales growth further. It would result in bringing change to the demand pattern, elasticity and the purchasing decision of the consumers. The introduction of competitive pricing to a range of engines of Rolls Royce would enable a large proportion of the population to make a purchase of the same. They could do this by </w:t>
      </w:r>
      <w:proofErr w:type="gramStart"/>
      <w:r w:rsidRPr="005B6ED6">
        <w:rPr>
          <w:rFonts w:ascii="Arial" w:hAnsi="Arial" w:cs="Arial"/>
        </w:rPr>
        <w:t>entering into</w:t>
      </w:r>
      <w:proofErr w:type="gramEnd"/>
      <w:r w:rsidRPr="005B6ED6">
        <w:rPr>
          <w:rFonts w:ascii="Arial" w:hAnsi="Arial" w:cs="Arial"/>
        </w:rPr>
        <w:t xml:space="preserve"> new markets and introducing products by using technologies which would cut down the cost. </w:t>
      </w:r>
      <w:r w:rsidRPr="005B6ED6">
        <w:rPr>
          <w:rFonts w:ascii="Arial" w:hAnsi="Arial" w:cs="Arial"/>
          <w:lang w:val="en-GB"/>
        </w:rPr>
        <w:br w:type="page"/>
      </w:r>
    </w:p>
    <w:p w14:paraId="750AA0EF" w14:textId="77777777" w:rsidR="008D199E" w:rsidRPr="005B6ED6" w:rsidRDefault="008D199E" w:rsidP="008D199E">
      <w:pPr>
        <w:pStyle w:val="Heading1"/>
        <w:rPr>
          <w:rFonts w:ascii="Arial" w:hAnsi="Arial" w:cs="Arial"/>
          <w:lang w:val="en-GB"/>
        </w:rPr>
      </w:pPr>
      <w:bookmarkStart w:id="4" w:name="_Toc109048519"/>
      <w:r w:rsidRPr="005B6ED6">
        <w:rPr>
          <w:rFonts w:ascii="Arial" w:hAnsi="Arial" w:cs="Arial"/>
          <w:lang w:val="en-GB"/>
        </w:rPr>
        <w:lastRenderedPageBreak/>
        <w:t>Conclusion</w:t>
      </w:r>
      <w:bookmarkEnd w:id="4"/>
    </w:p>
    <w:p w14:paraId="33CCD9CD" w14:textId="77777777" w:rsidR="008D199E" w:rsidRPr="005B6ED6" w:rsidRDefault="008D199E" w:rsidP="008D199E">
      <w:pPr>
        <w:rPr>
          <w:rFonts w:ascii="Arial" w:hAnsi="Arial" w:cs="Arial"/>
        </w:rPr>
      </w:pPr>
      <w:r w:rsidRPr="005B6ED6">
        <w:rPr>
          <w:rFonts w:ascii="Arial" w:hAnsi="Arial" w:cs="Arial"/>
          <w:lang w:val="en-GB"/>
        </w:rPr>
        <w:t>In this study, it has been found that the microeconomic conception affects the purchasing decision and business decisions of the owners in the market as well. Market price and demand quantity get determined by the free movement of the market forces under a competitive structure.</w:t>
      </w:r>
      <w:r w:rsidRPr="005B6ED6">
        <w:rPr>
          <w:rFonts w:ascii="Arial" w:hAnsi="Arial" w:cs="Arial"/>
        </w:rPr>
        <w:t xml:space="preserve"> These market prices and quantities get determined at the equilibrium point. The nature of the commodities gets known through the elasticity or the responsiveness of the demand. An item is either luxury or necessity which can be comprehended through the responsiveness of change in the demand for any certain commodity in the market.  </w:t>
      </w:r>
    </w:p>
    <w:p w14:paraId="54CC5361" w14:textId="77777777" w:rsidR="008D199E" w:rsidRPr="005B6ED6" w:rsidRDefault="008D199E" w:rsidP="008D199E">
      <w:pPr>
        <w:rPr>
          <w:rFonts w:ascii="Arial" w:hAnsi="Arial" w:cs="Arial"/>
        </w:rPr>
      </w:pPr>
    </w:p>
    <w:p w14:paraId="3DA79C23" w14:textId="77777777" w:rsidR="008D199E" w:rsidRPr="005B6ED6" w:rsidRDefault="008D199E" w:rsidP="008D199E">
      <w:pPr>
        <w:rPr>
          <w:rFonts w:ascii="Arial" w:eastAsiaTheme="majorEastAsia" w:hAnsi="Arial" w:cs="Arial"/>
          <w:szCs w:val="28"/>
          <w:lang w:val="en-GB"/>
        </w:rPr>
      </w:pPr>
      <w:r w:rsidRPr="005B6ED6">
        <w:rPr>
          <w:rFonts w:ascii="Arial" w:hAnsi="Arial" w:cs="Arial"/>
          <w:lang w:val="en-GB"/>
        </w:rPr>
        <w:br w:type="page"/>
      </w:r>
    </w:p>
    <w:p w14:paraId="621DB3C5" w14:textId="77777777" w:rsidR="008D199E" w:rsidRPr="005B6ED6" w:rsidRDefault="008D199E" w:rsidP="008D199E">
      <w:pPr>
        <w:pStyle w:val="Heading1"/>
        <w:rPr>
          <w:rFonts w:ascii="Arial" w:hAnsi="Arial" w:cs="Arial"/>
          <w:lang w:val="en-GB"/>
        </w:rPr>
      </w:pPr>
      <w:bookmarkStart w:id="5" w:name="_Toc109048520"/>
      <w:r w:rsidRPr="005B6ED6">
        <w:rPr>
          <w:rFonts w:ascii="Arial" w:hAnsi="Arial" w:cs="Arial"/>
          <w:lang w:val="en-GB"/>
        </w:rPr>
        <w:lastRenderedPageBreak/>
        <w:t>Reference List</w:t>
      </w:r>
      <w:bookmarkEnd w:id="5"/>
    </w:p>
    <w:p w14:paraId="28866A3B" w14:textId="77777777" w:rsidR="008D199E" w:rsidRPr="005B6ED6" w:rsidRDefault="008D199E" w:rsidP="008D199E">
      <w:pPr>
        <w:spacing w:after="240"/>
        <w:rPr>
          <w:rFonts w:ascii="Arial" w:hAnsi="Arial" w:cs="Arial"/>
        </w:rPr>
      </w:pPr>
      <w:proofErr w:type="spellStart"/>
      <w:r w:rsidRPr="005B6ED6">
        <w:rPr>
          <w:rFonts w:ascii="Arial" w:hAnsi="Arial" w:cs="Arial"/>
        </w:rPr>
        <w:t>Arshed</w:t>
      </w:r>
      <w:proofErr w:type="spellEnd"/>
      <w:r w:rsidRPr="005B6ED6">
        <w:rPr>
          <w:rFonts w:ascii="Arial" w:hAnsi="Arial" w:cs="Arial"/>
        </w:rPr>
        <w:t xml:space="preserve">, N. and </w:t>
      </w:r>
      <w:proofErr w:type="spellStart"/>
      <w:r w:rsidRPr="005B6ED6">
        <w:rPr>
          <w:rFonts w:ascii="Arial" w:hAnsi="Arial" w:cs="Arial"/>
        </w:rPr>
        <w:t>Kalim</w:t>
      </w:r>
      <w:proofErr w:type="spellEnd"/>
      <w:r w:rsidRPr="005B6ED6">
        <w:rPr>
          <w:rFonts w:ascii="Arial" w:hAnsi="Arial" w:cs="Arial"/>
        </w:rPr>
        <w:t>, R., (2021). Modelling demand and supply of Islamic banking deposits. </w:t>
      </w:r>
      <w:r w:rsidRPr="005B6ED6">
        <w:rPr>
          <w:rFonts w:ascii="Arial" w:hAnsi="Arial" w:cs="Arial"/>
          <w:i/>
          <w:iCs/>
        </w:rPr>
        <w:t>International Journal of Finance &amp; Economics</w:t>
      </w:r>
      <w:r w:rsidRPr="005B6ED6">
        <w:rPr>
          <w:rFonts w:ascii="Arial" w:hAnsi="Arial" w:cs="Arial"/>
        </w:rPr>
        <w:t>, </w:t>
      </w:r>
      <w:r w:rsidRPr="005B6ED6">
        <w:rPr>
          <w:rFonts w:ascii="Arial" w:hAnsi="Arial" w:cs="Arial"/>
          <w:i/>
          <w:iCs/>
        </w:rPr>
        <w:t>26</w:t>
      </w:r>
      <w:r w:rsidRPr="005B6ED6">
        <w:rPr>
          <w:rFonts w:ascii="Arial" w:hAnsi="Arial" w:cs="Arial"/>
        </w:rPr>
        <w:t>(2), pp.2813-2831.</w:t>
      </w:r>
    </w:p>
    <w:p w14:paraId="47A60EDB" w14:textId="77777777" w:rsidR="008D199E" w:rsidRPr="005B6ED6" w:rsidRDefault="008D199E" w:rsidP="008D199E">
      <w:pPr>
        <w:spacing w:after="240"/>
        <w:rPr>
          <w:rFonts w:ascii="Arial" w:hAnsi="Arial" w:cs="Arial"/>
        </w:rPr>
      </w:pPr>
      <w:r w:rsidRPr="005B6ED6">
        <w:rPr>
          <w:rFonts w:ascii="Arial" w:hAnsi="Arial" w:cs="Arial"/>
        </w:rPr>
        <w:t xml:space="preserve">Besanko, D. and </w:t>
      </w:r>
      <w:proofErr w:type="spellStart"/>
      <w:r w:rsidRPr="005B6ED6">
        <w:rPr>
          <w:rFonts w:ascii="Arial" w:hAnsi="Arial" w:cs="Arial"/>
        </w:rPr>
        <w:t>Braeutigam</w:t>
      </w:r>
      <w:proofErr w:type="spellEnd"/>
      <w:r w:rsidRPr="005B6ED6">
        <w:rPr>
          <w:rFonts w:ascii="Arial" w:hAnsi="Arial" w:cs="Arial"/>
        </w:rPr>
        <w:t>, R., (2020). </w:t>
      </w:r>
      <w:r w:rsidRPr="005B6ED6">
        <w:rPr>
          <w:rFonts w:ascii="Arial" w:hAnsi="Arial" w:cs="Arial"/>
          <w:i/>
          <w:iCs/>
        </w:rPr>
        <w:t>Microeconomics</w:t>
      </w:r>
      <w:r w:rsidRPr="005B6ED6">
        <w:rPr>
          <w:rFonts w:ascii="Arial" w:hAnsi="Arial" w:cs="Arial"/>
        </w:rPr>
        <w:t>. John Wiley &amp; Sons.</w:t>
      </w:r>
    </w:p>
    <w:p w14:paraId="4894D4F4" w14:textId="77777777" w:rsidR="008D199E" w:rsidRPr="005B6ED6" w:rsidRDefault="008D199E" w:rsidP="008D199E">
      <w:pPr>
        <w:spacing w:after="240"/>
        <w:rPr>
          <w:rFonts w:ascii="Arial" w:hAnsi="Arial" w:cs="Arial"/>
          <w:bCs/>
          <w:i/>
        </w:rPr>
      </w:pPr>
      <w:r w:rsidRPr="005B6ED6">
        <w:rPr>
          <w:rFonts w:ascii="Arial" w:hAnsi="Arial" w:cs="Arial"/>
        </w:rPr>
        <w:t xml:space="preserve">Bloomberg, (2022). </w:t>
      </w:r>
      <w:r w:rsidRPr="005B6ED6">
        <w:rPr>
          <w:rFonts w:ascii="Arial" w:hAnsi="Arial" w:cs="Arial"/>
          <w:bCs/>
          <w:i/>
        </w:rPr>
        <w:t xml:space="preserve">UK Real Wages Post Their Biggest Drop in Two Decades </w:t>
      </w:r>
      <w:r w:rsidRPr="005B6ED6">
        <w:rPr>
          <w:rFonts w:ascii="Arial" w:hAnsi="Arial" w:cs="Arial"/>
        </w:rPr>
        <w:t>[online] Available at: https://www.bloomberg.com/news/articles/2022-06-14/uk-cost-of-living-squeeze-intensifies-as-wage-growth-slows#xj4y7vzkg [Accessed 18 July 2022]</w:t>
      </w:r>
    </w:p>
    <w:p w14:paraId="10BA75FA" w14:textId="77777777" w:rsidR="008D199E" w:rsidRPr="005B6ED6" w:rsidRDefault="008D199E" w:rsidP="008D199E">
      <w:pPr>
        <w:spacing w:after="240"/>
        <w:rPr>
          <w:rFonts w:ascii="Arial" w:hAnsi="Arial" w:cs="Arial"/>
        </w:rPr>
      </w:pPr>
      <w:r w:rsidRPr="005B6ED6">
        <w:rPr>
          <w:rFonts w:ascii="Arial" w:hAnsi="Arial" w:cs="Arial"/>
        </w:rPr>
        <w:t xml:space="preserve">Craft, (2022). </w:t>
      </w:r>
      <w:r w:rsidRPr="005B6ED6">
        <w:rPr>
          <w:rFonts w:ascii="Arial" w:hAnsi="Arial" w:cs="Arial"/>
          <w:i/>
        </w:rPr>
        <w:t>Rolls-Royce competitors</w:t>
      </w:r>
      <w:r w:rsidRPr="005B6ED6">
        <w:rPr>
          <w:rFonts w:ascii="Arial" w:hAnsi="Arial" w:cs="Arial"/>
        </w:rPr>
        <w:t xml:space="preserve"> [online] Available at: https://craft.co/rolls-royce/competitors [Accessed 18 July 2022]</w:t>
      </w:r>
    </w:p>
    <w:p w14:paraId="5C4CA96C" w14:textId="77777777" w:rsidR="008D199E" w:rsidRPr="005B6ED6" w:rsidRDefault="008D199E" w:rsidP="008D199E">
      <w:pPr>
        <w:spacing w:after="240"/>
        <w:rPr>
          <w:rFonts w:ascii="Arial" w:hAnsi="Arial" w:cs="Arial"/>
        </w:rPr>
      </w:pPr>
      <w:r w:rsidRPr="005B6ED6">
        <w:rPr>
          <w:rFonts w:ascii="Arial" w:hAnsi="Arial" w:cs="Arial"/>
        </w:rPr>
        <w:t>Curtis Jr, J., (2018). </w:t>
      </w:r>
      <w:r w:rsidRPr="005B6ED6">
        <w:rPr>
          <w:rFonts w:ascii="Arial" w:hAnsi="Arial" w:cs="Arial"/>
          <w:i/>
          <w:iCs/>
        </w:rPr>
        <w:t>Economics: A Student Textbook and Professor Manual for University Instruction of Microeconomics Courses</w:t>
      </w:r>
      <w:r w:rsidRPr="005B6ED6">
        <w:rPr>
          <w:rFonts w:ascii="Arial" w:hAnsi="Arial" w:cs="Arial"/>
        </w:rPr>
        <w:t>. Scholars' Press.</w:t>
      </w:r>
    </w:p>
    <w:p w14:paraId="040C7785" w14:textId="77777777" w:rsidR="008D199E" w:rsidRPr="005B6ED6" w:rsidRDefault="008D199E" w:rsidP="008D199E">
      <w:pPr>
        <w:spacing w:after="240"/>
        <w:rPr>
          <w:rFonts w:ascii="Arial" w:hAnsi="Arial" w:cs="Arial"/>
        </w:rPr>
      </w:pPr>
      <w:r w:rsidRPr="005B6ED6">
        <w:rPr>
          <w:rFonts w:ascii="Arial" w:hAnsi="Arial" w:cs="Arial"/>
        </w:rPr>
        <w:t xml:space="preserve">Davis. R., (2022). </w:t>
      </w:r>
      <w:r w:rsidRPr="005B6ED6">
        <w:rPr>
          <w:rFonts w:ascii="Arial" w:hAnsi="Arial" w:cs="Arial"/>
          <w:i/>
        </w:rPr>
        <w:t>Rolls-Royce: Covid has spurred record sales of our cars</w:t>
      </w:r>
      <w:r w:rsidRPr="005B6ED6">
        <w:rPr>
          <w:rFonts w:ascii="Arial" w:hAnsi="Arial" w:cs="Arial"/>
        </w:rPr>
        <w:t xml:space="preserve"> [online] Available at: [Accessed 18 July 2022]</w:t>
      </w:r>
    </w:p>
    <w:p w14:paraId="6D51D047" w14:textId="77777777" w:rsidR="008D199E" w:rsidRPr="005B6ED6" w:rsidRDefault="008D199E" w:rsidP="008D199E">
      <w:pPr>
        <w:spacing w:after="240"/>
        <w:rPr>
          <w:rFonts w:ascii="Arial" w:hAnsi="Arial" w:cs="Arial"/>
        </w:rPr>
      </w:pPr>
      <w:r w:rsidRPr="005B6ED6">
        <w:rPr>
          <w:rFonts w:ascii="Arial" w:hAnsi="Arial" w:cs="Arial"/>
        </w:rPr>
        <w:t>Holmes, D.P., (2019). Elasticity and stability of shape-shifting structures. </w:t>
      </w:r>
      <w:r w:rsidRPr="005B6ED6">
        <w:rPr>
          <w:rFonts w:ascii="Arial" w:hAnsi="Arial" w:cs="Arial"/>
          <w:i/>
          <w:iCs/>
        </w:rPr>
        <w:t>Current opinion in colloid &amp; interface science</w:t>
      </w:r>
      <w:r w:rsidRPr="005B6ED6">
        <w:rPr>
          <w:rFonts w:ascii="Arial" w:hAnsi="Arial" w:cs="Arial"/>
        </w:rPr>
        <w:t>, </w:t>
      </w:r>
      <w:r w:rsidRPr="005B6ED6">
        <w:rPr>
          <w:rFonts w:ascii="Arial" w:hAnsi="Arial" w:cs="Arial"/>
          <w:i/>
          <w:iCs/>
        </w:rPr>
        <w:t>40</w:t>
      </w:r>
      <w:r w:rsidRPr="005B6ED6">
        <w:rPr>
          <w:rFonts w:ascii="Arial" w:hAnsi="Arial" w:cs="Arial"/>
        </w:rPr>
        <w:t>, pp.118-137.</w:t>
      </w:r>
    </w:p>
    <w:p w14:paraId="76B01F03" w14:textId="77777777" w:rsidR="008D199E" w:rsidRPr="005B6ED6" w:rsidRDefault="008D199E" w:rsidP="008D199E">
      <w:pPr>
        <w:spacing w:after="240"/>
        <w:rPr>
          <w:rFonts w:ascii="Arial" w:hAnsi="Arial" w:cs="Arial"/>
        </w:rPr>
      </w:pPr>
      <w:proofErr w:type="spellStart"/>
      <w:r w:rsidRPr="005B6ED6">
        <w:rPr>
          <w:rFonts w:ascii="Arial" w:hAnsi="Arial" w:cs="Arial"/>
        </w:rPr>
        <w:t>Llull</w:t>
      </w:r>
      <w:proofErr w:type="spellEnd"/>
      <w:r w:rsidRPr="005B6ED6">
        <w:rPr>
          <w:rFonts w:ascii="Arial" w:hAnsi="Arial" w:cs="Arial"/>
        </w:rPr>
        <w:t xml:space="preserve">, J., (2018). Immigration, wages, and education: A </w:t>
      </w:r>
      <w:proofErr w:type="spellStart"/>
      <w:r w:rsidRPr="005B6ED6">
        <w:rPr>
          <w:rFonts w:ascii="Arial" w:hAnsi="Arial" w:cs="Arial"/>
        </w:rPr>
        <w:t>labour</w:t>
      </w:r>
      <w:proofErr w:type="spellEnd"/>
      <w:r w:rsidRPr="005B6ED6">
        <w:rPr>
          <w:rFonts w:ascii="Arial" w:hAnsi="Arial" w:cs="Arial"/>
        </w:rPr>
        <w:t xml:space="preserve"> market equilibrium structural model. </w:t>
      </w:r>
      <w:r w:rsidRPr="005B6ED6">
        <w:rPr>
          <w:rFonts w:ascii="Arial" w:hAnsi="Arial" w:cs="Arial"/>
          <w:i/>
          <w:iCs/>
        </w:rPr>
        <w:t>The Review of Economic Studies</w:t>
      </w:r>
      <w:r w:rsidRPr="005B6ED6">
        <w:rPr>
          <w:rFonts w:ascii="Arial" w:hAnsi="Arial" w:cs="Arial"/>
        </w:rPr>
        <w:t>, </w:t>
      </w:r>
      <w:r w:rsidRPr="005B6ED6">
        <w:rPr>
          <w:rFonts w:ascii="Arial" w:hAnsi="Arial" w:cs="Arial"/>
          <w:i/>
          <w:iCs/>
        </w:rPr>
        <w:t>85</w:t>
      </w:r>
      <w:r w:rsidRPr="005B6ED6">
        <w:rPr>
          <w:rFonts w:ascii="Arial" w:hAnsi="Arial" w:cs="Arial"/>
        </w:rPr>
        <w:t>(3), pp.1852-1896.</w:t>
      </w:r>
    </w:p>
    <w:p w14:paraId="5DA2B398" w14:textId="77777777" w:rsidR="008D199E" w:rsidRPr="005B6ED6" w:rsidRDefault="008D199E" w:rsidP="008D199E">
      <w:pPr>
        <w:spacing w:after="240"/>
        <w:rPr>
          <w:rFonts w:ascii="Arial" w:hAnsi="Arial" w:cs="Arial"/>
        </w:rPr>
      </w:pPr>
      <w:r w:rsidRPr="005B6ED6">
        <w:rPr>
          <w:rFonts w:ascii="Arial" w:hAnsi="Arial" w:cs="Arial"/>
        </w:rPr>
        <w:t xml:space="preserve">Rolls Royce motorcars, (2022). </w:t>
      </w:r>
      <w:r w:rsidRPr="005B6ED6">
        <w:rPr>
          <w:rFonts w:ascii="Arial" w:hAnsi="Arial" w:cs="Arial"/>
          <w:i/>
        </w:rPr>
        <w:t xml:space="preserve">The World of Bespoke </w:t>
      </w:r>
      <w:r w:rsidRPr="005B6ED6">
        <w:rPr>
          <w:rFonts w:ascii="Arial" w:hAnsi="Arial" w:cs="Arial"/>
        </w:rPr>
        <w:t>[online] Available at: https://www.rolls-roycemotorcars.com/en_GB/bespoke/discover.html [Accessed 18 July 2022]</w:t>
      </w:r>
    </w:p>
    <w:p w14:paraId="45D0B1A6" w14:textId="77777777" w:rsidR="008D199E" w:rsidRPr="005B6ED6" w:rsidRDefault="008D199E" w:rsidP="008D199E">
      <w:pPr>
        <w:spacing w:after="240"/>
        <w:rPr>
          <w:rFonts w:ascii="Arial" w:hAnsi="Arial" w:cs="Arial"/>
        </w:rPr>
      </w:pPr>
      <w:r w:rsidRPr="005B6ED6">
        <w:rPr>
          <w:rFonts w:ascii="Arial" w:hAnsi="Arial" w:cs="Arial"/>
        </w:rPr>
        <w:t>Rolls Royce, (2022a).</w:t>
      </w:r>
      <w:r w:rsidRPr="005B6ED6">
        <w:rPr>
          <w:rFonts w:ascii="Arial" w:hAnsi="Arial" w:cs="Arial"/>
          <w:i/>
        </w:rPr>
        <w:t xml:space="preserve"> Rolls-Royce headquarters</w:t>
      </w:r>
      <w:r w:rsidRPr="005B6ED6">
        <w:rPr>
          <w:rFonts w:ascii="Arial" w:hAnsi="Arial" w:cs="Arial"/>
        </w:rPr>
        <w:t xml:space="preserve"> [online] Available at: https://www.rolls-royce.com/contact-us/rolls-royce-headquarters.aspx [Accessed 18 July 2022]</w:t>
      </w:r>
    </w:p>
    <w:p w14:paraId="723C0891" w14:textId="77777777" w:rsidR="008D199E" w:rsidRPr="005B6ED6" w:rsidRDefault="008D199E" w:rsidP="008D199E">
      <w:pPr>
        <w:spacing w:after="240"/>
        <w:rPr>
          <w:rFonts w:ascii="Arial" w:hAnsi="Arial" w:cs="Arial"/>
        </w:rPr>
      </w:pPr>
      <w:r w:rsidRPr="005B6ED6">
        <w:rPr>
          <w:rFonts w:ascii="Arial" w:hAnsi="Arial" w:cs="Arial"/>
        </w:rPr>
        <w:lastRenderedPageBreak/>
        <w:t xml:space="preserve">Rolls Royce, (2022b). </w:t>
      </w:r>
      <w:r w:rsidRPr="005B6ED6">
        <w:rPr>
          <w:rFonts w:ascii="Arial" w:hAnsi="Arial" w:cs="Arial"/>
          <w:i/>
        </w:rPr>
        <w:t>Rest of the World</w:t>
      </w:r>
      <w:r w:rsidRPr="005B6ED6">
        <w:rPr>
          <w:rFonts w:ascii="Arial" w:hAnsi="Arial" w:cs="Arial"/>
        </w:rPr>
        <w:t xml:space="preserve"> [online] Available at: https://careers.rolls-royce.com/usa/our-locations/rest-of-the-world [Accessed 18 July 2022]</w:t>
      </w:r>
    </w:p>
    <w:p w14:paraId="042185A9" w14:textId="77777777" w:rsidR="008D199E" w:rsidRPr="005B6ED6" w:rsidRDefault="008D199E" w:rsidP="008D199E">
      <w:pPr>
        <w:spacing w:after="240"/>
        <w:rPr>
          <w:rFonts w:ascii="Arial" w:hAnsi="Arial" w:cs="Arial"/>
        </w:rPr>
      </w:pPr>
      <w:r w:rsidRPr="005B6ED6">
        <w:rPr>
          <w:rFonts w:ascii="Arial" w:hAnsi="Arial" w:cs="Arial"/>
        </w:rPr>
        <w:t xml:space="preserve">Rolls Royce, (2022c). </w:t>
      </w:r>
      <w:r w:rsidRPr="005B6ED6">
        <w:rPr>
          <w:rFonts w:ascii="Arial" w:hAnsi="Arial" w:cs="Arial"/>
          <w:i/>
        </w:rPr>
        <w:t>Our history</w:t>
      </w:r>
      <w:r w:rsidRPr="005B6ED6">
        <w:rPr>
          <w:rFonts w:ascii="Arial" w:hAnsi="Arial" w:cs="Arial"/>
        </w:rPr>
        <w:t xml:space="preserve"> [online] Available at: https://www.rolls-royce.com/about/our-history.aspx#:~:text=Rolls%2DRoyce%20grew%20from%20the,sold%20quality%20cars%20in%20London. [Accessed 18 July 2022]</w:t>
      </w:r>
    </w:p>
    <w:p w14:paraId="151155ED" w14:textId="77777777" w:rsidR="008D199E" w:rsidRPr="005B6ED6" w:rsidRDefault="008D199E" w:rsidP="008D199E">
      <w:pPr>
        <w:spacing w:after="240"/>
        <w:rPr>
          <w:rFonts w:ascii="Arial" w:hAnsi="Arial" w:cs="Arial"/>
        </w:rPr>
      </w:pPr>
      <w:r w:rsidRPr="005B6ED6">
        <w:rPr>
          <w:rFonts w:ascii="Arial" w:hAnsi="Arial" w:cs="Arial"/>
        </w:rPr>
        <w:t xml:space="preserve">Rolls Royce, (2022d). </w:t>
      </w:r>
      <w:r w:rsidRPr="005B6ED6">
        <w:rPr>
          <w:rFonts w:ascii="Arial" w:hAnsi="Arial" w:cs="Arial"/>
          <w:i/>
        </w:rPr>
        <w:t>An environmental, social and ethically sustainable business</w:t>
      </w:r>
      <w:r w:rsidRPr="005B6ED6">
        <w:rPr>
          <w:rFonts w:ascii="Arial" w:hAnsi="Arial" w:cs="Arial"/>
        </w:rPr>
        <w:t xml:space="preserve"> [online] Available at: https://www.rolls-royce.com/sustainability.aspx [Accessed 18 July 2022]</w:t>
      </w:r>
    </w:p>
    <w:p w14:paraId="551A1B0C" w14:textId="77777777" w:rsidR="008D199E" w:rsidRPr="005B6ED6" w:rsidRDefault="008D199E" w:rsidP="008D199E">
      <w:pPr>
        <w:spacing w:after="240"/>
        <w:rPr>
          <w:rFonts w:ascii="Arial" w:hAnsi="Arial" w:cs="Arial"/>
        </w:rPr>
      </w:pPr>
      <w:r w:rsidRPr="005B6ED6">
        <w:rPr>
          <w:rFonts w:ascii="Arial" w:hAnsi="Arial" w:cs="Arial"/>
        </w:rPr>
        <w:t xml:space="preserve">Statista, (2022). </w:t>
      </w:r>
      <w:r w:rsidRPr="005B6ED6">
        <w:rPr>
          <w:rFonts w:ascii="Arial" w:hAnsi="Arial" w:cs="Arial"/>
          <w:i/>
        </w:rPr>
        <w:t>Rolls-Royce Holdings plc's underlying revenue from FY 2010 to FY 2021</w:t>
      </w:r>
      <w:r w:rsidRPr="005B6ED6">
        <w:rPr>
          <w:rFonts w:ascii="Arial" w:hAnsi="Arial" w:cs="Arial"/>
        </w:rPr>
        <w:t xml:space="preserve"> [online] Available at: https://www.statista.com/statistics/413204/underlying-revenue-of-rolls-royce/#:~:text=This%20statistic%20represents%20Rolls%2DRoyce,some%2010.9%20billion%20British%20pounds.  [Accessed 18 July 2022]</w:t>
      </w:r>
    </w:p>
    <w:p w14:paraId="658C6CCE" w14:textId="77777777" w:rsidR="008D199E" w:rsidRPr="005B6ED6" w:rsidRDefault="008D199E" w:rsidP="008D199E">
      <w:pPr>
        <w:spacing w:after="240"/>
        <w:rPr>
          <w:rFonts w:ascii="Arial" w:hAnsi="Arial" w:cs="Arial"/>
        </w:rPr>
      </w:pPr>
      <w:r w:rsidRPr="005B6ED6">
        <w:rPr>
          <w:rFonts w:ascii="Arial" w:hAnsi="Arial" w:cs="Arial"/>
          <w:lang w:val="en-GB"/>
        </w:rPr>
        <w:t>The World Bank, (2022)</w:t>
      </w:r>
      <w:r w:rsidRPr="005B6ED6">
        <w:rPr>
          <w:rFonts w:ascii="Arial" w:hAnsi="Arial" w:cs="Arial"/>
        </w:rPr>
        <w:t xml:space="preserve">. </w:t>
      </w:r>
      <w:r w:rsidRPr="005B6ED6">
        <w:rPr>
          <w:rFonts w:ascii="Arial" w:hAnsi="Arial" w:cs="Arial"/>
          <w:i/>
        </w:rPr>
        <w:t xml:space="preserve">Population growth (annual %) - United Kingdom </w:t>
      </w:r>
      <w:r w:rsidRPr="005B6ED6">
        <w:rPr>
          <w:rFonts w:ascii="Arial" w:hAnsi="Arial" w:cs="Arial"/>
        </w:rPr>
        <w:t>[online] Available at: https://data.worldbank.org/indicator/SP.POP.GROW?locations=GB [Accessed 18 July 2022]</w:t>
      </w:r>
    </w:p>
    <w:p w14:paraId="573705AF" w14:textId="77777777" w:rsidR="008D199E" w:rsidRPr="005B6ED6" w:rsidRDefault="008D199E" w:rsidP="008D199E">
      <w:pPr>
        <w:spacing w:after="240"/>
        <w:rPr>
          <w:rFonts w:ascii="Arial" w:hAnsi="Arial" w:cs="Arial"/>
        </w:rPr>
      </w:pPr>
      <w:r w:rsidRPr="005B6ED6">
        <w:rPr>
          <w:rFonts w:ascii="Arial" w:hAnsi="Arial" w:cs="Arial"/>
        </w:rPr>
        <w:t xml:space="preserve">Wittels, J., (2022). </w:t>
      </w:r>
      <w:r w:rsidRPr="005B6ED6">
        <w:rPr>
          <w:rFonts w:ascii="Arial" w:hAnsi="Arial" w:cs="Arial"/>
          <w:i/>
        </w:rPr>
        <w:t>Already at a record, UK petrol price surges the highest in 17 years</w:t>
      </w:r>
      <w:r w:rsidRPr="005B6ED6">
        <w:rPr>
          <w:rFonts w:ascii="Arial" w:hAnsi="Arial" w:cs="Arial"/>
        </w:rPr>
        <w:t xml:space="preserve"> [online] Available at: [Accessed 18 July 2022]</w:t>
      </w:r>
    </w:p>
    <w:p w14:paraId="74E1E529" w14:textId="77777777" w:rsidR="008D199E" w:rsidRPr="005B6ED6" w:rsidRDefault="008D199E" w:rsidP="008D199E">
      <w:pPr>
        <w:rPr>
          <w:rFonts w:ascii="Arial" w:hAnsi="Arial" w:cs="Arial"/>
        </w:rPr>
      </w:pPr>
      <w:r w:rsidRPr="005B6ED6">
        <w:rPr>
          <w:rFonts w:ascii="Arial" w:hAnsi="Arial" w:cs="Arial"/>
        </w:rPr>
        <w:t xml:space="preserve">Rolls Royce, (2022e). </w:t>
      </w:r>
      <w:r w:rsidRPr="005B6ED6">
        <w:rPr>
          <w:rFonts w:ascii="Arial" w:hAnsi="Arial" w:cs="Arial"/>
          <w:i/>
        </w:rPr>
        <w:t xml:space="preserve"> Powering mission capability</w:t>
      </w:r>
      <w:r w:rsidRPr="005B6ED6">
        <w:rPr>
          <w:rFonts w:ascii="Arial" w:hAnsi="Arial" w:cs="Arial"/>
        </w:rPr>
        <w:t xml:space="preserve"> [online]</w:t>
      </w:r>
      <w:r w:rsidRPr="005B6ED6">
        <w:rPr>
          <w:rFonts w:ascii="Arial" w:hAnsi="Arial" w:cs="Arial"/>
          <w:i/>
        </w:rPr>
        <w:t xml:space="preserve"> </w:t>
      </w:r>
      <w:r w:rsidRPr="005B6ED6">
        <w:rPr>
          <w:rFonts w:ascii="Arial" w:hAnsi="Arial" w:cs="Arial"/>
        </w:rPr>
        <w:t>Available at: https://www.rolls-royce.com/products-and-services/defence/aerospace.aspx [Accessed 26 July 2022]</w:t>
      </w:r>
    </w:p>
    <w:p w14:paraId="192146E4" w14:textId="77777777" w:rsidR="008D199E" w:rsidRPr="005B6ED6" w:rsidRDefault="008D199E" w:rsidP="008D199E">
      <w:pPr>
        <w:rPr>
          <w:rFonts w:ascii="Arial" w:hAnsi="Arial" w:cs="Arial"/>
          <w:lang w:val="en-GB"/>
        </w:rPr>
      </w:pPr>
    </w:p>
    <w:p w14:paraId="2B7A55FC" w14:textId="7C1C249A" w:rsidR="005F3258" w:rsidRPr="005B6ED6" w:rsidRDefault="005F3258" w:rsidP="007C561D">
      <w:pPr>
        <w:rPr>
          <w:rFonts w:ascii="Arial" w:hAnsi="Arial" w:cs="Arial"/>
        </w:rPr>
      </w:pPr>
    </w:p>
    <w:sectPr w:rsidR="005F3258" w:rsidRPr="005B6ED6" w:rsidSect="00320C1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0D1FE" w14:textId="77777777" w:rsidR="007B7F24" w:rsidRDefault="007B7F24">
      <w:pPr>
        <w:spacing w:after="0" w:line="240" w:lineRule="auto"/>
      </w:pPr>
      <w:r>
        <w:separator/>
      </w:r>
    </w:p>
  </w:endnote>
  <w:endnote w:type="continuationSeparator" w:id="0">
    <w:p w14:paraId="1D632C36" w14:textId="77777777" w:rsidR="007B7F24" w:rsidRDefault="007B7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05A37" w14:textId="77777777" w:rsidR="00824C96" w:rsidRDefault="00824C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543596"/>
      <w:docPartObj>
        <w:docPartGallery w:val="Page Numbers (Bottom of Page)"/>
        <w:docPartUnique/>
      </w:docPartObj>
    </w:sdtPr>
    <w:sdtContent>
      <w:p w14:paraId="6FE2230D" w14:textId="77777777" w:rsidR="000A3DEC" w:rsidRDefault="005F3258">
        <w:pPr>
          <w:pStyle w:val="Footer"/>
          <w:jc w:val="right"/>
        </w:pPr>
        <w:r>
          <w:fldChar w:fldCharType="begin"/>
        </w:r>
        <w:r>
          <w:instrText xml:space="preserve"> PAGE   \* MERGEFORMAT </w:instrText>
        </w:r>
        <w:r>
          <w:fldChar w:fldCharType="separate"/>
        </w:r>
        <w:r w:rsidR="00802C0B">
          <w:rPr>
            <w:noProof/>
          </w:rPr>
          <w:t>12</w:t>
        </w:r>
        <w:r>
          <w:rPr>
            <w:noProof/>
          </w:rPr>
          <w:fldChar w:fldCharType="end"/>
        </w:r>
      </w:p>
    </w:sdtContent>
  </w:sdt>
  <w:p w14:paraId="51678FED" w14:textId="77777777" w:rsidR="000A3DEC" w:rsidRDefault="000A3D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82A11" w14:textId="77777777" w:rsidR="00824C96" w:rsidRDefault="00824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344D3" w14:textId="77777777" w:rsidR="007B7F24" w:rsidRDefault="007B7F24">
      <w:pPr>
        <w:spacing w:after="0" w:line="240" w:lineRule="auto"/>
      </w:pPr>
      <w:r>
        <w:separator/>
      </w:r>
    </w:p>
  </w:footnote>
  <w:footnote w:type="continuationSeparator" w:id="0">
    <w:p w14:paraId="769EAA45" w14:textId="77777777" w:rsidR="007B7F24" w:rsidRDefault="007B7F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EB9B4" w14:textId="77777777" w:rsidR="00824C96" w:rsidRDefault="00824C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04B11" w14:textId="77777777" w:rsidR="005C7709" w:rsidRDefault="00E1465E" w:rsidP="005C7709">
    <w:pPr>
      <w:pStyle w:val="Header"/>
      <w:jc w:val="center"/>
    </w:pPr>
    <w:r>
      <w:rPr>
        <w:noProof/>
      </w:rPr>
      <w:drawing>
        <wp:inline distT="0" distB="0" distL="0" distR="0" wp14:anchorId="1BDAFEDF" wp14:editId="3B707725">
          <wp:extent cx="2547568" cy="1260955"/>
          <wp:effectExtent l="19050" t="0" r="513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tretch>
                    <a:fillRect/>
                  </a:stretch>
                </pic:blipFill>
                <pic:spPr bwMode="auto">
                  <a:xfrm>
                    <a:off x="0" y="0"/>
                    <a:ext cx="2556188" cy="1265221"/>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2F0A5" w14:textId="77777777" w:rsidR="00824C96" w:rsidRDefault="00824C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02491"/>
    <w:multiLevelType w:val="hybridMultilevel"/>
    <w:tmpl w:val="0F6AD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A91EF6"/>
    <w:multiLevelType w:val="hybridMultilevel"/>
    <w:tmpl w:val="D278D996"/>
    <w:lvl w:ilvl="0" w:tplc="B928D8B2">
      <w:start w:val="1"/>
      <w:numFmt w:val="decimal"/>
      <w:lvlText w:val="%1."/>
      <w:lvlJc w:val="left"/>
      <w:pPr>
        <w:ind w:left="720" w:hanging="360"/>
      </w:pPr>
    </w:lvl>
    <w:lvl w:ilvl="1" w:tplc="B6D6A29E" w:tentative="1">
      <w:start w:val="1"/>
      <w:numFmt w:val="lowerLetter"/>
      <w:lvlText w:val="%2."/>
      <w:lvlJc w:val="left"/>
      <w:pPr>
        <w:ind w:left="1440" w:hanging="360"/>
      </w:pPr>
    </w:lvl>
    <w:lvl w:ilvl="2" w:tplc="0B7ABDF2" w:tentative="1">
      <w:start w:val="1"/>
      <w:numFmt w:val="lowerRoman"/>
      <w:lvlText w:val="%3."/>
      <w:lvlJc w:val="right"/>
      <w:pPr>
        <w:ind w:left="2160" w:hanging="180"/>
      </w:pPr>
    </w:lvl>
    <w:lvl w:ilvl="3" w:tplc="797ABA30" w:tentative="1">
      <w:start w:val="1"/>
      <w:numFmt w:val="decimal"/>
      <w:lvlText w:val="%4."/>
      <w:lvlJc w:val="left"/>
      <w:pPr>
        <w:ind w:left="2880" w:hanging="360"/>
      </w:pPr>
    </w:lvl>
    <w:lvl w:ilvl="4" w:tplc="5DB45BC2" w:tentative="1">
      <w:start w:val="1"/>
      <w:numFmt w:val="lowerLetter"/>
      <w:lvlText w:val="%5."/>
      <w:lvlJc w:val="left"/>
      <w:pPr>
        <w:ind w:left="3600" w:hanging="360"/>
      </w:pPr>
    </w:lvl>
    <w:lvl w:ilvl="5" w:tplc="A5BCA868" w:tentative="1">
      <w:start w:val="1"/>
      <w:numFmt w:val="lowerRoman"/>
      <w:lvlText w:val="%6."/>
      <w:lvlJc w:val="right"/>
      <w:pPr>
        <w:ind w:left="4320" w:hanging="180"/>
      </w:pPr>
    </w:lvl>
    <w:lvl w:ilvl="6" w:tplc="315AA2B6" w:tentative="1">
      <w:start w:val="1"/>
      <w:numFmt w:val="decimal"/>
      <w:lvlText w:val="%7."/>
      <w:lvlJc w:val="left"/>
      <w:pPr>
        <w:ind w:left="5040" w:hanging="360"/>
      </w:pPr>
    </w:lvl>
    <w:lvl w:ilvl="7" w:tplc="AE02255E" w:tentative="1">
      <w:start w:val="1"/>
      <w:numFmt w:val="lowerLetter"/>
      <w:lvlText w:val="%8."/>
      <w:lvlJc w:val="left"/>
      <w:pPr>
        <w:ind w:left="5760" w:hanging="360"/>
      </w:pPr>
    </w:lvl>
    <w:lvl w:ilvl="8" w:tplc="0CCA0342" w:tentative="1">
      <w:start w:val="1"/>
      <w:numFmt w:val="lowerRoman"/>
      <w:lvlText w:val="%9."/>
      <w:lvlJc w:val="right"/>
      <w:pPr>
        <w:ind w:left="6480" w:hanging="180"/>
      </w:pPr>
    </w:lvl>
  </w:abstractNum>
  <w:num w:numId="1" w16cid:durableId="1759985643">
    <w:abstractNumId w:val="1"/>
  </w:num>
  <w:num w:numId="2" w16cid:durableId="1979803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6A4"/>
    <w:rsid w:val="00024C17"/>
    <w:rsid w:val="000A3DEC"/>
    <w:rsid w:val="000A664E"/>
    <w:rsid w:val="0010284A"/>
    <w:rsid w:val="001739F2"/>
    <w:rsid w:val="001D3446"/>
    <w:rsid w:val="0022178C"/>
    <w:rsid w:val="00296BDC"/>
    <w:rsid w:val="002B69F4"/>
    <w:rsid w:val="002D7AED"/>
    <w:rsid w:val="002E5F9B"/>
    <w:rsid w:val="00320C11"/>
    <w:rsid w:val="00330B30"/>
    <w:rsid w:val="003850A1"/>
    <w:rsid w:val="003B0237"/>
    <w:rsid w:val="003C2409"/>
    <w:rsid w:val="00402A1F"/>
    <w:rsid w:val="004A76B0"/>
    <w:rsid w:val="005B6ED6"/>
    <w:rsid w:val="005B7405"/>
    <w:rsid w:val="005C7709"/>
    <w:rsid w:val="005D39CE"/>
    <w:rsid w:val="005F3258"/>
    <w:rsid w:val="0065460E"/>
    <w:rsid w:val="00664AC7"/>
    <w:rsid w:val="006C26A4"/>
    <w:rsid w:val="006C5C68"/>
    <w:rsid w:val="006D1B9B"/>
    <w:rsid w:val="007172E1"/>
    <w:rsid w:val="00734A7C"/>
    <w:rsid w:val="007B7F24"/>
    <w:rsid w:val="007C2BBF"/>
    <w:rsid w:val="007C561D"/>
    <w:rsid w:val="00802C0B"/>
    <w:rsid w:val="00824C96"/>
    <w:rsid w:val="00845D04"/>
    <w:rsid w:val="00866D4E"/>
    <w:rsid w:val="00891304"/>
    <w:rsid w:val="008D199E"/>
    <w:rsid w:val="008F30FB"/>
    <w:rsid w:val="009D6BA2"/>
    <w:rsid w:val="00A0454C"/>
    <w:rsid w:val="00A5304E"/>
    <w:rsid w:val="00A91E7A"/>
    <w:rsid w:val="00AD3752"/>
    <w:rsid w:val="00B1005E"/>
    <w:rsid w:val="00B74B46"/>
    <w:rsid w:val="00B75733"/>
    <w:rsid w:val="00BE5395"/>
    <w:rsid w:val="00C477A2"/>
    <w:rsid w:val="00C7480E"/>
    <w:rsid w:val="00C91B3C"/>
    <w:rsid w:val="00D25973"/>
    <w:rsid w:val="00D82C1A"/>
    <w:rsid w:val="00DE2CAA"/>
    <w:rsid w:val="00E10A2A"/>
    <w:rsid w:val="00E1465E"/>
    <w:rsid w:val="00F06717"/>
    <w:rsid w:val="00FD415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3B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B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C2BBF"/>
    <w:pPr>
      <w:keepNext/>
      <w:keepLines/>
      <w:spacing w:before="480" w:after="0"/>
      <w:outlineLvl w:val="0"/>
    </w:pPr>
    <w:rPr>
      <w:rFonts w:eastAsiaTheme="majorEastAsia" w:cstheme="majorBidi"/>
      <w:b/>
      <w:bCs/>
      <w:color w:val="auto"/>
      <w:sz w:val="32"/>
      <w:szCs w:val="28"/>
    </w:rPr>
  </w:style>
  <w:style w:type="paragraph" w:styleId="Heading2">
    <w:name w:val="heading 2"/>
    <w:basedOn w:val="Normal"/>
    <w:next w:val="Normal"/>
    <w:link w:val="Heading2Char"/>
    <w:uiPriority w:val="9"/>
    <w:semiHidden/>
    <w:unhideWhenUsed/>
    <w:qFormat/>
    <w:rsid w:val="007C2BBF"/>
    <w:pPr>
      <w:keepNext/>
      <w:keepLines/>
      <w:spacing w:before="200" w:after="0"/>
      <w:outlineLvl w:val="1"/>
    </w:pPr>
    <w:rPr>
      <w:rFonts w:eastAsiaTheme="majorEastAsia" w:cstheme="majorBidi"/>
      <w:b/>
      <w:bCs/>
      <w:color w:val="auto"/>
      <w:sz w:val="28"/>
      <w:szCs w:val="26"/>
    </w:rPr>
  </w:style>
  <w:style w:type="paragraph" w:styleId="Heading3">
    <w:name w:val="heading 3"/>
    <w:basedOn w:val="Normal"/>
    <w:next w:val="Normal"/>
    <w:link w:val="Heading3Char"/>
    <w:uiPriority w:val="9"/>
    <w:unhideWhenUsed/>
    <w:qFormat/>
    <w:rsid w:val="007C2BBF"/>
    <w:pPr>
      <w:keepNext/>
      <w:keepLines/>
      <w:spacing w:before="200" w:after="0"/>
      <w:outlineLvl w:val="2"/>
    </w:pPr>
    <w:rPr>
      <w:rFonts w:eastAsiaTheme="majorEastAsia" w:cstheme="majorBidi"/>
      <w:b/>
      <w:bCs/>
      <w:color w:val="auto"/>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BBF"/>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7C2BBF"/>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7C2BBF"/>
    <w:rPr>
      <w:rFonts w:ascii="Times New Roman" w:eastAsiaTheme="majorEastAsia" w:hAnsi="Times New Roman" w:cstheme="majorBidi"/>
      <w:b/>
      <w:bCs/>
      <w:sz w:val="26"/>
    </w:rPr>
  </w:style>
  <w:style w:type="paragraph" w:styleId="Title">
    <w:name w:val="Title"/>
    <w:basedOn w:val="Normal"/>
    <w:next w:val="Normal"/>
    <w:link w:val="TitleChar"/>
    <w:uiPriority w:val="10"/>
    <w:qFormat/>
    <w:rsid w:val="006C26A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C26A4"/>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6C26A4"/>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6C26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6A4"/>
    <w:rPr>
      <w:rFonts w:ascii="Tahoma" w:hAnsi="Tahoma" w:cs="Tahoma"/>
      <w:color w:val="000000" w:themeColor="text1"/>
      <w:sz w:val="16"/>
      <w:szCs w:val="16"/>
    </w:rPr>
  </w:style>
  <w:style w:type="paragraph" w:styleId="TOC1">
    <w:name w:val="toc 1"/>
    <w:basedOn w:val="Normal"/>
    <w:next w:val="Normal"/>
    <w:autoRedefine/>
    <w:uiPriority w:val="39"/>
    <w:unhideWhenUsed/>
    <w:rsid w:val="002D7AED"/>
    <w:pPr>
      <w:spacing w:after="100"/>
    </w:pPr>
  </w:style>
  <w:style w:type="character" w:styleId="Hyperlink">
    <w:name w:val="Hyperlink"/>
    <w:basedOn w:val="DefaultParagraphFont"/>
    <w:uiPriority w:val="99"/>
    <w:unhideWhenUsed/>
    <w:rsid w:val="002D7AED"/>
    <w:rPr>
      <w:color w:val="0000FF" w:themeColor="hyperlink"/>
      <w:u w:val="single"/>
    </w:rPr>
  </w:style>
  <w:style w:type="paragraph" w:styleId="ListParagraph">
    <w:name w:val="List Paragraph"/>
    <w:basedOn w:val="Normal"/>
    <w:uiPriority w:val="34"/>
    <w:qFormat/>
    <w:rsid w:val="004A76B0"/>
    <w:pPr>
      <w:ind w:left="720"/>
      <w:contextualSpacing/>
    </w:pPr>
  </w:style>
  <w:style w:type="paragraph" w:styleId="Header">
    <w:name w:val="header"/>
    <w:basedOn w:val="Normal"/>
    <w:link w:val="HeaderChar"/>
    <w:uiPriority w:val="99"/>
    <w:unhideWhenUsed/>
    <w:rsid w:val="000A3D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DEC"/>
    <w:rPr>
      <w:rFonts w:ascii="Times New Roman" w:hAnsi="Times New Roman"/>
      <w:color w:val="000000" w:themeColor="text1"/>
      <w:sz w:val="24"/>
    </w:rPr>
  </w:style>
  <w:style w:type="paragraph" w:styleId="Footer">
    <w:name w:val="footer"/>
    <w:basedOn w:val="Normal"/>
    <w:link w:val="FooterChar"/>
    <w:uiPriority w:val="99"/>
    <w:unhideWhenUsed/>
    <w:rsid w:val="000A3D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DEC"/>
    <w:rPr>
      <w:rFonts w:ascii="Times New Roman" w:hAnsi="Times New Roman"/>
      <w:color w:val="000000" w:themeColor="text1"/>
      <w:sz w:val="24"/>
    </w:rPr>
  </w:style>
  <w:style w:type="table" w:styleId="TableGrid">
    <w:name w:val="Table Grid"/>
    <w:basedOn w:val="TableNormal"/>
    <w:uiPriority w:val="59"/>
    <w:rsid w:val="00320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4D733-D386-438D-8F33-501A39C8E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2955</Words>
  <Characters>16847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2022-09-03T22:22:00Z</dcterms:created>
  <dcterms:modified xsi:type="dcterms:W3CDTF">2022-09-03T22:33:00Z</dcterms:modified>
</cp:coreProperties>
</file>