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965B62"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965B62"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965B62"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01D5D8DB" w14:textId="03ED09ED" w:rsidR="00FF5B70" w:rsidRPr="003A2FDF" w:rsidRDefault="00FF5B70" w:rsidP="00041A5A">
      <w:pPr>
        <w:spacing w:line="360" w:lineRule="auto"/>
        <w:rPr>
          <w:rFonts w:ascii="Aptos" w:hAnsi="Aptos" w:cs="Arial"/>
          <w:sz w:val="28"/>
          <w:szCs w:val="28"/>
        </w:rPr>
      </w:pPr>
    </w:p>
    <w:p w14:paraId="7B4B148B" w14:textId="79B03840" w:rsidR="00646B10" w:rsidRDefault="00965B62"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192C4F" w:rsidRPr="00192C4F">
        <w:rPr>
          <w:rFonts w:ascii="Aptos" w:hAnsi="Aptos" w:cs="Arial"/>
          <w:b/>
          <w:bCs/>
          <w:sz w:val="28"/>
          <w:szCs w:val="28"/>
        </w:rPr>
        <w:t>IONELA SLAVOIU</w:t>
      </w:r>
    </w:p>
    <w:p w14:paraId="36CABC56" w14:textId="2A7CE302" w:rsidR="00192C4F" w:rsidRPr="00192C4F" w:rsidRDefault="00192C4F" w:rsidP="00646B10">
      <w:pPr>
        <w:spacing w:line="360" w:lineRule="auto"/>
        <w:rPr>
          <w:rFonts w:ascii="Aptos" w:hAnsi="Aptos" w:cs="Arial"/>
          <w:b/>
          <w:bCs/>
          <w:sz w:val="28"/>
          <w:szCs w:val="28"/>
        </w:rPr>
      </w:pPr>
      <w:r w:rsidRPr="003A2FDF">
        <w:rPr>
          <w:rFonts w:ascii="Aptos" w:hAnsi="Aptos" w:cs="Arial"/>
          <w:b/>
          <w:bCs/>
          <w:sz w:val="28"/>
          <w:szCs w:val="28"/>
        </w:rPr>
        <w:t>Student ID</w:t>
      </w:r>
      <w:r w:rsidRPr="00192C4F">
        <w:rPr>
          <w:rFonts w:ascii="Aptos" w:hAnsi="Aptos" w:cs="Arial"/>
          <w:b/>
          <w:bCs/>
          <w:sz w:val="28"/>
          <w:szCs w:val="28"/>
        </w:rPr>
        <w:t>: 2243475</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965B62"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965B62"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Pr="003A2FDF">
        <w:rPr>
          <w:rFonts w:ascii="Aptos" w:hAnsi="Aptos"/>
        </w:rPr>
        <w:t xml:space="preserve"> </w:t>
      </w:r>
      <w:r w:rsidR="000B7CD5" w:rsidRPr="003A2FDF">
        <w:rPr>
          <w:rFonts w:ascii="Aptos" w:hAnsi="Aptos"/>
        </w:rPr>
        <w:t>P</w:t>
      </w:r>
      <w:r w:rsidRPr="003A2FDF">
        <w:rPr>
          <w:rFonts w:ascii="Aptos" w:hAnsi="Aptos"/>
        </w:rPr>
        <w:t>roposal</w:t>
      </w:r>
    </w:p>
    <w:p w14:paraId="6630FBCE" w14:textId="0038F936" w:rsidR="00D769F0" w:rsidRPr="003A2FDF" w:rsidRDefault="00D769F0" w:rsidP="00D769F0">
      <w:pPr>
        <w:rPr>
          <w:rFonts w:ascii="Aptos" w:hAnsi="Aptos"/>
        </w:rPr>
      </w:pPr>
    </w:p>
    <w:p w14:paraId="24BD4B42" w14:textId="236DB6E9" w:rsidR="00D769F0" w:rsidRPr="003A2FDF" w:rsidRDefault="00965B62" w:rsidP="00784670">
      <w:pPr>
        <w:pStyle w:val="Heading2"/>
        <w:rPr>
          <w:rFonts w:ascii="Aptos" w:hAnsi="Aptos"/>
        </w:rPr>
      </w:pPr>
      <w:r w:rsidRPr="003A2FDF">
        <w:rPr>
          <w:rFonts w:ascii="Aptos" w:hAnsi="Aptos"/>
        </w:rPr>
        <w:t xml:space="preserve">My project title: </w:t>
      </w:r>
    </w:p>
    <w:p w14:paraId="03FD30D3" w14:textId="42348287" w:rsidR="00715990" w:rsidRDefault="00965B62" w:rsidP="00041A5A">
      <w:pPr>
        <w:spacing w:line="360" w:lineRule="auto"/>
        <w:rPr>
          <w:rFonts w:ascii="Aptos" w:hAnsi="Aptos" w:cs="Arial"/>
        </w:rPr>
      </w:pPr>
      <w:r w:rsidRPr="006202BA">
        <w:rPr>
          <w:rFonts w:ascii="Aptos" w:hAnsi="Aptos" w:cs="Arial"/>
        </w:rPr>
        <w:t>Exploring the Effectiveness of Tele-Palliative Care in Enhancing Quality of Life for End-of-Life Patients</w:t>
      </w:r>
      <w:r w:rsidR="006B14A8">
        <w:rPr>
          <w:rFonts w:ascii="Aptos" w:hAnsi="Aptos" w:cs="Arial"/>
        </w:rPr>
        <w:t>.</w:t>
      </w:r>
    </w:p>
    <w:p w14:paraId="73804A9C" w14:textId="77777777" w:rsidR="006B14A8" w:rsidRPr="003A2FDF" w:rsidRDefault="006B14A8" w:rsidP="00041A5A">
      <w:pPr>
        <w:spacing w:line="360" w:lineRule="auto"/>
        <w:rPr>
          <w:rFonts w:ascii="Aptos" w:hAnsi="Aptos" w:cs="Arial"/>
        </w:rPr>
      </w:pPr>
    </w:p>
    <w:p w14:paraId="40C7BB25" w14:textId="63754B6D" w:rsidR="00784670" w:rsidRPr="003A2FDF" w:rsidRDefault="00965B62" w:rsidP="00784670">
      <w:pPr>
        <w:pStyle w:val="Heading2"/>
        <w:rPr>
          <w:rFonts w:ascii="Aptos" w:hAnsi="Aptos"/>
        </w:rPr>
      </w:pPr>
      <w:r w:rsidRPr="003A2FDF">
        <w:rPr>
          <w:rFonts w:ascii="Aptos" w:hAnsi="Aptos"/>
        </w:rPr>
        <w:t xml:space="preserve">1) </w:t>
      </w:r>
      <w:r w:rsidR="00545684" w:rsidRPr="003A2FDF">
        <w:rPr>
          <w:rFonts w:ascii="Aptos" w:hAnsi="Aptos"/>
        </w:rPr>
        <w:t>Aim</w:t>
      </w:r>
      <w:r w:rsidRPr="003A2FDF">
        <w:rPr>
          <w:rFonts w:ascii="Aptos" w:hAnsi="Aptos"/>
        </w:rPr>
        <w:t>:</w:t>
      </w:r>
    </w:p>
    <w:p w14:paraId="4B36F4E2" w14:textId="332913A4" w:rsidR="00A6153D" w:rsidRDefault="00965B62" w:rsidP="00A6153D">
      <w:pPr>
        <w:spacing w:line="360" w:lineRule="auto"/>
        <w:rPr>
          <w:rFonts w:ascii="Aptos" w:hAnsi="Aptos" w:cs="Arial"/>
        </w:rPr>
      </w:pPr>
      <w:r w:rsidRPr="006202BA">
        <w:rPr>
          <w:rFonts w:ascii="Aptos" w:hAnsi="Aptos" w:cs="Arial"/>
        </w:rPr>
        <w:t>To examine how tele-palliative care contributes to improving the quality of life of patients receiving end-of-life care.</w:t>
      </w:r>
    </w:p>
    <w:p w14:paraId="49E33732" w14:textId="77777777" w:rsidR="006B14A8" w:rsidRPr="003A2FDF" w:rsidRDefault="006B14A8" w:rsidP="00A6153D">
      <w:pPr>
        <w:spacing w:line="360" w:lineRule="auto"/>
        <w:rPr>
          <w:rFonts w:ascii="Aptos" w:hAnsi="Aptos" w:cs="Arial"/>
        </w:rPr>
      </w:pPr>
    </w:p>
    <w:p w14:paraId="663C332D" w14:textId="49EDCF03" w:rsidR="00C54573" w:rsidRPr="006202BA" w:rsidRDefault="00965B62" w:rsidP="006202BA">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4570D1A8" w14:textId="77777777" w:rsidR="006202BA" w:rsidRDefault="00965B62" w:rsidP="00041A5A">
      <w:pPr>
        <w:spacing w:line="360" w:lineRule="auto"/>
        <w:rPr>
          <w:rFonts w:ascii="Aptos" w:hAnsi="Aptos" w:cs="Arial"/>
        </w:rPr>
      </w:pPr>
      <w:r w:rsidRPr="006202BA">
        <w:rPr>
          <w:rFonts w:ascii="Aptos" w:hAnsi="Aptos" w:cs="Arial"/>
        </w:rPr>
        <w:t>The objectives of this research are</w:t>
      </w:r>
    </w:p>
    <w:p w14:paraId="70ECDAA1" w14:textId="77777777" w:rsidR="00DF7D7D" w:rsidRDefault="00965B62" w:rsidP="00795CC1">
      <w:pPr>
        <w:pStyle w:val="ListParagraph"/>
        <w:numPr>
          <w:ilvl w:val="0"/>
          <w:numId w:val="6"/>
        </w:numPr>
        <w:spacing w:line="360" w:lineRule="auto"/>
        <w:rPr>
          <w:rFonts w:ascii="Aptos" w:hAnsi="Aptos" w:cs="Arial"/>
        </w:rPr>
      </w:pPr>
      <w:r w:rsidRPr="00795CC1">
        <w:rPr>
          <w:rFonts w:ascii="Aptos" w:hAnsi="Aptos" w:cs="Arial"/>
        </w:rPr>
        <w:t>To define and examine the concept and key components of tele-palliative care within end-of-life services</w:t>
      </w:r>
    </w:p>
    <w:p w14:paraId="6C51A49E" w14:textId="77777777" w:rsidR="00DF7D7D" w:rsidRDefault="00965B62" w:rsidP="00795CC1">
      <w:pPr>
        <w:pStyle w:val="ListParagraph"/>
        <w:numPr>
          <w:ilvl w:val="0"/>
          <w:numId w:val="6"/>
        </w:numPr>
        <w:spacing w:line="360" w:lineRule="auto"/>
        <w:rPr>
          <w:rFonts w:ascii="Aptos" w:hAnsi="Aptos" w:cs="Arial"/>
        </w:rPr>
      </w:pPr>
      <w:r w:rsidRPr="00795CC1">
        <w:rPr>
          <w:rFonts w:ascii="Aptos" w:hAnsi="Aptos" w:cs="Arial"/>
        </w:rPr>
        <w:t xml:space="preserve">To </w:t>
      </w:r>
      <w:r w:rsidR="006202BA" w:rsidRPr="00795CC1">
        <w:rPr>
          <w:rFonts w:ascii="Aptos" w:hAnsi="Aptos" w:cs="Arial"/>
        </w:rPr>
        <w:t>analyse existing evidence on its impact on patients’ physical, psychological, and social well-being</w:t>
      </w:r>
    </w:p>
    <w:p w14:paraId="45CE72B9" w14:textId="77777777" w:rsidR="00DF7D7D" w:rsidRDefault="00965B62" w:rsidP="00795CC1">
      <w:pPr>
        <w:pStyle w:val="ListParagraph"/>
        <w:numPr>
          <w:ilvl w:val="0"/>
          <w:numId w:val="6"/>
        </w:numPr>
        <w:spacing w:line="360" w:lineRule="auto"/>
        <w:rPr>
          <w:rFonts w:ascii="Aptos" w:hAnsi="Aptos" w:cs="Arial"/>
        </w:rPr>
      </w:pPr>
      <w:r w:rsidRPr="00795CC1">
        <w:rPr>
          <w:rFonts w:ascii="Aptos" w:hAnsi="Aptos" w:cs="Arial"/>
        </w:rPr>
        <w:t xml:space="preserve">To </w:t>
      </w:r>
      <w:r w:rsidR="006202BA" w:rsidRPr="00795CC1">
        <w:rPr>
          <w:rFonts w:ascii="Aptos" w:hAnsi="Aptos" w:cs="Arial"/>
        </w:rPr>
        <w:t>evaluate the effectiveness and limitations of tele-palliative care compared to traditional face-to-face palliative services</w:t>
      </w:r>
    </w:p>
    <w:p w14:paraId="4DE92F51" w14:textId="2CC6556C" w:rsidR="00041A5A" w:rsidRDefault="00965B62" w:rsidP="00795CC1">
      <w:pPr>
        <w:pStyle w:val="ListParagraph"/>
        <w:numPr>
          <w:ilvl w:val="0"/>
          <w:numId w:val="6"/>
        </w:numPr>
        <w:spacing w:line="360" w:lineRule="auto"/>
        <w:rPr>
          <w:rFonts w:ascii="Aptos" w:hAnsi="Aptos" w:cs="Arial"/>
        </w:rPr>
      </w:pPr>
      <w:r w:rsidRPr="00795CC1">
        <w:rPr>
          <w:rFonts w:ascii="Aptos" w:hAnsi="Aptos" w:cs="Arial"/>
        </w:rPr>
        <w:t xml:space="preserve">To </w:t>
      </w:r>
      <w:r w:rsidR="006202BA" w:rsidRPr="00795CC1">
        <w:rPr>
          <w:rFonts w:ascii="Aptos" w:hAnsi="Aptos" w:cs="Arial"/>
        </w:rPr>
        <w:t>provide evidence-based recommendations for improving tele-palliative care delivery in health and social care settings.</w:t>
      </w:r>
    </w:p>
    <w:p w14:paraId="4FC7E9D9" w14:textId="77777777" w:rsidR="006B14A8" w:rsidRPr="006B14A8" w:rsidRDefault="006B14A8" w:rsidP="006B14A8">
      <w:pPr>
        <w:spacing w:line="360" w:lineRule="auto"/>
        <w:rPr>
          <w:rFonts w:ascii="Aptos" w:hAnsi="Aptos" w:cs="Arial"/>
        </w:rPr>
      </w:pPr>
    </w:p>
    <w:p w14:paraId="123E060D" w14:textId="2612336B" w:rsidR="00545684" w:rsidRPr="003A2FDF" w:rsidRDefault="00965B62" w:rsidP="003A2999">
      <w:pPr>
        <w:pStyle w:val="Heading2"/>
        <w:rPr>
          <w:rFonts w:ascii="Aptos" w:hAnsi="Aptos"/>
        </w:rPr>
      </w:pPr>
      <w:r w:rsidRPr="003A2FDF">
        <w:rPr>
          <w:rFonts w:ascii="Aptos" w:hAnsi="Aptos"/>
        </w:rPr>
        <w:t>3</w:t>
      </w:r>
      <w:r w:rsidR="008E5015" w:rsidRPr="003A2FDF">
        <w:rPr>
          <w:rFonts w:ascii="Aptos" w:hAnsi="Aptos"/>
        </w:rPr>
        <w:t xml:space="preserve">) </w:t>
      </w:r>
      <w:r w:rsidRPr="003A2FDF">
        <w:rPr>
          <w:rFonts w:ascii="Aptos" w:hAnsi="Aptos"/>
        </w:rPr>
        <w:t>Background</w:t>
      </w:r>
      <w:r w:rsidR="00FB4301" w:rsidRPr="003A2FDF">
        <w:rPr>
          <w:rFonts w:ascii="Aptos" w:hAnsi="Aptos"/>
        </w:rPr>
        <w:t>/Rationale</w:t>
      </w:r>
      <w:r w:rsidRPr="003A2FDF">
        <w:rPr>
          <w:rFonts w:ascii="Aptos" w:hAnsi="Aptos"/>
        </w:rPr>
        <w:t>:</w:t>
      </w:r>
    </w:p>
    <w:p w14:paraId="1285A98E" w14:textId="3DDE9286" w:rsidR="006B14A8" w:rsidRDefault="00965B62" w:rsidP="00041A5A">
      <w:pPr>
        <w:spacing w:line="360" w:lineRule="auto"/>
        <w:rPr>
          <w:rFonts w:ascii="Aptos" w:hAnsi="Aptos" w:cs="Arial"/>
        </w:rPr>
      </w:pPr>
      <w:r w:rsidRPr="0099057E">
        <w:rPr>
          <w:rFonts w:ascii="Aptos" w:hAnsi="Aptos" w:cs="Arial"/>
        </w:rPr>
        <w:t xml:space="preserve">Palliative care is designed to enrich the quality of life of patients who have life-limiting illnesses by managing the physical symptoms, psychosocial needs, and emotional distress (Mabonga et al., 2026). As the pressure on healthcare systems intensifies and the ageing population increases, the provision of timely palliative care has not been consistent, especially among rural or underserved patients. A possible solution to improve access and continuity of care is tele-palliative care that utilises digital </w:t>
      </w:r>
      <w:r w:rsidRPr="0099057E">
        <w:rPr>
          <w:rFonts w:ascii="Aptos" w:hAnsi="Aptos" w:cs="Arial"/>
        </w:rPr>
        <w:lastRenderedPageBreak/>
        <w:t xml:space="preserve">technologies, including video conferencing and telemonitoring. The evidence indicates that tele-palliative interventions may enhance symptom management, patient satisfaction, and communication with medical workers (Chen et al., 2023). Nevertheless, the picture is still incomplete, and there is still an issue of digital exclusion, quality of therapeutic relationships, and end-of-life ethical issues (Bjornerrud et al., 2025). This study meets the demand to integrate new data to gain a better insight into the </w:t>
      </w:r>
      <w:r w:rsidRPr="0099057E">
        <w:rPr>
          <w:rFonts w:ascii="Aptos" w:hAnsi="Aptos" w:cs="Arial"/>
        </w:rPr>
        <w:t>role of tele-palliative care in quality of life and reveal gaps that should be sealed in order to maximise the introduction of this care method into the healthcare and social care practise.</w:t>
      </w:r>
    </w:p>
    <w:p w14:paraId="1EA7F8F8" w14:textId="77777777" w:rsidR="006839CA" w:rsidRPr="003A2FDF" w:rsidRDefault="006839CA" w:rsidP="00041A5A">
      <w:pPr>
        <w:spacing w:line="360" w:lineRule="auto"/>
        <w:rPr>
          <w:rFonts w:ascii="Aptos" w:hAnsi="Aptos" w:cs="Arial"/>
        </w:rPr>
      </w:pPr>
    </w:p>
    <w:p w14:paraId="08437629" w14:textId="099DC120" w:rsidR="0061260B" w:rsidRPr="003A2FDF" w:rsidRDefault="00965B62" w:rsidP="003A2999">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4AACFEDA" w14:textId="40024443" w:rsidR="00771AEE" w:rsidRDefault="00965B62" w:rsidP="003A2999">
      <w:pPr>
        <w:spacing w:line="360" w:lineRule="auto"/>
        <w:rPr>
          <w:rFonts w:ascii="Aptos" w:hAnsi="Aptos" w:cs="Arial"/>
          <w:highlight w:val="yellow"/>
        </w:rPr>
      </w:pPr>
      <w:r w:rsidRPr="009664E8">
        <w:rPr>
          <w:rFonts w:ascii="Aptos" w:hAnsi="Aptos" w:cs="Arial"/>
        </w:rPr>
        <w:t xml:space="preserve">The research design of this study will involve a secondary research design based on peer-reviewed journal articles as the primary data. To ensure relevance and </w:t>
      </w:r>
      <w:r w:rsidR="00B310F8">
        <w:rPr>
          <w:rFonts w:ascii="Aptos" w:hAnsi="Aptos" w:cs="Arial"/>
        </w:rPr>
        <w:t>validity</w:t>
      </w:r>
      <w:r w:rsidRPr="009664E8">
        <w:rPr>
          <w:rFonts w:ascii="Aptos" w:hAnsi="Aptos" w:cs="Arial"/>
        </w:rPr>
        <w:t>, the selection will include articles published since 2015, written in English and emphasising tele-palliative or digital palliative care. The selection of studies will be done in terms of methodological quality and the relevance of end-of-life care outcomes. The thematic analysis method will be applied to determine the shared patterns regarding quality of life, symptom control, patient experience, and access to care (Squires, 2023). Within an ethical framework, attention will be paid to proper citi</w:t>
      </w:r>
      <w:r w:rsidRPr="009664E8">
        <w:rPr>
          <w:rFonts w:ascii="Aptos" w:hAnsi="Aptos" w:cs="Arial"/>
        </w:rPr>
        <w:t>ng of all literature, critical appreciation of evidence, and plagiarism should be avoided at all costs according to the standards of academic integrity.</w:t>
      </w:r>
    </w:p>
    <w:p w14:paraId="3F1298BC" w14:textId="77777777" w:rsidR="003A2999" w:rsidRPr="003A2FDF" w:rsidRDefault="003A2999" w:rsidP="003A2999">
      <w:pPr>
        <w:spacing w:line="360" w:lineRule="auto"/>
        <w:rPr>
          <w:rFonts w:ascii="Aptos" w:hAnsi="Aptos" w:cs="Arial"/>
        </w:rPr>
      </w:pPr>
    </w:p>
    <w:p w14:paraId="64C3045A" w14:textId="7CA34BF9" w:rsidR="0061260B" w:rsidRPr="003A2FDF" w:rsidRDefault="00965B62" w:rsidP="003A2999">
      <w:pPr>
        <w:pStyle w:val="Heading2"/>
        <w:rPr>
          <w:rFonts w:ascii="Aptos" w:hAnsi="Aptos"/>
        </w:rPr>
      </w:pPr>
      <w:r w:rsidRPr="003A2FDF">
        <w:rPr>
          <w:rFonts w:ascii="Aptos" w:hAnsi="Aptos"/>
        </w:rPr>
        <w:t>5) Resources</w:t>
      </w:r>
      <w:r w:rsidR="00260277" w:rsidRPr="003A2FDF">
        <w:rPr>
          <w:rFonts w:ascii="Aptos" w:hAnsi="Aptos"/>
        </w:rPr>
        <w:t>:</w:t>
      </w:r>
      <w:r w:rsidRPr="003A2FDF">
        <w:rPr>
          <w:rFonts w:ascii="Aptos" w:hAnsi="Aptos"/>
        </w:rPr>
        <w:t xml:space="preserve"> </w:t>
      </w:r>
    </w:p>
    <w:p w14:paraId="597E5DED" w14:textId="69E984FA" w:rsidR="003A2999" w:rsidRPr="003A2999" w:rsidRDefault="00965B62" w:rsidP="003A2999">
      <w:pPr>
        <w:pStyle w:val="ListParagraph"/>
        <w:numPr>
          <w:ilvl w:val="0"/>
          <w:numId w:val="7"/>
        </w:numPr>
        <w:rPr>
          <w:rFonts w:ascii="Aptos" w:hAnsi="Aptos" w:cs="Arial"/>
        </w:rPr>
      </w:pPr>
      <w:r w:rsidRPr="003A2999">
        <w:rPr>
          <w:rFonts w:ascii="Aptos" w:hAnsi="Aptos" w:cs="Arial"/>
        </w:rPr>
        <w:t>Online databases such as PubMed, CINAHL, Google Scholar</w:t>
      </w:r>
    </w:p>
    <w:p w14:paraId="5FE63878" w14:textId="3E9F694D" w:rsidR="003A2999" w:rsidRPr="003A2999" w:rsidRDefault="00965B62" w:rsidP="003A2999">
      <w:pPr>
        <w:pStyle w:val="ListParagraph"/>
        <w:numPr>
          <w:ilvl w:val="0"/>
          <w:numId w:val="7"/>
        </w:numPr>
        <w:rPr>
          <w:rFonts w:ascii="Aptos" w:hAnsi="Aptos" w:cs="Arial"/>
        </w:rPr>
      </w:pPr>
      <w:r w:rsidRPr="003A2999">
        <w:rPr>
          <w:rFonts w:ascii="Aptos" w:hAnsi="Aptos" w:cs="Arial"/>
        </w:rPr>
        <w:t>University digital library</w:t>
      </w:r>
    </w:p>
    <w:p w14:paraId="5FA8CDBC" w14:textId="477A2902" w:rsidR="003A2999" w:rsidRDefault="00965B62" w:rsidP="003A2999">
      <w:pPr>
        <w:pStyle w:val="ListParagraph"/>
        <w:numPr>
          <w:ilvl w:val="0"/>
          <w:numId w:val="7"/>
        </w:numPr>
        <w:rPr>
          <w:rFonts w:ascii="Aptos" w:hAnsi="Aptos" w:cs="Arial"/>
        </w:rPr>
      </w:pPr>
      <w:r w:rsidRPr="003A2999">
        <w:rPr>
          <w:rFonts w:ascii="Aptos" w:hAnsi="Aptos" w:cs="Arial"/>
        </w:rPr>
        <w:t>Reference management software (e.g., Zotero)</w:t>
      </w:r>
    </w:p>
    <w:p w14:paraId="3483FADC" w14:textId="77777777" w:rsidR="003A2999" w:rsidRPr="003A2999" w:rsidRDefault="003A2999" w:rsidP="003A2999">
      <w:pPr>
        <w:rPr>
          <w:rFonts w:ascii="Aptos" w:hAnsi="Aptos" w:cs="Arial"/>
        </w:rPr>
      </w:pPr>
    </w:p>
    <w:p w14:paraId="0FE77585" w14:textId="45EB88AC" w:rsidR="00545684" w:rsidRPr="003A2FDF" w:rsidRDefault="00965B62" w:rsidP="00784670">
      <w:pPr>
        <w:pStyle w:val="Heading2"/>
        <w:rPr>
          <w:rFonts w:ascii="Aptos" w:hAnsi="Aptos"/>
        </w:rPr>
      </w:pPr>
      <w:r w:rsidRPr="003A2FDF">
        <w:rPr>
          <w:rFonts w:ascii="Aptos" w:hAnsi="Aptos"/>
        </w:rPr>
        <w:t>6</w:t>
      </w:r>
      <w:r w:rsidR="0061260B" w:rsidRPr="003A2FDF">
        <w:rPr>
          <w:rFonts w:ascii="Aptos" w:hAnsi="Aptos"/>
        </w:rPr>
        <w:t>) Timescale:</w:t>
      </w:r>
    </w:p>
    <w:tbl>
      <w:tblPr>
        <w:tblStyle w:val="TableGrid"/>
        <w:tblW w:w="0" w:type="auto"/>
        <w:tblLook w:val="04A0" w:firstRow="1" w:lastRow="0" w:firstColumn="1" w:lastColumn="0" w:noHBand="0" w:noVBand="1"/>
      </w:tblPr>
      <w:tblGrid>
        <w:gridCol w:w="2120"/>
        <w:gridCol w:w="486"/>
        <w:gridCol w:w="486"/>
        <w:gridCol w:w="486"/>
        <w:gridCol w:w="485"/>
        <w:gridCol w:w="515"/>
        <w:gridCol w:w="634"/>
        <w:gridCol w:w="634"/>
        <w:gridCol w:w="634"/>
        <w:gridCol w:w="634"/>
        <w:gridCol w:w="634"/>
        <w:gridCol w:w="634"/>
        <w:gridCol w:w="634"/>
      </w:tblGrid>
      <w:tr w:rsidR="00831007" w14:paraId="301F51FB" w14:textId="77777777" w:rsidTr="006B14A8">
        <w:tc>
          <w:tcPr>
            <w:tcW w:w="0" w:type="auto"/>
            <w:hideMark/>
          </w:tcPr>
          <w:p w14:paraId="358C711C" w14:textId="77777777" w:rsidR="006B14A8" w:rsidRPr="006B14A8" w:rsidRDefault="00965B62" w:rsidP="006B14A8">
            <w:pPr>
              <w:jc w:val="center"/>
              <w:rPr>
                <w:b/>
              </w:rPr>
            </w:pPr>
            <w:r w:rsidRPr="006B14A8">
              <w:rPr>
                <w:b/>
              </w:rPr>
              <w:t>Tasks / Weeks</w:t>
            </w:r>
          </w:p>
        </w:tc>
        <w:tc>
          <w:tcPr>
            <w:tcW w:w="0" w:type="auto"/>
            <w:hideMark/>
          </w:tcPr>
          <w:p w14:paraId="67DC0E5E" w14:textId="77777777" w:rsidR="006B14A8" w:rsidRPr="006B14A8" w:rsidRDefault="00965B62" w:rsidP="006B14A8">
            <w:pPr>
              <w:jc w:val="center"/>
              <w:rPr>
                <w:b/>
              </w:rPr>
            </w:pPr>
            <w:r w:rsidRPr="006B14A8">
              <w:rPr>
                <w:b/>
              </w:rPr>
              <w:t>1–2</w:t>
            </w:r>
          </w:p>
        </w:tc>
        <w:tc>
          <w:tcPr>
            <w:tcW w:w="0" w:type="auto"/>
            <w:hideMark/>
          </w:tcPr>
          <w:p w14:paraId="00202C21" w14:textId="77777777" w:rsidR="006B14A8" w:rsidRPr="006B14A8" w:rsidRDefault="00965B62" w:rsidP="006B14A8">
            <w:pPr>
              <w:jc w:val="center"/>
              <w:rPr>
                <w:b/>
              </w:rPr>
            </w:pPr>
            <w:r w:rsidRPr="006B14A8">
              <w:rPr>
                <w:b/>
              </w:rPr>
              <w:t>3–4</w:t>
            </w:r>
          </w:p>
        </w:tc>
        <w:tc>
          <w:tcPr>
            <w:tcW w:w="0" w:type="auto"/>
            <w:hideMark/>
          </w:tcPr>
          <w:p w14:paraId="6D49AAC1" w14:textId="77777777" w:rsidR="006B14A8" w:rsidRPr="006B14A8" w:rsidRDefault="00965B62" w:rsidP="006B14A8">
            <w:pPr>
              <w:jc w:val="center"/>
              <w:rPr>
                <w:b/>
              </w:rPr>
            </w:pPr>
            <w:r w:rsidRPr="006B14A8">
              <w:rPr>
                <w:b/>
              </w:rPr>
              <w:t>5–6</w:t>
            </w:r>
          </w:p>
        </w:tc>
        <w:tc>
          <w:tcPr>
            <w:tcW w:w="0" w:type="auto"/>
            <w:hideMark/>
          </w:tcPr>
          <w:p w14:paraId="3E2893DE" w14:textId="77777777" w:rsidR="006B14A8" w:rsidRPr="006B14A8" w:rsidRDefault="00965B62" w:rsidP="006B14A8">
            <w:pPr>
              <w:jc w:val="center"/>
              <w:rPr>
                <w:b/>
              </w:rPr>
            </w:pPr>
            <w:r w:rsidRPr="006B14A8">
              <w:rPr>
                <w:b/>
              </w:rPr>
              <w:t>7–8</w:t>
            </w:r>
          </w:p>
        </w:tc>
        <w:tc>
          <w:tcPr>
            <w:tcW w:w="0" w:type="auto"/>
            <w:hideMark/>
          </w:tcPr>
          <w:p w14:paraId="35BD8723" w14:textId="77777777" w:rsidR="006B14A8" w:rsidRPr="006B14A8" w:rsidRDefault="00965B62" w:rsidP="006B14A8">
            <w:pPr>
              <w:jc w:val="center"/>
              <w:rPr>
                <w:b/>
              </w:rPr>
            </w:pPr>
            <w:r w:rsidRPr="006B14A8">
              <w:rPr>
                <w:b/>
              </w:rPr>
              <w:t>9–10</w:t>
            </w:r>
          </w:p>
        </w:tc>
        <w:tc>
          <w:tcPr>
            <w:tcW w:w="0" w:type="auto"/>
            <w:hideMark/>
          </w:tcPr>
          <w:p w14:paraId="42F61B3D" w14:textId="77777777" w:rsidR="006B14A8" w:rsidRPr="006B14A8" w:rsidRDefault="00965B62" w:rsidP="006B14A8">
            <w:pPr>
              <w:jc w:val="center"/>
              <w:rPr>
                <w:b/>
              </w:rPr>
            </w:pPr>
            <w:r w:rsidRPr="006B14A8">
              <w:rPr>
                <w:b/>
              </w:rPr>
              <w:t>11–12</w:t>
            </w:r>
          </w:p>
        </w:tc>
        <w:tc>
          <w:tcPr>
            <w:tcW w:w="0" w:type="auto"/>
            <w:hideMark/>
          </w:tcPr>
          <w:p w14:paraId="767FBE9C" w14:textId="77777777" w:rsidR="006B14A8" w:rsidRPr="006B14A8" w:rsidRDefault="00965B62" w:rsidP="006B14A8">
            <w:pPr>
              <w:jc w:val="center"/>
              <w:rPr>
                <w:b/>
              </w:rPr>
            </w:pPr>
            <w:r w:rsidRPr="006B14A8">
              <w:rPr>
                <w:b/>
              </w:rPr>
              <w:t>13–14</w:t>
            </w:r>
          </w:p>
        </w:tc>
        <w:tc>
          <w:tcPr>
            <w:tcW w:w="0" w:type="auto"/>
            <w:hideMark/>
          </w:tcPr>
          <w:p w14:paraId="1DC06381" w14:textId="77777777" w:rsidR="006B14A8" w:rsidRPr="006B14A8" w:rsidRDefault="00965B62" w:rsidP="006B14A8">
            <w:pPr>
              <w:jc w:val="center"/>
              <w:rPr>
                <w:b/>
              </w:rPr>
            </w:pPr>
            <w:r w:rsidRPr="006B14A8">
              <w:rPr>
                <w:b/>
              </w:rPr>
              <w:t>15–16</w:t>
            </w:r>
          </w:p>
        </w:tc>
        <w:tc>
          <w:tcPr>
            <w:tcW w:w="0" w:type="auto"/>
            <w:hideMark/>
          </w:tcPr>
          <w:p w14:paraId="78B61703" w14:textId="77777777" w:rsidR="006B14A8" w:rsidRPr="006B14A8" w:rsidRDefault="00965B62" w:rsidP="006B14A8">
            <w:pPr>
              <w:jc w:val="center"/>
              <w:rPr>
                <w:b/>
              </w:rPr>
            </w:pPr>
            <w:r w:rsidRPr="006B14A8">
              <w:rPr>
                <w:b/>
              </w:rPr>
              <w:t>17–18</w:t>
            </w:r>
          </w:p>
        </w:tc>
        <w:tc>
          <w:tcPr>
            <w:tcW w:w="0" w:type="auto"/>
            <w:hideMark/>
          </w:tcPr>
          <w:p w14:paraId="7C9DD568" w14:textId="77777777" w:rsidR="006B14A8" w:rsidRPr="006B14A8" w:rsidRDefault="00965B62" w:rsidP="006B14A8">
            <w:pPr>
              <w:jc w:val="center"/>
              <w:rPr>
                <w:b/>
              </w:rPr>
            </w:pPr>
            <w:r w:rsidRPr="006B14A8">
              <w:rPr>
                <w:b/>
              </w:rPr>
              <w:t>19–20</w:t>
            </w:r>
          </w:p>
        </w:tc>
        <w:tc>
          <w:tcPr>
            <w:tcW w:w="0" w:type="auto"/>
            <w:hideMark/>
          </w:tcPr>
          <w:p w14:paraId="4E10F8C8" w14:textId="77777777" w:rsidR="006B14A8" w:rsidRPr="006B14A8" w:rsidRDefault="00965B62" w:rsidP="006B14A8">
            <w:pPr>
              <w:jc w:val="center"/>
              <w:rPr>
                <w:b/>
              </w:rPr>
            </w:pPr>
            <w:r w:rsidRPr="006B14A8">
              <w:rPr>
                <w:b/>
              </w:rPr>
              <w:t>21–22</w:t>
            </w:r>
          </w:p>
        </w:tc>
        <w:tc>
          <w:tcPr>
            <w:tcW w:w="0" w:type="auto"/>
            <w:hideMark/>
          </w:tcPr>
          <w:p w14:paraId="7C24F030" w14:textId="77777777" w:rsidR="006B14A8" w:rsidRPr="006B14A8" w:rsidRDefault="00965B62" w:rsidP="006B14A8">
            <w:pPr>
              <w:jc w:val="center"/>
              <w:rPr>
                <w:b/>
              </w:rPr>
            </w:pPr>
            <w:r w:rsidRPr="006B14A8">
              <w:rPr>
                <w:b/>
              </w:rPr>
              <w:t>23–24</w:t>
            </w:r>
          </w:p>
        </w:tc>
      </w:tr>
      <w:tr w:rsidR="00831007" w14:paraId="128B352C" w14:textId="77777777" w:rsidTr="006B14A8">
        <w:tc>
          <w:tcPr>
            <w:tcW w:w="0" w:type="auto"/>
            <w:hideMark/>
          </w:tcPr>
          <w:p w14:paraId="3C98DD6E" w14:textId="77777777" w:rsidR="006B14A8" w:rsidRPr="006B14A8" w:rsidRDefault="00965B62" w:rsidP="006B14A8">
            <w:r w:rsidRPr="006B14A8">
              <w:lastRenderedPageBreak/>
              <w:t>Topic finalisation &amp; proposal planning</w:t>
            </w:r>
          </w:p>
        </w:tc>
        <w:tc>
          <w:tcPr>
            <w:tcW w:w="0" w:type="auto"/>
            <w:shd w:val="clear" w:color="auto" w:fill="4472C4" w:themeFill="accent1"/>
          </w:tcPr>
          <w:p w14:paraId="4F73973B" w14:textId="30D1F34F" w:rsidR="006B14A8" w:rsidRPr="006B14A8" w:rsidRDefault="006B14A8" w:rsidP="006B14A8"/>
        </w:tc>
        <w:tc>
          <w:tcPr>
            <w:tcW w:w="0" w:type="auto"/>
            <w:shd w:val="clear" w:color="auto" w:fill="4472C4" w:themeFill="accent1"/>
          </w:tcPr>
          <w:p w14:paraId="207D9D35" w14:textId="72909C88" w:rsidR="006B14A8" w:rsidRPr="006B14A8" w:rsidRDefault="006B14A8" w:rsidP="006B14A8"/>
        </w:tc>
        <w:tc>
          <w:tcPr>
            <w:tcW w:w="0" w:type="auto"/>
          </w:tcPr>
          <w:p w14:paraId="0E04CDE1" w14:textId="77777777" w:rsidR="006B14A8" w:rsidRPr="006B14A8" w:rsidRDefault="006B14A8" w:rsidP="006B14A8"/>
        </w:tc>
        <w:tc>
          <w:tcPr>
            <w:tcW w:w="0" w:type="auto"/>
          </w:tcPr>
          <w:p w14:paraId="695AD91F" w14:textId="77777777" w:rsidR="006B14A8" w:rsidRPr="006B14A8" w:rsidRDefault="006B14A8" w:rsidP="006B14A8"/>
        </w:tc>
        <w:tc>
          <w:tcPr>
            <w:tcW w:w="0" w:type="auto"/>
          </w:tcPr>
          <w:p w14:paraId="5D4876CB" w14:textId="77777777" w:rsidR="006B14A8" w:rsidRPr="006B14A8" w:rsidRDefault="006B14A8" w:rsidP="006B14A8"/>
        </w:tc>
        <w:tc>
          <w:tcPr>
            <w:tcW w:w="0" w:type="auto"/>
          </w:tcPr>
          <w:p w14:paraId="40021F3D" w14:textId="77777777" w:rsidR="006B14A8" w:rsidRPr="006B14A8" w:rsidRDefault="006B14A8" w:rsidP="006B14A8"/>
        </w:tc>
        <w:tc>
          <w:tcPr>
            <w:tcW w:w="0" w:type="auto"/>
          </w:tcPr>
          <w:p w14:paraId="2C754AAB" w14:textId="77777777" w:rsidR="006B14A8" w:rsidRPr="006B14A8" w:rsidRDefault="006B14A8" w:rsidP="006B14A8"/>
        </w:tc>
        <w:tc>
          <w:tcPr>
            <w:tcW w:w="0" w:type="auto"/>
          </w:tcPr>
          <w:p w14:paraId="2ABE3DFE" w14:textId="77777777" w:rsidR="006B14A8" w:rsidRPr="006B14A8" w:rsidRDefault="006B14A8" w:rsidP="006B14A8"/>
        </w:tc>
        <w:tc>
          <w:tcPr>
            <w:tcW w:w="0" w:type="auto"/>
          </w:tcPr>
          <w:p w14:paraId="5F5CF1C5" w14:textId="77777777" w:rsidR="006B14A8" w:rsidRPr="006B14A8" w:rsidRDefault="006B14A8" w:rsidP="006B14A8"/>
        </w:tc>
        <w:tc>
          <w:tcPr>
            <w:tcW w:w="0" w:type="auto"/>
          </w:tcPr>
          <w:p w14:paraId="0BB3EAC3" w14:textId="77777777" w:rsidR="006B14A8" w:rsidRPr="006B14A8" w:rsidRDefault="006B14A8" w:rsidP="006B14A8"/>
        </w:tc>
        <w:tc>
          <w:tcPr>
            <w:tcW w:w="0" w:type="auto"/>
          </w:tcPr>
          <w:p w14:paraId="1041E64D" w14:textId="77777777" w:rsidR="006B14A8" w:rsidRPr="006B14A8" w:rsidRDefault="006B14A8" w:rsidP="006B14A8"/>
        </w:tc>
        <w:tc>
          <w:tcPr>
            <w:tcW w:w="0" w:type="auto"/>
          </w:tcPr>
          <w:p w14:paraId="4B2CD8EF" w14:textId="77777777" w:rsidR="006B14A8" w:rsidRPr="006B14A8" w:rsidRDefault="006B14A8" w:rsidP="006B14A8"/>
        </w:tc>
      </w:tr>
      <w:tr w:rsidR="00831007" w14:paraId="55F647DB" w14:textId="77777777" w:rsidTr="006B14A8">
        <w:tc>
          <w:tcPr>
            <w:tcW w:w="0" w:type="auto"/>
            <w:hideMark/>
          </w:tcPr>
          <w:p w14:paraId="0183A57E" w14:textId="77777777" w:rsidR="006B14A8" w:rsidRPr="006B14A8" w:rsidRDefault="00965B62" w:rsidP="006B14A8">
            <w:r w:rsidRPr="006B14A8">
              <w:t>Preliminary literature scoping</w:t>
            </w:r>
          </w:p>
        </w:tc>
        <w:tc>
          <w:tcPr>
            <w:tcW w:w="0" w:type="auto"/>
          </w:tcPr>
          <w:p w14:paraId="32707158" w14:textId="77777777" w:rsidR="006B14A8" w:rsidRPr="006B14A8" w:rsidRDefault="006B14A8" w:rsidP="006B14A8"/>
        </w:tc>
        <w:tc>
          <w:tcPr>
            <w:tcW w:w="0" w:type="auto"/>
            <w:shd w:val="clear" w:color="auto" w:fill="4472C4" w:themeFill="accent1"/>
          </w:tcPr>
          <w:p w14:paraId="1EB91B02" w14:textId="3FA638BC" w:rsidR="006B14A8" w:rsidRPr="006B14A8" w:rsidRDefault="006B14A8" w:rsidP="006B14A8"/>
        </w:tc>
        <w:tc>
          <w:tcPr>
            <w:tcW w:w="0" w:type="auto"/>
            <w:shd w:val="clear" w:color="auto" w:fill="4472C4" w:themeFill="accent1"/>
          </w:tcPr>
          <w:p w14:paraId="3E4DD921" w14:textId="016FF8BE" w:rsidR="006B14A8" w:rsidRPr="006B14A8" w:rsidRDefault="006B14A8" w:rsidP="006B14A8"/>
        </w:tc>
        <w:tc>
          <w:tcPr>
            <w:tcW w:w="0" w:type="auto"/>
          </w:tcPr>
          <w:p w14:paraId="4B8FAE6D" w14:textId="77777777" w:rsidR="006B14A8" w:rsidRPr="006B14A8" w:rsidRDefault="006B14A8" w:rsidP="006B14A8"/>
        </w:tc>
        <w:tc>
          <w:tcPr>
            <w:tcW w:w="0" w:type="auto"/>
          </w:tcPr>
          <w:p w14:paraId="62236F40" w14:textId="77777777" w:rsidR="006B14A8" w:rsidRPr="006B14A8" w:rsidRDefault="006B14A8" w:rsidP="006B14A8"/>
        </w:tc>
        <w:tc>
          <w:tcPr>
            <w:tcW w:w="0" w:type="auto"/>
          </w:tcPr>
          <w:p w14:paraId="046FDA6C" w14:textId="77777777" w:rsidR="006B14A8" w:rsidRPr="006B14A8" w:rsidRDefault="006B14A8" w:rsidP="006B14A8"/>
        </w:tc>
        <w:tc>
          <w:tcPr>
            <w:tcW w:w="0" w:type="auto"/>
          </w:tcPr>
          <w:p w14:paraId="521B117D" w14:textId="77777777" w:rsidR="006B14A8" w:rsidRPr="006B14A8" w:rsidRDefault="006B14A8" w:rsidP="006B14A8"/>
        </w:tc>
        <w:tc>
          <w:tcPr>
            <w:tcW w:w="0" w:type="auto"/>
          </w:tcPr>
          <w:p w14:paraId="737AC159" w14:textId="77777777" w:rsidR="006B14A8" w:rsidRPr="006B14A8" w:rsidRDefault="006B14A8" w:rsidP="006B14A8"/>
        </w:tc>
        <w:tc>
          <w:tcPr>
            <w:tcW w:w="0" w:type="auto"/>
          </w:tcPr>
          <w:p w14:paraId="47586479" w14:textId="77777777" w:rsidR="006B14A8" w:rsidRPr="006B14A8" w:rsidRDefault="006B14A8" w:rsidP="006B14A8"/>
        </w:tc>
        <w:tc>
          <w:tcPr>
            <w:tcW w:w="0" w:type="auto"/>
          </w:tcPr>
          <w:p w14:paraId="25135A96" w14:textId="77777777" w:rsidR="006B14A8" w:rsidRPr="006B14A8" w:rsidRDefault="006B14A8" w:rsidP="006B14A8"/>
        </w:tc>
        <w:tc>
          <w:tcPr>
            <w:tcW w:w="0" w:type="auto"/>
          </w:tcPr>
          <w:p w14:paraId="72870428" w14:textId="77777777" w:rsidR="006B14A8" w:rsidRPr="006B14A8" w:rsidRDefault="006B14A8" w:rsidP="006B14A8"/>
        </w:tc>
        <w:tc>
          <w:tcPr>
            <w:tcW w:w="0" w:type="auto"/>
          </w:tcPr>
          <w:p w14:paraId="40B7604D" w14:textId="77777777" w:rsidR="006B14A8" w:rsidRPr="006B14A8" w:rsidRDefault="006B14A8" w:rsidP="006B14A8"/>
        </w:tc>
      </w:tr>
      <w:tr w:rsidR="00831007" w14:paraId="7216BFE8" w14:textId="77777777" w:rsidTr="006B14A8">
        <w:tc>
          <w:tcPr>
            <w:tcW w:w="0" w:type="auto"/>
            <w:hideMark/>
          </w:tcPr>
          <w:p w14:paraId="642F8D40" w14:textId="77777777" w:rsidR="006B14A8" w:rsidRPr="006B14A8" w:rsidRDefault="00965B62" w:rsidP="006B14A8">
            <w:r w:rsidRPr="006B14A8">
              <w:t>Database search (journal articles)</w:t>
            </w:r>
          </w:p>
        </w:tc>
        <w:tc>
          <w:tcPr>
            <w:tcW w:w="0" w:type="auto"/>
          </w:tcPr>
          <w:p w14:paraId="0F4AB149" w14:textId="77777777" w:rsidR="006B14A8" w:rsidRPr="006B14A8" w:rsidRDefault="006B14A8" w:rsidP="006B14A8"/>
        </w:tc>
        <w:tc>
          <w:tcPr>
            <w:tcW w:w="0" w:type="auto"/>
          </w:tcPr>
          <w:p w14:paraId="3F7FF99D" w14:textId="77777777" w:rsidR="006B14A8" w:rsidRPr="006B14A8" w:rsidRDefault="006B14A8" w:rsidP="006B14A8"/>
        </w:tc>
        <w:tc>
          <w:tcPr>
            <w:tcW w:w="0" w:type="auto"/>
            <w:shd w:val="clear" w:color="auto" w:fill="4472C4" w:themeFill="accent1"/>
          </w:tcPr>
          <w:p w14:paraId="2B97C970" w14:textId="0A43F002" w:rsidR="006B14A8" w:rsidRPr="006B14A8" w:rsidRDefault="006B14A8" w:rsidP="006B14A8"/>
        </w:tc>
        <w:tc>
          <w:tcPr>
            <w:tcW w:w="0" w:type="auto"/>
            <w:shd w:val="clear" w:color="auto" w:fill="4472C4" w:themeFill="accent1"/>
          </w:tcPr>
          <w:p w14:paraId="79179983" w14:textId="66DB687A" w:rsidR="006B14A8" w:rsidRPr="006B14A8" w:rsidRDefault="006B14A8" w:rsidP="006B14A8"/>
        </w:tc>
        <w:tc>
          <w:tcPr>
            <w:tcW w:w="0" w:type="auto"/>
          </w:tcPr>
          <w:p w14:paraId="19692FE7" w14:textId="77777777" w:rsidR="006B14A8" w:rsidRPr="006B14A8" w:rsidRDefault="006B14A8" w:rsidP="006B14A8"/>
        </w:tc>
        <w:tc>
          <w:tcPr>
            <w:tcW w:w="0" w:type="auto"/>
          </w:tcPr>
          <w:p w14:paraId="735F6763" w14:textId="77777777" w:rsidR="006B14A8" w:rsidRPr="006B14A8" w:rsidRDefault="006B14A8" w:rsidP="006B14A8"/>
        </w:tc>
        <w:tc>
          <w:tcPr>
            <w:tcW w:w="0" w:type="auto"/>
          </w:tcPr>
          <w:p w14:paraId="2E0E4331" w14:textId="77777777" w:rsidR="006B14A8" w:rsidRPr="006B14A8" w:rsidRDefault="006B14A8" w:rsidP="006B14A8"/>
        </w:tc>
        <w:tc>
          <w:tcPr>
            <w:tcW w:w="0" w:type="auto"/>
          </w:tcPr>
          <w:p w14:paraId="74347CF3" w14:textId="77777777" w:rsidR="006B14A8" w:rsidRPr="006B14A8" w:rsidRDefault="006B14A8" w:rsidP="006B14A8"/>
        </w:tc>
        <w:tc>
          <w:tcPr>
            <w:tcW w:w="0" w:type="auto"/>
          </w:tcPr>
          <w:p w14:paraId="1CAA616D" w14:textId="77777777" w:rsidR="006B14A8" w:rsidRPr="006B14A8" w:rsidRDefault="006B14A8" w:rsidP="006B14A8"/>
        </w:tc>
        <w:tc>
          <w:tcPr>
            <w:tcW w:w="0" w:type="auto"/>
          </w:tcPr>
          <w:p w14:paraId="4F6862D8" w14:textId="77777777" w:rsidR="006B14A8" w:rsidRPr="006B14A8" w:rsidRDefault="006B14A8" w:rsidP="006B14A8"/>
        </w:tc>
        <w:tc>
          <w:tcPr>
            <w:tcW w:w="0" w:type="auto"/>
          </w:tcPr>
          <w:p w14:paraId="72A4E6E9" w14:textId="77777777" w:rsidR="006B14A8" w:rsidRPr="006B14A8" w:rsidRDefault="006B14A8" w:rsidP="006B14A8"/>
        </w:tc>
        <w:tc>
          <w:tcPr>
            <w:tcW w:w="0" w:type="auto"/>
          </w:tcPr>
          <w:p w14:paraId="3B3B6ECF" w14:textId="77777777" w:rsidR="006B14A8" w:rsidRPr="006B14A8" w:rsidRDefault="006B14A8" w:rsidP="006B14A8"/>
        </w:tc>
      </w:tr>
      <w:tr w:rsidR="00831007" w14:paraId="144E939E" w14:textId="77777777" w:rsidTr="006B14A8">
        <w:tc>
          <w:tcPr>
            <w:tcW w:w="0" w:type="auto"/>
            <w:hideMark/>
          </w:tcPr>
          <w:p w14:paraId="6DCD16C6" w14:textId="77777777" w:rsidR="006B14A8" w:rsidRPr="006B14A8" w:rsidRDefault="00965B62" w:rsidP="006B14A8">
            <w:r w:rsidRPr="006B14A8">
              <w:t>Screening &amp; eligibility assessment</w:t>
            </w:r>
          </w:p>
        </w:tc>
        <w:tc>
          <w:tcPr>
            <w:tcW w:w="0" w:type="auto"/>
          </w:tcPr>
          <w:p w14:paraId="6FEF8E8E" w14:textId="77777777" w:rsidR="006B14A8" w:rsidRPr="006B14A8" w:rsidRDefault="006B14A8" w:rsidP="006B14A8"/>
        </w:tc>
        <w:tc>
          <w:tcPr>
            <w:tcW w:w="0" w:type="auto"/>
          </w:tcPr>
          <w:p w14:paraId="543CDBB0" w14:textId="77777777" w:rsidR="006B14A8" w:rsidRPr="006B14A8" w:rsidRDefault="006B14A8" w:rsidP="006B14A8"/>
        </w:tc>
        <w:tc>
          <w:tcPr>
            <w:tcW w:w="0" w:type="auto"/>
          </w:tcPr>
          <w:p w14:paraId="3DC4E3C0" w14:textId="77777777" w:rsidR="006B14A8" w:rsidRPr="006B14A8" w:rsidRDefault="006B14A8" w:rsidP="006B14A8"/>
        </w:tc>
        <w:tc>
          <w:tcPr>
            <w:tcW w:w="0" w:type="auto"/>
            <w:shd w:val="clear" w:color="auto" w:fill="4472C4" w:themeFill="accent1"/>
          </w:tcPr>
          <w:p w14:paraId="45621D68" w14:textId="2412EF8A" w:rsidR="006B14A8" w:rsidRPr="006B14A8" w:rsidRDefault="006B14A8" w:rsidP="006B14A8"/>
        </w:tc>
        <w:tc>
          <w:tcPr>
            <w:tcW w:w="0" w:type="auto"/>
            <w:shd w:val="clear" w:color="auto" w:fill="4472C4" w:themeFill="accent1"/>
          </w:tcPr>
          <w:p w14:paraId="600F04C2" w14:textId="6B5B2E7A" w:rsidR="006B14A8" w:rsidRPr="006B14A8" w:rsidRDefault="006B14A8" w:rsidP="006B14A8"/>
        </w:tc>
        <w:tc>
          <w:tcPr>
            <w:tcW w:w="0" w:type="auto"/>
          </w:tcPr>
          <w:p w14:paraId="3B36687C" w14:textId="77777777" w:rsidR="006B14A8" w:rsidRPr="006B14A8" w:rsidRDefault="006B14A8" w:rsidP="006B14A8"/>
        </w:tc>
        <w:tc>
          <w:tcPr>
            <w:tcW w:w="0" w:type="auto"/>
          </w:tcPr>
          <w:p w14:paraId="31532701" w14:textId="77777777" w:rsidR="006B14A8" w:rsidRPr="006B14A8" w:rsidRDefault="006B14A8" w:rsidP="006B14A8"/>
        </w:tc>
        <w:tc>
          <w:tcPr>
            <w:tcW w:w="0" w:type="auto"/>
          </w:tcPr>
          <w:p w14:paraId="5E0C0F8D" w14:textId="77777777" w:rsidR="006B14A8" w:rsidRPr="006B14A8" w:rsidRDefault="006B14A8" w:rsidP="006B14A8"/>
        </w:tc>
        <w:tc>
          <w:tcPr>
            <w:tcW w:w="0" w:type="auto"/>
          </w:tcPr>
          <w:p w14:paraId="0FBD8B49" w14:textId="77777777" w:rsidR="006B14A8" w:rsidRPr="006B14A8" w:rsidRDefault="006B14A8" w:rsidP="006B14A8"/>
        </w:tc>
        <w:tc>
          <w:tcPr>
            <w:tcW w:w="0" w:type="auto"/>
          </w:tcPr>
          <w:p w14:paraId="75953B0B" w14:textId="77777777" w:rsidR="006B14A8" w:rsidRPr="006B14A8" w:rsidRDefault="006B14A8" w:rsidP="006B14A8"/>
        </w:tc>
        <w:tc>
          <w:tcPr>
            <w:tcW w:w="0" w:type="auto"/>
          </w:tcPr>
          <w:p w14:paraId="790718CB" w14:textId="77777777" w:rsidR="006B14A8" w:rsidRPr="006B14A8" w:rsidRDefault="006B14A8" w:rsidP="006B14A8"/>
        </w:tc>
        <w:tc>
          <w:tcPr>
            <w:tcW w:w="0" w:type="auto"/>
          </w:tcPr>
          <w:p w14:paraId="204F1112" w14:textId="77777777" w:rsidR="006B14A8" w:rsidRPr="006B14A8" w:rsidRDefault="006B14A8" w:rsidP="006B14A8"/>
        </w:tc>
      </w:tr>
      <w:tr w:rsidR="00831007" w14:paraId="63ED2497" w14:textId="77777777" w:rsidTr="006B14A8">
        <w:tc>
          <w:tcPr>
            <w:tcW w:w="0" w:type="auto"/>
            <w:hideMark/>
          </w:tcPr>
          <w:p w14:paraId="2581D118" w14:textId="77777777" w:rsidR="006B14A8" w:rsidRPr="006B14A8" w:rsidRDefault="00965B62" w:rsidP="006B14A8">
            <w:r w:rsidRPr="006B14A8">
              <w:t>Critical appraisal of studies</w:t>
            </w:r>
          </w:p>
        </w:tc>
        <w:tc>
          <w:tcPr>
            <w:tcW w:w="0" w:type="auto"/>
          </w:tcPr>
          <w:p w14:paraId="003F3E25" w14:textId="77777777" w:rsidR="006B14A8" w:rsidRPr="006B14A8" w:rsidRDefault="006B14A8" w:rsidP="006B14A8"/>
        </w:tc>
        <w:tc>
          <w:tcPr>
            <w:tcW w:w="0" w:type="auto"/>
          </w:tcPr>
          <w:p w14:paraId="153FBC4E" w14:textId="77777777" w:rsidR="006B14A8" w:rsidRPr="006B14A8" w:rsidRDefault="006B14A8" w:rsidP="006B14A8"/>
        </w:tc>
        <w:tc>
          <w:tcPr>
            <w:tcW w:w="0" w:type="auto"/>
          </w:tcPr>
          <w:p w14:paraId="4927ABEB" w14:textId="77777777" w:rsidR="006B14A8" w:rsidRPr="006B14A8" w:rsidRDefault="006B14A8" w:rsidP="006B14A8"/>
        </w:tc>
        <w:tc>
          <w:tcPr>
            <w:tcW w:w="0" w:type="auto"/>
          </w:tcPr>
          <w:p w14:paraId="11FB2554" w14:textId="77777777" w:rsidR="006B14A8" w:rsidRPr="006B14A8" w:rsidRDefault="006B14A8" w:rsidP="006B14A8"/>
        </w:tc>
        <w:tc>
          <w:tcPr>
            <w:tcW w:w="0" w:type="auto"/>
            <w:shd w:val="clear" w:color="auto" w:fill="4472C4" w:themeFill="accent1"/>
          </w:tcPr>
          <w:p w14:paraId="6AD3D417" w14:textId="0BA177D4" w:rsidR="006B14A8" w:rsidRPr="006B14A8" w:rsidRDefault="006B14A8" w:rsidP="006B14A8"/>
        </w:tc>
        <w:tc>
          <w:tcPr>
            <w:tcW w:w="0" w:type="auto"/>
            <w:shd w:val="clear" w:color="auto" w:fill="4472C4" w:themeFill="accent1"/>
          </w:tcPr>
          <w:p w14:paraId="5B7C689F" w14:textId="057C464C" w:rsidR="006B14A8" w:rsidRPr="006B14A8" w:rsidRDefault="006B14A8" w:rsidP="006B14A8"/>
        </w:tc>
        <w:tc>
          <w:tcPr>
            <w:tcW w:w="0" w:type="auto"/>
          </w:tcPr>
          <w:p w14:paraId="4EC675C0" w14:textId="77777777" w:rsidR="006B14A8" w:rsidRPr="006B14A8" w:rsidRDefault="006B14A8" w:rsidP="006B14A8"/>
        </w:tc>
        <w:tc>
          <w:tcPr>
            <w:tcW w:w="0" w:type="auto"/>
          </w:tcPr>
          <w:p w14:paraId="2EA0265C" w14:textId="77777777" w:rsidR="006B14A8" w:rsidRPr="006B14A8" w:rsidRDefault="006B14A8" w:rsidP="006B14A8"/>
        </w:tc>
        <w:tc>
          <w:tcPr>
            <w:tcW w:w="0" w:type="auto"/>
          </w:tcPr>
          <w:p w14:paraId="50EC6892" w14:textId="77777777" w:rsidR="006B14A8" w:rsidRPr="006B14A8" w:rsidRDefault="006B14A8" w:rsidP="006B14A8"/>
        </w:tc>
        <w:tc>
          <w:tcPr>
            <w:tcW w:w="0" w:type="auto"/>
          </w:tcPr>
          <w:p w14:paraId="18747804" w14:textId="77777777" w:rsidR="006B14A8" w:rsidRPr="006B14A8" w:rsidRDefault="006B14A8" w:rsidP="006B14A8"/>
        </w:tc>
        <w:tc>
          <w:tcPr>
            <w:tcW w:w="0" w:type="auto"/>
          </w:tcPr>
          <w:p w14:paraId="472CF62A" w14:textId="77777777" w:rsidR="006B14A8" w:rsidRPr="006B14A8" w:rsidRDefault="006B14A8" w:rsidP="006B14A8"/>
        </w:tc>
        <w:tc>
          <w:tcPr>
            <w:tcW w:w="0" w:type="auto"/>
          </w:tcPr>
          <w:p w14:paraId="22EC7264" w14:textId="77777777" w:rsidR="006B14A8" w:rsidRPr="006B14A8" w:rsidRDefault="006B14A8" w:rsidP="006B14A8"/>
        </w:tc>
      </w:tr>
      <w:tr w:rsidR="00831007" w14:paraId="7AC69E47" w14:textId="77777777" w:rsidTr="006B14A8">
        <w:tc>
          <w:tcPr>
            <w:tcW w:w="0" w:type="auto"/>
            <w:hideMark/>
          </w:tcPr>
          <w:p w14:paraId="1BA1B2E3" w14:textId="77777777" w:rsidR="006B14A8" w:rsidRPr="006B14A8" w:rsidRDefault="00965B62" w:rsidP="006B14A8">
            <w:r w:rsidRPr="006B14A8">
              <w:t>Data extraction &amp; organisation</w:t>
            </w:r>
          </w:p>
        </w:tc>
        <w:tc>
          <w:tcPr>
            <w:tcW w:w="0" w:type="auto"/>
          </w:tcPr>
          <w:p w14:paraId="255875E0" w14:textId="77777777" w:rsidR="006B14A8" w:rsidRPr="006B14A8" w:rsidRDefault="006B14A8" w:rsidP="006B14A8"/>
        </w:tc>
        <w:tc>
          <w:tcPr>
            <w:tcW w:w="0" w:type="auto"/>
          </w:tcPr>
          <w:p w14:paraId="4DAEC9D2" w14:textId="77777777" w:rsidR="006B14A8" w:rsidRPr="006B14A8" w:rsidRDefault="006B14A8" w:rsidP="006B14A8"/>
        </w:tc>
        <w:tc>
          <w:tcPr>
            <w:tcW w:w="0" w:type="auto"/>
          </w:tcPr>
          <w:p w14:paraId="45816703" w14:textId="77777777" w:rsidR="006B14A8" w:rsidRPr="006B14A8" w:rsidRDefault="006B14A8" w:rsidP="006B14A8"/>
        </w:tc>
        <w:tc>
          <w:tcPr>
            <w:tcW w:w="0" w:type="auto"/>
          </w:tcPr>
          <w:p w14:paraId="1059C33F" w14:textId="77777777" w:rsidR="006B14A8" w:rsidRPr="006B14A8" w:rsidRDefault="006B14A8" w:rsidP="006B14A8"/>
        </w:tc>
        <w:tc>
          <w:tcPr>
            <w:tcW w:w="0" w:type="auto"/>
          </w:tcPr>
          <w:p w14:paraId="5EA4039A" w14:textId="77777777" w:rsidR="006B14A8" w:rsidRPr="006B14A8" w:rsidRDefault="006B14A8" w:rsidP="006B14A8"/>
        </w:tc>
        <w:tc>
          <w:tcPr>
            <w:tcW w:w="0" w:type="auto"/>
            <w:shd w:val="clear" w:color="auto" w:fill="4472C4" w:themeFill="accent1"/>
          </w:tcPr>
          <w:p w14:paraId="552B223B" w14:textId="31A21280" w:rsidR="006B14A8" w:rsidRPr="006B14A8" w:rsidRDefault="006B14A8" w:rsidP="006B14A8"/>
        </w:tc>
        <w:tc>
          <w:tcPr>
            <w:tcW w:w="0" w:type="auto"/>
            <w:shd w:val="clear" w:color="auto" w:fill="4472C4" w:themeFill="accent1"/>
          </w:tcPr>
          <w:p w14:paraId="72CD11DD" w14:textId="4C7EA58E" w:rsidR="006B14A8" w:rsidRPr="006B14A8" w:rsidRDefault="006B14A8" w:rsidP="006B14A8"/>
        </w:tc>
        <w:tc>
          <w:tcPr>
            <w:tcW w:w="0" w:type="auto"/>
          </w:tcPr>
          <w:p w14:paraId="403342B9" w14:textId="77777777" w:rsidR="006B14A8" w:rsidRPr="006B14A8" w:rsidRDefault="006B14A8" w:rsidP="006B14A8"/>
        </w:tc>
        <w:tc>
          <w:tcPr>
            <w:tcW w:w="0" w:type="auto"/>
          </w:tcPr>
          <w:p w14:paraId="09937B5E" w14:textId="77777777" w:rsidR="006B14A8" w:rsidRPr="006B14A8" w:rsidRDefault="006B14A8" w:rsidP="006B14A8"/>
        </w:tc>
        <w:tc>
          <w:tcPr>
            <w:tcW w:w="0" w:type="auto"/>
          </w:tcPr>
          <w:p w14:paraId="79F0758D" w14:textId="77777777" w:rsidR="006B14A8" w:rsidRPr="006B14A8" w:rsidRDefault="006B14A8" w:rsidP="006B14A8"/>
        </w:tc>
        <w:tc>
          <w:tcPr>
            <w:tcW w:w="0" w:type="auto"/>
          </w:tcPr>
          <w:p w14:paraId="18DA891A" w14:textId="77777777" w:rsidR="006B14A8" w:rsidRPr="006B14A8" w:rsidRDefault="006B14A8" w:rsidP="006B14A8"/>
        </w:tc>
        <w:tc>
          <w:tcPr>
            <w:tcW w:w="0" w:type="auto"/>
          </w:tcPr>
          <w:p w14:paraId="12CA6D0F" w14:textId="77777777" w:rsidR="006B14A8" w:rsidRPr="006B14A8" w:rsidRDefault="006B14A8" w:rsidP="006B14A8"/>
        </w:tc>
      </w:tr>
      <w:tr w:rsidR="00831007" w14:paraId="2070F95F" w14:textId="77777777" w:rsidTr="006B14A8">
        <w:tc>
          <w:tcPr>
            <w:tcW w:w="0" w:type="auto"/>
            <w:hideMark/>
          </w:tcPr>
          <w:p w14:paraId="30B31516" w14:textId="77777777" w:rsidR="006B14A8" w:rsidRPr="006B14A8" w:rsidRDefault="00965B62" w:rsidP="006B14A8">
            <w:r w:rsidRPr="006B14A8">
              <w:t>Thematic analysis</w:t>
            </w:r>
          </w:p>
        </w:tc>
        <w:tc>
          <w:tcPr>
            <w:tcW w:w="0" w:type="auto"/>
          </w:tcPr>
          <w:p w14:paraId="613CBA3E" w14:textId="77777777" w:rsidR="006B14A8" w:rsidRPr="006B14A8" w:rsidRDefault="006B14A8" w:rsidP="006B14A8"/>
        </w:tc>
        <w:tc>
          <w:tcPr>
            <w:tcW w:w="0" w:type="auto"/>
          </w:tcPr>
          <w:p w14:paraId="71C1C0C6" w14:textId="77777777" w:rsidR="006B14A8" w:rsidRPr="006B14A8" w:rsidRDefault="006B14A8" w:rsidP="006B14A8"/>
        </w:tc>
        <w:tc>
          <w:tcPr>
            <w:tcW w:w="0" w:type="auto"/>
          </w:tcPr>
          <w:p w14:paraId="310D6D7B" w14:textId="77777777" w:rsidR="006B14A8" w:rsidRPr="006B14A8" w:rsidRDefault="006B14A8" w:rsidP="006B14A8"/>
        </w:tc>
        <w:tc>
          <w:tcPr>
            <w:tcW w:w="0" w:type="auto"/>
          </w:tcPr>
          <w:p w14:paraId="6B2DE3C5" w14:textId="77777777" w:rsidR="006B14A8" w:rsidRPr="006B14A8" w:rsidRDefault="006B14A8" w:rsidP="006B14A8"/>
        </w:tc>
        <w:tc>
          <w:tcPr>
            <w:tcW w:w="0" w:type="auto"/>
          </w:tcPr>
          <w:p w14:paraId="5A87DF78" w14:textId="77777777" w:rsidR="006B14A8" w:rsidRPr="006B14A8" w:rsidRDefault="006B14A8" w:rsidP="006B14A8"/>
        </w:tc>
        <w:tc>
          <w:tcPr>
            <w:tcW w:w="0" w:type="auto"/>
          </w:tcPr>
          <w:p w14:paraId="2994F5CE" w14:textId="77777777" w:rsidR="006B14A8" w:rsidRPr="006B14A8" w:rsidRDefault="006B14A8" w:rsidP="006B14A8"/>
        </w:tc>
        <w:tc>
          <w:tcPr>
            <w:tcW w:w="0" w:type="auto"/>
            <w:shd w:val="clear" w:color="auto" w:fill="4472C4" w:themeFill="accent1"/>
          </w:tcPr>
          <w:p w14:paraId="52A6B94D" w14:textId="4448E759" w:rsidR="006B14A8" w:rsidRPr="006B14A8" w:rsidRDefault="006B14A8" w:rsidP="006B14A8"/>
        </w:tc>
        <w:tc>
          <w:tcPr>
            <w:tcW w:w="0" w:type="auto"/>
            <w:shd w:val="clear" w:color="auto" w:fill="4472C4" w:themeFill="accent1"/>
          </w:tcPr>
          <w:p w14:paraId="611F942A" w14:textId="31AC9124" w:rsidR="006B14A8" w:rsidRPr="006B14A8" w:rsidRDefault="006B14A8" w:rsidP="006B14A8"/>
        </w:tc>
        <w:tc>
          <w:tcPr>
            <w:tcW w:w="0" w:type="auto"/>
          </w:tcPr>
          <w:p w14:paraId="1383FD41" w14:textId="77777777" w:rsidR="006B14A8" w:rsidRPr="006B14A8" w:rsidRDefault="006B14A8" w:rsidP="006B14A8"/>
        </w:tc>
        <w:tc>
          <w:tcPr>
            <w:tcW w:w="0" w:type="auto"/>
          </w:tcPr>
          <w:p w14:paraId="499772F7" w14:textId="77777777" w:rsidR="006B14A8" w:rsidRPr="006B14A8" w:rsidRDefault="006B14A8" w:rsidP="006B14A8"/>
        </w:tc>
        <w:tc>
          <w:tcPr>
            <w:tcW w:w="0" w:type="auto"/>
          </w:tcPr>
          <w:p w14:paraId="52224B17" w14:textId="77777777" w:rsidR="006B14A8" w:rsidRPr="006B14A8" w:rsidRDefault="006B14A8" w:rsidP="006B14A8"/>
        </w:tc>
        <w:tc>
          <w:tcPr>
            <w:tcW w:w="0" w:type="auto"/>
          </w:tcPr>
          <w:p w14:paraId="08A797A3" w14:textId="77777777" w:rsidR="006B14A8" w:rsidRPr="006B14A8" w:rsidRDefault="006B14A8" w:rsidP="006B14A8"/>
        </w:tc>
      </w:tr>
      <w:tr w:rsidR="00831007" w14:paraId="1824C600" w14:textId="77777777" w:rsidTr="006B14A8">
        <w:tc>
          <w:tcPr>
            <w:tcW w:w="0" w:type="auto"/>
            <w:hideMark/>
          </w:tcPr>
          <w:p w14:paraId="291B6AFC" w14:textId="77777777" w:rsidR="006B14A8" w:rsidRPr="006B14A8" w:rsidRDefault="00965B62" w:rsidP="006B14A8">
            <w:r w:rsidRPr="006B14A8">
              <w:t>Interpretation &amp; synthesis of findings</w:t>
            </w:r>
          </w:p>
        </w:tc>
        <w:tc>
          <w:tcPr>
            <w:tcW w:w="0" w:type="auto"/>
          </w:tcPr>
          <w:p w14:paraId="1BE4053D" w14:textId="77777777" w:rsidR="006B14A8" w:rsidRPr="006B14A8" w:rsidRDefault="006B14A8" w:rsidP="006B14A8"/>
        </w:tc>
        <w:tc>
          <w:tcPr>
            <w:tcW w:w="0" w:type="auto"/>
          </w:tcPr>
          <w:p w14:paraId="15A9B7C6" w14:textId="77777777" w:rsidR="006B14A8" w:rsidRPr="006B14A8" w:rsidRDefault="006B14A8" w:rsidP="006B14A8"/>
        </w:tc>
        <w:tc>
          <w:tcPr>
            <w:tcW w:w="0" w:type="auto"/>
          </w:tcPr>
          <w:p w14:paraId="2AFBECC4" w14:textId="77777777" w:rsidR="006B14A8" w:rsidRPr="006B14A8" w:rsidRDefault="006B14A8" w:rsidP="006B14A8"/>
        </w:tc>
        <w:tc>
          <w:tcPr>
            <w:tcW w:w="0" w:type="auto"/>
          </w:tcPr>
          <w:p w14:paraId="1DB6D9C5" w14:textId="77777777" w:rsidR="006B14A8" w:rsidRPr="006B14A8" w:rsidRDefault="006B14A8" w:rsidP="006B14A8"/>
        </w:tc>
        <w:tc>
          <w:tcPr>
            <w:tcW w:w="0" w:type="auto"/>
          </w:tcPr>
          <w:p w14:paraId="0ACD27BF" w14:textId="77777777" w:rsidR="006B14A8" w:rsidRPr="006B14A8" w:rsidRDefault="006B14A8" w:rsidP="006B14A8"/>
        </w:tc>
        <w:tc>
          <w:tcPr>
            <w:tcW w:w="0" w:type="auto"/>
          </w:tcPr>
          <w:p w14:paraId="7B7A814E" w14:textId="77777777" w:rsidR="006B14A8" w:rsidRPr="006B14A8" w:rsidRDefault="006B14A8" w:rsidP="006B14A8"/>
        </w:tc>
        <w:tc>
          <w:tcPr>
            <w:tcW w:w="0" w:type="auto"/>
          </w:tcPr>
          <w:p w14:paraId="25BF9303" w14:textId="77777777" w:rsidR="006B14A8" w:rsidRPr="006B14A8" w:rsidRDefault="006B14A8" w:rsidP="006B14A8"/>
        </w:tc>
        <w:tc>
          <w:tcPr>
            <w:tcW w:w="0" w:type="auto"/>
            <w:shd w:val="clear" w:color="auto" w:fill="4472C4" w:themeFill="accent1"/>
          </w:tcPr>
          <w:p w14:paraId="41778F5D" w14:textId="1DD00C0F" w:rsidR="006B14A8" w:rsidRPr="006B14A8" w:rsidRDefault="006B14A8" w:rsidP="006B14A8"/>
        </w:tc>
        <w:tc>
          <w:tcPr>
            <w:tcW w:w="0" w:type="auto"/>
            <w:shd w:val="clear" w:color="auto" w:fill="4472C4" w:themeFill="accent1"/>
          </w:tcPr>
          <w:p w14:paraId="22C3C23F" w14:textId="3BE00FEF" w:rsidR="006B14A8" w:rsidRPr="006B14A8" w:rsidRDefault="006B14A8" w:rsidP="006B14A8"/>
        </w:tc>
        <w:tc>
          <w:tcPr>
            <w:tcW w:w="0" w:type="auto"/>
          </w:tcPr>
          <w:p w14:paraId="4AFFAE19" w14:textId="77777777" w:rsidR="006B14A8" w:rsidRPr="006B14A8" w:rsidRDefault="006B14A8" w:rsidP="006B14A8"/>
        </w:tc>
        <w:tc>
          <w:tcPr>
            <w:tcW w:w="0" w:type="auto"/>
          </w:tcPr>
          <w:p w14:paraId="4DC6CC4C" w14:textId="77777777" w:rsidR="006B14A8" w:rsidRPr="006B14A8" w:rsidRDefault="006B14A8" w:rsidP="006B14A8"/>
        </w:tc>
        <w:tc>
          <w:tcPr>
            <w:tcW w:w="0" w:type="auto"/>
          </w:tcPr>
          <w:p w14:paraId="5E9869EE" w14:textId="77777777" w:rsidR="006B14A8" w:rsidRPr="006B14A8" w:rsidRDefault="006B14A8" w:rsidP="006B14A8"/>
        </w:tc>
      </w:tr>
      <w:tr w:rsidR="00831007" w14:paraId="06F76B83" w14:textId="77777777" w:rsidTr="006B14A8">
        <w:tc>
          <w:tcPr>
            <w:tcW w:w="0" w:type="auto"/>
            <w:hideMark/>
          </w:tcPr>
          <w:p w14:paraId="55CCAF1D" w14:textId="77777777" w:rsidR="006B14A8" w:rsidRPr="006B14A8" w:rsidRDefault="00965B62" w:rsidP="006B14A8">
            <w:r w:rsidRPr="006B14A8">
              <w:t>Drafting proposal sections</w:t>
            </w:r>
          </w:p>
        </w:tc>
        <w:tc>
          <w:tcPr>
            <w:tcW w:w="0" w:type="auto"/>
          </w:tcPr>
          <w:p w14:paraId="2866BF75" w14:textId="77777777" w:rsidR="006B14A8" w:rsidRPr="006B14A8" w:rsidRDefault="006B14A8" w:rsidP="006B14A8"/>
        </w:tc>
        <w:tc>
          <w:tcPr>
            <w:tcW w:w="0" w:type="auto"/>
          </w:tcPr>
          <w:p w14:paraId="08CBAFC4" w14:textId="77777777" w:rsidR="006B14A8" w:rsidRPr="006B14A8" w:rsidRDefault="006B14A8" w:rsidP="006B14A8"/>
        </w:tc>
        <w:tc>
          <w:tcPr>
            <w:tcW w:w="0" w:type="auto"/>
          </w:tcPr>
          <w:p w14:paraId="0922B7E4" w14:textId="77777777" w:rsidR="006B14A8" w:rsidRPr="006B14A8" w:rsidRDefault="006B14A8" w:rsidP="006B14A8"/>
        </w:tc>
        <w:tc>
          <w:tcPr>
            <w:tcW w:w="0" w:type="auto"/>
          </w:tcPr>
          <w:p w14:paraId="13F55676" w14:textId="77777777" w:rsidR="006B14A8" w:rsidRPr="006B14A8" w:rsidRDefault="006B14A8" w:rsidP="006B14A8"/>
        </w:tc>
        <w:tc>
          <w:tcPr>
            <w:tcW w:w="0" w:type="auto"/>
          </w:tcPr>
          <w:p w14:paraId="46029BEC" w14:textId="77777777" w:rsidR="006B14A8" w:rsidRPr="006B14A8" w:rsidRDefault="006B14A8" w:rsidP="006B14A8"/>
        </w:tc>
        <w:tc>
          <w:tcPr>
            <w:tcW w:w="0" w:type="auto"/>
          </w:tcPr>
          <w:p w14:paraId="6D248945" w14:textId="77777777" w:rsidR="006B14A8" w:rsidRPr="006B14A8" w:rsidRDefault="006B14A8" w:rsidP="006B14A8"/>
        </w:tc>
        <w:tc>
          <w:tcPr>
            <w:tcW w:w="0" w:type="auto"/>
          </w:tcPr>
          <w:p w14:paraId="2DB3026B" w14:textId="77777777" w:rsidR="006B14A8" w:rsidRPr="006B14A8" w:rsidRDefault="006B14A8" w:rsidP="006B14A8"/>
        </w:tc>
        <w:tc>
          <w:tcPr>
            <w:tcW w:w="0" w:type="auto"/>
          </w:tcPr>
          <w:p w14:paraId="4770A181" w14:textId="77777777" w:rsidR="006B14A8" w:rsidRPr="006B14A8" w:rsidRDefault="006B14A8" w:rsidP="006B14A8"/>
        </w:tc>
        <w:tc>
          <w:tcPr>
            <w:tcW w:w="0" w:type="auto"/>
            <w:shd w:val="clear" w:color="auto" w:fill="4472C4" w:themeFill="accent1"/>
          </w:tcPr>
          <w:p w14:paraId="46F0BB83" w14:textId="1D55250C" w:rsidR="006B14A8" w:rsidRPr="006B14A8" w:rsidRDefault="006B14A8" w:rsidP="006B14A8"/>
        </w:tc>
        <w:tc>
          <w:tcPr>
            <w:tcW w:w="0" w:type="auto"/>
            <w:shd w:val="clear" w:color="auto" w:fill="4472C4" w:themeFill="accent1"/>
          </w:tcPr>
          <w:p w14:paraId="1C566EC7" w14:textId="516B52D2" w:rsidR="006B14A8" w:rsidRPr="006B14A8" w:rsidRDefault="006B14A8" w:rsidP="006B14A8"/>
        </w:tc>
        <w:tc>
          <w:tcPr>
            <w:tcW w:w="0" w:type="auto"/>
          </w:tcPr>
          <w:p w14:paraId="3AE48822" w14:textId="77777777" w:rsidR="006B14A8" w:rsidRPr="006B14A8" w:rsidRDefault="006B14A8" w:rsidP="006B14A8"/>
        </w:tc>
        <w:tc>
          <w:tcPr>
            <w:tcW w:w="0" w:type="auto"/>
          </w:tcPr>
          <w:p w14:paraId="6C4750E6" w14:textId="77777777" w:rsidR="006B14A8" w:rsidRPr="006B14A8" w:rsidRDefault="006B14A8" w:rsidP="006B14A8"/>
        </w:tc>
      </w:tr>
      <w:tr w:rsidR="00831007" w14:paraId="78EB2CB7" w14:textId="77777777" w:rsidTr="006B14A8">
        <w:tc>
          <w:tcPr>
            <w:tcW w:w="0" w:type="auto"/>
            <w:hideMark/>
          </w:tcPr>
          <w:p w14:paraId="5CE4400D" w14:textId="77777777" w:rsidR="006B14A8" w:rsidRPr="006B14A8" w:rsidRDefault="00965B62" w:rsidP="006B14A8">
            <w:r w:rsidRPr="006B14A8">
              <w:t>Editing &amp; academic refinement</w:t>
            </w:r>
          </w:p>
        </w:tc>
        <w:tc>
          <w:tcPr>
            <w:tcW w:w="0" w:type="auto"/>
          </w:tcPr>
          <w:p w14:paraId="3B7A2D28" w14:textId="77777777" w:rsidR="006B14A8" w:rsidRPr="006B14A8" w:rsidRDefault="006B14A8" w:rsidP="006B14A8"/>
        </w:tc>
        <w:tc>
          <w:tcPr>
            <w:tcW w:w="0" w:type="auto"/>
          </w:tcPr>
          <w:p w14:paraId="592329BA" w14:textId="77777777" w:rsidR="006B14A8" w:rsidRPr="006B14A8" w:rsidRDefault="006B14A8" w:rsidP="006B14A8"/>
        </w:tc>
        <w:tc>
          <w:tcPr>
            <w:tcW w:w="0" w:type="auto"/>
          </w:tcPr>
          <w:p w14:paraId="3504A860" w14:textId="77777777" w:rsidR="006B14A8" w:rsidRPr="006B14A8" w:rsidRDefault="006B14A8" w:rsidP="006B14A8"/>
        </w:tc>
        <w:tc>
          <w:tcPr>
            <w:tcW w:w="0" w:type="auto"/>
          </w:tcPr>
          <w:p w14:paraId="0EBC429F" w14:textId="77777777" w:rsidR="006B14A8" w:rsidRPr="006B14A8" w:rsidRDefault="006B14A8" w:rsidP="006B14A8"/>
        </w:tc>
        <w:tc>
          <w:tcPr>
            <w:tcW w:w="0" w:type="auto"/>
          </w:tcPr>
          <w:p w14:paraId="675475C5" w14:textId="77777777" w:rsidR="006B14A8" w:rsidRPr="006B14A8" w:rsidRDefault="006B14A8" w:rsidP="006B14A8"/>
        </w:tc>
        <w:tc>
          <w:tcPr>
            <w:tcW w:w="0" w:type="auto"/>
          </w:tcPr>
          <w:p w14:paraId="2E37069F" w14:textId="77777777" w:rsidR="006B14A8" w:rsidRPr="006B14A8" w:rsidRDefault="006B14A8" w:rsidP="006B14A8"/>
        </w:tc>
        <w:tc>
          <w:tcPr>
            <w:tcW w:w="0" w:type="auto"/>
          </w:tcPr>
          <w:p w14:paraId="1005C580" w14:textId="77777777" w:rsidR="006B14A8" w:rsidRPr="006B14A8" w:rsidRDefault="006B14A8" w:rsidP="006B14A8"/>
        </w:tc>
        <w:tc>
          <w:tcPr>
            <w:tcW w:w="0" w:type="auto"/>
          </w:tcPr>
          <w:p w14:paraId="48767AC5" w14:textId="77777777" w:rsidR="006B14A8" w:rsidRPr="006B14A8" w:rsidRDefault="006B14A8" w:rsidP="006B14A8"/>
        </w:tc>
        <w:tc>
          <w:tcPr>
            <w:tcW w:w="0" w:type="auto"/>
          </w:tcPr>
          <w:p w14:paraId="0450A50C" w14:textId="77777777" w:rsidR="006B14A8" w:rsidRPr="006B14A8" w:rsidRDefault="006B14A8" w:rsidP="006B14A8"/>
        </w:tc>
        <w:tc>
          <w:tcPr>
            <w:tcW w:w="0" w:type="auto"/>
          </w:tcPr>
          <w:p w14:paraId="24D869CB" w14:textId="77777777" w:rsidR="006B14A8" w:rsidRPr="006B14A8" w:rsidRDefault="006B14A8" w:rsidP="006B14A8"/>
        </w:tc>
        <w:tc>
          <w:tcPr>
            <w:tcW w:w="0" w:type="auto"/>
            <w:shd w:val="clear" w:color="auto" w:fill="4472C4" w:themeFill="accent1"/>
          </w:tcPr>
          <w:p w14:paraId="1D5F5F93" w14:textId="667B0045" w:rsidR="006B14A8" w:rsidRPr="006B14A8" w:rsidRDefault="006B14A8" w:rsidP="006B14A8"/>
        </w:tc>
        <w:tc>
          <w:tcPr>
            <w:tcW w:w="0" w:type="auto"/>
          </w:tcPr>
          <w:p w14:paraId="6EE2412C" w14:textId="77777777" w:rsidR="006B14A8" w:rsidRPr="006B14A8" w:rsidRDefault="006B14A8" w:rsidP="006B14A8"/>
        </w:tc>
      </w:tr>
      <w:tr w:rsidR="00831007" w14:paraId="4BDF62C6" w14:textId="77777777" w:rsidTr="006B14A8">
        <w:tc>
          <w:tcPr>
            <w:tcW w:w="0" w:type="auto"/>
            <w:hideMark/>
          </w:tcPr>
          <w:p w14:paraId="711F72DF" w14:textId="77777777" w:rsidR="006B14A8" w:rsidRPr="006B14A8" w:rsidRDefault="00965B62" w:rsidP="006B14A8">
            <w:r w:rsidRPr="006B14A8">
              <w:t>Final review &amp; submission</w:t>
            </w:r>
          </w:p>
        </w:tc>
        <w:tc>
          <w:tcPr>
            <w:tcW w:w="0" w:type="auto"/>
          </w:tcPr>
          <w:p w14:paraId="5E86C1BB" w14:textId="77777777" w:rsidR="006B14A8" w:rsidRPr="006B14A8" w:rsidRDefault="006B14A8" w:rsidP="006B14A8"/>
        </w:tc>
        <w:tc>
          <w:tcPr>
            <w:tcW w:w="0" w:type="auto"/>
          </w:tcPr>
          <w:p w14:paraId="72C31259" w14:textId="77777777" w:rsidR="006B14A8" w:rsidRPr="006B14A8" w:rsidRDefault="006B14A8" w:rsidP="006B14A8"/>
        </w:tc>
        <w:tc>
          <w:tcPr>
            <w:tcW w:w="0" w:type="auto"/>
          </w:tcPr>
          <w:p w14:paraId="40A3E45B" w14:textId="77777777" w:rsidR="006B14A8" w:rsidRPr="006B14A8" w:rsidRDefault="006B14A8" w:rsidP="006B14A8"/>
        </w:tc>
        <w:tc>
          <w:tcPr>
            <w:tcW w:w="0" w:type="auto"/>
          </w:tcPr>
          <w:p w14:paraId="6A7C52FE" w14:textId="77777777" w:rsidR="006B14A8" w:rsidRPr="006B14A8" w:rsidRDefault="006B14A8" w:rsidP="006B14A8"/>
        </w:tc>
        <w:tc>
          <w:tcPr>
            <w:tcW w:w="0" w:type="auto"/>
          </w:tcPr>
          <w:p w14:paraId="3E88D59B" w14:textId="77777777" w:rsidR="006B14A8" w:rsidRPr="006B14A8" w:rsidRDefault="006B14A8" w:rsidP="006B14A8"/>
        </w:tc>
        <w:tc>
          <w:tcPr>
            <w:tcW w:w="0" w:type="auto"/>
          </w:tcPr>
          <w:p w14:paraId="22777467" w14:textId="77777777" w:rsidR="006B14A8" w:rsidRPr="006B14A8" w:rsidRDefault="006B14A8" w:rsidP="006B14A8"/>
        </w:tc>
        <w:tc>
          <w:tcPr>
            <w:tcW w:w="0" w:type="auto"/>
          </w:tcPr>
          <w:p w14:paraId="5BB945C5" w14:textId="77777777" w:rsidR="006B14A8" w:rsidRPr="006B14A8" w:rsidRDefault="006B14A8" w:rsidP="006B14A8"/>
        </w:tc>
        <w:tc>
          <w:tcPr>
            <w:tcW w:w="0" w:type="auto"/>
          </w:tcPr>
          <w:p w14:paraId="6DB672CD" w14:textId="77777777" w:rsidR="006B14A8" w:rsidRPr="006B14A8" w:rsidRDefault="006B14A8" w:rsidP="006B14A8"/>
        </w:tc>
        <w:tc>
          <w:tcPr>
            <w:tcW w:w="0" w:type="auto"/>
          </w:tcPr>
          <w:p w14:paraId="0B5F1351" w14:textId="77777777" w:rsidR="006B14A8" w:rsidRPr="006B14A8" w:rsidRDefault="006B14A8" w:rsidP="006B14A8"/>
        </w:tc>
        <w:tc>
          <w:tcPr>
            <w:tcW w:w="0" w:type="auto"/>
          </w:tcPr>
          <w:p w14:paraId="5974D32E" w14:textId="77777777" w:rsidR="006B14A8" w:rsidRPr="006B14A8" w:rsidRDefault="006B14A8" w:rsidP="006B14A8"/>
        </w:tc>
        <w:tc>
          <w:tcPr>
            <w:tcW w:w="0" w:type="auto"/>
          </w:tcPr>
          <w:p w14:paraId="71D673DC" w14:textId="77777777" w:rsidR="006B14A8" w:rsidRPr="006B14A8" w:rsidRDefault="006B14A8" w:rsidP="006B14A8"/>
        </w:tc>
        <w:tc>
          <w:tcPr>
            <w:tcW w:w="0" w:type="auto"/>
            <w:shd w:val="clear" w:color="auto" w:fill="4472C4" w:themeFill="accent1"/>
          </w:tcPr>
          <w:p w14:paraId="4B27AB31" w14:textId="17C638C7" w:rsidR="006B14A8" w:rsidRPr="006B14A8" w:rsidRDefault="006B14A8" w:rsidP="006B14A8"/>
        </w:tc>
      </w:tr>
    </w:tbl>
    <w:p w14:paraId="2D339AB8" w14:textId="77777777" w:rsidR="003A2999" w:rsidRPr="003A2FDF" w:rsidRDefault="003A2999" w:rsidP="00041A5A">
      <w:pPr>
        <w:spacing w:line="360" w:lineRule="auto"/>
        <w:rPr>
          <w:rFonts w:ascii="Aptos" w:hAnsi="Aptos" w:cs="Arial"/>
        </w:rPr>
      </w:pPr>
    </w:p>
    <w:p w14:paraId="5713A915" w14:textId="60566118" w:rsidR="00FF5B70" w:rsidRPr="003A2FDF" w:rsidRDefault="00965B62"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5F42A7B6" w14:textId="57B9B466" w:rsidR="00EA1A73" w:rsidRPr="003A2FDF" w:rsidRDefault="00965B62" w:rsidP="00041A5A">
      <w:pPr>
        <w:spacing w:line="360" w:lineRule="auto"/>
        <w:rPr>
          <w:rFonts w:ascii="Aptos" w:hAnsi="Aptos" w:cs="Arial"/>
        </w:rPr>
      </w:pPr>
      <w:r w:rsidRPr="00827434">
        <w:rPr>
          <w:rFonts w:ascii="Aptos" w:hAnsi="Aptos" w:cs="Arial"/>
        </w:rPr>
        <w:t>The researcher displays a high quality of literature search and critical reading, which buttresses good work in secondary research. Nonetheless, it can be difficult to make the synthesis of sophisticated clinical evidence and retain analytical depth. This project will help to enhance higher-order critical analysis, thematic synthesis and academic writing skills in health and social care research.</w:t>
      </w:r>
    </w:p>
    <w:p w14:paraId="449212CA" w14:textId="77777777" w:rsidR="00545684" w:rsidRPr="003A2FDF" w:rsidRDefault="00965B62" w:rsidP="00041A5A">
      <w:pPr>
        <w:spacing w:line="360" w:lineRule="auto"/>
        <w:rPr>
          <w:rFonts w:ascii="Aptos" w:hAnsi="Aptos" w:cs="Arial"/>
        </w:rPr>
      </w:pPr>
      <w:r w:rsidRPr="003A2FDF">
        <w:rPr>
          <w:rFonts w:ascii="Aptos" w:hAnsi="Aptos" w:cs="Arial"/>
        </w:rPr>
        <w:br w:type="page"/>
      </w:r>
    </w:p>
    <w:p w14:paraId="262C8CA3" w14:textId="4D2FF9E1" w:rsidR="00545684" w:rsidRPr="00192C4F" w:rsidRDefault="00965B62" w:rsidP="00FF5B70">
      <w:pPr>
        <w:pStyle w:val="Heading1"/>
        <w:rPr>
          <w:rFonts w:ascii="Aptos" w:hAnsi="Aptos"/>
          <w:lang w:val="de-DE"/>
        </w:rPr>
      </w:pPr>
      <w:r w:rsidRPr="00192C4F">
        <w:rPr>
          <w:rFonts w:ascii="Aptos" w:hAnsi="Aptos"/>
          <w:lang w:val="de-DE"/>
        </w:rPr>
        <w:lastRenderedPageBreak/>
        <w:t>References</w:t>
      </w:r>
    </w:p>
    <w:p w14:paraId="430EF850" w14:textId="138A741F" w:rsidR="00570AE9" w:rsidRDefault="00965B62" w:rsidP="00570AE9">
      <w:pPr>
        <w:spacing w:line="360" w:lineRule="auto"/>
        <w:ind w:left="720" w:hanging="720"/>
        <w:rPr>
          <w:rFonts w:ascii="Aptos" w:hAnsi="Aptos" w:cs="Arial"/>
        </w:rPr>
      </w:pPr>
      <w:r w:rsidRPr="00192C4F">
        <w:rPr>
          <w:rFonts w:ascii="Aptos" w:hAnsi="Aptos" w:cs="Arial"/>
          <w:lang w:val="de-DE"/>
        </w:rPr>
        <w:t xml:space="preserve">Bjørnerud, E., Steindal, S.A., Hofmann, B.M., Winger, A., Riiser, K., Chen, W. and Holmen, H., </w:t>
      </w:r>
      <w:r w:rsidR="00186FD5" w:rsidRPr="00192C4F">
        <w:rPr>
          <w:rFonts w:ascii="Aptos" w:hAnsi="Aptos" w:cs="Arial"/>
          <w:lang w:val="de-DE"/>
        </w:rPr>
        <w:t>(</w:t>
      </w:r>
      <w:r w:rsidRPr="00192C4F">
        <w:rPr>
          <w:rFonts w:ascii="Aptos" w:hAnsi="Aptos" w:cs="Arial"/>
          <w:lang w:val="de-DE"/>
        </w:rPr>
        <w:t>2025</w:t>
      </w:r>
      <w:r w:rsidR="00186FD5" w:rsidRPr="00192C4F">
        <w:rPr>
          <w:rFonts w:ascii="Aptos" w:hAnsi="Aptos" w:cs="Arial"/>
          <w:lang w:val="de-DE"/>
        </w:rPr>
        <w:t>)</w:t>
      </w:r>
      <w:r w:rsidRPr="00192C4F">
        <w:rPr>
          <w:rFonts w:ascii="Aptos" w:hAnsi="Aptos" w:cs="Arial"/>
          <w:lang w:val="de-DE"/>
        </w:rPr>
        <w:t xml:space="preserve">. </w:t>
      </w:r>
      <w:r w:rsidRPr="007E0BC5">
        <w:rPr>
          <w:rFonts w:ascii="Aptos" w:hAnsi="Aptos" w:cs="Arial"/>
        </w:rPr>
        <w:t>Ethical, legal, and social aspects of health technologies for home-based paediatric palliative care–a systematic review. </w:t>
      </w:r>
      <w:r w:rsidRPr="007E0BC5">
        <w:rPr>
          <w:rFonts w:ascii="Aptos" w:hAnsi="Aptos" w:cs="Arial"/>
          <w:i/>
          <w:iCs/>
        </w:rPr>
        <w:t>BMC Palliative Care</w:t>
      </w:r>
      <w:r w:rsidRPr="007E0BC5">
        <w:rPr>
          <w:rFonts w:ascii="Aptos" w:hAnsi="Aptos" w:cs="Arial"/>
        </w:rPr>
        <w:t>, </w:t>
      </w:r>
      <w:r w:rsidRPr="007E0BC5">
        <w:rPr>
          <w:rFonts w:ascii="Aptos" w:hAnsi="Aptos" w:cs="Arial"/>
          <w:i/>
          <w:iCs/>
        </w:rPr>
        <w:t>24</w:t>
      </w:r>
      <w:r w:rsidRPr="007E0BC5">
        <w:rPr>
          <w:rFonts w:ascii="Aptos" w:hAnsi="Aptos" w:cs="Arial"/>
        </w:rPr>
        <w:t>(1), p.139.</w:t>
      </w:r>
    </w:p>
    <w:p w14:paraId="3058F7E5" w14:textId="1287E2B9" w:rsidR="00570AE9" w:rsidRDefault="00965B62" w:rsidP="00570AE9">
      <w:pPr>
        <w:spacing w:line="360" w:lineRule="auto"/>
        <w:ind w:left="720" w:hanging="720"/>
        <w:rPr>
          <w:rFonts w:ascii="Aptos" w:hAnsi="Aptos" w:cs="Arial"/>
        </w:rPr>
      </w:pPr>
      <w:r w:rsidRPr="00154105">
        <w:rPr>
          <w:rFonts w:ascii="Aptos" w:hAnsi="Aptos" w:cs="Arial"/>
        </w:rPr>
        <w:t xml:space="preserve">Chen, Y., Qiao, C., Zhang, X., Li, W. and Yang, H., </w:t>
      </w:r>
      <w:r w:rsidR="00186FD5">
        <w:rPr>
          <w:rFonts w:ascii="Aptos" w:hAnsi="Aptos" w:cs="Arial"/>
        </w:rPr>
        <w:t>(</w:t>
      </w:r>
      <w:r w:rsidRPr="00154105">
        <w:rPr>
          <w:rFonts w:ascii="Aptos" w:hAnsi="Aptos" w:cs="Arial"/>
        </w:rPr>
        <w:t>2023</w:t>
      </w:r>
      <w:r w:rsidR="00186FD5">
        <w:rPr>
          <w:rFonts w:ascii="Aptos" w:hAnsi="Aptos" w:cs="Arial"/>
        </w:rPr>
        <w:t>)</w:t>
      </w:r>
      <w:r w:rsidRPr="00154105">
        <w:rPr>
          <w:rFonts w:ascii="Aptos" w:hAnsi="Aptos" w:cs="Arial"/>
        </w:rPr>
        <w:t>. The effect of tele-palliative care on patient and caregiver outcomes: a systematic review. </w:t>
      </w:r>
      <w:r w:rsidRPr="00154105">
        <w:rPr>
          <w:rFonts w:ascii="Aptos" w:hAnsi="Aptos" w:cs="Arial"/>
          <w:i/>
          <w:iCs/>
        </w:rPr>
        <w:t>American Journal of Hospice and Palliative Medicine®</w:t>
      </w:r>
      <w:r w:rsidRPr="00154105">
        <w:rPr>
          <w:rFonts w:ascii="Aptos" w:hAnsi="Aptos" w:cs="Arial"/>
        </w:rPr>
        <w:t>, </w:t>
      </w:r>
      <w:r w:rsidRPr="00154105">
        <w:rPr>
          <w:rFonts w:ascii="Aptos" w:hAnsi="Aptos" w:cs="Arial"/>
          <w:i/>
          <w:iCs/>
        </w:rPr>
        <w:t>40</w:t>
      </w:r>
      <w:r w:rsidRPr="00154105">
        <w:rPr>
          <w:rFonts w:ascii="Aptos" w:hAnsi="Aptos" w:cs="Arial"/>
        </w:rPr>
        <w:t>(8), pp.907-925.</w:t>
      </w:r>
    </w:p>
    <w:p w14:paraId="602AD612" w14:textId="77BBBE79" w:rsidR="00570AE9" w:rsidRDefault="00965B62" w:rsidP="00570AE9">
      <w:pPr>
        <w:spacing w:line="360" w:lineRule="auto"/>
        <w:ind w:left="720" w:hanging="720"/>
        <w:rPr>
          <w:rFonts w:ascii="Aptos" w:hAnsi="Aptos" w:cs="Arial"/>
        </w:rPr>
      </w:pPr>
      <w:r w:rsidRPr="007B2459">
        <w:rPr>
          <w:rFonts w:ascii="Aptos" w:hAnsi="Aptos" w:cs="Arial"/>
        </w:rPr>
        <w:t xml:space="preserve">Mabonga, L., Luvhengo, T.E., Chikanza, I.C., Lolas, G. and Dlamini, Z., </w:t>
      </w:r>
      <w:r w:rsidR="00186FD5">
        <w:rPr>
          <w:rFonts w:ascii="Aptos" w:hAnsi="Aptos" w:cs="Arial"/>
        </w:rPr>
        <w:t>(</w:t>
      </w:r>
      <w:r w:rsidRPr="007B2459">
        <w:rPr>
          <w:rFonts w:ascii="Aptos" w:hAnsi="Aptos" w:cs="Arial"/>
        </w:rPr>
        <w:t>2026</w:t>
      </w:r>
      <w:r w:rsidR="00186FD5">
        <w:rPr>
          <w:rFonts w:ascii="Aptos" w:hAnsi="Aptos" w:cs="Arial"/>
        </w:rPr>
        <w:t>)</w:t>
      </w:r>
      <w:r w:rsidRPr="007B2459">
        <w:rPr>
          <w:rFonts w:ascii="Aptos" w:hAnsi="Aptos" w:cs="Arial"/>
        </w:rPr>
        <w:t>. Palliative Care and Quality of Life. In </w:t>
      </w:r>
      <w:r w:rsidRPr="007B2459">
        <w:rPr>
          <w:rFonts w:ascii="Aptos" w:hAnsi="Aptos" w:cs="Arial"/>
          <w:i/>
          <w:iCs/>
        </w:rPr>
        <w:t>Understanding Pancreatic Cancer</w:t>
      </w:r>
      <w:r w:rsidRPr="007B2459">
        <w:rPr>
          <w:rFonts w:ascii="Aptos" w:hAnsi="Aptos" w:cs="Arial"/>
        </w:rPr>
        <w:t> (pp. 167-183). CRC Press.</w:t>
      </w:r>
    </w:p>
    <w:p w14:paraId="66634E1F" w14:textId="72AF8611" w:rsidR="00570AE9" w:rsidRPr="003A2FDF" w:rsidRDefault="00965B62" w:rsidP="00570AE9">
      <w:pPr>
        <w:spacing w:line="360" w:lineRule="auto"/>
        <w:ind w:left="720" w:hanging="720"/>
        <w:rPr>
          <w:rFonts w:ascii="Aptos" w:hAnsi="Aptos" w:cs="Arial"/>
        </w:rPr>
      </w:pPr>
      <w:r w:rsidRPr="003F5A66">
        <w:rPr>
          <w:rFonts w:ascii="Aptos" w:hAnsi="Aptos" w:cs="Arial"/>
        </w:rPr>
        <w:t xml:space="preserve">Squires, V., </w:t>
      </w:r>
      <w:r w:rsidR="00186FD5">
        <w:rPr>
          <w:rFonts w:ascii="Aptos" w:hAnsi="Aptos" w:cs="Arial"/>
        </w:rPr>
        <w:t>(</w:t>
      </w:r>
      <w:r w:rsidRPr="003F5A66">
        <w:rPr>
          <w:rFonts w:ascii="Aptos" w:hAnsi="Aptos" w:cs="Arial"/>
        </w:rPr>
        <w:t>2023</w:t>
      </w:r>
      <w:r w:rsidR="00186FD5">
        <w:rPr>
          <w:rFonts w:ascii="Aptos" w:hAnsi="Aptos" w:cs="Arial"/>
        </w:rPr>
        <w:t>)</w:t>
      </w:r>
      <w:r w:rsidRPr="003F5A66">
        <w:rPr>
          <w:rFonts w:ascii="Aptos" w:hAnsi="Aptos" w:cs="Arial"/>
        </w:rPr>
        <w:t>. Thematic Analysis. </w:t>
      </w:r>
      <w:r w:rsidRPr="003F5A66">
        <w:rPr>
          <w:rFonts w:ascii="Aptos" w:hAnsi="Aptos" w:cs="Arial"/>
          <w:i/>
          <w:iCs/>
        </w:rPr>
        <w:t>Varieties of Qualitative Research Methods: Selected Contextual Perspectives/Springer</w:t>
      </w:r>
      <w:r w:rsidRPr="003F5A66">
        <w:rPr>
          <w:rFonts w:ascii="Aptos" w:hAnsi="Aptos" w:cs="Arial"/>
        </w:rPr>
        <w:t>.</w:t>
      </w:r>
    </w:p>
    <w:sectPr w:rsidR="00570AE9" w:rsidRPr="003A2FDF"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14B58" w14:textId="77777777" w:rsidR="00965B62" w:rsidRDefault="00965B62">
      <w:pPr>
        <w:spacing w:after="0" w:line="240" w:lineRule="auto"/>
      </w:pPr>
      <w:r>
        <w:separator/>
      </w:r>
    </w:p>
  </w:endnote>
  <w:endnote w:type="continuationSeparator" w:id="0">
    <w:p w14:paraId="7F88732D" w14:textId="77777777" w:rsidR="00965B62" w:rsidRDefault="00965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965B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76D4CB" w14:textId="77777777" w:rsidR="00965B62" w:rsidRDefault="00965B62">
      <w:pPr>
        <w:spacing w:after="0" w:line="240" w:lineRule="auto"/>
      </w:pPr>
      <w:r>
        <w:separator/>
      </w:r>
    </w:p>
  </w:footnote>
  <w:footnote w:type="continuationSeparator" w:id="0">
    <w:p w14:paraId="6E3DAFF1" w14:textId="77777777" w:rsidR="00965B62" w:rsidRDefault="00965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D62C6E"/>
    <w:multiLevelType w:val="hybridMultilevel"/>
    <w:tmpl w:val="4732D342"/>
    <w:lvl w:ilvl="0" w:tplc="B5C6046A">
      <w:start w:val="1"/>
      <w:numFmt w:val="bullet"/>
      <w:lvlText w:val=""/>
      <w:lvlJc w:val="left"/>
      <w:pPr>
        <w:ind w:left="720" w:hanging="360"/>
      </w:pPr>
      <w:rPr>
        <w:rFonts w:ascii="Symbol" w:hAnsi="Symbol" w:hint="default"/>
      </w:rPr>
    </w:lvl>
    <w:lvl w:ilvl="1" w:tplc="D7520656" w:tentative="1">
      <w:start w:val="1"/>
      <w:numFmt w:val="bullet"/>
      <w:lvlText w:val="o"/>
      <w:lvlJc w:val="left"/>
      <w:pPr>
        <w:ind w:left="1440" w:hanging="360"/>
      </w:pPr>
      <w:rPr>
        <w:rFonts w:ascii="Courier New" w:hAnsi="Courier New" w:cs="Courier New" w:hint="default"/>
      </w:rPr>
    </w:lvl>
    <w:lvl w:ilvl="2" w:tplc="5122EAEC" w:tentative="1">
      <w:start w:val="1"/>
      <w:numFmt w:val="bullet"/>
      <w:lvlText w:val=""/>
      <w:lvlJc w:val="left"/>
      <w:pPr>
        <w:ind w:left="2160" w:hanging="360"/>
      </w:pPr>
      <w:rPr>
        <w:rFonts w:ascii="Wingdings" w:hAnsi="Wingdings" w:hint="default"/>
      </w:rPr>
    </w:lvl>
    <w:lvl w:ilvl="3" w:tplc="25826B10" w:tentative="1">
      <w:start w:val="1"/>
      <w:numFmt w:val="bullet"/>
      <w:lvlText w:val=""/>
      <w:lvlJc w:val="left"/>
      <w:pPr>
        <w:ind w:left="2880" w:hanging="360"/>
      </w:pPr>
      <w:rPr>
        <w:rFonts w:ascii="Symbol" w:hAnsi="Symbol" w:hint="default"/>
      </w:rPr>
    </w:lvl>
    <w:lvl w:ilvl="4" w:tplc="DE76196E" w:tentative="1">
      <w:start w:val="1"/>
      <w:numFmt w:val="bullet"/>
      <w:lvlText w:val="o"/>
      <w:lvlJc w:val="left"/>
      <w:pPr>
        <w:ind w:left="3600" w:hanging="360"/>
      </w:pPr>
      <w:rPr>
        <w:rFonts w:ascii="Courier New" w:hAnsi="Courier New" w:cs="Courier New" w:hint="default"/>
      </w:rPr>
    </w:lvl>
    <w:lvl w:ilvl="5" w:tplc="0C2A1982" w:tentative="1">
      <w:start w:val="1"/>
      <w:numFmt w:val="bullet"/>
      <w:lvlText w:val=""/>
      <w:lvlJc w:val="left"/>
      <w:pPr>
        <w:ind w:left="4320" w:hanging="360"/>
      </w:pPr>
      <w:rPr>
        <w:rFonts w:ascii="Wingdings" w:hAnsi="Wingdings" w:hint="default"/>
      </w:rPr>
    </w:lvl>
    <w:lvl w:ilvl="6" w:tplc="F2E85B10" w:tentative="1">
      <w:start w:val="1"/>
      <w:numFmt w:val="bullet"/>
      <w:lvlText w:val=""/>
      <w:lvlJc w:val="left"/>
      <w:pPr>
        <w:ind w:left="5040" w:hanging="360"/>
      </w:pPr>
      <w:rPr>
        <w:rFonts w:ascii="Symbol" w:hAnsi="Symbol" w:hint="default"/>
      </w:rPr>
    </w:lvl>
    <w:lvl w:ilvl="7" w:tplc="F1028804" w:tentative="1">
      <w:start w:val="1"/>
      <w:numFmt w:val="bullet"/>
      <w:lvlText w:val="o"/>
      <w:lvlJc w:val="left"/>
      <w:pPr>
        <w:ind w:left="5760" w:hanging="360"/>
      </w:pPr>
      <w:rPr>
        <w:rFonts w:ascii="Courier New" w:hAnsi="Courier New" w:cs="Courier New" w:hint="default"/>
      </w:rPr>
    </w:lvl>
    <w:lvl w:ilvl="8" w:tplc="99AE4382" w:tentative="1">
      <w:start w:val="1"/>
      <w:numFmt w:val="bullet"/>
      <w:lvlText w:val=""/>
      <w:lvlJc w:val="left"/>
      <w:pPr>
        <w:ind w:left="6480" w:hanging="360"/>
      </w:pPr>
      <w:rPr>
        <w:rFonts w:ascii="Wingdings" w:hAnsi="Wingdings" w:hint="default"/>
      </w:rPr>
    </w:lvl>
  </w:abstractNum>
  <w:abstractNum w:abstractNumId="2"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FB5CA2"/>
    <w:multiLevelType w:val="hybridMultilevel"/>
    <w:tmpl w:val="F50EDF76"/>
    <w:lvl w:ilvl="0" w:tplc="E8EE76BC">
      <w:start w:val="1"/>
      <w:numFmt w:val="bullet"/>
      <w:lvlText w:val=""/>
      <w:lvlJc w:val="left"/>
      <w:pPr>
        <w:ind w:left="720" w:hanging="360"/>
      </w:pPr>
      <w:rPr>
        <w:rFonts w:ascii="Symbol" w:hAnsi="Symbol" w:hint="default"/>
      </w:rPr>
    </w:lvl>
    <w:lvl w:ilvl="1" w:tplc="AEB03188" w:tentative="1">
      <w:start w:val="1"/>
      <w:numFmt w:val="bullet"/>
      <w:lvlText w:val="o"/>
      <w:lvlJc w:val="left"/>
      <w:pPr>
        <w:ind w:left="1440" w:hanging="360"/>
      </w:pPr>
      <w:rPr>
        <w:rFonts w:ascii="Courier New" w:hAnsi="Courier New" w:cs="Courier New" w:hint="default"/>
      </w:rPr>
    </w:lvl>
    <w:lvl w:ilvl="2" w:tplc="8752DB66" w:tentative="1">
      <w:start w:val="1"/>
      <w:numFmt w:val="bullet"/>
      <w:lvlText w:val=""/>
      <w:lvlJc w:val="left"/>
      <w:pPr>
        <w:ind w:left="2160" w:hanging="360"/>
      </w:pPr>
      <w:rPr>
        <w:rFonts w:ascii="Wingdings" w:hAnsi="Wingdings" w:hint="default"/>
      </w:rPr>
    </w:lvl>
    <w:lvl w:ilvl="3" w:tplc="8280EA74" w:tentative="1">
      <w:start w:val="1"/>
      <w:numFmt w:val="bullet"/>
      <w:lvlText w:val=""/>
      <w:lvlJc w:val="left"/>
      <w:pPr>
        <w:ind w:left="2880" w:hanging="360"/>
      </w:pPr>
      <w:rPr>
        <w:rFonts w:ascii="Symbol" w:hAnsi="Symbol" w:hint="default"/>
      </w:rPr>
    </w:lvl>
    <w:lvl w:ilvl="4" w:tplc="2AD0D738" w:tentative="1">
      <w:start w:val="1"/>
      <w:numFmt w:val="bullet"/>
      <w:lvlText w:val="o"/>
      <w:lvlJc w:val="left"/>
      <w:pPr>
        <w:ind w:left="3600" w:hanging="360"/>
      </w:pPr>
      <w:rPr>
        <w:rFonts w:ascii="Courier New" w:hAnsi="Courier New" w:cs="Courier New" w:hint="default"/>
      </w:rPr>
    </w:lvl>
    <w:lvl w:ilvl="5" w:tplc="2B3AB5BE" w:tentative="1">
      <w:start w:val="1"/>
      <w:numFmt w:val="bullet"/>
      <w:lvlText w:val=""/>
      <w:lvlJc w:val="left"/>
      <w:pPr>
        <w:ind w:left="4320" w:hanging="360"/>
      </w:pPr>
      <w:rPr>
        <w:rFonts w:ascii="Wingdings" w:hAnsi="Wingdings" w:hint="default"/>
      </w:rPr>
    </w:lvl>
    <w:lvl w:ilvl="6" w:tplc="E8047D9C" w:tentative="1">
      <w:start w:val="1"/>
      <w:numFmt w:val="bullet"/>
      <w:lvlText w:val=""/>
      <w:lvlJc w:val="left"/>
      <w:pPr>
        <w:ind w:left="5040" w:hanging="360"/>
      </w:pPr>
      <w:rPr>
        <w:rFonts w:ascii="Symbol" w:hAnsi="Symbol" w:hint="default"/>
      </w:rPr>
    </w:lvl>
    <w:lvl w:ilvl="7" w:tplc="3E86E5DA" w:tentative="1">
      <w:start w:val="1"/>
      <w:numFmt w:val="bullet"/>
      <w:lvlText w:val="o"/>
      <w:lvlJc w:val="left"/>
      <w:pPr>
        <w:ind w:left="5760" w:hanging="360"/>
      </w:pPr>
      <w:rPr>
        <w:rFonts w:ascii="Courier New" w:hAnsi="Courier New" w:cs="Courier New" w:hint="default"/>
      </w:rPr>
    </w:lvl>
    <w:lvl w:ilvl="8" w:tplc="6DEC9990" w:tentative="1">
      <w:start w:val="1"/>
      <w:numFmt w:val="bullet"/>
      <w:lvlText w:val=""/>
      <w:lvlJc w:val="left"/>
      <w:pPr>
        <w:ind w:left="6480" w:hanging="360"/>
      </w:pPr>
      <w:rPr>
        <w:rFonts w:ascii="Wingdings" w:hAnsi="Wingdings" w:hint="default"/>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590C7AA8">
      <w:start w:val="1"/>
      <w:numFmt w:val="bullet"/>
      <w:lvlText w:val=""/>
      <w:lvlJc w:val="left"/>
      <w:pPr>
        <w:ind w:left="720" w:hanging="360"/>
      </w:pPr>
      <w:rPr>
        <w:rFonts w:ascii="Symbol" w:hAnsi="Symbol" w:hint="default"/>
      </w:rPr>
    </w:lvl>
    <w:lvl w:ilvl="1" w:tplc="16FACBBE" w:tentative="1">
      <w:start w:val="1"/>
      <w:numFmt w:val="bullet"/>
      <w:lvlText w:val="o"/>
      <w:lvlJc w:val="left"/>
      <w:pPr>
        <w:ind w:left="1440" w:hanging="360"/>
      </w:pPr>
      <w:rPr>
        <w:rFonts w:ascii="Courier New" w:hAnsi="Courier New" w:cs="Courier New" w:hint="default"/>
      </w:rPr>
    </w:lvl>
    <w:lvl w:ilvl="2" w:tplc="CEB8E4A4" w:tentative="1">
      <w:start w:val="1"/>
      <w:numFmt w:val="bullet"/>
      <w:lvlText w:val=""/>
      <w:lvlJc w:val="left"/>
      <w:pPr>
        <w:ind w:left="2160" w:hanging="360"/>
      </w:pPr>
      <w:rPr>
        <w:rFonts w:ascii="Wingdings" w:hAnsi="Wingdings" w:hint="default"/>
      </w:rPr>
    </w:lvl>
    <w:lvl w:ilvl="3" w:tplc="0464E590" w:tentative="1">
      <w:start w:val="1"/>
      <w:numFmt w:val="bullet"/>
      <w:lvlText w:val=""/>
      <w:lvlJc w:val="left"/>
      <w:pPr>
        <w:ind w:left="2880" w:hanging="360"/>
      </w:pPr>
      <w:rPr>
        <w:rFonts w:ascii="Symbol" w:hAnsi="Symbol" w:hint="default"/>
      </w:rPr>
    </w:lvl>
    <w:lvl w:ilvl="4" w:tplc="8428506A" w:tentative="1">
      <w:start w:val="1"/>
      <w:numFmt w:val="bullet"/>
      <w:lvlText w:val="o"/>
      <w:lvlJc w:val="left"/>
      <w:pPr>
        <w:ind w:left="3600" w:hanging="360"/>
      </w:pPr>
      <w:rPr>
        <w:rFonts w:ascii="Courier New" w:hAnsi="Courier New" w:cs="Courier New" w:hint="default"/>
      </w:rPr>
    </w:lvl>
    <w:lvl w:ilvl="5" w:tplc="7C008C6A" w:tentative="1">
      <w:start w:val="1"/>
      <w:numFmt w:val="bullet"/>
      <w:lvlText w:val=""/>
      <w:lvlJc w:val="left"/>
      <w:pPr>
        <w:ind w:left="4320" w:hanging="360"/>
      </w:pPr>
      <w:rPr>
        <w:rFonts w:ascii="Wingdings" w:hAnsi="Wingdings" w:hint="default"/>
      </w:rPr>
    </w:lvl>
    <w:lvl w:ilvl="6" w:tplc="57BC211C" w:tentative="1">
      <w:start w:val="1"/>
      <w:numFmt w:val="bullet"/>
      <w:lvlText w:val=""/>
      <w:lvlJc w:val="left"/>
      <w:pPr>
        <w:ind w:left="5040" w:hanging="360"/>
      </w:pPr>
      <w:rPr>
        <w:rFonts w:ascii="Symbol" w:hAnsi="Symbol" w:hint="default"/>
      </w:rPr>
    </w:lvl>
    <w:lvl w:ilvl="7" w:tplc="9F423F90" w:tentative="1">
      <w:start w:val="1"/>
      <w:numFmt w:val="bullet"/>
      <w:lvlText w:val="o"/>
      <w:lvlJc w:val="left"/>
      <w:pPr>
        <w:ind w:left="5760" w:hanging="360"/>
      </w:pPr>
      <w:rPr>
        <w:rFonts w:ascii="Courier New" w:hAnsi="Courier New" w:cs="Courier New" w:hint="default"/>
      </w:rPr>
    </w:lvl>
    <w:lvl w:ilvl="8" w:tplc="0854FB3E"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608EB032">
      <w:start w:val="1"/>
      <w:numFmt w:val="lowerLetter"/>
      <w:lvlText w:val="%1)"/>
      <w:lvlJc w:val="left"/>
      <w:pPr>
        <w:ind w:left="720" w:hanging="360"/>
      </w:pPr>
      <w:rPr>
        <w:rFonts w:hint="default"/>
      </w:rPr>
    </w:lvl>
    <w:lvl w:ilvl="1" w:tplc="F904B54E" w:tentative="1">
      <w:start w:val="1"/>
      <w:numFmt w:val="lowerLetter"/>
      <w:lvlText w:val="%2."/>
      <w:lvlJc w:val="left"/>
      <w:pPr>
        <w:ind w:left="1440" w:hanging="360"/>
      </w:pPr>
    </w:lvl>
    <w:lvl w:ilvl="2" w:tplc="FC24B86A" w:tentative="1">
      <w:start w:val="1"/>
      <w:numFmt w:val="lowerRoman"/>
      <w:lvlText w:val="%3."/>
      <w:lvlJc w:val="right"/>
      <w:pPr>
        <w:ind w:left="2160" w:hanging="180"/>
      </w:pPr>
    </w:lvl>
    <w:lvl w:ilvl="3" w:tplc="58843AE8" w:tentative="1">
      <w:start w:val="1"/>
      <w:numFmt w:val="decimal"/>
      <w:lvlText w:val="%4."/>
      <w:lvlJc w:val="left"/>
      <w:pPr>
        <w:ind w:left="2880" w:hanging="360"/>
      </w:pPr>
    </w:lvl>
    <w:lvl w:ilvl="4" w:tplc="256AAE46" w:tentative="1">
      <w:start w:val="1"/>
      <w:numFmt w:val="lowerLetter"/>
      <w:lvlText w:val="%5."/>
      <w:lvlJc w:val="left"/>
      <w:pPr>
        <w:ind w:left="3600" w:hanging="360"/>
      </w:pPr>
    </w:lvl>
    <w:lvl w:ilvl="5" w:tplc="58B2F8C4" w:tentative="1">
      <w:start w:val="1"/>
      <w:numFmt w:val="lowerRoman"/>
      <w:lvlText w:val="%6."/>
      <w:lvlJc w:val="right"/>
      <w:pPr>
        <w:ind w:left="4320" w:hanging="180"/>
      </w:pPr>
    </w:lvl>
    <w:lvl w:ilvl="6" w:tplc="0D3E73BE" w:tentative="1">
      <w:start w:val="1"/>
      <w:numFmt w:val="decimal"/>
      <w:lvlText w:val="%7."/>
      <w:lvlJc w:val="left"/>
      <w:pPr>
        <w:ind w:left="5040" w:hanging="360"/>
      </w:pPr>
    </w:lvl>
    <w:lvl w:ilvl="7" w:tplc="DC66D53E" w:tentative="1">
      <w:start w:val="1"/>
      <w:numFmt w:val="lowerLetter"/>
      <w:lvlText w:val="%8."/>
      <w:lvlJc w:val="left"/>
      <w:pPr>
        <w:ind w:left="5760" w:hanging="360"/>
      </w:pPr>
    </w:lvl>
    <w:lvl w:ilvl="8" w:tplc="5C1C2628" w:tentative="1">
      <w:start w:val="1"/>
      <w:numFmt w:val="lowerRoman"/>
      <w:lvlText w:val="%9."/>
      <w:lvlJc w:val="right"/>
      <w:pPr>
        <w:ind w:left="6480" w:hanging="180"/>
      </w:pPr>
    </w:lvl>
  </w:abstractNum>
  <w:num w:numId="1" w16cid:durableId="1732463255">
    <w:abstractNumId w:val="6"/>
  </w:num>
  <w:num w:numId="2" w16cid:durableId="1082415514">
    <w:abstractNumId w:val="2"/>
  </w:num>
  <w:num w:numId="3" w16cid:durableId="462625000">
    <w:abstractNumId w:val="0"/>
  </w:num>
  <w:num w:numId="4" w16cid:durableId="960960904">
    <w:abstractNumId w:val="4"/>
  </w:num>
  <w:num w:numId="5" w16cid:durableId="735515016">
    <w:abstractNumId w:val="5"/>
  </w:num>
  <w:num w:numId="6" w16cid:durableId="1961495455">
    <w:abstractNumId w:val="3"/>
  </w:num>
  <w:num w:numId="7" w16cid:durableId="7265387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53CB3"/>
    <w:rsid w:val="00054E06"/>
    <w:rsid w:val="00081B90"/>
    <w:rsid w:val="000A5161"/>
    <w:rsid w:val="000B67B3"/>
    <w:rsid w:val="000B7CD5"/>
    <w:rsid w:val="000F319F"/>
    <w:rsid w:val="00154105"/>
    <w:rsid w:val="00180FFD"/>
    <w:rsid w:val="00186FD5"/>
    <w:rsid w:val="00192C4F"/>
    <w:rsid w:val="001A7038"/>
    <w:rsid w:val="001B51BC"/>
    <w:rsid w:val="0020643B"/>
    <w:rsid w:val="00216C85"/>
    <w:rsid w:val="00245A44"/>
    <w:rsid w:val="00260277"/>
    <w:rsid w:val="00273EDD"/>
    <w:rsid w:val="002A15DA"/>
    <w:rsid w:val="002C3965"/>
    <w:rsid w:val="003018F0"/>
    <w:rsid w:val="00321C4C"/>
    <w:rsid w:val="00331F5A"/>
    <w:rsid w:val="003A2999"/>
    <w:rsid w:val="003A2FDF"/>
    <w:rsid w:val="003B5B7F"/>
    <w:rsid w:val="003F5A66"/>
    <w:rsid w:val="004434DA"/>
    <w:rsid w:val="0048518D"/>
    <w:rsid w:val="004903AA"/>
    <w:rsid w:val="004C5C21"/>
    <w:rsid w:val="004E6C3B"/>
    <w:rsid w:val="00523F24"/>
    <w:rsid w:val="00545684"/>
    <w:rsid w:val="00556D14"/>
    <w:rsid w:val="00570AE9"/>
    <w:rsid w:val="0060673F"/>
    <w:rsid w:val="0061260B"/>
    <w:rsid w:val="006202BA"/>
    <w:rsid w:val="00646B10"/>
    <w:rsid w:val="006502F4"/>
    <w:rsid w:val="006839CA"/>
    <w:rsid w:val="006B14A8"/>
    <w:rsid w:val="006D298C"/>
    <w:rsid w:val="006D6B4C"/>
    <w:rsid w:val="00715990"/>
    <w:rsid w:val="00771AEE"/>
    <w:rsid w:val="00780685"/>
    <w:rsid w:val="00784670"/>
    <w:rsid w:val="00795CC1"/>
    <w:rsid w:val="007B2459"/>
    <w:rsid w:val="007E0BC5"/>
    <w:rsid w:val="00820AC2"/>
    <w:rsid w:val="00827434"/>
    <w:rsid w:val="00831007"/>
    <w:rsid w:val="00832048"/>
    <w:rsid w:val="00866B7B"/>
    <w:rsid w:val="00867F42"/>
    <w:rsid w:val="008E5015"/>
    <w:rsid w:val="008F27BC"/>
    <w:rsid w:val="00965B62"/>
    <w:rsid w:val="009664E8"/>
    <w:rsid w:val="009677F5"/>
    <w:rsid w:val="00972E7B"/>
    <w:rsid w:val="0099057E"/>
    <w:rsid w:val="009C34C2"/>
    <w:rsid w:val="009D1D1E"/>
    <w:rsid w:val="00A035FD"/>
    <w:rsid w:val="00A276A0"/>
    <w:rsid w:val="00A6153D"/>
    <w:rsid w:val="00B310F8"/>
    <w:rsid w:val="00BD39AA"/>
    <w:rsid w:val="00C3346E"/>
    <w:rsid w:val="00C54573"/>
    <w:rsid w:val="00C56397"/>
    <w:rsid w:val="00CE7772"/>
    <w:rsid w:val="00D025CA"/>
    <w:rsid w:val="00D769F0"/>
    <w:rsid w:val="00DE723B"/>
    <w:rsid w:val="00DF7D7D"/>
    <w:rsid w:val="00E31AC9"/>
    <w:rsid w:val="00E614D4"/>
    <w:rsid w:val="00EA1A73"/>
    <w:rsid w:val="00EC68DA"/>
    <w:rsid w:val="00F278D4"/>
    <w:rsid w:val="00F60804"/>
    <w:rsid w:val="00FB4301"/>
    <w:rsid w:val="00FB5B5A"/>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753</Words>
  <Characters>4293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ionela slavoiu</dc:creator>
  <cp:lastModifiedBy>ionela slavoiu</cp:lastModifiedBy>
  <cp:revision>2</cp:revision>
  <dcterms:created xsi:type="dcterms:W3CDTF">2026-02-18T10:36:00Z</dcterms:created>
  <dcterms:modified xsi:type="dcterms:W3CDTF">2026-02-18T10:36:00Z</dcterms:modified>
</cp:coreProperties>
</file>