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07B97" w14:textId="77777777" w:rsidR="00051432" w:rsidRDefault="00051432" w:rsidP="00051432">
      <w:pPr>
        <w:jc w:val="center"/>
        <w:rPr>
          <w:rFonts w:ascii="Times New Roman" w:hAnsi="Times New Roman" w:cs="Times New Roman"/>
          <w:b/>
          <w:bCs/>
          <w:sz w:val="32"/>
          <w:szCs w:val="28"/>
          <w:lang w:val="en-US"/>
        </w:rPr>
      </w:pPr>
    </w:p>
    <w:p w14:paraId="6E9886E8" w14:textId="77777777" w:rsidR="003610B9" w:rsidRDefault="003610B9" w:rsidP="003610B9">
      <w:pPr>
        <w:rPr>
          <w:rFonts w:ascii="Times New Roman" w:hAnsi="Times New Roman" w:cs="Times New Roman"/>
          <w:b/>
          <w:bCs/>
          <w:sz w:val="32"/>
          <w:szCs w:val="28"/>
          <w:lang w:val="en-US"/>
        </w:rPr>
      </w:pPr>
      <w:r>
        <w:rPr>
          <w:rFonts w:ascii="Times New Roman" w:hAnsi="Times New Roman" w:cs="Times New Roman"/>
          <w:b/>
          <w:bCs/>
          <w:sz w:val="32"/>
          <w:szCs w:val="28"/>
          <w:lang w:val="en-US"/>
        </w:rPr>
        <w:t xml:space="preserve"> </w:t>
      </w:r>
    </w:p>
    <w:p w14:paraId="7C0A5EC2" w14:textId="77777777" w:rsidR="003610B9" w:rsidRDefault="003610B9" w:rsidP="003610B9">
      <w:pPr>
        <w:rPr>
          <w:rFonts w:ascii="Times New Roman" w:hAnsi="Times New Roman" w:cs="Times New Roman"/>
          <w:b/>
          <w:bCs/>
          <w:sz w:val="32"/>
          <w:szCs w:val="28"/>
          <w:lang w:val="en-US"/>
        </w:rPr>
      </w:pPr>
    </w:p>
    <w:p w14:paraId="734B411D" w14:textId="2CF6EAC1" w:rsidR="00051432" w:rsidRDefault="00051432" w:rsidP="003610B9">
      <w:pPr>
        <w:jc w:val="center"/>
        <w:rPr>
          <w:rFonts w:ascii="Times New Roman" w:hAnsi="Times New Roman" w:cs="Times New Roman"/>
          <w:b/>
          <w:bCs/>
          <w:sz w:val="32"/>
          <w:szCs w:val="28"/>
          <w:lang w:val="en-US"/>
        </w:rPr>
      </w:pPr>
      <w:r w:rsidRPr="00051432">
        <w:rPr>
          <w:rFonts w:ascii="Times New Roman" w:hAnsi="Times New Roman" w:cs="Times New Roman"/>
          <w:b/>
          <w:bCs/>
          <w:sz w:val="32"/>
          <w:szCs w:val="28"/>
          <w:lang w:val="en-US"/>
        </w:rPr>
        <w:t xml:space="preserve">LEADERSHIP AND MANAGEMENT, </w:t>
      </w:r>
      <w:proofErr w:type="gramStart"/>
      <w:r w:rsidRPr="00051432">
        <w:rPr>
          <w:rFonts w:ascii="Times New Roman" w:hAnsi="Times New Roman" w:cs="Times New Roman"/>
          <w:b/>
          <w:bCs/>
          <w:sz w:val="32"/>
          <w:szCs w:val="28"/>
          <w:lang w:val="en-US"/>
        </w:rPr>
        <w:t>THEORY</w:t>
      </w:r>
      <w:proofErr w:type="gramEnd"/>
      <w:r w:rsidRPr="00051432">
        <w:rPr>
          <w:rFonts w:ascii="Times New Roman" w:hAnsi="Times New Roman" w:cs="Times New Roman"/>
          <w:b/>
          <w:bCs/>
          <w:sz w:val="32"/>
          <w:szCs w:val="28"/>
          <w:lang w:val="en-US"/>
        </w:rPr>
        <w:t xml:space="preserve"> AND </w:t>
      </w:r>
      <w:r w:rsidR="003610B9">
        <w:rPr>
          <w:rFonts w:ascii="Times New Roman" w:hAnsi="Times New Roman" w:cs="Times New Roman"/>
          <w:b/>
          <w:bCs/>
          <w:sz w:val="32"/>
          <w:szCs w:val="28"/>
          <w:lang w:val="en-US"/>
        </w:rPr>
        <w:t xml:space="preserve">               </w:t>
      </w:r>
      <w:r w:rsidRPr="00051432">
        <w:rPr>
          <w:rFonts w:ascii="Times New Roman" w:hAnsi="Times New Roman" w:cs="Times New Roman"/>
          <w:b/>
          <w:bCs/>
          <w:sz w:val="32"/>
          <w:szCs w:val="28"/>
          <w:lang w:val="en-US"/>
        </w:rPr>
        <w:t>PRACTICE</w:t>
      </w:r>
    </w:p>
    <w:p w14:paraId="1798C63B" w14:textId="5AF99049" w:rsidR="003610B9" w:rsidRDefault="003610B9" w:rsidP="003610B9">
      <w:pPr>
        <w:jc w:val="center"/>
        <w:rPr>
          <w:rFonts w:ascii="Times New Roman" w:hAnsi="Times New Roman" w:cs="Times New Roman"/>
          <w:b/>
          <w:bCs/>
          <w:sz w:val="32"/>
          <w:szCs w:val="28"/>
          <w:lang w:val="en-US"/>
        </w:rPr>
      </w:pPr>
    </w:p>
    <w:p w14:paraId="434C3F0C" w14:textId="77777777" w:rsidR="003610B9" w:rsidRPr="00D86C96" w:rsidRDefault="003610B9" w:rsidP="003610B9">
      <w:pPr>
        <w:spacing w:line="360" w:lineRule="auto"/>
        <w:jc w:val="both"/>
        <w:rPr>
          <w:rFonts w:ascii="Times New Roman" w:hAnsi="Times New Roman" w:cs="Times New Roman"/>
          <w:b/>
          <w:bCs/>
          <w:sz w:val="44"/>
          <w:szCs w:val="44"/>
        </w:rPr>
      </w:pPr>
    </w:p>
    <w:p w14:paraId="5F1B8B85" w14:textId="77777777" w:rsidR="003610B9" w:rsidRPr="00D86C96" w:rsidRDefault="003610B9" w:rsidP="003610B9">
      <w:pPr>
        <w:spacing w:line="360" w:lineRule="auto"/>
        <w:jc w:val="both"/>
        <w:rPr>
          <w:rFonts w:ascii="Times New Roman" w:hAnsi="Times New Roman" w:cs="Times New Roman"/>
          <w:b/>
          <w:bCs/>
          <w:sz w:val="28"/>
          <w:szCs w:val="28"/>
        </w:rPr>
      </w:pPr>
    </w:p>
    <w:p w14:paraId="3EC45731"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32"/>
        </w:rPr>
        <w:t xml:space="preserve">                   </w:t>
      </w:r>
      <w:r w:rsidRPr="00D86C96">
        <w:rPr>
          <w:rFonts w:ascii="Times New Roman" w:hAnsi="Times New Roman" w:cs="Times New Roman"/>
          <w:b/>
          <w:bCs/>
          <w:sz w:val="28"/>
          <w:szCs w:val="28"/>
        </w:rPr>
        <w:t>Student Name: Cristina-Stefania Muresan</w:t>
      </w:r>
    </w:p>
    <w:p w14:paraId="0D51BF88"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28"/>
          <w:szCs w:val="28"/>
        </w:rPr>
        <w:t xml:space="preserve">                      Student Number: 1905391</w:t>
      </w:r>
    </w:p>
    <w:p w14:paraId="142D77E3"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28"/>
          <w:szCs w:val="28"/>
        </w:rPr>
        <w:t xml:space="preserve">                      Lecturer’s Name: Taye </w:t>
      </w:r>
      <w:proofErr w:type="spellStart"/>
      <w:r w:rsidRPr="00D86C96">
        <w:rPr>
          <w:rFonts w:ascii="Times New Roman" w:hAnsi="Times New Roman" w:cs="Times New Roman"/>
          <w:b/>
          <w:bCs/>
          <w:sz w:val="28"/>
          <w:szCs w:val="28"/>
        </w:rPr>
        <w:t>Osadiya</w:t>
      </w:r>
      <w:proofErr w:type="spellEnd"/>
    </w:p>
    <w:p w14:paraId="2F5CEAC6"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28"/>
          <w:szCs w:val="28"/>
        </w:rPr>
        <w:t xml:space="preserve">                      Module Code: LCBB6003</w:t>
      </w:r>
    </w:p>
    <w:p w14:paraId="1AA78752"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28"/>
          <w:szCs w:val="28"/>
        </w:rPr>
        <w:t xml:space="preserve">                      Module Title: LEADERSHIP AND MANAGEMENT,           </w:t>
      </w:r>
    </w:p>
    <w:p w14:paraId="27FF2304" w14:textId="77777777" w:rsidR="003610B9" w:rsidRPr="00D86C96" w:rsidRDefault="003610B9" w:rsidP="003610B9">
      <w:pPr>
        <w:rPr>
          <w:rFonts w:ascii="Times New Roman" w:hAnsi="Times New Roman" w:cs="Times New Roman"/>
          <w:b/>
          <w:bCs/>
          <w:sz w:val="28"/>
          <w:szCs w:val="28"/>
        </w:rPr>
      </w:pPr>
      <w:r w:rsidRPr="00D86C96">
        <w:rPr>
          <w:rFonts w:ascii="Times New Roman" w:hAnsi="Times New Roman" w:cs="Times New Roman"/>
          <w:b/>
          <w:bCs/>
          <w:sz w:val="28"/>
          <w:szCs w:val="28"/>
        </w:rPr>
        <w:t xml:space="preserve">                                                            THEORY AND PRACTICE</w:t>
      </w:r>
    </w:p>
    <w:p w14:paraId="1C8F5F6B" w14:textId="77777777" w:rsidR="003610B9" w:rsidRPr="00051432" w:rsidRDefault="003610B9" w:rsidP="003610B9">
      <w:pPr>
        <w:jc w:val="center"/>
        <w:rPr>
          <w:rFonts w:ascii="Times New Roman" w:hAnsi="Times New Roman" w:cs="Times New Roman"/>
          <w:b/>
          <w:bCs/>
          <w:sz w:val="32"/>
          <w:szCs w:val="28"/>
          <w:lang w:val="en-US"/>
        </w:rPr>
      </w:pPr>
    </w:p>
    <w:p w14:paraId="290DE5C8" w14:textId="77777777" w:rsidR="00051432" w:rsidRPr="00051432" w:rsidRDefault="00051432" w:rsidP="00051432">
      <w:pPr>
        <w:spacing w:line="360" w:lineRule="auto"/>
        <w:jc w:val="both"/>
        <w:rPr>
          <w:rFonts w:ascii="Times New Roman" w:hAnsi="Times New Roman" w:cs="Times New Roman"/>
          <w:sz w:val="24"/>
          <w:szCs w:val="24"/>
        </w:rPr>
      </w:pPr>
      <w:r w:rsidRPr="00051432">
        <w:rPr>
          <w:rFonts w:ascii="Times New Roman" w:hAnsi="Times New Roman" w:cs="Times New Roman"/>
          <w:sz w:val="24"/>
          <w:szCs w:val="24"/>
        </w:rPr>
        <w:br w:type="page"/>
      </w:r>
    </w:p>
    <w:bookmarkStart w:id="0" w:name="_Toc99988658" w:displacedByCustomXml="next"/>
    <w:bookmarkStart w:id="1" w:name="_Toc99987911" w:displacedByCustomXml="next"/>
    <w:sdt>
      <w:sdtPr>
        <w:rPr>
          <w:rFonts w:asciiTheme="minorHAnsi" w:eastAsiaTheme="minorHAnsi" w:hAnsiTheme="minorHAnsi" w:cstheme="minorBidi"/>
          <w:b w:val="0"/>
          <w:bCs w:val="0"/>
          <w:color w:val="auto"/>
          <w:sz w:val="22"/>
          <w:szCs w:val="22"/>
          <w:lang w:val="en-IN"/>
        </w:rPr>
        <w:id w:val="84664144"/>
        <w:docPartObj>
          <w:docPartGallery w:val="Table of Contents"/>
          <w:docPartUnique/>
        </w:docPartObj>
      </w:sdtPr>
      <w:sdtEndPr/>
      <w:sdtContent>
        <w:p w14:paraId="1534E108" w14:textId="77777777" w:rsidR="00051432" w:rsidRPr="00051432" w:rsidRDefault="00051432" w:rsidP="00051432">
          <w:pPr>
            <w:pStyle w:val="TOCHeading"/>
            <w:spacing w:line="360" w:lineRule="auto"/>
            <w:jc w:val="center"/>
            <w:rPr>
              <w:rFonts w:ascii="Times New Roman" w:hAnsi="Times New Roman" w:cs="Times New Roman"/>
              <w:sz w:val="24"/>
              <w:szCs w:val="24"/>
            </w:rPr>
          </w:pPr>
          <w:r w:rsidRPr="00051432">
            <w:rPr>
              <w:color w:val="000000" w:themeColor="text1"/>
            </w:rPr>
            <w:t>Ta</w:t>
          </w:r>
          <w:r w:rsidRPr="00051432">
            <w:rPr>
              <w:rFonts w:ascii="Times New Roman" w:hAnsi="Times New Roman" w:cs="Times New Roman"/>
              <w:color w:val="000000" w:themeColor="text1"/>
              <w:sz w:val="24"/>
              <w:szCs w:val="24"/>
            </w:rPr>
            <w:t>ble of Contents</w:t>
          </w:r>
        </w:p>
        <w:p w14:paraId="28A9AC4D" w14:textId="77777777" w:rsidR="00051432" w:rsidRPr="00051432" w:rsidRDefault="00F3046D" w:rsidP="00051432">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99989492" w:history="1">
            <w:r w:rsidR="00051432" w:rsidRPr="00051432">
              <w:rPr>
                <w:rStyle w:val="Hyperlink"/>
                <w:rFonts w:ascii="Times New Roman" w:hAnsi="Times New Roman" w:cs="Times New Roman"/>
                <w:noProof/>
                <w:sz w:val="24"/>
                <w:szCs w:val="24"/>
              </w:rPr>
              <w:t>Task 2: Individual Task</w:t>
            </w:r>
            <w:r w:rsidR="00051432" w:rsidRPr="00051432">
              <w:rPr>
                <w:rFonts w:ascii="Times New Roman" w:hAnsi="Times New Roman" w:cs="Times New Roman"/>
                <w:noProof/>
                <w:webHidden/>
                <w:sz w:val="24"/>
                <w:szCs w:val="24"/>
              </w:rPr>
              <w:tab/>
            </w:r>
            <w:r w:rsidR="0065106B" w:rsidRPr="00051432">
              <w:rPr>
                <w:rFonts w:ascii="Times New Roman" w:hAnsi="Times New Roman" w:cs="Times New Roman"/>
                <w:noProof/>
                <w:webHidden/>
                <w:sz w:val="24"/>
                <w:szCs w:val="24"/>
              </w:rPr>
              <w:fldChar w:fldCharType="begin"/>
            </w:r>
            <w:r w:rsidR="00051432" w:rsidRPr="00051432">
              <w:rPr>
                <w:rFonts w:ascii="Times New Roman" w:hAnsi="Times New Roman" w:cs="Times New Roman"/>
                <w:noProof/>
                <w:webHidden/>
                <w:sz w:val="24"/>
                <w:szCs w:val="24"/>
              </w:rPr>
              <w:instrText xml:space="preserve"> PAGEREF _Toc99989492 \h </w:instrText>
            </w:r>
            <w:r w:rsidR="0065106B" w:rsidRPr="00051432">
              <w:rPr>
                <w:rFonts w:ascii="Times New Roman" w:hAnsi="Times New Roman" w:cs="Times New Roman"/>
                <w:noProof/>
                <w:webHidden/>
                <w:sz w:val="24"/>
                <w:szCs w:val="24"/>
              </w:rPr>
            </w:r>
            <w:r w:rsidR="0065106B" w:rsidRPr="00051432">
              <w:rPr>
                <w:rFonts w:ascii="Times New Roman" w:hAnsi="Times New Roman" w:cs="Times New Roman"/>
                <w:noProof/>
                <w:webHidden/>
                <w:sz w:val="24"/>
                <w:szCs w:val="24"/>
              </w:rPr>
              <w:fldChar w:fldCharType="separate"/>
            </w:r>
            <w:r w:rsidR="00051432" w:rsidRPr="00051432">
              <w:rPr>
                <w:rFonts w:ascii="Times New Roman" w:hAnsi="Times New Roman" w:cs="Times New Roman"/>
                <w:noProof/>
                <w:webHidden/>
                <w:sz w:val="24"/>
                <w:szCs w:val="24"/>
              </w:rPr>
              <w:t>3</w:t>
            </w:r>
            <w:r w:rsidR="0065106B" w:rsidRPr="00051432">
              <w:rPr>
                <w:rFonts w:ascii="Times New Roman" w:hAnsi="Times New Roman" w:cs="Times New Roman"/>
                <w:noProof/>
                <w:webHidden/>
                <w:sz w:val="24"/>
                <w:szCs w:val="24"/>
              </w:rPr>
              <w:fldChar w:fldCharType="end"/>
            </w:r>
          </w:hyperlink>
        </w:p>
        <w:p w14:paraId="1043C8E3" w14:textId="77777777" w:rsidR="00051432" w:rsidRPr="00051432" w:rsidRDefault="00F3046D" w:rsidP="00051432">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99989493" w:history="1">
            <w:r w:rsidR="00051432" w:rsidRPr="00051432">
              <w:rPr>
                <w:rStyle w:val="Hyperlink"/>
                <w:rFonts w:ascii="Times New Roman" w:hAnsi="Times New Roman" w:cs="Times New Roman"/>
                <w:noProof/>
                <w:sz w:val="24"/>
                <w:szCs w:val="24"/>
              </w:rPr>
              <w:t>References</w:t>
            </w:r>
            <w:r w:rsidR="00051432" w:rsidRPr="00051432">
              <w:rPr>
                <w:rFonts w:ascii="Times New Roman" w:hAnsi="Times New Roman" w:cs="Times New Roman"/>
                <w:noProof/>
                <w:webHidden/>
                <w:sz w:val="24"/>
                <w:szCs w:val="24"/>
              </w:rPr>
              <w:tab/>
              <w:t>5</w:t>
            </w:r>
          </w:hyperlink>
        </w:p>
        <w:p w14:paraId="137E67D0" w14:textId="77777777" w:rsidR="00051432" w:rsidRDefault="00F3046D" w:rsidP="00051432">
          <w:pPr>
            <w:spacing w:line="360" w:lineRule="auto"/>
            <w:jc w:val="both"/>
          </w:pPr>
        </w:p>
      </w:sdtContent>
    </w:sdt>
    <w:p w14:paraId="736144A4" w14:textId="77777777" w:rsidR="00051432" w:rsidRDefault="00051432">
      <w:pPr>
        <w:rPr>
          <w:rFonts w:ascii="Times New Roman" w:eastAsia="Arial" w:hAnsi="Times New Roman" w:cs="Times New Roman"/>
          <w:b/>
          <w:sz w:val="24"/>
          <w:szCs w:val="24"/>
          <w:highlight w:val="white"/>
        </w:rPr>
      </w:pPr>
      <w:r>
        <w:rPr>
          <w:rFonts w:cs="Times New Roman"/>
          <w:szCs w:val="24"/>
          <w:highlight w:val="white"/>
        </w:rPr>
        <w:br w:type="page"/>
      </w:r>
    </w:p>
    <w:p w14:paraId="75933C9D" w14:textId="77777777" w:rsidR="00051432" w:rsidRPr="00051432" w:rsidRDefault="00051432" w:rsidP="00051432">
      <w:pPr>
        <w:pStyle w:val="Heading1"/>
        <w:rPr>
          <w:rFonts w:cs="Times New Roman"/>
          <w:szCs w:val="24"/>
          <w:highlight w:val="white"/>
        </w:rPr>
      </w:pPr>
      <w:bookmarkStart w:id="2" w:name="_Toc99989492"/>
      <w:r w:rsidRPr="00051432">
        <w:rPr>
          <w:rFonts w:cs="Times New Roman"/>
          <w:szCs w:val="24"/>
          <w:highlight w:val="white"/>
        </w:rPr>
        <w:lastRenderedPageBreak/>
        <w:t>Task 2: Individual Task</w:t>
      </w:r>
      <w:bookmarkEnd w:id="1"/>
      <w:bookmarkEnd w:id="0"/>
      <w:bookmarkEnd w:id="2"/>
    </w:p>
    <w:p w14:paraId="2C8948C0" w14:textId="77777777" w:rsidR="00051432" w:rsidRPr="00051432" w:rsidRDefault="00051432" w:rsidP="00051432">
      <w:pPr>
        <w:spacing w:line="360" w:lineRule="auto"/>
        <w:jc w:val="both"/>
        <w:rPr>
          <w:rFonts w:ascii="Times New Roman" w:eastAsia="Times New Roman" w:hAnsi="Times New Roman" w:cs="Times New Roman"/>
          <w:color w:val="222222"/>
          <w:sz w:val="24"/>
          <w:szCs w:val="24"/>
          <w:highlight w:val="white"/>
        </w:rPr>
      </w:pPr>
      <w:r w:rsidRPr="00051432">
        <w:rPr>
          <w:rFonts w:ascii="Times New Roman" w:eastAsia="Times New Roman" w:hAnsi="Times New Roman" w:cs="Times New Roman"/>
          <w:color w:val="222222"/>
          <w:sz w:val="24"/>
          <w:szCs w:val="24"/>
          <w:highlight w:val="white"/>
        </w:rPr>
        <w:t>Good leadership is crucial when it comes to running a company successfully. No story sings of success more so than that of Jeff Bezos, the former CEO of Amazon. Through his leadership, the corporation grew into the biggest name of the business in the world in a few short years. Acute decision-making and innovation of man went a long way into establishing the empire that we now see. However, a company cannot grow with the innovation of a single person. Leadership style of Bezos inspired his employees to work harder and devote themselves to the betterment of the company.</w:t>
      </w:r>
    </w:p>
    <w:p w14:paraId="29B8AF04" w14:textId="77777777" w:rsidR="00051432" w:rsidRPr="00051432" w:rsidRDefault="00051432" w:rsidP="00051432">
      <w:pPr>
        <w:spacing w:line="360" w:lineRule="auto"/>
        <w:jc w:val="both"/>
        <w:rPr>
          <w:rFonts w:ascii="Times New Roman" w:eastAsia="Times New Roman" w:hAnsi="Times New Roman" w:cs="Times New Roman"/>
          <w:color w:val="222222"/>
          <w:sz w:val="24"/>
          <w:szCs w:val="24"/>
          <w:highlight w:val="white"/>
        </w:rPr>
      </w:pPr>
      <w:r w:rsidRPr="00051432">
        <w:rPr>
          <w:rFonts w:ascii="Times New Roman" w:eastAsia="Times New Roman" w:hAnsi="Times New Roman" w:cs="Times New Roman"/>
          <w:color w:val="222222"/>
          <w:sz w:val="24"/>
          <w:szCs w:val="24"/>
          <w:highlight w:val="white"/>
        </w:rPr>
        <w:t xml:space="preserve">The transformational theory of leadership can be used accurately to help one understand the leadership style of Jeff Bezos. According to </w:t>
      </w:r>
      <w:proofErr w:type="spellStart"/>
      <w:r w:rsidRPr="00051432">
        <w:rPr>
          <w:rFonts w:ascii="Times New Roman" w:eastAsia="Times New Roman" w:hAnsi="Times New Roman" w:cs="Times New Roman"/>
          <w:color w:val="222222"/>
          <w:sz w:val="24"/>
          <w:szCs w:val="24"/>
          <w:highlight w:val="white"/>
        </w:rPr>
        <w:t>Kotamena</w:t>
      </w:r>
      <w:r w:rsidRPr="00051432">
        <w:rPr>
          <w:rFonts w:ascii="Times New Roman" w:eastAsia="Times New Roman" w:hAnsi="Times New Roman" w:cs="Times New Roman"/>
          <w:i/>
          <w:color w:val="222222"/>
          <w:sz w:val="24"/>
          <w:szCs w:val="24"/>
          <w:highlight w:val="white"/>
        </w:rPr>
        <w:t>et</w:t>
      </w:r>
      <w:proofErr w:type="spellEnd"/>
      <w:r w:rsidRPr="00051432">
        <w:rPr>
          <w:rFonts w:ascii="Times New Roman" w:eastAsia="Times New Roman" w:hAnsi="Times New Roman" w:cs="Times New Roman"/>
          <w:i/>
          <w:color w:val="222222"/>
          <w:sz w:val="24"/>
          <w:szCs w:val="24"/>
          <w:highlight w:val="white"/>
        </w:rPr>
        <w:t xml:space="preserve"> al.</w:t>
      </w:r>
      <w:r w:rsidRPr="00051432">
        <w:rPr>
          <w:rFonts w:ascii="Times New Roman" w:eastAsia="Times New Roman" w:hAnsi="Times New Roman" w:cs="Times New Roman"/>
          <w:color w:val="222222"/>
          <w:sz w:val="24"/>
          <w:szCs w:val="24"/>
          <w:highlight w:val="white"/>
        </w:rPr>
        <w:t xml:space="preserve"> (2020), true change can be brought about using the theory mentioned. The former CEO of Amazon proved his devotion to the company by working very hard, beyond his self-interest for the success of the company. The subordinates of Bezos worked alongside their CEO diligently to identify the requirements of the clients of the company, create new visions and set goals and work towards achieving those goals. The determination of the employees and their CEO to achieve greatness led to the company being the biggest name in the world.</w:t>
      </w:r>
    </w:p>
    <w:p w14:paraId="2D1EE7F3" w14:textId="77777777" w:rsidR="00051432" w:rsidRPr="00051432" w:rsidRDefault="00051432" w:rsidP="00051432">
      <w:pPr>
        <w:spacing w:line="360" w:lineRule="auto"/>
        <w:jc w:val="center"/>
        <w:rPr>
          <w:rFonts w:ascii="Times New Roman" w:eastAsia="Times New Roman" w:hAnsi="Times New Roman" w:cs="Times New Roman"/>
          <w:color w:val="222222"/>
          <w:sz w:val="24"/>
          <w:szCs w:val="24"/>
          <w:highlight w:val="white"/>
        </w:rPr>
      </w:pPr>
      <w:r w:rsidRPr="00051432">
        <w:rPr>
          <w:rFonts w:ascii="Times New Roman" w:hAnsi="Times New Roman" w:cs="Times New Roman"/>
          <w:noProof/>
          <w:sz w:val="24"/>
          <w:szCs w:val="24"/>
          <w:lang w:eastAsia="en-IN"/>
        </w:rPr>
        <w:drawing>
          <wp:inline distT="0" distB="0" distL="0" distR="0" wp14:anchorId="78387AE9" wp14:editId="29D02A6B">
            <wp:extent cx="5486400" cy="32004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5B5114C" w14:textId="77777777" w:rsidR="00051432" w:rsidRPr="00051432" w:rsidRDefault="00051432" w:rsidP="00051432">
      <w:pPr>
        <w:spacing w:line="360" w:lineRule="auto"/>
        <w:jc w:val="center"/>
        <w:rPr>
          <w:rFonts w:ascii="Times New Roman" w:eastAsia="Times New Roman" w:hAnsi="Times New Roman" w:cs="Times New Roman"/>
          <w:b/>
          <w:bCs/>
          <w:color w:val="222222"/>
          <w:sz w:val="24"/>
          <w:szCs w:val="24"/>
          <w:highlight w:val="white"/>
        </w:rPr>
      </w:pPr>
      <w:r w:rsidRPr="00051432">
        <w:rPr>
          <w:rFonts w:ascii="Times New Roman" w:eastAsia="Times New Roman" w:hAnsi="Times New Roman" w:cs="Times New Roman"/>
          <w:b/>
          <w:bCs/>
          <w:color w:val="222222"/>
          <w:sz w:val="24"/>
          <w:szCs w:val="24"/>
          <w:highlight w:val="white"/>
        </w:rPr>
        <w:t>Figure</w:t>
      </w:r>
      <w:r>
        <w:rPr>
          <w:rFonts w:ascii="Times New Roman" w:eastAsia="Times New Roman" w:hAnsi="Times New Roman" w:cs="Times New Roman"/>
          <w:b/>
          <w:bCs/>
          <w:color w:val="222222"/>
          <w:sz w:val="24"/>
          <w:szCs w:val="24"/>
          <w:highlight w:val="white"/>
        </w:rPr>
        <w:t xml:space="preserve"> 1</w:t>
      </w:r>
      <w:r w:rsidRPr="00051432">
        <w:rPr>
          <w:rFonts w:ascii="Times New Roman" w:eastAsia="Times New Roman" w:hAnsi="Times New Roman" w:cs="Times New Roman"/>
          <w:b/>
          <w:bCs/>
          <w:color w:val="222222"/>
          <w:sz w:val="24"/>
          <w:szCs w:val="24"/>
          <w:highlight w:val="white"/>
        </w:rPr>
        <w:t>: Types of Leadership Theories</w:t>
      </w:r>
    </w:p>
    <w:p w14:paraId="5E65570A" w14:textId="77777777" w:rsidR="00051432" w:rsidRPr="00051432" w:rsidRDefault="00051432" w:rsidP="00051432">
      <w:pPr>
        <w:spacing w:line="360" w:lineRule="auto"/>
        <w:jc w:val="center"/>
        <w:rPr>
          <w:rFonts w:ascii="Times New Roman" w:hAnsi="Times New Roman" w:cs="Times New Roman"/>
          <w:iCs/>
          <w:sz w:val="24"/>
          <w:szCs w:val="24"/>
          <w:highlight w:val="white"/>
        </w:rPr>
      </w:pPr>
      <w:r w:rsidRPr="00051432">
        <w:rPr>
          <w:rFonts w:ascii="Times New Roman" w:eastAsia="Times New Roman" w:hAnsi="Times New Roman" w:cs="Times New Roman"/>
          <w:color w:val="222222"/>
          <w:sz w:val="24"/>
          <w:szCs w:val="24"/>
          <w:highlight w:val="white"/>
        </w:rPr>
        <w:t>(</w:t>
      </w:r>
      <w:proofErr w:type="spellStart"/>
      <w:r w:rsidRPr="00051432">
        <w:rPr>
          <w:rFonts w:ascii="Times New Roman" w:eastAsia="Times New Roman" w:hAnsi="Times New Roman" w:cs="Times New Roman"/>
          <w:color w:val="222222"/>
          <w:sz w:val="24"/>
          <w:szCs w:val="24"/>
          <w:highlight w:val="white"/>
        </w:rPr>
        <w:t>Source:Inyang</w:t>
      </w:r>
      <w:proofErr w:type="spellEnd"/>
      <w:r w:rsidRPr="00051432">
        <w:rPr>
          <w:rFonts w:ascii="Times New Roman" w:eastAsia="Times New Roman" w:hAnsi="Times New Roman" w:cs="Times New Roman"/>
          <w:color w:val="222222"/>
          <w:sz w:val="24"/>
          <w:szCs w:val="24"/>
          <w:highlight w:val="white"/>
        </w:rPr>
        <w:t xml:space="preserve"> </w:t>
      </w:r>
      <w:r w:rsidRPr="00051432">
        <w:rPr>
          <w:rFonts w:ascii="Times New Roman" w:eastAsia="Times New Roman" w:hAnsi="Times New Roman" w:cs="Times New Roman"/>
          <w:i/>
          <w:color w:val="222222"/>
          <w:sz w:val="24"/>
          <w:szCs w:val="24"/>
          <w:highlight w:val="white"/>
        </w:rPr>
        <w:t>et al.</w:t>
      </w:r>
      <w:r w:rsidRPr="00051432">
        <w:rPr>
          <w:rFonts w:ascii="Times New Roman" w:eastAsia="Times New Roman" w:hAnsi="Times New Roman" w:cs="Times New Roman"/>
          <w:iCs/>
          <w:color w:val="222222"/>
          <w:sz w:val="24"/>
          <w:szCs w:val="24"/>
          <w:highlight w:val="white"/>
        </w:rPr>
        <w:t xml:space="preserve"> 2018)</w:t>
      </w:r>
    </w:p>
    <w:p w14:paraId="70C910F1" w14:textId="77777777" w:rsidR="00051432" w:rsidRPr="00051432" w:rsidRDefault="00051432" w:rsidP="00051432">
      <w:pPr>
        <w:spacing w:line="360" w:lineRule="auto"/>
        <w:jc w:val="both"/>
        <w:rPr>
          <w:rFonts w:ascii="Times New Roman" w:eastAsia="Times New Roman" w:hAnsi="Times New Roman" w:cs="Times New Roman"/>
          <w:color w:val="222222"/>
          <w:sz w:val="24"/>
          <w:szCs w:val="24"/>
          <w:highlight w:val="white"/>
        </w:rPr>
      </w:pPr>
      <w:r w:rsidRPr="00051432">
        <w:rPr>
          <w:rFonts w:ascii="Times New Roman" w:eastAsia="Times New Roman" w:hAnsi="Times New Roman" w:cs="Times New Roman"/>
          <w:color w:val="222222"/>
          <w:sz w:val="24"/>
          <w:szCs w:val="24"/>
          <w:highlight w:val="white"/>
        </w:rPr>
        <w:lastRenderedPageBreak/>
        <w:t>The leadership style of Jeff Bezos can also be explained using the behavioural theory. As per the view of Patel (2020), the future of digital leadership should be behavioural by design. This theory states that one's leadership is improved by learning from previous experiences. Running a technological giant like Amazon means that some mistakes or errors will be made along the way. However, it is imperative that one learns from those mistakes and improves upon the situation to rectify the mistake and solve the problem. This is a major part of the leadership style of Jeff Bezos as he always kept on improving and also inspired all his subordinates to improve. This is also one of the surest ways of beating any competition and remaining at the top.</w:t>
      </w:r>
    </w:p>
    <w:p w14:paraId="6C9BE67C" w14:textId="77777777" w:rsidR="00051432" w:rsidRDefault="00051432" w:rsidP="00051432">
      <w:pPr>
        <w:spacing w:line="360" w:lineRule="auto"/>
        <w:jc w:val="both"/>
        <w:rPr>
          <w:rFonts w:ascii="Times New Roman" w:eastAsia="Times New Roman" w:hAnsi="Times New Roman" w:cs="Times New Roman"/>
          <w:color w:val="222222"/>
          <w:sz w:val="24"/>
          <w:szCs w:val="24"/>
          <w:highlight w:val="white"/>
        </w:rPr>
      </w:pPr>
      <w:r w:rsidRPr="00051432">
        <w:rPr>
          <w:rFonts w:ascii="Times New Roman" w:eastAsia="Times New Roman" w:hAnsi="Times New Roman" w:cs="Times New Roman"/>
          <w:color w:val="222222"/>
          <w:sz w:val="24"/>
          <w:szCs w:val="24"/>
          <w:highlight w:val="white"/>
        </w:rPr>
        <w:t xml:space="preserve">It is not possible to be always right and always have the correct plan of execution while running a technological giant. However, the company cannot afford to endure big mistakes time and time again. Therefore, it is imperative to have contingency plans in case the original plan of execution fails. According to Inyang </w:t>
      </w:r>
      <w:r w:rsidRPr="00051432">
        <w:rPr>
          <w:rFonts w:ascii="Times New Roman" w:eastAsia="Times New Roman" w:hAnsi="Times New Roman" w:cs="Times New Roman"/>
          <w:i/>
          <w:color w:val="222222"/>
          <w:sz w:val="24"/>
          <w:szCs w:val="24"/>
          <w:highlight w:val="white"/>
        </w:rPr>
        <w:t>et al.</w:t>
      </w:r>
      <w:r w:rsidRPr="00051432">
        <w:rPr>
          <w:rFonts w:ascii="Times New Roman" w:eastAsia="Times New Roman" w:hAnsi="Times New Roman" w:cs="Times New Roman"/>
          <w:color w:val="222222"/>
          <w:sz w:val="24"/>
          <w:szCs w:val="24"/>
          <w:highlight w:val="white"/>
        </w:rPr>
        <w:t xml:space="preserve"> (2018), the contingency theory is an important part of leadership. Jeff Bezos, being the former CEO of Amazon, clearly used to have contingencies in place if the original plan did not work out as it was meant to. That is one of the most important reasons for the huge success of the company.</w:t>
      </w:r>
    </w:p>
    <w:p w14:paraId="33E6037B" w14:textId="77777777" w:rsidR="00051432" w:rsidRDefault="00051432">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1A2056D5" w14:textId="77777777" w:rsidR="00051432" w:rsidRDefault="00051432" w:rsidP="00051432">
      <w:pPr>
        <w:pStyle w:val="Heading1"/>
        <w:rPr>
          <w:highlight w:val="white"/>
        </w:rPr>
      </w:pPr>
      <w:bookmarkStart w:id="3" w:name="_Toc99989493"/>
      <w:r>
        <w:rPr>
          <w:highlight w:val="white"/>
        </w:rPr>
        <w:lastRenderedPageBreak/>
        <w:t>References</w:t>
      </w:r>
      <w:bookmarkEnd w:id="3"/>
      <w:r>
        <w:rPr>
          <w:highlight w:val="white"/>
        </w:rPr>
        <w:t xml:space="preserve"> </w:t>
      </w:r>
    </w:p>
    <w:p w14:paraId="65AFF85A" w14:textId="77777777" w:rsidR="00051432" w:rsidRPr="00051432" w:rsidRDefault="00051432" w:rsidP="00051432">
      <w:pPr>
        <w:spacing w:line="360" w:lineRule="auto"/>
        <w:jc w:val="both"/>
        <w:rPr>
          <w:rFonts w:ascii="Times New Roman" w:eastAsia="Times New Roman" w:hAnsi="Times New Roman" w:cs="Times New Roman"/>
          <w:sz w:val="24"/>
          <w:szCs w:val="24"/>
          <w:lang w:eastAsia="en-IN"/>
        </w:rPr>
      </w:pPr>
      <w:r w:rsidRPr="00051432">
        <w:rPr>
          <w:rFonts w:ascii="Times New Roman" w:eastAsia="Times New Roman" w:hAnsi="Times New Roman" w:cs="Times New Roman"/>
          <w:sz w:val="24"/>
          <w:szCs w:val="24"/>
          <w:lang w:eastAsia="en-IN"/>
        </w:rPr>
        <w:t xml:space="preserve">Inyang, A.E., Agnihotri, R. and Munoz, L., 2018. The role of manager leadership style in salesperson implementation of sales strategy: a contingency perspective. </w:t>
      </w:r>
      <w:r w:rsidRPr="00051432">
        <w:rPr>
          <w:rFonts w:ascii="Times New Roman" w:eastAsia="Times New Roman" w:hAnsi="Times New Roman" w:cs="Times New Roman"/>
          <w:i/>
          <w:iCs/>
          <w:sz w:val="24"/>
          <w:szCs w:val="24"/>
          <w:lang w:eastAsia="en-IN"/>
        </w:rPr>
        <w:t>Journal of Business &amp; Industrial Marketing</w:t>
      </w:r>
      <w:r w:rsidRPr="00051432">
        <w:rPr>
          <w:rFonts w:ascii="Times New Roman" w:eastAsia="Times New Roman" w:hAnsi="Times New Roman" w:cs="Times New Roman"/>
          <w:sz w:val="24"/>
          <w:szCs w:val="24"/>
          <w:lang w:eastAsia="en-IN"/>
        </w:rPr>
        <w:t>.</w:t>
      </w:r>
    </w:p>
    <w:p w14:paraId="2AD77FC5" w14:textId="77777777" w:rsidR="00051432" w:rsidRPr="00051432" w:rsidRDefault="00051432" w:rsidP="00051432">
      <w:pPr>
        <w:spacing w:line="360" w:lineRule="auto"/>
        <w:jc w:val="both"/>
        <w:rPr>
          <w:rFonts w:ascii="Times New Roman" w:eastAsia="Times New Roman" w:hAnsi="Times New Roman" w:cs="Times New Roman"/>
          <w:sz w:val="24"/>
          <w:szCs w:val="24"/>
          <w:lang w:eastAsia="en-IN"/>
        </w:rPr>
      </w:pPr>
      <w:proofErr w:type="spellStart"/>
      <w:r w:rsidRPr="00051432">
        <w:rPr>
          <w:rFonts w:ascii="Times New Roman" w:eastAsia="Times New Roman" w:hAnsi="Times New Roman" w:cs="Times New Roman"/>
          <w:sz w:val="24"/>
          <w:szCs w:val="24"/>
          <w:lang w:val="sv-SE" w:eastAsia="en-IN"/>
        </w:rPr>
        <w:t>Kotamena</w:t>
      </w:r>
      <w:proofErr w:type="spellEnd"/>
      <w:r w:rsidRPr="00051432">
        <w:rPr>
          <w:rFonts w:ascii="Times New Roman" w:eastAsia="Times New Roman" w:hAnsi="Times New Roman" w:cs="Times New Roman"/>
          <w:sz w:val="24"/>
          <w:szCs w:val="24"/>
          <w:lang w:val="sv-SE" w:eastAsia="en-IN"/>
        </w:rPr>
        <w:t xml:space="preserve">, F., </w:t>
      </w:r>
      <w:proofErr w:type="spellStart"/>
      <w:r w:rsidRPr="00051432">
        <w:rPr>
          <w:rFonts w:ascii="Times New Roman" w:eastAsia="Times New Roman" w:hAnsi="Times New Roman" w:cs="Times New Roman"/>
          <w:sz w:val="24"/>
          <w:szCs w:val="24"/>
          <w:lang w:val="sv-SE" w:eastAsia="en-IN"/>
        </w:rPr>
        <w:t>Senjaya</w:t>
      </w:r>
      <w:proofErr w:type="spellEnd"/>
      <w:r w:rsidRPr="00051432">
        <w:rPr>
          <w:rFonts w:ascii="Times New Roman" w:eastAsia="Times New Roman" w:hAnsi="Times New Roman" w:cs="Times New Roman"/>
          <w:sz w:val="24"/>
          <w:szCs w:val="24"/>
          <w:lang w:val="sv-SE" w:eastAsia="en-IN"/>
        </w:rPr>
        <w:t xml:space="preserve">, P. and </w:t>
      </w:r>
      <w:proofErr w:type="spellStart"/>
      <w:r w:rsidRPr="00051432">
        <w:rPr>
          <w:rFonts w:ascii="Times New Roman" w:eastAsia="Times New Roman" w:hAnsi="Times New Roman" w:cs="Times New Roman"/>
          <w:sz w:val="24"/>
          <w:szCs w:val="24"/>
          <w:lang w:val="sv-SE" w:eastAsia="en-IN"/>
        </w:rPr>
        <w:t>Prasetya</w:t>
      </w:r>
      <w:proofErr w:type="spellEnd"/>
      <w:r w:rsidRPr="00051432">
        <w:rPr>
          <w:rFonts w:ascii="Times New Roman" w:eastAsia="Times New Roman" w:hAnsi="Times New Roman" w:cs="Times New Roman"/>
          <w:sz w:val="24"/>
          <w:szCs w:val="24"/>
          <w:lang w:val="sv-SE" w:eastAsia="en-IN"/>
        </w:rPr>
        <w:t xml:space="preserve">, A.B., 2020. </w:t>
      </w:r>
      <w:r w:rsidRPr="00051432">
        <w:rPr>
          <w:rFonts w:ascii="Times New Roman" w:eastAsia="Times New Roman" w:hAnsi="Times New Roman" w:cs="Times New Roman"/>
          <w:sz w:val="24"/>
          <w:szCs w:val="24"/>
          <w:lang w:eastAsia="en-IN"/>
        </w:rPr>
        <w:t xml:space="preserve">A Literature Review: Is Transformational Leadership Elitist and Antidemocratic? </w:t>
      </w:r>
      <w:r w:rsidRPr="00051432">
        <w:rPr>
          <w:rFonts w:ascii="Times New Roman" w:eastAsia="Times New Roman" w:hAnsi="Times New Roman" w:cs="Times New Roman"/>
          <w:i/>
          <w:iCs/>
          <w:sz w:val="24"/>
          <w:szCs w:val="24"/>
          <w:lang w:eastAsia="en-IN"/>
        </w:rPr>
        <w:t>INTERNATIONAL JOURNAL OF SOCIAL, POLICY AND LAW</w:t>
      </w:r>
      <w:r w:rsidRPr="00051432">
        <w:rPr>
          <w:rFonts w:ascii="Times New Roman" w:eastAsia="Times New Roman" w:hAnsi="Times New Roman" w:cs="Times New Roman"/>
          <w:sz w:val="24"/>
          <w:szCs w:val="24"/>
          <w:lang w:eastAsia="en-IN"/>
        </w:rPr>
        <w:t xml:space="preserve">, </w:t>
      </w:r>
      <w:r w:rsidRPr="00051432">
        <w:rPr>
          <w:rFonts w:ascii="Times New Roman" w:eastAsia="Times New Roman" w:hAnsi="Times New Roman" w:cs="Times New Roman"/>
          <w:i/>
          <w:iCs/>
          <w:sz w:val="24"/>
          <w:szCs w:val="24"/>
          <w:lang w:eastAsia="en-IN"/>
        </w:rPr>
        <w:t>1</w:t>
      </w:r>
      <w:r w:rsidRPr="00051432">
        <w:rPr>
          <w:rFonts w:ascii="Times New Roman" w:eastAsia="Times New Roman" w:hAnsi="Times New Roman" w:cs="Times New Roman"/>
          <w:sz w:val="24"/>
          <w:szCs w:val="24"/>
          <w:lang w:eastAsia="en-IN"/>
        </w:rPr>
        <w:t>(1), pp.36-43.</w:t>
      </w:r>
    </w:p>
    <w:p w14:paraId="284D71B3" w14:textId="77777777" w:rsidR="00051432" w:rsidRPr="00051432" w:rsidRDefault="00051432" w:rsidP="00051432">
      <w:pPr>
        <w:spacing w:line="360" w:lineRule="auto"/>
        <w:jc w:val="both"/>
        <w:rPr>
          <w:rFonts w:ascii="Times New Roman" w:eastAsia="Times New Roman" w:hAnsi="Times New Roman" w:cs="Times New Roman"/>
          <w:color w:val="222222"/>
          <w:sz w:val="24"/>
          <w:szCs w:val="24"/>
          <w:highlight w:val="white"/>
        </w:rPr>
      </w:pPr>
    </w:p>
    <w:p w14:paraId="3E0F9E4B" w14:textId="77777777" w:rsidR="00B647AE" w:rsidRPr="00051432" w:rsidRDefault="00B647AE" w:rsidP="00051432">
      <w:pPr>
        <w:spacing w:line="360" w:lineRule="auto"/>
        <w:jc w:val="both"/>
        <w:rPr>
          <w:rFonts w:ascii="Times New Roman" w:hAnsi="Times New Roman" w:cs="Times New Roman"/>
          <w:sz w:val="24"/>
          <w:szCs w:val="24"/>
        </w:rPr>
      </w:pPr>
    </w:p>
    <w:sectPr w:rsidR="00B647AE" w:rsidRPr="00051432" w:rsidSect="00051432">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F798A" w14:textId="77777777" w:rsidR="00F3046D" w:rsidRDefault="00F3046D" w:rsidP="00051432">
      <w:pPr>
        <w:spacing w:after="0" w:line="240" w:lineRule="auto"/>
      </w:pPr>
      <w:r>
        <w:separator/>
      </w:r>
    </w:p>
  </w:endnote>
  <w:endnote w:type="continuationSeparator" w:id="0">
    <w:p w14:paraId="2720CCD2" w14:textId="77777777" w:rsidR="00F3046D" w:rsidRDefault="00F3046D" w:rsidP="00051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64142"/>
      <w:docPartObj>
        <w:docPartGallery w:val="Page Numbers (Bottom of Page)"/>
        <w:docPartUnique/>
      </w:docPartObj>
    </w:sdtPr>
    <w:sdtEndPr/>
    <w:sdtContent>
      <w:p w14:paraId="7E6ADA29" w14:textId="77777777" w:rsidR="00051432" w:rsidRDefault="0065106B">
        <w:pPr>
          <w:pStyle w:val="Footer"/>
          <w:jc w:val="right"/>
        </w:pPr>
        <w:r w:rsidRPr="00051432">
          <w:rPr>
            <w:rFonts w:ascii="Times New Roman" w:hAnsi="Times New Roman" w:cs="Times New Roman"/>
            <w:sz w:val="20"/>
            <w:szCs w:val="20"/>
          </w:rPr>
          <w:fldChar w:fldCharType="begin"/>
        </w:r>
        <w:r w:rsidR="00051432" w:rsidRPr="00051432">
          <w:rPr>
            <w:rFonts w:ascii="Times New Roman" w:hAnsi="Times New Roman" w:cs="Times New Roman"/>
            <w:sz w:val="20"/>
            <w:szCs w:val="20"/>
          </w:rPr>
          <w:instrText xml:space="preserve"> PAGE   \* MERGEFORMAT </w:instrText>
        </w:r>
        <w:r w:rsidRPr="00051432">
          <w:rPr>
            <w:rFonts w:ascii="Times New Roman" w:hAnsi="Times New Roman" w:cs="Times New Roman"/>
            <w:sz w:val="20"/>
            <w:szCs w:val="20"/>
          </w:rPr>
          <w:fldChar w:fldCharType="separate"/>
        </w:r>
        <w:r w:rsidR="00D3713E">
          <w:rPr>
            <w:rFonts w:ascii="Times New Roman" w:hAnsi="Times New Roman" w:cs="Times New Roman"/>
            <w:noProof/>
            <w:sz w:val="20"/>
            <w:szCs w:val="20"/>
          </w:rPr>
          <w:t>1</w:t>
        </w:r>
        <w:r w:rsidRPr="00051432">
          <w:rPr>
            <w:rFonts w:ascii="Times New Roman" w:hAnsi="Times New Roman" w:cs="Times New Roman"/>
            <w:sz w:val="20"/>
            <w:szCs w:val="20"/>
          </w:rPr>
          <w:fldChar w:fldCharType="end"/>
        </w:r>
      </w:p>
    </w:sdtContent>
  </w:sdt>
  <w:p w14:paraId="64404F61" w14:textId="77777777" w:rsidR="00051432" w:rsidRDefault="00051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D0B3" w14:textId="77777777" w:rsidR="00F3046D" w:rsidRDefault="00F3046D" w:rsidP="00051432">
      <w:pPr>
        <w:spacing w:after="0" w:line="240" w:lineRule="auto"/>
      </w:pPr>
      <w:r>
        <w:separator/>
      </w:r>
    </w:p>
  </w:footnote>
  <w:footnote w:type="continuationSeparator" w:id="0">
    <w:p w14:paraId="2483492E" w14:textId="77777777" w:rsidR="00F3046D" w:rsidRDefault="00F3046D" w:rsidP="000514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1432"/>
    <w:rsid w:val="00051432"/>
    <w:rsid w:val="003610B9"/>
    <w:rsid w:val="0065106B"/>
    <w:rsid w:val="00741A24"/>
    <w:rsid w:val="00AD111C"/>
    <w:rsid w:val="00B647AE"/>
    <w:rsid w:val="00BB7026"/>
    <w:rsid w:val="00D3713E"/>
    <w:rsid w:val="00F3046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3C6D3"/>
  <w15:docId w15:val="{159AF659-5DF3-C941-BFDC-81DBAD3E7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11C"/>
  </w:style>
  <w:style w:type="paragraph" w:styleId="Heading1">
    <w:name w:val="heading 1"/>
    <w:basedOn w:val="Normal"/>
    <w:next w:val="Normal"/>
    <w:link w:val="Heading1Char"/>
    <w:rsid w:val="00051432"/>
    <w:pPr>
      <w:keepNext/>
      <w:keepLines/>
      <w:spacing w:after="0" w:line="360" w:lineRule="auto"/>
      <w:jc w:val="both"/>
      <w:outlineLvl w:val="0"/>
    </w:pPr>
    <w:rPr>
      <w:rFonts w:ascii="Times New Roman" w:eastAsia="Arial" w:hAnsi="Times New Roman" w:cs="Arial"/>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1432"/>
    <w:rPr>
      <w:rFonts w:ascii="Times New Roman" w:eastAsia="Arial" w:hAnsi="Times New Roman" w:cs="Arial"/>
      <w:b/>
      <w:sz w:val="24"/>
      <w:szCs w:val="40"/>
    </w:rPr>
  </w:style>
  <w:style w:type="paragraph" w:styleId="BalloonText">
    <w:name w:val="Balloon Text"/>
    <w:basedOn w:val="Normal"/>
    <w:link w:val="BalloonTextChar"/>
    <w:uiPriority w:val="99"/>
    <w:semiHidden/>
    <w:unhideWhenUsed/>
    <w:rsid w:val="000514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432"/>
    <w:rPr>
      <w:rFonts w:ascii="Tahoma" w:hAnsi="Tahoma" w:cs="Tahoma"/>
      <w:sz w:val="16"/>
      <w:szCs w:val="16"/>
    </w:rPr>
  </w:style>
  <w:style w:type="paragraph" w:styleId="Header">
    <w:name w:val="header"/>
    <w:basedOn w:val="Normal"/>
    <w:link w:val="HeaderChar"/>
    <w:uiPriority w:val="99"/>
    <w:semiHidden/>
    <w:unhideWhenUsed/>
    <w:rsid w:val="000514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1432"/>
  </w:style>
  <w:style w:type="paragraph" w:styleId="Footer">
    <w:name w:val="footer"/>
    <w:basedOn w:val="Normal"/>
    <w:link w:val="FooterChar"/>
    <w:uiPriority w:val="99"/>
    <w:unhideWhenUsed/>
    <w:rsid w:val="000514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1432"/>
  </w:style>
  <w:style w:type="paragraph" w:styleId="TOCHeading">
    <w:name w:val="TOC Heading"/>
    <w:basedOn w:val="Heading1"/>
    <w:next w:val="Normal"/>
    <w:uiPriority w:val="39"/>
    <w:semiHidden/>
    <w:unhideWhenUsed/>
    <w:qFormat/>
    <w:rsid w:val="00051432"/>
    <w:pPr>
      <w:spacing w:before="480" w:line="276" w:lineRule="auto"/>
      <w:jc w:val="left"/>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051432"/>
    <w:pPr>
      <w:spacing w:after="100"/>
    </w:pPr>
  </w:style>
  <w:style w:type="character" w:styleId="Hyperlink">
    <w:name w:val="Hyperlink"/>
    <w:basedOn w:val="DefaultParagraphFont"/>
    <w:uiPriority w:val="99"/>
    <w:unhideWhenUsed/>
    <w:rsid w:val="000514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D38E2-51FE-46B6-8A7B-E048BD1B9213}" type="doc">
      <dgm:prSet loTypeId="urn:microsoft.com/office/officeart/2005/8/layout/cycle2" loCatId="cycle" qsTypeId="urn:microsoft.com/office/officeart/2005/8/quickstyle/simple1" qsCatId="simple" csTypeId="urn:microsoft.com/office/officeart/2005/8/colors/colorful1#1" csCatId="colorful" phldr="1"/>
      <dgm:spPr/>
      <dgm:t>
        <a:bodyPr/>
        <a:lstStyle/>
        <a:p>
          <a:endParaRPr lang="en-IN"/>
        </a:p>
      </dgm:t>
    </dgm:pt>
    <dgm:pt modelId="{90F11D8C-5A18-480C-B7E3-03785B43BBA9}">
      <dgm:prSet phldrT="[Text]" custT="1"/>
      <dgm:spPr/>
      <dgm:t>
        <a:bodyPr/>
        <a:lstStyle/>
        <a:p>
          <a:r>
            <a:rPr lang="en-IN" sz="900" b="1">
              <a:solidFill>
                <a:schemeClr val="tx1"/>
              </a:solidFill>
              <a:latin typeface="Times New Roman" pitchFamily="18" charset="0"/>
              <a:cs typeface="Times New Roman" pitchFamily="18" charset="0"/>
            </a:rPr>
            <a:t>Transformational Theory</a:t>
          </a:r>
        </a:p>
      </dgm:t>
    </dgm:pt>
    <dgm:pt modelId="{C3D5F275-ED2F-4991-88A4-FA71C6581DED}" type="parTrans" cxnId="{50B91DDE-FE1D-4BFA-A91F-70F9E67CED62}">
      <dgm:prSet/>
      <dgm:spPr/>
      <dgm:t>
        <a:bodyPr/>
        <a:lstStyle/>
        <a:p>
          <a:endParaRPr lang="en-IN"/>
        </a:p>
      </dgm:t>
    </dgm:pt>
    <dgm:pt modelId="{52CF5A9B-A94F-4798-ABAF-93E120D31A7B}" type="sibTrans" cxnId="{50B91DDE-FE1D-4BFA-A91F-70F9E67CED62}">
      <dgm:prSet/>
      <dgm:spPr/>
      <dgm:t>
        <a:bodyPr/>
        <a:lstStyle/>
        <a:p>
          <a:endParaRPr lang="en-IN"/>
        </a:p>
      </dgm:t>
    </dgm:pt>
    <dgm:pt modelId="{63D9A02E-E022-4E2F-ACD2-5093BAE16C12}">
      <dgm:prSet phldrT="[Text]" custT="1"/>
      <dgm:spPr/>
      <dgm:t>
        <a:bodyPr/>
        <a:lstStyle/>
        <a:p>
          <a:r>
            <a:rPr lang="en-IN" sz="900" b="1">
              <a:solidFill>
                <a:schemeClr val="tx1"/>
              </a:solidFill>
              <a:latin typeface="Times New Roman" pitchFamily="18" charset="0"/>
              <a:cs typeface="Times New Roman" pitchFamily="18" charset="0"/>
            </a:rPr>
            <a:t>Behavioural Theory</a:t>
          </a:r>
        </a:p>
      </dgm:t>
    </dgm:pt>
    <dgm:pt modelId="{D50C7797-06C3-4AE0-A771-A836F45DD1BD}" type="parTrans" cxnId="{E03B4A3C-FACC-4287-A638-712CC350F7E0}">
      <dgm:prSet/>
      <dgm:spPr/>
      <dgm:t>
        <a:bodyPr/>
        <a:lstStyle/>
        <a:p>
          <a:endParaRPr lang="en-IN"/>
        </a:p>
      </dgm:t>
    </dgm:pt>
    <dgm:pt modelId="{51BEF4C9-3304-4C32-AD5F-1139542C6347}" type="sibTrans" cxnId="{E03B4A3C-FACC-4287-A638-712CC350F7E0}">
      <dgm:prSet/>
      <dgm:spPr/>
      <dgm:t>
        <a:bodyPr/>
        <a:lstStyle/>
        <a:p>
          <a:endParaRPr lang="en-IN"/>
        </a:p>
      </dgm:t>
    </dgm:pt>
    <dgm:pt modelId="{5D705BC1-FD9A-4CDC-8F58-BE6F0094E253}">
      <dgm:prSet phldrT="[Text]" custT="1"/>
      <dgm:spPr/>
      <dgm:t>
        <a:bodyPr/>
        <a:lstStyle/>
        <a:p>
          <a:r>
            <a:rPr lang="en-IN" sz="900" b="1">
              <a:solidFill>
                <a:schemeClr val="tx1"/>
              </a:solidFill>
              <a:latin typeface="Times New Roman" pitchFamily="18" charset="0"/>
              <a:cs typeface="Times New Roman" pitchFamily="18" charset="0"/>
            </a:rPr>
            <a:t>Contingency Theory</a:t>
          </a:r>
        </a:p>
      </dgm:t>
    </dgm:pt>
    <dgm:pt modelId="{92D462FF-0801-4DD8-9260-0059FC12D6C0}" type="parTrans" cxnId="{9B76A09F-6F1F-4CB6-9123-E4C788CB7FD0}">
      <dgm:prSet/>
      <dgm:spPr/>
      <dgm:t>
        <a:bodyPr/>
        <a:lstStyle/>
        <a:p>
          <a:endParaRPr lang="en-IN"/>
        </a:p>
      </dgm:t>
    </dgm:pt>
    <dgm:pt modelId="{7322A0CF-464E-411A-A1DD-813F59C70753}" type="sibTrans" cxnId="{9B76A09F-6F1F-4CB6-9123-E4C788CB7FD0}">
      <dgm:prSet/>
      <dgm:spPr/>
      <dgm:t>
        <a:bodyPr/>
        <a:lstStyle/>
        <a:p>
          <a:endParaRPr lang="en-IN"/>
        </a:p>
      </dgm:t>
    </dgm:pt>
    <dgm:pt modelId="{BCEAF9DF-75C0-415B-8291-BFB9849CD3EE}" type="pres">
      <dgm:prSet presAssocID="{BA5D38E2-51FE-46B6-8A7B-E048BD1B9213}" presName="cycle" presStyleCnt="0">
        <dgm:presLayoutVars>
          <dgm:dir/>
          <dgm:resizeHandles val="exact"/>
        </dgm:presLayoutVars>
      </dgm:prSet>
      <dgm:spPr/>
    </dgm:pt>
    <dgm:pt modelId="{B31FB0B7-0D7F-47B8-B476-3E682D074D45}" type="pres">
      <dgm:prSet presAssocID="{90F11D8C-5A18-480C-B7E3-03785B43BBA9}" presName="node" presStyleLbl="node1" presStyleIdx="0" presStyleCnt="3">
        <dgm:presLayoutVars>
          <dgm:bulletEnabled val="1"/>
        </dgm:presLayoutVars>
      </dgm:prSet>
      <dgm:spPr/>
    </dgm:pt>
    <dgm:pt modelId="{2D82692E-C086-44CE-80A8-991295AFE914}" type="pres">
      <dgm:prSet presAssocID="{52CF5A9B-A94F-4798-ABAF-93E120D31A7B}" presName="sibTrans" presStyleLbl="sibTrans2D1" presStyleIdx="0" presStyleCnt="3"/>
      <dgm:spPr/>
    </dgm:pt>
    <dgm:pt modelId="{C053D637-0D65-4316-9476-CF568C2B34AE}" type="pres">
      <dgm:prSet presAssocID="{52CF5A9B-A94F-4798-ABAF-93E120D31A7B}" presName="connectorText" presStyleLbl="sibTrans2D1" presStyleIdx="0" presStyleCnt="3"/>
      <dgm:spPr/>
    </dgm:pt>
    <dgm:pt modelId="{3C8DF8B0-6605-468E-A7F0-E323EF25635D}" type="pres">
      <dgm:prSet presAssocID="{63D9A02E-E022-4E2F-ACD2-5093BAE16C12}" presName="node" presStyleLbl="node1" presStyleIdx="1" presStyleCnt="3">
        <dgm:presLayoutVars>
          <dgm:bulletEnabled val="1"/>
        </dgm:presLayoutVars>
      </dgm:prSet>
      <dgm:spPr/>
    </dgm:pt>
    <dgm:pt modelId="{FA020AA7-EFE5-458F-AFC8-8B88A0E250D1}" type="pres">
      <dgm:prSet presAssocID="{51BEF4C9-3304-4C32-AD5F-1139542C6347}" presName="sibTrans" presStyleLbl="sibTrans2D1" presStyleIdx="1" presStyleCnt="3"/>
      <dgm:spPr/>
    </dgm:pt>
    <dgm:pt modelId="{CE124BF5-2B73-41E7-94C0-958564135B65}" type="pres">
      <dgm:prSet presAssocID="{51BEF4C9-3304-4C32-AD5F-1139542C6347}" presName="connectorText" presStyleLbl="sibTrans2D1" presStyleIdx="1" presStyleCnt="3"/>
      <dgm:spPr/>
    </dgm:pt>
    <dgm:pt modelId="{1ADCB7F6-128C-4647-83C5-583E21602B39}" type="pres">
      <dgm:prSet presAssocID="{5D705BC1-FD9A-4CDC-8F58-BE6F0094E253}" presName="node" presStyleLbl="node1" presStyleIdx="2" presStyleCnt="3">
        <dgm:presLayoutVars>
          <dgm:bulletEnabled val="1"/>
        </dgm:presLayoutVars>
      </dgm:prSet>
      <dgm:spPr/>
    </dgm:pt>
    <dgm:pt modelId="{FE25D383-51E8-440D-9AE9-84F5DFDB1D9B}" type="pres">
      <dgm:prSet presAssocID="{7322A0CF-464E-411A-A1DD-813F59C70753}" presName="sibTrans" presStyleLbl="sibTrans2D1" presStyleIdx="2" presStyleCnt="3"/>
      <dgm:spPr/>
    </dgm:pt>
    <dgm:pt modelId="{68D7AA2B-0B88-41E3-97A1-1F29DBE9D0CB}" type="pres">
      <dgm:prSet presAssocID="{7322A0CF-464E-411A-A1DD-813F59C70753}" presName="connectorText" presStyleLbl="sibTrans2D1" presStyleIdx="2" presStyleCnt="3"/>
      <dgm:spPr/>
    </dgm:pt>
  </dgm:ptLst>
  <dgm:cxnLst>
    <dgm:cxn modelId="{4E7F260D-719D-4684-97E8-6477D2F0A6A8}" type="presOf" srcId="{51BEF4C9-3304-4C32-AD5F-1139542C6347}" destId="{CE124BF5-2B73-41E7-94C0-958564135B65}" srcOrd="1" destOrd="0" presId="urn:microsoft.com/office/officeart/2005/8/layout/cycle2"/>
    <dgm:cxn modelId="{A7590822-5B0B-4414-8CD4-449870AD9DC1}" type="presOf" srcId="{52CF5A9B-A94F-4798-ABAF-93E120D31A7B}" destId="{2D82692E-C086-44CE-80A8-991295AFE914}" srcOrd="0" destOrd="0" presId="urn:microsoft.com/office/officeart/2005/8/layout/cycle2"/>
    <dgm:cxn modelId="{E03B4A3C-FACC-4287-A638-712CC350F7E0}" srcId="{BA5D38E2-51FE-46B6-8A7B-E048BD1B9213}" destId="{63D9A02E-E022-4E2F-ACD2-5093BAE16C12}" srcOrd="1" destOrd="0" parTransId="{D50C7797-06C3-4AE0-A771-A836F45DD1BD}" sibTransId="{51BEF4C9-3304-4C32-AD5F-1139542C6347}"/>
    <dgm:cxn modelId="{C12F1769-C2CA-4E57-B0F8-FE0093677CB2}" type="presOf" srcId="{51BEF4C9-3304-4C32-AD5F-1139542C6347}" destId="{FA020AA7-EFE5-458F-AFC8-8B88A0E250D1}" srcOrd="0" destOrd="0" presId="urn:microsoft.com/office/officeart/2005/8/layout/cycle2"/>
    <dgm:cxn modelId="{96CD9688-C473-4052-81A0-98B4A2AB9456}" type="presOf" srcId="{7322A0CF-464E-411A-A1DD-813F59C70753}" destId="{FE25D383-51E8-440D-9AE9-84F5DFDB1D9B}" srcOrd="0" destOrd="0" presId="urn:microsoft.com/office/officeart/2005/8/layout/cycle2"/>
    <dgm:cxn modelId="{23490694-6A36-48E3-B78B-DE570D7BC7C7}" type="presOf" srcId="{5D705BC1-FD9A-4CDC-8F58-BE6F0094E253}" destId="{1ADCB7F6-128C-4647-83C5-583E21602B39}" srcOrd="0" destOrd="0" presId="urn:microsoft.com/office/officeart/2005/8/layout/cycle2"/>
    <dgm:cxn modelId="{BB805D9D-52AD-4A16-99C6-6505A25FE98D}" type="presOf" srcId="{7322A0CF-464E-411A-A1DD-813F59C70753}" destId="{68D7AA2B-0B88-41E3-97A1-1F29DBE9D0CB}" srcOrd="1" destOrd="0" presId="urn:microsoft.com/office/officeart/2005/8/layout/cycle2"/>
    <dgm:cxn modelId="{9B76A09F-6F1F-4CB6-9123-E4C788CB7FD0}" srcId="{BA5D38E2-51FE-46B6-8A7B-E048BD1B9213}" destId="{5D705BC1-FD9A-4CDC-8F58-BE6F0094E253}" srcOrd="2" destOrd="0" parTransId="{92D462FF-0801-4DD8-9260-0059FC12D6C0}" sibTransId="{7322A0CF-464E-411A-A1DD-813F59C70753}"/>
    <dgm:cxn modelId="{EC04EFA3-03E8-44A8-9528-3138ACB8D4DB}" type="presOf" srcId="{63D9A02E-E022-4E2F-ACD2-5093BAE16C12}" destId="{3C8DF8B0-6605-468E-A7F0-E323EF25635D}" srcOrd="0" destOrd="0" presId="urn:microsoft.com/office/officeart/2005/8/layout/cycle2"/>
    <dgm:cxn modelId="{DAEEAFA6-8E44-4ACA-AC10-B7772E4363B4}" type="presOf" srcId="{52CF5A9B-A94F-4798-ABAF-93E120D31A7B}" destId="{C053D637-0D65-4316-9476-CF568C2B34AE}" srcOrd="1" destOrd="0" presId="urn:microsoft.com/office/officeart/2005/8/layout/cycle2"/>
    <dgm:cxn modelId="{70D603BF-D848-41C2-BBE8-00FCE251AA52}" type="presOf" srcId="{90F11D8C-5A18-480C-B7E3-03785B43BBA9}" destId="{B31FB0B7-0D7F-47B8-B476-3E682D074D45}" srcOrd="0" destOrd="0" presId="urn:microsoft.com/office/officeart/2005/8/layout/cycle2"/>
    <dgm:cxn modelId="{7CFC18D3-85DF-4C9A-9849-154BEF779546}" type="presOf" srcId="{BA5D38E2-51FE-46B6-8A7B-E048BD1B9213}" destId="{BCEAF9DF-75C0-415B-8291-BFB9849CD3EE}" srcOrd="0" destOrd="0" presId="urn:microsoft.com/office/officeart/2005/8/layout/cycle2"/>
    <dgm:cxn modelId="{50B91DDE-FE1D-4BFA-A91F-70F9E67CED62}" srcId="{BA5D38E2-51FE-46B6-8A7B-E048BD1B9213}" destId="{90F11D8C-5A18-480C-B7E3-03785B43BBA9}" srcOrd="0" destOrd="0" parTransId="{C3D5F275-ED2F-4991-88A4-FA71C6581DED}" sibTransId="{52CF5A9B-A94F-4798-ABAF-93E120D31A7B}"/>
    <dgm:cxn modelId="{7F38CF96-A0EF-4D18-B210-A1FA0616BC27}" type="presParOf" srcId="{BCEAF9DF-75C0-415B-8291-BFB9849CD3EE}" destId="{B31FB0B7-0D7F-47B8-B476-3E682D074D45}" srcOrd="0" destOrd="0" presId="urn:microsoft.com/office/officeart/2005/8/layout/cycle2"/>
    <dgm:cxn modelId="{6108F434-B57F-4D41-BB9F-64D7DC3E9F64}" type="presParOf" srcId="{BCEAF9DF-75C0-415B-8291-BFB9849CD3EE}" destId="{2D82692E-C086-44CE-80A8-991295AFE914}" srcOrd="1" destOrd="0" presId="urn:microsoft.com/office/officeart/2005/8/layout/cycle2"/>
    <dgm:cxn modelId="{A0BB8CB6-535E-4224-9142-A2F650D6DC66}" type="presParOf" srcId="{2D82692E-C086-44CE-80A8-991295AFE914}" destId="{C053D637-0D65-4316-9476-CF568C2B34AE}" srcOrd="0" destOrd="0" presId="urn:microsoft.com/office/officeart/2005/8/layout/cycle2"/>
    <dgm:cxn modelId="{FA1F8720-FEC3-4AE8-956C-0F3A93EBA4A9}" type="presParOf" srcId="{BCEAF9DF-75C0-415B-8291-BFB9849CD3EE}" destId="{3C8DF8B0-6605-468E-A7F0-E323EF25635D}" srcOrd="2" destOrd="0" presId="urn:microsoft.com/office/officeart/2005/8/layout/cycle2"/>
    <dgm:cxn modelId="{0D814404-D836-4223-B507-E735A0167455}" type="presParOf" srcId="{BCEAF9DF-75C0-415B-8291-BFB9849CD3EE}" destId="{FA020AA7-EFE5-458F-AFC8-8B88A0E250D1}" srcOrd="3" destOrd="0" presId="urn:microsoft.com/office/officeart/2005/8/layout/cycle2"/>
    <dgm:cxn modelId="{51EA3D9D-17B2-4209-BEE0-0C7992400DAA}" type="presParOf" srcId="{FA020AA7-EFE5-458F-AFC8-8B88A0E250D1}" destId="{CE124BF5-2B73-41E7-94C0-958564135B65}" srcOrd="0" destOrd="0" presId="urn:microsoft.com/office/officeart/2005/8/layout/cycle2"/>
    <dgm:cxn modelId="{211869FF-C4BC-452A-85AE-AFBC16AB4DEC}" type="presParOf" srcId="{BCEAF9DF-75C0-415B-8291-BFB9849CD3EE}" destId="{1ADCB7F6-128C-4647-83C5-583E21602B39}" srcOrd="4" destOrd="0" presId="urn:microsoft.com/office/officeart/2005/8/layout/cycle2"/>
    <dgm:cxn modelId="{C52F028E-B859-4E61-95C8-38983A0F0AE1}" type="presParOf" srcId="{BCEAF9DF-75C0-415B-8291-BFB9849CD3EE}" destId="{FE25D383-51E8-440D-9AE9-84F5DFDB1D9B}" srcOrd="5" destOrd="0" presId="urn:microsoft.com/office/officeart/2005/8/layout/cycle2"/>
    <dgm:cxn modelId="{92B36F50-F943-4329-898D-7EE2432EB3C5}" type="presParOf" srcId="{FE25D383-51E8-440D-9AE9-84F5DFDB1D9B}" destId="{68D7AA2B-0B88-41E3-97A1-1F29DBE9D0CB}"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1FB0B7-0D7F-47B8-B476-3E682D074D45}">
      <dsp:nvSpPr>
        <dsp:cNvPr id="0" name=""/>
        <dsp:cNvSpPr/>
      </dsp:nvSpPr>
      <dsp:spPr>
        <a:xfrm>
          <a:off x="2048023" y="635"/>
          <a:ext cx="1390352" cy="139035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itchFamily="18" charset="0"/>
              <a:cs typeface="Times New Roman" pitchFamily="18" charset="0"/>
            </a:rPr>
            <a:t>Transformational Theory</a:t>
          </a:r>
        </a:p>
      </dsp:txBody>
      <dsp:txXfrm>
        <a:off x="2251635" y="204247"/>
        <a:ext cx="983128" cy="983128"/>
      </dsp:txXfrm>
    </dsp:sp>
    <dsp:sp modelId="{2D82692E-C086-44CE-80A8-991295AFE914}">
      <dsp:nvSpPr>
        <dsp:cNvPr id="0" name=""/>
        <dsp:cNvSpPr/>
      </dsp:nvSpPr>
      <dsp:spPr>
        <a:xfrm rot="3600000">
          <a:off x="3075077" y="1356507"/>
          <a:ext cx="370068" cy="46924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IN" sz="2000" kern="1200"/>
        </a:p>
      </dsp:txBody>
      <dsp:txXfrm>
        <a:off x="3102832" y="1402283"/>
        <a:ext cx="259048" cy="281545"/>
      </dsp:txXfrm>
    </dsp:sp>
    <dsp:sp modelId="{3C8DF8B0-6605-468E-A7F0-E323EF25635D}">
      <dsp:nvSpPr>
        <dsp:cNvPr id="0" name=""/>
        <dsp:cNvSpPr/>
      </dsp:nvSpPr>
      <dsp:spPr>
        <a:xfrm>
          <a:off x="3092320" y="1809411"/>
          <a:ext cx="1390352" cy="139035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itchFamily="18" charset="0"/>
              <a:cs typeface="Times New Roman" pitchFamily="18" charset="0"/>
            </a:rPr>
            <a:t>Behavioural Theory</a:t>
          </a:r>
        </a:p>
      </dsp:txBody>
      <dsp:txXfrm>
        <a:off x="3295932" y="2013023"/>
        <a:ext cx="983128" cy="983128"/>
      </dsp:txXfrm>
    </dsp:sp>
    <dsp:sp modelId="{FA020AA7-EFE5-458F-AFC8-8B88A0E250D1}">
      <dsp:nvSpPr>
        <dsp:cNvPr id="0" name=""/>
        <dsp:cNvSpPr/>
      </dsp:nvSpPr>
      <dsp:spPr>
        <a:xfrm rot="10800000">
          <a:off x="2568639" y="2269965"/>
          <a:ext cx="370068" cy="46924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IN" sz="2000" kern="1200"/>
        </a:p>
      </dsp:txBody>
      <dsp:txXfrm rot="10800000">
        <a:off x="2679659" y="2363814"/>
        <a:ext cx="259048" cy="281545"/>
      </dsp:txXfrm>
    </dsp:sp>
    <dsp:sp modelId="{1ADCB7F6-128C-4647-83C5-583E21602B39}">
      <dsp:nvSpPr>
        <dsp:cNvPr id="0" name=""/>
        <dsp:cNvSpPr/>
      </dsp:nvSpPr>
      <dsp:spPr>
        <a:xfrm>
          <a:off x="1003726" y="1809411"/>
          <a:ext cx="1390352" cy="139035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b="1" kern="1200">
              <a:solidFill>
                <a:schemeClr val="tx1"/>
              </a:solidFill>
              <a:latin typeface="Times New Roman" pitchFamily="18" charset="0"/>
              <a:cs typeface="Times New Roman" pitchFamily="18" charset="0"/>
            </a:rPr>
            <a:t>Contingency Theory</a:t>
          </a:r>
        </a:p>
      </dsp:txBody>
      <dsp:txXfrm>
        <a:off x="1207338" y="2013023"/>
        <a:ext cx="983128" cy="983128"/>
      </dsp:txXfrm>
    </dsp:sp>
    <dsp:sp modelId="{FE25D383-51E8-440D-9AE9-84F5DFDB1D9B}">
      <dsp:nvSpPr>
        <dsp:cNvPr id="0" name=""/>
        <dsp:cNvSpPr/>
      </dsp:nvSpPr>
      <dsp:spPr>
        <a:xfrm rot="18000000">
          <a:off x="2030780" y="1374648"/>
          <a:ext cx="370068" cy="46924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endParaRPr lang="en-IN" sz="2000" kern="1200"/>
        </a:p>
      </dsp:txBody>
      <dsp:txXfrm>
        <a:off x="2058535" y="1516570"/>
        <a:ext cx="259048" cy="28154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1F338-BA94-4776-9C95-B9D3CF1B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555</Words>
  <Characters>3170</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Sorin-Alex Muresan (Student)</cp:lastModifiedBy>
  <cp:revision>3</cp:revision>
  <dcterms:created xsi:type="dcterms:W3CDTF">2022-04-05T12:35:00Z</dcterms:created>
  <dcterms:modified xsi:type="dcterms:W3CDTF">2022-04-21T21:05:00Z</dcterms:modified>
</cp:coreProperties>
</file>