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C31545" w:rsidR="00B24986" w:rsidP="747620A4" w:rsidRDefault="0027212E" w14:paraId="1E1FEEA3" w14:textId="261C0969" w14:noSpellErr="1">
      <w:pPr>
        <w:pStyle w:val="Normal"/>
        <w:rPr>
          <w:b w:val="1"/>
          <w:bCs w:val="1"/>
          <w:noProof w:val="0"/>
          <w:sz w:val="40"/>
          <w:szCs w:val="40"/>
          <w:lang w:val="en-US"/>
        </w:rPr>
      </w:pPr>
      <w:r w:rsidRPr="747620A4" w:rsidR="686F3D5A">
        <w:rPr>
          <w:b w:val="1"/>
          <w:bCs w:val="1"/>
          <w:noProof w:val="0"/>
          <w:sz w:val="40"/>
          <w:szCs w:val="40"/>
          <w:lang w:val="en-US"/>
        </w:rPr>
        <w:t>Academic and Employability Skills</w:t>
      </w:r>
    </w:p>
    <w:p w:rsidRPr="00C31545" w:rsidR="00B24986" w:rsidP="747620A4" w:rsidRDefault="0027212E" w14:paraId="13329C4E" w14:textId="7B6280BA">
      <w:pPr>
        <w:pStyle w:val="Normal"/>
        <w:rPr>
          <w:rFonts w:ascii="Times New Roman" w:hAnsi="Times New Roman" w:eastAsia="" w:cs="Arial"/>
          <w:b w:val="1"/>
          <w:bCs w:val="1"/>
          <w:noProof w:val="0"/>
          <w:sz w:val="40"/>
          <w:szCs w:val="40"/>
          <w:lang w:val="en-US"/>
        </w:rPr>
      </w:pPr>
      <w:r w:rsidRPr="747620A4" w:rsidR="00BA66B4">
        <w:rPr>
          <w:rFonts w:ascii="Times New Roman" w:hAnsi="Times New Roman" w:eastAsia="" w:cs="Arial"/>
          <w:b w:val="1"/>
          <w:bCs w:val="1"/>
          <w:noProof w:val="0"/>
          <w:sz w:val="40"/>
          <w:szCs w:val="40"/>
          <w:lang w:val="en-US"/>
        </w:rPr>
        <w:t>Assignment 2</w:t>
      </w:r>
    </w:p>
    <w:p w:rsidRPr="00C31545" w:rsidR="00B24986" w:rsidP="747620A4" w:rsidRDefault="0027212E" w14:paraId="4EF60C3F" w14:textId="372DF9E9">
      <w:pPr>
        <w:pStyle w:val="Normal"/>
        <w:rPr>
          <w:rFonts w:ascii="Times New Roman" w:hAnsi="Times New Roman" w:eastAsia="" w:cs="Arial"/>
          <w:b w:val="1"/>
          <w:bCs w:val="1"/>
          <w:noProof w:val="0"/>
          <w:sz w:val="32"/>
          <w:szCs w:val="32"/>
          <w:lang w:val="en-US"/>
        </w:rPr>
      </w:pPr>
      <w:r w:rsidRPr="747620A4" w:rsidR="446A3FC4">
        <w:rPr>
          <w:rFonts w:ascii="Times New Roman" w:hAnsi="Times New Roman" w:eastAsia="" w:cs="Arial"/>
          <w:b w:val="1"/>
          <w:bCs w:val="1"/>
          <w:noProof w:val="0"/>
          <w:sz w:val="32"/>
          <w:szCs w:val="32"/>
          <w:lang w:val="en-US"/>
        </w:rPr>
        <w:t xml:space="preserve">Student </w:t>
      </w:r>
      <w:bookmarkStart w:name="_Int_nWldzbsC" w:id="1651585151"/>
      <w:r w:rsidRPr="747620A4" w:rsidR="446A3FC4">
        <w:rPr>
          <w:rFonts w:ascii="Times New Roman" w:hAnsi="Times New Roman" w:eastAsia="" w:cs="Arial"/>
          <w:b w:val="1"/>
          <w:bCs w:val="1"/>
          <w:noProof w:val="0"/>
          <w:sz w:val="32"/>
          <w:szCs w:val="32"/>
          <w:lang w:val="en-US"/>
        </w:rPr>
        <w:t>name :</w:t>
      </w:r>
      <w:bookmarkEnd w:id="1651585151"/>
      <w:r w:rsidRPr="747620A4" w:rsidR="446A3FC4">
        <w:rPr>
          <w:rFonts w:ascii="Times New Roman" w:hAnsi="Times New Roman" w:eastAsia="" w:cs="Arial"/>
          <w:b w:val="1"/>
          <w:bCs w:val="1"/>
          <w:noProof w:val="0"/>
          <w:sz w:val="32"/>
          <w:szCs w:val="32"/>
          <w:lang w:val="en-US"/>
        </w:rPr>
        <w:t xml:space="preserve"> </w:t>
      </w:r>
      <w:proofErr w:type="spellStart"/>
      <w:r w:rsidRPr="747620A4" w:rsidR="446A3FC4">
        <w:rPr>
          <w:rFonts w:ascii="Times New Roman" w:hAnsi="Times New Roman" w:eastAsia="" w:cs="Arial"/>
          <w:b w:val="1"/>
          <w:bCs w:val="1"/>
          <w:noProof w:val="0"/>
          <w:sz w:val="32"/>
          <w:szCs w:val="32"/>
          <w:lang w:val="en-US"/>
        </w:rPr>
        <w:t>Galeru</w:t>
      </w:r>
      <w:proofErr w:type="spellEnd"/>
      <w:r w:rsidRPr="747620A4" w:rsidR="446A3FC4">
        <w:rPr>
          <w:rFonts w:ascii="Times New Roman" w:hAnsi="Times New Roman" w:eastAsia="" w:cs="Arial"/>
          <w:b w:val="1"/>
          <w:bCs w:val="1"/>
          <w:noProof w:val="0"/>
          <w:sz w:val="32"/>
          <w:szCs w:val="32"/>
          <w:lang w:val="en-US"/>
        </w:rPr>
        <w:t xml:space="preserve"> Izabela-Mihaela</w:t>
      </w:r>
    </w:p>
    <w:p w:rsidRPr="00C31545" w:rsidR="00B24986" w:rsidP="747620A4" w:rsidRDefault="0027212E" w14:paraId="13714549" w14:textId="3116D423">
      <w:pPr>
        <w:pStyle w:val="Normal"/>
        <w:rPr>
          <w:rFonts w:ascii="Times New Roman" w:hAnsi="Times New Roman" w:eastAsia="" w:cs="Arial"/>
          <w:b w:val="1"/>
          <w:bCs w:val="1"/>
          <w:noProof w:val="0"/>
          <w:sz w:val="32"/>
          <w:szCs w:val="32"/>
          <w:lang w:val="en-US"/>
        </w:rPr>
      </w:pPr>
      <w:r w:rsidRPr="747620A4" w:rsidR="446A3FC4">
        <w:rPr>
          <w:rFonts w:ascii="Times New Roman" w:hAnsi="Times New Roman" w:eastAsia="" w:cs="Arial"/>
          <w:b w:val="1"/>
          <w:bCs w:val="1"/>
          <w:noProof w:val="0"/>
          <w:sz w:val="32"/>
          <w:szCs w:val="32"/>
          <w:lang w:val="en-US"/>
        </w:rPr>
        <w:t xml:space="preserve">Student </w:t>
      </w:r>
      <w:bookmarkStart w:name="_Int_RIz8Ssgx" w:id="53046849"/>
      <w:r w:rsidRPr="747620A4" w:rsidR="446A3FC4">
        <w:rPr>
          <w:rFonts w:ascii="Times New Roman" w:hAnsi="Times New Roman" w:eastAsia="" w:cs="Arial"/>
          <w:b w:val="1"/>
          <w:bCs w:val="1"/>
          <w:noProof w:val="0"/>
          <w:sz w:val="32"/>
          <w:szCs w:val="32"/>
          <w:lang w:val="en-US"/>
        </w:rPr>
        <w:t>id :</w:t>
      </w:r>
      <w:bookmarkEnd w:id="53046849"/>
      <w:r w:rsidRPr="747620A4" w:rsidR="446A3FC4">
        <w:rPr>
          <w:rFonts w:ascii="Times New Roman" w:hAnsi="Times New Roman" w:eastAsia="" w:cs="Arial"/>
          <w:b w:val="1"/>
          <w:bCs w:val="1"/>
          <w:noProof w:val="0"/>
          <w:sz w:val="32"/>
          <w:szCs w:val="32"/>
          <w:lang w:val="en-US"/>
        </w:rPr>
        <w:t xml:space="preserve"> 2107607</w:t>
      </w:r>
    </w:p>
    <w:p w:rsidR="446A3FC4" w:rsidP="747620A4" w:rsidRDefault="446A3FC4" w14:paraId="1BB505B2" w14:textId="4A7382ED">
      <w:pPr>
        <w:pStyle w:val="Normal"/>
        <w:rPr>
          <w:rFonts w:ascii="Times New Roman" w:hAnsi="Times New Roman" w:eastAsia="" w:cs="Arial"/>
          <w:b w:val="1"/>
          <w:bCs w:val="1"/>
          <w:noProof w:val="0"/>
          <w:sz w:val="32"/>
          <w:szCs w:val="32"/>
          <w:lang w:val="en-US"/>
        </w:rPr>
      </w:pPr>
      <w:r w:rsidRPr="747620A4" w:rsidR="446A3FC4">
        <w:rPr>
          <w:rFonts w:ascii="Times New Roman" w:hAnsi="Times New Roman" w:eastAsia="" w:cs="Arial"/>
          <w:b w:val="1"/>
          <w:bCs w:val="1"/>
          <w:noProof w:val="0"/>
          <w:sz w:val="32"/>
          <w:szCs w:val="32"/>
          <w:lang w:val="en-US"/>
        </w:rPr>
        <w:t xml:space="preserve">Module </w:t>
      </w:r>
      <w:bookmarkStart w:name="_Int_tpxcwFLx" w:id="1069875643"/>
      <w:r w:rsidRPr="747620A4" w:rsidR="446A3FC4">
        <w:rPr>
          <w:rFonts w:ascii="Times New Roman" w:hAnsi="Times New Roman" w:eastAsia="" w:cs="Arial"/>
          <w:b w:val="1"/>
          <w:bCs w:val="1"/>
          <w:noProof w:val="0"/>
          <w:sz w:val="32"/>
          <w:szCs w:val="32"/>
          <w:lang w:val="en-US"/>
        </w:rPr>
        <w:t>name :</w:t>
      </w:r>
      <w:bookmarkEnd w:id="1069875643"/>
      <w:r w:rsidRPr="747620A4" w:rsidR="446A3FC4">
        <w:rPr>
          <w:rFonts w:ascii="Times New Roman" w:hAnsi="Times New Roman" w:eastAsia="" w:cs="Arial"/>
          <w:b w:val="1"/>
          <w:bCs w:val="1"/>
          <w:noProof w:val="0"/>
          <w:sz w:val="32"/>
          <w:szCs w:val="32"/>
          <w:lang w:val="en-US"/>
        </w:rPr>
        <w:t xml:space="preserve"> Academic and Employability Skills</w:t>
      </w:r>
    </w:p>
    <w:p w:rsidR="446A3FC4" w:rsidP="747620A4" w:rsidRDefault="446A3FC4" w14:paraId="42F39B6B" w14:textId="4ED848FD">
      <w:pPr>
        <w:pStyle w:val="Normal"/>
        <w:rPr>
          <w:rFonts w:ascii="Times New Roman" w:hAnsi="Times New Roman" w:eastAsia="" w:cs="Arial"/>
          <w:b w:val="1"/>
          <w:bCs w:val="1"/>
          <w:noProof w:val="0"/>
          <w:sz w:val="32"/>
          <w:szCs w:val="32"/>
          <w:lang w:val="en-US"/>
        </w:rPr>
      </w:pPr>
      <w:r w:rsidRPr="747620A4" w:rsidR="446A3FC4">
        <w:rPr>
          <w:rFonts w:ascii="Times New Roman" w:hAnsi="Times New Roman" w:eastAsia="" w:cs="Arial"/>
          <w:b w:val="1"/>
          <w:bCs w:val="1"/>
          <w:noProof w:val="0"/>
          <w:sz w:val="32"/>
          <w:szCs w:val="32"/>
          <w:lang w:val="en-US"/>
        </w:rPr>
        <w:t xml:space="preserve">Module </w:t>
      </w:r>
      <w:bookmarkStart w:name="_Int_OwpOjiyz" w:id="629043277"/>
      <w:r w:rsidRPr="747620A4" w:rsidR="446A3FC4">
        <w:rPr>
          <w:rFonts w:ascii="Times New Roman" w:hAnsi="Times New Roman" w:eastAsia="" w:cs="Arial"/>
          <w:b w:val="1"/>
          <w:bCs w:val="1"/>
          <w:noProof w:val="0"/>
          <w:sz w:val="32"/>
          <w:szCs w:val="32"/>
          <w:lang w:val="en-US"/>
        </w:rPr>
        <w:t>Code :</w:t>
      </w:r>
      <w:bookmarkEnd w:id="629043277"/>
      <w:r w:rsidRPr="747620A4" w:rsidR="446A3FC4">
        <w:rPr>
          <w:rFonts w:ascii="Times New Roman" w:hAnsi="Times New Roman" w:eastAsia="" w:cs="Arial"/>
          <w:b w:val="1"/>
          <w:bCs w:val="1"/>
          <w:noProof w:val="0"/>
          <w:sz w:val="32"/>
          <w:szCs w:val="32"/>
          <w:lang w:val="en-US"/>
        </w:rPr>
        <w:t xml:space="preserve"> BMSW4001</w:t>
      </w:r>
    </w:p>
    <w:p w:rsidR="446A3FC4" w:rsidP="747620A4" w:rsidRDefault="446A3FC4" w14:paraId="0635DC13" w14:textId="0BA1E383">
      <w:pPr>
        <w:pStyle w:val="Normal"/>
        <w:rPr>
          <w:rFonts w:ascii="Times New Roman" w:hAnsi="Times New Roman" w:eastAsia="" w:cs="Arial"/>
          <w:b w:val="1"/>
          <w:bCs w:val="1"/>
          <w:noProof w:val="0"/>
          <w:sz w:val="32"/>
          <w:szCs w:val="32"/>
          <w:lang w:val="en-US"/>
        </w:rPr>
      </w:pPr>
      <w:r w:rsidRPr="747620A4" w:rsidR="446A3FC4">
        <w:rPr>
          <w:rFonts w:ascii="Times New Roman" w:hAnsi="Times New Roman" w:eastAsia="" w:cs="Arial"/>
          <w:b w:val="1"/>
          <w:bCs w:val="1"/>
          <w:noProof w:val="0"/>
          <w:sz w:val="32"/>
          <w:szCs w:val="32"/>
          <w:lang w:val="en-US"/>
        </w:rPr>
        <w:t>Lecturer</w:t>
      </w:r>
      <w:r w:rsidRPr="747620A4" w:rsidR="446A3FC4">
        <w:rPr>
          <w:rFonts w:ascii="Times New Roman" w:hAnsi="Times New Roman" w:eastAsia="" w:cs="Arial"/>
          <w:b w:val="1"/>
          <w:bCs w:val="1"/>
          <w:noProof w:val="0"/>
          <w:sz w:val="32"/>
          <w:szCs w:val="32"/>
          <w:lang w:val="en-US"/>
        </w:rPr>
        <w:t xml:space="preserve"> </w:t>
      </w:r>
      <w:bookmarkStart w:name="_Int_ptJgnqmz" w:id="1275370956"/>
      <w:r w:rsidRPr="747620A4" w:rsidR="446A3FC4">
        <w:rPr>
          <w:rFonts w:ascii="Times New Roman" w:hAnsi="Times New Roman" w:eastAsia="" w:cs="Arial"/>
          <w:b w:val="1"/>
          <w:bCs w:val="1"/>
          <w:noProof w:val="0"/>
          <w:sz w:val="32"/>
          <w:szCs w:val="32"/>
          <w:lang w:val="en-US"/>
        </w:rPr>
        <w:t>name :</w:t>
      </w:r>
      <w:bookmarkEnd w:id="1275370956"/>
      <w:r w:rsidRPr="747620A4" w:rsidR="446A3FC4">
        <w:rPr>
          <w:rFonts w:ascii="Times New Roman" w:hAnsi="Times New Roman" w:eastAsia="" w:cs="Arial"/>
          <w:b w:val="1"/>
          <w:bCs w:val="1"/>
          <w:noProof w:val="0"/>
          <w:sz w:val="32"/>
          <w:szCs w:val="32"/>
          <w:lang w:val="en-US"/>
        </w:rPr>
        <w:t xml:space="preserve"> Buddhi Pathak</w:t>
      </w:r>
    </w:p>
    <w:p w:rsidRPr="00C31545" w:rsidR="00B24986" w:rsidP="1556952F" w:rsidRDefault="0027212E" w14:paraId="255EA6AF" w14:textId="3A38DBB8">
      <w:pPr>
        <w:pStyle w:val="NoSpacing"/>
        <w:rPr>
          <w:rFonts w:ascii="Times New Roman" w:hAnsi="Times New Roman" w:eastAsia="" w:cs="Arial"/>
          <w:sz w:val="24"/>
          <w:szCs w:val="24"/>
        </w:rPr>
      </w:pPr>
      <w:r>
        <w:br/>
      </w:r>
    </w:p>
    <w:p w:rsidRPr="00C31545" w:rsidR="00B24986" w:rsidP="00B24986" w:rsidRDefault="0027212E" w14:paraId="3B2D5041" w14:textId="3ACDDEE7">
      <w:pPr>
        <w:jc w:val="center"/>
        <w:rPr>
          <w:color w:val="000000" w:themeColor="text1"/>
          <w:sz w:val="56"/>
          <w:szCs w:val="56"/>
        </w:rPr>
      </w:pPr>
    </w:p>
    <w:p w:rsidRPr="00C31545" w:rsidR="00B24986" w:rsidP="00C76280" w:rsidRDefault="00B24986" w14:paraId="546CAECB" w14:textId="77777777">
      <w:pPr>
        <w:rPr>
          <w:color w:val="000000" w:themeColor="text1"/>
        </w:rPr>
      </w:pPr>
    </w:p>
    <w:p w:rsidRPr="00C31545" w:rsidR="00DB0E10" w:rsidP="00DB0E10" w:rsidRDefault="00DB0E10" w14:paraId="687A9223" w14:textId="77777777">
      <w:pPr>
        <w:jc w:val="center"/>
        <w:rPr>
          <w:color w:val="000000" w:themeColor="text1"/>
        </w:rPr>
        <w:sectPr w:rsidRPr="00C31545" w:rsidR="00DB0E10" w:rsidSect="00721857">
          <w:pgSz w:w="12240" w:h="15840" w:orient="portrait"/>
          <w:pgMar w:top="1440" w:right="1440" w:bottom="1440" w:left="1440" w:header="708" w:footer="708" w:gutter="0"/>
          <w:cols w:space="708"/>
          <w:docGrid w:linePitch="360"/>
        </w:sectPr>
      </w:pPr>
    </w:p>
    <w:sdt>
      <w:sdtPr>
        <w:rPr>
          <w:rFonts w:ascii="Times New Roman" w:hAnsi="Times New Roman" w:eastAsiaTheme="minorEastAsia" w:cstheme="minorBidi"/>
          <w:b w:val="0"/>
          <w:bCs w:val="0"/>
          <w:color w:val="000000" w:themeColor="text1"/>
          <w:sz w:val="24"/>
          <w:szCs w:val="22"/>
        </w:rPr>
        <w:id w:val="452984594"/>
        <w:docPartObj>
          <w:docPartGallery w:val="Table of Contents"/>
          <w:docPartUnique/>
        </w:docPartObj>
      </w:sdtPr>
      <w:sdtEndPr/>
      <w:sdtContent>
        <w:p w:rsidRPr="00C31545" w:rsidR="00DB0E10" w:rsidP="00DC6813" w:rsidRDefault="0027212E" w14:paraId="4145343D" w14:textId="77777777">
          <w:pPr>
            <w:pStyle w:val="TOCHeading"/>
            <w:jc w:val="center"/>
            <w:rPr>
              <w:color w:val="000000" w:themeColor="text1"/>
            </w:rPr>
          </w:pPr>
          <w:r w:rsidRPr="00C31545">
            <w:rPr>
              <w:color w:val="000000" w:themeColor="text1"/>
            </w:rPr>
            <w:t>Table of Contents</w:t>
          </w:r>
        </w:p>
        <w:p w:rsidRPr="00C31545" w:rsidR="0027212E" w:rsidRDefault="00A807B9" w14:paraId="16F1D4BD" w14:textId="77777777">
          <w:pPr>
            <w:pStyle w:val="TOC1"/>
            <w:tabs>
              <w:tab w:val="right" w:leader="dot" w:pos="9350"/>
            </w:tabs>
            <w:rPr>
              <w:rFonts w:asciiTheme="minorHAnsi" w:hAnsiTheme="minorHAnsi"/>
              <w:noProof/>
              <w:color w:val="000000" w:themeColor="text1"/>
              <w:sz w:val="22"/>
              <w:lang w:val="en-US"/>
            </w:rPr>
          </w:pPr>
          <w:r w:rsidRPr="00C31545">
            <w:rPr>
              <w:color w:val="000000" w:themeColor="text1"/>
            </w:rPr>
            <w:fldChar w:fldCharType="begin"/>
          </w:r>
          <w:r w:rsidRPr="00C31545" w:rsidR="0027212E">
            <w:rPr>
              <w:color w:val="000000" w:themeColor="text1"/>
            </w:rPr>
            <w:instrText xml:space="preserve"> TOC \o "1-3" \h \z \u </w:instrText>
          </w:r>
          <w:r w:rsidRPr="00C31545">
            <w:rPr>
              <w:color w:val="000000" w:themeColor="text1"/>
            </w:rPr>
            <w:fldChar w:fldCharType="separate"/>
          </w:r>
          <w:hyperlink w:history="1" w:anchor="_Toc88667139">
            <w:r w:rsidRPr="00C31545" w:rsidR="0027212E">
              <w:rPr>
                <w:rStyle w:val="Hyperlink"/>
                <w:noProof/>
                <w:color w:val="000000" w:themeColor="text1"/>
              </w:rPr>
              <w:t>Introduction</w:t>
            </w:r>
            <w:r w:rsidRPr="00C31545" w:rsidR="0027212E">
              <w:rPr>
                <w:noProof/>
                <w:webHidden/>
                <w:color w:val="000000" w:themeColor="text1"/>
              </w:rPr>
              <w:tab/>
            </w:r>
            <w:r w:rsidRPr="00C31545">
              <w:rPr>
                <w:noProof/>
                <w:webHidden/>
                <w:color w:val="000000" w:themeColor="text1"/>
              </w:rPr>
              <w:fldChar w:fldCharType="begin"/>
            </w:r>
            <w:r w:rsidRPr="00C31545" w:rsidR="0027212E">
              <w:rPr>
                <w:noProof/>
                <w:webHidden/>
                <w:color w:val="000000" w:themeColor="text1"/>
              </w:rPr>
              <w:instrText xml:space="preserve"> PAGEREF _Toc88667139 \h </w:instrText>
            </w:r>
            <w:r w:rsidRPr="00C31545">
              <w:rPr>
                <w:noProof/>
                <w:webHidden/>
                <w:color w:val="000000" w:themeColor="text1"/>
              </w:rPr>
            </w:r>
            <w:r w:rsidRPr="00C31545">
              <w:rPr>
                <w:noProof/>
                <w:webHidden/>
                <w:color w:val="000000" w:themeColor="text1"/>
              </w:rPr>
              <w:fldChar w:fldCharType="separate"/>
            </w:r>
            <w:r w:rsidRPr="00C31545" w:rsidR="0027212E">
              <w:rPr>
                <w:noProof/>
                <w:webHidden/>
                <w:color w:val="000000" w:themeColor="text1"/>
              </w:rPr>
              <w:t>3</w:t>
            </w:r>
            <w:r w:rsidRPr="00C31545">
              <w:rPr>
                <w:noProof/>
                <w:webHidden/>
                <w:color w:val="000000" w:themeColor="text1"/>
              </w:rPr>
              <w:fldChar w:fldCharType="end"/>
            </w:r>
          </w:hyperlink>
        </w:p>
        <w:p w:rsidRPr="00C31545" w:rsidR="0027212E" w:rsidRDefault="00C31545" w14:paraId="567B2290" w14:textId="77777777">
          <w:pPr>
            <w:pStyle w:val="TOC1"/>
            <w:tabs>
              <w:tab w:val="right" w:leader="dot" w:pos="9350"/>
            </w:tabs>
            <w:rPr>
              <w:rFonts w:asciiTheme="minorHAnsi" w:hAnsiTheme="minorHAnsi"/>
              <w:noProof/>
              <w:color w:val="000000" w:themeColor="text1"/>
              <w:sz w:val="22"/>
              <w:lang w:val="en-US"/>
            </w:rPr>
          </w:pPr>
          <w:hyperlink w:history="1" w:anchor="_Toc88667140">
            <w:r w:rsidRPr="00C31545" w:rsidR="0027212E">
              <w:rPr>
                <w:rStyle w:val="Hyperlink"/>
                <w:noProof/>
                <w:color w:val="000000" w:themeColor="text1"/>
              </w:rPr>
              <w:t>Task 2 – Reflective review on employability skills</w:t>
            </w:r>
            <w:r w:rsidRPr="00C31545" w:rsidR="0027212E">
              <w:rPr>
                <w:noProof/>
                <w:webHidden/>
                <w:color w:val="000000" w:themeColor="text1"/>
              </w:rPr>
              <w:tab/>
            </w:r>
            <w:r w:rsidRPr="00C31545" w:rsidR="00A807B9">
              <w:rPr>
                <w:noProof/>
                <w:webHidden/>
                <w:color w:val="000000" w:themeColor="text1"/>
              </w:rPr>
              <w:fldChar w:fldCharType="begin"/>
            </w:r>
            <w:r w:rsidRPr="00C31545" w:rsidR="0027212E">
              <w:rPr>
                <w:noProof/>
                <w:webHidden/>
                <w:color w:val="000000" w:themeColor="text1"/>
              </w:rPr>
              <w:instrText xml:space="preserve"> PAGEREF _Toc88667140 \h </w:instrText>
            </w:r>
            <w:r w:rsidRPr="00C31545" w:rsidR="00A807B9">
              <w:rPr>
                <w:noProof/>
                <w:webHidden/>
                <w:color w:val="000000" w:themeColor="text1"/>
              </w:rPr>
            </w:r>
            <w:r w:rsidRPr="00C31545" w:rsidR="00A807B9">
              <w:rPr>
                <w:noProof/>
                <w:webHidden/>
                <w:color w:val="000000" w:themeColor="text1"/>
              </w:rPr>
              <w:fldChar w:fldCharType="separate"/>
            </w:r>
            <w:r w:rsidRPr="00C31545" w:rsidR="0027212E">
              <w:rPr>
                <w:noProof/>
                <w:webHidden/>
                <w:color w:val="000000" w:themeColor="text1"/>
              </w:rPr>
              <w:t>4</w:t>
            </w:r>
            <w:r w:rsidRPr="00C31545" w:rsidR="00A807B9">
              <w:rPr>
                <w:noProof/>
                <w:webHidden/>
                <w:color w:val="000000" w:themeColor="text1"/>
              </w:rPr>
              <w:fldChar w:fldCharType="end"/>
            </w:r>
          </w:hyperlink>
        </w:p>
        <w:p w:rsidRPr="00C31545" w:rsidR="0027212E" w:rsidRDefault="00C31545" w14:paraId="4CE9C83A" w14:textId="77777777">
          <w:pPr>
            <w:pStyle w:val="TOC2"/>
            <w:tabs>
              <w:tab w:val="right" w:leader="dot" w:pos="9350"/>
            </w:tabs>
            <w:rPr>
              <w:rFonts w:asciiTheme="minorHAnsi" w:hAnsiTheme="minorHAnsi"/>
              <w:noProof/>
              <w:color w:val="000000" w:themeColor="text1"/>
              <w:sz w:val="22"/>
              <w:lang w:val="en-US"/>
            </w:rPr>
          </w:pPr>
          <w:hyperlink w:history="1" w:anchor="_Toc88667141">
            <w:r w:rsidRPr="00C31545" w:rsidR="0027212E">
              <w:rPr>
                <w:rStyle w:val="Hyperlink"/>
                <w:noProof/>
                <w:color w:val="000000" w:themeColor="text1"/>
              </w:rPr>
              <w:t>Time management skills</w:t>
            </w:r>
            <w:r w:rsidRPr="00C31545" w:rsidR="0027212E">
              <w:rPr>
                <w:noProof/>
                <w:webHidden/>
                <w:color w:val="000000" w:themeColor="text1"/>
              </w:rPr>
              <w:tab/>
            </w:r>
            <w:r w:rsidRPr="00C31545" w:rsidR="00A807B9">
              <w:rPr>
                <w:noProof/>
                <w:webHidden/>
                <w:color w:val="000000" w:themeColor="text1"/>
              </w:rPr>
              <w:fldChar w:fldCharType="begin"/>
            </w:r>
            <w:r w:rsidRPr="00C31545" w:rsidR="0027212E">
              <w:rPr>
                <w:noProof/>
                <w:webHidden/>
                <w:color w:val="000000" w:themeColor="text1"/>
              </w:rPr>
              <w:instrText xml:space="preserve"> PAGEREF _Toc88667141 \h </w:instrText>
            </w:r>
            <w:r w:rsidRPr="00C31545" w:rsidR="00A807B9">
              <w:rPr>
                <w:noProof/>
                <w:webHidden/>
                <w:color w:val="000000" w:themeColor="text1"/>
              </w:rPr>
            </w:r>
            <w:r w:rsidRPr="00C31545" w:rsidR="00A807B9">
              <w:rPr>
                <w:noProof/>
                <w:webHidden/>
                <w:color w:val="000000" w:themeColor="text1"/>
              </w:rPr>
              <w:fldChar w:fldCharType="separate"/>
            </w:r>
            <w:r w:rsidRPr="00C31545" w:rsidR="0027212E">
              <w:rPr>
                <w:noProof/>
                <w:webHidden/>
                <w:color w:val="000000" w:themeColor="text1"/>
              </w:rPr>
              <w:t>5</w:t>
            </w:r>
            <w:r w:rsidRPr="00C31545" w:rsidR="00A807B9">
              <w:rPr>
                <w:noProof/>
                <w:webHidden/>
                <w:color w:val="000000" w:themeColor="text1"/>
              </w:rPr>
              <w:fldChar w:fldCharType="end"/>
            </w:r>
          </w:hyperlink>
        </w:p>
        <w:p w:rsidRPr="00C31545" w:rsidR="0027212E" w:rsidRDefault="00C31545" w14:paraId="3FB331B6" w14:textId="77777777">
          <w:pPr>
            <w:pStyle w:val="TOC2"/>
            <w:tabs>
              <w:tab w:val="right" w:leader="dot" w:pos="9350"/>
            </w:tabs>
            <w:rPr>
              <w:rFonts w:asciiTheme="minorHAnsi" w:hAnsiTheme="minorHAnsi"/>
              <w:noProof/>
              <w:color w:val="000000" w:themeColor="text1"/>
              <w:sz w:val="22"/>
              <w:lang w:val="en-US"/>
            </w:rPr>
          </w:pPr>
          <w:hyperlink w:history="1" w:anchor="_Toc88667142">
            <w:r w:rsidRPr="00C31545" w:rsidR="0027212E">
              <w:rPr>
                <w:rStyle w:val="Hyperlink"/>
                <w:noProof/>
                <w:color w:val="000000" w:themeColor="text1"/>
              </w:rPr>
              <w:t>Team working skills</w:t>
            </w:r>
            <w:r w:rsidRPr="00C31545" w:rsidR="0027212E">
              <w:rPr>
                <w:noProof/>
                <w:webHidden/>
                <w:color w:val="000000" w:themeColor="text1"/>
              </w:rPr>
              <w:tab/>
            </w:r>
            <w:r w:rsidRPr="00C31545" w:rsidR="00A807B9">
              <w:rPr>
                <w:noProof/>
                <w:webHidden/>
                <w:color w:val="000000" w:themeColor="text1"/>
              </w:rPr>
              <w:fldChar w:fldCharType="begin"/>
            </w:r>
            <w:r w:rsidRPr="00C31545" w:rsidR="0027212E">
              <w:rPr>
                <w:noProof/>
                <w:webHidden/>
                <w:color w:val="000000" w:themeColor="text1"/>
              </w:rPr>
              <w:instrText xml:space="preserve"> PAGEREF _Toc88667142 \h </w:instrText>
            </w:r>
            <w:r w:rsidRPr="00C31545" w:rsidR="00A807B9">
              <w:rPr>
                <w:noProof/>
                <w:webHidden/>
                <w:color w:val="000000" w:themeColor="text1"/>
              </w:rPr>
            </w:r>
            <w:r w:rsidRPr="00C31545" w:rsidR="00A807B9">
              <w:rPr>
                <w:noProof/>
                <w:webHidden/>
                <w:color w:val="000000" w:themeColor="text1"/>
              </w:rPr>
              <w:fldChar w:fldCharType="separate"/>
            </w:r>
            <w:r w:rsidRPr="00C31545" w:rsidR="0027212E">
              <w:rPr>
                <w:noProof/>
                <w:webHidden/>
                <w:color w:val="000000" w:themeColor="text1"/>
              </w:rPr>
              <w:t>8</w:t>
            </w:r>
            <w:r w:rsidRPr="00C31545" w:rsidR="00A807B9">
              <w:rPr>
                <w:noProof/>
                <w:webHidden/>
                <w:color w:val="000000" w:themeColor="text1"/>
              </w:rPr>
              <w:fldChar w:fldCharType="end"/>
            </w:r>
          </w:hyperlink>
        </w:p>
        <w:p w:rsidRPr="00C31545" w:rsidR="0027212E" w:rsidRDefault="00C31545" w14:paraId="5886E862" w14:textId="77777777">
          <w:pPr>
            <w:pStyle w:val="TOC2"/>
            <w:tabs>
              <w:tab w:val="right" w:leader="dot" w:pos="9350"/>
            </w:tabs>
            <w:rPr>
              <w:rFonts w:asciiTheme="minorHAnsi" w:hAnsiTheme="minorHAnsi"/>
              <w:noProof/>
              <w:color w:val="000000" w:themeColor="text1"/>
              <w:sz w:val="22"/>
              <w:lang w:val="en-US"/>
            </w:rPr>
          </w:pPr>
          <w:hyperlink w:history="1" w:anchor="_Toc88667143">
            <w:r w:rsidRPr="00C31545" w:rsidR="0027212E">
              <w:rPr>
                <w:rStyle w:val="Hyperlink"/>
                <w:noProof/>
                <w:color w:val="000000" w:themeColor="text1"/>
              </w:rPr>
              <w:t>Digital skill</w:t>
            </w:r>
            <w:r w:rsidRPr="00C31545" w:rsidR="0027212E">
              <w:rPr>
                <w:noProof/>
                <w:webHidden/>
                <w:color w:val="000000" w:themeColor="text1"/>
              </w:rPr>
              <w:tab/>
            </w:r>
            <w:r w:rsidRPr="00C31545" w:rsidR="00A807B9">
              <w:rPr>
                <w:noProof/>
                <w:webHidden/>
                <w:color w:val="000000" w:themeColor="text1"/>
              </w:rPr>
              <w:fldChar w:fldCharType="begin"/>
            </w:r>
            <w:r w:rsidRPr="00C31545" w:rsidR="0027212E">
              <w:rPr>
                <w:noProof/>
                <w:webHidden/>
                <w:color w:val="000000" w:themeColor="text1"/>
              </w:rPr>
              <w:instrText xml:space="preserve"> PAGEREF _Toc88667143 \h </w:instrText>
            </w:r>
            <w:r w:rsidRPr="00C31545" w:rsidR="00A807B9">
              <w:rPr>
                <w:noProof/>
                <w:webHidden/>
                <w:color w:val="000000" w:themeColor="text1"/>
              </w:rPr>
            </w:r>
            <w:r w:rsidRPr="00C31545" w:rsidR="00A807B9">
              <w:rPr>
                <w:noProof/>
                <w:webHidden/>
                <w:color w:val="000000" w:themeColor="text1"/>
              </w:rPr>
              <w:fldChar w:fldCharType="separate"/>
            </w:r>
            <w:r w:rsidRPr="00C31545" w:rsidR="0027212E">
              <w:rPr>
                <w:noProof/>
                <w:webHidden/>
                <w:color w:val="000000" w:themeColor="text1"/>
              </w:rPr>
              <w:t>10</w:t>
            </w:r>
            <w:r w:rsidRPr="00C31545" w:rsidR="00A807B9">
              <w:rPr>
                <w:noProof/>
                <w:webHidden/>
                <w:color w:val="000000" w:themeColor="text1"/>
              </w:rPr>
              <w:fldChar w:fldCharType="end"/>
            </w:r>
          </w:hyperlink>
        </w:p>
        <w:p w:rsidRPr="00C31545" w:rsidR="0027212E" w:rsidRDefault="00C31545" w14:paraId="4A8DEC90" w14:textId="77777777">
          <w:pPr>
            <w:pStyle w:val="TOC2"/>
            <w:tabs>
              <w:tab w:val="right" w:leader="dot" w:pos="9350"/>
            </w:tabs>
            <w:rPr>
              <w:rFonts w:asciiTheme="minorHAnsi" w:hAnsiTheme="minorHAnsi"/>
              <w:noProof/>
              <w:color w:val="000000" w:themeColor="text1"/>
              <w:sz w:val="22"/>
              <w:lang w:val="en-US"/>
            </w:rPr>
          </w:pPr>
          <w:hyperlink w:history="1" w:anchor="_Toc88667144">
            <w:r w:rsidRPr="00C31545" w:rsidR="0027212E">
              <w:rPr>
                <w:rStyle w:val="Hyperlink"/>
                <w:noProof/>
                <w:color w:val="000000" w:themeColor="text1"/>
              </w:rPr>
              <w:t>Kolb’s reflective model</w:t>
            </w:r>
            <w:r w:rsidRPr="00C31545" w:rsidR="0027212E">
              <w:rPr>
                <w:noProof/>
                <w:webHidden/>
                <w:color w:val="000000" w:themeColor="text1"/>
              </w:rPr>
              <w:tab/>
            </w:r>
            <w:r w:rsidRPr="00C31545" w:rsidR="00A807B9">
              <w:rPr>
                <w:noProof/>
                <w:webHidden/>
                <w:color w:val="000000" w:themeColor="text1"/>
              </w:rPr>
              <w:fldChar w:fldCharType="begin"/>
            </w:r>
            <w:r w:rsidRPr="00C31545" w:rsidR="0027212E">
              <w:rPr>
                <w:noProof/>
                <w:webHidden/>
                <w:color w:val="000000" w:themeColor="text1"/>
              </w:rPr>
              <w:instrText xml:space="preserve"> PAGEREF _Toc88667144 \h </w:instrText>
            </w:r>
            <w:r w:rsidRPr="00C31545" w:rsidR="00A807B9">
              <w:rPr>
                <w:noProof/>
                <w:webHidden/>
                <w:color w:val="000000" w:themeColor="text1"/>
              </w:rPr>
            </w:r>
            <w:r w:rsidRPr="00C31545" w:rsidR="00A807B9">
              <w:rPr>
                <w:noProof/>
                <w:webHidden/>
                <w:color w:val="000000" w:themeColor="text1"/>
              </w:rPr>
              <w:fldChar w:fldCharType="separate"/>
            </w:r>
            <w:r w:rsidRPr="00C31545" w:rsidR="0027212E">
              <w:rPr>
                <w:noProof/>
                <w:webHidden/>
                <w:color w:val="000000" w:themeColor="text1"/>
              </w:rPr>
              <w:t>11</w:t>
            </w:r>
            <w:r w:rsidRPr="00C31545" w:rsidR="00A807B9">
              <w:rPr>
                <w:noProof/>
                <w:webHidden/>
                <w:color w:val="000000" w:themeColor="text1"/>
              </w:rPr>
              <w:fldChar w:fldCharType="end"/>
            </w:r>
          </w:hyperlink>
        </w:p>
        <w:p w:rsidRPr="00C31545" w:rsidR="0027212E" w:rsidRDefault="00C31545" w14:paraId="41B93EE8" w14:textId="77777777">
          <w:pPr>
            <w:pStyle w:val="TOC2"/>
            <w:tabs>
              <w:tab w:val="right" w:leader="dot" w:pos="9350"/>
            </w:tabs>
            <w:rPr>
              <w:rFonts w:asciiTheme="minorHAnsi" w:hAnsiTheme="minorHAnsi"/>
              <w:noProof/>
              <w:color w:val="000000" w:themeColor="text1"/>
              <w:sz w:val="22"/>
              <w:lang w:val="en-US"/>
            </w:rPr>
          </w:pPr>
          <w:hyperlink w:history="1" w:anchor="_Toc88667145">
            <w:r w:rsidRPr="00C31545" w:rsidR="0027212E">
              <w:rPr>
                <w:rStyle w:val="Hyperlink"/>
                <w:noProof/>
                <w:color w:val="000000" w:themeColor="text1"/>
              </w:rPr>
              <w:t>Personal development plan (PDP)</w:t>
            </w:r>
            <w:r w:rsidRPr="00C31545" w:rsidR="0027212E">
              <w:rPr>
                <w:noProof/>
                <w:webHidden/>
                <w:color w:val="000000" w:themeColor="text1"/>
              </w:rPr>
              <w:tab/>
            </w:r>
            <w:r w:rsidRPr="00C31545" w:rsidR="00A807B9">
              <w:rPr>
                <w:noProof/>
                <w:webHidden/>
                <w:color w:val="000000" w:themeColor="text1"/>
              </w:rPr>
              <w:fldChar w:fldCharType="begin"/>
            </w:r>
            <w:r w:rsidRPr="00C31545" w:rsidR="0027212E">
              <w:rPr>
                <w:noProof/>
                <w:webHidden/>
                <w:color w:val="000000" w:themeColor="text1"/>
              </w:rPr>
              <w:instrText xml:space="preserve"> PAGEREF _Toc88667145 \h </w:instrText>
            </w:r>
            <w:r w:rsidRPr="00C31545" w:rsidR="00A807B9">
              <w:rPr>
                <w:noProof/>
                <w:webHidden/>
                <w:color w:val="000000" w:themeColor="text1"/>
              </w:rPr>
            </w:r>
            <w:r w:rsidRPr="00C31545" w:rsidR="00A807B9">
              <w:rPr>
                <w:noProof/>
                <w:webHidden/>
                <w:color w:val="000000" w:themeColor="text1"/>
              </w:rPr>
              <w:fldChar w:fldCharType="separate"/>
            </w:r>
            <w:r w:rsidRPr="00C31545" w:rsidR="0027212E">
              <w:rPr>
                <w:noProof/>
                <w:webHidden/>
                <w:color w:val="000000" w:themeColor="text1"/>
              </w:rPr>
              <w:t>11</w:t>
            </w:r>
            <w:r w:rsidRPr="00C31545" w:rsidR="00A807B9">
              <w:rPr>
                <w:noProof/>
                <w:webHidden/>
                <w:color w:val="000000" w:themeColor="text1"/>
              </w:rPr>
              <w:fldChar w:fldCharType="end"/>
            </w:r>
          </w:hyperlink>
        </w:p>
        <w:p w:rsidRPr="00C31545" w:rsidR="0027212E" w:rsidRDefault="00C31545" w14:paraId="7AAF2803" w14:textId="77777777">
          <w:pPr>
            <w:pStyle w:val="TOC1"/>
            <w:tabs>
              <w:tab w:val="right" w:leader="dot" w:pos="9350"/>
            </w:tabs>
            <w:rPr>
              <w:rFonts w:asciiTheme="minorHAnsi" w:hAnsiTheme="minorHAnsi"/>
              <w:noProof/>
              <w:color w:val="000000" w:themeColor="text1"/>
              <w:sz w:val="22"/>
              <w:lang w:val="en-US"/>
            </w:rPr>
          </w:pPr>
          <w:hyperlink w:history="1" w:anchor="_Toc88667146">
            <w:r w:rsidRPr="00C31545" w:rsidR="0027212E">
              <w:rPr>
                <w:rStyle w:val="Hyperlink"/>
                <w:noProof/>
                <w:color w:val="000000" w:themeColor="text1"/>
              </w:rPr>
              <w:t>Conclusion</w:t>
            </w:r>
            <w:r w:rsidRPr="00C31545" w:rsidR="0027212E">
              <w:rPr>
                <w:noProof/>
                <w:webHidden/>
                <w:color w:val="000000" w:themeColor="text1"/>
              </w:rPr>
              <w:tab/>
            </w:r>
            <w:r w:rsidRPr="00C31545" w:rsidR="00A807B9">
              <w:rPr>
                <w:noProof/>
                <w:webHidden/>
                <w:color w:val="000000" w:themeColor="text1"/>
              </w:rPr>
              <w:fldChar w:fldCharType="begin"/>
            </w:r>
            <w:r w:rsidRPr="00C31545" w:rsidR="0027212E">
              <w:rPr>
                <w:noProof/>
                <w:webHidden/>
                <w:color w:val="000000" w:themeColor="text1"/>
              </w:rPr>
              <w:instrText xml:space="preserve"> PAGEREF _Toc88667146 \h </w:instrText>
            </w:r>
            <w:r w:rsidRPr="00C31545" w:rsidR="00A807B9">
              <w:rPr>
                <w:noProof/>
                <w:webHidden/>
                <w:color w:val="000000" w:themeColor="text1"/>
              </w:rPr>
            </w:r>
            <w:r w:rsidRPr="00C31545" w:rsidR="00A807B9">
              <w:rPr>
                <w:noProof/>
                <w:webHidden/>
                <w:color w:val="000000" w:themeColor="text1"/>
              </w:rPr>
              <w:fldChar w:fldCharType="separate"/>
            </w:r>
            <w:r w:rsidRPr="00C31545" w:rsidR="0027212E">
              <w:rPr>
                <w:noProof/>
                <w:webHidden/>
                <w:color w:val="000000" w:themeColor="text1"/>
              </w:rPr>
              <w:t>13</w:t>
            </w:r>
            <w:r w:rsidRPr="00C31545" w:rsidR="00A807B9">
              <w:rPr>
                <w:noProof/>
                <w:webHidden/>
                <w:color w:val="000000" w:themeColor="text1"/>
              </w:rPr>
              <w:fldChar w:fldCharType="end"/>
            </w:r>
          </w:hyperlink>
        </w:p>
        <w:p w:rsidRPr="00C31545" w:rsidR="0027212E" w:rsidRDefault="00C31545" w14:paraId="2C9F0436" w14:textId="77777777">
          <w:pPr>
            <w:pStyle w:val="TOC1"/>
            <w:tabs>
              <w:tab w:val="right" w:leader="dot" w:pos="9350"/>
            </w:tabs>
            <w:rPr>
              <w:rFonts w:asciiTheme="minorHAnsi" w:hAnsiTheme="minorHAnsi"/>
              <w:noProof/>
              <w:color w:val="000000" w:themeColor="text1"/>
              <w:sz w:val="22"/>
              <w:lang w:val="en-US"/>
            </w:rPr>
          </w:pPr>
          <w:hyperlink w:history="1" w:anchor="_Toc88667147">
            <w:r w:rsidRPr="00C31545" w:rsidR="0027212E">
              <w:rPr>
                <w:rStyle w:val="Hyperlink"/>
                <w:noProof/>
                <w:color w:val="000000" w:themeColor="text1"/>
              </w:rPr>
              <w:t>References</w:t>
            </w:r>
            <w:r w:rsidRPr="00C31545" w:rsidR="0027212E">
              <w:rPr>
                <w:noProof/>
                <w:webHidden/>
                <w:color w:val="000000" w:themeColor="text1"/>
              </w:rPr>
              <w:tab/>
            </w:r>
            <w:r w:rsidRPr="00C31545" w:rsidR="00A807B9">
              <w:rPr>
                <w:noProof/>
                <w:webHidden/>
                <w:color w:val="000000" w:themeColor="text1"/>
              </w:rPr>
              <w:fldChar w:fldCharType="begin"/>
            </w:r>
            <w:r w:rsidRPr="00C31545" w:rsidR="0027212E">
              <w:rPr>
                <w:noProof/>
                <w:webHidden/>
                <w:color w:val="000000" w:themeColor="text1"/>
              </w:rPr>
              <w:instrText xml:space="preserve"> PAGEREF _Toc88667147 \h </w:instrText>
            </w:r>
            <w:r w:rsidRPr="00C31545" w:rsidR="00A807B9">
              <w:rPr>
                <w:noProof/>
                <w:webHidden/>
                <w:color w:val="000000" w:themeColor="text1"/>
              </w:rPr>
            </w:r>
            <w:r w:rsidRPr="00C31545" w:rsidR="00A807B9">
              <w:rPr>
                <w:noProof/>
                <w:webHidden/>
                <w:color w:val="000000" w:themeColor="text1"/>
              </w:rPr>
              <w:fldChar w:fldCharType="separate"/>
            </w:r>
            <w:r w:rsidRPr="00C31545" w:rsidR="0027212E">
              <w:rPr>
                <w:noProof/>
                <w:webHidden/>
                <w:color w:val="000000" w:themeColor="text1"/>
              </w:rPr>
              <w:t>14</w:t>
            </w:r>
            <w:r w:rsidRPr="00C31545" w:rsidR="00A807B9">
              <w:rPr>
                <w:noProof/>
                <w:webHidden/>
                <w:color w:val="000000" w:themeColor="text1"/>
              </w:rPr>
              <w:fldChar w:fldCharType="end"/>
            </w:r>
          </w:hyperlink>
        </w:p>
        <w:p w:rsidRPr="00C31545" w:rsidR="00DB0E10" w:rsidRDefault="00A807B9" w14:paraId="6B714EAD" w14:textId="77777777">
          <w:pPr>
            <w:rPr>
              <w:color w:val="000000" w:themeColor="text1"/>
            </w:rPr>
          </w:pPr>
          <w:r w:rsidRPr="00C31545">
            <w:rPr>
              <w:color w:val="000000" w:themeColor="text1"/>
            </w:rPr>
            <w:fldChar w:fldCharType="end"/>
          </w:r>
        </w:p>
      </w:sdtContent>
    </w:sdt>
    <w:p w:rsidRPr="00C31545" w:rsidR="00DB0E10" w:rsidP="00DB0E10" w:rsidRDefault="00DB0E10" w14:paraId="74E4327D" w14:textId="77777777">
      <w:pPr>
        <w:jc w:val="center"/>
        <w:rPr>
          <w:color w:val="000000" w:themeColor="text1"/>
        </w:rPr>
        <w:sectPr w:rsidRPr="00C31545" w:rsidR="00DB0E10" w:rsidSect="00721857">
          <w:pgSz w:w="12240" w:h="15840" w:orient="portrait"/>
          <w:pgMar w:top="1440" w:right="1440" w:bottom="1440" w:left="1440" w:header="708" w:footer="708" w:gutter="0"/>
          <w:cols w:space="708"/>
          <w:docGrid w:linePitch="360"/>
        </w:sectPr>
      </w:pPr>
    </w:p>
    <w:p w:rsidRPr="00C31545" w:rsidR="00B24986" w:rsidP="00B24986" w:rsidRDefault="0027212E" w14:paraId="7171D81F" w14:textId="77777777">
      <w:pPr>
        <w:pStyle w:val="Heading1"/>
        <w:rPr>
          <w:color w:val="000000" w:themeColor="text1"/>
        </w:rPr>
      </w:pPr>
      <w:bookmarkStart w:name="_Toc88667139" w:id="0"/>
      <w:r w:rsidRPr="00C31545">
        <w:rPr>
          <w:color w:val="000000" w:themeColor="text1"/>
        </w:rPr>
        <w:lastRenderedPageBreak/>
        <w:t>Introduction</w:t>
      </w:r>
      <w:bookmarkEnd w:id="0"/>
    </w:p>
    <w:p w:rsidRPr="00C31545" w:rsidR="00B24986" w:rsidP="00B24986" w:rsidRDefault="0027212E" w14:paraId="377D2110" w14:textId="77777777">
      <w:pPr>
        <w:rPr>
          <w:color w:val="000000" w:themeColor="text1"/>
        </w:rPr>
        <w:sectPr w:rsidRPr="00C31545" w:rsidR="00B24986" w:rsidSect="00C965E3">
          <w:pgSz w:w="12240" w:h="15840" w:orient="portrait"/>
          <w:pgMar w:top="1440" w:right="1440" w:bottom="1440" w:left="1440" w:header="708" w:footer="708" w:gutter="0"/>
          <w:cols w:space="708"/>
          <w:docGrid w:linePitch="360"/>
        </w:sectPr>
      </w:pPr>
      <w:r w:rsidRPr="00C31545">
        <w:rPr>
          <w:color w:val="000000" w:themeColor="text1"/>
        </w:rPr>
        <w:t xml:space="preserve"> The main purpose of the report is to explain the advantage of learning employability skills for growth and development at a personal and professional level. Employability skills are the sets of various effective skills that are required for every individual to learn for their personal growth and development. Also, employability skills are majorly valued by many industries. </w:t>
      </w:r>
      <w:r w:rsidRPr="00C31545" w:rsidR="00DC6813">
        <w:rPr>
          <w:color w:val="000000" w:themeColor="text1"/>
        </w:rPr>
        <w:t xml:space="preserve">The subject of the current </w:t>
      </w:r>
      <w:r w:rsidRPr="00C31545">
        <w:rPr>
          <w:color w:val="000000" w:themeColor="text1"/>
        </w:rPr>
        <w:t>report</w:t>
      </w:r>
      <w:r w:rsidRPr="00C31545" w:rsidR="00DC6813">
        <w:rPr>
          <w:color w:val="000000" w:themeColor="text1"/>
        </w:rPr>
        <w:t xml:space="preserve"> is time management and the difficulties associated with it</w:t>
      </w:r>
      <w:r w:rsidRPr="00C31545">
        <w:rPr>
          <w:color w:val="000000" w:themeColor="text1"/>
        </w:rPr>
        <w:t>. Also, some employability skills are discussed in the report</w:t>
      </w:r>
      <w:r w:rsidRPr="00C31545" w:rsidR="00DC6813">
        <w:rPr>
          <w:color w:val="000000" w:themeColor="text1"/>
        </w:rPr>
        <w:t>.</w:t>
      </w:r>
      <w:r w:rsidRPr="00C31545">
        <w:rPr>
          <w:color w:val="000000" w:themeColor="text1"/>
        </w:rPr>
        <w:t xml:space="preserve"> </w:t>
      </w:r>
      <w:r w:rsidRPr="00C31545" w:rsidR="00DC6813">
        <w:rPr>
          <w:color w:val="000000" w:themeColor="text1"/>
        </w:rPr>
        <w:t xml:space="preserve">Furthermore, the current </w:t>
      </w:r>
      <w:r w:rsidRPr="00C31545">
        <w:rPr>
          <w:color w:val="000000" w:themeColor="text1"/>
        </w:rPr>
        <w:t xml:space="preserve">report </w:t>
      </w:r>
      <w:r w:rsidRPr="00C31545" w:rsidR="00F475D4">
        <w:rPr>
          <w:color w:val="000000" w:themeColor="text1"/>
        </w:rPr>
        <w:t>recognises</w:t>
      </w:r>
      <w:r w:rsidRPr="00C31545" w:rsidR="00DC6813">
        <w:rPr>
          <w:color w:val="000000" w:themeColor="text1"/>
        </w:rPr>
        <w:t xml:space="preserve"> the need for effective time management</w:t>
      </w:r>
      <w:r w:rsidRPr="00C31545">
        <w:rPr>
          <w:color w:val="000000" w:themeColor="text1"/>
        </w:rPr>
        <w:t xml:space="preserve"> and discusses Kolb's reflective model for analysing and assessing skills for future growth.</w:t>
      </w:r>
    </w:p>
    <w:p w:rsidRPr="00C31545" w:rsidR="00B24986" w:rsidP="00021CC2" w:rsidRDefault="0027212E" w14:paraId="566A29C5" w14:textId="77777777">
      <w:pPr>
        <w:pStyle w:val="Heading1"/>
        <w:rPr>
          <w:color w:val="000000" w:themeColor="text1"/>
        </w:rPr>
      </w:pPr>
      <w:bookmarkStart w:name="_Toc78046036" w:id="1"/>
      <w:bookmarkStart w:name="_Toc88667140" w:id="2"/>
      <w:r w:rsidRPr="00C31545">
        <w:rPr>
          <w:color w:val="000000" w:themeColor="text1"/>
        </w:rPr>
        <w:lastRenderedPageBreak/>
        <w:t>Task 2 – Reflective review on employability skill</w:t>
      </w:r>
      <w:bookmarkEnd w:id="1"/>
      <w:bookmarkEnd w:id="2"/>
      <w:r w:rsidRPr="00C31545" w:rsidR="00E67924">
        <w:rPr>
          <w:color w:val="000000" w:themeColor="text1"/>
        </w:rPr>
        <w:t xml:space="preserve">s </w:t>
      </w:r>
    </w:p>
    <w:p w:rsidRPr="00C31545" w:rsidR="0002491B" w:rsidP="00B24986" w:rsidRDefault="0027212E" w14:paraId="41D144EE" w14:textId="77777777">
      <w:pPr>
        <w:rPr>
          <w:b/>
          <w:color w:val="000000" w:themeColor="text1"/>
        </w:rPr>
      </w:pPr>
      <w:bookmarkStart w:name="_Toc78046037" w:id="3"/>
      <w:r w:rsidRPr="00C31545">
        <w:rPr>
          <w:b/>
          <w:color w:val="000000" w:themeColor="text1"/>
        </w:rPr>
        <w:t>Employability skills</w:t>
      </w:r>
      <w:bookmarkEnd w:id="3"/>
    </w:p>
    <w:p w:rsidRPr="00C31545" w:rsidR="00970CD0" w:rsidP="004B28DA" w:rsidRDefault="00970CD0" w14:paraId="2BEED236" w14:textId="7C020D8E">
      <w:pPr>
        <w:rPr>
          <w:color w:val="000000" w:themeColor="text1"/>
        </w:rPr>
      </w:pPr>
      <w:r w:rsidRPr="747620A4" w:rsidR="0027212E">
        <w:rPr>
          <w:color w:val="000000" w:themeColor="text1" w:themeTint="FF" w:themeShade="FF"/>
        </w:rPr>
        <w:t>It is extremely vital for me not only to achieve high academic standing in my field of study but also to demonstrate significant employability and academic competence in order to b</w:t>
      </w:r>
      <w:r w:rsidRPr="747620A4" w:rsidR="005E3BFE">
        <w:rPr>
          <w:color w:val="000000" w:themeColor="text1" w:themeTint="FF" w:themeShade="FF"/>
        </w:rPr>
        <w:t>e effective and productive in</w:t>
      </w:r>
      <w:r w:rsidRPr="747620A4" w:rsidR="0027212E">
        <w:rPr>
          <w:color w:val="000000" w:themeColor="text1" w:themeTint="FF" w:themeShade="FF"/>
        </w:rPr>
        <w:t xml:space="preserve"> my professional life. The following are the Employabilit</w:t>
      </w:r>
      <w:r w:rsidRPr="747620A4" w:rsidR="005E3BFE">
        <w:rPr>
          <w:color w:val="000000" w:themeColor="text1" w:themeTint="FF" w:themeShade="FF"/>
        </w:rPr>
        <w:t xml:space="preserve">y </w:t>
      </w:r>
      <w:r w:rsidRPr="747620A4" w:rsidR="002A1EE7">
        <w:rPr>
          <w:color w:val="000000" w:themeColor="text1" w:themeTint="FF" w:themeShade="FF"/>
        </w:rPr>
        <w:t>Proficiency</w:t>
      </w:r>
      <w:r w:rsidRPr="747620A4" w:rsidR="005E3BFE">
        <w:rPr>
          <w:color w:val="000000" w:themeColor="text1" w:themeTint="FF" w:themeShade="FF"/>
        </w:rPr>
        <w:t xml:space="preserve"> Skills that an individual should</w:t>
      </w:r>
      <w:r w:rsidRPr="747620A4" w:rsidR="0027212E">
        <w:rPr>
          <w:color w:val="000000" w:themeColor="text1" w:themeTint="FF" w:themeShade="FF"/>
        </w:rPr>
        <w:t xml:space="preserve"> develop as a result of this modular learning</w:t>
      </w:r>
      <w:r w:rsidRPr="747620A4" w:rsidR="005E3BFE">
        <w:rPr>
          <w:color w:val="000000" w:themeColor="text1" w:themeTint="FF" w:themeShade="FF"/>
        </w:rPr>
        <w:t xml:space="preserve"> to assist in achieving their</w:t>
      </w:r>
      <w:r w:rsidRPr="747620A4" w:rsidR="0027212E">
        <w:rPr>
          <w:color w:val="000000" w:themeColor="text1" w:themeTint="FF" w:themeShade="FF"/>
        </w:rPr>
        <w:t xml:space="preserve"> personal and professional growth and development objectives</w:t>
      </w:r>
      <w:r w:rsidRPr="747620A4" w:rsidR="00887BD9">
        <w:rPr>
          <w:color w:val="000000" w:themeColor="text1" w:themeTint="FF" w:themeShade="FF"/>
        </w:rPr>
        <w:t xml:space="preserve"> </w:t>
      </w:r>
      <w:r w:rsidRPr="747620A4" w:rsidR="00887BD9">
        <w:rPr>
          <w:rFonts w:cs="Times New Roman"/>
          <w:color w:val="000000" w:themeColor="text1" w:themeTint="FF" w:themeShade="FF"/>
        </w:rPr>
        <w:t>(</w:t>
      </w:r>
      <w:r w:rsidRPr="747620A4" w:rsidR="00887BD9">
        <w:rPr>
          <w:color w:val="000000" w:themeColor="text1" w:themeTint="FF" w:themeShade="FF"/>
        </w:rPr>
        <w:t>Sator</w:t>
      </w:r>
      <w:r w:rsidRPr="747620A4" w:rsidR="00887BD9">
        <w:rPr>
          <w:color w:val="000000" w:themeColor="text1" w:themeTint="FF" w:themeShade="FF"/>
        </w:rPr>
        <w:t xml:space="preserve"> and Bullock, 2017</w:t>
      </w:r>
      <w:r w:rsidRPr="747620A4" w:rsidR="00887BD9">
        <w:rPr>
          <w:rFonts w:cs="Times New Roman"/>
          <w:color w:val="000000" w:themeColor="text1" w:themeTint="FF" w:themeShade="FF"/>
        </w:rPr>
        <w:t>)</w:t>
      </w:r>
      <w:r w:rsidRPr="747620A4" w:rsidR="0027212E">
        <w:rPr>
          <w:color w:val="000000" w:themeColor="text1" w:themeTint="FF" w:themeShade="FF"/>
        </w:rPr>
        <w:t>.</w:t>
      </w:r>
      <w:r w:rsidRPr="747620A4" w:rsidR="00225086">
        <w:rPr>
          <w:color w:val="000000" w:themeColor="text1" w:themeTint="FF" w:themeShade="FF"/>
        </w:rPr>
        <w:t xml:space="preserve"> Employability skills govern </w:t>
      </w:r>
      <w:r w:rsidRPr="747620A4" w:rsidR="0097145B">
        <w:rPr>
          <w:color w:val="000000" w:themeColor="text1" w:themeTint="FF" w:themeShade="FF"/>
        </w:rPr>
        <w:t>the</w:t>
      </w:r>
      <w:r w:rsidRPr="747620A4" w:rsidR="00225086">
        <w:rPr>
          <w:color w:val="000000" w:themeColor="text1" w:themeTint="FF" w:themeShade="FF"/>
        </w:rPr>
        <w:t xml:space="preserve"> growth and development of the individuals in the physical activity sectors</w:t>
      </w:r>
      <w:r w:rsidRPr="747620A4" w:rsidR="0097145B">
        <w:rPr>
          <w:color w:val="000000" w:themeColor="text1" w:themeTint="FF" w:themeShade="FF"/>
        </w:rPr>
        <w:t>. Some of the key skills are</w:t>
      </w:r>
      <w:r w:rsidRPr="747620A4" w:rsidR="00225086">
        <w:rPr>
          <w:color w:val="000000" w:themeColor="text1" w:themeTint="FF" w:themeShade="FF"/>
        </w:rPr>
        <w:t xml:space="preserve"> time management, digital skill and team working skills.</w:t>
      </w:r>
      <w:r w:rsidRPr="747620A4" w:rsidR="00B916AE">
        <w:rPr>
          <w:color w:val="000000" w:themeColor="text1" w:themeTint="FF" w:themeShade="FF"/>
        </w:rPr>
        <w:t xml:space="preserve"> I possess various employability skills that will help me in future for attaining the success</w:t>
      </w:r>
      <w:r w:rsidRPr="747620A4" w:rsidR="00913283">
        <w:rPr>
          <w:color w:val="000000" w:themeColor="text1" w:themeTint="FF" w:themeShade="FF"/>
        </w:rPr>
        <w:t>.</w:t>
      </w:r>
      <w:r w:rsidRPr="747620A4" w:rsidR="00B916AE">
        <w:rPr>
          <w:color w:val="000000" w:themeColor="text1" w:themeTint="FF" w:themeShade="FF"/>
        </w:rPr>
        <w:t xml:space="preserve"> </w:t>
      </w:r>
      <w:r w:rsidRPr="747620A4" w:rsidR="00225086">
        <w:rPr>
          <w:color w:val="000000" w:themeColor="text1" w:themeTint="FF" w:themeShade="FF"/>
        </w:rPr>
        <w:t>The reflection and importance of these skills have been elaborated on below.</w:t>
      </w:r>
    </w:p>
    <w:p w:rsidRPr="00C31545" w:rsidR="00B24986" w:rsidP="00F1589D" w:rsidRDefault="0027212E" w14:paraId="04033B76" w14:textId="77777777">
      <w:pPr>
        <w:pStyle w:val="Heading2"/>
        <w:rPr>
          <w:color w:val="000000" w:themeColor="text1"/>
        </w:rPr>
      </w:pPr>
      <w:bookmarkStart w:name="_Toc88667141" w:id="4"/>
      <w:r w:rsidRPr="00C31545">
        <w:rPr>
          <w:color w:val="000000" w:themeColor="text1"/>
        </w:rPr>
        <w:lastRenderedPageBreak/>
        <w:t>Time management skills</w:t>
      </w:r>
      <w:bookmarkEnd w:id="4"/>
    </w:p>
    <w:p w:rsidRPr="00C31545" w:rsidR="00B24986" w:rsidP="00B24986" w:rsidRDefault="0027212E" w14:paraId="0B0CC92E" w14:textId="77777777">
      <w:pPr>
        <w:rPr>
          <w:color w:val="000000" w:themeColor="text1"/>
        </w:rPr>
      </w:pPr>
      <w:r w:rsidRPr="00C31545">
        <w:rPr>
          <w:color w:val="000000" w:themeColor="text1"/>
        </w:rPr>
        <w:t xml:space="preserve">The modular training programme assisted in the development of one of the most fundamental </w:t>
      </w:r>
      <w:r w:rsidRPr="00C31545" w:rsidR="002F3FE7">
        <w:rPr>
          <w:color w:val="000000" w:themeColor="text1"/>
        </w:rPr>
        <w:t xml:space="preserve">job skills, </w:t>
      </w:r>
      <w:r w:rsidRPr="00C31545">
        <w:rPr>
          <w:color w:val="000000" w:themeColor="text1"/>
        </w:rPr>
        <w:t>time management. Effective time management skills have aided in the organisation of work and study, as well as the allocation of time for everyday activities in online learning environments.</w:t>
      </w:r>
      <w:r w:rsidRPr="00C31545" w:rsidR="00B916AE">
        <w:rPr>
          <w:color w:val="000000" w:themeColor="text1"/>
        </w:rPr>
        <w:t xml:space="preserve"> This is the principal area in which I posses. This talent will assist me to identify the entire implementation of initiatives and plans for fulfilment. It will assist me to boost production and quality with a valid amount of time. Time is precious, and this expertise will help me to comprehend. </w:t>
      </w:r>
      <w:r w:rsidRPr="00C31545">
        <w:rPr>
          <w:color w:val="000000" w:themeColor="text1"/>
        </w:rPr>
        <w:t xml:space="preserve"> </w:t>
      </w:r>
      <w:r w:rsidRPr="00C31545" w:rsidR="00DF621B">
        <w:rPr>
          <w:color w:val="000000" w:themeColor="text1"/>
        </w:rPr>
        <w:t>Management of ti</w:t>
      </w:r>
      <w:r w:rsidRPr="00C31545" w:rsidR="00FB36C7">
        <w:rPr>
          <w:color w:val="000000" w:themeColor="text1"/>
        </w:rPr>
        <w:t xml:space="preserve">me helps in keeping the business culture disciplined and flexible. It will also allow the managers to achieve the business objective without any delay.  </w:t>
      </w:r>
      <w:r w:rsidRPr="00C31545">
        <w:rPr>
          <w:color w:val="000000" w:themeColor="text1"/>
        </w:rPr>
        <w:t xml:space="preserve">Employers nowadays will evaluate their employees' time management abilities as well as the success of their teams in attaining departmental </w:t>
      </w:r>
      <w:r w:rsidRPr="00C31545" w:rsidR="00FB36C7">
        <w:rPr>
          <w:color w:val="000000" w:themeColor="text1"/>
        </w:rPr>
        <w:t>objectives. It also aims</w:t>
      </w:r>
      <w:r w:rsidRPr="00C31545">
        <w:rPr>
          <w:color w:val="000000" w:themeColor="text1"/>
        </w:rPr>
        <w:t xml:space="preserve"> to manage time well in order to boost productivity, fulfil deadlines, and manage time more successfully overall. Time management abilities have proven to be extremel</w:t>
      </w:r>
      <w:r w:rsidRPr="00C31545" w:rsidR="00FB36C7">
        <w:rPr>
          <w:color w:val="000000" w:themeColor="text1"/>
        </w:rPr>
        <w:t>y beneficial in a</w:t>
      </w:r>
      <w:r w:rsidRPr="00C31545" w:rsidR="00127436">
        <w:rPr>
          <w:color w:val="000000" w:themeColor="text1"/>
        </w:rPr>
        <w:t>n</w:t>
      </w:r>
      <w:r w:rsidRPr="00C31545" w:rsidR="00FB36C7">
        <w:rPr>
          <w:color w:val="000000" w:themeColor="text1"/>
        </w:rPr>
        <w:t xml:space="preserve"> academic career, allowing a person </w:t>
      </w:r>
      <w:r w:rsidRPr="00C31545">
        <w:rPr>
          <w:color w:val="000000" w:themeColor="text1"/>
        </w:rPr>
        <w:t>to complete activities and projects on time while maintaining high academic standards</w:t>
      </w:r>
      <w:r w:rsidRPr="00C31545" w:rsidR="00887BD9">
        <w:rPr>
          <w:color w:val="000000" w:themeColor="text1"/>
        </w:rPr>
        <w:t xml:space="preserve"> </w:t>
      </w:r>
      <w:r w:rsidRPr="00C31545" w:rsidR="00887BD9">
        <w:rPr>
          <w:rFonts w:cs="Times New Roman"/>
          <w:color w:val="000000" w:themeColor="text1"/>
        </w:rPr>
        <w:t>(</w:t>
      </w:r>
      <w:r w:rsidRPr="00C31545" w:rsidR="00887BD9">
        <w:rPr>
          <w:color w:val="000000" w:themeColor="text1"/>
        </w:rPr>
        <w:t>Farrell, 2019</w:t>
      </w:r>
      <w:r w:rsidRPr="00C31545" w:rsidR="00887BD9">
        <w:rPr>
          <w:rFonts w:cs="Times New Roman"/>
          <w:color w:val="000000" w:themeColor="text1"/>
        </w:rPr>
        <w:t>)</w:t>
      </w:r>
      <w:r w:rsidRPr="00C31545">
        <w:rPr>
          <w:color w:val="000000" w:themeColor="text1"/>
        </w:rPr>
        <w:t>.</w:t>
      </w:r>
    </w:p>
    <w:p w:rsidRPr="00C31545" w:rsidR="00E91E12" w:rsidP="002A1EE7" w:rsidRDefault="0027212E" w14:paraId="048E9CBE" w14:textId="77777777">
      <w:pPr>
        <w:rPr>
          <w:color w:val="000000" w:themeColor="text1"/>
        </w:rPr>
      </w:pPr>
      <w:r w:rsidRPr="00C31545">
        <w:rPr>
          <w:color w:val="000000" w:themeColor="text1"/>
        </w:rPr>
        <w:t xml:space="preserve">Team working is important for distributing the work burden equally among the employees according to their skills and knowledge. Team working also helps in improving the knowledge of an individual as they can learn different things from each other. It allows an individual to focus on maintaining proper coordination and cooperation. There is a positivity and sense of respect within each other.  </w:t>
      </w:r>
      <w:r w:rsidRPr="00C31545" w:rsidR="00B916AE">
        <w:rPr>
          <w:color w:val="000000" w:themeColor="text1"/>
        </w:rPr>
        <w:t xml:space="preserve">I understand how to handle the resources available to a team. Whenever my team does not react to my actions or my commands, I can with my behaviour make person listen me. There are undoubtedly a variety of personalities working with me, and it may be fairly </w:t>
      </w:r>
      <w:r w:rsidRPr="00C31545" w:rsidR="007436E6">
        <w:rPr>
          <w:color w:val="000000" w:themeColor="text1"/>
        </w:rPr>
        <w:t>easy</w:t>
      </w:r>
      <w:r w:rsidRPr="00C31545" w:rsidR="00B916AE">
        <w:rPr>
          <w:color w:val="000000" w:themeColor="text1"/>
        </w:rPr>
        <w:t xml:space="preserve"> to lead a group of people from a variety of different backgrounds. </w:t>
      </w:r>
      <w:r w:rsidRPr="00C31545">
        <w:rPr>
          <w:color w:val="000000" w:themeColor="text1"/>
        </w:rPr>
        <w:t xml:space="preserve">Managing teamwork, designing strategies and plans, and bringing these teams and projects to a successful conclusion with strategic outcomes (Rodgers and </w:t>
      </w:r>
      <w:proofErr w:type="spellStart"/>
      <w:r w:rsidRPr="00C31545">
        <w:rPr>
          <w:color w:val="000000" w:themeColor="text1"/>
        </w:rPr>
        <w:t>Labosky</w:t>
      </w:r>
      <w:proofErr w:type="spellEnd"/>
      <w:r w:rsidRPr="00C31545">
        <w:rPr>
          <w:color w:val="000000" w:themeColor="text1"/>
        </w:rPr>
        <w:t>, 2016). It will also be effective in sharing the burden of work with others.</w:t>
      </w:r>
      <w:r w:rsidRPr="00C31545" w:rsidR="008745B7">
        <w:rPr>
          <w:color w:val="000000" w:themeColor="text1"/>
        </w:rPr>
        <w:t xml:space="preserve"> It refers to the way of exchange of information from one person to another. </w:t>
      </w:r>
    </w:p>
    <w:p w:rsidR="0027212E" w:rsidP="747620A4" w:rsidRDefault="0027212E" w14:paraId="6ADE72E3" w14:textId="6AB6A390">
      <w:pPr>
        <w:rPr>
          <w:color w:val="000000" w:themeColor="text1" w:themeTint="FF" w:themeShade="FF"/>
        </w:rPr>
      </w:pPr>
      <w:r w:rsidRPr="747620A4" w:rsidR="0027212E">
        <w:rPr>
          <w:color w:val="000000" w:themeColor="text1" w:themeTint="FF" w:themeShade="FF"/>
        </w:rPr>
        <w:t xml:space="preserve">Time management skills aid the sportsperson to keep </w:t>
      </w:r>
      <w:r w:rsidRPr="747620A4" w:rsidR="0065449A">
        <w:rPr>
          <w:color w:val="000000" w:themeColor="text1" w:themeTint="FF" w:themeShade="FF"/>
        </w:rPr>
        <w:t>themselves</w:t>
      </w:r>
      <w:r w:rsidRPr="747620A4" w:rsidR="0027212E">
        <w:rPr>
          <w:color w:val="000000" w:themeColor="text1" w:themeTint="FF" w:themeShade="FF"/>
        </w:rPr>
        <w:t xml:space="preserve"> motivated </w:t>
      </w:r>
      <w:r w:rsidRPr="747620A4" w:rsidR="0065449A">
        <w:rPr>
          <w:color w:val="000000" w:themeColor="text1" w:themeTint="FF" w:themeShade="FF"/>
        </w:rPr>
        <w:t>and</w:t>
      </w:r>
      <w:r w:rsidRPr="747620A4" w:rsidR="0027212E">
        <w:rPr>
          <w:color w:val="000000" w:themeColor="text1" w:themeTint="FF" w:themeShade="FF"/>
        </w:rPr>
        <w:t xml:space="preserve"> more </w:t>
      </w:r>
      <w:r w:rsidRPr="747620A4" w:rsidR="0065449A">
        <w:rPr>
          <w:color w:val="000000" w:themeColor="text1" w:themeTint="FF" w:themeShade="FF"/>
        </w:rPr>
        <w:t>engaged</w:t>
      </w:r>
      <w:r w:rsidRPr="747620A4" w:rsidR="0027212E">
        <w:rPr>
          <w:color w:val="000000" w:themeColor="text1" w:themeTint="FF" w:themeShade="FF"/>
        </w:rPr>
        <w:t xml:space="preserve"> in primary </w:t>
      </w:r>
      <w:r w:rsidRPr="747620A4" w:rsidR="0065449A">
        <w:rPr>
          <w:color w:val="000000" w:themeColor="text1" w:themeTint="FF" w:themeShade="FF"/>
        </w:rPr>
        <w:t>and</w:t>
      </w:r>
      <w:r w:rsidRPr="747620A4" w:rsidR="0027212E">
        <w:rPr>
          <w:color w:val="000000" w:themeColor="text1" w:themeTint="FF" w:themeShade="FF"/>
        </w:rPr>
        <w:t xml:space="preserve"> secondary work</w:t>
      </w:r>
      <w:r w:rsidRPr="747620A4" w:rsidR="008745B7">
        <w:rPr>
          <w:color w:val="000000" w:themeColor="text1" w:themeTint="FF" w:themeShade="FF"/>
        </w:rPr>
        <w:t>.</w:t>
      </w:r>
      <w:r w:rsidRPr="747620A4" w:rsidR="0027212E">
        <w:rPr>
          <w:color w:val="000000" w:themeColor="text1" w:themeTint="FF" w:themeShade="FF"/>
        </w:rPr>
        <w:t xml:space="preserve"> IoT facilitates many sportspeople in governing good time </w:t>
      </w:r>
      <w:r w:rsidRPr="747620A4" w:rsidR="0065449A">
        <w:rPr>
          <w:color w:val="000000" w:themeColor="text1" w:themeTint="FF" w:themeShade="FF"/>
        </w:rPr>
        <w:t>management</w:t>
      </w:r>
      <w:r w:rsidRPr="747620A4" w:rsidR="0027212E">
        <w:rPr>
          <w:color w:val="000000" w:themeColor="text1" w:themeTint="FF" w:themeShade="FF"/>
        </w:rPr>
        <w:t xml:space="preserve"> through different </w:t>
      </w:r>
      <w:r w:rsidRPr="747620A4" w:rsidR="0065449A">
        <w:rPr>
          <w:color w:val="000000" w:themeColor="text1" w:themeTint="FF" w:themeShade="FF"/>
        </w:rPr>
        <w:t>techniques</w:t>
      </w:r>
      <w:r w:rsidRPr="747620A4" w:rsidR="0027212E">
        <w:rPr>
          <w:color w:val="000000" w:themeColor="text1" w:themeTint="FF" w:themeShade="FF"/>
        </w:rPr>
        <w:t xml:space="preserve"> on the internal </w:t>
      </w:r>
      <w:r w:rsidRPr="747620A4" w:rsidR="0065449A">
        <w:rPr>
          <w:color w:val="000000" w:themeColor="text1" w:themeTint="FF" w:themeShade="FF"/>
        </w:rPr>
        <w:t>and</w:t>
      </w:r>
      <w:r w:rsidRPr="747620A4" w:rsidR="0027212E">
        <w:rPr>
          <w:color w:val="000000" w:themeColor="text1" w:themeTint="FF" w:themeShade="FF"/>
        </w:rPr>
        <w:t xml:space="preserve"> external environmental factors as </w:t>
      </w:r>
      <w:r w:rsidRPr="747620A4" w:rsidR="00913283">
        <w:rPr>
          <w:color w:val="000000" w:themeColor="text1" w:themeTint="FF" w:themeShade="FF"/>
        </w:rPr>
        <w:t>well</w:t>
      </w:r>
      <w:r w:rsidRPr="747620A4" w:rsidR="0027212E">
        <w:rPr>
          <w:color w:val="000000" w:themeColor="text1" w:themeTint="FF" w:themeShade="FF"/>
        </w:rPr>
        <w:t xml:space="preserve"> </w:t>
      </w:r>
      <w:r w:rsidRPr="747620A4" w:rsidR="008745B7">
        <w:rPr>
          <w:color w:val="000000" w:themeColor="text1" w:themeTint="FF" w:themeShade="FF"/>
        </w:rPr>
        <w:t xml:space="preserve"> (</w:t>
      </w:r>
      <w:proofErr w:type="spellStart"/>
      <w:r w:rsidRPr="747620A4" w:rsidR="008745B7">
        <w:rPr>
          <w:color w:val="000000" w:themeColor="text1" w:themeTint="FF" w:themeShade="FF"/>
        </w:rPr>
        <w:t>Finefter-Rosenbluh</w:t>
      </w:r>
      <w:proofErr w:type="spellEnd"/>
      <w:r w:rsidRPr="747620A4" w:rsidR="008745B7">
        <w:rPr>
          <w:color w:val="000000" w:themeColor="text1" w:themeTint="FF" w:themeShade="FF"/>
        </w:rPr>
        <w:t>, 2016).</w:t>
      </w:r>
      <w:r w:rsidRPr="747620A4" w:rsidR="007436E6">
        <w:rPr>
          <w:color w:val="000000" w:themeColor="text1" w:themeTint="FF" w:themeShade="FF"/>
        </w:rPr>
        <w:t xml:space="preserve"> </w:t>
      </w:r>
    </w:p>
    <w:p w:rsidRPr="00C31545" w:rsidR="00EF5E93" w:rsidP="00EF5E93" w:rsidRDefault="0027212E" w14:paraId="503EC68B" w14:textId="77777777">
      <w:pPr>
        <w:rPr>
          <w:color w:val="000000" w:themeColor="text1"/>
        </w:rPr>
      </w:pPr>
      <w:r w:rsidRPr="00C31545">
        <w:rPr>
          <w:color w:val="000000" w:themeColor="text1"/>
        </w:rPr>
        <w:t>It also aims to manage time well in order to boost productivity, fulfil deadlines, and manage time more successfully overall. Time management abilities have proven to be extremely beneficial in a</w:t>
      </w:r>
      <w:r w:rsidRPr="00C31545" w:rsidR="00D244FC">
        <w:rPr>
          <w:color w:val="000000" w:themeColor="text1"/>
        </w:rPr>
        <w:t>n</w:t>
      </w:r>
      <w:r w:rsidRPr="00C31545">
        <w:rPr>
          <w:color w:val="000000" w:themeColor="text1"/>
        </w:rPr>
        <w:t xml:space="preserve"> academic career, allowing a person to complete activities and projects on time while maintaining high academic standards (Farrell, 2019).</w:t>
      </w:r>
    </w:p>
    <w:p w:rsidRPr="00C31545" w:rsidR="00E91E12" w:rsidP="747620A4" w:rsidRDefault="00E91E12" w14:paraId="4867AC2C" w14:textId="3FEFE2AB">
      <w:pPr>
        <w:rPr>
          <w:color w:val="000000" w:themeColor="text1"/>
        </w:rPr>
      </w:pPr>
      <w:r w:rsidRPr="747620A4" w:rsidR="0027212E">
        <w:rPr>
          <w:b w:val="1"/>
          <w:bCs w:val="1"/>
          <w:color w:val="000000" w:themeColor="text1" w:themeTint="FF" w:themeShade="FF"/>
        </w:rPr>
        <w:t>Time management</w:t>
      </w:r>
      <w:r w:rsidRPr="747620A4" w:rsidR="0027212E">
        <w:rPr>
          <w:color w:val="000000" w:themeColor="text1" w:themeTint="FF" w:themeShade="FF"/>
        </w:rPr>
        <w:t xml:space="preserve"> is not just a process of planning, but it is also an organisation of how time is distributed between various tasks. Effective time management enables a person to work more efficiently without having to work more. As a result, you may accomplish more in less time, but you must do so under time constraints.</w:t>
      </w:r>
      <w:bookmarkStart w:name="_Toc62488957" w:id="5"/>
      <w:bookmarkStart w:name="_Toc78046039" w:id="6"/>
      <w:r w:rsidRPr="747620A4" w:rsidR="00EF5E93">
        <w:rPr>
          <w:color w:val="000000" w:themeColor="text1" w:themeTint="FF" w:themeShade="FF"/>
        </w:rPr>
        <w:t xml:space="preserve"> </w:t>
      </w:r>
      <w:bookmarkEnd w:id="5"/>
      <w:bookmarkEnd w:id="6"/>
    </w:p>
    <w:p w:rsidRPr="00C31545" w:rsidR="00F331E8" w:rsidP="009D7FF9" w:rsidRDefault="0027212E" w14:paraId="4C44FFBB" w14:textId="77777777">
      <w:pPr>
        <w:rPr>
          <w:b/>
          <w:color w:val="000000" w:themeColor="text1"/>
        </w:rPr>
      </w:pPr>
      <w:r w:rsidRPr="00C31545">
        <w:rPr>
          <w:b/>
          <w:color w:val="000000" w:themeColor="text1"/>
        </w:rPr>
        <w:t>4Ds</w:t>
      </w:r>
    </w:p>
    <w:p w:rsidRPr="00C31545" w:rsidR="00F331E8" w:rsidP="00F331E8" w:rsidRDefault="0027212E" w14:paraId="0E138A6B" w14:textId="77777777">
      <w:pPr>
        <w:rPr>
          <w:color w:val="000000" w:themeColor="text1"/>
        </w:rPr>
      </w:pPr>
      <w:r w:rsidRPr="00C31545">
        <w:rPr>
          <w:color w:val="000000" w:themeColor="text1"/>
        </w:rPr>
        <w:t>When it comes to assessing if a project or activity is worth wasting time on, t</w:t>
      </w:r>
      <w:r w:rsidRPr="00C31545" w:rsidR="00516C53">
        <w:rPr>
          <w:color w:val="000000" w:themeColor="text1"/>
        </w:rPr>
        <w:t>he 4D time management approach</w:t>
      </w:r>
      <w:r w:rsidRPr="00C31545" w:rsidR="00913283">
        <w:rPr>
          <w:color w:val="000000" w:themeColor="text1"/>
        </w:rPr>
        <w:t xml:space="preserve">; also known as 4D productivity </w:t>
      </w:r>
      <w:r w:rsidRPr="00C31545">
        <w:rPr>
          <w:color w:val="000000" w:themeColor="text1"/>
        </w:rPr>
        <w:t>is an extremely common technique or strategy to employ</w:t>
      </w:r>
      <w:r w:rsidRPr="00C31545" w:rsidR="00887BD9">
        <w:rPr>
          <w:color w:val="000000" w:themeColor="text1"/>
        </w:rPr>
        <w:t xml:space="preserve"> </w:t>
      </w:r>
      <w:r w:rsidRPr="00C31545" w:rsidR="00887BD9">
        <w:rPr>
          <w:rFonts w:cs="Times New Roman"/>
          <w:color w:val="000000" w:themeColor="text1"/>
        </w:rPr>
        <w:t>(</w:t>
      </w:r>
      <w:r w:rsidRPr="00C31545" w:rsidR="00887BD9">
        <w:rPr>
          <w:color w:val="000000" w:themeColor="text1"/>
          <w:shd w:val="clear" w:color="auto" w:fill="FFFFFF"/>
        </w:rPr>
        <w:t>McIntyre et al., 2018</w:t>
      </w:r>
      <w:r w:rsidRPr="00C31545" w:rsidR="00887BD9">
        <w:rPr>
          <w:rFonts w:cs="Times New Roman"/>
          <w:color w:val="000000" w:themeColor="text1"/>
          <w:shd w:val="clear" w:color="auto" w:fill="FFFFFF"/>
        </w:rPr>
        <w:t>)</w:t>
      </w:r>
      <w:r w:rsidRPr="00C31545">
        <w:rPr>
          <w:color w:val="000000" w:themeColor="text1"/>
        </w:rPr>
        <w:t>.</w:t>
      </w:r>
      <w:r w:rsidRPr="00C31545" w:rsidR="007527DA">
        <w:rPr>
          <w:color w:val="000000" w:themeColor="text1"/>
        </w:rPr>
        <w:t xml:space="preserve"> </w:t>
      </w:r>
      <w:r w:rsidRPr="00C31545" w:rsidR="00791718">
        <w:rPr>
          <w:color w:val="000000" w:themeColor="text1"/>
        </w:rPr>
        <w:t xml:space="preserve">The above models </w:t>
      </w:r>
      <w:r w:rsidRPr="00C31545" w:rsidR="00531455">
        <w:rPr>
          <w:color w:val="000000" w:themeColor="text1"/>
        </w:rPr>
        <w:t>aid</w:t>
      </w:r>
      <w:r w:rsidRPr="00C31545" w:rsidR="00791718">
        <w:rPr>
          <w:color w:val="000000" w:themeColor="text1"/>
        </w:rPr>
        <w:t xml:space="preserve"> the s</w:t>
      </w:r>
      <w:r w:rsidRPr="00C31545" w:rsidR="00FF1AD9">
        <w:rPr>
          <w:color w:val="000000" w:themeColor="text1"/>
        </w:rPr>
        <w:t xml:space="preserve">portsperson in the analysis of </w:t>
      </w:r>
      <w:r w:rsidRPr="00C31545" w:rsidR="00D830A2">
        <w:rPr>
          <w:color w:val="000000" w:themeColor="text1"/>
        </w:rPr>
        <w:t xml:space="preserve">the entire time </w:t>
      </w:r>
      <w:r w:rsidRPr="00C31545" w:rsidR="00531455">
        <w:rPr>
          <w:color w:val="000000" w:themeColor="text1"/>
        </w:rPr>
        <w:t>management</w:t>
      </w:r>
      <w:r w:rsidRPr="00C31545" w:rsidR="00D830A2">
        <w:rPr>
          <w:color w:val="000000" w:themeColor="text1"/>
        </w:rPr>
        <w:t xml:space="preserve"> process, which will suit them as per the </w:t>
      </w:r>
      <w:r w:rsidRPr="00C31545" w:rsidR="00531455">
        <w:rPr>
          <w:color w:val="000000" w:themeColor="text1"/>
        </w:rPr>
        <w:t>situation</w:t>
      </w:r>
      <w:r w:rsidRPr="00C31545" w:rsidR="00D830A2">
        <w:rPr>
          <w:color w:val="000000" w:themeColor="text1"/>
        </w:rPr>
        <w:t xml:space="preserve">. </w:t>
      </w:r>
      <w:r w:rsidRPr="00C31545" w:rsidR="00387243">
        <w:rPr>
          <w:color w:val="000000" w:themeColor="text1"/>
        </w:rPr>
        <w:t xml:space="preserve">DO </w:t>
      </w:r>
      <w:r w:rsidRPr="00C31545" w:rsidR="00F6143E">
        <w:rPr>
          <w:color w:val="000000" w:themeColor="text1"/>
        </w:rPr>
        <w:t xml:space="preserve">the activities that will take some time to </w:t>
      </w:r>
      <w:r w:rsidRPr="00C31545" w:rsidR="00A20679">
        <w:rPr>
          <w:color w:val="000000" w:themeColor="text1"/>
        </w:rPr>
        <w:t>complet</w:t>
      </w:r>
      <w:r w:rsidRPr="00C31545" w:rsidR="00F6143E">
        <w:rPr>
          <w:color w:val="000000" w:themeColor="text1"/>
        </w:rPr>
        <w:t xml:space="preserve">e and </w:t>
      </w:r>
      <w:r w:rsidRPr="00C31545" w:rsidR="00A20679">
        <w:rPr>
          <w:color w:val="000000" w:themeColor="text1"/>
        </w:rPr>
        <w:t>arrange</w:t>
      </w:r>
      <w:r w:rsidRPr="00C31545" w:rsidR="00F6143E">
        <w:rPr>
          <w:color w:val="000000" w:themeColor="text1"/>
        </w:rPr>
        <w:t xml:space="preserve"> the tasks and projects </w:t>
      </w:r>
      <w:r w:rsidRPr="00C31545" w:rsidR="00AD0831">
        <w:rPr>
          <w:color w:val="000000" w:themeColor="text1"/>
        </w:rPr>
        <w:t>according</w:t>
      </w:r>
      <w:r w:rsidRPr="00C31545" w:rsidR="00F6143E">
        <w:rPr>
          <w:color w:val="000000" w:themeColor="text1"/>
        </w:rPr>
        <w:t xml:space="preserve"> to the </w:t>
      </w:r>
      <w:r w:rsidRPr="00C31545" w:rsidR="00AD0831">
        <w:rPr>
          <w:color w:val="000000" w:themeColor="text1"/>
        </w:rPr>
        <w:t>requirements</w:t>
      </w:r>
      <w:r w:rsidRPr="00C31545" w:rsidR="00F6143E">
        <w:rPr>
          <w:color w:val="000000" w:themeColor="text1"/>
        </w:rPr>
        <w:t xml:space="preserve"> and </w:t>
      </w:r>
      <w:r w:rsidRPr="00C31545" w:rsidR="0049414F">
        <w:rPr>
          <w:color w:val="000000" w:themeColor="text1"/>
        </w:rPr>
        <w:t xml:space="preserve">time balancing. </w:t>
      </w:r>
      <w:r w:rsidRPr="00C31545" w:rsidR="00A20A44">
        <w:rPr>
          <w:color w:val="000000" w:themeColor="text1"/>
        </w:rPr>
        <w:t xml:space="preserve">DEFER is pausing tasks that will not </w:t>
      </w:r>
      <w:r w:rsidRPr="00C31545" w:rsidR="00773C09">
        <w:rPr>
          <w:color w:val="000000" w:themeColor="text1"/>
        </w:rPr>
        <w:t>govern</w:t>
      </w:r>
      <w:r w:rsidRPr="00C31545" w:rsidR="00A20A44">
        <w:rPr>
          <w:color w:val="000000" w:themeColor="text1"/>
        </w:rPr>
        <w:t xml:space="preserve"> the current benefits of the activity. </w:t>
      </w:r>
      <w:r w:rsidRPr="00C31545" w:rsidR="003D51AC">
        <w:rPr>
          <w:color w:val="000000" w:themeColor="text1"/>
        </w:rPr>
        <w:t xml:space="preserve">DELEGATE means reassigning an essential task to someone </w:t>
      </w:r>
      <w:r w:rsidRPr="00C31545" w:rsidR="00AC37DE">
        <w:rPr>
          <w:color w:val="000000" w:themeColor="text1"/>
        </w:rPr>
        <w:t xml:space="preserve">else </w:t>
      </w:r>
      <w:r w:rsidRPr="00C31545" w:rsidR="00F32CF8">
        <w:rPr>
          <w:color w:val="000000" w:themeColor="text1"/>
        </w:rPr>
        <w:t xml:space="preserve">that might stand for recollection of information that is </w:t>
      </w:r>
      <w:r w:rsidRPr="00C31545" w:rsidR="007E6813">
        <w:rPr>
          <w:color w:val="000000" w:themeColor="text1"/>
        </w:rPr>
        <w:t>relevant</w:t>
      </w:r>
      <w:r w:rsidRPr="00C31545" w:rsidR="00F32CF8">
        <w:rPr>
          <w:color w:val="000000" w:themeColor="text1"/>
        </w:rPr>
        <w:t xml:space="preserve"> for the future to the person in any physical activity. </w:t>
      </w:r>
    </w:p>
    <w:p w:rsidRPr="00C31545" w:rsidR="00516C53" w:rsidP="00516C53" w:rsidRDefault="00516C53" w14:paraId="1EB1EA6A" w14:textId="77777777">
      <w:pPr>
        <w:jc w:val="center"/>
        <w:rPr>
          <w:color w:val="000000" w:themeColor="text1"/>
        </w:rPr>
      </w:pPr>
    </w:p>
    <w:p w:rsidRPr="00C31545" w:rsidR="00F331E8" w:rsidP="00F331E8" w:rsidRDefault="0027212E" w14:paraId="2A7A992F" w14:textId="77777777">
      <w:pPr>
        <w:rPr>
          <w:b/>
          <w:color w:val="000000" w:themeColor="text1"/>
        </w:rPr>
      </w:pPr>
      <w:r w:rsidRPr="00C31545">
        <w:rPr>
          <w:b/>
          <w:color w:val="000000" w:themeColor="text1"/>
        </w:rPr>
        <w:t>Active</w:t>
      </w:r>
      <w:r w:rsidRPr="00C31545" w:rsidR="007E6813">
        <w:rPr>
          <w:b/>
          <w:color w:val="000000" w:themeColor="text1"/>
        </w:rPr>
        <w:t xml:space="preserve"> </w:t>
      </w:r>
      <w:r w:rsidRPr="00C31545">
        <w:rPr>
          <w:b/>
          <w:color w:val="000000" w:themeColor="text1"/>
        </w:rPr>
        <w:t>Collab</w:t>
      </w:r>
    </w:p>
    <w:p w:rsidRPr="00C31545" w:rsidR="00887BD9" w:rsidP="00887BD9" w:rsidRDefault="0027212E" w14:paraId="3C536E26" w14:textId="77777777">
      <w:pPr>
        <w:rPr>
          <w:color w:val="000000" w:themeColor="text1"/>
        </w:rPr>
      </w:pPr>
      <w:r w:rsidRPr="00C31545">
        <w:rPr>
          <w:color w:val="000000" w:themeColor="text1"/>
        </w:rPr>
        <w:t xml:space="preserve">Active cooperation is a genuine action that involves a mix of time management and time invoicing in order to facilitate policy planning and monitoring of the project. Using this feature, you can construct timelines and tasks with numerous persons engaging in the dam, and you can filter these activities according to the tags, participants, and dates that you specify. In academic and research initiatives, as well as in organisational projects, users and students can develop Gantt charts and time planning plans to help them identify and recognise the timing of each work </w:t>
      </w:r>
      <w:r w:rsidRPr="00C31545">
        <w:rPr>
          <w:rFonts w:cs="Times New Roman"/>
          <w:color w:val="000000" w:themeColor="text1"/>
        </w:rPr>
        <w:t>(</w:t>
      </w:r>
      <w:proofErr w:type="spellStart"/>
      <w:r w:rsidRPr="00C31545">
        <w:rPr>
          <w:color w:val="000000" w:themeColor="text1"/>
        </w:rPr>
        <w:t>Camburn</w:t>
      </w:r>
      <w:proofErr w:type="spellEnd"/>
      <w:r w:rsidRPr="00C31545">
        <w:rPr>
          <w:color w:val="000000" w:themeColor="text1"/>
        </w:rPr>
        <w:t xml:space="preserve"> and Han, 2017</w:t>
      </w:r>
      <w:r w:rsidRPr="00C31545">
        <w:rPr>
          <w:rFonts w:cs="Times New Roman"/>
          <w:color w:val="000000" w:themeColor="text1"/>
        </w:rPr>
        <w:t>)</w:t>
      </w:r>
      <w:r w:rsidRPr="00C31545">
        <w:rPr>
          <w:color w:val="000000" w:themeColor="text1"/>
        </w:rPr>
        <w:t xml:space="preserve">. </w:t>
      </w:r>
    </w:p>
    <w:p w:rsidRPr="00C31545" w:rsidR="00E91E12" w:rsidP="00045DD2" w:rsidRDefault="00E91E12" w14:paraId="67B58BFB" w14:textId="77777777">
      <w:pPr>
        <w:rPr>
          <w:color w:val="000000" w:themeColor="text1"/>
        </w:rPr>
      </w:pPr>
    </w:p>
    <w:p w:rsidRPr="00C31545" w:rsidR="00E91E12" w:rsidP="00045DD2" w:rsidRDefault="00E91E12" w14:paraId="3AC816C4" w14:textId="77777777">
      <w:pPr>
        <w:rPr>
          <w:color w:val="000000" w:themeColor="text1"/>
        </w:rPr>
      </w:pPr>
    </w:p>
    <w:p w:rsidRPr="00C31545" w:rsidR="00E91E12" w:rsidP="00045DD2" w:rsidRDefault="00E91E12" w14:paraId="291E3D56" w14:textId="77777777">
      <w:pPr>
        <w:rPr>
          <w:color w:val="000000" w:themeColor="text1"/>
        </w:rPr>
      </w:pPr>
    </w:p>
    <w:p w:rsidRPr="00C31545" w:rsidR="00E91E12" w:rsidP="00045DD2" w:rsidRDefault="00E91E12" w14:paraId="0823E7CF" w14:textId="77777777">
      <w:pPr>
        <w:rPr>
          <w:color w:val="000000" w:themeColor="text1"/>
        </w:rPr>
      </w:pPr>
    </w:p>
    <w:p w:rsidRPr="00C31545" w:rsidR="00E91E12" w:rsidP="00045DD2" w:rsidRDefault="00E91E12" w14:paraId="6480A253" w14:textId="77777777">
      <w:pPr>
        <w:rPr>
          <w:color w:val="000000" w:themeColor="text1"/>
        </w:rPr>
      </w:pPr>
    </w:p>
    <w:p w:rsidRPr="00C31545" w:rsidR="007436E6" w:rsidP="007436E6" w:rsidRDefault="007436E6" w14:paraId="35E037D9" w14:textId="77777777">
      <w:pPr>
        <w:pStyle w:val="Heading2"/>
        <w:rPr>
          <w:color w:val="000000" w:themeColor="text1"/>
        </w:rPr>
      </w:pPr>
      <w:r w:rsidRPr="00C31545">
        <w:rPr>
          <w:color w:val="000000" w:themeColor="text1"/>
        </w:rPr>
        <w:lastRenderedPageBreak/>
        <w:t>Adaptability</w:t>
      </w:r>
    </w:p>
    <w:p w:rsidRPr="00C31545" w:rsidR="00E91E12" w:rsidP="00045DD2" w:rsidRDefault="007436E6" w14:paraId="75CB56AC" w14:textId="77777777">
      <w:pPr>
        <w:rPr>
          <w:color w:val="000000" w:themeColor="text1"/>
        </w:rPr>
      </w:pPr>
      <w:r w:rsidRPr="00C31545">
        <w:rPr>
          <w:color w:val="000000" w:themeColor="text1"/>
        </w:rPr>
        <w:t>As I go through my career, I've realised that new modifications are necessary in terms of deadlines, process, and attitude to the task. Occasionally, new abilities are acquired by accident in the job, and it is critical that employees be aware of and prepared for such shifts. Before, while I was working as an intern for a firm, there was a turnaround in the business, whether it was in a product line or in the company's strategic direction. I managed to show the organisation that I am capable of dealing with change while having a good attitude and completing my task within a certain time frame, which was a significant accomplishment for me.</w:t>
      </w:r>
    </w:p>
    <w:p w:rsidRPr="00C31545" w:rsidR="007436E6" w:rsidP="007436E6" w:rsidRDefault="007436E6" w14:paraId="14C8F255" w14:textId="77777777">
      <w:pPr>
        <w:pStyle w:val="Heading2"/>
        <w:rPr>
          <w:color w:val="000000" w:themeColor="text1"/>
        </w:rPr>
      </w:pPr>
      <w:r w:rsidRPr="00C31545">
        <w:rPr>
          <w:color w:val="000000" w:themeColor="text1"/>
        </w:rPr>
        <w:t>Leadership</w:t>
      </w:r>
    </w:p>
    <w:p w:rsidRPr="00C31545" w:rsidR="00E91E12" w:rsidP="00045DD2" w:rsidRDefault="007436E6" w14:paraId="7C056571" w14:textId="77777777">
      <w:pPr>
        <w:rPr>
          <w:color w:val="000000" w:themeColor="text1"/>
        </w:rPr>
      </w:pPr>
      <w:r w:rsidRPr="00C31545">
        <w:rPr>
          <w:color w:val="000000" w:themeColor="text1"/>
        </w:rPr>
        <w:t xml:space="preserve"> Leadership abilities are not only utilised for overseeing the ability to manage a team, but it also involves your capacity to lead a team on a project and see it through to completion via the achievement of common objectives. My leadership abilities were developed while working as an intern at a large firm performing marketing work. I led the team under my supervision to ensure that we achieved our marketing or promotional objectives in a cost-effective manner.</w:t>
      </w:r>
    </w:p>
    <w:p w:rsidRPr="00C31545" w:rsidR="00357623" w:rsidP="00F1589D" w:rsidRDefault="0027212E" w14:paraId="76119396" w14:textId="77777777">
      <w:pPr>
        <w:pStyle w:val="Heading2"/>
        <w:rPr>
          <w:color w:val="000000" w:themeColor="text1"/>
        </w:rPr>
      </w:pPr>
      <w:bookmarkStart w:name="_Toc88667142" w:id="7"/>
      <w:r w:rsidRPr="00C31545">
        <w:rPr>
          <w:color w:val="000000" w:themeColor="text1"/>
        </w:rPr>
        <w:t>Team working skills</w:t>
      </w:r>
      <w:bookmarkEnd w:id="7"/>
      <w:r w:rsidRPr="00C31545">
        <w:rPr>
          <w:color w:val="000000" w:themeColor="text1"/>
        </w:rPr>
        <w:t xml:space="preserve"> </w:t>
      </w:r>
    </w:p>
    <w:p w:rsidRPr="00C31545" w:rsidR="00D42167" w:rsidP="00045DD2" w:rsidRDefault="0027212E" w14:paraId="1B57E54B" w14:textId="77777777">
      <w:pPr>
        <w:rPr>
          <w:color w:val="000000" w:themeColor="text1"/>
        </w:rPr>
      </w:pPr>
      <w:r w:rsidRPr="00C31545">
        <w:rPr>
          <w:color w:val="000000" w:themeColor="text1"/>
        </w:rPr>
        <w:t>Team working is important for distributing the work burden equally among the employees according to their skills and knowledge</w:t>
      </w:r>
      <w:r w:rsidRPr="00C31545" w:rsidR="005C7536">
        <w:rPr>
          <w:color w:val="000000" w:themeColor="text1"/>
        </w:rPr>
        <w:t>. I also possess team working skills as it</w:t>
      </w:r>
      <w:r w:rsidRPr="00C31545">
        <w:rPr>
          <w:color w:val="000000" w:themeColor="text1"/>
        </w:rPr>
        <w:t xml:space="preserve"> helps in improving the knowledge of an individual as they can learn different things from each other. It allows an individual to focus on maintaining proper coordination and cooperation. There is a positivity and sense of respect within each other.  Managing teamwork, designing strategies and plans, and bringing these teams and projects to a successful conclusion with strategic outcomes (Rodgers and </w:t>
      </w:r>
      <w:proofErr w:type="spellStart"/>
      <w:r w:rsidRPr="00C31545">
        <w:rPr>
          <w:color w:val="000000" w:themeColor="text1"/>
        </w:rPr>
        <w:t>Labosky</w:t>
      </w:r>
      <w:proofErr w:type="spellEnd"/>
      <w:r w:rsidRPr="00C31545">
        <w:rPr>
          <w:color w:val="000000" w:themeColor="text1"/>
        </w:rPr>
        <w:t xml:space="preserve">, 2016). It will also be effective in sharing the burden of work with others. It refers to the way of exchange of information from </w:t>
      </w:r>
      <w:r w:rsidRPr="00C31545" w:rsidR="005C7536">
        <w:rPr>
          <w:color w:val="000000" w:themeColor="text1"/>
        </w:rPr>
        <w:t>me</w:t>
      </w:r>
      <w:r w:rsidRPr="00C31545">
        <w:rPr>
          <w:color w:val="000000" w:themeColor="text1"/>
        </w:rPr>
        <w:t xml:space="preserve">. </w:t>
      </w:r>
    </w:p>
    <w:p w:rsidRPr="00C31545" w:rsidR="00EE7A7B" w:rsidP="00045DD2" w:rsidRDefault="0027212E" w14:paraId="16043535" w14:textId="77777777">
      <w:pPr>
        <w:rPr>
          <w:color w:val="000000" w:themeColor="text1"/>
        </w:rPr>
      </w:pPr>
      <w:r w:rsidRPr="00C31545">
        <w:rPr>
          <w:color w:val="000000" w:themeColor="text1"/>
        </w:rPr>
        <w:t xml:space="preserve">For getting a professional advantage in life, </w:t>
      </w:r>
      <w:r w:rsidRPr="00C31545" w:rsidR="005C7536">
        <w:rPr>
          <w:color w:val="000000" w:themeColor="text1"/>
        </w:rPr>
        <w:t>I need</w:t>
      </w:r>
      <w:r w:rsidRPr="00C31545">
        <w:rPr>
          <w:color w:val="000000" w:themeColor="text1"/>
        </w:rPr>
        <w:t xml:space="preserve"> to be effective in communication. Strong communication abilities help to communicate with others in a productive manner, both vocally and in writing. Communication helps in efficiently expressing and presenting thoughts and ideas in a professional manner. </w:t>
      </w:r>
      <w:r w:rsidRPr="00C31545" w:rsidR="00330428">
        <w:rPr>
          <w:color w:val="000000" w:themeColor="text1"/>
        </w:rPr>
        <w:t xml:space="preserve">Team working skills can </w:t>
      </w:r>
      <w:r w:rsidRPr="00C31545" w:rsidR="00294A49">
        <w:rPr>
          <w:color w:val="000000" w:themeColor="text1"/>
        </w:rPr>
        <w:t>b</w:t>
      </w:r>
      <w:r w:rsidRPr="00C31545" w:rsidR="00330428">
        <w:rPr>
          <w:color w:val="000000" w:themeColor="text1"/>
        </w:rPr>
        <w:t xml:space="preserve">e </w:t>
      </w:r>
      <w:r w:rsidRPr="00C31545" w:rsidR="00294A49">
        <w:rPr>
          <w:color w:val="000000" w:themeColor="text1"/>
        </w:rPr>
        <w:t>governed</w:t>
      </w:r>
      <w:r w:rsidRPr="00C31545" w:rsidR="00330428">
        <w:rPr>
          <w:color w:val="000000" w:themeColor="text1"/>
        </w:rPr>
        <w:t xml:space="preserve"> by good </w:t>
      </w:r>
      <w:r w:rsidRPr="00C31545">
        <w:rPr>
          <w:color w:val="000000" w:themeColor="text1"/>
        </w:rPr>
        <w:t xml:space="preserve">communication skills </w:t>
      </w:r>
      <w:r w:rsidRPr="00C31545" w:rsidR="00294A49">
        <w:rPr>
          <w:color w:val="000000" w:themeColor="text1"/>
        </w:rPr>
        <w:t xml:space="preserve">in </w:t>
      </w:r>
      <w:r w:rsidRPr="00C31545">
        <w:rPr>
          <w:color w:val="000000" w:themeColor="text1"/>
        </w:rPr>
        <w:t xml:space="preserve">expressing thoughts and ideas clearly and in a concise manner which is effective for people to understand. </w:t>
      </w:r>
    </w:p>
    <w:p w:rsidRPr="00C31545" w:rsidR="00F1589D" w:rsidP="000717D2" w:rsidRDefault="0027212E" w14:paraId="3A79E641" w14:textId="77777777">
      <w:pPr>
        <w:rPr>
          <w:b/>
          <w:color w:val="000000" w:themeColor="text1"/>
        </w:rPr>
      </w:pPr>
      <w:r w:rsidRPr="00C31545">
        <w:rPr>
          <w:color w:val="000000" w:themeColor="text1"/>
        </w:rPr>
        <w:lastRenderedPageBreak/>
        <w:t xml:space="preserve">An individual </w:t>
      </w:r>
      <w:r w:rsidRPr="00C31545" w:rsidR="005C7536">
        <w:rPr>
          <w:color w:val="000000" w:themeColor="text1"/>
        </w:rPr>
        <w:t xml:space="preserve">I </w:t>
      </w:r>
      <w:r w:rsidRPr="00C31545">
        <w:rPr>
          <w:color w:val="000000" w:themeColor="text1"/>
        </w:rPr>
        <w:t>need to take care of their communication skills because they have to communicate with the people who are working in a lower position. It should be attractive and to the point so that others listen carefully without any problems (</w:t>
      </w:r>
      <w:proofErr w:type="spellStart"/>
      <w:r w:rsidRPr="00C31545">
        <w:rPr>
          <w:color w:val="000000" w:themeColor="text1"/>
        </w:rPr>
        <w:t>Finefter-Rosenbluh</w:t>
      </w:r>
      <w:proofErr w:type="spellEnd"/>
      <w:r w:rsidRPr="00C31545">
        <w:rPr>
          <w:color w:val="000000" w:themeColor="text1"/>
        </w:rPr>
        <w:t>, 2016).</w:t>
      </w:r>
      <w:r w:rsidRPr="00C31545" w:rsidR="00EE7A7B">
        <w:rPr>
          <w:color w:val="000000" w:themeColor="text1"/>
        </w:rPr>
        <w:t xml:space="preserve"> </w:t>
      </w:r>
      <w:r w:rsidRPr="00C31545">
        <w:rPr>
          <w:color w:val="000000" w:themeColor="text1"/>
        </w:rPr>
        <w:t xml:space="preserve">The smart stadium introduction through IoT governs a huge role in the </w:t>
      </w:r>
      <w:r w:rsidRPr="00C31545" w:rsidR="00787FE6">
        <w:rPr>
          <w:color w:val="000000" w:themeColor="text1"/>
        </w:rPr>
        <w:t>fabrication</w:t>
      </w:r>
      <w:r w:rsidRPr="00C31545">
        <w:rPr>
          <w:color w:val="000000" w:themeColor="text1"/>
        </w:rPr>
        <w:t xml:space="preserve"> of the relationship </w:t>
      </w:r>
      <w:r w:rsidRPr="00C31545" w:rsidR="00787FE6">
        <w:rPr>
          <w:color w:val="000000" w:themeColor="text1"/>
        </w:rPr>
        <w:t xml:space="preserve">of </w:t>
      </w:r>
      <w:r w:rsidRPr="00C31545">
        <w:rPr>
          <w:color w:val="000000" w:themeColor="text1"/>
        </w:rPr>
        <w:t xml:space="preserve">players </w:t>
      </w:r>
      <w:r w:rsidRPr="00C31545" w:rsidR="00787FE6">
        <w:rPr>
          <w:color w:val="000000" w:themeColor="text1"/>
        </w:rPr>
        <w:t xml:space="preserve">with one another. </w:t>
      </w:r>
    </w:p>
    <w:p w:rsidRPr="00C31545" w:rsidR="000717D2" w:rsidP="000717D2" w:rsidRDefault="0027212E" w14:paraId="718327B3" w14:textId="77777777">
      <w:pPr>
        <w:rPr>
          <w:b/>
          <w:color w:val="000000" w:themeColor="text1"/>
        </w:rPr>
      </w:pPr>
      <w:r w:rsidRPr="00C31545">
        <w:rPr>
          <w:b/>
          <w:color w:val="000000" w:themeColor="text1"/>
        </w:rPr>
        <w:t>Prioritisation matrix</w:t>
      </w:r>
    </w:p>
    <w:p w:rsidRPr="00C31545" w:rsidR="003D1F27" w:rsidP="00887BD9" w:rsidRDefault="0027212E" w14:paraId="4F96E0EF" w14:textId="77777777">
      <w:pPr>
        <w:rPr>
          <w:b/>
          <w:color w:val="000000" w:themeColor="text1"/>
        </w:rPr>
      </w:pPr>
      <w:r w:rsidRPr="00C31545">
        <w:rPr>
          <w:color w:val="000000" w:themeColor="text1"/>
        </w:rPr>
        <w:t>The priority matrix is a simple and effective method of improving time management in lecturers while also increasing their employability. Because there are numerous assignments, it's much difficult for college students and other individuals to have access to the significance and expense of each assignment, let alone prioritise them in accordance with their importance and cost. There may be established lower back responsibilities based on their importance, as well as a predetermined time frame to ensure that all sports and situations are completed effectively and on time (</w:t>
      </w:r>
      <w:proofErr w:type="spellStart"/>
      <w:r w:rsidRPr="00C31545">
        <w:rPr>
          <w:color w:val="000000" w:themeColor="text1"/>
        </w:rPr>
        <w:t>Adeani</w:t>
      </w:r>
      <w:proofErr w:type="spellEnd"/>
      <w:r w:rsidRPr="00C31545">
        <w:rPr>
          <w:color w:val="000000" w:themeColor="text1"/>
        </w:rPr>
        <w:t xml:space="preserve"> et al., 2017).</w:t>
      </w:r>
    </w:p>
    <w:p w:rsidRPr="00C31545" w:rsidR="00045DD2" w:rsidP="00F1589D" w:rsidRDefault="0027212E" w14:paraId="6A4001AB" w14:textId="77777777">
      <w:pPr>
        <w:pStyle w:val="Heading2"/>
        <w:rPr>
          <w:color w:val="000000" w:themeColor="text1"/>
        </w:rPr>
      </w:pPr>
      <w:bookmarkStart w:name="_Toc88667143" w:id="8"/>
      <w:r w:rsidRPr="00C31545">
        <w:rPr>
          <w:color w:val="000000" w:themeColor="text1"/>
        </w:rPr>
        <w:t>Digital skill</w:t>
      </w:r>
      <w:bookmarkEnd w:id="8"/>
      <w:r w:rsidRPr="00C31545">
        <w:rPr>
          <w:color w:val="000000" w:themeColor="text1"/>
        </w:rPr>
        <w:t xml:space="preserve"> </w:t>
      </w:r>
    </w:p>
    <w:p w:rsidRPr="00C31545" w:rsidR="002A1998" w:rsidP="003C4237" w:rsidRDefault="0027212E" w14:paraId="348CFCF3" w14:textId="77777777">
      <w:pPr>
        <w:rPr>
          <w:color w:val="000000" w:themeColor="text1"/>
        </w:rPr>
      </w:pPr>
      <w:r w:rsidRPr="00C31545">
        <w:rPr>
          <w:color w:val="000000" w:themeColor="text1"/>
        </w:rPr>
        <w:t xml:space="preserve">Nowadays, technology and digitalisation have grown to a great extent, </w:t>
      </w:r>
      <w:r w:rsidRPr="00C31545" w:rsidR="005C7536">
        <w:rPr>
          <w:color w:val="000000" w:themeColor="text1"/>
        </w:rPr>
        <w:t xml:space="preserve">and I definitely possess it because of the </w:t>
      </w:r>
      <w:r w:rsidRPr="00C31545">
        <w:rPr>
          <w:color w:val="000000" w:themeColor="text1"/>
        </w:rPr>
        <w:t>responsibility of a person to have knowledge of technology and its uses. They have to make sure that productivity and profitability can be improved with the help of technology. An individual should have full knowledge of technology so that they can become competitive in the market. They can also avoid problems and defect in technology because of these skills. Using new abilities and obtaining access to new skills will help in increasing knowledge and efficiency. It also helps in information assisted learning about new systems and software applications that were implemented by the organisation. These are the employable abilities, which will allow a person to obtain better professional chances and opportunities in respected firms in the future (Wain, 2017).</w:t>
      </w:r>
    </w:p>
    <w:p w:rsidRPr="00C31545" w:rsidR="00F1589D" w:rsidP="00F331E8" w:rsidRDefault="0027212E" w14:paraId="1FD0CB79" w14:textId="77777777">
      <w:pPr>
        <w:rPr>
          <w:b/>
          <w:color w:val="000000" w:themeColor="text1"/>
        </w:rPr>
      </w:pPr>
      <w:r w:rsidRPr="00C31545">
        <w:rPr>
          <w:color w:val="000000" w:themeColor="text1"/>
        </w:rPr>
        <w:t xml:space="preserve">Task structuring to organise </w:t>
      </w:r>
      <w:r w:rsidRPr="00C31545" w:rsidR="005C7536">
        <w:rPr>
          <w:color w:val="000000" w:themeColor="text1"/>
        </w:rPr>
        <w:t>my</w:t>
      </w:r>
      <w:r w:rsidRPr="00C31545">
        <w:rPr>
          <w:color w:val="000000" w:themeColor="text1"/>
        </w:rPr>
        <w:t xml:space="preserve"> chores in chronological order and then establish a timetable to guarantee that tasks are finished on or before a certain date. When organising tasks, consider their relevance to the activities and projects being worked on at the time</w:t>
      </w:r>
      <w:r w:rsidRPr="00C31545" w:rsidR="005717D5">
        <w:rPr>
          <w:color w:val="000000" w:themeColor="text1"/>
        </w:rPr>
        <w:t xml:space="preserve">. </w:t>
      </w:r>
      <w:r w:rsidRPr="00C31545" w:rsidR="00471355">
        <w:rPr>
          <w:color w:val="000000" w:themeColor="text1"/>
        </w:rPr>
        <w:t xml:space="preserve">The use of various digital </w:t>
      </w:r>
      <w:r w:rsidRPr="00C31545" w:rsidR="00285DD4">
        <w:rPr>
          <w:color w:val="000000" w:themeColor="text1"/>
        </w:rPr>
        <w:t>facilities</w:t>
      </w:r>
      <w:r w:rsidRPr="00C31545" w:rsidR="00471355">
        <w:rPr>
          <w:color w:val="000000" w:themeColor="text1"/>
        </w:rPr>
        <w:t xml:space="preserve"> like smartwa</w:t>
      </w:r>
      <w:r w:rsidRPr="00C31545" w:rsidR="00285DD4">
        <w:rPr>
          <w:color w:val="000000" w:themeColor="text1"/>
        </w:rPr>
        <w:t>tches, video games, sensor coaches</w:t>
      </w:r>
      <w:r w:rsidRPr="00C31545" w:rsidR="00471355">
        <w:rPr>
          <w:color w:val="000000" w:themeColor="text1"/>
        </w:rPr>
        <w:t xml:space="preserve"> </w:t>
      </w:r>
      <w:r w:rsidRPr="00C31545" w:rsidR="003F2771">
        <w:rPr>
          <w:color w:val="000000" w:themeColor="text1"/>
        </w:rPr>
        <w:t xml:space="preserve">used by </w:t>
      </w:r>
      <w:r w:rsidRPr="00C31545" w:rsidR="00471355">
        <w:rPr>
          <w:color w:val="000000" w:themeColor="text1"/>
        </w:rPr>
        <w:t xml:space="preserve">students can be governed with </w:t>
      </w:r>
      <w:r w:rsidRPr="00C31545" w:rsidR="00BC01FA">
        <w:rPr>
          <w:color w:val="000000" w:themeColor="text1"/>
        </w:rPr>
        <w:t xml:space="preserve">education and </w:t>
      </w:r>
      <w:r w:rsidRPr="00C31545" w:rsidR="00285DD4">
        <w:rPr>
          <w:color w:val="000000" w:themeColor="text1"/>
        </w:rPr>
        <w:t>awareness</w:t>
      </w:r>
      <w:r w:rsidRPr="00C31545" w:rsidR="00BC01FA">
        <w:rPr>
          <w:color w:val="000000" w:themeColor="text1"/>
        </w:rPr>
        <w:t xml:space="preserve"> about the sport that is required in training. </w:t>
      </w:r>
      <w:r w:rsidRPr="00C31545" w:rsidR="00B905BD">
        <w:rPr>
          <w:color w:val="000000" w:themeColor="text1"/>
        </w:rPr>
        <w:t xml:space="preserve">The use of </w:t>
      </w:r>
      <w:r w:rsidRPr="00C31545" w:rsidR="00B905BD">
        <w:rPr>
          <w:color w:val="000000" w:themeColor="text1"/>
        </w:rPr>
        <w:lastRenderedPageBreak/>
        <w:t xml:space="preserve">digital </w:t>
      </w:r>
      <w:r w:rsidRPr="00C31545" w:rsidR="00FE2E1A">
        <w:rPr>
          <w:color w:val="000000" w:themeColor="text1"/>
        </w:rPr>
        <w:t>equipment</w:t>
      </w:r>
      <w:r w:rsidRPr="00C31545" w:rsidR="00B905BD">
        <w:rPr>
          <w:color w:val="000000" w:themeColor="text1"/>
        </w:rPr>
        <w:t xml:space="preserve"> in the bat, ball and rackets avails the sports person to keep a count on the </w:t>
      </w:r>
      <w:r w:rsidRPr="00C31545" w:rsidR="00FE2E1A">
        <w:rPr>
          <w:color w:val="000000" w:themeColor="text1"/>
        </w:rPr>
        <w:t>required score</w:t>
      </w:r>
      <w:r w:rsidRPr="00C31545" w:rsidR="00B905BD">
        <w:rPr>
          <w:color w:val="000000" w:themeColor="text1"/>
        </w:rPr>
        <w:t xml:space="preserve">. Upgradation in automation like </w:t>
      </w:r>
      <w:r w:rsidRPr="00C31545" w:rsidR="00FE2E1A">
        <w:rPr>
          <w:color w:val="000000" w:themeColor="text1"/>
        </w:rPr>
        <w:t xml:space="preserve">setting </w:t>
      </w:r>
      <w:r w:rsidRPr="00C31545" w:rsidR="00B905BD">
        <w:rPr>
          <w:color w:val="000000" w:themeColor="text1"/>
        </w:rPr>
        <w:t xml:space="preserve">targets, daily plans for working out </w:t>
      </w:r>
      <w:r w:rsidRPr="00C31545" w:rsidR="00B55EE3">
        <w:rPr>
          <w:color w:val="000000" w:themeColor="text1"/>
        </w:rPr>
        <w:t xml:space="preserve">can be monitored by the students themselves. </w:t>
      </w:r>
    </w:p>
    <w:p w:rsidRPr="00C31545" w:rsidR="00F331E8" w:rsidP="00F1589D" w:rsidRDefault="0027212E" w14:paraId="281AA897" w14:textId="77777777">
      <w:pPr>
        <w:pStyle w:val="Heading2"/>
        <w:rPr>
          <w:color w:val="000000" w:themeColor="text1"/>
        </w:rPr>
      </w:pPr>
      <w:bookmarkStart w:name="_Toc88667144" w:id="9"/>
      <w:r w:rsidRPr="00C31545">
        <w:rPr>
          <w:color w:val="000000" w:themeColor="text1"/>
        </w:rPr>
        <w:t>Kolb’s reflective model</w:t>
      </w:r>
      <w:bookmarkEnd w:id="9"/>
    </w:p>
    <w:p w:rsidRPr="00C31545" w:rsidR="00F1589D" w:rsidP="00F331E8" w:rsidRDefault="0027212E" w14:paraId="21C27536" w14:textId="77777777">
      <w:pPr>
        <w:rPr>
          <w:color w:val="000000" w:themeColor="text1"/>
        </w:rPr>
      </w:pPr>
      <w:r w:rsidRPr="00C31545">
        <w:rPr>
          <w:color w:val="000000" w:themeColor="text1"/>
        </w:rPr>
        <w:t>This module may create lessons from the module and also improve employability skills in students, which will help them grow and succeed in the future. It does this by utilising Kolb's reflective mode</w:t>
      </w:r>
      <w:r w:rsidRPr="00C31545" w:rsidR="00243B95">
        <w:rPr>
          <w:color w:val="000000" w:themeColor="text1"/>
        </w:rPr>
        <w:t xml:space="preserve">l. To achieve good marks, many students </w:t>
      </w:r>
      <w:r w:rsidRPr="00C31545">
        <w:rPr>
          <w:color w:val="000000" w:themeColor="text1"/>
        </w:rPr>
        <w:t>had to deal with a lot of time management problems, and these problems were notably highlighted on the board when it came to time management problems when job completion was the criterion. While Kolb's reflective model of the study of time management skills is widely utilised in research and employability, it is often difficult to express since it helps to determine which time management abilities will be beneficial to the researcher and the employer</w:t>
      </w:r>
      <w:r w:rsidRPr="00C31545" w:rsidR="00887BD9">
        <w:rPr>
          <w:color w:val="000000" w:themeColor="text1"/>
        </w:rPr>
        <w:t xml:space="preserve"> </w:t>
      </w:r>
      <w:r w:rsidRPr="00C31545" w:rsidR="00887BD9">
        <w:rPr>
          <w:rFonts w:cs="Times New Roman"/>
          <w:color w:val="000000" w:themeColor="text1"/>
        </w:rPr>
        <w:t>(</w:t>
      </w:r>
      <w:r w:rsidRPr="00C31545" w:rsidR="00887BD9">
        <w:rPr>
          <w:color w:val="000000" w:themeColor="text1"/>
        </w:rPr>
        <w:t>Russell, 2018</w:t>
      </w:r>
      <w:r w:rsidRPr="00C31545" w:rsidR="00887BD9">
        <w:rPr>
          <w:rFonts w:cs="Times New Roman"/>
          <w:color w:val="000000" w:themeColor="text1"/>
        </w:rPr>
        <w:t>)</w:t>
      </w:r>
      <w:r w:rsidRPr="00C31545">
        <w:rPr>
          <w:color w:val="000000" w:themeColor="text1"/>
        </w:rPr>
        <w:t xml:space="preserve">. </w:t>
      </w:r>
    </w:p>
    <w:p w:rsidRPr="00C31545" w:rsidR="00F331E8" w:rsidP="00F331E8" w:rsidRDefault="0027212E" w14:paraId="3C174F9D" w14:textId="77777777">
      <w:pPr>
        <w:rPr>
          <w:color w:val="000000" w:themeColor="text1"/>
        </w:rPr>
      </w:pPr>
      <w:r w:rsidRPr="00C31545">
        <w:rPr>
          <w:color w:val="000000" w:themeColor="text1"/>
        </w:rPr>
        <w:t>When it comes to studying and working, there are several advantages. The learning cycle that has been beneficial to me allows me to concentrate my efforts on developing my chosen abilities and learning techniques first and foremost.</w:t>
      </w:r>
    </w:p>
    <w:p w:rsidRPr="00C31545" w:rsidR="00F331E8" w:rsidP="00F331E8" w:rsidRDefault="0027212E" w14:paraId="6556204F" w14:textId="77777777">
      <w:pPr>
        <w:rPr>
          <w:color w:val="000000" w:themeColor="text1"/>
        </w:rPr>
      </w:pPr>
      <w:r w:rsidRPr="00C31545">
        <w:rPr>
          <w:color w:val="000000" w:themeColor="text1"/>
        </w:rPr>
        <w:t xml:space="preserve">My schooling and employability were both enhanced as a result of my increased understanding of the need for time management. Due to a number of issues such as a lack of activity planning and project completion time management, this module is regarded as the foundation for developing time management skills, as I experienced some time management difficulties and complexities in completing my work ahead of schedule by reducing minimise time due to inefficiencies in time </w:t>
      </w:r>
      <w:r w:rsidRPr="00C31545" w:rsidR="00DF7B5D">
        <w:rPr>
          <w:color w:val="000000" w:themeColor="text1"/>
        </w:rPr>
        <w:t>management (</w:t>
      </w:r>
      <w:r w:rsidRPr="00C31545" w:rsidR="00887BD9">
        <w:rPr>
          <w:color w:val="000000" w:themeColor="text1"/>
        </w:rPr>
        <w:t>Farrell and Kennedy, 2018</w:t>
      </w:r>
      <w:r w:rsidRPr="00C31545" w:rsidR="00887BD9">
        <w:rPr>
          <w:rFonts w:cs="Times New Roman"/>
          <w:color w:val="000000" w:themeColor="text1"/>
        </w:rPr>
        <w:t>)</w:t>
      </w:r>
      <w:r w:rsidRPr="00C31545">
        <w:rPr>
          <w:color w:val="000000" w:themeColor="text1"/>
        </w:rPr>
        <w:t>.</w:t>
      </w:r>
    </w:p>
    <w:p w:rsidRPr="00C31545" w:rsidR="00F331E8" w:rsidP="00F331E8" w:rsidRDefault="0027212E" w14:paraId="34227494" w14:textId="77777777">
      <w:pPr>
        <w:pStyle w:val="Heading2"/>
        <w:rPr>
          <w:color w:val="000000" w:themeColor="text1"/>
        </w:rPr>
      </w:pPr>
      <w:bookmarkStart w:name="_Toc62488958" w:id="10"/>
      <w:bookmarkStart w:name="_Toc78046040" w:id="11"/>
      <w:bookmarkStart w:name="_Toc88667145" w:id="12"/>
      <w:r w:rsidRPr="00C31545">
        <w:rPr>
          <w:color w:val="000000" w:themeColor="text1"/>
        </w:rPr>
        <w:t>Personal development plan (PDP)</w:t>
      </w:r>
      <w:bookmarkEnd w:id="10"/>
      <w:bookmarkEnd w:id="11"/>
      <w:bookmarkEnd w:id="12"/>
    </w:p>
    <w:p w:rsidRPr="00C31545" w:rsidR="00516C53" w:rsidP="00516C53" w:rsidRDefault="00516C53" w14:paraId="28DF319A" w14:textId="77777777">
      <w:pPr>
        <w:jc w:val="center"/>
        <w:rPr>
          <w:color w:val="000000" w:themeColor="text1"/>
        </w:rPr>
      </w:pPr>
    </w:p>
    <w:tbl>
      <w:tblPr>
        <w:tblStyle w:val="TableGrid"/>
        <w:tblW w:w="11199" w:type="dxa"/>
        <w:tblInd w:w="-743" w:type="dxa"/>
        <w:tblLayout w:type="fixed"/>
        <w:tblLook w:val="04A0" w:firstRow="1" w:lastRow="0" w:firstColumn="1" w:lastColumn="0" w:noHBand="0" w:noVBand="1"/>
      </w:tblPr>
      <w:tblGrid>
        <w:gridCol w:w="1702"/>
        <w:gridCol w:w="2856"/>
        <w:gridCol w:w="2956"/>
        <w:gridCol w:w="788"/>
        <w:gridCol w:w="2897"/>
      </w:tblGrid>
      <w:tr w:rsidRPr="00C31545" w:rsidR="00C31545" w:rsidTr="00516C53" w14:paraId="1F0F46BE" w14:textId="77777777">
        <w:tc>
          <w:tcPr>
            <w:tcW w:w="1702" w:type="dxa"/>
          </w:tcPr>
          <w:p w:rsidRPr="00C31545" w:rsidR="00F331E8" w:rsidP="00483B60" w:rsidRDefault="0027212E" w14:paraId="157EA0A3" w14:textId="77777777">
            <w:pPr>
              <w:rPr>
                <w:b/>
                <w:color w:val="000000" w:themeColor="text1"/>
              </w:rPr>
            </w:pPr>
            <w:r w:rsidRPr="00C31545">
              <w:rPr>
                <w:b/>
                <w:color w:val="000000" w:themeColor="text1"/>
              </w:rPr>
              <w:t xml:space="preserve">Skills </w:t>
            </w:r>
          </w:p>
        </w:tc>
        <w:tc>
          <w:tcPr>
            <w:tcW w:w="2856" w:type="dxa"/>
          </w:tcPr>
          <w:p w:rsidRPr="00C31545" w:rsidR="00F331E8" w:rsidP="00483B60" w:rsidRDefault="0027212E" w14:paraId="35E54FD4" w14:textId="77777777">
            <w:pPr>
              <w:rPr>
                <w:b/>
                <w:color w:val="000000" w:themeColor="text1"/>
              </w:rPr>
            </w:pPr>
            <w:r w:rsidRPr="00C31545">
              <w:rPr>
                <w:b/>
                <w:color w:val="000000" w:themeColor="text1"/>
              </w:rPr>
              <w:t xml:space="preserve">Actions </w:t>
            </w:r>
          </w:p>
        </w:tc>
        <w:tc>
          <w:tcPr>
            <w:tcW w:w="2956" w:type="dxa"/>
          </w:tcPr>
          <w:p w:rsidRPr="00C31545" w:rsidR="00F331E8" w:rsidP="00483B60" w:rsidRDefault="0027212E" w14:paraId="39343DD9" w14:textId="77777777">
            <w:pPr>
              <w:rPr>
                <w:b/>
                <w:color w:val="000000" w:themeColor="text1"/>
              </w:rPr>
            </w:pPr>
            <w:r w:rsidRPr="00C31545">
              <w:rPr>
                <w:b/>
                <w:color w:val="000000" w:themeColor="text1"/>
              </w:rPr>
              <w:t xml:space="preserve">Resources </w:t>
            </w:r>
          </w:p>
        </w:tc>
        <w:tc>
          <w:tcPr>
            <w:tcW w:w="788" w:type="dxa"/>
          </w:tcPr>
          <w:p w:rsidRPr="00C31545" w:rsidR="00F331E8" w:rsidP="00483B60" w:rsidRDefault="0027212E" w14:paraId="243592C3" w14:textId="77777777">
            <w:pPr>
              <w:rPr>
                <w:b/>
                <w:color w:val="000000" w:themeColor="text1"/>
              </w:rPr>
            </w:pPr>
            <w:r w:rsidRPr="00C31545">
              <w:rPr>
                <w:b/>
                <w:color w:val="000000" w:themeColor="text1"/>
              </w:rPr>
              <w:t>Time</w:t>
            </w:r>
            <w:r w:rsidRPr="00C31545" w:rsidR="00F1589D">
              <w:rPr>
                <w:b/>
                <w:color w:val="000000" w:themeColor="text1"/>
              </w:rPr>
              <w:t xml:space="preserve"> </w:t>
            </w:r>
            <w:r w:rsidRPr="00C31545">
              <w:rPr>
                <w:b/>
                <w:color w:val="000000" w:themeColor="text1"/>
              </w:rPr>
              <w:t xml:space="preserve">frame  </w:t>
            </w:r>
          </w:p>
        </w:tc>
        <w:tc>
          <w:tcPr>
            <w:tcW w:w="2897" w:type="dxa"/>
          </w:tcPr>
          <w:p w:rsidRPr="00C31545" w:rsidR="00F331E8" w:rsidP="00483B60" w:rsidRDefault="0027212E" w14:paraId="364C1004" w14:textId="77777777">
            <w:pPr>
              <w:rPr>
                <w:b/>
                <w:color w:val="000000" w:themeColor="text1"/>
              </w:rPr>
            </w:pPr>
            <w:r w:rsidRPr="00C31545">
              <w:rPr>
                <w:b/>
                <w:color w:val="000000" w:themeColor="text1"/>
              </w:rPr>
              <w:t xml:space="preserve">Future progression  </w:t>
            </w:r>
          </w:p>
        </w:tc>
      </w:tr>
      <w:tr w:rsidRPr="00C31545" w:rsidR="00C31545" w:rsidTr="00516C53" w14:paraId="4F3EC554" w14:textId="77777777">
        <w:tc>
          <w:tcPr>
            <w:tcW w:w="1702" w:type="dxa"/>
          </w:tcPr>
          <w:p w:rsidRPr="00C31545" w:rsidR="00F331E8" w:rsidP="00483B60" w:rsidRDefault="0027212E" w14:paraId="28199FF9" w14:textId="77777777">
            <w:pPr>
              <w:rPr>
                <w:color w:val="000000" w:themeColor="text1"/>
              </w:rPr>
            </w:pPr>
            <w:r w:rsidRPr="00C31545">
              <w:rPr>
                <w:color w:val="000000" w:themeColor="text1"/>
              </w:rPr>
              <w:t>Skills of critical thinking</w:t>
            </w:r>
          </w:p>
        </w:tc>
        <w:tc>
          <w:tcPr>
            <w:tcW w:w="2856" w:type="dxa"/>
          </w:tcPr>
          <w:p w:rsidRPr="00C31545" w:rsidR="00F331E8" w:rsidP="007E5E24" w:rsidRDefault="0027212E" w14:paraId="7A1AC8BA" w14:textId="77777777">
            <w:pPr>
              <w:rPr>
                <w:color w:val="000000" w:themeColor="text1"/>
              </w:rPr>
            </w:pPr>
            <w:r w:rsidRPr="00C31545">
              <w:rPr>
                <w:color w:val="000000" w:themeColor="text1"/>
              </w:rPr>
              <w:t xml:space="preserve">Join discussions and learning programmes to develop my decision-making abilities, and lead a team to </w:t>
            </w:r>
            <w:r w:rsidRPr="00C31545">
              <w:rPr>
                <w:color w:val="000000" w:themeColor="text1"/>
              </w:rPr>
              <w:lastRenderedPageBreak/>
              <w:t>accomplish a project on time by making decisions that will benefit the whole team.</w:t>
            </w:r>
          </w:p>
        </w:tc>
        <w:tc>
          <w:tcPr>
            <w:tcW w:w="2956" w:type="dxa"/>
          </w:tcPr>
          <w:p w:rsidRPr="00C31545" w:rsidR="00F331E8" w:rsidP="00483B60" w:rsidRDefault="0027212E" w14:paraId="70938D64" w14:textId="77777777">
            <w:pPr>
              <w:rPr>
                <w:color w:val="000000" w:themeColor="text1"/>
              </w:rPr>
            </w:pPr>
            <w:r w:rsidRPr="00C31545">
              <w:rPr>
                <w:color w:val="000000" w:themeColor="text1"/>
              </w:rPr>
              <w:lastRenderedPageBreak/>
              <w:t xml:space="preserve">Additionally, participation in university academic programmes is essential for the development of language </w:t>
            </w:r>
            <w:r w:rsidRPr="00C31545">
              <w:rPr>
                <w:color w:val="000000" w:themeColor="text1"/>
              </w:rPr>
              <w:lastRenderedPageBreak/>
              <w:t>skills as well as programming skills. Crucial thinking and decision-making skills will be taught to me by a variety of instructors who will assist me in learning and dealing more effectively with today's critical problems.</w:t>
            </w:r>
          </w:p>
        </w:tc>
        <w:tc>
          <w:tcPr>
            <w:tcW w:w="788" w:type="dxa"/>
          </w:tcPr>
          <w:p w:rsidRPr="00C31545" w:rsidR="00F331E8" w:rsidP="00483B60" w:rsidRDefault="0027212E" w14:paraId="67A41F0D" w14:textId="77777777">
            <w:pPr>
              <w:rPr>
                <w:color w:val="000000" w:themeColor="text1"/>
              </w:rPr>
            </w:pPr>
            <w:r w:rsidRPr="00C31545">
              <w:rPr>
                <w:color w:val="000000" w:themeColor="text1"/>
              </w:rPr>
              <w:lastRenderedPageBreak/>
              <w:t>50 days</w:t>
            </w:r>
          </w:p>
        </w:tc>
        <w:tc>
          <w:tcPr>
            <w:tcW w:w="2897" w:type="dxa"/>
          </w:tcPr>
          <w:p w:rsidRPr="00C31545" w:rsidR="00F331E8" w:rsidP="00483B60" w:rsidRDefault="0027212E" w14:paraId="1E481AF4" w14:textId="77777777">
            <w:pPr>
              <w:rPr>
                <w:color w:val="000000" w:themeColor="text1"/>
              </w:rPr>
            </w:pPr>
            <w:r w:rsidRPr="00C31545">
              <w:rPr>
                <w:color w:val="000000" w:themeColor="text1"/>
              </w:rPr>
              <w:t xml:space="preserve">The ability to think critically will be beneficial in the future. I am able to make critical judgments in stressful </w:t>
            </w:r>
            <w:r w:rsidRPr="00C31545">
              <w:rPr>
                <w:color w:val="000000" w:themeColor="text1"/>
              </w:rPr>
              <w:lastRenderedPageBreak/>
              <w:t>situations without losing my cool or being stressed out about it.</w:t>
            </w:r>
          </w:p>
        </w:tc>
      </w:tr>
      <w:tr w:rsidRPr="00C31545" w:rsidR="00C31545" w:rsidTr="00516C53" w14:paraId="7BF59C24" w14:textId="77777777">
        <w:tc>
          <w:tcPr>
            <w:tcW w:w="1702" w:type="dxa"/>
          </w:tcPr>
          <w:p w:rsidRPr="00C31545" w:rsidR="00F331E8" w:rsidP="00483B60" w:rsidRDefault="0027212E" w14:paraId="3624F451" w14:textId="77777777">
            <w:pPr>
              <w:rPr>
                <w:color w:val="000000" w:themeColor="text1"/>
              </w:rPr>
            </w:pPr>
            <w:r w:rsidRPr="00C31545">
              <w:rPr>
                <w:color w:val="000000" w:themeColor="text1"/>
              </w:rPr>
              <w:lastRenderedPageBreak/>
              <w:t>Skills related to the management of time</w:t>
            </w:r>
          </w:p>
        </w:tc>
        <w:tc>
          <w:tcPr>
            <w:tcW w:w="2856" w:type="dxa"/>
          </w:tcPr>
          <w:p w:rsidRPr="00C31545" w:rsidR="00F331E8" w:rsidP="00483B60" w:rsidRDefault="0027212E" w14:paraId="42BDA83C" w14:textId="77777777">
            <w:pPr>
              <w:rPr>
                <w:color w:val="000000" w:themeColor="text1"/>
              </w:rPr>
            </w:pPr>
            <w:r w:rsidRPr="00C31545">
              <w:rPr>
                <w:color w:val="000000" w:themeColor="text1"/>
              </w:rPr>
              <w:t xml:space="preserve">Preparing schedule for activities </w:t>
            </w:r>
            <w:r w:rsidRPr="00C31545" w:rsidR="007E5E24">
              <w:rPr>
                <w:color w:val="000000" w:themeColor="text1"/>
              </w:rPr>
              <w:t>through a timeline</w:t>
            </w:r>
            <w:r w:rsidRPr="00C31545">
              <w:rPr>
                <w:color w:val="000000" w:themeColor="text1"/>
              </w:rPr>
              <w:t xml:space="preserve"> </w:t>
            </w:r>
          </w:p>
        </w:tc>
        <w:tc>
          <w:tcPr>
            <w:tcW w:w="2956" w:type="dxa"/>
          </w:tcPr>
          <w:p w:rsidRPr="00C31545" w:rsidR="00F331E8" w:rsidP="00483B60" w:rsidRDefault="0027212E" w14:paraId="00EBD35A" w14:textId="77777777">
            <w:pPr>
              <w:rPr>
                <w:color w:val="000000" w:themeColor="text1"/>
              </w:rPr>
            </w:pPr>
            <w:r w:rsidRPr="00C31545">
              <w:rPr>
                <w:color w:val="000000" w:themeColor="text1"/>
              </w:rPr>
              <w:t>4D tool and matrix of time management</w:t>
            </w:r>
          </w:p>
        </w:tc>
        <w:tc>
          <w:tcPr>
            <w:tcW w:w="788" w:type="dxa"/>
          </w:tcPr>
          <w:p w:rsidRPr="00C31545" w:rsidR="00F331E8" w:rsidP="00483B60" w:rsidRDefault="0027212E" w14:paraId="7217D718" w14:textId="77777777">
            <w:pPr>
              <w:rPr>
                <w:color w:val="000000" w:themeColor="text1"/>
              </w:rPr>
            </w:pPr>
            <w:r w:rsidRPr="00C31545">
              <w:rPr>
                <w:color w:val="000000" w:themeColor="text1"/>
              </w:rPr>
              <w:t xml:space="preserve">60 days </w:t>
            </w:r>
          </w:p>
        </w:tc>
        <w:tc>
          <w:tcPr>
            <w:tcW w:w="2897" w:type="dxa"/>
          </w:tcPr>
          <w:p w:rsidRPr="00C31545" w:rsidR="00F331E8" w:rsidP="00483B60" w:rsidRDefault="0027212E" w14:paraId="17A3A4CA" w14:textId="77777777">
            <w:pPr>
              <w:rPr>
                <w:color w:val="000000" w:themeColor="text1"/>
              </w:rPr>
            </w:pPr>
            <w:r w:rsidRPr="00C31545">
              <w:rPr>
                <w:color w:val="000000" w:themeColor="text1"/>
              </w:rPr>
              <w:t>Developing time management abilities in order to acquire the desired job.</w:t>
            </w:r>
          </w:p>
        </w:tc>
      </w:tr>
      <w:tr w:rsidRPr="00C31545" w:rsidR="00C31545" w:rsidTr="00516C53" w14:paraId="695757FA" w14:textId="77777777">
        <w:tc>
          <w:tcPr>
            <w:tcW w:w="1702" w:type="dxa"/>
          </w:tcPr>
          <w:p w:rsidRPr="00C31545" w:rsidR="00F331E8" w:rsidP="00483B60" w:rsidRDefault="0027212E" w14:paraId="18740B37" w14:textId="77777777">
            <w:pPr>
              <w:rPr>
                <w:color w:val="000000" w:themeColor="text1"/>
              </w:rPr>
            </w:pPr>
            <w:r w:rsidRPr="00C31545">
              <w:rPr>
                <w:color w:val="000000" w:themeColor="text1"/>
              </w:rPr>
              <w:t>Skills related to interaction and communication</w:t>
            </w:r>
          </w:p>
        </w:tc>
        <w:tc>
          <w:tcPr>
            <w:tcW w:w="2856" w:type="dxa"/>
          </w:tcPr>
          <w:p w:rsidRPr="00C31545" w:rsidR="00F331E8" w:rsidP="00483B60" w:rsidRDefault="0027212E" w14:paraId="36DEF374" w14:textId="77777777">
            <w:pPr>
              <w:rPr>
                <w:color w:val="000000" w:themeColor="text1"/>
              </w:rPr>
            </w:pPr>
            <w:r w:rsidRPr="00C31545">
              <w:rPr>
                <w:color w:val="000000" w:themeColor="text1"/>
              </w:rPr>
              <w:t xml:space="preserve">Events, group activities and debates </w:t>
            </w:r>
          </w:p>
        </w:tc>
        <w:tc>
          <w:tcPr>
            <w:tcW w:w="2956" w:type="dxa"/>
          </w:tcPr>
          <w:p w:rsidRPr="00C31545" w:rsidR="00F331E8" w:rsidP="00483B60" w:rsidRDefault="0027212E" w14:paraId="222E8501" w14:textId="77777777">
            <w:pPr>
              <w:rPr>
                <w:color w:val="000000" w:themeColor="text1"/>
              </w:rPr>
            </w:pPr>
            <w:r w:rsidRPr="00C31545">
              <w:rPr>
                <w:color w:val="000000" w:themeColor="text1"/>
              </w:rPr>
              <w:t xml:space="preserve">Debates and team activities </w:t>
            </w:r>
          </w:p>
        </w:tc>
        <w:tc>
          <w:tcPr>
            <w:tcW w:w="788" w:type="dxa"/>
          </w:tcPr>
          <w:p w:rsidRPr="00C31545" w:rsidR="00F331E8" w:rsidP="00483B60" w:rsidRDefault="0027212E" w14:paraId="6DB1455C" w14:textId="77777777">
            <w:pPr>
              <w:rPr>
                <w:color w:val="000000" w:themeColor="text1"/>
              </w:rPr>
            </w:pPr>
            <w:r w:rsidRPr="00C31545">
              <w:rPr>
                <w:color w:val="000000" w:themeColor="text1"/>
              </w:rPr>
              <w:t xml:space="preserve">45 days </w:t>
            </w:r>
          </w:p>
        </w:tc>
        <w:tc>
          <w:tcPr>
            <w:tcW w:w="2897" w:type="dxa"/>
          </w:tcPr>
          <w:p w:rsidRPr="00C31545" w:rsidR="00F331E8" w:rsidP="00F331E8" w:rsidRDefault="0027212E" w14:paraId="44BEDDFF" w14:textId="77777777">
            <w:pPr>
              <w:rPr>
                <w:color w:val="000000" w:themeColor="text1"/>
              </w:rPr>
            </w:pPr>
            <w:r w:rsidRPr="00C31545">
              <w:rPr>
                <w:color w:val="000000" w:themeColor="text1"/>
              </w:rPr>
              <w:t>Enhancing communication abilities, both verbal and written, in order to obtain more successful professional prospects.</w:t>
            </w:r>
          </w:p>
        </w:tc>
      </w:tr>
    </w:tbl>
    <w:p w:rsidRPr="00C31545" w:rsidR="00516C53" w:rsidP="007E5E24" w:rsidRDefault="00516C53" w14:paraId="56D6F194" w14:textId="77777777">
      <w:pPr>
        <w:pStyle w:val="Heading1"/>
        <w:rPr>
          <w:color w:val="000000" w:themeColor="text1"/>
        </w:rPr>
        <w:sectPr w:rsidRPr="00C31545" w:rsidR="00516C53" w:rsidSect="00721857">
          <w:pgSz w:w="12240" w:h="15840" w:orient="portrait"/>
          <w:pgMar w:top="1440" w:right="1440" w:bottom="1440" w:left="1440" w:header="708" w:footer="708" w:gutter="0"/>
          <w:cols w:space="708"/>
          <w:docGrid w:linePitch="360"/>
        </w:sectPr>
      </w:pPr>
    </w:p>
    <w:p w:rsidRPr="00C31545" w:rsidR="00516C53" w:rsidP="00540CDF" w:rsidRDefault="0027212E" w14:paraId="0EFE99DA" w14:textId="77777777">
      <w:pPr>
        <w:pStyle w:val="Heading1"/>
        <w:rPr>
          <w:color w:val="000000" w:themeColor="text1"/>
        </w:rPr>
      </w:pPr>
      <w:bookmarkStart w:name="_Toc88667146" w:id="13"/>
      <w:r w:rsidRPr="00C31545">
        <w:rPr>
          <w:color w:val="000000" w:themeColor="text1"/>
        </w:rPr>
        <w:lastRenderedPageBreak/>
        <w:t>Conclusion</w:t>
      </w:r>
      <w:bookmarkEnd w:id="13"/>
    </w:p>
    <w:p w:rsidRPr="00C31545" w:rsidR="00874F7E" w:rsidP="007E5E24" w:rsidRDefault="0027212E" w14:paraId="586106ED" w14:textId="77777777">
      <w:pPr>
        <w:rPr>
          <w:color w:val="000000" w:themeColor="text1"/>
        </w:rPr>
      </w:pPr>
      <w:r w:rsidRPr="00C31545">
        <w:rPr>
          <w:color w:val="000000" w:themeColor="text1"/>
        </w:rPr>
        <w:t xml:space="preserve"> The above discussion in the report concluded that learning and implementing employability skills are </w:t>
      </w:r>
      <w:r w:rsidRPr="00C31545" w:rsidR="00CE5F36">
        <w:rPr>
          <w:color w:val="000000" w:themeColor="text1"/>
        </w:rPr>
        <w:t xml:space="preserve">important for the future growth of students.  Some employability skills such as written communication skills, digital skills, teamwork skills, critical thinking skills and time management skills are reflected within the report. </w:t>
      </w:r>
      <w:r w:rsidRPr="00C31545" w:rsidR="00DC6813">
        <w:rPr>
          <w:color w:val="000000" w:themeColor="text1"/>
        </w:rPr>
        <w:t>Students must improve their academic abilities as well as their employability, as well as their own personal and professional growth. Study skills assist you in earning high marks in college and achieving the outcomes you desire. The intended vocation will be discovered by students upon completion of their studies and education, which will be in line with their interests and knowledge.</w:t>
      </w:r>
      <w:r w:rsidRPr="00C31545" w:rsidR="00CE5F36">
        <w:rPr>
          <w:color w:val="000000" w:themeColor="text1"/>
        </w:rPr>
        <w:t xml:space="preserve"> The report also discussed time management problems </w:t>
      </w:r>
      <w:r w:rsidRPr="00C31545" w:rsidR="00243B95">
        <w:rPr>
          <w:color w:val="000000" w:themeColor="text1"/>
        </w:rPr>
        <w:t xml:space="preserve">in terms of </w:t>
      </w:r>
      <w:r w:rsidRPr="00C31545" w:rsidR="00CE5F36">
        <w:rPr>
          <w:color w:val="000000" w:themeColor="text1"/>
        </w:rPr>
        <w:t xml:space="preserve">4D such as do, dump, delay, delegate strategy to overcome her time management problems. </w:t>
      </w:r>
    </w:p>
    <w:p w:rsidRPr="00C31545" w:rsidR="00F331E8" w:rsidP="007E5E24" w:rsidRDefault="0027212E" w14:paraId="1D539DEC" w14:textId="77777777">
      <w:pPr>
        <w:rPr>
          <w:color w:val="000000" w:themeColor="text1"/>
        </w:rPr>
      </w:pPr>
      <w:r w:rsidRPr="00C31545">
        <w:rPr>
          <w:color w:val="000000" w:themeColor="text1"/>
        </w:rPr>
        <w:t xml:space="preserve"> Kolb’s reflective model is also discussed in the report to</w:t>
      </w:r>
      <w:r w:rsidRPr="00C31545" w:rsidR="00874F7E">
        <w:rPr>
          <w:color w:val="000000" w:themeColor="text1"/>
        </w:rPr>
        <w:t xml:space="preserve"> analyse and assess the self-experience of an individual in a systematic manner.</w:t>
      </w:r>
      <w:r w:rsidRPr="00C31545">
        <w:rPr>
          <w:color w:val="000000" w:themeColor="text1"/>
        </w:rPr>
        <w:t xml:space="preserve"> Further. A personal development plan is developed to analyse the current skills and actions taken for improving these skills. </w:t>
      </w:r>
      <w:r w:rsidRPr="00C31545" w:rsidR="00DC6813">
        <w:rPr>
          <w:color w:val="000000" w:themeColor="text1"/>
        </w:rPr>
        <w:t xml:space="preserve"> Students' employability skills assist them in performing their tasks successfully and efficiently. The </w:t>
      </w:r>
      <w:r w:rsidRPr="00C31545" w:rsidR="00874F7E">
        <w:rPr>
          <w:color w:val="000000" w:themeColor="text1"/>
        </w:rPr>
        <w:t>reflection presented</w:t>
      </w:r>
      <w:r w:rsidRPr="00C31545">
        <w:rPr>
          <w:color w:val="000000" w:themeColor="text1"/>
        </w:rPr>
        <w:t xml:space="preserve"> in the report </w:t>
      </w:r>
      <w:r w:rsidRPr="00C31545" w:rsidR="00DC6813">
        <w:rPr>
          <w:color w:val="000000" w:themeColor="text1"/>
        </w:rPr>
        <w:t>has detailed how the learning module has aided me in the development of certain work competencies.</w:t>
      </w:r>
    </w:p>
    <w:p w:rsidRPr="00C31545" w:rsidR="00263AFE" w:rsidP="007E5E24" w:rsidRDefault="00263AFE" w14:paraId="2BDE28D3" w14:textId="77777777">
      <w:pPr>
        <w:rPr>
          <w:color w:val="000000" w:themeColor="text1"/>
        </w:rPr>
        <w:sectPr w:rsidRPr="00C31545" w:rsidR="00263AFE" w:rsidSect="00721857">
          <w:pgSz w:w="12240" w:h="15840" w:orient="portrait"/>
          <w:pgMar w:top="1440" w:right="1440" w:bottom="1440" w:left="1440" w:header="708" w:footer="708" w:gutter="0"/>
          <w:cols w:space="708"/>
          <w:docGrid w:linePitch="360"/>
        </w:sectPr>
      </w:pPr>
    </w:p>
    <w:p w:rsidRPr="00C31545" w:rsidR="00516C53" w:rsidP="00540CDF" w:rsidRDefault="0027212E" w14:paraId="04D0E213" w14:textId="77777777">
      <w:pPr>
        <w:pStyle w:val="Heading1"/>
        <w:rPr>
          <w:color w:val="000000" w:themeColor="text1"/>
        </w:rPr>
      </w:pPr>
      <w:bookmarkStart w:name="_Toc57466226" w:id="14"/>
      <w:bookmarkStart w:name="_Toc57633881" w:id="15"/>
      <w:bookmarkStart w:name="_Toc88667147" w:id="16"/>
      <w:r w:rsidRPr="00C31545">
        <w:rPr>
          <w:color w:val="000000" w:themeColor="text1"/>
        </w:rPr>
        <w:lastRenderedPageBreak/>
        <w:t>References</w:t>
      </w:r>
      <w:bookmarkEnd w:id="14"/>
      <w:bookmarkEnd w:id="15"/>
      <w:bookmarkEnd w:id="16"/>
    </w:p>
    <w:p w:rsidRPr="00C31545" w:rsidR="00887BD9" w:rsidP="00887BD9" w:rsidRDefault="0027212E" w14:paraId="5C7DA7F3" w14:textId="77777777">
      <w:pPr>
        <w:rPr>
          <w:i/>
          <w:color w:val="000000" w:themeColor="text1"/>
          <w:u w:val="single"/>
        </w:rPr>
      </w:pPr>
      <w:r w:rsidRPr="00C31545">
        <w:rPr>
          <w:i/>
          <w:color w:val="000000" w:themeColor="text1"/>
          <w:u w:val="single"/>
        </w:rPr>
        <w:t>Books and Journal</w:t>
      </w:r>
    </w:p>
    <w:p w:rsidRPr="00C31545" w:rsidR="00887BD9" w:rsidP="00887BD9" w:rsidRDefault="0027212E" w14:paraId="5BA10631" w14:textId="77777777">
      <w:pPr>
        <w:rPr>
          <w:color w:val="000000" w:themeColor="text1"/>
          <w:shd w:val="clear" w:color="auto" w:fill="FFFFFF"/>
        </w:rPr>
      </w:pPr>
      <w:r w:rsidRPr="00C31545">
        <w:rPr>
          <w:color w:val="000000" w:themeColor="text1"/>
          <w:shd w:val="clear" w:color="auto" w:fill="FFFFFF"/>
        </w:rPr>
        <w:t>McIntyre, K.A., Dix, B. and Ward, M.L., 2018. Operationalizing Kolb’s Experiential Learning Cycle. The Handbook of Communication Training: A Best Practices Framework for Assessing and Developing Competence.</w:t>
      </w:r>
    </w:p>
    <w:p w:rsidRPr="00C31545" w:rsidR="00887BD9" w:rsidP="00887BD9" w:rsidRDefault="0027212E" w14:paraId="4B777BBD" w14:textId="77777777">
      <w:pPr>
        <w:rPr>
          <w:color w:val="000000" w:themeColor="text1"/>
        </w:rPr>
      </w:pPr>
      <w:r w:rsidRPr="00C31545">
        <w:rPr>
          <w:color w:val="000000" w:themeColor="text1"/>
        </w:rPr>
        <w:t xml:space="preserve">Adani, I.S., </w:t>
      </w:r>
      <w:proofErr w:type="spellStart"/>
      <w:r w:rsidRPr="00C31545">
        <w:rPr>
          <w:color w:val="000000" w:themeColor="text1"/>
        </w:rPr>
        <w:t>Febriani</w:t>
      </w:r>
      <w:proofErr w:type="spellEnd"/>
      <w:r w:rsidRPr="00C31545">
        <w:rPr>
          <w:color w:val="000000" w:themeColor="text1"/>
        </w:rPr>
        <w:t xml:space="preserve">, R.B., </w:t>
      </w:r>
      <w:proofErr w:type="spellStart"/>
      <w:r w:rsidRPr="00C31545">
        <w:rPr>
          <w:color w:val="000000" w:themeColor="text1"/>
        </w:rPr>
        <w:t>Syafryadin</w:t>
      </w:r>
      <w:proofErr w:type="spellEnd"/>
      <w:r w:rsidRPr="00C31545">
        <w:rPr>
          <w:color w:val="000000" w:themeColor="text1"/>
        </w:rPr>
        <w:t xml:space="preserve">, S., </w:t>
      </w:r>
      <w:proofErr w:type="spellStart"/>
      <w:r w:rsidRPr="00C31545">
        <w:rPr>
          <w:color w:val="000000" w:themeColor="text1"/>
        </w:rPr>
        <w:t>Mangana</w:t>
      </w:r>
      <w:proofErr w:type="spellEnd"/>
      <w:r w:rsidRPr="00C31545">
        <w:rPr>
          <w:color w:val="000000" w:themeColor="text1"/>
        </w:rPr>
        <w:t>, A.V., Kurniawan, E., Ananda, J. and Maryam, S., Using GIBBS reflective cycle in making reflections of literary analysis. </w:t>
      </w:r>
      <w:r w:rsidRPr="00C31545">
        <w:rPr>
          <w:i/>
          <w:iCs/>
          <w:color w:val="000000" w:themeColor="text1"/>
        </w:rPr>
        <w:t>Indonesian EFL Journal (IEFLJ)</w:t>
      </w:r>
      <w:r w:rsidRPr="00C31545">
        <w:rPr>
          <w:color w:val="000000" w:themeColor="text1"/>
        </w:rPr>
        <w:t>, </w:t>
      </w:r>
      <w:r w:rsidRPr="00C31545">
        <w:rPr>
          <w:i/>
          <w:iCs/>
          <w:color w:val="000000" w:themeColor="text1"/>
        </w:rPr>
        <w:t>6</w:t>
      </w:r>
      <w:r w:rsidRPr="00C31545">
        <w:rPr>
          <w:color w:val="000000" w:themeColor="text1"/>
        </w:rPr>
        <w:t>(2), pp.139-148.</w:t>
      </w:r>
    </w:p>
    <w:p w:rsidRPr="00C31545" w:rsidR="00887BD9" w:rsidP="00887BD9" w:rsidRDefault="0027212E" w14:paraId="41D2D7C1" w14:textId="77777777">
      <w:pPr>
        <w:rPr>
          <w:color w:val="000000" w:themeColor="text1"/>
        </w:rPr>
      </w:pPr>
      <w:r w:rsidRPr="00C31545">
        <w:rPr>
          <w:color w:val="000000" w:themeColor="text1"/>
        </w:rPr>
        <w:t xml:space="preserve">Rodgers, C. and </w:t>
      </w:r>
      <w:proofErr w:type="spellStart"/>
      <w:r w:rsidRPr="00C31545">
        <w:rPr>
          <w:color w:val="000000" w:themeColor="text1"/>
        </w:rPr>
        <w:t>LaBoskey</w:t>
      </w:r>
      <w:proofErr w:type="spellEnd"/>
      <w:r w:rsidRPr="00C31545">
        <w:rPr>
          <w:color w:val="000000" w:themeColor="text1"/>
        </w:rPr>
        <w:t>, V.K., 2016. Reflective practice. In </w:t>
      </w:r>
      <w:r w:rsidRPr="00C31545">
        <w:rPr>
          <w:i/>
          <w:iCs/>
          <w:color w:val="000000" w:themeColor="text1"/>
        </w:rPr>
        <w:t>International handbook of teacher education</w:t>
      </w:r>
      <w:r w:rsidRPr="00C31545">
        <w:rPr>
          <w:color w:val="000000" w:themeColor="text1"/>
        </w:rPr>
        <w:t> (pp. 71-104). Springer, Singapore.</w:t>
      </w:r>
    </w:p>
    <w:p w:rsidRPr="00C31545" w:rsidR="00887BD9" w:rsidP="00887BD9" w:rsidRDefault="0027212E" w14:paraId="50ABD5A3" w14:textId="77777777">
      <w:pPr>
        <w:rPr>
          <w:color w:val="000000" w:themeColor="text1"/>
        </w:rPr>
      </w:pPr>
      <w:r w:rsidRPr="00C31545">
        <w:rPr>
          <w:color w:val="000000" w:themeColor="text1"/>
        </w:rPr>
        <w:t>Wain, A., 2017. Learning through reflection. </w:t>
      </w:r>
      <w:r w:rsidRPr="00C31545">
        <w:rPr>
          <w:i/>
          <w:iCs/>
          <w:color w:val="000000" w:themeColor="text1"/>
        </w:rPr>
        <w:t>British Journal of Midwifery</w:t>
      </w:r>
      <w:r w:rsidRPr="00C31545">
        <w:rPr>
          <w:color w:val="000000" w:themeColor="text1"/>
        </w:rPr>
        <w:t>, </w:t>
      </w:r>
      <w:r w:rsidRPr="00C31545">
        <w:rPr>
          <w:i/>
          <w:iCs/>
          <w:color w:val="000000" w:themeColor="text1"/>
        </w:rPr>
        <w:t>25</w:t>
      </w:r>
      <w:r w:rsidRPr="00C31545">
        <w:rPr>
          <w:color w:val="000000" w:themeColor="text1"/>
        </w:rPr>
        <w:t>(10), pp.662-666.</w:t>
      </w:r>
    </w:p>
    <w:p w:rsidRPr="00C31545" w:rsidR="00887BD9" w:rsidP="00887BD9" w:rsidRDefault="0027212E" w14:paraId="6B2FB5D7" w14:textId="77777777">
      <w:pPr>
        <w:rPr>
          <w:color w:val="000000" w:themeColor="text1"/>
        </w:rPr>
      </w:pPr>
      <w:proofErr w:type="spellStart"/>
      <w:r w:rsidRPr="00C31545">
        <w:rPr>
          <w:color w:val="000000" w:themeColor="text1"/>
        </w:rPr>
        <w:t>Sator</w:t>
      </w:r>
      <w:proofErr w:type="spellEnd"/>
      <w:r w:rsidRPr="00C31545">
        <w:rPr>
          <w:color w:val="000000" w:themeColor="text1"/>
        </w:rPr>
        <w:t>, A.J. and Bullock, S.M., 2017. ‘</w:t>
      </w:r>
      <w:proofErr w:type="spellStart"/>
      <w:r w:rsidRPr="00C31545">
        <w:rPr>
          <w:color w:val="000000" w:themeColor="text1"/>
        </w:rPr>
        <w:t>Making’as</w:t>
      </w:r>
      <w:proofErr w:type="spellEnd"/>
      <w:r w:rsidRPr="00C31545">
        <w:rPr>
          <w:color w:val="000000" w:themeColor="text1"/>
        </w:rPr>
        <w:t xml:space="preserve"> a catalyst for reflective practice. </w:t>
      </w:r>
      <w:r w:rsidRPr="00C31545">
        <w:rPr>
          <w:i/>
          <w:iCs/>
          <w:color w:val="000000" w:themeColor="text1"/>
        </w:rPr>
        <w:t>Reflective practice</w:t>
      </w:r>
      <w:r w:rsidRPr="00C31545">
        <w:rPr>
          <w:color w:val="000000" w:themeColor="text1"/>
        </w:rPr>
        <w:t>, </w:t>
      </w:r>
      <w:r w:rsidRPr="00C31545">
        <w:rPr>
          <w:i/>
          <w:iCs/>
          <w:color w:val="000000" w:themeColor="text1"/>
        </w:rPr>
        <w:t>18</w:t>
      </w:r>
      <w:r w:rsidRPr="00C31545">
        <w:rPr>
          <w:color w:val="000000" w:themeColor="text1"/>
        </w:rPr>
        <w:t>(2), pp.244-255.</w:t>
      </w:r>
    </w:p>
    <w:p w:rsidRPr="00C31545" w:rsidR="00887BD9" w:rsidP="00887BD9" w:rsidRDefault="0027212E" w14:paraId="205FDAF7" w14:textId="77777777">
      <w:pPr>
        <w:rPr>
          <w:color w:val="000000" w:themeColor="text1"/>
        </w:rPr>
      </w:pPr>
      <w:r w:rsidRPr="00C31545">
        <w:rPr>
          <w:color w:val="000000" w:themeColor="text1"/>
        </w:rPr>
        <w:t>Russell, T., 2018. A teacher educator’s lessons learned from reflective practice. </w:t>
      </w:r>
      <w:r w:rsidRPr="00C31545">
        <w:rPr>
          <w:i/>
          <w:iCs/>
          <w:color w:val="000000" w:themeColor="text1"/>
        </w:rPr>
        <w:t>European Journal of Teacher Education</w:t>
      </w:r>
      <w:r w:rsidRPr="00C31545">
        <w:rPr>
          <w:color w:val="000000" w:themeColor="text1"/>
        </w:rPr>
        <w:t>, </w:t>
      </w:r>
      <w:r w:rsidRPr="00C31545">
        <w:rPr>
          <w:i/>
          <w:iCs/>
          <w:color w:val="000000" w:themeColor="text1"/>
        </w:rPr>
        <w:t>41</w:t>
      </w:r>
      <w:r w:rsidRPr="00C31545">
        <w:rPr>
          <w:color w:val="000000" w:themeColor="text1"/>
        </w:rPr>
        <w:t>(1), pp.4-14.</w:t>
      </w:r>
    </w:p>
    <w:p w:rsidRPr="00C31545" w:rsidR="00887BD9" w:rsidP="00887BD9" w:rsidRDefault="0027212E" w14:paraId="185FF1E7" w14:textId="77777777">
      <w:pPr>
        <w:rPr>
          <w:color w:val="000000" w:themeColor="text1"/>
        </w:rPr>
      </w:pPr>
      <w:r w:rsidRPr="00C31545">
        <w:rPr>
          <w:color w:val="000000" w:themeColor="text1"/>
        </w:rPr>
        <w:t>Farrell, T.S. and Kennedy, B., 2019. Reflective practice framework for TESOL teachers: One teacher’s reflective journey. </w:t>
      </w:r>
      <w:r w:rsidRPr="00C31545">
        <w:rPr>
          <w:i/>
          <w:iCs/>
          <w:color w:val="000000" w:themeColor="text1"/>
        </w:rPr>
        <w:t>Reflective practice</w:t>
      </w:r>
      <w:r w:rsidRPr="00C31545">
        <w:rPr>
          <w:color w:val="000000" w:themeColor="text1"/>
        </w:rPr>
        <w:t>, </w:t>
      </w:r>
      <w:r w:rsidRPr="00C31545">
        <w:rPr>
          <w:i/>
          <w:iCs/>
          <w:color w:val="000000" w:themeColor="text1"/>
        </w:rPr>
        <w:t>20</w:t>
      </w:r>
      <w:r w:rsidRPr="00C31545">
        <w:rPr>
          <w:color w:val="000000" w:themeColor="text1"/>
        </w:rPr>
        <w:t>(1), pp.1-12.</w:t>
      </w:r>
    </w:p>
    <w:p w:rsidRPr="00C31545" w:rsidR="00887BD9" w:rsidP="00887BD9" w:rsidRDefault="0027212E" w14:paraId="33CFD8ED" w14:textId="77777777">
      <w:pPr>
        <w:rPr>
          <w:color w:val="000000" w:themeColor="text1"/>
        </w:rPr>
      </w:pPr>
      <w:r w:rsidRPr="00C31545">
        <w:rPr>
          <w:color w:val="000000" w:themeColor="text1"/>
        </w:rPr>
        <w:t>Fine after-</w:t>
      </w:r>
      <w:proofErr w:type="spellStart"/>
      <w:r w:rsidRPr="00C31545">
        <w:rPr>
          <w:color w:val="000000" w:themeColor="text1"/>
        </w:rPr>
        <w:t>Rosenbluh</w:t>
      </w:r>
      <w:proofErr w:type="spellEnd"/>
      <w:r w:rsidRPr="00C31545">
        <w:rPr>
          <w:color w:val="000000" w:themeColor="text1"/>
        </w:rPr>
        <w:t>, I., 2016. Behind the scenes of reflective practice in professional development: A glance into the ethical predicaments of secondary school teachers. </w:t>
      </w:r>
      <w:r w:rsidRPr="00C31545">
        <w:rPr>
          <w:i/>
          <w:iCs/>
          <w:color w:val="000000" w:themeColor="text1"/>
        </w:rPr>
        <w:t>Teaching and Teacher Education</w:t>
      </w:r>
      <w:r w:rsidRPr="00C31545">
        <w:rPr>
          <w:color w:val="000000" w:themeColor="text1"/>
        </w:rPr>
        <w:t>, </w:t>
      </w:r>
      <w:r w:rsidRPr="00C31545">
        <w:rPr>
          <w:i/>
          <w:iCs/>
          <w:color w:val="000000" w:themeColor="text1"/>
        </w:rPr>
        <w:t>60</w:t>
      </w:r>
      <w:r w:rsidRPr="00C31545">
        <w:rPr>
          <w:color w:val="000000" w:themeColor="text1"/>
        </w:rPr>
        <w:t>, pp.1-11.</w:t>
      </w:r>
    </w:p>
    <w:p w:rsidRPr="00C31545" w:rsidR="00887BD9" w:rsidP="00887BD9" w:rsidRDefault="0027212E" w14:paraId="47C1C3CE" w14:textId="77777777">
      <w:pPr>
        <w:rPr>
          <w:color w:val="000000" w:themeColor="text1"/>
        </w:rPr>
      </w:pPr>
      <w:r w:rsidRPr="00C31545">
        <w:rPr>
          <w:color w:val="000000" w:themeColor="text1"/>
        </w:rPr>
        <w:t>Farrell, T.S.C., 2019. </w:t>
      </w:r>
      <w:r w:rsidRPr="00C31545">
        <w:rPr>
          <w:i/>
          <w:iCs/>
          <w:color w:val="000000" w:themeColor="text1"/>
        </w:rPr>
        <w:t>Reflective practice in ELT</w:t>
      </w:r>
      <w:r w:rsidRPr="00C31545">
        <w:rPr>
          <w:color w:val="000000" w:themeColor="text1"/>
        </w:rPr>
        <w:t>. Equinox Publishing Limited.</w:t>
      </w:r>
    </w:p>
    <w:p w:rsidRPr="00C31545" w:rsidR="00887BD9" w:rsidP="00887BD9" w:rsidRDefault="0027212E" w14:paraId="6F818927" w14:textId="77777777">
      <w:pPr>
        <w:rPr>
          <w:color w:val="000000" w:themeColor="text1"/>
        </w:rPr>
      </w:pPr>
      <w:r w:rsidRPr="00C31545">
        <w:rPr>
          <w:color w:val="000000" w:themeColor="text1"/>
        </w:rPr>
        <w:t xml:space="preserve">Mathew, P., Mathew, P. and </w:t>
      </w:r>
      <w:proofErr w:type="spellStart"/>
      <w:r w:rsidRPr="00C31545">
        <w:rPr>
          <w:color w:val="000000" w:themeColor="text1"/>
        </w:rPr>
        <w:t>Peechattu</w:t>
      </w:r>
      <w:proofErr w:type="spellEnd"/>
      <w:r w:rsidRPr="00C31545">
        <w:rPr>
          <w:color w:val="000000" w:themeColor="text1"/>
        </w:rPr>
        <w:t>, P.J., 2017. Reflective practices: A means to teacher development. </w:t>
      </w:r>
      <w:r w:rsidRPr="00C31545">
        <w:rPr>
          <w:i/>
          <w:iCs/>
          <w:color w:val="000000" w:themeColor="text1"/>
        </w:rPr>
        <w:t>Asia Pacific Journal of Contemporary Education and Communication Technology</w:t>
      </w:r>
      <w:r w:rsidRPr="00C31545">
        <w:rPr>
          <w:color w:val="000000" w:themeColor="text1"/>
        </w:rPr>
        <w:t>, </w:t>
      </w:r>
      <w:r w:rsidRPr="00C31545">
        <w:rPr>
          <w:i/>
          <w:iCs/>
          <w:color w:val="000000" w:themeColor="text1"/>
        </w:rPr>
        <w:t>3</w:t>
      </w:r>
      <w:r w:rsidRPr="00C31545">
        <w:rPr>
          <w:color w:val="000000" w:themeColor="text1"/>
        </w:rPr>
        <w:t>(1), pp.126-131.</w:t>
      </w:r>
    </w:p>
    <w:p w:rsidRPr="00C31545" w:rsidR="00887BD9" w:rsidP="00887BD9" w:rsidRDefault="0027212E" w14:paraId="57779CC5" w14:textId="77777777">
      <w:pPr>
        <w:rPr>
          <w:color w:val="000000" w:themeColor="text1"/>
        </w:rPr>
      </w:pPr>
      <w:proofErr w:type="spellStart"/>
      <w:r w:rsidRPr="00C31545">
        <w:rPr>
          <w:color w:val="000000" w:themeColor="text1"/>
        </w:rPr>
        <w:lastRenderedPageBreak/>
        <w:t>Camburn</w:t>
      </w:r>
      <w:proofErr w:type="spellEnd"/>
      <w:r w:rsidRPr="00C31545">
        <w:rPr>
          <w:color w:val="000000" w:themeColor="text1"/>
        </w:rPr>
        <w:t>, E.M. and Han, S.W., 2017. Teachers’ professional learning experiences and their engagement in reflective practice: a replication study. </w:t>
      </w:r>
      <w:r w:rsidRPr="00C31545">
        <w:rPr>
          <w:i/>
          <w:iCs/>
          <w:color w:val="000000" w:themeColor="text1"/>
        </w:rPr>
        <w:t>School Effectiveness and School Improvement</w:t>
      </w:r>
      <w:r w:rsidRPr="00C31545">
        <w:rPr>
          <w:color w:val="000000" w:themeColor="text1"/>
        </w:rPr>
        <w:t>, </w:t>
      </w:r>
      <w:r w:rsidRPr="00C31545">
        <w:rPr>
          <w:i/>
          <w:iCs/>
          <w:color w:val="000000" w:themeColor="text1"/>
        </w:rPr>
        <w:t>28</w:t>
      </w:r>
      <w:r w:rsidRPr="00C31545">
        <w:rPr>
          <w:color w:val="000000" w:themeColor="text1"/>
        </w:rPr>
        <w:t>(4), pp.527-554.</w:t>
      </w:r>
    </w:p>
    <w:p w:rsidRPr="00C31545" w:rsidR="00263AFE" w:rsidP="00516C53" w:rsidRDefault="00263AFE" w14:paraId="22C6184C" w14:textId="77777777">
      <w:pPr>
        <w:jc w:val="center"/>
        <w:rPr>
          <w:color w:val="000000" w:themeColor="text1"/>
        </w:rPr>
      </w:pPr>
    </w:p>
    <w:sectPr w:rsidRPr="00C31545" w:rsidR="00263AFE" w:rsidSect="00721857">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intelligence2.xml><?xml version="1.0" encoding="utf-8"?>
<int2:intelligence xmlns:int2="http://schemas.microsoft.com/office/intelligence/2020/intelligence">
  <int2:observations>
    <int2:textHash int2:hashCode="48kJ1u0bymYuIf" int2:id="QdSZApQG">
      <int2:state int2:type="LegacyProofing" int2:value="Rejected"/>
    </int2:textHash>
    <int2:textHash int2:hashCode="Dp2KbRSS6MxXZV" int2:id="AJx/86vz">
      <int2:state int2:type="LegacyProofing" int2:value="Rejected"/>
    </int2:textHash>
    <int2:bookmark int2:bookmarkName="_Int_6IZtNTvt" int2:invalidationBookmarkName="" int2:hashCode="vVH1TR8/IWDg+t" int2:id="zwhrLuXU">
      <int2:state int2:type="LegacyProofing" int2:value="Rejected"/>
    </int2:bookmark>
    <int2:bookmark int2:bookmarkName="_Int_ptJgnqmz" int2:invalidationBookmarkName="" int2:hashCode="nyZyraIxCFhShw" int2:id="rgquQTsM">
      <int2:state int2:type="LegacyProofing" int2:value="Rejected"/>
    </int2:bookmark>
    <int2:bookmark int2:bookmarkName="_Int_OwpOjiyz" int2:invalidationBookmarkName="" int2:hashCode="GQlf4nAbjsK/TX" int2:id="8Ws7dwiW">
      <int2:state int2:type="LegacyProofing" int2:value="Rejected"/>
    </int2:bookmark>
    <int2:bookmark int2:bookmarkName="_Int_tpxcwFLx" int2:invalidationBookmarkName="" int2:hashCode="nyZyraIxCFhShw" int2:id="0I4NlNdR">
      <int2:state int2:type="LegacyProofing" int2:value="Rejected"/>
    </int2:bookmark>
    <int2:bookmark int2:bookmarkName="_Int_RIz8Ssgx" int2:invalidationBookmarkName="" int2:hashCode="ktvP2+9WASkShA" int2:id="P8K9L1sb">
      <int2:state int2:type="LegacyProofing" int2:value="Rejected"/>
    </int2:bookmark>
    <int2:bookmark int2:bookmarkName="_Int_nWldzbsC" int2:invalidationBookmarkName="" int2:hashCode="nyZyraIxCFhShw" int2:id="VP+4A/MO">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75809"/>
    <w:multiLevelType w:val="multilevel"/>
    <w:tmpl w:val="35E01F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40F38DE"/>
    <w:multiLevelType w:val="hybridMultilevel"/>
    <w:tmpl w:val="E4FE613A"/>
    <w:lvl w:ilvl="0" w:tplc="D93A10BE">
      <w:start w:val="5"/>
      <w:numFmt w:val="bullet"/>
      <w:lvlText w:val="-"/>
      <w:lvlJc w:val="left"/>
      <w:pPr>
        <w:ind w:left="720" w:hanging="360"/>
      </w:pPr>
      <w:rPr>
        <w:rFonts w:hint="default" w:ascii="Arial" w:hAnsi="Arial" w:eastAsia="Times New Roman" w:cs="Arial"/>
      </w:rPr>
    </w:lvl>
    <w:lvl w:ilvl="1" w:tplc="9DDC7BD8" w:tentative="1">
      <w:start w:val="1"/>
      <w:numFmt w:val="bullet"/>
      <w:lvlText w:val="o"/>
      <w:lvlJc w:val="left"/>
      <w:pPr>
        <w:ind w:left="1440" w:hanging="360"/>
      </w:pPr>
      <w:rPr>
        <w:rFonts w:hint="default" w:ascii="Courier New" w:hAnsi="Courier New"/>
      </w:rPr>
    </w:lvl>
    <w:lvl w:ilvl="2" w:tplc="9036FB62" w:tentative="1">
      <w:start w:val="1"/>
      <w:numFmt w:val="bullet"/>
      <w:lvlText w:val=""/>
      <w:lvlJc w:val="left"/>
      <w:pPr>
        <w:ind w:left="2160" w:hanging="360"/>
      </w:pPr>
      <w:rPr>
        <w:rFonts w:hint="default" w:ascii="Wingdings" w:hAnsi="Wingdings"/>
      </w:rPr>
    </w:lvl>
    <w:lvl w:ilvl="3" w:tplc="73F61E86" w:tentative="1">
      <w:start w:val="1"/>
      <w:numFmt w:val="bullet"/>
      <w:lvlText w:val=""/>
      <w:lvlJc w:val="left"/>
      <w:pPr>
        <w:ind w:left="2880" w:hanging="360"/>
      </w:pPr>
      <w:rPr>
        <w:rFonts w:hint="default" w:ascii="Symbol" w:hAnsi="Symbol"/>
      </w:rPr>
    </w:lvl>
    <w:lvl w:ilvl="4" w:tplc="58C6059A" w:tentative="1">
      <w:start w:val="1"/>
      <w:numFmt w:val="bullet"/>
      <w:lvlText w:val="o"/>
      <w:lvlJc w:val="left"/>
      <w:pPr>
        <w:ind w:left="3600" w:hanging="360"/>
      </w:pPr>
      <w:rPr>
        <w:rFonts w:hint="default" w:ascii="Courier New" w:hAnsi="Courier New"/>
      </w:rPr>
    </w:lvl>
    <w:lvl w:ilvl="5" w:tplc="5F246774" w:tentative="1">
      <w:start w:val="1"/>
      <w:numFmt w:val="bullet"/>
      <w:lvlText w:val=""/>
      <w:lvlJc w:val="left"/>
      <w:pPr>
        <w:ind w:left="4320" w:hanging="360"/>
      </w:pPr>
      <w:rPr>
        <w:rFonts w:hint="default" w:ascii="Wingdings" w:hAnsi="Wingdings"/>
      </w:rPr>
    </w:lvl>
    <w:lvl w:ilvl="6" w:tplc="2E88A356" w:tentative="1">
      <w:start w:val="1"/>
      <w:numFmt w:val="bullet"/>
      <w:lvlText w:val=""/>
      <w:lvlJc w:val="left"/>
      <w:pPr>
        <w:ind w:left="5040" w:hanging="360"/>
      </w:pPr>
      <w:rPr>
        <w:rFonts w:hint="default" w:ascii="Symbol" w:hAnsi="Symbol"/>
      </w:rPr>
    </w:lvl>
    <w:lvl w:ilvl="7" w:tplc="856E5078" w:tentative="1">
      <w:start w:val="1"/>
      <w:numFmt w:val="bullet"/>
      <w:lvlText w:val="o"/>
      <w:lvlJc w:val="left"/>
      <w:pPr>
        <w:ind w:left="5760" w:hanging="360"/>
      </w:pPr>
      <w:rPr>
        <w:rFonts w:hint="default" w:ascii="Courier New" w:hAnsi="Courier New"/>
      </w:rPr>
    </w:lvl>
    <w:lvl w:ilvl="8" w:tplc="A04E7584" w:tentative="1">
      <w:start w:val="1"/>
      <w:numFmt w:val="bullet"/>
      <w:lvlText w:val=""/>
      <w:lvlJc w:val="left"/>
      <w:pPr>
        <w:ind w:left="6480" w:hanging="360"/>
      </w:pPr>
      <w:rPr>
        <w:rFonts w:hint="default" w:ascii="Wingdings" w:hAnsi="Wingdings"/>
      </w:rPr>
    </w:lvl>
  </w:abstractNum>
  <w:abstractNum w:abstractNumId="2" w15:restartNumberingAfterBreak="0">
    <w:nsid w:val="24B021C8"/>
    <w:multiLevelType w:val="hybridMultilevel"/>
    <w:tmpl w:val="48789A94"/>
    <w:lvl w:ilvl="0" w:tplc="D52CA8D4">
      <w:start w:val="1"/>
      <w:numFmt w:val="bullet"/>
      <w:lvlText w:val=""/>
      <w:lvlJc w:val="left"/>
      <w:pPr>
        <w:ind w:left="720" w:hanging="360"/>
      </w:pPr>
      <w:rPr>
        <w:rFonts w:hint="default" w:ascii="Symbol" w:hAnsi="Symbol"/>
      </w:rPr>
    </w:lvl>
    <w:lvl w:ilvl="1" w:tplc="7128A776" w:tentative="1">
      <w:start w:val="1"/>
      <w:numFmt w:val="bullet"/>
      <w:lvlText w:val="o"/>
      <w:lvlJc w:val="left"/>
      <w:pPr>
        <w:ind w:left="1440" w:hanging="360"/>
      </w:pPr>
      <w:rPr>
        <w:rFonts w:hint="default" w:ascii="Courier New" w:hAnsi="Courier New" w:cs="Courier New"/>
      </w:rPr>
    </w:lvl>
    <w:lvl w:ilvl="2" w:tplc="EA58BB0E" w:tentative="1">
      <w:start w:val="1"/>
      <w:numFmt w:val="bullet"/>
      <w:lvlText w:val=""/>
      <w:lvlJc w:val="left"/>
      <w:pPr>
        <w:ind w:left="2160" w:hanging="360"/>
      </w:pPr>
      <w:rPr>
        <w:rFonts w:hint="default" w:ascii="Wingdings" w:hAnsi="Wingdings"/>
      </w:rPr>
    </w:lvl>
    <w:lvl w:ilvl="3" w:tplc="BF3CE868" w:tentative="1">
      <w:start w:val="1"/>
      <w:numFmt w:val="bullet"/>
      <w:lvlText w:val=""/>
      <w:lvlJc w:val="left"/>
      <w:pPr>
        <w:ind w:left="2880" w:hanging="360"/>
      </w:pPr>
      <w:rPr>
        <w:rFonts w:hint="default" w:ascii="Symbol" w:hAnsi="Symbol"/>
      </w:rPr>
    </w:lvl>
    <w:lvl w:ilvl="4" w:tplc="9D18186C" w:tentative="1">
      <w:start w:val="1"/>
      <w:numFmt w:val="bullet"/>
      <w:lvlText w:val="o"/>
      <w:lvlJc w:val="left"/>
      <w:pPr>
        <w:ind w:left="3600" w:hanging="360"/>
      </w:pPr>
      <w:rPr>
        <w:rFonts w:hint="default" w:ascii="Courier New" w:hAnsi="Courier New" w:cs="Courier New"/>
      </w:rPr>
    </w:lvl>
    <w:lvl w:ilvl="5" w:tplc="30D4C4CC" w:tentative="1">
      <w:start w:val="1"/>
      <w:numFmt w:val="bullet"/>
      <w:lvlText w:val=""/>
      <w:lvlJc w:val="left"/>
      <w:pPr>
        <w:ind w:left="4320" w:hanging="360"/>
      </w:pPr>
      <w:rPr>
        <w:rFonts w:hint="default" w:ascii="Wingdings" w:hAnsi="Wingdings"/>
      </w:rPr>
    </w:lvl>
    <w:lvl w:ilvl="6" w:tplc="518603FE" w:tentative="1">
      <w:start w:val="1"/>
      <w:numFmt w:val="bullet"/>
      <w:lvlText w:val=""/>
      <w:lvlJc w:val="left"/>
      <w:pPr>
        <w:ind w:left="5040" w:hanging="360"/>
      </w:pPr>
      <w:rPr>
        <w:rFonts w:hint="default" w:ascii="Symbol" w:hAnsi="Symbol"/>
      </w:rPr>
    </w:lvl>
    <w:lvl w:ilvl="7" w:tplc="8F96FBBC" w:tentative="1">
      <w:start w:val="1"/>
      <w:numFmt w:val="bullet"/>
      <w:lvlText w:val="o"/>
      <w:lvlJc w:val="left"/>
      <w:pPr>
        <w:ind w:left="5760" w:hanging="360"/>
      </w:pPr>
      <w:rPr>
        <w:rFonts w:hint="default" w:ascii="Courier New" w:hAnsi="Courier New" w:cs="Courier New"/>
      </w:rPr>
    </w:lvl>
    <w:lvl w:ilvl="8" w:tplc="E0A6FBF0" w:tentative="1">
      <w:start w:val="1"/>
      <w:numFmt w:val="bullet"/>
      <w:lvlText w:val=""/>
      <w:lvlJc w:val="left"/>
      <w:pPr>
        <w:ind w:left="6480" w:hanging="360"/>
      </w:pPr>
      <w:rPr>
        <w:rFonts w:hint="default" w:ascii="Wingdings" w:hAnsi="Wingdings"/>
      </w:rPr>
    </w:lvl>
  </w:abstractNum>
  <w:abstractNum w:abstractNumId="3" w15:restartNumberingAfterBreak="0">
    <w:nsid w:val="30125572"/>
    <w:multiLevelType w:val="hybridMultilevel"/>
    <w:tmpl w:val="07128048"/>
    <w:lvl w:ilvl="0" w:tplc="73E220C2">
      <w:start w:val="1"/>
      <w:numFmt w:val="bullet"/>
      <w:lvlText w:val=""/>
      <w:lvlJc w:val="left"/>
      <w:pPr>
        <w:ind w:left="720" w:hanging="360"/>
      </w:pPr>
      <w:rPr>
        <w:rFonts w:hint="default" w:ascii="Symbol" w:hAnsi="Symbol"/>
      </w:rPr>
    </w:lvl>
    <w:lvl w:ilvl="1" w:tplc="26E232C0" w:tentative="1">
      <w:start w:val="1"/>
      <w:numFmt w:val="bullet"/>
      <w:lvlText w:val="o"/>
      <w:lvlJc w:val="left"/>
      <w:pPr>
        <w:ind w:left="1440" w:hanging="360"/>
      </w:pPr>
      <w:rPr>
        <w:rFonts w:hint="default" w:ascii="Courier New" w:hAnsi="Courier New"/>
      </w:rPr>
    </w:lvl>
    <w:lvl w:ilvl="2" w:tplc="4B4E6938" w:tentative="1">
      <w:start w:val="1"/>
      <w:numFmt w:val="bullet"/>
      <w:lvlText w:val=""/>
      <w:lvlJc w:val="left"/>
      <w:pPr>
        <w:ind w:left="2160" w:hanging="360"/>
      </w:pPr>
      <w:rPr>
        <w:rFonts w:hint="default" w:ascii="Wingdings" w:hAnsi="Wingdings"/>
      </w:rPr>
    </w:lvl>
    <w:lvl w:ilvl="3" w:tplc="05C226AE" w:tentative="1">
      <w:start w:val="1"/>
      <w:numFmt w:val="bullet"/>
      <w:lvlText w:val=""/>
      <w:lvlJc w:val="left"/>
      <w:pPr>
        <w:ind w:left="2880" w:hanging="360"/>
      </w:pPr>
      <w:rPr>
        <w:rFonts w:hint="default" w:ascii="Symbol" w:hAnsi="Symbol"/>
      </w:rPr>
    </w:lvl>
    <w:lvl w:ilvl="4" w:tplc="32F2FA16" w:tentative="1">
      <w:start w:val="1"/>
      <w:numFmt w:val="bullet"/>
      <w:lvlText w:val="o"/>
      <w:lvlJc w:val="left"/>
      <w:pPr>
        <w:ind w:left="3600" w:hanging="360"/>
      </w:pPr>
      <w:rPr>
        <w:rFonts w:hint="default" w:ascii="Courier New" w:hAnsi="Courier New"/>
      </w:rPr>
    </w:lvl>
    <w:lvl w:ilvl="5" w:tplc="D44872A2" w:tentative="1">
      <w:start w:val="1"/>
      <w:numFmt w:val="bullet"/>
      <w:lvlText w:val=""/>
      <w:lvlJc w:val="left"/>
      <w:pPr>
        <w:ind w:left="4320" w:hanging="360"/>
      </w:pPr>
      <w:rPr>
        <w:rFonts w:hint="default" w:ascii="Wingdings" w:hAnsi="Wingdings"/>
      </w:rPr>
    </w:lvl>
    <w:lvl w:ilvl="6" w:tplc="16DAEC9A" w:tentative="1">
      <w:start w:val="1"/>
      <w:numFmt w:val="bullet"/>
      <w:lvlText w:val=""/>
      <w:lvlJc w:val="left"/>
      <w:pPr>
        <w:ind w:left="5040" w:hanging="360"/>
      </w:pPr>
      <w:rPr>
        <w:rFonts w:hint="default" w:ascii="Symbol" w:hAnsi="Symbol"/>
      </w:rPr>
    </w:lvl>
    <w:lvl w:ilvl="7" w:tplc="6E787F70" w:tentative="1">
      <w:start w:val="1"/>
      <w:numFmt w:val="bullet"/>
      <w:lvlText w:val="o"/>
      <w:lvlJc w:val="left"/>
      <w:pPr>
        <w:ind w:left="5760" w:hanging="360"/>
      </w:pPr>
      <w:rPr>
        <w:rFonts w:hint="default" w:ascii="Courier New" w:hAnsi="Courier New"/>
      </w:rPr>
    </w:lvl>
    <w:lvl w:ilvl="8" w:tplc="63D07D0A" w:tentative="1">
      <w:start w:val="1"/>
      <w:numFmt w:val="bullet"/>
      <w:lvlText w:val=""/>
      <w:lvlJc w:val="left"/>
      <w:pPr>
        <w:ind w:left="6480" w:hanging="360"/>
      </w:pPr>
      <w:rPr>
        <w:rFonts w:hint="default" w:ascii="Wingdings" w:hAnsi="Wingdings"/>
      </w:rPr>
    </w:lvl>
  </w:abstractNum>
  <w:abstractNum w:abstractNumId="4" w15:restartNumberingAfterBreak="0">
    <w:nsid w:val="44B9383D"/>
    <w:multiLevelType w:val="multilevel"/>
    <w:tmpl w:val="94CE4E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4A55766A"/>
    <w:multiLevelType w:val="multilevel"/>
    <w:tmpl w:val="008C46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0FE6C6E"/>
    <w:multiLevelType w:val="multilevel"/>
    <w:tmpl w:val="FDB843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53647407"/>
    <w:multiLevelType w:val="multilevel"/>
    <w:tmpl w:val="262248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7CD12009"/>
    <w:multiLevelType w:val="multilevel"/>
    <w:tmpl w:val="5E80EE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1"/>
  </w:num>
  <w:num w:numId="2">
    <w:abstractNumId w:val="5"/>
  </w:num>
  <w:num w:numId="3">
    <w:abstractNumId w:val="4"/>
  </w:num>
  <w:num w:numId="4">
    <w:abstractNumId w:val="0"/>
  </w:num>
  <w:num w:numId="5">
    <w:abstractNumId w:val="6"/>
  </w:num>
  <w:num w:numId="6">
    <w:abstractNumId w:val="8"/>
  </w:num>
  <w:num w:numId="7">
    <w:abstractNumId w:val="7"/>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A1CDB"/>
    <w:rsid w:val="00000564"/>
    <w:rsid w:val="00001AF1"/>
    <w:rsid w:val="00002C46"/>
    <w:rsid w:val="00005D85"/>
    <w:rsid w:val="0001485A"/>
    <w:rsid w:val="00021CC2"/>
    <w:rsid w:val="00022B69"/>
    <w:rsid w:val="000236E9"/>
    <w:rsid w:val="000240C1"/>
    <w:rsid w:val="0002491B"/>
    <w:rsid w:val="00027DDD"/>
    <w:rsid w:val="0003588E"/>
    <w:rsid w:val="00043576"/>
    <w:rsid w:val="00045DD2"/>
    <w:rsid w:val="00046CAF"/>
    <w:rsid w:val="00052B64"/>
    <w:rsid w:val="0005329D"/>
    <w:rsid w:val="00054C38"/>
    <w:rsid w:val="000575AC"/>
    <w:rsid w:val="00060C2F"/>
    <w:rsid w:val="00066B7B"/>
    <w:rsid w:val="000717D2"/>
    <w:rsid w:val="00072F41"/>
    <w:rsid w:val="0007635C"/>
    <w:rsid w:val="00077CE9"/>
    <w:rsid w:val="000806EF"/>
    <w:rsid w:val="0009608B"/>
    <w:rsid w:val="000962B2"/>
    <w:rsid w:val="00097949"/>
    <w:rsid w:val="000A38B8"/>
    <w:rsid w:val="000A3CA3"/>
    <w:rsid w:val="000B1B27"/>
    <w:rsid w:val="000C0E08"/>
    <w:rsid w:val="000C41FC"/>
    <w:rsid w:val="000C5F24"/>
    <w:rsid w:val="000D04C7"/>
    <w:rsid w:val="000D2944"/>
    <w:rsid w:val="000D346E"/>
    <w:rsid w:val="000E03A8"/>
    <w:rsid w:val="000E1701"/>
    <w:rsid w:val="000E1EFB"/>
    <w:rsid w:val="000E45F0"/>
    <w:rsid w:val="000F1E31"/>
    <w:rsid w:val="00112457"/>
    <w:rsid w:val="00113D42"/>
    <w:rsid w:val="00114F41"/>
    <w:rsid w:val="0011563D"/>
    <w:rsid w:val="0012308A"/>
    <w:rsid w:val="00127436"/>
    <w:rsid w:val="00127C33"/>
    <w:rsid w:val="0013552F"/>
    <w:rsid w:val="001364CC"/>
    <w:rsid w:val="001365AE"/>
    <w:rsid w:val="0014322F"/>
    <w:rsid w:val="0014570D"/>
    <w:rsid w:val="00147E25"/>
    <w:rsid w:val="00163EF1"/>
    <w:rsid w:val="001926F3"/>
    <w:rsid w:val="00195BFA"/>
    <w:rsid w:val="00197F75"/>
    <w:rsid w:val="001A03B2"/>
    <w:rsid w:val="001A1729"/>
    <w:rsid w:val="001A2BF3"/>
    <w:rsid w:val="001B16F4"/>
    <w:rsid w:val="001B6EDE"/>
    <w:rsid w:val="001C07A3"/>
    <w:rsid w:val="001C0DC4"/>
    <w:rsid w:val="001C15B3"/>
    <w:rsid w:val="001C36AB"/>
    <w:rsid w:val="001D23E4"/>
    <w:rsid w:val="001D3EAB"/>
    <w:rsid w:val="001E1A93"/>
    <w:rsid w:val="001E2654"/>
    <w:rsid w:val="001E5496"/>
    <w:rsid w:val="001E7AC6"/>
    <w:rsid w:val="001E7F28"/>
    <w:rsid w:val="00204150"/>
    <w:rsid w:val="00211F05"/>
    <w:rsid w:val="00225086"/>
    <w:rsid w:val="00234177"/>
    <w:rsid w:val="00234A65"/>
    <w:rsid w:val="00240D90"/>
    <w:rsid w:val="00243B95"/>
    <w:rsid w:val="00245B90"/>
    <w:rsid w:val="00263AFE"/>
    <w:rsid w:val="002669C3"/>
    <w:rsid w:val="00266BE6"/>
    <w:rsid w:val="0027212E"/>
    <w:rsid w:val="00273006"/>
    <w:rsid w:val="00274E40"/>
    <w:rsid w:val="00282B17"/>
    <w:rsid w:val="00282C4D"/>
    <w:rsid w:val="00284BBF"/>
    <w:rsid w:val="00285DD4"/>
    <w:rsid w:val="00294021"/>
    <w:rsid w:val="00294A49"/>
    <w:rsid w:val="002A1998"/>
    <w:rsid w:val="002A1EE7"/>
    <w:rsid w:val="002A2AE6"/>
    <w:rsid w:val="002B077D"/>
    <w:rsid w:val="002D3943"/>
    <w:rsid w:val="002D5D29"/>
    <w:rsid w:val="002E0328"/>
    <w:rsid w:val="002E2F12"/>
    <w:rsid w:val="002E4E32"/>
    <w:rsid w:val="002F1F1E"/>
    <w:rsid w:val="002F3FE7"/>
    <w:rsid w:val="002F487D"/>
    <w:rsid w:val="00314C23"/>
    <w:rsid w:val="003171BF"/>
    <w:rsid w:val="00320D43"/>
    <w:rsid w:val="00330428"/>
    <w:rsid w:val="003309BC"/>
    <w:rsid w:val="00343605"/>
    <w:rsid w:val="00351AB6"/>
    <w:rsid w:val="00357623"/>
    <w:rsid w:val="0036529B"/>
    <w:rsid w:val="0036760C"/>
    <w:rsid w:val="00383DE3"/>
    <w:rsid w:val="00384734"/>
    <w:rsid w:val="00387243"/>
    <w:rsid w:val="00396EBD"/>
    <w:rsid w:val="003A21EE"/>
    <w:rsid w:val="003B5A1F"/>
    <w:rsid w:val="003C4237"/>
    <w:rsid w:val="003D1E3B"/>
    <w:rsid w:val="003D1F27"/>
    <w:rsid w:val="003D51AC"/>
    <w:rsid w:val="003E3DC9"/>
    <w:rsid w:val="003E7AE7"/>
    <w:rsid w:val="003F23FC"/>
    <w:rsid w:val="003F2771"/>
    <w:rsid w:val="00405687"/>
    <w:rsid w:val="00410DD4"/>
    <w:rsid w:val="0041234E"/>
    <w:rsid w:val="00415E98"/>
    <w:rsid w:val="00423650"/>
    <w:rsid w:val="00431215"/>
    <w:rsid w:val="00440F4C"/>
    <w:rsid w:val="00461DCC"/>
    <w:rsid w:val="00466F3F"/>
    <w:rsid w:val="00471355"/>
    <w:rsid w:val="004719F3"/>
    <w:rsid w:val="00483B60"/>
    <w:rsid w:val="00490556"/>
    <w:rsid w:val="0049414F"/>
    <w:rsid w:val="004B0BFB"/>
    <w:rsid w:val="004B28DA"/>
    <w:rsid w:val="004C0AE3"/>
    <w:rsid w:val="004C20CF"/>
    <w:rsid w:val="004C50D8"/>
    <w:rsid w:val="004D334C"/>
    <w:rsid w:val="004D39D8"/>
    <w:rsid w:val="004D715C"/>
    <w:rsid w:val="004E2618"/>
    <w:rsid w:val="004E532A"/>
    <w:rsid w:val="004E70E9"/>
    <w:rsid w:val="004F60AC"/>
    <w:rsid w:val="00516C53"/>
    <w:rsid w:val="00523EE3"/>
    <w:rsid w:val="00525036"/>
    <w:rsid w:val="00531455"/>
    <w:rsid w:val="0053169A"/>
    <w:rsid w:val="00535E3C"/>
    <w:rsid w:val="00540802"/>
    <w:rsid w:val="00540CDF"/>
    <w:rsid w:val="0054371B"/>
    <w:rsid w:val="005463CE"/>
    <w:rsid w:val="00553C2E"/>
    <w:rsid w:val="00553F56"/>
    <w:rsid w:val="005717D5"/>
    <w:rsid w:val="005801A2"/>
    <w:rsid w:val="005858FB"/>
    <w:rsid w:val="00593856"/>
    <w:rsid w:val="005A6D71"/>
    <w:rsid w:val="005C7536"/>
    <w:rsid w:val="005E3BFE"/>
    <w:rsid w:val="005E5E18"/>
    <w:rsid w:val="005F7523"/>
    <w:rsid w:val="00611BF1"/>
    <w:rsid w:val="0061327E"/>
    <w:rsid w:val="006174D0"/>
    <w:rsid w:val="00623B17"/>
    <w:rsid w:val="006416DD"/>
    <w:rsid w:val="00643C20"/>
    <w:rsid w:val="00646AA1"/>
    <w:rsid w:val="0065032A"/>
    <w:rsid w:val="00653DD7"/>
    <w:rsid w:val="0065449A"/>
    <w:rsid w:val="00661B3F"/>
    <w:rsid w:val="00663939"/>
    <w:rsid w:val="006639B3"/>
    <w:rsid w:val="00681532"/>
    <w:rsid w:val="00681F2F"/>
    <w:rsid w:val="006964AF"/>
    <w:rsid w:val="006A37FF"/>
    <w:rsid w:val="006B2BD7"/>
    <w:rsid w:val="006B7512"/>
    <w:rsid w:val="006B78A6"/>
    <w:rsid w:val="006C0080"/>
    <w:rsid w:val="006C5602"/>
    <w:rsid w:val="006C6584"/>
    <w:rsid w:val="006D24A6"/>
    <w:rsid w:val="006D7125"/>
    <w:rsid w:val="006F02ED"/>
    <w:rsid w:val="006F11D6"/>
    <w:rsid w:val="006F6A7B"/>
    <w:rsid w:val="0071732B"/>
    <w:rsid w:val="007208AF"/>
    <w:rsid w:val="00721857"/>
    <w:rsid w:val="0073303E"/>
    <w:rsid w:val="007436E6"/>
    <w:rsid w:val="00745025"/>
    <w:rsid w:val="00745964"/>
    <w:rsid w:val="00746050"/>
    <w:rsid w:val="00746473"/>
    <w:rsid w:val="007527DA"/>
    <w:rsid w:val="00752C02"/>
    <w:rsid w:val="007549E7"/>
    <w:rsid w:val="00772828"/>
    <w:rsid w:val="007730AD"/>
    <w:rsid w:val="00773C09"/>
    <w:rsid w:val="007761B0"/>
    <w:rsid w:val="00776924"/>
    <w:rsid w:val="00787FE6"/>
    <w:rsid w:val="00790644"/>
    <w:rsid w:val="00791718"/>
    <w:rsid w:val="00792CF4"/>
    <w:rsid w:val="00794A06"/>
    <w:rsid w:val="00794B69"/>
    <w:rsid w:val="007B7DB8"/>
    <w:rsid w:val="007D09D0"/>
    <w:rsid w:val="007E017D"/>
    <w:rsid w:val="007E3D2A"/>
    <w:rsid w:val="007E5E24"/>
    <w:rsid w:val="007E6813"/>
    <w:rsid w:val="00811556"/>
    <w:rsid w:val="008152DF"/>
    <w:rsid w:val="00825755"/>
    <w:rsid w:val="00826812"/>
    <w:rsid w:val="00832131"/>
    <w:rsid w:val="00850F0D"/>
    <w:rsid w:val="008521BE"/>
    <w:rsid w:val="008618FE"/>
    <w:rsid w:val="00866B17"/>
    <w:rsid w:val="008745B7"/>
    <w:rsid w:val="00874F7E"/>
    <w:rsid w:val="00880289"/>
    <w:rsid w:val="0088599C"/>
    <w:rsid w:val="00887BD9"/>
    <w:rsid w:val="00887D07"/>
    <w:rsid w:val="008A55C2"/>
    <w:rsid w:val="008B45D1"/>
    <w:rsid w:val="008D1888"/>
    <w:rsid w:val="008D2886"/>
    <w:rsid w:val="008D3201"/>
    <w:rsid w:val="008E3306"/>
    <w:rsid w:val="008E39C2"/>
    <w:rsid w:val="008E3C90"/>
    <w:rsid w:val="008F2D53"/>
    <w:rsid w:val="008F75D1"/>
    <w:rsid w:val="00904981"/>
    <w:rsid w:val="009052AC"/>
    <w:rsid w:val="00907F5E"/>
    <w:rsid w:val="009116CD"/>
    <w:rsid w:val="0091181A"/>
    <w:rsid w:val="00913283"/>
    <w:rsid w:val="00923C38"/>
    <w:rsid w:val="00926A2E"/>
    <w:rsid w:val="00932E37"/>
    <w:rsid w:val="00946016"/>
    <w:rsid w:val="00952DCB"/>
    <w:rsid w:val="00970CD0"/>
    <w:rsid w:val="0097145B"/>
    <w:rsid w:val="0098063A"/>
    <w:rsid w:val="009901AA"/>
    <w:rsid w:val="009923A1"/>
    <w:rsid w:val="00997BCE"/>
    <w:rsid w:val="009A3248"/>
    <w:rsid w:val="009A6DF5"/>
    <w:rsid w:val="009C3EA9"/>
    <w:rsid w:val="009C6845"/>
    <w:rsid w:val="009D5858"/>
    <w:rsid w:val="009D7FF9"/>
    <w:rsid w:val="009E7669"/>
    <w:rsid w:val="00A0130B"/>
    <w:rsid w:val="00A16417"/>
    <w:rsid w:val="00A16B63"/>
    <w:rsid w:val="00A16E34"/>
    <w:rsid w:val="00A17117"/>
    <w:rsid w:val="00A17B7F"/>
    <w:rsid w:val="00A20679"/>
    <w:rsid w:val="00A20A44"/>
    <w:rsid w:val="00A22FE0"/>
    <w:rsid w:val="00A37666"/>
    <w:rsid w:val="00A400E1"/>
    <w:rsid w:val="00A40350"/>
    <w:rsid w:val="00A41087"/>
    <w:rsid w:val="00A44025"/>
    <w:rsid w:val="00A47A60"/>
    <w:rsid w:val="00A51217"/>
    <w:rsid w:val="00A5501C"/>
    <w:rsid w:val="00A63545"/>
    <w:rsid w:val="00A64386"/>
    <w:rsid w:val="00A672E9"/>
    <w:rsid w:val="00A700E4"/>
    <w:rsid w:val="00A807B9"/>
    <w:rsid w:val="00A83EF4"/>
    <w:rsid w:val="00A95F5A"/>
    <w:rsid w:val="00A96D31"/>
    <w:rsid w:val="00AA0A36"/>
    <w:rsid w:val="00AA36C4"/>
    <w:rsid w:val="00AB7FAB"/>
    <w:rsid w:val="00AC17B6"/>
    <w:rsid w:val="00AC37DE"/>
    <w:rsid w:val="00AD0831"/>
    <w:rsid w:val="00AD0DCC"/>
    <w:rsid w:val="00AD1D53"/>
    <w:rsid w:val="00B06B5B"/>
    <w:rsid w:val="00B07289"/>
    <w:rsid w:val="00B07E77"/>
    <w:rsid w:val="00B17141"/>
    <w:rsid w:val="00B17EBF"/>
    <w:rsid w:val="00B24986"/>
    <w:rsid w:val="00B25501"/>
    <w:rsid w:val="00B429E4"/>
    <w:rsid w:val="00B4522F"/>
    <w:rsid w:val="00B471C8"/>
    <w:rsid w:val="00B53CB6"/>
    <w:rsid w:val="00B55EE3"/>
    <w:rsid w:val="00B622E5"/>
    <w:rsid w:val="00B802C8"/>
    <w:rsid w:val="00B80DE7"/>
    <w:rsid w:val="00B81F76"/>
    <w:rsid w:val="00B905BD"/>
    <w:rsid w:val="00B916AE"/>
    <w:rsid w:val="00B92CD3"/>
    <w:rsid w:val="00B94F68"/>
    <w:rsid w:val="00B95D71"/>
    <w:rsid w:val="00BA0AE0"/>
    <w:rsid w:val="00BA1CDB"/>
    <w:rsid w:val="00BA2F35"/>
    <w:rsid w:val="00BA66B4"/>
    <w:rsid w:val="00BB3416"/>
    <w:rsid w:val="00BB36D9"/>
    <w:rsid w:val="00BC01FA"/>
    <w:rsid w:val="00BC203E"/>
    <w:rsid w:val="00BC3F71"/>
    <w:rsid w:val="00BD1AF7"/>
    <w:rsid w:val="00BD1B2E"/>
    <w:rsid w:val="00BD4757"/>
    <w:rsid w:val="00BD64C2"/>
    <w:rsid w:val="00BE5A89"/>
    <w:rsid w:val="00BF77FC"/>
    <w:rsid w:val="00C03FA1"/>
    <w:rsid w:val="00C078B4"/>
    <w:rsid w:val="00C10414"/>
    <w:rsid w:val="00C1044D"/>
    <w:rsid w:val="00C15B79"/>
    <w:rsid w:val="00C2092C"/>
    <w:rsid w:val="00C24006"/>
    <w:rsid w:val="00C31545"/>
    <w:rsid w:val="00C3720A"/>
    <w:rsid w:val="00C60831"/>
    <w:rsid w:val="00C60B39"/>
    <w:rsid w:val="00C63C66"/>
    <w:rsid w:val="00C6497B"/>
    <w:rsid w:val="00C6712C"/>
    <w:rsid w:val="00C76280"/>
    <w:rsid w:val="00C7753C"/>
    <w:rsid w:val="00C86DB4"/>
    <w:rsid w:val="00C901E3"/>
    <w:rsid w:val="00C93D13"/>
    <w:rsid w:val="00CA4D7C"/>
    <w:rsid w:val="00CA503E"/>
    <w:rsid w:val="00CA7448"/>
    <w:rsid w:val="00CC11C6"/>
    <w:rsid w:val="00CD3C39"/>
    <w:rsid w:val="00CD6A74"/>
    <w:rsid w:val="00CE3184"/>
    <w:rsid w:val="00CE5F36"/>
    <w:rsid w:val="00CF54AA"/>
    <w:rsid w:val="00D00B72"/>
    <w:rsid w:val="00D05123"/>
    <w:rsid w:val="00D1253A"/>
    <w:rsid w:val="00D163F1"/>
    <w:rsid w:val="00D1791C"/>
    <w:rsid w:val="00D20E1B"/>
    <w:rsid w:val="00D2106A"/>
    <w:rsid w:val="00D244FC"/>
    <w:rsid w:val="00D4154C"/>
    <w:rsid w:val="00D42167"/>
    <w:rsid w:val="00D422D9"/>
    <w:rsid w:val="00D42AEB"/>
    <w:rsid w:val="00D43E0F"/>
    <w:rsid w:val="00D52535"/>
    <w:rsid w:val="00D546E7"/>
    <w:rsid w:val="00D55B6E"/>
    <w:rsid w:val="00D626DA"/>
    <w:rsid w:val="00D70598"/>
    <w:rsid w:val="00D71B0E"/>
    <w:rsid w:val="00D77097"/>
    <w:rsid w:val="00D8271D"/>
    <w:rsid w:val="00D830A2"/>
    <w:rsid w:val="00D86856"/>
    <w:rsid w:val="00D94E3A"/>
    <w:rsid w:val="00DB0E10"/>
    <w:rsid w:val="00DB4B18"/>
    <w:rsid w:val="00DB5E59"/>
    <w:rsid w:val="00DC59A8"/>
    <w:rsid w:val="00DC6813"/>
    <w:rsid w:val="00DC70D2"/>
    <w:rsid w:val="00DD214F"/>
    <w:rsid w:val="00DD4DDE"/>
    <w:rsid w:val="00DF0827"/>
    <w:rsid w:val="00DF2168"/>
    <w:rsid w:val="00DF3A8D"/>
    <w:rsid w:val="00DF3CC9"/>
    <w:rsid w:val="00DF57AF"/>
    <w:rsid w:val="00DF621B"/>
    <w:rsid w:val="00DF67E7"/>
    <w:rsid w:val="00DF7B5D"/>
    <w:rsid w:val="00E0144E"/>
    <w:rsid w:val="00E23999"/>
    <w:rsid w:val="00E24E28"/>
    <w:rsid w:val="00E2507C"/>
    <w:rsid w:val="00E25E98"/>
    <w:rsid w:val="00E27BC6"/>
    <w:rsid w:val="00E331E1"/>
    <w:rsid w:val="00E564D3"/>
    <w:rsid w:val="00E64E73"/>
    <w:rsid w:val="00E65BA7"/>
    <w:rsid w:val="00E67924"/>
    <w:rsid w:val="00E902EA"/>
    <w:rsid w:val="00E91E12"/>
    <w:rsid w:val="00E94CA1"/>
    <w:rsid w:val="00E950DC"/>
    <w:rsid w:val="00E963AE"/>
    <w:rsid w:val="00EA61CC"/>
    <w:rsid w:val="00EA6D3C"/>
    <w:rsid w:val="00EB2202"/>
    <w:rsid w:val="00EB2812"/>
    <w:rsid w:val="00EB524A"/>
    <w:rsid w:val="00EC081E"/>
    <w:rsid w:val="00ED1621"/>
    <w:rsid w:val="00ED5401"/>
    <w:rsid w:val="00EE7A7B"/>
    <w:rsid w:val="00EF0765"/>
    <w:rsid w:val="00EF4AA3"/>
    <w:rsid w:val="00EF5E93"/>
    <w:rsid w:val="00F00B1D"/>
    <w:rsid w:val="00F00BC1"/>
    <w:rsid w:val="00F1589D"/>
    <w:rsid w:val="00F218E1"/>
    <w:rsid w:val="00F328DF"/>
    <w:rsid w:val="00F32CF8"/>
    <w:rsid w:val="00F331E8"/>
    <w:rsid w:val="00F37896"/>
    <w:rsid w:val="00F40AB8"/>
    <w:rsid w:val="00F423AC"/>
    <w:rsid w:val="00F475D4"/>
    <w:rsid w:val="00F6143E"/>
    <w:rsid w:val="00F622C4"/>
    <w:rsid w:val="00F64463"/>
    <w:rsid w:val="00F6754E"/>
    <w:rsid w:val="00F70ADA"/>
    <w:rsid w:val="00F8075E"/>
    <w:rsid w:val="00F82B19"/>
    <w:rsid w:val="00F8535F"/>
    <w:rsid w:val="00F94193"/>
    <w:rsid w:val="00FB36C7"/>
    <w:rsid w:val="00FE2E1A"/>
    <w:rsid w:val="00FE5CD7"/>
    <w:rsid w:val="00FE758A"/>
    <w:rsid w:val="00FF1AD9"/>
    <w:rsid w:val="00FF7D54"/>
    <w:rsid w:val="067BFB8F"/>
    <w:rsid w:val="0C37D642"/>
    <w:rsid w:val="1556952F"/>
    <w:rsid w:val="186E4BDC"/>
    <w:rsid w:val="22C52916"/>
    <w:rsid w:val="2C901F39"/>
    <w:rsid w:val="30F430B9"/>
    <w:rsid w:val="36ED8838"/>
    <w:rsid w:val="3BFE3595"/>
    <w:rsid w:val="446A3FC4"/>
    <w:rsid w:val="44CF10CC"/>
    <w:rsid w:val="465512CF"/>
    <w:rsid w:val="49F5C27A"/>
    <w:rsid w:val="56589A01"/>
    <w:rsid w:val="57F46A62"/>
    <w:rsid w:val="589EFB39"/>
    <w:rsid w:val="5C2F10B0"/>
    <w:rsid w:val="5DB512B3"/>
    <w:rsid w:val="686F3D5A"/>
    <w:rsid w:val="747620A4"/>
    <w:rsid w:val="7AAE4D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B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A1CD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93856"/>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240C1"/>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CE3184"/>
    <w:pPr>
      <w:keepNext/>
      <w:keepLines/>
      <w:spacing w:before="200" w:after="0" w:line="240" w:lineRule="auto"/>
      <w:jc w:val="left"/>
      <w:outlineLvl w:val="2"/>
    </w:pPr>
    <w:rPr>
      <w:rFonts w:asciiTheme="majorHAnsi" w:hAnsiTheme="majorHAnsi" w:eastAsiaTheme="majorEastAsia" w:cstheme="majorBidi"/>
      <w:color w:val="4F81BD" w:themeColor="accent1"/>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qFormat/>
    <w:rsid w:val="00BA1CDB"/>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2Char" w:customStyle="1">
    <w:name w:val="Heading 2 Char"/>
    <w:basedOn w:val="DefaultParagraphFont"/>
    <w:link w:val="Heading2"/>
    <w:uiPriority w:val="9"/>
    <w:rsid w:val="000240C1"/>
    <w:rPr>
      <w:rFonts w:ascii="Times New Roman" w:hAnsi="Times New Roman" w:eastAsiaTheme="majorEastAsia" w:cstheme="majorBidi"/>
      <w:bCs/>
      <w:sz w:val="24"/>
      <w:szCs w:val="26"/>
      <w:u w:val="single"/>
    </w:rPr>
  </w:style>
  <w:style w:type="character" w:styleId="eop" w:customStyle="1">
    <w:name w:val="eop"/>
    <w:basedOn w:val="DefaultParagraphFont"/>
    <w:rsid w:val="00593856"/>
  </w:style>
  <w:style w:type="paragraph" w:styleId="paragraph" w:customStyle="1">
    <w:name w:val="paragraph"/>
    <w:basedOn w:val="Normal"/>
    <w:rsid w:val="00593856"/>
    <w:pPr>
      <w:spacing w:before="100" w:beforeAutospacing="1" w:after="100" w:afterAutospacing="1" w:line="240" w:lineRule="auto"/>
      <w:jc w:val="left"/>
    </w:pPr>
    <w:rPr>
      <w:rFonts w:ascii="Times" w:hAnsi="Times" w:eastAsia="Times New Roman" w:cs="Times New Roman"/>
      <w:sz w:val="20"/>
      <w:szCs w:val="20"/>
    </w:rPr>
  </w:style>
  <w:style w:type="paragraph" w:styleId="NoSpacing">
    <w:name w:val="No Spacing"/>
    <w:uiPriority w:val="1"/>
    <w:qFormat/>
    <w:rsid w:val="00593856"/>
    <w:pPr>
      <w:spacing w:after="0" w:line="240" w:lineRule="auto"/>
      <w:jc w:val="both"/>
    </w:pPr>
    <w:rPr>
      <w:rFonts w:ascii="Times New Roman" w:hAnsi="Times New Roman"/>
      <w:sz w:val="24"/>
    </w:rPr>
  </w:style>
  <w:style w:type="character" w:styleId="Heading1Char" w:customStyle="1">
    <w:name w:val="Heading 1 Char"/>
    <w:basedOn w:val="DefaultParagraphFont"/>
    <w:link w:val="Heading1"/>
    <w:uiPriority w:val="9"/>
    <w:rsid w:val="00593856"/>
    <w:rPr>
      <w:rFonts w:ascii="Times New Roman" w:hAnsi="Times New Roman" w:eastAsiaTheme="majorEastAsia" w:cstheme="majorBidi"/>
      <w:b/>
      <w:bCs/>
      <w:sz w:val="28"/>
      <w:szCs w:val="28"/>
    </w:rPr>
  </w:style>
  <w:style w:type="character" w:styleId="MSGENFONTSTYLENAMETEMPLATEROLENUMBERMSGENFONTSTYLENAMEBYROLETEXT12" w:customStyle="1">
    <w:name w:val="MSG_EN_FONT_STYLE_NAME_TEMPLATE_ROLE_NUMBER MSG_EN_FONT_STYLE_NAME_BY_ROLE_TEXT 12_"/>
    <w:basedOn w:val="DefaultParagraphFont"/>
    <w:link w:val="MSGENFONTSTYLENAMETEMPLATEROLENUMBERMSGENFONTSTYLENAMEBYROLETEXT121"/>
    <w:uiPriority w:val="99"/>
    <w:rsid w:val="004D39D8"/>
    <w:rPr>
      <w:rFonts w:ascii="Arial" w:hAnsi="Arial" w:cs="Arial"/>
      <w:shd w:val="clear" w:color="auto" w:fill="FFFFFF"/>
    </w:rPr>
  </w:style>
  <w:style w:type="paragraph" w:styleId="MSGENFONTSTYLENAMETEMPLATEROLENUMBERMSGENFONTSTYLENAMEBYROLETEXT121" w:customStyle="1">
    <w:name w:val="MSG_EN_FONT_STYLE_NAME_TEMPLATE_ROLE_NUMBER MSG_EN_FONT_STYLE_NAME_BY_ROLE_TEXT 121"/>
    <w:basedOn w:val="Normal"/>
    <w:link w:val="MSGENFONTSTYLENAMETEMPLATEROLENUMBERMSGENFONTSTYLENAMEBYROLETEXT12"/>
    <w:uiPriority w:val="99"/>
    <w:rsid w:val="004D39D8"/>
    <w:pPr>
      <w:widowControl w:val="0"/>
      <w:shd w:val="clear" w:color="auto" w:fill="FFFFFF"/>
      <w:spacing w:before="120" w:after="120" w:line="246" w:lineRule="exact"/>
      <w:ind w:hanging="500"/>
      <w:jc w:val="left"/>
    </w:pPr>
    <w:rPr>
      <w:rFonts w:ascii="Arial" w:hAnsi="Arial" w:cs="Arial"/>
      <w:sz w:val="22"/>
    </w:rPr>
  </w:style>
  <w:style w:type="character" w:styleId="MSGENFONTSTYLENAMETEMPLATEROLELEVELMSGENFONTSTYLENAMEBYROLEHEADING5" w:customStyle="1">
    <w:name w:val="MSG_EN_FONT_STYLE_NAME_TEMPLATE_ROLE_LEVEL MSG_EN_FONT_STYLE_NAME_BY_ROLE_HEADING 5_"/>
    <w:basedOn w:val="DefaultParagraphFont"/>
    <w:link w:val="MSGENFONTSTYLENAMETEMPLATEROLELEVELMSGENFONTSTYLENAMEBYROLEHEADING50"/>
    <w:uiPriority w:val="99"/>
    <w:rsid w:val="00DD4DDE"/>
    <w:rPr>
      <w:rFonts w:ascii="Arial" w:hAnsi="Arial" w:cs="Arial"/>
      <w:b/>
      <w:bCs/>
      <w:sz w:val="26"/>
      <w:szCs w:val="26"/>
      <w:shd w:val="clear" w:color="auto" w:fill="FFFFFF"/>
    </w:rPr>
  </w:style>
  <w:style w:type="paragraph" w:styleId="MSGENFONTSTYLENAMETEMPLATEROLELEVELMSGENFONTSTYLENAMEBYROLEHEADING50" w:customStyle="1">
    <w:name w:val="MSG_EN_FONT_STYLE_NAME_TEMPLATE_ROLE_LEVEL MSG_EN_FONT_STYLE_NAME_BY_ROLE_HEADING 5"/>
    <w:basedOn w:val="Normal"/>
    <w:link w:val="MSGENFONTSTYLENAMETEMPLATEROLELEVELMSGENFONTSTYLENAMEBYROLEHEADING5"/>
    <w:uiPriority w:val="99"/>
    <w:rsid w:val="00DD4DDE"/>
    <w:pPr>
      <w:widowControl w:val="0"/>
      <w:shd w:val="clear" w:color="auto" w:fill="FFFFFF"/>
      <w:spacing w:before="240" w:after="0" w:line="290" w:lineRule="exact"/>
      <w:jc w:val="left"/>
      <w:outlineLvl w:val="4"/>
    </w:pPr>
    <w:rPr>
      <w:rFonts w:ascii="Arial" w:hAnsi="Arial" w:cs="Arial"/>
      <w:b/>
      <w:bCs/>
      <w:sz w:val="26"/>
      <w:szCs w:val="26"/>
    </w:rPr>
  </w:style>
  <w:style w:type="character" w:styleId="MSGENFONTSTYLENAMETEMPLATEROLENUMBERMSGENFONTSTYLENAMEBYROLETEXT9MSGENFONTSTYLEMODIFERSIZE115" w:customStyle="1">
    <w:name w:val="MSG_EN_FONT_STYLE_NAME_TEMPLATE_ROLE_NUMBER MSG_EN_FONT_STYLE_NAME_BY_ROLE_TEXT 9 + MSG_EN_FONT_STYLE_MODIFER_SIZE 11.5"/>
    <w:aliases w:val="MSG_EN_FONT_STYLE_MODIFER_BOLD"/>
    <w:basedOn w:val="DefaultParagraphFont"/>
    <w:uiPriority w:val="99"/>
    <w:rsid w:val="00DD4DDE"/>
    <w:rPr>
      <w:rFonts w:ascii="Arial" w:hAnsi="Arial" w:cs="Arial"/>
      <w:b/>
      <w:bCs/>
      <w:i/>
      <w:iCs/>
      <w:sz w:val="23"/>
      <w:szCs w:val="23"/>
      <w:u w:val="none"/>
      <w:shd w:val="clear" w:color="auto" w:fill="FFFFFF"/>
    </w:rPr>
  </w:style>
  <w:style w:type="paragraph" w:styleId="Title">
    <w:name w:val="Title"/>
    <w:basedOn w:val="Normal"/>
    <w:next w:val="Normal"/>
    <w:link w:val="TitleChar"/>
    <w:uiPriority w:val="10"/>
    <w:qFormat/>
    <w:rsid w:val="004D715C"/>
    <w:pPr>
      <w:spacing w:line="276" w:lineRule="auto"/>
      <w:ind w:left="176"/>
      <w:contextualSpacing/>
      <w:jc w:val="center"/>
    </w:pPr>
    <w:rPr>
      <w:rFonts w:asciiTheme="majorHAnsi" w:hAnsiTheme="majorHAnsi" w:eastAsiaTheme="majorEastAsia" w:cstheme="majorBidi"/>
      <w:spacing w:val="-10"/>
      <w:w w:val="107"/>
      <w:kern w:val="28"/>
      <w:sz w:val="56"/>
      <w:szCs w:val="56"/>
    </w:rPr>
  </w:style>
  <w:style w:type="character" w:styleId="TitleChar" w:customStyle="1">
    <w:name w:val="Title Char"/>
    <w:basedOn w:val="DefaultParagraphFont"/>
    <w:link w:val="Title"/>
    <w:uiPriority w:val="10"/>
    <w:rsid w:val="004D715C"/>
    <w:rPr>
      <w:rFonts w:asciiTheme="majorHAnsi" w:hAnsiTheme="majorHAnsi" w:eastAsiaTheme="majorEastAsia" w:cstheme="majorBidi"/>
      <w:spacing w:val="-10"/>
      <w:w w:val="107"/>
      <w:kern w:val="28"/>
      <w:sz w:val="56"/>
      <w:szCs w:val="56"/>
      <w:lang w:val="en-GB"/>
    </w:rPr>
  </w:style>
  <w:style w:type="character" w:styleId="MSGENFONTSTYLENAMETEMPLATEROLELEVELMSGENFONTSTYLENAMEBYROLEHEADING4" w:customStyle="1">
    <w:name w:val="MSG_EN_FONT_STYLE_NAME_TEMPLATE_ROLE_LEVEL MSG_EN_FONT_STYLE_NAME_BY_ROLE_HEADING 4"/>
    <w:basedOn w:val="DefaultParagraphFont"/>
    <w:uiPriority w:val="99"/>
    <w:rsid w:val="004D715C"/>
    <w:rPr>
      <w:rFonts w:ascii="Arial" w:hAnsi="Arial" w:cs="Arial"/>
      <w:b/>
      <w:bCs/>
      <w:color w:val="183057"/>
      <w:sz w:val="32"/>
      <w:szCs w:val="32"/>
      <w:shd w:val="clear" w:color="auto" w:fill="FFFFFF"/>
    </w:rPr>
  </w:style>
  <w:style w:type="paragraph" w:styleId="NormalWeb">
    <w:name w:val="Normal (Web)"/>
    <w:basedOn w:val="Normal"/>
    <w:uiPriority w:val="99"/>
    <w:semiHidden/>
    <w:unhideWhenUsed/>
    <w:rsid w:val="009A6DF5"/>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8F2D53"/>
    <w:pPr>
      <w:tabs>
        <w:tab w:val="center" w:pos="4680"/>
        <w:tab w:val="right" w:pos="9360"/>
      </w:tabs>
      <w:spacing w:after="0" w:line="240" w:lineRule="auto"/>
    </w:pPr>
  </w:style>
  <w:style w:type="character" w:styleId="HeaderChar" w:customStyle="1">
    <w:name w:val="Header Char"/>
    <w:basedOn w:val="DefaultParagraphFont"/>
    <w:link w:val="Header"/>
    <w:uiPriority w:val="99"/>
    <w:rsid w:val="008F2D53"/>
    <w:rPr>
      <w:rFonts w:ascii="Times New Roman" w:hAnsi="Times New Roman"/>
      <w:sz w:val="24"/>
    </w:rPr>
  </w:style>
  <w:style w:type="paragraph" w:styleId="Footer">
    <w:name w:val="footer"/>
    <w:basedOn w:val="Normal"/>
    <w:link w:val="FooterChar"/>
    <w:uiPriority w:val="99"/>
    <w:unhideWhenUsed/>
    <w:rsid w:val="008F2D53"/>
    <w:pPr>
      <w:tabs>
        <w:tab w:val="center" w:pos="4680"/>
        <w:tab w:val="right" w:pos="9360"/>
      </w:tabs>
      <w:spacing w:after="0" w:line="240" w:lineRule="auto"/>
    </w:pPr>
  </w:style>
  <w:style w:type="character" w:styleId="FooterChar" w:customStyle="1">
    <w:name w:val="Footer Char"/>
    <w:basedOn w:val="DefaultParagraphFont"/>
    <w:link w:val="Footer"/>
    <w:uiPriority w:val="99"/>
    <w:rsid w:val="008F2D53"/>
    <w:rPr>
      <w:rFonts w:ascii="Times New Roman" w:hAnsi="Times New Roman"/>
      <w:sz w:val="24"/>
    </w:rPr>
  </w:style>
  <w:style w:type="paragraph" w:styleId="BalloonText">
    <w:name w:val="Balloon Text"/>
    <w:basedOn w:val="Normal"/>
    <w:link w:val="BalloonTextChar"/>
    <w:uiPriority w:val="99"/>
    <w:semiHidden/>
    <w:unhideWhenUsed/>
    <w:rsid w:val="00195BF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95BFA"/>
    <w:rPr>
      <w:rFonts w:ascii="Tahoma" w:hAnsi="Tahoma" w:cs="Tahoma"/>
      <w:sz w:val="16"/>
      <w:szCs w:val="16"/>
    </w:rPr>
  </w:style>
  <w:style w:type="paragraph" w:styleId="Caption">
    <w:name w:val="caption"/>
    <w:basedOn w:val="Normal"/>
    <w:next w:val="Normal"/>
    <w:uiPriority w:val="35"/>
    <w:unhideWhenUsed/>
    <w:qFormat/>
    <w:rsid w:val="00195BFA"/>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BC203E"/>
    <w:pPr>
      <w:spacing w:line="276" w:lineRule="auto"/>
      <w:jc w:val="left"/>
      <w:outlineLvl w:val="9"/>
    </w:pPr>
    <w:rPr>
      <w:rFonts w:asciiTheme="majorHAnsi" w:hAnsiTheme="majorHAnsi"/>
      <w:color w:val="365F91" w:themeColor="accent1" w:themeShade="BF"/>
    </w:rPr>
  </w:style>
  <w:style w:type="paragraph" w:styleId="ListParagraph">
    <w:name w:val="List Paragraph"/>
    <w:basedOn w:val="Normal"/>
    <w:uiPriority w:val="34"/>
    <w:qFormat/>
    <w:rsid w:val="00BC203E"/>
    <w:pPr>
      <w:spacing w:line="276" w:lineRule="auto"/>
      <w:ind w:left="720"/>
      <w:contextualSpacing/>
      <w:jc w:val="left"/>
    </w:pPr>
    <w:rPr>
      <w:rFonts w:asciiTheme="minorHAnsi" w:hAnsiTheme="minorHAnsi" w:eastAsiaTheme="minorHAnsi"/>
      <w:sz w:val="22"/>
    </w:rPr>
  </w:style>
  <w:style w:type="character" w:styleId="Heading3Char" w:customStyle="1">
    <w:name w:val="Heading 3 Char"/>
    <w:basedOn w:val="DefaultParagraphFont"/>
    <w:link w:val="Heading3"/>
    <w:uiPriority w:val="9"/>
    <w:rsid w:val="00CE3184"/>
    <w:rPr>
      <w:rFonts w:asciiTheme="majorHAnsi" w:hAnsiTheme="majorHAnsi" w:eastAsiaTheme="majorEastAsia" w:cstheme="majorBidi"/>
      <w:color w:val="4F81BD" w:themeColor="accent1"/>
      <w:sz w:val="24"/>
      <w:szCs w:val="24"/>
    </w:rPr>
  </w:style>
  <w:style w:type="character" w:styleId="Hyperlink">
    <w:name w:val="Hyperlink"/>
    <w:basedOn w:val="DefaultParagraphFont"/>
    <w:uiPriority w:val="99"/>
    <w:unhideWhenUsed/>
    <w:rsid w:val="00BB3416"/>
    <w:rPr>
      <w:color w:val="0000FF" w:themeColor="hyperlink"/>
      <w:u w:val="single"/>
    </w:rPr>
  </w:style>
  <w:style w:type="paragraph" w:styleId="TOC1">
    <w:name w:val="toc 1"/>
    <w:basedOn w:val="Normal"/>
    <w:next w:val="Normal"/>
    <w:autoRedefine/>
    <w:uiPriority w:val="39"/>
    <w:unhideWhenUsed/>
    <w:rsid w:val="00DB0E10"/>
    <w:pPr>
      <w:spacing w:after="100"/>
    </w:pPr>
  </w:style>
  <w:style w:type="paragraph" w:styleId="TOC2">
    <w:name w:val="toc 2"/>
    <w:basedOn w:val="Normal"/>
    <w:next w:val="Normal"/>
    <w:autoRedefine/>
    <w:uiPriority w:val="39"/>
    <w:unhideWhenUsed/>
    <w:rsid w:val="00DB0E10"/>
    <w:pPr>
      <w:spacing w:after="100"/>
      <w:ind w:left="240"/>
    </w:pPr>
  </w:style>
  <w:style w:type="character" w:styleId="CommentReference">
    <w:name w:val="annotation reference"/>
    <w:basedOn w:val="DefaultParagraphFont"/>
    <w:uiPriority w:val="99"/>
    <w:semiHidden/>
    <w:unhideWhenUsed/>
    <w:rsid w:val="005E5E18"/>
    <w:rPr>
      <w:sz w:val="16"/>
      <w:szCs w:val="16"/>
    </w:rPr>
  </w:style>
  <w:style w:type="paragraph" w:styleId="CommentText">
    <w:name w:val="annotation text"/>
    <w:basedOn w:val="Normal"/>
    <w:link w:val="CommentTextChar"/>
    <w:uiPriority w:val="99"/>
    <w:semiHidden/>
    <w:unhideWhenUsed/>
    <w:rsid w:val="005E5E18"/>
    <w:pPr>
      <w:spacing w:line="240" w:lineRule="auto"/>
    </w:pPr>
    <w:rPr>
      <w:sz w:val="20"/>
      <w:szCs w:val="20"/>
    </w:rPr>
  </w:style>
  <w:style w:type="character" w:styleId="CommentTextChar" w:customStyle="1">
    <w:name w:val="Comment Text Char"/>
    <w:basedOn w:val="DefaultParagraphFont"/>
    <w:link w:val="CommentText"/>
    <w:uiPriority w:val="99"/>
    <w:semiHidden/>
    <w:rsid w:val="005E5E18"/>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5E5E18"/>
    <w:rPr>
      <w:b/>
      <w:bCs/>
    </w:rPr>
  </w:style>
  <w:style w:type="character" w:styleId="CommentSubjectChar" w:customStyle="1">
    <w:name w:val="Comment Subject Char"/>
    <w:basedOn w:val="CommentTextChar"/>
    <w:link w:val="CommentSubject"/>
    <w:uiPriority w:val="99"/>
    <w:semiHidden/>
    <w:rsid w:val="005E5E18"/>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10c4efc6662d4675" /><Relationship Type="http://schemas.microsoft.com/office/2020/10/relationships/intelligence" Target="intelligence2.xml" Id="R5dbdd89ac3d245a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1d2d7dd-2d4a-4e01-949b-b9b38dc3ba8e}"/>
      </w:docPartPr>
      <w:docPartBody>
        <w:p w14:paraId="37A2FF6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Qui16</b:Tag>
    <b:SourceType>JournalArticle</b:SourceType>
    <b:Guid>{47A1672D-A451-544E-9333-A30E670DE557}</b:Guid>
    <b:Author>
      <b:Author>
        <b:NameList>
          <b:Person>
            <b:Last>Quinton</b:Last>
            <b:First>S.</b:First>
          </b:Person>
          <b:Person>
            <b:Last>Wilson</b:Last>
            <b:First>D.</b:First>
          </b:Person>
        </b:NameList>
      </b:Author>
    </b:Author>
    <b:Title>Tensions and ties in social media networks: Towards a model of understanding business relationship development and business performance enhancement through the use of LinkedIn</b:Title>
    <b:JournalName>Industrial Marketing Management</b:JournalName>
    <b:Year>2016</b:Year>
    <b:Month>Apr</b:Month>
    <b:Volume>54</b:Volume>
    <b:Pages>15-24. https://doi.org/10.1016/j.indmarman.2015.12.001</b:Pages>
    <b:RefOrder>1</b:RefOrder>
  </b:Source>
  <b:Source>
    <b:Tag>Roc19</b:Tag>
    <b:SourceType>JournalArticle</b:SourceType>
    <b:Guid>{D458F11F-831C-D147-B2E7-F5AF7C318558}</b:Guid>
    <b:Author>
      <b:Author>
        <b:NameList>
          <b:Person>
            <b:Last>Rocca</b:Last>
            <b:First>A.</b:First>
          </b:Person>
          <b:Person>
            <b:Last>Perna</b:Last>
            <b:First>A.</b:First>
          </b:Person>
          <b:Person>
            <b:Last>Snehota</b:Last>
            <b:First>I.</b:First>
          </b:Person>
          <b:Person>
            <b:Last>Ciabuschi</b:Last>
            <b:First>F.</b:First>
          </b:Person>
        </b:NameList>
      </b:Author>
    </b:Author>
    <b:Title>The role of supplier relationships in the development of new business ventures</b:Title>
    <b:JournalName>Industrial Marketing Management</b:JournalName>
    <b:Year>2019</b:Year>
    <b:Month>July</b:Month>
    <b:Volume>80</b:Volume>
    <b:Pages>149-159. https://doi.org/10.1016/j.indmarman.2017.12.008</b:Pages>
    <b:RefOrder>2</b:RefOrder>
  </b:Source>
  <b:Source>
    <b:Tag>Gad12</b:Tag>
    <b:SourceType>JournalArticle</b:SourceType>
    <b:Guid>{0873478E-A139-F946-9CA7-76F810D07419}</b:Guid>
    <b:Author>
      <b:Author>
        <b:NameList>
          <b:Person>
            <b:Last>Gadde</b:Last>
            <b:First>L.</b:First>
            <b:Middle>E.</b:Middle>
          </b:Person>
          <b:Person>
            <b:Last>Hjelmgren</b:Last>
            <b:First>D.</b:First>
          </b:Person>
          <b:Person>
            <b:Last>Skarp</b:Last>
            <b:First>F.</b:First>
          </b:Person>
        </b:NameList>
      </b:Author>
    </b:Author>
    <b:Title>Interactive resource development in new business relationships</b:Title>
    <b:JournalName>Journal of Business Research</b:JournalName>
    <b:Year>2012</b:Year>
    <b:Month>Feb</b:Month>
    <b:Volume>65</b:Volume>
    <b:Issue>2</b:Issue>
    <b:Pages>210-217. https://doi.org/10.1016/j.jbusres.2010.11.027</b:Pages>
    <b:RefOrder>3</b:RefOrder>
  </b:Source>
  <b:Source>
    <b:Tag>Roc13</b:Tag>
    <b:SourceType>JournalArticle</b:SourceType>
    <b:Guid>{D130D1F9-AE89-3E4B-AC39-FE656DAE2D5C}</b:Guid>
    <b:Author>
      <b:Author>
        <b:NameList>
          <b:Person>
            <b:Last>Rocca</b:Last>
            <b:First>A.</b:First>
          </b:Person>
          <b:Person>
            <b:Last>Ford</b:Last>
            <b:First>D.</b:First>
          </b:Person>
          <b:Person>
            <b:Last>Snehota</b:Last>
            <b:First>I.</b:First>
          </b:Person>
        </b:NameList>
      </b:Author>
    </b:Author>
    <b:Title>Initial relationship development in new business ventures</b:Title>
    <b:JournalName>Industrial Marketing Management</b:JournalName>
    <b:Year>2013</b:Year>
    <b:Month>Oct</b:Month>
    <b:Volume>42</b:Volume>
    <b:Issue>7</b:Issue>
    <b:Pages>1025-1032. https://doi.org/10.1016/j.indmarman.2013.07.001</b:Pages>
    <b:RefOrder>4</b:RefOrder>
  </b:Source>
  <b:Source>
    <b:Tag>Mit15</b:Tag>
    <b:SourceType>JournalArticle</b:SourceType>
    <b:Guid>{62321615-C9B4-7146-8C34-8874D53296B3}</b:Guid>
    <b:Author>
      <b:Author>
        <b:NameList>
          <b:Person>
            <b:Last>Mitrega</b:Last>
            <b:First>M.</b:First>
          </b:Person>
          <b:Person>
            <b:Last>Pfajfar</b:Last>
            <b:First>G.</b:First>
          </b:Person>
        </b:NameList>
      </b:Author>
    </b:Author>
    <b:Title>Business relationship process management as company dynamic capability improving relationship portfolio</b:Title>
    <b:JournalName>Industrial Marketing Management</b:JournalName>
    <b:Year>2015</b:Year>
    <b:Month>Apr</b:Month>
    <b:Volume>46</b:Volume>
    <b:Pages>193-203. https://doi.org/10.1016/j.indmarman.2015.02.029</b:Pages>
    <b:RefOrder>7</b:RefOrder>
  </b:Source>
  <b:Source>
    <b:Tag>Gli21</b:Tag>
    <b:SourceType>JournalArticle</b:SourceType>
    <b:Guid>{1863171E-ACB0-674E-9901-740135583127}</b:Guid>
    <b:Author>
      <b:Author>
        <b:NameList>
          <b:Person>
            <b:Last>Gligor</b:Last>
            <b:First>D.</b:First>
            <b:Middle>M.</b:Middle>
          </b:Person>
          <b:Person>
            <b:Last>Pillai</b:Last>
            <b:First>K.</b:First>
            <b:Middle>G.</b:Middle>
          </b:Person>
          <b:Person>
            <b:Last>Golgeci</b:Last>
            <b:First>I.</b:First>
          </b:Person>
        </b:NameList>
      </b:Author>
    </b:Author>
    <b:Title>Theorizing the dark side of business-to-business relationships in the era of AI, big data, and blockchain</b:Title>
    <b:JournalName>Journal of Business Research</b:JournalName>
    <b:Year>2021</b:Year>
    <b:Month>Sep</b:Month>
    <b:Volume>133</b:Volume>
    <b:Pages>79-88. https://doi.org/10.1016/j.jbusres.2021.04.043</b:Pages>
    <b:RefOrder>9</b:RefOrder>
  </b:Source>
  <b:Source>
    <b:Tag>Goo22</b:Tag>
    <b:SourceType>JournalArticle</b:SourceType>
    <b:Guid>{E242468C-A56F-0344-B2F0-BC6F135F8132}</b:Guid>
    <b:Author>
      <b:Author>
        <b:NameList>
          <b:Person>
            <b:Last>Good</b:Last>
            <b:First>M.</b:First>
            <b:Middle>G.</b:Middle>
          </b:Person>
          <b:Person>
            <b:Last>Schwepker</b:Last>
            <b:First>C.</b:First>
            <b:Middle>H.</b:Middle>
          </b:Person>
        </b:NameList>
      </b:Author>
    </b:Author>
    <b:Title>Business-to-business salespeople and political skill: Relationship building, deviance, and performance</b:Title>
    <b:JournalName>Journal of Business Research</b:JournalName>
    <b:Year>2022</b:Year>
    <b:Month>Feb</b:Month>
    <b:Volume>139</b:Volume>
    <b:Pages>32-43. https://doi.org/10.1016/j.jbusres.2021.09.035</b:Pages>
    <b:RefOrder>10</b:RefOrder>
  </b:Source>
  <b:Source>
    <b:Tag>Gil211</b:Tag>
    <b:SourceType>JournalArticle</b:SourceType>
    <b:Guid>{73F41113-9622-CB40-8BA5-CD75C1F70F25}</b:Guid>
    <b:Author>
      <b:Author>
        <b:NameList>
          <b:Person>
            <b:Last>Gillani</b:Last>
            <b:First>A.</b:First>
          </b:Person>
          <b:Person>
            <b:Last>Kutaula</b:Last>
            <b:First>S.</b:First>
          </b:Person>
          <b:Person>
            <b:Last>Budhwar</b:Last>
            <b:First>P.</b:First>
            <b:Middle>S.</b:Middle>
          </b:Person>
        </b:NameList>
      </b:Author>
    </b:Author>
    <b:Title>Psychological contract breach: Unraveling the dark side of business-to-business relationships</b:Title>
    <b:JournalName>Journal of Business Research</b:JournalName>
    <b:Year>2021</b:Year>
    <b:Month>Sep</b:Month>
    <b:Volume>134</b:Volume>
    <b:Pages>631-641. https://doi.org/10.1016/j.jbusres.2021.06.008</b:Pages>
    <b:RefOrder>12</b:RefOrder>
  </b:Source>
  <b:Source>
    <b:Tag>Zha2111</b:Tag>
    <b:SourceType>JournalArticle</b:SourceType>
    <b:Guid>{F10D6456-EBC4-074D-89AF-B3B12163B095}</b:Guid>
    <b:Author>
      <b:Author>
        <b:NameList>
          <b:Person>
            <b:Last>Zhang</b:Last>
            <b:First>Y.</b:First>
          </b:Person>
          <b:Person>
            <b:Last>Leisching</b:Last>
            <b:First>A.</b:First>
          </b:Person>
          <b:Person>
            <b:Last>Heirati</b:Last>
            <b:First>N.</b:First>
          </b:Person>
          <b:Person>
            <b:Last>Henneberg</b:Last>
            <b:First>S.</b:First>
            <b:Middle>C.</b:Middle>
          </b:Person>
        </b:NameList>
      </b:Author>
    </b:Author>
    <b:Title>Dark-side-effect contagion in business relationships</b:Title>
    <b:JournalName>Journal of Business Research</b:JournalName>
    <b:Year>2021</b:Year>
    <b:Month>June</b:Month>
    <b:Volume>130</b:Volume>
    <b:Pages>260-270. https://doi.org/10.1016/j.jbusres.2021.03.047</b:Pages>
    <b:RefOrder>13</b:RefOrder>
  </b:Source>
  <b:Source>
    <b:Tag>Car213</b:Tag>
    <b:SourceType>JournalArticle</b:SourceType>
    <b:Guid>{9C087386-B9EB-3C45-AA44-2F48F1E514D1}</b:Guid>
    <b:Author>
      <b:Author>
        <b:NameList>
          <b:Person>
            <b:Last>Cartwright</b:Last>
            <b:First>S.</b:First>
          </b:Person>
          <b:Person>
            <b:Last>Davies</b:Last>
            <b:First>I.</b:First>
          </b:Person>
          <b:Person>
            <b:Last>Brown</b:Last>
            <b:First>C.</b:First>
            <b:Middle>A.</b:Middle>
          </b:Person>
        </b:NameList>
      </b:Author>
    </b:Author>
    <b:Title>Managing relationships on social media in business-to-business organisations</b:Title>
    <b:JournalName>Journal of Business Research</b:JournalName>
    <b:Year>2021</b:Year>
    <b:Month>Mar</b:Month>
    <b:Volume>125</b:Volume>
    <b:Pages>120-134. https://doi.org/10.1016/j.jbusres.2020.11.028</b:Pages>
    <b:RefOrder>14</b:RefOrder>
  </b:Source>
  <b:Source>
    <b:Tag>Bud21</b:Tag>
    <b:SourceType>JournalArticle</b:SourceType>
    <b:Guid>{3ED6D12A-3E95-C54E-A10C-340B5ACBC6A9}</b:Guid>
    <b:Author>
      <b:Author>
        <b:NameList>
          <b:Person>
            <b:Last>Budler</b:Last>
            <b:First>M.</b:First>
          </b:Person>
          <b:Person>
            <b:Last>Zupic</b:Last>
            <b:First>I.</b:First>
          </b:Person>
          <b:Person>
            <b:Last>Trkman</b:Last>
            <b:First>P.</b:First>
          </b:Person>
        </b:NameList>
      </b:Author>
    </b:Author>
    <b:Title>The development of business model research: A bibliometric review</b:Title>
    <b:JournalName>Journal of Business Research</b:JournalName>
    <b:Year>2021</b:Year>
    <b:Month>Oct</b:Month>
    <b:Volume>135</b:Volume>
    <b:Pages>480-495. https://doi.org/10.1016/j.jbusres.2021.06.045</b:Pages>
    <b:RefOrder>15</b:RefOrder>
  </b:Source>
  <b:Source>
    <b:Tag>Sin219</b:Tag>
    <b:SourceType>JournalArticle</b:SourceType>
    <b:Guid>{9E422EB9-8D49-F841-B149-E889425CF77C}</b:Guid>
    <b:Author>
      <b:Author>
        <b:NameList>
          <b:Person>
            <b:Last>Singh</b:Last>
            <b:First>D.</b:First>
          </b:Person>
          <b:Person>
            <b:Last>Gaur</b:Last>
            <b:First>A.</b:First>
            <b:Middle>S.</b:Middle>
          </b:Person>
        </b:NameList>
      </b:Author>
    </b:Author>
    <b:Title>Risk mitigation strategies in international B2B relationships: Role of institutions and governance</b:Title>
    <b:JournalName>Journal of Business Research</b:JournalName>
    <b:Year>2021</b:Year>
    <b:Month>Nov</b:Month>
    <b:Volume>136</b:Volume>
    <b:Pages>1-9. https://doi.org/10.1016/j.jbusres.2021.07.026</b:Pages>
    <b:RefOrder>21</b:RefOrder>
  </b:Source>
  <b:Source>
    <b:Tag>Ste18</b:Tag>
    <b:SourceType>JournalArticle</b:SourceType>
    <b:Guid>{48DF36E1-D52E-AB4D-94D8-5B5DF19970E3}</b:Guid>
    <b:Author>
      <b:Author>
        <b:NameList>
          <b:Person>
            <b:Last>Stenroos</b:Last>
            <b:First>L.</b:First>
            <b:Middle>A.</b:Middle>
          </b:Person>
          <b:Person>
            <b:Last>Aaboen</b:Last>
            <b:First>L.</b:First>
          </b:Person>
          <b:Person>
            <b:Last>Cova</b:Last>
            <b:First>B.</b:First>
          </b:Person>
          <b:Person>
            <b:Last>Rolfsen</b:Last>
            <b:First>A.</b:First>
          </b:Person>
        </b:NameList>
      </b:Author>
    </b:Author>
    <b:Title>Building B2B relationships via initiation contributors: Three cases from the Norwegian-South Korean international project business</b:Title>
    <b:JournalName>Industrial Marketing Management</b:JournalName>
    <b:Year>2018</b:Year>
    <b:Month>Jan</b:Month>
    <b:Volume>68</b:Volume>
    <b:Pages>74-85. https://doi.org/10.1016/j.indmarman.2017.09.027</b:Pages>
    <b:RefOrder>22</b:RefOrder>
  </b:Source>
  <b:Source>
    <b:Tag>Zha2112</b:Tag>
    <b:SourceType>JournalArticle</b:SourceType>
    <b:Guid>{CC67870A-7309-EF4D-AADB-B0A0DA424B89}</b:Guid>
    <b:Author>
      <b:Author>
        <b:NameList>
          <b:Person>
            <b:Last>Zhang</b:Last>
            <b:First>M.</b:First>
          </b:Person>
          <b:Person>
            <b:Last>Hartley</b:Last>
            <b:First>J.</b:First>
            <b:Middle>L.</b:Middle>
          </b:Person>
          <b:Person>
            <b:Last>AL-Husan</b:Last>
            <b:First>F.</b:First>
            <b:Middle>B.</b:Middle>
          </b:Person>
        </b:NameList>
      </b:Author>
    </b:Author>
    <b:Title>Informal interorganizational business relationships and customer loyalty: Comparing Guanxi, Yongo, and Wasta</b:Title>
    <b:JournalName>International Business Review</b:JournalName>
    <b:Year>2021</b:Year>
    <b:Month>June</b:Month>
    <b:Volume>30</b:Volume>
    <b:Issue>3</b:Issue>
    <b:Pages>https://doi.org/10.1016/j.ibusrev.2021.101805</b:Pages>
    <b:RefOrder>24</b:RefOrder>
  </b:Source>
</b:Sources>
</file>

<file path=customXml/itemProps1.xml><?xml version="1.0" encoding="utf-8"?>
<ds:datastoreItem xmlns:ds="http://schemas.openxmlformats.org/officeDocument/2006/customXml" ds:itemID="{4AEC1E60-3170-4DDB-99BF-44BA5C875FC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Izabela Mihaela Galeru (2107607)</lastModifiedBy>
  <revision>3</revision>
  <dcterms:created xsi:type="dcterms:W3CDTF">2021-11-25T17:40:00.0000000Z</dcterms:created>
  <dcterms:modified xsi:type="dcterms:W3CDTF">2021-12-01T22:18:37.6819135Z</dcterms:modified>
</coreProperties>
</file>