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193C4A" w14:textId="77777777" w:rsidR="001454B0" w:rsidRDefault="001454B0">
      <w:pPr>
        <w:spacing w:before="120" w:after="120"/>
      </w:pPr>
    </w:p>
    <w:p w14:paraId="4E2ADE37" w14:textId="77777777" w:rsidR="001454B0" w:rsidRDefault="001454B0">
      <w:pPr>
        <w:spacing w:before="120" w:after="120"/>
      </w:pPr>
    </w:p>
    <w:p w14:paraId="5D9BBD12" w14:textId="77777777" w:rsidR="001454B0" w:rsidRDefault="001454B0">
      <w:pPr>
        <w:spacing w:before="120" w:after="120"/>
      </w:pPr>
    </w:p>
    <w:tbl>
      <w:tblPr>
        <w:tblStyle w:val="TableGrid"/>
        <w:tblW w:w="9080" w:type="dxa"/>
        <w:tblLook w:val="04A0" w:firstRow="1" w:lastRow="0" w:firstColumn="1" w:lastColumn="0" w:noHBand="0" w:noVBand="1"/>
      </w:tblPr>
      <w:tblGrid>
        <w:gridCol w:w="2269"/>
        <w:gridCol w:w="2269"/>
        <w:gridCol w:w="2270"/>
        <w:gridCol w:w="2272"/>
      </w:tblGrid>
      <w:tr w:rsidR="001454B0" w14:paraId="3B2E7DDA" w14:textId="77777777">
        <w:trPr>
          <w:trHeight w:val="1281"/>
        </w:trPr>
        <w:tc>
          <w:tcPr>
            <w:tcW w:w="9080" w:type="dxa"/>
            <w:gridSpan w:val="4"/>
            <w:vAlign w:val="center"/>
          </w:tcPr>
          <w:p w14:paraId="3AB13441" w14:textId="77777777" w:rsidR="001454B0" w:rsidRDefault="0015543F">
            <w:pPr>
              <w:spacing w:before="120" w:after="120"/>
              <w:jc w:val="center"/>
              <w:rPr>
                <w:rFonts w:cs="Times New Roman"/>
                <w:sz w:val="24"/>
                <w:szCs w:val="24"/>
              </w:rPr>
            </w:pPr>
            <w:r>
              <w:rPr>
                <w:rStyle w:val="Strong"/>
                <w:rFonts w:eastAsia="sans-serif" w:cs="Times New Roman"/>
                <w:color w:val="1F1F1F"/>
                <w:sz w:val="24"/>
                <w:szCs w:val="24"/>
              </w:rPr>
              <w:t>LEVEL 5 ASSESSMENT SPECIFICATION</w:t>
            </w:r>
          </w:p>
        </w:tc>
      </w:tr>
      <w:tr w:rsidR="001454B0" w14:paraId="3565989E" w14:textId="77777777">
        <w:trPr>
          <w:trHeight w:val="688"/>
        </w:trPr>
        <w:tc>
          <w:tcPr>
            <w:tcW w:w="2269" w:type="dxa"/>
            <w:vAlign w:val="center"/>
          </w:tcPr>
          <w:p w14:paraId="019EDEAE" w14:textId="77777777" w:rsidR="001454B0" w:rsidRDefault="0015543F">
            <w:pPr>
              <w:widowControl/>
              <w:spacing w:before="120" w:after="120" w:line="12" w:lineRule="atLeast"/>
              <w:jc w:val="left"/>
              <w:rPr>
                <w:rFonts w:cs="Times New Roman"/>
                <w:sz w:val="24"/>
                <w:szCs w:val="24"/>
              </w:rPr>
            </w:pPr>
            <w:proofErr w:type="spellStart"/>
            <w:r>
              <w:rPr>
                <w:rFonts w:eastAsia="sans-serif" w:cs="Times New Roman"/>
                <w:b/>
                <w:bCs/>
                <w:color w:val="1F1F1F"/>
                <w:sz w:val="24"/>
                <w:szCs w:val="24"/>
              </w:rPr>
              <w:t>Programme</w:t>
            </w:r>
            <w:proofErr w:type="spellEnd"/>
            <w:r>
              <w:rPr>
                <w:rFonts w:eastAsia="sans-serif" w:cs="Times New Roman"/>
                <w:b/>
                <w:bCs/>
                <w:color w:val="1F1F1F"/>
                <w:sz w:val="24"/>
                <w:szCs w:val="24"/>
              </w:rPr>
              <w:t>:</w:t>
            </w:r>
          </w:p>
        </w:tc>
        <w:tc>
          <w:tcPr>
            <w:tcW w:w="2269" w:type="dxa"/>
            <w:vAlign w:val="center"/>
          </w:tcPr>
          <w:p w14:paraId="46D15B74" w14:textId="77777777" w:rsidR="001454B0" w:rsidRDefault="0015543F">
            <w:pPr>
              <w:widowControl/>
              <w:spacing w:before="120" w:after="120" w:line="12" w:lineRule="atLeast"/>
              <w:jc w:val="left"/>
              <w:rPr>
                <w:rFonts w:cs="Times New Roman"/>
                <w:sz w:val="24"/>
                <w:szCs w:val="24"/>
              </w:rPr>
            </w:pPr>
            <w:r>
              <w:rPr>
                <w:rFonts w:eastAsia="sans-serif" w:cs="Times New Roman"/>
                <w:color w:val="1F1F1F"/>
                <w:sz w:val="24"/>
                <w:szCs w:val="24"/>
              </w:rPr>
              <w:t>BSc Applied Computing</w:t>
            </w:r>
          </w:p>
        </w:tc>
        <w:tc>
          <w:tcPr>
            <w:tcW w:w="2270" w:type="dxa"/>
            <w:vAlign w:val="center"/>
          </w:tcPr>
          <w:p w14:paraId="68AE4B5A" w14:textId="77777777" w:rsidR="001454B0" w:rsidRDefault="0015543F">
            <w:pPr>
              <w:spacing w:before="120" w:after="120"/>
              <w:rPr>
                <w:rFonts w:cs="Times New Roman"/>
                <w:b/>
                <w:bCs/>
                <w:sz w:val="24"/>
                <w:szCs w:val="24"/>
              </w:rPr>
            </w:pPr>
            <w:r>
              <w:rPr>
                <w:rFonts w:cs="Times New Roman"/>
                <w:b/>
                <w:bCs/>
                <w:sz w:val="24"/>
                <w:szCs w:val="24"/>
              </w:rPr>
              <w:t>Student Name:</w:t>
            </w:r>
          </w:p>
        </w:tc>
        <w:tc>
          <w:tcPr>
            <w:tcW w:w="2272" w:type="dxa"/>
            <w:vAlign w:val="center"/>
          </w:tcPr>
          <w:p w14:paraId="018DBBAD" w14:textId="77777777" w:rsidR="001454B0" w:rsidRDefault="001454B0">
            <w:pPr>
              <w:spacing w:before="120" w:after="120"/>
              <w:rPr>
                <w:rFonts w:cs="Times New Roman"/>
                <w:sz w:val="24"/>
                <w:szCs w:val="24"/>
              </w:rPr>
            </w:pPr>
          </w:p>
        </w:tc>
      </w:tr>
      <w:tr w:rsidR="001454B0" w14:paraId="6930F044" w14:textId="77777777">
        <w:trPr>
          <w:trHeight w:val="688"/>
        </w:trPr>
        <w:tc>
          <w:tcPr>
            <w:tcW w:w="2269" w:type="dxa"/>
            <w:vAlign w:val="center"/>
          </w:tcPr>
          <w:p w14:paraId="159CA4CB" w14:textId="77777777" w:rsidR="001454B0" w:rsidRDefault="0015543F">
            <w:pPr>
              <w:widowControl/>
              <w:spacing w:before="120" w:after="120" w:line="12" w:lineRule="atLeast"/>
              <w:jc w:val="left"/>
              <w:rPr>
                <w:rFonts w:cs="Times New Roman"/>
                <w:sz w:val="24"/>
                <w:szCs w:val="24"/>
              </w:rPr>
            </w:pPr>
            <w:r>
              <w:rPr>
                <w:rFonts w:eastAsia="sans-serif" w:cs="Times New Roman"/>
                <w:b/>
                <w:bCs/>
                <w:color w:val="1F1F1F"/>
                <w:sz w:val="24"/>
                <w:szCs w:val="24"/>
              </w:rPr>
              <w:t>Module:</w:t>
            </w:r>
          </w:p>
        </w:tc>
        <w:tc>
          <w:tcPr>
            <w:tcW w:w="2269" w:type="dxa"/>
            <w:vAlign w:val="center"/>
          </w:tcPr>
          <w:p w14:paraId="356AB1F3" w14:textId="77777777" w:rsidR="001454B0" w:rsidRDefault="0015543F">
            <w:pPr>
              <w:widowControl/>
              <w:spacing w:before="120" w:after="120" w:line="12" w:lineRule="atLeast"/>
              <w:jc w:val="left"/>
              <w:rPr>
                <w:rFonts w:cs="Times New Roman"/>
                <w:sz w:val="24"/>
                <w:szCs w:val="24"/>
              </w:rPr>
            </w:pPr>
            <w:r>
              <w:rPr>
                <w:rFonts w:eastAsia="sans-serif" w:cs="Times New Roman"/>
                <w:color w:val="1F1F1F"/>
                <w:sz w:val="24"/>
                <w:szCs w:val="24"/>
              </w:rPr>
              <w:t>Business and Web Management</w:t>
            </w:r>
          </w:p>
        </w:tc>
        <w:tc>
          <w:tcPr>
            <w:tcW w:w="2270" w:type="dxa"/>
            <w:vAlign w:val="center"/>
          </w:tcPr>
          <w:p w14:paraId="59398594" w14:textId="77777777" w:rsidR="001454B0" w:rsidRDefault="0015543F">
            <w:pPr>
              <w:spacing w:before="120" w:after="120"/>
              <w:rPr>
                <w:rFonts w:cs="Times New Roman"/>
                <w:b/>
                <w:bCs/>
                <w:sz w:val="24"/>
                <w:szCs w:val="24"/>
              </w:rPr>
            </w:pPr>
            <w:r>
              <w:rPr>
                <w:rFonts w:cs="Times New Roman"/>
                <w:b/>
                <w:bCs/>
                <w:sz w:val="24"/>
                <w:szCs w:val="24"/>
              </w:rPr>
              <w:t>Student Id:</w:t>
            </w:r>
          </w:p>
        </w:tc>
        <w:tc>
          <w:tcPr>
            <w:tcW w:w="2272" w:type="dxa"/>
            <w:vAlign w:val="center"/>
          </w:tcPr>
          <w:p w14:paraId="0EC6517D" w14:textId="77777777" w:rsidR="001454B0" w:rsidRDefault="001454B0">
            <w:pPr>
              <w:spacing w:before="120" w:after="120"/>
              <w:rPr>
                <w:rFonts w:cs="Times New Roman"/>
                <w:sz w:val="24"/>
                <w:szCs w:val="24"/>
              </w:rPr>
            </w:pPr>
          </w:p>
        </w:tc>
      </w:tr>
      <w:tr w:rsidR="001454B0" w14:paraId="250350C9" w14:textId="77777777">
        <w:trPr>
          <w:trHeight w:val="1026"/>
        </w:trPr>
        <w:tc>
          <w:tcPr>
            <w:tcW w:w="2269" w:type="dxa"/>
            <w:vAlign w:val="center"/>
          </w:tcPr>
          <w:p w14:paraId="157E41F7" w14:textId="77777777" w:rsidR="001454B0" w:rsidRDefault="0015543F">
            <w:pPr>
              <w:widowControl/>
              <w:spacing w:before="120" w:after="120" w:line="12" w:lineRule="atLeast"/>
              <w:jc w:val="left"/>
              <w:rPr>
                <w:rFonts w:cs="Times New Roman"/>
                <w:sz w:val="24"/>
                <w:szCs w:val="24"/>
              </w:rPr>
            </w:pPr>
            <w:r>
              <w:rPr>
                <w:rFonts w:eastAsia="sans-serif" w:cs="Times New Roman"/>
                <w:b/>
                <w:bCs/>
                <w:color w:val="1F1F1F"/>
                <w:sz w:val="24"/>
                <w:szCs w:val="24"/>
              </w:rPr>
              <w:t>Module code:</w:t>
            </w:r>
          </w:p>
        </w:tc>
        <w:tc>
          <w:tcPr>
            <w:tcW w:w="2269" w:type="dxa"/>
            <w:vAlign w:val="center"/>
          </w:tcPr>
          <w:p w14:paraId="27B54B5E" w14:textId="77777777" w:rsidR="001454B0" w:rsidRDefault="0015543F">
            <w:pPr>
              <w:widowControl/>
              <w:spacing w:before="120" w:after="120" w:line="12" w:lineRule="atLeast"/>
              <w:jc w:val="left"/>
              <w:rPr>
                <w:rFonts w:cs="Times New Roman"/>
                <w:sz w:val="24"/>
                <w:szCs w:val="24"/>
              </w:rPr>
            </w:pPr>
            <w:r>
              <w:rPr>
                <w:rFonts w:eastAsia="sans-serif" w:cs="Times New Roman"/>
                <w:color w:val="1F1F1F"/>
                <w:sz w:val="24"/>
                <w:szCs w:val="24"/>
              </w:rPr>
              <w:t>ACCA5019</w:t>
            </w:r>
          </w:p>
        </w:tc>
        <w:tc>
          <w:tcPr>
            <w:tcW w:w="2270" w:type="dxa"/>
            <w:vAlign w:val="center"/>
          </w:tcPr>
          <w:p w14:paraId="7119162F" w14:textId="77777777" w:rsidR="001454B0" w:rsidRDefault="0015543F">
            <w:pPr>
              <w:widowControl/>
              <w:spacing w:before="120" w:after="120" w:line="12" w:lineRule="atLeast"/>
              <w:jc w:val="left"/>
              <w:rPr>
                <w:rFonts w:cs="Times New Roman"/>
                <w:sz w:val="24"/>
                <w:szCs w:val="24"/>
              </w:rPr>
            </w:pPr>
            <w:r>
              <w:rPr>
                <w:rFonts w:eastAsia="sans-serif" w:cs="Times New Roman"/>
                <w:b/>
                <w:bCs/>
                <w:color w:val="1F1F1F"/>
                <w:sz w:val="24"/>
                <w:szCs w:val="24"/>
              </w:rPr>
              <w:t>Contribution to Overall Module Assessment (%):</w:t>
            </w:r>
          </w:p>
        </w:tc>
        <w:tc>
          <w:tcPr>
            <w:tcW w:w="2272" w:type="dxa"/>
            <w:vAlign w:val="center"/>
          </w:tcPr>
          <w:p w14:paraId="6A74FC63" w14:textId="77777777" w:rsidR="001454B0" w:rsidRDefault="0015543F">
            <w:pPr>
              <w:widowControl/>
              <w:spacing w:before="120" w:after="120" w:line="12" w:lineRule="atLeast"/>
              <w:jc w:val="left"/>
              <w:rPr>
                <w:rFonts w:cs="Times New Roman"/>
                <w:sz w:val="24"/>
                <w:szCs w:val="24"/>
              </w:rPr>
            </w:pPr>
            <w:r>
              <w:rPr>
                <w:rFonts w:eastAsia="sans-serif" w:cs="Times New Roman"/>
                <w:color w:val="1F1F1F"/>
                <w:sz w:val="24"/>
                <w:szCs w:val="24"/>
              </w:rPr>
              <w:t>50%</w:t>
            </w:r>
          </w:p>
        </w:tc>
      </w:tr>
      <w:tr w:rsidR="001454B0" w14:paraId="2522C885" w14:textId="77777777">
        <w:trPr>
          <w:trHeight w:val="619"/>
        </w:trPr>
        <w:tc>
          <w:tcPr>
            <w:tcW w:w="2269" w:type="dxa"/>
            <w:vAlign w:val="center"/>
          </w:tcPr>
          <w:p w14:paraId="0B3EFB4D" w14:textId="77777777" w:rsidR="001454B0" w:rsidRDefault="0015543F">
            <w:pPr>
              <w:widowControl/>
              <w:spacing w:before="120" w:after="120" w:line="12" w:lineRule="atLeast"/>
              <w:jc w:val="left"/>
              <w:rPr>
                <w:rFonts w:cs="Times New Roman"/>
                <w:sz w:val="24"/>
                <w:szCs w:val="24"/>
              </w:rPr>
            </w:pPr>
            <w:r>
              <w:rPr>
                <w:rFonts w:eastAsia="sans-serif" w:cs="Times New Roman"/>
                <w:b/>
                <w:bCs/>
                <w:color w:val="1F1F1F"/>
                <w:sz w:val="24"/>
                <w:szCs w:val="24"/>
              </w:rPr>
              <w:t>Lecturer:</w:t>
            </w:r>
          </w:p>
        </w:tc>
        <w:tc>
          <w:tcPr>
            <w:tcW w:w="2269" w:type="dxa"/>
            <w:vAlign w:val="center"/>
          </w:tcPr>
          <w:p w14:paraId="0A3B6901" w14:textId="77777777" w:rsidR="001454B0" w:rsidRDefault="0015543F">
            <w:pPr>
              <w:widowControl/>
              <w:spacing w:before="120" w:after="120" w:line="12" w:lineRule="atLeast"/>
              <w:jc w:val="left"/>
              <w:rPr>
                <w:rFonts w:cs="Times New Roman"/>
                <w:sz w:val="24"/>
                <w:szCs w:val="24"/>
              </w:rPr>
            </w:pPr>
            <w:proofErr w:type="spellStart"/>
            <w:r>
              <w:rPr>
                <w:rFonts w:eastAsia="sans-serif" w:cs="Times New Roman"/>
                <w:color w:val="1F1F1F"/>
                <w:sz w:val="24"/>
                <w:szCs w:val="24"/>
              </w:rPr>
              <w:t>Suneth</w:t>
            </w:r>
            <w:proofErr w:type="spellEnd"/>
            <w:r>
              <w:rPr>
                <w:rFonts w:eastAsia="sans-serif" w:cs="Times New Roman"/>
                <w:color w:val="1F1F1F"/>
                <w:sz w:val="24"/>
                <w:szCs w:val="24"/>
              </w:rPr>
              <w:t xml:space="preserve"> Fernando</w:t>
            </w:r>
          </w:p>
        </w:tc>
        <w:tc>
          <w:tcPr>
            <w:tcW w:w="2270" w:type="dxa"/>
            <w:vAlign w:val="center"/>
          </w:tcPr>
          <w:p w14:paraId="24380F66" w14:textId="77777777" w:rsidR="001454B0" w:rsidRDefault="0015543F">
            <w:pPr>
              <w:widowControl/>
              <w:spacing w:before="120" w:after="120" w:line="12" w:lineRule="atLeast"/>
              <w:jc w:val="left"/>
              <w:rPr>
                <w:rFonts w:cs="Times New Roman"/>
                <w:sz w:val="24"/>
                <w:szCs w:val="24"/>
              </w:rPr>
            </w:pPr>
            <w:r>
              <w:rPr>
                <w:rFonts w:eastAsia="sans-serif" w:cs="Times New Roman"/>
                <w:b/>
                <w:bCs/>
                <w:color w:val="1F1F1F"/>
                <w:sz w:val="24"/>
                <w:szCs w:val="24"/>
              </w:rPr>
              <w:t>Internal Verifier:</w:t>
            </w:r>
          </w:p>
        </w:tc>
        <w:tc>
          <w:tcPr>
            <w:tcW w:w="2272" w:type="dxa"/>
            <w:vAlign w:val="center"/>
          </w:tcPr>
          <w:p w14:paraId="15B39333" w14:textId="77777777" w:rsidR="001454B0" w:rsidRDefault="0015543F">
            <w:pPr>
              <w:widowControl/>
              <w:spacing w:before="120" w:after="120" w:line="12" w:lineRule="atLeast"/>
              <w:jc w:val="left"/>
              <w:rPr>
                <w:rFonts w:cs="Times New Roman"/>
                <w:sz w:val="24"/>
                <w:szCs w:val="24"/>
              </w:rPr>
            </w:pPr>
            <w:r>
              <w:rPr>
                <w:rFonts w:eastAsia="sans-serif" w:cs="Times New Roman"/>
                <w:color w:val="1F1F1F"/>
                <w:sz w:val="24"/>
                <w:szCs w:val="24"/>
              </w:rPr>
              <w:t>Dr Aliyu Sambo</w:t>
            </w:r>
          </w:p>
        </w:tc>
      </w:tr>
      <w:tr w:rsidR="001454B0" w14:paraId="4134B60C" w14:textId="77777777">
        <w:trPr>
          <w:trHeight w:val="1377"/>
        </w:trPr>
        <w:tc>
          <w:tcPr>
            <w:tcW w:w="2269" w:type="dxa"/>
            <w:vAlign w:val="center"/>
          </w:tcPr>
          <w:p w14:paraId="42736A9C" w14:textId="77777777" w:rsidR="001454B0" w:rsidRDefault="0015543F">
            <w:pPr>
              <w:widowControl/>
              <w:spacing w:before="120" w:after="120" w:line="12" w:lineRule="atLeast"/>
              <w:jc w:val="left"/>
              <w:rPr>
                <w:rFonts w:cs="Times New Roman"/>
                <w:sz w:val="24"/>
                <w:szCs w:val="24"/>
              </w:rPr>
            </w:pPr>
            <w:r>
              <w:rPr>
                <w:rFonts w:eastAsia="sans-serif" w:cs="Times New Roman"/>
                <w:b/>
                <w:bCs/>
                <w:color w:val="1F1F1F"/>
                <w:sz w:val="24"/>
                <w:szCs w:val="24"/>
              </w:rPr>
              <w:t>Assignment Title:</w:t>
            </w:r>
          </w:p>
        </w:tc>
        <w:tc>
          <w:tcPr>
            <w:tcW w:w="2269" w:type="dxa"/>
            <w:vAlign w:val="center"/>
          </w:tcPr>
          <w:p w14:paraId="60CDC9C6" w14:textId="77777777" w:rsidR="001454B0" w:rsidRDefault="0015543F">
            <w:pPr>
              <w:widowControl/>
              <w:spacing w:before="120" w:after="120" w:line="12" w:lineRule="atLeast"/>
              <w:jc w:val="left"/>
              <w:rPr>
                <w:rFonts w:cs="Times New Roman"/>
                <w:sz w:val="24"/>
                <w:szCs w:val="24"/>
              </w:rPr>
            </w:pPr>
            <w:r>
              <w:rPr>
                <w:rFonts w:eastAsia="sans-serif" w:cs="Times New Roman"/>
                <w:color w:val="1F1F1F"/>
                <w:sz w:val="24"/>
                <w:szCs w:val="24"/>
              </w:rPr>
              <w:t>Component 1 – Website Redesign for Online Business Presence</w:t>
            </w:r>
          </w:p>
        </w:tc>
        <w:tc>
          <w:tcPr>
            <w:tcW w:w="2270" w:type="dxa"/>
            <w:vAlign w:val="center"/>
          </w:tcPr>
          <w:p w14:paraId="51C2885F" w14:textId="77777777" w:rsidR="001454B0" w:rsidRDefault="0015543F">
            <w:pPr>
              <w:widowControl/>
              <w:spacing w:before="120" w:after="120" w:line="12" w:lineRule="atLeast"/>
              <w:jc w:val="left"/>
              <w:rPr>
                <w:rFonts w:cs="Times New Roman"/>
                <w:sz w:val="24"/>
                <w:szCs w:val="24"/>
              </w:rPr>
            </w:pPr>
            <w:r>
              <w:rPr>
                <w:rFonts w:eastAsia="sans-serif" w:cs="Times New Roman"/>
                <w:b/>
                <w:bCs/>
                <w:color w:val="1F1F1F"/>
                <w:sz w:val="24"/>
                <w:szCs w:val="24"/>
              </w:rPr>
              <w:t>Word count (or equivalent):</w:t>
            </w:r>
          </w:p>
        </w:tc>
        <w:tc>
          <w:tcPr>
            <w:tcW w:w="2272" w:type="dxa"/>
            <w:vAlign w:val="center"/>
          </w:tcPr>
          <w:p w14:paraId="2EF67D61" w14:textId="77777777" w:rsidR="001454B0" w:rsidRDefault="0015543F">
            <w:pPr>
              <w:widowControl/>
              <w:spacing w:before="120" w:after="120" w:line="12" w:lineRule="atLeast"/>
              <w:jc w:val="left"/>
              <w:rPr>
                <w:rFonts w:cs="Times New Roman"/>
                <w:sz w:val="24"/>
                <w:szCs w:val="24"/>
              </w:rPr>
            </w:pPr>
            <w:r>
              <w:rPr>
                <w:rFonts w:eastAsia="sans-serif" w:cs="Times New Roman"/>
                <w:color w:val="1F1F1F"/>
                <w:sz w:val="24"/>
                <w:szCs w:val="24"/>
              </w:rPr>
              <w:t>2000</w:t>
            </w:r>
          </w:p>
        </w:tc>
      </w:tr>
    </w:tbl>
    <w:p w14:paraId="1E38D2F6" w14:textId="77777777" w:rsidR="001454B0" w:rsidRDefault="001454B0">
      <w:pPr>
        <w:spacing w:before="120" w:after="120"/>
      </w:pPr>
    </w:p>
    <w:p w14:paraId="0501F0BA" w14:textId="77777777" w:rsidR="001454B0" w:rsidRDefault="001454B0">
      <w:pPr>
        <w:spacing w:before="120" w:after="120"/>
      </w:pPr>
    </w:p>
    <w:p w14:paraId="367CBC61" w14:textId="77777777" w:rsidR="001454B0" w:rsidRDefault="001454B0">
      <w:pPr>
        <w:spacing w:before="120" w:after="120"/>
      </w:pPr>
    </w:p>
    <w:p w14:paraId="6A53A08A" w14:textId="77777777" w:rsidR="001454B0" w:rsidRDefault="001454B0">
      <w:pPr>
        <w:spacing w:before="120" w:after="120"/>
      </w:pPr>
    </w:p>
    <w:p w14:paraId="2542BD07" w14:textId="77777777" w:rsidR="001454B0" w:rsidRDefault="001454B0">
      <w:pPr>
        <w:spacing w:before="120" w:after="120"/>
      </w:pPr>
    </w:p>
    <w:p w14:paraId="0C5A88CB" w14:textId="77777777" w:rsidR="001454B0" w:rsidRDefault="001454B0">
      <w:pPr>
        <w:spacing w:before="120" w:after="120"/>
      </w:pPr>
    </w:p>
    <w:p w14:paraId="083E7FA8" w14:textId="77777777" w:rsidR="001454B0" w:rsidRDefault="001454B0">
      <w:pPr>
        <w:spacing w:before="120" w:after="120"/>
      </w:pPr>
    </w:p>
    <w:p w14:paraId="60B41470" w14:textId="77777777" w:rsidR="001454B0" w:rsidRDefault="001454B0">
      <w:pPr>
        <w:spacing w:before="120" w:after="120"/>
      </w:pPr>
    </w:p>
    <w:p w14:paraId="778106AB" w14:textId="77777777" w:rsidR="001454B0" w:rsidRDefault="001454B0">
      <w:pPr>
        <w:spacing w:before="120" w:after="120"/>
      </w:pPr>
    </w:p>
    <w:p w14:paraId="2BE9C33C" w14:textId="77777777" w:rsidR="001454B0" w:rsidRDefault="001454B0">
      <w:pPr>
        <w:spacing w:before="120" w:after="120"/>
      </w:pPr>
    </w:p>
    <w:p w14:paraId="41F3AB0A" w14:textId="77777777" w:rsidR="001454B0" w:rsidRDefault="001454B0">
      <w:pPr>
        <w:spacing w:before="120" w:after="120"/>
      </w:pPr>
    </w:p>
    <w:p w14:paraId="3BF57B18" w14:textId="77777777" w:rsidR="001454B0" w:rsidRDefault="001454B0">
      <w:pPr>
        <w:spacing w:before="120" w:after="120"/>
      </w:pPr>
    </w:p>
    <w:p w14:paraId="5380271A" w14:textId="77777777" w:rsidR="001454B0" w:rsidRDefault="001454B0">
      <w:pPr>
        <w:spacing w:before="120" w:after="120"/>
      </w:pPr>
    </w:p>
    <w:p w14:paraId="7668F30C" w14:textId="77777777" w:rsidR="001454B0" w:rsidRDefault="0015543F">
      <w:pPr>
        <w:spacing w:before="120" w:after="120"/>
        <w:rPr>
          <w:b/>
          <w:bCs/>
          <w:sz w:val="28"/>
          <w:szCs w:val="28"/>
        </w:rPr>
      </w:pPr>
      <w:r>
        <w:rPr>
          <w:b/>
          <w:bCs/>
          <w:sz w:val="28"/>
          <w:szCs w:val="28"/>
        </w:rPr>
        <w:lastRenderedPageBreak/>
        <w:t>Table of content:</w:t>
      </w:r>
    </w:p>
    <w:p w14:paraId="33411510" w14:textId="77777777" w:rsidR="001454B0" w:rsidRDefault="0015543F">
      <w:pPr>
        <w:pStyle w:val="TOC1"/>
        <w:tabs>
          <w:tab w:val="right" w:leader="dot" w:pos="8306"/>
        </w:tabs>
        <w:spacing w:before="120" w:after="120"/>
      </w:pPr>
      <w:r>
        <w:rPr>
          <w:b/>
          <w:bCs/>
          <w:sz w:val="28"/>
          <w:szCs w:val="28"/>
        </w:rPr>
        <w:fldChar w:fldCharType="begin"/>
      </w:r>
      <w:r>
        <w:rPr>
          <w:b/>
          <w:bCs/>
          <w:sz w:val="28"/>
          <w:szCs w:val="28"/>
        </w:rPr>
        <w:instrText xml:space="preserve">TOC \o "1-3" \h \u </w:instrText>
      </w:r>
      <w:r>
        <w:rPr>
          <w:b/>
          <w:bCs/>
          <w:sz w:val="28"/>
          <w:szCs w:val="28"/>
        </w:rPr>
        <w:fldChar w:fldCharType="separate"/>
      </w:r>
      <w:hyperlink w:anchor="_Toc7609" w:history="1">
        <w:r>
          <w:t>1. Introduction:</w:t>
        </w:r>
        <w:r>
          <w:tab/>
        </w:r>
        <w:r>
          <w:fldChar w:fldCharType="begin"/>
        </w:r>
        <w:r>
          <w:instrText xml:space="preserve"> PAGEREF _Toc7609 \h </w:instrText>
        </w:r>
        <w:r>
          <w:fldChar w:fldCharType="separate"/>
        </w:r>
        <w:r>
          <w:t>3</w:t>
        </w:r>
        <w:r>
          <w:fldChar w:fldCharType="end"/>
        </w:r>
      </w:hyperlink>
    </w:p>
    <w:p w14:paraId="62D1CA79" w14:textId="77777777" w:rsidR="001454B0" w:rsidRDefault="0015543F">
      <w:pPr>
        <w:pStyle w:val="TOC1"/>
        <w:tabs>
          <w:tab w:val="right" w:leader="dot" w:pos="8306"/>
        </w:tabs>
        <w:spacing w:before="120" w:after="120"/>
      </w:pPr>
      <w:hyperlink w:anchor="_Toc25896" w:history="1">
        <w:r>
          <w:t>2. HealthyHarvest Website Redesign:</w:t>
        </w:r>
        <w:r>
          <w:tab/>
        </w:r>
        <w:r>
          <w:fldChar w:fldCharType="begin"/>
        </w:r>
        <w:r>
          <w:instrText xml:space="preserve"> PAGEREF _Toc25896 \h </w:instrText>
        </w:r>
        <w:r>
          <w:fldChar w:fldCharType="separate"/>
        </w:r>
        <w:r>
          <w:t>3</w:t>
        </w:r>
        <w:r>
          <w:fldChar w:fldCharType="end"/>
        </w:r>
      </w:hyperlink>
    </w:p>
    <w:p w14:paraId="25515E9F" w14:textId="77777777" w:rsidR="001454B0" w:rsidRDefault="0015543F">
      <w:pPr>
        <w:pStyle w:val="TOC1"/>
        <w:tabs>
          <w:tab w:val="right" w:leader="dot" w:pos="8306"/>
        </w:tabs>
        <w:spacing w:before="120" w:after="120"/>
      </w:pPr>
      <w:hyperlink w:anchor="_Toc23770" w:history="1">
        <w:r>
          <w:t>3. Responsive Design Implementation:</w:t>
        </w:r>
        <w:r>
          <w:tab/>
        </w:r>
        <w:r>
          <w:fldChar w:fldCharType="begin"/>
        </w:r>
        <w:r>
          <w:instrText xml:space="preserve"> PAGEREF _Toc23770 \h </w:instrText>
        </w:r>
        <w:r>
          <w:fldChar w:fldCharType="separate"/>
        </w:r>
        <w:r>
          <w:t>5</w:t>
        </w:r>
        <w:r>
          <w:fldChar w:fldCharType="end"/>
        </w:r>
      </w:hyperlink>
    </w:p>
    <w:p w14:paraId="3DA7CB5C" w14:textId="77777777" w:rsidR="001454B0" w:rsidRDefault="0015543F">
      <w:pPr>
        <w:pStyle w:val="TOC1"/>
        <w:tabs>
          <w:tab w:val="right" w:leader="dot" w:pos="8306"/>
        </w:tabs>
        <w:spacing w:before="120" w:after="120"/>
      </w:pPr>
      <w:hyperlink w:anchor="_Toc21747" w:history="1">
        <w:r>
          <w:t>4. Implementation Section:</w:t>
        </w:r>
        <w:r>
          <w:tab/>
        </w:r>
        <w:r>
          <w:fldChar w:fldCharType="begin"/>
        </w:r>
        <w:r>
          <w:instrText xml:space="preserve"> PAGEREF _Toc21747 \h </w:instrText>
        </w:r>
        <w:r>
          <w:fldChar w:fldCharType="separate"/>
        </w:r>
        <w:r>
          <w:t>6</w:t>
        </w:r>
        <w:r>
          <w:fldChar w:fldCharType="end"/>
        </w:r>
      </w:hyperlink>
    </w:p>
    <w:p w14:paraId="69315AD7" w14:textId="77777777" w:rsidR="001454B0" w:rsidRDefault="0015543F">
      <w:pPr>
        <w:pStyle w:val="TOC1"/>
        <w:tabs>
          <w:tab w:val="right" w:leader="dot" w:pos="8306"/>
        </w:tabs>
        <w:spacing w:before="120" w:after="120"/>
      </w:pPr>
      <w:hyperlink w:anchor="_Toc13197" w:history="1">
        <w:r>
          <w:t>5. Conclusion:</w:t>
        </w:r>
        <w:r>
          <w:tab/>
        </w:r>
        <w:r>
          <w:fldChar w:fldCharType="begin"/>
        </w:r>
        <w:r>
          <w:instrText xml:space="preserve"> PAGEREF _Toc13197 \h </w:instrText>
        </w:r>
        <w:r>
          <w:fldChar w:fldCharType="separate"/>
        </w:r>
        <w:r>
          <w:t>11</w:t>
        </w:r>
        <w:r>
          <w:fldChar w:fldCharType="end"/>
        </w:r>
      </w:hyperlink>
    </w:p>
    <w:p w14:paraId="2576E2D1" w14:textId="77777777" w:rsidR="001454B0" w:rsidRDefault="0015543F">
      <w:pPr>
        <w:pStyle w:val="TOC1"/>
        <w:tabs>
          <w:tab w:val="right" w:leader="dot" w:pos="8306"/>
        </w:tabs>
        <w:spacing w:before="120" w:after="120"/>
      </w:pPr>
      <w:hyperlink w:anchor="_Toc21951" w:history="1">
        <w:r>
          <w:t>References:</w:t>
        </w:r>
        <w:r>
          <w:tab/>
        </w:r>
        <w:r>
          <w:fldChar w:fldCharType="begin"/>
        </w:r>
        <w:r>
          <w:instrText xml:space="preserve"> PAGEREF _Toc21951 \h </w:instrText>
        </w:r>
        <w:r>
          <w:fldChar w:fldCharType="separate"/>
        </w:r>
        <w:r>
          <w:t>12</w:t>
        </w:r>
        <w:r>
          <w:fldChar w:fldCharType="end"/>
        </w:r>
      </w:hyperlink>
    </w:p>
    <w:p w14:paraId="5CE8374D" w14:textId="77777777" w:rsidR="001454B0" w:rsidRDefault="0015543F">
      <w:pPr>
        <w:spacing w:before="120" w:after="120"/>
        <w:rPr>
          <w:b/>
          <w:bCs/>
          <w:sz w:val="28"/>
          <w:szCs w:val="28"/>
        </w:rPr>
      </w:pPr>
      <w:r>
        <w:rPr>
          <w:bCs/>
          <w:szCs w:val="28"/>
        </w:rPr>
        <w:fldChar w:fldCharType="end"/>
      </w:r>
    </w:p>
    <w:p w14:paraId="539E7AD6" w14:textId="77777777" w:rsidR="001454B0" w:rsidRDefault="001454B0">
      <w:pPr>
        <w:spacing w:before="120" w:after="120"/>
        <w:rPr>
          <w:b/>
          <w:bCs/>
          <w:sz w:val="28"/>
          <w:szCs w:val="28"/>
        </w:rPr>
      </w:pPr>
    </w:p>
    <w:p w14:paraId="01DB32DF" w14:textId="77777777" w:rsidR="001454B0" w:rsidRDefault="001454B0">
      <w:pPr>
        <w:spacing w:before="120" w:after="120"/>
        <w:rPr>
          <w:b/>
          <w:bCs/>
          <w:sz w:val="28"/>
          <w:szCs w:val="28"/>
        </w:rPr>
      </w:pPr>
    </w:p>
    <w:p w14:paraId="513B414B" w14:textId="77777777" w:rsidR="001454B0" w:rsidRDefault="001454B0">
      <w:pPr>
        <w:spacing w:before="120" w:after="120"/>
        <w:rPr>
          <w:b/>
          <w:bCs/>
          <w:sz w:val="28"/>
          <w:szCs w:val="28"/>
        </w:rPr>
      </w:pPr>
    </w:p>
    <w:p w14:paraId="6944C17F" w14:textId="77777777" w:rsidR="001454B0" w:rsidRDefault="001454B0">
      <w:pPr>
        <w:spacing w:before="120" w:after="120"/>
        <w:rPr>
          <w:b/>
          <w:bCs/>
          <w:sz w:val="28"/>
          <w:szCs w:val="28"/>
        </w:rPr>
      </w:pPr>
    </w:p>
    <w:p w14:paraId="0DC02185" w14:textId="77777777" w:rsidR="001454B0" w:rsidRDefault="001454B0">
      <w:pPr>
        <w:spacing w:before="120" w:after="120"/>
        <w:rPr>
          <w:b/>
          <w:bCs/>
          <w:sz w:val="28"/>
          <w:szCs w:val="28"/>
        </w:rPr>
      </w:pPr>
    </w:p>
    <w:p w14:paraId="1ED2B2E0" w14:textId="77777777" w:rsidR="001454B0" w:rsidRDefault="001454B0">
      <w:pPr>
        <w:spacing w:before="120" w:after="120"/>
        <w:rPr>
          <w:b/>
          <w:bCs/>
          <w:sz w:val="28"/>
          <w:szCs w:val="28"/>
        </w:rPr>
      </w:pPr>
    </w:p>
    <w:p w14:paraId="142500C3" w14:textId="77777777" w:rsidR="001454B0" w:rsidRDefault="001454B0">
      <w:pPr>
        <w:spacing w:before="120" w:after="120"/>
        <w:rPr>
          <w:b/>
          <w:bCs/>
          <w:sz w:val="28"/>
          <w:szCs w:val="28"/>
        </w:rPr>
      </w:pPr>
    </w:p>
    <w:p w14:paraId="6A9AF3F5" w14:textId="77777777" w:rsidR="001454B0" w:rsidRDefault="001454B0">
      <w:pPr>
        <w:spacing w:before="120" w:after="120"/>
        <w:rPr>
          <w:b/>
          <w:bCs/>
          <w:sz w:val="28"/>
          <w:szCs w:val="28"/>
        </w:rPr>
      </w:pPr>
    </w:p>
    <w:p w14:paraId="558DE3E8" w14:textId="77777777" w:rsidR="001454B0" w:rsidRDefault="001454B0">
      <w:pPr>
        <w:spacing w:before="120" w:after="120"/>
        <w:rPr>
          <w:b/>
          <w:bCs/>
          <w:sz w:val="28"/>
          <w:szCs w:val="28"/>
        </w:rPr>
      </w:pPr>
    </w:p>
    <w:p w14:paraId="3F6D1652" w14:textId="77777777" w:rsidR="001454B0" w:rsidRDefault="001454B0">
      <w:pPr>
        <w:spacing w:before="120" w:after="120"/>
        <w:rPr>
          <w:b/>
          <w:bCs/>
          <w:sz w:val="28"/>
          <w:szCs w:val="28"/>
        </w:rPr>
      </w:pPr>
    </w:p>
    <w:p w14:paraId="56FE15DD" w14:textId="77777777" w:rsidR="001454B0" w:rsidRDefault="001454B0">
      <w:pPr>
        <w:spacing w:before="120" w:after="120"/>
        <w:rPr>
          <w:b/>
          <w:bCs/>
          <w:sz w:val="28"/>
          <w:szCs w:val="28"/>
        </w:rPr>
      </w:pPr>
    </w:p>
    <w:p w14:paraId="6C99A376" w14:textId="77777777" w:rsidR="001454B0" w:rsidRDefault="001454B0">
      <w:pPr>
        <w:spacing w:before="120" w:after="120"/>
        <w:rPr>
          <w:b/>
          <w:bCs/>
          <w:sz w:val="28"/>
          <w:szCs w:val="28"/>
        </w:rPr>
      </w:pPr>
    </w:p>
    <w:p w14:paraId="5D20E073" w14:textId="77777777" w:rsidR="001454B0" w:rsidRDefault="001454B0">
      <w:pPr>
        <w:spacing w:before="120" w:after="120"/>
        <w:rPr>
          <w:b/>
          <w:bCs/>
          <w:sz w:val="28"/>
          <w:szCs w:val="28"/>
        </w:rPr>
      </w:pPr>
    </w:p>
    <w:p w14:paraId="514F7BE9" w14:textId="77777777" w:rsidR="001454B0" w:rsidRDefault="001454B0">
      <w:pPr>
        <w:spacing w:before="120" w:after="120"/>
        <w:rPr>
          <w:b/>
          <w:bCs/>
          <w:sz w:val="28"/>
          <w:szCs w:val="28"/>
        </w:rPr>
      </w:pPr>
    </w:p>
    <w:p w14:paraId="71517534" w14:textId="77777777" w:rsidR="001454B0" w:rsidRDefault="001454B0">
      <w:pPr>
        <w:spacing w:before="120" w:after="120"/>
        <w:rPr>
          <w:b/>
          <w:bCs/>
          <w:sz w:val="28"/>
          <w:szCs w:val="28"/>
        </w:rPr>
      </w:pPr>
    </w:p>
    <w:p w14:paraId="5D0A4ABE" w14:textId="77777777" w:rsidR="001454B0" w:rsidRDefault="001454B0">
      <w:pPr>
        <w:spacing w:before="120" w:after="120"/>
        <w:rPr>
          <w:b/>
          <w:bCs/>
          <w:sz w:val="28"/>
          <w:szCs w:val="28"/>
        </w:rPr>
      </w:pPr>
    </w:p>
    <w:p w14:paraId="6EE248CA" w14:textId="77777777" w:rsidR="001454B0" w:rsidRDefault="0015543F">
      <w:pPr>
        <w:pStyle w:val="Heading1"/>
        <w:numPr>
          <w:ilvl w:val="0"/>
          <w:numId w:val="1"/>
        </w:numPr>
        <w:spacing w:before="120" w:after="120"/>
      </w:pPr>
      <w:bookmarkStart w:id="0" w:name="_Toc7609"/>
      <w:r>
        <w:lastRenderedPageBreak/>
        <w:t>Introduction:</w:t>
      </w:r>
      <w:bookmarkEnd w:id="0"/>
    </w:p>
    <w:p w14:paraId="7A0F718E" w14:textId="77777777" w:rsidR="001454B0" w:rsidRDefault="0015543F">
      <w:pPr>
        <w:spacing w:before="120" w:after="120"/>
      </w:pPr>
      <w:proofErr w:type="spellStart"/>
      <w:r>
        <w:t>HealthyHarvest</w:t>
      </w:r>
      <w:proofErr w:type="spellEnd"/>
      <w:r>
        <w:t xml:space="preserve"> is an online grocery delivery service with a wide selection of fresh produce, pantry items, prepared foods and grocery subscription boxes. While the company has a loyal customer base, its current website fails to deliver the seamless and enjoyable shopping experience that today's online shoppers are expecting because of many usability, accessibility and design constraints. Issues like navigation confusion, lack of mobile responsiveness, outdated design, insufficient product details, long checkout, and lack</w:t>
      </w:r>
      <w:r>
        <w:t xml:space="preserve"> of trust elements have a negative impact on customer satisfaction, conversion rates, and retaining subscribers. In the ecommerce industry, user interface (UI) and user experience (UX) are crucial for establishing a competitive online presence, since a website serves as the initial impression of a business for customers </w:t>
      </w:r>
      <w:r>
        <w:fldChar w:fldCharType="begin"/>
      </w:r>
      <w:r>
        <w:instrText xml:space="preserve"> ADDIN EN.CITE &lt;EndNote&gt;&lt;Cite&gt;&lt;Author&gt;Miezite&lt;/Author&gt;&lt;Year&gt;2022&lt;/Year&gt;&lt;RecNum&gt;813&lt;/RecNum&gt;&lt;DisplayText&gt;[1]&lt;/DisplayText&gt;&lt;record&gt;&lt;rec-number&gt;813&lt;/rec-number&gt;&lt;foreign-keys&gt;&lt;key app="EN" db-id="wwrfvdre2rawfsewa5255x9yf5p2dvrx0a5d" timestamp="1782748855"&gt;813&lt;/key&gt;&lt;/foreign-keys&gt;&lt;ref-type name="Journal Article"&gt;17&lt;/ref-type&gt;&lt;contributors&gt;&lt;authors&gt;&lt;author&gt;Miezite, Jekaterina&lt;/author&gt;&lt;/authors&gt;&lt;/contributors&gt;&lt;titles&gt;&lt;title&gt;Personal user experience and user interface design portfolio&lt;/title&gt;&lt;/titles&gt;&lt;dates&gt;&lt;year&gt;</w:instrText>
      </w:r>
      <w:r>
        <w:instrText>2022&lt;/year&gt;&lt;/dates&gt;&lt;urls&gt;&lt;/urls&gt;&lt;/record&gt;&lt;/Cite&gt;&lt;Cite&gt;&lt;Author&gt;Miezite&lt;/Author&gt;&lt;Year&gt;2022&lt;/Year&gt;&lt;RecNum&gt;813&lt;/RecNum&gt;&lt;record&gt;&lt;rec-number&gt;813&lt;/rec-number&gt;&lt;foreign-keys&gt;&lt;key app="EN" db-id="wwrfvdre2rawfsewa5255x9yf5p2dvrx0a5d" timestamp="1782748855"&gt;813&lt;/key&gt;&lt;/foreign-keys&gt;&lt;ref-type name="Journal Article"&gt;17&lt;/ref-type&gt;&lt;contributors&gt;&lt;authors&gt;&lt;author&gt;Miezite, Jekaterina&lt;/author&gt;&lt;/authors&gt;&lt;/contributors&gt;&lt;titles&gt;&lt;title&gt;Personal user experience and user interface design portfolio&lt;/title&gt;&lt;/titles&gt;&lt;dates&gt;&lt;year&gt;2022&lt;/</w:instrText>
      </w:r>
      <w:r>
        <w:instrText>year&gt;&lt;/dates&gt;&lt;urls&gt;&lt;/urls&gt;&lt;/record&gt;&lt;/Cite&gt;&lt;/EndNote&gt;</w:instrText>
      </w:r>
      <w:r>
        <w:fldChar w:fldCharType="separate"/>
      </w:r>
      <w:r>
        <w:t>[1]</w:t>
      </w:r>
      <w:r>
        <w:fldChar w:fldCharType="end"/>
      </w:r>
      <w:r>
        <w:t>.</w:t>
      </w:r>
    </w:p>
    <w:p w14:paraId="3D843E4F" w14:textId="77777777" w:rsidR="001454B0" w:rsidRDefault="0015543F">
      <w:pPr>
        <w:spacing w:before="120" w:after="120"/>
      </w:pPr>
      <w:r>
        <w:t xml:space="preserve">The following is the </w:t>
      </w:r>
      <w:proofErr w:type="gramStart"/>
      <w:r>
        <w:t>redesign</w:t>
      </w:r>
      <w:proofErr w:type="gramEnd"/>
      <w:r>
        <w:t xml:space="preserve"> proposal for the </w:t>
      </w:r>
      <w:proofErr w:type="spellStart"/>
      <w:r>
        <w:t>HealthyHarvest</w:t>
      </w:r>
      <w:proofErr w:type="spellEnd"/>
      <w:r>
        <w:t xml:space="preserve"> website, which was designed using a user-</w:t>
      </w:r>
      <w:proofErr w:type="spellStart"/>
      <w:r>
        <w:t>centred</w:t>
      </w:r>
      <w:proofErr w:type="spellEnd"/>
      <w:r>
        <w:t xml:space="preserve"> approach. It thoroughly considers the shortcomings of the existing website and </w:t>
      </w:r>
      <w:proofErr w:type="gramStart"/>
      <w:r>
        <w:t>suggest</w:t>
      </w:r>
      <w:proofErr w:type="gramEnd"/>
      <w:r>
        <w:t xml:space="preserve"> viable solutions with a focus on established UI/UX principles, responsive web design concepts, accessibility guidelines, and up-to-date ecommerce best practices. The report also looks at the benefits of responsive design for better mobile usability and business performance. In addition, it shares the mood board, wireframes and intera</w:t>
      </w:r>
      <w:r>
        <w:t xml:space="preserve">ctive prototype, detailing how each design phase helped create a cohesive, user-friendly and engaging website that can help meet </w:t>
      </w:r>
      <w:proofErr w:type="spellStart"/>
      <w:r>
        <w:t>HealthyHarvest's</w:t>
      </w:r>
      <w:proofErr w:type="spellEnd"/>
      <w:r>
        <w:t xml:space="preserve"> strategic goals around enhancing customer journey, boosting online sales and driving subscription growth.</w:t>
      </w:r>
    </w:p>
    <w:p w14:paraId="155741EE" w14:textId="77777777" w:rsidR="001454B0" w:rsidRDefault="0015543F">
      <w:pPr>
        <w:pStyle w:val="Heading1"/>
        <w:numPr>
          <w:ilvl w:val="0"/>
          <w:numId w:val="1"/>
        </w:numPr>
        <w:spacing w:before="120" w:after="120"/>
      </w:pPr>
      <w:bookmarkStart w:id="1" w:name="_Toc25896"/>
      <w:proofErr w:type="spellStart"/>
      <w:r>
        <w:t>HealthyHarvest</w:t>
      </w:r>
      <w:proofErr w:type="spellEnd"/>
      <w:r>
        <w:t xml:space="preserve"> Website Redesign:</w:t>
      </w:r>
      <w:bookmarkEnd w:id="1"/>
    </w:p>
    <w:p w14:paraId="4F890A26" w14:textId="77777777" w:rsidR="001454B0" w:rsidRDefault="0015543F">
      <w:pPr>
        <w:spacing w:before="120" w:after="120"/>
      </w:pPr>
      <w:r>
        <w:t>A successful ecommerce site should enable customers to do things quickly and easily and build trust in the brand. In ISO 9241-210, the user-</w:t>
      </w:r>
      <w:proofErr w:type="spellStart"/>
      <w:r>
        <w:t>centred</w:t>
      </w:r>
      <w:proofErr w:type="spellEnd"/>
      <w:r>
        <w:t xml:space="preserve"> design approach puts the user at the </w:t>
      </w:r>
      <w:proofErr w:type="spellStart"/>
      <w:r>
        <w:t>centre</w:t>
      </w:r>
      <w:proofErr w:type="spellEnd"/>
      <w:r>
        <w:t xml:space="preserve"> of the design process, ensuring that digital products are usable, accessible and satisfying </w:t>
      </w:r>
      <w:r>
        <w:fldChar w:fldCharType="begin"/>
      </w:r>
      <w:r>
        <w:instrText xml:space="preserve"> ADDIN EN.CITE </w:instrText>
      </w:r>
      <w:r>
        <w:fldChar w:fldCharType="begin"/>
      </w:r>
      <w:r>
        <w:instrText xml:space="preserve"> ADDIN EN.CITE.DATA </w:instrText>
      </w:r>
      <w:r>
        <w:fldChar w:fldCharType="separate"/>
      </w:r>
      <w:r>
        <w:fldChar w:fldCharType="end"/>
      </w:r>
      <w:r>
        <w:fldChar w:fldCharType="separate"/>
      </w:r>
      <w:r>
        <w:t>[2, 3]</w:t>
      </w:r>
      <w:r>
        <w:fldChar w:fldCharType="end"/>
      </w:r>
      <w:r>
        <w:t xml:space="preserve">. The current </w:t>
      </w:r>
      <w:proofErr w:type="spellStart"/>
      <w:r>
        <w:t>HealthyHarvest</w:t>
      </w:r>
      <w:proofErr w:type="spellEnd"/>
      <w:r>
        <w:t xml:space="preserve"> site is plagued with usability and interface issues that impact its effectiveness and </w:t>
      </w:r>
      <w:proofErr w:type="gramStart"/>
      <w:r>
        <w:t>impact</w:t>
      </w:r>
      <w:proofErr w:type="gramEnd"/>
      <w:r>
        <w:t xml:space="preserve"> customer </w:t>
      </w:r>
      <w:proofErr w:type="spellStart"/>
      <w:r>
        <w:t>behaviour</w:t>
      </w:r>
      <w:proofErr w:type="spellEnd"/>
      <w:r>
        <w:t xml:space="preserve"> directly. These shortcomings can lead to lower conversion rates, cart abandonment and decreased customer loyalty.</w:t>
      </w:r>
    </w:p>
    <w:p w14:paraId="5757209B" w14:textId="77777777" w:rsidR="001454B0" w:rsidRDefault="0015543F">
      <w:pPr>
        <w:spacing w:before="120" w:after="120"/>
        <w:jc w:val="center"/>
      </w:pPr>
      <w:r>
        <w:rPr>
          <w:b/>
          <w:bCs/>
        </w:rPr>
        <w:t xml:space="preserve">Table 1: </w:t>
      </w:r>
      <w:r>
        <w:t>Current Website Issues and Proposed Solutions</w:t>
      </w:r>
    </w:p>
    <w:tbl>
      <w:tblPr>
        <w:tblStyle w:val="TableGrid"/>
        <w:tblW w:w="10359" w:type="dxa"/>
        <w:tblInd w:w="-673" w:type="dxa"/>
        <w:tblLook w:val="04A0" w:firstRow="1" w:lastRow="0" w:firstColumn="1" w:lastColumn="0" w:noHBand="0" w:noVBand="1"/>
      </w:tblPr>
      <w:tblGrid>
        <w:gridCol w:w="1876"/>
        <w:gridCol w:w="4018"/>
        <w:gridCol w:w="4465"/>
      </w:tblGrid>
      <w:tr w:rsidR="001454B0" w14:paraId="7FAB9332" w14:textId="77777777">
        <w:trPr>
          <w:trHeight w:val="544"/>
        </w:trPr>
        <w:tc>
          <w:tcPr>
            <w:tcW w:w="1876" w:type="dxa"/>
            <w:tcBorders>
              <w:tl2br w:val="nil"/>
            </w:tcBorders>
            <w:shd w:val="clear" w:color="auto" w:fill="30C0B4"/>
            <w:vAlign w:val="center"/>
          </w:tcPr>
          <w:p w14:paraId="448ABB1E" w14:textId="77777777" w:rsidR="001454B0" w:rsidRDefault="0015543F">
            <w:pPr>
              <w:spacing w:before="120" w:after="120" w:line="240" w:lineRule="auto"/>
              <w:jc w:val="center"/>
              <w:rPr>
                <w:b/>
                <w:bCs/>
                <w:color w:val="FFFFFF"/>
                <w:sz w:val="22"/>
                <w:szCs w:val="22"/>
              </w:rPr>
            </w:pPr>
            <w:r>
              <w:rPr>
                <w:b/>
                <w:color w:val="FFFFFF"/>
                <w:sz w:val="22"/>
                <w:szCs w:val="22"/>
              </w:rPr>
              <w:t>Current Website Issue</w:t>
            </w:r>
          </w:p>
        </w:tc>
        <w:tc>
          <w:tcPr>
            <w:tcW w:w="4018" w:type="dxa"/>
            <w:shd w:val="clear" w:color="auto" w:fill="30C0B4"/>
            <w:vAlign w:val="center"/>
          </w:tcPr>
          <w:p w14:paraId="19393B74" w14:textId="77777777" w:rsidR="001454B0" w:rsidRDefault="0015543F">
            <w:pPr>
              <w:spacing w:before="120" w:after="120" w:line="240" w:lineRule="auto"/>
              <w:jc w:val="center"/>
              <w:rPr>
                <w:b/>
                <w:bCs/>
                <w:color w:val="FFFFFF"/>
                <w:sz w:val="22"/>
                <w:szCs w:val="22"/>
              </w:rPr>
            </w:pPr>
            <w:r>
              <w:rPr>
                <w:b/>
                <w:color w:val="FFFFFF"/>
                <w:sz w:val="22"/>
                <w:szCs w:val="22"/>
              </w:rPr>
              <w:t>Business/User Impact</w:t>
            </w:r>
          </w:p>
        </w:tc>
        <w:tc>
          <w:tcPr>
            <w:tcW w:w="4465" w:type="dxa"/>
            <w:shd w:val="clear" w:color="auto" w:fill="30C0B4"/>
            <w:vAlign w:val="center"/>
          </w:tcPr>
          <w:p w14:paraId="43AA848B" w14:textId="77777777" w:rsidR="001454B0" w:rsidRDefault="0015543F">
            <w:pPr>
              <w:spacing w:before="120" w:after="120" w:line="240" w:lineRule="auto"/>
              <w:jc w:val="center"/>
              <w:rPr>
                <w:b/>
                <w:bCs/>
                <w:color w:val="FFFFFF"/>
                <w:sz w:val="22"/>
                <w:szCs w:val="22"/>
              </w:rPr>
            </w:pPr>
            <w:r>
              <w:rPr>
                <w:b/>
                <w:bCs/>
                <w:color w:val="FFFFFF"/>
                <w:sz w:val="22"/>
                <w:szCs w:val="22"/>
              </w:rPr>
              <w:t>Proposed Redesign Solution</w:t>
            </w:r>
          </w:p>
        </w:tc>
      </w:tr>
      <w:tr w:rsidR="001454B0" w14:paraId="349D603E" w14:textId="77777777">
        <w:trPr>
          <w:trHeight w:val="995"/>
        </w:trPr>
        <w:tc>
          <w:tcPr>
            <w:tcW w:w="1876" w:type="dxa"/>
            <w:shd w:val="clear" w:color="auto" w:fill="D4F5F2"/>
            <w:vAlign w:val="center"/>
          </w:tcPr>
          <w:p w14:paraId="743AE909" w14:textId="77777777" w:rsidR="001454B0" w:rsidRDefault="0015543F">
            <w:pPr>
              <w:spacing w:before="120" w:after="120" w:line="240" w:lineRule="auto"/>
              <w:rPr>
                <w:color w:val="000000"/>
              </w:rPr>
            </w:pPr>
            <w:r>
              <w:rPr>
                <w:color w:val="000000"/>
              </w:rPr>
              <w:t>Confusing navigation and poor information architecture</w:t>
            </w:r>
          </w:p>
        </w:tc>
        <w:tc>
          <w:tcPr>
            <w:tcW w:w="4018" w:type="dxa"/>
            <w:shd w:val="clear" w:color="auto" w:fill="D4F5F2"/>
            <w:vAlign w:val="center"/>
          </w:tcPr>
          <w:p w14:paraId="130AF27D" w14:textId="77777777" w:rsidR="001454B0" w:rsidRDefault="0015543F">
            <w:pPr>
              <w:spacing w:before="120" w:after="120" w:line="240" w:lineRule="auto"/>
              <w:rPr>
                <w:color w:val="000000"/>
              </w:rPr>
            </w:pPr>
            <w:r>
              <w:rPr>
                <w:color w:val="000000"/>
              </w:rPr>
              <w:t>It is difficult for customers to find products and subscription plans, which leads to frustration and churn.</w:t>
            </w:r>
          </w:p>
        </w:tc>
        <w:tc>
          <w:tcPr>
            <w:tcW w:w="4465" w:type="dxa"/>
            <w:shd w:val="clear" w:color="auto" w:fill="D4F5F2"/>
            <w:vAlign w:val="center"/>
          </w:tcPr>
          <w:p w14:paraId="26054E66" w14:textId="77777777" w:rsidR="001454B0" w:rsidRDefault="0015543F">
            <w:pPr>
              <w:spacing w:before="120" w:after="120" w:line="240" w:lineRule="auto"/>
              <w:rPr>
                <w:color w:val="000000"/>
              </w:rPr>
            </w:pPr>
            <w:r>
              <w:rPr>
                <w:color w:val="000000"/>
              </w:rPr>
              <w:t>Add a simplified navigation bar, logical product categories, breadcrumb navigation and enhanced search.</w:t>
            </w:r>
          </w:p>
        </w:tc>
      </w:tr>
      <w:tr w:rsidR="001454B0" w14:paraId="72F35C41" w14:textId="77777777">
        <w:trPr>
          <w:trHeight w:val="1016"/>
        </w:trPr>
        <w:tc>
          <w:tcPr>
            <w:tcW w:w="1876" w:type="dxa"/>
            <w:shd w:val="clear" w:color="auto" w:fill="F0FDFA"/>
            <w:vAlign w:val="center"/>
          </w:tcPr>
          <w:p w14:paraId="1482056A" w14:textId="77777777" w:rsidR="001454B0" w:rsidRDefault="0015543F">
            <w:pPr>
              <w:spacing w:before="120" w:after="120" w:line="240" w:lineRule="auto"/>
              <w:rPr>
                <w:color w:val="000000"/>
              </w:rPr>
            </w:pPr>
            <w:r>
              <w:rPr>
                <w:color w:val="000000"/>
              </w:rPr>
              <w:t>Outdated visual design</w:t>
            </w:r>
          </w:p>
        </w:tc>
        <w:tc>
          <w:tcPr>
            <w:tcW w:w="4018" w:type="dxa"/>
            <w:shd w:val="clear" w:color="auto" w:fill="F0FDFA"/>
            <w:vAlign w:val="center"/>
          </w:tcPr>
          <w:p w14:paraId="5B1673A5" w14:textId="77777777" w:rsidR="001454B0" w:rsidRDefault="0015543F">
            <w:pPr>
              <w:spacing w:before="120" w:after="120" w:line="240" w:lineRule="auto"/>
              <w:rPr>
                <w:color w:val="000000"/>
              </w:rPr>
            </w:pPr>
            <w:r>
              <w:rPr>
                <w:color w:val="000000"/>
              </w:rPr>
              <w:t xml:space="preserve">A poor brand identity results in a loss of customer trust and inability to convey </w:t>
            </w:r>
            <w:proofErr w:type="spellStart"/>
            <w:r>
              <w:rPr>
                <w:color w:val="000000"/>
              </w:rPr>
              <w:t>HealthyHarvest's</w:t>
            </w:r>
            <w:proofErr w:type="spellEnd"/>
            <w:r>
              <w:rPr>
                <w:color w:val="000000"/>
              </w:rPr>
              <w:t xml:space="preserve"> sustainability values</w:t>
            </w:r>
            <w:r>
              <w:rPr>
                <w:color w:val="000000"/>
              </w:rPr>
              <w:t xml:space="preserve"> </w:t>
            </w:r>
            <w:r>
              <w:rPr>
                <w:color w:val="000000"/>
              </w:rPr>
              <w:fldChar w:fldCharType="begin"/>
            </w:r>
            <w:r>
              <w:rPr>
                <w:color w:val="000000"/>
              </w:rPr>
              <w:instrText xml:space="preserve"> ADDIN EN.CITE &lt;EndNote&gt;&lt;Cite&gt;&lt;Author&gt;Putra&lt;/Author&gt;&lt;Year&gt;2025&lt;/Year&gt;&lt;RecNum&gt;816&lt;/RecNum&gt;&lt;DisplayText&gt;[4]&lt;/DisplayText&gt;&lt;record&gt;&lt;rec-number&gt;816&lt;/rec-number&gt;&lt;foreign-keys&gt;&lt;key app="EN" db-id="wwrfvdre2rawfsewa5255x9yf5p2dvrx0a5d" timestamp="1782748967"&gt;816&lt;/key&gt;&lt;/foreign-keys&gt;&lt;ref-type name="Conference Proceedings"&gt;10&lt;/ref-type&gt;&lt;contributors&gt;&lt;authors&gt;&lt;author&gt;Putra, Kurnia Ramadhan&lt;/author&gt;&lt;author&gt;Umaroh, Sofia&lt;/author&gt;&lt;author&gt;Widia, Deprinda&lt;/author&gt;&lt;author&gt;Nurjaman, Asep Rizal&lt;/author&gt;&lt;/authors&gt;&lt;/contributor</w:instrText>
            </w:r>
            <w:r>
              <w:rPr>
                <w:color w:val="000000"/>
              </w:rPr>
              <w:instrText>s&gt;&lt;titles&gt;&lt;title&gt;Application of design thinking method with UEQ and heuristic evaluation for website UI/UX improvement and evaluation&lt;/title&gt;&lt;secondary-title&gt;AIP Conference Proceedings&lt;/secondary-title&gt;&lt;/titles&gt;&lt;pages&gt;060003&lt;/pages&gt;&lt;volume&gt;3351&lt;/volume&gt;&lt;number&gt;1&lt;/number&gt;&lt;dates&gt;&lt;year&gt;2025&lt;/year&gt;&lt;/dates&gt;&lt;publisher&gt;AIP Publishing LLC&lt;/publisher&gt;&lt;isbn&gt;0094-243X&lt;/isbn&gt;&lt;urls&gt;&lt;/urls&gt;&lt;/record&gt;&lt;/Cite&gt;&lt;Cite&gt;&lt;Author&gt;Putra&lt;/Author&gt;&lt;Year&gt;2025&lt;/Year&gt;&lt;RecNum&gt;816&lt;/RecNum&gt;&lt;record&gt;&lt;rec-number&gt;816&lt;/rec-number&gt;&lt;foreign-keys&gt;&lt;k</w:instrText>
            </w:r>
            <w:r>
              <w:rPr>
                <w:color w:val="000000"/>
              </w:rPr>
              <w:instrText>ey app="EN" db-id="wwrfvdre2rawfsewa5255x9yf5p2dvrx0a5d" timestamp="1782748967"&gt;816&lt;/key&gt;&lt;/foreign-keys&gt;&lt;ref-type name="Conference Proceedings"&gt;10&lt;/ref-type&gt;&lt;contributors&gt;&lt;authors&gt;&lt;author&gt;Putra, Kurnia Ramadhan&lt;/author&gt;&lt;author&gt;Umaroh, Sofia&lt;/author&gt;&lt;author&gt;Widia, Deprinda&lt;/author&gt;&lt;author&gt;Nurjaman, Asep Rizal&lt;/author&gt;&lt;/authors&gt;&lt;/contributors&gt;&lt;titles&gt;&lt;title&gt;Application of design thinking method with UEQ and heuristic evaluation for website UI/UX improvement and evaluation&lt;/title&gt;&lt;secondary-title&gt;AIP Conferenc</w:instrText>
            </w:r>
            <w:r>
              <w:rPr>
                <w:color w:val="000000"/>
              </w:rPr>
              <w:instrText>e Proceedings&lt;/secondary-title&gt;&lt;/titles&gt;&lt;pages&gt;060003&lt;/pages&gt;&lt;volume&gt;3351&lt;/volume&gt;&lt;number&gt;1&lt;/number&gt;&lt;dates&gt;&lt;year&gt;2025&lt;/year&gt;&lt;/dates&gt;&lt;publisher&gt;AIP Publishing LLC&lt;/publisher&gt;&lt;isbn&gt;0094-243X&lt;/isbn&gt;&lt;urls&gt;&lt;/urls&gt;&lt;/record&gt;&lt;/Cite&gt;&lt;/EndNote&gt;</w:instrText>
            </w:r>
            <w:r>
              <w:rPr>
                <w:color w:val="000000"/>
              </w:rPr>
              <w:fldChar w:fldCharType="separate"/>
            </w:r>
            <w:r>
              <w:rPr>
                <w:color w:val="000000"/>
              </w:rPr>
              <w:t>[4]</w:t>
            </w:r>
            <w:r>
              <w:rPr>
                <w:color w:val="000000"/>
              </w:rPr>
              <w:fldChar w:fldCharType="end"/>
            </w:r>
            <w:r>
              <w:rPr>
                <w:color w:val="000000"/>
              </w:rPr>
              <w:t>.</w:t>
            </w:r>
          </w:p>
        </w:tc>
        <w:tc>
          <w:tcPr>
            <w:tcW w:w="4465" w:type="dxa"/>
            <w:shd w:val="clear" w:color="auto" w:fill="F0FDFA"/>
            <w:vAlign w:val="center"/>
          </w:tcPr>
          <w:p w14:paraId="075F6D5E" w14:textId="77777777" w:rsidR="001454B0" w:rsidRDefault="0015543F">
            <w:pPr>
              <w:spacing w:before="120" w:after="120" w:line="240" w:lineRule="auto"/>
              <w:rPr>
                <w:color w:val="000000"/>
              </w:rPr>
            </w:pPr>
            <w:r>
              <w:rPr>
                <w:color w:val="000000"/>
              </w:rPr>
              <w:t xml:space="preserve">Create a professional, contemporary look with natural </w:t>
            </w:r>
            <w:proofErr w:type="spellStart"/>
            <w:r>
              <w:rPr>
                <w:color w:val="000000"/>
              </w:rPr>
              <w:t>colours</w:t>
            </w:r>
            <w:proofErr w:type="spellEnd"/>
            <w:r>
              <w:rPr>
                <w:color w:val="000000"/>
              </w:rPr>
              <w:t>, sleek typography, uniform spacing and quality organic images.</w:t>
            </w:r>
          </w:p>
        </w:tc>
      </w:tr>
      <w:tr w:rsidR="001454B0" w14:paraId="4497FAB8" w14:textId="77777777">
        <w:trPr>
          <w:trHeight w:val="962"/>
        </w:trPr>
        <w:tc>
          <w:tcPr>
            <w:tcW w:w="1876" w:type="dxa"/>
            <w:shd w:val="clear" w:color="auto" w:fill="D4F5F2"/>
            <w:vAlign w:val="center"/>
          </w:tcPr>
          <w:p w14:paraId="7D2710C9" w14:textId="77777777" w:rsidR="001454B0" w:rsidRDefault="0015543F">
            <w:pPr>
              <w:spacing w:before="120" w:after="120" w:line="240" w:lineRule="auto"/>
              <w:rPr>
                <w:color w:val="000000"/>
              </w:rPr>
            </w:pPr>
            <w:r>
              <w:rPr>
                <w:color w:val="000000"/>
              </w:rPr>
              <w:t>Poor mobile responsiveness</w:t>
            </w:r>
          </w:p>
        </w:tc>
        <w:tc>
          <w:tcPr>
            <w:tcW w:w="4018" w:type="dxa"/>
            <w:shd w:val="clear" w:color="auto" w:fill="D4F5F2"/>
            <w:vAlign w:val="center"/>
          </w:tcPr>
          <w:p w14:paraId="5EBBF3DE" w14:textId="77777777" w:rsidR="001454B0" w:rsidRDefault="0015543F">
            <w:pPr>
              <w:spacing w:before="120" w:after="120" w:line="240" w:lineRule="auto"/>
              <w:rPr>
                <w:color w:val="000000"/>
              </w:rPr>
            </w:pPr>
            <w:r>
              <w:rPr>
                <w:color w:val="000000"/>
              </w:rPr>
              <w:t>Mobile users have trouble navigating, resulting in more bounces and less conversions.</w:t>
            </w:r>
          </w:p>
        </w:tc>
        <w:tc>
          <w:tcPr>
            <w:tcW w:w="4465" w:type="dxa"/>
            <w:shd w:val="clear" w:color="auto" w:fill="D4F5F2"/>
            <w:vAlign w:val="center"/>
          </w:tcPr>
          <w:p w14:paraId="6B87676F" w14:textId="77777777" w:rsidR="001454B0" w:rsidRDefault="0015543F">
            <w:pPr>
              <w:spacing w:before="120" w:after="120" w:line="240" w:lineRule="auto"/>
              <w:rPr>
                <w:color w:val="000000"/>
              </w:rPr>
            </w:pPr>
            <w:r>
              <w:rPr>
                <w:color w:val="000000"/>
              </w:rPr>
              <w:t>Use flexible Web design, mobile-first, and adaptive user interfaces based on responsive Web design.</w:t>
            </w:r>
          </w:p>
        </w:tc>
      </w:tr>
      <w:tr w:rsidR="001454B0" w14:paraId="6A95814B" w14:textId="77777777">
        <w:trPr>
          <w:trHeight w:val="781"/>
        </w:trPr>
        <w:tc>
          <w:tcPr>
            <w:tcW w:w="1876" w:type="dxa"/>
            <w:shd w:val="clear" w:color="auto" w:fill="F0FDFA"/>
            <w:vAlign w:val="center"/>
          </w:tcPr>
          <w:p w14:paraId="157A462E" w14:textId="77777777" w:rsidR="001454B0" w:rsidRDefault="0015543F">
            <w:pPr>
              <w:spacing w:before="120" w:after="120" w:line="240" w:lineRule="auto"/>
              <w:rPr>
                <w:color w:val="000000"/>
              </w:rPr>
            </w:pPr>
            <w:r>
              <w:rPr>
                <w:color w:val="000000"/>
              </w:rPr>
              <w:lastRenderedPageBreak/>
              <w:t>Slow loading pages</w:t>
            </w:r>
          </w:p>
        </w:tc>
        <w:tc>
          <w:tcPr>
            <w:tcW w:w="4018" w:type="dxa"/>
            <w:shd w:val="clear" w:color="auto" w:fill="F0FDFA"/>
            <w:vAlign w:val="center"/>
          </w:tcPr>
          <w:p w14:paraId="0EE30451" w14:textId="77777777" w:rsidR="001454B0" w:rsidRDefault="0015543F">
            <w:pPr>
              <w:spacing w:before="120" w:after="120" w:line="240" w:lineRule="auto"/>
              <w:rPr>
                <w:color w:val="000000"/>
              </w:rPr>
            </w:pPr>
            <w:r>
              <w:rPr>
                <w:color w:val="000000"/>
              </w:rPr>
              <w:t>Long loading times lead to higher drop-off rates, which adversely impact search engine rankings</w:t>
            </w:r>
            <w:r>
              <w:rPr>
                <w:color w:val="000000"/>
              </w:rPr>
              <w:t xml:space="preserve"> </w:t>
            </w:r>
            <w:r>
              <w:rPr>
                <w:color w:val="000000"/>
              </w:rPr>
              <w:fldChar w:fldCharType="begin"/>
            </w:r>
            <w:r>
              <w:rPr>
                <w:color w:val="000000"/>
              </w:rPr>
              <w:instrText xml:space="preserve"> ADDIN EN.CITE &lt;EndNote&gt;&lt;Cite&gt;&lt;Author&gt;Staiano&lt;/Author&gt;&lt;Year&gt;2023&lt;/Year&gt;&lt;RecNum&gt;817&lt;/RecNum&gt;&lt;DisplayText&gt;[5]&lt;/DisplayText&gt;&lt;record&gt;&lt;rec-number&gt;817&lt;/rec-number&gt;&lt;foreign-keys&gt;&lt;key app="EN" db-id="wwrfvdre2rawfsewa5255x9yf5p2dvrx0a5d" timestamp="1782749005"&gt;817&lt;/key&gt;&lt;/foreign-keys&gt;&lt;ref-type name="Book"&gt;6&lt;/ref-type&gt;&lt;contributors&gt;&lt;authors&gt;&lt;author&gt;Staiano, Fabio&lt;/author&gt;&lt;/authors&gt;&lt;/contributors&gt;&lt;titles&gt;&lt;title&gt;Designing and Prototyping Interfaces with Figma: Elevate your design craft with UX/UI principles and create</w:instrText>
            </w:r>
            <w:r>
              <w:rPr>
                <w:color w:val="000000"/>
              </w:rPr>
              <w:instrText xml:space="preserve"> interactive prototypes&lt;/title&gt;&lt;/titles&gt;&lt;dates&gt;&lt;year&gt;2023&lt;/year&gt;&lt;/dates&gt;&lt;publisher&gt;Packt Publishing Ltd&lt;/publisher&gt;&lt;isbn&gt;1835465048&lt;/isbn&gt;&lt;urls&gt;&lt;/urls&gt;&lt;/record&gt;&lt;/Cite&gt;&lt;Cite&gt;&lt;Author&gt;Staiano&lt;/Author&gt;&lt;Year&gt;2023&lt;/Year&gt;&lt;RecNum&gt;817&lt;/RecNum&gt;&lt;record&gt;&lt;rec-number&gt;817&lt;/rec-number&gt;&lt;foreign-keys&gt;&lt;key app="EN" db-id="wwrfvdre2rawfsewa5255x9yf5p2dvrx0a5d" timestamp="1782749005"&gt;817&lt;/key&gt;&lt;/foreign-keys&gt;&lt;ref-type name="Book"&gt;6&lt;/ref-type&gt;&lt;contributors&gt;&lt;authors&gt;&lt;author&gt;Staiano, Fabio&lt;/author&gt;&lt;/authors&gt;&lt;/contributors&gt;&lt;titles&gt;&lt;</w:instrText>
            </w:r>
            <w:r>
              <w:rPr>
                <w:color w:val="000000"/>
              </w:rPr>
              <w:instrText>title&gt;Designing and Prototyping Interfaces with Figma: Elevate your design craft with UX/UI principles and create interactive prototypes&lt;/title&gt;&lt;/titles&gt;&lt;dates&gt;&lt;year&gt;2023&lt;/year&gt;&lt;/dates&gt;&lt;publisher&gt;Packt Publishing Ltd&lt;/publisher&gt;&lt;isbn&gt;1835465048&lt;/isbn&gt;&lt;urls&gt;&lt;/urls&gt;&lt;/record&gt;&lt;/Cite&gt;&lt;/EndNote&gt;</w:instrText>
            </w:r>
            <w:r>
              <w:rPr>
                <w:color w:val="000000"/>
              </w:rPr>
              <w:fldChar w:fldCharType="separate"/>
            </w:r>
            <w:r>
              <w:rPr>
                <w:color w:val="000000"/>
              </w:rPr>
              <w:t>[5]</w:t>
            </w:r>
            <w:r>
              <w:rPr>
                <w:color w:val="000000"/>
              </w:rPr>
              <w:fldChar w:fldCharType="end"/>
            </w:r>
            <w:r>
              <w:rPr>
                <w:color w:val="000000"/>
              </w:rPr>
              <w:t>.</w:t>
            </w:r>
          </w:p>
        </w:tc>
        <w:tc>
          <w:tcPr>
            <w:tcW w:w="4465" w:type="dxa"/>
            <w:shd w:val="clear" w:color="auto" w:fill="F0FDFA"/>
            <w:vAlign w:val="center"/>
          </w:tcPr>
          <w:p w14:paraId="36295458" w14:textId="77777777" w:rsidR="001454B0" w:rsidRDefault="0015543F">
            <w:pPr>
              <w:spacing w:before="120" w:after="120" w:line="240" w:lineRule="auto"/>
              <w:rPr>
                <w:color w:val="000000"/>
              </w:rPr>
            </w:pPr>
            <w:r>
              <w:rPr>
                <w:color w:val="000000"/>
              </w:rPr>
              <w:t>Optimize images, compress multimedia files and eliminate extraneous page elements for faster load speeds.</w:t>
            </w:r>
          </w:p>
        </w:tc>
      </w:tr>
      <w:tr w:rsidR="001454B0" w14:paraId="06EEDF13" w14:textId="77777777">
        <w:trPr>
          <w:trHeight w:val="961"/>
        </w:trPr>
        <w:tc>
          <w:tcPr>
            <w:tcW w:w="1876" w:type="dxa"/>
            <w:shd w:val="clear" w:color="auto" w:fill="D4F5F2"/>
            <w:vAlign w:val="center"/>
          </w:tcPr>
          <w:p w14:paraId="048E0579" w14:textId="77777777" w:rsidR="001454B0" w:rsidRDefault="0015543F">
            <w:pPr>
              <w:spacing w:before="120" w:after="120" w:line="240" w:lineRule="auto"/>
              <w:rPr>
                <w:color w:val="000000"/>
              </w:rPr>
            </w:pPr>
            <w:r>
              <w:rPr>
                <w:color w:val="000000"/>
              </w:rPr>
              <w:t>Limited product information</w:t>
            </w:r>
          </w:p>
        </w:tc>
        <w:tc>
          <w:tcPr>
            <w:tcW w:w="4018" w:type="dxa"/>
            <w:shd w:val="clear" w:color="auto" w:fill="D4F5F2"/>
            <w:vAlign w:val="center"/>
          </w:tcPr>
          <w:p w14:paraId="5774A3A9" w14:textId="77777777" w:rsidR="001454B0" w:rsidRDefault="0015543F">
            <w:pPr>
              <w:spacing w:before="120" w:after="120" w:line="240" w:lineRule="auto"/>
              <w:rPr>
                <w:color w:val="000000"/>
              </w:rPr>
            </w:pPr>
            <w:r>
              <w:rPr>
                <w:color w:val="000000"/>
              </w:rPr>
              <w:t xml:space="preserve">Insufficient information causes </w:t>
            </w:r>
            <w:proofErr w:type="gramStart"/>
            <w:r>
              <w:rPr>
                <w:color w:val="000000"/>
              </w:rPr>
              <w:t>the</w:t>
            </w:r>
            <w:proofErr w:type="gramEnd"/>
            <w:r>
              <w:rPr>
                <w:color w:val="000000"/>
              </w:rPr>
              <w:t xml:space="preserve"> lack of trust among </w:t>
            </w:r>
            <w:proofErr w:type="gramStart"/>
            <w:r>
              <w:rPr>
                <w:color w:val="000000"/>
              </w:rPr>
              <w:t>customers towards the</w:t>
            </w:r>
            <w:proofErr w:type="gramEnd"/>
            <w:r>
              <w:rPr>
                <w:color w:val="000000"/>
              </w:rPr>
              <w:t xml:space="preserve"> organic products.</w:t>
            </w:r>
          </w:p>
        </w:tc>
        <w:tc>
          <w:tcPr>
            <w:tcW w:w="4465" w:type="dxa"/>
            <w:shd w:val="clear" w:color="auto" w:fill="D4F5F2"/>
            <w:vAlign w:val="center"/>
          </w:tcPr>
          <w:p w14:paraId="30B766C8" w14:textId="77777777" w:rsidR="001454B0" w:rsidRDefault="0015543F">
            <w:pPr>
              <w:spacing w:before="120" w:after="120" w:line="240" w:lineRule="auto"/>
              <w:rPr>
                <w:color w:val="000000"/>
              </w:rPr>
            </w:pPr>
            <w:r>
              <w:rPr>
                <w:color w:val="000000"/>
              </w:rPr>
              <w:t>Describe in detail, nutritional value, where ingredients are sourced, organic certification, customer reviews, and product recommendations.</w:t>
            </w:r>
          </w:p>
        </w:tc>
      </w:tr>
      <w:tr w:rsidR="001454B0" w14:paraId="1F1CB373" w14:textId="77777777">
        <w:trPr>
          <w:trHeight w:val="881"/>
        </w:trPr>
        <w:tc>
          <w:tcPr>
            <w:tcW w:w="1876" w:type="dxa"/>
            <w:shd w:val="clear" w:color="auto" w:fill="F0FDFA"/>
            <w:vAlign w:val="center"/>
          </w:tcPr>
          <w:p w14:paraId="14F09C45" w14:textId="77777777" w:rsidR="001454B0" w:rsidRDefault="0015543F">
            <w:pPr>
              <w:spacing w:before="120" w:after="120" w:line="240" w:lineRule="auto"/>
              <w:rPr>
                <w:color w:val="000000"/>
              </w:rPr>
            </w:pPr>
            <w:r>
              <w:rPr>
                <w:color w:val="000000"/>
              </w:rPr>
              <w:t>Lengthy checkout process</w:t>
            </w:r>
          </w:p>
        </w:tc>
        <w:tc>
          <w:tcPr>
            <w:tcW w:w="4018" w:type="dxa"/>
            <w:shd w:val="clear" w:color="auto" w:fill="F0FDFA"/>
            <w:vAlign w:val="center"/>
          </w:tcPr>
          <w:p w14:paraId="6DA7B7AA" w14:textId="77777777" w:rsidR="001454B0" w:rsidRDefault="0015543F">
            <w:pPr>
              <w:spacing w:before="120" w:after="120" w:line="240" w:lineRule="auto"/>
              <w:rPr>
                <w:color w:val="000000"/>
              </w:rPr>
            </w:pPr>
            <w:r>
              <w:rPr>
                <w:color w:val="000000"/>
              </w:rPr>
              <w:t>The shopping cart abandonment rate is higher due to complex purchasing procedures.</w:t>
            </w:r>
          </w:p>
        </w:tc>
        <w:tc>
          <w:tcPr>
            <w:tcW w:w="4465" w:type="dxa"/>
            <w:shd w:val="clear" w:color="auto" w:fill="F0FDFA"/>
            <w:vAlign w:val="center"/>
          </w:tcPr>
          <w:p w14:paraId="563DE23A" w14:textId="77777777" w:rsidR="001454B0" w:rsidRDefault="0015543F">
            <w:pPr>
              <w:spacing w:before="120" w:after="120" w:line="240" w:lineRule="auto"/>
              <w:rPr>
                <w:color w:val="000000"/>
              </w:rPr>
            </w:pPr>
            <w:r>
              <w:rPr>
                <w:color w:val="000000"/>
              </w:rPr>
              <w:t>Keep checkout as simple and unobtrusive as possible with fewer form fields and easy-to-see progress bars.</w:t>
            </w:r>
          </w:p>
        </w:tc>
      </w:tr>
      <w:tr w:rsidR="001454B0" w14:paraId="7C93E581" w14:textId="77777777">
        <w:trPr>
          <w:trHeight w:val="1021"/>
        </w:trPr>
        <w:tc>
          <w:tcPr>
            <w:tcW w:w="1876" w:type="dxa"/>
            <w:shd w:val="clear" w:color="auto" w:fill="D4F5F2"/>
            <w:vAlign w:val="center"/>
          </w:tcPr>
          <w:p w14:paraId="2B1CF73B" w14:textId="77777777" w:rsidR="001454B0" w:rsidRDefault="0015543F">
            <w:pPr>
              <w:spacing w:before="120" w:after="120" w:line="240" w:lineRule="auto"/>
              <w:rPr>
                <w:color w:val="000000"/>
              </w:rPr>
            </w:pPr>
            <w:r>
              <w:rPr>
                <w:color w:val="000000"/>
              </w:rPr>
              <w:t xml:space="preserve">The absence of trust signals </w:t>
            </w:r>
            <w:proofErr w:type="gramStart"/>
            <w:r>
              <w:rPr>
                <w:color w:val="000000"/>
              </w:rPr>
              <w:t>are</w:t>
            </w:r>
            <w:proofErr w:type="gramEnd"/>
            <w:r>
              <w:rPr>
                <w:color w:val="000000"/>
              </w:rPr>
              <w:t xml:space="preserve"> a major issue.</w:t>
            </w:r>
          </w:p>
        </w:tc>
        <w:tc>
          <w:tcPr>
            <w:tcW w:w="4018" w:type="dxa"/>
            <w:shd w:val="clear" w:color="auto" w:fill="D4F5F2"/>
            <w:vAlign w:val="center"/>
          </w:tcPr>
          <w:p w14:paraId="11454B9B" w14:textId="77777777" w:rsidR="001454B0" w:rsidRDefault="0015543F">
            <w:pPr>
              <w:spacing w:before="120" w:after="120" w:line="240" w:lineRule="auto"/>
              <w:rPr>
                <w:color w:val="000000"/>
              </w:rPr>
            </w:pPr>
            <w:r>
              <w:rPr>
                <w:color w:val="000000"/>
              </w:rPr>
              <w:t>Security and product quality may cause customers to be hesitant to buy.</w:t>
            </w:r>
          </w:p>
        </w:tc>
        <w:tc>
          <w:tcPr>
            <w:tcW w:w="4465" w:type="dxa"/>
            <w:shd w:val="clear" w:color="auto" w:fill="D4F5F2"/>
            <w:vAlign w:val="center"/>
          </w:tcPr>
          <w:p w14:paraId="2A72437D" w14:textId="77777777" w:rsidR="001454B0" w:rsidRDefault="0015543F">
            <w:pPr>
              <w:spacing w:before="120" w:after="120" w:line="240" w:lineRule="auto"/>
              <w:rPr>
                <w:color w:val="000000"/>
              </w:rPr>
            </w:pPr>
            <w:r>
              <w:rPr>
                <w:color w:val="000000"/>
              </w:rPr>
              <w:t>Show emojis with customer reviews, secure payment badges, delivery assurances, organic certifications and sustainability commitments.</w:t>
            </w:r>
          </w:p>
        </w:tc>
      </w:tr>
      <w:tr w:rsidR="001454B0" w14:paraId="2C9A37BD" w14:textId="77777777">
        <w:trPr>
          <w:trHeight w:val="1179"/>
        </w:trPr>
        <w:tc>
          <w:tcPr>
            <w:tcW w:w="1876" w:type="dxa"/>
            <w:shd w:val="clear" w:color="auto" w:fill="F0FDFA"/>
            <w:vAlign w:val="center"/>
          </w:tcPr>
          <w:p w14:paraId="50D8708F" w14:textId="77777777" w:rsidR="001454B0" w:rsidRDefault="0015543F">
            <w:pPr>
              <w:spacing w:before="120" w:after="120" w:line="240" w:lineRule="auto"/>
              <w:rPr>
                <w:color w:val="000000"/>
              </w:rPr>
            </w:pPr>
            <w:r>
              <w:rPr>
                <w:color w:val="000000"/>
              </w:rPr>
              <w:t>Accessibility limitations</w:t>
            </w:r>
          </w:p>
        </w:tc>
        <w:tc>
          <w:tcPr>
            <w:tcW w:w="4018" w:type="dxa"/>
            <w:shd w:val="clear" w:color="auto" w:fill="F0FDFA"/>
            <w:vAlign w:val="center"/>
          </w:tcPr>
          <w:p w14:paraId="1A6310F7" w14:textId="77777777" w:rsidR="001454B0" w:rsidRDefault="0015543F">
            <w:pPr>
              <w:spacing w:before="120" w:after="120" w:line="240" w:lineRule="auto"/>
              <w:rPr>
                <w:color w:val="000000"/>
              </w:rPr>
            </w:pPr>
            <w:r>
              <w:rPr>
                <w:color w:val="000000"/>
              </w:rPr>
              <w:t>The Website may present challenges to users with disabilities.</w:t>
            </w:r>
          </w:p>
        </w:tc>
        <w:tc>
          <w:tcPr>
            <w:tcW w:w="4465" w:type="dxa"/>
            <w:shd w:val="clear" w:color="auto" w:fill="F0FDFA"/>
            <w:vAlign w:val="center"/>
          </w:tcPr>
          <w:p w14:paraId="658EA699" w14:textId="77777777" w:rsidR="001454B0" w:rsidRDefault="0015543F">
            <w:pPr>
              <w:spacing w:before="120" w:after="120" w:line="240" w:lineRule="auto"/>
              <w:rPr>
                <w:color w:val="000000"/>
              </w:rPr>
            </w:pPr>
            <w:r>
              <w:rPr>
                <w:color w:val="000000"/>
              </w:rPr>
              <w:t xml:space="preserve">Improve </w:t>
            </w:r>
            <w:proofErr w:type="spellStart"/>
            <w:r>
              <w:rPr>
                <w:color w:val="000000"/>
              </w:rPr>
              <w:t>colour</w:t>
            </w:r>
            <w:proofErr w:type="spellEnd"/>
            <w:r>
              <w:rPr>
                <w:color w:val="000000"/>
              </w:rPr>
              <w:t xml:space="preserve"> contrast, keyboard navigation, readable typography and provide alternative image text to adhere to WCAG 2.2 accessibility guidelines</w:t>
            </w:r>
            <w:r>
              <w:rPr>
                <w:color w:val="000000"/>
              </w:rPr>
              <w:t xml:space="preserve"> </w:t>
            </w:r>
            <w:r>
              <w:rPr>
                <w:color w:val="000000"/>
              </w:rPr>
              <w:fldChar w:fldCharType="begin"/>
            </w:r>
            <w:r>
              <w:rPr>
                <w:color w:val="000000"/>
              </w:rPr>
              <w:instrText xml:space="preserve"> ADDIN EN.CITE &lt;EndNote&gt;&lt;Cite&gt;&lt;Author&gt;Mano&lt;/Author&gt;&lt;Year&gt;2024&lt;/Year&gt;&lt;RecNum&gt;818&lt;/RecNum&gt;&lt;DisplayText&gt;[6]&lt;/DisplayText&gt;&lt;record&gt;&lt;rec-number&gt;818&lt;/rec-number&gt;&lt;foreign-keys&gt;&lt;key app="EN" db-id="wwrfvdre2rawfsewa5255x9yf5p2dvrx0a5d" timestamp="1782749058"&gt;818&lt;/key&gt;&lt;/foreign-keys&gt;&lt;ref-type name="Journal Article"&gt;17&lt;/ref-type&gt;&lt;contributors&gt;&lt;authors&gt;&lt;author&gt;Mano, Bruce GRAYTON Muzawazi&lt;/author&gt;&lt;/authors&gt;&lt;/contributors&gt;&lt;titles&gt;&lt;title&gt;Accessibility in Web Design-Evaluating Current Practices and Technologies&lt;/title&gt;&lt;se</w:instrText>
            </w:r>
            <w:r>
              <w:rPr>
                <w:color w:val="000000"/>
              </w:rPr>
              <w:instrText>condary-title&gt;Accessibility in Web Design-Evaluating Current Practices and Technologies&lt;/secondary-title&gt;&lt;/titles&gt;&lt;periodical&gt;&lt;full-title&gt;Accessibility in Web Design-Evaluating Current Practices and Technologies&lt;/full-title&gt;&lt;/periodical&gt;&lt;dates&gt;&lt;year&gt;2024&lt;/year&gt;&lt;/dates&gt;&lt;urls&gt;&lt;/urls&gt;&lt;/record&gt;&lt;/Cite&gt;&lt;/EndNote&gt;</w:instrText>
            </w:r>
            <w:r>
              <w:rPr>
                <w:color w:val="000000"/>
              </w:rPr>
              <w:fldChar w:fldCharType="separate"/>
            </w:r>
            <w:r>
              <w:rPr>
                <w:color w:val="000000"/>
              </w:rPr>
              <w:t>[6]</w:t>
            </w:r>
            <w:r>
              <w:rPr>
                <w:color w:val="000000"/>
              </w:rPr>
              <w:fldChar w:fldCharType="end"/>
            </w:r>
            <w:r>
              <w:rPr>
                <w:color w:val="000000"/>
              </w:rPr>
              <w:t>.</w:t>
            </w:r>
          </w:p>
        </w:tc>
      </w:tr>
      <w:tr w:rsidR="001454B0" w14:paraId="67FF8F04" w14:textId="77777777">
        <w:trPr>
          <w:trHeight w:val="1043"/>
        </w:trPr>
        <w:tc>
          <w:tcPr>
            <w:tcW w:w="1876" w:type="dxa"/>
            <w:shd w:val="clear" w:color="auto" w:fill="D4F5F2"/>
            <w:vAlign w:val="center"/>
          </w:tcPr>
          <w:p w14:paraId="335926AD" w14:textId="77777777" w:rsidR="001454B0" w:rsidRDefault="0015543F">
            <w:pPr>
              <w:spacing w:before="120" w:after="120" w:line="240" w:lineRule="auto"/>
              <w:rPr>
                <w:color w:val="000000"/>
              </w:rPr>
            </w:pPr>
            <w:r>
              <w:rPr>
                <w:color w:val="000000"/>
              </w:rPr>
              <w:t xml:space="preserve">No </w:t>
            </w:r>
            <w:proofErr w:type="spellStart"/>
            <w:r>
              <w:rPr>
                <w:color w:val="000000"/>
              </w:rPr>
              <w:t>personalised</w:t>
            </w:r>
            <w:proofErr w:type="spellEnd"/>
            <w:r>
              <w:rPr>
                <w:color w:val="000000"/>
              </w:rPr>
              <w:t xml:space="preserve"> recommendations</w:t>
            </w:r>
          </w:p>
        </w:tc>
        <w:tc>
          <w:tcPr>
            <w:tcW w:w="4018" w:type="dxa"/>
            <w:shd w:val="clear" w:color="auto" w:fill="D4F5F2"/>
            <w:vAlign w:val="center"/>
          </w:tcPr>
          <w:p w14:paraId="7E2D8C97" w14:textId="77777777" w:rsidR="001454B0" w:rsidRDefault="0015543F">
            <w:pPr>
              <w:spacing w:before="120" w:after="120" w:line="240" w:lineRule="auto"/>
              <w:rPr>
                <w:color w:val="000000"/>
              </w:rPr>
            </w:pPr>
            <w:r>
              <w:rPr>
                <w:color w:val="000000"/>
              </w:rPr>
              <w:t>Lack of opportunities to grow AVOs &amp; increments of customers engagement</w:t>
            </w:r>
            <w:r>
              <w:rPr>
                <w:color w:val="000000"/>
              </w:rPr>
              <w:t xml:space="preserve"> </w:t>
            </w:r>
            <w:r>
              <w:rPr>
                <w:color w:val="000000"/>
              </w:rPr>
              <w:fldChar w:fldCharType="begin"/>
            </w:r>
            <w:r>
              <w:rPr>
                <w:color w:val="000000"/>
              </w:rPr>
              <w:instrText xml:space="preserve"> ADDIN EN.CITE &lt;EndNote&gt;&lt;Cite&gt;&lt;Author&gt;Anantya&lt;/Author&gt;&lt;Year&gt;2024&lt;/Year&gt;&lt;RecNum&gt;819&lt;/RecNum&gt;&lt;DisplayText&gt;[7]&lt;/DisplayText&gt;&lt;record&gt;&lt;rec-number&gt;819&lt;/rec-number&gt;&lt;foreign-keys&gt;&lt;key app="EN" db-id="wwrfvdre2rawfsewa5255x9yf5p2dvrx0a5d" timestamp="1782749074"&gt;819&lt;/key&gt;&lt;/foreign-keys&gt;&lt;ref-type name="Journal Article"&gt;17&lt;/ref-type&gt;&lt;contributors&gt;&lt;authors&gt;&lt;author&gt;Anantya, Arya Rezza&lt;/author&gt;&lt;author&gt;Wijaya, Anugerah Bagus&lt;/author&gt;&lt;author&gt;Suliswaningsih, Suliswaningsih&lt;/author&gt;&lt;/authors&gt;&lt;/contributors&gt;&lt;titles&gt;&lt;title&gt;UI/U</w:instrText>
            </w:r>
            <w:r>
              <w:rPr>
                <w:color w:val="000000"/>
              </w:rPr>
              <w:instrText>X Design Modeling on Chatting and Forum Applications Using Design Thinking&lt;/title&gt;&lt;secondary-title&gt;Journal of Multimedia Trend and Technology&lt;/secondary-title&gt;&lt;/titles&gt;&lt;periodical&gt;&lt;full-title&gt;Journal of Multimedia Trend and Technology&lt;/full-title&gt;&lt;/periodical&gt;&lt;pages&gt;64-76&lt;/pages&gt;&lt;volume&gt;3&lt;/volume&gt;&lt;number&gt;2&lt;/number&gt;&lt;dates&gt;&lt;year&gt;2024&lt;/year&gt;&lt;/dates&gt;&lt;isbn&gt;2964-1330&lt;/isbn&gt;&lt;urls&gt;&lt;/urls&gt;&lt;/record&gt;&lt;/Cite&gt;&lt;/EndNote&gt;</w:instrText>
            </w:r>
            <w:r>
              <w:rPr>
                <w:color w:val="000000"/>
              </w:rPr>
              <w:fldChar w:fldCharType="separate"/>
            </w:r>
            <w:r>
              <w:rPr>
                <w:color w:val="000000"/>
              </w:rPr>
              <w:t>[7]</w:t>
            </w:r>
            <w:r>
              <w:rPr>
                <w:color w:val="000000"/>
              </w:rPr>
              <w:fldChar w:fldCharType="end"/>
            </w:r>
            <w:r>
              <w:rPr>
                <w:color w:val="000000"/>
              </w:rPr>
              <w:t>.</w:t>
            </w:r>
          </w:p>
        </w:tc>
        <w:tc>
          <w:tcPr>
            <w:tcW w:w="4465" w:type="dxa"/>
            <w:shd w:val="clear" w:color="auto" w:fill="D4F5F2"/>
            <w:vAlign w:val="center"/>
          </w:tcPr>
          <w:p w14:paraId="34778394" w14:textId="77777777" w:rsidR="001454B0" w:rsidRDefault="0015543F">
            <w:pPr>
              <w:spacing w:before="120" w:after="120" w:line="240" w:lineRule="auto"/>
              <w:rPr>
                <w:color w:val="000000"/>
              </w:rPr>
            </w:pPr>
            <w:r>
              <w:rPr>
                <w:color w:val="000000"/>
              </w:rPr>
              <w:t>Display personalized features like "Frequently Bought Together" and "Recommended for You" for browsing behavior.</w:t>
            </w:r>
          </w:p>
        </w:tc>
      </w:tr>
    </w:tbl>
    <w:p w14:paraId="521E8CE1" w14:textId="77777777" w:rsidR="001454B0" w:rsidRDefault="001454B0">
      <w:pPr>
        <w:spacing w:before="120" w:after="120"/>
      </w:pPr>
    </w:p>
    <w:p w14:paraId="790F7A50" w14:textId="77777777" w:rsidR="001454B0" w:rsidRDefault="0015543F">
      <w:pPr>
        <w:spacing w:before="120" w:after="120"/>
      </w:pPr>
      <w:r>
        <w:t>The first major vulnerability found is that the site's navigation is confusing. Products should be easily found, not requiring too many clicks to find or looking for too long. Bad information architecture makes it harder for customers to navigate, resulting in a higher likelihood of them abandoning the shopping process. To overcome this, a streamlined navigation menu, well-structured product categories, breadcrumb navigation, and enhanced search functionality have been proposed. These changes ensure that in</w:t>
      </w:r>
      <w:r>
        <w:t xml:space="preserve">formation is easily accessed and contribute to a better user experience </w:t>
      </w:r>
      <w:r>
        <w:fldChar w:fldCharType="begin"/>
      </w:r>
      <w:r>
        <w:instrText xml:space="preserve"> ADDIN EN.CITE &lt;EndNote&gt;&lt;Cite&gt;&lt;Author&gt;Shokrizadeh&lt;/Author&gt;&lt;Year&gt;2024&lt;/Year&gt;&lt;RecNum&gt;820&lt;/RecNum&gt;&lt;DisplayText&gt;[8]&lt;/DisplayText&gt;&lt;record&gt;&lt;rec-number&gt;820&lt;/rec-number&gt;&lt;foreign-keys&gt;&lt;key app="EN" db-id="wwrfvdre2rawfsewa5255x9yf5p2dvrx0a5d" timestamp="1782749092"&gt;820&lt;/key&gt;&lt;/foreign-keys&gt;&lt;ref-type name="Thesis"&gt;32&lt;/ref-type&gt;&lt;contributors&gt;&lt;authors&gt;&lt;author&gt;Shokrizadeh, Atefeh&lt;/author&gt;&lt;/authors&gt;&lt;/contributors&gt;&lt;titles&gt;&lt;title&gt;Ideating Under Constraints With UIDEC in UI/UX Design&lt;/title&gt;&lt;/titles&gt;&lt;dates&gt;&lt;year&gt;2024&lt;/year&gt;&lt;</w:instrText>
      </w:r>
      <w:r>
        <w:instrText>/dates&gt;&lt;publisher&gt;Ecole Polytechnique, Montreal (Canada)&lt;/publisher&gt;&lt;urls&gt;&lt;/urls&gt;&lt;/record&gt;&lt;/Cite&gt;&lt;Cite&gt;&lt;Author&gt;Shokrizadeh&lt;/Author&gt;&lt;Year&gt;2024&lt;/Year&gt;&lt;RecNum&gt;820&lt;/RecNum&gt;&lt;record&gt;&lt;rec-number&gt;820&lt;/rec-number&gt;&lt;foreign-keys&gt;&lt;key app="EN" db-id="wwrfvdre2rawfsewa5255x9yf5p2dvrx0a5d" timestamp="1782749092"&gt;820&lt;/key&gt;&lt;/foreign-keys&gt;&lt;ref-type name="Thesis"&gt;32&lt;/ref-type&gt;&lt;contributors&gt;&lt;authors&gt;&lt;author&gt;Shokrizadeh, Atefeh&lt;/author&gt;&lt;/authors&gt;&lt;/contributors&gt;&lt;titles&gt;&lt;title&gt;Ideating Under Constraints With UIDEC in UI/UX Desig</w:instrText>
      </w:r>
      <w:r>
        <w:instrText>n&lt;/title&gt;&lt;/titles&gt;&lt;dates&gt;&lt;year&gt;2024&lt;/year&gt;&lt;/dates&gt;&lt;publisher&gt;Ecole Polytechnique, Montreal (Canada)&lt;/publisher&gt;&lt;urls&gt;&lt;/urls&gt;&lt;/record&gt;&lt;/Cite&gt;&lt;/EndNote&gt;</w:instrText>
      </w:r>
      <w:r>
        <w:fldChar w:fldCharType="separate"/>
      </w:r>
      <w:r>
        <w:t>[8]</w:t>
      </w:r>
      <w:r>
        <w:fldChar w:fldCharType="end"/>
      </w:r>
      <w:r>
        <w:t>.</w:t>
      </w:r>
    </w:p>
    <w:p w14:paraId="61D44273" w14:textId="77777777" w:rsidR="001454B0" w:rsidRDefault="0015543F">
      <w:pPr>
        <w:spacing w:before="120" w:after="120"/>
      </w:pPr>
      <w:r>
        <w:t xml:space="preserve">The outdated website is also a drawback to </w:t>
      </w:r>
      <w:proofErr w:type="spellStart"/>
      <w:r>
        <w:t>HealthyHarvest's</w:t>
      </w:r>
      <w:proofErr w:type="spellEnd"/>
      <w:r>
        <w:t xml:space="preserve"> online presence. Visually designing a website has always been an important aspect of building customer trust as they judge the credibility of a website within a few seconds of opening its front. The new interface, then, embraces a clean and modern look that embodies </w:t>
      </w:r>
      <w:proofErr w:type="spellStart"/>
      <w:r>
        <w:t>HealthyHarvest's</w:t>
      </w:r>
      <w:proofErr w:type="spellEnd"/>
      <w:r>
        <w:t xml:space="preserve"> commitment to sustainability with its natural green color schemes, ample white space, polished typography, and authentic photos of fresh organic produce. These design features enhance brand recognition and impar</w:t>
      </w:r>
      <w:r>
        <w:t xml:space="preserve">t quality, freshness, and an environmental message </w:t>
      </w:r>
      <w:r>
        <w:fldChar w:fldCharType="begin"/>
      </w:r>
      <w:r>
        <w:instrText xml:space="preserve"> ADDIN EN.CITE &lt;EndNote&gt;&lt;Cite&gt;&lt;Author&gt;Panicker&lt;/Author&gt;&lt;Year&gt;2021&lt;/Year&gt;&lt;RecNum&gt;821&lt;/RecNum&gt;&lt;DisplayText&gt;[9]&lt;/DisplayText&gt;&lt;record&gt;&lt;rec-number&gt;821&lt;/rec-number&gt;&lt;foreign-keys&gt;&lt;key app="EN" db-id="wwrfvdre2rawfsewa5255x9yf5p2dvrx0a5d" timestamp="1782749109"&gt;821&lt;/key&gt;&lt;/foreign-keys&gt;&lt;ref-type name="Book Section"&gt;5&lt;/ref-type&gt;&lt;contributors&gt;&lt;authors&gt;&lt;author&gt;Panicker, Suja&lt;/author&gt;&lt;author&gt;Vahile, Sachin&lt;/author&gt;&lt;author&gt;Guin, Adrija&lt;/author&gt;&lt;author&gt;Sethia, Rahul&lt;/author&gt;&lt;/authors&gt;&lt;/contributors&gt;&lt;titles&gt;&lt;title&gt;Design o</w:instrText>
      </w:r>
      <w:r>
        <w:instrText>f a Novel Task and Update-Based Social App: Proof of Concept for Richer UI/UX&lt;/title&gt;&lt;secondary-title&gt;A Step Towards Society 5.0&lt;/secondary-title&gt;&lt;/titles&gt;&lt;pages&gt;79-126&lt;/pages&gt;&lt;dates&gt;&lt;year&gt;2021&lt;/year&gt;&lt;/dates&gt;&lt;publisher&gt;CRC Press&lt;/publisher&gt;&lt;urls&gt;&lt;/urls&gt;&lt;/record&gt;&lt;/Cite&gt;&lt;Cite&gt;&lt;Author&gt;Panicker&lt;/Author&gt;&lt;Year&gt;2021&lt;/Year&gt;&lt;RecNum&gt;821&lt;/RecNum&gt;&lt;record&gt;&lt;rec-number&gt;821&lt;/rec-number&gt;&lt;foreign-keys&gt;&lt;key app="EN" db-id="wwrfvdre2rawfsewa5255x9yf5p2dvrx0a5d" timestamp="1782749109"&gt;821&lt;/key&gt;&lt;/foreign-keys&gt;&lt;ref-type name="Boo</w:instrText>
      </w:r>
      <w:r>
        <w:instrText>k Section"&gt;5&lt;/ref-type&gt;&lt;contributors&gt;&lt;authors&gt;&lt;author&gt;Panicker, Suja&lt;/author&gt;&lt;author&gt;Vahile, Sachin&lt;/author&gt;&lt;author&gt;Guin, Adrija&lt;/author&gt;&lt;author&gt;Sethia, Rahul&lt;/author&gt;&lt;/authors&gt;&lt;/contributors&gt;&lt;titles&gt;&lt;title&gt;Design of a Novel Task and Update-Based Social App: Proof of Concept for Richer UI/UX&lt;/title&gt;&lt;secondary-title&gt;A Step Towards Society 5.0&lt;/secondary-title&gt;&lt;/titles&gt;&lt;pages&gt;79-126&lt;/pages&gt;&lt;dates&gt;&lt;year&gt;2021&lt;/year&gt;&lt;/dates&gt;&lt;publisher&gt;CRC Press&lt;/publisher&gt;&lt;urls&gt;&lt;/urls&gt;&lt;/record&gt;&lt;/Cite&gt;&lt;/EndNote&gt;</w:instrText>
      </w:r>
      <w:r>
        <w:fldChar w:fldCharType="separate"/>
      </w:r>
      <w:r>
        <w:t>[9]</w:t>
      </w:r>
      <w:r>
        <w:fldChar w:fldCharType="end"/>
      </w:r>
      <w:r>
        <w:t>.</w:t>
      </w:r>
    </w:p>
    <w:p w14:paraId="27062B7E" w14:textId="77777777" w:rsidR="001454B0" w:rsidRDefault="0015543F">
      <w:pPr>
        <w:spacing w:before="120" w:after="120"/>
      </w:pPr>
      <w:r>
        <w:t>Additionally, mobile usability is a major hurdle as a large percentage of online grocery orders are made via smartphones today. A website that doesn't work properly on various screen sizes will present usability challenges and make it harder to feel good about a purchase. Responsive Design can make it easier for consumers to access navigation, browse the product and complete the checkout process on their mobile, tablet, and desktop devices, helping to increase customer satisfaction and boost mobile sales. T</w:t>
      </w:r>
      <w:r>
        <w:t xml:space="preserve">he revamped website also offers product transparency with detailed descriptions, nutrition information, details on the sourcing of ingredients, certifications, customer reviews, and top-notch </w:t>
      </w:r>
      <w:r>
        <w:lastRenderedPageBreak/>
        <w:t xml:space="preserve">product photography. This extra information helps minimize purchase uncertainty, thereby enhancing customers' confidence about the quality and sustainability of organic products, especially for those who actively seek information on these aspects </w:t>
      </w:r>
      <w:r>
        <w:fldChar w:fldCharType="begin"/>
      </w:r>
      <w:r>
        <w:instrText xml:space="preserve"> ADDIN EN.CITE &lt;EndNote&gt;&lt;Cite&gt;&lt;Author&gt;Almenara&lt;/Author&gt;&lt;Year&gt;2024&lt;/Year&gt;&lt;RecNum&gt;822&lt;/RecNum&gt;&lt;DisplayText&gt;[3]&lt;/DisplayText&gt;&lt;record&gt;&lt;rec-number&gt;822&lt;/rec-number&gt;&lt;foreign-keys&gt;&lt;key app="EN" db-id="wwrfvdre2rawfsewa5255x9yf5p2dvrx0a5d" timestamp="1782749128"&gt;822&lt;/key&gt;&lt;/foreign-keys&gt;&lt;ref-type name="Book Section"&gt;5&lt;/ref-type&gt;&lt;contributors&gt;&lt;authors&gt;&lt;author&gt;Almenara, Afra Pascual&lt;/author&gt;&lt;author&gt;Elich, Jose Humanes&lt;/author&gt;&lt;author&gt;Saltiveri, Toni Granollers&lt;/author&gt;&lt;/authors&gt;&lt;/contributors&gt;&lt;titles&gt;&lt;title&gt;Past, prese</w:instrText>
      </w:r>
      <w:r>
        <w:instrText>nt and future of user-centred design methodologies that empathise with the user and generate better accessible experiences. from theory to practice&lt;/title&gt;&lt;secondary-title&gt;Future Perspectives on Human-Computer Interaction Research: Towards the Year 2030&lt;/secondary-title&gt;&lt;/titles&gt;&lt;pages&gt;17-43&lt;/pages&gt;&lt;dates&gt;&lt;year&gt;2024&lt;/year&gt;&lt;/dates&gt;&lt;publisher&gt;Springer&lt;/publisher&gt;&lt;urls&gt;&lt;/urls&gt;&lt;/record&gt;&lt;/Cite&gt;&lt;Cite&gt;&lt;Author&gt;Almenara&lt;/Author&gt;&lt;Year&gt;2024&lt;/Year&gt;&lt;RecNum&gt;822&lt;/RecNum&gt;&lt;record&gt;&lt;rec-number&gt;822&lt;/rec-number&gt;&lt;foreign-keys&gt;&lt;k</w:instrText>
      </w:r>
      <w:r>
        <w:instrText>ey app="EN" db-id="wwrfvdre2rawfsewa5255x9yf5p2dvrx0a5d" timestamp="1782749128"&gt;822&lt;/key&gt;&lt;/foreign-keys&gt;&lt;ref-type name="Book Section"&gt;5&lt;/ref-type&gt;&lt;contributors&gt;&lt;authors&gt;&lt;author&gt;Almenara, Afra Pascual&lt;/author&gt;&lt;author&gt;Elich, Jose Humanes&lt;/author&gt;&lt;author&gt;Saltiveri, Toni Granollers&lt;/author&gt;&lt;/authors&gt;&lt;/contributors&gt;&lt;titles&gt;&lt;title&gt;Past, present and future of user-centred design methodologies that empathise with the user and generate better accessible experiences. from theory to practice&lt;/title&gt;&lt;secondary-title&gt;Fu</w:instrText>
      </w:r>
      <w:r>
        <w:instrText>ture Perspectives on Human-Computer Interaction Research: Towards the Year 2030&lt;/secondary-title&gt;&lt;/titles&gt;&lt;pages&gt;17-43&lt;/pages&gt;&lt;dates&gt;&lt;year&gt;2024&lt;/year&gt;&lt;/dates&gt;&lt;publisher&gt;Springer&lt;/publisher&gt;&lt;urls&gt;&lt;/urls&gt;&lt;/record&gt;&lt;/Cite&gt;&lt;/EndNote&gt;</w:instrText>
      </w:r>
      <w:r>
        <w:fldChar w:fldCharType="separate"/>
      </w:r>
      <w:r>
        <w:t>[3]</w:t>
      </w:r>
      <w:r>
        <w:fldChar w:fldCharType="end"/>
      </w:r>
      <w:r>
        <w:t>.</w:t>
      </w:r>
    </w:p>
    <w:p w14:paraId="32BF41F6" w14:textId="77777777" w:rsidR="001454B0" w:rsidRDefault="0015543F">
      <w:pPr>
        <w:spacing w:before="120" w:after="120"/>
      </w:pPr>
      <w:r>
        <w:t xml:space="preserve">Lastly, the redesign includes simplified checkout, improved accessibility, better trust markers, and </w:t>
      </w:r>
      <w:proofErr w:type="spellStart"/>
      <w:r>
        <w:t>personalised</w:t>
      </w:r>
      <w:proofErr w:type="spellEnd"/>
      <w:r>
        <w:t xml:space="preserve"> product suggestions. </w:t>
      </w:r>
      <w:proofErr w:type="gramStart"/>
      <w:r>
        <w:t>All of</w:t>
      </w:r>
      <w:proofErr w:type="gramEnd"/>
      <w:r>
        <w:t xml:space="preserve"> these enhancements contribute to a better and more inclusive user experience and directly help to achieve </w:t>
      </w:r>
      <w:proofErr w:type="spellStart"/>
      <w:r>
        <w:t>HealthyHarvest's</w:t>
      </w:r>
      <w:proofErr w:type="spellEnd"/>
      <w:r>
        <w:t xml:space="preserve"> business goals to raise conversion rates, boost customer retention, promote e-subscriptions and improve user satisfaction.</w:t>
      </w:r>
    </w:p>
    <w:p w14:paraId="6E525541" w14:textId="77777777" w:rsidR="001454B0" w:rsidRDefault="0015543F">
      <w:pPr>
        <w:pStyle w:val="Heading1"/>
        <w:numPr>
          <w:ilvl w:val="0"/>
          <w:numId w:val="1"/>
        </w:numPr>
        <w:spacing w:before="120" w:after="120"/>
      </w:pPr>
      <w:bookmarkStart w:id="2" w:name="_Toc23770"/>
      <w:r>
        <w:t>Responsive Design Implementation:</w:t>
      </w:r>
      <w:bookmarkEnd w:id="2"/>
    </w:p>
    <w:p w14:paraId="679D851D" w14:textId="77777777" w:rsidR="001454B0" w:rsidRDefault="0015543F">
      <w:pPr>
        <w:spacing w:before="120" w:after="120"/>
      </w:pPr>
      <w:r>
        <w:t xml:space="preserve">With the wide range of devices users are using, responsive web design is a must have in today's ecommerce systems. Responsive design is a technique used by W3C that makes sure digital material changes dynamically on various screens and viewports, while maintaining usability and functionality </w:t>
      </w:r>
      <w:r>
        <w:fldChar w:fldCharType="begin"/>
      </w:r>
      <w:r>
        <w:instrText xml:space="preserve"> ADDIN EN.CITE &lt;EndNote&gt;&lt;Cite&gt;&lt;Author&gt;Thomas&lt;/Author&gt;&lt;Year&gt;2017&lt;/Year&gt;&lt;RecNum&gt;823&lt;/RecNum&gt;&lt;DisplayText&gt;[10]&lt;/DisplayText&gt;&lt;record&gt;&lt;rec-number&gt;823&lt;/rec-number&gt;&lt;foreign-keys&gt;&lt;key app="EN" db-id="wwrfvdre2rawfsewa5255x9yf5p2dvrx0a5d" timestamp="1782749144"&gt;823&lt;/key&gt;&lt;/foreign-keys&gt;&lt;ref-type name="Conference Proceedings"&gt;10&lt;/ref-type&gt;&lt;contributors&gt;&lt;authors&gt;&lt;author&gt;Thomas, Vanessa&lt;/author&gt;&lt;author&gt;Remy, Christian&lt;/author&gt;&lt;author&gt;Bates, Oliver&lt;/author&gt;&lt;/authors&gt;&lt;/contributors&gt;&lt;titles&gt;&lt;title&gt;The limits of HCD: Reimag</w:instrText>
      </w:r>
      <w:r>
        <w:instrText>ining the anthropocentricity of ISO 9241-210&lt;/title&gt;&lt;secondary-title&gt;Proceedings of the 2017 workshop on computing within limits&lt;/secondary-title&gt;&lt;/titles&gt;&lt;pages&gt;85-92&lt;/pages&gt;&lt;dates&gt;&lt;year&gt;2017&lt;/year&gt;&lt;/dates&gt;&lt;urls&gt;&lt;/urls&gt;&lt;/record&gt;&lt;/Cite&gt;&lt;Cite&gt;&lt;Author&gt;Thomas&lt;/Author&gt;&lt;Year&gt;2017&lt;/Year&gt;&lt;RecNum&gt;823&lt;/RecNum&gt;&lt;record&gt;&lt;rec-number&gt;823&lt;/rec-number&gt;&lt;foreign-keys&gt;&lt;key app="EN" db-id="wwrfvdre2rawfsewa5255x9yf5p2dvrx0a5d" timestamp="1782749144"&gt;823&lt;/key&gt;&lt;/foreign-keys&gt;&lt;ref-type name="Conference Proceedings"&gt;10&lt;/ref-type&gt;&lt;</w:instrText>
      </w:r>
      <w:r>
        <w:instrText>contributors&gt;&lt;authors&gt;&lt;author&gt;Thomas, Vanessa&lt;/author&gt;&lt;author&gt;Remy, Christian&lt;/author&gt;&lt;author&gt;Bates, Oliver&lt;/author&gt;&lt;/authors&gt;&lt;/contributors&gt;&lt;titles&gt;&lt;title&gt;The limits of HCD: Reimagining the anthropocentricity of ISO 9241-210&lt;/title&gt;&lt;secondary-title&gt;Proceedings of the 2017 workshop on computing within limits&lt;/secondary-title&gt;&lt;/titles&gt;&lt;pages&gt;85-92&lt;/pages&gt;&lt;dates&gt;&lt;year&gt;2017&lt;/year&gt;&lt;/dates&gt;&lt;urls&gt;&lt;/urls&gt;&lt;/record&gt;&lt;/Cite&gt;&lt;/EndNote&gt;</w:instrText>
      </w:r>
      <w:r>
        <w:fldChar w:fldCharType="separate"/>
      </w:r>
      <w:r>
        <w:t>[10]</w:t>
      </w:r>
      <w:r>
        <w:fldChar w:fldCharType="end"/>
      </w:r>
      <w:r>
        <w:t xml:space="preserve">. This is especially crucial with groceries, since it's a mobile first industry, and consumers want </w:t>
      </w:r>
      <w:proofErr w:type="gramStart"/>
      <w:r>
        <w:t>a seamless</w:t>
      </w:r>
      <w:proofErr w:type="gramEnd"/>
      <w:r>
        <w:t xml:space="preserve"> experience whether they're shopping on a smartphone, tablet or desktop screen, with </w:t>
      </w:r>
      <w:proofErr w:type="spellStart"/>
      <w:r>
        <w:t>HealthyHarvest</w:t>
      </w:r>
      <w:proofErr w:type="spellEnd"/>
      <w:r>
        <w:t xml:space="preserve"> having a specific focus on grocery shopping. This redesign takes a mobile-first and responsive approach to design; key user experiences like browsing products, item details and checkout are consistent regardless of device. They utilize flexible grid systems and proportional layouts to enable interface</w:t>
      </w:r>
      <w:r>
        <w:t xml:space="preserve"> elements to flexibly adjust to break out resolution. This is in line with UI frameworks of the time, like CSS Flexbox and Grid, which allow for easy and flexible layouts while maintaining consistency of visual hierarchy and usability </w:t>
      </w:r>
      <w:r>
        <w:fldChar w:fldCharType="begin"/>
      </w:r>
      <w:r>
        <w:instrText xml:space="preserve"> ADDIN EN.CITE &lt;EndNote&gt;&lt;Cite&gt;&lt;Author&gt;Panicker&lt;/Author&gt;&lt;Year&gt;2021&lt;/Year&gt;&lt;RecNum&gt;824&lt;/RecNum&gt;&lt;DisplayText&gt;[9]&lt;/DisplayText&gt;&lt;record&gt;&lt;rec-number&gt;824&lt;/rec-number&gt;&lt;foreign-keys&gt;&lt;key app="EN" db-id="wwrfvdre2rawfsewa5255x9yf5p2dvrx0a5d" timestamp="1782749157"&gt;824&lt;/key&gt;&lt;/foreign-keys&gt;&lt;ref-type name="Book Section"&gt;5&lt;/ref-type&gt;&lt;contributors&gt;&lt;authors&gt;&lt;author&gt;Panicker, Suja&lt;/author&gt;&lt;author&gt;Vahile, Sachin&lt;/author&gt;&lt;author&gt;Guin, Adrija&lt;/author&gt;&lt;author&gt;Sethia, Rahul&lt;/author&gt;&lt;/authors&gt;&lt;/contributors&gt;&lt;titles&gt;&lt;title&gt;Design o</w:instrText>
      </w:r>
      <w:r>
        <w:instrText>f a Novel Task and Update-Based Social App: Proof of Concept for Richer UI/UX&lt;/title&gt;&lt;secondary-title&gt;A Step Towards Society 5.0&lt;/secondary-title&gt;&lt;/titles&gt;&lt;pages&gt;79-126&lt;/pages&gt;&lt;dates&gt;&lt;year&gt;2021&lt;/year&gt;&lt;/dates&gt;&lt;publisher&gt;CRC Press&lt;/publisher&gt;&lt;urls&gt;&lt;/urls&gt;&lt;/record&gt;&lt;/Cite&gt;&lt;Cite&gt;&lt;Author&gt;Panicker&lt;/Author&gt;&lt;Year&gt;2021&lt;/Year&gt;&lt;RecNum&gt;824&lt;/RecNum&gt;&lt;record&gt;&lt;rec-number&gt;824&lt;/rec-number&gt;&lt;foreign-keys&gt;&lt;key app="EN" db-id="wwrfvdre2rawfsewa5255x9yf5p2dvrx0a5d" timestamp="1782749157"&gt;824&lt;/key&gt;&lt;/foreign-keys&gt;&lt;ref-type name="Boo</w:instrText>
      </w:r>
      <w:r>
        <w:instrText>k Section"&gt;5&lt;/ref-type&gt;&lt;contributors&gt;&lt;authors&gt;&lt;author&gt;Panicker, Suja&lt;/author&gt;&lt;author&gt;Vahile, Sachin&lt;/author&gt;&lt;author&gt;Guin, Adrija&lt;/author&gt;&lt;author&gt;Sethia, Rahul&lt;/author&gt;&lt;/authors&gt;&lt;/contributors&gt;&lt;titles&gt;&lt;title&gt;Design of a Novel Task and Update-Based Social App: Proof of Concept for Richer UI/UX&lt;/title&gt;&lt;secondary-title&gt;A Step Towards Society 5.0&lt;/secondary-title&gt;&lt;/titles&gt;&lt;pages&gt;79-126&lt;/pages&gt;&lt;dates&gt;&lt;year&gt;2021&lt;/year&gt;&lt;/dates&gt;&lt;publisher&gt;CRC Press&lt;/publisher&gt;&lt;urls&gt;&lt;/urls&gt;&lt;/record&gt;&lt;/Cite&gt;&lt;/EndNote&gt;</w:instrText>
      </w:r>
      <w:r>
        <w:fldChar w:fldCharType="separate"/>
      </w:r>
      <w:r>
        <w:t>[9]</w:t>
      </w:r>
      <w:r>
        <w:fldChar w:fldCharType="end"/>
      </w:r>
      <w:r>
        <w:t>.</w:t>
      </w:r>
    </w:p>
    <w:p w14:paraId="210895F5" w14:textId="77777777" w:rsidR="001454B0" w:rsidRDefault="0015543F">
      <w:pPr>
        <w:spacing w:before="120" w:after="120"/>
      </w:pPr>
      <w:r>
        <w:t xml:space="preserve">Furthermore, the design </w:t>
      </w:r>
      <w:proofErr w:type="gramStart"/>
      <w:r>
        <w:t>takes into account</w:t>
      </w:r>
      <w:proofErr w:type="gramEnd"/>
      <w:r>
        <w:t xml:space="preserve"> the fluid layouts and scalable typography, guaranteeing readability and accessibility on all devices. It directly helps to implement the accessibility principles of WCAG 2.2 which include the importance of readability, contrast and usability for all users, including people with visual impairments </w:t>
      </w:r>
      <w:r>
        <w:fldChar w:fldCharType="begin"/>
      </w:r>
      <w:r>
        <w:instrText xml:space="preserve"> ADDIN EN.CITE &lt;EndNote&gt;&lt;Cite&gt;&lt;Author&gt;Selvam&lt;/Author&gt;&lt;Year&gt;2025&lt;/Year&gt;&lt;RecNum&gt;825&lt;/RecNum&gt;&lt;DisplayText&gt;[11]&lt;/DisplayText&gt;&lt;record&gt;&lt;rec-number&gt;825&lt;/rec-number&gt;&lt;foreign-keys&gt;&lt;key app="EN" db-id="wwrfvdre2rawfsewa5255x9yf5p2dvrx0a5d" timestamp="1782749188"&gt;825&lt;/key&gt;&lt;/foreign-keys&gt;&lt;ref-type name="Conference Proceedings"&gt;10&lt;/ref-type&gt;&lt;contributors&gt;&lt;authors&gt;&lt;author&gt;Selvam, Muthu&lt;/author&gt;&lt;/authors&gt;&lt;/contributors&gt;&lt;titles&gt;&lt;title&gt;Implementing AI-driven Web Accessibility: WCAG 2.2 Features to Improve Usability for User</w:instrText>
      </w:r>
      <w:r>
        <w:instrText>s with Disabilities&lt;/title&gt;&lt;secondary-title&gt;2025 3rd International Conference on Artificial Intelligence, Blockchain, and Internet of Things (AIBThings)&lt;/secondary-title&gt;&lt;/titles&gt;&lt;pages&gt;1-6&lt;/pages&gt;&lt;dates&gt;&lt;year&gt;2025&lt;/year&gt;&lt;/dates&gt;&lt;publisher&gt;IEEE&lt;/publisher&gt;&lt;isbn&gt;9798331588564&lt;/isbn&gt;&lt;urls&gt;&lt;/urls&gt;&lt;/record&gt;&lt;/Cite&gt;&lt;Cite&gt;&lt;Author&gt;Selvam&lt;/Author&gt;&lt;Year&gt;2025&lt;/Year&gt;&lt;RecNum&gt;825&lt;/RecNum&gt;&lt;record&gt;&lt;rec-number&gt;825&lt;/rec-number&gt;&lt;foreign-keys&gt;&lt;key app="EN" db-id="wwrfvdre2rawfsewa5255x9yf5p2dvrx0a5d" timestamp="1782749188"&gt;825</w:instrText>
      </w:r>
      <w:r>
        <w:instrText>&lt;/key&gt;&lt;/foreign-keys&gt;&lt;ref-type name="Conference Proceedings"&gt;10&lt;/ref-type&gt;&lt;contributors&gt;&lt;authors&gt;&lt;author&gt;Selvam, Muthu&lt;/author&gt;&lt;/authors&gt;&lt;/contributors&gt;&lt;titles&gt;&lt;title&gt;Implementing AI-driven Web Accessibility: WCAG 2.2 Features to Improve Usability for Users with Disabilities&lt;/title&gt;&lt;secondary-title&gt;2025 3rd International Conference on Artificial Intelligence, Blockchain, and Internet of Things (AIBThings)&lt;/secondary-title&gt;&lt;/titles&gt;&lt;pages&gt;1-6&lt;/pages&gt;&lt;dates&gt;&lt;year&gt;2025&lt;/year&gt;&lt;/dates&gt;&lt;publisher&gt;IEEE&lt;/publisher&gt;</w:instrText>
      </w:r>
      <w:r>
        <w:instrText>&lt;isbn&gt;9798331588564&lt;/isbn&gt;&lt;urls&gt;&lt;/urls&gt;&lt;/record&gt;&lt;/Cite&gt;&lt;/EndNote&gt;</w:instrText>
      </w:r>
      <w:r>
        <w:fldChar w:fldCharType="separate"/>
      </w:r>
      <w:r>
        <w:t>[11]</w:t>
      </w:r>
      <w:r>
        <w:fldChar w:fldCharType="end"/>
      </w:r>
      <w:r>
        <w:t xml:space="preserve">. In addition, responsive images are also included to avoid unnecessary bandwidth usage and to ensure faster loading time, which is an important part of enhancing the performance on mobile devices and lowering bounce rates. It's important to note that Media queries are integral to changing the way items are navigated and </w:t>
      </w:r>
      <w:proofErr w:type="spellStart"/>
      <w:r>
        <w:t>layed</w:t>
      </w:r>
      <w:proofErr w:type="spellEnd"/>
      <w:r>
        <w:t xml:space="preserve"> out. For instance, the prototype of </w:t>
      </w:r>
      <w:proofErr w:type="spellStart"/>
      <w:r>
        <w:t>HealthyHarvest</w:t>
      </w:r>
      <w:proofErr w:type="spellEnd"/>
      <w:r>
        <w:t xml:space="preserve">, which features a desktop navigation bar, simplifies the mobile navigation menu on smaller screens, making it less overwhelming and </w:t>
      </w:r>
      <w:r>
        <w:t xml:space="preserve">easier to use. This is in line with the findings of Nielsen Norman Group where they found that “streamlined navigation structures boost task completion rates for mobile users” </w:t>
      </w:r>
      <w:r>
        <w:fldChar w:fldCharType="begin"/>
      </w:r>
      <w:r>
        <w:instrText xml:space="preserve"> ADDIN EN.CITE &lt;EndNote&gt;&lt;Cite&gt;&lt;Author&gt;Gupta&lt;/Author&gt;&lt;Year&gt;2024&lt;/Year&gt;&lt;RecNum&gt;826&lt;/RecNum&gt;&lt;DisplayText&gt;[12]&lt;/DisplayText&gt;&lt;record&gt;&lt;rec-number&gt;826&lt;/rec-number&gt;&lt;foreign-keys&gt;&lt;key app="EN" db-id="wwrfvdre2rawfsewa5255x9yf5p2dvrx0a5d" timestamp="1782749224"&gt;826&lt;/key&gt;&lt;/foreign-keys&gt;&lt;ref-type name="Journal Article"&gt;17&lt;/ref-type&gt;&lt;contributors&gt;&lt;authors&gt;&lt;author&gt;Gupta, Ruchir&lt;/author&gt;&lt;/authors&gt;&lt;/contributors&gt;&lt;titles&gt;&lt;title&gt;Investigating the Impact of Human-Centered Interface Design on the User Experience of Mobile Devi</w:instrText>
      </w:r>
      <w:r>
        <w:instrText>ce Users&lt;/title&gt;&lt;/titles&gt;&lt;dates&gt;&lt;year&gt;2024&lt;/year&gt;&lt;/dates&gt;&lt;urls&gt;&lt;/urls&gt;&lt;/record&gt;&lt;/Cite&gt;&lt;/EndNote&gt;</w:instrText>
      </w:r>
      <w:r>
        <w:fldChar w:fldCharType="separate"/>
      </w:r>
      <w:r>
        <w:t>[12]</w:t>
      </w:r>
      <w:r>
        <w:fldChar w:fldCharType="end"/>
      </w:r>
      <w:r>
        <w:t>.</w:t>
      </w:r>
    </w:p>
    <w:p w14:paraId="616DAB79" w14:textId="77777777" w:rsidR="001454B0" w:rsidRDefault="0015543F">
      <w:pPr>
        <w:spacing w:before="120" w:after="120"/>
      </w:pPr>
      <w:r>
        <w:t xml:space="preserve">In terms of user experience, responsive design benefits product discoverability, makes the experience easier to navigate and provides the same interaction model across all screens. Unlike existing web sites, in the prototype </w:t>
      </w:r>
      <w:proofErr w:type="spellStart"/>
      <w:r>
        <w:t>HealthyHarvest</w:t>
      </w:r>
      <w:proofErr w:type="spellEnd"/>
      <w:r>
        <w:t xml:space="preserve"> users will not have to navigate through layout breaks or usability issues to get from the home page to the product listing page and then to </w:t>
      </w:r>
      <w:proofErr w:type="gramStart"/>
      <w:r>
        <w:t>checkout</w:t>
      </w:r>
      <w:proofErr w:type="gramEnd"/>
      <w:r>
        <w:t xml:space="preserve">. Responsive design </w:t>
      </w:r>
      <w:proofErr w:type="gramStart"/>
      <w:r>
        <w:t>is</w:t>
      </w:r>
      <w:proofErr w:type="gramEnd"/>
      <w:r>
        <w:t xml:space="preserve"> a direct business impact as far as increased conversion rates, especially mobile commerce. According to Statista (2025), 52.27 percent of global website traffic for the first quarter of </w:t>
      </w:r>
      <w:proofErr w:type="gramStart"/>
      <w:r>
        <w:t>the 2026</w:t>
      </w:r>
      <w:proofErr w:type="gramEnd"/>
      <w:r>
        <w:t xml:space="preserve"> worldwide happens on mobile devices, and with mobile having such a vast share of users, optimizing your e-commerce site for mobile </w:t>
      </w:r>
      <w:r>
        <w:t xml:space="preserve">performance can lead to substantial revenue losses. Although the number of </w:t>
      </w:r>
      <w:r>
        <w:lastRenderedPageBreak/>
        <w:t xml:space="preserve">students rose from the previous quarter, it fell short of a year ago, when it was 62.39 percent as shown in figure 1 </w:t>
      </w:r>
      <w:r>
        <w:fldChar w:fldCharType="begin"/>
      </w:r>
      <w:r>
        <w:instrText xml:space="preserve"> ADDIN EN.CITE &lt;EndNote&gt;&lt;Cite&gt;&lt;Author&gt;Statista&lt;/Author&gt;&lt;Year&gt;2025&lt;/Year&gt;&lt;RecNum&gt;827&lt;/RecNum&gt;&lt;DisplayText&gt;[13]&lt;/DisplayText&gt;&lt;record&gt;&lt;rec-number&gt;827&lt;/rec-number&gt;&lt;foreign-keys&gt;&lt;key app="EN" db-id="wwrfvdre2rawfsewa5255x9yf5p2dvrx0a5d" timestamp="1782749310"&gt;827&lt;/key&gt;&lt;/foreign-keys&gt;&lt;ref-type name="Blog"&gt;56&lt;/ref-type&gt;&lt;contributors&gt;&lt;authors&gt;&lt;author&gt;Statista &lt;/author&gt;&lt;/authors&gt;&lt;/contributors&gt;&lt;titles&gt;&lt;title&gt;Mobile web traffic share quarterly 2026&lt;/title&gt;&lt;/titles&gt;&lt;dates&gt;&lt;year&gt;2025&lt;/year&gt;&lt;/dates&gt;&lt;urls&gt;&lt;related-urls&gt;&lt;</w:instrText>
      </w:r>
      <w:r>
        <w:instrText>url&gt;https://www.statista.com/statistics/277125/share-of-website-traffic-coming-from-mobile-devices/?srsltid=AfmBOoqMV_YFZ5HHhHtkjwtvHxjmuJftCUTQ_PJeLS_avjlqseps2kp2&lt;/url&gt;&lt;/related-urls&gt;&lt;/urls&gt;&lt;/record&gt;&lt;/Cite&gt;&lt;/EndNote&gt;</w:instrText>
      </w:r>
      <w:r>
        <w:fldChar w:fldCharType="separate"/>
      </w:r>
      <w:r>
        <w:t>[13]</w:t>
      </w:r>
      <w:r>
        <w:fldChar w:fldCharType="end"/>
      </w:r>
      <w:r>
        <w:t xml:space="preserve">. </w:t>
      </w:r>
      <w:proofErr w:type="gramStart"/>
      <w:r>
        <w:t>So</w:t>
      </w:r>
      <w:proofErr w:type="gramEnd"/>
      <w:r>
        <w:t xml:space="preserve"> the re-designed </w:t>
      </w:r>
      <w:proofErr w:type="spellStart"/>
      <w:r>
        <w:t>HealthyHarvest</w:t>
      </w:r>
      <w:proofErr w:type="spellEnd"/>
      <w:r>
        <w:t xml:space="preserve"> interface not only does it help the user, but it also helps the business as well with lower bounce rates, longer session durations, and higher checkout completion rate.</w:t>
      </w:r>
    </w:p>
    <w:p w14:paraId="47582822" w14:textId="77777777" w:rsidR="001454B0" w:rsidRDefault="001454B0">
      <w:pPr>
        <w:spacing w:before="120" w:after="120"/>
      </w:pPr>
    </w:p>
    <w:p w14:paraId="1C087EC4" w14:textId="77777777" w:rsidR="001454B0" w:rsidRDefault="0015543F">
      <w:pPr>
        <w:spacing w:before="120" w:after="120"/>
        <w:jc w:val="center"/>
      </w:pPr>
      <w:r>
        <w:rPr>
          <w:noProof/>
        </w:rPr>
        <w:drawing>
          <wp:inline distT="0" distB="0" distL="0" distR="0" wp14:anchorId="7D327BF4" wp14:editId="14CA326F">
            <wp:extent cx="4663440" cy="2883535"/>
            <wp:effectExtent l="9525" t="9525" r="13334" b="15240"/>
            <wp:docPr id="1026"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8" cstate="print"/>
                    <a:srcRect/>
                    <a:stretch/>
                  </pic:blipFill>
                  <pic:spPr>
                    <a:xfrm>
                      <a:off x="0" y="0"/>
                      <a:ext cx="4663440" cy="2883535"/>
                    </a:xfrm>
                    <a:prstGeom prst="rect">
                      <a:avLst/>
                    </a:prstGeom>
                    <a:ln w="9525" cap="flat" cmpd="sng">
                      <a:solidFill>
                        <a:srgbClr val="000000"/>
                      </a:solidFill>
                      <a:prstDash val="solid"/>
                      <a:round/>
                      <a:headEnd/>
                      <a:tailEnd/>
                    </a:ln>
                  </pic:spPr>
                </pic:pic>
              </a:graphicData>
            </a:graphic>
          </wp:inline>
        </w:drawing>
      </w:r>
    </w:p>
    <w:p w14:paraId="0CF3D396" w14:textId="77777777" w:rsidR="001454B0" w:rsidRDefault="0015543F">
      <w:pPr>
        <w:pStyle w:val="Caption"/>
        <w:spacing w:before="120" w:after="120"/>
        <w:jc w:val="center"/>
      </w:pPr>
      <w:r>
        <w:rPr>
          <w:b/>
          <w:bCs/>
        </w:rPr>
        <w:t xml:space="preserve">Figure </w:t>
      </w:r>
      <w:r>
        <w:rPr>
          <w:b/>
          <w:bCs/>
        </w:rPr>
        <w:fldChar w:fldCharType="begin"/>
      </w:r>
      <w:r>
        <w:rPr>
          <w:b/>
          <w:bCs/>
        </w:rPr>
        <w:instrText xml:space="preserve"> SEQ Figure \* ARABIC </w:instrText>
      </w:r>
      <w:r>
        <w:rPr>
          <w:b/>
          <w:bCs/>
        </w:rPr>
        <w:fldChar w:fldCharType="separate"/>
      </w:r>
      <w:r>
        <w:rPr>
          <w:b/>
          <w:bCs/>
        </w:rPr>
        <w:t>1</w:t>
      </w:r>
      <w:r>
        <w:rPr>
          <w:b/>
          <w:bCs/>
        </w:rPr>
        <w:fldChar w:fldCharType="end"/>
      </w:r>
      <w:r>
        <w:rPr>
          <w:b/>
          <w:bCs/>
        </w:rPr>
        <w:t>:</w:t>
      </w:r>
      <w:r>
        <w:rPr>
          <w:b/>
          <w:bCs/>
        </w:rPr>
        <w:t xml:space="preserve"> </w:t>
      </w:r>
      <w:r>
        <w:t>Web traffic from mobile devices worldwide.</w:t>
      </w:r>
    </w:p>
    <w:p w14:paraId="0108E5AE" w14:textId="77777777" w:rsidR="001454B0" w:rsidRDefault="001454B0">
      <w:pPr>
        <w:spacing w:before="120" w:after="120"/>
      </w:pPr>
    </w:p>
    <w:p w14:paraId="4D6002ED" w14:textId="77777777" w:rsidR="001454B0" w:rsidRDefault="0015543F">
      <w:pPr>
        <w:spacing w:before="120" w:after="120"/>
      </w:pPr>
      <w:r>
        <w:t xml:space="preserve">So, responsive design is a not just a technical need, it's a business decision. The </w:t>
      </w:r>
      <w:proofErr w:type="spellStart"/>
      <w:r>
        <w:t>HealthyHarvest</w:t>
      </w:r>
      <w:proofErr w:type="spellEnd"/>
      <w:r>
        <w:t xml:space="preserve"> redesign features flexible layouts, adaptive navigation and </w:t>
      </w:r>
      <w:proofErr w:type="spellStart"/>
      <w:r>
        <w:t>optimised</w:t>
      </w:r>
      <w:proofErr w:type="spellEnd"/>
      <w:r>
        <w:t xml:space="preserve"> media handling, all of which allow for </w:t>
      </w:r>
      <w:proofErr w:type="gramStart"/>
      <w:r>
        <w:t>a consistent</w:t>
      </w:r>
      <w:proofErr w:type="gramEnd"/>
      <w:r>
        <w:t xml:space="preserve"> and efficient user experience leading to higher engagement, better accessibility and better online sales performance.</w:t>
      </w:r>
    </w:p>
    <w:p w14:paraId="775D1935" w14:textId="77777777" w:rsidR="001454B0" w:rsidRDefault="0015543F">
      <w:pPr>
        <w:pStyle w:val="Heading1"/>
        <w:numPr>
          <w:ilvl w:val="0"/>
          <w:numId w:val="1"/>
        </w:numPr>
        <w:spacing w:before="120" w:after="120"/>
      </w:pPr>
      <w:bookmarkStart w:id="3" w:name="_Toc21747"/>
      <w:r>
        <w:t>Implementation Section:</w:t>
      </w:r>
      <w:bookmarkEnd w:id="3"/>
    </w:p>
    <w:p w14:paraId="499D0D20" w14:textId="77777777" w:rsidR="001454B0" w:rsidRDefault="0015543F">
      <w:pPr>
        <w:spacing w:before="120" w:after="120"/>
      </w:pPr>
      <w:r>
        <w:t xml:space="preserve">Three main artefacts are used to illustrate the redesign for </w:t>
      </w:r>
      <w:proofErr w:type="spellStart"/>
      <w:r>
        <w:t>HealthyHarvest</w:t>
      </w:r>
      <w:proofErr w:type="spellEnd"/>
      <w:r>
        <w:t xml:space="preserve"> in the following order to show the three phases of user </w:t>
      </w:r>
      <w:proofErr w:type="spellStart"/>
      <w:r>
        <w:t>centred</w:t>
      </w:r>
      <w:proofErr w:type="spellEnd"/>
      <w:r>
        <w:t xml:space="preserve"> design: The mood board and wireframes are used to demonstrate the two first stages as shown in figure 2 &amp; 3, which are analysis and synthesis, respectively, while a clickable prototype is used to illustrate the third stage as shown in figure 4 to 8: synthesis to prototyping. All of these artefacts help to provide visual identity, structural layout and user interaction that are congruent with user needs and business goals </w:t>
      </w:r>
      <w:r>
        <w:fldChar w:fldCharType="begin"/>
      </w:r>
      <w:r>
        <w:instrText xml:space="preserve"> ADDIN EN.CITE &lt;EndNote&gt;&lt;Cite&gt;&lt;Author&gt;Natarajan&lt;/Author&gt;&lt;Year&gt;2025&lt;/Year&gt;&lt;RecNum&gt;828&lt;/RecNum&gt;&lt;DisplayText&gt;[14]&lt;/DisplayText&gt;&lt;record&gt;&lt;rec-number&gt;828&lt;/rec-number&gt;&lt;foreign-keys&gt;&lt;key app="EN" db-id="wwrfvdre2rawfsewa5255x9yf5p2dvrx0a5d" timestamp="1782750904"&gt;828&lt;/key&gt;&lt;/foreign-keys&gt;&lt;ref-type name="Journal Article"&gt;17&lt;/ref-type&gt;&lt;contributors&gt;&lt;authors&gt;&lt;author&gt;Natarajan, Janani&lt;/author&gt;&lt;/authors&gt;&lt;/contributors&gt;&lt;titles&gt;&lt;title&gt;From Wireframes to Interfaces: Developing a Practical Framework for UI/UX Design&lt;/title&gt;&lt;</w:instrText>
      </w:r>
      <w:r>
        <w:instrText>/titles&gt;&lt;dates&gt;&lt;year&gt;2025&lt;/year&gt;&lt;/dates&gt;&lt;urls&gt;&lt;/urls&gt;&lt;/record&gt;&lt;/Cite&gt;&lt;/EndNote&gt;</w:instrText>
      </w:r>
      <w:r>
        <w:fldChar w:fldCharType="separate"/>
      </w:r>
      <w:r>
        <w:t>[14]</w:t>
      </w:r>
      <w:r>
        <w:fldChar w:fldCharType="end"/>
      </w:r>
      <w:r>
        <w:t>.</w:t>
      </w:r>
    </w:p>
    <w:p w14:paraId="290D5CAB" w14:textId="77777777" w:rsidR="001454B0" w:rsidRDefault="0015543F">
      <w:pPr>
        <w:spacing w:before="120" w:after="120"/>
      </w:pPr>
      <w:r>
        <w:t xml:space="preserve">The mood board provides a visual direction for the </w:t>
      </w:r>
      <w:proofErr w:type="spellStart"/>
      <w:r>
        <w:t>HealthyHarvest</w:t>
      </w:r>
      <w:proofErr w:type="spellEnd"/>
      <w:r>
        <w:t xml:space="preserve"> brand, featuring the natural green hues, earthy textures and organic food imagery as shown in figure 2. The color of green is intentionally chosen as the primary color as it is associated with health, nature and sustainability psychologically. This helps to build brand trust and helps integrate with </w:t>
      </w:r>
      <w:proofErr w:type="gramStart"/>
      <w:r>
        <w:t>the organic</w:t>
      </w:r>
      <w:proofErr w:type="gramEnd"/>
      <w:r>
        <w:t xml:space="preserve"> e-commerce branding strategies. The use of fonts highlights the modern and contemporary appearance of the sans-serif font to improve the readability. Repeating the visual elements thro</w:t>
      </w:r>
      <w:r>
        <w:t xml:space="preserve">ughout the mood board will give a consistent brand </w:t>
      </w:r>
      <w:r>
        <w:lastRenderedPageBreak/>
        <w:t xml:space="preserve">identity and help to create trust and recognition. In Google Material Design guidelines, using consistent visual language is crucial for making the user understand and be engaged </w:t>
      </w:r>
      <w:r>
        <w:fldChar w:fldCharType="begin"/>
      </w:r>
      <w:r>
        <w:instrText xml:space="preserve"> ADDIN EN.CITE &lt;EndNote&gt;&lt;Cite&gt;&lt;Author&gt;Sutcliffe&lt;/Author&gt;&lt;Year&gt;2022&lt;/Year&gt;&lt;RecNum&gt;829&lt;/RecNum&gt;&lt;DisplayText&gt;[15]&lt;/DisplayText&gt;&lt;record&gt;&lt;rec-number&gt;829&lt;/rec-number&gt;&lt;foreign-keys&gt;&lt;key app="EN" db-id="wwrfvdre2rawfsewa5255x9yf5p2dvrx0a5d" timestamp="1782750972"&gt;829&lt;/key&gt;&lt;/foreign-keys&gt;&lt;ref-type name="Book"&gt;6&lt;/ref-type&gt;&lt;contributors&gt;&lt;authors&gt;&lt;author&gt;Sutcliffe, Alistair&lt;/author&gt;&lt;/authors&gt;&lt;/contributors&gt;&lt;titles&gt;&lt;title&gt;Designing for user engagement: Aesthetic and attractive user interfaces&lt;/title&gt;&lt;/titles&gt;&lt;dates&gt;&lt;yea</w:instrText>
      </w:r>
      <w:r>
        <w:instrText>r&gt;2022&lt;/year&gt;&lt;/dates&gt;&lt;publisher&gt;Springer Nature&lt;/publisher&gt;&lt;isbn&gt;3031021886&lt;/isbn&gt;&lt;urls&gt;&lt;/urls&gt;&lt;/record&gt;&lt;/Cite&gt;&lt;Cite&gt;&lt;Author&gt;Sutcliffe&lt;/Author&gt;&lt;Year&gt;2022&lt;/Year&gt;&lt;RecNum&gt;829&lt;/RecNum&gt;&lt;record&gt;&lt;rec-number&gt;829&lt;/rec-number&gt;&lt;foreign-keys&gt;&lt;key app="EN" db-id="wwrfvdre2rawfsewa5255x9yf5p2dvrx0a5d" timestamp="1782750972"&gt;829&lt;/key&gt;&lt;/foreign-keys&gt;&lt;ref-type name="Book"&gt;6&lt;/ref-type&gt;&lt;contributors&gt;&lt;authors&gt;&lt;author&gt;Sutcliffe, Alistair&lt;/author&gt;&lt;/authors&gt;&lt;/contributors&gt;&lt;titles&gt;&lt;title&gt;Designing for user engagement: Aesthetic an</w:instrText>
      </w:r>
      <w:r>
        <w:instrText>d attractive user interfaces&lt;/title&gt;&lt;/titles&gt;&lt;dates&gt;&lt;year&gt;2022&lt;/year&gt;&lt;/dates&gt;&lt;publisher&gt;Springer Nature&lt;/publisher&gt;&lt;isbn&gt;3031021886&lt;/isbn&gt;&lt;urls&gt;&lt;/urls&gt;&lt;/record&gt;&lt;/Cite&gt;&lt;/EndNote&gt;</w:instrText>
      </w:r>
      <w:r>
        <w:fldChar w:fldCharType="separate"/>
      </w:r>
      <w:r>
        <w:t>[15]</w:t>
      </w:r>
      <w:r>
        <w:fldChar w:fldCharType="end"/>
      </w:r>
      <w:r>
        <w:t>.</w:t>
      </w:r>
    </w:p>
    <w:p w14:paraId="00A8D003" w14:textId="77777777" w:rsidR="001454B0" w:rsidRDefault="001454B0">
      <w:pPr>
        <w:spacing w:before="120" w:after="120"/>
      </w:pPr>
    </w:p>
    <w:p w14:paraId="6740A5EE" w14:textId="77777777" w:rsidR="001454B0" w:rsidRDefault="0015543F">
      <w:pPr>
        <w:spacing w:before="120" w:after="120"/>
      </w:pPr>
      <w:r>
        <w:rPr>
          <w:noProof/>
        </w:rPr>
        <w:drawing>
          <wp:inline distT="0" distB="0" distL="0" distR="0" wp14:anchorId="2BFD8A4B" wp14:editId="38AF1B0A">
            <wp:extent cx="5975985" cy="4297045"/>
            <wp:effectExtent l="0" t="0" r="5715" b="8255"/>
            <wp:docPr id="1027" name="Picture 1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2"/>
                    <pic:cNvPicPr/>
                  </pic:nvPicPr>
                  <pic:blipFill>
                    <a:blip r:embed="rId9" cstate="print"/>
                    <a:srcRect/>
                    <a:stretch/>
                  </pic:blipFill>
                  <pic:spPr>
                    <a:xfrm>
                      <a:off x="0" y="0"/>
                      <a:ext cx="5975985" cy="4297045"/>
                    </a:xfrm>
                    <a:prstGeom prst="rect">
                      <a:avLst/>
                    </a:prstGeom>
                    <a:ln>
                      <a:noFill/>
                    </a:ln>
                  </pic:spPr>
                </pic:pic>
              </a:graphicData>
            </a:graphic>
          </wp:inline>
        </w:drawing>
      </w:r>
    </w:p>
    <w:p w14:paraId="362A870F" w14:textId="77777777" w:rsidR="001454B0" w:rsidRDefault="0015543F">
      <w:pPr>
        <w:pStyle w:val="Caption"/>
        <w:spacing w:before="120" w:after="120"/>
        <w:jc w:val="center"/>
      </w:pPr>
      <w:r>
        <w:rPr>
          <w:b/>
          <w:bCs/>
        </w:rPr>
        <w:t xml:space="preserve">Figure </w:t>
      </w:r>
      <w:r>
        <w:rPr>
          <w:b/>
          <w:bCs/>
        </w:rPr>
        <w:fldChar w:fldCharType="begin"/>
      </w:r>
      <w:r>
        <w:rPr>
          <w:b/>
          <w:bCs/>
        </w:rPr>
        <w:instrText xml:space="preserve"> SEQ Figure \* ARABIC </w:instrText>
      </w:r>
      <w:r>
        <w:rPr>
          <w:b/>
          <w:bCs/>
        </w:rPr>
        <w:fldChar w:fldCharType="separate"/>
      </w:r>
      <w:r>
        <w:rPr>
          <w:b/>
          <w:bCs/>
        </w:rPr>
        <w:t>2</w:t>
      </w:r>
      <w:r>
        <w:rPr>
          <w:b/>
          <w:bCs/>
        </w:rPr>
        <w:fldChar w:fldCharType="end"/>
      </w:r>
      <w:r>
        <w:rPr>
          <w:b/>
          <w:bCs/>
        </w:rPr>
        <w:t xml:space="preserve">: </w:t>
      </w:r>
      <w:r>
        <w:t>Modo board.</w:t>
      </w:r>
    </w:p>
    <w:p w14:paraId="188C2976" w14:textId="77777777" w:rsidR="001454B0" w:rsidRDefault="001454B0">
      <w:pPr>
        <w:spacing w:before="120" w:after="120"/>
      </w:pPr>
    </w:p>
    <w:p w14:paraId="541F53A1" w14:textId="77777777" w:rsidR="001454B0" w:rsidRDefault="0015543F">
      <w:pPr>
        <w:spacing w:before="120" w:after="120"/>
      </w:pPr>
      <w:r>
        <w:t xml:space="preserve">The wireframes are more about information hierarchy and structure, not about styling. The layout is optimized for usability, with important navigation features prominently at the top of the page, making it easy for users to navigate as shown in figure 3 </w:t>
      </w:r>
      <w:r>
        <w:fldChar w:fldCharType="begin"/>
      </w:r>
      <w:r>
        <w:instrText xml:space="preserve"> ADDIN EN.CITE &lt;EndNote&gt;&lt;Cite&gt;&lt;Author&gt;du Preez&lt;/Author&gt;&lt;Year&gt;2026&lt;/Year&gt;&lt;RecNum&gt;830&lt;/RecNum&gt;&lt;DisplayText&gt;[16]&lt;/DisplayText&gt;&lt;record&gt;&lt;rec-number&gt;830&lt;/rec-number&gt;&lt;foreign-keys&gt;&lt;key app="EN" db-id="wwrfvdre2rawfsewa5255x9yf5p2dvrx0a5d" timestamp="1782750990"&gt;830&lt;/key&gt;&lt;/foreign-keys&gt;&lt;ref-type name="Journal Article"&gt;17&lt;/ref-type&gt;&lt;contributors&gt;&lt;authors&gt;&lt;author&gt;du Preez, Isabella&lt;/author&gt;&lt;author&gt;Jacobs, Lynette&lt;/author&gt;&lt;/authors&gt;&lt;/contributors&gt;&lt;titles&gt;&lt;title&gt;Pedagogical and visual design principles for online learn</w:instrText>
      </w:r>
      <w:r>
        <w:instrText>ing material: Insights from quality guiding documents in diverse educational contexts&lt;/title&gt;&lt;secondary-title&gt;Interactive Learning Environments&lt;/secondary-title&gt;&lt;/titles&gt;&lt;periodical&gt;&lt;full-title&gt;Interactive Learning Environments&lt;/full-title&gt;&lt;/periodical&gt;&lt;pages&gt;1435-1451&lt;/pages&gt;&lt;volume&gt;34&lt;/volume&gt;&lt;number&gt;3&lt;/number&gt;&lt;dates&gt;&lt;year&gt;2026&lt;/year&gt;&lt;/dates&gt;&lt;isbn&gt;1049-4820&lt;/isbn&gt;&lt;urls&gt;&lt;/urls&gt;&lt;/record&gt;&lt;/Cite&gt;&lt;Cite&gt;&lt;Author&gt;du Preez&lt;/Author&gt;&lt;Year&gt;2026&lt;/Year&gt;&lt;RecNum&gt;830&lt;/RecNum&gt;&lt;record&gt;&lt;rec-number&gt;830&lt;/rec-number&gt;&lt;foreign-ke</w:instrText>
      </w:r>
      <w:r>
        <w:instrText>ys&gt;&lt;key app="EN" db-id="wwrfvdre2rawfsewa5255x9yf5p2dvrx0a5d" timestamp="1782750990"&gt;830&lt;/key&gt;&lt;/foreign-keys&gt;&lt;ref-type name="Journal Article"&gt;17&lt;/ref-type&gt;&lt;contributors&gt;&lt;authors&gt;&lt;author&gt;du Preez, Isabella&lt;/author&gt;&lt;author&gt;Jacobs, Lynette&lt;/author&gt;&lt;/authors&gt;&lt;/contributors&gt;&lt;titles&gt;&lt;title&gt;Pedagogical and visual design principles for online learning material: Insights from quality guiding documents in diverse educational contexts&lt;/title&gt;&lt;secondary-title&gt;Interactive Learning Environments&lt;/secondary-title&gt;&lt;/titles&gt;</w:instrText>
      </w:r>
      <w:r>
        <w:instrText>&lt;periodical&gt;&lt;full-title&gt;Interactive Learning Environments&lt;/full-title&gt;&lt;/periodical&gt;&lt;pages&gt;1435-1451&lt;/pages&gt;&lt;volume&gt;34&lt;/volume&gt;&lt;number&gt;3&lt;/number&gt;&lt;dates&gt;&lt;year&gt;2026&lt;/year&gt;&lt;/dates&gt;&lt;isbn&gt;1049-4820&lt;/isbn&gt;&lt;urls&gt;&lt;/urls&gt;&lt;/record&gt;&lt;/Cite&gt;&lt;/EndNote&gt;</w:instrText>
      </w:r>
      <w:r>
        <w:fldChar w:fldCharType="separate"/>
      </w:r>
      <w:r>
        <w:t>[16]</w:t>
      </w:r>
      <w:r>
        <w:fldChar w:fldCharType="end"/>
      </w:r>
      <w:r>
        <w:t xml:space="preserve">. Product categories are well organized and present with minimal cognitive burden and enable quicker decision making. Call-to-action (CTA) buttons like ‘Add to Cart’ and ‘Subscribe' are strategically positioned above the fold to enhance their visibility and conversion rate. This is consistent with the usability principles of Nielsen Norman Group (NN Group): show what's happening and provide obvious paths for use </w:t>
      </w:r>
      <w:r>
        <w:fldChar w:fldCharType="begin"/>
      </w:r>
      <w:r>
        <w:instrText xml:space="preserve"> ADDIN EN.CITE &lt;EndNote&gt;&lt;Cite&gt;&lt;Author&gt;Hedström&lt;/Author&gt;&lt;Year&gt;2025&lt;/Year&gt;&lt;RecNum&gt;832&lt;/RecNum&gt;&lt;DisplayText&gt;[17]&lt;/DisplayText&gt;&lt;record&gt;&lt;rec-number&gt;832&lt;/rec-number&gt;&lt;foreign-keys&gt;&lt;key app="EN" db-id="wwrfvdre2rawfsewa5255x9yf5p2dvrx0a5d" timestamp="1782751039"&gt;832&lt;/key&gt;&lt;/foreign-keys&gt;&lt;ref-type name="Generic"&gt;13&lt;/ref-type&gt;&lt;contributors&gt;&lt;authors&gt;&lt;author&gt;Hedström, Linda&lt;/author&gt;&lt;author&gt;Nordmark, Ellinor&lt;/author&gt;&lt;author&gt;Strandlund Kungs, Johanna&lt;/author&gt;&lt;/authors&gt;&lt;/contributors&gt;&lt;titles&gt;&lt;title&gt;Enhancing the Front-End </w:instrText>
      </w:r>
      <w:r>
        <w:instrText>of a Decision Support System: Designing a User-Centred Web Interface for a Broad and Diverse Audience&lt;/title&gt;&lt;/titles&gt;&lt;dates&gt;&lt;year&gt;2025&lt;/year&gt;&lt;/dates&gt;&lt;urls&gt;&lt;/urls&gt;&lt;/record&gt;&lt;/Cite&gt;&lt;Cite&gt;&lt;Author&gt;Hedström&lt;/Author&gt;&lt;Year&gt;2025&lt;/Year&gt;&lt;RecNum&gt;832&lt;/RecNum&gt;&lt;record&gt;&lt;rec-number&gt;832&lt;/rec-number&gt;&lt;foreign-keys&gt;&lt;key app="EN" db-id="wwrfvdre2rawfsewa5255x9yf5p2dvrx0a5d" timestamp="1782751039"&gt;832&lt;/key&gt;&lt;/foreign-keys&gt;&lt;ref-type name="Generic"&gt;13&lt;/ref-type&gt;&lt;contributors&gt;&lt;authors&gt;&lt;author&gt;Hedström, Linda&lt;/author&gt;&lt;author&gt;Nordmark</w:instrText>
      </w:r>
      <w:r>
        <w:instrText>, Ellinor&lt;/author&gt;&lt;author&gt;Strandlund Kungs, Johanna&lt;/author&gt;&lt;/authors&gt;&lt;/contributors&gt;&lt;titles&gt;&lt;title&gt;Enhancing the Front-End of a Decision Support System: Designing a User-Centred Web Interface for a Broad and Diverse Audience&lt;/title&gt;&lt;/titles&gt;&lt;dates&gt;&lt;year&gt;2025&lt;/year&gt;&lt;/dates&gt;&lt;urls&gt;&lt;/urls&gt;&lt;/record&gt;&lt;/Cite&gt;&lt;/EndNote&gt;</w:instrText>
      </w:r>
      <w:r>
        <w:fldChar w:fldCharType="separate"/>
      </w:r>
      <w:r>
        <w:t>[17]</w:t>
      </w:r>
      <w:r>
        <w:fldChar w:fldCharType="end"/>
      </w:r>
      <w:r>
        <w:t>.</w:t>
      </w:r>
    </w:p>
    <w:p w14:paraId="50D8376E" w14:textId="77777777" w:rsidR="001454B0" w:rsidRDefault="001454B0">
      <w:pPr>
        <w:spacing w:before="120" w:after="120"/>
      </w:pPr>
    </w:p>
    <w:p w14:paraId="11D35F0A" w14:textId="77777777" w:rsidR="001454B0" w:rsidRDefault="0015543F">
      <w:pPr>
        <w:spacing w:before="120" w:after="120"/>
        <w:jc w:val="center"/>
      </w:pPr>
      <w:r>
        <w:rPr>
          <w:noProof/>
        </w:rPr>
        <w:lastRenderedPageBreak/>
        <w:drawing>
          <wp:inline distT="0" distB="0" distL="0" distR="0" wp14:anchorId="30AD2686" wp14:editId="7DABBEFD">
            <wp:extent cx="6029960" cy="4041140"/>
            <wp:effectExtent l="0" t="0" r="2540" b="10160"/>
            <wp:docPr id="1028" name="Picture 6" descr="Screenshot 2026-06-29 19583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Picture 6"/>
                    <pic:cNvPicPr/>
                  </pic:nvPicPr>
                  <pic:blipFill>
                    <a:blip r:embed="rId10" cstate="print"/>
                    <a:srcRect/>
                    <a:stretch/>
                  </pic:blipFill>
                  <pic:spPr>
                    <a:xfrm>
                      <a:off x="0" y="0"/>
                      <a:ext cx="6029960" cy="4041140"/>
                    </a:xfrm>
                    <a:prstGeom prst="rect">
                      <a:avLst/>
                    </a:prstGeom>
                  </pic:spPr>
                </pic:pic>
              </a:graphicData>
            </a:graphic>
          </wp:inline>
        </w:drawing>
      </w:r>
    </w:p>
    <w:p w14:paraId="74F1C192" w14:textId="77777777" w:rsidR="001454B0" w:rsidRDefault="0015543F">
      <w:pPr>
        <w:pStyle w:val="Caption"/>
        <w:spacing w:before="120" w:after="120"/>
        <w:jc w:val="center"/>
      </w:pPr>
      <w:r>
        <w:rPr>
          <w:b/>
          <w:bCs/>
        </w:rPr>
        <w:t xml:space="preserve">Figure </w:t>
      </w:r>
      <w:r>
        <w:rPr>
          <w:b/>
          <w:bCs/>
        </w:rPr>
        <w:fldChar w:fldCharType="begin"/>
      </w:r>
      <w:r>
        <w:rPr>
          <w:b/>
          <w:bCs/>
        </w:rPr>
        <w:instrText xml:space="preserve"> SEQ Figure \* ARABIC </w:instrText>
      </w:r>
      <w:r>
        <w:rPr>
          <w:b/>
          <w:bCs/>
        </w:rPr>
        <w:fldChar w:fldCharType="separate"/>
      </w:r>
      <w:r>
        <w:rPr>
          <w:b/>
          <w:bCs/>
        </w:rPr>
        <w:t>3</w:t>
      </w:r>
      <w:r>
        <w:rPr>
          <w:b/>
          <w:bCs/>
        </w:rPr>
        <w:fldChar w:fldCharType="end"/>
      </w:r>
      <w:r>
        <w:rPr>
          <w:b/>
          <w:bCs/>
        </w:rPr>
        <w:t xml:space="preserve">: </w:t>
      </w:r>
      <w:r>
        <w:t>Wireframes.</w:t>
      </w:r>
    </w:p>
    <w:p w14:paraId="799BEE0E" w14:textId="77777777" w:rsidR="001454B0" w:rsidRDefault="001454B0">
      <w:pPr>
        <w:spacing w:before="120" w:after="120"/>
      </w:pPr>
    </w:p>
    <w:p w14:paraId="6E087E34" w14:textId="77777777" w:rsidR="001454B0" w:rsidRDefault="0015543F">
      <w:pPr>
        <w:spacing w:before="120" w:after="120"/>
      </w:pPr>
      <w:r>
        <w:t xml:space="preserve">There is logical tabbing order, clear separation of sections with a logical structure, and checkout is simplified to take accessibility into account. The changes reflect the concerns raised in the original </w:t>
      </w:r>
      <w:proofErr w:type="spellStart"/>
      <w:r>
        <w:t>HealthyHarvest</w:t>
      </w:r>
      <w:proofErr w:type="spellEnd"/>
      <w:r>
        <w:t xml:space="preserve"> web site which mainly concerned complexity and customer drop-off during their purchase process </w:t>
      </w:r>
      <w:r>
        <w:fldChar w:fldCharType="begin"/>
      </w:r>
      <w:r>
        <w:instrText xml:space="preserve"> ADDIN EN.CITE &lt;EndNote&gt;&lt;Cite&gt;&lt;Author&gt;Rose&lt;/Author&gt;&lt;Year&gt;2022&lt;/Year&gt;&lt;RecNum&gt;831&lt;/RecNum&gt;&lt;DisplayText&gt;[18]&lt;/DisplayText&gt;&lt;record&gt;&lt;rec-number&gt;831&lt;/rec-number&gt;&lt;foreign-keys&gt;&lt;key app="EN" db-id="wwrfvdre2rawfsewa5255x9yf5p2dvrx0a5d" timestamp="1782751003"&gt;831&lt;/key&gt;&lt;/foreign-keys&gt;&lt;ref-type name="Journal Article"&gt;17&lt;/ref-type&gt;&lt;contributors&gt;&lt;authors&gt;&lt;author&gt;Rose, Gillian&lt;/author&gt;&lt;/authors&gt;&lt;/contributors&gt;&lt;titles&gt;&lt;title&gt;Visual methodologies: An introduction to researching with visual materials&lt;/title&gt;&lt;/titles&gt;&lt;dates&gt;</w:instrText>
      </w:r>
      <w:r>
        <w:instrText>&lt;year&gt;2022&lt;/year&gt;&lt;/dates&gt;&lt;urls&gt;&lt;/urls&gt;&lt;/record&gt;&lt;/Cite&gt;&lt;Cite&gt;&lt;Author&gt;Rose&lt;/Author&gt;&lt;Year&gt;2022&lt;/Year&gt;&lt;RecNum&gt;831&lt;/RecNum&gt;&lt;record&gt;&lt;rec-number&gt;831&lt;/rec-number&gt;&lt;foreign-keys&gt;&lt;key app="EN" db-id="wwrfvdre2rawfsewa5255x9yf5p2dvrx0a5d" timestamp="1782751003"&gt;831&lt;/key&gt;&lt;/foreign-keys&gt;&lt;ref-type name="Journal Article"&gt;17&lt;/ref-type&gt;&lt;contributors&gt;&lt;authors&gt;&lt;author&gt;Rose, Gillian&lt;/author&gt;&lt;/authors&gt;&lt;/contributors&gt;&lt;titles&gt;&lt;title&gt;Visual methodologies: An introduction to researching with visual materials&lt;/title&gt;&lt;/titles&gt;&lt;dates&gt;&lt;</w:instrText>
      </w:r>
      <w:r>
        <w:instrText>year&gt;2022&lt;/year&gt;&lt;/dates&gt;&lt;urls&gt;&lt;/urls&gt;&lt;/record&gt;&lt;/Cite&gt;&lt;/EndNote&gt;</w:instrText>
      </w:r>
      <w:r>
        <w:fldChar w:fldCharType="separate"/>
      </w:r>
      <w:r>
        <w:t>[18]</w:t>
      </w:r>
      <w:r>
        <w:fldChar w:fldCharType="end"/>
      </w:r>
      <w:r>
        <w:t>.</w:t>
      </w:r>
    </w:p>
    <w:p w14:paraId="56DE791D" w14:textId="77777777" w:rsidR="001454B0" w:rsidRDefault="0015543F">
      <w:pPr>
        <w:spacing w:before="120" w:after="120"/>
      </w:pPr>
      <w:r>
        <w:t xml:space="preserve">The interactive prototype shows users the entire journey from home page to checkout. Users can browse the pages, preview what they are about to purchase, </w:t>
      </w:r>
      <w:proofErr w:type="gramStart"/>
      <w:r>
        <w:t>to add</w:t>
      </w:r>
      <w:proofErr w:type="gramEnd"/>
      <w:r>
        <w:t xml:space="preserve"> items to their cart and complete a streamlined checkout process. This flow was created to minimize friction and increase task completion. The checkout process has been simplified to a single </w:t>
      </w:r>
      <w:proofErr w:type="spellStart"/>
      <w:r>
        <w:t>well structured</w:t>
      </w:r>
      <w:proofErr w:type="spellEnd"/>
      <w:r>
        <w:t xml:space="preserve"> checkout page, which helps to reduce cart abandonment rates, a common problem identified by the </w:t>
      </w:r>
      <w:proofErr w:type="spellStart"/>
      <w:r>
        <w:t>Baymard</w:t>
      </w:r>
      <w:proofErr w:type="spellEnd"/>
      <w:r>
        <w:t xml:space="preserve"> Institute, with one of the main reasons behind cart abandonment being an overly complex checkout process </w:t>
      </w:r>
      <w:r>
        <w:fldChar w:fldCharType="begin"/>
      </w:r>
      <w:r>
        <w:instrText xml:space="preserve"> ADDIN EN.CITE &lt;EndNote&gt;&lt;Cite&gt;&lt;Author&gt;Mulugeta&lt;/Author&gt;&lt;Year&gt;2025&lt;/Year&gt;&lt;RecNum&gt;833&lt;/RecNum&gt;&lt;DisplayText&gt;[19]&lt;/DisplayText&gt;&lt;record&gt;&lt;rec-number&gt;833&lt;/rec-number&gt;&lt;foreign-keys&gt;&lt;key app="EN" db-id="wwrfvdre2rawfsewa5255x9yf5p2dvrx0a5d" timestamp="1782751069"&gt;833&lt;/key&gt;&lt;/foreign-keys&gt;&lt;ref-type name="Journal Article"&gt;17&lt;/ref-type&gt;&lt;contributors&gt;&lt;authors&gt;&lt;author&gt;Mulugeta, ASCHALEW&lt;/author&gt;&lt;author&gt;CHIRUVOLU, PARNIKA&lt;/author&gt;&lt;author&gt;KANCHARLA, VIMAL ROY&lt;/author&gt;&lt;author&gt;RAVI, JALADI&lt;/author&gt;&lt;/authors&gt;&lt;/contributors&gt;&lt;ti</w:instrText>
      </w:r>
      <w:r>
        <w:instrText>tles&gt;&lt;title&gt;Optimizing online shopping cart abandonment rates using predictive analytics&lt;/title&gt;&lt;secondary-title&gt;Int. J. Data Sci. Anal.&lt;/secondary-title&gt;&lt;/titles&gt;&lt;periodical&gt;&lt;full-title&gt;Int. J. Data Sci. Anal.&lt;/full-title&gt;&lt;/periodical&gt;&lt;pages&gt;73-88&lt;/pages&gt;&lt;number&gt;April&lt;/number&gt;&lt;dates&gt;&lt;year&gt;2025&lt;/year&gt;&lt;/dates&gt;&lt;urls&gt;&lt;/urls&gt;&lt;/record&gt;&lt;/Cite&gt;&lt;/EndNote&gt;</w:instrText>
      </w:r>
      <w:r>
        <w:fldChar w:fldCharType="separate"/>
      </w:r>
      <w:r>
        <w:t>[19]</w:t>
      </w:r>
      <w:r>
        <w:fldChar w:fldCharType="end"/>
      </w:r>
      <w:r>
        <w:t>.</w:t>
      </w:r>
    </w:p>
    <w:p w14:paraId="2FD940DA" w14:textId="77777777" w:rsidR="001454B0" w:rsidRDefault="001454B0">
      <w:pPr>
        <w:spacing w:before="120" w:after="120"/>
      </w:pPr>
    </w:p>
    <w:p w14:paraId="3C99B394" w14:textId="77777777" w:rsidR="001454B0" w:rsidRDefault="0015543F">
      <w:pPr>
        <w:spacing w:before="120" w:after="120"/>
      </w:pPr>
      <w:r>
        <w:rPr>
          <w:noProof/>
        </w:rPr>
        <w:lastRenderedPageBreak/>
        <w:drawing>
          <wp:inline distT="0" distB="0" distL="0" distR="0" wp14:anchorId="40CAE7B9" wp14:editId="432868C4">
            <wp:extent cx="5821045" cy="3925570"/>
            <wp:effectExtent l="0" t="0" r="8255" b="11430"/>
            <wp:docPr id="1029"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1" cstate="print"/>
                    <a:srcRect/>
                    <a:stretch/>
                  </pic:blipFill>
                  <pic:spPr>
                    <a:xfrm>
                      <a:off x="0" y="0"/>
                      <a:ext cx="5821045" cy="3925570"/>
                    </a:xfrm>
                    <a:prstGeom prst="rect">
                      <a:avLst/>
                    </a:prstGeom>
                    <a:ln>
                      <a:noFill/>
                    </a:ln>
                  </pic:spPr>
                </pic:pic>
              </a:graphicData>
            </a:graphic>
          </wp:inline>
        </w:drawing>
      </w:r>
    </w:p>
    <w:p w14:paraId="6F8AFA12" w14:textId="77777777" w:rsidR="001454B0" w:rsidRDefault="0015543F">
      <w:pPr>
        <w:pStyle w:val="Caption"/>
        <w:spacing w:before="120" w:after="120"/>
        <w:jc w:val="center"/>
      </w:pPr>
      <w:r>
        <w:rPr>
          <w:b/>
          <w:bCs/>
        </w:rPr>
        <w:t xml:space="preserve">Figure </w:t>
      </w:r>
      <w:r>
        <w:rPr>
          <w:b/>
          <w:bCs/>
        </w:rPr>
        <w:fldChar w:fldCharType="begin"/>
      </w:r>
      <w:r>
        <w:rPr>
          <w:b/>
          <w:bCs/>
        </w:rPr>
        <w:instrText xml:space="preserve"> SEQ Figure \* ARABIC </w:instrText>
      </w:r>
      <w:r>
        <w:rPr>
          <w:b/>
          <w:bCs/>
        </w:rPr>
        <w:fldChar w:fldCharType="separate"/>
      </w:r>
      <w:r>
        <w:rPr>
          <w:b/>
          <w:bCs/>
        </w:rPr>
        <w:t>4</w:t>
      </w:r>
      <w:r>
        <w:rPr>
          <w:b/>
          <w:bCs/>
        </w:rPr>
        <w:fldChar w:fldCharType="end"/>
      </w:r>
      <w:r>
        <w:rPr>
          <w:b/>
          <w:bCs/>
        </w:rPr>
        <w:t>:</w:t>
      </w:r>
      <w:r>
        <w:rPr>
          <w:b/>
          <w:bCs/>
        </w:rPr>
        <w:t xml:space="preserve"> </w:t>
      </w:r>
      <w:r>
        <w:t>Home Page.</w:t>
      </w:r>
    </w:p>
    <w:p w14:paraId="41A8856A" w14:textId="77777777" w:rsidR="001454B0" w:rsidRDefault="0015543F">
      <w:pPr>
        <w:spacing w:before="120" w:after="120"/>
      </w:pPr>
      <w:r>
        <w:rPr>
          <w:noProof/>
        </w:rPr>
        <w:drawing>
          <wp:inline distT="0" distB="0" distL="0" distR="0" wp14:anchorId="004808C4" wp14:editId="6684E758">
            <wp:extent cx="5895975" cy="2954020"/>
            <wp:effectExtent l="0" t="0" r="9525" b="5080"/>
            <wp:docPr id="1030" name="Picture 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 name="Picture 7"/>
                    <pic:cNvPicPr/>
                  </pic:nvPicPr>
                  <pic:blipFill>
                    <a:blip r:embed="rId12" cstate="print"/>
                    <a:srcRect/>
                    <a:stretch/>
                  </pic:blipFill>
                  <pic:spPr>
                    <a:xfrm>
                      <a:off x="0" y="0"/>
                      <a:ext cx="5895975" cy="2954020"/>
                    </a:xfrm>
                    <a:prstGeom prst="rect">
                      <a:avLst/>
                    </a:prstGeom>
                    <a:ln>
                      <a:noFill/>
                    </a:ln>
                  </pic:spPr>
                </pic:pic>
              </a:graphicData>
            </a:graphic>
          </wp:inline>
        </w:drawing>
      </w:r>
    </w:p>
    <w:p w14:paraId="79131D87" w14:textId="77777777" w:rsidR="001454B0" w:rsidRDefault="0015543F">
      <w:pPr>
        <w:pStyle w:val="Caption"/>
        <w:spacing w:before="120" w:after="120"/>
        <w:jc w:val="center"/>
      </w:pPr>
      <w:r>
        <w:rPr>
          <w:b/>
          <w:bCs/>
        </w:rPr>
        <w:t xml:space="preserve">Figure </w:t>
      </w:r>
      <w:r>
        <w:rPr>
          <w:b/>
          <w:bCs/>
        </w:rPr>
        <w:fldChar w:fldCharType="begin"/>
      </w:r>
      <w:r>
        <w:rPr>
          <w:b/>
          <w:bCs/>
        </w:rPr>
        <w:instrText xml:space="preserve"> SEQ Figure \* ARABIC </w:instrText>
      </w:r>
      <w:r>
        <w:rPr>
          <w:b/>
          <w:bCs/>
        </w:rPr>
        <w:fldChar w:fldCharType="separate"/>
      </w:r>
      <w:r>
        <w:rPr>
          <w:b/>
          <w:bCs/>
        </w:rPr>
        <w:t>5</w:t>
      </w:r>
      <w:r>
        <w:rPr>
          <w:b/>
          <w:bCs/>
        </w:rPr>
        <w:fldChar w:fldCharType="end"/>
      </w:r>
      <w:r>
        <w:rPr>
          <w:b/>
          <w:bCs/>
        </w:rPr>
        <w:t xml:space="preserve">: </w:t>
      </w:r>
      <w:r>
        <w:t>Shop Page</w:t>
      </w:r>
      <w:r>
        <w:t>.</w:t>
      </w:r>
    </w:p>
    <w:p w14:paraId="6D60C511" w14:textId="77777777" w:rsidR="001454B0" w:rsidRDefault="001454B0">
      <w:pPr>
        <w:spacing w:before="120" w:after="120"/>
      </w:pPr>
    </w:p>
    <w:p w14:paraId="34751549" w14:textId="77777777" w:rsidR="001454B0" w:rsidRDefault="0015543F">
      <w:pPr>
        <w:spacing w:before="120" w:after="120"/>
        <w:jc w:val="center"/>
      </w:pPr>
      <w:r>
        <w:rPr>
          <w:noProof/>
        </w:rPr>
        <w:lastRenderedPageBreak/>
        <w:drawing>
          <wp:inline distT="0" distB="0" distL="0" distR="0" wp14:anchorId="13AC1841" wp14:editId="4C2B2C16">
            <wp:extent cx="6132830" cy="4314825"/>
            <wp:effectExtent l="0" t="0" r="1270" b="3175"/>
            <wp:docPr id="1031" name="Picture 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 name="Picture 6"/>
                    <pic:cNvPicPr/>
                  </pic:nvPicPr>
                  <pic:blipFill>
                    <a:blip r:embed="rId13" cstate="print"/>
                    <a:srcRect/>
                    <a:stretch/>
                  </pic:blipFill>
                  <pic:spPr>
                    <a:xfrm>
                      <a:off x="0" y="0"/>
                      <a:ext cx="6132830" cy="4314825"/>
                    </a:xfrm>
                    <a:prstGeom prst="rect">
                      <a:avLst/>
                    </a:prstGeom>
                    <a:ln>
                      <a:noFill/>
                    </a:ln>
                  </pic:spPr>
                </pic:pic>
              </a:graphicData>
            </a:graphic>
          </wp:inline>
        </w:drawing>
      </w:r>
    </w:p>
    <w:p w14:paraId="0ABE71F5" w14:textId="77777777" w:rsidR="001454B0" w:rsidRDefault="0015543F">
      <w:pPr>
        <w:pStyle w:val="Caption"/>
        <w:spacing w:before="120" w:after="120"/>
        <w:jc w:val="center"/>
      </w:pPr>
      <w:r>
        <w:rPr>
          <w:b/>
          <w:bCs/>
        </w:rPr>
        <w:t xml:space="preserve">Figure </w:t>
      </w:r>
      <w:r>
        <w:rPr>
          <w:b/>
          <w:bCs/>
        </w:rPr>
        <w:fldChar w:fldCharType="begin"/>
      </w:r>
      <w:r>
        <w:rPr>
          <w:b/>
          <w:bCs/>
        </w:rPr>
        <w:instrText xml:space="preserve"> SEQ Figure \* ARABIC </w:instrText>
      </w:r>
      <w:r>
        <w:rPr>
          <w:b/>
          <w:bCs/>
        </w:rPr>
        <w:fldChar w:fldCharType="separate"/>
      </w:r>
      <w:r>
        <w:rPr>
          <w:b/>
          <w:bCs/>
        </w:rPr>
        <w:t>6</w:t>
      </w:r>
      <w:r>
        <w:rPr>
          <w:b/>
          <w:bCs/>
        </w:rPr>
        <w:fldChar w:fldCharType="end"/>
      </w:r>
      <w:r>
        <w:rPr>
          <w:b/>
          <w:bCs/>
        </w:rPr>
        <w:t>:</w:t>
      </w:r>
      <w:r>
        <w:t xml:space="preserve"> Product Details Page.</w:t>
      </w:r>
    </w:p>
    <w:p w14:paraId="47266EB7" w14:textId="77777777" w:rsidR="001454B0" w:rsidRDefault="001454B0">
      <w:pPr>
        <w:spacing w:before="120" w:after="120"/>
      </w:pPr>
    </w:p>
    <w:p w14:paraId="28722A7D" w14:textId="77777777" w:rsidR="001454B0" w:rsidRDefault="0015543F">
      <w:pPr>
        <w:spacing w:before="120" w:after="120"/>
        <w:jc w:val="center"/>
      </w:pPr>
      <w:r>
        <w:rPr>
          <w:noProof/>
        </w:rPr>
        <w:drawing>
          <wp:inline distT="0" distB="0" distL="0" distR="0" wp14:anchorId="2F4723DB" wp14:editId="5737568F">
            <wp:extent cx="5930900" cy="3101975"/>
            <wp:effectExtent l="0" t="0" r="0" b="9525"/>
            <wp:docPr id="1032" name="Picture 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 name="Picture 9"/>
                    <pic:cNvPicPr/>
                  </pic:nvPicPr>
                  <pic:blipFill>
                    <a:blip r:embed="rId14" cstate="print"/>
                    <a:srcRect/>
                    <a:stretch/>
                  </pic:blipFill>
                  <pic:spPr>
                    <a:xfrm>
                      <a:off x="0" y="0"/>
                      <a:ext cx="5930900" cy="3101975"/>
                    </a:xfrm>
                    <a:prstGeom prst="rect">
                      <a:avLst/>
                    </a:prstGeom>
                    <a:ln>
                      <a:noFill/>
                    </a:ln>
                  </pic:spPr>
                </pic:pic>
              </a:graphicData>
            </a:graphic>
          </wp:inline>
        </w:drawing>
      </w:r>
    </w:p>
    <w:p w14:paraId="3ED4C63E" w14:textId="77777777" w:rsidR="001454B0" w:rsidRDefault="0015543F">
      <w:pPr>
        <w:pStyle w:val="Caption"/>
        <w:spacing w:before="120" w:after="120"/>
        <w:jc w:val="center"/>
      </w:pPr>
      <w:r>
        <w:rPr>
          <w:b/>
          <w:bCs/>
        </w:rPr>
        <w:t xml:space="preserve">Figure </w:t>
      </w:r>
      <w:r>
        <w:rPr>
          <w:b/>
          <w:bCs/>
        </w:rPr>
        <w:fldChar w:fldCharType="begin"/>
      </w:r>
      <w:r>
        <w:rPr>
          <w:b/>
          <w:bCs/>
        </w:rPr>
        <w:instrText xml:space="preserve"> SEQ Figure \* ARABIC </w:instrText>
      </w:r>
      <w:r>
        <w:rPr>
          <w:b/>
          <w:bCs/>
        </w:rPr>
        <w:fldChar w:fldCharType="separate"/>
      </w:r>
      <w:r>
        <w:rPr>
          <w:b/>
          <w:bCs/>
        </w:rPr>
        <w:t>7</w:t>
      </w:r>
      <w:r>
        <w:rPr>
          <w:b/>
          <w:bCs/>
        </w:rPr>
        <w:fldChar w:fldCharType="end"/>
      </w:r>
      <w:r>
        <w:rPr>
          <w:b/>
          <w:bCs/>
        </w:rPr>
        <w:t>:</w:t>
      </w:r>
      <w:r>
        <w:rPr>
          <w:b/>
          <w:bCs/>
        </w:rPr>
        <w:t xml:space="preserve"> </w:t>
      </w:r>
      <w:r>
        <w:t>Shopping Cart</w:t>
      </w:r>
    </w:p>
    <w:p w14:paraId="03C60148" w14:textId="77777777" w:rsidR="001454B0" w:rsidRDefault="0015543F">
      <w:pPr>
        <w:spacing w:before="120" w:after="120"/>
      </w:pPr>
      <w:r>
        <w:rPr>
          <w:noProof/>
        </w:rPr>
        <w:lastRenderedPageBreak/>
        <w:drawing>
          <wp:inline distT="0" distB="0" distL="0" distR="0" wp14:anchorId="0100892A" wp14:editId="0C9AC23D">
            <wp:extent cx="5628640" cy="2867660"/>
            <wp:effectExtent l="0" t="0" r="10160" b="2540"/>
            <wp:docPr id="1033" name="Picture 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Picture 10"/>
                    <pic:cNvPicPr/>
                  </pic:nvPicPr>
                  <pic:blipFill>
                    <a:blip r:embed="rId15" cstate="print"/>
                    <a:srcRect/>
                    <a:stretch/>
                  </pic:blipFill>
                  <pic:spPr>
                    <a:xfrm>
                      <a:off x="0" y="0"/>
                      <a:ext cx="5628640" cy="2867660"/>
                    </a:xfrm>
                    <a:prstGeom prst="rect">
                      <a:avLst/>
                    </a:prstGeom>
                    <a:ln>
                      <a:noFill/>
                    </a:ln>
                  </pic:spPr>
                </pic:pic>
              </a:graphicData>
            </a:graphic>
          </wp:inline>
        </w:drawing>
      </w:r>
    </w:p>
    <w:p w14:paraId="5E2BE8F1" w14:textId="77777777" w:rsidR="001454B0" w:rsidRDefault="0015543F">
      <w:pPr>
        <w:pStyle w:val="Caption"/>
        <w:spacing w:before="120" w:after="120"/>
        <w:jc w:val="center"/>
      </w:pPr>
      <w:r>
        <w:rPr>
          <w:b/>
          <w:bCs/>
        </w:rPr>
        <w:t xml:space="preserve">Figure </w:t>
      </w:r>
      <w:r>
        <w:rPr>
          <w:b/>
          <w:bCs/>
        </w:rPr>
        <w:fldChar w:fldCharType="begin"/>
      </w:r>
      <w:r>
        <w:rPr>
          <w:b/>
          <w:bCs/>
        </w:rPr>
        <w:instrText xml:space="preserve"> SEQ Figure \* ARABIC </w:instrText>
      </w:r>
      <w:r>
        <w:rPr>
          <w:b/>
          <w:bCs/>
        </w:rPr>
        <w:fldChar w:fldCharType="separate"/>
      </w:r>
      <w:r>
        <w:rPr>
          <w:b/>
          <w:bCs/>
        </w:rPr>
        <w:t>8</w:t>
      </w:r>
      <w:r>
        <w:rPr>
          <w:b/>
          <w:bCs/>
        </w:rPr>
        <w:fldChar w:fldCharType="end"/>
      </w:r>
      <w:r>
        <w:rPr>
          <w:b/>
          <w:bCs/>
        </w:rPr>
        <w:t>:</w:t>
      </w:r>
      <w:r>
        <w:rPr>
          <w:b/>
          <w:bCs/>
        </w:rPr>
        <w:t xml:space="preserve">  </w:t>
      </w:r>
      <w:r>
        <w:t>Checkout Page.</w:t>
      </w:r>
    </w:p>
    <w:p w14:paraId="559451D2" w14:textId="77777777" w:rsidR="001454B0" w:rsidRDefault="0015543F">
      <w:pPr>
        <w:spacing w:before="120" w:after="120"/>
      </w:pPr>
      <w:r>
        <w:t xml:space="preserve">The prototype also includes features of interaction paths where users are offered the opportunity to register for regular deliveries of organic food. This aligns with the business objective of </w:t>
      </w:r>
      <w:proofErr w:type="spellStart"/>
      <w:r>
        <w:t>HealthyHarvest</w:t>
      </w:r>
      <w:proofErr w:type="spellEnd"/>
      <w:r>
        <w:t xml:space="preserve"> to extend their time in business and value per customer. Overall, the implementation shows good consistency of design decisions, user needs and business goals leading to a usable and business successful redesigned system </w:t>
      </w:r>
      <w:r>
        <w:fldChar w:fldCharType="begin"/>
      </w:r>
      <w:r>
        <w:instrText xml:space="preserve"> ADDIN EN.CITE &lt;EndNote&gt;&lt;Cite&gt;&lt;Author&gt;Adnan&lt;/Author&gt;&lt;Year&gt;2025&lt;/Year&gt;&lt;RecNum&gt;834&lt;/RecNum&gt;&lt;DisplayText&gt;[20]&lt;/DisplayText&gt;&lt;record&gt;&lt;rec-number&gt;834&lt;/rec-number&gt;&lt;foreign-keys&gt;&lt;key app="EN" db-id="wwrfvdre2rawfsewa5255x9yf5p2dvrx0a5d" timestamp="1782751094"&gt;834&lt;/key&gt;&lt;/foreign-keys&gt;&lt;ref-type name="Journal Article"&gt;17&lt;/ref-type&gt;&lt;contributors&gt;&lt;authors&gt;&lt;author&gt;Adnan, Wajiha&lt;/author&gt;&lt;/authors&gt;&lt;/contributors&gt;&lt;titles&gt;&lt;title&gt;The psychology behind cart abandonment: why do customers leave without buying?&lt;/title&gt;&lt;/titles&gt;&lt;d</w:instrText>
      </w:r>
      <w:r>
        <w:instrText>ates&gt;&lt;year&gt;2025&lt;/year&gt;&lt;/dates&gt;&lt;urls&gt;&lt;/urls&gt;&lt;/record&gt;&lt;/Cite&gt;&lt;Cite&gt;&lt;Author&gt;Adnan&lt;/Author&gt;&lt;Year&gt;2025&lt;/Year&gt;&lt;RecNum&gt;834&lt;/RecNum&gt;&lt;record&gt;&lt;rec-number&gt;834&lt;/rec-number&gt;&lt;foreign-keys&gt;&lt;key app="EN" db-id="wwrfvdre2rawfsewa5255x9yf5p2dvrx0a5d" timestamp="1782751094"&gt;834&lt;/key&gt;&lt;/foreign-keys&gt;&lt;ref-type name="Journal Article"&gt;17&lt;/ref-type&gt;&lt;contributors&gt;&lt;authors&gt;&lt;author&gt;Adnan, Wajiha&lt;/author&gt;&lt;/authors&gt;&lt;/contributors&gt;&lt;titles&gt;&lt;title&gt;The psychology behind cart abandonment: why do customers leave without buying?&lt;/title&gt;&lt;/title</w:instrText>
      </w:r>
      <w:r>
        <w:instrText>s&gt;&lt;dates&gt;&lt;year&gt;2025&lt;/year&gt;&lt;/dates&gt;&lt;urls&gt;&lt;/urls&gt;&lt;/record&gt;&lt;/Cite&gt;&lt;/EndNote&gt;</w:instrText>
      </w:r>
      <w:r>
        <w:fldChar w:fldCharType="separate"/>
      </w:r>
      <w:r>
        <w:t>[20]</w:t>
      </w:r>
      <w:r>
        <w:fldChar w:fldCharType="end"/>
      </w:r>
      <w:r>
        <w:t>.</w:t>
      </w:r>
    </w:p>
    <w:p w14:paraId="3613D130" w14:textId="77777777" w:rsidR="001454B0" w:rsidRDefault="0015543F">
      <w:pPr>
        <w:pStyle w:val="Heading1"/>
        <w:numPr>
          <w:ilvl w:val="0"/>
          <w:numId w:val="1"/>
        </w:numPr>
        <w:spacing w:before="120" w:after="120"/>
      </w:pPr>
      <w:bookmarkStart w:id="4" w:name="_Toc13197"/>
      <w:r>
        <w:t>Conclusion:</w:t>
      </w:r>
      <w:bookmarkEnd w:id="4"/>
    </w:p>
    <w:p w14:paraId="314CE77E" w14:textId="77777777" w:rsidR="001454B0" w:rsidRDefault="0015543F">
      <w:pPr>
        <w:spacing w:before="120" w:after="120"/>
      </w:pPr>
      <w:r>
        <w:t xml:space="preserve">The revamped website for the </w:t>
      </w:r>
      <w:proofErr w:type="spellStart"/>
      <w:r>
        <w:t>HealthyHarvest</w:t>
      </w:r>
      <w:proofErr w:type="spellEnd"/>
      <w:r>
        <w:t xml:space="preserve"> project emphasizes the need for a well-structured approach to UI/UX design to enhance the effectiveness of digital products. User-</w:t>
      </w:r>
      <w:proofErr w:type="spellStart"/>
      <w:r>
        <w:t>centred</w:t>
      </w:r>
      <w:proofErr w:type="spellEnd"/>
      <w:r>
        <w:t xml:space="preserve"> design is clearly a valuable approach for improving user experience and business performance, as seen from the analysis of usability problems, the implementation of responsive design and creating interactive prototypes. The redesign journey underscored the significance of intuitive navigation, mobile-friendly designs, inclusive design principles, and a robu</w:t>
      </w:r>
      <w:r>
        <w:t>st visual identity for building a credible and effective online shopping platform. This revamped system enhances user experience and streamlines the buying process, making it more user-friendly and satisfying for customers, while also removing obstacles and issues like checkout complexity and limited product information.</w:t>
      </w:r>
    </w:p>
    <w:p w14:paraId="6E59AA6E" w14:textId="77777777" w:rsidR="001454B0" w:rsidRDefault="0015543F">
      <w:pPr>
        <w:spacing w:before="120" w:after="120"/>
      </w:pPr>
      <w:r>
        <w:t xml:space="preserve">On the business side, </w:t>
      </w:r>
      <w:proofErr w:type="gramStart"/>
      <w:r>
        <w:t>the enhanced</w:t>
      </w:r>
      <w:proofErr w:type="gramEnd"/>
      <w:r>
        <w:t xml:space="preserve"> user experience plays a significant role in achieving goals such as higher conversion rates, more mobile engagement and increased subscription rates. The incorporation of trust indicators, tailored recommendations, and simplified interactions further increases customer trust and loyalty. Overall, this project illustrates how the use of existing principles of UX and responsive Web design techniques can enhance a poorly performing site into a user-friendly, accessible and commercially effective o</w:t>
      </w:r>
      <w:r>
        <w:t>nline platform that meets modern expectations for e-commerce.</w:t>
      </w:r>
    </w:p>
    <w:p w14:paraId="00EC401E" w14:textId="77777777" w:rsidR="001454B0" w:rsidRDefault="001454B0">
      <w:pPr>
        <w:pStyle w:val="Heading1"/>
        <w:spacing w:before="120" w:after="120"/>
      </w:pPr>
    </w:p>
    <w:p w14:paraId="02645FA5" w14:textId="77777777" w:rsidR="001454B0" w:rsidRDefault="0015543F">
      <w:pPr>
        <w:pStyle w:val="Heading1"/>
        <w:spacing w:before="120" w:after="120"/>
      </w:pPr>
      <w:bookmarkStart w:id="5" w:name="_Toc21951"/>
      <w:r>
        <w:lastRenderedPageBreak/>
        <w:t>References:</w:t>
      </w:r>
      <w:bookmarkEnd w:id="5"/>
    </w:p>
    <w:p w14:paraId="5FB5FEE1" w14:textId="77777777" w:rsidR="001454B0" w:rsidRDefault="0015543F">
      <w:pPr>
        <w:pStyle w:val="EndNoteBibliography"/>
        <w:ind w:left="720" w:hanging="720"/>
      </w:pPr>
      <w:r>
        <w:fldChar w:fldCharType="begin"/>
      </w:r>
      <w:r>
        <w:instrText xml:space="preserve"> ADDIN EN.REFLIST </w:instrText>
      </w:r>
      <w:r>
        <w:fldChar w:fldCharType="separate"/>
      </w:r>
      <w:r>
        <w:t>[1]</w:t>
      </w:r>
      <w:r>
        <w:tab/>
        <w:t>J. Miezite, "Personal user experience and user interface design portfolio," 2022.</w:t>
      </w:r>
    </w:p>
    <w:p w14:paraId="63FFDD15" w14:textId="77777777" w:rsidR="001454B0" w:rsidRDefault="0015543F">
      <w:pPr>
        <w:pStyle w:val="EndNoteBibliography"/>
        <w:ind w:left="720" w:hanging="720"/>
      </w:pPr>
      <w:r>
        <w:t>[2]</w:t>
      </w:r>
      <w:r>
        <w:tab/>
        <w:t xml:space="preserve">F. Staiano, </w:t>
      </w:r>
      <w:r>
        <w:rPr>
          <w:i/>
        </w:rPr>
        <w:t>Designing and Prototyping Interfaces with Figma: Learn essential UX/UI design principles by creating interactive prototypes for mobile, tablet, and desktop</w:t>
      </w:r>
      <w:r>
        <w:t>. Packt Publishing Ltd, 2022.</w:t>
      </w:r>
    </w:p>
    <w:p w14:paraId="69D149F7" w14:textId="77777777" w:rsidR="001454B0" w:rsidRDefault="0015543F">
      <w:pPr>
        <w:pStyle w:val="EndNoteBibliography"/>
        <w:ind w:left="720" w:hanging="720"/>
      </w:pPr>
      <w:r>
        <w:t>[3]</w:t>
      </w:r>
      <w:r>
        <w:tab/>
      </w:r>
      <w:r>
        <w:t xml:space="preserve">A. P. Almenara, J. H. Elich, and T. G. Saltiveri, "Past, present and future of user-centred design methodologies that empathise with the user and generate better accessible experiences. from theory to practice," in </w:t>
      </w:r>
      <w:r>
        <w:rPr>
          <w:i/>
        </w:rPr>
        <w:t>Future Perspectives on Human-Computer Interaction Research: Towards the Year 2030</w:t>
      </w:r>
      <w:r>
        <w:t>: Springer, 2024, pp. 17–43.</w:t>
      </w:r>
    </w:p>
    <w:p w14:paraId="1D0F72AE" w14:textId="77777777" w:rsidR="001454B0" w:rsidRDefault="0015543F">
      <w:pPr>
        <w:pStyle w:val="EndNoteBibliography"/>
        <w:ind w:left="720" w:hanging="720"/>
      </w:pPr>
      <w:r>
        <w:t>[4]</w:t>
      </w:r>
      <w:r>
        <w:tab/>
        <w:t xml:space="preserve">K. R. Putra, S. Umaroh, D. Widia, and A. R. Nurjaman, "Application of design thinking method with UEQ and heuristic evaluation for website UI/UX improvement and evaluation," in </w:t>
      </w:r>
      <w:r>
        <w:rPr>
          <w:i/>
        </w:rPr>
        <w:t>AIP Conference Proceedings</w:t>
      </w:r>
      <w:r>
        <w:t xml:space="preserve">, 2025, vol. 3351, no. 1: AIP Publishing LLC, p. 060003. </w:t>
      </w:r>
    </w:p>
    <w:p w14:paraId="74AF50E7" w14:textId="77777777" w:rsidR="001454B0" w:rsidRDefault="0015543F">
      <w:pPr>
        <w:pStyle w:val="EndNoteBibliography"/>
        <w:ind w:left="720" w:hanging="720"/>
      </w:pPr>
      <w:r>
        <w:t>[5]</w:t>
      </w:r>
      <w:r>
        <w:tab/>
        <w:t xml:space="preserve">F. Staiano, </w:t>
      </w:r>
      <w:r>
        <w:rPr>
          <w:i/>
        </w:rPr>
        <w:t>Designing and Prototyping Interfaces with Figma: Elevate your design craft with UX/UI principles and create interactive prototypes</w:t>
      </w:r>
      <w:r>
        <w:t>. Packt Publishing Ltd, 2023.</w:t>
      </w:r>
    </w:p>
    <w:p w14:paraId="04BFAA01" w14:textId="77777777" w:rsidR="001454B0" w:rsidRDefault="0015543F">
      <w:pPr>
        <w:pStyle w:val="EndNoteBibliography"/>
        <w:ind w:left="720" w:hanging="720"/>
      </w:pPr>
      <w:r>
        <w:t>[6]</w:t>
      </w:r>
      <w:r>
        <w:tab/>
        <w:t xml:space="preserve">B. G. M. Mano, "Accessibility in Web Design-Evaluating Current Practices and Technologies," </w:t>
      </w:r>
      <w:r>
        <w:rPr>
          <w:i/>
        </w:rPr>
        <w:t xml:space="preserve">Accessibility in Web Design-Evaluating Current Practices and Technologies, </w:t>
      </w:r>
      <w:r>
        <w:t>2024.</w:t>
      </w:r>
    </w:p>
    <w:p w14:paraId="47E9940C" w14:textId="77777777" w:rsidR="001454B0" w:rsidRDefault="0015543F">
      <w:pPr>
        <w:pStyle w:val="EndNoteBibliography"/>
        <w:ind w:left="720" w:hanging="720"/>
      </w:pPr>
      <w:r>
        <w:t>[7]</w:t>
      </w:r>
      <w:r>
        <w:tab/>
      </w:r>
      <w:r>
        <w:t xml:space="preserve">A. R. Anantya, A. B. Wijaya, and S. Suliswaningsih, "UI/UX Design Modeling on Chatting and Forum Applications Using Design Thinking," </w:t>
      </w:r>
      <w:r>
        <w:rPr>
          <w:i/>
        </w:rPr>
        <w:t xml:space="preserve">Journal of Multimedia Trend and Technology, </w:t>
      </w:r>
      <w:r>
        <w:t>vol. 3, no. 2, pp. 64–76, 2024.</w:t>
      </w:r>
    </w:p>
    <w:p w14:paraId="66E1663A" w14:textId="77777777" w:rsidR="001454B0" w:rsidRDefault="0015543F">
      <w:pPr>
        <w:pStyle w:val="EndNoteBibliography"/>
        <w:ind w:left="720" w:hanging="720"/>
      </w:pPr>
      <w:r>
        <w:t>[8]</w:t>
      </w:r>
      <w:r>
        <w:tab/>
        <w:t xml:space="preserve">A. Shokrizadeh, "Ideating Under Constraints With UIDEC in UI/UX Design," Ecole Polytechnique, Montreal (Canada), 2024. </w:t>
      </w:r>
    </w:p>
    <w:p w14:paraId="701B9F0D" w14:textId="77777777" w:rsidR="001454B0" w:rsidRDefault="0015543F">
      <w:pPr>
        <w:pStyle w:val="EndNoteBibliography"/>
        <w:ind w:left="720" w:hanging="720"/>
      </w:pPr>
      <w:r>
        <w:t>[9]</w:t>
      </w:r>
      <w:r>
        <w:tab/>
        <w:t xml:space="preserve">S. Panicker, S. Vahile, A. Guin, and R. Sethia, "Design of a Novel Task and Update-Based Social App: Proof of Concept for Richer UI/UX," in </w:t>
      </w:r>
      <w:r>
        <w:rPr>
          <w:i/>
        </w:rPr>
        <w:t>A Step Towards Society 5.0</w:t>
      </w:r>
      <w:r>
        <w:t>: CRC Press, 2021, pp. 79–126.</w:t>
      </w:r>
    </w:p>
    <w:p w14:paraId="6EB1A9B6" w14:textId="77777777" w:rsidR="001454B0" w:rsidRDefault="0015543F">
      <w:pPr>
        <w:pStyle w:val="EndNoteBibliography"/>
        <w:ind w:left="720" w:hanging="720"/>
      </w:pPr>
      <w:r>
        <w:t>[10]</w:t>
      </w:r>
      <w:r>
        <w:tab/>
        <w:t xml:space="preserve">V. Thomas, C. Remy, and O. Bates, "The limits of HCD: Reimagining the anthropocentricity of ISO 9241-210," in </w:t>
      </w:r>
      <w:r>
        <w:rPr>
          <w:i/>
        </w:rPr>
        <w:t>Proceedings of the 2017 workshop on computing within limits</w:t>
      </w:r>
      <w:r>
        <w:t xml:space="preserve">, 2017, pp. 85–92. </w:t>
      </w:r>
    </w:p>
    <w:p w14:paraId="30C88BDA" w14:textId="77777777" w:rsidR="001454B0" w:rsidRDefault="0015543F">
      <w:pPr>
        <w:pStyle w:val="EndNoteBibliography"/>
        <w:ind w:left="720" w:hanging="720"/>
      </w:pPr>
      <w:r>
        <w:t>[11]</w:t>
      </w:r>
      <w:r>
        <w:tab/>
        <w:t xml:space="preserve">M. Selvam, "Implementing AI-driven Web Accessibility: WCAG 2.2 Features to Improve Usability for Users with Disabilities," in </w:t>
      </w:r>
      <w:r>
        <w:rPr>
          <w:i/>
        </w:rPr>
        <w:t>2025 3rd International Conference on Artificial Intelligence, Blockchain, and Internet of Things (AIBThings)</w:t>
      </w:r>
      <w:r>
        <w:t xml:space="preserve">, 2025: IEEE, pp. 1–6. </w:t>
      </w:r>
    </w:p>
    <w:p w14:paraId="18A9F0DB" w14:textId="77777777" w:rsidR="001454B0" w:rsidRDefault="0015543F">
      <w:pPr>
        <w:pStyle w:val="EndNoteBibliography"/>
        <w:ind w:left="720" w:hanging="720"/>
      </w:pPr>
      <w:r>
        <w:lastRenderedPageBreak/>
        <w:t>[12]</w:t>
      </w:r>
      <w:r>
        <w:tab/>
      </w:r>
      <w:r>
        <w:t>R. Gupta, "Investigating the Impact of Human-Centered Interface Design on the User Experience of Mobile Device Users," 2024.</w:t>
      </w:r>
    </w:p>
    <w:p w14:paraId="4A89C00C" w14:textId="77777777" w:rsidR="001454B0" w:rsidRDefault="0015543F">
      <w:pPr>
        <w:pStyle w:val="EndNoteBibliography"/>
        <w:ind w:left="720" w:hanging="720"/>
      </w:pPr>
      <w:r>
        <w:t>[13]</w:t>
      </w:r>
      <w:r>
        <w:tab/>
        <w:t>Statista, "Mobile web traffic share quarterly 2026," ed, 2025.</w:t>
      </w:r>
      <w:r>
        <w:t xml:space="preserve"> https://www.statista.com/statistics/277125/share-of-website-traffic-coming-from-mobile-devices/?srsltid=AfmBOoqSIuCUdUCWpP5ifnxqw_8GKozg7UFkcGRrCZlewMaOzC2Y4wGw</w:t>
      </w:r>
    </w:p>
    <w:p w14:paraId="219978EF" w14:textId="77777777" w:rsidR="001454B0" w:rsidRDefault="0015543F">
      <w:pPr>
        <w:pStyle w:val="EndNoteBibliography"/>
        <w:ind w:left="720" w:hanging="720"/>
      </w:pPr>
      <w:r>
        <w:t>[14]</w:t>
      </w:r>
      <w:r>
        <w:tab/>
        <w:t>J. Natarajan, "From Wireframes to Interfaces: Developing a Practical Framework for UI/UX Design," 2025.</w:t>
      </w:r>
    </w:p>
    <w:p w14:paraId="17C123DF" w14:textId="77777777" w:rsidR="001454B0" w:rsidRDefault="0015543F">
      <w:pPr>
        <w:pStyle w:val="EndNoteBibliography"/>
        <w:ind w:left="720" w:hanging="720"/>
      </w:pPr>
      <w:r>
        <w:t>[15]</w:t>
      </w:r>
      <w:r>
        <w:tab/>
        <w:t xml:space="preserve">A. Sutcliffe, </w:t>
      </w:r>
      <w:r>
        <w:rPr>
          <w:i/>
        </w:rPr>
        <w:t>Designing for user engagement: Aesthetic and attractive user interfaces</w:t>
      </w:r>
      <w:r>
        <w:t>. Springer Nature, 2022.</w:t>
      </w:r>
    </w:p>
    <w:p w14:paraId="6789DA95" w14:textId="77777777" w:rsidR="001454B0" w:rsidRDefault="0015543F">
      <w:pPr>
        <w:pStyle w:val="EndNoteBibliography"/>
        <w:ind w:left="720" w:hanging="720"/>
      </w:pPr>
      <w:r>
        <w:t>[16]</w:t>
      </w:r>
      <w:r>
        <w:tab/>
        <w:t xml:space="preserve">I. du Preez and L. Jacobs, "Pedagogical and visual design principles for online learning material: Insights from quality guiding documents in diverse educational contexts," </w:t>
      </w:r>
      <w:r>
        <w:rPr>
          <w:i/>
        </w:rPr>
        <w:t xml:space="preserve">Interactive Learning Environments, </w:t>
      </w:r>
      <w:r>
        <w:t>vol. 34, no. 3, pp. 1435–1451, 2026.</w:t>
      </w:r>
    </w:p>
    <w:p w14:paraId="2E93654A" w14:textId="77777777" w:rsidR="001454B0" w:rsidRDefault="0015543F">
      <w:pPr>
        <w:pStyle w:val="EndNoteBibliography"/>
        <w:ind w:left="720" w:hanging="720"/>
      </w:pPr>
      <w:r>
        <w:t>[17]</w:t>
      </w:r>
      <w:r>
        <w:tab/>
      </w:r>
      <w:r>
        <w:t>L. Hedström, E. Nordmark, and J. Strandlund Kungs, "Enhancing the Front-End of a Decision Support System: Designing a User-Centred Web Interface for a Broad and Diverse Audience," ed, 2025.</w:t>
      </w:r>
    </w:p>
    <w:p w14:paraId="67A19595" w14:textId="77777777" w:rsidR="001454B0" w:rsidRDefault="0015543F">
      <w:pPr>
        <w:pStyle w:val="EndNoteBibliography"/>
        <w:ind w:left="720" w:hanging="720"/>
      </w:pPr>
      <w:r>
        <w:t>[18]</w:t>
      </w:r>
      <w:r>
        <w:tab/>
        <w:t>G. Rose, "Visual methodologies: An introduction to researching with visual materials," 2022.</w:t>
      </w:r>
    </w:p>
    <w:p w14:paraId="3CF45CD5" w14:textId="77777777" w:rsidR="001454B0" w:rsidRDefault="0015543F">
      <w:pPr>
        <w:pStyle w:val="EndNoteBibliography"/>
        <w:ind w:left="720" w:hanging="720"/>
      </w:pPr>
      <w:r>
        <w:t>[19]</w:t>
      </w:r>
      <w:r>
        <w:tab/>
        <w:t xml:space="preserve">A. Mulugeta, P. CHIRUVOLU, V. R. KANCHARLA, and J. RAVI, "Optimizing online shopping cart abandonment rates using predictive analytics," </w:t>
      </w:r>
      <w:r>
        <w:rPr>
          <w:i/>
        </w:rPr>
        <w:t xml:space="preserve">Int. J. Data Sci. Anal., </w:t>
      </w:r>
      <w:r>
        <w:t>no. April, pp. 73–88, 2025.</w:t>
      </w:r>
    </w:p>
    <w:p w14:paraId="059A19D8" w14:textId="77777777" w:rsidR="001454B0" w:rsidRDefault="0015543F">
      <w:pPr>
        <w:pStyle w:val="EndNoteBibliography"/>
        <w:ind w:left="720" w:hanging="720"/>
      </w:pPr>
      <w:r>
        <w:t>[20]</w:t>
      </w:r>
      <w:r>
        <w:tab/>
      </w:r>
      <w:r>
        <w:t>W. Adnan, "The psychology behind cart abandonment: why do customers leave without buying?," 2025.</w:t>
      </w:r>
    </w:p>
    <w:p w14:paraId="03DE2B5F" w14:textId="77777777" w:rsidR="001454B0" w:rsidRDefault="0015543F">
      <w:pPr>
        <w:spacing w:before="120" w:after="120"/>
      </w:pPr>
      <w:r>
        <w:fldChar w:fldCharType="end"/>
      </w:r>
    </w:p>
    <w:sectPr w:rsidR="001454B0">
      <w:headerReference w:type="even" r:id="rId16"/>
      <w:headerReference w:type="default" r:id="rId17"/>
      <w:footerReference w:type="even" r:id="rId18"/>
      <w:footerReference w:type="default" r:id="rId19"/>
      <w:headerReference w:type="first" r:id="rId20"/>
      <w:footerReference w:type="first" r:id="rId21"/>
      <w:pgSz w:w="11906" w:h="16838"/>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9190CA" w14:textId="77777777" w:rsidR="0015543F" w:rsidRDefault="0015543F">
      <w:pPr>
        <w:spacing w:before="120" w:after="120" w:line="240" w:lineRule="auto"/>
      </w:pPr>
      <w:r>
        <w:separator/>
      </w:r>
    </w:p>
  </w:endnote>
  <w:endnote w:type="continuationSeparator" w:id="0">
    <w:p w14:paraId="0B2A216A" w14:textId="77777777" w:rsidR="0015543F" w:rsidRDefault="0015543F">
      <w:pPr>
        <w:spacing w:before="120" w:after="12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SimHei">
    <w:altName w:val="黑体"/>
    <w:panose1 w:val="02010600030101010101"/>
    <w:charset w:val="86"/>
    <w:family w:val="auto"/>
    <w:pitch w:val="default"/>
    <w:sig w:usb0="00000001" w:usb1="080E0000" w:usb2="00000010" w:usb3="00000000" w:csb0="00040000" w:csb1="00000000"/>
  </w:font>
  <w:font w:name="sans-serif">
    <w:altName w:val="Segoe Print"/>
    <w:charset w:val="00"/>
    <w:family w:val="auto"/>
    <w:pitch w:val="default"/>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B1F148" w14:textId="77777777" w:rsidR="006D2F6B" w:rsidRDefault="006D2F6B">
    <w:pPr>
      <w:pStyle w:val="Footer"/>
      <w:spacing w:before="120" w:after="12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494420" w14:textId="77777777" w:rsidR="001454B0" w:rsidRDefault="0015543F">
    <w:pPr>
      <w:pStyle w:val="Footer"/>
      <w:spacing w:before="120" w:after="120"/>
    </w:pPr>
    <w:r>
      <w:rPr>
        <w:noProof/>
      </w:rPr>
      <mc:AlternateContent>
        <mc:Choice Requires="wps">
          <w:drawing>
            <wp:anchor distT="0" distB="0" distL="0" distR="0" simplePos="0" relativeHeight="2" behindDoc="0" locked="0" layoutInCell="1" allowOverlap="1" wp14:anchorId="04165F7C" wp14:editId="6959BCE9">
              <wp:simplePos x="0" y="0"/>
              <wp:positionH relativeFrom="margin">
                <wp:align>center</wp:align>
              </wp:positionH>
              <wp:positionV relativeFrom="paragraph">
                <wp:posOffset>0</wp:posOffset>
              </wp:positionV>
              <wp:extent cx="1828800" cy="1828800"/>
              <wp:effectExtent l="0" t="0" r="0" b="0"/>
              <wp:wrapNone/>
              <wp:docPr id="4098" name="Text Box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28800" cy="1828800"/>
                      </a:xfrm>
                      <a:prstGeom prst="rect">
                        <a:avLst/>
                      </a:prstGeom>
                      <a:ln>
                        <a:noFill/>
                      </a:ln>
                    </wps:spPr>
                    <wps:txbx>
                      <w:txbxContent>
                        <w:p w14:paraId="32B11E92" w14:textId="77777777" w:rsidR="001454B0" w:rsidRDefault="0015543F">
                          <w:pPr>
                            <w:pStyle w:val="Footer"/>
                            <w:spacing w:before="120" w:after="120"/>
                          </w:pPr>
                          <w:r>
                            <w:fldChar w:fldCharType="begin"/>
                          </w:r>
                          <w:r>
                            <w:instrText xml:space="preserve"> PAGE  \* MERGEFORMAT </w:instrText>
                          </w:r>
                          <w:r>
                            <w:fldChar w:fldCharType="separate"/>
                          </w:r>
                          <w:r>
                            <w:t>1</w:t>
                          </w:r>
                          <w:r>
                            <w:fldChar w:fldCharType="end"/>
                          </w:r>
                        </w:p>
                      </w:txbxContent>
                    </wps:txbx>
                    <wps:bodyPr vert="horz" wrap="none" lIns="0" tIns="0" rIns="0" bIns="0" anchor="t">
                      <a:prstTxWarp prst="textNoShape">
                        <a:avLst/>
                      </a:prstTxWarp>
                      <a:spAutoFit/>
                    </wps:bodyPr>
                  </wps:wsp>
                </a:graphicData>
              </a:graphic>
            </wp:anchor>
          </w:drawing>
        </mc:Choice>
        <mc:Fallback>
          <w:pict>
            <v:rect w14:anchorId="04165F7C" id="Text Box 3" o:spid="_x0000_s1026" style="position:absolute;margin-left:0;margin-top:0;width:2in;height:2in;z-index:2;visibility:visible;mso-wrap-style:none;mso-wrap-distance-left:0;mso-wrap-distance-top:0;mso-wrap-distance-right:0;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" filled="f" stroked="f">
              <v:textbox style="mso-fit-shape-to-text:t" inset="0,0,0,0">
                <w:txbxContent>
                  <w:p w14:paraId="32B11E92" w14:textId="77777777" w:rsidR="001454B0" w:rsidRDefault="0015543F">
                    <w:pPr>
                      <w:pStyle w:val="Footer"/>
                      <w:spacing w:before="120" w:after="120"/>
                    </w:pPr>
                    <w:r>
                      <w:fldChar w:fldCharType="begin"/>
                    </w:r>
                    <w:r>
                      <w:instrText xml:space="preserve"> PAGE  \* MERGEFORMAT </w:instrText>
                    </w:r>
                    <w:r>
                      <w:fldChar w:fldCharType="separate"/>
                    </w:r>
                    <w:r>
                      <w:t>1</w:t>
                    </w:r>
                    <w:r>
                      <w:fldChar w:fldCharType="end"/>
                    </w:r>
                  </w:p>
                </w:txbxContent>
              </v:textbox>
              <w10:wrap anchorx="margin"/>
            </v:rect>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7526D3" w14:textId="77777777" w:rsidR="006D2F6B" w:rsidRDefault="006D2F6B">
    <w:pPr>
      <w:pStyle w:val="Footer"/>
      <w:spacing w:before="120" w:after="12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FC535E" w14:textId="77777777" w:rsidR="0015543F" w:rsidRDefault="0015543F">
      <w:pPr>
        <w:spacing w:before="120" w:after="120" w:line="240" w:lineRule="auto"/>
      </w:pPr>
      <w:r>
        <w:separator/>
      </w:r>
    </w:p>
  </w:footnote>
  <w:footnote w:type="continuationSeparator" w:id="0">
    <w:p w14:paraId="1CFCE613" w14:textId="77777777" w:rsidR="0015543F" w:rsidRDefault="0015543F">
      <w:pPr>
        <w:spacing w:before="120" w:after="12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D0DBE1" w14:textId="77777777" w:rsidR="006D2F6B" w:rsidRDefault="006D2F6B">
    <w:pPr>
      <w:pStyle w:val="Header"/>
      <w:spacing w:before="120" w:after="12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DF768A" w14:textId="6512E7C6" w:rsidR="001454B0" w:rsidRDefault="001454B0">
    <w:pPr>
      <w:pStyle w:val="Header"/>
      <w:spacing w:before="120" w:after="12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4A4296" w14:textId="77777777" w:rsidR="006D2F6B" w:rsidRDefault="006D2F6B">
    <w:pPr>
      <w:pStyle w:val="Header"/>
      <w:spacing w:before="120" w:after="12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multiLevelType w:val="singleLevel"/>
    <w:tmpl w:val="FCDE0D1F"/>
    <w:lvl w:ilvl="0">
      <w:start w:val="1"/>
      <w:numFmt w:val="decimal"/>
      <w:lvlText w:val="%1."/>
      <w:lvlJc w:val="left"/>
      <w:pPr>
        <w:tabs>
          <w:tab w:val="left" w:pos="425"/>
        </w:tabs>
        <w:ind w:left="425" w:hanging="425"/>
      </w:pPr>
      <w:rPr>
        <w:rFonts w:hint="default"/>
      </w:rPr>
    </w:lvl>
  </w:abstractNum>
  <w:num w:numId="1" w16cid:durableId="6002637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defaultTabStop w:val="720"/>
  <w:drawingGridVerticalSpacing w:val="156"/>
  <w:noPunctuationKerning/>
  <w:characterSpacingControl w:val="doNotCompress"/>
  <w:footnotePr>
    <w:footnote w:id="-1"/>
    <w:footnote w:id="0"/>
  </w:footnotePr>
  <w:endnotePr>
    <w:endnote w:id="-1"/>
    <w:endnote w:id="0"/>
  </w:endnotePr>
  <w:compat>
    <w:spaceForUL/>
    <w:doNotLeaveBackslashAlone/>
    <w:ulTrailSpace/>
    <w:doNotExpandShiftReturn/>
    <w:adjustLineHeightInTable/>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454B0"/>
    <w:rsid w:val="001454B0"/>
    <w:rsid w:val="0015543F"/>
    <w:rsid w:val="006469A6"/>
    <w:rsid w:val="006D2F6B"/>
    <w:rsid w:val="00D10C2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C22D14F"/>
  <w15:docId w15:val="{87A415CA-3F9A-451B-ACFA-5E97A2D6EF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beforeLines="50" w:before="50" w:afterLines="50" w:after="50" w:line="360" w:lineRule="auto"/>
      <w:jc w:val="both"/>
    </w:pPr>
    <w:rPr>
      <w:rFonts w:cs="SimSun"/>
      <w:lang w:val="en-US" w:eastAsia="zh-CN"/>
    </w:rPr>
  </w:style>
  <w:style w:type="paragraph" w:styleId="Heading1">
    <w:name w:val="heading 1"/>
    <w:basedOn w:val="Normal"/>
    <w:next w:val="Normal"/>
    <w:uiPriority w:val="9"/>
    <w:qFormat/>
    <w:pPr>
      <w:outlineLvl w:val="0"/>
    </w:pPr>
    <w:rPr>
      <w:b/>
      <w:bCs/>
      <w:sz w:val="28"/>
      <w:szCs w:val="28"/>
    </w:rPr>
  </w:style>
  <w:style w:type="paragraph" w:styleId="Heading2">
    <w:name w:val="heading 2"/>
    <w:basedOn w:val="Heading1"/>
    <w:next w:val="Normal"/>
    <w:uiPriority w:val="9"/>
    <w:semiHidden/>
    <w:unhideWhenUsed/>
    <w:qFormat/>
    <w:pPr>
      <w:outlineLvl w:val="1"/>
    </w:pPr>
    <w:rPr>
      <w:sz w:val="26"/>
    </w:rPr>
  </w:style>
  <w:style w:type="paragraph" w:styleId="Heading3">
    <w:name w:val="heading 3"/>
    <w:basedOn w:val="Heading2"/>
    <w:next w:val="Normal"/>
    <w:uiPriority w:val="9"/>
    <w:semiHidden/>
    <w:unhideWhenUsed/>
    <w:qFormat/>
    <w:pPr>
      <w:outlineLvl w:val="2"/>
    </w:pPr>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qFormat/>
    <w:rPr>
      <w:rFonts w:ascii="Arial" w:eastAsia="SimHei" w:hAnsi="Arial" w:cs="Arial"/>
    </w:rPr>
  </w:style>
  <w:style w:type="paragraph" w:styleId="Footer">
    <w:name w:val="footer"/>
    <w:basedOn w:val="Normal"/>
    <w:qFormat/>
    <w:pPr>
      <w:tabs>
        <w:tab w:val="center" w:pos="4153"/>
        <w:tab w:val="right" w:pos="8306"/>
      </w:tabs>
      <w:snapToGrid w:val="0"/>
      <w:jc w:val="left"/>
    </w:pPr>
    <w:rPr>
      <w:sz w:val="18"/>
      <w:szCs w:val="18"/>
    </w:rPr>
  </w:style>
  <w:style w:type="paragraph" w:styleId="Header">
    <w:name w:val="header"/>
    <w:basedOn w:val="Normal"/>
    <w:qFormat/>
    <w:pPr>
      <w:tabs>
        <w:tab w:val="center" w:pos="4153"/>
        <w:tab w:val="right" w:pos="8306"/>
      </w:tabs>
      <w:snapToGrid w:val="0"/>
    </w:pPr>
    <w:rPr>
      <w:sz w:val="18"/>
      <w:szCs w:val="18"/>
    </w:rPr>
  </w:style>
  <w:style w:type="paragraph" w:styleId="NormalWeb">
    <w:name w:val="Normal (Web)"/>
    <w:qFormat/>
    <w:pPr>
      <w:spacing w:beforeAutospacing="1" w:afterAutospacing="1"/>
    </w:pPr>
    <w:rPr>
      <w:sz w:val="24"/>
      <w:szCs w:val="24"/>
      <w:lang w:val="en-US" w:eastAsia="zh-CN"/>
    </w:rPr>
  </w:style>
  <w:style w:type="character" w:styleId="Strong">
    <w:name w:val="Strong"/>
    <w:basedOn w:val="DefaultParagraphFont"/>
    <w:qFormat/>
    <w:rPr>
      <w:b/>
      <w:bCs/>
    </w:rPr>
  </w:style>
  <w:style w:type="table" w:styleId="TableGrid">
    <w:name w:val="Table Grid"/>
    <w:basedOn w:val="TableNormal"/>
    <w:qFormat/>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qFormat/>
  </w:style>
  <w:style w:type="paragraph" w:styleId="TOC2">
    <w:name w:val="toc 2"/>
    <w:basedOn w:val="Normal"/>
    <w:next w:val="Normal"/>
    <w:qFormat/>
    <w:pPr>
      <w:ind w:leftChars="200" w:left="420"/>
    </w:pPr>
  </w:style>
  <w:style w:type="paragraph" w:customStyle="1" w:styleId="EndNoteBibliographyTitle">
    <w:name w:val="EndNote Bibliography Title"/>
    <w:qFormat/>
    <w:pPr>
      <w:jc w:val="center"/>
    </w:pPr>
    <w:rPr>
      <w:sz w:val="28"/>
      <w:lang w:val="en-US" w:eastAsia="zh-CN"/>
    </w:rPr>
  </w:style>
  <w:style w:type="paragraph" w:customStyle="1" w:styleId="EndNoteBibliography">
    <w:name w:val="EndNote Bibliography"/>
    <w:qFormat/>
    <w:pPr>
      <w:jc w:val="both"/>
    </w:pPr>
    <w:rPr>
      <w:sz w:val="28"/>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6709</Words>
  <Characters>38244</Characters>
  <Application>Microsoft Office Word</Application>
  <DocSecurity>0</DocSecurity>
  <Lines>318</Lines>
  <Paragraphs>89</Paragraphs>
  <ScaleCrop>false</ScaleCrop>
  <Company/>
  <LinksUpToDate>false</LinksUpToDate>
  <CharactersWithSpaces>44864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WPS_1764443398</dc:creator>
  <cp:lastModifiedBy>emehjulucharles@gmail.com</cp:lastModifiedBy>
  <cp:revision>2</cp:revision>
  <dcterms:created xsi:type="dcterms:W3CDTF">2026-07-23T06:20:00Z</dcterms:created>
  <dcterms:modified xsi:type="dcterms:W3CDTF">2026-07-23T06:20:00Z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1033-12.1.0.26880</vt:lpwstr>
  </property>
  <property fmtid="{D5CDD505-2E9C-101B-9397-08002B2CF9AE}" pid="3" name="ICV">
    <vt:lpwstr>123411c5ea4a442b965d3173eac0be7b</vt:lpwstr>
  </property>
  <property fmtid="{D5CDD505-2E9C-101B-9397-08002B2CF9AE}" pid="4" name="KSOTemplateDocerSaveRecord">
    <vt:lpwstr>eyJoZGlkIjoiMTcwYzg5ZDhiYzk3OWU2NzFlNjhkN2IyOWNmY2M3NGUiLCJ1c2VySWQiOiIxOTQyMDI4MzI4MzI3In0=</vt:lpwstr>
  </property>
</Properties>
</file>