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902E9" w14:textId="77777777" w:rsidR="0054489D" w:rsidRDefault="0054489D" w:rsidP="0054489D">
      <w:pPr>
        <w:jc w:val="center"/>
        <w:rPr>
          <w:rFonts w:asciiTheme="majorBidi" w:hAnsiTheme="majorBidi" w:cstheme="majorBidi"/>
          <w:b/>
          <w:bCs/>
        </w:rPr>
      </w:pPr>
    </w:p>
    <w:p w14:paraId="0E2F1F7B" w14:textId="77777777" w:rsidR="0054489D" w:rsidRDefault="0054489D" w:rsidP="0054489D">
      <w:pPr>
        <w:jc w:val="center"/>
        <w:rPr>
          <w:rFonts w:asciiTheme="majorBidi" w:hAnsiTheme="majorBidi" w:cstheme="majorBidi"/>
          <w:b/>
          <w:bCs/>
        </w:rPr>
      </w:pPr>
    </w:p>
    <w:p w14:paraId="204B3ED9" w14:textId="77777777" w:rsidR="0054489D" w:rsidRDefault="0054489D" w:rsidP="0054489D">
      <w:pPr>
        <w:jc w:val="center"/>
        <w:rPr>
          <w:rFonts w:asciiTheme="majorBidi" w:hAnsiTheme="majorBidi" w:cstheme="majorBidi"/>
          <w:b/>
          <w:bCs/>
        </w:rPr>
      </w:pPr>
    </w:p>
    <w:p w14:paraId="5C8CD8E7" w14:textId="77777777" w:rsidR="0054489D" w:rsidRDefault="0054489D" w:rsidP="0054489D">
      <w:pPr>
        <w:jc w:val="center"/>
        <w:rPr>
          <w:rFonts w:asciiTheme="majorBidi" w:hAnsiTheme="majorBidi" w:cstheme="majorBidi"/>
          <w:b/>
          <w:bCs/>
        </w:rPr>
      </w:pPr>
    </w:p>
    <w:p w14:paraId="5605C3CE" w14:textId="77777777" w:rsidR="0054489D" w:rsidRDefault="0054489D" w:rsidP="0054489D">
      <w:pPr>
        <w:jc w:val="center"/>
        <w:rPr>
          <w:rFonts w:asciiTheme="majorBidi" w:hAnsiTheme="majorBidi" w:cstheme="majorBidi"/>
          <w:b/>
          <w:bCs/>
        </w:rPr>
      </w:pPr>
    </w:p>
    <w:p w14:paraId="1CD62197" w14:textId="2269F5C1" w:rsidR="0054489D" w:rsidRPr="00012905" w:rsidRDefault="0054489D" w:rsidP="0054489D">
      <w:pPr>
        <w:jc w:val="center"/>
        <w:rPr>
          <w:rFonts w:asciiTheme="majorBidi" w:hAnsiTheme="majorBidi" w:cstheme="majorBidi"/>
          <w:b/>
          <w:bCs/>
        </w:rPr>
      </w:pPr>
      <w:r w:rsidRPr="002F675E">
        <w:rPr>
          <w:rFonts w:asciiTheme="majorBidi" w:hAnsiTheme="majorBidi" w:cstheme="majorBidi"/>
          <w:b/>
          <w:bCs/>
        </w:rPr>
        <w:t xml:space="preserve">How do the </w:t>
      </w:r>
      <w:r w:rsidRPr="002F675E">
        <w:rPr>
          <w:rFonts w:asciiTheme="majorBidi" w:hAnsiTheme="majorBidi" w:cstheme="majorBidi"/>
          <w:b/>
          <w:bCs/>
          <w:i/>
          <w:iCs/>
        </w:rPr>
        <w:t>Sanwu Liji</w:t>
      </w:r>
      <w:r w:rsidRPr="002F675E">
        <w:rPr>
          <w:rFonts w:asciiTheme="majorBidi" w:hAnsiTheme="majorBidi" w:cstheme="majorBidi"/>
          <w:b/>
          <w:bCs/>
        </w:rPr>
        <w:t xml:space="preserve"> and </w:t>
      </w:r>
      <w:r w:rsidRPr="002F675E">
        <w:rPr>
          <w:rFonts w:asciiTheme="majorBidi" w:hAnsiTheme="majorBidi" w:cstheme="majorBidi"/>
          <w:b/>
          <w:bCs/>
          <w:i/>
          <w:iCs/>
        </w:rPr>
        <w:t>Wuyun Linianji</w:t>
      </w:r>
      <w:r w:rsidRPr="002F675E">
        <w:rPr>
          <w:rFonts w:asciiTheme="majorBidi" w:hAnsiTheme="majorBidi" w:cstheme="majorBidi"/>
          <w:b/>
          <w:bCs/>
        </w:rPr>
        <w:t xml:space="preserve"> versions of the Pangu myth represent different approaches to understanding cosmic origins in Chinese philosophy?</w:t>
      </w:r>
    </w:p>
    <w:p w14:paraId="24AD1C21" w14:textId="5DD350F4" w:rsidR="005B0A3D" w:rsidRPr="001548D0" w:rsidRDefault="005B0A3D" w:rsidP="005B0A3D">
      <w:pPr>
        <w:spacing w:line="360" w:lineRule="auto"/>
        <w:jc w:val="center"/>
        <w:rPr>
          <w:rFonts w:asciiTheme="majorBidi" w:hAnsiTheme="majorBidi" w:cstheme="majorBidi"/>
          <w:b/>
          <w:bCs/>
        </w:rPr>
      </w:pPr>
    </w:p>
    <w:p w14:paraId="201CE878" w14:textId="77777777" w:rsidR="005B0A3D" w:rsidRDefault="005B0A3D" w:rsidP="005B0A3D">
      <w:pPr>
        <w:jc w:val="center"/>
        <w:rPr>
          <w:rFonts w:asciiTheme="majorBidi" w:hAnsiTheme="majorBidi" w:cstheme="majorBidi"/>
          <w:lang w:val="en-IN"/>
        </w:rPr>
      </w:pPr>
      <w:r>
        <w:rPr>
          <w:rFonts w:asciiTheme="majorBidi" w:hAnsiTheme="majorBidi" w:cstheme="majorBidi"/>
          <w:lang w:val="en-IN"/>
        </w:rPr>
        <w:t xml:space="preserve">By Thelma Hunsinger </w:t>
      </w:r>
    </w:p>
    <w:p w14:paraId="100F0C34" w14:textId="77777777" w:rsidR="005B0A3D" w:rsidRDefault="005B0A3D" w:rsidP="005B0A3D">
      <w:pPr>
        <w:jc w:val="center"/>
        <w:rPr>
          <w:rFonts w:asciiTheme="majorBidi" w:hAnsiTheme="majorBidi" w:cstheme="majorBidi"/>
          <w:lang w:val="en-IN"/>
        </w:rPr>
      </w:pPr>
    </w:p>
    <w:p w14:paraId="2C53DABE" w14:textId="77777777" w:rsidR="005B0A3D" w:rsidRDefault="005B0A3D" w:rsidP="005B0A3D">
      <w:pPr>
        <w:jc w:val="center"/>
        <w:rPr>
          <w:rFonts w:asciiTheme="majorBidi" w:hAnsiTheme="majorBidi" w:cstheme="majorBidi"/>
          <w:lang w:val="en-IN"/>
        </w:rPr>
      </w:pPr>
    </w:p>
    <w:p w14:paraId="27FB792D" w14:textId="77777777" w:rsidR="005B0A3D" w:rsidRDefault="005B0A3D" w:rsidP="005B0A3D">
      <w:pPr>
        <w:jc w:val="center"/>
        <w:rPr>
          <w:rFonts w:asciiTheme="majorBidi" w:hAnsiTheme="majorBidi" w:cstheme="majorBidi"/>
          <w:lang w:val="en-IN"/>
        </w:rPr>
      </w:pPr>
    </w:p>
    <w:p w14:paraId="75647821" w14:textId="77777777" w:rsidR="005B0A3D" w:rsidRDefault="005B0A3D" w:rsidP="005B0A3D">
      <w:pPr>
        <w:jc w:val="center"/>
        <w:rPr>
          <w:rFonts w:asciiTheme="majorBidi" w:hAnsiTheme="majorBidi" w:cstheme="majorBidi"/>
          <w:lang w:val="en-IN"/>
        </w:rPr>
      </w:pPr>
    </w:p>
    <w:p w14:paraId="2A618074" w14:textId="77777777" w:rsidR="005B0A3D" w:rsidRDefault="005B0A3D" w:rsidP="005B0A3D">
      <w:pPr>
        <w:jc w:val="center"/>
        <w:rPr>
          <w:rFonts w:asciiTheme="majorBidi" w:hAnsiTheme="majorBidi" w:cstheme="majorBidi"/>
          <w:lang w:val="en-IN"/>
        </w:rPr>
      </w:pPr>
    </w:p>
    <w:p w14:paraId="79899C5B" w14:textId="77777777" w:rsidR="005B0A3D" w:rsidRDefault="005B0A3D" w:rsidP="005B0A3D">
      <w:pPr>
        <w:jc w:val="center"/>
        <w:rPr>
          <w:rFonts w:asciiTheme="majorBidi" w:hAnsiTheme="majorBidi" w:cstheme="majorBidi"/>
          <w:lang w:val="en-IN"/>
        </w:rPr>
      </w:pPr>
    </w:p>
    <w:p w14:paraId="2F40546F" w14:textId="77777777" w:rsidR="005B0A3D" w:rsidRDefault="005B0A3D" w:rsidP="005B0A3D">
      <w:pPr>
        <w:jc w:val="center"/>
        <w:rPr>
          <w:rFonts w:asciiTheme="majorBidi" w:hAnsiTheme="majorBidi" w:cstheme="majorBidi"/>
          <w:lang w:val="en-IN"/>
        </w:rPr>
      </w:pPr>
    </w:p>
    <w:p w14:paraId="51F3E616" w14:textId="77777777" w:rsidR="005B0A3D" w:rsidRPr="005C2470" w:rsidRDefault="005B0A3D" w:rsidP="005B0A3D">
      <w:pPr>
        <w:jc w:val="center"/>
        <w:rPr>
          <w:rFonts w:asciiTheme="majorBidi" w:hAnsiTheme="majorBidi"/>
        </w:rPr>
      </w:pPr>
      <w:r w:rsidRPr="005C2470">
        <w:rPr>
          <w:rFonts w:asciiTheme="majorBidi" w:hAnsiTheme="majorBidi"/>
        </w:rPr>
        <w:t>Religions in China, 1500 BCE - 500 CE </w:t>
      </w:r>
    </w:p>
    <w:p w14:paraId="14CEC9F0" w14:textId="77777777" w:rsidR="005B0A3D" w:rsidRDefault="005B0A3D" w:rsidP="005B0A3D">
      <w:pPr>
        <w:jc w:val="center"/>
        <w:rPr>
          <w:rFonts w:asciiTheme="majorBidi" w:hAnsiTheme="majorBidi" w:cstheme="majorBidi"/>
          <w:lang w:val="en-IN"/>
        </w:rPr>
      </w:pPr>
      <w:r>
        <w:rPr>
          <w:rFonts w:asciiTheme="majorBidi" w:hAnsiTheme="majorBidi" w:cstheme="majorBidi"/>
          <w:lang w:val="en-IN"/>
        </w:rPr>
        <w:t>Dr. Thomas Jansen</w:t>
      </w:r>
    </w:p>
    <w:p w14:paraId="5C25BDE6" w14:textId="77777777" w:rsidR="005B0A3D" w:rsidRDefault="005B0A3D" w:rsidP="005B0A3D">
      <w:pPr>
        <w:jc w:val="center"/>
        <w:rPr>
          <w:rFonts w:asciiTheme="majorBidi" w:hAnsiTheme="majorBidi" w:cstheme="majorBidi"/>
          <w:lang w:val="en-IN"/>
        </w:rPr>
      </w:pPr>
      <w:r>
        <w:rPr>
          <w:rFonts w:asciiTheme="majorBidi" w:hAnsiTheme="majorBidi" w:cstheme="majorBidi"/>
          <w:lang w:val="en-IN"/>
        </w:rPr>
        <w:t>University of Wales Trinity Saint David</w:t>
      </w:r>
    </w:p>
    <w:p w14:paraId="2EF305DC" w14:textId="2EBB1DA7" w:rsidR="005B0A3D" w:rsidRDefault="0054489D" w:rsidP="005B0A3D">
      <w:pPr>
        <w:jc w:val="center"/>
        <w:rPr>
          <w:rFonts w:asciiTheme="majorBidi" w:hAnsiTheme="majorBidi" w:cstheme="majorBidi"/>
          <w:lang w:val="en-IN"/>
        </w:rPr>
      </w:pPr>
      <w:r>
        <w:rPr>
          <w:rFonts w:asciiTheme="majorBidi" w:hAnsiTheme="majorBidi" w:cstheme="majorBidi"/>
          <w:lang w:val="en-IN"/>
        </w:rPr>
        <w:t>10</w:t>
      </w:r>
      <w:r w:rsidR="005B0A3D" w:rsidRPr="00D54935">
        <w:rPr>
          <w:rFonts w:asciiTheme="majorBidi" w:hAnsiTheme="majorBidi" w:cstheme="majorBidi"/>
          <w:vertAlign w:val="superscript"/>
          <w:lang w:val="en-IN"/>
        </w:rPr>
        <w:t>th</w:t>
      </w:r>
      <w:r w:rsidR="005B0A3D">
        <w:rPr>
          <w:rFonts w:asciiTheme="majorBidi" w:hAnsiTheme="majorBidi" w:cstheme="majorBidi"/>
          <w:lang w:val="en-IN"/>
        </w:rPr>
        <w:t xml:space="preserve"> </w:t>
      </w:r>
      <w:r>
        <w:rPr>
          <w:rFonts w:asciiTheme="majorBidi" w:hAnsiTheme="majorBidi" w:cstheme="majorBidi"/>
          <w:lang w:val="en-IN"/>
        </w:rPr>
        <w:t>January</w:t>
      </w:r>
      <w:r w:rsidR="005B0A3D">
        <w:rPr>
          <w:rFonts w:asciiTheme="majorBidi" w:hAnsiTheme="majorBidi" w:cstheme="majorBidi"/>
          <w:lang w:val="en-IN"/>
        </w:rPr>
        <w:t xml:space="preserve"> 202</w:t>
      </w:r>
      <w:r>
        <w:rPr>
          <w:rFonts w:asciiTheme="majorBidi" w:hAnsiTheme="majorBidi" w:cstheme="majorBidi"/>
          <w:lang w:val="en-IN"/>
        </w:rPr>
        <w:t>5</w:t>
      </w:r>
    </w:p>
    <w:p w14:paraId="20E8F935" w14:textId="77777777" w:rsidR="005B0A3D" w:rsidRDefault="005B0A3D" w:rsidP="002F675E">
      <w:pPr>
        <w:jc w:val="center"/>
        <w:rPr>
          <w:rFonts w:asciiTheme="majorBidi" w:hAnsiTheme="majorBidi" w:cstheme="majorBidi"/>
        </w:rPr>
      </w:pPr>
    </w:p>
    <w:p w14:paraId="09CD321A" w14:textId="77777777" w:rsidR="005B0A3D" w:rsidRDefault="005B0A3D" w:rsidP="002F675E">
      <w:pPr>
        <w:jc w:val="center"/>
        <w:rPr>
          <w:rFonts w:asciiTheme="majorBidi" w:hAnsiTheme="majorBidi" w:cstheme="majorBidi"/>
        </w:rPr>
      </w:pPr>
    </w:p>
    <w:p w14:paraId="6623BA04" w14:textId="77777777" w:rsidR="005B0A3D" w:rsidRDefault="005B0A3D" w:rsidP="002F675E">
      <w:pPr>
        <w:jc w:val="center"/>
        <w:rPr>
          <w:rFonts w:asciiTheme="majorBidi" w:hAnsiTheme="majorBidi" w:cstheme="majorBidi"/>
        </w:rPr>
      </w:pPr>
    </w:p>
    <w:p w14:paraId="4799B257" w14:textId="77777777" w:rsidR="005B0A3D" w:rsidRDefault="005B0A3D" w:rsidP="002F675E">
      <w:pPr>
        <w:jc w:val="center"/>
        <w:rPr>
          <w:rFonts w:asciiTheme="majorBidi" w:hAnsiTheme="majorBidi" w:cstheme="majorBidi"/>
        </w:rPr>
      </w:pPr>
    </w:p>
    <w:p w14:paraId="47A1D35B" w14:textId="77777777" w:rsidR="005B0A3D" w:rsidRDefault="005B0A3D" w:rsidP="002F675E">
      <w:pPr>
        <w:jc w:val="center"/>
        <w:rPr>
          <w:rFonts w:asciiTheme="majorBidi" w:hAnsiTheme="majorBidi" w:cstheme="majorBidi"/>
        </w:rPr>
      </w:pPr>
    </w:p>
    <w:p w14:paraId="0606407D" w14:textId="77777777" w:rsidR="005B0A3D" w:rsidRDefault="005B0A3D" w:rsidP="002F675E">
      <w:pPr>
        <w:jc w:val="center"/>
        <w:rPr>
          <w:rFonts w:asciiTheme="majorBidi" w:hAnsiTheme="majorBidi" w:cstheme="majorBidi"/>
        </w:rPr>
      </w:pPr>
    </w:p>
    <w:p w14:paraId="3940FEB0" w14:textId="77777777" w:rsidR="005B0A3D" w:rsidRDefault="005B0A3D" w:rsidP="002F675E">
      <w:pPr>
        <w:jc w:val="center"/>
        <w:rPr>
          <w:rFonts w:asciiTheme="majorBidi" w:hAnsiTheme="majorBidi" w:cstheme="majorBidi"/>
        </w:rPr>
      </w:pPr>
    </w:p>
    <w:p w14:paraId="5914A429" w14:textId="77777777" w:rsidR="0054489D" w:rsidRDefault="0054489D" w:rsidP="002F675E">
      <w:pPr>
        <w:jc w:val="center"/>
        <w:rPr>
          <w:rFonts w:asciiTheme="majorBidi" w:hAnsiTheme="majorBidi" w:cstheme="majorBidi"/>
        </w:rPr>
      </w:pPr>
    </w:p>
    <w:p w14:paraId="4D14A795" w14:textId="77777777" w:rsidR="0054489D" w:rsidRDefault="0054489D" w:rsidP="002F675E">
      <w:pPr>
        <w:jc w:val="center"/>
        <w:rPr>
          <w:rFonts w:asciiTheme="majorBidi" w:hAnsiTheme="majorBidi" w:cstheme="majorBidi"/>
        </w:rPr>
      </w:pPr>
    </w:p>
    <w:p w14:paraId="0B3DE9E2" w14:textId="77777777" w:rsidR="0054489D" w:rsidRDefault="0054489D" w:rsidP="002F675E">
      <w:pPr>
        <w:jc w:val="center"/>
        <w:rPr>
          <w:rFonts w:asciiTheme="majorBidi" w:hAnsiTheme="majorBidi" w:cstheme="majorBidi"/>
        </w:rPr>
      </w:pPr>
    </w:p>
    <w:p w14:paraId="4642A5C5" w14:textId="77777777" w:rsidR="0054489D" w:rsidRDefault="0054489D" w:rsidP="002F675E">
      <w:pPr>
        <w:jc w:val="center"/>
        <w:rPr>
          <w:rFonts w:asciiTheme="majorBidi" w:hAnsiTheme="majorBidi" w:cstheme="majorBidi"/>
        </w:rPr>
      </w:pPr>
    </w:p>
    <w:p w14:paraId="63A7F54D" w14:textId="77777777" w:rsidR="0054489D" w:rsidRPr="005B0A3D" w:rsidRDefault="0054489D" w:rsidP="0054489D">
      <w:pPr>
        <w:rPr>
          <w:rFonts w:asciiTheme="majorBidi" w:hAnsiTheme="majorBidi" w:cstheme="majorBidi"/>
        </w:rPr>
      </w:pPr>
    </w:p>
    <w:p w14:paraId="25ACFF40" w14:textId="72401EC2" w:rsidR="00E11CE1" w:rsidRPr="00012905" w:rsidRDefault="002F675E" w:rsidP="002F675E">
      <w:pPr>
        <w:jc w:val="center"/>
        <w:rPr>
          <w:rFonts w:asciiTheme="majorBidi" w:hAnsiTheme="majorBidi" w:cstheme="majorBidi"/>
          <w:b/>
          <w:bCs/>
        </w:rPr>
      </w:pPr>
      <w:r w:rsidRPr="002F675E">
        <w:rPr>
          <w:rFonts w:asciiTheme="majorBidi" w:hAnsiTheme="majorBidi" w:cstheme="majorBidi"/>
          <w:b/>
          <w:bCs/>
        </w:rPr>
        <w:lastRenderedPageBreak/>
        <w:t xml:space="preserve">How do the </w:t>
      </w:r>
      <w:r w:rsidRPr="002F675E">
        <w:rPr>
          <w:rFonts w:asciiTheme="majorBidi" w:hAnsiTheme="majorBidi" w:cstheme="majorBidi"/>
          <w:b/>
          <w:bCs/>
          <w:i/>
          <w:iCs/>
        </w:rPr>
        <w:t>Sanwu Liji</w:t>
      </w:r>
      <w:r w:rsidRPr="002F675E">
        <w:rPr>
          <w:rFonts w:asciiTheme="majorBidi" w:hAnsiTheme="majorBidi" w:cstheme="majorBidi"/>
          <w:b/>
          <w:bCs/>
        </w:rPr>
        <w:t xml:space="preserve"> and </w:t>
      </w:r>
      <w:r w:rsidRPr="002F675E">
        <w:rPr>
          <w:rFonts w:asciiTheme="majorBidi" w:hAnsiTheme="majorBidi" w:cstheme="majorBidi"/>
          <w:b/>
          <w:bCs/>
          <w:i/>
          <w:iCs/>
        </w:rPr>
        <w:t>Wuyun Linianji</w:t>
      </w:r>
      <w:r w:rsidRPr="002F675E">
        <w:rPr>
          <w:rFonts w:asciiTheme="majorBidi" w:hAnsiTheme="majorBidi" w:cstheme="majorBidi"/>
          <w:b/>
          <w:bCs/>
        </w:rPr>
        <w:t xml:space="preserve"> versions of the Pangu myth represent different approaches to understanding cosmic origins in Chinese philosophy?</w:t>
      </w:r>
    </w:p>
    <w:p w14:paraId="430A53F9" w14:textId="1FE9F4AC" w:rsidR="00EC553A" w:rsidRPr="00012905" w:rsidRDefault="00EC553A" w:rsidP="00F16575">
      <w:pPr>
        <w:rPr>
          <w:rFonts w:asciiTheme="majorBidi" w:hAnsiTheme="majorBidi" w:cstheme="majorBidi"/>
          <w:b/>
          <w:bCs/>
        </w:rPr>
      </w:pPr>
      <w:r w:rsidRPr="00012905">
        <w:rPr>
          <w:rFonts w:asciiTheme="majorBidi" w:hAnsiTheme="majorBidi" w:cstheme="majorBidi"/>
          <w:b/>
          <w:bCs/>
        </w:rPr>
        <w:t>Introduction</w:t>
      </w:r>
    </w:p>
    <w:p w14:paraId="20CA2D8D" w14:textId="3AE1FE46" w:rsidR="00B63FBF" w:rsidRPr="00012905" w:rsidRDefault="00B63FBF" w:rsidP="00012905">
      <w:pPr>
        <w:ind w:firstLine="720"/>
        <w:rPr>
          <w:rFonts w:asciiTheme="majorBidi" w:hAnsiTheme="majorBidi" w:cstheme="majorBidi"/>
        </w:rPr>
      </w:pPr>
      <w:r w:rsidRPr="00B63FBF">
        <w:rPr>
          <w:rFonts w:asciiTheme="majorBidi" w:hAnsiTheme="majorBidi" w:cstheme="majorBidi"/>
        </w:rPr>
        <w:t>The Pangu creation myth represents a complex synthesis of Chinese philosophical traditions, foreign influences, and evolving cultural values that shaped China's understanding of cosmic origins</w:t>
      </w:r>
      <w:r w:rsidR="00DE1BF4">
        <w:rPr>
          <w:rFonts w:asciiTheme="majorBidi" w:hAnsiTheme="majorBidi" w:cstheme="majorBidi"/>
        </w:rPr>
        <w:t xml:space="preserve"> (Girardot, 1976</w:t>
      </w:r>
      <w:r w:rsidR="00FF49B0">
        <w:rPr>
          <w:rFonts w:asciiTheme="majorBidi" w:hAnsiTheme="majorBidi" w:cstheme="majorBidi"/>
        </w:rPr>
        <w:t xml:space="preserve">; </w:t>
      </w:r>
      <w:r w:rsidR="00FF49B0" w:rsidRPr="00012905">
        <w:rPr>
          <w:rFonts w:asciiTheme="majorBidi" w:hAnsiTheme="majorBidi" w:cstheme="majorBidi"/>
        </w:rPr>
        <w:t>Xiaodong, 2001</w:t>
      </w:r>
      <w:r w:rsidR="00DE1BF4">
        <w:rPr>
          <w:rFonts w:asciiTheme="majorBidi" w:hAnsiTheme="majorBidi" w:cstheme="majorBidi"/>
        </w:rPr>
        <w:t>)</w:t>
      </w:r>
      <w:r w:rsidRPr="00B63FBF">
        <w:rPr>
          <w:rFonts w:asciiTheme="majorBidi" w:hAnsiTheme="majorBidi" w:cstheme="majorBidi"/>
        </w:rPr>
        <w:t>. Through its two principal versions</w:t>
      </w:r>
      <w:r w:rsidR="00BF0463" w:rsidRPr="00012905">
        <w:rPr>
          <w:rFonts w:asciiTheme="majorBidi" w:hAnsiTheme="majorBidi" w:cstheme="majorBidi"/>
        </w:rPr>
        <w:t>—</w:t>
      </w:r>
      <w:r w:rsidRPr="00B63FBF">
        <w:rPr>
          <w:rFonts w:asciiTheme="majorBidi" w:hAnsiTheme="majorBidi" w:cstheme="majorBidi"/>
        </w:rPr>
        <w:t xml:space="preserve">the </w:t>
      </w:r>
      <w:r w:rsidRPr="00B63FBF">
        <w:rPr>
          <w:rFonts w:asciiTheme="majorBidi" w:hAnsiTheme="majorBidi" w:cstheme="majorBidi"/>
          <w:i/>
          <w:iCs/>
        </w:rPr>
        <w:t>Sanwu Liji</w:t>
      </w:r>
      <w:r w:rsidRPr="00B63FBF">
        <w:rPr>
          <w:rFonts w:asciiTheme="majorBidi" w:hAnsiTheme="majorBidi" w:cstheme="majorBidi"/>
        </w:rPr>
        <w:t xml:space="preserve"> and </w:t>
      </w:r>
      <w:r w:rsidRPr="00B63FBF">
        <w:rPr>
          <w:rFonts w:asciiTheme="majorBidi" w:hAnsiTheme="majorBidi" w:cstheme="majorBidi"/>
          <w:i/>
          <w:iCs/>
        </w:rPr>
        <w:t>Wuyun Linianji</w:t>
      </w:r>
      <w:r w:rsidR="00BF0463" w:rsidRPr="00012905">
        <w:rPr>
          <w:rFonts w:asciiTheme="majorBidi" w:hAnsiTheme="majorBidi" w:cstheme="majorBidi"/>
        </w:rPr>
        <w:t>—</w:t>
      </w:r>
      <w:r w:rsidRPr="00B63FBF">
        <w:rPr>
          <w:rFonts w:asciiTheme="majorBidi" w:hAnsiTheme="majorBidi" w:cstheme="majorBidi"/>
        </w:rPr>
        <w:t>the myth illuminates how ancient Chinese society conceptuali</w:t>
      </w:r>
      <w:r w:rsidR="003F4349">
        <w:rPr>
          <w:rFonts w:asciiTheme="majorBidi" w:hAnsiTheme="majorBidi" w:cstheme="majorBidi"/>
        </w:rPr>
        <w:t>s</w:t>
      </w:r>
      <w:r w:rsidRPr="00B63FBF">
        <w:rPr>
          <w:rFonts w:asciiTheme="majorBidi" w:hAnsiTheme="majorBidi" w:cstheme="majorBidi"/>
        </w:rPr>
        <w:t xml:space="preserve">ed the relationship between humanity, nature, and divine forces. This </w:t>
      </w:r>
      <w:r w:rsidR="00DE1BF4">
        <w:rPr>
          <w:rFonts w:asciiTheme="majorBidi" w:hAnsiTheme="majorBidi" w:cstheme="majorBidi"/>
        </w:rPr>
        <w:t>e</w:t>
      </w:r>
      <w:r w:rsidR="00911FBD">
        <w:rPr>
          <w:rFonts w:asciiTheme="majorBidi" w:hAnsiTheme="majorBidi" w:cstheme="majorBidi"/>
        </w:rPr>
        <w:t>ssay</w:t>
      </w:r>
      <w:r w:rsidRPr="00B63FBF">
        <w:rPr>
          <w:rFonts w:asciiTheme="majorBidi" w:hAnsiTheme="majorBidi" w:cstheme="majorBidi"/>
        </w:rPr>
        <w:t xml:space="preserve"> examines </w:t>
      </w:r>
      <w:r w:rsidR="002E4DD7">
        <w:rPr>
          <w:rFonts w:asciiTheme="majorBidi" w:hAnsiTheme="majorBidi" w:cstheme="majorBidi"/>
        </w:rPr>
        <w:t>the two different</w:t>
      </w:r>
      <w:r w:rsidRPr="00B63FBF">
        <w:rPr>
          <w:rFonts w:asciiTheme="majorBidi" w:hAnsiTheme="majorBidi" w:cstheme="majorBidi"/>
        </w:rPr>
        <w:t xml:space="preserve"> narratives </w:t>
      </w:r>
      <w:r w:rsidR="002E4DD7">
        <w:rPr>
          <w:rFonts w:asciiTheme="majorBidi" w:hAnsiTheme="majorBidi" w:cstheme="majorBidi"/>
        </w:rPr>
        <w:t>of the Pangu myth</w:t>
      </w:r>
      <w:r w:rsidRPr="00B63FBF">
        <w:rPr>
          <w:rFonts w:asciiTheme="majorBidi" w:hAnsiTheme="majorBidi" w:cstheme="majorBidi"/>
        </w:rPr>
        <w:t>, analy</w:t>
      </w:r>
      <w:r w:rsidR="003F4349">
        <w:rPr>
          <w:rFonts w:asciiTheme="majorBidi" w:hAnsiTheme="majorBidi" w:cstheme="majorBidi"/>
        </w:rPr>
        <w:t>s</w:t>
      </w:r>
      <w:r w:rsidRPr="00B63FBF">
        <w:rPr>
          <w:rFonts w:asciiTheme="majorBidi" w:hAnsiTheme="majorBidi" w:cstheme="majorBidi"/>
        </w:rPr>
        <w:t xml:space="preserve">ing </w:t>
      </w:r>
      <w:r w:rsidR="00A664E4">
        <w:rPr>
          <w:rFonts w:asciiTheme="majorBidi" w:hAnsiTheme="majorBidi" w:cstheme="majorBidi"/>
        </w:rPr>
        <w:t>his d</w:t>
      </w:r>
      <w:r w:rsidRPr="00B63FBF">
        <w:rPr>
          <w:rFonts w:asciiTheme="majorBidi" w:hAnsiTheme="majorBidi" w:cstheme="majorBidi"/>
        </w:rPr>
        <w:t>istinct presentations while exploring their significance in Chinese cosmological thought.</w:t>
      </w:r>
    </w:p>
    <w:p w14:paraId="365E0EDE" w14:textId="2202FFB5" w:rsidR="00C360AC" w:rsidRDefault="00B63FBF" w:rsidP="008667AA">
      <w:pPr>
        <w:ind w:firstLine="720"/>
        <w:rPr>
          <w:rFonts w:asciiTheme="majorBidi" w:hAnsiTheme="majorBidi" w:cstheme="majorBidi"/>
          <w:lang w:val="en-IN"/>
        </w:rPr>
      </w:pPr>
      <w:r w:rsidRPr="00B63FBF">
        <w:rPr>
          <w:rFonts w:asciiTheme="majorBidi" w:hAnsiTheme="majorBidi" w:cstheme="majorBidi"/>
        </w:rPr>
        <w:t xml:space="preserve">This </w:t>
      </w:r>
      <w:r w:rsidR="007E2D4A">
        <w:rPr>
          <w:rFonts w:asciiTheme="majorBidi" w:hAnsiTheme="majorBidi" w:cstheme="majorBidi"/>
        </w:rPr>
        <w:t>essay</w:t>
      </w:r>
      <w:r w:rsidRPr="00B63FBF">
        <w:rPr>
          <w:rFonts w:asciiTheme="majorBidi" w:hAnsiTheme="majorBidi" w:cstheme="majorBidi"/>
        </w:rPr>
        <w:t xml:space="preserve"> begins by examining the historical context and scholarly debates surrounding Pangu's origins. It then provides </w:t>
      </w:r>
      <w:r w:rsidR="00CC3134">
        <w:rPr>
          <w:rFonts w:asciiTheme="majorBidi" w:hAnsiTheme="majorBidi" w:cstheme="majorBidi"/>
        </w:rPr>
        <w:t xml:space="preserve">a </w:t>
      </w:r>
      <w:r w:rsidRPr="00B63FBF">
        <w:rPr>
          <w:rFonts w:asciiTheme="majorBidi" w:hAnsiTheme="majorBidi" w:cstheme="majorBidi"/>
        </w:rPr>
        <w:t xml:space="preserve">detailed exploration of the two primary textual sources: the </w:t>
      </w:r>
      <w:r w:rsidRPr="00B63FBF">
        <w:rPr>
          <w:rFonts w:asciiTheme="majorBidi" w:hAnsiTheme="majorBidi" w:cstheme="majorBidi"/>
          <w:i/>
          <w:iCs/>
        </w:rPr>
        <w:t>Sanwu Liji</w:t>
      </w:r>
      <w:r w:rsidRPr="00B63FBF">
        <w:rPr>
          <w:rFonts w:asciiTheme="majorBidi" w:hAnsiTheme="majorBidi" w:cstheme="majorBidi"/>
        </w:rPr>
        <w:t xml:space="preserve">, which presents Pangu as a cosmic </w:t>
      </w:r>
      <w:r w:rsidR="00C5451A" w:rsidRPr="00012905">
        <w:rPr>
          <w:rFonts w:asciiTheme="majorBidi" w:hAnsiTheme="majorBidi" w:cstheme="majorBidi"/>
        </w:rPr>
        <w:t xml:space="preserve">giant who </w:t>
      </w:r>
      <w:r w:rsidRPr="00B63FBF">
        <w:rPr>
          <w:rFonts w:asciiTheme="majorBidi" w:hAnsiTheme="majorBidi" w:cstheme="majorBidi"/>
        </w:rPr>
        <w:t>separat</w:t>
      </w:r>
      <w:r w:rsidR="00C5451A" w:rsidRPr="00012905">
        <w:rPr>
          <w:rFonts w:asciiTheme="majorBidi" w:hAnsiTheme="majorBidi" w:cstheme="majorBidi"/>
        </w:rPr>
        <w:t>es</w:t>
      </w:r>
      <w:r w:rsidRPr="00B63FBF">
        <w:rPr>
          <w:rFonts w:asciiTheme="majorBidi" w:hAnsiTheme="majorBidi" w:cstheme="majorBidi"/>
        </w:rPr>
        <w:t xml:space="preserve"> heaven and earth, and the </w:t>
      </w:r>
      <w:r w:rsidRPr="00B63FBF">
        <w:rPr>
          <w:rFonts w:asciiTheme="majorBidi" w:hAnsiTheme="majorBidi" w:cstheme="majorBidi"/>
          <w:i/>
          <w:iCs/>
        </w:rPr>
        <w:t>Wuyun Linianji</w:t>
      </w:r>
      <w:r w:rsidRPr="00B63FBF">
        <w:rPr>
          <w:rFonts w:asciiTheme="majorBidi" w:hAnsiTheme="majorBidi" w:cstheme="majorBidi"/>
        </w:rPr>
        <w:t xml:space="preserve">, which depicts him as </w:t>
      </w:r>
      <w:r w:rsidR="00D14E05" w:rsidRPr="00012905">
        <w:rPr>
          <w:rFonts w:asciiTheme="majorBidi" w:hAnsiTheme="majorBidi" w:cstheme="majorBidi"/>
        </w:rPr>
        <w:t xml:space="preserve">the archetype of a </w:t>
      </w:r>
      <w:r w:rsidRPr="00B63FBF">
        <w:rPr>
          <w:rFonts w:asciiTheme="majorBidi" w:hAnsiTheme="majorBidi" w:cstheme="majorBidi"/>
        </w:rPr>
        <w:t xml:space="preserve">dying god whose body transforms into </w:t>
      </w:r>
      <w:r w:rsidR="006F781C" w:rsidRPr="00012905">
        <w:rPr>
          <w:rFonts w:asciiTheme="majorBidi" w:hAnsiTheme="majorBidi" w:cstheme="majorBidi"/>
        </w:rPr>
        <w:t xml:space="preserve">elements of </w:t>
      </w:r>
      <w:r w:rsidRPr="00B63FBF">
        <w:rPr>
          <w:rFonts w:asciiTheme="majorBidi" w:hAnsiTheme="majorBidi" w:cstheme="majorBidi"/>
        </w:rPr>
        <w:t>the natural world</w:t>
      </w:r>
      <w:r w:rsidR="00D14E05" w:rsidRPr="00012905">
        <w:rPr>
          <w:rFonts w:asciiTheme="majorBidi" w:hAnsiTheme="majorBidi" w:cstheme="majorBidi"/>
        </w:rPr>
        <w:t xml:space="preserve"> (Yu, 1981)</w:t>
      </w:r>
      <w:r w:rsidRPr="00B63FBF">
        <w:rPr>
          <w:rFonts w:asciiTheme="majorBidi" w:hAnsiTheme="majorBidi" w:cstheme="majorBidi"/>
        </w:rPr>
        <w:t xml:space="preserve">. </w:t>
      </w:r>
      <w:r w:rsidR="008667AA" w:rsidRPr="008667AA">
        <w:rPr>
          <w:rFonts w:asciiTheme="majorBidi" w:hAnsiTheme="majorBidi" w:cstheme="majorBidi"/>
          <w:lang w:val="en-IN"/>
        </w:rPr>
        <w:t>Through analy</w:t>
      </w:r>
      <w:r w:rsidR="008667AA">
        <w:rPr>
          <w:rFonts w:asciiTheme="majorBidi" w:hAnsiTheme="majorBidi" w:cstheme="majorBidi"/>
          <w:lang w:val="en-IN"/>
        </w:rPr>
        <w:t>s</w:t>
      </w:r>
      <w:r w:rsidR="008667AA" w:rsidRPr="008667AA">
        <w:rPr>
          <w:rFonts w:asciiTheme="majorBidi" w:hAnsiTheme="majorBidi" w:cstheme="majorBidi"/>
          <w:lang w:val="en-IN"/>
        </w:rPr>
        <w:t>ing these two versions and their philosophical underpinnings, we can better understand how ancient Chinese thought grappled with questions of cosmic origins, divine agency, and the relationship between humanity and the natural world</w:t>
      </w:r>
      <w:r w:rsidR="00B763CC">
        <w:rPr>
          <w:rFonts w:asciiTheme="majorBidi" w:hAnsiTheme="majorBidi" w:cstheme="majorBidi"/>
          <w:lang w:val="en-IN"/>
        </w:rPr>
        <w:t xml:space="preserve"> (Lewis, 2009)</w:t>
      </w:r>
      <w:r w:rsidR="008667AA" w:rsidRPr="008667AA">
        <w:rPr>
          <w:rFonts w:asciiTheme="majorBidi" w:hAnsiTheme="majorBidi" w:cstheme="majorBidi"/>
          <w:lang w:val="en-IN"/>
        </w:rPr>
        <w:t>.</w:t>
      </w:r>
    </w:p>
    <w:p w14:paraId="17775434" w14:textId="41992785" w:rsidR="00EC553A" w:rsidRPr="00012905" w:rsidRDefault="008667AA" w:rsidP="008667AA">
      <w:pPr>
        <w:rPr>
          <w:rFonts w:asciiTheme="majorBidi" w:hAnsiTheme="majorBidi" w:cstheme="majorBidi"/>
          <w:b/>
          <w:bCs/>
        </w:rPr>
      </w:pPr>
      <w:r w:rsidRPr="008667AA">
        <w:rPr>
          <w:rFonts w:asciiTheme="majorBidi" w:hAnsiTheme="majorBidi" w:cstheme="majorBidi"/>
          <w:b/>
          <w:bCs/>
          <w:lang w:val="en-IN"/>
        </w:rPr>
        <w:t>Historical Context and Sources</w:t>
      </w:r>
    </w:p>
    <w:p w14:paraId="357E40D2" w14:textId="18404E14" w:rsidR="00F16575" w:rsidRDefault="00F16575" w:rsidP="002B4B6D">
      <w:pPr>
        <w:ind w:firstLine="720"/>
        <w:rPr>
          <w:rFonts w:asciiTheme="majorBidi" w:hAnsiTheme="majorBidi" w:cstheme="majorBidi"/>
        </w:rPr>
      </w:pPr>
      <w:r w:rsidRPr="00012905">
        <w:rPr>
          <w:rFonts w:asciiTheme="majorBidi" w:hAnsiTheme="majorBidi" w:cstheme="majorBidi"/>
        </w:rPr>
        <w:t>The figure of Pangu</w:t>
      </w:r>
      <w:r w:rsidR="00023CEB">
        <w:rPr>
          <w:rFonts w:asciiTheme="majorBidi" w:hAnsiTheme="majorBidi" w:cstheme="majorBidi"/>
        </w:rPr>
        <w:t xml:space="preserve"> </w:t>
      </w:r>
      <w:r w:rsidR="00722B38" w:rsidRPr="00012905">
        <w:rPr>
          <w:rFonts w:asciiTheme="majorBidi" w:hAnsiTheme="majorBidi" w:cstheme="majorBidi"/>
          <w:lang w:val="en-IN"/>
        </w:rPr>
        <w:t xml:space="preserve">presents a fascinating case study </w:t>
      </w:r>
      <w:r w:rsidR="004D2DB8">
        <w:rPr>
          <w:rFonts w:asciiTheme="majorBidi" w:hAnsiTheme="majorBidi" w:cstheme="majorBidi"/>
          <w:lang w:val="en-IN"/>
        </w:rPr>
        <w:t>of</w:t>
      </w:r>
      <w:r w:rsidR="00722B38" w:rsidRPr="00012905">
        <w:rPr>
          <w:rFonts w:asciiTheme="majorBidi" w:hAnsiTheme="majorBidi" w:cstheme="majorBidi"/>
          <w:lang w:val="en-IN"/>
        </w:rPr>
        <w:t xml:space="preserve"> the evolution and transmission of creation mythology</w:t>
      </w:r>
      <w:r w:rsidR="00101274" w:rsidRPr="00012905">
        <w:rPr>
          <w:rFonts w:asciiTheme="majorBidi" w:hAnsiTheme="majorBidi" w:cstheme="majorBidi"/>
          <w:lang w:val="en-IN"/>
        </w:rPr>
        <w:t xml:space="preserve">. </w:t>
      </w:r>
      <w:r w:rsidR="004D2DB8">
        <w:rPr>
          <w:rFonts w:asciiTheme="majorBidi" w:hAnsiTheme="majorBidi" w:cstheme="majorBidi"/>
          <w:lang w:val="en-IN"/>
        </w:rPr>
        <w:t>I</w:t>
      </w:r>
      <w:r w:rsidR="00722B38" w:rsidRPr="00012905">
        <w:rPr>
          <w:rFonts w:asciiTheme="majorBidi" w:hAnsiTheme="majorBidi" w:cstheme="majorBidi"/>
          <w:lang w:val="en-IN"/>
        </w:rPr>
        <w:t xml:space="preserve">t </w:t>
      </w:r>
      <w:r w:rsidRPr="00012905">
        <w:rPr>
          <w:rFonts w:asciiTheme="majorBidi" w:hAnsiTheme="majorBidi" w:cstheme="majorBidi"/>
        </w:rPr>
        <w:t>is challenging to examine</w:t>
      </w:r>
      <w:r w:rsidR="00722B38" w:rsidRPr="00012905">
        <w:rPr>
          <w:rFonts w:asciiTheme="majorBidi" w:hAnsiTheme="majorBidi" w:cstheme="majorBidi"/>
        </w:rPr>
        <w:t xml:space="preserve"> </w:t>
      </w:r>
      <w:r w:rsidR="003B5F15" w:rsidRPr="00012905">
        <w:rPr>
          <w:rFonts w:asciiTheme="majorBidi" w:hAnsiTheme="majorBidi" w:cstheme="majorBidi"/>
        </w:rPr>
        <w:t>his story</w:t>
      </w:r>
      <w:r w:rsidRPr="00012905">
        <w:rPr>
          <w:rFonts w:asciiTheme="majorBidi" w:hAnsiTheme="majorBidi" w:cstheme="majorBidi"/>
        </w:rPr>
        <w:t xml:space="preserve"> through a single narrative, as numerous versions of his myth have survived over time. Most accounts of Pangu and his role in creation date back to the Three Kingdoms period (220–280 CE) </w:t>
      </w:r>
      <w:r w:rsidR="00033499" w:rsidRPr="00012905">
        <w:rPr>
          <w:rFonts w:asciiTheme="majorBidi" w:hAnsiTheme="majorBidi" w:cstheme="majorBidi"/>
        </w:rPr>
        <w:t>and include themes found in creation myths fr</w:t>
      </w:r>
      <w:r w:rsidR="00F51FE5" w:rsidRPr="00012905">
        <w:rPr>
          <w:rFonts w:asciiTheme="majorBidi" w:hAnsiTheme="majorBidi" w:cstheme="majorBidi"/>
        </w:rPr>
        <w:t xml:space="preserve">om other parts of the world, such as </w:t>
      </w:r>
      <w:r w:rsidRPr="00012905">
        <w:rPr>
          <w:rFonts w:asciiTheme="majorBidi" w:hAnsiTheme="majorBidi" w:cstheme="majorBidi"/>
        </w:rPr>
        <w:t>the concepts of separation and transformation</w:t>
      </w:r>
      <w:r w:rsidR="002B4B6D" w:rsidRPr="002B4B6D">
        <w:rPr>
          <w:rFonts w:asciiTheme="majorBidi" w:hAnsiTheme="majorBidi" w:cstheme="majorBidi"/>
        </w:rPr>
        <w:t xml:space="preserve"> </w:t>
      </w:r>
      <w:r w:rsidR="002B4B6D">
        <w:rPr>
          <w:rFonts w:asciiTheme="majorBidi" w:hAnsiTheme="majorBidi" w:cstheme="majorBidi"/>
        </w:rPr>
        <w:t>(</w:t>
      </w:r>
      <w:r w:rsidR="002B4B6D" w:rsidRPr="002B4B6D">
        <w:rPr>
          <w:rFonts w:asciiTheme="majorBidi" w:hAnsiTheme="majorBidi" w:cstheme="majorBidi"/>
        </w:rPr>
        <w:t>Xiaodong</w:t>
      </w:r>
      <w:r w:rsidR="002B4B6D">
        <w:rPr>
          <w:rFonts w:asciiTheme="majorBidi" w:hAnsiTheme="majorBidi" w:cstheme="majorBidi"/>
        </w:rPr>
        <w:t>, 2001)</w:t>
      </w:r>
      <w:r w:rsidRPr="00012905">
        <w:rPr>
          <w:rFonts w:asciiTheme="majorBidi" w:hAnsiTheme="majorBidi" w:cstheme="majorBidi"/>
        </w:rPr>
        <w:t xml:space="preserve">. Historically, </w:t>
      </w:r>
      <w:r w:rsidR="006B68A6" w:rsidRPr="00012905">
        <w:rPr>
          <w:rFonts w:asciiTheme="majorBidi" w:hAnsiTheme="majorBidi" w:cstheme="majorBidi"/>
        </w:rPr>
        <w:t xml:space="preserve">the </w:t>
      </w:r>
      <w:r w:rsidRPr="00012905">
        <w:rPr>
          <w:rFonts w:asciiTheme="majorBidi" w:hAnsiTheme="majorBidi" w:cstheme="majorBidi"/>
        </w:rPr>
        <w:t>Pangu story</w:t>
      </w:r>
      <w:r w:rsidR="00033739">
        <w:rPr>
          <w:rFonts w:asciiTheme="majorBidi" w:hAnsiTheme="majorBidi" w:cstheme="majorBidi"/>
        </w:rPr>
        <w:t xml:space="preserve"> has been </w:t>
      </w:r>
      <w:r w:rsidRPr="00012905">
        <w:rPr>
          <w:rFonts w:asciiTheme="majorBidi" w:hAnsiTheme="majorBidi" w:cstheme="majorBidi"/>
        </w:rPr>
        <w:t xml:space="preserve">considered the only identifiable Chinese creation myth, drawing extensive scholarly comparisons with Near Eastern cosmogonies. </w:t>
      </w:r>
    </w:p>
    <w:p w14:paraId="4F97C2CB" w14:textId="68E642E0" w:rsidR="00336001" w:rsidRDefault="00EE37EE" w:rsidP="00EE37EE">
      <w:pPr>
        <w:ind w:firstLine="720"/>
        <w:jc w:val="center"/>
        <w:rPr>
          <w:rFonts w:asciiTheme="majorBidi" w:hAnsiTheme="majorBidi" w:cstheme="majorBidi"/>
        </w:rPr>
      </w:pPr>
      <w:r>
        <w:rPr>
          <w:rFonts w:asciiTheme="majorBidi" w:hAnsiTheme="majorBidi" w:cstheme="majorBidi"/>
          <w:noProof/>
        </w:rPr>
        <w:drawing>
          <wp:inline distT="0" distB="0" distL="0" distR="0" wp14:anchorId="7412DA27" wp14:editId="64A0861B">
            <wp:extent cx="2204113" cy="3262190"/>
            <wp:effectExtent l="0" t="0" r="5715" b="0"/>
            <wp:docPr id="17183824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82430" name="Picture 1718382430"/>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5624" cy="3294027"/>
                    </a:xfrm>
                    <a:prstGeom prst="rect">
                      <a:avLst/>
                    </a:prstGeom>
                  </pic:spPr>
                </pic:pic>
              </a:graphicData>
            </a:graphic>
          </wp:inline>
        </w:drawing>
      </w:r>
    </w:p>
    <w:p w14:paraId="5226C9AB" w14:textId="12245950" w:rsidR="00023CEB" w:rsidRPr="00012905" w:rsidRDefault="00023CEB" w:rsidP="00EE37EE">
      <w:pPr>
        <w:ind w:firstLine="720"/>
        <w:jc w:val="center"/>
        <w:rPr>
          <w:rFonts w:asciiTheme="majorBidi" w:hAnsiTheme="majorBidi" w:cstheme="majorBidi"/>
        </w:rPr>
      </w:pPr>
      <w:r>
        <w:rPr>
          <w:rFonts w:asciiTheme="majorBidi" w:hAnsiTheme="majorBidi" w:cstheme="majorBidi"/>
        </w:rPr>
        <w:t xml:space="preserve">Figure 1. Portrait of Pangu </w:t>
      </w:r>
      <w:r w:rsidR="00CB6F91">
        <w:rPr>
          <w:rFonts w:asciiTheme="majorBidi" w:hAnsiTheme="majorBidi" w:cstheme="majorBidi"/>
        </w:rPr>
        <w:t xml:space="preserve">from the </w:t>
      </w:r>
      <w:r w:rsidR="00CB6F91" w:rsidRPr="00CB6F91">
        <w:rPr>
          <w:rFonts w:asciiTheme="majorBidi" w:hAnsiTheme="majorBidi" w:cstheme="majorBidi"/>
          <w:i/>
          <w:iCs/>
        </w:rPr>
        <w:t>Sancai Tuhui</w:t>
      </w:r>
      <w:r w:rsidR="00CC6DBA">
        <w:rPr>
          <w:rFonts w:asciiTheme="majorBidi" w:hAnsiTheme="majorBidi" w:cstheme="majorBidi"/>
          <w:i/>
          <w:iCs/>
        </w:rPr>
        <w:t xml:space="preserve"> </w:t>
      </w:r>
      <w:r w:rsidR="00CC6DBA" w:rsidRPr="00CC6DBA">
        <w:rPr>
          <w:rFonts w:asciiTheme="majorBidi" w:hAnsiTheme="majorBidi" w:cstheme="majorBidi"/>
        </w:rPr>
        <w:t>(Source:</w:t>
      </w:r>
      <w:r w:rsidR="00CC6DBA">
        <w:rPr>
          <w:rFonts w:asciiTheme="majorBidi" w:hAnsiTheme="majorBidi" w:cstheme="majorBidi"/>
        </w:rPr>
        <w:t xml:space="preserve"> </w:t>
      </w:r>
      <w:r w:rsidR="00EE37EE" w:rsidRPr="00EE37EE">
        <w:rPr>
          <w:rFonts w:asciiTheme="majorBidi" w:hAnsiTheme="majorBidi" w:cstheme="majorBidi"/>
        </w:rPr>
        <w:t>https://www.alamy.com/a-portrait-of-wpangu-from-wsancai-tuhui-circa-1607-wang-qi-1529-1612-466-pangu-image188297426.html</w:t>
      </w:r>
      <w:r w:rsidR="00CC6DBA" w:rsidRPr="00CC6DBA">
        <w:rPr>
          <w:rFonts w:asciiTheme="majorBidi" w:hAnsiTheme="majorBidi" w:cstheme="majorBidi"/>
        </w:rPr>
        <w:t>)</w:t>
      </w:r>
    </w:p>
    <w:p w14:paraId="47897F2C" w14:textId="07BF90B4" w:rsidR="00F16575" w:rsidRPr="00012905" w:rsidRDefault="00F16575" w:rsidP="00012905">
      <w:pPr>
        <w:ind w:firstLine="720"/>
        <w:rPr>
          <w:rFonts w:asciiTheme="majorBidi" w:hAnsiTheme="majorBidi" w:cstheme="majorBidi"/>
        </w:rPr>
      </w:pPr>
      <w:r w:rsidRPr="00012905">
        <w:rPr>
          <w:rFonts w:asciiTheme="majorBidi" w:hAnsiTheme="majorBidi" w:cstheme="majorBidi"/>
        </w:rPr>
        <w:lastRenderedPageBreak/>
        <w:t xml:space="preserve">The relatively late documentation of Pangu’s myth has sparked considerable debate regarding its place in Chinese cosmogony. Some scholars argue that the myth’s delayed emergence suggests it may have been influenced by foreign traditions, raising doubts about its authenticity as a </w:t>
      </w:r>
      <w:r w:rsidR="001802FA" w:rsidRPr="00012905">
        <w:rPr>
          <w:rFonts w:asciiTheme="majorBidi" w:hAnsiTheme="majorBidi" w:cstheme="majorBidi"/>
        </w:rPr>
        <w:t xml:space="preserve">purely </w:t>
      </w:r>
      <w:r w:rsidRPr="00012905">
        <w:rPr>
          <w:rFonts w:asciiTheme="majorBidi" w:hAnsiTheme="majorBidi" w:cstheme="majorBidi"/>
        </w:rPr>
        <w:t>native narrative</w:t>
      </w:r>
      <w:r w:rsidR="00BD25D1" w:rsidRPr="00012905">
        <w:rPr>
          <w:rFonts w:asciiTheme="majorBidi" w:hAnsiTheme="majorBidi" w:cstheme="majorBidi"/>
        </w:rPr>
        <w:t xml:space="preserve"> (Girardot, 1976)</w:t>
      </w:r>
      <w:r w:rsidRPr="00012905">
        <w:rPr>
          <w:rFonts w:asciiTheme="majorBidi" w:hAnsiTheme="majorBidi" w:cstheme="majorBidi"/>
        </w:rPr>
        <w:t xml:space="preserve">. Despite this controversy, </w:t>
      </w:r>
      <w:r w:rsidR="00B84820" w:rsidRPr="00012905">
        <w:rPr>
          <w:rFonts w:asciiTheme="majorBidi" w:hAnsiTheme="majorBidi" w:cstheme="majorBidi"/>
        </w:rPr>
        <w:t xml:space="preserve">the </w:t>
      </w:r>
      <w:r w:rsidRPr="00012905">
        <w:rPr>
          <w:rFonts w:asciiTheme="majorBidi" w:hAnsiTheme="majorBidi" w:cstheme="majorBidi"/>
        </w:rPr>
        <w:t xml:space="preserve">Pangu myth has permeated Chinese culture, appearing in children’s literature and being preserved by various ethnic minorities. Over time, diverse </w:t>
      </w:r>
      <w:r w:rsidR="00DA66B8" w:rsidRPr="00012905">
        <w:rPr>
          <w:rFonts w:asciiTheme="majorBidi" w:hAnsiTheme="majorBidi" w:cstheme="majorBidi"/>
        </w:rPr>
        <w:t>versions</w:t>
      </w:r>
      <w:r w:rsidRPr="00012905">
        <w:rPr>
          <w:rFonts w:asciiTheme="majorBidi" w:hAnsiTheme="majorBidi" w:cstheme="majorBidi"/>
        </w:rPr>
        <w:t xml:space="preserve"> of the myth have developed, often blending elements from the two primary versions</w:t>
      </w:r>
      <w:r w:rsidR="008B4F38" w:rsidRPr="00012905">
        <w:rPr>
          <w:rFonts w:asciiTheme="majorBidi" w:hAnsiTheme="majorBidi" w:cstheme="majorBidi"/>
        </w:rPr>
        <w:t xml:space="preserve"> (Yang and An, 2005)</w:t>
      </w:r>
      <w:r w:rsidR="006548DC" w:rsidRPr="00012905">
        <w:rPr>
          <w:rFonts w:asciiTheme="majorBidi" w:hAnsiTheme="majorBidi" w:cstheme="majorBidi"/>
        </w:rPr>
        <w:t>.</w:t>
      </w:r>
    </w:p>
    <w:p w14:paraId="00E08E62" w14:textId="6624714E" w:rsidR="00F16575" w:rsidRPr="00012905" w:rsidRDefault="00F16575" w:rsidP="00C56B7F">
      <w:pPr>
        <w:ind w:firstLine="720"/>
        <w:rPr>
          <w:rFonts w:asciiTheme="majorBidi" w:hAnsiTheme="majorBidi" w:cstheme="majorBidi"/>
        </w:rPr>
      </w:pPr>
      <w:r w:rsidRPr="00012905">
        <w:rPr>
          <w:rFonts w:asciiTheme="majorBidi" w:hAnsiTheme="majorBidi" w:cstheme="majorBidi"/>
        </w:rPr>
        <w:t>Throughout history, Pangu has been recogni</w:t>
      </w:r>
      <w:r w:rsidR="003F4349">
        <w:rPr>
          <w:rFonts w:asciiTheme="majorBidi" w:hAnsiTheme="majorBidi" w:cstheme="majorBidi"/>
        </w:rPr>
        <w:t>s</w:t>
      </w:r>
      <w:r w:rsidRPr="00012905">
        <w:rPr>
          <w:rFonts w:asciiTheme="majorBidi" w:hAnsiTheme="majorBidi" w:cstheme="majorBidi"/>
        </w:rPr>
        <w:t>ed as a creator figure in both mythology and folklore, though his role is often passive rather than active</w:t>
      </w:r>
      <w:r w:rsidR="00D6334D" w:rsidRPr="00012905">
        <w:rPr>
          <w:rFonts w:asciiTheme="majorBidi" w:hAnsiTheme="majorBidi" w:cstheme="majorBidi"/>
        </w:rPr>
        <w:t xml:space="preserve"> </w:t>
      </w:r>
      <w:r w:rsidR="00FA5CC4" w:rsidRPr="00012905">
        <w:rPr>
          <w:rFonts w:asciiTheme="majorBidi" w:hAnsiTheme="majorBidi" w:cstheme="majorBidi"/>
        </w:rPr>
        <w:t>(</w:t>
      </w:r>
      <w:r w:rsidR="00D6334D" w:rsidRPr="00012905">
        <w:rPr>
          <w:rFonts w:asciiTheme="majorBidi" w:hAnsiTheme="majorBidi" w:cstheme="majorBidi"/>
        </w:rPr>
        <w:t>Xiaodong, 2011</w:t>
      </w:r>
      <w:r w:rsidR="00FA5CC4" w:rsidRPr="00012905">
        <w:rPr>
          <w:rFonts w:asciiTheme="majorBidi" w:hAnsiTheme="majorBidi" w:cstheme="majorBidi"/>
        </w:rPr>
        <w:t>)</w:t>
      </w:r>
      <w:r w:rsidRPr="00012905">
        <w:rPr>
          <w:rFonts w:asciiTheme="majorBidi" w:hAnsiTheme="majorBidi" w:cstheme="majorBidi"/>
        </w:rPr>
        <w:t xml:space="preserve">. His primary narrative focuses on his emergence from the cosmic egg and the subsequent transformation of his body into myriad </w:t>
      </w:r>
      <w:r w:rsidR="00CD7EB6" w:rsidRPr="00012905">
        <w:rPr>
          <w:rFonts w:asciiTheme="majorBidi" w:hAnsiTheme="majorBidi" w:cstheme="majorBidi"/>
        </w:rPr>
        <w:t>things</w:t>
      </w:r>
      <w:r w:rsidRPr="00012905">
        <w:rPr>
          <w:rFonts w:asciiTheme="majorBidi" w:hAnsiTheme="majorBidi" w:cstheme="majorBidi"/>
        </w:rPr>
        <w:t>. Pangu is typically depicted as a human rather than a divine being, reflecting Confucian influences that prioriti</w:t>
      </w:r>
      <w:r w:rsidR="003F4349">
        <w:rPr>
          <w:rFonts w:asciiTheme="majorBidi" w:hAnsiTheme="majorBidi" w:cstheme="majorBidi"/>
        </w:rPr>
        <w:t>s</w:t>
      </w:r>
      <w:r w:rsidRPr="00012905">
        <w:rPr>
          <w:rFonts w:asciiTheme="majorBidi" w:hAnsiTheme="majorBidi" w:cstheme="majorBidi"/>
        </w:rPr>
        <w:t xml:space="preserve">e natural processes over divine intervention. This perspective aligns with the </w:t>
      </w:r>
      <w:r w:rsidRPr="00012905">
        <w:rPr>
          <w:rFonts w:asciiTheme="majorBidi" w:hAnsiTheme="majorBidi" w:cstheme="majorBidi"/>
          <w:i/>
          <w:iCs/>
        </w:rPr>
        <w:t>Huainanzi</w:t>
      </w:r>
      <w:r w:rsidR="002E4773">
        <w:rPr>
          <w:rFonts w:asciiTheme="majorBidi" w:hAnsiTheme="majorBidi" w:cstheme="majorBidi"/>
          <w:i/>
          <w:iCs/>
        </w:rPr>
        <w:t xml:space="preserve"> </w:t>
      </w:r>
      <w:r w:rsidR="002E4773" w:rsidRPr="008C24DA">
        <w:rPr>
          <w:rFonts w:asciiTheme="majorBidi" w:hAnsiTheme="majorBidi" w:cstheme="majorBidi"/>
        </w:rPr>
        <w:t>(139</w:t>
      </w:r>
      <w:r w:rsidR="008C24DA" w:rsidRPr="008C24DA">
        <w:rPr>
          <w:rFonts w:asciiTheme="majorBidi" w:hAnsiTheme="majorBidi" w:cstheme="majorBidi"/>
        </w:rPr>
        <w:t xml:space="preserve"> BC)</w:t>
      </w:r>
      <w:r w:rsidRPr="008C24DA">
        <w:rPr>
          <w:rFonts w:asciiTheme="majorBidi" w:hAnsiTheme="majorBidi" w:cstheme="majorBidi"/>
        </w:rPr>
        <w:t>,</w:t>
      </w:r>
      <w:r w:rsidRPr="00012905">
        <w:rPr>
          <w:rFonts w:asciiTheme="majorBidi" w:hAnsiTheme="majorBidi" w:cstheme="majorBidi"/>
        </w:rPr>
        <w:t xml:space="preserve"> where the separation of heaven and earth is attributed to the spontaneous interaction of opposing elements rather than an intentional act of creation</w:t>
      </w:r>
      <w:r w:rsidR="00C9598D" w:rsidRPr="00012905">
        <w:rPr>
          <w:rFonts w:asciiTheme="majorBidi" w:hAnsiTheme="majorBidi" w:cstheme="majorBidi"/>
        </w:rPr>
        <w:t xml:space="preserve"> (Birrell</w:t>
      </w:r>
      <w:r w:rsidR="0069558A">
        <w:rPr>
          <w:rFonts w:asciiTheme="majorBidi" w:hAnsiTheme="majorBidi" w:cstheme="majorBidi"/>
        </w:rPr>
        <w:t>, 1999</w:t>
      </w:r>
      <w:r w:rsidR="003E5765">
        <w:rPr>
          <w:rFonts w:asciiTheme="majorBidi" w:hAnsiTheme="majorBidi" w:cstheme="majorBidi"/>
        </w:rPr>
        <w:t>; Major, 1993</w:t>
      </w:r>
      <w:r w:rsidR="00C9598D" w:rsidRPr="00012905">
        <w:rPr>
          <w:rFonts w:asciiTheme="majorBidi" w:hAnsiTheme="majorBidi" w:cstheme="majorBidi"/>
        </w:rPr>
        <w:t>)</w:t>
      </w:r>
      <w:r w:rsidRPr="00012905">
        <w:rPr>
          <w:rFonts w:asciiTheme="majorBidi" w:hAnsiTheme="majorBidi" w:cstheme="majorBidi"/>
        </w:rPr>
        <w:t>. In this context, Pangu functions as an observer and participant in the creative process, embodying Daoist principles of harmony and coexistence with chaos</w:t>
      </w:r>
      <w:r w:rsidR="00C56B7F" w:rsidRPr="00C56B7F">
        <w:rPr>
          <w:rFonts w:asciiTheme="majorBidi" w:hAnsiTheme="majorBidi" w:cstheme="majorBidi"/>
        </w:rPr>
        <w:t xml:space="preserve"> </w:t>
      </w:r>
      <w:r w:rsidR="00C56B7F">
        <w:rPr>
          <w:rFonts w:asciiTheme="majorBidi" w:hAnsiTheme="majorBidi" w:cstheme="majorBidi"/>
        </w:rPr>
        <w:t>(</w:t>
      </w:r>
      <w:r w:rsidR="00C56B7F" w:rsidRPr="00C56B7F">
        <w:rPr>
          <w:rFonts w:asciiTheme="majorBidi" w:hAnsiTheme="majorBidi" w:cstheme="majorBidi"/>
        </w:rPr>
        <w:t>Danilova, 2024</w:t>
      </w:r>
      <w:r w:rsidR="00C56B7F">
        <w:rPr>
          <w:rFonts w:asciiTheme="majorBidi" w:hAnsiTheme="majorBidi" w:cstheme="majorBidi"/>
        </w:rPr>
        <w:t>)</w:t>
      </w:r>
      <w:r w:rsidRPr="00012905">
        <w:rPr>
          <w:rFonts w:asciiTheme="majorBidi" w:hAnsiTheme="majorBidi" w:cstheme="majorBidi"/>
        </w:rPr>
        <w:t>.</w:t>
      </w:r>
    </w:p>
    <w:p w14:paraId="41C2FF72" w14:textId="04530C9F" w:rsidR="00F16575" w:rsidRPr="00012905" w:rsidRDefault="00F16575" w:rsidP="00012905">
      <w:pPr>
        <w:ind w:firstLine="720"/>
        <w:rPr>
          <w:rFonts w:asciiTheme="majorBidi" w:hAnsiTheme="majorBidi" w:cstheme="majorBidi"/>
        </w:rPr>
      </w:pPr>
      <w:r w:rsidRPr="00012905">
        <w:rPr>
          <w:rFonts w:asciiTheme="majorBidi" w:hAnsiTheme="majorBidi" w:cstheme="majorBidi"/>
        </w:rPr>
        <w:t xml:space="preserve">Scholars have also linked </w:t>
      </w:r>
      <w:r w:rsidR="00305DDE" w:rsidRPr="00012905">
        <w:rPr>
          <w:rFonts w:asciiTheme="majorBidi" w:hAnsiTheme="majorBidi" w:cstheme="majorBidi"/>
        </w:rPr>
        <w:t xml:space="preserve">the </w:t>
      </w:r>
      <w:r w:rsidRPr="00012905">
        <w:rPr>
          <w:rFonts w:asciiTheme="majorBidi" w:hAnsiTheme="majorBidi" w:cstheme="majorBidi"/>
        </w:rPr>
        <w:t>Pangu myth to the concept of the Three Sovereigns, symbolic figures representing heaven, earth, and humanity</w:t>
      </w:r>
      <w:r w:rsidR="00052F99" w:rsidRPr="00012905">
        <w:rPr>
          <w:rFonts w:asciiTheme="majorBidi" w:hAnsiTheme="majorBidi" w:cstheme="majorBidi"/>
          <w:lang w:val="en-IN"/>
        </w:rPr>
        <w:t xml:space="preserve"> (Kósa, 2009)</w:t>
      </w:r>
      <w:r w:rsidRPr="00012905">
        <w:rPr>
          <w:rFonts w:asciiTheme="majorBidi" w:hAnsiTheme="majorBidi" w:cstheme="majorBidi"/>
        </w:rPr>
        <w:t xml:space="preserve">. Pangu’s connection to the separation of heaven and earth positions him as an etiological symbol </w:t>
      </w:r>
      <w:r w:rsidR="00383D85">
        <w:rPr>
          <w:rFonts w:asciiTheme="majorBidi" w:hAnsiTheme="majorBidi" w:cstheme="majorBidi"/>
        </w:rPr>
        <w:t>of</w:t>
      </w:r>
      <w:r w:rsidRPr="00012905">
        <w:rPr>
          <w:rFonts w:asciiTheme="majorBidi" w:hAnsiTheme="majorBidi" w:cstheme="majorBidi"/>
        </w:rPr>
        <w:t xml:space="preserve"> humanity’s ability to mediate between these opposing forces</w:t>
      </w:r>
      <w:r w:rsidR="0045785F">
        <w:rPr>
          <w:rFonts w:asciiTheme="majorBidi" w:hAnsiTheme="majorBidi" w:cstheme="majorBidi"/>
        </w:rPr>
        <w:t xml:space="preserve"> (</w:t>
      </w:r>
      <w:r w:rsidR="0045785F" w:rsidRPr="00012905">
        <w:rPr>
          <w:rFonts w:asciiTheme="majorBidi" w:hAnsiTheme="majorBidi" w:cstheme="majorBidi"/>
        </w:rPr>
        <w:t>Xiaodong, 2011</w:t>
      </w:r>
      <w:r w:rsidR="0045785F">
        <w:rPr>
          <w:rFonts w:asciiTheme="majorBidi" w:hAnsiTheme="majorBidi" w:cstheme="majorBidi"/>
        </w:rPr>
        <w:t>)</w:t>
      </w:r>
      <w:r w:rsidRPr="00012905">
        <w:rPr>
          <w:rFonts w:asciiTheme="majorBidi" w:hAnsiTheme="majorBidi" w:cstheme="majorBidi"/>
        </w:rPr>
        <w:t>. This interpretation reflects Confucian ideology, which prioriti</w:t>
      </w:r>
      <w:r w:rsidR="003F4349">
        <w:rPr>
          <w:rFonts w:asciiTheme="majorBidi" w:hAnsiTheme="majorBidi" w:cstheme="majorBidi"/>
        </w:rPr>
        <w:t>s</w:t>
      </w:r>
      <w:r w:rsidRPr="00012905">
        <w:rPr>
          <w:rFonts w:asciiTheme="majorBidi" w:hAnsiTheme="majorBidi" w:cstheme="majorBidi"/>
        </w:rPr>
        <w:t xml:space="preserve">es humanity’s role in maintaining balance over the act of creation itself. Some theorists suggest that </w:t>
      </w:r>
      <w:r w:rsidR="000D5A9A" w:rsidRPr="00012905">
        <w:rPr>
          <w:rFonts w:asciiTheme="majorBidi" w:hAnsiTheme="majorBidi" w:cstheme="majorBidi"/>
        </w:rPr>
        <w:t xml:space="preserve">the </w:t>
      </w:r>
      <w:r w:rsidRPr="00012905">
        <w:rPr>
          <w:rFonts w:asciiTheme="majorBidi" w:hAnsiTheme="majorBidi" w:cstheme="majorBidi"/>
        </w:rPr>
        <w:t xml:space="preserve">Pangu myth was </w:t>
      </w:r>
      <w:r w:rsidR="00FF49B0">
        <w:rPr>
          <w:rFonts w:asciiTheme="majorBidi" w:hAnsiTheme="majorBidi" w:cstheme="majorBidi"/>
        </w:rPr>
        <w:t>later</w:t>
      </w:r>
      <w:r w:rsidRPr="00012905">
        <w:rPr>
          <w:rFonts w:asciiTheme="majorBidi" w:hAnsiTheme="majorBidi" w:cstheme="majorBidi"/>
        </w:rPr>
        <w:t xml:space="preserve"> </w:t>
      </w:r>
      <w:r w:rsidR="000243A4">
        <w:rPr>
          <w:rFonts w:asciiTheme="majorBidi" w:hAnsiTheme="majorBidi" w:cstheme="majorBidi"/>
        </w:rPr>
        <w:t>revised</w:t>
      </w:r>
      <w:r w:rsidRPr="00012905">
        <w:rPr>
          <w:rFonts w:asciiTheme="majorBidi" w:hAnsiTheme="majorBidi" w:cstheme="majorBidi"/>
        </w:rPr>
        <w:t xml:space="preserve"> to align with Confucian ideals, explaining why he was not explicitly identified as a creator deity until the Three Kingdoms period</w:t>
      </w:r>
      <w:r w:rsidR="008560A1">
        <w:rPr>
          <w:rFonts w:asciiTheme="majorBidi" w:hAnsiTheme="majorBidi" w:cstheme="majorBidi"/>
        </w:rPr>
        <w:t xml:space="preserve"> (Girardot, 1976)</w:t>
      </w:r>
      <w:r w:rsidRPr="00012905">
        <w:rPr>
          <w:rFonts w:asciiTheme="majorBidi" w:hAnsiTheme="majorBidi" w:cstheme="majorBidi"/>
        </w:rPr>
        <w:t>. Conversely, it is also plausible that the Three Sovereigns were later integrated into Pangu’s narrative to enhance its symbolic significance.</w:t>
      </w:r>
    </w:p>
    <w:p w14:paraId="70CE9AF1" w14:textId="7E4CB01E" w:rsidR="00F16575" w:rsidRPr="00012905" w:rsidRDefault="00F16575" w:rsidP="00012905">
      <w:pPr>
        <w:ind w:firstLine="720"/>
        <w:rPr>
          <w:rFonts w:asciiTheme="majorBidi" w:hAnsiTheme="majorBidi" w:cstheme="majorBidi"/>
        </w:rPr>
      </w:pPr>
      <w:r w:rsidRPr="00012905">
        <w:rPr>
          <w:rFonts w:asciiTheme="majorBidi" w:hAnsiTheme="majorBidi" w:cstheme="majorBidi"/>
        </w:rPr>
        <w:t xml:space="preserve">Early scholarship on Pangu tended to focus on the initial emergence of his name in connection with creation myths, often overlooking earlier narrative types. It is likely that his myth incorporated both native traditions and external influences. For instance, elements of the Pangu myth resemble themes found in Daoist texts like the </w:t>
      </w:r>
      <w:r w:rsidRPr="00012905">
        <w:rPr>
          <w:rFonts w:asciiTheme="majorBidi" w:hAnsiTheme="majorBidi" w:cstheme="majorBidi"/>
          <w:i/>
          <w:iCs/>
        </w:rPr>
        <w:t>Huainanzi</w:t>
      </w:r>
      <w:r w:rsidRPr="00012905">
        <w:rPr>
          <w:rFonts w:asciiTheme="majorBidi" w:hAnsiTheme="majorBidi" w:cstheme="majorBidi"/>
        </w:rPr>
        <w:t xml:space="preserve"> and the </w:t>
      </w:r>
      <w:r w:rsidRPr="00012905">
        <w:rPr>
          <w:rFonts w:asciiTheme="majorBidi" w:hAnsiTheme="majorBidi" w:cstheme="majorBidi"/>
          <w:i/>
          <w:iCs/>
        </w:rPr>
        <w:t>Tianwen</w:t>
      </w:r>
      <w:r w:rsidRPr="00012905">
        <w:rPr>
          <w:rFonts w:asciiTheme="majorBidi" w:hAnsiTheme="majorBidi" w:cstheme="majorBidi"/>
        </w:rPr>
        <w:t>, indicating that its authors were familiar with earlier Daoist creation accounts</w:t>
      </w:r>
      <w:r w:rsidR="005E404F">
        <w:rPr>
          <w:rFonts w:asciiTheme="majorBidi" w:hAnsiTheme="majorBidi" w:cstheme="majorBidi"/>
        </w:rPr>
        <w:t xml:space="preserve"> (</w:t>
      </w:r>
      <w:r w:rsidR="005E404F" w:rsidRPr="00034C88">
        <w:rPr>
          <w:rFonts w:asciiTheme="majorBidi" w:hAnsiTheme="majorBidi" w:cstheme="majorBidi"/>
        </w:rPr>
        <w:t>Birrell, 1994</w:t>
      </w:r>
      <w:r w:rsidR="005E404F">
        <w:rPr>
          <w:rFonts w:asciiTheme="majorBidi" w:hAnsiTheme="majorBidi" w:cstheme="majorBidi"/>
        </w:rPr>
        <w:t>)</w:t>
      </w:r>
      <w:r w:rsidRPr="00012905">
        <w:rPr>
          <w:rFonts w:asciiTheme="majorBidi" w:hAnsiTheme="majorBidi" w:cstheme="majorBidi"/>
        </w:rPr>
        <w:t>.</w:t>
      </w:r>
    </w:p>
    <w:p w14:paraId="411B15BF" w14:textId="7A75FE6B" w:rsidR="00F16575" w:rsidRPr="00012905" w:rsidRDefault="00F16575" w:rsidP="002F63B8">
      <w:pPr>
        <w:ind w:firstLine="720"/>
        <w:rPr>
          <w:rFonts w:asciiTheme="majorBidi" w:hAnsiTheme="majorBidi" w:cstheme="majorBidi"/>
        </w:rPr>
      </w:pPr>
      <w:r w:rsidRPr="00012905">
        <w:rPr>
          <w:rFonts w:asciiTheme="majorBidi" w:hAnsiTheme="majorBidi" w:cstheme="majorBidi"/>
        </w:rPr>
        <w:t xml:space="preserve">The two main accounts of Pangu are recorded in the </w:t>
      </w:r>
      <w:r w:rsidRPr="00012905">
        <w:rPr>
          <w:rFonts w:asciiTheme="majorBidi" w:hAnsiTheme="majorBidi" w:cstheme="majorBidi"/>
          <w:i/>
          <w:iCs/>
        </w:rPr>
        <w:t>Sanwu Liji</w:t>
      </w:r>
      <w:r w:rsidRPr="00012905">
        <w:rPr>
          <w:rFonts w:asciiTheme="majorBidi" w:hAnsiTheme="majorBidi" w:cstheme="majorBidi"/>
        </w:rPr>
        <w:t xml:space="preserve"> and the </w:t>
      </w:r>
      <w:r w:rsidRPr="00012905">
        <w:rPr>
          <w:rFonts w:asciiTheme="majorBidi" w:hAnsiTheme="majorBidi" w:cstheme="majorBidi"/>
          <w:i/>
          <w:iCs/>
        </w:rPr>
        <w:t>Wuyun Linianji</w:t>
      </w:r>
      <w:r w:rsidRPr="00012905">
        <w:rPr>
          <w:rFonts w:asciiTheme="majorBidi" w:hAnsiTheme="majorBidi" w:cstheme="majorBidi"/>
        </w:rPr>
        <w:t xml:space="preserve">, both attributed to Xu Zheng, a Daoist scholar and minister from the state of Wu </w:t>
      </w:r>
      <w:r w:rsidR="001E338C" w:rsidRPr="00012905">
        <w:rPr>
          <w:rFonts w:asciiTheme="majorBidi" w:hAnsiTheme="majorBidi" w:cstheme="majorBidi"/>
        </w:rPr>
        <w:t xml:space="preserve">in the south </w:t>
      </w:r>
      <w:r w:rsidR="00323B01" w:rsidRPr="00012905">
        <w:rPr>
          <w:rFonts w:asciiTheme="majorBidi" w:hAnsiTheme="majorBidi" w:cstheme="majorBidi"/>
        </w:rPr>
        <w:t xml:space="preserve">of China </w:t>
      </w:r>
      <w:r w:rsidRPr="00012905">
        <w:rPr>
          <w:rFonts w:asciiTheme="majorBidi" w:hAnsiTheme="majorBidi" w:cstheme="majorBidi"/>
        </w:rPr>
        <w:t>during the Three Kingdoms period</w:t>
      </w:r>
      <w:r w:rsidR="00D327DC">
        <w:rPr>
          <w:rFonts w:asciiTheme="majorBidi" w:hAnsiTheme="majorBidi" w:cstheme="majorBidi"/>
        </w:rPr>
        <w:t xml:space="preserve"> (Danilova, 2024)</w:t>
      </w:r>
      <w:r w:rsidRPr="00012905">
        <w:rPr>
          <w:rFonts w:asciiTheme="majorBidi" w:hAnsiTheme="majorBidi" w:cstheme="majorBidi"/>
        </w:rPr>
        <w:t>. This turbulent era, marked by political chaos and infighting, influenced the narrative style and focus of these texts</w:t>
      </w:r>
      <w:r w:rsidR="0073687D">
        <w:rPr>
          <w:rFonts w:asciiTheme="majorBidi" w:hAnsiTheme="majorBidi" w:cstheme="majorBidi"/>
        </w:rPr>
        <w:t xml:space="preserve"> (</w:t>
      </w:r>
      <w:r w:rsidR="004C69EB" w:rsidRPr="004C69EB">
        <w:rPr>
          <w:rFonts w:asciiTheme="majorBidi" w:hAnsiTheme="majorBidi" w:cstheme="majorBidi"/>
        </w:rPr>
        <w:t>Psarras, 1993</w:t>
      </w:r>
      <w:r w:rsidR="002F63B8">
        <w:rPr>
          <w:rFonts w:asciiTheme="majorBidi" w:hAnsiTheme="majorBidi" w:cstheme="majorBidi"/>
        </w:rPr>
        <w:t>;</w:t>
      </w:r>
      <w:r w:rsidR="009C6688">
        <w:rPr>
          <w:rFonts w:asciiTheme="majorBidi" w:hAnsiTheme="majorBidi" w:cstheme="majorBidi"/>
        </w:rPr>
        <w:t xml:space="preserve"> </w:t>
      </w:r>
      <w:r w:rsidR="002F63B8" w:rsidRPr="002F63B8">
        <w:rPr>
          <w:rFonts w:asciiTheme="majorBidi" w:hAnsiTheme="majorBidi" w:cstheme="majorBidi"/>
        </w:rPr>
        <w:t>Xiaodong, 2001</w:t>
      </w:r>
      <w:r w:rsidR="004C69EB" w:rsidRPr="004C69EB">
        <w:rPr>
          <w:rFonts w:asciiTheme="majorBidi" w:hAnsiTheme="majorBidi" w:cstheme="majorBidi"/>
        </w:rPr>
        <w:t>)</w:t>
      </w:r>
      <w:r w:rsidRPr="00012905">
        <w:rPr>
          <w:rFonts w:asciiTheme="majorBidi" w:hAnsiTheme="majorBidi" w:cstheme="majorBidi"/>
        </w:rPr>
        <w:t>. Although</w:t>
      </w:r>
      <w:r w:rsidR="0028689C" w:rsidRPr="00012905">
        <w:rPr>
          <w:rFonts w:asciiTheme="majorBidi" w:hAnsiTheme="majorBidi" w:cstheme="majorBidi"/>
        </w:rPr>
        <w:t xml:space="preserve"> </w:t>
      </w:r>
      <w:r w:rsidRPr="00012905">
        <w:rPr>
          <w:rFonts w:asciiTheme="majorBidi" w:hAnsiTheme="majorBidi" w:cstheme="majorBidi"/>
        </w:rPr>
        <w:t xml:space="preserve">Zheng’s original works have been lost, they survive as fragments in later compilations. His depiction of Pangu </w:t>
      </w:r>
      <w:r w:rsidR="00083C61" w:rsidRPr="00012905">
        <w:rPr>
          <w:rFonts w:asciiTheme="majorBidi" w:hAnsiTheme="majorBidi" w:cstheme="majorBidi"/>
        </w:rPr>
        <w:t xml:space="preserve">has </w:t>
      </w:r>
      <w:r w:rsidRPr="00012905">
        <w:rPr>
          <w:rFonts w:asciiTheme="majorBidi" w:hAnsiTheme="majorBidi" w:cstheme="majorBidi"/>
        </w:rPr>
        <w:t>bec</w:t>
      </w:r>
      <w:r w:rsidR="00083C61" w:rsidRPr="00012905">
        <w:rPr>
          <w:rFonts w:asciiTheme="majorBidi" w:hAnsiTheme="majorBidi" w:cstheme="majorBidi"/>
        </w:rPr>
        <w:t>o</w:t>
      </w:r>
      <w:r w:rsidRPr="00012905">
        <w:rPr>
          <w:rFonts w:asciiTheme="majorBidi" w:hAnsiTheme="majorBidi" w:cstheme="majorBidi"/>
        </w:rPr>
        <w:t>me the most widely accepted version of the creation myth, blending earlier traditions such as the</w:t>
      </w:r>
      <w:r w:rsidR="00096A62" w:rsidRPr="00012905">
        <w:rPr>
          <w:rFonts w:asciiTheme="majorBidi" w:hAnsiTheme="majorBidi" w:cstheme="majorBidi"/>
        </w:rPr>
        <w:t xml:space="preserve"> </w:t>
      </w:r>
      <w:r w:rsidR="0028689C" w:rsidRPr="00012905">
        <w:rPr>
          <w:rFonts w:asciiTheme="majorBidi" w:hAnsiTheme="majorBidi" w:cstheme="majorBidi"/>
        </w:rPr>
        <w:t>H</w:t>
      </w:r>
      <w:r w:rsidR="00096A62" w:rsidRPr="00012905">
        <w:rPr>
          <w:rFonts w:asciiTheme="majorBidi" w:hAnsiTheme="majorBidi" w:cstheme="majorBidi"/>
        </w:rPr>
        <w:t>undun myth, the</w:t>
      </w:r>
      <w:r w:rsidRPr="00012905">
        <w:rPr>
          <w:rFonts w:asciiTheme="majorBidi" w:hAnsiTheme="majorBidi" w:cstheme="majorBidi"/>
        </w:rPr>
        <w:t xml:space="preserve"> emergence of yin and yang</w:t>
      </w:r>
      <w:r w:rsidR="00096A62" w:rsidRPr="00012905">
        <w:rPr>
          <w:rFonts w:asciiTheme="majorBidi" w:hAnsiTheme="majorBidi" w:cstheme="majorBidi"/>
        </w:rPr>
        <w:t>,</w:t>
      </w:r>
      <w:r w:rsidRPr="00012905">
        <w:rPr>
          <w:rFonts w:asciiTheme="majorBidi" w:hAnsiTheme="majorBidi" w:cstheme="majorBidi"/>
        </w:rPr>
        <w:t xml:space="preserve"> and the natural expansion described in the </w:t>
      </w:r>
      <w:r w:rsidRPr="00012905">
        <w:rPr>
          <w:rFonts w:asciiTheme="majorBidi" w:hAnsiTheme="majorBidi" w:cstheme="majorBidi"/>
          <w:i/>
          <w:iCs/>
        </w:rPr>
        <w:t>Huainanzi</w:t>
      </w:r>
      <w:r w:rsidR="00096A62" w:rsidRPr="00012905">
        <w:rPr>
          <w:rFonts w:asciiTheme="majorBidi" w:hAnsiTheme="majorBidi" w:cstheme="majorBidi"/>
          <w:i/>
          <w:iCs/>
        </w:rPr>
        <w:t xml:space="preserve"> </w:t>
      </w:r>
      <w:r w:rsidR="00096A62" w:rsidRPr="00012905">
        <w:rPr>
          <w:rFonts w:asciiTheme="majorBidi" w:hAnsiTheme="majorBidi" w:cstheme="majorBidi"/>
        </w:rPr>
        <w:t>(Birrell, 1999)</w:t>
      </w:r>
      <w:r w:rsidRPr="00012905">
        <w:rPr>
          <w:rFonts w:asciiTheme="majorBidi" w:hAnsiTheme="majorBidi" w:cstheme="majorBidi"/>
        </w:rPr>
        <w:t xml:space="preserve">. </w:t>
      </w:r>
    </w:p>
    <w:p w14:paraId="471E2684" w14:textId="58F2EBEB" w:rsidR="00F16575" w:rsidRPr="00012905" w:rsidRDefault="00383D85" w:rsidP="00622A23">
      <w:pPr>
        <w:ind w:firstLine="720"/>
        <w:rPr>
          <w:rFonts w:asciiTheme="majorBidi" w:hAnsiTheme="majorBidi" w:cstheme="majorBidi"/>
        </w:rPr>
      </w:pPr>
      <w:r>
        <w:rPr>
          <w:rFonts w:asciiTheme="majorBidi" w:hAnsiTheme="majorBidi" w:cstheme="majorBidi"/>
        </w:rPr>
        <w:t>The d</w:t>
      </w:r>
      <w:r w:rsidR="00F16575" w:rsidRPr="00012905">
        <w:rPr>
          <w:rFonts w:asciiTheme="majorBidi" w:hAnsiTheme="majorBidi" w:cstheme="majorBidi"/>
        </w:rPr>
        <w:t>ebate surrounding the origins of Pangu’s myth intensified in the late twentieth century. While many scholars concluded it was influenced by foreign sources, no consensus emerged regarding the extent of this influence. Some proposed thematic parallels with the Near East, while others speculated connections to Tibetan tribes or Indian mythology</w:t>
      </w:r>
      <w:r w:rsidR="00037B9E">
        <w:rPr>
          <w:rFonts w:asciiTheme="majorBidi" w:hAnsiTheme="majorBidi" w:cstheme="majorBidi"/>
        </w:rPr>
        <w:t xml:space="preserve"> (</w:t>
      </w:r>
      <w:r w:rsidR="00037B9E">
        <w:rPr>
          <w:rFonts w:asciiTheme="majorBidi" w:hAnsiTheme="majorBidi" w:cstheme="majorBidi"/>
        </w:rPr>
        <w:t>Lincoln, 1975</w:t>
      </w:r>
      <w:r w:rsidR="001962E8">
        <w:rPr>
          <w:rFonts w:asciiTheme="majorBidi" w:hAnsiTheme="majorBidi" w:cstheme="majorBidi"/>
        </w:rPr>
        <w:t>;</w:t>
      </w:r>
      <w:r w:rsidR="001962E8" w:rsidRPr="001962E8">
        <w:rPr>
          <w:rFonts w:asciiTheme="majorBidi" w:hAnsiTheme="majorBidi" w:cstheme="majorBidi"/>
        </w:rPr>
        <w:t xml:space="preserve"> </w:t>
      </w:r>
      <w:r w:rsidR="001962E8" w:rsidRPr="001962E8">
        <w:rPr>
          <w:rFonts w:asciiTheme="majorBidi" w:hAnsiTheme="majorBidi" w:cstheme="majorBidi"/>
        </w:rPr>
        <w:t>Václav, 2021</w:t>
      </w:r>
      <w:r w:rsidR="00037B9E">
        <w:rPr>
          <w:rFonts w:asciiTheme="majorBidi" w:hAnsiTheme="majorBidi" w:cstheme="majorBidi"/>
        </w:rPr>
        <w:t>)</w:t>
      </w:r>
      <w:r w:rsidR="00F16575" w:rsidRPr="00012905">
        <w:rPr>
          <w:rFonts w:asciiTheme="majorBidi" w:hAnsiTheme="majorBidi" w:cstheme="majorBidi"/>
        </w:rPr>
        <w:t xml:space="preserve">. </w:t>
      </w:r>
      <w:r w:rsidR="009E7508" w:rsidRPr="00012905">
        <w:rPr>
          <w:rFonts w:asciiTheme="majorBidi" w:hAnsiTheme="majorBidi" w:cstheme="majorBidi"/>
        </w:rPr>
        <w:t>Notably, a</w:t>
      </w:r>
      <w:r w:rsidR="00F16575" w:rsidRPr="00012905">
        <w:rPr>
          <w:rFonts w:asciiTheme="majorBidi" w:hAnsiTheme="majorBidi" w:cstheme="majorBidi"/>
        </w:rPr>
        <w:t>rchaeological evidence from the Han dynasty, including a temple dedicated to Pangu, complicates these theories, as it suggests Pangu’s story may have predated foreign contact</w:t>
      </w:r>
      <w:r w:rsidR="00622A23" w:rsidRPr="00622A23">
        <w:rPr>
          <w:rFonts w:asciiTheme="majorBidi" w:hAnsiTheme="majorBidi" w:cstheme="majorBidi"/>
        </w:rPr>
        <w:t xml:space="preserve"> </w:t>
      </w:r>
      <w:r w:rsidR="00622A23">
        <w:rPr>
          <w:rFonts w:asciiTheme="majorBidi" w:hAnsiTheme="majorBidi" w:cstheme="majorBidi"/>
        </w:rPr>
        <w:t>(</w:t>
      </w:r>
      <w:r w:rsidR="00622A23" w:rsidRPr="00622A23">
        <w:rPr>
          <w:rFonts w:asciiTheme="majorBidi" w:hAnsiTheme="majorBidi" w:cstheme="majorBidi"/>
        </w:rPr>
        <w:t>Yang and A</w:t>
      </w:r>
      <w:r w:rsidR="00622A23">
        <w:rPr>
          <w:rFonts w:asciiTheme="majorBidi" w:hAnsiTheme="majorBidi" w:cstheme="majorBidi"/>
        </w:rPr>
        <w:t xml:space="preserve">n, </w:t>
      </w:r>
      <w:r w:rsidR="00622A23" w:rsidRPr="00622A23">
        <w:rPr>
          <w:rFonts w:asciiTheme="majorBidi" w:hAnsiTheme="majorBidi" w:cstheme="majorBidi"/>
        </w:rPr>
        <w:t>2005</w:t>
      </w:r>
      <w:r w:rsidR="00622A23">
        <w:rPr>
          <w:rFonts w:asciiTheme="majorBidi" w:hAnsiTheme="majorBidi" w:cstheme="majorBidi"/>
        </w:rPr>
        <w:t>)</w:t>
      </w:r>
      <w:r w:rsidR="00F16575" w:rsidRPr="00012905">
        <w:rPr>
          <w:rFonts w:asciiTheme="majorBidi" w:hAnsiTheme="majorBidi" w:cstheme="majorBidi"/>
        </w:rPr>
        <w:t xml:space="preserve">. Additionally, similarities between Pangu’s myth and those of the Miao people indicate possible </w:t>
      </w:r>
      <w:r w:rsidR="00281252" w:rsidRPr="00012905">
        <w:rPr>
          <w:rFonts w:asciiTheme="majorBidi" w:hAnsiTheme="majorBidi" w:cstheme="majorBidi"/>
        </w:rPr>
        <w:t>native</w:t>
      </w:r>
      <w:r w:rsidR="00F16575" w:rsidRPr="00012905">
        <w:rPr>
          <w:rFonts w:asciiTheme="majorBidi" w:hAnsiTheme="majorBidi" w:cstheme="majorBidi"/>
        </w:rPr>
        <w:t xml:space="preserve"> origins</w:t>
      </w:r>
      <w:r w:rsidR="00317E0F" w:rsidRPr="00012905">
        <w:rPr>
          <w:rFonts w:asciiTheme="majorBidi" w:hAnsiTheme="majorBidi" w:cstheme="majorBidi"/>
          <w:kern w:val="0"/>
        </w:rPr>
        <w:t xml:space="preserve"> (</w:t>
      </w:r>
      <w:r w:rsidR="00317E0F" w:rsidRPr="00012905">
        <w:rPr>
          <w:rFonts w:asciiTheme="majorBidi" w:hAnsiTheme="majorBidi" w:cstheme="majorBidi"/>
        </w:rPr>
        <w:t>Xiaodong, 2001)</w:t>
      </w:r>
      <w:r w:rsidR="00F16575" w:rsidRPr="00012905">
        <w:rPr>
          <w:rFonts w:asciiTheme="majorBidi" w:hAnsiTheme="majorBidi" w:cstheme="majorBidi"/>
        </w:rPr>
        <w:t>.</w:t>
      </w:r>
    </w:p>
    <w:p w14:paraId="6AB85F88" w14:textId="3B93E37F" w:rsidR="00F16575" w:rsidRPr="00012905" w:rsidRDefault="00F16575" w:rsidP="00EE37EE">
      <w:pPr>
        <w:ind w:firstLine="720"/>
        <w:rPr>
          <w:rFonts w:asciiTheme="majorBidi" w:hAnsiTheme="majorBidi" w:cstheme="majorBidi"/>
        </w:rPr>
      </w:pPr>
      <w:r w:rsidRPr="00012905">
        <w:rPr>
          <w:rFonts w:asciiTheme="majorBidi" w:hAnsiTheme="majorBidi" w:cstheme="majorBidi"/>
        </w:rPr>
        <w:lastRenderedPageBreak/>
        <w:t xml:space="preserve">Despite the undeniable presence of foreign elements in </w:t>
      </w:r>
      <w:r w:rsidR="00AE253A" w:rsidRPr="00012905">
        <w:rPr>
          <w:rFonts w:asciiTheme="majorBidi" w:hAnsiTheme="majorBidi" w:cstheme="majorBidi"/>
        </w:rPr>
        <w:t xml:space="preserve">the </w:t>
      </w:r>
      <w:r w:rsidRPr="00012905">
        <w:rPr>
          <w:rFonts w:asciiTheme="majorBidi" w:hAnsiTheme="majorBidi" w:cstheme="majorBidi"/>
        </w:rPr>
        <w:t>Pangu myth, its integration into nearly every ethnic group across China underscores its cultural significance. Modern scholarship has shifted focus to the migration of oral traditions, emphasi</w:t>
      </w:r>
      <w:r w:rsidR="006A138E">
        <w:rPr>
          <w:rFonts w:asciiTheme="majorBidi" w:hAnsiTheme="majorBidi" w:cstheme="majorBidi"/>
        </w:rPr>
        <w:t>s</w:t>
      </w:r>
      <w:r w:rsidRPr="00012905">
        <w:rPr>
          <w:rFonts w:asciiTheme="majorBidi" w:hAnsiTheme="majorBidi" w:cstheme="majorBidi"/>
        </w:rPr>
        <w:t>ing how Pangu’s narrative became an amalgamation of local and external influences by the time it was transcribed</w:t>
      </w:r>
      <w:r w:rsidR="00ED40F9" w:rsidRPr="00012905">
        <w:rPr>
          <w:rFonts w:asciiTheme="majorBidi" w:hAnsiTheme="majorBidi" w:cstheme="majorBidi"/>
        </w:rPr>
        <w:t xml:space="preserve"> </w:t>
      </w:r>
      <w:r w:rsidR="00ED40F9" w:rsidRPr="00012905">
        <w:rPr>
          <w:rFonts w:asciiTheme="majorBidi" w:hAnsiTheme="majorBidi" w:cstheme="majorBidi"/>
          <w:lang w:val="en-IN"/>
        </w:rPr>
        <w:t>(Kósa, 2009)</w:t>
      </w:r>
      <w:r w:rsidRPr="00012905">
        <w:rPr>
          <w:rFonts w:asciiTheme="majorBidi" w:hAnsiTheme="majorBidi" w:cstheme="majorBidi"/>
        </w:rPr>
        <w:t>.</w:t>
      </w:r>
    </w:p>
    <w:p w14:paraId="734BEE19" w14:textId="048B3EE6" w:rsidR="0058490F" w:rsidRPr="00012905" w:rsidRDefault="00F16575" w:rsidP="00EE37EE">
      <w:pPr>
        <w:ind w:firstLine="720"/>
        <w:rPr>
          <w:rFonts w:asciiTheme="majorBidi" w:hAnsiTheme="majorBidi" w:cstheme="majorBidi"/>
        </w:rPr>
      </w:pPr>
      <w:r w:rsidRPr="00012905">
        <w:rPr>
          <w:rFonts w:asciiTheme="majorBidi" w:hAnsiTheme="majorBidi" w:cstheme="majorBidi"/>
        </w:rPr>
        <w:t>A</w:t>
      </w:r>
      <w:r w:rsidR="001944CC" w:rsidRPr="00012905">
        <w:rPr>
          <w:rFonts w:asciiTheme="majorBidi" w:hAnsiTheme="majorBidi" w:cstheme="majorBidi"/>
        </w:rPr>
        <w:t>nother</w:t>
      </w:r>
      <w:r w:rsidRPr="00012905">
        <w:rPr>
          <w:rFonts w:asciiTheme="majorBidi" w:hAnsiTheme="majorBidi" w:cstheme="majorBidi"/>
        </w:rPr>
        <w:t xml:space="preserve"> </w:t>
      </w:r>
      <w:r w:rsidR="00B72088" w:rsidRPr="00012905">
        <w:rPr>
          <w:rFonts w:asciiTheme="majorBidi" w:hAnsiTheme="majorBidi" w:cstheme="majorBidi"/>
        </w:rPr>
        <w:t>in</w:t>
      </w:r>
      <w:r w:rsidR="00A7420B" w:rsidRPr="00012905">
        <w:rPr>
          <w:rFonts w:asciiTheme="majorBidi" w:hAnsiTheme="majorBidi" w:cstheme="majorBidi"/>
        </w:rPr>
        <w:t xml:space="preserve">triguing </w:t>
      </w:r>
      <w:r w:rsidRPr="00012905">
        <w:rPr>
          <w:rFonts w:asciiTheme="majorBidi" w:hAnsiTheme="majorBidi" w:cstheme="majorBidi"/>
        </w:rPr>
        <w:t xml:space="preserve">hypothesis </w:t>
      </w:r>
      <w:r w:rsidR="00A7420B" w:rsidRPr="00012905">
        <w:rPr>
          <w:rFonts w:asciiTheme="majorBidi" w:hAnsiTheme="majorBidi" w:cstheme="majorBidi"/>
        </w:rPr>
        <w:t xml:space="preserve">about </w:t>
      </w:r>
      <w:r w:rsidR="00EC553A" w:rsidRPr="00012905">
        <w:rPr>
          <w:rFonts w:asciiTheme="majorBidi" w:hAnsiTheme="majorBidi" w:cstheme="majorBidi"/>
        </w:rPr>
        <w:t xml:space="preserve">the </w:t>
      </w:r>
      <w:r w:rsidRPr="00012905">
        <w:rPr>
          <w:rFonts w:asciiTheme="majorBidi" w:hAnsiTheme="majorBidi" w:cstheme="majorBidi"/>
        </w:rPr>
        <w:t>Pangu myth</w:t>
      </w:r>
      <w:r w:rsidR="00EC553A" w:rsidRPr="00012905">
        <w:rPr>
          <w:rFonts w:asciiTheme="majorBidi" w:hAnsiTheme="majorBidi" w:cstheme="majorBidi"/>
        </w:rPr>
        <w:t>s</w:t>
      </w:r>
      <w:r w:rsidRPr="00012905">
        <w:rPr>
          <w:rFonts w:asciiTheme="majorBidi" w:hAnsiTheme="majorBidi" w:cstheme="majorBidi"/>
        </w:rPr>
        <w:t xml:space="preserve"> </w:t>
      </w:r>
      <w:r w:rsidR="00A7420B" w:rsidRPr="00012905">
        <w:rPr>
          <w:rFonts w:asciiTheme="majorBidi" w:hAnsiTheme="majorBidi" w:cstheme="majorBidi"/>
        </w:rPr>
        <w:t>concerns</w:t>
      </w:r>
      <w:r w:rsidRPr="00012905">
        <w:rPr>
          <w:rFonts w:asciiTheme="majorBidi" w:hAnsiTheme="majorBidi" w:cstheme="majorBidi"/>
        </w:rPr>
        <w:t xml:space="preserve"> the relationship between the </w:t>
      </w:r>
      <w:r w:rsidRPr="00012905">
        <w:rPr>
          <w:rFonts w:asciiTheme="majorBidi" w:hAnsiTheme="majorBidi" w:cstheme="majorBidi"/>
          <w:i/>
          <w:iCs/>
        </w:rPr>
        <w:t>Sanwu Liji</w:t>
      </w:r>
      <w:r w:rsidRPr="00012905">
        <w:rPr>
          <w:rFonts w:asciiTheme="majorBidi" w:hAnsiTheme="majorBidi" w:cstheme="majorBidi"/>
        </w:rPr>
        <w:t xml:space="preserve"> and the </w:t>
      </w:r>
      <w:r w:rsidRPr="00012905">
        <w:rPr>
          <w:rFonts w:asciiTheme="majorBidi" w:hAnsiTheme="majorBidi" w:cstheme="majorBidi"/>
          <w:i/>
          <w:iCs/>
        </w:rPr>
        <w:t>Wuyun Linianji</w:t>
      </w:r>
      <w:r w:rsidRPr="00012905">
        <w:rPr>
          <w:rFonts w:asciiTheme="majorBidi" w:hAnsiTheme="majorBidi" w:cstheme="majorBidi"/>
        </w:rPr>
        <w:t>. Some scholars argue these texts could represent two halves of a single</w:t>
      </w:r>
      <w:r w:rsidR="00941DED" w:rsidRPr="00012905">
        <w:rPr>
          <w:rFonts w:asciiTheme="majorBidi" w:hAnsiTheme="majorBidi" w:cstheme="majorBidi"/>
        </w:rPr>
        <w:t>, unified</w:t>
      </w:r>
      <w:r w:rsidRPr="00012905">
        <w:rPr>
          <w:rFonts w:asciiTheme="majorBidi" w:hAnsiTheme="majorBidi" w:cstheme="majorBidi"/>
        </w:rPr>
        <w:t xml:space="preserve"> story, encompassing the creation of the cosmos and the myriad thing</w:t>
      </w:r>
      <w:r w:rsidR="00280E5D" w:rsidRPr="00012905">
        <w:rPr>
          <w:rFonts w:asciiTheme="majorBidi" w:hAnsiTheme="majorBidi" w:cstheme="majorBidi"/>
        </w:rPr>
        <w:t>s</w:t>
      </w:r>
      <w:r w:rsidR="004A6453" w:rsidRPr="00012905">
        <w:rPr>
          <w:rFonts w:asciiTheme="majorBidi" w:hAnsiTheme="majorBidi" w:cstheme="majorBidi"/>
        </w:rPr>
        <w:t xml:space="preserve"> (</w:t>
      </w:r>
      <w:r w:rsidR="00EC553A" w:rsidRPr="00012905">
        <w:rPr>
          <w:rFonts w:asciiTheme="majorBidi" w:hAnsiTheme="majorBidi" w:cstheme="majorBidi"/>
        </w:rPr>
        <w:t>Jaeseo, 2011)</w:t>
      </w:r>
      <w:r w:rsidRPr="00012905">
        <w:rPr>
          <w:rFonts w:asciiTheme="majorBidi" w:hAnsiTheme="majorBidi" w:cstheme="majorBidi"/>
        </w:rPr>
        <w:t xml:space="preserve">. While this idea is appealing, stylistic and thematic differences between the texts complicate its </w:t>
      </w:r>
      <w:r w:rsidR="00280E5D" w:rsidRPr="00012905">
        <w:rPr>
          <w:rFonts w:asciiTheme="majorBidi" w:hAnsiTheme="majorBidi" w:cstheme="majorBidi"/>
        </w:rPr>
        <w:t>plausibility</w:t>
      </w:r>
      <w:r w:rsidR="004A6453" w:rsidRPr="00012905">
        <w:rPr>
          <w:rFonts w:asciiTheme="majorBidi" w:hAnsiTheme="majorBidi" w:cstheme="majorBidi"/>
        </w:rPr>
        <w:t xml:space="preserve"> </w:t>
      </w:r>
      <w:r w:rsidR="004A6453" w:rsidRPr="00012905">
        <w:rPr>
          <w:rFonts w:asciiTheme="majorBidi" w:hAnsiTheme="majorBidi" w:cstheme="majorBidi"/>
          <w:lang w:val="en-IN"/>
        </w:rPr>
        <w:t>(Kósa, 2009)</w:t>
      </w:r>
      <w:r w:rsidRPr="00012905">
        <w:rPr>
          <w:rFonts w:asciiTheme="majorBidi" w:hAnsiTheme="majorBidi" w:cstheme="majorBidi"/>
        </w:rPr>
        <w:t xml:space="preserve">. Nonetheless, these narratives have often been combined, illustrating the adaptability and enduring relevance of </w:t>
      </w:r>
      <w:r w:rsidR="00844D08" w:rsidRPr="00012905">
        <w:rPr>
          <w:rFonts w:asciiTheme="majorBidi" w:hAnsiTheme="majorBidi" w:cstheme="majorBidi"/>
        </w:rPr>
        <w:t xml:space="preserve">the </w:t>
      </w:r>
      <w:r w:rsidRPr="00012905">
        <w:rPr>
          <w:rFonts w:asciiTheme="majorBidi" w:hAnsiTheme="majorBidi" w:cstheme="majorBidi"/>
        </w:rPr>
        <w:t>Pangu</w:t>
      </w:r>
      <w:r w:rsidR="00844D08" w:rsidRPr="00012905">
        <w:rPr>
          <w:rFonts w:asciiTheme="majorBidi" w:hAnsiTheme="majorBidi" w:cstheme="majorBidi"/>
        </w:rPr>
        <w:t xml:space="preserve"> myth</w:t>
      </w:r>
      <w:r w:rsidRPr="00012905">
        <w:rPr>
          <w:rFonts w:asciiTheme="majorBidi" w:hAnsiTheme="majorBidi" w:cstheme="majorBidi"/>
        </w:rPr>
        <w:t>.</w:t>
      </w:r>
      <w:r w:rsidR="000D1EBA" w:rsidRPr="00012905">
        <w:rPr>
          <w:rFonts w:asciiTheme="majorBidi" w:hAnsiTheme="majorBidi" w:cstheme="majorBidi"/>
        </w:rPr>
        <w:t xml:space="preserve"> This reflects the dynamic nature of mythology, where stories adapt and evolve to meet the changing needs of their audience, ensuring their place in the cultural imagination for generations to come.</w:t>
      </w:r>
    </w:p>
    <w:p w14:paraId="13C12482" w14:textId="15B3A216" w:rsidR="0058490F" w:rsidRPr="00741F46" w:rsidRDefault="009C4B97">
      <w:pPr>
        <w:rPr>
          <w:rFonts w:asciiTheme="majorBidi" w:hAnsiTheme="majorBidi" w:cstheme="majorBidi"/>
          <w:b/>
          <w:bCs/>
        </w:rPr>
      </w:pPr>
      <w:r w:rsidRPr="00741F46">
        <w:rPr>
          <w:rFonts w:asciiTheme="majorBidi" w:hAnsiTheme="majorBidi" w:cstheme="majorBidi"/>
          <w:b/>
          <w:bCs/>
        </w:rPr>
        <w:t>Sanwu Liji</w:t>
      </w:r>
    </w:p>
    <w:p w14:paraId="5780C06A" w14:textId="1EF1E151" w:rsidR="00515086" w:rsidRDefault="00C07000" w:rsidP="00693E47">
      <w:pPr>
        <w:rPr>
          <w:rFonts w:asciiTheme="majorBidi" w:hAnsiTheme="majorBidi" w:cstheme="majorBidi"/>
        </w:rPr>
      </w:pPr>
      <w:r>
        <w:rPr>
          <w:rFonts w:asciiTheme="majorBidi" w:hAnsiTheme="majorBidi" w:cstheme="majorBidi"/>
        </w:rPr>
        <w:t xml:space="preserve">The following is the </w:t>
      </w:r>
      <w:r w:rsidR="00B67D88">
        <w:rPr>
          <w:rFonts w:asciiTheme="majorBidi" w:hAnsiTheme="majorBidi" w:cstheme="majorBidi"/>
        </w:rPr>
        <w:t xml:space="preserve">Pangu myth found in the </w:t>
      </w:r>
      <w:r w:rsidR="00B67D88" w:rsidRPr="0042077B">
        <w:rPr>
          <w:rFonts w:asciiTheme="majorBidi" w:hAnsiTheme="majorBidi" w:cstheme="majorBidi"/>
          <w:i/>
          <w:iCs/>
        </w:rPr>
        <w:t>Sanwu Liji</w:t>
      </w:r>
      <w:r w:rsidR="0002455D">
        <w:rPr>
          <w:rFonts w:asciiTheme="majorBidi" w:hAnsiTheme="majorBidi" w:cstheme="majorBidi"/>
        </w:rPr>
        <w:t>:</w:t>
      </w:r>
    </w:p>
    <w:p w14:paraId="40F26E25"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The heaven and the earth were as muddled as the content of an egg,</w:t>
      </w:r>
    </w:p>
    <w:p w14:paraId="2F786672"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and Pangu was born between them. Eighteen thousand years had passed</w:t>
      </w:r>
    </w:p>
    <w:p w14:paraId="38FEF78F"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until the heaven and the earth were divided. The clearer and lighter yang</w:t>
      </w:r>
    </w:p>
    <w:p w14:paraId="286C021E"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became the heaven while the more turbid and heavier yin became the</w:t>
      </w:r>
    </w:p>
    <w:p w14:paraId="5299F238"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earth. Pangu stood between the heaven and the earth, transforming his</w:t>
      </w:r>
    </w:p>
    <w:p w14:paraId="76EE2675"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shape nine times a day, making himself as the god in the sky and the</w:t>
      </w:r>
    </w:p>
    <w:p w14:paraId="294647B9"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sage on the earth. Each day heaven rose ten feet higher, the earth grew</w:t>
      </w:r>
    </w:p>
    <w:p w14:paraId="083A495F"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ten feet thicker, and Pangu grew ten feet taller. This situation lasted for</w:t>
      </w:r>
    </w:p>
    <w:p w14:paraId="3F1D67BA" w14:textId="77777777" w:rsidR="009F1935" w:rsidRPr="009F1935" w:rsidRDefault="009F1935" w:rsidP="0002455D">
      <w:pPr>
        <w:spacing w:after="0"/>
        <w:rPr>
          <w:rFonts w:asciiTheme="majorBidi" w:hAnsiTheme="majorBidi" w:cstheme="majorBidi"/>
          <w:i/>
          <w:iCs/>
        </w:rPr>
      </w:pPr>
      <w:r w:rsidRPr="009F1935">
        <w:rPr>
          <w:rFonts w:asciiTheme="majorBidi" w:hAnsiTheme="majorBidi" w:cstheme="majorBidi"/>
          <w:i/>
          <w:iCs/>
        </w:rPr>
        <w:t>another eighteen thousand years. By then heaven was extremely high,</w:t>
      </w:r>
    </w:p>
    <w:p w14:paraId="150B2CAC" w14:textId="77777777" w:rsidR="0002455D" w:rsidRDefault="009F1935" w:rsidP="0002455D">
      <w:pPr>
        <w:spacing w:after="0"/>
        <w:rPr>
          <w:rFonts w:asciiTheme="majorBidi" w:hAnsiTheme="majorBidi" w:cstheme="majorBidi"/>
          <w:i/>
          <w:iCs/>
        </w:rPr>
      </w:pPr>
      <w:r w:rsidRPr="009F1935">
        <w:rPr>
          <w:rFonts w:asciiTheme="majorBidi" w:hAnsiTheme="majorBidi" w:cstheme="majorBidi"/>
          <w:i/>
          <w:iCs/>
        </w:rPr>
        <w:t xml:space="preserve">the earth was extremely low, and Pangu was extremely tall </w:t>
      </w:r>
    </w:p>
    <w:p w14:paraId="0C670143" w14:textId="536C07A8" w:rsidR="009F1935" w:rsidRPr="0002455D" w:rsidRDefault="009F1935" w:rsidP="0002455D">
      <w:pPr>
        <w:spacing w:after="0"/>
        <w:rPr>
          <w:rFonts w:asciiTheme="majorBidi" w:hAnsiTheme="majorBidi" w:cstheme="majorBidi"/>
        </w:rPr>
      </w:pPr>
      <w:r w:rsidRPr="009F1935">
        <w:rPr>
          <w:rFonts w:asciiTheme="majorBidi" w:hAnsiTheme="majorBidi" w:cstheme="majorBidi"/>
        </w:rPr>
        <w:t>(</w:t>
      </w:r>
      <w:r w:rsidRPr="0002455D">
        <w:rPr>
          <w:rFonts w:asciiTheme="majorBidi" w:hAnsiTheme="majorBidi" w:cstheme="majorBidi"/>
        </w:rPr>
        <w:t>Jaeseo</w:t>
      </w:r>
      <w:r w:rsidR="0002455D" w:rsidRPr="0002455D">
        <w:rPr>
          <w:rFonts w:asciiTheme="majorBidi" w:hAnsiTheme="majorBidi" w:cstheme="majorBidi"/>
        </w:rPr>
        <w:t>, 2011,</w:t>
      </w:r>
      <w:r w:rsidR="00C61714">
        <w:rPr>
          <w:rFonts w:asciiTheme="majorBidi" w:hAnsiTheme="majorBidi" w:cstheme="majorBidi"/>
        </w:rPr>
        <w:t xml:space="preserve"> p.</w:t>
      </w:r>
      <w:r w:rsidR="001F27B5">
        <w:rPr>
          <w:rFonts w:asciiTheme="majorBidi" w:hAnsiTheme="majorBidi" w:cstheme="majorBidi"/>
        </w:rPr>
        <w:t xml:space="preserve"> </w:t>
      </w:r>
      <w:r w:rsidR="00C61714">
        <w:rPr>
          <w:rFonts w:asciiTheme="majorBidi" w:hAnsiTheme="majorBidi" w:cstheme="majorBidi"/>
        </w:rPr>
        <w:t>102,</w:t>
      </w:r>
      <w:r w:rsidR="0002455D" w:rsidRPr="0002455D">
        <w:rPr>
          <w:rFonts w:asciiTheme="majorBidi" w:hAnsiTheme="majorBidi" w:cstheme="majorBidi"/>
        </w:rPr>
        <w:t xml:space="preserve"> citing </w:t>
      </w:r>
      <w:r w:rsidRPr="009F1935">
        <w:rPr>
          <w:rFonts w:asciiTheme="majorBidi" w:hAnsiTheme="majorBidi" w:cstheme="majorBidi"/>
        </w:rPr>
        <w:t>Ouyang 34,</w:t>
      </w:r>
      <w:r w:rsidR="0002455D" w:rsidRPr="0002455D">
        <w:rPr>
          <w:rFonts w:asciiTheme="majorBidi" w:hAnsiTheme="majorBidi" w:cstheme="majorBidi"/>
        </w:rPr>
        <w:t xml:space="preserve"> </w:t>
      </w:r>
      <w:r w:rsidRPr="0002455D">
        <w:rPr>
          <w:rFonts w:asciiTheme="majorBidi" w:hAnsiTheme="majorBidi" w:cstheme="majorBidi"/>
        </w:rPr>
        <w:t>Li 89).</w:t>
      </w:r>
    </w:p>
    <w:p w14:paraId="7C8DCEA9" w14:textId="77777777" w:rsidR="0002455D" w:rsidRDefault="0002455D" w:rsidP="00693E47">
      <w:pPr>
        <w:rPr>
          <w:rFonts w:asciiTheme="majorBidi" w:hAnsiTheme="majorBidi" w:cstheme="majorBidi"/>
        </w:rPr>
      </w:pPr>
    </w:p>
    <w:p w14:paraId="4ED4C3C4" w14:textId="560E4584" w:rsidR="0058490F" w:rsidRPr="00012905" w:rsidRDefault="0058490F" w:rsidP="0002455D">
      <w:pPr>
        <w:ind w:firstLine="720"/>
        <w:rPr>
          <w:rFonts w:asciiTheme="majorBidi" w:hAnsiTheme="majorBidi" w:cstheme="majorBidi"/>
        </w:rPr>
      </w:pPr>
      <w:r w:rsidRPr="00012905">
        <w:rPr>
          <w:rFonts w:asciiTheme="majorBidi" w:hAnsiTheme="majorBidi" w:cstheme="majorBidi"/>
        </w:rPr>
        <w:t xml:space="preserve">The </w:t>
      </w:r>
      <w:r w:rsidRPr="00012905">
        <w:rPr>
          <w:rFonts w:asciiTheme="majorBidi" w:hAnsiTheme="majorBidi" w:cstheme="majorBidi"/>
          <w:i/>
          <w:iCs/>
        </w:rPr>
        <w:t>Sanwu Liji</w:t>
      </w:r>
      <w:r w:rsidRPr="00012905">
        <w:rPr>
          <w:rFonts w:asciiTheme="majorBidi" w:hAnsiTheme="majorBidi" w:cstheme="majorBidi"/>
        </w:rPr>
        <w:t xml:space="preserve"> provides one of the earliest accounts of Pangu’s creation myth, presenting a relatively straightforward narrative of the world's formation through separation. This version addresses the cosmic creation at a universal level, focusing on the emergence of heaven and earth through the interaction of yin and yang, culminating in the establishment of the Three Sovereigns. A fragment of this account was preserved in the Tang dynasty encyclopedic work </w:t>
      </w:r>
      <w:r w:rsidRPr="00012905">
        <w:rPr>
          <w:rFonts w:asciiTheme="majorBidi" w:hAnsiTheme="majorBidi" w:cstheme="majorBidi"/>
          <w:i/>
          <w:iCs/>
        </w:rPr>
        <w:t>Yiwen Leiju</w:t>
      </w:r>
      <w:r w:rsidRPr="00012905">
        <w:rPr>
          <w:rFonts w:asciiTheme="majorBidi" w:hAnsiTheme="majorBidi" w:cstheme="majorBidi"/>
        </w:rPr>
        <w:t xml:space="preserve"> (</w:t>
      </w:r>
      <w:r w:rsidRPr="00012905">
        <w:rPr>
          <w:rFonts w:asciiTheme="majorBidi" w:hAnsiTheme="majorBidi" w:cstheme="majorBidi"/>
          <w:i/>
          <w:iCs/>
        </w:rPr>
        <w:t>Collection of Literature Arranged by Categories</w:t>
      </w:r>
      <w:r w:rsidRPr="00012905">
        <w:rPr>
          <w:rFonts w:asciiTheme="majorBidi" w:hAnsiTheme="majorBidi" w:cstheme="majorBidi"/>
        </w:rPr>
        <w:t>), compiled by Ouyang Xun (557–641 CE), a prominent Confucian scholar, calligrapher, and court official</w:t>
      </w:r>
      <w:r w:rsidR="00693E47" w:rsidRPr="00693E47">
        <w:rPr>
          <w:rFonts w:asciiTheme="majorBidi" w:hAnsiTheme="majorBidi" w:cstheme="majorBidi"/>
        </w:rPr>
        <w:t xml:space="preserve"> </w:t>
      </w:r>
      <w:r w:rsidR="00693E47">
        <w:rPr>
          <w:rFonts w:asciiTheme="majorBidi" w:hAnsiTheme="majorBidi" w:cstheme="majorBidi"/>
        </w:rPr>
        <w:t>(</w:t>
      </w:r>
      <w:r w:rsidR="00693E47" w:rsidRPr="00A83D0A">
        <w:rPr>
          <w:rFonts w:asciiTheme="majorBidi" w:hAnsiTheme="majorBidi" w:cstheme="majorBidi"/>
        </w:rPr>
        <w:t>McNair, 1995)</w:t>
      </w:r>
      <w:r w:rsidRPr="00012905">
        <w:rPr>
          <w:rFonts w:asciiTheme="majorBidi" w:hAnsiTheme="majorBidi" w:cstheme="majorBidi"/>
        </w:rPr>
        <w:t>. This compilation reflects the philosophical and religious currents of the period, incorporating elements of Daoism and Buddhism alongside Confucian ethics. The narrative’s reliance on earlier Daoist creation stories is particularly evident</w:t>
      </w:r>
      <w:r w:rsidR="002C16CE">
        <w:rPr>
          <w:rFonts w:asciiTheme="majorBidi" w:hAnsiTheme="majorBidi" w:cstheme="majorBidi"/>
        </w:rPr>
        <w:t xml:space="preserve"> (</w:t>
      </w:r>
      <w:r w:rsidR="002C16CE" w:rsidRPr="00D517FA">
        <w:rPr>
          <w:rFonts w:asciiTheme="majorBidi" w:hAnsiTheme="majorBidi" w:cstheme="majorBidi"/>
        </w:rPr>
        <w:t>Xiaodong, 2001</w:t>
      </w:r>
      <w:r w:rsidR="002C16CE">
        <w:rPr>
          <w:rFonts w:asciiTheme="majorBidi" w:hAnsiTheme="majorBidi" w:cstheme="majorBidi"/>
        </w:rPr>
        <w:t>)</w:t>
      </w:r>
      <w:r w:rsidRPr="00012905">
        <w:rPr>
          <w:rFonts w:asciiTheme="majorBidi" w:hAnsiTheme="majorBidi" w:cstheme="majorBidi"/>
        </w:rPr>
        <w:t>.</w:t>
      </w:r>
    </w:p>
    <w:p w14:paraId="7B246CE8" w14:textId="62E3ACE0" w:rsidR="00B26287" w:rsidRPr="00012905" w:rsidRDefault="0058490F" w:rsidP="005B6488">
      <w:pPr>
        <w:ind w:firstLine="720"/>
        <w:rPr>
          <w:rFonts w:asciiTheme="majorBidi" w:hAnsiTheme="majorBidi" w:cstheme="majorBidi"/>
        </w:rPr>
      </w:pPr>
      <w:r w:rsidRPr="00012905">
        <w:rPr>
          <w:rFonts w:asciiTheme="majorBidi" w:hAnsiTheme="majorBidi" w:cstheme="majorBidi"/>
        </w:rPr>
        <w:t xml:space="preserve">The </w:t>
      </w:r>
      <w:r w:rsidRPr="00012905">
        <w:rPr>
          <w:rFonts w:asciiTheme="majorBidi" w:hAnsiTheme="majorBidi" w:cstheme="majorBidi"/>
          <w:i/>
          <w:iCs/>
        </w:rPr>
        <w:t>Sanwu Liji</w:t>
      </w:r>
      <w:r w:rsidRPr="00012905">
        <w:rPr>
          <w:rFonts w:asciiTheme="majorBidi" w:hAnsiTheme="majorBidi" w:cstheme="majorBidi"/>
        </w:rPr>
        <w:t xml:space="preserve"> version aligns structurally with the concept of Hundun</w:t>
      </w:r>
      <w:r w:rsidR="0016135B">
        <w:rPr>
          <w:rFonts w:asciiTheme="majorBidi" w:hAnsiTheme="majorBidi" w:cstheme="majorBidi"/>
        </w:rPr>
        <w:t xml:space="preserve"> or chaos</w:t>
      </w:r>
      <w:r w:rsidRPr="00012905">
        <w:rPr>
          <w:rFonts w:asciiTheme="majorBidi" w:hAnsiTheme="majorBidi" w:cstheme="majorBidi"/>
        </w:rPr>
        <w:t xml:space="preserve">, which </w:t>
      </w:r>
      <w:r w:rsidR="0067353E" w:rsidRPr="00012905">
        <w:rPr>
          <w:rFonts w:asciiTheme="majorBidi" w:hAnsiTheme="majorBidi" w:cstheme="majorBidi"/>
        </w:rPr>
        <w:t>is</w:t>
      </w:r>
      <w:r w:rsidRPr="00012905">
        <w:rPr>
          <w:rFonts w:asciiTheme="majorBidi" w:hAnsiTheme="majorBidi" w:cstheme="majorBidi"/>
        </w:rPr>
        <w:t xml:space="preserve"> a recurring theme in texts such as </w:t>
      </w:r>
      <w:r w:rsidRPr="00012905">
        <w:rPr>
          <w:rFonts w:asciiTheme="majorBidi" w:hAnsiTheme="majorBidi" w:cstheme="majorBidi"/>
          <w:i/>
          <w:iCs/>
        </w:rPr>
        <w:t>Tianwen</w:t>
      </w:r>
      <w:r w:rsidRPr="00012905">
        <w:rPr>
          <w:rFonts w:asciiTheme="majorBidi" w:hAnsiTheme="majorBidi" w:cstheme="majorBidi"/>
        </w:rPr>
        <w:t xml:space="preserve"> and </w:t>
      </w:r>
      <w:r w:rsidRPr="00012905">
        <w:rPr>
          <w:rFonts w:asciiTheme="majorBidi" w:hAnsiTheme="majorBidi" w:cstheme="majorBidi"/>
          <w:i/>
          <w:iCs/>
        </w:rPr>
        <w:t>Huainanzi</w:t>
      </w:r>
      <w:r w:rsidR="009E77D8">
        <w:rPr>
          <w:rFonts w:asciiTheme="majorBidi" w:hAnsiTheme="majorBidi" w:cstheme="majorBidi"/>
          <w:i/>
          <w:iCs/>
        </w:rPr>
        <w:t xml:space="preserve"> </w:t>
      </w:r>
      <w:r w:rsidR="009E77D8" w:rsidRPr="009E77D8">
        <w:rPr>
          <w:rFonts w:asciiTheme="majorBidi" w:hAnsiTheme="majorBidi" w:cstheme="majorBidi"/>
        </w:rPr>
        <w:t>(Girardot, 1976)</w:t>
      </w:r>
      <w:r w:rsidRPr="009E77D8">
        <w:rPr>
          <w:rFonts w:asciiTheme="majorBidi" w:hAnsiTheme="majorBidi" w:cstheme="majorBidi"/>
        </w:rPr>
        <w:t>.</w:t>
      </w:r>
      <w:r w:rsidRPr="00012905">
        <w:rPr>
          <w:rFonts w:asciiTheme="majorBidi" w:hAnsiTheme="majorBidi" w:cstheme="majorBidi"/>
        </w:rPr>
        <w:t xml:space="preserve"> Scholars have noted significant parallels, suggesting that while the </w:t>
      </w:r>
      <w:r w:rsidRPr="00012905">
        <w:rPr>
          <w:rFonts w:asciiTheme="majorBidi" w:hAnsiTheme="majorBidi" w:cstheme="majorBidi"/>
          <w:i/>
          <w:iCs/>
        </w:rPr>
        <w:t>Wuyun Linianji</w:t>
      </w:r>
      <w:r w:rsidRPr="00012905">
        <w:rPr>
          <w:rFonts w:asciiTheme="majorBidi" w:hAnsiTheme="majorBidi" w:cstheme="majorBidi"/>
        </w:rPr>
        <w:t xml:space="preserve"> could be a direct literary descendant of </w:t>
      </w:r>
      <w:r w:rsidR="00414F19">
        <w:rPr>
          <w:rFonts w:asciiTheme="majorBidi" w:hAnsiTheme="majorBidi" w:cstheme="majorBidi"/>
        </w:rPr>
        <w:t>C</w:t>
      </w:r>
      <w:r w:rsidRPr="00012905">
        <w:rPr>
          <w:rFonts w:asciiTheme="majorBidi" w:hAnsiTheme="majorBidi" w:cstheme="majorBidi"/>
        </w:rPr>
        <w:t xml:space="preserve">hapters 3 and 7 of the </w:t>
      </w:r>
      <w:r w:rsidRPr="00012905">
        <w:rPr>
          <w:rFonts w:asciiTheme="majorBidi" w:hAnsiTheme="majorBidi" w:cstheme="majorBidi"/>
          <w:i/>
          <w:iCs/>
        </w:rPr>
        <w:t>Huainanzi</w:t>
      </w:r>
      <w:r w:rsidRPr="00012905">
        <w:rPr>
          <w:rFonts w:asciiTheme="majorBidi" w:hAnsiTheme="majorBidi" w:cstheme="majorBidi"/>
        </w:rPr>
        <w:t xml:space="preserve">, the </w:t>
      </w:r>
      <w:r w:rsidRPr="00012905">
        <w:rPr>
          <w:rFonts w:asciiTheme="majorBidi" w:hAnsiTheme="majorBidi" w:cstheme="majorBidi"/>
          <w:i/>
          <w:iCs/>
        </w:rPr>
        <w:t>Sanwu Liji</w:t>
      </w:r>
      <w:r w:rsidRPr="00012905">
        <w:rPr>
          <w:rFonts w:asciiTheme="majorBidi" w:hAnsiTheme="majorBidi" w:cstheme="majorBidi"/>
        </w:rPr>
        <w:t xml:space="preserve"> has undergone minimal modifications</w:t>
      </w:r>
      <w:r w:rsidR="00D517FA" w:rsidRPr="00D517FA">
        <w:rPr>
          <w:rFonts w:asciiTheme="majorBidi" w:hAnsiTheme="majorBidi" w:cstheme="majorBidi"/>
        </w:rPr>
        <w:t xml:space="preserve"> </w:t>
      </w:r>
      <w:r w:rsidR="00D517FA">
        <w:rPr>
          <w:rFonts w:asciiTheme="majorBidi" w:hAnsiTheme="majorBidi" w:cstheme="majorBidi"/>
        </w:rPr>
        <w:t>(</w:t>
      </w:r>
      <w:r w:rsidR="00D517FA" w:rsidRPr="00D517FA">
        <w:rPr>
          <w:rFonts w:asciiTheme="majorBidi" w:hAnsiTheme="majorBidi" w:cstheme="majorBidi"/>
        </w:rPr>
        <w:t>Xiaodong, 2001</w:t>
      </w:r>
      <w:r w:rsidR="00D517FA">
        <w:rPr>
          <w:rFonts w:asciiTheme="majorBidi" w:hAnsiTheme="majorBidi" w:cstheme="majorBidi"/>
        </w:rPr>
        <w:t>)</w:t>
      </w:r>
      <w:r w:rsidRPr="00012905">
        <w:rPr>
          <w:rFonts w:asciiTheme="majorBidi" w:hAnsiTheme="majorBidi" w:cstheme="majorBidi"/>
        </w:rPr>
        <w:t>. For instance, its opening line explicitly references Hundun:</w:t>
      </w:r>
      <w:r w:rsidR="00014396" w:rsidRPr="00012905">
        <w:rPr>
          <w:rFonts w:asciiTheme="majorBidi" w:hAnsiTheme="majorBidi" w:cstheme="majorBidi"/>
        </w:rPr>
        <w:t xml:space="preserve"> ‘</w:t>
      </w:r>
      <w:r w:rsidR="005B6488" w:rsidRPr="005B6488">
        <w:rPr>
          <w:rFonts w:asciiTheme="majorBidi" w:hAnsiTheme="majorBidi" w:cstheme="majorBidi"/>
          <w:i/>
          <w:iCs/>
        </w:rPr>
        <w:t>Heaven and earth were in chaos like a chicken’s egg, and P’an Ku was</w:t>
      </w:r>
      <w:r w:rsidR="005B6488" w:rsidRPr="005B6488">
        <w:rPr>
          <w:rFonts w:asciiTheme="majorBidi" w:hAnsiTheme="majorBidi" w:cstheme="majorBidi"/>
          <w:i/>
          <w:iCs/>
        </w:rPr>
        <w:t xml:space="preserve"> </w:t>
      </w:r>
      <w:r w:rsidR="005B6488" w:rsidRPr="005B6488">
        <w:rPr>
          <w:rFonts w:asciiTheme="majorBidi" w:hAnsiTheme="majorBidi" w:cstheme="majorBidi"/>
          <w:i/>
          <w:iCs/>
        </w:rPr>
        <w:t>born in the middle of it</w:t>
      </w:r>
      <w:r w:rsidR="005B6488">
        <w:rPr>
          <w:rFonts w:asciiTheme="majorBidi" w:hAnsiTheme="majorBidi" w:cstheme="majorBidi"/>
          <w:i/>
          <w:iCs/>
        </w:rPr>
        <w:t>’</w:t>
      </w:r>
      <w:r w:rsidR="00014396" w:rsidRPr="005B6488">
        <w:rPr>
          <w:rFonts w:asciiTheme="majorBidi" w:hAnsiTheme="majorBidi" w:cstheme="majorBidi"/>
          <w:i/>
          <w:iCs/>
        </w:rPr>
        <w:t xml:space="preserve"> </w:t>
      </w:r>
      <w:r w:rsidR="00014396" w:rsidRPr="00012905">
        <w:rPr>
          <w:rFonts w:asciiTheme="majorBidi" w:hAnsiTheme="majorBidi" w:cstheme="majorBidi"/>
        </w:rPr>
        <w:t>(</w:t>
      </w:r>
      <w:bookmarkStart w:id="0" w:name="_Hlk187225517"/>
      <w:r w:rsidR="005B6488">
        <w:rPr>
          <w:rFonts w:asciiTheme="majorBidi" w:hAnsiTheme="majorBidi" w:cstheme="majorBidi"/>
        </w:rPr>
        <w:t>Birrell</w:t>
      </w:r>
      <w:r w:rsidR="00E13784">
        <w:rPr>
          <w:rFonts w:asciiTheme="majorBidi" w:hAnsiTheme="majorBidi" w:cstheme="majorBidi"/>
        </w:rPr>
        <w:t xml:space="preserve">, </w:t>
      </w:r>
      <w:bookmarkEnd w:id="0"/>
      <w:r w:rsidR="005B6488">
        <w:rPr>
          <w:rFonts w:asciiTheme="majorBidi" w:hAnsiTheme="majorBidi" w:cstheme="majorBidi"/>
        </w:rPr>
        <w:t>1999</w:t>
      </w:r>
      <w:r w:rsidR="001F27B5">
        <w:rPr>
          <w:rFonts w:asciiTheme="majorBidi" w:hAnsiTheme="majorBidi" w:cstheme="majorBidi"/>
        </w:rPr>
        <w:t>, p. 32</w:t>
      </w:r>
      <w:r w:rsidR="00DD3CBC" w:rsidRPr="00012905">
        <w:rPr>
          <w:rFonts w:asciiTheme="majorBidi" w:hAnsiTheme="majorBidi" w:cstheme="majorBidi"/>
        </w:rPr>
        <w:t>)</w:t>
      </w:r>
      <w:r w:rsidR="00014396" w:rsidRPr="00012905">
        <w:rPr>
          <w:rFonts w:asciiTheme="majorBidi" w:hAnsiTheme="majorBidi" w:cstheme="majorBidi"/>
        </w:rPr>
        <w:t>.</w:t>
      </w:r>
      <w:r w:rsidR="00195B8E" w:rsidRPr="00012905">
        <w:rPr>
          <w:rFonts w:asciiTheme="majorBidi" w:hAnsiTheme="majorBidi" w:cstheme="majorBidi"/>
        </w:rPr>
        <w:t xml:space="preserve"> </w:t>
      </w:r>
    </w:p>
    <w:p w14:paraId="2B090B60" w14:textId="36552F31" w:rsidR="00575350" w:rsidRPr="00012905" w:rsidRDefault="00746912" w:rsidP="00F46056">
      <w:pPr>
        <w:ind w:firstLine="720"/>
        <w:rPr>
          <w:rFonts w:asciiTheme="majorBidi" w:hAnsiTheme="majorBidi" w:cstheme="majorBidi"/>
        </w:rPr>
      </w:pPr>
      <w:r w:rsidRPr="00012905">
        <w:rPr>
          <w:rFonts w:asciiTheme="majorBidi" w:hAnsiTheme="majorBidi" w:cstheme="majorBidi"/>
        </w:rPr>
        <w:t xml:space="preserve">The idea of the cosmic egg is a theme that surfaces in numerous ancient traditions, including the Rig Veda. In addition to the tale of Indra’s battle with Vrtra, the Rig Veda speaks of a primordial egg, born from the watery depths—whether by chance or through divine intervention—out of which the first being came into existence. What’s particularly fascinating is how the Rig Veda portrays </w:t>
      </w:r>
      <w:r w:rsidRPr="00012905">
        <w:rPr>
          <w:rFonts w:asciiTheme="majorBidi" w:hAnsiTheme="majorBidi" w:cstheme="majorBidi"/>
        </w:rPr>
        <w:lastRenderedPageBreak/>
        <w:t>creation as a collaborative act between the Devas and Asuras, embodying the eternal balance of opposites, such as day and night</w:t>
      </w:r>
      <w:r w:rsidR="00F846A9" w:rsidRPr="00012905">
        <w:rPr>
          <w:rFonts w:asciiTheme="majorBidi" w:hAnsiTheme="majorBidi" w:cstheme="majorBidi"/>
        </w:rPr>
        <w:t xml:space="preserve"> (</w:t>
      </w:r>
      <w:r w:rsidR="008440A4" w:rsidRPr="00012905">
        <w:rPr>
          <w:rFonts w:asciiTheme="majorBidi" w:hAnsiTheme="majorBidi" w:cstheme="majorBidi"/>
        </w:rPr>
        <w:t>Kuiper, 1970)</w:t>
      </w:r>
      <w:r w:rsidRPr="00012905">
        <w:rPr>
          <w:rFonts w:asciiTheme="majorBidi" w:hAnsiTheme="majorBidi" w:cstheme="majorBidi"/>
        </w:rPr>
        <w:t>.</w:t>
      </w:r>
      <w:r w:rsidR="00B72272">
        <w:rPr>
          <w:rFonts w:asciiTheme="majorBidi" w:hAnsiTheme="majorBidi" w:cstheme="majorBidi"/>
        </w:rPr>
        <w:t xml:space="preserve"> </w:t>
      </w:r>
    </w:p>
    <w:p w14:paraId="19AD5B81" w14:textId="1F001654" w:rsidR="000021F1" w:rsidRDefault="00F846A9" w:rsidP="005122E9">
      <w:pPr>
        <w:ind w:firstLine="720"/>
        <w:rPr>
          <w:rFonts w:asciiTheme="majorBidi" w:hAnsiTheme="majorBidi" w:cstheme="majorBidi"/>
        </w:rPr>
      </w:pPr>
      <w:r w:rsidRPr="00012905">
        <w:rPr>
          <w:rFonts w:asciiTheme="majorBidi" w:hAnsiTheme="majorBidi" w:cstheme="majorBidi"/>
        </w:rPr>
        <w:t>Notably, t</w:t>
      </w:r>
      <w:r w:rsidR="00F23AAA" w:rsidRPr="00012905">
        <w:rPr>
          <w:rFonts w:asciiTheme="majorBidi" w:hAnsiTheme="majorBidi" w:cstheme="majorBidi"/>
        </w:rPr>
        <w:t xml:space="preserve">he </w:t>
      </w:r>
      <w:r w:rsidR="00AF4CBC" w:rsidRPr="00012905">
        <w:rPr>
          <w:rFonts w:asciiTheme="majorBidi" w:hAnsiTheme="majorBidi" w:cstheme="majorBidi"/>
        </w:rPr>
        <w:t xml:space="preserve">egg imagery in the </w:t>
      </w:r>
      <w:r w:rsidR="00AF4CBC" w:rsidRPr="00012905">
        <w:rPr>
          <w:rFonts w:asciiTheme="majorBidi" w:hAnsiTheme="majorBidi" w:cstheme="majorBidi"/>
          <w:i/>
          <w:iCs/>
        </w:rPr>
        <w:t>Sanwu Liji</w:t>
      </w:r>
      <w:r w:rsidR="00AF4CBC" w:rsidRPr="00012905">
        <w:rPr>
          <w:rFonts w:asciiTheme="majorBidi" w:hAnsiTheme="majorBidi" w:cstheme="majorBidi"/>
        </w:rPr>
        <w:t xml:space="preserve"> </w:t>
      </w:r>
      <w:r w:rsidRPr="00012905">
        <w:rPr>
          <w:rFonts w:asciiTheme="majorBidi" w:hAnsiTheme="majorBidi" w:cstheme="majorBidi"/>
        </w:rPr>
        <w:t xml:space="preserve">closely mirrors Hundun’s representation of being like a sac and without features, linking the narrative to </w:t>
      </w:r>
      <w:r w:rsidR="00C135B1" w:rsidRPr="00012905">
        <w:rPr>
          <w:rFonts w:asciiTheme="majorBidi" w:hAnsiTheme="majorBidi" w:cstheme="majorBidi"/>
        </w:rPr>
        <w:t>the story of Emperor Hundun found in the Zhuangzi</w:t>
      </w:r>
      <w:r w:rsidR="00D94C5D" w:rsidRPr="00012905">
        <w:rPr>
          <w:rFonts w:asciiTheme="majorBidi" w:hAnsiTheme="majorBidi" w:cstheme="majorBidi"/>
        </w:rPr>
        <w:t xml:space="preserve"> (</w:t>
      </w:r>
      <w:r w:rsidR="00DA45DB" w:rsidRPr="00DA45DB">
        <w:rPr>
          <w:rFonts w:asciiTheme="majorBidi" w:hAnsiTheme="majorBidi" w:cstheme="majorBidi"/>
        </w:rPr>
        <w:t>369–286 BC</w:t>
      </w:r>
      <w:r w:rsidR="0029324F">
        <w:rPr>
          <w:rFonts w:asciiTheme="majorBidi" w:hAnsiTheme="majorBidi" w:cstheme="majorBidi"/>
        </w:rPr>
        <w:t xml:space="preserve">; </w:t>
      </w:r>
      <w:r w:rsidR="0029324F" w:rsidRPr="00FA5BCB">
        <w:rPr>
          <w:rFonts w:asciiTheme="majorBidi" w:hAnsiTheme="majorBidi" w:cstheme="majorBidi"/>
        </w:rPr>
        <w:t xml:space="preserve">Lihui </w:t>
      </w:r>
      <w:r w:rsidR="0029324F">
        <w:rPr>
          <w:rFonts w:asciiTheme="majorBidi" w:hAnsiTheme="majorBidi" w:cstheme="majorBidi"/>
        </w:rPr>
        <w:t>and</w:t>
      </w:r>
      <w:r w:rsidR="0029324F" w:rsidRPr="00FA5BCB">
        <w:rPr>
          <w:rFonts w:asciiTheme="majorBidi" w:hAnsiTheme="majorBidi" w:cstheme="majorBidi"/>
        </w:rPr>
        <w:t xml:space="preserve"> Démíng, 2011</w:t>
      </w:r>
      <w:r w:rsidR="00D94C5D" w:rsidRPr="00012905">
        <w:rPr>
          <w:rFonts w:asciiTheme="majorBidi" w:hAnsiTheme="majorBidi" w:cstheme="majorBidi"/>
        </w:rPr>
        <w:t xml:space="preserve">). </w:t>
      </w:r>
      <w:r w:rsidR="009E175A">
        <w:rPr>
          <w:rFonts w:asciiTheme="majorBidi" w:hAnsiTheme="majorBidi" w:cstheme="majorBidi"/>
        </w:rPr>
        <w:t xml:space="preserve">In this text, </w:t>
      </w:r>
      <w:r w:rsidR="00B72272">
        <w:rPr>
          <w:rFonts w:asciiTheme="majorBidi" w:hAnsiTheme="majorBidi" w:cstheme="majorBidi"/>
        </w:rPr>
        <w:t>Hundun</w:t>
      </w:r>
      <w:r w:rsidR="009E175A">
        <w:rPr>
          <w:rFonts w:asciiTheme="majorBidi" w:hAnsiTheme="majorBidi" w:cstheme="majorBidi"/>
        </w:rPr>
        <w:t xml:space="preserve"> is the emperor of the central region</w:t>
      </w:r>
      <w:r w:rsidR="009B1AE3">
        <w:rPr>
          <w:rFonts w:asciiTheme="majorBidi" w:hAnsiTheme="majorBidi" w:cstheme="majorBidi"/>
        </w:rPr>
        <w:t xml:space="preserve"> who is featureless and has no openings</w:t>
      </w:r>
      <w:r w:rsidR="009E175A">
        <w:rPr>
          <w:rFonts w:asciiTheme="majorBidi" w:hAnsiTheme="majorBidi" w:cstheme="majorBidi"/>
        </w:rPr>
        <w:t>. His</w:t>
      </w:r>
      <w:r w:rsidR="00560BA5">
        <w:rPr>
          <w:rFonts w:asciiTheme="majorBidi" w:hAnsiTheme="majorBidi" w:cstheme="majorBidi"/>
        </w:rPr>
        <w:t xml:space="preserve"> friends, the emperors of the south and north</w:t>
      </w:r>
      <w:r w:rsidR="000021F1">
        <w:rPr>
          <w:rFonts w:asciiTheme="majorBidi" w:hAnsiTheme="majorBidi" w:cstheme="majorBidi"/>
        </w:rPr>
        <w:t xml:space="preserve"> regions</w:t>
      </w:r>
      <w:r w:rsidR="009B1AE3">
        <w:rPr>
          <w:rFonts w:asciiTheme="majorBidi" w:hAnsiTheme="majorBidi" w:cstheme="majorBidi"/>
        </w:rPr>
        <w:t>,</w:t>
      </w:r>
      <w:r w:rsidR="000021F1">
        <w:rPr>
          <w:rFonts w:asciiTheme="majorBidi" w:hAnsiTheme="majorBidi" w:cstheme="majorBidi"/>
        </w:rPr>
        <w:t xml:space="preserve"> </w:t>
      </w:r>
      <w:r w:rsidR="009B1AE3">
        <w:rPr>
          <w:rFonts w:asciiTheme="majorBidi" w:hAnsiTheme="majorBidi" w:cstheme="majorBidi"/>
        </w:rPr>
        <w:t>decide to give him openings</w:t>
      </w:r>
      <w:r w:rsidR="004E29F5">
        <w:rPr>
          <w:rFonts w:asciiTheme="majorBidi" w:hAnsiTheme="majorBidi" w:cstheme="majorBidi"/>
        </w:rPr>
        <w:t xml:space="preserve"> but their well-intentioned actions lead to his death (Danilova, 2024).</w:t>
      </w:r>
    </w:p>
    <w:p w14:paraId="3443E324" w14:textId="0735FD0C" w:rsidR="0058490F" w:rsidRPr="00012905" w:rsidRDefault="0058490F" w:rsidP="005122E9">
      <w:pPr>
        <w:ind w:firstLine="720"/>
        <w:rPr>
          <w:rFonts w:asciiTheme="majorBidi" w:hAnsiTheme="majorBidi" w:cstheme="majorBidi"/>
        </w:rPr>
      </w:pPr>
      <w:r w:rsidRPr="00012905">
        <w:rPr>
          <w:rFonts w:asciiTheme="majorBidi" w:hAnsiTheme="majorBidi" w:cstheme="majorBidi"/>
        </w:rPr>
        <w:t xml:space="preserve">Similar to Hundun, who </w:t>
      </w:r>
      <w:r w:rsidR="00A44CF9" w:rsidRPr="00012905">
        <w:rPr>
          <w:rFonts w:asciiTheme="majorBidi" w:hAnsiTheme="majorBidi" w:cstheme="majorBidi"/>
        </w:rPr>
        <w:t>is the emperor of</w:t>
      </w:r>
      <w:r w:rsidRPr="00012905">
        <w:rPr>
          <w:rFonts w:asciiTheme="majorBidi" w:hAnsiTheme="majorBidi" w:cstheme="majorBidi"/>
        </w:rPr>
        <w:t xml:space="preserve"> the central </w:t>
      </w:r>
      <w:r w:rsidR="005E511F" w:rsidRPr="00012905">
        <w:rPr>
          <w:rFonts w:asciiTheme="majorBidi" w:hAnsiTheme="majorBidi" w:cstheme="majorBidi"/>
        </w:rPr>
        <w:t>part</w:t>
      </w:r>
      <w:r w:rsidRPr="00012905">
        <w:rPr>
          <w:rFonts w:asciiTheme="majorBidi" w:hAnsiTheme="majorBidi" w:cstheme="majorBidi"/>
        </w:rPr>
        <w:t xml:space="preserve"> of the </w:t>
      </w:r>
      <w:r w:rsidR="00A44CF9" w:rsidRPr="00012905">
        <w:rPr>
          <w:rFonts w:asciiTheme="majorBidi" w:hAnsiTheme="majorBidi" w:cstheme="majorBidi"/>
        </w:rPr>
        <w:t>world</w:t>
      </w:r>
      <w:r w:rsidRPr="00012905">
        <w:rPr>
          <w:rFonts w:asciiTheme="majorBidi" w:hAnsiTheme="majorBidi" w:cstheme="majorBidi"/>
        </w:rPr>
        <w:t xml:space="preserve">, Pangu’s birth within chaos positions him as a </w:t>
      </w:r>
      <w:r w:rsidR="00737C8E" w:rsidRPr="00012905">
        <w:rPr>
          <w:rFonts w:asciiTheme="majorBidi" w:hAnsiTheme="majorBidi" w:cstheme="majorBidi"/>
        </w:rPr>
        <w:t>central pillar that supports</w:t>
      </w:r>
      <w:r w:rsidRPr="00012905">
        <w:rPr>
          <w:rFonts w:asciiTheme="majorBidi" w:hAnsiTheme="majorBidi" w:cstheme="majorBidi"/>
        </w:rPr>
        <w:t xml:space="preserve"> the cosmos </w:t>
      </w:r>
      <w:r w:rsidR="00737C8E" w:rsidRPr="00012905">
        <w:rPr>
          <w:rFonts w:asciiTheme="majorBidi" w:hAnsiTheme="majorBidi" w:cstheme="majorBidi"/>
        </w:rPr>
        <w:t xml:space="preserve">as it </w:t>
      </w:r>
      <w:r w:rsidRPr="00012905">
        <w:rPr>
          <w:rFonts w:asciiTheme="majorBidi" w:hAnsiTheme="majorBidi" w:cstheme="majorBidi"/>
        </w:rPr>
        <w:t>takes shape.</w:t>
      </w:r>
      <w:r w:rsidR="008276BD" w:rsidRPr="00012905">
        <w:rPr>
          <w:rFonts w:asciiTheme="majorBidi" w:hAnsiTheme="majorBidi" w:cstheme="majorBidi"/>
        </w:rPr>
        <w:t xml:space="preserve"> </w:t>
      </w:r>
      <w:r w:rsidR="00737C8E" w:rsidRPr="00012905">
        <w:rPr>
          <w:rFonts w:asciiTheme="majorBidi" w:hAnsiTheme="majorBidi" w:cstheme="majorBidi"/>
        </w:rPr>
        <w:t>A</w:t>
      </w:r>
      <w:r w:rsidR="00D94C5D" w:rsidRPr="00012905">
        <w:rPr>
          <w:rFonts w:asciiTheme="majorBidi" w:hAnsiTheme="majorBidi" w:cstheme="majorBidi"/>
        </w:rPr>
        <w:t xml:space="preserve">part from </w:t>
      </w:r>
      <w:r w:rsidRPr="00012905">
        <w:rPr>
          <w:rFonts w:asciiTheme="majorBidi" w:hAnsiTheme="majorBidi" w:cstheme="majorBidi"/>
        </w:rPr>
        <w:t>linking th</w:t>
      </w:r>
      <w:r w:rsidR="00D94C5D" w:rsidRPr="00012905">
        <w:rPr>
          <w:rFonts w:asciiTheme="majorBidi" w:hAnsiTheme="majorBidi" w:cstheme="majorBidi"/>
        </w:rPr>
        <w:t>is</w:t>
      </w:r>
      <w:r w:rsidRPr="00012905">
        <w:rPr>
          <w:rFonts w:asciiTheme="majorBidi" w:hAnsiTheme="majorBidi" w:cstheme="majorBidi"/>
        </w:rPr>
        <w:t xml:space="preserve"> narrative to Daoist concepts of creation</w:t>
      </w:r>
      <w:r w:rsidR="00D94C5D" w:rsidRPr="00012905">
        <w:rPr>
          <w:rFonts w:asciiTheme="majorBidi" w:hAnsiTheme="majorBidi" w:cstheme="majorBidi"/>
        </w:rPr>
        <w:t>,</w:t>
      </w:r>
      <w:r w:rsidRPr="00012905">
        <w:rPr>
          <w:rFonts w:asciiTheme="majorBidi" w:hAnsiTheme="majorBidi" w:cstheme="majorBidi"/>
        </w:rPr>
        <w:t xml:space="preserve"> </w:t>
      </w:r>
      <w:r w:rsidR="008276BD" w:rsidRPr="00012905">
        <w:rPr>
          <w:rFonts w:asciiTheme="majorBidi" w:hAnsiTheme="majorBidi" w:cstheme="majorBidi"/>
        </w:rPr>
        <w:t>it</w:t>
      </w:r>
      <w:r w:rsidRPr="00012905">
        <w:rPr>
          <w:rFonts w:asciiTheme="majorBidi" w:hAnsiTheme="majorBidi" w:cstheme="majorBidi"/>
        </w:rPr>
        <w:t xml:space="preserve"> </w:t>
      </w:r>
      <w:r w:rsidR="008276BD" w:rsidRPr="00012905">
        <w:rPr>
          <w:rFonts w:asciiTheme="majorBidi" w:hAnsiTheme="majorBidi" w:cstheme="majorBidi"/>
        </w:rPr>
        <w:t>also</w:t>
      </w:r>
      <w:r w:rsidRPr="00012905">
        <w:rPr>
          <w:rFonts w:asciiTheme="majorBidi" w:hAnsiTheme="majorBidi" w:cstheme="majorBidi"/>
        </w:rPr>
        <w:t xml:space="preserve"> perpetuates the motif of the dying god</w:t>
      </w:r>
      <w:r w:rsidR="008276BD" w:rsidRPr="00012905">
        <w:rPr>
          <w:rFonts w:asciiTheme="majorBidi" w:hAnsiTheme="majorBidi" w:cstheme="majorBidi"/>
        </w:rPr>
        <w:t>,</w:t>
      </w:r>
      <w:r w:rsidRPr="00012905">
        <w:rPr>
          <w:rFonts w:asciiTheme="majorBidi" w:hAnsiTheme="majorBidi" w:cstheme="majorBidi"/>
        </w:rPr>
        <w:t xml:space="preserve"> who di</w:t>
      </w:r>
      <w:r w:rsidR="00902407" w:rsidRPr="00012905">
        <w:rPr>
          <w:rFonts w:asciiTheme="majorBidi" w:hAnsiTheme="majorBidi" w:cstheme="majorBidi"/>
        </w:rPr>
        <w:t>e</w:t>
      </w:r>
      <w:r w:rsidRPr="00012905">
        <w:rPr>
          <w:rFonts w:asciiTheme="majorBidi" w:hAnsiTheme="majorBidi" w:cstheme="majorBidi"/>
        </w:rPr>
        <w:t xml:space="preserve">s </w:t>
      </w:r>
      <w:r w:rsidR="00902407" w:rsidRPr="00012905">
        <w:rPr>
          <w:rFonts w:asciiTheme="majorBidi" w:hAnsiTheme="majorBidi" w:cstheme="majorBidi"/>
        </w:rPr>
        <w:t>in order for</w:t>
      </w:r>
      <w:r w:rsidRPr="00012905">
        <w:rPr>
          <w:rFonts w:asciiTheme="majorBidi" w:hAnsiTheme="majorBidi" w:cstheme="majorBidi"/>
        </w:rPr>
        <w:t xml:space="preserve"> the universe</w:t>
      </w:r>
      <w:r w:rsidR="00902407" w:rsidRPr="00012905">
        <w:rPr>
          <w:rFonts w:asciiTheme="majorBidi" w:hAnsiTheme="majorBidi" w:cstheme="majorBidi"/>
        </w:rPr>
        <w:t xml:space="preserve"> to be formed</w:t>
      </w:r>
      <w:r w:rsidRPr="00012905">
        <w:rPr>
          <w:rFonts w:asciiTheme="majorBidi" w:hAnsiTheme="majorBidi" w:cstheme="majorBidi"/>
        </w:rPr>
        <w:t>, and later with Pangu, who emerges from the egg to organi</w:t>
      </w:r>
      <w:r w:rsidR="006A138E">
        <w:rPr>
          <w:rFonts w:asciiTheme="majorBidi" w:hAnsiTheme="majorBidi" w:cstheme="majorBidi"/>
        </w:rPr>
        <w:t>s</w:t>
      </w:r>
      <w:r w:rsidRPr="00012905">
        <w:rPr>
          <w:rFonts w:asciiTheme="majorBidi" w:hAnsiTheme="majorBidi" w:cstheme="majorBidi"/>
        </w:rPr>
        <w:t xml:space="preserve">e and differentiate matter. However, the </w:t>
      </w:r>
      <w:r w:rsidR="003D2642" w:rsidRPr="00012905">
        <w:rPr>
          <w:rFonts w:asciiTheme="majorBidi" w:hAnsiTheme="majorBidi" w:cstheme="majorBidi"/>
        </w:rPr>
        <w:t xml:space="preserve">imagery of the </w:t>
      </w:r>
      <w:r w:rsidRPr="00012905">
        <w:rPr>
          <w:rFonts w:asciiTheme="majorBidi" w:hAnsiTheme="majorBidi" w:cstheme="majorBidi"/>
        </w:rPr>
        <w:t>eg</w:t>
      </w:r>
      <w:r w:rsidR="003D2642" w:rsidRPr="00012905">
        <w:rPr>
          <w:rFonts w:asciiTheme="majorBidi" w:hAnsiTheme="majorBidi" w:cstheme="majorBidi"/>
        </w:rPr>
        <w:t xml:space="preserve">g </w:t>
      </w:r>
      <w:r w:rsidR="005544BB" w:rsidRPr="00012905">
        <w:rPr>
          <w:rFonts w:asciiTheme="majorBidi" w:hAnsiTheme="majorBidi" w:cstheme="majorBidi"/>
        </w:rPr>
        <w:t>seems to have undergone</w:t>
      </w:r>
      <w:r w:rsidRPr="00012905">
        <w:rPr>
          <w:rFonts w:asciiTheme="majorBidi" w:hAnsiTheme="majorBidi" w:cstheme="majorBidi"/>
        </w:rPr>
        <w:t xml:space="preserve"> a process of demythologi</w:t>
      </w:r>
      <w:r w:rsidR="006A138E">
        <w:rPr>
          <w:rFonts w:asciiTheme="majorBidi" w:hAnsiTheme="majorBidi" w:cstheme="majorBidi"/>
        </w:rPr>
        <w:t>s</w:t>
      </w:r>
      <w:r w:rsidRPr="00012905">
        <w:rPr>
          <w:rFonts w:asciiTheme="majorBidi" w:hAnsiTheme="majorBidi" w:cstheme="majorBidi"/>
        </w:rPr>
        <w:t>ation</w:t>
      </w:r>
      <w:r w:rsidR="003D2642" w:rsidRPr="00012905">
        <w:rPr>
          <w:rFonts w:asciiTheme="majorBidi" w:hAnsiTheme="majorBidi" w:cstheme="majorBidi"/>
        </w:rPr>
        <w:t>, as,</w:t>
      </w:r>
      <w:r w:rsidRPr="00012905">
        <w:rPr>
          <w:rFonts w:asciiTheme="majorBidi" w:hAnsiTheme="majorBidi" w:cstheme="majorBidi"/>
        </w:rPr>
        <w:t xml:space="preserve"> </w:t>
      </w:r>
      <w:r w:rsidR="003D2642" w:rsidRPr="00012905">
        <w:rPr>
          <w:rFonts w:asciiTheme="majorBidi" w:hAnsiTheme="majorBidi" w:cstheme="majorBidi"/>
        </w:rPr>
        <w:t>o</w:t>
      </w:r>
      <w:r w:rsidRPr="00012905">
        <w:rPr>
          <w:rFonts w:asciiTheme="majorBidi" w:hAnsiTheme="majorBidi" w:cstheme="majorBidi"/>
        </w:rPr>
        <w:t>ver time, th</w:t>
      </w:r>
      <w:r w:rsidR="005544BB" w:rsidRPr="00012905">
        <w:rPr>
          <w:rFonts w:asciiTheme="majorBidi" w:hAnsiTheme="majorBidi" w:cstheme="majorBidi"/>
        </w:rPr>
        <w:t>e use of this</w:t>
      </w:r>
      <w:r w:rsidRPr="00012905">
        <w:rPr>
          <w:rFonts w:asciiTheme="majorBidi" w:hAnsiTheme="majorBidi" w:cstheme="majorBidi"/>
        </w:rPr>
        <w:t xml:space="preserve"> imagery diminished, likely influenced by shifts in cultural and philosophical values, including a move toward Confucian humanism, which emphasi</w:t>
      </w:r>
      <w:r w:rsidR="006A138E">
        <w:rPr>
          <w:rFonts w:asciiTheme="majorBidi" w:hAnsiTheme="majorBidi" w:cstheme="majorBidi"/>
        </w:rPr>
        <w:t>s</w:t>
      </w:r>
      <w:r w:rsidRPr="00012905">
        <w:rPr>
          <w:rFonts w:asciiTheme="majorBidi" w:hAnsiTheme="majorBidi" w:cstheme="majorBidi"/>
        </w:rPr>
        <w:t>ed humanity’s role over speculative metaphysical origins</w:t>
      </w:r>
      <w:r w:rsidR="00FA08F0">
        <w:rPr>
          <w:rFonts w:asciiTheme="majorBidi" w:hAnsiTheme="majorBidi" w:cstheme="majorBidi"/>
        </w:rPr>
        <w:t xml:space="preserve"> (Girardot</w:t>
      </w:r>
      <w:r w:rsidR="00052349">
        <w:rPr>
          <w:rFonts w:asciiTheme="majorBidi" w:hAnsiTheme="majorBidi" w:cstheme="majorBidi"/>
        </w:rPr>
        <w:t>, 1976)</w:t>
      </w:r>
      <w:r w:rsidRPr="00012905">
        <w:rPr>
          <w:rFonts w:asciiTheme="majorBidi" w:hAnsiTheme="majorBidi" w:cstheme="majorBidi"/>
        </w:rPr>
        <w:t>.</w:t>
      </w:r>
    </w:p>
    <w:p w14:paraId="2B6DBEAF" w14:textId="3AC0E962" w:rsidR="0058490F" w:rsidRPr="00012905" w:rsidRDefault="0058490F" w:rsidP="00683E98">
      <w:pPr>
        <w:ind w:firstLine="720"/>
        <w:rPr>
          <w:rFonts w:asciiTheme="majorBidi" w:hAnsiTheme="majorBidi" w:cstheme="majorBidi"/>
        </w:rPr>
      </w:pPr>
      <w:r w:rsidRPr="00012905">
        <w:rPr>
          <w:rFonts w:asciiTheme="majorBidi" w:hAnsiTheme="majorBidi" w:cstheme="majorBidi"/>
        </w:rPr>
        <w:t>Some scholars, such as</w:t>
      </w:r>
      <w:r w:rsidR="001144CE" w:rsidRPr="00012905">
        <w:rPr>
          <w:rFonts w:asciiTheme="majorBidi" w:hAnsiTheme="majorBidi" w:cstheme="majorBidi"/>
        </w:rPr>
        <w:t xml:space="preserve"> </w:t>
      </w:r>
      <w:r w:rsidRPr="00012905">
        <w:rPr>
          <w:rFonts w:asciiTheme="majorBidi" w:hAnsiTheme="majorBidi" w:cstheme="majorBidi"/>
        </w:rPr>
        <w:t>Kósa</w:t>
      </w:r>
      <w:r w:rsidR="00077B11">
        <w:rPr>
          <w:rFonts w:asciiTheme="majorBidi" w:hAnsiTheme="majorBidi" w:cstheme="majorBidi"/>
        </w:rPr>
        <w:t xml:space="preserve"> (2009)</w:t>
      </w:r>
      <w:r w:rsidRPr="00012905">
        <w:rPr>
          <w:rFonts w:asciiTheme="majorBidi" w:hAnsiTheme="majorBidi" w:cstheme="majorBidi"/>
        </w:rPr>
        <w:t xml:space="preserve">, have explored the evolution of Pangu’s myth within Buddhist contexts. Kósa’s analysis of the </w:t>
      </w:r>
      <w:r w:rsidRPr="00012905">
        <w:rPr>
          <w:rFonts w:asciiTheme="majorBidi" w:hAnsiTheme="majorBidi" w:cstheme="majorBidi"/>
          <w:i/>
          <w:iCs/>
        </w:rPr>
        <w:t>Taisho Shinshu Daizokyo</w:t>
      </w:r>
      <w:r w:rsidRPr="00012905">
        <w:rPr>
          <w:rFonts w:asciiTheme="majorBidi" w:hAnsiTheme="majorBidi" w:cstheme="majorBidi"/>
        </w:rPr>
        <w:t xml:space="preserve"> reveals a reworked version of Pangu’s story that integrates elements from multiple traditions. This version appears in the </w:t>
      </w:r>
      <w:r w:rsidRPr="00012905">
        <w:rPr>
          <w:rFonts w:asciiTheme="majorBidi" w:hAnsiTheme="majorBidi" w:cstheme="majorBidi"/>
          <w:i/>
          <w:iCs/>
        </w:rPr>
        <w:t xml:space="preserve">Commentary on </w:t>
      </w:r>
      <w:r w:rsidR="00DC13C7" w:rsidRPr="00012905">
        <w:rPr>
          <w:rFonts w:asciiTheme="majorBidi" w:hAnsiTheme="majorBidi" w:cstheme="majorBidi"/>
          <w:i/>
          <w:iCs/>
        </w:rPr>
        <w:t xml:space="preserve">The </w:t>
      </w:r>
      <w:r w:rsidRPr="00012905">
        <w:rPr>
          <w:rFonts w:asciiTheme="majorBidi" w:hAnsiTheme="majorBidi" w:cstheme="majorBidi"/>
          <w:i/>
          <w:iCs/>
        </w:rPr>
        <w:t>Flower Garland S</w:t>
      </w:r>
      <w:r w:rsidR="00B42E26" w:rsidRPr="00012905">
        <w:rPr>
          <w:rFonts w:asciiTheme="majorBidi" w:hAnsiTheme="majorBidi" w:cstheme="majorBidi"/>
          <w:i/>
          <w:iCs/>
        </w:rPr>
        <w:t>ū</w:t>
      </w:r>
      <w:r w:rsidRPr="00012905">
        <w:rPr>
          <w:rFonts w:asciiTheme="majorBidi" w:hAnsiTheme="majorBidi" w:cstheme="majorBidi"/>
          <w:i/>
          <w:iCs/>
        </w:rPr>
        <w:t>tra</w:t>
      </w:r>
      <w:r w:rsidRPr="00012905">
        <w:rPr>
          <w:rFonts w:asciiTheme="majorBidi" w:hAnsiTheme="majorBidi" w:cstheme="majorBidi"/>
        </w:rPr>
        <w:t xml:space="preserve">, where the narrative begins with nearly identical wording to the </w:t>
      </w:r>
      <w:r w:rsidRPr="00012905">
        <w:rPr>
          <w:rFonts w:asciiTheme="majorBidi" w:hAnsiTheme="majorBidi" w:cstheme="majorBidi"/>
          <w:i/>
          <w:iCs/>
        </w:rPr>
        <w:t>Sanwu Liji</w:t>
      </w:r>
      <w:r w:rsidRPr="00012905">
        <w:rPr>
          <w:rFonts w:asciiTheme="majorBidi" w:hAnsiTheme="majorBidi" w:cstheme="majorBidi"/>
        </w:rPr>
        <w:t xml:space="preserve"> account but omits the egg imagery. The omission suggests a deliberate depersonali</w:t>
      </w:r>
      <w:r w:rsidR="006A138E">
        <w:rPr>
          <w:rFonts w:asciiTheme="majorBidi" w:hAnsiTheme="majorBidi" w:cstheme="majorBidi"/>
        </w:rPr>
        <w:t>s</w:t>
      </w:r>
      <w:r w:rsidRPr="00012905">
        <w:rPr>
          <w:rFonts w:asciiTheme="majorBidi" w:hAnsiTheme="majorBidi" w:cstheme="majorBidi"/>
        </w:rPr>
        <w:t>ation of Hundun, shifting focus to natural processes of creation consistent with the changing socio-philosophical climate</w:t>
      </w:r>
      <w:r w:rsidR="00077B11">
        <w:rPr>
          <w:rFonts w:asciiTheme="majorBidi" w:hAnsiTheme="majorBidi" w:cstheme="majorBidi"/>
        </w:rPr>
        <w:t xml:space="preserve"> (</w:t>
      </w:r>
      <w:r w:rsidR="00077B11" w:rsidRPr="00226C60">
        <w:rPr>
          <w:rFonts w:asciiTheme="majorBidi" w:hAnsiTheme="majorBidi" w:cstheme="majorBidi"/>
          <w:lang w:val="en-IN"/>
        </w:rPr>
        <w:t>Kósa, 2009</w:t>
      </w:r>
      <w:r w:rsidR="00077B11">
        <w:rPr>
          <w:rFonts w:asciiTheme="majorBidi" w:hAnsiTheme="majorBidi" w:cstheme="majorBidi"/>
          <w:lang w:val="en-IN"/>
        </w:rPr>
        <w:t>)</w:t>
      </w:r>
      <w:r w:rsidRPr="00012905">
        <w:rPr>
          <w:rFonts w:asciiTheme="majorBidi" w:hAnsiTheme="majorBidi" w:cstheme="majorBidi"/>
        </w:rPr>
        <w:t>.</w:t>
      </w:r>
    </w:p>
    <w:p w14:paraId="2C391AEA" w14:textId="6EBFD38D" w:rsidR="0058490F" w:rsidRPr="00012905" w:rsidRDefault="0058490F" w:rsidP="00683E98">
      <w:pPr>
        <w:ind w:firstLine="720"/>
        <w:rPr>
          <w:rFonts w:asciiTheme="majorBidi" w:hAnsiTheme="majorBidi" w:cstheme="majorBidi"/>
        </w:rPr>
      </w:pPr>
      <w:r w:rsidRPr="00012905">
        <w:rPr>
          <w:rFonts w:asciiTheme="majorBidi" w:hAnsiTheme="majorBidi" w:cstheme="majorBidi"/>
        </w:rPr>
        <w:t>Earlier research often downplayed the connection between Pangu and Hundun, influenced by a Western inclination to identify external creative forces within early Daoist traditions</w:t>
      </w:r>
      <w:r w:rsidR="00624545">
        <w:rPr>
          <w:rFonts w:asciiTheme="majorBidi" w:hAnsiTheme="majorBidi" w:cstheme="majorBidi"/>
        </w:rPr>
        <w:t xml:space="preserve"> (Girar</w:t>
      </w:r>
      <w:r w:rsidR="00772205">
        <w:rPr>
          <w:rFonts w:asciiTheme="majorBidi" w:hAnsiTheme="majorBidi" w:cstheme="majorBidi"/>
        </w:rPr>
        <w:t>dot, 1976)</w:t>
      </w:r>
      <w:r w:rsidRPr="00012905">
        <w:rPr>
          <w:rFonts w:asciiTheme="majorBidi" w:hAnsiTheme="majorBidi" w:cstheme="majorBidi"/>
        </w:rPr>
        <w:t>. Some modern interpretations, however, propose connections between the Pangu myth and the theory of abiogenesis, which posits the spontaneous formation of life from non-living matter</w:t>
      </w:r>
      <w:r w:rsidR="00802389">
        <w:rPr>
          <w:rFonts w:asciiTheme="majorBidi" w:hAnsiTheme="majorBidi" w:cstheme="majorBidi"/>
        </w:rPr>
        <w:t xml:space="preserve"> (</w:t>
      </w:r>
      <w:r w:rsidR="0065184B" w:rsidRPr="00012905">
        <w:rPr>
          <w:rFonts w:asciiTheme="majorBidi" w:hAnsiTheme="majorBidi" w:cstheme="majorBidi"/>
        </w:rPr>
        <w:t>Jaeseo</w:t>
      </w:r>
      <w:r w:rsidR="0065184B">
        <w:rPr>
          <w:rFonts w:asciiTheme="majorBidi" w:hAnsiTheme="majorBidi" w:cstheme="majorBidi"/>
        </w:rPr>
        <w:t>, 2011</w:t>
      </w:r>
      <w:r w:rsidR="0065184B">
        <w:rPr>
          <w:rFonts w:asciiTheme="majorBidi" w:hAnsiTheme="majorBidi" w:cstheme="majorBidi"/>
        </w:rPr>
        <w:t>)</w:t>
      </w:r>
      <w:r w:rsidRPr="00012905">
        <w:rPr>
          <w:rFonts w:asciiTheme="majorBidi" w:hAnsiTheme="majorBidi" w:cstheme="majorBidi"/>
        </w:rPr>
        <w:t xml:space="preserve">. This perspective aligns with descriptions in the </w:t>
      </w:r>
      <w:r w:rsidRPr="00012905">
        <w:rPr>
          <w:rFonts w:asciiTheme="majorBidi" w:hAnsiTheme="majorBidi" w:cstheme="majorBidi"/>
          <w:i/>
          <w:iCs/>
        </w:rPr>
        <w:t>Sanwu Liji</w:t>
      </w:r>
      <w:r w:rsidRPr="00012905">
        <w:rPr>
          <w:rFonts w:asciiTheme="majorBidi" w:hAnsiTheme="majorBidi" w:cstheme="majorBidi"/>
        </w:rPr>
        <w:t xml:space="preserve">, where heaven and earth emerge through the spontaneous interaction of yin and yang over thousands of years, eschewing external intervention or </w:t>
      </w:r>
      <w:r w:rsidR="00CE61AC" w:rsidRPr="00012905">
        <w:rPr>
          <w:rFonts w:asciiTheme="majorBidi" w:hAnsiTheme="majorBidi" w:cstheme="majorBidi"/>
        </w:rPr>
        <w:t xml:space="preserve">a </w:t>
      </w:r>
      <w:r w:rsidRPr="00012905">
        <w:rPr>
          <w:rFonts w:asciiTheme="majorBidi" w:hAnsiTheme="majorBidi" w:cstheme="majorBidi"/>
        </w:rPr>
        <w:t>conflict-driven cosmogony.</w:t>
      </w:r>
    </w:p>
    <w:p w14:paraId="73117966" w14:textId="726EA2A7" w:rsidR="00EA127F" w:rsidRDefault="0058490F" w:rsidP="00051CD5">
      <w:pPr>
        <w:ind w:firstLine="720"/>
        <w:rPr>
          <w:rFonts w:asciiTheme="majorBidi" w:hAnsiTheme="majorBidi" w:cstheme="majorBidi"/>
        </w:rPr>
      </w:pPr>
      <w:r w:rsidRPr="00012905">
        <w:rPr>
          <w:rFonts w:asciiTheme="majorBidi" w:hAnsiTheme="majorBidi" w:cstheme="majorBidi"/>
        </w:rPr>
        <w:t xml:space="preserve">Pangu’s growth in the myth introduces another layer of complexity. The narrative describes a gradual expansion: </w:t>
      </w:r>
      <w:r w:rsidR="00DC2FBE" w:rsidRPr="00012905">
        <w:rPr>
          <w:rFonts w:asciiTheme="majorBidi" w:hAnsiTheme="majorBidi" w:cstheme="majorBidi"/>
        </w:rPr>
        <w:t>‘</w:t>
      </w:r>
      <w:r w:rsidR="00051CD5" w:rsidRPr="00051CD5">
        <w:rPr>
          <w:rFonts w:asciiTheme="majorBidi" w:hAnsiTheme="majorBidi" w:cstheme="majorBidi"/>
          <w:i/>
          <w:iCs/>
        </w:rPr>
        <w:t>Each day</w:t>
      </w:r>
      <w:r w:rsidR="00051CD5" w:rsidRPr="00051CD5">
        <w:rPr>
          <w:rFonts w:asciiTheme="majorBidi" w:hAnsiTheme="majorBidi" w:cstheme="majorBidi"/>
          <w:i/>
          <w:iCs/>
        </w:rPr>
        <w:t xml:space="preserve"> </w:t>
      </w:r>
      <w:r w:rsidR="00051CD5" w:rsidRPr="00051CD5">
        <w:rPr>
          <w:rFonts w:asciiTheme="majorBidi" w:hAnsiTheme="majorBidi" w:cstheme="majorBidi"/>
          <w:i/>
          <w:iCs/>
        </w:rPr>
        <w:t>the heavens rose ten feet higher, each day the earth grew ten feet</w:t>
      </w:r>
      <w:r w:rsidR="00051CD5" w:rsidRPr="00051CD5">
        <w:rPr>
          <w:rFonts w:asciiTheme="majorBidi" w:hAnsiTheme="majorBidi" w:cstheme="majorBidi"/>
          <w:i/>
          <w:iCs/>
        </w:rPr>
        <w:t xml:space="preserve"> </w:t>
      </w:r>
      <w:r w:rsidR="00051CD5" w:rsidRPr="00051CD5">
        <w:rPr>
          <w:rFonts w:asciiTheme="majorBidi" w:hAnsiTheme="majorBidi" w:cstheme="majorBidi"/>
          <w:i/>
          <w:iCs/>
        </w:rPr>
        <w:t>thicker, and each day P’an Ku grew ten feet taller</w:t>
      </w:r>
      <w:r w:rsidR="00DC2FBE" w:rsidRPr="00051CD5">
        <w:rPr>
          <w:rFonts w:asciiTheme="majorBidi" w:hAnsiTheme="majorBidi" w:cstheme="majorBidi"/>
          <w:i/>
          <w:iCs/>
        </w:rPr>
        <w:t>’</w:t>
      </w:r>
      <w:r w:rsidR="00C304D2" w:rsidRPr="00C304D2">
        <w:rPr>
          <w:rFonts w:asciiTheme="majorBidi" w:hAnsiTheme="majorBidi" w:cstheme="majorBidi"/>
        </w:rPr>
        <w:t xml:space="preserve"> </w:t>
      </w:r>
      <w:r w:rsidR="00C304D2">
        <w:rPr>
          <w:rFonts w:asciiTheme="majorBidi" w:hAnsiTheme="majorBidi" w:cstheme="majorBidi"/>
        </w:rPr>
        <w:t>(</w:t>
      </w:r>
      <w:r w:rsidR="00CD72A5">
        <w:rPr>
          <w:rFonts w:asciiTheme="majorBidi" w:hAnsiTheme="majorBidi" w:cstheme="majorBidi"/>
        </w:rPr>
        <w:t>Birrell</w:t>
      </w:r>
      <w:r w:rsidR="00C304D2" w:rsidRPr="00C304D2">
        <w:rPr>
          <w:rFonts w:asciiTheme="majorBidi" w:hAnsiTheme="majorBidi" w:cstheme="majorBidi"/>
        </w:rPr>
        <w:t xml:space="preserve">, </w:t>
      </w:r>
      <w:r w:rsidR="00CD72A5">
        <w:rPr>
          <w:rFonts w:asciiTheme="majorBidi" w:hAnsiTheme="majorBidi" w:cstheme="majorBidi"/>
        </w:rPr>
        <w:t>1999</w:t>
      </w:r>
      <w:r w:rsidR="00051CD5">
        <w:rPr>
          <w:rFonts w:asciiTheme="majorBidi" w:hAnsiTheme="majorBidi" w:cstheme="majorBidi"/>
        </w:rPr>
        <w:t>, p.</w:t>
      </w:r>
      <w:r w:rsidR="001F27B5">
        <w:rPr>
          <w:rFonts w:asciiTheme="majorBidi" w:hAnsiTheme="majorBidi" w:cstheme="majorBidi"/>
        </w:rPr>
        <w:t xml:space="preserve"> </w:t>
      </w:r>
      <w:r w:rsidR="00051CD5">
        <w:rPr>
          <w:rFonts w:asciiTheme="majorBidi" w:hAnsiTheme="majorBidi" w:cstheme="majorBidi"/>
        </w:rPr>
        <w:t>32</w:t>
      </w:r>
      <w:r w:rsidR="00C304D2">
        <w:rPr>
          <w:rFonts w:asciiTheme="majorBidi" w:hAnsiTheme="majorBidi" w:cstheme="majorBidi"/>
        </w:rPr>
        <w:t>).</w:t>
      </w:r>
      <w:r w:rsidRPr="00012905">
        <w:rPr>
          <w:rFonts w:asciiTheme="majorBidi" w:hAnsiTheme="majorBidi" w:cstheme="majorBidi"/>
        </w:rPr>
        <w:t xml:space="preserve"> This process continued for 18,000 years until the cosmos reached its final form. Interpretations vary—some suggest Pangu’s growth was restricted by the heavens, wh</w:t>
      </w:r>
      <w:r w:rsidR="00ED2E4E" w:rsidRPr="00012905">
        <w:rPr>
          <w:rFonts w:asciiTheme="majorBidi" w:hAnsiTheme="majorBidi" w:cstheme="majorBidi"/>
        </w:rPr>
        <w:t>ereas</w:t>
      </w:r>
      <w:r w:rsidRPr="00012905">
        <w:rPr>
          <w:rFonts w:asciiTheme="majorBidi" w:hAnsiTheme="majorBidi" w:cstheme="majorBidi"/>
        </w:rPr>
        <w:t xml:space="preserve"> others posit that his expansion actively pushed the boundaries of the cosmos, reinforcing his role as a central pillar supporting heaven and earth</w:t>
      </w:r>
      <w:r w:rsidR="00EF3F56">
        <w:rPr>
          <w:rFonts w:asciiTheme="majorBidi" w:hAnsiTheme="majorBidi" w:cstheme="majorBidi"/>
        </w:rPr>
        <w:t xml:space="preserve"> (Figure 2)</w:t>
      </w:r>
      <w:r w:rsidRPr="00012905">
        <w:rPr>
          <w:rFonts w:asciiTheme="majorBidi" w:hAnsiTheme="majorBidi" w:cstheme="majorBidi"/>
        </w:rPr>
        <w:t>. Both interpretations emphasi</w:t>
      </w:r>
      <w:r w:rsidR="006A138E">
        <w:rPr>
          <w:rFonts w:asciiTheme="majorBidi" w:hAnsiTheme="majorBidi" w:cstheme="majorBidi"/>
        </w:rPr>
        <w:t>s</w:t>
      </w:r>
      <w:r w:rsidRPr="00012905">
        <w:rPr>
          <w:rFonts w:asciiTheme="majorBidi" w:hAnsiTheme="majorBidi" w:cstheme="majorBidi"/>
        </w:rPr>
        <w:t>e the harmony inherent in the Daoist balance between yin and yang, as opposed to conflict or external forces</w:t>
      </w:r>
      <w:r w:rsidR="00CD72A5">
        <w:rPr>
          <w:rFonts w:asciiTheme="majorBidi" w:hAnsiTheme="majorBidi" w:cstheme="majorBidi"/>
        </w:rPr>
        <w:t xml:space="preserve"> (Jaeseo, 2011)</w:t>
      </w:r>
      <w:r w:rsidRPr="00012905">
        <w:rPr>
          <w:rFonts w:asciiTheme="majorBidi" w:hAnsiTheme="majorBidi" w:cstheme="majorBidi"/>
        </w:rPr>
        <w:t>.</w:t>
      </w:r>
    </w:p>
    <w:p w14:paraId="1551A39E" w14:textId="7D433BF9" w:rsidR="004D1799" w:rsidRDefault="004D1799" w:rsidP="004D1799">
      <w:pPr>
        <w:jc w:val="center"/>
        <w:rPr>
          <w:rFonts w:asciiTheme="majorBidi" w:hAnsiTheme="majorBidi" w:cstheme="majorBidi"/>
        </w:rPr>
      </w:pPr>
      <w:r>
        <w:rPr>
          <w:rFonts w:asciiTheme="majorBidi" w:hAnsiTheme="majorBidi" w:cstheme="majorBidi"/>
          <w:noProof/>
        </w:rPr>
        <w:lastRenderedPageBreak/>
        <w:drawing>
          <wp:inline distT="0" distB="0" distL="0" distR="0" wp14:anchorId="1760CA27" wp14:editId="28A96DD9">
            <wp:extent cx="2224585" cy="2224585"/>
            <wp:effectExtent l="0" t="0" r="4445" b="4445"/>
            <wp:docPr id="745430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0212" name="Picture 7454302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34814" cy="2234814"/>
                    </a:xfrm>
                    <a:prstGeom prst="rect">
                      <a:avLst/>
                    </a:prstGeom>
                  </pic:spPr>
                </pic:pic>
              </a:graphicData>
            </a:graphic>
          </wp:inline>
        </w:drawing>
      </w:r>
    </w:p>
    <w:p w14:paraId="31ADF319" w14:textId="27BF8100" w:rsidR="004D1799" w:rsidRDefault="004D1799" w:rsidP="004D1799">
      <w:pPr>
        <w:jc w:val="center"/>
        <w:rPr>
          <w:rFonts w:asciiTheme="majorBidi" w:hAnsiTheme="majorBidi" w:cstheme="majorBidi"/>
        </w:rPr>
      </w:pPr>
      <w:r>
        <w:rPr>
          <w:rFonts w:asciiTheme="majorBidi" w:hAnsiTheme="majorBidi" w:cstheme="majorBidi"/>
        </w:rPr>
        <w:t xml:space="preserve">Figure 2. </w:t>
      </w:r>
      <w:r w:rsidR="00EF3F56">
        <w:rPr>
          <w:rFonts w:asciiTheme="majorBidi" w:hAnsiTheme="majorBidi" w:cstheme="majorBidi"/>
        </w:rPr>
        <w:t xml:space="preserve">Illustration of </w:t>
      </w:r>
      <w:r>
        <w:rPr>
          <w:rFonts w:asciiTheme="majorBidi" w:hAnsiTheme="majorBidi" w:cstheme="majorBidi"/>
        </w:rPr>
        <w:t>Pan</w:t>
      </w:r>
      <w:r w:rsidR="00FE78B5">
        <w:rPr>
          <w:rFonts w:asciiTheme="majorBidi" w:hAnsiTheme="majorBidi" w:cstheme="majorBidi"/>
        </w:rPr>
        <w:t>gu separating the heaven and earth (Source:</w:t>
      </w:r>
      <w:r w:rsidR="00EF3F56" w:rsidRPr="00EF3F56">
        <w:t xml:space="preserve"> </w:t>
      </w:r>
      <w:r w:rsidR="00EF3F56" w:rsidRPr="00EF3F56">
        <w:rPr>
          <w:rFonts w:asciiTheme="majorBidi" w:hAnsiTheme="majorBidi" w:cstheme="majorBidi"/>
        </w:rPr>
        <w:t>https://46bazar.com/html/shuku/chinese-mythology/001-pangu-the-creator-of-world/</w:t>
      </w:r>
      <w:r w:rsidR="00EF3F56">
        <w:rPr>
          <w:rFonts w:asciiTheme="majorBidi" w:hAnsiTheme="majorBidi" w:cstheme="majorBidi"/>
        </w:rPr>
        <w:t>)</w:t>
      </w:r>
    </w:p>
    <w:p w14:paraId="261D711D" w14:textId="77777777" w:rsidR="00EA127F" w:rsidRPr="00012905" w:rsidRDefault="00EA127F" w:rsidP="004D1799">
      <w:pPr>
        <w:jc w:val="center"/>
        <w:rPr>
          <w:rFonts w:asciiTheme="majorBidi" w:hAnsiTheme="majorBidi" w:cstheme="majorBidi"/>
        </w:rPr>
      </w:pPr>
    </w:p>
    <w:p w14:paraId="5C0308EA" w14:textId="05C68249" w:rsidR="0058490F" w:rsidRPr="00012905" w:rsidRDefault="0058490F" w:rsidP="001F27B5">
      <w:pPr>
        <w:rPr>
          <w:rFonts w:asciiTheme="majorBidi" w:hAnsiTheme="majorBidi" w:cstheme="majorBidi"/>
        </w:rPr>
      </w:pPr>
      <w:r w:rsidRPr="00012905">
        <w:rPr>
          <w:rFonts w:asciiTheme="majorBidi" w:hAnsiTheme="majorBidi" w:cstheme="majorBidi"/>
        </w:rPr>
        <w:t xml:space="preserve">Although the Pangu myth diverges from Indo-European accounts by avoiding primal conflict, it shares thematic similarities with Hesiod’s </w:t>
      </w:r>
      <w:r w:rsidR="00E163F2" w:rsidRPr="00012905">
        <w:rPr>
          <w:rFonts w:asciiTheme="majorBidi" w:hAnsiTheme="majorBidi" w:cstheme="majorBidi"/>
        </w:rPr>
        <w:t>theo</w:t>
      </w:r>
      <w:r w:rsidRPr="00012905">
        <w:rPr>
          <w:rFonts w:asciiTheme="majorBidi" w:hAnsiTheme="majorBidi" w:cstheme="majorBidi"/>
        </w:rPr>
        <w:t>gony. Hesiod describes creation as a cooperative interaction between anthropomorphic gendered forces, where male and female deities participate equally in forming the world</w:t>
      </w:r>
      <w:r w:rsidR="001F27B5" w:rsidRPr="001F27B5">
        <w:rPr>
          <w:rFonts w:ascii="Source Sans Pro" w:hAnsi="Source Sans Pro"/>
          <w:color w:val="3A3A3A"/>
          <w:sz w:val="23"/>
          <w:szCs w:val="23"/>
          <w:shd w:val="clear" w:color="auto" w:fill="FFFFFF"/>
        </w:rPr>
        <w:t xml:space="preserve"> </w:t>
      </w:r>
      <w:r w:rsidR="001F27B5">
        <w:rPr>
          <w:rFonts w:ascii="Source Sans Pro" w:hAnsi="Source Sans Pro"/>
          <w:color w:val="3A3A3A"/>
          <w:sz w:val="23"/>
          <w:szCs w:val="23"/>
          <w:shd w:val="clear" w:color="auto" w:fill="FFFFFF"/>
        </w:rPr>
        <w:t>(</w:t>
      </w:r>
      <w:r w:rsidR="001F27B5" w:rsidRPr="001F27B5">
        <w:rPr>
          <w:rFonts w:asciiTheme="majorBidi" w:hAnsiTheme="majorBidi" w:cstheme="majorBidi"/>
        </w:rPr>
        <w:t>Scully, 2016)</w:t>
      </w:r>
      <w:r w:rsidR="001F27B5">
        <w:rPr>
          <w:rFonts w:asciiTheme="majorBidi" w:hAnsiTheme="majorBidi" w:cstheme="majorBidi"/>
        </w:rPr>
        <w:t xml:space="preserve">. </w:t>
      </w:r>
      <w:r w:rsidRPr="00012905">
        <w:rPr>
          <w:rFonts w:asciiTheme="majorBidi" w:hAnsiTheme="majorBidi" w:cstheme="majorBidi"/>
        </w:rPr>
        <w:t>Similarly, Pangu’s myth relies on the interplay of polari</w:t>
      </w:r>
      <w:r w:rsidR="006A138E">
        <w:rPr>
          <w:rFonts w:asciiTheme="majorBidi" w:hAnsiTheme="majorBidi" w:cstheme="majorBidi"/>
        </w:rPr>
        <w:t>s</w:t>
      </w:r>
      <w:r w:rsidRPr="00012905">
        <w:rPr>
          <w:rFonts w:asciiTheme="majorBidi" w:hAnsiTheme="majorBidi" w:cstheme="majorBidi"/>
        </w:rPr>
        <w:t xml:space="preserve">ed forces—yin and yang—which must separate to facilitate creation. </w:t>
      </w:r>
    </w:p>
    <w:p w14:paraId="7B79CEB9" w14:textId="53D5B9E7" w:rsidR="0058490F" w:rsidRPr="00012905" w:rsidRDefault="0058490F" w:rsidP="001F27B5">
      <w:pPr>
        <w:rPr>
          <w:rFonts w:asciiTheme="majorBidi" w:hAnsiTheme="majorBidi" w:cstheme="majorBidi"/>
        </w:rPr>
      </w:pPr>
      <w:r w:rsidRPr="00012905">
        <w:rPr>
          <w:rFonts w:asciiTheme="majorBidi" w:hAnsiTheme="majorBidi" w:cstheme="majorBidi"/>
        </w:rPr>
        <w:t xml:space="preserve">The </w:t>
      </w:r>
      <w:r w:rsidRPr="00012905">
        <w:rPr>
          <w:rFonts w:asciiTheme="majorBidi" w:hAnsiTheme="majorBidi" w:cstheme="majorBidi"/>
          <w:i/>
          <w:iCs/>
        </w:rPr>
        <w:t>Sanwu Liji</w:t>
      </w:r>
      <w:r w:rsidRPr="00012905">
        <w:rPr>
          <w:rFonts w:asciiTheme="majorBidi" w:hAnsiTheme="majorBidi" w:cstheme="majorBidi"/>
        </w:rPr>
        <w:t xml:space="preserve"> also details transformations that Pangu undergoes before heaven and earth separate. The text mentions nine changes over one day, elevating Pangu to </w:t>
      </w:r>
      <w:r w:rsidR="006D5B9E" w:rsidRPr="00012905">
        <w:rPr>
          <w:rFonts w:asciiTheme="majorBidi" w:hAnsiTheme="majorBidi" w:cstheme="majorBidi"/>
        </w:rPr>
        <w:t>‘</w:t>
      </w:r>
      <w:r w:rsidR="001F27B5" w:rsidRPr="001F27B5">
        <w:rPr>
          <w:rFonts w:asciiTheme="majorBidi" w:hAnsiTheme="majorBidi" w:cstheme="majorBidi"/>
        </w:rPr>
        <w:t>becoming more divine than Heaven and wiser than earth.</w:t>
      </w:r>
      <w:r w:rsidR="006D5B9E" w:rsidRPr="00012905">
        <w:rPr>
          <w:rFonts w:asciiTheme="majorBidi" w:hAnsiTheme="majorBidi" w:cstheme="majorBidi"/>
        </w:rPr>
        <w:t>’</w:t>
      </w:r>
      <w:r w:rsidR="00AC3BEF">
        <w:rPr>
          <w:rFonts w:asciiTheme="majorBidi" w:hAnsiTheme="majorBidi" w:cstheme="majorBidi"/>
        </w:rPr>
        <w:t xml:space="preserve"> (Birrell, 1999, p. 32)</w:t>
      </w:r>
      <w:r w:rsidRPr="00012905">
        <w:rPr>
          <w:rFonts w:asciiTheme="majorBidi" w:hAnsiTheme="majorBidi" w:cstheme="majorBidi"/>
        </w:rPr>
        <w:t>. The use of the number nine, a significant figure in Daoist cosmology, underscores Pangu’s pivotal role in bridging heaven and earth. This progression of numbers, culminating in nine, mirrors Daoist principles of categori</w:t>
      </w:r>
      <w:r w:rsidR="006A138E">
        <w:rPr>
          <w:rFonts w:asciiTheme="majorBidi" w:hAnsiTheme="majorBidi" w:cstheme="majorBidi"/>
        </w:rPr>
        <w:t>s</w:t>
      </w:r>
      <w:r w:rsidRPr="00012905">
        <w:rPr>
          <w:rFonts w:asciiTheme="majorBidi" w:hAnsiTheme="majorBidi" w:cstheme="majorBidi"/>
        </w:rPr>
        <w:t xml:space="preserve">ation and balance, </w:t>
      </w:r>
      <w:r w:rsidR="00D069A0" w:rsidRPr="00012905">
        <w:rPr>
          <w:rFonts w:asciiTheme="majorBidi" w:hAnsiTheme="majorBidi" w:cstheme="majorBidi"/>
        </w:rPr>
        <w:t xml:space="preserve">which was used as </w:t>
      </w:r>
      <w:r w:rsidRPr="00012905">
        <w:rPr>
          <w:rFonts w:asciiTheme="majorBidi" w:hAnsiTheme="majorBidi" w:cstheme="majorBidi"/>
        </w:rPr>
        <w:t>a framework for understanding the natural world</w:t>
      </w:r>
      <w:r w:rsidR="00291B75" w:rsidRPr="00012905">
        <w:rPr>
          <w:rFonts w:asciiTheme="majorBidi" w:hAnsiTheme="majorBidi" w:cstheme="majorBidi"/>
        </w:rPr>
        <w:t xml:space="preserve"> (Yu</w:t>
      </w:r>
      <w:r w:rsidR="00EF3F56">
        <w:rPr>
          <w:rFonts w:asciiTheme="majorBidi" w:hAnsiTheme="majorBidi" w:cstheme="majorBidi"/>
        </w:rPr>
        <w:t>, 1981</w:t>
      </w:r>
      <w:r w:rsidR="00291B75" w:rsidRPr="00012905">
        <w:rPr>
          <w:rFonts w:asciiTheme="majorBidi" w:hAnsiTheme="majorBidi" w:cstheme="majorBidi"/>
        </w:rPr>
        <w:t>)</w:t>
      </w:r>
      <w:r w:rsidRPr="00012905">
        <w:rPr>
          <w:rFonts w:asciiTheme="majorBidi" w:hAnsiTheme="majorBidi" w:cstheme="majorBidi"/>
        </w:rPr>
        <w:t>.</w:t>
      </w:r>
    </w:p>
    <w:p w14:paraId="34BA4FFC" w14:textId="3CB90D39" w:rsidR="0058490F" w:rsidRPr="00012905" w:rsidRDefault="0058490F" w:rsidP="00115298">
      <w:pPr>
        <w:rPr>
          <w:rFonts w:asciiTheme="majorBidi" w:hAnsiTheme="majorBidi" w:cstheme="majorBidi"/>
        </w:rPr>
      </w:pPr>
      <w:r w:rsidRPr="00012905">
        <w:rPr>
          <w:rFonts w:asciiTheme="majorBidi" w:hAnsiTheme="majorBidi" w:cstheme="majorBidi"/>
        </w:rPr>
        <w:t xml:space="preserve">Despite its symbolic richness, the late emergence of </w:t>
      </w:r>
      <w:r w:rsidR="003109A6" w:rsidRPr="00012905">
        <w:rPr>
          <w:rFonts w:asciiTheme="majorBidi" w:hAnsiTheme="majorBidi" w:cstheme="majorBidi"/>
        </w:rPr>
        <w:t xml:space="preserve">the </w:t>
      </w:r>
      <w:r w:rsidRPr="00012905">
        <w:rPr>
          <w:rFonts w:asciiTheme="majorBidi" w:hAnsiTheme="majorBidi" w:cstheme="majorBidi"/>
        </w:rPr>
        <w:t xml:space="preserve">Pangu myth has led scholars to question its authenticity within the Chinese cosmogonic tradition. </w:t>
      </w:r>
      <w:r w:rsidR="00CC511A">
        <w:rPr>
          <w:rFonts w:asciiTheme="majorBidi" w:hAnsiTheme="majorBidi" w:cstheme="majorBidi"/>
        </w:rPr>
        <w:t>Nonetheless</w:t>
      </w:r>
      <w:r w:rsidRPr="00012905">
        <w:rPr>
          <w:rFonts w:asciiTheme="majorBidi" w:hAnsiTheme="majorBidi" w:cstheme="majorBidi"/>
        </w:rPr>
        <w:t xml:space="preserve">, the </w:t>
      </w:r>
      <w:r w:rsidRPr="00012905">
        <w:rPr>
          <w:rFonts w:asciiTheme="majorBidi" w:hAnsiTheme="majorBidi" w:cstheme="majorBidi"/>
          <w:i/>
          <w:iCs/>
        </w:rPr>
        <w:t>Sanwu Liji</w:t>
      </w:r>
      <w:r w:rsidRPr="00012905">
        <w:rPr>
          <w:rFonts w:asciiTheme="majorBidi" w:hAnsiTheme="majorBidi" w:cstheme="majorBidi"/>
        </w:rPr>
        <w:t xml:space="preserve"> presents an etiological account that explains the physical world’s formation, the interplay of yin and yang, and humanity’s mediating role within the cosmic order.</w:t>
      </w:r>
    </w:p>
    <w:p w14:paraId="1ACAA05B" w14:textId="5EB6D9BD" w:rsidR="00B00296" w:rsidRPr="00741F46" w:rsidRDefault="00115298">
      <w:pPr>
        <w:rPr>
          <w:rFonts w:asciiTheme="majorBidi" w:hAnsiTheme="majorBidi" w:cstheme="majorBidi"/>
          <w:b/>
          <w:bCs/>
        </w:rPr>
      </w:pPr>
      <w:r w:rsidRPr="00741F46">
        <w:rPr>
          <w:rFonts w:asciiTheme="majorBidi" w:hAnsiTheme="majorBidi" w:cstheme="majorBidi"/>
          <w:b/>
          <w:bCs/>
        </w:rPr>
        <w:t>Wuyun Linianji</w:t>
      </w:r>
    </w:p>
    <w:p w14:paraId="56C9E82B" w14:textId="3C95D12C" w:rsidR="00281B88" w:rsidRPr="00281B88" w:rsidRDefault="00281B88" w:rsidP="00281B88">
      <w:pPr>
        <w:spacing w:after="0"/>
        <w:rPr>
          <w:rFonts w:asciiTheme="majorBidi" w:hAnsiTheme="majorBidi" w:cstheme="majorBidi"/>
          <w:b/>
          <w:bCs/>
        </w:rPr>
      </w:pPr>
      <w:r w:rsidRPr="00281B88">
        <w:rPr>
          <w:rFonts w:asciiTheme="majorBidi" w:hAnsiTheme="majorBidi" w:cstheme="majorBidi"/>
        </w:rPr>
        <w:t>The following is the Pangu myth found in the</w:t>
      </w:r>
      <w:r w:rsidRPr="00281B88">
        <w:rPr>
          <w:rFonts w:asciiTheme="majorBidi" w:hAnsiTheme="majorBidi" w:cstheme="majorBidi"/>
          <w:b/>
          <w:bCs/>
        </w:rPr>
        <w:t xml:space="preserve"> </w:t>
      </w:r>
      <w:r w:rsidRPr="00281B88">
        <w:rPr>
          <w:rFonts w:asciiTheme="majorBidi" w:hAnsiTheme="majorBidi" w:cstheme="majorBidi"/>
          <w:i/>
          <w:iCs/>
        </w:rPr>
        <w:t>Wuyun Linianji</w:t>
      </w:r>
      <w:r w:rsidRPr="00281B88">
        <w:rPr>
          <w:rFonts w:asciiTheme="majorBidi" w:hAnsiTheme="majorBidi" w:cstheme="majorBidi"/>
        </w:rPr>
        <w:t>:</w:t>
      </w:r>
    </w:p>
    <w:p w14:paraId="4056A377" w14:textId="77777777" w:rsidR="00281B88" w:rsidRDefault="00281B88" w:rsidP="00CA5CC2">
      <w:pPr>
        <w:spacing w:after="0"/>
        <w:rPr>
          <w:rFonts w:asciiTheme="majorBidi" w:hAnsiTheme="majorBidi" w:cstheme="majorBidi"/>
        </w:rPr>
      </w:pPr>
    </w:p>
    <w:p w14:paraId="40D0E2F1" w14:textId="49BF0604"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The primeval cosmos was in chaos and everything was just beginning.</w:t>
      </w:r>
    </w:p>
    <w:p w14:paraId="289F09E6"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Then the heaven and the earth were divided and the universe was created.</w:t>
      </w:r>
    </w:p>
    <w:p w14:paraId="784B87EE" w14:textId="667C1ECA"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Yin and yang were generated as a result; yuan qi was allocated;</w:t>
      </w:r>
    </w:p>
    <w:p w14:paraId="04AAAB54" w14:textId="1DCF7DD0"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zhonghe was nurtured and a human being appeared. Pangu was the first</w:t>
      </w:r>
    </w:p>
    <w:p w14:paraId="227B5E5B"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human in the world and he transformed his body when he was dying.</w:t>
      </w:r>
    </w:p>
    <w:p w14:paraId="71DF7C4F"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His breath became the wind and the cloud; his voices became the thunder;</w:t>
      </w:r>
    </w:p>
    <w:p w14:paraId="25B0C5D5"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his head, arms and legs became the four poles and five mountains;</w:t>
      </w:r>
    </w:p>
    <w:p w14:paraId="09A23BD9"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his blood became the rivers; his tendons and vessels became landforms;</w:t>
      </w:r>
    </w:p>
    <w:p w14:paraId="2FDEA18A"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his muscles became the earth in fields; his hair and beards became</w:t>
      </w:r>
    </w:p>
    <w:p w14:paraId="0AE7FD55"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celestial bodies; his skin became grasses and woods; his teeth and bones</w:t>
      </w:r>
    </w:p>
    <w:p w14:paraId="00EE6353"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became metals and stones; his marrow became the pearls and jade; his</w:t>
      </w:r>
    </w:p>
    <w:p w14:paraId="54651887" w14:textId="77777777" w:rsidR="00CA5CC2" w:rsidRPr="00CA5CC2" w:rsidRDefault="00CA5CC2" w:rsidP="00CA5CC2">
      <w:pPr>
        <w:spacing w:after="0"/>
        <w:rPr>
          <w:rFonts w:asciiTheme="majorBidi" w:hAnsiTheme="majorBidi" w:cstheme="majorBidi"/>
          <w:i/>
          <w:iCs/>
        </w:rPr>
      </w:pPr>
      <w:r w:rsidRPr="00CA5CC2">
        <w:rPr>
          <w:rFonts w:asciiTheme="majorBidi" w:hAnsiTheme="majorBidi" w:cstheme="majorBidi"/>
          <w:i/>
          <w:iCs/>
        </w:rPr>
        <w:t>sweat became the rain; the parasites on his body were inspired by the</w:t>
      </w:r>
    </w:p>
    <w:p w14:paraId="6C98C8FF" w14:textId="0576748F" w:rsidR="00CA5CC2" w:rsidRDefault="00CA5CC2" w:rsidP="00CA5CC2">
      <w:pPr>
        <w:spacing w:after="0"/>
        <w:rPr>
          <w:rFonts w:asciiTheme="majorBidi" w:hAnsiTheme="majorBidi" w:cstheme="majorBidi"/>
        </w:rPr>
      </w:pPr>
      <w:r w:rsidRPr="00281B88">
        <w:rPr>
          <w:rFonts w:asciiTheme="majorBidi" w:hAnsiTheme="majorBidi" w:cstheme="majorBidi"/>
          <w:i/>
          <w:iCs/>
        </w:rPr>
        <w:t>wind and became the multitude</w:t>
      </w:r>
      <w:r w:rsidRPr="00CA5CC2">
        <w:rPr>
          <w:rFonts w:asciiTheme="majorBidi" w:hAnsiTheme="majorBidi" w:cstheme="majorBidi"/>
        </w:rPr>
        <w:t xml:space="preserve"> (Jaeseo, 2011, p. 102, citing Dong 167, Ma 20).</w:t>
      </w:r>
    </w:p>
    <w:p w14:paraId="3D94831B" w14:textId="77777777" w:rsidR="00CA5CC2" w:rsidRDefault="00CA5CC2" w:rsidP="00CA5CC2">
      <w:pPr>
        <w:spacing w:after="0"/>
        <w:rPr>
          <w:rFonts w:asciiTheme="majorBidi" w:hAnsiTheme="majorBidi" w:cstheme="majorBidi"/>
        </w:rPr>
      </w:pPr>
    </w:p>
    <w:p w14:paraId="6CAE6073" w14:textId="42B6744F" w:rsidR="00B00296" w:rsidRPr="00012905" w:rsidRDefault="00B00296" w:rsidP="00902705">
      <w:pPr>
        <w:rPr>
          <w:rFonts w:asciiTheme="majorBidi" w:hAnsiTheme="majorBidi" w:cstheme="majorBidi"/>
        </w:rPr>
      </w:pPr>
      <w:r w:rsidRPr="00012905">
        <w:rPr>
          <w:rFonts w:asciiTheme="majorBidi" w:hAnsiTheme="majorBidi" w:cstheme="majorBidi"/>
        </w:rPr>
        <w:t xml:space="preserve">The second major account of Pangu’s myth originates from the now-lost third-century text </w:t>
      </w:r>
      <w:r w:rsidRPr="00012905">
        <w:rPr>
          <w:rFonts w:asciiTheme="majorBidi" w:hAnsiTheme="majorBidi" w:cstheme="majorBidi"/>
          <w:i/>
          <w:iCs/>
        </w:rPr>
        <w:t>Wuyun Linianji</w:t>
      </w:r>
      <w:r w:rsidRPr="00012905">
        <w:rPr>
          <w:rFonts w:asciiTheme="majorBidi" w:hAnsiTheme="majorBidi" w:cstheme="majorBidi"/>
        </w:rPr>
        <w:t xml:space="preserve"> and exemplifies the archetype of corpse transformation. </w:t>
      </w:r>
      <w:r w:rsidR="00902705" w:rsidRPr="00012905">
        <w:rPr>
          <w:rFonts w:asciiTheme="majorBidi" w:hAnsiTheme="majorBidi" w:cstheme="majorBidi"/>
        </w:rPr>
        <w:t xml:space="preserve">This version, though less prominent than the earlier narrative, delves into the creation of the universe and the formation of all earthly elements through the </w:t>
      </w:r>
      <w:r w:rsidRPr="00012905">
        <w:rPr>
          <w:rFonts w:asciiTheme="majorBidi" w:hAnsiTheme="majorBidi" w:cstheme="majorBidi"/>
        </w:rPr>
        <w:t xml:space="preserve">sacrifice of Pangu’s body. The theme of the dying god frequently appears in conjunction with creation conflicts in global mythology, as seen in the </w:t>
      </w:r>
      <w:r w:rsidRPr="00012905">
        <w:rPr>
          <w:rFonts w:asciiTheme="majorBidi" w:hAnsiTheme="majorBidi" w:cstheme="majorBidi"/>
          <w:i/>
          <w:iCs/>
        </w:rPr>
        <w:t>Enuma Elish</w:t>
      </w:r>
      <w:r w:rsidRPr="00012905">
        <w:rPr>
          <w:rFonts w:asciiTheme="majorBidi" w:hAnsiTheme="majorBidi" w:cstheme="majorBidi"/>
        </w:rPr>
        <w:t xml:space="preserve">, where Tiamat’s death signifies a </w:t>
      </w:r>
      <w:r w:rsidR="00446222">
        <w:rPr>
          <w:rFonts w:asciiTheme="majorBidi" w:hAnsiTheme="majorBidi" w:cstheme="majorBidi"/>
        </w:rPr>
        <w:t>transition</w:t>
      </w:r>
      <w:r w:rsidRPr="00012905">
        <w:rPr>
          <w:rFonts w:asciiTheme="majorBidi" w:hAnsiTheme="majorBidi" w:cstheme="majorBidi"/>
        </w:rPr>
        <w:t xml:space="preserve"> from chaos to </w:t>
      </w:r>
      <w:commentRangeStart w:id="1"/>
      <w:r w:rsidRPr="00012905">
        <w:rPr>
          <w:rFonts w:asciiTheme="majorBidi" w:hAnsiTheme="majorBidi" w:cstheme="majorBidi"/>
        </w:rPr>
        <w:t>order</w:t>
      </w:r>
      <w:commentRangeEnd w:id="1"/>
      <w:r w:rsidR="00936291">
        <w:rPr>
          <w:rStyle w:val="CommentReference"/>
        </w:rPr>
        <w:commentReference w:id="1"/>
      </w:r>
      <w:r w:rsidRPr="00012905">
        <w:rPr>
          <w:rFonts w:asciiTheme="majorBidi" w:hAnsiTheme="majorBidi" w:cstheme="majorBidi"/>
        </w:rPr>
        <w:t>. However, unlike other mythologies that emphasi</w:t>
      </w:r>
      <w:r w:rsidR="006A138E">
        <w:rPr>
          <w:rFonts w:asciiTheme="majorBidi" w:hAnsiTheme="majorBidi" w:cstheme="majorBidi"/>
        </w:rPr>
        <w:t>s</w:t>
      </w:r>
      <w:r w:rsidRPr="00012905">
        <w:rPr>
          <w:rFonts w:asciiTheme="majorBidi" w:hAnsiTheme="majorBidi" w:cstheme="majorBidi"/>
        </w:rPr>
        <w:t>e violent cosmic battles, Chinese creation myths, including this version of Pangu, largely move away from such motifs.</w:t>
      </w:r>
    </w:p>
    <w:p w14:paraId="78B70AF8" w14:textId="75790619" w:rsidR="00B00296" w:rsidRPr="00012905" w:rsidRDefault="00B00296" w:rsidP="00411DD8">
      <w:pPr>
        <w:rPr>
          <w:rFonts w:asciiTheme="majorBidi" w:hAnsiTheme="majorBidi" w:cstheme="majorBidi"/>
        </w:rPr>
      </w:pPr>
      <w:r w:rsidRPr="00012905">
        <w:rPr>
          <w:rFonts w:asciiTheme="majorBidi" w:hAnsiTheme="majorBidi" w:cstheme="majorBidi"/>
        </w:rPr>
        <w:t xml:space="preserve">Early parallels to this myth can be observed in the story of Hundun, where </w:t>
      </w:r>
      <w:r w:rsidR="003109A6" w:rsidRPr="00012905">
        <w:rPr>
          <w:rFonts w:asciiTheme="majorBidi" w:hAnsiTheme="majorBidi" w:cstheme="majorBidi"/>
        </w:rPr>
        <w:t>Hundun’s</w:t>
      </w:r>
      <w:r w:rsidRPr="00012905">
        <w:rPr>
          <w:rFonts w:asciiTheme="majorBidi" w:hAnsiTheme="majorBidi" w:cstheme="majorBidi"/>
        </w:rPr>
        <w:t xml:space="preserve"> inadvertent death initiates cosmic transformation. By the time this archetype was integrated into the Pangu narrative, the notion of manslaughter had been replaced with that of a natural death. This transition reflects a philosophical evolution, as the universe is depicted as reaching its final, balanced state only through the dissolution of Pangu’s body. The opening passage encapsulates this idea: </w:t>
      </w:r>
      <w:r w:rsidR="005E2C88" w:rsidRPr="00012905">
        <w:rPr>
          <w:rFonts w:asciiTheme="majorBidi" w:hAnsiTheme="majorBidi" w:cstheme="majorBidi"/>
        </w:rPr>
        <w:t>‘</w:t>
      </w:r>
      <w:r w:rsidR="00411DD8" w:rsidRPr="00012905">
        <w:rPr>
          <w:rFonts w:asciiTheme="majorBidi" w:hAnsiTheme="majorBidi" w:cstheme="majorBidi"/>
          <w:i/>
          <w:iCs/>
        </w:rPr>
        <w:t>When the first born, P’an Ku, was approaching death, his body was transformed</w:t>
      </w:r>
      <w:r w:rsidR="005E2C88" w:rsidRPr="00012905">
        <w:rPr>
          <w:rFonts w:asciiTheme="majorBidi" w:hAnsiTheme="majorBidi" w:cstheme="majorBidi"/>
        </w:rPr>
        <w:t>’</w:t>
      </w:r>
      <w:r w:rsidR="00411DD8" w:rsidRPr="00012905">
        <w:rPr>
          <w:rFonts w:asciiTheme="majorBidi" w:hAnsiTheme="majorBidi" w:cstheme="majorBidi"/>
        </w:rPr>
        <w:t xml:space="preserve"> (Birrell</w:t>
      </w:r>
      <w:r w:rsidR="00D0611F" w:rsidRPr="00012905">
        <w:rPr>
          <w:rFonts w:asciiTheme="majorBidi" w:hAnsiTheme="majorBidi" w:cstheme="majorBidi"/>
        </w:rPr>
        <w:t>, p. 190</w:t>
      </w:r>
      <w:r w:rsidR="00411DD8" w:rsidRPr="00012905">
        <w:rPr>
          <w:rFonts w:asciiTheme="majorBidi" w:hAnsiTheme="majorBidi" w:cstheme="majorBidi"/>
        </w:rPr>
        <w:t>)</w:t>
      </w:r>
      <w:r w:rsidRPr="00012905">
        <w:rPr>
          <w:rFonts w:asciiTheme="majorBidi" w:hAnsiTheme="majorBidi" w:cstheme="majorBidi"/>
        </w:rPr>
        <w:t xml:space="preserve">. Interpreted neutrally, this statement conveys the narrative’s central premise—that Pangu’s body becomes the natural </w:t>
      </w:r>
      <w:r w:rsidR="00B948CE">
        <w:rPr>
          <w:rFonts w:asciiTheme="majorBidi" w:hAnsiTheme="majorBidi" w:cstheme="majorBidi"/>
        </w:rPr>
        <w:t>characteristics</w:t>
      </w:r>
      <w:r w:rsidRPr="00012905">
        <w:rPr>
          <w:rFonts w:asciiTheme="majorBidi" w:hAnsiTheme="majorBidi" w:cstheme="majorBidi"/>
        </w:rPr>
        <w:t xml:space="preserve"> of the world.</w:t>
      </w:r>
    </w:p>
    <w:p w14:paraId="212CBB37" w14:textId="20C4E453" w:rsidR="00B00296" w:rsidRPr="00012905" w:rsidRDefault="00B00296" w:rsidP="00B00296">
      <w:pPr>
        <w:rPr>
          <w:rFonts w:asciiTheme="majorBidi" w:hAnsiTheme="majorBidi" w:cstheme="majorBidi"/>
        </w:rPr>
      </w:pPr>
      <w:r w:rsidRPr="00012905">
        <w:rPr>
          <w:rFonts w:asciiTheme="majorBidi" w:hAnsiTheme="majorBidi" w:cstheme="majorBidi"/>
        </w:rPr>
        <w:t xml:space="preserve">Scholarly interpretations of this line vary significantly. Kósa’s translation, </w:t>
      </w:r>
      <w:r w:rsidR="00463FA1" w:rsidRPr="00012905">
        <w:rPr>
          <w:rFonts w:asciiTheme="majorBidi" w:hAnsiTheme="majorBidi" w:cstheme="majorBidi"/>
        </w:rPr>
        <w:t>‘</w:t>
      </w:r>
      <w:r w:rsidRPr="00012905">
        <w:rPr>
          <w:rFonts w:asciiTheme="majorBidi" w:hAnsiTheme="majorBidi" w:cstheme="majorBidi"/>
          <w:i/>
          <w:iCs/>
        </w:rPr>
        <w:t>he transformed his body</w:t>
      </w:r>
      <w:r w:rsidR="00463FA1" w:rsidRPr="00012905">
        <w:rPr>
          <w:rFonts w:asciiTheme="majorBidi" w:hAnsiTheme="majorBidi" w:cstheme="majorBidi"/>
          <w:i/>
          <w:iCs/>
        </w:rPr>
        <w:t>’</w:t>
      </w:r>
      <w:r w:rsidRPr="00012905">
        <w:rPr>
          <w:rFonts w:asciiTheme="majorBidi" w:hAnsiTheme="majorBidi" w:cstheme="majorBidi"/>
        </w:rPr>
        <w:t xml:space="preserve">, implies Pangu’s active participation in the creation process, aligning with his later portrayal as a deity in specific cults. In contrast, Birrell’s passive phrasing, </w:t>
      </w:r>
      <w:r w:rsidR="00463FA1" w:rsidRPr="00012905">
        <w:rPr>
          <w:rFonts w:asciiTheme="majorBidi" w:hAnsiTheme="majorBidi" w:cstheme="majorBidi"/>
        </w:rPr>
        <w:t>‘</w:t>
      </w:r>
      <w:r w:rsidRPr="00012905">
        <w:rPr>
          <w:rFonts w:asciiTheme="majorBidi" w:hAnsiTheme="majorBidi" w:cstheme="majorBidi"/>
          <w:i/>
          <w:iCs/>
        </w:rPr>
        <w:t>his body was transformed</w:t>
      </w:r>
      <w:r w:rsidR="00463FA1" w:rsidRPr="00012905">
        <w:rPr>
          <w:rFonts w:asciiTheme="majorBidi" w:hAnsiTheme="majorBidi" w:cstheme="majorBidi"/>
          <w:i/>
          <w:iCs/>
        </w:rPr>
        <w:t>’</w:t>
      </w:r>
      <w:r w:rsidRPr="00012905">
        <w:rPr>
          <w:rFonts w:asciiTheme="majorBidi" w:hAnsiTheme="majorBidi" w:cstheme="majorBidi"/>
        </w:rPr>
        <w:t>, emphasi</w:t>
      </w:r>
      <w:r w:rsidR="006A138E">
        <w:rPr>
          <w:rFonts w:asciiTheme="majorBidi" w:hAnsiTheme="majorBidi" w:cstheme="majorBidi"/>
        </w:rPr>
        <w:t>s</w:t>
      </w:r>
      <w:r w:rsidRPr="00012905">
        <w:rPr>
          <w:rFonts w:asciiTheme="majorBidi" w:hAnsiTheme="majorBidi" w:cstheme="majorBidi"/>
        </w:rPr>
        <w:t xml:space="preserve">es the organic nature of the transformation, resonating with Daoist perspectives of harmony and spontaneity. This passive interpretation reflects Daoist concepts, as it portrays Pangu’s transformation as governed by natural laws rather than divine will, akin to themes found in the </w:t>
      </w:r>
      <w:r w:rsidRPr="00012905">
        <w:rPr>
          <w:rFonts w:asciiTheme="majorBidi" w:hAnsiTheme="majorBidi" w:cstheme="majorBidi"/>
          <w:i/>
          <w:iCs/>
        </w:rPr>
        <w:t>Huainanzi</w:t>
      </w:r>
      <w:r w:rsidRPr="00012905">
        <w:rPr>
          <w:rFonts w:asciiTheme="majorBidi" w:hAnsiTheme="majorBidi" w:cstheme="majorBidi"/>
        </w:rPr>
        <w:t xml:space="preserve"> and the </w:t>
      </w:r>
      <w:r w:rsidRPr="00012905">
        <w:rPr>
          <w:rFonts w:asciiTheme="majorBidi" w:hAnsiTheme="majorBidi" w:cstheme="majorBidi"/>
          <w:i/>
          <w:iCs/>
        </w:rPr>
        <w:t>Tianwen</w:t>
      </w:r>
      <w:r w:rsidR="00DD1CE1">
        <w:rPr>
          <w:rFonts w:asciiTheme="majorBidi" w:hAnsiTheme="majorBidi" w:cstheme="majorBidi"/>
          <w:i/>
          <w:iCs/>
        </w:rPr>
        <w:t xml:space="preserve"> </w:t>
      </w:r>
      <w:r w:rsidR="00DD1CE1" w:rsidRPr="00DD1CE1">
        <w:rPr>
          <w:rFonts w:asciiTheme="majorBidi" w:hAnsiTheme="majorBidi" w:cstheme="majorBidi"/>
        </w:rPr>
        <w:t>(Girardot, 1976)</w:t>
      </w:r>
      <w:r w:rsidRPr="00DD1CE1">
        <w:rPr>
          <w:rFonts w:asciiTheme="majorBidi" w:hAnsiTheme="majorBidi" w:cstheme="majorBidi"/>
        </w:rPr>
        <w:t>.</w:t>
      </w:r>
    </w:p>
    <w:p w14:paraId="4C16EED8" w14:textId="2332E95E" w:rsidR="00B00296" w:rsidRPr="00012905" w:rsidRDefault="00B00296" w:rsidP="008436DF">
      <w:pPr>
        <w:rPr>
          <w:rFonts w:asciiTheme="majorBidi" w:hAnsiTheme="majorBidi" w:cstheme="majorBidi"/>
        </w:rPr>
      </w:pPr>
      <w:r w:rsidRPr="00012905">
        <w:rPr>
          <w:rFonts w:asciiTheme="majorBidi" w:hAnsiTheme="majorBidi" w:cstheme="majorBidi"/>
        </w:rPr>
        <w:t xml:space="preserve">Central to Pangu’s transformation is the ancient idea of the human body as a microcosm of the universe. This perspective is evident in the text’s depiction of his body parts becoming cosmic elements: </w:t>
      </w:r>
      <w:r w:rsidR="005E2C88" w:rsidRPr="00012905">
        <w:rPr>
          <w:rFonts w:asciiTheme="majorBidi" w:hAnsiTheme="majorBidi" w:cstheme="majorBidi"/>
        </w:rPr>
        <w:t>‘</w:t>
      </w:r>
      <w:r w:rsidR="00117DCB" w:rsidRPr="00012905">
        <w:rPr>
          <w:rFonts w:asciiTheme="majorBidi" w:hAnsiTheme="majorBidi" w:cstheme="majorBidi"/>
          <w:i/>
          <w:iCs/>
        </w:rPr>
        <w:t>His breath became the wind and clouds; his voice became</w:t>
      </w:r>
      <w:r w:rsidR="008436DF" w:rsidRPr="00012905">
        <w:rPr>
          <w:rFonts w:asciiTheme="majorBidi" w:hAnsiTheme="majorBidi" w:cstheme="majorBidi"/>
          <w:i/>
          <w:iCs/>
        </w:rPr>
        <w:t xml:space="preserve"> </w:t>
      </w:r>
      <w:r w:rsidR="00117DCB" w:rsidRPr="00012905">
        <w:rPr>
          <w:rFonts w:asciiTheme="majorBidi" w:hAnsiTheme="majorBidi" w:cstheme="majorBidi"/>
          <w:i/>
          <w:iCs/>
        </w:rPr>
        <w:t xml:space="preserve">peals of thunder. His left eye became the sun; his right eye be </w:t>
      </w:r>
      <w:r w:rsidR="008436DF" w:rsidRPr="00012905">
        <w:rPr>
          <w:rFonts w:asciiTheme="majorBidi" w:hAnsiTheme="majorBidi" w:cstheme="majorBidi"/>
          <w:i/>
          <w:iCs/>
        </w:rPr>
        <w:t>came the moon</w:t>
      </w:r>
      <w:r w:rsidR="000831CC" w:rsidRPr="00012905">
        <w:rPr>
          <w:rFonts w:asciiTheme="majorBidi" w:hAnsiTheme="majorBidi" w:cstheme="majorBidi"/>
          <w:i/>
          <w:iCs/>
        </w:rPr>
        <w:t>’</w:t>
      </w:r>
      <w:r w:rsidR="008436DF" w:rsidRPr="00012905">
        <w:rPr>
          <w:rFonts w:asciiTheme="majorBidi" w:hAnsiTheme="majorBidi" w:cstheme="majorBidi"/>
        </w:rPr>
        <w:t xml:space="preserve"> (Birrell</w:t>
      </w:r>
      <w:r w:rsidR="00D0611F" w:rsidRPr="00012905">
        <w:rPr>
          <w:rFonts w:asciiTheme="majorBidi" w:hAnsiTheme="majorBidi" w:cstheme="majorBidi"/>
        </w:rPr>
        <w:t>, pp. 190-191</w:t>
      </w:r>
      <w:r w:rsidR="008436DF" w:rsidRPr="00012905">
        <w:rPr>
          <w:rFonts w:asciiTheme="majorBidi" w:hAnsiTheme="majorBidi" w:cstheme="majorBidi"/>
        </w:rPr>
        <w:t>)</w:t>
      </w:r>
      <w:r w:rsidRPr="00012905">
        <w:rPr>
          <w:rFonts w:asciiTheme="majorBidi" w:hAnsiTheme="majorBidi" w:cstheme="majorBidi"/>
        </w:rPr>
        <w:t>. This symbolic correspondence aligns bodily functions with natural phenomena, a common motif in Chinese mythology. For instance, the roundness of Pangu’s head symboli</w:t>
      </w:r>
      <w:r w:rsidR="006A138E">
        <w:rPr>
          <w:rFonts w:asciiTheme="majorBidi" w:hAnsiTheme="majorBidi" w:cstheme="majorBidi"/>
        </w:rPr>
        <w:t>s</w:t>
      </w:r>
      <w:r w:rsidRPr="00012905">
        <w:rPr>
          <w:rFonts w:asciiTheme="majorBidi" w:hAnsiTheme="majorBidi" w:cstheme="majorBidi"/>
        </w:rPr>
        <w:t>es the heavens, while his facial features are associated with celestial bodies like stars, the sun, and the moon.</w:t>
      </w:r>
    </w:p>
    <w:p w14:paraId="26D5A159" w14:textId="55ACF12B" w:rsidR="00B00296" w:rsidRPr="00012905" w:rsidRDefault="00B00296" w:rsidP="008409C6">
      <w:pPr>
        <w:rPr>
          <w:rFonts w:asciiTheme="majorBidi" w:hAnsiTheme="majorBidi" w:cstheme="majorBidi"/>
        </w:rPr>
      </w:pPr>
      <w:r w:rsidRPr="00012905">
        <w:rPr>
          <w:rFonts w:asciiTheme="majorBidi" w:hAnsiTheme="majorBidi" w:cstheme="majorBidi"/>
        </w:rPr>
        <w:t>The narrative continues with a systematic transformation of Pangu’s body into various elements of the natural world</w:t>
      </w:r>
      <w:r w:rsidR="00C75B44" w:rsidRPr="00012905">
        <w:rPr>
          <w:rFonts w:asciiTheme="majorBidi" w:hAnsiTheme="majorBidi" w:cstheme="majorBidi"/>
        </w:rPr>
        <w:t>:</w:t>
      </w:r>
      <w:r w:rsidRPr="00012905">
        <w:rPr>
          <w:rFonts w:asciiTheme="majorBidi" w:hAnsiTheme="majorBidi" w:cstheme="majorBidi"/>
        </w:rPr>
        <w:t xml:space="preserve"> </w:t>
      </w:r>
      <w:r w:rsidR="00C75B44" w:rsidRPr="00012905">
        <w:rPr>
          <w:rFonts w:asciiTheme="majorBidi" w:hAnsiTheme="majorBidi" w:cstheme="majorBidi"/>
        </w:rPr>
        <w:t>‘</w:t>
      </w:r>
      <w:r w:rsidR="008409C6" w:rsidRPr="00012905">
        <w:rPr>
          <w:rFonts w:asciiTheme="majorBidi" w:hAnsiTheme="majorBidi" w:cstheme="majorBidi"/>
          <w:i/>
          <w:iCs/>
        </w:rPr>
        <w:t xml:space="preserve">His four limbs and five extremities became the four </w:t>
      </w:r>
      <w:r w:rsidR="008409C6" w:rsidRPr="008409C6">
        <w:rPr>
          <w:rFonts w:asciiTheme="majorBidi" w:hAnsiTheme="majorBidi" w:cstheme="majorBidi"/>
          <w:i/>
          <w:iCs/>
        </w:rPr>
        <w:t>cardinal points and the five peaks. His blood and semen became water</w:t>
      </w:r>
      <w:r w:rsidR="008409C6" w:rsidRPr="00012905">
        <w:rPr>
          <w:rFonts w:asciiTheme="majorBidi" w:hAnsiTheme="majorBidi" w:cstheme="majorBidi"/>
          <w:i/>
          <w:iCs/>
        </w:rPr>
        <w:t xml:space="preserve"> </w:t>
      </w:r>
      <w:r w:rsidR="008409C6" w:rsidRPr="008409C6">
        <w:rPr>
          <w:rFonts w:asciiTheme="majorBidi" w:hAnsiTheme="majorBidi" w:cstheme="majorBidi"/>
          <w:i/>
          <w:iCs/>
        </w:rPr>
        <w:t>and rivers. His muscles and veins became the earth’s arteries; his flesh</w:t>
      </w:r>
      <w:r w:rsidR="008409C6" w:rsidRPr="00012905">
        <w:rPr>
          <w:rFonts w:asciiTheme="majorBidi" w:hAnsiTheme="majorBidi" w:cstheme="majorBidi"/>
          <w:i/>
          <w:iCs/>
        </w:rPr>
        <w:t xml:space="preserve"> </w:t>
      </w:r>
      <w:r w:rsidR="008409C6" w:rsidRPr="008409C6">
        <w:rPr>
          <w:rFonts w:asciiTheme="majorBidi" w:hAnsiTheme="majorBidi" w:cstheme="majorBidi"/>
          <w:i/>
          <w:iCs/>
        </w:rPr>
        <w:t>became fields and land. His hair and beard became the stars; his bodily</w:t>
      </w:r>
      <w:r w:rsidR="008409C6" w:rsidRPr="00012905">
        <w:rPr>
          <w:rFonts w:asciiTheme="majorBidi" w:hAnsiTheme="majorBidi" w:cstheme="majorBidi"/>
          <w:i/>
          <w:iCs/>
        </w:rPr>
        <w:t xml:space="preserve"> </w:t>
      </w:r>
      <w:r w:rsidR="008409C6" w:rsidRPr="008409C6">
        <w:rPr>
          <w:rFonts w:asciiTheme="majorBidi" w:hAnsiTheme="majorBidi" w:cstheme="majorBidi"/>
          <w:i/>
          <w:iCs/>
        </w:rPr>
        <w:t>hair became plants and trees. His teeth and bones became metal and</w:t>
      </w:r>
      <w:r w:rsidR="008409C6" w:rsidRPr="00012905">
        <w:rPr>
          <w:rFonts w:asciiTheme="majorBidi" w:hAnsiTheme="majorBidi" w:cstheme="majorBidi"/>
          <w:i/>
          <w:iCs/>
        </w:rPr>
        <w:t xml:space="preserve"> rock; his vital marrow became pearls and jade’</w:t>
      </w:r>
      <w:r w:rsidR="008436DF" w:rsidRPr="00012905">
        <w:rPr>
          <w:rFonts w:asciiTheme="majorBidi" w:hAnsiTheme="majorBidi" w:cstheme="majorBidi"/>
          <w:i/>
          <w:iCs/>
        </w:rPr>
        <w:t xml:space="preserve"> </w:t>
      </w:r>
      <w:r w:rsidR="008436DF" w:rsidRPr="00012905">
        <w:rPr>
          <w:rFonts w:asciiTheme="majorBidi" w:hAnsiTheme="majorBidi" w:cstheme="majorBidi"/>
        </w:rPr>
        <w:t>(Birrell</w:t>
      </w:r>
      <w:r w:rsidR="00D0611F" w:rsidRPr="00012905">
        <w:rPr>
          <w:rFonts w:asciiTheme="majorBidi" w:hAnsiTheme="majorBidi" w:cstheme="majorBidi"/>
        </w:rPr>
        <w:t>, p. 191</w:t>
      </w:r>
      <w:r w:rsidR="008436DF" w:rsidRPr="00012905">
        <w:rPr>
          <w:rFonts w:asciiTheme="majorBidi" w:hAnsiTheme="majorBidi" w:cstheme="majorBidi"/>
        </w:rPr>
        <w:t>)</w:t>
      </w:r>
      <w:r w:rsidR="008409C6" w:rsidRPr="00012905">
        <w:rPr>
          <w:rFonts w:asciiTheme="majorBidi" w:hAnsiTheme="majorBidi" w:cstheme="majorBidi"/>
        </w:rPr>
        <w:t xml:space="preserve">. </w:t>
      </w:r>
      <w:r w:rsidRPr="00012905">
        <w:rPr>
          <w:rFonts w:asciiTheme="majorBidi" w:hAnsiTheme="majorBidi" w:cstheme="majorBidi"/>
        </w:rPr>
        <w:t>This comprehensive mapping of the microcosm onto the macrocosm reinforces the Daoist notion of interconnectedness, presenting Pangu as both creator and creation.</w:t>
      </w:r>
    </w:p>
    <w:p w14:paraId="6C9B94BE" w14:textId="5E8061DE" w:rsidR="00B00296" w:rsidRPr="00012905" w:rsidRDefault="00B00296" w:rsidP="007D5421">
      <w:pPr>
        <w:rPr>
          <w:rFonts w:asciiTheme="majorBidi" w:hAnsiTheme="majorBidi" w:cstheme="majorBidi"/>
        </w:rPr>
      </w:pPr>
      <w:r w:rsidRPr="00012905">
        <w:rPr>
          <w:rFonts w:asciiTheme="majorBidi" w:hAnsiTheme="majorBidi" w:cstheme="majorBidi"/>
        </w:rPr>
        <w:t xml:space="preserve">Such representations reflect broader Daoist and Chinese cosmological beliefs that the human body mirrors the universe. For example, Daoist philosophy often correlates the body’s structure to a nation or the cosmos. The </w:t>
      </w:r>
      <w:r w:rsidRPr="00012905">
        <w:rPr>
          <w:rFonts w:asciiTheme="majorBidi" w:hAnsiTheme="majorBidi" w:cstheme="majorBidi"/>
          <w:i/>
          <w:iCs/>
        </w:rPr>
        <w:t>Zhuangzi</w:t>
      </w:r>
      <w:r w:rsidRPr="00012905">
        <w:rPr>
          <w:rFonts w:asciiTheme="majorBidi" w:hAnsiTheme="majorBidi" w:cstheme="majorBidi"/>
        </w:rPr>
        <w:t xml:space="preserve"> conceptuali</w:t>
      </w:r>
      <w:r w:rsidR="006A138E">
        <w:rPr>
          <w:rFonts w:asciiTheme="majorBidi" w:hAnsiTheme="majorBidi" w:cstheme="majorBidi"/>
        </w:rPr>
        <w:t>s</w:t>
      </w:r>
      <w:r w:rsidRPr="00012905">
        <w:rPr>
          <w:rFonts w:asciiTheme="majorBidi" w:hAnsiTheme="majorBidi" w:cstheme="majorBidi"/>
        </w:rPr>
        <w:t>es humanity and the heavens as one unified entity, differing only in scale</w:t>
      </w:r>
      <w:r w:rsidR="00D67D88">
        <w:rPr>
          <w:rFonts w:asciiTheme="majorBidi" w:hAnsiTheme="majorBidi" w:cstheme="majorBidi"/>
        </w:rPr>
        <w:t xml:space="preserve"> (</w:t>
      </w:r>
      <w:r w:rsidR="007D5421" w:rsidRPr="006D7D02">
        <w:rPr>
          <w:rFonts w:asciiTheme="majorBidi" w:hAnsiTheme="majorBidi" w:cstheme="majorBidi"/>
        </w:rPr>
        <w:t>Schipper</w:t>
      </w:r>
      <w:r w:rsidR="007D5421" w:rsidRPr="007D5421">
        <w:rPr>
          <w:rFonts w:asciiTheme="majorBidi" w:hAnsiTheme="majorBidi" w:cstheme="majorBidi"/>
        </w:rPr>
        <w:t>, 2001</w:t>
      </w:r>
      <w:r w:rsidR="007D5421">
        <w:rPr>
          <w:rFonts w:asciiTheme="majorBidi" w:hAnsiTheme="majorBidi" w:cstheme="majorBidi"/>
        </w:rPr>
        <w:t>)</w:t>
      </w:r>
      <w:r w:rsidRPr="00012905">
        <w:rPr>
          <w:rFonts w:asciiTheme="majorBidi" w:hAnsiTheme="majorBidi" w:cstheme="majorBidi"/>
        </w:rPr>
        <w:t>. Within this framework, bodily components such as blood, muscle, and bones are metaphorically aligned with rivers, land, and structural foundations, emphasi</w:t>
      </w:r>
      <w:r w:rsidR="006A138E">
        <w:rPr>
          <w:rFonts w:asciiTheme="majorBidi" w:hAnsiTheme="majorBidi" w:cstheme="majorBidi"/>
        </w:rPr>
        <w:t>s</w:t>
      </w:r>
      <w:r w:rsidRPr="00012905">
        <w:rPr>
          <w:rFonts w:asciiTheme="majorBidi" w:hAnsiTheme="majorBidi" w:cstheme="majorBidi"/>
        </w:rPr>
        <w:t>ing the intrinsic harmony between humanity and nature.</w:t>
      </w:r>
    </w:p>
    <w:p w14:paraId="27A62CD1" w14:textId="77777777" w:rsidR="00B00296" w:rsidRPr="00012905" w:rsidRDefault="00B00296" w:rsidP="00B00296">
      <w:pPr>
        <w:rPr>
          <w:rFonts w:asciiTheme="majorBidi" w:hAnsiTheme="majorBidi" w:cstheme="majorBidi"/>
        </w:rPr>
      </w:pPr>
      <w:r w:rsidRPr="00012905">
        <w:rPr>
          <w:rFonts w:asciiTheme="majorBidi" w:hAnsiTheme="majorBidi" w:cstheme="majorBidi"/>
        </w:rPr>
        <w:t xml:space="preserve">Further insight into Chinese creation myths is found in the </w:t>
      </w:r>
      <w:r w:rsidRPr="00012905">
        <w:rPr>
          <w:rFonts w:asciiTheme="majorBidi" w:hAnsiTheme="majorBidi" w:cstheme="majorBidi"/>
          <w:i/>
          <w:iCs/>
        </w:rPr>
        <w:t>Huainanzi</w:t>
      </w:r>
      <w:r w:rsidRPr="00012905">
        <w:rPr>
          <w:rFonts w:asciiTheme="majorBidi" w:hAnsiTheme="majorBidi" w:cstheme="majorBidi"/>
        </w:rPr>
        <w:t xml:space="preserve">, where humanity’s formation is attributed to pure vapor, distinguishing humans from other life forms created from cloudy vapor. Unlike many creation myths in other traditions, humans in the Chinese context are not depicted as </w:t>
      </w:r>
      <w:r w:rsidRPr="00012905">
        <w:rPr>
          <w:rFonts w:asciiTheme="majorBidi" w:hAnsiTheme="majorBidi" w:cstheme="majorBidi"/>
        </w:rPr>
        <w:lastRenderedPageBreak/>
        <w:t>subservient to deities but as stewards of creation, entrusted with maintaining the balance of the universe. This contrasts with Western traditions, where humanity is often created to serve gods or as an extension of divine will.</w:t>
      </w:r>
    </w:p>
    <w:p w14:paraId="2D122811" w14:textId="3F59C99C" w:rsidR="00B00296" w:rsidRPr="00012905" w:rsidRDefault="00B00296" w:rsidP="00447A94">
      <w:pPr>
        <w:rPr>
          <w:rFonts w:asciiTheme="majorBidi" w:hAnsiTheme="majorBidi" w:cstheme="majorBidi"/>
        </w:rPr>
      </w:pPr>
      <w:r w:rsidRPr="00012905">
        <w:rPr>
          <w:rFonts w:asciiTheme="majorBidi" w:hAnsiTheme="majorBidi" w:cstheme="majorBidi"/>
        </w:rPr>
        <w:t xml:space="preserve">Interestingly, the </w:t>
      </w:r>
      <w:r w:rsidRPr="00012905">
        <w:rPr>
          <w:rFonts w:asciiTheme="majorBidi" w:hAnsiTheme="majorBidi" w:cstheme="majorBidi"/>
          <w:i/>
          <w:iCs/>
        </w:rPr>
        <w:t>Wuyun Linianji</w:t>
      </w:r>
      <w:r w:rsidRPr="00012905">
        <w:rPr>
          <w:rFonts w:asciiTheme="majorBidi" w:hAnsiTheme="majorBidi" w:cstheme="majorBidi"/>
        </w:rPr>
        <w:t xml:space="preserve"> deviates from the earlier high regard for humanity. In its closing lines, humans are described as emerging from the mites on Pangu’s body, transformed by the wind into </w:t>
      </w:r>
      <w:r w:rsidR="00602F5E" w:rsidRPr="00012905">
        <w:rPr>
          <w:rFonts w:asciiTheme="majorBidi" w:hAnsiTheme="majorBidi" w:cstheme="majorBidi"/>
        </w:rPr>
        <w:t>‘</w:t>
      </w:r>
      <w:r w:rsidRPr="00C64BA4">
        <w:rPr>
          <w:rFonts w:asciiTheme="majorBidi" w:hAnsiTheme="majorBidi" w:cstheme="majorBidi"/>
          <w:i/>
          <w:iCs/>
        </w:rPr>
        <w:t>the black-haired people</w:t>
      </w:r>
      <w:r w:rsidR="00602F5E" w:rsidRPr="00C64BA4">
        <w:rPr>
          <w:rFonts w:asciiTheme="majorBidi" w:hAnsiTheme="majorBidi" w:cstheme="majorBidi"/>
          <w:i/>
          <w:iCs/>
        </w:rPr>
        <w:t>’</w:t>
      </w:r>
      <w:r w:rsidR="00602F5E" w:rsidRPr="00012905">
        <w:rPr>
          <w:rFonts w:asciiTheme="majorBidi" w:hAnsiTheme="majorBidi" w:cstheme="majorBidi"/>
        </w:rPr>
        <w:t xml:space="preserve"> (Birrell)</w:t>
      </w:r>
      <w:r w:rsidRPr="00012905">
        <w:rPr>
          <w:rFonts w:asciiTheme="majorBidi" w:hAnsiTheme="majorBidi" w:cstheme="majorBidi"/>
        </w:rPr>
        <w:t>. This portrayal introduces a more critical view of humanity, likening humans to parasites that exploit the earth. Such a depiction reflects shifting philosophical attitudes toward humanity’s morality and role in the natural order</w:t>
      </w:r>
      <w:r w:rsidR="00447A94" w:rsidRPr="00012905">
        <w:rPr>
          <w:rFonts w:asciiTheme="majorBidi" w:hAnsiTheme="majorBidi" w:cstheme="majorBidi"/>
          <w:kern w:val="0"/>
        </w:rPr>
        <w:t xml:space="preserve"> (</w:t>
      </w:r>
      <w:r w:rsidR="00447A94" w:rsidRPr="00012905">
        <w:rPr>
          <w:rFonts w:asciiTheme="majorBidi" w:hAnsiTheme="majorBidi" w:cstheme="majorBidi"/>
        </w:rPr>
        <w:t>Jaeseo</w:t>
      </w:r>
      <w:r w:rsidR="00303C27">
        <w:rPr>
          <w:rFonts w:asciiTheme="majorBidi" w:hAnsiTheme="majorBidi" w:cstheme="majorBidi"/>
        </w:rPr>
        <w:t>, 2011</w:t>
      </w:r>
      <w:r w:rsidR="00447A94" w:rsidRPr="00012905">
        <w:rPr>
          <w:rFonts w:asciiTheme="majorBidi" w:hAnsiTheme="majorBidi" w:cstheme="majorBidi"/>
        </w:rPr>
        <w:t>)</w:t>
      </w:r>
      <w:r w:rsidRPr="00012905">
        <w:rPr>
          <w:rFonts w:asciiTheme="majorBidi" w:hAnsiTheme="majorBidi" w:cstheme="majorBidi"/>
        </w:rPr>
        <w:t>.</w:t>
      </w:r>
    </w:p>
    <w:p w14:paraId="2C97DB5C" w14:textId="1CF1CE7B" w:rsidR="00B00296" w:rsidRPr="00012905" w:rsidRDefault="00B00296" w:rsidP="00B00296">
      <w:pPr>
        <w:rPr>
          <w:rFonts w:asciiTheme="majorBidi" w:hAnsiTheme="majorBidi" w:cstheme="majorBidi"/>
        </w:rPr>
      </w:pPr>
      <w:r w:rsidRPr="00012905">
        <w:rPr>
          <w:rFonts w:asciiTheme="majorBidi" w:hAnsiTheme="majorBidi" w:cstheme="majorBidi"/>
        </w:rPr>
        <w:t>Despite this critical perspective, the microcosmic analogy between Pangu’s body and the universe allows for alternative interpretations. For instance, while humans are described as originating from Pangu’s body, they are also positioned as natural inhabitants of the earth, harmoni</w:t>
      </w:r>
      <w:r w:rsidR="006A138E">
        <w:rPr>
          <w:rFonts w:asciiTheme="majorBidi" w:hAnsiTheme="majorBidi" w:cstheme="majorBidi"/>
        </w:rPr>
        <w:t>s</w:t>
      </w:r>
      <w:r w:rsidRPr="00012905">
        <w:rPr>
          <w:rFonts w:asciiTheme="majorBidi" w:hAnsiTheme="majorBidi" w:cstheme="majorBidi"/>
        </w:rPr>
        <w:t>ing with Daoist principles of spontaneous creation. This view aligns with earlier myths that emphasi</w:t>
      </w:r>
      <w:r w:rsidR="00AB411B">
        <w:rPr>
          <w:rFonts w:asciiTheme="majorBidi" w:hAnsiTheme="majorBidi" w:cstheme="majorBidi"/>
        </w:rPr>
        <w:t>s</w:t>
      </w:r>
      <w:r w:rsidRPr="00012905">
        <w:rPr>
          <w:rFonts w:asciiTheme="majorBidi" w:hAnsiTheme="majorBidi" w:cstheme="majorBidi"/>
        </w:rPr>
        <w:t>e humanity’s intrinsic connection to and responsibility for maintaining cosmic balance.</w:t>
      </w:r>
    </w:p>
    <w:p w14:paraId="1C91BC73" w14:textId="58EDEA3A" w:rsidR="00CA1999" w:rsidRPr="00012905" w:rsidRDefault="00B00296" w:rsidP="00741F46">
      <w:pPr>
        <w:rPr>
          <w:rFonts w:asciiTheme="majorBidi" w:hAnsiTheme="majorBidi" w:cstheme="majorBidi"/>
        </w:rPr>
      </w:pPr>
      <w:r w:rsidRPr="00012905">
        <w:rPr>
          <w:rFonts w:asciiTheme="majorBidi" w:hAnsiTheme="majorBidi" w:cstheme="majorBidi"/>
        </w:rPr>
        <w:t>In the broader context of Chinese mythology, creation narratives like Pangu’s are often employed for political and philosophical purposes rather than religious doctrine. Pangu’s story epitomi</w:t>
      </w:r>
      <w:r w:rsidR="00AB411B">
        <w:rPr>
          <w:rFonts w:asciiTheme="majorBidi" w:hAnsiTheme="majorBidi" w:cstheme="majorBidi"/>
        </w:rPr>
        <w:t>s</w:t>
      </w:r>
      <w:r w:rsidRPr="00012905">
        <w:rPr>
          <w:rFonts w:asciiTheme="majorBidi" w:hAnsiTheme="majorBidi" w:cstheme="majorBidi"/>
        </w:rPr>
        <w:t>es the perfection of natural cycles, symboli</w:t>
      </w:r>
      <w:r w:rsidR="00AB411B">
        <w:rPr>
          <w:rFonts w:asciiTheme="majorBidi" w:hAnsiTheme="majorBidi" w:cstheme="majorBidi"/>
        </w:rPr>
        <w:t>s</w:t>
      </w:r>
      <w:r w:rsidRPr="00012905">
        <w:rPr>
          <w:rFonts w:asciiTheme="majorBidi" w:hAnsiTheme="majorBidi" w:cstheme="majorBidi"/>
        </w:rPr>
        <w:t>ing the balance of yin and yang. Unlike mythological traditions where the forces of chaos are violently subdued, Pangu’s death is portrayed as peaceful, his transformation ensuring the universe’s equilibrium. The narrative underscores the idea that every element in the cosmos has a designated role, reinforcing the necessity of adhering to this natural order for the universe’s continued harmony.</w:t>
      </w:r>
    </w:p>
    <w:p w14:paraId="31A939A0" w14:textId="3CC41D84" w:rsidR="00E731E3" w:rsidRPr="00741F46" w:rsidRDefault="005D1515">
      <w:pPr>
        <w:rPr>
          <w:rFonts w:asciiTheme="majorBidi" w:hAnsiTheme="majorBidi" w:cstheme="majorBidi"/>
          <w:b/>
          <w:bCs/>
        </w:rPr>
      </w:pPr>
      <w:r w:rsidRPr="00741F46">
        <w:rPr>
          <w:rFonts w:asciiTheme="majorBidi" w:hAnsiTheme="majorBidi" w:cstheme="majorBidi"/>
          <w:b/>
          <w:bCs/>
        </w:rPr>
        <w:t xml:space="preserve">Differences </w:t>
      </w:r>
      <w:r w:rsidR="00741F46">
        <w:rPr>
          <w:rFonts w:asciiTheme="majorBidi" w:hAnsiTheme="majorBidi" w:cstheme="majorBidi"/>
          <w:b/>
          <w:bCs/>
        </w:rPr>
        <w:t>B</w:t>
      </w:r>
      <w:r w:rsidRPr="00741F46">
        <w:rPr>
          <w:rFonts w:asciiTheme="majorBidi" w:hAnsiTheme="majorBidi" w:cstheme="majorBidi"/>
          <w:b/>
          <w:bCs/>
        </w:rPr>
        <w:t>etween the San</w:t>
      </w:r>
      <w:r w:rsidR="00587FC3" w:rsidRPr="00741F46">
        <w:rPr>
          <w:rFonts w:asciiTheme="majorBidi" w:hAnsiTheme="majorBidi" w:cstheme="majorBidi"/>
          <w:b/>
          <w:bCs/>
        </w:rPr>
        <w:t>wu Liji and Wuyun Linianji</w:t>
      </w:r>
    </w:p>
    <w:p w14:paraId="2ED93E54" w14:textId="6FA23833" w:rsidR="00E731E3" w:rsidRPr="00012905" w:rsidRDefault="00E731E3" w:rsidP="00E731E3">
      <w:pPr>
        <w:rPr>
          <w:rFonts w:asciiTheme="majorBidi" w:hAnsiTheme="majorBidi" w:cstheme="majorBidi"/>
        </w:rPr>
      </w:pPr>
      <w:r w:rsidRPr="00012905">
        <w:rPr>
          <w:rFonts w:asciiTheme="majorBidi" w:hAnsiTheme="majorBidi" w:cstheme="majorBidi"/>
        </w:rPr>
        <w:t xml:space="preserve">The </w:t>
      </w:r>
      <w:r w:rsidRPr="00012905">
        <w:rPr>
          <w:rFonts w:asciiTheme="majorBidi" w:hAnsiTheme="majorBidi" w:cstheme="majorBidi"/>
          <w:i/>
          <w:iCs/>
        </w:rPr>
        <w:t>Sanwu Liji</w:t>
      </w:r>
      <w:r w:rsidRPr="00012905">
        <w:rPr>
          <w:rFonts w:asciiTheme="majorBidi" w:hAnsiTheme="majorBidi" w:cstheme="majorBidi"/>
        </w:rPr>
        <w:t xml:space="preserve"> account of the Pangu myth carries a distinctly human-centric perspective. Like the Dao in earlier Daoist traditions, Pangu is portrayed as the firstborn of creation, not as a commanding deity but as a passive observer </w:t>
      </w:r>
      <w:r w:rsidR="007F672E">
        <w:rPr>
          <w:rFonts w:asciiTheme="majorBidi" w:hAnsiTheme="majorBidi" w:cstheme="majorBidi"/>
        </w:rPr>
        <w:t>of</w:t>
      </w:r>
      <w:r w:rsidRPr="00012905">
        <w:rPr>
          <w:rFonts w:asciiTheme="majorBidi" w:hAnsiTheme="majorBidi" w:cstheme="majorBidi"/>
        </w:rPr>
        <w:t xml:space="preserve"> the processes unfolding around him. While mythologically framed as a semi-divine cosmic giant, Confucian ideals gradually reshaped his image into that of the first human being. This reinterpretation elevates humanity's role in the cosmic narrative, placing </w:t>
      </w:r>
      <w:r w:rsidR="00274B69">
        <w:rPr>
          <w:rFonts w:asciiTheme="majorBidi" w:hAnsiTheme="majorBidi" w:cstheme="majorBidi"/>
        </w:rPr>
        <w:t>humans</w:t>
      </w:r>
      <w:r w:rsidRPr="00012905">
        <w:rPr>
          <w:rFonts w:asciiTheme="majorBidi" w:hAnsiTheme="majorBidi" w:cstheme="majorBidi"/>
        </w:rPr>
        <w:t xml:space="preserve"> at the cent</w:t>
      </w:r>
      <w:r w:rsidR="00274B69">
        <w:rPr>
          <w:rFonts w:asciiTheme="majorBidi" w:hAnsiTheme="majorBidi" w:cstheme="majorBidi"/>
        </w:rPr>
        <w:t>re</w:t>
      </w:r>
      <w:r w:rsidRPr="00012905">
        <w:rPr>
          <w:rFonts w:asciiTheme="majorBidi" w:hAnsiTheme="majorBidi" w:cstheme="majorBidi"/>
        </w:rPr>
        <w:t xml:space="preserve"> of the universe’s unfolding story. Pangu’s presence at the dawn of creation emphasi</w:t>
      </w:r>
      <w:r w:rsidR="00AB411B">
        <w:rPr>
          <w:rFonts w:asciiTheme="majorBidi" w:hAnsiTheme="majorBidi" w:cstheme="majorBidi"/>
        </w:rPr>
        <w:t>s</w:t>
      </w:r>
      <w:r w:rsidRPr="00012905">
        <w:rPr>
          <w:rFonts w:asciiTheme="majorBidi" w:hAnsiTheme="majorBidi" w:cstheme="majorBidi"/>
        </w:rPr>
        <w:t>es the pivotal importance of humankind, suggesting that humanity was not merely the final piece in a divine plan but a critical force that bridges heaven and earth. As such, Pangu becomes a powerful symbol of human resilience and responsibility, embodying the role of a mediator and guardian of universal balance.</w:t>
      </w:r>
    </w:p>
    <w:p w14:paraId="72F4A6DC" w14:textId="7041D863" w:rsidR="004F0FDD" w:rsidRPr="00012905" w:rsidRDefault="00E731E3" w:rsidP="0021539F">
      <w:pPr>
        <w:rPr>
          <w:rFonts w:asciiTheme="majorBidi" w:hAnsiTheme="majorBidi" w:cstheme="majorBidi"/>
        </w:rPr>
      </w:pPr>
      <w:r w:rsidRPr="00012905">
        <w:rPr>
          <w:rFonts w:asciiTheme="majorBidi" w:hAnsiTheme="majorBidi" w:cstheme="majorBidi"/>
        </w:rPr>
        <w:t xml:space="preserve">In contrast, the </w:t>
      </w:r>
      <w:r w:rsidRPr="00012905">
        <w:rPr>
          <w:rFonts w:asciiTheme="majorBidi" w:hAnsiTheme="majorBidi" w:cstheme="majorBidi"/>
          <w:i/>
          <w:iCs/>
        </w:rPr>
        <w:t>Wuyun Linianji</w:t>
      </w:r>
      <w:r w:rsidRPr="00012905">
        <w:rPr>
          <w:rFonts w:asciiTheme="majorBidi" w:hAnsiTheme="majorBidi" w:cstheme="majorBidi"/>
        </w:rPr>
        <w:t xml:space="preserve"> presents a different facet of Pangu’s myth, one reminiscent of the archetype of the dying god, deeply intertwined with the concept of Hundun. Emerging later than other Chinese creation myths, this version reflects a rich tapestry of both native and external influences, shaped over time to align with philosophical values. In Hundun’s narrative, the god dies inadvertently at the hands of his friends, yet unlike myths of rebellion or lust for power common in other </w:t>
      </w:r>
      <w:r w:rsidR="00EB3288" w:rsidRPr="00012905">
        <w:rPr>
          <w:rFonts w:asciiTheme="majorBidi" w:hAnsiTheme="majorBidi" w:cstheme="majorBidi"/>
        </w:rPr>
        <w:t>mythologies worldwide</w:t>
      </w:r>
      <w:r w:rsidRPr="00012905">
        <w:rPr>
          <w:rFonts w:asciiTheme="majorBidi" w:hAnsiTheme="majorBidi" w:cstheme="majorBidi"/>
        </w:rPr>
        <w:t xml:space="preserve">, the </w:t>
      </w:r>
      <w:r w:rsidR="00EB3288" w:rsidRPr="00012905">
        <w:rPr>
          <w:rFonts w:asciiTheme="majorBidi" w:hAnsiTheme="majorBidi" w:cstheme="majorBidi"/>
        </w:rPr>
        <w:t>narrative</w:t>
      </w:r>
      <w:r w:rsidRPr="00012905">
        <w:rPr>
          <w:rFonts w:asciiTheme="majorBidi" w:hAnsiTheme="majorBidi" w:cstheme="majorBidi"/>
        </w:rPr>
        <w:t xml:space="preserve"> carries no undertones of conflict.</w:t>
      </w:r>
      <w:r w:rsidR="00EB3288" w:rsidRPr="00012905">
        <w:rPr>
          <w:rFonts w:asciiTheme="majorBidi" w:hAnsiTheme="majorBidi" w:cstheme="majorBidi"/>
        </w:rPr>
        <w:t xml:space="preserve"> The</w:t>
      </w:r>
      <w:r w:rsidRPr="00012905">
        <w:rPr>
          <w:rFonts w:asciiTheme="majorBidi" w:hAnsiTheme="majorBidi" w:cstheme="majorBidi"/>
        </w:rPr>
        <w:t xml:space="preserve"> Pangu</w:t>
      </w:r>
      <w:r w:rsidR="00EB3288" w:rsidRPr="00012905">
        <w:rPr>
          <w:rFonts w:asciiTheme="majorBidi" w:hAnsiTheme="majorBidi" w:cstheme="majorBidi"/>
        </w:rPr>
        <w:t xml:space="preserve"> myth</w:t>
      </w:r>
      <w:r w:rsidRPr="00012905">
        <w:rPr>
          <w:rFonts w:asciiTheme="majorBidi" w:hAnsiTheme="majorBidi" w:cstheme="majorBidi"/>
        </w:rPr>
        <w:t xml:space="preserve"> goes a step further, </w:t>
      </w:r>
      <w:r w:rsidR="00347DF2" w:rsidRPr="00012905">
        <w:rPr>
          <w:rFonts w:asciiTheme="majorBidi" w:hAnsiTheme="majorBidi" w:cstheme="majorBidi"/>
        </w:rPr>
        <w:t>portraying</w:t>
      </w:r>
      <w:r w:rsidRPr="00012905">
        <w:rPr>
          <w:rFonts w:asciiTheme="majorBidi" w:hAnsiTheme="majorBidi" w:cstheme="majorBidi"/>
        </w:rPr>
        <w:t xml:space="preserve"> </w:t>
      </w:r>
      <w:r w:rsidR="00347DF2" w:rsidRPr="00012905">
        <w:rPr>
          <w:rFonts w:asciiTheme="majorBidi" w:hAnsiTheme="majorBidi" w:cstheme="majorBidi"/>
        </w:rPr>
        <w:t>hi</w:t>
      </w:r>
      <w:r w:rsidRPr="00012905">
        <w:rPr>
          <w:rFonts w:asciiTheme="majorBidi" w:hAnsiTheme="majorBidi" w:cstheme="majorBidi"/>
        </w:rPr>
        <w:t>s death as a peaceful and natural conclusion to a long life. There are no enemies or grand battles—only the quiet inevitability of transformation, as if even in his demise, Pangu was harmoni</w:t>
      </w:r>
      <w:r w:rsidR="00AB411B">
        <w:rPr>
          <w:rFonts w:asciiTheme="majorBidi" w:hAnsiTheme="majorBidi" w:cstheme="majorBidi"/>
        </w:rPr>
        <w:t>s</w:t>
      </w:r>
      <w:r w:rsidRPr="00012905">
        <w:rPr>
          <w:rFonts w:asciiTheme="majorBidi" w:hAnsiTheme="majorBidi" w:cstheme="majorBidi"/>
        </w:rPr>
        <w:t>ing with the rhythms of the cosmos.</w:t>
      </w:r>
    </w:p>
    <w:p w14:paraId="433E39E8" w14:textId="77777777" w:rsidR="00347DF2" w:rsidRPr="00347DF2" w:rsidRDefault="00347DF2" w:rsidP="00347DF2">
      <w:pPr>
        <w:rPr>
          <w:rFonts w:asciiTheme="majorBidi" w:hAnsiTheme="majorBidi" w:cstheme="majorBidi"/>
          <w:b/>
          <w:bCs/>
        </w:rPr>
      </w:pPr>
      <w:r w:rsidRPr="00347DF2">
        <w:rPr>
          <w:rFonts w:asciiTheme="majorBidi" w:hAnsiTheme="majorBidi" w:cstheme="majorBidi"/>
          <w:b/>
          <w:bCs/>
        </w:rPr>
        <w:t xml:space="preserve">Political Implications of the Pangu </w:t>
      </w:r>
      <w:commentRangeStart w:id="2"/>
      <w:r w:rsidRPr="00347DF2">
        <w:rPr>
          <w:rFonts w:asciiTheme="majorBidi" w:hAnsiTheme="majorBidi" w:cstheme="majorBidi"/>
          <w:b/>
          <w:bCs/>
        </w:rPr>
        <w:t>Versions</w:t>
      </w:r>
      <w:commentRangeEnd w:id="2"/>
      <w:r w:rsidR="00195308" w:rsidRPr="00012905">
        <w:rPr>
          <w:rStyle w:val="CommentReference"/>
          <w:rFonts w:asciiTheme="majorBidi" w:hAnsiTheme="majorBidi" w:cstheme="majorBidi"/>
          <w:sz w:val="22"/>
          <w:szCs w:val="22"/>
        </w:rPr>
        <w:commentReference w:id="2"/>
      </w:r>
    </w:p>
    <w:p w14:paraId="45404855" w14:textId="5218B2BA" w:rsidR="00347DF2" w:rsidRPr="00347DF2" w:rsidRDefault="00347DF2" w:rsidP="0080324B">
      <w:pPr>
        <w:rPr>
          <w:rFonts w:asciiTheme="majorBidi" w:hAnsiTheme="majorBidi" w:cstheme="majorBidi"/>
        </w:rPr>
      </w:pPr>
      <w:r w:rsidRPr="00347DF2">
        <w:rPr>
          <w:rFonts w:asciiTheme="majorBidi" w:hAnsiTheme="majorBidi" w:cstheme="majorBidi"/>
        </w:rPr>
        <w:t xml:space="preserve">The divergent portrayals of Pangu in the </w:t>
      </w:r>
      <w:r w:rsidRPr="00347DF2">
        <w:rPr>
          <w:rFonts w:asciiTheme="majorBidi" w:hAnsiTheme="majorBidi" w:cstheme="majorBidi"/>
          <w:i/>
          <w:iCs/>
        </w:rPr>
        <w:t>Sanwu Liji</w:t>
      </w:r>
      <w:r w:rsidRPr="00347DF2">
        <w:rPr>
          <w:rFonts w:asciiTheme="majorBidi" w:hAnsiTheme="majorBidi" w:cstheme="majorBidi"/>
        </w:rPr>
        <w:t xml:space="preserve"> and </w:t>
      </w:r>
      <w:r w:rsidRPr="00347DF2">
        <w:rPr>
          <w:rFonts w:asciiTheme="majorBidi" w:hAnsiTheme="majorBidi" w:cstheme="majorBidi"/>
          <w:i/>
          <w:iCs/>
        </w:rPr>
        <w:t>Wuyun Linianji</w:t>
      </w:r>
      <w:r w:rsidRPr="00347DF2">
        <w:rPr>
          <w:rFonts w:asciiTheme="majorBidi" w:hAnsiTheme="majorBidi" w:cstheme="majorBidi"/>
        </w:rPr>
        <w:t xml:space="preserve"> reflect the political climate of the Three Kingdoms period and subsequent dynasties. The </w:t>
      </w:r>
      <w:r w:rsidRPr="00347DF2">
        <w:rPr>
          <w:rFonts w:asciiTheme="majorBidi" w:hAnsiTheme="majorBidi" w:cstheme="majorBidi"/>
          <w:i/>
          <w:iCs/>
        </w:rPr>
        <w:t>Sanwu Liji's</w:t>
      </w:r>
      <w:r w:rsidRPr="00347DF2">
        <w:rPr>
          <w:rFonts w:asciiTheme="majorBidi" w:hAnsiTheme="majorBidi" w:cstheme="majorBidi"/>
        </w:rPr>
        <w:t xml:space="preserve"> depiction of Pangu as a cosmic separator aligns with Confucian political ideology, where rulers were seen as mediators between heaven and earth. This version legitimi</w:t>
      </w:r>
      <w:r w:rsidR="00AB411B">
        <w:rPr>
          <w:rFonts w:asciiTheme="majorBidi" w:hAnsiTheme="majorBidi" w:cstheme="majorBidi"/>
        </w:rPr>
        <w:t>s</w:t>
      </w:r>
      <w:r w:rsidRPr="00347DF2">
        <w:rPr>
          <w:rFonts w:asciiTheme="majorBidi" w:hAnsiTheme="majorBidi" w:cstheme="majorBidi"/>
        </w:rPr>
        <w:t xml:space="preserve">ed the emperor's role as the </w:t>
      </w:r>
      <w:r w:rsidR="000243A4">
        <w:rPr>
          <w:rFonts w:asciiTheme="majorBidi" w:hAnsiTheme="majorBidi" w:cstheme="majorBidi"/>
        </w:rPr>
        <w:t>‘</w:t>
      </w:r>
      <w:r w:rsidRPr="00347DF2">
        <w:rPr>
          <w:rFonts w:asciiTheme="majorBidi" w:hAnsiTheme="majorBidi" w:cstheme="majorBidi"/>
        </w:rPr>
        <w:t>Son of Heaven</w:t>
      </w:r>
      <w:r w:rsidR="000243A4">
        <w:rPr>
          <w:rFonts w:asciiTheme="majorBidi" w:hAnsiTheme="majorBidi" w:cstheme="majorBidi"/>
        </w:rPr>
        <w:t>’</w:t>
      </w:r>
      <w:r w:rsidRPr="00347DF2">
        <w:rPr>
          <w:rFonts w:asciiTheme="majorBidi" w:hAnsiTheme="majorBidi" w:cstheme="majorBidi"/>
        </w:rPr>
        <w:t xml:space="preserve">, </w:t>
      </w:r>
      <w:r w:rsidRPr="00347DF2">
        <w:rPr>
          <w:rFonts w:asciiTheme="majorBidi" w:hAnsiTheme="majorBidi" w:cstheme="majorBidi"/>
        </w:rPr>
        <w:lastRenderedPageBreak/>
        <w:t>suggesting that just as Pangu maintained cosmic order, the emperor maintained social order</w:t>
      </w:r>
      <w:r w:rsidR="0080324B" w:rsidRPr="0080324B">
        <w:rPr>
          <w:rFonts w:asciiTheme="majorBidi" w:hAnsiTheme="majorBidi" w:cstheme="majorBidi"/>
        </w:rPr>
        <w:t xml:space="preserve"> </w:t>
      </w:r>
      <w:r w:rsidR="0080324B">
        <w:rPr>
          <w:rFonts w:asciiTheme="majorBidi" w:hAnsiTheme="majorBidi" w:cstheme="majorBidi"/>
        </w:rPr>
        <w:t>(</w:t>
      </w:r>
      <w:r w:rsidR="0080324B" w:rsidRPr="0080324B">
        <w:rPr>
          <w:rFonts w:asciiTheme="majorBidi" w:hAnsiTheme="majorBidi" w:cstheme="majorBidi"/>
        </w:rPr>
        <w:t>Yu, 1981</w:t>
      </w:r>
      <w:r w:rsidR="0080324B">
        <w:rPr>
          <w:rFonts w:asciiTheme="majorBidi" w:hAnsiTheme="majorBidi" w:cstheme="majorBidi"/>
        </w:rPr>
        <w:t>)</w:t>
      </w:r>
      <w:r w:rsidRPr="00347DF2">
        <w:rPr>
          <w:rFonts w:asciiTheme="majorBidi" w:hAnsiTheme="majorBidi" w:cstheme="majorBidi"/>
        </w:rPr>
        <w:t>.</w:t>
      </w:r>
    </w:p>
    <w:p w14:paraId="4E23B08E" w14:textId="1AC45A23" w:rsidR="00347DF2" w:rsidRPr="00347DF2" w:rsidRDefault="00803543" w:rsidP="00657980">
      <w:pPr>
        <w:rPr>
          <w:rFonts w:asciiTheme="majorBidi" w:hAnsiTheme="majorBidi" w:cstheme="majorBidi"/>
        </w:rPr>
      </w:pPr>
      <w:r>
        <w:rPr>
          <w:rFonts w:asciiTheme="majorBidi" w:hAnsiTheme="majorBidi" w:cstheme="majorBidi"/>
        </w:rPr>
        <w:t xml:space="preserve">Alternatively, </w:t>
      </w:r>
      <w:r w:rsidR="00347DF2" w:rsidRPr="00347DF2">
        <w:rPr>
          <w:rFonts w:asciiTheme="majorBidi" w:hAnsiTheme="majorBidi" w:cstheme="majorBidi"/>
          <w:i/>
          <w:iCs/>
        </w:rPr>
        <w:t>Wuyun Linianji's</w:t>
      </w:r>
      <w:r w:rsidR="00347DF2" w:rsidRPr="00347DF2">
        <w:rPr>
          <w:rFonts w:asciiTheme="majorBidi" w:hAnsiTheme="majorBidi" w:cstheme="majorBidi"/>
        </w:rPr>
        <w:t xml:space="preserve"> portrayal of Pangu's sacrificial transformation resonated with Daoist political philosophy, which emphasi</w:t>
      </w:r>
      <w:r w:rsidR="00AB411B">
        <w:rPr>
          <w:rFonts w:asciiTheme="majorBidi" w:hAnsiTheme="majorBidi" w:cstheme="majorBidi"/>
        </w:rPr>
        <w:t>s</w:t>
      </w:r>
      <w:r w:rsidR="00347DF2" w:rsidRPr="00347DF2">
        <w:rPr>
          <w:rFonts w:asciiTheme="majorBidi" w:hAnsiTheme="majorBidi" w:cstheme="majorBidi"/>
        </w:rPr>
        <w:t>ed the natural flow of power and authority</w:t>
      </w:r>
      <w:r w:rsidR="005F75D0">
        <w:rPr>
          <w:rFonts w:asciiTheme="majorBidi" w:hAnsiTheme="majorBidi" w:cstheme="majorBidi"/>
        </w:rPr>
        <w:t xml:space="preserve"> (Major, 1993)</w:t>
      </w:r>
      <w:r w:rsidR="00347DF2" w:rsidRPr="00347DF2">
        <w:rPr>
          <w:rFonts w:asciiTheme="majorBidi" w:hAnsiTheme="majorBidi" w:cstheme="majorBidi"/>
        </w:rPr>
        <w:t>. This version suggests leadership should be self-sacrificing and naturally integrated with</w:t>
      </w:r>
      <w:r w:rsidR="00846D96">
        <w:rPr>
          <w:rFonts w:asciiTheme="majorBidi" w:hAnsiTheme="majorBidi" w:cstheme="majorBidi"/>
        </w:rPr>
        <w:t>in</w:t>
      </w:r>
      <w:r w:rsidR="00347DF2" w:rsidRPr="00347DF2">
        <w:rPr>
          <w:rFonts w:asciiTheme="majorBidi" w:hAnsiTheme="majorBidi" w:cstheme="majorBidi"/>
        </w:rPr>
        <w:t xml:space="preserve"> cosmic processes rather than imposed through force. The transformation of Pangu's body into natural elements metaphorically represents how political power should </w:t>
      </w:r>
      <w:r w:rsidR="00D86C75">
        <w:rPr>
          <w:rFonts w:asciiTheme="majorBidi" w:hAnsiTheme="majorBidi" w:cstheme="majorBidi"/>
        </w:rPr>
        <w:t>be distributed</w:t>
      </w:r>
      <w:r w:rsidR="00347DF2" w:rsidRPr="00347DF2">
        <w:rPr>
          <w:rFonts w:asciiTheme="majorBidi" w:hAnsiTheme="majorBidi" w:cstheme="majorBidi"/>
        </w:rPr>
        <w:t xml:space="preserve"> organically throughout society</w:t>
      </w:r>
      <w:r w:rsidR="00657980" w:rsidRPr="00657980">
        <w:rPr>
          <w:rFonts w:asciiTheme="majorBidi" w:hAnsiTheme="majorBidi" w:cstheme="majorBidi"/>
        </w:rPr>
        <w:t xml:space="preserve"> </w:t>
      </w:r>
      <w:r w:rsidR="00657980">
        <w:rPr>
          <w:rFonts w:asciiTheme="majorBidi" w:hAnsiTheme="majorBidi" w:cstheme="majorBidi"/>
        </w:rPr>
        <w:t>(</w:t>
      </w:r>
      <w:r w:rsidR="00657980" w:rsidRPr="002D6002">
        <w:rPr>
          <w:rFonts w:asciiTheme="majorBidi" w:hAnsiTheme="majorBidi" w:cstheme="majorBidi"/>
        </w:rPr>
        <w:t>Sivin, 1995</w:t>
      </w:r>
      <w:r w:rsidR="00657980">
        <w:rPr>
          <w:rFonts w:asciiTheme="majorBidi" w:hAnsiTheme="majorBidi" w:cstheme="majorBidi"/>
        </w:rPr>
        <w:t>)</w:t>
      </w:r>
      <w:r w:rsidR="00347DF2" w:rsidRPr="00347DF2">
        <w:rPr>
          <w:rFonts w:asciiTheme="majorBidi" w:hAnsiTheme="majorBidi" w:cstheme="majorBidi"/>
        </w:rPr>
        <w:t>.</w:t>
      </w:r>
    </w:p>
    <w:p w14:paraId="4A3922F5" w14:textId="100DE8E1" w:rsidR="00347DF2" w:rsidRPr="00347DF2" w:rsidRDefault="00347DF2" w:rsidP="00347DF2">
      <w:pPr>
        <w:rPr>
          <w:rFonts w:asciiTheme="majorBidi" w:hAnsiTheme="majorBidi" w:cstheme="majorBidi"/>
        </w:rPr>
      </w:pPr>
      <w:r w:rsidRPr="00347DF2">
        <w:rPr>
          <w:rFonts w:asciiTheme="majorBidi" w:hAnsiTheme="majorBidi" w:cstheme="majorBidi"/>
        </w:rPr>
        <w:t>During the Tang Dynasty (618</w:t>
      </w:r>
      <w:r w:rsidR="00377DCD">
        <w:rPr>
          <w:rFonts w:asciiTheme="majorBidi" w:hAnsiTheme="majorBidi" w:cstheme="majorBidi"/>
        </w:rPr>
        <w:t>–</w:t>
      </w:r>
      <w:r w:rsidRPr="00347DF2">
        <w:rPr>
          <w:rFonts w:asciiTheme="majorBidi" w:hAnsiTheme="majorBidi" w:cstheme="majorBidi"/>
        </w:rPr>
        <w:t>907 CE), the Pangu myth was actively promoted by the imperial court to reinforce their political legitimacy. The emperor's claim to authority was strengthened by positioning himself as a successor to Pangu's role as cosmic mediator. Buddhist interpretations of the myth during this period further emphasi</w:t>
      </w:r>
      <w:r w:rsidR="00AB411B">
        <w:rPr>
          <w:rFonts w:asciiTheme="majorBidi" w:hAnsiTheme="majorBidi" w:cstheme="majorBidi"/>
        </w:rPr>
        <w:t>s</w:t>
      </w:r>
      <w:r w:rsidRPr="00347DF2">
        <w:rPr>
          <w:rFonts w:asciiTheme="majorBidi" w:hAnsiTheme="majorBidi" w:cstheme="majorBidi"/>
        </w:rPr>
        <w:t>ed the ruler's responsibility to maintain harmony between heaven and earth.</w:t>
      </w:r>
    </w:p>
    <w:p w14:paraId="0CFEF603" w14:textId="0392B0C9" w:rsidR="00347DF2" w:rsidRPr="00347DF2" w:rsidRDefault="00347DF2" w:rsidP="00347DF2">
      <w:pPr>
        <w:rPr>
          <w:rFonts w:asciiTheme="majorBidi" w:hAnsiTheme="majorBidi" w:cstheme="majorBidi"/>
        </w:rPr>
      </w:pPr>
      <w:r w:rsidRPr="00347DF2">
        <w:rPr>
          <w:rFonts w:asciiTheme="majorBidi" w:hAnsiTheme="majorBidi" w:cstheme="majorBidi"/>
        </w:rPr>
        <w:t>The myth's political significance evolved during the Song Dynasty (960</w:t>
      </w:r>
      <w:r w:rsidR="00D04F23">
        <w:rPr>
          <w:rFonts w:asciiTheme="majorBidi" w:hAnsiTheme="majorBidi" w:cstheme="majorBidi"/>
        </w:rPr>
        <w:t>–</w:t>
      </w:r>
      <w:r w:rsidRPr="00347DF2">
        <w:rPr>
          <w:rFonts w:asciiTheme="majorBidi" w:hAnsiTheme="majorBidi" w:cstheme="majorBidi"/>
        </w:rPr>
        <w:t>1279 CE) when Neo-Confucian scholars reinterpreted it to support their vision of moral governance. They emphasi</w:t>
      </w:r>
      <w:r w:rsidR="00AB411B">
        <w:rPr>
          <w:rFonts w:asciiTheme="majorBidi" w:hAnsiTheme="majorBidi" w:cstheme="majorBidi"/>
        </w:rPr>
        <w:t>s</w:t>
      </w:r>
      <w:r w:rsidRPr="00347DF2">
        <w:rPr>
          <w:rFonts w:asciiTheme="majorBidi" w:hAnsiTheme="majorBidi" w:cstheme="majorBidi"/>
        </w:rPr>
        <w:t>ed how Pangu's ordered separation of heaven and earth paralleled the need for proper social hierarchy and moral order in government.</w:t>
      </w:r>
    </w:p>
    <w:p w14:paraId="7410CABA" w14:textId="070B46F2" w:rsidR="00347DF2" w:rsidRPr="00012905" w:rsidRDefault="00347DF2" w:rsidP="00347DF2">
      <w:pPr>
        <w:rPr>
          <w:rFonts w:asciiTheme="majorBidi" w:hAnsiTheme="majorBidi" w:cstheme="majorBidi"/>
        </w:rPr>
      </w:pPr>
      <w:r w:rsidRPr="00347DF2">
        <w:rPr>
          <w:rFonts w:asciiTheme="majorBidi" w:hAnsiTheme="majorBidi" w:cstheme="majorBidi"/>
        </w:rPr>
        <w:t>Local variations of the myth often reflected regional political tensions, particularly in southern China</w:t>
      </w:r>
      <w:r w:rsidR="00BC7510">
        <w:rPr>
          <w:rFonts w:asciiTheme="majorBidi" w:hAnsiTheme="majorBidi" w:cstheme="majorBidi"/>
        </w:rPr>
        <w:t>,</w:t>
      </w:r>
      <w:r w:rsidRPr="00347DF2">
        <w:rPr>
          <w:rFonts w:asciiTheme="majorBidi" w:hAnsiTheme="majorBidi" w:cstheme="majorBidi"/>
        </w:rPr>
        <w:t xml:space="preserve"> where the </w:t>
      </w:r>
      <w:r w:rsidRPr="00347DF2">
        <w:rPr>
          <w:rFonts w:asciiTheme="majorBidi" w:hAnsiTheme="majorBidi" w:cstheme="majorBidi"/>
          <w:i/>
          <w:iCs/>
        </w:rPr>
        <w:t>Wuyun Linianji</w:t>
      </w:r>
      <w:r w:rsidRPr="00347DF2">
        <w:rPr>
          <w:rFonts w:asciiTheme="majorBidi" w:hAnsiTheme="majorBidi" w:cstheme="majorBidi"/>
        </w:rPr>
        <w:t xml:space="preserve"> version originated. These adaptations sometimes challenged central authority by emphasi</w:t>
      </w:r>
      <w:r w:rsidR="00AB411B">
        <w:rPr>
          <w:rFonts w:asciiTheme="majorBidi" w:hAnsiTheme="majorBidi" w:cstheme="majorBidi"/>
        </w:rPr>
        <w:t>s</w:t>
      </w:r>
      <w:r w:rsidRPr="00347DF2">
        <w:rPr>
          <w:rFonts w:asciiTheme="majorBidi" w:hAnsiTheme="majorBidi" w:cstheme="majorBidi"/>
        </w:rPr>
        <w:t>ing local interpretations of cosmic order and legitimate rule.</w:t>
      </w:r>
    </w:p>
    <w:p w14:paraId="03B85F4F" w14:textId="74D53D2A" w:rsidR="004F0FDD" w:rsidRPr="00012905" w:rsidRDefault="0021539F" w:rsidP="00E731E3">
      <w:pPr>
        <w:rPr>
          <w:rFonts w:asciiTheme="majorBidi" w:hAnsiTheme="majorBidi" w:cstheme="majorBidi"/>
          <w:b/>
          <w:bCs/>
        </w:rPr>
      </w:pPr>
      <w:r w:rsidRPr="00012905">
        <w:rPr>
          <w:rFonts w:asciiTheme="majorBidi" w:hAnsiTheme="majorBidi" w:cstheme="majorBidi"/>
          <w:b/>
          <w:bCs/>
        </w:rPr>
        <w:t>Conclusion</w:t>
      </w:r>
    </w:p>
    <w:p w14:paraId="277AF0CB" w14:textId="316486B9" w:rsidR="00E731E3" w:rsidRPr="00012905" w:rsidRDefault="00AA7893" w:rsidP="00E731E3">
      <w:pPr>
        <w:rPr>
          <w:rFonts w:asciiTheme="majorBidi" w:hAnsiTheme="majorBidi" w:cstheme="majorBidi"/>
        </w:rPr>
      </w:pPr>
      <w:r w:rsidRPr="00012905">
        <w:rPr>
          <w:rFonts w:asciiTheme="majorBidi" w:hAnsiTheme="majorBidi" w:cstheme="majorBidi"/>
        </w:rPr>
        <w:t xml:space="preserve">The </w:t>
      </w:r>
      <w:r w:rsidR="00E731E3" w:rsidRPr="00012905">
        <w:rPr>
          <w:rFonts w:asciiTheme="majorBidi" w:hAnsiTheme="majorBidi" w:cstheme="majorBidi"/>
        </w:rPr>
        <w:t xml:space="preserve">Pangu myths reflect deeply on the interconnectedness of existence, reinforcing the idea that every element in the universe has a purpose and must act according to its nature. This cosmic truth is beautifully conveyed through the imagery of Pangu’s body as a microcosm of the universe: his breath becomes the wind, his eyes transform into the sun and moon, and his limbs turn into the mountains. Each part of him finds its place in the world, just as each feature of the natural order performs its role in maintaining balance. The parallels between human </w:t>
      </w:r>
      <w:r w:rsidR="007F1E27" w:rsidRPr="00012905">
        <w:rPr>
          <w:rFonts w:asciiTheme="majorBidi" w:hAnsiTheme="majorBidi" w:cstheme="majorBidi"/>
        </w:rPr>
        <w:t>composition</w:t>
      </w:r>
      <w:r w:rsidR="00E731E3" w:rsidRPr="00012905">
        <w:rPr>
          <w:rFonts w:asciiTheme="majorBidi" w:hAnsiTheme="majorBidi" w:cstheme="majorBidi"/>
        </w:rPr>
        <w:t xml:space="preserve"> and the workings of the cosmos remind readers of their own place within this grand design—not as spectators but as participants who carry the weight of preserving harmony. It</w:t>
      </w:r>
      <w:r w:rsidR="00F063EA">
        <w:rPr>
          <w:rFonts w:asciiTheme="majorBidi" w:hAnsiTheme="majorBidi" w:cstheme="majorBidi"/>
        </w:rPr>
        <w:t xml:space="preserve"> i</w:t>
      </w:r>
      <w:r w:rsidR="00E731E3" w:rsidRPr="00012905">
        <w:rPr>
          <w:rFonts w:asciiTheme="majorBidi" w:hAnsiTheme="majorBidi" w:cstheme="majorBidi"/>
        </w:rPr>
        <w:t>s no wonder Pangu came to be revered as a creative force. His narrative resonates with a deeply human longing to understand and connect with the world, offering both a sense of wonder and a call to responsibility.</w:t>
      </w:r>
    </w:p>
    <w:p w14:paraId="32745DAF" w14:textId="75A4B01C" w:rsidR="00E731E3" w:rsidRPr="00012905" w:rsidRDefault="002078CF" w:rsidP="00265C74">
      <w:pPr>
        <w:rPr>
          <w:rFonts w:asciiTheme="majorBidi" w:hAnsiTheme="majorBidi" w:cstheme="majorBidi"/>
        </w:rPr>
      </w:pPr>
      <w:r w:rsidRPr="00012905">
        <w:rPr>
          <w:rFonts w:asciiTheme="majorBidi" w:hAnsiTheme="majorBidi" w:cstheme="majorBidi"/>
        </w:rPr>
        <w:t>The Pangu creation myth exemplifies the dynamic nature of Chinese cosmological thought, demonstrating how ancient societies grappled with questions of cosmic origins through narrative. The myth's evolution from its earliest recorded versions to later interpretations reflects broader cultural and philosophical developments in Chinese society</w:t>
      </w:r>
      <w:r w:rsidR="00265C74" w:rsidRPr="00012905">
        <w:rPr>
          <w:rFonts w:asciiTheme="majorBidi" w:hAnsiTheme="majorBidi" w:cstheme="majorBidi"/>
        </w:rPr>
        <w:t xml:space="preserve"> and endures as a testament to the ingenuity and adaptability of ancient storytelling. </w:t>
      </w:r>
      <w:r w:rsidRPr="00012905">
        <w:rPr>
          <w:rFonts w:asciiTheme="majorBidi" w:hAnsiTheme="majorBidi" w:cstheme="majorBidi"/>
        </w:rPr>
        <w:t xml:space="preserve">Whether viewed as a cosmic giant or </w:t>
      </w:r>
      <w:r w:rsidR="00F063EA">
        <w:rPr>
          <w:rFonts w:asciiTheme="majorBidi" w:hAnsiTheme="majorBidi" w:cstheme="majorBidi"/>
        </w:rPr>
        <w:t xml:space="preserve">a </w:t>
      </w:r>
      <w:r w:rsidRPr="00012905">
        <w:rPr>
          <w:rFonts w:asciiTheme="majorBidi" w:hAnsiTheme="majorBidi" w:cstheme="majorBidi"/>
        </w:rPr>
        <w:t>dying god, Pangu's story continues to resonate with fundamental questions about humanity's place in the universe and our relationship with the natural world. As modern scholars continue to uncover new layers of meaning in these ancient narratives, the Pangu myth remains a crucial lens for understanding how different societies conceptuali</w:t>
      </w:r>
      <w:r w:rsidR="008C45C0">
        <w:rPr>
          <w:rFonts w:asciiTheme="majorBidi" w:hAnsiTheme="majorBidi" w:cstheme="majorBidi"/>
        </w:rPr>
        <w:t>s</w:t>
      </w:r>
      <w:r w:rsidRPr="00012905">
        <w:rPr>
          <w:rFonts w:asciiTheme="majorBidi" w:hAnsiTheme="majorBidi" w:cstheme="majorBidi"/>
        </w:rPr>
        <w:t>e creation, transformation, and the delicate balance between order and chaos</w:t>
      </w:r>
      <w:r w:rsidR="00F678EC" w:rsidRPr="00012905">
        <w:rPr>
          <w:rFonts w:asciiTheme="majorBidi" w:hAnsiTheme="majorBidi" w:cstheme="majorBidi"/>
        </w:rPr>
        <w:t>.</w:t>
      </w:r>
    </w:p>
    <w:p w14:paraId="5986968A" w14:textId="77777777" w:rsidR="006C5ED1" w:rsidRDefault="006C5ED1">
      <w:pPr>
        <w:rPr>
          <w:rFonts w:asciiTheme="majorBidi" w:hAnsiTheme="majorBidi" w:cstheme="majorBidi"/>
        </w:rPr>
      </w:pPr>
    </w:p>
    <w:p w14:paraId="0304A56D" w14:textId="77777777" w:rsidR="006C5ED1" w:rsidRDefault="006C5ED1">
      <w:pPr>
        <w:rPr>
          <w:rFonts w:asciiTheme="majorBidi" w:hAnsiTheme="majorBidi" w:cstheme="majorBidi"/>
        </w:rPr>
      </w:pPr>
    </w:p>
    <w:p w14:paraId="35C06D2F" w14:textId="77777777" w:rsidR="00076267" w:rsidRDefault="00076267">
      <w:pPr>
        <w:rPr>
          <w:rFonts w:asciiTheme="majorBidi" w:hAnsiTheme="majorBidi" w:cstheme="majorBidi"/>
        </w:rPr>
      </w:pPr>
    </w:p>
    <w:p w14:paraId="7BC4F7B4" w14:textId="77777777" w:rsidR="00076267" w:rsidRDefault="00076267">
      <w:pPr>
        <w:rPr>
          <w:rFonts w:asciiTheme="majorBidi" w:hAnsiTheme="majorBidi" w:cstheme="majorBidi"/>
        </w:rPr>
      </w:pPr>
    </w:p>
    <w:p w14:paraId="633BD8E0" w14:textId="1B4A0DEB" w:rsidR="00E731E3" w:rsidRPr="006C5ED1" w:rsidRDefault="00DE1BF4">
      <w:pPr>
        <w:rPr>
          <w:rFonts w:asciiTheme="majorBidi" w:hAnsiTheme="majorBidi" w:cstheme="majorBidi"/>
          <w:b/>
          <w:bCs/>
        </w:rPr>
      </w:pPr>
      <w:r w:rsidRPr="006C5ED1">
        <w:rPr>
          <w:rFonts w:asciiTheme="majorBidi" w:hAnsiTheme="majorBidi" w:cstheme="majorBidi"/>
          <w:b/>
          <w:bCs/>
        </w:rPr>
        <w:lastRenderedPageBreak/>
        <w:t>References</w:t>
      </w:r>
    </w:p>
    <w:p w14:paraId="13AD3DFE" w14:textId="4E9B3A1A" w:rsidR="005E404F" w:rsidRDefault="005E404F" w:rsidP="005E404F">
      <w:pPr>
        <w:rPr>
          <w:rFonts w:asciiTheme="majorBidi" w:hAnsiTheme="majorBidi" w:cstheme="majorBidi"/>
        </w:rPr>
      </w:pPr>
      <w:r w:rsidRPr="00034C88">
        <w:rPr>
          <w:rFonts w:asciiTheme="majorBidi" w:hAnsiTheme="majorBidi" w:cstheme="majorBidi"/>
        </w:rPr>
        <w:t>Birrell, A</w:t>
      </w:r>
      <w:r>
        <w:rPr>
          <w:rFonts w:asciiTheme="majorBidi" w:hAnsiTheme="majorBidi" w:cstheme="majorBidi"/>
        </w:rPr>
        <w:t>.</w:t>
      </w:r>
      <w:r w:rsidRPr="00034C88">
        <w:rPr>
          <w:rFonts w:asciiTheme="majorBidi" w:hAnsiTheme="majorBidi" w:cstheme="majorBidi"/>
        </w:rPr>
        <w:t xml:space="preserve"> (1994) ‘Studies on Chinese </w:t>
      </w:r>
      <w:r>
        <w:rPr>
          <w:rFonts w:asciiTheme="majorBidi" w:hAnsiTheme="majorBidi" w:cstheme="majorBidi"/>
        </w:rPr>
        <w:t>m</w:t>
      </w:r>
      <w:r w:rsidRPr="00034C88">
        <w:rPr>
          <w:rFonts w:asciiTheme="majorBidi" w:hAnsiTheme="majorBidi" w:cstheme="majorBidi"/>
        </w:rPr>
        <w:t xml:space="preserve">yth </w:t>
      </w:r>
      <w:r>
        <w:rPr>
          <w:rFonts w:asciiTheme="majorBidi" w:hAnsiTheme="majorBidi" w:cstheme="majorBidi"/>
        </w:rPr>
        <w:t>s</w:t>
      </w:r>
      <w:r w:rsidRPr="00034C88">
        <w:rPr>
          <w:rFonts w:asciiTheme="majorBidi" w:hAnsiTheme="majorBidi" w:cstheme="majorBidi"/>
        </w:rPr>
        <w:t xml:space="preserve">ince 1970: An </w:t>
      </w:r>
      <w:r>
        <w:rPr>
          <w:rFonts w:asciiTheme="majorBidi" w:hAnsiTheme="majorBidi" w:cstheme="majorBidi"/>
        </w:rPr>
        <w:t>a</w:t>
      </w:r>
      <w:r w:rsidRPr="00034C88">
        <w:rPr>
          <w:rFonts w:asciiTheme="majorBidi" w:hAnsiTheme="majorBidi" w:cstheme="majorBidi"/>
        </w:rPr>
        <w:t>ppraisal, Part 1’</w:t>
      </w:r>
      <w:r>
        <w:rPr>
          <w:rFonts w:asciiTheme="majorBidi" w:hAnsiTheme="majorBidi" w:cstheme="majorBidi"/>
        </w:rPr>
        <w:t>,</w:t>
      </w:r>
      <w:r w:rsidRPr="00034C88">
        <w:rPr>
          <w:rFonts w:asciiTheme="majorBidi" w:hAnsiTheme="majorBidi" w:cstheme="majorBidi"/>
        </w:rPr>
        <w:t xml:space="preserve"> </w:t>
      </w:r>
      <w:r w:rsidRPr="00034C88">
        <w:rPr>
          <w:rFonts w:asciiTheme="majorBidi" w:hAnsiTheme="majorBidi" w:cstheme="majorBidi"/>
          <w:i/>
        </w:rPr>
        <w:t>HR</w:t>
      </w:r>
      <w:r>
        <w:rPr>
          <w:rFonts w:asciiTheme="majorBidi" w:hAnsiTheme="majorBidi" w:cstheme="majorBidi"/>
          <w:i/>
        </w:rPr>
        <w:t>,</w:t>
      </w:r>
      <w:r w:rsidRPr="006D1663">
        <w:rPr>
          <w:rFonts w:asciiTheme="majorBidi" w:hAnsiTheme="majorBidi" w:cstheme="majorBidi"/>
          <w:i/>
          <w:iCs/>
        </w:rPr>
        <w:t xml:space="preserve"> 33</w:t>
      </w:r>
      <w:r w:rsidRPr="00034C88">
        <w:rPr>
          <w:rFonts w:asciiTheme="majorBidi" w:hAnsiTheme="majorBidi" w:cstheme="majorBidi"/>
        </w:rPr>
        <w:t>(4), p.380</w:t>
      </w:r>
      <w:r>
        <w:rPr>
          <w:rFonts w:asciiTheme="majorBidi" w:hAnsiTheme="majorBidi" w:cstheme="majorBidi"/>
        </w:rPr>
        <w:t>-</w:t>
      </w:r>
      <w:r w:rsidRPr="00034C88">
        <w:rPr>
          <w:rFonts w:asciiTheme="majorBidi" w:hAnsiTheme="majorBidi" w:cstheme="majorBidi"/>
        </w:rPr>
        <w:t>393</w:t>
      </w:r>
      <w:r>
        <w:rPr>
          <w:rFonts w:asciiTheme="majorBidi" w:hAnsiTheme="majorBidi" w:cstheme="majorBidi"/>
        </w:rPr>
        <w:t>.</w:t>
      </w:r>
    </w:p>
    <w:p w14:paraId="54957984" w14:textId="6666E006" w:rsidR="0069558A" w:rsidRDefault="0069558A" w:rsidP="0069558A">
      <w:pPr>
        <w:rPr>
          <w:rFonts w:asciiTheme="majorBidi" w:hAnsiTheme="majorBidi" w:cstheme="majorBidi"/>
        </w:rPr>
      </w:pPr>
      <w:r w:rsidRPr="0069558A">
        <w:rPr>
          <w:rFonts w:asciiTheme="majorBidi" w:hAnsiTheme="majorBidi" w:cstheme="majorBidi"/>
        </w:rPr>
        <w:t xml:space="preserve">Birrell, A. (1999) </w:t>
      </w:r>
      <w:r w:rsidRPr="0069558A">
        <w:rPr>
          <w:rFonts w:asciiTheme="majorBidi" w:hAnsiTheme="majorBidi" w:cstheme="majorBidi"/>
          <w:i/>
        </w:rPr>
        <w:t>Chinese mythology: An introduction</w:t>
      </w:r>
      <w:r w:rsidRPr="0069558A">
        <w:rPr>
          <w:rFonts w:asciiTheme="majorBidi" w:hAnsiTheme="majorBidi" w:cstheme="majorBidi"/>
        </w:rPr>
        <w:t>. Baltimore: The Johns Hopkins University Press.</w:t>
      </w:r>
    </w:p>
    <w:p w14:paraId="72956FFC" w14:textId="13FC2C38" w:rsidR="004E29F5" w:rsidRDefault="004E29F5" w:rsidP="004E29F5">
      <w:pPr>
        <w:rPr>
          <w:rFonts w:asciiTheme="majorBidi" w:hAnsiTheme="majorBidi" w:cstheme="majorBidi"/>
        </w:rPr>
      </w:pPr>
      <w:r w:rsidRPr="00284E34">
        <w:rPr>
          <w:rFonts w:asciiTheme="majorBidi" w:hAnsiTheme="majorBidi" w:cstheme="majorBidi"/>
        </w:rPr>
        <w:t xml:space="preserve">Danilova, </w:t>
      </w:r>
      <w:bookmarkStart w:id="3" w:name="_Hlk185492595"/>
      <w:r w:rsidRPr="00284E34">
        <w:rPr>
          <w:rFonts w:asciiTheme="majorBidi" w:hAnsiTheme="majorBidi" w:cstheme="majorBidi"/>
        </w:rPr>
        <w:t xml:space="preserve">T. (2024) </w:t>
      </w:r>
      <w:bookmarkEnd w:id="3"/>
      <w:r>
        <w:rPr>
          <w:rFonts w:asciiTheme="majorBidi" w:hAnsiTheme="majorBidi" w:cstheme="majorBidi"/>
        </w:rPr>
        <w:t>‘</w:t>
      </w:r>
      <w:r w:rsidRPr="00284E34">
        <w:rPr>
          <w:rFonts w:asciiTheme="majorBidi" w:hAnsiTheme="majorBidi" w:cstheme="majorBidi"/>
        </w:rPr>
        <w:t xml:space="preserve">In the </w:t>
      </w:r>
      <w:r>
        <w:rPr>
          <w:rFonts w:asciiTheme="majorBidi" w:hAnsiTheme="majorBidi" w:cstheme="majorBidi"/>
        </w:rPr>
        <w:t>b</w:t>
      </w:r>
      <w:r w:rsidRPr="00284E34">
        <w:rPr>
          <w:rFonts w:asciiTheme="majorBidi" w:hAnsiTheme="majorBidi" w:cstheme="majorBidi"/>
        </w:rPr>
        <w:t xml:space="preserve">eginning: Chinese </w:t>
      </w:r>
      <w:r>
        <w:rPr>
          <w:rFonts w:asciiTheme="majorBidi" w:hAnsiTheme="majorBidi" w:cstheme="majorBidi"/>
        </w:rPr>
        <w:t>c</w:t>
      </w:r>
      <w:r w:rsidRPr="00284E34">
        <w:rPr>
          <w:rFonts w:asciiTheme="majorBidi" w:hAnsiTheme="majorBidi" w:cstheme="majorBidi"/>
        </w:rPr>
        <w:t xml:space="preserve">osmogonic </w:t>
      </w:r>
      <w:r>
        <w:rPr>
          <w:rFonts w:asciiTheme="majorBidi" w:hAnsiTheme="majorBidi" w:cstheme="majorBidi"/>
        </w:rPr>
        <w:t>m</w:t>
      </w:r>
      <w:r w:rsidRPr="00284E34">
        <w:rPr>
          <w:rFonts w:asciiTheme="majorBidi" w:hAnsiTheme="majorBidi" w:cstheme="majorBidi"/>
        </w:rPr>
        <w:t xml:space="preserve">yths and Taoist </w:t>
      </w:r>
      <w:r>
        <w:rPr>
          <w:rFonts w:asciiTheme="majorBidi" w:hAnsiTheme="majorBidi" w:cstheme="majorBidi"/>
        </w:rPr>
        <w:t>p</w:t>
      </w:r>
      <w:r w:rsidRPr="00284E34">
        <w:rPr>
          <w:rFonts w:asciiTheme="majorBidi" w:hAnsiTheme="majorBidi" w:cstheme="majorBidi"/>
        </w:rPr>
        <w:t>hilosophy</w:t>
      </w:r>
      <w:r>
        <w:rPr>
          <w:rFonts w:asciiTheme="majorBidi" w:hAnsiTheme="majorBidi" w:cstheme="majorBidi"/>
        </w:rPr>
        <w:t>’,</w:t>
      </w:r>
      <w:r w:rsidRPr="00284E34">
        <w:rPr>
          <w:rFonts w:asciiTheme="majorBidi" w:hAnsiTheme="majorBidi" w:cstheme="majorBidi"/>
        </w:rPr>
        <w:t xml:space="preserve"> </w:t>
      </w:r>
      <w:r w:rsidRPr="00274A01">
        <w:rPr>
          <w:rFonts w:asciiTheme="majorBidi" w:hAnsiTheme="majorBidi" w:cstheme="majorBidi"/>
          <w:i/>
          <w:iCs/>
        </w:rPr>
        <w:t>Path of Science</w:t>
      </w:r>
      <w:r>
        <w:rPr>
          <w:rFonts w:asciiTheme="majorBidi" w:hAnsiTheme="majorBidi" w:cstheme="majorBidi"/>
        </w:rPr>
        <w:t>,</w:t>
      </w:r>
      <w:r w:rsidRPr="00284E34">
        <w:rPr>
          <w:rFonts w:asciiTheme="majorBidi" w:hAnsiTheme="majorBidi" w:cstheme="majorBidi"/>
        </w:rPr>
        <w:t xml:space="preserve"> </w:t>
      </w:r>
      <w:r w:rsidRPr="00274A01">
        <w:rPr>
          <w:rFonts w:asciiTheme="majorBidi" w:hAnsiTheme="majorBidi" w:cstheme="majorBidi"/>
          <w:i/>
          <w:iCs/>
        </w:rPr>
        <w:t>10</w:t>
      </w:r>
      <w:r w:rsidRPr="00284E34">
        <w:rPr>
          <w:rFonts w:asciiTheme="majorBidi" w:hAnsiTheme="majorBidi" w:cstheme="majorBidi"/>
        </w:rPr>
        <w:t xml:space="preserve">. </w:t>
      </w:r>
      <w:r>
        <w:rPr>
          <w:rFonts w:asciiTheme="majorBidi" w:hAnsiTheme="majorBidi" w:cstheme="majorBidi"/>
        </w:rPr>
        <w:t>p.</w:t>
      </w:r>
      <w:r w:rsidRPr="00284E34">
        <w:rPr>
          <w:rFonts w:asciiTheme="majorBidi" w:hAnsiTheme="majorBidi" w:cstheme="majorBidi"/>
        </w:rPr>
        <w:t xml:space="preserve">9001-9007. </w:t>
      </w:r>
      <w:r>
        <w:rPr>
          <w:rFonts w:asciiTheme="majorBidi" w:hAnsiTheme="majorBidi" w:cstheme="majorBidi"/>
        </w:rPr>
        <w:t xml:space="preserve">Available at: </w:t>
      </w:r>
      <w:r w:rsidRPr="008D3CF1">
        <w:rPr>
          <w:rFonts w:asciiTheme="majorBidi" w:hAnsiTheme="majorBidi" w:cstheme="majorBidi"/>
        </w:rPr>
        <w:t>https://doi.org/</w:t>
      </w:r>
      <w:r w:rsidRPr="00284E34">
        <w:rPr>
          <w:rFonts w:asciiTheme="majorBidi" w:hAnsiTheme="majorBidi" w:cstheme="majorBidi"/>
        </w:rPr>
        <w:t>10.22178/pos.100-19.</w:t>
      </w:r>
    </w:p>
    <w:p w14:paraId="5C381CD5" w14:textId="1C6472D1" w:rsidR="00DE1BF4" w:rsidRDefault="00DE1BF4" w:rsidP="00DE1BF4">
      <w:pPr>
        <w:rPr>
          <w:rFonts w:asciiTheme="majorBidi" w:hAnsiTheme="majorBidi" w:cstheme="majorBidi"/>
        </w:rPr>
      </w:pPr>
      <w:r w:rsidRPr="00DE1BF4">
        <w:rPr>
          <w:rFonts w:asciiTheme="majorBidi" w:hAnsiTheme="majorBidi" w:cstheme="majorBidi"/>
        </w:rPr>
        <w:t xml:space="preserve">Girardot, N.J. (1976) ‘The problem of creation mythology in the study of Chinese religion’, </w:t>
      </w:r>
      <w:r w:rsidRPr="00DE1BF4">
        <w:rPr>
          <w:rFonts w:asciiTheme="majorBidi" w:hAnsiTheme="majorBidi" w:cstheme="majorBidi"/>
          <w:i/>
          <w:iCs/>
        </w:rPr>
        <w:t>History of Religions, 15</w:t>
      </w:r>
      <w:r w:rsidRPr="00DE1BF4">
        <w:rPr>
          <w:rFonts w:asciiTheme="majorBidi" w:hAnsiTheme="majorBidi" w:cstheme="majorBidi"/>
        </w:rPr>
        <w:t>(4), p.289-318.</w:t>
      </w:r>
    </w:p>
    <w:p w14:paraId="23E80D77" w14:textId="0BAC0F58" w:rsidR="003F5866" w:rsidRDefault="003F5866" w:rsidP="003F5866">
      <w:pPr>
        <w:rPr>
          <w:rFonts w:asciiTheme="majorBidi" w:hAnsiTheme="majorBidi" w:cstheme="majorBidi"/>
        </w:rPr>
      </w:pPr>
      <w:bookmarkStart w:id="4" w:name="_Hlk185581932"/>
      <w:r w:rsidRPr="003F5866">
        <w:rPr>
          <w:rFonts w:asciiTheme="majorBidi" w:hAnsiTheme="majorBidi" w:cstheme="majorBidi"/>
        </w:rPr>
        <w:t>Jaeseo, J. (2011</w:t>
      </w:r>
      <w:bookmarkEnd w:id="4"/>
      <w:r w:rsidRPr="003F5866">
        <w:rPr>
          <w:rFonts w:asciiTheme="majorBidi" w:hAnsiTheme="majorBidi" w:cstheme="majorBidi"/>
        </w:rPr>
        <w:t xml:space="preserve">) ‘Myths of giant corpse transformation’ in Schipper, M. et al. (eds.) </w:t>
      </w:r>
      <w:r w:rsidRPr="003F5866">
        <w:rPr>
          <w:rFonts w:asciiTheme="majorBidi" w:hAnsiTheme="majorBidi" w:cstheme="majorBidi"/>
          <w:i/>
        </w:rPr>
        <w:t>China’s creation and origin myths</w:t>
      </w:r>
      <w:r w:rsidRPr="003F5866">
        <w:rPr>
          <w:rFonts w:asciiTheme="majorBidi" w:hAnsiTheme="majorBidi" w:cstheme="majorBidi"/>
        </w:rPr>
        <w:t>, p.109.</w:t>
      </w:r>
    </w:p>
    <w:p w14:paraId="06B10CE0" w14:textId="77777777" w:rsidR="00077B11" w:rsidRDefault="00077B11" w:rsidP="00077B11">
      <w:pPr>
        <w:rPr>
          <w:rFonts w:asciiTheme="majorBidi" w:hAnsiTheme="majorBidi" w:cstheme="majorBidi"/>
          <w:lang w:val="en-IN"/>
        </w:rPr>
      </w:pPr>
      <w:r w:rsidRPr="00226C60">
        <w:rPr>
          <w:rFonts w:asciiTheme="majorBidi" w:hAnsiTheme="majorBidi" w:cstheme="majorBidi"/>
          <w:lang w:val="en-IN"/>
        </w:rPr>
        <w:t xml:space="preserve">Kósa, G. (2009) </w:t>
      </w:r>
      <w:r>
        <w:rPr>
          <w:rFonts w:asciiTheme="majorBidi" w:hAnsiTheme="majorBidi" w:cstheme="majorBidi"/>
          <w:lang w:val="en-IN"/>
        </w:rPr>
        <w:t>‘</w:t>
      </w:r>
      <w:r w:rsidRPr="00226C60">
        <w:rPr>
          <w:rFonts w:asciiTheme="majorBidi" w:hAnsiTheme="majorBidi" w:cstheme="majorBidi"/>
          <w:lang w:val="en-IN"/>
        </w:rPr>
        <w:t xml:space="preserve">Pangu's </w:t>
      </w:r>
      <w:r>
        <w:rPr>
          <w:rFonts w:asciiTheme="majorBidi" w:hAnsiTheme="majorBidi" w:cstheme="majorBidi"/>
          <w:lang w:val="en-IN"/>
        </w:rPr>
        <w:t>b</w:t>
      </w:r>
      <w:r w:rsidRPr="00226C60">
        <w:rPr>
          <w:rFonts w:asciiTheme="majorBidi" w:hAnsiTheme="majorBidi" w:cstheme="majorBidi"/>
          <w:lang w:val="en-IN"/>
        </w:rPr>
        <w:t xml:space="preserve">irth and </w:t>
      </w:r>
      <w:r>
        <w:rPr>
          <w:rFonts w:asciiTheme="majorBidi" w:hAnsiTheme="majorBidi" w:cstheme="majorBidi"/>
          <w:lang w:val="en-IN"/>
        </w:rPr>
        <w:t>d</w:t>
      </w:r>
      <w:r w:rsidRPr="00226C60">
        <w:rPr>
          <w:rFonts w:asciiTheme="majorBidi" w:hAnsiTheme="majorBidi" w:cstheme="majorBidi"/>
          <w:lang w:val="en-IN"/>
        </w:rPr>
        <w:t xml:space="preserve">eath as </w:t>
      </w:r>
      <w:r>
        <w:rPr>
          <w:rFonts w:asciiTheme="majorBidi" w:hAnsiTheme="majorBidi" w:cstheme="majorBidi"/>
          <w:lang w:val="en-IN"/>
        </w:rPr>
        <w:t>r</w:t>
      </w:r>
      <w:r w:rsidRPr="00226C60">
        <w:rPr>
          <w:rFonts w:asciiTheme="majorBidi" w:hAnsiTheme="majorBidi" w:cstheme="majorBidi"/>
          <w:lang w:val="en-IN"/>
        </w:rPr>
        <w:t xml:space="preserve">ecorded in a Tang Dynasty Buddhist </w:t>
      </w:r>
      <w:r>
        <w:rPr>
          <w:rFonts w:asciiTheme="majorBidi" w:hAnsiTheme="majorBidi" w:cstheme="majorBidi"/>
          <w:lang w:val="en-IN"/>
        </w:rPr>
        <w:t>s</w:t>
      </w:r>
      <w:r w:rsidRPr="00226C60">
        <w:rPr>
          <w:rFonts w:asciiTheme="majorBidi" w:hAnsiTheme="majorBidi" w:cstheme="majorBidi"/>
          <w:lang w:val="en-IN"/>
        </w:rPr>
        <w:t xml:space="preserve">ource. </w:t>
      </w:r>
      <w:r w:rsidRPr="00226C60">
        <w:rPr>
          <w:rFonts w:asciiTheme="majorBidi" w:hAnsiTheme="majorBidi" w:cstheme="majorBidi"/>
          <w:i/>
          <w:iCs/>
          <w:lang w:val="en-IN"/>
        </w:rPr>
        <w:t>Archiv orientální. 77</w:t>
      </w:r>
      <w:r w:rsidRPr="00226C60">
        <w:rPr>
          <w:rFonts w:asciiTheme="majorBidi" w:hAnsiTheme="majorBidi" w:cstheme="majorBidi"/>
          <w:lang w:val="en-IN"/>
        </w:rPr>
        <w:t xml:space="preserve">. </w:t>
      </w:r>
      <w:r>
        <w:rPr>
          <w:rFonts w:asciiTheme="majorBidi" w:hAnsiTheme="majorBidi" w:cstheme="majorBidi"/>
          <w:lang w:val="en-IN"/>
        </w:rPr>
        <w:t>p.</w:t>
      </w:r>
      <w:r w:rsidRPr="00226C60">
        <w:rPr>
          <w:rFonts w:asciiTheme="majorBidi" w:hAnsiTheme="majorBidi" w:cstheme="majorBidi"/>
          <w:lang w:val="en-IN"/>
        </w:rPr>
        <w:t>169-192.</w:t>
      </w:r>
      <w:r>
        <w:rPr>
          <w:rFonts w:asciiTheme="majorBidi" w:hAnsiTheme="majorBidi" w:cstheme="majorBidi"/>
          <w:lang w:val="en-IN"/>
        </w:rPr>
        <w:t xml:space="preserve"> Available at:</w:t>
      </w:r>
      <w:r>
        <w:t xml:space="preserve"> </w:t>
      </w:r>
      <w:hyperlink r:id="rId10" w:history="1">
        <w:r w:rsidRPr="00BE36DB">
          <w:rPr>
            <w:rStyle w:val="Hyperlink"/>
            <w:rFonts w:asciiTheme="majorBidi" w:hAnsiTheme="majorBidi" w:cstheme="majorBidi"/>
            <w:lang w:val="en-IN"/>
          </w:rPr>
          <w:t>https://www.researchgate.net/publication/293305512_Pangu's_Birth_and_Death_as_Recorded_in_a_Tang_Dynasty_Buddhist_Source</w:t>
        </w:r>
      </w:hyperlink>
    </w:p>
    <w:p w14:paraId="357B947B" w14:textId="60FC0939" w:rsidR="00B710DC" w:rsidRDefault="00B710DC" w:rsidP="0091728B">
      <w:pPr>
        <w:rPr>
          <w:rFonts w:asciiTheme="majorBidi" w:hAnsiTheme="majorBidi" w:cstheme="majorBidi"/>
        </w:rPr>
      </w:pPr>
      <w:r w:rsidRPr="004B1FBD">
        <w:rPr>
          <w:rFonts w:asciiTheme="majorBidi" w:hAnsiTheme="majorBidi" w:cstheme="majorBidi"/>
        </w:rPr>
        <w:t xml:space="preserve">Kuiper, F. B. J. (1970) ‘Cosmogony and Conception: A Query,’ </w:t>
      </w:r>
      <w:r w:rsidRPr="004B1FBD">
        <w:rPr>
          <w:rFonts w:asciiTheme="majorBidi" w:hAnsiTheme="majorBidi" w:cstheme="majorBidi"/>
          <w:i/>
        </w:rPr>
        <w:t>H</w:t>
      </w:r>
      <w:r>
        <w:rPr>
          <w:rFonts w:asciiTheme="majorBidi" w:hAnsiTheme="majorBidi" w:cstheme="majorBidi"/>
          <w:i/>
        </w:rPr>
        <w:t xml:space="preserve">istory of </w:t>
      </w:r>
      <w:r w:rsidRPr="004B1FBD">
        <w:rPr>
          <w:rFonts w:asciiTheme="majorBidi" w:hAnsiTheme="majorBidi" w:cstheme="majorBidi"/>
          <w:i/>
        </w:rPr>
        <w:t>R</w:t>
      </w:r>
      <w:r>
        <w:rPr>
          <w:rFonts w:asciiTheme="majorBidi" w:hAnsiTheme="majorBidi" w:cstheme="majorBidi"/>
          <w:i/>
        </w:rPr>
        <w:t xml:space="preserve">ligions, </w:t>
      </w:r>
      <w:r w:rsidRPr="004B1FBD">
        <w:rPr>
          <w:rFonts w:asciiTheme="majorBidi" w:hAnsiTheme="majorBidi" w:cstheme="majorBidi"/>
        </w:rPr>
        <w:t>10(2), p.100-1.</w:t>
      </w:r>
    </w:p>
    <w:p w14:paraId="6D05E876" w14:textId="06E25FA3" w:rsidR="0091728B" w:rsidRDefault="0091728B" w:rsidP="0091728B">
      <w:pPr>
        <w:rPr>
          <w:rFonts w:asciiTheme="majorBidi" w:hAnsiTheme="majorBidi" w:cstheme="majorBidi"/>
        </w:rPr>
      </w:pPr>
      <w:r w:rsidRPr="0091728B">
        <w:rPr>
          <w:rFonts w:asciiTheme="majorBidi" w:hAnsiTheme="majorBidi" w:cstheme="majorBidi"/>
        </w:rPr>
        <w:t>Lewis, M. E. (2009) ‘The Mythology of Early China’ in Early Chinese Religion, Part One: Shang Through Han (1250 BC-220 AD) (2 Vols. ), 21(1), p.543-594, United States: Brill.</w:t>
      </w:r>
    </w:p>
    <w:p w14:paraId="20E4DAF8" w14:textId="67D4E299" w:rsidR="00077B11" w:rsidRDefault="00037B9E" w:rsidP="00037B9E">
      <w:pPr>
        <w:rPr>
          <w:rFonts w:asciiTheme="majorBidi" w:hAnsiTheme="majorBidi" w:cstheme="majorBidi"/>
        </w:rPr>
      </w:pPr>
      <w:r>
        <w:rPr>
          <w:rFonts w:asciiTheme="majorBidi" w:hAnsiTheme="majorBidi" w:cstheme="majorBidi"/>
        </w:rPr>
        <w:t>Lincoln, B. (1975) ‘</w:t>
      </w:r>
      <w:r w:rsidRPr="00966451">
        <w:rPr>
          <w:rFonts w:asciiTheme="majorBidi" w:hAnsiTheme="majorBidi" w:cstheme="majorBidi"/>
        </w:rPr>
        <w:t>The Indo-European Myth of Creation</w:t>
      </w:r>
      <w:r>
        <w:rPr>
          <w:rFonts w:asciiTheme="majorBidi" w:hAnsiTheme="majorBidi" w:cstheme="majorBidi"/>
        </w:rPr>
        <w:t>’,</w:t>
      </w:r>
      <w:r w:rsidRPr="00966451">
        <w:rPr>
          <w:rFonts w:asciiTheme="majorBidi" w:hAnsiTheme="majorBidi" w:cstheme="majorBidi"/>
        </w:rPr>
        <w:t xml:space="preserve"> History of Religions , 15</w:t>
      </w:r>
      <w:r>
        <w:rPr>
          <w:rFonts w:asciiTheme="majorBidi" w:hAnsiTheme="majorBidi" w:cstheme="majorBidi"/>
        </w:rPr>
        <w:t>(</w:t>
      </w:r>
      <w:r w:rsidRPr="00966451">
        <w:rPr>
          <w:rFonts w:asciiTheme="majorBidi" w:hAnsiTheme="majorBidi" w:cstheme="majorBidi"/>
        </w:rPr>
        <w:t>2</w:t>
      </w:r>
      <w:r>
        <w:rPr>
          <w:rFonts w:asciiTheme="majorBidi" w:hAnsiTheme="majorBidi" w:cstheme="majorBidi"/>
        </w:rPr>
        <w:t xml:space="preserve">), </w:t>
      </w:r>
      <w:r w:rsidRPr="00966451">
        <w:rPr>
          <w:rFonts w:asciiTheme="majorBidi" w:hAnsiTheme="majorBidi" w:cstheme="majorBidi"/>
        </w:rPr>
        <w:t>p.121-145</w:t>
      </w:r>
      <w:r>
        <w:rPr>
          <w:rFonts w:asciiTheme="majorBidi" w:hAnsiTheme="majorBidi" w:cstheme="majorBidi"/>
        </w:rPr>
        <w:t xml:space="preserve">. </w:t>
      </w:r>
      <w:hyperlink r:id="rId11" w:history="1">
        <w:r w:rsidRPr="008340F9">
          <w:rPr>
            <w:rStyle w:val="Hyperlink"/>
            <w:rFonts w:asciiTheme="majorBidi" w:hAnsiTheme="majorBidi" w:cstheme="majorBidi"/>
          </w:rPr>
          <w:t>https://www.jstor.org/stable/1061927</w:t>
        </w:r>
      </w:hyperlink>
    </w:p>
    <w:p w14:paraId="067693A2" w14:textId="14992658" w:rsidR="00E55569" w:rsidRDefault="00E55569" w:rsidP="00E55569">
      <w:pPr>
        <w:rPr>
          <w:rFonts w:asciiTheme="majorBidi" w:hAnsiTheme="majorBidi" w:cstheme="majorBidi"/>
        </w:rPr>
      </w:pPr>
      <w:bookmarkStart w:id="5" w:name="_Hlk187156277"/>
      <w:r w:rsidRPr="00FA5BCB">
        <w:rPr>
          <w:rFonts w:asciiTheme="majorBidi" w:hAnsiTheme="majorBidi" w:cstheme="majorBidi"/>
        </w:rPr>
        <w:t xml:space="preserve">Lihui, Y., </w:t>
      </w:r>
      <w:r>
        <w:rPr>
          <w:rFonts w:asciiTheme="majorBidi" w:hAnsiTheme="majorBidi" w:cstheme="majorBidi"/>
        </w:rPr>
        <w:t>and</w:t>
      </w:r>
      <w:r w:rsidRPr="00FA5BCB">
        <w:rPr>
          <w:rFonts w:asciiTheme="majorBidi" w:hAnsiTheme="majorBidi" w:cstheme="majorBidi"/>
        </w:rPr>
        <w:t xml:space="preserve"> Démíng, Ā. (2011) </w:t>
      </w:r>
      <w:r>
        <w:rPr>
          <w:rFonts w:asciiTheme="majorBidi" w:hAnsiTheme="majorBidi" w:cstheme="majorBidi"/>
        </w:rPr>
        <w:t>‘</w:t>
      </w:r>
      <w:r w:rsidRPr="00FA5BCB">
        <w:rPr>
          <w:rFonts w:asciiTheme="majorBidi" w:hAnsiTheme="majorBidi" w:cstheme="majorBidi"/>
        </w:rPr>
        <w:t>The World Of Chinese Mythology: An Introduction</w:t>
      </w:r>
      <w:r>
        <w:rPr>
          <w:rFonts w:asciiTheme="majorBidi" w:hAnsiTheme="majorBidi" w:cstheme="majorBidi"/>
        </w:rPr>
        <w:t xml:space="preserve">’ </w:t>
      </w:r>
      <w:r w:rsidRPr="006D7D02">
        <w:rPr>
          <w:rFonts w:asciiTheme="majorBidi" w:hAnsiTheme="majorBidi" w:cstheme="majorBidi"/>
        </w:rPr>
        <w:t xml:space="preserve">in Schipper, M. et al. (eds.) </w:t>
      </w:r>
      <w:r w:rsidRPr="006D7D02">
        <w:rPr>
          <w:rFonts w:asciiTheme="majorBidi" w:hAnsiTheme="majorBidi" w:cstheme="majorBidi"/>
          <w:i/>
        </w:rPr>
        <w:t>China’s creation and origin myths</w:t>
      </w:r>
      <w:r w:rsidRPr="006D7D02">
        <w:rPr>
          <w:rFonts w:asciiTheme="majorBidi" w:hAnsiTheme="majorBidi" w:cstheme="majorBidi"/>
        </w:rPr>
        <w:t>. P.</w:t>
      </w:r>
      <w:r>
        <w:rPr>
          <w:rFonts w:asciiTheme="majorBidi" w:hAnsiTheme="majorBidi" w:cstheme="majorBidi"/>
        </w:rPr>
        <w:t>25</w:t>
      </w:r>
      <w:r w:rsidRPr="006D7D02">
        <w:rPr>
          <w:rFonts w:asciiTheme="majorBidi" w:hAnsiTheme="majorBidi" w:cstheme="majorBidi"/>
        </w:rPr>
        <w:t>. Leiden, The Netherlands</w:t>
      </w:r>
      <w:r>
        <w:rPr>
          <w:rFonts w:asciiTheme="majorBidi" w:hAnsiTheme="majorBidi" w:cstheme="majorBidi"/>
        </w:rPr>
        <w:t>: Brill.</w:t>
      </w:r>
    </w:p>
    <w:p w14:paraId="5714B9EF" w14:textId="4BEDA03E" w:rsidR="00E611E4" w:rsidRDefault="00E611E4" w:rsidP="00E611E4">
      <w:pPr>
        <w:rPr>
          <w:rFonts w:asciiTheme="majorBidi" w:hAnsiTheme="majorBidi" w:cstheme="majorBidi"/>
        </w:rPr>
      </w:pPr>
      <w:r w:rsidRPr="00D52CB7">
        <w:rPr>
          <w:rFonts w:asciiTheme="majorBidi" w:hAnsiTheme="majorBidi" w:cstheme="majorBidi"/>
        </w:rPr>
        <w:t>Major</w:t>
      </w:r>
      <w:r>
        <w:rPr>
          <w:rFonts w:asciiTheme="majorBidi" w:hAnsiTheme="majorBidi" w:cstheme="majorBidi"/>
        </w:rPr>
        <w:t>, J.S. (1993)</w:t>
      </w:r>
      <w:r w:rsidRPr="00D52CB7">
        <w:rPr>
          <w:rFonts w:asciiTheme="majorBidi" w:hAnsiTheme="majorBidi" w:cstheme="majorBidi"/>
        </w:rPr>
        <w:t xml:space="preserve"> </w:t>
      </w:r>
      <w:r w:rsidRPr="00C7329C">
        <w:rPr>
          <w:rFonts w:asciiTheme="majorBidi" w:hAnsiTheme="majorBidi" w:cstheme="majorBidi"/>
          <w:i/>
          <w:iCs/>
        </w:rPr>
        <w:t>Heaven and earth in Early Han thought: Chapters three, four, and five of the Huainanzi</w:t>
      </w:r>
      <w:r w:rsidRPr="00D52CB7">
        <w:rPr>
          <w:rFonts w:asciiTheme="majorBidi" w:hAnsiTheme="majorBidi" w:cstheme="majorBidi"/>
        </w:rPr>
        <w:t>. Albany NY: State University of New York Press.</w:t>
      </w:r>
    </w:p>
    <w:p w14:paraId="417516F4" w14:textId="7E427879" w:rsidR="00A83D0A" w:rsidRDefault="00A83D0A" w:rsidP="00A83D0A">
      <w:pPr>
        <w:rPr>
          <w:rFonts w:asciiTheme="majorBidi" w:hAnsiTheme="majorBidi" w:cstheme="majorBidi"/>
        </w:rPr>
      </w:pPr>
      <w:r w:rsidRPr="00A83D0A">
        <w:rPr>
          <w:rFonts w:asciiTheme="majorBidi" w:hAnsiTheme="majorBidi" w:cstheme="majorBidi"/>
        </w:rPr>
        <w:t>McNair, A. (1995) ‘Public values in calligraphy and orthography in the Tang Dynasty’,</w:t>
      </w:r>
      <w:r w:rsidRPr="00A83D0A">
        <w:rPr>
          <w:rFonts w:asciiTheme="majorBidi" w:hAnsiTheme="majorBidi" w:cstheme="majorBidi"/>
          <w:i/>
        </w:rPr>
        <w:t xml:space="preserve"> </w:t>
      </w:r>
      <w:r w:rsidRPr="00A83D0A">
        <w:rPr>
          <w:rFonts w:asciiTheme="majorBidi" w:hAnsiTheme="majorBidi" w:cstheme="majorBidi"/>
          <w:iCs/>
        </w:rPr>
        <w:t>Monumenta Serica 43</w:t>
      </w:r>
      <w:r w:rsidRPr="00A83D0A">
        <w:rPr>
          <w:rFonts w:asciiTheme="majorBidi" w:hAnsiTheme="majorBidi" w:cstheme="majorBidi"/>
        </w:rPr>
        <w:t>, p.263-278.</w:t>
      </w:r>
    </w:p>
    <w:p w14:paraId="11FB3575" w14:textId="40886B81" w:rsidR="00545970" w:rsidRDefault="00545970" w:rsidP="00545970">
      <w:pPr>
        <w:rPr>
          <w:rFonts w:asciiTheme="majorBidi" w:hAnsiTheme="majorBidi" w:cstheme="majorBidi"/>
        </w:rPr>
      </w:pPr>
      <w:bookmarkStart w:id="6" w:name="_Hlk187221398"/>
      <w:r w:rsidRPr="00545970">
        <w:rPr>
          <w:rFonts w:asciiTheme="majorBidi" w:hAnsiTheme="majorBidi" w:cstheme="majorBidi"/>
        </w:rPr>
        <w:t xml:space="preserve">Psarras, S.-K. (1993) </w:t>
      </w:r>
      <w:bookmarkEnd w:id="6"/>
      <w:r w:rsidRPr="00545970">
        <w:rPr>
          <w:rFonts w:asciiTheme="majorBidi" w:hAnsiTheme="majorBidi" w:cstheme="majorBidi"/>
        </w:rPr>
        <w:t>‘The political climate of the later Han’, Journal of Asian History, 27(1), p.16-29. http://www.jstor.org/stable/41930889</w:t>
      </w:r>
    </w:p>
    <w:p w14:paraId="1D7A751E" w14:textId="27F6B088" w:rsidR="00067A55" w:rsidRDefault="00067A55" w:rsidP="00067A55">
      <w:pPr>
        <w:rPr>
          <w:rFonts w:asciiTheme="majorBidi" w:hAnsiTheme="majorBidi" w:cstheme="majorBidi"/>
        </w:rPr>
      </w:pPr>
      <w:r w:rsidRPr="006D7D02">
        <w:rPr>
          <w:rFonts w:asciiTheme="majorBidi" w:hAnsiTheme="majorBidi" w:cstheme="majorBidi"/>
        </w:rPr>
        <w:t>Schipper</w:t>
      </w:r>
      <w:r>
        <w:rPr>
          <w:rFonts w:asciiTheme="majorBidi" w:hAnsiTheme="majorBidi" w:cstheme="majorBidi"/>
        </w:rPr>
        <w:t>, K. (2001</w:t>
      </w:r>
      <w:bookmarkEnd w:id="5"/>
      <w:r>
        <w:rPr>
          <w:rFonts w:asciiTheme="majorBidi" w:hAnsiTheme="majorBidi" w:cstheme="majorBidi"/>
        </w:rPr>
        <w:t xml:space="preserve">) </w:t>
      </w:r>
      <w:r w:rsidR="00E55569">
        <w:rPr>
          <w:rFonts w:asciiTheme="majorBidi" w:hAnsiTheme="majorBidi" w:cstheme="majorBidi"/>
        </w:rPr>
        <w:t>‘</w:t>
      </w:r>
      <w:r w:rsidRPr="006D7D02">
        <w:rPr>
          <w:rFonts w:asciiTheme="majorBidi" w:hAnsiTheme="majorBidi" w:cstheme="majorBidi"/>
        </w:rPr>
        <w:t>The Wholeness Of Chaos: Laozi On The Beginning</w:t>
      </w:r>
      <w:r>
        <w:rPr>
          <w:rFonts w:asciiTheme="majorBidi" w:hAnsiTheme="majorBidi" w:cstheme="majorBidi"/>
        </w:rPr>
        <w:t xml:space="preserve">’ </w:t>
      </w:r>
      <w:r w:rsidRPr="006D7D02">
        <w:rPr>
          <w:rFonts w:asciiTheme="majorBidi" w:hAnsiTheme="majorBidi" w:cstheme="majorBidi"/>
        </w:rPr>
        <w:t xml:space="preserve">in Schipper, M. et al. (eds.) </w:t>
      </w:r>
      <w:r w:rsidRPr="006D7D02">
        <w:rPr>
          <w:rFonts w:asciiTheme="majorBidi" w:hAnsiTheme="majorBidi" w:cstheme="majorBidi"/>
          <w:i/>
        </w:rPr>
        <w:t xml:space="preserve">China’s </w:t>
      </w:r>
      <w:r w:rsidR="001F27B5">
        <w:rPr>
          <w:rFonts w:asciiTheme="majorBidi" w:hAnsiTheme="majorBidi" w:cstheme="majorBidi"/>
          <w:i/>
        </w:rPr>
        <w:t>C</w:t>
      </w:r>
      <w:r w:rsidRPr="006D7D02">
        <w:rPr>
          <w:rFonts w:asciiTheme="majorBidi" w:hAnsiTheme="majorBidi" w:cstheme="majorBidi"/>
          <w:i/>
        </w:rPr>
        <w:t xml:space="preserve">reation and </w:t>
      </w:r>
      <w:r w:rsidR="001F27B5">
        <w:rPr>
          <w:rFonts w:asciiTheme="majorBidi" w:hAnsiTheme="majorBidi" w:cstheme="majorBidi"/>
          <w:i/>
        </w:rPr>
        <w:t>O</w:t>
      </w:r>
      <w:r w:rsidRPr="006D7D02">
        <w:rPr>
          <w:rFonts w:asciiTheme="majorBidi" w:hAnsiTheme="majorBidi" w:cstheme="majorBidi"/>
          <w:i/>
        </w:rPr>
        <w:t xml:space="preserve">rigin </w:t>
      </w:r>
      <w:r w:rsidR="001F27B5">
        <w:rPr>
          <w:rFonts w:asciiTheme="majorBidi" w:hAnsiTheme="majorBidi" w:cstheme="majorBidi"/>
          <w:i/>
        </w:rPr>
        <w:t>M</w:t>
      </w:r>
      <w:r w:rsidRPr="006D7D02">
        <w:rPr>
          <w:rFonts w:asciiTheme="majorBidi" w:hAnsiTheme="majorBidi" w:cstheme="majorBidi"/>
          <w:i/>
        </w:rPr>
        <w:t>yths</w:t>
      </w:r>
      <w:r w:rsidRPr="006D7D02">
        <w:rPr>
          <w:rFonts w:asciiTheme="majorBidi" w:hAnsiTheme="majorBidi" w:cstheme="majorBidi"/>
        </w:rPr>
        <w:t>. P.</w:t>
      </w:r>
      <w:r w:rsidR="00F80D8C">
        <w:rPr>
          <w:rFonts w:asciiTheme="majorBidi" w:hAnsiTheme="majorBidi" w:cstheme="majorBidi"/>
        </w:rPr>
        <w:t>135</w:t>
      </w:r>
      <w:r w:rsidRPr="006D7D02">
        <w:rPr>
          <w:rFonts w:asciiTheme="majorBidi" w:hAnsiTheme="majorBidi" w:cstheme="majorBidi"/>
        </w:rPr>
        <w:t>. Leiden, The Netherlands</w:t>
      </w:r>
      <w:r>
        <w:rPr>
          <w:rFonts w:asciiTheme="majorBidi" w:hAnsiTheme="majorBidi" w:cstheme="majorBidi"/>
        </w:rPr>
        <w:t>: Brill.</w:t>
      </w:r>
    </w:p>
    <w:p w14:paraId="0ADCA549" w14:textId="46E86A67" w:rsidR="001F27B5" w:rsidRDefault="001F27B5" w:rsidP="001F27B5">
      <w:pPr>
        <w:rPr>
          <w:rFonts w:asciiTheme="majorBidi" w:hAnsiTheme="majorBidi" w:cstheme="majorBidi"/>
        </w:rPr>
      </w:pPr>
      <w:r w:rsidRPr="001F27B5">
        <w:rPr>
          <w:rFonts w:asciiTheme="majorBidi" w:hAnsiTheme="majorBidi" w:cstheme="majorBidi"/>
        </w:rPr>
        <w:t>Scully, S. (2016) ‘The Theogony and Eastern Parallels’, in </w:t>
      </w:r>
      <w:r w:rsidRPr="001F27B5">
        <w:rPr>
          <w:rFonts w:asciiTheme="majorBidi" w:hAnsiTheme="majorBidi" w:cstheme="majorBidi"/>
          <w:i/>
          <w:iCs/>
        </w:rPr>
        <w:t>Hesiod’s Theogony</w:t>
      </w:r>
      <w:r w:rsidRPr="001F27B5">
        <w:rPr>
          <w:rFonts w:asciiTheme="majorBidi" w:hAnsiTheme="majorBidi" w:cstheme="majorBidi"/>
        </w:rPr>
        <w:t>. New York: Oxford University Press. Available at: https://doi.org/10.1093/acprof:oso/9780190253967.003.0004.</w:t>
      </w:r>
    </w:p>
    <w:p w14:paraId="3B5A1791" w14:textId="6AC2D84E" w:rsidR="0035101C" w:rsidRDefault="0035101C" w:rsidP="0035101C">
      <w:pPr>
        <w:rPr>
          <w:rFonts w:asciiTheme="majorBidi" w:hAnsiTheme="majorBidi" w:cstheme="majorBidi"/>
        </w:rPr>
      </w:pPr>
      <w:r w:rsidRPr="002D6002">
        <w:rPr>
          <w:rFonts w:asciiTheme="majorBidi" w:hAnsiTheme="majorBidi" w:cstheme="majorBidi"/>
        </w:rPr>
        <w:t xml:space="preserve">Sivin, N. (1995) ‘State, cosmos, and body in the last three centuries B. C.’, Harvard Journal of Asiatic Studies, 55(1), </w:t>
      </w:r>
      <w:r>
        <w:rPr>
          <w:rFonts w:asciiTheme="majorBidi" w:hAnsiTheme="majorBidi" w:cstheme="majorBidi"/>
        </w:rPr>
        <w:t>p.</w:t>
      </w:r>
      <w:r w:rsidRPr="002D6002">
        <w:rPr>
          <w:rFonts w:asciiTheme="majorBidi" w:hAnsiTheme="majorBidi" w:cstheme="majorBidi"/>
        </w:rPr>
        <w:t>5</w:t>
      </w:r>
      <w:r>
        <w:rPr>
          <w:rFonts w:asciiTheme="majorBidi" w:hAnsiTheme="majorBidi" w:cstheme="majorBidi"/>
        </w:rPr>
        <w:t>-</w:t>
      </w:r>
      <w:r w:rsidRPr="002D6002">
        <w:rPr>
          <w:rFonts w:asciiTheme="majorBidi" w:hAnsiTheme="majorBidi" w:cstheme="majorBidi"/>
        </w:rPr>
        <w:t>37. https://doi.org/10.2307/2719419</w:t>
      </w:r>
    </w:p>
    <w:p w14:paraId="7DD1601A" w14:textId="350C6740" w:rsidR="009C43E1" w:rsidRPr="00DE1BF4" w:rsidRDefault="009C43E1" w:rsidP="009C43E1">
      <w:pPr>
        <w:rPr>
          <w:rFonts w:asciiTheme="majorBidi" w:hAnsiTheme="majorBidi" w:cstheme="majorBidi"/>
        </w:rPr>
      </w:pPr>
      <w:bookmarkStart w:id="7" w:name="_Hlk187222008"/>
      <w:r w:rsidRPr="00E71395">
        <w:rPr>
          <w:rFonts w:asciiTheme="majorBidi" w:hAnsiTheme="majorBidi" w:cstheme="majorBidi"/>
        </w:rPr>
        <w:t>Václav, B. (2021</w:t>
      </w:r>
      <w:bookmarkEnd w:id="7"/>
      <w:r w:rsidRPr="00E71395">
        <w:rPr>
          <w:rFonts w:asciiTheme="majorBidi" w:hAnsiTheme="majorBidi" w:cstheme="majorBidi"/>
        </w:rPr>
        <w:t xml:space="preserve">) ‘The Chinese primordial giant Pangu and his possibel Indo-European </w:t>
      </w:r>
      <w:r w:rsidR="001F27B5">
        <w:rPr>
          <w:rFonts w:asciiTheme="majorBidi" w:hAnsiTheme="majorBidi" w:cstheme="majorBidi"/>
        </w:rPr>
        <w:t>o</w:t>
      </w:r>
      <w:r w:rsidRPr="00E71395">
        <w:rPr>
          <w:rFonts w:asciiTheme="majorBidi" w:hAnsiTheme="majorBidi" w:cstheme="majorBidi"/>
        </w:rPr>
        <w:t>rigin’,</w:t>
      </w:r>
      <w:r w:rsidRPr="0026422A">
        <w:rPr>
          <w:rFonts w:asciiTheme="majorBidi" w:hAnsiTheme="majorBidi" w:cstheme="majorBidi"/>
        </w:rPr>
        <w:t xml:space="preserve"> Mother Tongue 23, </w:t>
      </w:r>
      <w:r>
        <w:rPr>
          <w:rFonts w:asciiTheme="majorBidi" w:hAnsiTheme="majorBidi" w:cstheme="majorBidi"/>
        </w:rPr>
        <w:t>p.</w:t>
      </w:r>
      <w:r w:rsidRPr="0026422A">
        <w:rPr>
          <w:rFonts w:asciiTheme="majorBidi" w:hAnsiTheme="majorBidi" w:cstheme="majorBidi"/>
        </w:rPr>
        <w:t>163-178.</w:t>
      </w:r>
    </w:p>
    <w:p w14:paraId="5C7C6B9C" w14:textId="77777777" w:rsidR="002B4B6D" w:rsidRDefault="002B4B6D" w:rsidP="002B4B6D">
      <w:pPr>
        <w:rPr>
          <w:rFonts w:asciiTheme="majorBidi" w:hAnsiTheme="majorBidi" w:cstheme="majorBidi"/>
        </w:rPr>
      </w:pPr>
      <w:bookmarkStart w:id="8" w:name="_Hlk187222327"/>
      <w:r w:rsidRPr="008175B0">
        <w:rPr>
          <w:rFonts w:asciiTheme="majorBidi" w:hAnsiTheme="majorBidi" w:cstheme="majorBidi"/>
        </w:rPr>
        <w:t>Xiaodong</w:t>
      </w:r>
      <w:r>
        <w:rPr>
          <w:rFonts w:asciiTheme="majorBidi" w:hAnsiTheme="majorBidi" w:cstheme="majorBidi"/>
        </w:rPr>
        <w:t xml:space="preserve">, W. </w:t>
      </w:r>
      <w:r w:rsidRPr="008175B0">
        <w:rPr>
          <w:rFonts w:asciiTheme="majorBidi" w:hAnsiTheme="majorBidi" w:cstheme="majorBidi"/>
        </w:rPr>
        <w:t>(2001</w:t>
      </w:r>
      <w:bookmarkEnd w:id="8"/>
      <w:r w:rsidRPr="008175B0">
        <w:rPr>
          <w:rFonts w:asciiTheme="majorBidi" w:hAnsiTheme="majorBidi" w:cstheme="majorBidi"/>
        </w:rPr>
        <w:t>)</w:t>
      </w:r>
      <w:r>
        <w:rPr>
          <w:rFonts w:asciiTheme="majorBidi" w:hAnsiTheme="majorBidi" w:cstheme="majorBidi"/>
        </w:rPr>
        <w:t xml:space="preserve"> </w:t>
      </w:r>
      <w:r w:rsidRPr="008175B0">
        <w:rPr>
          <w:rFonts w:asciiTheme="majorBidi" w:hAnsiTheme="majorBidi" w:cstheme="majorBidi"/>
        </w:rPr>
        <w:t>‘The</w:t>
      </w:r>
      <w:r>
        <w:rPr>
          <w:rFonts w:asciiTheme="majorBidi" w:hAnsiTheme="majorBidi" w:cstheme="majorBidi"/>
        </w:rPr>
        <w:t xml:space="preserve"> r</w:t>
      </w:r>
      <w:r w:rsidRPr="008175B0">
        <w:rPr>
          <w:rFonts w:asciiTheme="majorBidi" w:hAnsiTheme="majorBidi" w:cstheme="majorBidi"/>
        </w:rPr>
        <w:t>hinoceros</w:t>
      </w:r>
      <w:r>
        <w:rPr>
          <w:rFonts w:asciiTheme="majorBidi" w:hAnsiTheme="majorBidi" w:cstheme="majorBidi"/>
        </w:rPr>
        <w:t xml:space="preserve"> </w:t>
      </w:r>
      <w:r w:rsidRPr="008175B0">
        <w:rPr>
          <w:rFonts w:asciiTheme="majorBidi" w:hAnsiTheme="majorBidi" w:cstheme="majorBidi"/>
        </w:rPr>
        <w:t>Totem</w:t>
      </w:r>
      <w:r>
        <w:rPr>
          <w:rFonts w:asciiTheme="majorBidi" w:hAnsiTheme="majorBidi" w:cstheme="majorBidi"/>
        </w:rPr>
        <w:t xml:space="preserve"> a</w:t>
      </w:r>
      <w:r w:rsidRPr="008175B0">
        <w:rPr>
          <w:rFonts w:asciiTheme="majorBidi" w:hAnsiTheme="majorBidi" w:cstheme="majorBidi"/>
        </w:rPr>
        <w:t>nd</w:t>
      </w:r>
      <w:r>
        <w:rPr>
          <w:rFonts w:asciiTheme="majorBidi" w:hAnsiTheme="majorBidi" w:cstheme="majorBidi"/>
        </w:rPr>
        <w:t xml:space="preserve"> </w:t>
      </w:r>
      <w:r w:rsidRPr="008175B0">
        <w:rPr>
          <w:rFonts w:asciiTheme="majorBidi" w:hAnsiTheme="majorBidi" w:cstheme="majorBidi"/>
        </w:rPr>
        <w:t>Pangu</w:t>
      </w:r>
      <w:r>
        <w:rPr>
          <w:rFonts w:asciiTheme="majorBidi" w:hAnsiTheme="majorBidi" w:cstheme="majorBidi"/>
        </w:rPr>
        <w:t xml:space="preserve"> m</w:t>
      </w:r>
      <w:r w:rsidRPr="008175B0">
        <w:rPr>
          <w:rFonts w:asciiTheme="majorBidi" w:hAnsiTheme="majorBidi" w:cstheme="majorBidi"/>
        </w:rPr>
        <w:t>yth:</w:t>
      </w:r>
      <w:r>
        <w:rPr>
          <w:rFonts w:asciiTheme="majorBidi" w:hAnsiTheme="majorBidi" w:cstheme="majorBidi"/>
        </w:rPr>
        <w:t xml:space="preserve"> </w:t>
      </w:r>
      <w:r w:rsidRPr="008175B0">
        <w:rPr>
          <w:rFonts w:asciiTheme="majorBidi" w:hAnsiTheme="majorBidi" w:cstheme="majorBidi"/>
        </w:rPr>
        <w:t>An</w:t>
      </w:r>
      <w:r>
        <w:rPr>
          <w:rFonts w:asciiTheme="majorBidi" w:hAnsiTheme="majorBidi" w:cstheme="majorBidi"/>
        </w:rPr>
        <w:t xml:space="preserve"> e</w:t>
      </w:r>
      <w:r w:rsidRPr="008175B0">
        <w:rPr>
          <w:rFonts w:asciiTheme="majorBidi" w:hAnsiTheme="majorBidi" w:cstheme="majorBidi"/>
        </w:rPr>
        <w:t>xploration</w:t>
      </w:r>
      <w:r>
        <w:rPr>
          <w:rFonts w:asciiTheme="majorBidi" w:hAnsiTheme="majorBidi" w:cstheme="majorBidi"/>
        </w:rPr>
        <w:t xml:space="preserve"> o</w:t>
      </w:r>
      <w:r w:rsidRPr="008175B0">
        <w:rPr>
          <w:rFonts w:asciiTheme="majorBidi" w:hAnsiTheme="majorBidi" w:cstheme="majorBidi"/>
        </w:rPr>
        <w:t>f</w:t>
      </w:r>
      <w:r>
        <w:rPr>
          <w:rFonts w:asciiTheme="majorBidi" w:hAnsiTheme="majorBidi" w:cstheme="majorBidi"/>
        </w:rPr>
        <w:t xml:space="preserve"> </w:t>
      </w:r>
      <w:r w:rsidRPr="008175B0">
        <w:rPr>
          <w:rFonts w:asciiTheme="majorBidi" w:hAnsiTheme="majorBidi" w:cstheme="majorBidi"/>
        </w:rPr>
        <w:t>the</w:t>
      </w:r>
      <w:r>
        <w:rPr>
          <w:rFonts w:asciiTheme="majorBidi" w:hAnsiTheme="majorBidi" w:cstheme="majorBidi"/>
        </w:rPr>
        <w:t xml:space="preserve"> a</w:t>
      </w:r>
      <w:r w:rsidRPr="008175B0">
        <w:rPr>
          <w:rFonts w:asciiTheme="majorBidi" w:hAnsiTheme="majorBidi" w:cstheme="majorBidi"/>
        </w:rPr>
        <w:t>rchetype</w:t>
      </w:r>
      <w:r>
        <w:rPr>
          <w:rFonts w:asciiTheme="majorBidi" w:hAnsiTheme="majorBidi" w:cstheme="majorBidi"/>
        </w:rPr>
        <w:t xml:space="preserve"> o</w:t>
      </w:r>
      <w:r w:rsidRPr="008175B0">
        <w:rPr>
          <w:rFonts w:asciiTheme="majorBidi" w:hAnsiTheme="majorBidi" w:cstheme="majorBidi"/>
        </w:rPr>
        <w:t>f</w:t>
      </w:r>
      <w:r>
        <w:rPr>
          <w:rFonts w:asciiTheme="majorBidi" w:hAnsiTheme="majorBidi" w:cstheme="majorBidi"/>
        </w:rPr>
        <w:t xml:space="preserve"> </w:t>
      </w:r>
      <w:r w:rsidRPr="008175B0">
        <w:rPr>
          <w:rFonts w:asciiTheme="majorBidi" w:hAnsiTheme="majorBidi" w:cstheme="majorBidi"/>
        </w:rPr>
        <w:t>Pangu’</w:t>
      </w:r>
      <w:r>
        <w:rPr>
          <w:rFonts w:asciiTheme="majorBidi" w:hAnsiTheme="majorBidi" w:cstheme="majorBidi"/>
        </w:rPr>
        <w:t xml:space="preserve">, </w:t>
      </w:r>
      <w:r w:rsidRPr="008175B0">
        <w:rPr>
          <w:rFonts w:asciiTheme="majorBidi" w:hAnsiTheme="majorBidi" w:cstheme="majorBidi"/>
          <w:i/>
          <w:iCs/>
        </w:rPr>
        <w:t>OT</w:t>
      </w:r>
      <w:r>
        <w:rPr>
          <w:rFonts w:asciiTheme="majorBidi" w:hAnsiTheme="majorBidi" w:cstheme="majorBidi"/>
          <w:i/>
          <w:iCs/>
        </w:rPr>
        <w:t xml:space="preserve"> </w:t>
      </w:r>
      <w:r w:rsidRPr="008175B0">
        <w:rPr>
          <w:rFonts w:asciiTheme="majorBidi" w:hAnsiTheme="majorBidi" w:cstheme="majorBidi"/>
        </w:rPr>
        <w:t>16(2),</w:t>
      </w:r>
      <w:r>
        <w:rPr>
          <w:rFonts w:asciiTheme="majorBidi" w:hAnsiTheme="majorBidi" w:cstheme="majorBidi"/>
        </w:rPr>
        <w:t xml:space="preserve"> </w:t>
      </w:r>
      <w:r w:rsidRPr="008175B0">
        <w:rPr>
          <w:rFonts w:asciiTheme="majorBidi" w:hAnsiTheme="majorBidi" w:cstheme="majorBidi"/>
        </w:rPr>
        <w:t>p</w:t>
      </w:r>
      <w:r>
        <w:rPr>
          <w:rFonts w:asciiTheme="majorBidi" w:hAnsiTheme="majorBidi" w:cstheme="majorBidi"/>
        </w:rPr>
        <w:t>.</w:t>
      </w:r>
      <w:r w:rsidRPr="008175B0">
        <w:rPr>
          <w:rFonts w:asciiTheme="majorBidi" w:hAnsiTheme="majorBidi" w:cstheme="majorBidi"/>
        </w:rPr>
        <w:t>364</w:t>
      </w:r>
      <w:r>
        <w:rPr>
          <w:rFonts w:asciiTheme="majorBidi" w:hAnsiTheme="majorBidi" w:cstheme="majorBidi"/>
        </w:rPr>
        <w:t>-</w:t>
      </w:r>
      <w:r w:rsidRPr="008175B0">
        <w:rPr>
          <w:rFonts w:asciiTheme="majorBidi" w:hAnsiTheme="majorBidi" w:cstheme="majorBidi"/>
        </w:rPr>
        <w:t>380.</w:t>
      </w:r>
    </w:p>
    <w:p w14:paraId="4A5FDDC5" w14:textId="09ABDC00" w:rsidR="002F63B8" w:rsidRDefault="002F63B8" w:rsidP="002F63B8">
      <w:pPr>
        <w:rPr>
          <w:rFonts w:asciiTheme="majorBidi" w:hAnsiTheme="majorBidi" w:cstheme="majorBidi"/>
        </w:rPr>
      </w:pPr>
      <w:r w:rsidRPr="002F63B8">
        <w:rPr>
          <w:rFonts w:asciiTheme="majorBidi" w:hAnsiTheme="majorBidi" w:cstheme="majorBidi"/>
        </w:rPr>
        <w:t xml:space="preserve">Xiaodong, W. (2011) ‘Pangu And The Origin Of The Universe’ in Schipper, M. et al. (eds.) </w:t>
      </w:r>
      <w:r w:rsidRPr="002F63B8">
        <w:rPr>
          <w:rFonts w:asciiTheme="majorBidi" w:hAnsiTheme="majorBidi" w:cstheme="majorBidi"/>
          <w:i/>
        </w:rPr>
        <w:t xml:space="preserve">China’s </w:t>
      </w:r>
      <w:r w:rsidR="001F27B5">
        <w:rPr>
          <w:rFonts w:asciiTheme="majorBidi" w:hAnsiTheme="majorBidi" w:cstheme="majorBidi"/>
          <w:i/>
        </w:rPr>
        <w:t>C</w:t>
      </w:r>
      <w:r w:rsidRPr="002F63B8">
        <w:rPr>
          <w:rFonts w:asciiTheme="majorBidi" w:hAnsiTheme="majorBidi" w:cstheme="majorBidi"/>
          <w:i/>
        </w:rPr>
        <w:t xml:space="preserve">reation and </w:t>
      </w:r>
      <w:r w:rsidR="001F27B5">
        <w:rPr>
          <w:rFonts w:asciiTheme="majorBidi" w:hAnsiTheme="majorBidi" w:cstheme="majorBidi"/>
          <w:i/>
        </w:rPr>
        <w:t>O</w:t>
      </w:r>
      <w:r w:rsidRPr="002F63B8">
        <w:rPr>
          <w:rFonts w:asciiTheme="majorBidi" w:hAnsiTheme="majorBidi" w:cstheme="majorBidi"/>
          <w:i/>
        </w:rPr>
        <w:t xml:space="preserve">rigin </w:t>
      </w:r>
      <w:r w:rsidR="001F27B5">
        <w:rPr>
          <w:rFonts w:asciiTheme="majorBidi" w:hAnsiTheme="majorBidi" w:cstheme="majorBidi"/>
          <w:i/>
        </w:rPr>
        <w:t>M</w:t>
      </w:r>
      <w:r w:rsidRPr="002F63B8">
        <w:rPr>
          <w:rFonts w:asciiTheme="majorBidi" w:hAnsiTheme="majorBidi" w:cstheme="majorBidi"/>
          <w:i/>
        </w:rPr>
        <w:t>yths</w:t>
      </w:r>
      <w:r w:rsidRPr="002F63B8">
        <w:rPr>
          <w:rFonts w:asciiTheme="majorBidi" w:hAnsiTheme="majorBidi" w:cstheme="majorBidi"/>
        </w:rPr>
        <w:t>. P.163. Leiden, The Netherlands: Brill. </w:t>
      </w:r>
      <w:hyperlink r:id="rId12" w:tgtFrame="_blank" w:history="1">
        <w:r w:rsidRPr="002F63B8">
          <w:rPr>
            <w:rStyle w:val="Hyperlink"/>
            <w:rFonts w:asciiTheme="majorBidi" w:hAnsiTheme="majorBidi" w:cstheme="majorBidi"/>
          </w:rPr>
          <w:t>https://doi.org/10.1163/ej.9789004194854.i-354.61</w:t>
        </w:r>
      </w:hyperlink>
    </w:p>
    <w:p w14:paraId="54775024" w14:textId="711F60AB" w:rsidR="00284001" w:rsidRDefault="00284001" w:rsidP="00284001">
      <w:pPr>
        <w:rPr>
          <w:rFonts w:asciiTheme="majorBidi" w:hAnsiTheme="majorBidi" w:cstheme="majorBidi"/>
        </w:rPr>
      </w:pPr>
      <w:r w:rsidRPr="00284001">
        <w:rPr>
          <w:rFonts w:asciiTheme="majorBidi" w:hAnsiTheme="majorBidi" w:cstheme="majorBidi"/>
        </w:rPr>
        <w:lastRenderedPageBreak/>
        <w:t>Yang, L., and An, D. (2005) </w:t>
      </w:r>
      <w:r w:rsidRPr="00284001">
        <w:rPr>
          <w:rFonts w:asciiTheme="majorBidi" w:hAnsiTheme="majorBidi" w:cstheme="majorBidi"/>
          <w:i/>
          <w:iCs/>
        </w:rPr>
        <w:t xml:space="preserve">Handbook of Chinese </w:t>
      </w:r>
      <w:r w:rsidR="001F27B5">
        <w:rPr>
          <w:rFonts w:asciiTheme="majorBidi" w:hAnsiTheme="majorBidi" w:cstheme="majorBidi"/>
          <w:i/>
          <w:iCs/>
        </w:rPr>
        <w:t>M</w:t>
      </w:r>
      <w:r w:rsidRPr="00284001">
        <w:rPr>
          <w:rFonts w:asciiTheme="majorBidi" w:hAnsiTheme="majorBidi" w:cstheme="majorBidi"/>
          <w:i/>
          <w:iCs/>
        </w:rPr>
        <w:t>ythology</w:t>
      </w:r>
      <w:r w:rsidRPr="00284001">
        <w:rPr>
          <w:rFonts w:asciiTheme="majorBidi" w:hAnsiTheme="majorBidi" w:cstheme="majorBidi"/>
        </w:rPr>
        <w:t xml:space="preserve">. ABC-CLIO. Available at: </w:t>
      </w:r>
      <w:hyperlink r:id="rId13" w:history="1">
        <w:r w:rsidRPr="00284001">
          <w:rPr>
            <w:rStyle w:val="Hyperlink"/>
            <w:rFonts w:asciiTheme="majorBidi" w:hAnsiTheme="majorBidi" w:cstheme="majorBidi"/>
          </w:rPr>
          <w:t>http://ebooks.abc-clio.com/?isbn=9781576078075</w:t>
        </w:r>
      </w:hyperlink>
    </w:p>
    <w:p w14:paraId="1D391593" w14:textId="77777777" w:rsidR="002B4B6D" w:rsidRPr="002B4B6D" w:rsidRDefault="002B4B6D" w:rsidP="002B4B6D">
      <w:pPr>
        <w:rPr>
          <w:rFonts w:asciiTheme="majorBidi" w:hAnsiTheme="majorBidi" w:cstheme="majorBidi"/>
        </w:rPr>
      </w:pPr>
      <w:r w:rsidRPr="002B4B6D">
        <w:rPr>
          <w:rFonts w:asciiTheme="majorBidi" w:hAnsiTheme="majorBidi" w:cstheme="majorBidi"/>
        </w:rPr>
        <w:t>Yu, D.C. (1981) ‘The creation myth and its symbolism in classical Taoism’, </w:t>
      </w:r>
      <w:r w:rsidRPr="002B4B6D">
        <w:rPr>
          <w:rFonts w:asciiTheme="majorBidi" w:hAnsiTheme="majorBidi" w:cstheme="majorBidi"/>
          <w:i/>
          <w:iCs/>
        </w:rPr>
        <w:t>Philosophy East and West</w:t>
      </w:r>
      <w:r w:rsidRPr="002B4B6D">
        <w:rPr>
          <w:rFonts w:asciiTheme="majorBidi" w:hAnsiTheme="majorBidi" w:cstheme="majorBidi"/>
        </w:rPr>
        <w:t>, </w:t>
      </w:r>
      <w:r w:rsidRPr="002B4B6D">
        <w:rPr>
          <w:rFonts w:asciiTheme="majorBidi" w:hAnsiTheme="majorBidi" w:cstheme="majorBidi"/>
          <w:i/>
          <w:iCs/>
        </w:rPr>
        <w:t>31</w:t>
      </w:r>
      <w:r w:rsidRPr="002B4B6D">
        <w:rPr>
          <w:rFonts w:asciiTheme="majorBidi" w:hAnsiTheme="majorBidi" w:cstheme="majorBidi"/>
        </w:rPr>
        <w:t xml:space="preserve">(4), p.479-500. </w:t>
      </w:r>
      <w:hyperlink r:id="rId14" w:history="1">
        <w:r w:rsidRPr="002B4B6D">
          <w:rPr>
            <w:rStyle w:val="Hyperlink"/>
            <w:rFonts w:asciiTheme="majorBidi" w:hAnsiTheme="majorBidi" w:cstheme="majorBidi"/>
          </w:rPr>
          <w:t>https://doi.org/10.2307/1398794</w:t>
        </w:r>
      </w:hyperlink>
    </w:p>
    <w:p w14:paraId="0772DA94" w14:textId="77777777" w:rsidR="00DE1BF4" w:rsidRPr="00012905" w:rsidRDefault="00DE1BF4">
      <w:pPr>
        <w:rPr>
          <w:rFonts w:asciiTheme="majorBidi" w:hAnsiTheme="majorBidi" w:cstheme="majorBidi"/>
        </w:rPr>
      </w:pPr>
    </w:p>
    <w:sectPr w:rsidR="00DE1BF4" w:rsidRPr="0001290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Thelma H." w:date="2025-01-07T09:52:00Z" w:initials="TH">
    <w:p w14:paraId="2AB7B698" w14:textId="2D1EDE84" w:rsidR="00936291" w:rsidRDefault="00936291">
      <w:pPr>
        <w:pStyle w:val="CommentText"/>
      </w:pPr>
      <w:r>
        <w:rPr>
          <w:rStyle w:val="CommentReference"/>
        </w:rPr>
        <w:annotationRef/>
      </w:r>
      <w:r>
        <w:t>explain more</w:t>
      </w:r>
      <w:r w:rsidR="00A44C76">
        <w:t xml:space="preserve"> and cit</w:t>
      </w:r>
    </w:p>
  </w:comment>
  <w:comment w:id="2" w:author="Thelma H." w:date="2025-01-02T16:20:00Z" w:initials="TH">
    <w:p w14:paraId="2E0598F5" w14:textId="3ECF15D5" w:rsidR="00195308" w:rsidRDefault="00195308">
      <w:pPr>
        <w:pStyle w:val="CommentText"/>
      </w:pPr>
      <w:r>
        <w:rPr>
          <w:rStyle w:val="CommentReference"/>
        </w:rPr>
        <w:annotationRef/>
      </w:r>
      <w:r>
        <w:t>Citations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AB7B698" w15:done="0"/>
  <w15:commentEx w15:paraId="2E0598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159C263" w16cex:dateUtc="2025-01-07T14:52:00Z"/>
  <w16cex:commentExtensible w16cex:durableId="0C8D73E2" w16cex:dateUtc="2025-01-02T2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B7B698" w16cid:durableId="1159C263"/>
  <w16cid:commentId w16cid:paraId="2E0598F5" w16cid:durableId="0C8D73E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helma H.">
    <w15:presenceInfo w15:providerId="None" w15:userId="Thelma 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CwMDYxNjMxNTO1NDJQ0lEKTi0uzszPAymwrAUAdjL12SwAAAA="/>
  </w:docVars>
  <w:rsids>
    <w:rsidRoot w:val="00CB2FDD"/>
    <w:rsid w:val="000021F1"/>
    <w:rsid w:val="00012905"/>
    <w:rsid w:val="00014396"/>
    <w:rsid w:val="00023CEB"/>
    <w:rsid w:val="000243A4"/>
    <w:rsid w:val="0002455D"/>
    <w:rsid w:val="00033499"/>
    <w:rsid w:val="00033739"/>
    <w:rsid w:val="00036D44"/>
    <w:rsid w:val="00037B9E"/>
    <w:rsid w:val="00051CD5"/>
    <w:rsid w:val="00052349"/>
    <w:rsid w:val="00052F99"/>
    <w:rsid w:val="00062755"/>
    <w:rsid w:val="00067A55"/>
    <w:rsid w:val="00076267"/>
    <w:rsid w:val="000769E6"/>
    <w:rsid w:val="00077B11"/>
    <w:rsid w:val="000831CC"/>
    <w:rsid w:val="00083C61"/>
    <w:rsid w:val="00086040"/>
    <w:rsid w:val="00096A62"/>
    <w:rsid w:val="000A408C"/>
    <w:rsid w:val="000A430F"/>
    <w:rsid w:val="000D1EBA"/>
    <w:rsid w:val="000D5A9A"/>
    <w:rsid w:val="00101274"/>
    <w:rsid w:val="001144CE"/>
    <w:rsid w:val="00115298"/>
    <w:rsid w:val="00117DCB"/>
    <w:rsid w:val="00121DA7"/>
    <w:rsid w:val="00160C28"/>
    <w:rsid w:val="0016135B"/>
    <w:rsid w:val="001802FA"/>
    <w:rsid w:val="00180803"/>
    <w:rsid w:val="001944CC"/>
    <w:rsid w:val="00195308"/>
    <w:rsid w:val="00195B8E"/>
    <w:rsid w:val="001962E8"/>
    <w:rsid w:val="001B11BD"/>
    <w:rsid w:val="001C5D11"/>
    <w:rsid w:val="001D6A29"/>
    <w:rsid w:val="001E338C"/>
    <w:rsid w:val="001F27B5"/>
    <w:rsid w:val="002078CF"/>
    <w:rsid w:val="0021539F"/>
    <w:rsid w:val="00265C74"/>
    <w:rsid w:val="00274B69"/>
    <w:rsid w:val="00275F82"/>
    <w:rsid w:val="00280E5D"/>
    <w:rsid w:val="00281252"/>
    <w:rsid w:val="00281B88"/>
    <w:rsid w:val="00284001"/>
    <w:rsid w:val="0028689C"/>
    <w:rsid w:val="00291B75"/>
    <w:rsid w:val="0029324F"/>
    <w:rsid w:val="002B4B6D"/>
    <w:rsid w:val="002C16CE"/>
    <w:rsid w:val="002E4773"/>
    <w:rsid w:val="002E4DD7"/>
    <w:rsid w:val="002F63B8"/>
    <w:rsid w:val="002F675E"/>
    <w:rsid w:val="00303C27"/>
    <w:rsid w:val="00305DDE"/>
    <w:rsid w:val="003109A6"/>
    <w:rsid w:val="00317E0F"/>
    <w:rsid w:val="00323B01"/>
    <w:rsid w:val="00336001"/>
    <w:rsid w:val="00347DF2"/>
    <w:rsid w:val="0035101C"/>
    <w:rsid w:val="00377DCD"/>
    <w:rsid w:val="003824F9"/>
    <w:rsid w:val="00383D85"/>
    <w:rsid w:val="003B5F15"/>
    <w:rsid w:val="003D2642"/>
    <w:rsid w:val="003E4293"/>
    <w:rsid w:val="003E5765"/>
    <w:rsid w:val="003F4349"/>
    <w:rsid w:val="003F5866"/>
    <w:rsid w:val="00403B13"/>
    <w:rsid w:val="00411DD8"/>
    <w:rsid w:val="00414F19"/>
    <w:rsid w:val="0042077B"/>
    <w:rsid w:val="0043551F"/>
    <w:rsid w:val="00446222"/>
    <w:rsid w:val="00447A94"/>
    <w:rsid w:val="00447C64"/>
    <w:rsid w:val="0045785F"/>
    <w:rsid w:val="00463FA1"/>
    <w:rsid w:val="004A6453"/>
    <w:rsid w:val="004B7B49"/>
    <w:rsid w:val="004C6582"/>
    <w:rsid w:val="004C69EB"/>
    <w:rsid w:val="004D1799"/>
    <w:rsid w:val="004D2DB8"/>
    <w:rsid w:val="004D364D"/>
    <w:rsid w:val="004E29F5"/>
    <w:rsid w:val="004F0FDD"/>
    <w:rsid w:val="00501115"/>
    <w:rsid w:val="00502EED"/>
    <w:rsid w:val="00503CB9"/>
    <w:rsid w:val="005122E9"/>
    <w:rsid w:val="005130B8"/>
    <w:rsid w:val="00515086"/>
    <w:rsid w:val="0054489D"/>
    <w:rsid w:val="00545970"/>
    <w:rsid w:val="0055159F"/>
    <w:rsid w:val="005544BB"/>
    <w:rsid w:val="00560BA5"/>
    <w:rsid w:val="005665EA"/>
    <w:rsid w:val="00575350"/>
    <w:rsid w:val="0058490F"/>
    <w:rsid w:val="00587FC3"/>
    <w:rsid w:val="005B0A3D"/>
    <w:rsid w:val="005B6488"/>
    <w:rsid w:val="005D1515"/>
    <w:rsid w:val="005D2151"/>
    <w:rsid w:val="005E2C88"/>
    <w:rsid w:val="005E310C"/>
    <w:rsid w:val="005E404F"/>
    <w:rsid w:val="005E511F"/>
    <w:rsid w:val="005F75D0"/>
    <w:rsid w:val="00601F61"/>
    <w:rsid w:val="00602F5E"/>
    <w:rsid w:val="006036B0"/>
    <w:rsid w:val="00612329"/>
    <w:rsid w:val="00622A23"/>
    <w:rsid w:val="00624545"/>
    <w:rsid w:val="00625AAA"/>
    <w:rsid w:val="0065184B"/>
    <w:rsid w:val="006548DC"/>
    <w:rsid w:val="00657980"/>
    <w:rsid w:val="006707AB"/>
    <w:rsid w:val="0067353E"/>
    <w:rsid w:val="00683E98"/>
    <w:rsid w:val="00685DDA"/>
    <w:rsid w:val="00693E47"/>
    <w:rsid w:val="0069558A"/>
    <w:rsid w:val="006A138E"/>
    <w:rsid w:val="006B68A6"/>
    <w:rsid w:val="006C5ED1"/>
    <w:rsid w:val="006D5B9E"/>
    <w:rsid w:val="006F2131"/>
    <w:rsid w:val="006F781C"/>
    <w:rsid w:val="00706EF7"/>
    <w:rsid w:val="00722B38"/>
    <w:rsid w:val="0073687D"/>
    <w:rsid w:val="00737C8E"/>
    <w:rsid w:val="00741F46"/>
    <w:rsid w:val="00745052"/>
    <w:rsid w:val="00746912"/>
    <w:rsid w:val="007610C7"/>
    <w:rsid w:val="0076707A"/>
    <w:rsid w:val="00772205"/>
    <w:rsid w:val="007A657A"/>
    <w:rsid w:val="007C0F05"/>
    <w:rsid w:val="007D5421"/>
    <w:rsid w:val="007E2D4A"/>
    <w:rsid w:val="007F1E27"/>
    <w:rsid w:val="007F672E"/>
    <w:rsid w:val="00802389"/>
    <w:rsid w:val="0080324B"/>
    <w:rsid w:val="00803543"/>
    <w:rsid w:val="008276BD"/>
    <w:rsid w:val="008409C6"/>
    <w:rsid w:val="008436DF"/>
    <w:rsid w:val="008440A4"/>
    <w:rsid w:val="00844D08"/>
    <w:rsid w:val="00846D96"/>
    <w:rsid w:val="008560A1"/>
    <w:rsid w:val="00863138"/>
    <w:rsid w:val="008667AA"/>
    <w:rsid w:val="00882786"/>
    <w:rsid w:val="008B0A0B"/>
    <w:rsid w:val="008B4F38"/>
    <w:rsid w:val="008C24DA"/>
    <w:rsid w:val="008C45C0"/>
    <w:rsid w:val="008C5131"/>
    <w:rsid w:val="008E2E94"/>
    <w:rsid w:val="008F0354"/>
    <w:rsid w:val="00902407"/>
    <w:rsid w:val="00902705"/>
    <w:rsid w:val="00911FBD"/>
    <w:rsid w:val="0091728B"/>
    <w:rsid w:val="00922F54"/>
    <w:rsid w:val="00936291"/>
    <w:rsid w:val="00941DED"/>
    <w:rsid w:val="009757C2"/>
    <w:rsid w:val="009862C7"/>
    <w:rsid w:val="0099204E"/>
    <w:rsid w:val="009B1AE3"/>
    <w:rsid w:val="009C43E1"/>
    <w:rsid w:val="009C4B97"/>
    <w:rsid w:val="009C6688"/>
    <w:rsid w:val="009E175A"/>
    <w:rsid w:val="009E7508"/>
    <w:rsid w:val="009E77D8"/>
    <w:rsid w:val="009F1935"/>
    <w:rsid w:val="009F7320"/>
    <w:rsid w:val="00A203FA"/>
    <w:rsid w:val="00A37519"/>
    <w:rsid w:val="00A41244"/>
    <w:rsid w:val="00A44C76"/>
    <w:rsid w:val="00A44CF9"/>
    <w:rsid w:val="00A664E4"/>
    <w:rsid w:val="00A7420B"/>
    <w:rsid w:val="00A83D0A"/>
    <w:rsid w:val="00AA1844"/>
    <w:rsid w:val="00AA7893"/>
    <w:rsid w:val="00AB411B"/>
    <w:rsid w:val="00AC3BEF"/>
    <w:rsid w:val="00AE253A"/>
    <w:rsid w:val="00AE5011"/>
    <w:rsid w:val="00AF1C25"/>
    <w:rsid w:val="00AF4CBC"/>
    <w:rsid w:val="00B00296"/>
    <w:rsid w:val="00B07621"/>
    <w:rsid w:val="00B1663B"/>
    <w:rsid w:val="00B26287"/>
    <w:rsid w:val="00B42E26"/>
    <w:rsid w:val="00B46462"/>
    <w:rsid w:val="00B616E9"/>
    <w:rsid w:val="00B63FBF"/>
    <w:rsid w:val="00B67D88"/>
    <w:rsid w:val="00B710DC"/>
    <w:rsid w:val="00B72088"/>
    <w:rsid w:val="00B72272"/>
    <w:rsid w:val="00B763CC"/>
    <w:rsid w:val="00B820E6"/>
    <w:rsid w:val="00B84820"/>
    <w:rsid w:val="00B87BDD"/>
    <w:rsid w:val="00B948CE"/>
    <w:rsid w:val="00B95768"/>
    <w:rsid w:val="00BC7510"/>
    <w:rsid w:val="00BD25D1"/>
    <w:rsid w:val="00BF0463"/>
    <w:rsid w:val="00C07000"/>
    <w:rsid w:val="00C135B1"/>
    <w:rsid w:val="00C304D2"/>
    <w:rsid w:val="00C360AC"/>
    <w:rsid w:val="00C53F63"/>
    <w:rsid w:val="00C5451A"/>
    <w:rsid w:val="00C56B7F"/>
    <w:rsid w:val="00C61714"/>
    <w:rsid w:val="00C64BA4"/>
    <w:rsid w:val="00C656E6"/>
    <w:rsid w:val="00C74269"/>
    <w:rsid w:val="00C75A4C"/>
    <w:rsid w:val="00C75B44"/>
    <w:rsid w:val="00C837CD"/>
    <w:rsid w:val="00C9598D"/>
    <w:rsid w:val="00CA1999"/>
    <w:rsid w:val="00CA5CC2"/>
    <w:rsid w:val="00CB2FDD"/>
    <w:rsid w:val="00CB6F91"/>
    <w:rsid w:val="00CC3134"/>
    <w:rsid w:val="00CC511A"/>
    <w:rsid w:val="00CC6DBA"/>
    <w:rsid w:val="00CD72A5"/>
    <w:rsid w:val="00CD7EB6"/>
    <w:rsid w:val="00CE61AC"/>
    <w:rsid w:val="00CF5542"/>
    <w:rsid w:val="00D04F23"/>
    <w:rsid w:val="00D0611F"/>
    <w:rsid w:val="00D069A0"/>
    <w:rsid w:val="00D11DE4"/>
    <w:rsid w:val="00D14E05"/>
    <w:rsid w:val="00D327DC"/>
    <w:rsid w:val="00D364E7"/>
    <w:rsid w:val="00D517FA"/>
    <w:rsid w:val="00D54EFA"/>
    <w:rsid w:val="00D55C44"/>
    <w:rsid w:val="00D6334D"/>
    <w:rsid w:val="00D66E97"/>
    <w:rsid w:val="00D67D88"/>
    <w:rsid w:val="00D74C2E"/>
    <w:rsid w:val="00D75910"/>
    <w:rsid w:val="00D86C75"/>
    <w:rsid w:val="00D87B00"/>
    <w:rsid w:val="00D90B3B"/>
    <w:rsid w:val="00D94C5D"/>
    <w:rsid w:val="00D94D2C"/>
    <w:rsid w:val="00DA45DB"/>
    <w:rsid w:val="00DA66B8"/>
    <w:rsid w:val="00DB54E1"/>
    <w:rsid w:val="00DC13C7"/>
    <w:rsid w:val="00DC2FBE"/>
    <w:rsid w:val="00DD0DA4"/>
    <w:rsid w:val="00DD0E9A"/>
    <w:rsid w:val="00DD1CE1"/>
    <w:rsid w:val="00DD3CBC"/>
    <w:rsid w:val="00DE1BF4"/>
    <w:rsid w:val="00E11CE1"/>
    <w:rsid w:val="00E13784"/>
    <w:rsid w:val="00E142F6"/>
    <w:rsid w:val="00E163F2"/>
    <w:rsid w:val="00E36B96"/>
    <w:rsid w:val="00E41E44"/>
    <w:rsid w:val="00E55569"/>
    <w:rsid w:val="00E611E4"/>
    <w:rsid w:val="00E716E6"/>
    <w:rsid w:val="00E731E3"/>
    <w:rsid w:val="00E83654"/>
    <w:rsid w:val="00EA127F"/>
    <w:rsid w:val="00EB3288"/>
    <w:rsid w:val="00EC553A"/>
    <w:rsid w:val="00ED2E4E"/>
    <w:rsid w:val="00ED40F9"/>
    <w:rsid w:val="00EE37EE"/>
    <w:rsid w:val="00EF3F56"/>
    <w:rsid w:val="00F063EA"/>
    <w:rsid w:val="00F16575"/>
    <w:rsid w:val="00F23AAA"/>
    <w:rsid w:val="00F46056"/>
    <w:rsid w:val="00F51FE5"/>
    <w:rsid w:val="00F628DA"/>
    <w:rsid w:val="00F678EC"/>
    <w:rsid w:val="00F734B2"/>
    <w:rsid w:val="00F80D8C"/>
    <w:rsid w:val="00F846A9"/>
    <w:rsid w:val="00FA08F0"/>
    <w:rsid w:val="00FA5CC4"/>
    <w:rsid w:val="00FE78B5"/>
    <w:rsid w:val="00FF49B0"/>
    <w:rsid w:val="00FF61C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0392"/>
  <w15:chartTrackingRefBased/>
  <w15:docId w15:val="{D4C22DAF-8D8E-4DE2-855A-AD5C5E245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B68A6"/>
    <w:rPr>
      <w:sz w:val="16"/>
      <w:szCs w:val="16"/>
    </w:rPr>
  </w:style>
  <w:style w:type="paragraph" w:styleId="CommentText">
    <w:name w:val="annotation text"/>
    <w:basedOn w:val="Normal"/>
    <w:link w:val="CommentTextChar"/>
    <w:uiPriority w:val="99"/>
    <w:semiHidden/>
    <w:unhideWhenUsed/>
    <w:rsid w:val="006B68A6"/>
    <w:pPr>
      <w:spacing w:line="240" w:lineRule="auto"/>
    </w:pPr>
    <w:rPr>
      <w:sz w:val="20"/>
      <w:szCs w:val="20"/>
    </w:rPr>
  </w:style>
  <w:style w:type="character" w:customStyle="1" w:styleId="CommentTextChar">
    <w:name w:val="Comment Text Char"/>
    <w:basedOn w:val="DefaultParagraphFont"/>
    <w:link w:val="CommentText"/>
    <w:uiPriority w:val="99"/>
    <w:semiHidden/>
    <w:rsid w:val="006B68A6"/>
    <w:rPr>
      <w:sz w:val="20"/>
      <w:szCs w:val="20"/>
      <w:lang w:val="en-US"/>
    </w:rPr>
  </w:style>
  <w:style w:type="paragraph" w:styleId="CommentSubject">
    <w:name w:val="annotation subject"/>
    <w:basedOn w:val="CommentText"/>
    <w:next w:val="CommentText"/>
    <w:link w:val="CommentSubjectChar"/>
    <w:uiPriority w:val="99"/>
    <w:semiHidden/>
    <w:unhideWhenUsed/>
    <w:rsid w:val="006B68A6"/>
    <w:rPr>
      <w:b/>
      <w:bCs/>
    </w:rPr>
  </w:style>
  <w:style w:type="character" w:customStyle="1" w:styleId="CommentSubjectChar">
    <w:name w:val="Comment Subject Char"/>
    <w:basedOn w:val="CommentTextChar"/>
    <w:link w:val="CommentSubject"/>
    <w:uiPriority w:val="99"/>
    <w:semiHidden/>
    <w:rsid w:val="006B68A6"/>
    <w:rPr>
      <w:b/>
      <w:bCs/>
      <w:sz w:val="20"/>
      <w:szCs w:val="20"/>
      <w:lang w:val="en-US"/>
    </w:rPr>
  </w:style>
  <w:style w:type="character" w:styleId="Hyperlink">
    <w:name w:val="Hyperlink"/>
    <w:basedOn w:val="DefaultParagraphFont"/>
    <w:uiPriority w:val="99"/>
    <w:unhideWhenUsed/>
    <w:rsid w:val="002B4B6D"/>
    <w:rPr>
      <w:color w:val="0563C1" w:themeColor="hyperlink"/>
      <w:u w:val="single"/>
    </w:rPr>
  </w:style>
  <w:style w:type="character" w:styleId="UnresolvedMention">
    <w:name w:val="Unresolved Mention"/>
    <w:basedOn w:val="DefaultParagraphFont"/>
    <w:uiPriority w:val="99"/>
    <w:semiHidden/>
    <w:unhideWhenUsed/>
    <w:rsid w:val="002B4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165632">
      <w:bodyDiv w:val="1"/>
      <w:marLeft w:val="0"/>
      <w:marRight w:val="0"/>
      <w:marTop w:val="0"/>
      <w:marBottom w:val="0"/>
      <w:divBdr>
        <w:top w:val="none" w:sz="0" w:space="0" w:color="auto"/>
        <w:left w:val="none" w:sz="0" w:space="0" w:color="auto"/>
        <w:bottom w:val="none" w:sz="0" w:space="0" w:color="auto"/>
        <w:right w:val="none" w:sz="0" w:space="0" w:color="auto"/>
      </w:divBdr>
    </w:div>
    <w:div w:id="762535463">
      <w:bodyDiv w:val="1"/>
      <w:marLeft w:val="0"/>
      <w:marRight w:val="0"/>
      <w:marTop w:val="0"/>
      <w:marBottom w:val="0"/>
      <w:divBdr>
        <w:top w:val="none" w:sz="0" w:space="0" w:color="auto"/>
        <w:left w:val="none" w:sz="0" w:space="0" w:color="auto"/>
        <w:bottom w:val="none" w:sz="0" w:space="0" w:color="auto"/>
        <w:right w:val="none" w:sz="0" w:space="0" w:color="auto"/>
      </w:divBdr>
    </w:div>
    <w:div w:id="1289119674">
      <w:bodyDiv w:val="1"/>
      <w:marLeft w:val="0"/>
      <w:marRight w:val="0"/>
      <w:marTop w:val="0"/>
      <w:marBottom w:val="0"/>
      <w:divBdr>
        <w:top w:val="none" w:sz="0" w:space="0" w:color="auto"/>
        <w:left w:val="none" w:sz="0" w:space="0" w:color="auto"/>
        <w:bottom w:val="none" w:sz="0" w:space="0" w:color="auto"/>
        <w:right w:val="none" w:sz="0" w:space="0" w:color="auto"/>
      </w:divBdr>
    </w:div>
    <w:div w:id="1614435148">
      <w:bodyDiv w:val="1"/>
      <w:marLeft w:val="0"/>
      <w:marRight w:val="0"/>
      <w:marTop w:val="0"/>
      <w:marBottom w:val="0"/>
      <w:divBdr>
        <w:top w:val="none" w:sz="0" w:space="0" w:color="auto"/>
        <w:left w:val="none" w:sz="0" w:space="0" w:color="auto"/>
        <w:bottom w:val="none" w:sz="0" w:space="0" w:color="auto"/>
        <w:right w:val="none" w:sz="0" w:space="0" w:color="auto"/>
      </w:divBdr>
    </w:div>
    <w:div w:id="184104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ebooks.abc-clio.com/?isbn=9781576078075" TargetMode="Externa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yperlink" Target="https://doi.org/10.1163/ej.9789004194854.i-354.61" TargetMode="Externa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ww.jstor.org/stable/1061927" TargetMode="External"/><Relationship Id="rId5" Type="http://schemas.openxmlformats.org/officeDocument/2006/relationships/image" Target="media/image2.jpg"/><Relationship Id="rId15" Type="http://schemas.openxmlformats.org/officeDocument/2006/relationships/fontTable" Target="fontTable.xml"/><Relationship Id="rId10" Type="http://schemas.openxmlformats.org/officeDocument/2006/relationships/hyperlink" Target="https://www.researchgate.net/publication/293305512_Pangu's_Birth_and_Death_as_Recorded_in_a_Tang_Dynasty_Buddhist_Source" TargetMode="External"/><Relationship Id="rId4" Type="http://schemas.openxmlformats.org/officeDocument/2006/relationships/image" Target="media/image1.jpeg"/><Relationship Id="rId9" Type="http://schemas.microsoft.com/office/2018/08/relationships/commentsExtensible" Target="commentsExtensible.xml"/><Relationship Id="rId14" Type="http://schemas.openxmlformats.org/officeDocument/2006/relationships/hyperlink" Target="https://doi.org/10.2307/13987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2122</TotalTime>
  <Pages>11</Pages>
  <Words>4750</Words>
  <Characters>27080</Characters>
  <Application>Microsoft Office Word</Application>
  <DocSecurity>0</DocSecurity>
  <Lines>225</Lines>
  <Paragraphs>63</Paragraphs>
  <ScaleCrop>false</ScaleCrop>
  <Company/>
  <LinksUpToDate>false</LinksUpToDate>
  <CharactersWithSpaces>31767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H.</dc:creator>
  <cp:keywords/>
  <dc:description/>
  <cp:lastModifiedBy>Thelma H.</cp:lastModifiedBy>
  <cp:revision>317</cp:revision>
  <dcterms:created xsi:type="dcterms:W3CDTF">2024-12-31T01:50:00Z</dcterms:created>
  <dcterms:modified xsi:type="dcterms:W3CDTF">2025-01-08T17:39:00Z</dcterms:modified>
</cp:coreProperties>
</file>