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E2F75" w14:textId="110F5930" w:rsidR="00A96094" w:rsidRPr="00A96094" w:rsidRDefault="00A96094" w:rsidP="00A96094">
      <w:pPr>
        <w:pStyle w:val="Heading1"/>
        <w:rPr>
          <w:szCs w:val="24"/>
          <w:lang w:val="en-GB"/>
        </w:rPr>
      </w:pPr>
      <w:bookmarkStart w:id="0" w:name="_Toc229430061"/>
      <w:r w:rsidRPr="00A96094">
        <w:rPr>
          <w:szCs w:val="24"/>
          <w:lang w:val="en-GB"/>
        </w:rPr>
        <w:t xml:space="preserve">                             STUDENT NAME---------------MADONA IGBINOBA</w:t>
      </w:r>
    </w:p>
    <w:p w14:paraId="666040E2" w14:textId="63DDDE61" w:rsidR="00A96094" w:rsidRPr="00A96094" w:rsidRDefault="00A96094" w:rsidP="00A96094">
      <w:pPr>
        <w:pStyle w:val="Heading1"/>
        <w:rPr>
          <w:szCs w:val="24"/>
          <w:lang w:val="en-GB"/>
        </w:rPr>
      </w:pPr>
      <w:r w:rsidRPr="00A96094">
        <w:rPr>
          <w:szCs w:val="24"/>
          <w:lang w:val="en-GB"/>
        </w:rPr>
        <w:t xml:space="preserve">                               STUDENT ID--------------------1815831</w:t>
      </w:r>
    </w:p>
    <w:p w14:paraId="6DB8CF45" w14:textId="19AC1A60" w:rsidR="00A96094" w:rsidRPr="00A96094" w:rsidRDefault="00A96094" w:rsidP="00A96094">
      <w:pPr>
        <w:rPr>
          <w:b/>
          <w:lang w:val="en-GB"/>
        </w:rPr>
      </w:pPr>
      <w:r w:rsidRPr="00A96094">
        <w:rPr>
          <w:b/>
          <w:lang w:val="en-GB"/>
        </w:rPr>
        <w:t xml:space="preserve">                                   MODULE ----------L004_BIRM</w:t>
      </w:r>
    </w:p>
    <w:p w14:paraId="192B37FA" w14:textId="14DD3E56" w:rsidR="00A96094" w:rsidRPr="00A96094" w:rsidRDefault="00A96094" w:rsidP="00A96094">
      <w:pPr>
        <w:rPr>
          <w:b/>
          <w:lang w:val="en-GB"/>
        </w:rPr>
      </w:pPr>
      <w:r w:rsidRPr="00A96094">
        <w:rPr>
          <w:b/>
          <w:lang w:val="en-GB"/>
        </w:rPr>
        <w:t xml:space="preserve">                                   </w:t>
      </w:r>
      <w:r w:rsidRPr="00A96094">
        <w:rPr>
          <w:b/>
          <w:lang w:val="en-GB"/>
        </w:rPr>
        <w:t xml:space="preserve"> </w:t>
      </w:r>
      <w:r w:rsidRPr="00A96094">
        <w:rPr>
          <w:b/>
          <w:lang w:val="en-GB"/>
        </w:rPr>
        <w:t>PUBLIC HEALTH AND SOCIAL CARE DISSERTATION</w:t>
      </w:r>
    </w:p>
    <w:p w14:paraId="2ADBB9F7" w14:textId="39ED615A" w:rsidR="00A96094" w:rsidRPr="00A96094" w:rsidRDefault="00A96094" w:rsidP="00A96094">
      <w:pPr>
        <w:rPr>
          <w:b/>
          <w:lang w:val="en-GB"/>
        </w:rPr>
      </w:pPr>
      <w:r w:rsidRPr="00A96094">
        <w:rPr>
          <w:b/>
          <w:lang w:val="en-GB"/>
        </w:rPr>
        <w:t xml:space="preserve">                                   SUPERVISOR NAME----------WENLI WU</w:t>
      </w:r>
    </w:p>
    <w:p w14:paraId="398174B8" w14:textId="77777777" w:rsidR="00A96094" w:rsidRDefault="00A96094" w:rsidP="00A96094">
      <w:pPr>
        <w:pStyle w:val="Heading1"/>
        <w:jc w:val="center"/>
        <w:rPr>
          <w:lang w:val="en-GB"/>
        </w:rPr>
      </w:pPr>
      <w:r>
        <w:rPr>
          <w:lang w:val="en-GB"/>
        </w:rPr>
        <w:t xml:space="preserve"> </w:t>
      </w:r>
    </w:p>
    <w:p w14:paraId="3A11D4AA" w14:textId="3C44E13B" w:rsidR="00D01079" w:rsidRDefault="00D01079" w:rsidP="00A96094">
      <w:pPr>
        <w:pStyle w:val="Heading1"/>
        <w:jc w:val="center"/>
        <w:rPr>
          <w:lang w:val="en-GB"/>
        </w:rPr>
      </w:pPr>
      <w:r>
        <w:rPr>
          <w:lang w:val="en-GB"/>
        </w:rPr>
        <w:t>DECLARATION</w:t>
      </w:r>
      <w:bookmarkEnd w:id="0"/>
    </w:p>
    <w:p w14:paraId="5CF7DEC1" w14:textId="266F5A24" w:rsidR="00D01079" w:rsidRDefault="00120CAF" w:rsidP="00120CAF">
      <w:pPr>
        <w:rPr>
          <w:rFonts w:ascii="Times New Roman" w:hAnsi="Times New Roman" w:cs="Times New Roman"/>
          <w:lang w:val="en-GB"/>
        </w:rPr>
      </w:pPr>
      <w:r w:rsidRPr="00120CAF">
        <w:rPr>
          <w:rFonts w:ascii="Times New Roman" w:hAnsi="Times New Roman" w:cs="Times New Roman"/>
          <w:lang w:val="en-GB"/>
        </w:rPr>
        <w:t>Th</w:t>
      </w:r>
      <w:r>
        <w:rPr>
          <w:rFonts w:ascii="Times New Roman" w:hAnsi="Times New Roman" w:cs="Times New Roman"/>
          <w:lang w:val="en-GB"/>
        </w:rPr>
        <w:t>is dissertation is being submitted in partial fulfilment of the requirements for the degree of MSc.</w:t>
      </w:r>
    </w:p>
    <w:p w14:paraId="2BA85E4A" w14:textId="77777777" w:rsidR="00120CAF" w:rsidRDefault="00120CAF" w:rsidP="00120CAF">
      <w:pPr>
        <w:rPr>
          <w:rFonts w:ascii="Times New Roman" w:hAnsi="Times New Roman" w:cs="Times New Roman"/>
          <w:lang w:val="en-GB"/>
        </w:rPr>
      </w:pPr>
    </w:p>
    <w:p w14:paraId="36A54DCB" w14:textId="77777777" w:rsidR="00120CAF" w:rsidRDefault="00120CAF" w:rsidP="00120CAF">
      <w:pPr>
        <w:rPr>
          <w:rFonts w:ascii="Times New Roman" w:hAnsi="Times New Roman" w:cs="Times New Roman"/>
          <w:lang w:val="en-GB"/>
        </w:rPr>
      </w:pPr>
    </w:p>
    <w:p w14:paraId="4B234D82" w14:textId="77777777" w:rsidR="00120CAF" w:rsidRDefault="00120CAF" w:rsidP="00120CAF">
      <w:pPr>
        <w:rPr>
          <w:rFonts w:ascii="Times New Roman" w:hAnsi="Times New Roman" w:cs="Times New Roman"/>
          <w:lang w:val="en-GB"/>
        </w:rPr>
      </w:pPr>
    </w:p>
    <w:p w14:paraId="44B4AB92" w14:textId="77777777" w:rsidR="00120CAF" w:rsidRDefault="00120CAF" w:rsidP="00120CAF">
      <w:pPr>
        <w:rPr>
          <w:rFonts w:ascii="Times New Roman" w:hAnsi="Times New Roman" w:cs="Times New Roman"/>
          <w:lang w:val="en-GB"/>
        </w:rPr>
      </w:pPr>
    </w:p>
    <w:p w14:paraId="082816EA" w14:textId="77777777" w:rsidR="00120CAF" w:rsidRDefault="00120CAF" w:rsidP="00120CAF">
      <w:pPr>
        <w:rPr>
          <w:rFonts w:ascii="Times New Roman" w:hAnsi="Times New Roman" w:cs="Times New Roman"/>
          <w:lang w:val="en-GB"/>
        </w:rPr>
      </w:pPr>
    </w:p>
    <w:p w14:paraId="7AE470C0" w14:textId="77777777" w:rsidR="00120CAF" w:rsidRDefault="00120CAF" w:rsidP="00120CAF">
      <w:pPr>
        <w:rPr>
          <w:rFonts w:ascii="Times New Roman" w:hAnsi="Times New Roman" w:cs="Times New Roman"/>
          <w:lang w:val="en-GB"/>
        </w:rPr>
      </w:pPr>
    </w:p>
    <w:p w14:paraId="626E0EF4" w14:textId="77777777" w:rsidR="00120CAF" w:rsidRDefault="00120CAF" w:rsidP="00120CAF">
      <w:pPr>
        <w:rPr>
          <w:rFonts w:ascii="Times New Roman" w:hAnsi="Times New Roman" w:cs="Times New Roman"/>
          <w:lang w:val="en-GB"/>
        </w:rPr>
      </w:pPr>
    </w:p>
    <w:p w14:paraId="68B5E4B7" w14:textId="607870BC" w:rsidR="00D01079" w:rsidRPr="00120CAF" w:rsidRDefault="00120CAF" w:rsidP="00120CAF">
      <w:pPr>
        <w:rPr>
          <w:rFonts w:ascii="Times New Roman" w:hAnsi="Times New Roman" w:cs="Times New Roman"/>
          <w:lang w:val="en-GB"/>
        </w:rPr>
      </w:pPr>
      <w:r>
        <w:rPr>
          <w:rFonts w:ascii="Times New Roman" w:hAnsi="Times New Roman" w:cs="Times New Roman"/>
          <w:lang w:val="en-GB"/>
        </w:rPr>
        <w:t>Signed …</w:t>
      </w:r>
      <w:proofErr w:type="gramStart"/>
      <w:r w:rsidR="000A4252">
        <w:rPr>
          <w:rFonts w:ascii="Times New Roman" w:hAnsi="Times New Roman" w:cs="Times New Roman"/>
          <w:lang w:val="en-GB"/>
        </w:rPr>
        <w:t>M.I</w:t>
      </w:r>
      <w:proofErr w:type="gramEnd"/>
      <w:r>
        <w:rPr>
          <w:rFonts w:ascii="Times New Roman" w:hAnsi="Times New Roman" w:cs="Times New Roman"/>
          <w:lang w:val="en-GB"/>
        </w:rPr>
        <w:t>……………………      Date …</w:t>
      </w:r>
      <w:r w:rsidR="000A4252">
        <w:rPr>
          <w:rFonts w:ascii="Times New Roman" w:hAnsi="Times New Roman" w:cs="Times New Roman"/>
          <w:lang w:val="en-GB"/>
        </w:rPr>
        <w:t>12-05-2026</w:t>
      </w:r>
      <w:r>
        <w:rPr>
          <w:rFonts w:ascii="Times New Roman" w:hAnsi="Times New Roman" w:cs="Times New Roman"/>
          <w:lang w:val="en-GB"/>
        </w:rPr>
        <w:t>…………………………………….</w:t>
      </w:r>
    </w:p>
    <w:p w14:paraId="18A20503" w14:textId="77777777" w:rsidR="00217EBD" w:rsidRDefault="00217EBD" w:rsidP="001E7698">
      <w:pPr>
        <w:pStyle w:val="Heading1"/>
        <w:jc w:val="center"/>
        <w:rPr>
          <w:lang w:val="en-GB"/>
        </w:rPr>
      </w:pPr>
    </w:p>
    <w:p w14:paraId="158AC3C9" w14:textId="77777777" w:rsidR="00217EBD" w:rsidRDefault="00217EBD" w:rsidP="001E7698">
      <w:pPr>
        <w:pStyle w:val="Heading1"/>
        <w:jc w:val="center"/>
        <w:rPr>
          <w:lang w:val="en-GB"/>
        </w:rPr>
      </w:pPr>
    </w:p>
    <w:p w14:paraId="30568132" w14:textId="77777777" w:rsidR="00217EBD" w:rsidRDefault="00217EBD" w:rsidP="001E7698">
      <w:pPr>
        <w:pStyle w:val="Heading1"/>
        <w:jc w:val="center"/>
        <w:rPr>
          <w:lang w:val="en-GB"/>
        </w:rPr>
      </w:pPr>
    </w:p>
    <w:p w14:paraId="03258185" w14:textId="77777777" w:rsidR="00217EBD" w:rsidRDefault="00217EBD" w:rsidP="001E7698">
      <w:pPr>
        <w:pStyle w:val="Heading1"/>
        <w:jc w:val="center"/>
        <w:rPr>
          <w:lang w:val="en-GB"/>
        </w:rPr>
      </w:pPr>
    </w:p>
    <w:p w14:paraId="335F08A7" w14:textId="77777777" w:rsidR="00217EBD" w:rsidRDefault="00217EBD" w:rsidP="001E7698">
      <w:pPr>
        <w:pStyle w:val="Heading1"/>
        <w:jc w:val="center"/>
        <w:rPr>
          <w:lang w:val="en-GB"/>
        </w:rPr>
      </w:pPr>
    </w:p>
    <w:p w14:paraId="3A41711A" w14:textId="77777777" w:rsidR="00217EBD" w:rsidRDefault="00217EBD" w:rsidP="00217EBD">
      <w:pPr>
        <w:rPr>
          <w:lang w:val="en-GB"/>
        </w:rPr>
      </w:pPr>
    </w:p>
    <w:p w14:paraId="488127C3" w14:textId="77777777" w:rsidR="00217EBD" w:rsidRDefault="00217EBD" w:rsidP="00217EBD">
      <w:pPr>
        <w:rPr>
          <w:lang w:val="en-GB"/>
        </w:rPr>
      </w:pPr>
    </w:p>
    <w:p w14:paraId="17F21206" w14:textId="77777777" w:rsidR="00217EBD" w:rsidRPr="00217EBD" w:rsidRDefault="00217EBD" w:rsidP="00217EBD">
      <w:pPr>
        <w:rPr>
          <w:lang w:val="en-GB"/>
        </w:rPr>
      </w:pPr>
    </w:p>
    <w:p w14:paraId="0E826B13" w14:textId="77777777" w:rsidR="00217EBD" w:rsidRDefault="00217EBD" w:rsidP="001E7698">
      <w:pPr>
        <w:pStyle w:val="Heading1"/>
        <w:jc w:val="center"/>
        <w:rPr>
          <w:lang w:val="en-GB"/>
        </w:rPr>
      </w:pPr>
    </w:p>
    <w:p w14:paraId="3FEB858D" w14:textId="77777777" w:rsidR="00217EBD" w:rsidRDefault="00217EBD" w:rsidP="001E7698">
      <w:pPr>
        <w:pStyle w:val="Heading1"/>
        <w:jc w:val="center"/>
        <w:rPr>
          <w:lang w:val="en-GB"/>
        </w:rPr>
      </w:pPr>
    </w:p>
    <w:p w14:paraId="583364D1" w14:textId="77777777" w:rsidR="00217EBD" w:rsidRDefault="00217EBD" w:rsidP="00217EBD">
      <w:pPr>
        <w:rPr>
          <w:lang w:val="en-GB"/>
        </w:rPr>
      </w:pPr>
    </w:p>
    <w:p w14:paraId="0B5CA554" w14:textId="77777777" w:rsidR="00217EBD" w:rsidRDefault="00217EBD" w:rsidP="00217EBD">
      <w:pPr>
        <w:rPr>
          <w:lang w:val="en-GB"/>
        </w:rPr>
      </w:pPr>
    </w:p>
    <w:p w14:paraId="1FA4A102" w14:textId="77777777" w:rsidR="00217EBD" w:rsidRDefault="00217EBD" w:rsidP="00217EBD">
      <w:pPr>
        <w:rPr>
          <w:lang w:val="en-GB"/>
        </w:rPr>
      </w:pPr>
    </w:p>
    <w:p w14:paraId="1247C8E5" w14:textId="7D6D75C2" w:rsidR="00451F14" w:rsidRDefault="00217EBD" w:rsidP="00451F14">
      <w:pPr>
        <w:pStyle w:val="Heading1"/>
        <w:jc w:val="center"/>
        <w:rPr>
          <w:lang w:val="en-GB"/>
        </w:rPr>
      </w:pPr>
      <w:bookmarkStart w:id="1" w:name="_Toc229430062"/>
      <w:r>
        <w:rPr>
          <w:lang w:val="en-GB"/>
        </w:rPr>
        <w:t>TITLE PAGE</w:t>
      </w:r>
      <w:bookmarkEnd w:id="1"/>
    </w:p>
    <w:p w14:paraId="0A4F25D6" w14:textId="12EE0393" w:rsidR="00451F14" w:rsidRDefault="00451F14" w:rsidP="00217EBD">
      <w:pPr>
        <w:rPr>
          <w:lang w:val="en-GB"/>
        </w:rPr>
      </w:pPr>
      <w:r w:rsidRPr="00451F14">
        <w:rPr>
          <w:noProof/>
          <w:lang w:val="en-GB"/>
        </w:rPr>
        <w:drawing>
          <wp:inline distT="0" distB="0" distL="0" distR="0" wp14:anchorId="500BDAF2" wp14:editId="57DE1236">
            <wp:extent cx="5430520" cy="4079019"/>
            <wp:effectExtent l="0" t="0" r="0" b="0"/>
            <wp:docPr id="420855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855760" name=""/>
                    <pic:cNvPicPr/>
                  </pic:nvPicPr>
                  <pic:blipFill>
                    <a:blip r:embed="rId11"/>
                    <a:stretch>
                      <a:fillRect/>
                    </a:stretch>
                  </pic:blipFill>
                  <pic:spPr>
                    <a:xfrm>
                      <a:off x="0" y="0"/>
                      <a:ext cx="5450497" cy="4094025"/>
                    </a:xfrm>
                    <a:prstGeom prst="rect">
                      <a:avLst/>
                    </a:prstGeom>
                  </pic:spPr>
                </pic:pic>
              </a:graphicData>
            </a:graphic>
          </wp:inline>
        </w:drawing>
      </w:r>
    </w:p>
    <w:p w14:paraId="581CF2EA" w14:textId="36A37432" w:rsidR="00451F14" w:rsidRPr="00451F14" w:rsidRDefault="00AB65DF" w:rsidP="00AB65DF">
      <w:pPr>
        <w:spacing w:line="480" w:lineRule="auto"/>
        <w:rPr>
          <w:rFonts w:ascii="Times New Roman" w:hAnsi="Times New Roman" w:cs="Times New Roman"/>
          <w:b/>
          <w:bCs/>
          <w:lang w:val="en-GB"/>
        </w:rPr>
      </w:pPr>
      <w:r w:rsidRPr="00451F14">
        <w:rPr>
          <w:rFonts w:ascii="Times New Roman" w:hAnsi="Times New Roman" w:cs="Times New Roman"/>
          <w:b/>
          <w:bCs/>
          <w:lang w:val="en-GB"/>
        </w:rPr>
        <w:t xml:space="preserve">Project Topic: </w:t>
      </w:r>
      <w:r w:rsidR="00120CAF" w:rsidRPr="00451F14">
        <w:rPr>
          <w:rFonts w:ascii="Times New Roman" w:hAnsi="Times New Roman" w:cs="Times New Roman"/>
          <w:b/>
          <w:bCs/>
          <w:lang w:val="en-GB"/>
        </w:rPr>
        <w:t xml:space="preserve">Global Prevalence of Uterine </w:t>
      </w:r>
      <w:proofErr w:type="spellStart"/>
      <w:r w:rsidR="00120CAF" w:rsidRPr="00451F14">
        <w:rPr>
          <w:rFonts w:ascii="Times New Roman" w:hAnsi="Times New Roman" w:cs="Times New Roman"/>
          <w:b/>
          <w:bCs/>
          <w:lang w:val="en-GB"/>
        </w:rPr>
        <w:t>Fibriods</w:t>
      </w:r>
      <w:proofErr w:type="spellEnd"/>
      <w:r w:rsidR="00120CAF" w:rsidRPr="00451F14">
        <w:rPr>
          <w:rFonts w:ascii="Times New Roman" w:hAnsi="Times New Roman" w:cs="Times New Roman"/>
          <w:b/>
          <w:bCs/>
          <w:lang w:val="en-GB"/>
        </w:rPr>
        <w:t xml:space="preserve"> Among Women of African Descent</w:t>
      </w:r>
    </w:p>
    <w:p w14:paraId="487F33AF" w14:textId="62536433" w:rsidR="00AB65DF" w:rsidRPr="00AB65DF" w:rsidRDefault="00AB65DF" w:rsidP="00AB65DF">
      <w:pPr>
        <w:spacing w:line="480" w:lineRule="auto"/>
        <w:rPr>
          <w:rFonts w:ascii="Times New Roman" w:hAnsi="Times New Roman" w:cs="Times New Roman"/>
          <w:lang w:val="en-GB"/>
        </w:rPr>
      </w:pPr>
    </w:p>
    <w:p w14:paraId="4C1EEBA1" w14:textId="77777777" w:rsidR="00D01079" w:rsidRDefault="00D01079" w:rsidP="00807CFC">
      <w:pPr>
        <w:pStyle w:val="Heading1"/>
        <w:rPr>
          <w:lang w:val="en-GB"/>
        </w:rPr>
      </w:pPr>
    </w:p>
    <w:p w14:paraId="64AE378D" w14:textId="77777777" w:rsidR="00D01079" w:rsidRDefault="00D01079" w:rsidP="00807CFC">
      <w:pPr>
        <w:pStyle w:val="Heading1"/>
        <w:rPr>
          <w:lang w:val="en-GB"/>
        </w:rPr>
      </w:pPr>
    </w:p>
    <w:p w14:paraId="3A3DC53F" w14:textId="77777777" w:rsidR="00D01079" w:rsidRDefault="00D01079" w:rsidP="00807CFC">
      <w:pPr>
        <w:pStyle w:val="Heading1"/>
        <w:rPr>
          <w:lang w:val="en-GB"/>
        </w:rPr>
      </w:pPr>
    </w:p>
    <w:p w14:paraId="16C6DDCB" w14:textId="77777777" w:rsidR="00D01079" w:rsidRDefault="00D01079" w:rsidP="00807CFC">
      <w:pPr>
        <w:pStyle w:val="Heading1"/>
        <w:rPr>
          <w:lang w:val="en-GB"/>
        </w:rPr>
      </w:pPr>
    </w:p>
    <w:p w14:paraId="5B6827FF" w14:textId="77777777" w:rsidR="00217EBD" w:rsidRDefault="00217EBD" w:rsidP="00217EBD">
      <w:pPr>
        <w:rPr>
          <w:lang w:val="en-GB"/>
        </w:rPr>
      </w:pPr>
    </w:p>
    <w:p w14:paraId="0C433956" w14:textId="7645E989" w:rsidR="00217EBD" w:rsidRDefault="00217EBD" w:rsidP="00217EBD">
      <w:pPr>
        <w:pStyle w:val="Heading1"/>
        <w:jc w:val="center"/>
        <w:rPr>
          <w:lang w:val="en-GB"/>
        </w:rPr>
      </w:pPr>
      <w:bookmarkStart w:id="2" w:name="_Toc229430063"/>
      <w:r>
        <w:rPr>
          <w:lang w:val="en-GB"/>
        </w:rPr>
        <w:t>AC</w:t>
      </w:r>
      <w:r w:rsidR="000A4252">
        <w:rPr>
          <w:lang w:val="en-GB"/>
        </w:rPr>
        <w:t>K</w:t>
      </w:r>
      <w:r>
        <w:rPr>
          <w:lang w:val="en-GB"/>
        </w:rPr>
        <w:t>NOWLEDGEMENTS</w:t>
      </w:r>
      <w:bookmarkEnd w:id="2"/>
    </w:p>
    <w:p w14:paraId="684788A8" w14:textId="3ABF626F" w:rsidR="00217EBD" w:rsidRDefault="00217EBD" w:rsidP="00217EBD">
      <w:pPr>
        <w:spacing w:line="480" w:lineRule="auto"/>
        <w:jc w:val="both"/>
        <w:rPr>
          <w:rFonts w:ascii="Times New Roman" w:hAnsi="Times New Roman" w:cs="Times New Roman"/>
        </w:rPr>
      </w:pPr>
      <w:r w:rsidRPr="00217EBD">
        <w:rPr>
          <w:rFonts w:ascii="Times New Roman" w:hAnsi="Times New Roman" w:cs="Times New Roman"/>
        </w:rPr>
        <w:t xml:space="preserve">I give all glory, </w:t>
      </w:r>
      <w:r w:rsidR="00A96094" w:rsidRPr="00217EBD">
        <w:rPr>
          <w:rFonts w:ascii="Times New Roman" w:hAnsi="Times New Roman" w:cs="Times New Roman"/>
        </w:rPr>
        <w:t>Honor</w:t>
      </w:r>
      <w:r w:rsidRPr="00217EBD">
        <w:rPr>
          <w:rFonts w:ascii="Times New Roman" w:hAnsi="Times New Roman" w:cs="Times New Roman"/>
        </w:rPr>
        <w:t xml:space="preserve"> and devotion to Almighty God first and foremost for His love, kindness</w:t>
      </w:r>
      <w:r w:rsidR="00866A8E">
        <w:rPr>
          <w:rFonts w:ascii="Times New Roman" w:hAnsi="Times New Roman" w:cs="Times New Roman"/>
        </w:rPr>
        <w:t xml:space="preserve"> </w:t>
      </w:r>
      <w:r w:rsidRPr="00217EBD">
        <w:rPr>
          <w:rFonts w:ascii="Times New Roman" w:hAnsi="Times New Roman" w:cs="Times New Roman"/>
        </w:rPr>
        <w:t>and strength and direction over the course of this study. This project wouldn’t have been possible without His divine backing.</w:t>
      </w:r>
      <w:r>
        <w:rPr>
          <w:rFonts w:ascii="Times New Roman" w:hAnsi="Times New Roman" w:cs="Times New Roman"/>
        </w:rPr>
        <w:t xml:space="preserve"> </w:t>
      </w:r>
    </w:p>
    <w:p w14:paraId="793B0DE9" w14:textId="5C89FD19" w:rsidR="00866A8E" w:rsidRDefault="00217EBD" w:rsidP="00217EBD">
      <w:pPr>
        <w:spacing w:line="480" w:lineRule="auto"/>
        <w:jc w:val="both"/>
        <w:rPr>
          <w:rFonts w:ascii="Times New Roman" w:hAnsi="Times New Roman" w:cs="Times New Roman"/>
        </w:rPr>
      </w:pPr>
      <w:r w:rsidRPr="00217EBD">
        <w:rPr>
          <w:rFonts w:ascii="Times New Roman" w:hAnsi="Times New Roman" w:cs="Times New Roman"/>
        </w:rPr>
        <w:t xml:space="preserve">My deepest appreciation goes to my supervisor, Dr </w:t>
      </w:r>
      <w:proofErr w:type="spellStart"/>
      <w:r w:rsidR="000A4252">
        <w:rPr>
          <w:rFonts w:ascii="Times New Roman" w:hAnsi="Times New Roman" w:cs="Times New Roman"/>
        </w:rPr>
        <w:t>wenli</w:t>
      </w:r>
      <w:proofErr w:type="spellEnd"/>
      <w:r w:rsidR="000A4252">
        <w:rPr>
          <w:rFonts w:ascii="Times New Roman" w:hAnsi="Times New Roman" w:cs="Times New Roman"/>
        </w:rPr>
        <w:t xml:space="preserve"> </w:t>
      </w:r>
      <w:proofErr w:type="spellStart"/>
      <w:r w:rsidR="000A4252">
        <w:rPr>
          <w:rFonts w:ascii="Times New Roman" w:hAnsi="Times New Roman" w:cs="Times New Roman"/>
        </w:rPr>
        <w:t>wu</w:t>
      </w:r>
      <w:proofErr w:type="spellEnd"/>
      <w:r w:rsidRPr="00217EBD">
        <w:rPr>
          <w:rFonts w:ascii="Times New Roman" w:hAnsi="Times New Roman" w:cs="Times New Roman"/>
        </w:rPr>
        <w:t>, who provided me with her invaluable direction, encouragement, patience and professional assistance in the execution of this</w:t>
      </w:r>
      <w:r w:rsidR="00866A8E">
        <w:rPr>
          <w:rFonts w:ascii="Times New Roman" w:hAnsi="Times New Roman" w:cs="Times New Roman"/>
        </w:rPr>
        <w:t xml:space="preserve"> </w:t>
      </w:r>
      <w:r w:rsidRPr="00217EBD">
        <w:rPr>
          <w:rFonts w:ascii="Times New Roman" w:hAnsi="Times New Roman" w:cs="Times New Roman"/>
        </w:rPr>
        <w:t>research. Her valuable inputs helped a lot in improving the quality of this work.</w:t>
      </w:r>
    </w:p>
    <w:p w14:paraId="178FEBF4" w14:textId="07EF0FBA" w:rsidR="00217EBD" w:rsidRPr="00217EBD" w:rsidRDefault="00217EBD" w:rsidP="00217EBD">
      <w:pPr>
        <w:spacing w:line="480" w:lineRule="auto"/>
        <w:jc w:val="both"/>
        <w:rPr>
          <w:rFonts w:ascii="Times New Roman" w:hAnsi="Times New Roman" w:cs="Times New Roman"/>
        </w:rPr>
      </w:pPr>
      <w:r w:rsidRPr="00217EBD">
        <w:rPr>
          <w:rFonts w:ascii="Times New Roman" w:hAnsi="Times New Roman" w:cs="Times New Roman"/>
        </w:rPr>
        <w:t>I am very thankful to my family and friends for their prayers, understanding, encouragement and continuous support in my studies.</w:t>
      </w:r>
    </w:p>
    <w:p w14:paraId="21BBA679" w14:textId="77777777" w:rsidR="00D01079" w:rsidRDefault="00D01079" w:rsidP="00807CFC">
      <w:pPr>
        <w:pStyle w:val="Heading1"/>
        <w:rPr>
          <w:lang w:val="en-GB"/>
        </w:rPr>
      </w:pPr>
    </w:p>
    <w:p w14:paraId="693106BA" w14:textId="77777777" w:rsidR="00D01079" w:rsidRDefault="00D01079" w:rsidP="00807CFC">
      <w:pPr>
        <w:pStyle w:val="Heading1"/>
        <w:rPr>
          <w:lang w:val="en-GB"/>
        </w:rPr>
      </w:pPr>
    </w:p>
    <w:p w14:paraId="49D5FB76" w14:textId="77777777" w:rsidR="00D01079" w:rsidRDefault="00D01079" w:rsidP="00807CFC">
      <w:pPr>
        <w:pStyle w:val="Heading1"/>
        <w:rPr>
          <w:lang w:val="en-GB"/>
        </w:rPr>
      </w:pPr>
    </w:p>
    <w:p w14:paraId="3378E6AE" w14:textId="77777777" w:rsidR="00D01079" w:rsidRDefault="00D01079" w:rsidP="00807CFC">
      <w:pPr>
        <w:pStyle w:val="Heading1"/>
        <w:rPr>
          <w:lang w:val="en-GB"/>
        </w:rPr>
      </w:pPr>
    </w:p>
    <w:p w14:paraId="03EDA0FA" w14:textId="77777777" w:rsidR="00D01079" w:rsidRDefault="00D01079" w:rsidP="00807CFC">
      <w:pPr>
        <w:pStyle w:val="Heading1"/>
        <w:rPr>
          <w:lang w:val="en-GB"/>
        </w:rPr>
      </w:pPr>
    </w:p>
    <w:p w14:paraId="54C9E590" w14:textId="77777777" w:rsidR="00D01079" w:rsidRDefault="00D01079" w:rsidP="00807CFC">
      <w:pPr>
        <w:pStyle w:val="Heading1"/>
        <w:rPr>
          <w:lang w:val="en-GB"/>
        </w:rPr>
      </w:pPr>
    </w:p>
    <w:p w14:paraId="6A652552" w14:textId="77777777" w:rsidR="00D01079" w:rsidRDefault="00D01079" w:rsidP="00807CFC">
      <w:pPr>
        <w:pStyle w:val="Heading1"/>
        <w:rPr>
          <w:lang w:val="en-GB"/>
        </w:rPr>
      </w:pPr>
    </w:p>
    <w:p w14:paraId="7AF4BFE8" w14:textId="77777777" w:rsidR="00866A8E" w:rsidRDefault="00866A8E" w:rsidP="00866A8E">
      <w:pPr>
        <w:rPr>
          <w:lang w:val="en-GB"/>
        </w:rPr>
      </w:pPr>
    </w:p>
    <w:p w14:paraId="4F87C8BD" w14:textId="77777777" w:rsidR="00866A8E" w:rsidRDefault="00866A8E" w:rsidP="00866A8E">
      <w:pPr>
        <w:rPr>
          <w:lang w:val="en-GB"/>
        </w:rPr>
      </w:pPr>
    </w:p>
    <w:p w14:paraId="03D7226E" w14:textId="77777777" w:rsidR="00866A8E" w:rsidRDefault="00866A8E" w:rsidP="00866A8E">
      <w:pPr>
        <w:rPr>
          <w:lang w:val="en-GB"/>
        </w:rPr>
      </w:pPr>
    </w:p>
    <w:p w14:paraId="7AFDD0F8" w14:textId="77777777" w:rsidR="00866A8E" w:rsidRPr="00866A8E" w:rsidRDefault="00866A8E" w:rsidP="00866A8E">
      <w:pPr>
        <w:rPr>
          <w:lang w:val="en-GB"/>
        </w:rPr>
      </w:pPr>
    </w:p>
    <w:p w14:paraId="6D6B2444" w14:textId="4555A38A" w:rsidR="00263FE2" w:rsidRDefault="00263FE2" w:rsidP="00866A8E">
      <w:pPr>
        <w:pStyle w:val="Heading1"/>
        <w:jc w:val="center"/>
        <w:rPr>
          <w:lang w:val="en-GB"/>
        </w:rPr>
      </w:pPr>
      <w:bookmarkStart w:id="3" w:name="_Toc229430064"/>
      <w:r>
        <w:rPr>
          <w:lang w:val="en-GB"/>
        </w:rPr>
        <w:t>ABSTRACT</w:t>
      </w:r>
      <w:bookmarkEnd w:id="3"/>
    </w:p>
    <w:p w14:paraId="695827F5" w14:textId="5796DDCB" w:rsidR="00263FE2" w:rsidRPr="00C548C4" w:rsidRDefault="00263FE2" w:rsidP="00263FE2">
      <w:pPr>
        <w:spacing w:line="480" w:lineRule="auto"/>
        <w:jc w:val="both"/>
        <w:rPr>
          <w:rFonts w:ascii="Times New Roman" w:hAnsi="Times New Roman" w:cs="Times New Roman"/>
        </w:rPr>
      </w:pPr>
      <w:r w:rsidRPr="00D1795B">
        <w:rPr>
          <w:rFonts w:ascii="Times New Roman" w:hAnsi="Times New Roman" w:cs="Times New Roman"/>
          <w:b/>
          <w:bCs/>
          <w:lang w:val="en-GB"/>
        </w:rPr>
        <w:t>Background</w:t>
      </w:r>
      <w:r w:rsidR="00C548C4">
        <w:rPr>
          <w:rFonts w:ascii="Times New Roman" w:hAnsi="Times New Roman" w:cs="Times New Roman"/>
          <w:b/>
          <w:bCs/>
          <w:lang w:val="en-GB"/>
        </w:rPr>
        <w:t xml:space="preserve">: </w:t>
      </w:r>
      <w:r w:rsidR="00C548C4" w:rsidRPr="00C548C4">
        <w:rPr>
          <w:rFonts w:ascii="Times New Roman" w:hAnsi="Times New Roman" w:cs="Times New Roman"/>
        </w:rPr>
        <w:t xml:space="preserve">Uterine fibroids are a major public health issue for women of African Descent. They can cause significant menstrual bleeding, pelvic pain, infertility, and lower quality of life. This comprehensive literature analysis aimed to synthesis new quantitative data on uterine fibroids' global frequency, epidemiological trends, risk factors, and clinical morbidity in </w:t>
      </w:r>
      <w:proofErr w:type="gramStart"/>
      <w:r w:rsidR="00C548C4" w:rsidRPr="00C548C4">
        <w:rPr>
          <w:rFonts w:ascii="Times New Roman" w:hAnsi="Times New Roman" w:cs="Times New Roman"/>
        </w:rPr>
        <w:t>African-American</w:t>
      </w:r>
      <w:proofErr w:type="gramEnd"/>
      <w:r w:rsidR="00C548C4" w:rsidRPr="00C548C4">
        <w:rPr>
          <w:rFonts w:ascii="Times New Roman" w:hAnsi="Times New Roman" w:cs="Times New Roman"/>
        </w:rPr>
        <w:t xml:space="preserve"> women.</w:t>
      </w:r>
    </w:p>
    <w:p w14:paraId="72B794A1" w14:textId="4C4EBF12" w:rsidR="00D1795B" w:rsidRPr="00C548C4" w:rsidRDefault="00D1795B" w:rsidP="00263FE2">
      <w:pPr>
        <w:spacing w:line="480" w:lineRule="auto"/>
        <w:jc w:val="both"/>
        <w:rPr>
          <w:rFonts w:ascii="Times New Roman" w:hAnsi="Times New Roman" w:cs="Times New Roman"/>
        </w:rPr>
      </w:pPr>
      <w:r w:rsidRPr="00D1795B">
        <w:rPr>
          <w:rFonts w:ascii="Times New Roman" w:hAnsi="Times New Roman" w:cs="Times New Roman"/>
          <w:b/>
          <w:bCs/>
          <w:lang w:val="en-GB"/>
        </w:rPr>
        <w:t>Method</w:t>
      </w:r>
      <w:r w:rsidR="00C548C4">
        <w:rPr>
          <w:rFonts w:ascii="Times New Roman" w:hAnsi="Times New Roman" w:cs="Times New Roman"/>
          <w:b/>
          <w:bCs/>
          <w:lang w:val="en-GB"/>
        </w:rPr>
        <w:t xml:space="preserve">: </w:t>
      </w:r>
      <w:r w:rsidR="00C548C4" w:rsidRPr="00C548C4">
        <w:rPr>
          <w:rFonts w:ascii="Times New Roman" w:hAnsi="Times New Roman" w:cs="Times New Roman"/>
        </w:rPr>
        <w:t xml:space="preserve">PRISMA was </w:t>
      </w:r>
      <w:proofErr w:type="spellStart"/>
      <w:r w:rsidR="00C548C4" w:rsidRPr="00C548C4">
        <w:rPr>
          <w:rFonts w:ascii="Times New Roman" w:hAnsi="Times New Roman" w:cs="Times New Roman"/>
        </w:rPr>
        <w:t>utilised</w:t>
      </w:r>
      <w:proofErr w:type="spellEnd"/>
      <w:r w:rsidR="00C548C4" w:rsidRPr="00C548C4">
        <w:rPr>
          <w:rFonts w:ascii="Times New Roman" w:hAnsi="Times New Roman" w:cs="Times New Roman"/>
        </w:rPr>
        <w:t xml:space="preserve"> for a systematic literature review. Quantitative epidemiological research from 2015 to 2026 were searched in PubMed, Scopus, Web of Science, Embase, and Google Scholar using a </w:t>
      </w:r>
      <w:proofErr w:type="spellStart"/>
      <w:r w:rsidR="00C548C4" w:rsidRPr="00C548C4">
        <w:rPr>
          <w:rFonts w:ascii="Times New Roman" w:hAnsi="Times New Roman" w:cs="Times New Roman"/>
        </w:rPr>
        <w:t>CoCoPop</w:t>
      </w:r>
      <w:proofErr w:type="spellEnd"/>
      <w:r w:rsidR="00C548C4" w:rsidRPr="00C548C4">
        <w:rPr>
          <w:rFonts w:ascii="Times New Roman" w:hAnsi="Times New Roman" w:cs="Times New Roman"/>
        </w:rPr>
        <w:t xml:space="preserve"> framework. Ten papers that met strict inclusion criteria were extensively examined using Joanna Briggs Institute (JBI) prevalence and cohort study procedures.</w:t>
      </w:r>
      <w:r w:rsidR="00C548C4">
        <w:rPr>
          <w:rFonts w:ascii="Times New Roman" w:hAnsi="Times New Roman" w:cs="Times New Roman"/>
        </w:rPr>
        <w:t xml:space="preserve"> </w:t>
      </w:r>
      <w:r w:rsidRPr="00D1795B">
        <w:rPr>
          <w:rFonts w:ascii="Times New Roman" w:hAnsi="Times New Roman" w:cs="Times New Roman"/>
          <w:lang w:val="en-GB"/>
        </w:rPr>
        <w:t>Data were thematically extracted and synthesised.</w:t>
      </w:r>
    </w:p>
    <w:p w14:paraId="00197390" w14:textId="0D45F2C0" w:rsidR="00D1795B" w:rsidRPr="00C548C4" w:rsidRDefault="00D1795B" w:rsidP="00263FE2">
      <w:pPr>
        <w:spacing w:line="480" w:lineRule="auto"/>
        <w:jc w:val="both"/>
        <w:rPr>
          <w:rFonts w:ascii="Times New Roman" w:hAnsi="Times New Roman" w:cs="Times New Roman"/>
        </w:rPr>
      </w:pPr>
      <w:r w:rsidRPr="00D1795B">
        <w:rPr>
          <w:rFonts w:ascii="Times New Roman" w:hAnsi="Times New Roman" w:cs="Times New Roman"/>
          <w:b/>
          <w:bCs/>
          <w:lang w:val="en-GB"/>
        </w:rPr>
        <w:lastRenderedPageBreak/>
        <w:t>Results</w:t>
      </w:r>
      <w:r w:rsidR="00C548C4">
        <w:rPr>
          <w:rFonts w:ascii="Times New Roman" w:hAnsi="Times New Roman" w:cs="Times New Roman"/>
          <w:b/>
          <w:bCs/>
          <w:lang w:val="en-GB"/>
        </w:rPr>
        <w:t xml:space="preserve">: </w:t>
      </w:r>
      <w:r w:rsidRPr="00D1795B">
        <w:rPr>
          <w:rFonts w:ascii="Times New Roman" w:hAnsi="Times New Roman" w:cs="Times New Roman"/>
          <w:lang w:val="en-GB"/>
        </w:rPr>
        <w:t xml:space="preserve">The research indicated a notable prevalence of uterine fibroids in women of African descent, ranging from 26.92% to 35.7% in both hospital and community-based studies. </w:t>
      </w:r>
      <w:r w:rsidR="00C548C4" w:rsidRPr="00C548C4">
        <w:rPr>
          <w:rFonts w:ascii="Times New Roman" w:hAnsi="Times New Roman" w:cs="Times New Roman"/>
        </w:rPr>
        <w:t>In sub-Saharan Africa, incidences rate was rising, with a mean age of 36 years and peak incidence between 30 and 40 years. Obesity, low parity, and a positive family history increased risk, but high parity and DMPA use protected. As many as 74–90% of patients reported pelvic pain, menorrhagia, or infertility.</w:t>
      </w:r>
      <w:r w:rsidR="00C548C4">
        <w:rPr>
          <w:rFonts w:ascii="Times New Roman" w:hAnsi="Times New Roman" w:cs="Times New Roman"/>
        </w:rPr>
        <w:t xml:space="preserve"> </w:t>
      </w:r>
      <w:r w:rsidRPr="00D1795B">
        <w:rPr>
          <w:rFonts w:ascii="Times New Roman" w:hAnsi="Times New Roman" w:cs="Times New Roman"/>
          <w:lang w:val="en-GB"/>
        </w:rPr>
        <w:t>A significant prevalence of post-operative sequelae, including anaemia, has been noted in hospital-based studies in Sub-Saharan Africa.</w:t>
      </w:r>
    </w:p>
    <w:p w14:paraId="2DC542EC" w14:textId="51C7A058" w:rsidR="00C548C4" w:rsidRPr="00C548C4" w:rsidRDefault="00D1795B" w:rsidP="00C548C4">
      <w:pPr>
        <w:spacing w:line="480" w:lineRule="auto"/>
        <w:jc w:val="both"/>
        <w:rPr>
          <w:rFonts w:ascii="Times New Roman" w:hAnsi="Times New Roman" w:cs="Times New Roman"/>
        </w:rPr>
      </w:pPr>
      <w:r w:rsidRPr="00D1795B">
        <w:rPr>
          <w:rFonts w:ascii="Times New Roman" w:hAnsi="Times New Roman" w:cs="Times New Roman"/>
          <w:b/>
          <w:bCs/>
          <w:lang w:val="en-GB"/>
        </w:rPr>
        <w:t>Conclusion</w:t>
      </w:r>
      <w:r w:rsidR="00C548C4">
        <w:rPr>
          <w:rFonts w:ascii="Times New Roman" w:hAnsi="Times New Roman" w:cs="Times New Roman"/>
          <w:b/>
          <w:bCs/>
          <w:lang w:val="en-GB"/>
        </w:rPr>
        <w:t xml:space="preserve">: </w:t>
      </w:r>
      <w:r w:rsidR="00C548C4" w:rsidRPr="00C548C4">
        <w:rPr>
          <w:rFonts w:ascii="Times New Roman" w:hAnsi="Times New Roman" w:cs="Times New Roman"/>
        </w:rPr>
        <w:t>African women have a higher prevalence, earlier onset, and more severe morbidity of uterine fibroids. The findings emphasis the need for age-specific screening, community-based ultrasonography, health education, and culturally appropriate preventative interventions in resource-constrained settings. Community-based longitudinal studies with larger samples are needed to determine prevalence and provide fair interventions.</w:t>
      </w:r>
    </w:p>
    <w:p w14:paraId="6810CA28" w14:textId="5CEB4B51" w:rsidR="00D1795B" w:rsidRDefault="00D1795B" w:rsidP="00263FE2">
      <w:pPr>
        <w:spacing w:line="480" w:lineRule="auto"/>
        <w:jc w:val="both"/>
        <w:rPr>
          <w:rFonts w:ascii="Times New Roman" w:hAnsi="Times New Roman" w:cs="Times New Roman"/>
          <w:i/>
          <w:iCs/>
          <w:lang w:val="en-GB"/>
        </w:rPr>
      </w:pPr>
      <w:r w:rsidRPr="00D1795B">
        <w:rPr>
          <w:rFonts w:ascii="Times New Roman" w:hAnsi="Times New Roman" w:cs="Times New Roman"/>
          <w:b/>
          <w:bCs/>
          <w:lang w:val="en-GB"/>
        </w:rPr>
        <w:t>Keywords:</w:t>
      </w:r>
      <w:r>
        <w:rPr>
          <w:rFonts w:ascii="Times New Roman" w:hAnsi="Times New Roman" w:cs="Times New Roman"/>
          <w:lang w:val="en-GB"/>
        </w:rPr>
        <w:t xml:space="preserve"> </w:t>
      </w:r>
      <w:r w:rsidRPr="00D1795B">
        <w:rPr>
          <w:rFonts w:ascii="Times New Roman" w:hAnsi="Times New Roman" w:cs="Times New Roman"/>
          <w:i/>
          <w:iCs/>
          <w:lang w:val="en-GB"/>
        </w:rPr>
        <w:t>Uterine fibroids, leiomyoma, prevalence, African descent, Black women, sub-Saharan Africa, reproductive health, health disparities.</w:t>
      </w:r>
    </w:p>
    <w:p w14:paraId="48F56CF4" w14:textId="77777777" w:rsidR="00D1795B" w:rsidRDefault="00D1795B" w:rsidP="00263FE2">
      <w:pPr>
        <w:spacing w:line="480" w:lineRule="auto"/>
        <w:jc w:val="both"/>
        <w:rPr>
          <w:rFonts w:ascii="Times New Roman" w:hAnsi="Times New Roman" w:cs="Times New Roman"/>
          <w:lang w:val="en-GB"/>
        </w:rPr>
      </w:pPr>
    </w:p>
    <w:p w14:paraId="5E1FFB28" w14:textId="77777777" w:rsidR="00D1795B" w:rsidRDefault="00D1795B" w:rsidP="00263FE2">
      <w:pPr>
        <w:spacing w:line="480" w:lineRule="auto"/>
        <w:jc w:val="both"/>
        <w:rPr>
          <w:rFonts w:ascii="Times New Roman" w:hAnsi="Times New Roman" w:cs="Times New Roman"/>
          <w:lang w:val="en-GB"/>
        </w:rPr>
      </w:pPr>
    </w:p>
    <w:p w14:paraId="09038FEF" w14:textId="77777777" w:rsidR="00D1795B" w:rsidRDefault="00D1795B" w:rsidP="00263FE2">
      <w:pPr>
        <w:spacing w:line="480" w:lineRule="auto"/>
        <w:jc w:val="both"/>
        <w:rPr>
          <w:rFonts w:ascii="Times New Roman" w:hAnsi="Times New Roman" w:cs="Times New Roman"/>
          <w:lang w:val="en-GB"/>
        </w:rPr>
      </w:pPr>
    </w:p>
    <w:p w14:paraId="13138924" w14:textId="77777777" w:rsidR="00D1795B" w:rsidRDefault="00D1795B" w:rsidP="00263FE2">
      <w:pPr>
        <w:spacing w:line="480" w:lineRule="auto"/>
        <w:jc w:val="both"/>
        <w:rPr>
          <w:rFonts w:ascii="Times New Roman" w:hAnsi="Times New Roman" w:cs="Times New Roman"/>
          <w:lang w:val="en-GB"/>
        </w:rPr>
      </w:pPr>
    </w:p>
    <w:p w14:paraId="3FC2EB1C" w14:textId="77777777" w:rsidR="00D1795B" w:rsidRDefault="00D1795B" w:rsidP="00263FE2">
      <w:pPr>
        <w:spacing w:line="480" w:lineRule="auto"/>
        <w:jc w:val="both"/>
        <w:rPr>
          <w:rFonts w:ascii="Times New Roman" w:hAnsi="Times New Roman" w:cs="Times New Roman"/>
          <w:lang w:val="en-GB"/>
        </w:rPr>
      </w:pPr>
    </w:p>
    <w:p w14:paraId="0747A678" w14:textId="77777777" w:rsidR="00C548C4" w:rsidRDefault="00C548C4" w:rsidP="00263FE2">
      <w:pPr>
        <w:spacing w:line="480" w:lineRule="auto"/>
        <w:jc w:val="both"/>
        <w:rPr>
          <w:rFonts w:ascii="Times New Roman" w:hAnsi="Times New Roman" w:cs="Times New Roman"/>
          <w:lang w:val="en-GB"/>
        </w:rPr>
      </w:pPr>
    </w:p>
    <w:p w14:paraId="7A408A3C" w14:textId="77777777" w:rsidR="00C548C4" w:rsidRDefault="00C548C4" w:rsidP="00263FE2">
      <w:pPr>
        <w:spacing w:line="480" w:lineRule="auto"/>
        <w:jc w:val="both"/>
        <w:rPr>
          <w:rFonts w:ascii="Times New Roman" w:hAnsi="Times New Roman" w:cs="Times New Roman"/>
          <w:lang w:val="en-GB"/>
        </w:rPr>
      </w:pPr>
    </w:p>
    <w:p w14:paraId="4B86719D" w14:textId="77777777" w:rsidR="00C548C4" w:rsidRDefault="00C548C4" w:rsidP="00263FE2">
      <w:pPr>
        <w:spacing w:line="480" w:lineRule="auto"/>
        <w:jc w:val="both"/>
        <w:rPr>
          <w:rFonts w:ascii="Times New Roman" w:hAnsi="Times New Roman" w:cs="Times New Roman"/>
          <w:lang w:val="en-GB"/>
        </w:rPr>
      </w:pPr>
    </w:p>
    <w:p w14:paraId="3DA07984" w14:textId="77777777" w:rsidR="00C548C4" w:rsidRDefault="00C548C4" w:rsidP="00263FE2">
      <w:pPr>
        <w:spacing w:line="480" w:lineRule="auto"/>
        <w:jc w:val="both"/>
        <w:rPr>
          <w:rFonts w:ascii="Times New Roman" w:hAnsi="Times New Roman" w:cs="Times New Roman"/>
          <w:lang w:val="en-GB"/>
        </w:rPr>
      </w:pPr>
    </w:p>
    <w:p w14:paraId="7305E6FB" w14:textId="77777777" w:rsidR="00C548C4" w:rsidRDefault="00C548C4" w:rsidP="00263FE2">
      <w:pPr>
        <w:spacing w:line="480" w:lineRule="auto"/>
        <w:jc w:val="both"/>
        <w:rPr>
          <w:rFonts w:ascii="Times New Roman" w:hAnsi="Times New Roman" w:cs="Times New Roman"/>
          <w:lang w:val="en-GB"/>
        </w:rPr>
      </w:pPr>
    </w:p>
    <w:p w14:paraId="445345AD" w14:textId="77777777" w:rsidR="00C548C4" w:rsidRDefault="00C548C4" w:rsidP="00263FE2">
      <w:pPr>
        <w:spacing w:line="480" w:lineRule="auto"/>
        <w:jc w:val="both"/>
        <w:rPr>
          <w:rFonts w:ascii="Times New Roman" w:hAnsi="Times New Roman" w:cs="Times New Roman"/>
          <w:lang w:val="en-GB"/>
        </w:rPr>
      </w:pPr>
    </w:p>
    <w:p w14:paraId="55BC580C" w14:textId="77777777" w:rsidR="00C548C4" w:rsidRDefault="00C548C4" w:rsidP="00263FE2">
      <w:pPr>
        <w:spacing w:line="480" w:lineRule="auto"/>
        <w:jc w:val="both"/>
        <w:rPr>
          <w:rFonts w:ascii="Times New Roman" w:hAnsi="Times New Roman" w:cs="Times New Roman"/>
          <w:lang w:val="en-GB"/>
        </w:rPr>
      </w:pPr>
    </w:p>
    <w:p w14:paraId="215CC248" w14:textId="77777777" w:rsidR="00C548C4" w:rsidRDefault="00C548C4" w:rsidP="00263FE2">
      <w:pPr>
        <w:spacing w:line="480" w:lineRule="auto"/>
        <w:jc w:val="both"/>
        <w:rPr>
          <w:rFonts w:ascii="Times New Roman" w:hAnsi="Times New Roman" w:cs="Times New Roman"/>
          <w:lang w:val="en-GB"/>
        </w:rPr>
      </w:pPr>
    </w:p>
    <w:p w14:paraId="5A807111" w14:textId="77777777" w:rsidR="00C548C4" w:rsidRDefault="00C548C4" w:rsidP="00263FE2">
      <w:pPr>
        <w:spacing w:line="480" w:lineRule="auto"/>
        <w:jc w:val="both"/>
        <w:rPr>
          <w:rFonts w:ascii="Times New Roman" w:hAnsi="Times New Roman" w:cs="Times New Roman"/>
          <w:lang w:val="en-GB"/>
        </w:rPr>
      </w:pPr>
    </w:p>
    <w:p w14:paraId="69C4757C" w14:textId="77777777" w:rsidR="00C548C4" w:rsidRDefault="00C548C4" w:rsidP="00263FE2">
      <w:pPr>
        <w:spacing w:line="480" w:lineRule="auto"/>
        <w:jc w:val="both"/>
        <w:rPr>
          <w:rFonts w:ascii="Times New Roman" w:hAnsi="Times New Roman" w:cs="Times New Roman"/>
          <w:lang w:val="en-GB"/>
        </w:rPr>
      </w:pPr>
    </w:p>
    <w:p w14:paraId="4331738A" w14:textId="77777777" w:rsidR="00D1795B" w:rsidRDefault="00D1795B" w:rsidP="00263FE2">
      <w:pPr>
        <w:spacing w:line="480" w:lineRule="auto"/>
        <w:jc w:val="both"/>
        <w:rPr>
          <w:rFonts w:ascii="Times New Roman" w:hAnsi="Times New Roman" w:cs="Times New Roman"/>
          <w:lang w:val="en-GB"/>
        </w:rPr>
      </w:pPr>
    </w:p>
    <w:p w14:paraId="0D3D5834" w14:textId="77777777" w:rsidR="00D1795B" w:rsidRDefault="00D1795B" w:rsidP="00263FE2">
      <w:pPr>
        <w:spacing w:line="480" w:lineRule="auto"/>
        <w:jc w:val="both"/>
        <w:rPr>
          <w:rFonts w:ascii="Times New Roman" w:hAnsi="Times New Roman" w:cs="Times New Roman"/>
          <w:lang w:val="en-GB"/>
        </w:rPr>
      </w:pPr>
    </w:p>
    <w:bookmarkStart w:id="4" w:name="_Toc229430065" w:displacedByCustomXml="next"/>
    <w:sdt>
      <w:sdtPr>
        <w:rPr>
          <w:rFonts w:asciiTheme="minorHAnsi" w:eastAsiaTheme="minorHAnsi" w:hAnsiTheme="minorHAnsi" w:cs="Times New Roman"/>
          <w:b w:val="0"/>
          <w:color w:val="auto"/>
          <w:szCs w:val="24"/>
        </w:rPr>
        <w:id w:val="-80600684"/>
        <w:docPartObj>
          <w:docPartGallery w:val="Table of Contents"/>
          <w:docPartUnique/>
        </w:docPartObj>
      </w:sdtPr>
      <w:sdtEndPr>
        <w:rPr>
          <w:bCs/>
          <w:noProof/>
        </w:rPr>
      </w:sdtEndPr>
      <w:sdtContent>
        <w:p w14:paraId="6D00B870" w14:textId="35DBB6A9" w:rsidR="00D1795B" w:rsidRPr="00126F77" w:rsidRDefault="00AB65DF" w:rsidP="00AB65DF">
          <w:pPr>
            <w:pStyle w:val="Heading1"/>
            <w:jc w:val="center"/>
            <w:rPr>
              <w:rFonts w:cs="Times New Roman"/>
              <w:szCs w:val="24"/>
            </w:rPr>
          </w:pPr>
          <w:r w:rsidRPr="00126F77">
            <w:rPr>
              <w:rFonts w:cs="Times New Roman"/>
              <w:szCs w:val="24"/>
            </w:rPr>
            <w:t>TABLE OF CONTENTS</w:t>
          </w:r>
          <w:bookmarkEnd w:id="4"/>
        </w:p>
        <w:p w14:paraId="49BAA68F" w14:textId="503FDF73" w:rsidR="00126F77" w:rsidRPr="00126F77" w:rsidRDefault="00D1795B">
          <w:pPr>
            <w:pStyle w:val="TOC1"/>
            <w:tabs>
              <w:tab w:val="right" w:leader="dot" w:pos="9350"/>
            </w:tabs>
            <w:rPr>
              <w:rFonts w:ascii="Times New Roman" w:eastAsiaTheme="minorEastAsia" w:hAnsi="Times New Roman" w:cs="Times New Roman"/>
              <w:noProof/>
            </w:rPr>
          </w:pPr>
          <w:r w:rsidRPr="00126F77">
            <w:rPr>
              <w:rFonts w:ascii="Times New Roman" w:hAnsi="Times New Roman" w:cs="Times New Roman"/>
            </w:rPr>
            <w:fldChar w:fldCharType="begin"/>
          </w:r>
          <w:r w:rsidRPr="00126F77">
            <w:rPr>
              <w:rFonts w:ascii="Times New Roman" w:hAnsi="Times New Roman" w:cs="Times New Roman"/>
            </w:rPr>
            <w:instrText xml:space="preserve"> TOC \o "1-3" \h \z \u </w:instrText>
          </w:r>
          <w:r w:rsidRPr="00126F77">
            <w:rPr>
              <w:rFonts w:ascii="Times New Roman" w:hAnsi="Times New Roman" w:cs="Times New Roman"/>
            </w:rPr>
            <w:fldChar w:fldCharType="separate"/>
          </w:r>
          <w:hyperlink w:anchor="_Toc229430061" w:history="1">
            <w:r w:rsidR="00126F77" w:rsidRPr="00126F77">
              <w:rPr>
                <w:rStyle w:val="Hyperlink"/>
                <w:rFonts w:ascii="Times New Roman" w:hAnsi="Times New Roman" w:cs="Times New Roman"/>
                <w:noProof/>
                <w:lang w:val="en-GB"/>
              </w:rPr>
              <w:t>DECLARATION</w:t>
            </w:r>
            <w:r w:rsidR="00126F77" w:rsidRPr="00126F77">
              <w:rPr>
                <w:rFonts w:ascii="Times New Roman" w:hAnsi="Times New Roman" w:cs="Times New Roman"/>
                <w:noProof/>
                <w:webHidden/>
              </w:rPr>
              <w:tab/>
            </w:r>
            <w:r w:rsidR="00126F77" w:rsidRPr="00126F77">
              <w:rPr>
                <w:rFonts w:ascii="Times New Roman" w:hAnsi="Times New Roman" w:cs="Times New Roman"/>
                <w:noProof/>
                <w:webHidden/>
              </w:rPr>
              <w:fldChar w:fldCharType="begin"/>
            </w:r>
            <w:r w:rsidR="00126F77" w:rsidRPr="00126F77">
              <w:rPr>
                <w:rFonts w:ascii="Times New Roman" w:hAnsi="Times New Roman" w:cs="Times New Roman"/>
                <w:noProof/>
                <w:webHidden/>
              </w:rPr>
              <w:instrText xml:space="preserve"> PAGEREF _Toc229430061 \h </w:instrText>
            </w:r>
            <w:r w:rsidR="00126F77" w:rsidRPr="00126F77">
              <w:rPr>
                <w:rFonts w:ascii="Times New Roman" w:hAnsi="Times New Roman" w:cs="Times New Roman"/>
                <w:noProof/>
                <w:webHidden/>
              </w:rPr>
            </w:r>
            <w:r w:rsidR="00126F77" w:rsidRPr="00126F77">
              <w:rPr>
                <w:rFonts w:ascii="Times New Roman" w:hAnsi="Times New Roman" w:cs="Times New Roman"/>
                <w:noProof/>
                <w:webHidden/>
              </w:rPr>
              <w:fldChar w:fldCharType="separate"/>
            </w:r>
            <w:r w:rsidR="00126F77" w:rsidRPr="00126F77">
              <w:rPr>
                <w:rFonts w:ascii="Times New Roman" w:hAnsi="Times New Roman" w:cs="Times New Roman"/>
                <w:noProof/>
                <w:webHidden/>
              </w:rPr>
              <w:t>i</w:t>
            </w:r>
            <w:r w:rsidR="00126F77" w:rsidRPr="00126F77">
              <w:rPr>
                <w:rFonts w:ascii="Times New Roman" w:hAnsi="Times New Roman" w:cs="Times New Roman"/>
                <w:noProof/>
                <w:webHidden/>
              </w:rPr>
              <w:fldChar w:fldCharType="end"/>
            </w:r>
          </w:hyperlink>
        </w:p>
        <w:p w14:paraId="18949D0F" w14:textId="76FC16F0" w:rsidR="00126F77" w:rsidRPr="00126F77" w:rsidRDefault="00126F77">
          <w:pPr>
            <w:pStyle w:val="TOC1"/>
            <w:tabs>
              <w:tab w:val="right" w:leader="dot" w:pos="9350"/>
            </w:tabs>
            <w:rPr>
              <w:rFonts w:ascii="Times New Roman" w:eastAsiaTheme="minorEastAsia" w:hAnsi="Times New Roman" w:cs="Times New Roman"/>
              <w:noProof/>
            </w:rPr>
          </w:pPr>
          <w:hyperlink w:anchor="_Toc229430062" w:history="1">
            <w:r w:rsidRPr="00126F77">
              <w:rPr>
                <w:rStyle w:val="Hyperlink"/>
                <w:rFonts w:ascii="Times New Roman" w:hAnsi="Times New Roman" w:cs="Times New Roman"/>
                <w:noProof/>
                <w:lang w:val="en-GB"/>
              </w:rPr>
              <w:t>TITLE PAGE</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_Toc229430062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ii</w:t>
            </w:r>
            <w:r w:rsidRPr="00126F77">
              <w:rPr>
                <w:rFonts w:ascii="Times New Roman" w:hAnsi="Times New Roman" w:cs="Times New Roman"/>
                <w:noProof/>
                <w:webHidden/>
              </w:rPr>
              <w:fldChar w:fldCharType="end"/>
            </w:r>
          </w:hyperlink>
        </w:p>
        <w:p w14:paraId="185A0B83" w14:textId="320B770A" w:rsidR="00126F77" w:rsidRPr="00126F77" w:rsidRDefault="00126F77">
          <w:pPr>
            <w:pStyle w:val="TOC1"/>
            <w:tabs>
              <w:tab w:val="right" w:leader="dot" w:pos="9350"/>
            </w:tabs>
            <w:rPr>
              <w:rFonts w:ascii="Times New Roman" w:eastAsiaTheme="minorEastAsia" w:hAnsi="Times New Roman" w:cs="Times New Roman"/>
              <w:noProof/>
            </w:rPr>
          </w:pPr>
          <w:hyperlink w:anchor="_Toc229430063" w:history="1">
            <w:r w:rsidRPr="00126F77">
              <w:rPr>
                <w:rStyle w:val="Hyperlink"/>
                <w:rFonts w:ascii="Times New Roman" w:hAnsi="Times New Roman" w:cs="Times New Roman"/>
                <w:noProof/>
                <w:lang w:val="en-GB"/>
              </w:rPr>
              <w:t>AKCNOWLEDGEMENTS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_Toc229430063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iii</w:t>
            </w:r>
            <w:r w:rsidRPr="00126F77">
              <w:rPr>
                <w:rFonts w:ascii="Times New Roman" w:hAnsi="Times New Roman" w:cs="Times New Roman"/>
                <w:noProof/>
                <w:webHidden/>
              </w:rPr>
              <w:fldChar w:fldCharType="end"/>
            </w:r>
          </w:hyperlink>
        </w:p>
        <w:p w14:paraId="517869DE" w14:textId="1AD9DDF8" w:rsidR="00126F77" w:rsidRPr="00126F77" w:rsidRDefault="00126F77">
          <w:pPr>
            <w:pStyle w:val="TOC1"/>
            <w:tabs>
              <w:tab w:val="right" w:leader="dot" w:pos="9350"/>
            </w:tabs>
            <w:rPr>
              <w:rFonts w:ascii="Times New Roman" w:eastAsiaTheme="minorEastAsia" w:hAnsi="Times New Roman" w:cs="Times New Roman"/>
              <w:noProof/>
            </w:rPr>
          </w:pPr>
          <w:hyperlink w:anchor="_Toc229430064" w:history="1">
            <w:r w:rsidRPr="00126F77">
              <w:rPr>
                <w:rStyle w:val="Hyperlink"/>
                <w:rFonts w:ascii="Times New Roman" w:hAnsi="Times New Roman" w:cs="Times New Roman"/>
                <w:noProof/>
                <w:lang w:val="en-GB"/>
              </w:rPr>
              <w:t>ABSTRACT</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_Toc229430064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iv</w:t>
            </w:r>
            <w:r w:rsidRPr="00126F77">
              <w:rPr>
                <w:rFonts w:ascii="Times New Roman" w:hAnsi="Times New Roman" w:cs="Times New Roman"/>
                <w:noProof/>
                <w:webHidden/>
              </w:rPr>
              <w:fldChar w:fldCharType="end"/>
            </w:r>
          </w:hyperlink>
        </w:p>
        <w:p w14:paraId="13825C38" w14:textId="34BB2FE6" w:rsidR="00126F77" w:rsidRPr="00126F77" w:rsidRDefault="00126F77">
          <w:pPr>
            <w:pStyle w:val="TOC1"/>
            <w:tabs>
              <w:tab w:val="right" w:leader="dot" w:pos="9350"/>
            </w:tabs>
            <w:rPr>
              <w:rFonts w:ascii="Times New Roman" w:eastAsiaTheme="minorEastAsia" w:hAnsi="Times New Roman" w:cs="Times New Roman"/>
              <w:noProof/>
            </w:rPr>
          </w:pPr>
          <w:hyperlink w:anchor="_Toc229430065" w:history="1">
            <w:r w:rsidRPr="00126F77">
              <w:rPr>
                <w:rStyle w:val="Hyperlink"/>
                <w:rFonts w:ascii="Times New Roman" w:hAnsi="Times New Roman" w:cs="Times New Roman"/>
                <w:noProof/>
              </w:rPr>
              <w:t>TABLE OF CONTENTS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_Toc229430065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vi</w:t>
            </w:r>
            <w:r w:rsidRPr="00126F77">
              <w:rPr>
                <w:rFonts w:ascii="Times New Roman" w:hAnsi="Times New Roman" w:cs="Times New Roman"/>
                <w:noProof/>
                <w:webHidden/>
              </w:rPr>
              <w:fldChar w:fldCharType="end"/>
            </w:r>
          </w:hyperlink>
        </w:p>
        <w:p w14:paraId="0B187968" w14:textId="2B1FC6D0" w:rsidR="00126F77" w:rsidRPr="00126F77" w:rsidRDefault="00126F77">
          <w:pPr>
            <w:pStyle w:val="TOC1"/>
            <w:tabs>
              <w:tab w:val="right" w:leader="dot" w:pos="9350"/>
            </w:tabs>
            <w:rPr>
              <w:rFonts w:ascii="Times New Roman" w:eastAsiaTheme="minorEastAsia" w:hAnsi="Times New Roman" w:cs="Times New Roman"/>
              <w:noProof/>
            </w:rPr>
          </w:pPr>
          <w:hyperlink w:anchor="_Toc229430066" w:history="1">
            <w:r w:rsidRPr="00126F77">
              <w:rPr>
                <w:rStyle w:val="Hyperlink"/>
                <w:rFonts w:ascii="Times New Roman" w:hAnsi="Times New Roman" w:cs="Times New Roman"/>
                <w:noProof/>
                <w:lang w:val="en-GB"/>
              </w:rPr>
              <w:t>LIST OF TABLES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_Toc229430066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x</w:t>
            </w:r>
            <w:r w:rsidRPr="00126F77">
              <w:rPr>
                <w:rFonts w:ascii="Times New Roman" w:hAnsi="Times New Roman" w:cs="Times New Roman"/>
                <w:noProof/>
                <w:webHidden/>
              </w:rPr>
              <w:fldChar w:fldCharType="end"/>
            </w:r>
          </w:hyperlink>
        </w:p>
        <w:p w14:paraId="44F652F0" w14:textId="0C3DDC02" w:rsidR="00126F77" w:rsidRPr="00126F77" w:rsidRDefault="00126F77">
          <w:pPr>
            <w:pStyle w:val="TOC1"/>
            <w:tabs>
              <w:tab w:val="right" w:leader="dot" w:pos="9350"/>
            </w:tabs>
            <w:rPr>
              <w:rFonts w:ascii="Times New Roman" w:eastAsiaTheme="minorEastAsia" w:hAnsi="Times New Roman" w:cs="Times New Roman"/>
              <w:noProof/>
            </w:rPr>
          </w:pPr>
          <w:hyperlink w:anchor="_Toc229430067" w:history="1">
            <w:r w:rsidRPr="00126F77">
              <w:rPr>
                <w:rStyle w:val="Hyperlink"/>
                <w:rFonts w:ascii="Times New Roman" w:hAnsi="Times New Roman" w:cs="Times New Roman"/>
                <w:noProof/>
                <w:lang w:val="en-GB"/>
              </w:rPr>
              <w:t>LIST OF FIGURES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_Toc229430067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xi</w:t>
            </w:r>
            <w:r w:rsidRPr="00126F77">
              <w:rPr>
                <w:rFonts w:ascii="Times New Roman" w:hAnsi="Times New Roman" w:cs="Times New Roman"/>
                <w:noProof/>
                <w:webHidden/>
              </w:rPr>
              <w:fldChar w:fldCharType="end"/>
            </w:r>
          </w:hyperlink>
        </w:p>
        <w:p w14:paraId="38D897F5" w14:textId="4BD93563" w:rsidR="00126F77" w:rsidRPr="00126F77" w:rsidRDefault="00126F77">
          <w:pPr>
            <w:pStyle w:val="TOC1"/>
            <w:tabs>
              <w:tab w:val="right" w:leader="dot" w:pos="9350"/>
            </w:tabs>
            <w:rPr>
              <w:rFonts w:ascii="Times New Roman" w:eastAsiaTheme="minorEastAsia" w:hAnsi="Times New Roman" w:cs="Times New Roman"/>
              <w:noProof/>
            </w:rPr>
          </w:pPr>
          <w:hyperlink w:anchor="_Toc229430068" w:history="1">
            <w:r w:rsidRPr="00126F77">
              <w:rPr>
                <w:rStyle w:val="Hyperlink"/>
                <w:rFonts w:ascii="Times New Roman" w:hAnsi="Times New Roman" w:cs="Times New Roman"/>
                <w:noProof/>
                <w:lang w:val="en-GB"/>
              </w:rPr>
              <w:t>CHAPTER ONE: INTRODUCTION AND BACKGROUND</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_Toc229430068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w:t>
            </w:r>
            <w:r w:rsidRPr="00126F77">
              <w:rPr>
                <w:rFonts w:ascii="Times New Roman" w:hAnsi="Times New Roman" w:cs="Times New Roman"/>
                <w:noProof/>
                <w:webHidden/>
              </w:rPr>
              <w:fldChar w:fldCharType="end"/>
            </w:r>
          </w:hyperlink>
        </w:p>
        <w:p w14:paraId="684A5284" w14:textId="038CAFC6" w:rsidR="00126F77" w:rsidRPr="00126F77" w:rsidRDefault="00126F77">
          <w:pPr>
            <w:pStyle w:val="TOC2"/>
            <w:tabs>
              <w:tab w:val="right" w:leader="dot" w:pos="9350"/>
            </w:tabs>
            <w:rPr>
              <w:rFonts w:ascii="Times New Roman" w:eastAsiaTheme="minorEastAsia" w:hAnsi="Times New Roman" w:cs="Times New Roman"/>
              <w:noProof/>
            </w:rPr>
          </w:pPr>
          <w:hyperlink w:anchor="_Toc229430069" w:history="1">
            <w:r w:rsidRPr="00126F77">
              <w:rPr>
                <w:rStyle w:val="Hyperlink"/>
                <w:rFonts w:ascii="Times New Roman" w:hAnsi="Times New Roman" w:cs="Times New Roman"/>
                <w:noProof/>
                <w:lang w:val="en-GB"/>
              </w:rPr>
              <w:t xml:space="preserve">1.1 </w:t>
            </w:r>
            <w:r w:rsidRPr="00126F77">
              <w:rPr>
                <w:rStyle w:val="Hyperlink"/>
                <w:rFonts w:ascii="Times New Roman" w:hAnsi="Times New Roman" w:cs="Times New Roman"/>
                <w:noProof/>
              </w:rPr>
              <w:t>Introduction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_Toc229430069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w:t>
            </w:r>
            <w:r w:rsidRPr="00126F77">
              <w:rPr>
                <w:rFonts w:ascii="Times New Roman" w:hAnsi="Times New Roman" w:cs="Times New Roman"/>
                <w:noProof/>
                <w:webHidden/>
              </w:rPr>
              <w:fldChar w:fldCharType="end"/>
            </w:r>
          </w:hyperlink>
        </w:p>
        <w:p w14:paraId="064C7ADB" w14:textId="7954E7B2" w:rsidR="00126F77" w:rsidRPr="00126F77" w:rsidRDefault="00126F77">
          <w:pPr>
            <w:pStyle w:val="TOC2"/>
            <w:tabs>
              <w:tab w:val="right" w:leader="dot" w:pos="9350"/>
            </w:tabs>
            <w:rPr>
              <w:rFonts w:ascii="Times New Roman" w:eastAsiaTheme="minorEastAsia" w:hAnsi="Times New Roman" w:cs="Times New Roman"/>
              <w:noProof/>
            </w:rPr>
          </w:pPr>
          <w:hyperlink w:anchor="_Toc229430070" w:history="1">
            <w:r w:rsidRPr="00126F77">
              <w:rPr>
                <w:rStyle w:val="Hyperlink"/>
                <w:rFonts w:ascii="Times New Roman" w:hAnsi="Times New Roman" w:cs="Times New Roman"/>
                <w:noProof/>
                <w:lang w:val="en-GB"/>
              </w:rPr>
              <w:t>1.2 Background and Current Context</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_Toc229430070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w:t>
            </w:r>
            <w:r w:rsidRPr="00126F77">
              <w:rPr>
                <w:rFonts w:ascii="Times New Roman" w:hAnsi="Times New Roman" w:cs="Times New Roman"/>
                <w:noProof/>
                <w:webHidden/>
              </w:rPr>
              <w:fldChar w:fldCharType="end"/>
            </w:r>
          </w:hyperlink>
        </w:p>
        <w:p w14:paraId="3F11E26C" w14:textId="244054D5" w:rsidR="00126F77" w:rsidRPr="00126F77" w:rsidRDefault="00126F77">
          <w:pPr>
            <w:pStyle w:val="TOC3"/>
            <w:tabs>
              <w:tab w:val="right" w:leader="dot" w:pos="9350"/>
            </w:tabs>
            <w:rPr>
              <w:rFonts w:ascii="Times New Roman" w:eastAsiaTheme="minorEastAsia" w:hAnsi="Times New Roman" w:cs="Times New Roman"/>
              <w:noProof/>
            </w:rPr>
          </w:pPr>
          <w:hyperlink w:anchor="_Toc229430071" w:history="1">
            <w:r w:rsidRPr="00126F77">
              <w:rPr>
                <w:rStyle w:val="Hyperlink"/>
                <w:rFonts w:ascii="Times New Roman" w:hAnsi="Times New Roman" w:cs="Times New Roman"/>
                <w:noProof/>
                <w:lang w:val="en-GB"/>
              </w:rPr>
              <w:t>1.2.1 Definition and Nature of Uterine Fibroids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_Toc229430071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w:t>
            </w:r>
            <w:r w:rsidRPr="00126F77">
              <w:rPr>
                <w:rFonts w:ascii="Times New Roman" w:hAnsi="Times New Roman" w:cs="Times New Roman"/>
                <w:noProof/>
                <w:webHidden/>
              </w:rPr>
              <w:fldChar w:fldCharType="end"/>
            </w:r>
          </w:hyperlink>
        </w:p>
        <w:p w14:paraId="2C283249" w14:textId="3DD53545" w:rsidR="00126F77" w:rsidRPr="00126F77" w:rsidRDefault="00126F77">
          <w:pPr>
            <w:pStyle w:val="TOC3"/>
            <w:tabs>
              <w:tab w:val="right" w:leader="dot" w:pos="9350"/>
            </w:tabs>
            <w:rPr>
              <w:rFonts w:ascii="Times New Roman" w:eastAsiaTheme="minorEastAsia" w:hAnsi="Times New Roman" w:cs="Times New Roman"/>
              <w:noProof/>
            </w:rPr>
          </w:pPr>
          <w:hyperlink w:anchor="_Toc229430072" w:history="1">
            <w:r w:rsidRPr="00126F77">
              <w:rPr>
                <w:rStyle w:val="Hyperlink"/>
                <w:rFonts w:ascii="Times New Roman" w:hAnsi="Times New Roman" w:cs="Times New Roman"/>
                <w:noProof/>
                <w:lang w:val="en-GB"/>
              </w:rPr>
              <w:t>1.2.2 Global Burden and Racial Disparities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w:t>
            </w:r>
            <w:r w:rsidRPr="00126F77">
              <w:rPr>
                <w:rFonts w:ascii="Times New Roman" w:hAnsi="Times New Roman" w:cs="Times New Roman"/>
                <w:noProof/>
                <w:webHidden/>
              </w:rPr>
              <w:fldChar w:fldCharType="end"/>
            </w:r>
          </w:hyperlink>
        </w:p>
        <w:p w14:paraId="1D1DE753" w14:textId="6215D088" w:rsidR="00126F77" w:rsidRPr="00126F77" w:rsidRDefault="00126F77">
          <w:pPr>
            <w:pStyle w:val="TOC3"/>
            <w:tabs>
              <w:tab w:val="right" w:leader="dot" w:pos="9350"/>
            </w:tabs>
            <w:rPr>
              <w:rFonts w:ascii="Times New Roman" w:eastAsiaTheme="minorEastAsia" w:hAnsi="Times New Roman" w:cs="Times New Roman"/>
              <w:noProof/>
            </w:rPr>
          </w:pPr>
          <w:hyperlink w:anchor="_Toc229430073" w:history="1">
            <w:r w:rsidRPr="00126F77">
              <w:rPr>
                <w:rStyle w:val="Hyperlink"/>
                <w:rFonts w:ascii="Times New Roman" w:hAnsi="Times New Roman" w:cs="Times New Roman"/>
                <w:noProof/>
                <w:lang w:val="en-GB"/>
              </w:rPr>
              <w:t>1.2.3 Risk Factors and Contributing Mechanisms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_Toc229430073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w:t>
            </w:r>
            <w:r w:rsidRPr="00126F77">
              <w:rPr>
                <w:rFonts w:ascii="Times New Roman" w:hAnsi="Times New Roman" w:cs="Times New Roman"/>
                <w:noProof/>
                <w:webHidden/>
              </w:rPr>
              <w:fldChar w:fldCharType="end"/>
            </w:r>
          </w:hyperlink>
        </w:p>
        <w:p w14:paraId="1F401599" w14:textId="3424CFD8" w:rsidR="00126F77" w:rsidRPr="00126F77" w:rsidRDefault="00126F77">
          <w:pPr>
            <w:pStyle w:val="TOC3"/>
            <w:tabs>
              <w:tab w:val="right" w:leader="dot" w:pos="9350"/>
            </w:tabs>
            <w:rPr>
              <w:rFonts w:ascii="Times New Roman" w:eastAsiaTheme="minorEastAsia" w:hAnsi="Times New Roman" w:cs="Times New Roman"/>
              <w:noProof/>
            </w:rPr>
          </w:pPr>
          <w:hyperlink w:anchor="_Toc229430074" w:history="1">
            <w:r w:rsidRPr="00126F77">
              <w:rPr>
                <w:rStyle w:val="Hyperlink"/>
                <w:rFonts w:ascii="Times New Roman" w:hAnsi="Times New Roman" w:cs="Times New Roman"/>
                <w:noProof/>
                <w:lang w:val="en-GB"/>
              </w:rPr>
              <w:t>1.2.4 Clinical Impact and Public Health Consequences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w:t>
            </w:r>
            <w:r w:rsidRPr="00126F77">
              <w:rPr>
                <w:rFonts w:ascii="Times New Roman" w:hAnsi="Times New Roman" w:cs="Times New Roman"/>
                <w:noProof/>
                <w:webHidden/>
              </w:rPr>
              <w:fldChar w:fldCharType="end"/>
            </w:r>
          </w:hyperlink>
        </w:p>
        <w:p w14:paraId="78895C21" w14:textId="3B62377B" w:rsidR="00126F77" w:rsidRPr="00126F77" w:rsidRDefault="00126F77">
          <w:pPr>
            <w:pStyle w:val="TOC3"/>
            <w:tabs>
              <w:tab w:val="right" w:leader="dot" w:pos="9350"/>
            </w:tabs>
            <w:rPr>
              <w:rFonts w:ascii="Times New Roman" w:eastAsiaTheme="minorEastAsia" w:hAnsi="Times New Roman" w:cs="Times New Roman"/>
              <w:noProof/>
            </w:rPr>
          </w:pPr>
          <w:hyperlink w:anchor="_Toc229430075" w:history="1">
            <w:r w:rsidRPr="00126F77">
              <w:rPr>
                <w:rStyle w:val="Hyperlink"/>
                <w:rFonts w:ascii="Times New Roman" w:hAnsi="Times New Roman" w:cs="Times New Roman"/>
                <w:noProof/>
                <w:lang w:val="en-GB"/>
              </w:rPr>
              <w:t>1.2.5 Current Context and Emerging Challenges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w:t>
            </w:r>
            <w:r w:rsidRPr="00126F77">
              <w:rPr>
                <w:rFonts w:ascii="Times New Roman" w:hAnsi="Times New Roman" w:cs="Times New Roman"/>
                <w:noProof/>
                <w:webHidden/>
              </w:rPr>
              <w:fldChar w:fldCharType="end"/>
            </w:r>
          </w:hyperlink>
        </w:p>
        <w:p w14:paraId="48A05E1E" w14:textId="459B97B8" w:rsidR="00126F77" w:rsidRPr="00126F77" w:rsidRDefault="00126F77">
          <w:pPr>
            <w:pStyle w:val="TOC2"/>
            <w:tabs>
              <w:tab w:val="right" w:leader="dot" w:pos="9350"/>
            </w:tabs>
            <w:rPr>
              <w:rFonts w:ascii="Times New Roman" w:eastAsiaTheme="minorEastAsia" w:hAnsi="Times New Roman" w:cs="Times New Roman"/>
              <w:noProof/>
            </w:rPr>
          </w:pPr>
          <w:hyperlink w:anchor="_Toc229430076" w:history="1">
            <w:r w:rsidRPr="00126F77">
              <w:rPr>
                <w:rStyle w:val="Hyperlink"/>
                <w:rFonts w:ascii="Times New Roman" w:hAnsi="Times New Roman" w:cs="Times New Roman"/>
                <w:noProof/>
                <w:lang w:val="en-GB"/>
              </w:rPr>
              <w:t>1.3 Rationale for Research or Problem Statement</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5</w:t>
            </w:r>
            <w:r w:rsidRPr="00126F77">
              <w:rPr>
                <w:rFonts w:ascii="Times New Roman" w:hAnsi="Times New Roman" w:cs="Times New Roman"/>
                <w:noProof/>
                <w:webHidden/>
              </w:rPr>
              <w:fldChar w:fldCharType="end"/>
            </w:r>
          </w:hyperlink>
        </w:p>
        <w:p w14:paraId="4B476FC0" w14:textId="24E51462" w:rsidR="00126F77" w:rsidRPr="00126F77" w:rsidRDefault="00126F77">
          <w:pPr>
            <w:pStyle w:val="TOC2"/>
            <w:tabs>
              <w:tab w:val="right" w:leader="dot" w:pos="9350"/>
            </w:tabs>
            <w:rPr>
              <w:rFonts w:ascii="Times New Roman" w:eastAsiaTheme="minorEastAsia" w:hAnsi="Times New Roman" w:cs="Times New Roman"/>
              <w:noProof/>
            </w:rPr>
          </w:pPr>
          <w:hyperlink w:anchor="_Toc229430077" w:history="1">
            <w:r w:rsidRPr="00126F77">
              <w:rPr>
                <w:rStyle w:val="Hyperlink"/>
                <w:rFonts w:ascii="Times New Roman" w:hAnsi="Times New Roman" w:cs="Times New Roman"/>
                <w:noProof/>
                <w:lang w:val="en-GB"/>
              </w:rPr>
              <w:t>1.4 Research Question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w:t>
            </w:r>
            <w:r w:rsidRPr="00126F77">
              <w:rPr>
                <w:rFonts w:ascii="Times New Roman" w:hAnsi="Times New Roman" w:cs="Times New Roman"/>
                <w:noProof/>
                <w:webHidden/>
              </w:rPr>
              <w:fldChar w:fldCharType="end"/>
            </w:r>
          </w:hyperlink>
        </w:p>
        <w:p w14:paraId="0E970433" w14:textId="08723AA6" w:rsidR="00126F77" w:rsidRPr="00126F77" w:rsidRDefault="00126F77">
          <w:pPr>
            <w:pStyle w:val="TOC2"/>
            <w:tabs>
              <w:tab w:val="right" w:leader="dot" w:pos="9350"/>
            </w:tabs>
            <w:rPr>
              <w:rFonts w:ascii="Times New Roman" w:eastAsiaTheme="minorEastAsia" w:hAnsi="Times New Roman" w:cs="Times New Roman"/>
              <w:noProof/>
            </w:rPr>
          </w:pPr>
          <w:hyperlink w:anchor="_Toc229430078" w:history="1">
            <w:r w:rsidRPr="00126F77">
              <w:rPr>
                <w:rStyle w:val="Hyperlink"/>
                <w:rFonts w:ascii="Times New Roman" w:hAnsi="Times New Roman" w:cs="Times New Roman"/>
                <w:noProof/>
                <w:lang w:val="en-GB"/>
              </w:rPr>
              <w:t>1.5 Research Aim</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_Toc229430078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w:t>
            </w:r>
            <w:r w:rsidRPr="00126F77">
              <w:rPr>
                <w:rFonts w:ascii="Times New Roman" w:hAnsi="Times New Roman" w:cs="Times New Roman"/>
                <w:noProof/>
                <w:webHidden/>
              </w:rPr>
              <w:fldChar w:fldCharType="end"/>
            </w:r>
          </w:hyperlink>
        </w:p>
        <w:p w14:paraId="5288DE23" w14:textId="47A65803" w:rsidR="00126F77" w:rsidRPr="00126F77" w:rsidRDefault="00126F77">
          <w:pPr>
            <w:pStyle w:val="TOC2"/>
            <w:tabs>
              <w:tab w:val="right" w:leader="dot" w:pos="9350"/>
            </w:tabs>
            <w:rPr>
              <w:rFonts w:ascii="Times New Roman" w:eastAsiaTheme="minorEastAsia" w:hAnsi="Times New Roman" w:cs="Times New Roman"/>
              <w:noProof/>
            </w:rPr>
          </w:pPr>
          <w:hyperlink w:anchor="_Toc229430079" w:history="1">
            <w:r w:rsidRPr="00126F77">
              <w:rPr>
                <w:rStyle w:val="Hyperlink"/>
                <w:rFonts w:ascii="Times New Roman" w:hAnsi="Times New Roman" w:cs="Times New Roman"/>
                <w:noProof/>
                <w:lang w:val="en-GB"/>
              </w:rPr>
              <w:t>1.6 Research Objectives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_Toc229430079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w:t>
            </w:r>
            <w:r w:rsidRPr="00126F77">
              <w:rPr>
                <w:rFonts w:ascii="Times New Roman" w:hAnsi="Times New Roman" w:cs="Times New Roman"/>
                <w:noProof/>
                <w:webHidden/>
              </w:rPr>
              <w:fldChar w:fldCharType="end"/>
            </w:r>
          </w:hyperlink>
        </w:p>
        <w:p w14:paraId="67BEB4BC" w14:textId="21577ACE" w:rsidR="00126F77" w:rsidRPr="00126F77" w:rsidRDefault="00126F77">
          <w:pPr>
            <w:pStyle w:val="TOC2"/>
            <w:tabs>
              <w:tab w:val="right" w:leader="dot" w:pos="9350"/>
            </w:tabs>
            <w:rPr>
              <w:rFonts w:ascii="Times New Roman" w:eastAsiaTheme="minorEastAsia" w:hAnsi="Times New Roman" w:cs="Times New Roman"/>
              <w:noProof/>
            </w:rPr>
          </w:pPr>
          <w:hyperlink w:anchor="_Toc229430080" w:history="1">
            <w:r w:rsidRPr="00126F77">
              <w:rPr>
                <w:rStyle w:val="Hyperlink"/>
                <w:rFonts w:ascii="Times New Roman" w:hAnsi="Times New Roman" w:cs="Times New Roman"/>
                <w:noProof/>
                <w:lang w:val="en-GB"/>
              </w:rPr>
              <w:t>1.7 Chapter Summary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_Toc229430080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w:t>
            </w:r>
            <w:r w:rsidRPr="00126F77">
              <w:rPr>
                <w:rFonts w:ascii="Times New Roman" w:hAnsi="Times New Roman" w:cs="Times New Roman"/>
                <w:noProof/>
                <w:webHidden/>
              </w:rPr>
              <w:fldChar w:fldCharType="end"/>
            </w:r>
          </w:hyperlink>
        </w:p>
        <w:p w14:paraId="1A289034" w14:textId="3DEBB99C" w:rsidR="00126F77" w:rsidRPr="00126F77" w:rsidRDefault="00126F77">
          <w:pPr>
            <w:pStyle w:val="TOC1"/>
            <w:tabs>
              <w:tab w:val="right" w:leader="dot" w:pos="9350"/>
            </w:tabs>
            <w:rPr>
              <w:rFonts w:ascii="Times New Roman" w:eastAsiaTheme="minorEastAsia" w:hAnsi="Times New Roman" w:cs="Times New Roman"/>
              <w:noProof/>
            </w:rPr>
          </w:pPr>
          <w:hyperlink w:anchor="_Toc229430081" w:history="1">
            <w:r w:rsidRPr="00126F77">
              <w:rPr>
                <w:rStyle w:val="Hyperlink"/>
                <w:rFonts w:ascii="Times New Roman" w:hAnsi="Times New Roman" w:cs="Times New Roman"/>
                <w:noProof/>
                <w:lang w:val="en-GB"/>
              </w:rPr>
              <w:t>CHAPTER TWO: LITERATURE REVIEW</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_Toc229430081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8</w:t>
            </w:r>
            <w:r w:rsidRPr="00126F77">
              <w:rPr>
                <w:rFonts w:ascii="Times New Roman" w:hAnsi="Times New Roman" w:cs="Times New Roman"/>
                <w:noProof/>
                <w:webHidden/>
              </w:rPr>
              <w:fldChar w:fldCharType="end"/>
            </w:r>
          </w:hyperlink>
        </w:p>
        <w:p w14:paraId="2130D0B1" w14:textId="0391D1A5" w:rsidR="00126F77" w:rsidRPr="00126F77" w:rsidRDefault="00126F77">
          <w:pPr>
            <w:pStyle w:val="TOC2"/>
            <w:tabs>
              <w:tab w:val="right" w:leader="dot" w:pos="9350"/>
            </w:tabs>
            <w:rPr>
              <w:rFonts w:ascii="Times New Roman" w:eastAsiaTheme="minorEastAsia" w:hAnsi="Times New Roman" w:cs="Times New Roman"/>
              <w:noProof/>
            </w:rPr>
          </w:pPr>
          <w:hyperlink w:anchor="_Toc229430082" w:history="1">
            <w:r w:rsidRPr="00126F77">
              <w:rPr>
                <w:rStyle w:val="Hyperlink"/>
                <w:rFonts w:ascii="Times New Roman" w:hAnsi="Times New Roman" w:cs="Times New Roman"/>
                <w:noProof/>
                <w:lang w:val="en-GB"/>
              </w:rPr>
              <w:t>2.1 Introduction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8</w:t>
            </w:r>
            <w:r w:rsidRPr="00126F77">
              <w:rPr>
                <w:rFonts w:ascii="Times New Roman" w:hAnsi="Times New Roman" w:cs="Times New Roman"/>
                <w:noProof/>
                <w:webHidden/>
              </w:rPr>
              <w:fldChar w:fldCharType="end"/>
            </w:r>
          </w:hyperlink>
        </w:p>
        <w:p w14:paraId="68C2D9CF" w14:textId="6C372F50" w:rsidR="00126F77" w:rsidRPr="00126F77" w:rsidRDefault="00126F77">
          <w:pPr>
            <w:pStyle w:val="TOC2"/>
            <w:tabs>
              <w:tab w:val="right" w:leader="dot" w:pos="9350"/>
            </w:tabs>
            <w:rPr>
              <w:rFonts w:ascii="Times New Roman" w:eastAsiaTheme="minorEastAsia" w:hAnsi="Times New Roman" w:cs="Times New Roman"/>
              <w:noProof/>
            </w:rPr>
          </w:pPr>
          <w:hyperlink w:anchor="_Toc229430083" w:history="1">
            <w:r w:rsidRPr="00126F77">
              <w:rPr>
                <w:rStyle w:val="Hyperlink"/>
                <w:rFonts w:ascii="Times New Roman" w:hAnsi="Times New Roman" w:cs="Times New Roman"/>
                <w:noProof/>
                <w:lang w:val="en-GB"/>
              </w:rPr>
              <w:t>2.2 Global and Regional Prevalence</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_Toc229430083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8</w:t>
            </w:r>
            <w:r w:rsidRPr="00126F77">
              <w:rPr>
                <w:rFonts w:ascii="Times New Roman" w:hAnsi="Times New Roman" w:cs="Times New Roman"/>
                <w:noProof/>
                <w:webHidden/>
              </w:rPr>
              <w:fldChar w:fldCharType="end"/>
            </w:r>
          </w:hyperlink>
        </w:p>
        <w:p w14:paraId="162ACD4B" w14:textId="6D166596" w:rsidR="00126F77" w:rsidRPr="00126F77" w:rsidRDefault="00126F77">
          <w:pPr>
            <w:pStyle w:val="TOC2"/>
            <w:tabs>
              <w:tab w:val="right" w:leader="dot" w:pos="9350"/>
            </w:tabs>
            <w:rPr>
              <w:rFonts w:ascii="Times New Roman" w:eastAsiaTheme="minorEastAsia" w:hAnsi="Times New Roman" w:cs="Times New Roman"/>
              <w:noProof/>
            </w:rPr>
          </w:pPr>
          <w:hyperlink w:anchor="_Toc229430084" w:history="1">
            <w:r w:rsidRPr="00126F77">
              <w:rPr>
                <w:rStyle w:val="Hyperlink"/>
                <w:rFonts w:ascii="Times New Roman" w:hAnsi="Times New Roman" w:cs="Times New Roman"/>
                <w:noProof/>
                <w:lang w:val="en-GB"/>
              </w:rPr>
              <w:t>2.3 Epidemiology of Uterine Fibroid</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10</w:t>
            </w:r>
            <w:r w:rsidRPr="00126F77">
              <w:rPr>
                <w:rFonts w:ascii="Times New Roman" w:hAnsi="Times New Roman" w:cs="Times New Roman"/>
                <w:noProof/>
                <w:webHidden/>
              </w:rPr>
              <w:fldChar w:fldCharType="end"/>
            </w:r>
          </w:hyperlink>
        </w:p>
        <w:p w14:paraId="031269BA" w14:textId="45B1B8F6" w:rsidR="00126F77" w:rsidRPr="00126F77" w:rsidRDefault="00126F77">
          <w:pPr>
            <w:pStyle w:val="TOC2"/>
            <w:tabs>
              <w:tab w:val="right" w:leader="dot" w:pos="9350"/>
            </w:tabs>
            <w:rPr>
              <w:rFonts w:ascii="Times New Roman" w:eastAsiaTheme="minorEastAsia" w:hAnsi="Times New Roman" w:cs="Times New Roman"/>
              <w:noProof/>
            </w:rPr>
          </w:pPr>
          <w:hyperlink w:anchor="_Toc229430085" w:history="1">
            <w:r w:rsidRPr="00126F77">
              <w:rPr>
                <w:rStyle w:val="Hyperlink"/>
                <w:rFonts w:ascii="Times New Roman" w:hAnsi="Times New Roman" w:cs="Times New Roman"/>
                <w:noProof/>
                <w:lang w:val="en-GB"/>
              </w:rPr>
              <w:t>2.4 Effects of Uterine Fibroid</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13</w:t>
            </w:r>
            <w:r w:rsidRPr="00126F77">
              <w:rPr>
                <w:rFonts w:ascii="Times New Roman" w:hAnsi="Times New Roman" w:cs="Times New Roman"/>
                <w:noProof/>
                <w:webHidden/>
              </w:rPr>
              <w:fldChar w:fldCharType="end"/>
            </w:r>
          </w:hyperlink>
        </w:p>
        <w:p w14:paraId="746EAFE0" w14:textId="1056F0F5" w:rsidR="00126F77" w:rsidRPr="00126F77" w:rsidRDefault="00126F77">
          <w:pPr>
            <w:pStyle w:val="TOC2"/>
            <w:tabs>
              <w:tab w:val="right" w:leader="dot" w:pos="9350"/>
            </w:tabs>
            <w:rPr>
              <w:rFonts w:ascii="Times New Roman" w:eastAsiaTheme="minorEastAsia" w:hAnsi="Times New Roman" w:cs="Times New Roman"/>
              <w:noProof/>
            </w:rPr>
          </w:pPr>
          <w:hyperlink w:anchor="_Toc229430086" w:history="1">
            <w:r w:rsidRPr="00126F77">
              <w:rPr>
                <w:rStyle w:val="Hyperlink"/>
                <w:rFonts w:ascii="Times New Roman" w:hAnsi="Times New Roman" w:cs="Times New Roman"/>
                <w:noProof/>
                <w:lang w:val="en-GB"/>
              </w:rPr>
              <w:t>2.5 Critical Evaluation of the Existing Research</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15</w:t>
            </w:r>
            <w:r w:rsidRPr="00126F77">
              <w:rPr>
                <w:rFonts w:ascii="Times New Roman" w:hAnsi="Times New Roman" w:cs="Times New Roman"/>
                <w:noProof/>
                <w:webHidden/>
              </w:rPr>
              <w:fldChar w:fldCharType="end"/>
            </w:r>
          </w:hyperlink>
        </w:p>
        <w:p w14:paraId="555E2421" w14:textId="67C7F541" w:rsidR="00126F77" w:rsidRPr="00126F77" w:rsidRDefault="00126F77">
          <w:pPr>
            <w:pStyle w:val="TOC2"/>
            <w:tabs>
              <w:tab w:val="right" w:leader="dot" w:pos="9350"/>
            </w:tabs>
            <w:rPr>
              <w:rFonts w:ascii="Times New Roman" w:eastAsiaTheme="minorEastAsia" w:hAnsi="Times New Roman" w:cs="Times New Roman"/>
              <w:noProof/>
            </w:rPr>
          </w:pPr>
          <w:hyperlink w:anchor="_Toc229430087" w:history="1">
            <w:r w:rsidRPr="00126F77">
              <w:rPr>
                <w:rStyle w:val="Hyperlink"/>
                <w:rFonts w:ascii="Times New Roman" w:hAnsi="Times New Roman" w:cs="Times New Roman"/>
                <w:noProof/>
                <w:lang w:val="en-GB"/>
              </w:rPr>
              <w:t>2.6 Identified Gaps and Justification for the Current Systematic Literature Review</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16</w:t>
            </w:r>
            <w:r w:rsidRPr="00126F77">
              <w:rPr>
                <w:rFonts w:ascii="Times New Roman" w:hAnsi="Times New Roman" w:cs="Times New Roman"/>
                <w:noProof/>
                <w:webHidden/>
              </w:rPr>
              <w:fldChar w:fldCharType="end"/>
            </w:r>
          </w:hyperlink>
        </w:p>
        <w:p w14:paraId="179CEB38" w14:textId="3854B57F" w:rsidR="00126F77" w:rsidRPr="00126F77" w:rsidRDefault="00126F77">
          <w:pPr>
            <w:pStyle w:val="TOC2"/>
            <w:tabs>
              <w:tab w:val="right" w:leader="dot" w:pos="9350"/>
            </w:tabs>
            <w:rPr>
              <w:rFonts w:ascii="Times New Roman" w:eastAsiaTheme="minorEastAsia" w:hAnsi="Times New Roman" w:cs="Times New Roman"/>
              <w:noProof/>
            </w:rPr>
          </w:pPr>
          <w:hyperlink w:anchor="_Toc229430088" w:history="1">
            <w:r w:rsidRPr="00126F77">
              <w:rPr>
                <w:rStyle w:val="Hyperlink"/>
                <w:rFonts w:ascii="Times New Roman" w:hAnsi="Times New Roman" w:cs="Times New Roman"/>
                <w:noProof/>
                <w:lang w:val="en-GB"/>
              </w:rPr>
              <w:t>2.7 Chapter Summary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_Toc229430088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17</w:t>
            </w:r>
            <w:r w:rsidRPr="00126F77">
              <w:rPr>
                <w:rFonts w:ascii="Times New Roman" w:hAnsi="Times New Roman" w:cs="Times New Roman"/>
                <w:noProof/>
                <w:webHidden/>
              </w:rPr>
              <w:fldChar w:fldCharType="end"/>
            </w:r>
          </w:hyperlink>
        </w:p>
        <w:p w14:paraId="79F88607" w14:textId="7F982AC4" w:rsidR="00126F77" w:rsidRPr="00126F77" w:rsidRDefault="00126F77">
          <w:pPr>
            <w:pStyle w:val="TOC1"/>
            <w:tabs>
              <w:tab w:val="right" w:leader="dot" w:pos="9350"/>
            </w:tabs>
            <w:rPr>
              <w:rFonts w:ascii="Times New Roman" w:eastAsiaTheme="minorEastAsia" w:hAnsi="Times New Roman" w:cs="Times New Roman"/>
              <w:noProof/>
            </w:rPr>
          </w:pPr>
          <w:hyperlink w:anchor="_Toc229430089" w:history="1">
            <w:r w:rsidRPr="00126F77">
              <w:rPr>
                <w:rStyle w:val="Hyperlink"/>
                <w:rFonts w:ascii="Times New Roman" w:hAnsi="Times New Roman" w:cs="Times New Roman"/>
                <w:noProof/>
                <w:lang w:val="en-GB"/>
              </w:rPr>
              <w:t>CHAPTER THREE: METHODOLOGY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_Toc229430089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18</w:t>
            </w:r>
            <w:r w:rsidRPr="00126F77">
              <w:rPr>
                <w:rFonts w:ascii="Times New Roman" w:hAnsi="Times New Roman" w:cs="Times New Roman"/>
                <w:noProof/>
                <w:webHidden/>
              </w:rPr>
              <w:fldChar w:fldCharType="end"/>
            </w:r>
          </w:hyperlink>
        </w:p>
        <w:p w14:paraId="4E3AADB5" w14:textId="1E4CAD95" w:rsidR="00126F77" w:rsidRPr="00126F77" w:rsidRDefault="00126F77">
          <w:pPr>
            <w:pStyle w:val="TOC2"/>
            <w:tabs>
              <w:tab w:val="right" w:leader="dot" w:pos="9350"/>
            </w:tabs>
            <w:rPr>
              <w:rFonts w:ascii="Times New Roman" w:eastAsiaTheme="minorEastAsia" w:hAnsi="Times New Roman" w:cs="Times New Roman"/>
              <w:noProof/>
            </w:rPr>
          </w:pPr>
          <w:hyperlink w:anchor="_Toc229430090" w:history="1">
            <w:r w:rsidRPr="00126F77">
              <w:rPr>
                <w:rStyle w:val="Hyperlink"/>
                <w:rFonts w:ascii="Times New Roman" w:hAnsi="Times New Roman" w:cs="Times New Roman"/>
                <w:noProof/>
                <w:lang w:val="en-GB"/>
              </w:rPr>
              <w:t>3.1 Introduction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_Toc229430090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18</w:t>
            </w:r>
            <w:r w:rsidRPr="00126F77">
              <w:rPr>
                <w:rFonts w:ascii="Times New Roman" w:hAnsi="Times New Roman" w:cs="Times New Roman"/>
                <w:noProof/>
                <w:webHidden/>
              </w:rPr>
              <w:fldChar w:fldCharType="end"/>
            </w:r>
          </w:hyperlink>
        </w:p>
        <w:p w14:paraId="3C26D9A3" w14:textId="26CB1E55" w:rsidR="00126F77" w:rsidRPr="00126F77" w:rsidRDefault="00126F77">
          <w:pPr>
            <w:pStyle w:val="TOC2"/>
            <w:tabs>
              <w:tab w:val="right" w:leader="dot" w:pos="9350"/>
            </w:tabs>
            <w:rPr>
              <w:rFonts w:ascii="Times New Roman" w:eastAsiaTheme="minorEastAsia" w:hAnsi="Times New Roman" w:cs="Times New Roman"/>
              <w:noProof/>
            </w:rPr>
          </w:pPr>
          <w:hyperlink w:anchor="_Toc229430091" w:history="1">
            <w:r w:rsidRPr="00126F77">
              <w:rPr>
                <w:rStyle w:val="Hyperlink"/>
                <w:rFonts w:ascii="Times New Roman" w:hAnsi="Times New Roman" w:cs="Times New Roman"/>
                <w:noProof/>
                <w:lang w:val="en-GB"/>
              </w:rPr>
              <w:t>3.2 Systematic Literature Review</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_Toc229430091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18</w:t>
            </w:r>
            <w:r w:rsidRPr="00126F77">
              <w:rPr>
                <w:rFonts w:ascii="Times New Roman" w:hAnsi="Times New Roman" w:cs="Times New Roman"/>
                <w:noProof/>
                <w:webHidden/>
              </w:rPr>
              <w:fldChar w:fldCharType="end"/>
            </w:r>
          </w:hyperlink>
        </w:p>
        <w:p w14:paraId="397816BC" w14:textId="07002E14" w:rsidR="00126F77" w:rsidRPr="00126F77" w:rsidRDefault="00126F77">
          <w:pPr>
            <w:pStyle w:val="TOC2"/>
            <w:tabs>
              <w:tab w:val="right" w:leader="dot" w:pos="9350"/>
            </w:tabs>
            <w:rPr>
              <w:rFonts w:ascii="Times New Roman" w:eastAsiaTheme="minorEastAsia" w:hAnsi="Times New Roman" w:cs="Times New Roman"/>
              <w:noProof/>
            </w:rPr>
          </w:pPr>
          <w:hyperlink w:anchor="_Toc229430092" w:history="1">
            <w:r w:rsidRPr="00126F77">
              <w:rPr>
                <w:rStyle w:val="Hyperlink"/>
                <w:rFonts w:ascii="Times New Roman" w:hAnsi="Times New Roman" w:cs="Times New Roman"/>
                <w:noProof/>
                <w:lang w:val="en-GB"/>
              </w:rPr>
              <w:t>3.3 Search Strategy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18</w:t>
            </w:r>
            <w:r w:rsidRPr="00126F77">
              <w:rPr>
                <w:rFonts w:ascii="Times New Roman" w:hAnsi="Times New Roman" w:cs="Times New Roman"/>
                <w:noProof/>
                <w:webHidden/>
              </w:rPr>
              <w:fldChar w:fldCharType="end"/>
            </w:r>
          </w:hyperlink>
        </w:p>
        <w:p w14:paraId="4F0CFFF0" w14:textId="38154AAE" w:rsidR="00126F77" w:rsidRPr="00126F77" w:rsidRDefault="00126F77">
          <w:pPr>
            <w:pStyle w:val="TOC2"/>
            <w:tabs>
              <w:tab w:val="right" w:leader="dot" w:pos="9350"/>
            </w:tabs>
            <w:rPr>
              <w:rFonts w:ascii="Times New Roman" w:eastAsiaTheme="minorEastAsia" w:hAnsi="Times New Roman" w:cs="Times New Roman"/>
              <w:noProof/>
            </w:rPr>
          </w:pPr>
          <w:hyperlink w:anchor="_Toc229430093" w:history="1">
            <w:r w:rsidRPr="00126F77">
              <w:rPr>
                <w:rStyle w:val="Hyperlink"/>
                <w:rFonts w:ascii="Times New Roman" w:hAnsi="Times New Roman" w:cs="Times New Roman"/>
                <w:noProof/>
                <w:lang w:val="en-GB"/>
              </w:rPr>
              <w:t>3.4 Search Terms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_Toc229430093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19</w:t>
            </w:r>
            <w:r w:rsidRPr="00126F77">
              <w:rPr>
                <w:rFonts w:ascii="Times New Roman" w:hAnsi="Times New Roman" w:cs="Times New Roman"/>
                <w:noProof/>
                <w:webHidden/>
              </w:rPr>
              <w:fldChar w:fldCharType="end"/>
            </w:r>
          </w:hyperlink>
        </w:p>
        <w:p w14:paraId="40C38BA1" w14:textId="31DD23E2" w:rsidR="00126F77" w:rsidRPr="00126F77" w:rsidRDefault="00126F77">
          <w:pPr>
            <w:pStyle w:val="TOC2"/>
            <w:tabs>
              <w:tab w:val="right" w:leader="dot" w:pos="9350"/>
            </w:tabs>
            <w:rPr>
              <w:rFonts w:ascii="Times New Roman" w:eastAsiaTheme="minorEastAsia" w:hAnsi="Times New Roman" w:cs="Times New Roman"/>
              <w:noProof/>
            </w:rPr>
          </w:pPr>
          <w:hyperlink w:anchor="_Toc229430094" w:history="1">
            <w:r w:rsidRPr="00126F77">
              <w:rPr>
                <w:rStyle w:val="Hyperlink"/>
                <w:rFonts w:ascii="Times New Roman" w:hAnsi="Times New Roman" w:cs="Times New Roman"/>
                <w:noProof/>
                <w:lang w:val="en-GB"/>
              </w:rPr>
              <w:t>3.5 PEO Framework</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20</w:t>
            </w:r>
            <w:r w:rsidRPr="00126F77">
              <w:rPr>
                <w:rFonts w:ascii="Times New Roman" w:hAnsi="Times New Roman" w:cs="Times New Roman"/>
                <w:noProof/>
                <w:webHidden/>
              </w:rPr>
              <w:fldChar w:fldCharType="end"/>
            </w:r>
          </w:hyperlink>
        </w:p>
        <w:p w14:paraId="28D0797B" w14:textId="7074A91A" w:rsidR="00126F77" w:rsidRPr="00126F77" w:rsidRDefault="00126F77">
          <w:pPr>
            <w:pStyle w:val="TOC2"/>
            <w:tabs>
              <w:tab w:val="right" w:leader="dot" w:pos="9350"/>
            </w:tabs>
            <w:rPr>
              <w:rFonts w:ascii="Times New Roman" w:eastAsiaTheme="minorEastAsia" w:hAnsi="Times New Roman" w:cs="Times New Roman"/>
              <w:noProof/>
            </w:rPr>
          </w:pPr>
          <w:hyperlink w:anchor="_Toc229430095" w:history="1">
            <w:r w:rsidRPr="00126F77">
              <w:rPr>
                <w:rStyle w:val="Hyperlink"/>
                <w:rFonts w:ascii="Times New Roman" w:hAnsi="Times New Roman" w:cs="Times New Roman"/>
                <w:noProof/>
                <w:lang w:val="en-GB"/>
              </w:rPr>
              <w:t>3.6 Key Words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21</w:t>
            </w:r>
            <w:r w:rsidRPr="00126F77">
              <w:rPr>
                <w:rFonts w:ascii="Times New Roman" w:hAnsi="Times New Roman" w:cs="Times New Roman"/>
                <w:noProof/>
                <w:webHidden/>
              </w:rPr>
              <w:fldChar w:fldCharType="end"/>
            </w:r>
          </w:hyperlink>
        </w:p>
        <w:p w14:paraId="60D11CED" w14:textId="711B484C" w:rsidR="00126F77" w:rsidRPr="00126F77" w:rsidRDefault="00126F77">
          <w:pPr>
            <w:pStyle w:val="TOC2"/>
            <w:tabs>
              <w:tab w:val="right" w:leader="dot" w:pos="9350"/>
            </w:tabs>
            <w:rPr>
              <w:rFonts w:ascii="Times New Roman" w:eastAsiaTheme="minorEastAsia" w:hAnsi="Times New Roman" w:cs="Times New Roman"/>
              <w:noProof/>
            </w:rPr>
          </w:pPr>
          <w:hyperlink w:anchor="_Toc229430096" w:history="1">
            <w:r w:rsidRPr="00126F77">
              <w:rPr>
                <w:rStyle w:val="Hyperlink"/>
                <w:rFonts w:ascii="Times New Roman" w:hAnsi="Times New Roman" w:cs="Times New Roman"/>
                <w:noProof/>
                <w:lang w:val="en-GB"/>
              </w:rPr>
              <w:t>3.7 Databases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21</w:t>
            </w:r>
            <w:r w:rsidRPr="00126F77">
              <w:rPr>
                <w:rFonts w:ascii="Times New Roman" w:hAnsi="Times New Roman" w:cs="Times New Roman"/>
                <w:noProof/>
                <w:webHidden/>
              </w:rPr>
              <w:fldChar w:fldCharType="end"/>
            </w:r>
          </w:hyperlink>
        </w:p>
        <w:p w14:paraId="514FA79C" w14:textId="39D238F7" w:rsidR="00126F77" w:rsidRPr="00126F77" w:rsidRDefault="00126F77">
          <w:pPr>
            <w:pStyle w:val="TOC2"/>
            <w:tabs>
              <w:tab w:val="right" w:leader="dot" w:pos="9350"/>
            </w:tabs>
            <w:rPr>
              <w:rFonts w:ascii="Times New Roman" w:eastAsiaTheme="minorEastAsia" w:hAnsi="Times New Roman" w:cs="Times New Roman"/>
              <w:noProof/>
            </w:rPr>
          </w:pPr>
          <w:hyperlink w:anchor="_Toc229430097" w:history="1">
            <w:r w:rsidRPr="00126F77">
              <w:rPr>
                <w:rStyle w:val="Hyperlink"/>
                <w:rFonts w:ascii="Times New Roman" w:hAnsi="Times New Roman" w:cs="Times New Roman"/>
                <w:noProof/>
                <w:lang w:val="en-GB"/>
              </w:rPr>
              <w:t>3.8 Inclusion and Exclusion Criteria</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22</w:t>
            </w:r>
            <w:r w:rsidRPr="00126F77">
              <w:rPr>
                <w:rFonts w:ascii="Times New Roman" w:hAnsi="Times New Roman" w:cs="Times New Roman"/>
                <w:noProof/>
                <w:webHidden/>
              </w:rPr>
              <w:fldChar w:fldCharType="end"/>
            </w:r>
          </w:hyperlink>
        </w:p>
        <w:p w14:paraId="77DDDAA5" w14:textId="44FB0DA2" w:rsidR="00126F77" w:rsidRPr="00126F77" w:rsidRDefault="00126F77">
          <w:pPr>
            <w:pStyle w:val="TOC3"/>
            <w:tabs>
              <w:tab w:val="right" w:leader="dot" w:pos="9350"/>
            </w:tabs>
            <w:rPr>
              <w:rFonts w:ascii="Times New Roman" w:eastAsiaTheme="minorEastAsia" w:hAnsi="Times New Roman" w:cs="Times New Roman"/>
              <w:noProof/>
            </w:rPr>
          </w:pPr>
          <w:hyperlink w:anchor="_Toc229430098" w:history="1">
            <w:r w:rsidRPr="00126F77">
              <w:rPr>
                <w:rStyle w:val="Hyperlink"/>
                <w:rFonts w:ascii="Times New Roman" w:hAnsi="Times New Roman" w:cs="Times New Roman"/>
                <w:noProof/>
                <w:lang w:val="en-GB"/>
              </w:rPr>
              <w:t>3.8.1 Inclusion Criteria</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_Toc229430098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23</w:t>
            </w:r>
            <w:r w:rsidRPr="00126F77">
              <w:rPr>
                <w:rFonts w:ascii="Times New Roman" w:hAnsi="Times New Roman" w:cs="Times New Roman"/>
                <w:noProof/>
                <w:webHidden/>
              </w:rPr>
              <w:fldChar w:fldCharType="end"/>
            </w:r>
          </w:hyperlink>
        </w:p>
        <w:p w14:paraId="1519D704" w14:textId="2EC110FC" w:rsidR="00126F77" w:rsidRPr="00126F77" w:rsidRDefault="00126F77">
          <w:pPr>
            <w:pStyle w:val="TOC3"/>
            <w:tabs>
              <w:tab w:val="right" w:leader="dot" w:pos="9350"/>
            </w:tabs>
            <w:rPr>
              <w:rFonts w:ascii="Times New Roman" w:eastAsiaTheme="minorEastAsia" w:hAnsi="Times New Roman" w:cs="Times New Roman"/>
              <w:noProof/>
            </w:rPr>
          </w:pPr>
          <w:hyperlink w:anchor="_Toc229430099" w:history="1">
            <w:r w:rsidRPr="00126F77">
              <w:rPr>
                <w:rStyle w:val="Hyperlink"/>
                <w:rFonts w:ascii="Times New Roman" w:hAnsi="Times New Roman" w:cs="Times New Roman"/>
                <w:noProof/>
                <w:lang w:val="en-GB"/>
              </w:rPr>
              <w:t>3.8.2 Exclusion Criteria</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_Toc229430099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23</w:t>
            </w:r>
            <w:r w:rsidRPr="00126F77">
              <w:rPr>
                <w:rFonts w:ascii="Times New Roman" w:hAnsi="Times New Roman" w:cs="Times New Roman"/>
                <w:noProof/>
                <w:webHidden/>
              </w:rPr>
              <w:fldChar w:fldCharType="end"/>
            </w:r>
          </w:hyperlink>
        </w:p>
        <w:p w14:paraId="1B5A7DA9" w14:textId="2A49EDA5" w:rsidR="00126F77" w:rsidRPr="00126F77" w:rsidRDefault="00126F77">
          <w:pPr>
            <w:pStyle w:val="TOC2"/>
            <w:tabs>
              <w:tab w:val="right" w:leader="dot" w:pos="9350"/>
            </w:tabs>
            <w:rPr>
              <w:rFonts w:ascii="Times New Roman" w:eastAsiaTheme="minorEastAsia" w:hAnsi="Times New Roman" w:cs="Times New Roman"/>
              <w:noProof/>
            </w:rPr>
          </w:pPr>
          <w:hyperlink w:anchor="_Toc229430100" w:history="1">
            <w:r w:rsidRPr="00126F77">
              <w:rPr>
                <w:rStyle w:val="Hyperlink"/>
                <w:rFonts w:ascii="Times New Roman" w:hAnsi="Times New Roman" w:cs="Times New Roman"/>
                <w:noProof/>
                <w:lang w:val="en-GB"/>
              </w:rPr>
              <w:t>3.9 Search Results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_Toc229430100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24</w:t>
            </w:r>
            <w:r w:rsidRPr="00126F77">
              <w:rPr>
                <w:rFonts w:ascii="Times New Roman" w:hAnsi="Times New Roman" w:cs="Times New Roman"/>
                <w:noProof/>
                <w:webHidden/>
              </w:rPr>
              <w:fldChar w:fldCharType="end"/>
            </w:r>
          </w:hyperlink>
        </w:p>
        <w:p w14:paraId="799381A0" w14:textId="2309AFF9" w:rsidR="00126F77" w:rsidRPr="00126F77" w:rsidRDefault="00126F77">
          <w:pPr>
            <w:pStyle w:val="TOC2"/>
            <w:tabs>
              <w:tab w:val="right" w:leader="dot" w:pos="9350"/>
            </w:tabs>
            <w:rPr>
              <w:rFonts w:ascii="Times New Roman" w:eastAsiaTheme="minorEastAsia" w:hAnsi="Times New Roman" w:cs="Times New Roman"/>
              <w:noProof/>
            </w:rPr>
          </w:pPr>
          <w:hyperlink w:anchor="_Toc229430101" w:history="1">
            <w:r w:rsidRPr="00126F77">
              <w:rPr>
                <w:rStyle w:val="Hyperlink"/>
                <w:rFonts w:ascii="Times New Roman" w:hAnsi="Times New Roman" w:cs="Times New Roman"/>
                <w:noProof/>
                <w:lang w:val="en-GB"/>
              </w:rPr>
              <w:t>3.10 Critical Reflection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_Toc229430101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27</w:t>
            </w:r>
            <w:r w:rsidRPr="00126F77">
              <w:rPr>
                <w:rFonts w:ascii="Times New Roman" w:hAnsi="Times New Roman" w:cs="Times New Roman"/>
                <w:noProof/>
                <w:webHidden/>
              </w:rPr>
              <w:fldChar w:fldCharType="end"/>
            </w:r>
          </w:hyperlink>
        </w:p>
        <w:p w14:paraId="2AE0D109" w14:textId="25EDFA38" w:rsidR="00126F77" w:rsidRPr="00126F77" w:rsidRDefault="00126F77">
          <w:pPr>
            <w:pStyle w:val="TOC2"/>
            <w:tabs>
              <w:tab w:val="right" w:leader="dot" w:pos="9350"/>
            </w:tabs>
            <w:rPr>
              <w:rFonts w:ascii="Times New Roman" w:eastAsiaTheme="minorEastAsia" w:hAnsi="Times New Roman" w:cs="Times New Roman"/>
              <w:noProof/>
            </w:rPr>
          </w:pPr>
          <w:hyperlink w:anchor="_Toc229430102" w:history="1">
            <w:r w:rsidRPr="00126F77">
              <w:rPr>
                <w:rStyle w:val="Hyperlink"/>
                <w:rFonts w:ascii="Times New Roman" w:hAnsi="Times New Roman" w:cs="Times New Roman"/>
                <w:noProof/>
                <w:lang w:val="en-GB"/>
              </w:rPr>
              <w:t>3.11 Critical Appraisal</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27</w:t>
            </w:r>
            <w:r w:rsidRPr="00126F77">
              <w:rPr>
                <w:rFonts w:ascii="Times New Roman" w:hAnsi="Times New Roman" w:cs="Times New Roman"/>
                <w:noProof/>
                <w:webHidden/>
              </w:rPr>
              <w:fldChar w:fldCharType="end"/>
            </w:r>
          </w:hyperlink>
        </w:p>
        <w:p w14:paraId="0DC00E21" w14:textId="13C4A24A" w:rsidR="00126F77" w:rsidRPr="00126F77" w:rsidRDefault="00126F77">
          <w:pPr>
            <w:pStyle w:val="TOC2"/>
            <w:tabs>
              <w:tab w:val="right" w:leader="dot" w:pos="9350"/>
            </w:tabs>
            <w:rPr>
              <w:rFonts w:ascii="Times New Roman" w:eastAsiaTheme="minorEastAsia" w:hAnsi="Times New Roman" w:cs="Times New Roman"/>
              <w:noProof/>
            </w:rPr>
          </w:pPr>
          <w:hyperlink w:anchor="_Toc229430103" w:history="1">
            <w:r w:rsidRPr="00126F77">
              <w:rPr>
                <w:rStyle w:val="Hyperlink"/>
                <w:rFonts w:ascii="Times New Roman" w:hAnsi="Times New Roman" w:cs="Times New Roman"/>
                <w:noProof/>
                <w:lang w:val="en-GB"/>
              </w:rPr>
              <w:t>3.12 Ethical Consideration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_Toc229430103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28</w:t>
            </w:r>
            <w:r w:rsidRPr="00126F77">
              <w:rPr>
                <w:rFonts w:ascii="Times New Roman" w:hAnsi="Times New Roman" w:cs="Times New Roman"/>
                <w:noProof/>
                <w:webHidden/>
              </w:rPr>
              <w:fldChar w:fldCharType="end"/>
            </w:r>
          </w:hyperlink>
        </w:p>
        <w:p w14:paraId="1BEAC2E2" w14:textId="0C5E9094" w:rsidR="00126F77" w:rsidRPr="00126F77" w:rsidRDefault="00126F77">
          <w:pPr>
            <w:pStyle w:val="TOC2"/>
            <w:tabs>
              <w:tab w:val="right" w:leader="dot" w:pos="9350"/>
            </w:tabs>
            <w:rPr>
              <w:rFonts w:ascii="Times New Roman" w:eastAsiaTheme="minorEastAsia" w:hAnsi="Times New Roman" w:cs="Times New Roman"/>
              <w:noProof/>
            </w:rPr>
          </w:pPr>
          <w:hyperlink w:anchor="_Toc229430104" w:history="1">
            <w:r w:rsidRPr="00126F77">
              <w:rPr>
                <w:rStyle w:val="Hyperlink"/>
                <w:rFonts w:ascii="Times New Roman" w:hAnsi="Times New Roman" w:cs="Times New Roman"/>
                <w:noProof/>
                <w:lang w:val="en-GB"/>
              </w:rPr>
              <w:t>3.13 Limitations of Methodology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28</w:t>
            </w:r>
            <w:r w:rsidRPr="00126F77">
              <w:rPr>
                <w:rFonts w:ascii="Times New Roman" w:hAnsi="Times New Roman" w:cs="Times New Roman"/>
                <w:noProof/>
                <w:webHidden/>
              </w:rPr>
              <w:fldChar w:fldCharType="end"/>
            </w:r>
          </w:hyperlink>
        </w:p>
        <w:p w14:paraId="1843291A" w14:textId="18A600FE" w:rsidR="00126F77" w:rsidRPr="00126F77" w:rsidRDefault="00126F77">
          <w:pPr>
            <w:pStyle w:val="TOC2"/>
            <w:tabs>
              <w:tab w:val="right" w:leader="dot" w:pos="9350"/>
            </w:tabs>
            <w:rPr>
              <w:rFonts w:ascii="Times New Roman" w:eastAsiaTheme="minorEastAsia" w:hAnsi="Times New Roman" w:cs="Times New Roman"/>
              <w:noProof/>
            </w:rPr>
          </w:pPr>
          <w:hyperlink w:anchor="_Toc229430105" w:history="1">
            <w:r w:rsidRPr="00126F77">
              <w:rPr>
                <w:rStyle w:val="Hyperlink"/>
                <w:rFonts w:ascii="Times New Roman" w:hAnsi="Times New Roman" w:cs="Times New Roman"/>
                <w:noProof/>
                <w:lang w:val="en-GB"/>
              </w:rPr>
              <w:t>3.14 Chapter Summary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29</w:t>
            </w:r>
            <w:r w:rsidRPr="00126F77">
              <w:rPr>
                <w:rFonts w:ascii="Times New Roman" w:hAnsi="Times New Roman" w:cs="Times New Roman"/>
                <w:noProof/>
                <w:webHidden/>
              </w:rPr>
              <w:fldChar w:fldCharType="end"/>
            </w:r>
          </w:hyperlink>
        </w:p>
        <w:p w14:paraId="638C8B7B" w14:textId="7237FC80" w:rsidR="00126F77" w:rsidRPr="00126F77" w:rsidRDefault="00126F77">
          <w:pPr>
            <w:pStyle w:val="TOC1"/>
            <w:tabs>
              <w:tab w:val="right" w:leader="dot" w:pos="9350"/>
            </w:tabs>
            <w:rPr>
              <w:rFonts w:ascii="Times New Roman" w:eastAsiaTheme="minorEastAsia" w:hAnsi="Times New Roman" w:cs="Times New Roman"/>
              <w:noProof/>
            </w:rPr>
          </w:pPr>
          <w:hyperlink w:anchor="_Toc229430106" w:history="1">
            <w:r w:rsidRPr="00126F77">
              <w:rPr>
                <w:rStyle w:val="Hyperlink"/>
                <w:rFonts w:ascii="Times New Roman" w:hAnsi="Times New Roman" w:cs="Times New Roman"/>
                <w:noProof/>
                <w:lang w:val="en-GB"/>
              </w:rPr>
              <w:t>CHAPTER FOUR: DATA EXTRACTION AND EVALUATION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30</w:t>
            </w:r>
            <w:r w:rsidRPr="00126F77">
              <w:rPr>
                <w:rFonts w:ascii="Times New Roman" w:hAnsi="Times New Roman" w:cs="Times New Roman"/>
                <w:noProof/>
                <w:webHidden/>
              </w:rPr>
              <w:fldChar w:fldCharType="end"/>
            </w:r>
          </w:hyperlink>
        </w:p>
        <w:p w14:paraId="21CFE100" w14:textId="40EFFCB1" w:rsidR="00126F77" w:rsidRPr="00126F77" w:rsidRDefault="00126F77">
          <w:pPr>
            <w:pStyle w:val="TOC2"/>
            <w:tabs>
              <w:tab w:val="right" w:leader="dot" w:pos="9350"/>
            </w:tabs>
            <w:rPr>
              <w:rFonts w:ascii="Times New Roman" w:eastAsiaTheme="minorEastAsia" w:hAnsi="Times New Roman" w:cs="Times New Roman"/>
              <w:noProof/>
            </w:rPr>
          </w:pPr>
          <w:hyperlink w:anchor="_Toc229430107" w:history="1">
            <w:r w:rsidRPr="00126F77">
              <w:rPr>
                <w:rStyle w:val="Hyperlink"/>
                <w:rFonts w:ascii="Times New Roman" w:hAnsi="Times New Roman" w:cs="Times New Roman"/>
                <w:noProof/>
                <w:lang w:val="en-GB"/>
              </w:rPr>
              <w:t>4.1 Introduction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30</w:t>
            </w:r>
            <w:r w:rsidRPr="00126F77">
              <w:rPr>
                <w:rFonts w:ascii="Times New Roman" w:hAnsi="Times New Roman" w:cs="Times New Roman"/>
                <w:noProof/>
                <w:webHidden/>
              </w:rPr>
              <w:fldChar w:fldCharType="end"/>
            </w:r>
          </w:hyperlink>
        </w:p>
        <w:p w14:paraId="3EF78562" w14:textId="00497989" w:rsidR="00126F77" w:rsidRPr="00126F77" w:rsidRDefault="00126F77">
          <w:pPr>
            <w:pStyle w:val="TOC2"/>
            <w:tabs>
              <w:tab w:val="right" w:leader="dot" w:pos="9350"/>
            </w:tabs>
            <w:rPr>
              <w:rFonts w:ascii="Times New Roman" w:eastAsiaTheme="minorEastAsia" w:hAnsi="Times New Roman" w:cs="Times New Roman"/>
              <w:noProof/>
            </w:rPr>
          </w:pPr>
          <w:hyperlink w:anchor="_Toc229430108" w:history="1">
            <w:r w:rsidRPr="00126F77">
              <w:rPr>
                <w:rStyle w:val="Hyperlink"/>
                <w:rFonts w:ascii="Times New Roman" w:hAnsi="Times New Roman" w:cs="Times New Roman"/>
                <w:noProof/>
                <w:lang w:val="en-GB"/>
              </w:rPr>
              <w:t>4.2 Data Extraction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_Toc229430108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30</w:t>
            </w:r>
            <w:r w:rsidRPr="00126F77">
              <w:rPr>
                <w:rFonts w:ascii="Times New Roman" w:hAnsi="Times New Roman" w:cs="Times New Roman"/>
                <w:noProof/>
                <w:webHidden/>
              </w:rPr>
              <w:fldChar w:fldCharType="end"/>
            </w:r>
          </w:hyperlink>
        </w:p>
        <w:p w14:paraId="38C4C5E9" w14:textId="242C0FD9" w:rsidR="00126F77" w:rsidRPr="00126F77" w:rsidRDefault="00126F77">
          <w:pPr>
            <w:pStyle w:val="TOC2"/>
            <w:tabs>
              <w:tab w:val="right" w:leader="dot" w:pos="9350"/>
            </w:tabs>
            <w:rPr>
              <w:rFonts w:ascii="Times New Roman" w:eastAsiaTheme="minorEastAsia" w:hAnsi="Times New Roman" w:cs="Times New Roman"/>
              <w:noProof/>
            </w:rPr>
          </w:pPr>
          <w:hyperlink w:anchor="_Toc229430109" w:history="1">
            <w:r w:rsidRPr="00126F77">
              <w:rPr>
                <w:rStyle w:val="Hyperlink"/>
                <w:rFonts w:ascii="Times New Roman" w:hAnsi="Times New Roman" w:cs="Times New Roman"/>
                <w:noProof/>
                <w:lang w:val="en-GB"/>
              </w:rPr>
              <w:t>4.2.1 Summary of Findings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_Toc229430109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31</w:t>
            </w:r>
            <w:r w:rsidRPr="00126F77">
              <w:rPr>
                <w:rFonts w:ascii="Times New Roman" w:hAnsi="Times New Roman" w:cs="Times New Roman"/>
                <w:noProof/>
                <w:webHidden/>
              </w:rPr>
              <w:fldChar w:fldCharType="end"/>
            </w:r>
          </w:hyperlink>
        </w:p>
        <w:p w14:paraId="6FE95628" w14:textId="501EE042" w:rsidR="00126F77" w:rsidRPr="00126F77" w:rsidRDefault="00126F77">
          <w:pPr>
            <w:pStyle w:val="TOC2"/>
            <w:tabs>
              <w:tab w:val="right" w:leader="dot" w:pos="9350"/>
            </w:tabs>
            <w:rPr>
              <w:rFonts w:ascii="Times New Roman" w:eastAsiaTheme="minorEastAsia" w:hAnsi="Times New Roman" w:cs="Times New Roman"/>
              <w:noProof/>
            </w:rPr>
          </w:pPr>
          <w:hyperlink w:anchor="_Toc229430110" w:history="1">
            <w:r w:rsidRPr="00126F77">
              <w:rPr>
                <w:rStyle w:val="Hyperlink"/>
                <w:rFonts w:ascii="Times New Roman" w:hAnsi="Times New Roman" w:cs="Times New Roman"/>
                <w:noProof/>
                <w:lang w:val="en-GB"/>
              </w:rPr>
              <w:t>4.3 Brief Introduction to Critical Appraisal and Paper Quality Assessment</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_Toc229430110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34</w:t>
            </w:r>
            <w:r w:rsidRPr="00126F77">
              <w:rPr>
                <w:rFonts w:ascii="Times New Roman" w:hAnsi="Times New Roman" w:cs="Times New Roman"/>
                <w:noProof/>
                <w:webHidden/>
              </w:rPr>
              <w:fldChar w:fldCharType="end"/>
            </w:r>
          </w:hyperlink>
        </w:p>
        <w:p w14:paraId="659B268E" w14:textId="2690874C" w:rsidR="00126F77" w:rsidRPr="00126F77" w:rsidRDefault="00126F77">
          <w:pPr>
            <w:pStyle w:val="TOC2"/>
            <w:tabs>
              <w:tab w:val="right" w:leader="dot" w:pos="9350"/>
            </w:tabs>
            <w:rPr>
              <w:rFonts w:ascii="Times New Roman" w:eastAsiaTheme="minorEastAsia" w:hAnsi="Times New Roman" w:cs="Times New Roman"/>
              <w:noProof/>
            </w:rPr>
          </w:pPr>
          <w:hyperlink w:anchor="_Toc229430111" w:history="1">
            <w:r w:rsidRPr="00126F77">
              <w:rPr>
                <w:rStyle w:val="Hyperlink"/>
                <w:rFonts w:ascii="Times New Roman" w:hAnsi="Times New Roman" w:cs="Times New Roman"/>
                <w:noProof/>
                <w:lang w:val="en-GB"/>
              </w:rPr>
              <w:t>4.4 Evaluation of Quantitative Studies Using an Appropriate Tool</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_Toc229430111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35</w:t>
            </w:r>
            <w:r w:rsidRPr="00126F77">
              <w:rPr>
                <w:rFonts w:ascii="Times New Roman" w:hAnsi="Times New Roman" w:cs="Times New Roman"/>
                <w:noProof/>
                <w:webHidden/>
              </w:rPr>
              <w:fldChar w:fldCharType="end"/>
            </w:r>
          </w:hyperlink>
        </w:p>
        <w:p w14:paraId="0C22F054" w14:textId="3DBAF0FF" w:rsidR="00126F77" w:rsidRPr="00126F77" w:rsidRDefault="00126F77">
          <w:pPr>
            <w:pStyle w:val="TOC3"/>
            <w:tabs>
              <w:tab w:val="right" w:leader="dot" w:pos="9350"/>
            </w:tabs>
            <w:rPr>
              <w:rFonts w:ascii="Times New Roman" w:eastAsiaTheme="minorEastAsia" w:hAnsi="Times New Roman" w:cs="Times New Roman"/>
              <w:noProof/>
            </w:rPr>
          </w:pPr>
          <w:hyperlink w:anchor="_Toc229430112" w:history="1">
            <w:r w:rsidRPr="00126F77">
              <w:rPr>
                <w:rStyle w:val="Hyperlink"/>
                <w:rFonts w:ascii="Times New Roman" w:hAnsi="Times New Roman" w:cs="Times New Roman"/>
                <w:noProof/>
                <w:lang w:val="en-GB"/>
              </w:rPr>
              <w:t>4.4.1 Tools Selected and Justification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35</w:t>
            </w:r>
            <w:r w:rsidRPr="00126F77">
              <w:rPr>
                <w:rFonts w:ascii="Times New Roman" w:hAnsi="Times New Roman" w:cs="Times New Roman"/>
                <w:noProof/>
                <w:webHidden/>
              </w:rPr>
              <w:fldChar w:fldCharType="end"/>
            </w:r>
          </w:hyperlink>
        </w:p>
        <w:p w14:paraId="336A78B8" w14:textId="1B41C2A9" w:rsidR="00126F77" w:rsidRPr="00126F77" w:rsidRDefault="00126F77">
          <w:pPr>
            <w:pStyle w:val="TOC3"/>
            <w:tabs>
              <w:tab w:val="right" w:leader="dot" w:pos="9350"/>
            </w:tabs>
            <w:rPr>
              <w:rFonts w:ascii="Times New Roman" w:eastAsiaTheme="minorEastAsia" w:hAnsi="Times New Roman" w:cs="Times New Roman"/>
              <w:noProof/>
            </w:rPr>
          </w:pPr>
          <w:hyperlink w:anchor="_Toc229430113" w:history="1">
            <w:r w:rsidRPr="00126F77">
              <w:rPr>
                <w:rStyle w:val="Hyperlink"/>
                <w:rFonts w:ascii="Times New Roman" w:hAnsi="Times New Roman" w:cs="Times New Roman"/>
                <w:noProof/>
                <w:lang w:val="en-GB"/>
              </w:rPr>
              <w:t>4.4.2 Studies Appraised</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_Toc229430113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35</w:t>
            </w:r>
            <w:r w:rsidRPr="00126F77">
              <w:rPr>
                <w:rFonts w:ascii="Times New Roman" w:hAnsi="Times New Roman" w:cs="Times New Roman"/>
                <w:noProof/>
                <w:webHidden/>
              </w:rPr>
              <w:fldChar w:fldCharType="end"/>
            </w:r>
          </w:hyperlink>
        </w:p>
        <w:p w14:paraId="16A5F926" w14:textId="4ECED066" w:rsidR="00126F77" w:rsidRPr="00126F77" w:rsidRDefault="00126F77">
          <w:pPr>
            <w:pStyle w:val="TOC3"/>
            <w:tabs>
              <w:tab w:val="right" w:leader="dot" w:pos="9350"/>
            </w:tabs>
            <w:rPr>
              <w:rFonts w:ascii="Times New Roman" w:eastAsiaTheme="minorEastAsia" w:hAnsi="Times New Roman" w:cs="Times New Roman"/>
              <w:noProof/>
            </w:rPr>
          </w:pPr>
          <w:hyperlink w:anchor="_Toc229430114" w:history="1">
            <w:r w:rsidRPr="00126F77">
              <w:rPr>
                <w:rStyle w:val="Hyperlink"/>
                <w:rFonts w:ascii="Times New Roman" w:hAnsi="Times New Roman" w:cs="Times New Roman"/>
                <w:noProof/>
                <w:lang w:val="en-GB"/>
              </w:rPr>
              <w:t>4.4.3 Methodology Appropriateness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36</w:t>
            </w:r>
            <w:r w:rsidRPr="00126F77">
              <w:rPr>
                <w:rFonts w:ascii="Times New Roman" w:hAnsi="Times New Roman" w:cs="Times New Roman"/>
                <w:noProof/>
                <w:webHidden/>
              </w:rPr>
              <w:fldChar w:fldCharType="end"/>
            </w:r>
          </w:hyperlink>
        </w:p>
        <w:p w14:paraId="7853D329" w14:textId="6025BB37" w:rsidR="00126F77" w:rsidRPr="00126F77" w:rsidRDefault="00126F77">
          <w:pPr>
            <w:pStyle w:val="TOC3"/>
            <w:tabs>
              <w:tab w:val="right" w:leader="dot" w:pos="9350"/>
            </w:tabs>
            <w:rPr>
              <w:rFonts w:ascii="Times New Roman" w:eastAsiaTheme="minorEastAsia" w:hAnsi="Times New Roman" w:cs="Times New Roman"/>
              <w:noProof/>
            </w:rPr>
          </w:pPr>
          <w:hyperlink w:anchor="_Toc229430115" w:history="1">
            <w:r w:rsidRPr="00126F77">
              <w:rPr>
                <w:rStyle w:val="Hyperlink"/>
                <w:rFonts w:ascii="Times New Roman" w:hAnsi="Times New Roman" w:cs="Times New Roman"/>
                <w:noProof/>
                <w:lang w:val="en-GB"/>
              </w:rPr>
              <w:t>4.4.4 Study Designs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36</w:t>
            </w:r>
            <w:r w:rsidRPr="00126F77">
              <w:rPr>
                <w:rFonts w:ascii="Times New Roman" w:hAnsi="Times New Roman" w:cs="Times New Roman"/>
                <w:noProof/>
                <w:webHidden/>
              </w:rPr>
              <w:fldChar w:fldCharType="end"/>
            </w:r>
          </w:hyperlink>
        </w:p>
        <w:p w14:paraId="42D8BA1D" w14:textId="762FBB6F" w:rsidR="00126F77" w:rsidRPr="00126F77" w:rsidRDefault="00126F77">
          <w:pPr>
            <w:pStyle w:val="TOC3"/>
            <w:tabs>
              <w:tab w:val="right" w:leader="dot" w:pos="9350"/>
            </w:tabs>
            <w:rPr>
              <w:rFonts w:ascii="Times New Roman" w:eastAsiaTheme="minorEastAsia" w:hAnsi="Times New Roman" w:cs="Times New Roman"/>
              <w:noProof/>
            </w:rPr>
          </w:pPr>
          <w:hyperlink w:anchor="_Toc229430116" w:history="1">
            <w:r w:rsidRPr="00126F77">
              <w:rPr>
                <w:rStyle w:val="Hyperlink"/>
                <w:rFonts w:ascii="Times New Roman" w:hAnsi="Times New Roman" w:cs="Times New Roman"/>
                <w:noProof/>
                <w:lang w:val="en-GB"/>
              </w:rPr>
              <w:t>4.4.5 Detailed Critical Appraisal</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37</w:t>
            </w:r>
            <w:r w:rsidRPr="00126F77">
              <w:rPr>
                <w:rFonts w:ascii="Times New Roman" w:hAnsi="Times New Roman" w:cs="Times New Roman"/>
                <w:noProof/>
                <w:webHidden/>
              </w:rPr>
              <w:fldChar w:fldCharType="end"/>
            </w:r>
          </w:hyperlink>
        </w:p>
        <w:p w14:paraId="0F68CBDF" w14:textId="66D60CAB" w:rsidR="00126F77" w:rsidRPr="00126F77" w:rsidRDefault="00126F77">
          <w:pPr>
            <w:pStyle w:val="TOC3"/>
            <w:tabs>
              <w:tab w:val="right" w:leader="dot" w:pos="9350"/>
            </w:tabs>
            <w:rPr>
              <w:rFonts w:ascii="Times New Roman" w:eastAsiaTheme="minorEastAsia" w:hAnsi="Times New Roman" w:cs="Times New Roman"/>
              <w:noProof/>
            </w:rPr>
          </w:pPr>
          <w:hyperlink w:anchor="_Toc229430117" w:history="1">
            <w:r w:rsidRPr="00126F77">
              <w:rPr>
                <w:rStyle w:val="Hyperlink"/>
                <w:rFonts w:ascii="Times New Roman" w:hAnsi="Times New Roman" w:cs="Times New Roman"/>
                <w:noProof/>
                <w:lang w:val="en-GB"/>
              </w:rPr>
              <w:t>4.4.6 Retrospective Cohort Studies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38</w:t>
            </w:r>
            <w:r w:rsidRPr="00126F77">
              <w:rPr>
                <w:rFonts w:ascii="Times New Roman" w:hAnsi="Times New Roman" w:cs="Times New Roman"/>
                <w:noProof/>
                <w:webHidden/>
              </w:rPr>
              <w:fldChar w:fldCharType="end"/>
            </w:r>
          </w:hyperlink>
        </w:p>
        <w:p w14:paraId="4261DB9D" w14:textId="6BF53785" w:rsidR="00126F77" w:rsidRPr="00126F77" w:rsidRDefault="00126F77">
          <w:pPr>
            <w:pStyle w:val="TOC3"/>
            <w:tabs>
              <w:tab w:val="right" w:leader="dot" w:pos="9350"/>
            </w:tabs>
            <w:rPr>
              <w:rFonts w:ascii="Times New Roman" w:eastAsiaTheme="minorEastAsia" w:hAnsi="Times New Roman" w:cs="Times New Roman"/>
              <w:noProof/>
            </w:rPr>
          </w:pPr>
          <w:hyperlink w:anchor="_Toc229430118" w:history="1">
            <w:r w:rsidRPr="00126F77">
              <w:rPr>
                <w:rStyle w:val="Hyperlink"/>
                <w:rFonts w:ascii="Times New Roman" w:hAnsi="Times New Roman" w:cs="Times New Roman"/>
                <w:noProof/>
                <w:lang w:val="en-GB"/>
              </w:rPr>
              <w:t>4.4.7 Prospective Cohort Studies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_Toc229430118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38</w:t>
            </w:r>
            <w:r w:rsidRPr="00126F77">
              <w:rPr>
                <w:rFonts w:ascii="Times New Roman" w:hAnsi="Times New Roman" w:cs="Times New Roman"/>
                <w:noProof/>
                <w:webHidden/>
              </w:rPr>
              <w:fldChar w:fldCharType="end"/>
            </w:r>
          </w:hyperlink>
        </w:p>
        <w:p w14:paraId="3F32F951" w14:textId="2FD0822A" w:rsidR="00126F77" w:rsidRPr="00126F77" w:rsidRDefault="00126F77">
          <w:pPr>
            <w:pStyle w:val="TOC3"/>
            <w:tabs>
              <w:tab w:val="right" w:leader="dot" w:pos="9350"/>
            </w:tabs>
            <w:rPr>
              <w:rFonts w:ascii="Times New Roman" w:eastAsiaTheme="minorEastAsia" w:hAnsi="Times New Roman" w:cs="Times New Roman"/>
              <w:noProof/>
            </w:rPr>
          </w:pPr>
          <w:hyperlink w:anchor="_Toc229430119" w:history="1">
            <w:r w:rsidRPr="00126F77">
              <w:rPr>
                <w:rStyle w:val="Hyperlink"/>
                <w:rFonts w:ascii="Times New Roman" w:hAnsi="Times New Roman" w:cs="Times New Roman"/>
                <w:noProof/>
                <w:lang w:val="en-GB"/>
              </w:rPr>
              <w:t>4.4.8 Cross-Sectional Studies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_Toc229430119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39</w:t>
            </w:r>
            <w:r w:rsidRPr="00126F77">
              <w:rPr>
                <w:rFonts w:ascii="Times New Roman" w:hAnsi="Times New Roman" w:cs="Times New Roman"/>
                <w:noProof/>
                <w:webHidden/>
              </w:rPr>
              <w:fldChar w:fldCharType="end"/>
            </w:r>
          </w:hyperlink>
        </w:p>
        <w:p w14:paraId="219365C1" w14:textId="4083BBA5" w:rsidR="00126F77" w:rsidRPr="00126F77" w:rsidRDefault="00126F77">
          <w:pPr>
            <w:pStyle w:val="TOC2"/>
            <w:tabs>
              <w:tab w:val="right" w:leader="dot" w:pos="9350"/>
            </w:tabs>
            <w:rPr>
              <w:rFonts w:ascii="Times New Roman" w:eastAsiaTheme="minorEastAsia" w:hAnsi="Times New Roman" w:cs="Times New Roman"/>
              <w:noProof/>
            </w:rPr>
          </w:pPr>
          <w:hyperlink w:anchor="_Toc229430120" w:history="1">
            <w:r w:rsidRPr="00126F77">
              <w:rPr>
                <w:rStyle w:val="Hyperlink"/>
                <w:rFonts w:ascii="Times New Roman" w:hAnsi="Times New Roman" w:cs="Times New Roman"/>
                <w:noProof/>
                <w:lang w:val="en-GB"/>
              </w:rPr>
              <w:t>4.5 Summary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_Toc229430120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40</w:t>
            </w:r>
            <w:r w:rsidRPr="00126F77">
              <w:rPr>
                <w:rFonts w:ascii="Times New Roman" w:hAnsi="Times New Roman" w:cs="Times New Roman"/>
                <w:noProof/>
                <w:webHidden/>
              </w:rPr>
              <w:fldChar w:fldCharType="end"/>
            </w:r>
          </w:hyperlink>
        </w:p>
        <w:p w14:paraId="2EB361F9" w14:textId="767F6296" w:rsidR="00126F77" w:rsidRPr="00126F77" w:rsidRDefault="00126F77">
          <w:pPr>
            <w:pStyle w:val="TOC1"/>
            <w:tabs>
              <w:tab w:val="right" w:leader="dot" w:pos="9350"/>
            </w:tabs>
            <w:rPr>
              <w:rFonts w:ascii="Times New Roman" w:eastAsiaTheme="minorEastAsia" w:hAnsi="Times New Roman" w:cs="Times New Roman"/>
              <w:noProof/>
            </w:rPr>
          </w:pPr>
          <w:hyperlink w:anchor="_Toc229430121" w:history="1">
            <w:r w:rsidRPr="00126F77">
              <w:rPr>
                <w:rStyle w:val="Hyperlink"/>
                <w:rFonts w:ascii="Times New Roman" w:hAnsi="Times New Roman" w:cs="Times New Roman"/>
                <w:noProof/>
                <w:lang w:val="en-GB"/>
              </w:rPr>
              <w:t>CHAPTER 5: DATA ANALYSIS AND SYNTHESIS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_Toc229430121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42</w:t>
            </w:r>
            <w:r w:rsidRPr="00126F77">
              <w:rPr>
                <w:rFonts w:ascii="Times New Roman" w:hAnsi="Times New Roman" w:cs="Times New Roman"/>
                <w:noProof/>
                <w:webHidden/>
              </w:rPr>
              <w:fldChar w:fldCharType="end"/>
            </w:r>
          </w:hyperlink>
        </w:p>
        <w:p w14:paraId="32C26486" w14:textId="6F3CBA22" w:rsidR="00126F77" w:rsidRPr="00126F77" w:rsidRDefault="00126F77">
          <w:pPr>
            <w:pStyle w:val="TOC2"/>
            <w:tabs>
              <w:tab w:val="right" w:leader="dot" w:pos="9350"/>
            </w:tabs>
            <w:rPr>
              <w:rFonts w:ascii="Times New Roman" w:eastAsiaTheme="minorEastAsia" w:hAnsi="Times New Roman" w:cs="Times New Roman"/>
              <w:noProof/>
            </w:rPr>
          </w:pPr>
          <w:hyperlink w:anchor="_Toc229430122" w:history="1">
            <w:r w:rsidRPr="00126F77">
              <w:rPr>
                <w:rStyle w:val="Hyperlink"/>
                <w:rFonts w:ascii="Times New Roman" w:hAnsi="Times New Roman" w:cs="Times New Roman"/>
                <w:noProof/>
                <w:lang w:val="en-GB"/>
              </w:rPr>
              <w:t>5.1 Introduction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42</w:t>
            </w:r>
            <w:r w:rsidRPr="00126F77">
              <w:rPr>
                <w:rFonts w:ascii="Times New Roman" w:hAnsi="Times New Roman" w:cs="Times New Roman"/>
                <w:noProof/>
                <w:webHidden/>
              </w:rPr>
              <w:fldChar w:fldCharType="end"/>
            </w:r>
          </w:hyperlink>
        </w:p>
        <w:p w14:paraId="66974510" w14:textId="0E372A19" w:rsidR="00126F77" w:rsidRPr="00126F77" w:rsidRDefault="00126F77">
          <w:pPr>
            <w:pStyle w:val="TOC2"/>
            <w:tabs>
              <w:tab w:val="right" w:leader="dot" w:pos="9350"/>
            </w:tabs>
            <w:rPr>
              <w:rFonts w:ascii="Times New Roman" w:eastAsiaTheme="minorEastAsia" w:hAnsi="Times New Roman" w:cs="Times New Roman"/>
              <w:noProof/>
            </w:rPr>
          </w:pPr>
          <w:hyperlink w:anchor="_Toc229430123" w:history="1">
            <w:r w:rsidRPr="00126F77">
              <w:rPr>
                <w:rStyle w:val="Hyperlink"/>
                <w:rFonts w:ascii="Times New Roman" w:hAnsi="Times New Roman" w:cs="Times New Roman"/>
                <w:noProof/>
                <w:lang w:val="en-GB"/>
              </w:rPr>
              <w:t>5.2 Thematic Analysis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_Toc229430123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42</w:t>
            </w:r>
            <w:r w:rsidRPr="00126F77">
              <w:rPr>
                <w:rFonts w:ascii="Times New Roman" w:hAnsi="Times New Roman" w:cs="Times New Roman"/>
                <w:noProof/>
                <w:webHidden/>
              </w:rPr>
              <w:fldChar w:fldCharType="end"/>
            </w:r>
          </w:hyperlink>
        </w:p>
        <w:p w14:paraId="54417597" w14:textId="1B1A3AF5" w:rsidR="00126F77" w:rsidRPr="00126F77" w:rsidRDefault="00126F77">
          <w:pPr>
            <w:pStyle w:val="TOC2"/>
            <w:tabs>
              <w:tab w:val="right" w:leader="dot" w:pos="9350"/>
            </w:tabs>
            <w:rPr>
              <w:rFonts w:ascii="Times New Roman" w:eastAsiaTheme="minorEastAsia" w:hAnsi="Times New Roman" w:cs="Times New Roman"/>
              <w:noProof/>
            </w:rPr>
          </w:pPr>
          <w:hyperlink w:anchor="_Toc229430124" w:history="1">
            <w:r w:rsidRPr="00126F77">
              <w:rPr>
                <w:rStyle w:val="Hyperlink"/>
                <w:rFonts w:ascii="Times New Roman" w:hAnsi="Times New Roman" w:cs="Times New Roman"/>
                <w:noProof/>
                <w:lang w:val="en-GB"/>
              </w:rPr>
              <w:t>5.3 Data Analysis Tool</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43</w:t>
            </w:r>
            <w:r w:rsidRPr="00126F77">
              <w:rPr>
                <w:rFonts w:ascii="Times New Roman" w:hAnsi="Times New Roman" w:cs="Times New Roman"/>
                <w:noProof/>
                <w:webHidden/>
              </w:rPr>
              <w:fldChar w:fldCharType="end"/>
            </w:r>
          </w:hyperlink>
        </w:p>
        <w:p w14:paraId="6E490894" w14:textId="40C757D9" w:rsidR="00126F77" w:rsidRPr="00126F77" w:rsidRDefault="00126F77">
          <w:pPr>
            <w:pStyle w:val="TOC2"/>
            <w:tabs>
              <w:tab w:val="right" w:leader="dot" w:pos="9350"/>
            </w:tabs>
            <w:rPr>
              <w:rFonts w:ascii="Times New Roman" w:eastAsiaTheme="minorEastAsia" w:hAnsi="Times New Roman" w:cs="Times New Roman"/>
              <w:noProof/>
            </w:rPr>
          </w:pPr>
          <w:hyperlink w:anchor="_Toc229430125" w:history="1">
            <w:r w:rsidRPr="00126F77">
              <w:rPr>
                <w:rStyle w:val="Hyperlink"/>
                <w:rFonts w:ascii="Times New Roman" w:hAnsi="Times New Roman" w:cs="Times New Roman"/>
                <w:noProof/>
                <w:lang w:val="en-GB"/>
              </w:rPr>
              <w:t>5.4 Characteristics of the Identified Studies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44</w:t>
            </w:r>
            <w:r w:rsidRPr="00126F77">
              <w:rPr>
                <w:rFonts w:ascii="Times New Roman" w:hAnsi="Times New Roman" w:cs="Times New Roman"/>
                <w:noProof/>
                <w:webHidden/>
              </w:rPr>
              <w:fldChar w:fldCharType="end"/>
            </w:r>
          </w:hyperlink>
        </w:p>
        <w:p w14:paraId="02DB1719" w14:textId="297BF454" w:rsidR="00126F77" w:rsidRPr="00126F77" w:rsidRDefault="00126F77">
          <w:pPr>
            <w:pStyle w:val="TOC2"/>
            <w:tabs>
              <w:tab w:val="right" w:leader="dot" w:pos="9350"/>
            </w:tabs>
            <w:rPr>
              <w:rFonts w:ascii="Times New Roman" w:eastAsiaTheme="minorEastAsia" w:hAnsi="Times New Roman" w:cs="Times New Roman"/>
              <w:noProof/>
            </w:rPr>
          </w:pPr>
          <w:hyperlink w:anchor="_Toc229430126" w:history="1">
            <w:r w:rsidRPr="00126F77">
              <w:rPr>
                <w:rStyle w:val="Hyperlink"/>
                <w:rFonts w:ascii="Times New Roman" w:hAnsi="Times New Roman" w:cs="Times New Roman"/>
                <w:noProof/>
                <w:lang w:val="en-GB"/>
              </w:rPr>
              <w:t>5.5 Emerging Themes from included studies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44</w:t>
            </w:r>
            <w:r w:rsidRPr="00126F77">
              <w:rPr>
                <w:rFonts w:ascii="Times New Roman" w:hAnsi="Times New Roman" w:cs="Times New Roman"/>
                <w:noProof/>
                <w:webHidden/>
              </w:rPr>
              <w:fldChar w:fldCharType="end"/>
            </w:r>
          </w:hyperlink>
        </w:p>
        <w:p w14:paraId="2A11BAFA" w14:textId="57C5A2E4" w:rsidR="00126F77" w:rsidRPr="00126F77" w:rsidRDefault="00126F77">
          <w:pPr>
            <w:pStyle w:val="TOC3"/>
            <w:tabs>
              <w:tab w:val="right" w:leader="dot" w:pos="9350"/>
            </w:tabs>
            <w:rPr>
              <w:rFonts w:ascii="Times New Roman" w:eastAsiaTheme="minorEastAsia" w:hAnsi="Times New Roman" w:cs="Times New Roman"/>
              <w:noProof/>
            </w:rPr>
          </w:pPr>
          <w:hyperlink w:anchor="_Toc229430127" w:history="1">
            <w:r w:rsidRPr="00126F77">
              <w:rPr>
                <w:rStyle w:val="Hyperlink"/>
                <w:rFonts w:ascii="Times New Roman" w:hAnsi="Times New Roman" w:cs="Times New Roman"/>
                <w:noProof/>
                <w:lang w:val="en-GB"/>
              </w:rPr>
              <w:t>5.5.1 Theme 1: Elevated Prevalence and Earlier Onset</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45</w:t>
            </w:r>
            <w:r w:rsidRPr="00126F77">
              <w:rPr>
                <w:rFonts w:ascii="Times New Roman" w:hAnsi="Times New Roman" w:cs="Times New Roman"/>
                <w:noProof/>
                <w:webHidden/>
              </w:rPr>
              <w:fldChar w:fldCharType="end"/>
            </w:r>
          </w:hyperlink>
        </w:p>
        <w:p w14:paraId="053ED8B3" w14:textId="26A49747" w:rsidR="00126F77" w:rsidRPr="00126F77" w:rsidRDefault="00126F77">
          <w:pPr>
            <w:pStyle w:val="TOC3"/>
            <w:tabs>
              <w:tab w:val="right" w:leader="dot" w:pos="9350"/>
            </w:tabs>
            <w:rPr>
              <w:rFonts w:ascii="Times New Roman" w:eastAsiaTheme="minorEastAsia" w:hAnsi="Times New Roman" w:cs="Times New Roman"/>
              <w:noProof/>
            </w:rPr>
          </w:pPr>
          <w:hyperlink w:anchor="_Toc229430128" w:history="1">
            <w:r w:rsidRPr="00126F77">
              <w:rPr>
                <w:rStyle w:val="Hyperlink"/>
                <w:rFonts w:ascii="Times New Roman" w:hAnsi="Times New Roman" w:cs="Times New Roman"/>
                <w:noProof/>
                <w:lang w:val="en-GB"/>
              </w:rPr>
              <w:t>5.5.2 Theme 2: Reproductive and Lifestyle Risk Factors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_Toc229430128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49</w:t>
            </w:r>
            <w:r w:rsidRPr="00126F77">
              <w:rPr>
                <w:rFonts w:ascii="Times New Roman" w:hAnsi="Times New Roman" w:cs="Times New Roman"/>
                <w:noProof/>
                <w:webHidden/>
              </w:rPr>
              <w:fldChar w:fldCharType="end"/>
            </w:r>
          </w:hyperlink>
        </w:p>
        <w:p w14:paraId="570C0745" w14:textId="70676DC0" w:rsidR="00126F77" w:rsidRPr="00126F77" w:rsidRDefault="00126F77">
          <w:pPr>
            <w:pStyle w:val="TOC3"/>
            <w:tabs>
              <w:tab w:val="right" w:leader="dot" w:pos="9350"/>
            </w:tabs>
            <w:rPr>
              <w:rFonts w:ascii="Times New Roman" w:eastAsiaTheme="minorEastAsia" w:hAnsi="Times New Roman" w:cs="Times New Roman"/>
              <w:noProof/>
            </w:rPr>
          </w:pPr>
          <w:hyperlink w:anchor="_Toc229430129" w:history="1">
            <w:r w:rsidRPr="00126F77">
              <w:rPr>
                <w:rStyle w:val="Hyperlink"/>
                <w:rFonts w:ascii="Times New Roman" w:hAnsi="Times New Roman" w:cs="Times New Roman"/>
                <w:noProof/>
                <w:lang w:val="en-GB"/>
              </w:rPr>
              <w:t>5.5.3 Theme 3: Clinical Presentation and Morbidity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_Toc229430129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53</w:t>
            </w:r>
            <w:r w:rsidRPr="00126F77">
              <w:rPr>
                <w:rFonts w:ascii="Times New Roman" w:hAnsi="Times New Roman" w:cs="Times New Roman"/>
                <w:noProof/>
                <w:webHidden/>
              </w:rPr>
              <w:fldChar w:fldCharType="end"/>
            </w:r>
          </w:hyperlink>
        </w:p>
        <w:p w14:paraId="037FBD68" w14:textId="1810B904" w:rsidR="00126F77" w:rsidRPr="00126F77" w:rsidRDefault="00126F77">
          <w:pPr>
            <w:pStyle w:val="TOC2"/>
            <w:tabs>
              <w:tab w:val="right" w:leader="dot" w:pos="9350"/>
            </w:tabs>
            <w:rPr>
              <w:rFonts w:ascii="Times New Roman" w:eastAsiaTheme="minorEastAsia" w:hAnsi="Times New Roman" w:cs="Times New Roman"/>
              <w:noProof/>
            </w:rPr>
          </w:pPr>
          <w:hyperlink w:anchor="_Toc229430130" w:history="1">
            <w:r w:rsidRPr="00126F77">
              <w:rPr>
                <w:rStyle w:val="Hyperlink"/>
                <w:rFonts w:ascii="Times New Roman" w:hAnsi="Times New Roman" w:cs="Times New Roman"/>
                <w:noProof/>
                <w:lang w:val="en-GB"/>
              </w:rPr>
              <w:t>5.6 Chapter Summary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_Toc229430130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57</w:t>
            </w:r>
            <w:r w:rsidRPr="00126F77">
              <w:rPr>
                <w:rFonts w:ascii="Times New Roman" w:hAnsi="Times New Roman" w:cs="Times New Roman"/>
                <w:noProof/>
                <w:webHidden/>
              </w:rPr>
              <w:fldChar w:fldCharType="end"/>
            </w:r>
          </w:hyperlink>
        </w:p>
        <w:p w14:paraId="5692025E" w14:textId="303C5404" w:rsidR="00126F77" w:rsidRPr="00126F77" w:rsidRDefault="00126F77">
          <w:pPr>
            <w:pStyle w:val="TOC1"/>
            <w:tabs>
              <w:tab w:val="right" w:leader="dot" w:pos="9350"/>
            </w:tabs>
            <w:rPr>
              <w:rFonts w:ascii="Times New Roman" w:eastAsiaTheme="minorEastAsia" w:hAnsi="Times New Roman" w:cs="Times New Roman"/>
              <w:noProof/>
            </w:rPr>
          </w:pPr>
          <w:hyperlink w:anchor="_Toc229430131" w:history="1">
            <w:r w:rsidRPr="00126F77">
              <w:rPr>
                <w:rStyle w:val="Hyperlink"/>
                <w:rFonts w:ascii="Times New Roman" w:hAnsi="Times New Roman" w:cs="Times New Roman"/>
                <w:noProof/>
                <w:lang w:val="en-GB"/>
              </w:rPr>
              <w:t>CHAPTER 6: DISCUSSION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_Toc229430131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58</w:t>
            </w:r>
            <w:r w:rsidRPr="00126F77">
              <w:rPr>
                <w:rFonts w:ascii="Times New Roman" w:hAnsi="Times New Roman" w:cs="Times New Roman"/>
                <w:noProof/>
                <w:webHidden/>
              </w:rPr>
              <w:fldChar w:fldCharType="end"/>
            </w:r>
          </w:hyperlink>
        </w:p>
        <w:p w14:paraId="3A71A3D8" w14:textId="04579F72" w:rsidR="00126F77" w:rsidRPr="00126F77" w:rsidRDefault="00126F77">
          <w:pPr>
            <w:pStyle w:val="TOC2"/>
            <w:tabs>
              <w:tab w:val="right" w:leader="dot" w:pos="9350"/>
            </w:tabs>
            <w:rPr>
              <w:rFonts w:ascii="Times New Roman" w:eastAsiaTheme="minorEastAsia" w:hAnsi="Times New Roman" w:cs="Times New Roman"/>
              <w:noProof/>
            </w:rPr>
          </w:pPr>
          <w:hyperlink w:anchor="_Toc229430132" w:history="1">
            <w:r w:rsidRPr="00126F77">
              <w:rPr>
                <w:rStyle w:val="Hyperlink"/>
                <w:rFonts w:ascii="Times New Roman" w:hAnsi="Times New Roman" w:cs="Times New Roman"/>
                <w:noProof/>
                <w:lang w:val="en-GB"/>
              </w:rPr>
              <w:t>6.1 Introduction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58</w:t>
            </w:r>
            <w:r w:rsidRPr="00126F77">
              <w:rPr>
                <w:rFonts w:ascii="Times New Roman" w:hAnsi="Times New Roman" w:cs="Times New Roman"/>
                <w:noProof/>
                <w:webHidden/>
              </w:rPr>
              <w:fldChar w:fldCharType="end"/>
            </w:r>
          </w:hyperlink>
        </w:p>
        <w:p w14:paraId="34A76B30" w14:textId="1C86087E" w:rsidR="00126F77" w:rsidRPr="00126F77" w:rsidRDefault="00126F77">
          <w:pPr>
            <w:pStyle w:val="TOC2"/>
            <w:tabs>
              <w:tab w:val="right" w:leader="dot" w:pos="9350"/>
            </w:tabs>
            <w:rPr>
              <w:rFonts w:ascii="Times New Roman" w:eastAsiaTheme="minorEastAsia" w:hAnsi="Times New Roman" w:cs="Times New Roman"/>
              <w:noProof/>
            </w:rPr>
          </w:pPr>
          <w:hyperlink w:anchor="_Toc229430133" w:history="1">
            <w:r w:rsidRPr="00126F77">
              <w:rPr>
                <w:rStyle w:val="Hyperlink"/>
                <w:rFonts w:ascii="Times New Roman" w:hAnsi="Times New Roman" w:cs="Times New Roman"/>
                <w:noProof/>
                <w:lang w:val="en-GB"/>
              </w:rPr>
              <w:t>6.2 Discussion of Key Findings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_Toc229430133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58</w:t>
            </w:r>
            <w:r w:rsidRPr="00126F77">
              <w:rPr>
                <w:rFonts w:ascii="Times New Roman" w:hAnsi="Times New Roman" w:cs="Times New Roman"/>
                <w:noProof/>
                <w:webHidden/>
              </w:rPr>
              <w:fldChar w:fldCharType="end"/>
            </w:r>
          </w:hyperlink>
        </w:p>
        <w:p w14:paraId="15C7E27D" w14:textId="77F424DB" w:rsidR="00126F77" w:rsidRPr="00126F77" w:rsidRDefault="00126F77">
          <w:pPr>
            <w:pStyle w:val="TOC3"/>
            <w:tabs>
              <w:tab w:val="right" w:leader="dot" w:pos="9350"/>
            </w:tabs>
            <w:rPr>
              <w:rFonts w:ascii="Times New Roman" w:eastAsiaTheme="minorEastAsia" w:hAnsi="Times New Roman" w:cs="Times New Roman"/>
              <w:noProof/>
            </w:rPr>
          </w:pPr>
          <w:hyperlink w:anchor="_Toc229430134" w:history="1">
            <w:r w:rsidRPr="00126F77">
              <w:rPr>
                <w:rStyle w:val="Hyperlink"/>
                <w:rFonts w:ascii="Times New Roman" w:hAnsi="Times New Roman" w:cs="Times New Roman"/>
                <w:noProof/>
                <w:lang w:val="en-GB"/>
              </w:rPr>
              <w:t>6.2.1 Elevated Prevalence and Earlier Onset</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58</w:t>
            </w:r>
            <w:r w:rsidRPr="00126F77">
              <w:rPr>
                <w:rFonts w:ascii="Times New Roman" w:hAnsi="Times New Roman" w:cs="Times New Roman"/>
                <w:noProof/>
                <w:webHidden/>
              </w:rPr>
              <w:fldChar w:fldCharType="end"/>
            </w:r>
          </w:hyperlink>
        </w:p>
        <w:p w14:paraId="304884EA" w14:textId="11E5527C" w:rsidR="00126F77" w:rsidRPr="00126F77" w:rsidRDefault="00126F77">
          <w:pPr>
            <w:pStyle w:val="TOC3"/>
            <w:tabs>
              <w:tab w:val="right" w:leader="dot" w:pos="9350"/>
            </w:tabs>
            <w:rPr>
              <w:rFonts w:ascii="Times New Roman" w:eastAsiaTheme="minorEastAsia" w:hAnsi="Times New Roman" w:cs="Times New Roman"/>
              <w:noProof/>
            </w:rPr>
          </w:pPr>
          <w:hyperlink w:anchor="_Toc229430135" w:history="1">
            <w:r w:rsidRPr="00126F77">
              <w:rPr>
                <w:rStyle w:val="Hyperlink"/>
                <w:rFonts w:ascii="Times New Roman" w:hAnsi="Times New Roman" w:cs="Times New Roman"/>
                <w:noProof/>
                <w:lang w:val="en-GB"/>
              </w:rPr>
              <w:t>6.2.2 Reproductive and Lifestyle Risk Factors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60</w:t>
            </w:r>
            <w:r w:rsidRPr="00126F77">
              <w:rPr>
                <w:rFonts w:ascii="Times New Roman" w:hAnsi="Times New Roman" w:cs="Times New Roman"/>
                <w:noProof/>
                <w:webHidden/>
              </w:rPr>
              <w:fldChar w:fldCharType="end"/>
            </w:r>
          </w:hyperlink>
        </w:p>
        <w:p w14:paraId="691FE4FD" w14:textId="21330276" w:rsidR="00126F77" w:rsidRPr="00126F77" w:rsidRDefault="00126F77">
          <w:pPr>
            <w:pStyle w:val="TOC3"/>
            <w:tabs>
              <w:tab w:val="right" w:leader="dot" w:pos="9350"/>
            </w:tabs>
            <w:rPr>
              <w:rFonts w:ascii="Times New Roman" w:eastAsiaTheme="minorEastAsia" w:hAnsi="Times New Roman" w:cs="Times New Roman"/>
              <w:noProof/>
            </w:rPr>
          </w:pPr>
          <w:hyperlink w:anchor="_Toc229430136" w:history="1">
            <w:r w:rsidRPr="00126F77">
              <w:rPr>
                <w:rStyle w:val="Hyperlink"/>
                <w:rFonts w:ascii="Times New Roman" w:hAnsi="Times New Roman" w:cs="Times New Roman"/>
                <w:noProof/>
                <w:lang w:val="en-GB"/>
              </w:rPr>
              <w:t>6.2.3 Clinical Presentation and Morbidity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62</w:t>
            </w:r>
            <w:r w:rsidRPr="00126F77">
              <w:rPr>
                <w:rFonts w:ascii="Times New Roman" w:hAnsi="Times New Roman" w:cs="Times New Roman"/>
                <w:noProof/>
                <w:webHidden/>
              </w:rPr>
              <w:fldChar w:fldCharType="end"/>
            </w:r>
          </w:hyperlink>
        </w:p>
        <w:p w14:paraId="07A0B1E7" w14:textId="2F5E6BD5" w:rsidR="00126F77" w:rsidRPr="00126F77" w:rsidRDefault="00126F77">
          <w:pPr>
            <w:pStyle w:val="TOC3"/>
            <w:tabs>
              <w:tab w:val="right" w:leader="dot" w:pos="9350"/>
            </w:tabs>
            <w:rPr>
              <w:rFonts w:ascii="Times New Roman" w:eastAsiaTheme="minorEastAsia" w:hAnsi="Times New Roman" w:cs="Times New Roman"/>
              <w:noProof/>
            </w:rPr>
          </w:pPr>
          <w:hyperlink w:anchor="_Toc229430137" w:history="1">
            <w:r w:rsidRPr="00126F77">
              <w:rPr>
                <w:rStyle w:val="Hyperlink"/>
                <w:rFonts w:ascii="Times New Roman" w:hAnsi="Times New Roman" w:cs="Times New Roman"/>
                <w:noProof/>
                <w:lang w:val="en-GB"/>
              </w:rPr>
              <w:t>6.2.4 Overall Critique of the Research</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64</w:t>
            </w:r>
            <w:r w:rsidRPr="00126F77">
              <w:rPr>
                <w:rFonts w:ascii="Times New Roman" w:hAnsi="Times New Roman" w:cs="Times New Roman"/>
                <w:noProof/>
                <w:webHidden/>
              </w:rPr>
              <w:fldChar w:fldCharType="end"/>
            </w:r>
          </w:hyperlink>
        </w:p>
        <w:p w14:paraId="3AD5A54A" w14:textId="57C0EC28" w:rsidR="00126F77" w:rsidRPr="00126F77" w:rsidRDefault="00126F77">
          <w:pPr>
            <w:pStyle w:val="TOC2"/>
            <w:tabs>
              <w:tab w:val="right" w:leader="dot" w:pos="9350"/>
            </w:tabs>
            <w:rPr>
              <w:rFonts w:ascii="Times New Roman" w:eastAsiaTheme="minorEastAsia" w:hAnsi="Times New Roman" w:cs="Times New Roman"/>
              <w:noProof/>
            </w:rPr>
          </w:pPr>
          <w:hyperlink w:anchor="_Toc229430138" w:history="1">
            <w:r w:rsidRPr="00126F77">
              <w:rPr>
                <w:rStyle w:val="Hyperlink"/>
                <w:rFonts w:ascii="Times New Roman" w:hAnsi="Times New Roman" w:cs="Times New Roman"/>
                <w:noProof/>
                <w:lang w:val="en-GB"/>
              </w:rPr>
              <w:t>6.3 Strengths and Limitations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_Toc229430138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65</w:t>
            </w:r>
            <w:r w:rsidRPr="00126F77">
              <w:rPr>
                <w:rFonts w:ascii="Times New Roman" w:hAnsi="Times New Roman" w:cs="Times New Roman"/>
                <w:noProof/>
                <w:webHidden/>
              </w:rPr>
              <w:fldChar w:fldCharType="end"/>
            </w:r>
          </w:hyperlink>
        </w:p>
        <w:p w14:paraId="3132CE77" w14:textId="27B87B2A" w:rsidR="00126F77" w:rsidRPr="00126F77" w:rsidRDefault="00126F77">
          <w:pPr>
            <w:pStyle w:val="TOC3"/>
            <w:tabs>
              <w:tab w:val="right" w:leader="dot" w:pos="9350"/>
            </w:tabs>
            <w:rPr>
              <w:rFonts w:ascii="Times New Roman" w:eastAsiaTheme="minorEastAsia" w:hAnsi="Times New Roman" w:cs="Times New Roman"/>
              <w:noProof/>
            </w:rPr>
          </w:pPr>
          <w:hyperlink w:anchor="_Toc229430139" w:history="1">
            <w:r w:rsidRPr="00126F77">
              <w:rPr>
                <w:rStyle w:val="Hyperlink"/>
                <w:rFonts w:ascii="Times New Roman" w:hAnsi="Times New Roman" w:cs="Times New Roman"/>
                <w:noProof/>
                <w:lang w:val="en-GB"/>
              </w:rPr>
              <w:t>6.3.1 Strengths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_Toc229430139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65</w:t>
            </w:r>
            <w:r w:rsidRPr="00126F77">
              <w:rPr>
                <w:rFonts w:ascii="Times New Roman" w:hAnsi="Times New Roman" w:cs="Times New Roman"/>
                <w:noProof/>
                <w:webHidden/>
              </w:rPr>
              <w:fldChar w:fldCharType="end"/>
            </w:r>
          </w:hyperlink>
        </w:p>
        <w:p w14:paraId="0527891F" w14:textId="6F671D8C" w:rsidR="00126F77" w:rsidRPr="00126F77" w:rsidRDefault="00126F77">
          <w:pPr>
            <w:pStyle w:val="TOC3"/>
            <w:tabs>
              <w:tab w:val="right" w:leader="dot" w:pos="9350"/>
            </w:tabs>
            <w:rPr>
              <w:rFonts w:ascii="Times New Roman" w:eastAsiaTheme="minorEastAsia" w:hAnsi="Times New Roman" w:cs="Times New Roman"/>
              <w:noProof/>
            </w:rPr>
          </w:pPr>
          <w:hyperlink w:anchor="_Toc229430140" w:history="1">
            <w:r w:rsidRPr="00126F77">
              <w:rPr>
                <w:rStyle w:val="Hyperlink"/>
                <w:rFonts w:ascii="Times New Roman" w:hAnsi="Times New Roman" w:cs="Times New Roman"/>
                <w:noProof/>
                <w:lang w:val="en-GB"/>
              </w:rPr>
              <w:t>6.3.2 Limitations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_Toc229430140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65</w:t>
            </w:r>
            <w:r w:rsidRPr="00126F77">
              <w:rPr>
                <w:rFonts w:ascii="Times New Roman" w:hAnsi="Times New Roman" w:cs="Times New Roman"/>
                <w:noProof/>
                <w:webHidden/>
              </w:rPr>
              <w:fldChar w:fldCharType="end"/>
            </w:r>
          </w:hyperlink>
        </w:p>
        <w:p w14:paraId="58C40E3A" w14:textId="38FD5A1E" w:rsidR="00126F77" w:rsidRPr="00126F77" w:rsidRDefault="00126F77">
          <w:pPr>
            <w:pStyle w:val="TOC2"/>
            <w:tabs>
              <w:tab w:val="right" w:leader="dot" w:pos="9350"/>
            </w:tabs>
            <w:rPr>
              <w:rFonts w:ascii="Times New Roman" w:eastAsiaTheme="minorEastAsia" w:hAnsi="Times New Roman" w:cs="Times New Roman"/>
              <w:noProof/>
            </w:rPr>
          </w:pPr>
          <w:hyperlink w:anchor="_Toc229430141" w:history="1">
            <w:r w:rsidRPr="00126F77">
              <w:rPr>
                <w:rStyle w:val="Hyperlink"/>
                <w:rFonts w:ascii="Times New Roman" w:hAnsi="Times New Roman" w:cs="Times New Roman"/>
                <w:noProof/>
                <w:lang w:val="en-GB"/>
              </w:rPr>
              <w:t>6.4 Chapter Summary</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_Toc229430141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66</w:t>
            </w:r>
            <w:r w:rsidRPr="00126F77">
              <w:rPr>
                <w:rFonts w:ascii="Times New Roman" w:hAnsi="Times New Roman" w:cs="Times New Roman"/>
                <w:noProof/>
                <w:webHidden/>
              </w:rPr>
              <w:fldChar w:fldCharType="end"/>
            </w:r>
          </w:hyperlink>
        </w:p>
        <w:p w14:paraId="7462A819" w14:textId="72FAF0CE" w:rsidR="00126F77" w:rsidRPr="00126F77" w:rsidRDefault="00126F77">
          <w:pPr>
            <w:pStyle w:val="TOC1"/>
            <w:tabs>
              <w:tab w:val="right" w:leader="dot" w:pos="9350"/>
            </w:tabs>
            <w:rPr>
              <w:rFonts w:ascii="Times New Roman" w:eastAsiaTheme="minorEastAsia" w:hAnsi="Times New Roman" w:cs="Times New Roman"/>
              <w:noProof/>
            </w:rPr>
          </w:pPr>
          <w:hyperlink w:anchor="_Toc229430142" w:history="1">
            <w:r w:rsidRPr="00126F77">
              <w:rPr>
                <w:rStyle w:val="Hyperlink"/>
                <w:rFonts w:ascii="Times New Roman" w:hAnsi="Times New Roman" w:cs="Times New Roman"/>
                <w:noProof/>
                <w:lang w:val="en-GB"/>
              </w:rPr>
              <w:t>CHAPTER 7: RECOMMENDATIONS AND CONCLUSION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67</w:t>
            </w:r>
            <w:r w:rsidRPr="00126F77">
              <w:rPr>
                <w:rFonts w:ascii="Times New Roman" w:hAnsi="Times New Roman" w:cs="Times New Roman"/>
                <w:noProof/>
                <w:webHidden/>
              </w:rPr>
              <w:fldChar w:fldCharType="end"/>
            </w:r>
          </w:hyperlink>
        </w:p>
        <w:p w14:paraId="07D7CFE8" w14:textId="1585B8DF" w:rsidR="00126F77" w:rsidRPr="00126F77" w:rsidRDefault="00126F77">
          <w:pPr>
            <w:pStyle w:val="TOC2"/>
            <w:tabs>
              <w:tab w:val="right" w:leader="dot" w:pos="9350"/>
            </w:tabs>
            <w:rPr>
              <w:rFonts w:ascii="Times New Roman" w:eastAsiaTheme="minorEastAsia" w:hAnsi="Times New Roman" w:cs="Times New Roman"/>
              <w:noProof/>
            </w:rPr>
          </w:pPr>
          <w:hyperlink w:anchor="_Toc229430143" w:history="1">
            <w:r w:rsidRPr="00126F77">
              <w:rPr>
                <w:rStyle w:val="Hyperlink"/>
                <w:rFonts w:ascii="Times New Roman" w:hAnsi="Times New Roman" w:cs="Times New Roman"/>
                <w:noProof/>
                <w:lang w:val="en-GB"/>
              </w:rPr>
              <w:t>7.1 Introduction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_Toc229430143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67</w:t>
            </w:r>
            <w:r w:rsidRPr="00126F77">
              <w:rPr>
                <w:rFonts w:ascii="Times New Roman" w:hAnsi="Times New Roman" w:cs="Times New Roman"/>
                <w:noProof/>
                <w:webHidden/>
              </w:rPr>
              <w:fldChar w:fldCharType="end"/>
            </w:r>
          </w:hyperlink>
        </w:p>
        <w:p w14:paraId="7D4F9E77" w14:textId="3A8E868E" w:rsidR="00126F77" w:rsidRPr="00126F77" w:rsidRDefault="00126F77">
          <w:pPr>
            <w:pStyle w:val="TOC2"/>
            <w:tabs>
              <w:tab w:val="right" w:leader="dot" w:pos="9350"/>
            </w:tabs>
            <w:rPr>
              <w:rFonts w:ascii="Times New Roman" w:eastAsiaTheme="minorEastAsia" w:hAnsi="Times New Roman" w:cs="Times New Roman"/>
              <w:noProof/>
            </w:rPr>
          </w:pPr>
          <w:hyperlink w:anchor="_Toc229430144" w:history="1">
            <w:r w:rsidRPr="00126F77">
              <w:rPr>
                <w:rStyle w:val="Hyperlink"/>
                <w:rFonts w:ascii="Times New Roman" w:hAnsi="Times New Roman" w:cs="Times New Roman"/>
                <w:noProof/>
                <w:lang w:val="en-GB"/>
              </w:rPr>
              <w:t>7.2 Implication of Findings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67</w:t>
            </w:r>
            <w:r w:rsidRPr="00126F77">
              <w:rPr>
                <w:rFonts w:ascii="Times New Roman" w:hAnsi="Times New Roman" w:cs="Times New Roman"/>
                <w:noProof/>
                <w:webHidden/>
              </w:rPr>
              <w:fldChar w:fldCharType="end"/>
            </w:r>
          </w:hyperlink>
        </w:p>
        <w:p w14:paraId="727F3B5B" w14:textId="358EAB24" w:rsidR="00126F77" w:rsidRPr="00126F77" w:rsidRDefault="00126F77">
          <w:pPr>
            <w:pStyle w:val="TOC2"/>
            <w:tabs>
              <w:tab w:val="right" w:leader="dot" w:pos="9350"/>
            </w:tabs>
            <w:rPr>
              <w:rFonts w:ascii="Times New Roman" w:eastAsiaTheme="minorEastAsia" w:hAnsi="Times New Roman" w:cs="Times New Roman"/>
              <w:noProof/>
            </w:rPr>
          </w:pPr>
          <w:hyperlink w:anchor="_Toc229430145" w:history="1">
            <w:r w:rsidRPr="00126F77">
              <w:rPr>
                <w:rStyle w:val="Hyperlink"/>
                <w:rFonts w:ascii="Times New Roman" w:hAnsi="Times New Roman" w:cs="Times New Roman"/>
                <w:noProof/>
                <w:lang w:val="en-GB"/>
              </w:rPr>
              <w:t>7.3 Recommendations for Practice</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68</w:t>
            </w:r>
            <w:r w:rsidRPr="00126F77">
              <w:rPr>
                <w:rFonts w:ascii="Times New Roman" w:hAnsi="Times New Roman" w:cs="Times New Roman"/>
                <w:noProof/>
                <w:webHidden/>
              </w:rPr>
              <w:fldChar w:fldCharType="end"/>
            </w:r>
          </w:hyperlink>
        </w:p>
        <w:p w14:paraId="16150347" w14:textId="18F21875" w:rsidR="00126F77" w:rsidRPr="00126F77" w:rsidRDefault="00126F77">
          <w:pPr>
            <w:pStyle w:val="TOC2"/>
            <w:tabs>
              <w:tab w:val="right" w:leader="dot" w:pos="9350"/>
            </w:tabs>
            <w:rPr>
              <w:rFonts w:ascii="Times New Roman" w:eastAsiaTheme="minorEastAsia" w:hAnsi="Times New Roman" w:cs="Times New Roman"/>
              <w:noProof/>
            </w:rPr>
          </w:pPr>
          <w:hyperlink w:anchor="_Toc229430146" w:history="1">
            <w:r w:rsidRPr="00126F77">
              <w:rPr>
                <w:rStyle w:val="Hyperlink"/>
                <w:rFonts w:ascii="Times New Roman" w:hAnsi="Times New Roman" w:cs="Times New Roman"/>
                <w:noProof/>
                <w:lang w:val="en-GB"/>
              </w:rPr>
              <w:t>7.4 Recommendations for Future Research</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68</w:t>
            </w:r>
            <w:r w:rsidRPr="00126F77">
              <w:rPr>
                <w:rFonts w:ascii="Times New Roman" w:hAnsi="Times New Roman" w:cs="Times New Roman"/>
                <w:noProof/>
                <w:webHidden/>
              </w:rPr>
              <w:fldChar w:fldCharType="end"/>
            </w:r>
          </w:hyperlink>
        </w:p>
        <w:p w14:paraId="3F2B7FF4" w14:textId="2B1E9CF8" w:rsidR="00126F77" w:rsidRPr="00126F77" w:rsidRDefault="00126F77">
          <w:pPr>
            <w:pStyle w:val="TOC2"/>
            <w:tabs>
              <w:tab w:val="right" w:leader="dot" w:pos="9350"/>
            </w:tabs>
            <w:rPr>
              <w:rFonts w:ascii="Times New Roman" w:eastAsiaTheme="minorEastAsia" w:hAnsi="Times New Roman" w:cs="Times New Roman"/>
              <w:noProof/>
            </w:rPr>
          </w:pPr>
          <w:hyperlink w:anchor="_Toc229430147" w:history="1">
            <w:r w:rsidRPr="00126F77">
              <w:rPr>
                <w:rStyle w:val="Hyperlink"/>
                <w:rFonts w:ascii="Times New Roman" w:hAnsi="Times New Roman" w:cs="Times New Roman"/>
                <w:noProof/>
                <w:lang w:val="en-GB"/>
              </w:rPr>
              <w:t>7.5 Conclusion</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69</w:t>
            </w:r>
            <w:r w:rsidRPr="00126F77">
              <w:rPr>
                <w:rFonts w:ascii="Times New Roman" w:hAnsi="Times New Roman" w:cs="Times New Roman"/>
                <w:noProof/>
                <w:webHidden/>
              </w:rPr>
              <w:fldChar w:fldCharType="end"/>
            </w:r>
          </w:hyperlink>
        </w:p>
        <w:p w14:paraId="02D88039" w14:textId="4069DC5A" w:rsidR="00126F77" w:rsidRPr="00126F77" w:rsidRDefault="00126F77">
          <w:pPr>
            <w:pStyle w:val="TOC1"/>
            <w:tabs>
              <w:tab w:val="right" w:leader="dot" w:pos="9350"/>
            </w:tabs>
            <w:rPr>
              <w:rFonts w:ascii="Times New Roman" w:eastAsiaTheme="minorEastAsia" w:hAnsi="Times New Roman" w:cs="Times New Roman"/>
              <w:noProof/>
            </w:rPr>
          </w:pPr>
          <w:hyperlink w:anchor="_Toc229430148" w:history="1">
            <w:r w:rsidRPr="00126F77">
              <w:rPr>
                <w:rStyle w:val="Hyperlink"/>
                <w:rFonts w:ascii="Times New Roman" w:hAnsi="Times New Roman" w:cs="Times New Roman"/>
                <w:noProof/>
                <w:lang w:val="en-GB"/>
              </w:rPr>
              <w:t>References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_Toc229430148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71</w:t>
            </w:r>
            <w:r w:rsidRPr="00126F77">
              <w:rPr>
                <w:rFonts w:ascii="Times New Roman" w:hAnsi="Times New Roman" w:cs="Times New Roman"/>
                <w:noProof/>
                <w:webHidden/>
              </w:rPr>
              <w:fldChar w:fldCharType="end"/>
            </w:r>
          </w:hyperlink>
        </w:p>
        <w:p w14:paraId="46BBB03F" w14:textId="392BC886" w:rsidR="00126F77" w:rsidRPr="00126F77" w:rsidRDefault="00126F77">
          <w:pPr>
            <w:pStyle w:val="TOC1"/>
            <w:tabs>
              <w:tab w:val="right" w:leader="dot" w:pos="9350"/>
            </w:tabs>
            <w:rPr>
              <w:rFonts w:ascii="Times New Roman" w:eastAsiaTheme="minorEastAsia" w:hAnsi="Times New Roman" w:cs="Times New Roman"/>
              <w:noProof/>
            </w:rPr>
          </w:pPr>
          <w:hyperlink w:anchor="_Toc229430149" w:history="1">
            <w:r w:rsidRPr="00126F77">
              <w:rPr>
                <w:rStyle w:val="Hyperlink"/>
                <w:rFonts w:ascii="Times New Roman" w:hAnsi="Times New Roman" w:cs="Times New Roman"/>
                <w:noProof/>
                <w:lang w:val="en-GB"/>
              </w:rPr>
              <w:t>APPENDICES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_Toc229430149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88</w:t>
            </w:r>
            <w:r w:rsidRPr="00126F77">
              <w:rPr>
                <w:rFonts w:ascii="Times New Roman" w:hAnsi="Times New Roman" w:cs="Times New Roman"/>
                <w:noProof/>
                <w:webHidden/>
              </w:rPr>
              <w:fldChar w:fldCharType="end"/>
            </w:r>
          </w:hyperlink>
        </w:p>
        <w:p w14:paraId="29653ACE" w14:textId="44907F3A" w:rsidR="00126F77" w:rsidRPr="00126F77" w:rsidRDefault="00126F77">
          <w:pPr>
            <w:pStyle w:val="TOC2"/>
            <w:tabs>
              <w:tab w:val="right" w:leader="dot" w:pos="9350"/>
            </w:tabs>
            <w:rPr>
              <w:rFonts w:ascii="Times New Roman" w:eastAsiaTheme="minorEastAsia" w:hAnsi="Times New Roman" w:cs="Times New Roman"/>
              <w:noProof/>
            </w:rPr>
          </w:pPr>
          <w:hyperlink w:anchor="_Toc229430150" w:history="1">
            <w:r w:rsidRPr="00126F77">
              <w:rPr>
                <w:rStyle w:val="Hyperlink"/>
                <w:rFonts w:ascii="Times New Roman" w:hAnsi="Times New Roman" w:cs="Times New Roman"/>
                <w:noProof/>
                <w:lang w:val="en-GB"/>
              </w:rPr>
              <w:t>APPENDIX 1: RESULT TABLE</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_Toc229430150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88</w:t>
            </w:r>
            <w:r w:rsidRPr="00126F77">
              <w:rPr>
                <w:rFonts w:ascii="Times New Roman" w:hAnsi="Times New Roman" w:cs="Times New Roman"/>
                <w:noProof/>
                <w:webHidden/>
              </w:rPr>
              <w:fldChar w:fldCharType="end"/>
            </w:r>
          </w:hyperlink>
        </w:p>
        <w:p w14:paraId="2B8DBA1E" w14:textId="66629016" w:rsidR="00126F77" w:rsidRPr="00126F77" w:rsidRDefault="00126F77">
          <w:pPr>
            <w:pStyle w:val="TOC2"/>
            <w:tabs>
              <w:tab w:val="right" w:leader="dot" w:pos="9350"/>
            </w:tabs>
            <w:rPr>
              <w:rFonts w:ascii="Times New Roman" w:eastAsiaTheme="minorEastAsia" w:hAnsi="Times New Roman" w:cs="Times New Roman"/>
              <w:noProof/>
            </w:rPr>
          </w:pPr>
          <w:hyperlink w:anchor="_Toc229430151" w:history="1">
            <w:r w:rsidRPr="00126F77">
              <w:rPr>
                <w:rStyle w:val="Hyperlink"/>
                <w:rFonts w:ascii="Times New Roman" w:hAnsi="Times New Roman" w:cs="Times New Roman"/>
                <w:noProof/>
                <w:lang w:val="en-GB"/>
              </w:rPr>
              <w:t>APPENDIX 2A: Critical Appraisal Table – JBI Checklist for Cohort Studies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_Toc229430151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93</w:t>
            </w:r>
            <w:r w:rsidRPr="00126F77">
              <w:rPr>
                <w:rFonts w:ascii="Times New Roman" w:hAnsi="Times New Roman" w:cs="Times New Roman"/>
                <w:noProof/>
                <w:webHidden/>
              </w:rPr>
              <w:fldChar w:fldCharType="end"/>
            </w:r>
          </w:hyperlink>
        </w:p>
        <w:p w14:paraId="7729DD19" w14:textId="6E88AF0C" w:rsidR="00126F77" w:rsidRPr="00126F77" w:rsidRDefault="00126F77">
          <w:pPr>
            <w:pStyle w:val="TOC2"/>
            <w:tabs>
              <w:tab w:val="right" w:leader="dot" w:pos="9350"/>
            </w:tabs>
            <w:rPr>
              <w:rFonts w:ascii="Times New Roman" w:eastAsiaTheme="minorEastAsia" w:hAnsi="Times New Roman" w:cs="Times New Roman"/>
              <w:noProof/>
            </w:rPr>
          </w:pPr>
          <w:hyperlink w:anchor="_Toc229430152" w:history="1">
            <w:r w:rsidRPr="00126F77">
              <w:rPr>
                <w:rStyle w:val="Hyperlink"/>
                <w:rFonts w:ascii="Times New Roman" w:hAnsi="Times New Roman" w:cs="Times New Roman"/>
                <w:noProof/>
                <w:lang w:val="en-GB"/>
              </w:rPr>
              <w:t>APPENDIX 2B: Critical Appraisal Table – JBI Checklist for Analytical Cross-Sectional Studies</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_Toc229430152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93</w:t>
            </w:r>
            <w:r w:rsidRPr="00126F77">
              <w:rPr>
                <w:rFonts w:ascii="Times New Roman" w:hAnsi="Times New Roman" w:cs="Times New Roman"/>
                <w:noProof/>
                <w:webHidden/>
              </w:rPr>
              <w:fldChar w:fldCharType="end"/>
            </w:r>
          </w:hyperlink>
        </w:p>
        <w:p w14:paraId="3BFD8D36" w14:textId="1C13FDDF" w:rsidR="001442A1" w:rsidRDefault="00D1795B" w:rsidP="00124416">
          <w:pPr>
            <w:rPr>
              <w:rFonts w:ascii="Times New Roman" w:hAnsi="Times New Roman" w:cs="Times New Roman"/>
              <w:bCs/>
              <w:noProof/>
            </w:rPr>
          </w:pPr>
          <w:r w:rsidRPr="00126F77">
            <w:rPr>
              <w:rFonts w:ascii="Times New Roman" w:hAnsi="Times New Roman" w:cs="Times New Roman"/>
              <w:b/>
              <w:bCs/>
              <w:noProof/>
            </w:rPr>
            <w:fldChar w:fldCharType="end"/>
          </w:r>
        </w:p>
      </w:sdtContent>
    </w:sdt>
    <w:p w14:paraId="0B7E5CC1" w14:textId="77777777" w:rsidR="00126F77" w:rsidRDefault="00126F77" w:rsidP="00124416">
      <w:pPr>
        <w:rPr>
          <w:rFonts w:ascii="Times New Roman" w:hAnsi="Times New Roman" w:cs="Times New Roman"/>
          <w:bCs/>
          <w:noProof/>
        </w:rPr>
      </w:pPr>
    </w:p>
    <w:p w14:paraId="0325E76D" w14:textId="77777777" w:rsidR="00126F77" w:rsidRDefault="00126F77" w:rsidP="00124416">
      <w:pPr>
        <w:rPr>
          <w:rFonts w:ascii="Times New Roman" w:hAnsi="Times New Roman" w:cs="Times New Roman"/>
          <w:bCs/>
          <w:noProof/>
        </w:rPr>
      </w:pPr>
    </w:p>
    <w:p w14:paraId="4A4201D8" w14:textId="77777777" w:rsidR="00126F77" w:rsidRDefault="00126F77" w:rsidP="00124416">
      <w:pPr>
        <w:rPr>
          <w:rFonts w:ascii="Times New Roman" w:hAnsi="Times New Roman" w:cs="Times New Roman"/>
          <w:bCs/>
          <w:noProof/>
        </w:rPr>
      </w:pPr>
    </w:p>
    <w:p w14:paraId="0547AF84" w14:textId="77777777" w:rsidR="00126F77" w:rsidRDefault="00126F77" w:rsidP="00124416">
      <w:pPr>
        <w:rPr>
          <w:rFonts w:ascii="Times New Roman" w:hAnsi="Times New Roman" w:cs="Times New Roman"/>
          <w:bCs/>
          <w:noProof/>
        </w:rPr>
      </w:pPr>
    </w:p>
    <w:p w14:paraId="3A7D61E9" w14:textId="77777777" w:rsidR="00126F77" w:rsidRDefault="00126F77" w:rsidP="00124416">
      <w:pPr>
        <w:rPr>
          <w:rFonts w:ascii="Times New Roman" w:hAnsi="Times New Roman" w:cs="Times New Roman"/>
          <w:bCs/>
          <w:noProof/>
        </w:rPr>
      </w:pPr>
    </w:p>
    <w:p w14:paraId="5CC488EA" w14:textId="77777777" w:rsidR="00126F77" w:rsidRDefault="00126F77" w:rsidP="00124416">
      <w:pPr>
        <w:rPr>
          <w:rFonts w:ascii="Times New Roman" w:hAnsi="Times New Roman" w:cs="Times New Roman"/>
          <w:bCs/>
          <w:noProof/>
        </w:rPr>
      </w:pPr>
    </w:p>
    <w:p w14:paraId="4300894E" w14:textId="77777777" w:rsidR="00126F77" w:rsidRDefault="00126F77" w:rsidP="00124416">
      <w:pPr>
        <w:rPr>
          <w:rFonts w:ascii="Times New Roman" w:hAnsi="Times New Roman" w:cs="Times New Roman"/>
          <w:bCs/>
          <w:noProof/>
        </w:rPr>
      </w:pPr>
    </w:p>
    <w:p w14:paraId="0B5F9CCD" w14:textId="77777777" w:rsidR="00126F77" w:rsidRDefault="00126F77" w:rsidP="00124416">
      <w:pPr>
        <w:rPr>
          <w:rFonts w:ascii="Times New Roman" w:hAnsi="Times New Roman" w:cs="Times New Roman"/>
          <w:bCs/>
          <w:noProof/>
        </w:rPr>
      </w:pPr>
    </w:p>
    <w:p w14:paraId="09E51110" w14:textId="77777777" w:rsidR="00126F77" w:rsidRDefault="00126F77" w:rsidP="00124416">
      <w:pPr>
        <w:rPr>
          <w:rFonts w:ascii="Times New Roman" w:hAnsi="Times New Roman" w:cs="Times New Roman"/>
          <w:bCs/>
          <w:noProof/>
        </w:rPr>
      </w:pPr>
    </w:p>
    <w:p w14:paraId="04A89369" w14:textId="77777777" w:rsidR="00126F77" w:rsidRDefault="00126F77" w:rsidP="00124416">
      <w:pPr>
        <w:rPr>
          <w:rFonts w:ascii="Times New Roman" w:hAnsi="Times New Roman" w:cs="Times New Roman"/>
          <w:bCs/>
          <w:noProof/>
        </w:rPr>
      </w:pPr>
    </w:p>
    <w:p w14:paraId="2FBD333D" w14:textId="77777777" w:rsidR="00126F77" w:rsidRDefault="00126F77" w:rsidP="00124416">
      <w:pPr>
        <w:rPr>
          <w:rFonts w:ascii="Times New Roman" w:hAnsi="Times New Roman" w:cs="Times New Roman"/>
          <w:bCs/>
          <w:noProof/>
        </w:rPr>
      </w:pPr>
    </w:p>
    <w:p w14:paraId="2BFC8B9D" w14:textId="77777777" w:rsidR="00126F77" w:rsidRDefault="00126F77" w:rsidP="00124416">
      <w:pPr>
        <w:rPr>
          <w:rFonts w:ascii="Times New Roman" w:hAnsi="Times New Roman" w:cs="Times New Roman"/>
          <w:bCs/>
          <w:noProof/>
        </w:rPr>
      </w:pPr>
    </w:p>
    <w:p w14:paraId="2B335E21" w14:textId="77777777" w:rsidR="00126F77" w:rsidRDefault="00126F77" w:rsidP="00124416">
      <w:pPr>
        <w:rPr>
          <w:rFonts w:ascii="Times New Roman" w:hAnsi="Times New Roman" w:cs="Times New Roman"/>
          <w:bCs/>
          <w:noProof/>
        </w:rPr>
      </w:pPr>
    </w:p>
    <w:p w14:paraId="2F1CD3F4" w14:textId="77777777" w:rsidR="00126F77" w:rsidRDefault="00126F77" w:rsidP="00124416">
      <w:pPr>
        <w:rPr>
          <w:rFonts w:ascii="Times New Roman" w:hAnsi="Times New Roman" w:cs="Times New Roman"/>
          <w:bCs/>
          <w:noProof/>
        </w:rPr>
      </w:pPr>
    </w:p>
    <w:p w14:paraId="3537F027" w14:textId="77777777" w:rsidR="00126F77" w:rsidRDefault="00126F77" w:rsidP="00124416">
      <w:pPr>
        <w:rPr>
          <w:rFonts w:ascii="Times New Roman" w:hAnsi="Times New Roman" w:cs="Times New Roman"/>
          <w:bCs/>
          <w:noProof/>
        </w:rPr>
      </w:pPr>
    </w:p>
    <w:p w14:paraId="5CADD48E" w14:textId="77777777" w:rsidR="00126F77" w:rsidRDefault="00126F77" w:rsidP="00124416">
      <w:pPr>
        <w:rPr>
          <w:rFonts w:ascii="Times New Roman" w:hAnsi="Times New Roman" w:cs="Times New Roman"/>
          <w:bCs/>
          <w:noProof/>
        </w:rPr>
      </w:pPr>
    </w:p>
    <w:p w14:paraId="4D744B24" w14:textId="77777777" w:rsidR="00126F77" w:rsidRDefault="00126F77" w:rsidP="00124416">
      <w:pPr>
        <w:rPr>
          <w:rFonts w:ascii="Times New Roman" w:hAnsi="Times New Roman" w:cs="Times New Roman"/>
          <w:bCs/>
          <w:noProof/>
        </w:rPr>
      </w:pPr>
    </w:p>
    <w:p w14:paraId="1CB16CE9" w14:textId="77777777" w:rsidR="00126F77" w:rsidRDefault="00126F77" w:rsidP="00124416">
      <w:pPr>
        <w:rPr>
          <w:rFonts w:ascii="Times New Roman" w:hAnsi="Times New Roman" w:cs="Times New Roman"/>
          <w:bCs/>
          <w:noProof/>
        </w:rPr>
      </w:pPr>
    </w:p>
    <w:p w14:paraId="294835FB" w14:textId="77777777" w:rsidR="00126F77" w:rsidRDefault="00126F77" w:rsidP="00124416">
      <w:pPr>
        <w:rPr>
          <w:rFonts w:ascii="Times New Roman" w:hAnsi="Times New Roman" w:cs="Times New Roman"/>
          <w:bCs/>
          <w:noProof/>
        </w:rPr>
      </w:pPr>
    </w:p>
    <w:p w14:paraId="0B220C40" w14:textId="77777777" w:rsidR="00126F77" w:rsidRDefault="00126F77" w:rsidP="00124416">
      <w:pPr>
        <w:rPr>
          <w:rFonts w:ascii="Times New Roman" w:hAnsi="Times New Roman" w:cs="Times New Roman"/>
          <w:bCs/>
          <w:noProof/>
        </w:rPr>
      </w:pPr>
    </w:p>
    <w:p w14:paraId="6F751207" w14:textId="77777777" w:rsidR="00126F77" w:rsidRDefault="00126F77" w:rsidP="00124416">
      <w:pPr>
        <w:rPr>
          <w:rFonts w:ascii="Times New Roman" w:hAnsi="Times New Roman" w:cs="Times New Roman"/>
          <w:bCs/>
          <w:noProof/>
        </w:rPr>
      </w:pPr>
    </w:p>
    <w:p w14:paraId="1AFFCDC2" w14:textId="77777777" w:rsidR="00126F77" w:rsidRDefault="00126F77" w:rsidP="00124416">
      <w:pPr>
        <w:rPr>
          <w:rFonts w:ascii="Times New Roman" w:hAnsi="Times New Roman" w:cs="Times New Roman"/>
          <w:bCs/>
          <w:noProof/>
        </w:rPr>
      </w:pPr>
    </w:p>
    <w:p w14:paraId="25BD21FF" w14:textId="77777777" w:rsidR="00126F77" w:rsidRPr="00124416" w:rsidRDefault="00126F77" w:rsidP="00124416">
      <w:pPr>
        <w:rPr>
          <w:rFonts w:ascii="Times New Roman" w:hAnsi="Times New Roman" w:cs="Times New Roman"/>
        </w:rPr>
      </w:pPr>
    </w:p>
    <w:p w14:paraId="6CD3B6B2" w14:textId="00700DFD" w:rsidR="0098306E" w:rsidRDefault="0098306E" w:rsidP="00702374">
      <w:pPr>
        <w:pStyle w:val="Heading1"/>
        <w:jc w:val="center"/>
        <w:rPr>
          <w:lang w:val="en-GB"/>
        </w:rPr>
      </w:pPr>
      <w:bookmarkStart w:id="5" w:name="_Toc229430066"/>
      <w:bookmarkStart w:id="6" w:name="_Hlk229427095"/>
      <w:r>
        <w:rPr>
          <w:lang w:val="en-GB"/>
        </w:rPr>
        <w:t>LIST OF TABLES</w:t>
      </w:r>
      <w:bookmarkEnd w:id="5"/>
    </w:p>
    <w:p w14:paraId="0F6F630C" w14:textId="5AC1DB18" w:rsidR="00702374" w:rsidRPr="00702374" w:rsidRDefault="00702374" w:rsidP="00702374">
      <w:pPr>
        <w:pStyle w:val="TableofFigures"/>
        <w:tabs>
          <w:tab w:val="right" w:leader="dot" w:pos="9350"/>
        </w:tabs>
        <w:spacing w:line="360" w:lineRule="auto"/>
        <w:rPr>
          <w:rFonts w:ascii="Times New Roman" w:hAnsi="Times New Roman" w:cs="Times New Roman"/>
          <w:noProof/>
        </w:rPr>
      </w:pPr>
      <w:r w:rsidRPr="00702374">
        <w:rPr>
          <w:rFonts w:ascii="Times New Roman" w:hAnsi="Times New Roman" w:cs="Times New Roman"/>
          <w:lang w:val="en-GB"/>
        </w:rPr>
        <w:fldChar w:fldCharType="begin"/>
      </w:r>
      <w:r w:rsidRPr="00702374">
        <w:rPr>
          <w:rFonts w:ascii="Times New Roman" w:hAnsi="Times New Roman" w:cs="Times New Roman"/>
          <w:lang w:val="en-GB"/>
        </w:rPr>
        <w:instrText xml:space="preserve"> TOC \h \z \t "Heading 6" \c </w:instrText>
      </w:r>
      <w:r w:rsidRPr="00702374">
        <w:rPr>
          <w:rFonts w:ascii="Times New Roman" w:hAnsi="Times New Roman" w:cs="Times New Roman"/>
          <w:lang w:val="en-GB"/>
        </w:rPr>
        <w:fldChar w:fldCharType="separate"/>
      </w:r>
      <w:hyperlink w:anchor="_Toc229429944" w:history="1">
        <w:r w:rsidRPr="00702374">
          <w:rPr>
            <w:rStyle w:val="Hyperlink"/>
            <w:rFonts w:ascii="Times New Roman" w:hAnsi="Times New Roman" w:cs="Times New Roman"/>
            <w:noProof/>
            <w:lang w:val="en-GB"/>
          </w:rPr>
          <w:t>Table 1: Summary of Findings</w:t>
        </w:r>
        <w:r w:rsidRPr="00702374">
          <w:rPr>
            <w:rFonts w:ascii="Times New Roman" w:hAnsi="Times New Roman" w:cs="Times New Roman"/>
            <w:noProof/>
            <w:webHidden/>
          </w:rPr>
          <w:tab/>
        </w:r>
        <w:r w:rsidRPr="00702374">
          <w:rPr>
            <w:rFonts w:ascii="Times New Roman" w:hAnsi="Times New Roman" w:cs="Times New Roman"/>
            <w:noProof/>
            <w:webHidden/>
          </w:rPr>
          <w:fldChar w:fldCharType="begin"/>
        </w:r>
        <w:r w:rsidRPr="00702374">
          <w:rPr>
            <w:rFonts w:ascii="Times New Roman" w:hAnsi="Times New Roman" w:cs="Times New Roman"/>
            <w:noProof/>
            <w:webHidden/>
          </w:rPr>
          <w:instrText xml:space="preserve"> PAGEREF _Toc229429944 \h </w:instrText>
        </w:r>
        <w:r w:rsidRPr="00702374">
          <w:rPr>
            <w:rFonts w:ascii="Times New Roman" w:hAnsi="Times New Roman" w:cs="Times New Roman"/>
            <w:noProof/>
            <w:webHidden/>
          </w:rPr>
        </w:r>
        <w:r w:rsidRPr="00702374">
          <w:rPr>
            <w:rFonts w:ascii="Times New Roman" w:hAnsi="Times New Roman" w:cs="Times New Roman"/>
            <w:noProof/>
            <w:webHidden/>
          </w:rPr>
          <w:fldChar w:fldCharType="separate"/>
        </w:r>
        <w:r w:rsidRPr="00702374">
          <w:rPr>
            <w:rFonts w:ascii="Times New Roman" w:hAnsi="Times New Roman" w:cs="Times New Roman"/>
            <w:noProof/>
            <w:webHidden/>
          </w:rPr>
          <w:t>34</w:t>
        </w:r>
        <w:r w:rsidRPr="00702374">
          <w:rPr>
            <w:rFonts w:ascii="Times New Roman" w:hAnsi="Times New Roman" w:cs="Times New Roman"/>
            <w:noProof/>
            <w:webHidden/>
          </w:rPr>
          <w:fldChar w:fldCharType="end"/>
        </w:r>
      </w:hyperlink>
    </w:p>
    <w:p w14:paraId="3F377A35" w14:textId="2810CF6E" w:rsidR="00702374" w:rsidRPr="00702374" w:rsidRDefault="00702374" w:rsidP="00702374">
      <w:pPr>
        <w:pStyle w:val="TableofFigures"/>
        <w:tabs>
          <w:tab w:val="right" w:leader="dot" w:pos="9350"/>
        </w:tabs>
        <w:spacing w:line="360" w:lineRule="auto"/>
        <w:rPr>
          <w:rFonts w:ascii="Times New Roman" w:hAnsi="Times New Roman" w:cs="Times New Roman"/>
          <w:noProof/>
        </w:rPr>
      </w:pPr>
      <w:hyperlink w:anchor="_Toc229429945" w:history="1">
        <w:r w:rsidRPr="00702374">
          <w:rPr>
            <w:rStyle w:val="Hyperlink"/>
            <w:rFonts w:ascii="Times New Roman" w:hAnsi="Times New Roman" w:cs="Times New Roman"/>
            <w:noProof/>
            <w:lang w:val="en-GB"/>
          </w:rPr>
          <w:t>Table 2: Overarching Themes and Sub-Themes</w:t>
        </w:r>
        <w:r w:rsidRPr="00702374">
          <w:rPr>
            <w:rFonts w:ascii="Times New Roman" w:hAnsi="Times New Roman" w:cs="Times New Roman"/>
            <w:noProof/>
            <w:webHidden/>
          </w:rPr>
          <w:tab/>
        </w:r>
        <w:r w:rsidRPr="00702374">
          <w:rPr>
            <w:rFonts w:ascii="Times New Roman" w:hAnsi="Times New Roman" w:cs="Times New Roman"/>
            <w:noProof/>
            <w:webHidden/>
          </w:rPr>
          <w:fldChar w:fldCharType="begin"/>
        </w:r>
        <w:r w:rsidRPr="00702374">
          <w:rPr>
            <w:rFonts w:ascii="Times New Roman" w:hAnsi="Times New Roman" w:cs="Times New Roman"/>
            <w:noProof/>
            <w:webHidden/>
          </w:rPr>
          <w:instrText xml:space="preserve"> PAGEREF _Toc229429945 \h </w:instrText>
        </w:r>
        <w:r w:rsidRPr="00702374">
          <w:rPr>
            <w:rFonts w:ascii="Times New Roman" w:hAnsi="Times New Roman" w:cs="Times New Roman"/>
            <w:noProof/>
            <w:webHidden/>
          </w:rPr>
        </w:r>
        <w:r w:rsidRPr="00702374">
          <w:rPr>
            <w:rFonts w:ascii="Times New Roman" w:hAnsi="Times New Roman" w:cs="Times New Roman"/>
            <w:noProof/>
            <w:webHidden/>
          </w:rPr>
          <w:fldChar w:fldCharType="separate"/>
        </w:r>
        <w:r w:rsidRPr="00702374">
          <w:rPr>
            <w:rFonts w:ascii="Times New Roman" w:hAnsi="Times New Roman" w:cs="Times New Roman"/>
            <w:noProof/>
            <w:webHidden/>
          </w:rPr>
          <w:t>45</w:t>
        </w:r>
        <w:r w:rsidRPr="00702374">
          <w:rPr>
            <w:rFonts w:ascii="Times New Roman" w:hAnsi="Times New Roman" w:cs="Times New Roman"/>
            <w:noProof/>
            <w:webHidden/>
          </w:rPr>
          <w:fldChar w:fldCharType="end"/>
        </w:r>
      </w:hyperlink>
    </w:p>
    <w:p w14:paraId="5801A042" w14:textId="4E581B98" w:rsidR="0098306E" w:rsidRPr="00702374" w:rsidRDefault="00702374" w:rsidP="00702374">
      <w:pPr>
        <w:spacing w:line="360" w:lineRule="auto"/>
        <w:rPr>
          <w:rFonts w:ascii="Times New Roman" w:hAnsi="Times New Roman" w:cs="Times New Roman"/>
          <w:lang w:val="en-GB"/>
        </w:rPr>
      </w:pPr>
      <w:r w:rsidRPr="00702374">
        <w:rPr>
          <w:rFonts w:ascii="Times New Roman" w:hAnsi="Times New Roman" w:cs="Times New Roman"/>
          <w:lang w:val="en-GB"/>
        </w:rPr>
        <w:fldChar w:fldCharType="end"/>
      </w:r>
    </w:p>
    <w:p w14:paraId="7FE620F4" w14:textId="77777777" w:rsidR="0098306E" w:rsidRDefault="0098306E" w:rsidP="0098306E">
      <w:pPr>
        <w:rPr>
          <w:lang w:val="en-GB"/>
        </w:rPr>
      </w:pPr>
    </w:p>
    <w:p w14:paraId="0AB50B02" w14:textId="77777777" w:rsidR="0098306E" w:rsidRDefault="0098306E" w:rsidP="0098306E">
      <w:pPr>
        <w:rPr>
          <w:lang w:val="en-GB"/>
        </w:rPr>
      </w:pPr>
    </w:p>
    <w:p w14:paraId="263FBAF7" w14:textId="77777777" w:rsidR="0098306E" w:rsidRDefault="0098306E" w:rsidP="0098306E">
      <w:pPr>
        <w:rPr>
          <w:lang w:val="en-GB"/>
        </w:rPr>
      </w:pPr>
    </w:p>
    <w:p w14:paraId="3B0A8100" w14:textId="77777777" w:rsidR="0098306E" w:rsidRDefault="0098306E" w:rsidP="0098306E">
      <w:pPr>
        <w:rPr>
          <w:lang w:val="en-GB"/>
        </w:rPr>
      </w:pPr>
    </w:p>
    <w:p w14:paraId="30903E8A" w14:textId="77777777" w:rsidR="0098306E" w:rsidRDefault="0098306E" w:rsidP="0098306E">
      <w:pPr>
        <w:rPr>
          <w:lang w:val="en-GB"/>
        </w:rPr>
      </w:pPr>
    </w:p>
    <w:p w14:paraId="50D5A21D" w14:textId="77777777" w:rsidR="0098306E" w:rsidRDefault="0098306E" w:rsidP="0098306E">
      <w:pPr>
        <w:rPr>
          <w:lang w:val="en-GB"/>
        </w:rPr>
      </w:pPr>
    </w:p>
    <w:p w14:paraId="0AE61E85" w14:textId="77777777" w:rsidR="0098306E" w:rsidRDefault="0098306E" w:rsidP="0098306E">
      <w:pPr>
        <w:rPr>
          <w:lang w:val="en-GB"/>
        </w:rPr>
      </w:pPr>
    </w:p>
    <w:p w14:paraId="2063A394" w14:textId="77777777" w:rsidR="0098306E" w:rsidRDefault="0098306E" w:rsidP="0098306E">
      <w:pPr>
        <w:rPr>
          <w:lang w:val="en-GB"/>
        </w:rPr>
      </w:pPr>
    </w:p>
    <w:p w14:paraId="41DEAFFC" w14:textId="77777777" w:rsidR="0098306E" w:rsidRDefault="0098306E" w:rsidP="0098306E">
      <w:pPr>
        <w:rPr>
          <w:lang w:val="en-GB"/>
        </w:rPr>
      </w:pPr>
    </w:p>
    <w:p w14:paraId="2F52DD96" w14:textId="77777777" w:rsidR="0098306E" w:rsidRDefault="0098306E" w:rsidP="0098306E">
      <w:pPr>
        <w:rPr>
          <w:lang w:val="en-GB"/>
        </w:rPr>
      </w:pPr>
    </w:p>
    <w:p w14:paraId="6D381C34" w14:textId="77777777" w:rsidR="0098306E" w:rsidRDefault="0098306E" w:rsidP="0098306E">
      <w:pPr>
        <w:rPr>
          <w:lang w:val="en-GB"/>
        </w:rPr>
      </w:pPr>
    </w:p>
    <w:p w14:paraId="18A56F0A" w14:textId="77777777" w:rsidR="0098306E" w:rsidRDefault="0098306E" w:rsidP="0098306E">
      <w:pPr>
        <w:rPr>
          <w:lang w:val="en-GB"/>
        </w:rPr>
      </w:pPr>
    </w:p>
    <w:p w14:paraId="595209F4" w14:textId="77777777" w:rsidR="0098306E" w:rsidRDefault="0098306E" w:rsidP="0098306E">
      <w:pPr>
        <w:rPr>
          <w:lang w:val="en-GB"/>
        </w:rPr>
      </w:pPr>
    </w:p>
    <w:p w14:paraId="3D5DD684" w14:textId="77777777" w:rsidR="0098306E" w:rsidRDefault="0098306E" w:rsidP="0098306E">
      <w:pPr>
        <w:rPr>
          <w:lang w:val="en-GB"/>
        </w:rPr>
      </w:pPr>
    </w:p>
    <w:p w14:paraId="6DC79E38" w14:textId="77777777" w:rsidR="0098306E" w:rsidRDefault="0098306E" w:rsidP="0098306E">
      <w:pPr>
        <w:rPr>
          <w:lang w:val="en-GB"/>
        </w:rPr>
      </w:pPr>
    </w:p>
    <w:p w14:paraId="0D4F062A" w14:textId="77777777" w:rsidR="0098306E" w:rsidRDefault="0098306E" w:rsidP="0098306E">
      <w:pPr>
        <w:rPr>
          <w:lang w:val="en-GB"/>
        </w:rPr>
      </w:pPr>
    </w:p>
    <w:p w14:paraId="09BDFD22" w14:textId="77777777" w:rsidR="0098306E" w:rsidRDefault="0098306E" w:rsidP="0098306E">
      <w:pPr>
        <w:rPr>
          <w:lang w:val="en-GB"/>
        </w:rPr>
      </w:pPr>
    </w:p>
    <w:p w14:paraId="41EAD87D" w14:textId="77777777" w:rsidR="0098306E" w:rsidRDefault="0098306E" w:rsidP="0098306E">
      <w:pPr>
        <w:rPr>
          <w:lang w:val="en-GB"/>
        </w:rPr>
      </w:pPr>
    </w:p>
    <w:p w14:paraId="7177B72F" w14:textId="77777777" w:rsidR="0098306E" w:rsidRDefault="0098306E" w:rsidP="0098306E">
      <w:pPr>
        <w:rPr>
          <w:lang w:val="en-GB"/>
        </w:rPr>
      </w:pPr>
    </w:p>
    <w:p w14:paraId="6D857EAD" w14:textId="77777777" w:rsidR="0098306E" w:rsidRDefault="0098306E" w:rsidP="0098306E">
      <w:pPr>
        <w:rPr>
          <w:lang w:val="en-GB"/>
        </w:rPr>
      </w:pPr>
    </w:p>
    <w:p w14:paraId="4D4AEAA3" w14:textId="77777777" w:rsidR="0098306E" w:rsidRDefault="0098306E" w:rsidP="0098306E">
      <w:pPr>
        <w:rPr>
          <w:lang w:val="en-GB"/>
        </w:rPr>
      </w:pPr>
    </w:p>
    <w:p w14:paraId="1829E80F" w14:textId="77777777" w:rsidR="0098306E" w:rsidRDefault="0098306E" w:rsidP="0098306E">
      <w:pPr>
        <w:rPr>
          <w:lang w:val="en-GB"/>
        </w:rPr>
      </w:pPr>
    </w:p>
    <w:p w14:paraId="0945DCF3" w14:textId="52677D08" w:rsidR="0098306E" w:rsidRDefault="0098306E" w:rsidP="00126F77">
      <w:pPr>
        <w:pStyle w:val="Heading1"/>
        <w:jc w:val="center"/>
        <w:rPr>
          <w:lang w:val="en-GB"/>
        </w:rPr>
      </w:pPr>
      <w:bookmarkStart w:id="7" w:name="_Toc229430067"/>
      <w:r>
        <w:rPr>
          <w:lang w:val="en-GB"/>
        </w:rPr>
        <w:t>LIST OF FIGURES</w:t>
      </w:r>
      <w:bookmarkEnd w:id="7"/>
    </w:p>
    <w:p w14:paraId="384A6701" w14:textId="646B5CB7" w:rsidR="00126F77" w:rsidRPr="00126F77" w:rsidRDefault="00702374" w:rsidP="00126F77">
      <w:pPr>
        <w:pStyle w:val="TableofFigures"/>
        <w:tabs>
          <w:tab w:val="right" w:leader="dot" w:pos="9350"/>
        </w:tabs>
        <w:spacing w:line="360" w:lineRule="auto"/>
        <w:rPr>
          <w:rFonts w:ascii="Times New Roman" w:eastAsiaTheme="minorEastAsia" w:hAnsi="Times New Roman" w:cs="Times New Roman"/>
          <w:noProof/>
        </w:rPr>
      </w:pPr>
      <w:r w:rsidRPr="00126F77">
        <w:rPr>
          <w:rFonts w:ascii="Times New Roman" w:hAnsi="Times New Roman" w:cs="Times New Roman"/>
          <w:lang w:val="en-GB"/>
        </w:rPr>
        <w:fldChar w:fldCharType="begin"/>
      </w:r>
      <w:r w:rsidRPr="00126F77">
        <w:rPr>
          <w:rFonts w:ascii="Times New Roman" w:hAnsi="Times New Roman" w:cs="Times New Roman"/>
          <w:lang w:val="en-GB"/>
        </w:rPr>
        <w:instrText xml:space="preserve"> TOC \h \z \t "Heading 5" \c </w:instrText>
      </w:r>
      <w:r w:rsidRPr="00126F77">
        <w:rPr>
          <w:rFonts w:ascii="Times New Roman" w:hAnsi="Times New Roman" w:cs="Times New Roman"/>
          <w:lang w:val="en-GB"/>
        </w:rPr>
        <w:fldChar w:fldCharType="separate"/>
      </w:r>
      <w:hyperlink w:anchor="_Toc229430023" w:history="1">
        <w:r w:rsidR="00126F77" w:rsidRPr="00126F77">
          <w:rPr>
            <w:rStyle w:val="Hyperlink"/>
            <w:rFonts w:ascii="Times New Roman" w:hAnsi="Times New Roman" w:cs="Times New Roman"/>
            <w:noProof/>
            <w:lang w:val="en-GB"/>
          </w:rPr>
          <w:t>Figure 1: PEO Framework</w:t>
        </w:r>
        <w:r w:rsidR="00126F77" w:rsidRPr="00126F77">
          <w:rPr>
            <w:rFonts w:ascii="Times New Roman" w:hAnsi="Times New Roman" w:cs="Times New Roman"/>
            <w:noProof/>
            <w:webHidden/>
          </w:rPr>
          <w:tab/>
        </w:r>
        <w:r w:rsidR="00126F77" w:rsidRPr="00126F77">
          <w:rPr>
            <w:rFonts w:ascii="Times New Roman" w:hAnsi="Times New Roman" w:cs="Times New Roman"/>
            <w:noProof/>
            <w:webHidden/>
          </w:rPr>
          <w:fldChar w:fldCharType="begin"/>
        </w:r>
        <w:r w:rsidR="00126F77" w:rsidRPr="00126F77">
          <w:rPr>
            <w:rFonts w:ascii="Times New Roman" w:hAnsi="Times New Roman" w:cs="Times New Roman"/>
            <w:noProof/>
            <w:webHidden/>
          </w:rPr>
          <w:instrText xml:space="preserve"> PAGEREF _Toc229430023 \h </w:instrText>
        </w:r>
        <w:r w:rsidR="00126F77" w:rsidRPr="00126F77">
          <w:rPr>
            <w:rFonts w:ascii="Times New Roman" w:hAnsi="Times New Roman" w:cs="Times New Roman"/>
            <w:noProof/>
            <w:webHidden/>
          </w:rPr>
        </w:r>
        <w:r w:rsidR="00126F77" w:rsidRPr="00126F77">
          <w:rPr>
            <w:rFonts w:ascii="Times New Roman" w:hAnsi="Times New Roman" w:cs="Times New Roman"/>
            <w:noProof/>
            <w:webHidden/>
          </w:rPr>
          <w:fldChar w:fldCharType="separate"/>
        </w:r>
        <w:r w:rsidR="00126F77" w:rsidRPr="00126F77">
          <w:rPr>
            <w:rFonts w:ascii="Times New Roman" w:hAnsi="Times New Roman" w:cs="Times New Roman"/>
            <w:noProof/>
            <w:webHidden/>
          </w:rPr>
          <w:t>20</w:t>
        </w:r>
        <w:r w:rsidR="00126F77" w:rsidRPr="00126F77">
          <w:rPr>
            <w:rFonts w:ascii="Times New Roman" w:hAnsi="Times New Roman" w:cs="Times New Roman"/>
            <w:noProof/>
            <w:webHidden/>
          </w:rPr>
          <w:fldChar w:fldCharType="end"/>
        </w:r>
      </w:hyperlink>
    </w:p>
    <w:p w14:paraId="195E58FF" w14:textId="37A84829" w:rsidR="00126F77" w:rsidRPr="00126F77" w:rsidRDefault="00126F77" w:rsidP="00126F77">
      <w:pPr>
        <w:pStyle w:val="TableofFigures"/>
        <w:tabs>
          <w:tab w:val="right" w:leader="dot" w:pos="9350"/>
        </w:tabs>
        <w:spacing w:line="360" w:lineRule="auto"/>
        <w:rPr>
          <w:rFonts w:ascii="Times New Roman" w:eastAsiaTheme="minorEastAsia" w:hAnsi="Times New Roman" w:cs="Times New Roman"/>
          <w:noProof/>
        </w:rPr>
      </w:pPr>
      <w:hyperlink w:anchor="_Toc229430024" w:history="1">
        <w:r w:rsidRPr="00126F77">
          <w:rPr>
            <w:rStyle w:val="Hyperlink"/>
            <w:rFonts w:ascii="Times New Roman" w:hAnsi="Times New Roman" w:cs="Times New Roman"/>
            <w:noProof/>
            <w:lang w:val="en-GB"/>
          </w:rPr>
          <w:t>Figure 2: Inclusion Criteria</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_Toc229430024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23</w:t>
        </w:r>
        <w:r w:rsidRPr="00126F77">
          <w:rPr>
            <w:rFonts w:ascii="Times New Roman" w:hAnsi="Times New Roman" w:cs="Times New Roman"/>
            <w:noProof/>
            <w:webHidden/>
          </w:rPr>
          <w:fldChar w:fldCharType="end"/>
        </w:r>
      </w:hyperlink>
    </w:p>
    <w:p w14:paraId="5388FAFD" w14:textId="6B734750" w:rsidR="00126F77" w:rsidRPr="00126F77" w:rsidRDefault="00126F77" w:rsidP="00126F77">
      <w:pPr>
        <w:pStyle w:val="TableofFigures"/>
        <w:tabs>
          <w:tab w:val="right" w:leader="dot" w:pos="9350"/>
        </w:tabs>
        <w:spacing w:line="360" w:lineRule="auto"/>
        <w:rPr>
          <w:rFonts w:ascii="Times New Roman" w:eastAsiaTheme="minorEastAsia" w:hAnsi="Times New Roman" w:cs="Times New Roman"/>
          <w:noProof/>
        </w:rPr>
      </w:pPr>
      <w:hyperlink w:anchor="_Toc229430025" w:history="1">
        <w:r w:rsidRPr="00126F77">
          <w:rPr>
            <w:rStyle w:val="Hyperlink"/>
            <w:rFonts w:ascii="Times New Roman" w:eastAsia="Times New Roman" w:hAnsi="Times New Roman" w:cs="Times New Roman"/>
            <w:noProof/>
          </w:rPr>
          <w:t>Figure 3: Exclusion criteria</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_Toc229430025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23</w:t>
        </w:r>
        <w:r w:rsidRPr="00126F77">
          <w:rPr>
            <w:rFonts w:ascii="Times New Roman" w:hAnsi="Times New Roman" w:cs="Times New Roman"/>
            <w:noProof/>
            <w:webHidden/>
          </w:rPr>
          <w:fldChar w:fldCharType="end"/>
        </w:r>
      </w:hyperlink>
    </w:p>
    <w:p w14:paraId="49119945" w14:textId="159924A6" w:rsidR="00126F77" w:rsidRPr="00126F77" w:rsidRDefault="00126F77" w:rsidP="00126F77">
      <w:pPr>
        <w:pStyle w:val="TableofFigures"/>
        <w:tabs>
          <w:tab w:val="right" w:leader="dot" w:pos="9350"/>
        </w:tabs>
        <w:spacing w:line="360" w:lineRule="auto"/>
        <w:rPr>
          <w:rFonts w:ascii="Times New Roman" w:eastAsiaTheme="minorEastAsia" w:hAnsi="Times New Roman" w:cs="Times New Roman"/>
          <w:noProof/>
        </w:rPr>
      </w:pPr>
      <w:hyperlink w:anchor="_Toc229430026" w:history="1">
        <w:r w:rsidRPr="00126F77">
          <w:rPr>
            <w:rStyle w:val="Hyperlink"/>
            <w:rFonts w:ascii="Times New Roman" w:eastAsia="Times New Roman" w:hAnsi="Times New Roman" w:cs="Times New Roman"/>
            <w:noProof/>
            <w:w w:val="120"/>
            <w:lang w:val="en-GB"/>
          </w:rPr>
          <w:t>Figure 4: PRISMA 2020 Flow Diagram</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_Toc229430026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26</w:t>
        </w:r>
        <w:r w:rsidRPr="00126F77">
          <w:rPr>
            <w:rFonts w:ascii="Times New Roman" w:hAnsi="Times New Roman" w:cs="Times New Roman"/>
            <w:noProof/>
            <w:webHidden/>
          </w:rPr>
          <w:fldChar w:fldCharType="end"/>
        </w:r>
      </w:hyperlink>
    </w:p>
    <w:p w14:paraId="4331D258" w14:textId="6F62B392" w:rsidR="00126F77" w:rsidRPr="00126F77" w:rsidRDefault="00126F77" w:rsidP="00126F77">
      <w:pPr>
        <w:pStyle w:val="TableofFigures"/>
        <w:tabs>
          <w:tab w:val="right" w:leader="dot" w:pos="9350"/>
        </w:tabs>
        <w:spacing w:line="360" w:lineRule="auto"/>
        <w:rPr>
          <w:rFonts w:ascii="Times New Roman" w:eastAsiaTheme="minorEastAsia" w:hAnsi="Times New Roman" w:cs="Times New Roman"/>
          <w:noProof/>
        </w:rPr>
      </w:pPr>
      <w:hyperlink w:anchor="_Toc229430027" w:history="1">
        <w:r w:rsidRPr="00126F77">
          <w:rPr>
            <w:rStyle w:val="Hyperlink"/>
            <w:rFonts w:ascii="Times New Roman" w:hAnsi="Times New Roman" w:cs="Times New Roman"/>
            <w:noProof/>
            <w:lang w:val="en-GB"/>
          </w:rPr>
          <w:t>Figure 5: Checklist nine element</w:t>
        </w:r>
        <w:r w:rsidRPr="00126F77">
          <w:rPr>
            <w:rFonts w:ascii="Times New Roman" w:hAnsi="Times New Roman" w:cs="Times New Roman"/>
            <w:noProof/>
            <w:webHidden/>
          </w:rPr>
          <w:tab/>
        </w:r>
        <w:r w:rsidRPr="00126F77">
          <w:rPr>
            <w:rFonts w:ascii="Times New Roman" w:hAnsi="Times New Roman" w:cs="Times New Roman"/>
            <w:noProof/>
            <w:webHidden/>
          </w:rPr>
          <w:fldChar w:fldCharType="begin"/>
        </w:r>
        <w:r w:rsidRPr="00126F77">
          <w:rPr>
            <w:rFonts w:ascii="Times New Roman" w:hAnsi="Times New Roman" w:cs="Times New Roman"/>
            <w:noProof/>
            <w:webHidden/>
          </w:rPr>
          <w:instrText xml:space="preserve"> PAGEREF _Toc229430027 \h </w:instrText>
        </w:r>
        <w:r w:rsidRPr="00126F77">
          <w:rPr>
            <w:rFonts w:ascii="Times New Roman" w:hAnsi="Times New Roman" w:cs="Times New Roman"/>
            <w:noProof/>
            <w:webHidden/>
          </w:rPr>
        </w:r>
        <w:r w:rsidRPr="00126F77">
          <w:rPr>
            <w:rFonts w:ascii="Times New Roman" w:hAnsi="Times New Roman" w:cs="Times New Roman"/>
            <w:noProof/>
            <w:webHidden/>
          </w:rPr>
          <w:fldChar w:fldCharType="separate"/>
        </w:r>
        <w:r w:rsidRPr="00126F77">
          <w:rPr>
            <w:rFonts w:ascii="Times New Roman" w:hAnsi="Times New Roman" w:cs="Times New Roman"/>
            <w:noProof/>
            <w:webHidden/>
          </w:rPr>
          <w:t>27</w:t>
        </w:r>
        <w:r w:rsidRPr="00126F77">
          <w:rPr>
            <w:rFonts w:ascii="Times New Roman" w:hAnsi="Times New Roman" w:cs="Times New Roman"/>
            <w:noProof/>
            <w:webHidden/>
          </w:rPr>
          <w:fldChar w:fldCharType="end"/>
        </w:r>
      </w:hyperlink>
    </w:p>
    <w:p w14:paraId="06253C5D" w14:textId="695F517C" w:rsidR="0098306E" w:rsidRDefault="00702374" w:rsidP="00126F77">
      <w:pPr>
        <w:spacing w:line="360" w:lineRule="auto"/>
        <w:rPr>
          <w:lang w:val="en-GB"/>
        </w:rPr>
      </w:pPr>
      <w:r w:rsidRPr="00126F77">
        <w:rPr>
          <w:rFonts w:ascii="Times New Roman" w:hAnsi="Times New Roman" w:cs="Times New Roman"/>
          <w:lang w:val="en-GB"/>
        </w:rPr>
        <w:fldChar w:fldCharType="end"/>
      </w:r>
    </w:p>
    <w:p w14:paraId="7EABD5EB" w14:textId="77777777" w:rsidR="0098306E" w:rsidRDefault="0098306E" w:rsidP="0098306E">
      <w:pPr>
        <w:rPr>
          <w:lang w:val="en-GB"/>
        </w:rPr>
      </w:pPr>
    </w:p>
    <w:p w14:paraId="60D68752" w14:textId="77777777" w:rsidR="0098306E" w:rsidRDefault="0098306E" w:rsidP="0098306E">
      <w:pPr>
        <w:rPr>
          <w:lang w:val="en-GB"/>
        </w:rPr>
      </w:pPr>
    </w:p>
    <w:p w14:paraId="519C47C5" w14:textId="77777777" w:rsidR="0098306E" w:rsidRDefault="0098306E" w:rsidP="0098306E">
      <w:pPr>
        <w:rPr>
          <w:lang w:val="en-GB"/>
        </w:rPr>
      </w:pPr>
    </w:p>
    <w:p w14:paraId="348DDD5B" w14:textId="77777777" w:rsidR="0098306E" w:rsidRDefault="0098306E" w:rsidP="0098306E">
      <w:pPr>
        <w:rPr>
          <w:lang w:val="en-GB"/>
        </w:rPr>
      </w:pPr>
    </w:p>
    <w:p w14:paraId="411304A5" w14:textId="77777777" w:rsidR="0098306E" w:rsidRDefault="0098306E" w:rsidP="0098306E">
      <w:pPr>
        <w:rPr>
          <w:lang w:val="en-GB"/>
        </w:rPr>
      </w:pPr>
    </w:p>
    <w:p w14:paraId="2ACD0696" w14:textId="77777777" w:rsidR="0098306E" w:rsidRDefault="0098306E" w:rsidP="0098306E">
      <w:pPr>
        <w:rPr>
          <w:lang w:val="en-GB"/>
        </w:rPr>
      </w:pPr>
    </w:p>
    <w:p w14:paraId="265359A0" w14:textId="77777777" w:rsidR="0098306E" w:rsidRDefault="0098306E" w:rsidP="0098306E">
      <w:pPr>
        <w:rPr>
          <w:lang w:val="en-GB"/>
        </w:rPr>
      </w:pPr>
    </w:p>
    <w:p w14:paraId="7141D47E" w14:textId="77777777" w:rsidR="0098306E" w:rsidRDefault="0098306E" w:rsidP="0098306E">
      <w:pPr>
        <w:rPr>
          <w:lang w:val="en-GB"/>
        </w:rPr>
      </w:pPr>
    </w:p>
    <w:p w14:paraId="61F08A1E" w14:textId="77777777" w:rsidR="0098306E" w:rsidRDefault="0098306E" w:rsidP="0098306E">
      <w:pPr>
        <w:rPr>
          <w:lang w:val="en-GB"/>
        </w:rPr>
      </w:pPr>
    </w:p>
    <w:p w14:paraId="7A8E596B" w14:textId="77777777" w:rsidR="0098306E" w:rsidRDefault="0098306E" w:rsidP="0098306E">
      <w:pPr>
        <w:rPr>
          <w:lang w:val="en-GB"/>
        </w:rPr>
      </w:pPr>
    </w:p>
    <w:p w14:paraId="78ECD8CB" w14:textId="77777777" w:rsidR="0098306E" w:rsidRDefault="0098306E" w:rsidP="0098306E">
      <w:pPr>
        <w:rPr>
          <w:lang w:val="en-GB"/>
        </w:rPr>
      </w:pPr>
    </w:p>
    <w:p w14:paraId="5DCE7B0F" w14:textId="77777777" w:rsidR="0098306E" w:rsidRDefault="0098306E" w:rsidP="0098306E">
      <w:pPr>
        <w:rPr>
          <w:lang w:val="en-GB"/>
        </w:rPr>
      </w:pPr>
    </w:p>
    <w:p w14:paraId="0D598C7A" w14:textId="77777777" w:rsidR="0098306E" w:rsidRDefault="0098306E" w:rsidP="0098306E">
      <w:pPr>
        <w:rPr>
          <w:lang w:val="en-GB"/>
        </w:rPr>
      </w:pPr>
    </w:p>
    <w:p w14:paraId="44ADFC16" w14:textId="77777777" w:rsidR="0098306E" w:rsidRDefault="0098306E" w:rsidP="0098306E">
      <w:pPr>
        <w:rPr>
          <w:lang w:val="en-GB"/>
        </w:rPr>
      </w:pPr>
    </w:p>
    <w:p w14:paraId="36B6A681" w14:textId="77777777" w:rsidR="0098306E" w:rsidRDefault="0098306E" w:rsidP="0098306E">
      <w:pPr>
        <w:rPr>
          <w:lang w:val="en-GB"/>
        </w:rPr>
      </w:pPr>
    </w:p>
    <w:p w14:paraId="58B983C7" w14:textId="77777777" w:rsidR="0098306E" w:rsidRPr="0098306E" w:rsidRDefault="0098306E" w:rsidP="0098306E">
      <w:pPr>
        <w:rPr>
          <w:lang w:val="en-GB"/>
        </w:rPr>
      </w:pPr>
    </w:p>
    <w:p w14:paraId="12D95DD1" w14:textId="77777777" w:rsidR="00702374" w:rsidRDefault="00702374" w:rsidP="00807CFC">
      <w:pPr>
        <w:pStyle w:val="Heading1"/>
        <w:rPr>
          <w:lang w:val="en-GB"/>
        </w:rPr>
        <w:sectPr w:rsidR="00702374" w:rsidSect="00702374">
          <w:footerReference w:type="default" r:id="rId12"/>
          <w:pgSz w:w="12240" w:h="15840"/>
          <w:pgMar w:top="1440" w:right="1440" w:bottom="1440" w:left="1440" w:header="720" w:footer="720" w:gutter="0"/>
          <w:pgNumType w:fmt="lowerRoman" w:start="1"/>
          <w:cols w:space="720"/>
          <w:docGrid w:linePitch="360"/>
        </w:sectPr>
      </w:pPr>
    </w:p>
    <w:p w14:paraId="4466E74D" w14:textId="5E7BC71A" w:rsidR="00807CFC" w:rsidRPr="00807CFC" w:rsidRDefault="00807CFC" w:rsidP="00807CFC">
      <w:pPr>
        <w:pStyle w:val="Heading1"/>
        <w:rPr>
          <w:lang w:val="en-GB"/>
        </w:rPr>
      </w:pPr>
      <w:bookmarkStart w:id="8" w:name="_Toc229430068"/>
      <w:r w:rsidRPr="00807CFC">
        <w:rPr>
          <w:lang w:val="en-GB"/>
        </w:rPr>
        <w:lastRenderedPageBreak/>
        <w:t xml:space="preserve">CHAPTER </w:t>
      </w:r>
      <w:r>
        <w:rPr>
          <w:lang w:val="en-GB"/>
        </w:rPr>
        <w:t>ONE</w:t>
      </w:r>
      <w:r w:rsidRPr="00807CFC">
        <w:rPr>
          <w:lang w:val="en-GB"/>
        </w:rPr>
        <w:t>: INTRODUCTION AND BACKGROUND</w:t>
      </w:r>
      <w:bookmarkEnd w:id="8"/>
    </w:p>
    <w:p w14:paraId="3AC46105" w14:textId="77777777" w:rsidR="00807CFC" w:rsidRPr="00807CFC" w:rsidRDefault="00807CFC" w:rsidP="00414383">
      <w:pPr>
        <w:pStyle w:val="Heading2"/>
        <w:rPr>
          <w:lang w:val="en-GB"/>
        </w:rPr>
      </w:pPr>
      <w:bookmarkStart w:id="9" w:name="_Toc229430069"/>
      <w:r w:rsidRPr="00807CFC">
        <w:rPr>
          <w:lang w:val="en-GB"/>
        </w:rPr>
        <w:t xml:space="preserve">1.1 </w:t>
      </w:r>
      <w:r w:rsidRPr="00414383">
        <w:t>Introduction</w:t>
      </w:r>
      <w:bookmarkEnd w:id="9"/>
    </w:p>
    <w:p w14:paraId="7FA6120F" w14:textId="04DDB314" w:rsidR="006174F7" w:rsidRPr="006174F7" w:rsidRDefault="006174F7" w:rsidP="006174F7">
      <w:pPr>
        <w:spacing w:line="480" w:lineRule="auto"/>
        <w:jc w:val="both"/>
        <w:rPr>
          <w:rFonts w:ascii="Times New Roman" w:hAnsi="Times New Roman" w:cs="Times New Roman"/>
          <w:lang w:val="en-GB"/>
        </w:rPr>
      </w:pPr>
      <w:r w:rsidRPr="006174F7">
        <w:rPr>
          <w:rFonts w:ascii="Times New Roman" w:hAnsi="Times New Roman" w:cs="Times New Roman"/>
          <w:lang w:val="en-GB"/>
        </w:rPr>
        <w:t>Uterine fibroids (sometimes called leiomyomas or myomas) are benign monoclonal tumours of the smooth muscle cells of the uterus. They are the most frequent gynaecologic malignancy in women of reproductive age group globally (</w:t>
      </w:r>
      <w:proofErr w:type="spellStart"/>
      <w:r w:rsidRPr="006174F7">
        <w:rPr>
          <w:rFonts w:ascii="Times New Roman" w:hAnsi="Times New Roman" w:cs="Times New Roman"/>
          <w:lang w:val="en-GB"/>
        </w:rPr>
        <w:t>Alkutbi</w:t>
      </w:r>
      <w:proofErr w:type="spellEnd"/>
      <w:r w:rsidRPr="006174F7">
        <w:rPr>
          <w:rFonts w:ascii="Times New Roman" w:hAnsi="Times New Roman" w:cs="Times New Roman"/>
          <w:lang w:val="en-GB"/>
        </w:rPr>
        <w:t xml:space="preserve"> et al., 2021). Fibroids are </w:t>
      </w:r>
      <w:r w:rsidR="00201E24">
        <w:rPr>
          <w:rFonts w:ascii="Times New Roman" w:hAnsi="Times New Roman" w:cs="Times New Roman"/>
          <w:lang w:val="en-GB"/>
        </w:rPr>
        <w:t>usually</w:t>
      </w:r>
      <w:r w:rsidRPr="006174F7">
        <w:rPr>
          <w:rFonts w:ascii="Times New Roman" w:hAnsi="Times New Roman" w:cs="Times New Roman"/>
          <w:lang w:val="en-GB"/>
        </w:rPr>
        <w:t xml:space="preserve"> </w:t>
      </w:r>
      <w:r w:rsidR="00201E24">
        <w:rPr>
          <w:rFonts w:ascii="Times New Roman" w:hAnsi="Times New Roman" w:cs="Times New Roman"/>
          <w:lang w:val="en-GB"/>
        </w:rPr>
        <w:t>mild</w:t>
      </w:r>
      <w:r w:rsidRPr="006174F7">
        <w:rPr>
          <w:rFonts w:ascii="Times New Roman" w:hAnsi="Times New Roman" w:cs="Times New Roman"/>
          <w:lang w:val="en-GB"/>
        </w:rPr>
        <w:t xml:space="preserve"> but may </w:t>
      </w:r>
      <w:r w:rsidR="00201E24">
        <w:rPr>
          <w:rFonts w:ascii="Times New Roman" w:hAnsi="Times New Roman" w:cs="Times New Roman"/>
          <w:lang w:val="en-GB"/>
        </w:rPr>
        <w:t>cause</w:t>
      </w:r>
      <w:r w:rsidRPr="006174F7">
        <w:rPr>
          <w:rFonts w:ascii="Times New Roman" w:hAnsi="Times New Roman" w:cs="Times New Roman"/>
          <w:lang w:val="en-GB"/>
        </w:rPr>
        <w:t xml:space="preserve"> </w:t>
      </w:r>
      <w:r w:rsidR="00201E24">
        <w:rPr>
          <w:rFonts w:ascii="Times New Roman" w:hAnsi="Times New Roman" w:cs="Times New Roman"/>
          <w:lang w:val="en-GB"/>
        </w:rPr>
        <w:t>multiple</w:t>
      </w:r>
      <w:r w:rsidRPr="006174F7">
        <w:rPr>
          <w:rFonts w:ascii="Times New Roman" w:hAnsi="Times New Roman" w:cs="Times New Roman"/>
          <w:lang w:val="en-GB"/>
        </w:rPr>
        <w:t xml:space="preserve"> </w:t>
      </w:r>
      <w:r w:rsidR="00201E24">
        <w:rPr>
          <w:rFonts w:ascii="Times New Roman" w:hAnsi="Times New Roman" w:cs="Times New Roman"/>
          <w:lang w:val="en-GB"/>
        </w:rPr>
        <w:t>issue</w:t>
      </w:r>
      <w:r w:rsidRPr="006174F7">
        <w:rPr>
          <w:rFonts w:ascii="Times New Roman" w:hAnsi="Times New Roman" w:cs="Times New Roman"/>
          <w:lang w:val="en-GB"/>
        </w:rPr>
        <w:t xml:space="preserve">s </w:t>
      </w:r>
      <w:r w:rsidR="00201E24">
        <w:rPr>
          <w:rFonts w:ascii="Times New Roman" w:hAnsi="Times New Roman" w:cs="Times New Roman"/>
          <w:lang w:val="en-GB"/>
        </w:rPr>
        <w:t>which includes</w:t>
      </w:r>
      <w:r w:rsidRPr="006174F7">
        <w:rPr>
          <w:rFonts w:ascii="Times New Roman" w:hAnsi="Times New Roman" w:cs="Times New Roman"/>
          <w:lang w:val="en-GB"/>
        </w:rPr>
        <w:t xml:space="preserve"> </w:t>
      </w:r>
      <w:r w:rsidR="00201E24">
        <w:rPr>
          <w:rFonts w:ascii="Times New Roman" w:hAnsi="Times New Roman" w:cs="Times New Roman"/>
          <w:lang w:val="en-GB"/>
        </w:rPr>
        <w:t>substantial</w:t>
      </w:r>
      <w:r w:rsidRPr="006174F7">
        <w:rPr>
          <w:rFonts w:ascii="Times New Roman" w:hAnsi="Times New Roman" w:cs="Times New Roman"/>
          <w:lang w:val="en-GB"/>
        </w:rPr>
        <w:t xml:space="preserve"> menstrual bleeding, pelvic discomfort, pressure symptoms, infertility and pregnancy troubles (Bulun et al., 2025). They are </w:t>
      </w:r>
      <w:r w:rsidR="00201E24">
        <w:rPr>
          <w:rFonts w:ascii="Times New Roman" w:hAnsi="Times New Roman" w:cs="Times New Roman"/>
          <w:lang w:val="en-GB"/>
        </w:rPr>
        <w:t>typically</w:t>
      </w:r>
      <w:r w:rsidRPr="006174F7">
        <w:rPr>
          <w:rFonts w:ascii="Times New Roman" w:hAnsi="Times New Roman" w:cs="Times New Roman"/>
          <w:lang w:val="en-GB"/>
        </w:rPr>
        <w:t xml:space="preserve"> </w:t>
      </w:r>
      <w:r w:rsidR="00201E24">
        <w:rPr>
          <w:rFonts w:ascii="Times New Roman" w:hAnsi="Times New Roman" w:cs="Times New Roman"/>
          <w:lang w:val="en-GB"/>
        </w:rPr>
        <w:t>connected</w:t>
      </w:r>
      <w:r w:rsidRPr="006174F7">
        <w:rPr>
          <w:rFonts w:ascii="Times New Roman" w:hAnsi="Times New Roman" w:cs="Times New Roman"/>
          <w:lang w:val="en-GB"/>
        </w:rPr>
        <w:t xml:space="preserve"> with </w:t>
      </w:r>
      <w:r w:rsidR="00201E24">
        <w:rPr>
          <w:rFonts w:ascii="Times New Roman" w:hAnsi="Times New Roman" w:cs="Times New Roman"/>
          <w:lang w:val="en-GB"/>
        </w:rPr>
        <w:t>substandard</w:t>
      </w:r>
      <w:r w:rsidRPr="006174F7">
        <w:rPr>
          <w:rFonts w:ascii="Times New Roman" w:hAnsi="Times New Roman" w:cs="Times New Roman"/>
          <w:lang w:val="en-GB"/>
        </w:rPr>
        <w:t xml:space="preserve"> quality of life, increased use of health care, and </w:t>
      </w:r>
      <w:r w:rsidR="00201E24">
        <w:rPr>
          <w:rFonts w:ascii="Times New Roman" w:hAnsi="Times New Roman" w:cs="Times New Roman"/>
          <w:lang w:val="en-GB"/>
        </w:rPr>
        <w:t>significant</w:t>
      </w:r>
      <w:r w:rsidRPr="006174F7">
        <w:rPr>
          <w:rFonts w:ascii="Times New Roman" w:hAnsi="Times New Roman" w:cs="Times New Roman"/>
          <w:lang w:val="en-GB"/>
        </w:rPr>
        <w:t xml:space="preserve"> economic costs (Pinto, 2024).</w:t>
      </w:r>
    </w:p>
    <w:p w14:paraId="210FBA85" w14:textId="77777777" w:rsidR="006174F7" w:rsidRPr="006174F7" w:rsidRDefault="006174F7" w:rsidP="006174F7">
      <w:pPr>
        <w:spacing w:line="480" w:lineRule="auto"/>
        <w:jc w:val="both"/>
        <w:rPr>
          <w:rFonts w:ascii="Times New Roman" w:hAnsi="Times New Roman" w:cs="Times New Roman"/>
          <w:lang w:val="en-GB"/>
        </w:rPr>
      </w:pPr>
      <w:r w:rsidRPr="006174F7">
        <w:rPr>
          <w:rFonts w:ascii="Times New Roman" w:hAnsi="Times New Roman" w:cs="Times New Roman"/>
          <w:lang w:val="en-GB"/>
        </w:rPr>
        <w:t>This comprehensive review of the literature examines the global prevalence of uterine fibroids in women of African descent. Women of African ancestry are women of sub-Saharan Africa, the Caribbean and the Black/African American diaspora. This review reviews recent epidemiologic work (2016-2026) on estimates of prevalence, patterns of incidence, and disparities associated with them.</w:t>
      </w:r>
    </w:p>
    <w:p w14:paraId="307566F0" w14:textId="2DBAC4CC" w:rsidR="00807CFC" w:rsidRPr="00807CFC" w:rsidRDefault="006174F7" w:rsidP="006174F7">
      <w:pPr>
        <w:spacing w:line="480" w:lineRule="auto"/>
        <w:jc w:val="both"/>
        <w:rPr>
          <w:rFonts w:ascii="Times New Roman" w:hAnsi="Times New Roman" w:cs="Times New Roman"/>
          <w:lang w:val="en-GB"/>
        </w:rPr>
      </w:pPr>
      <w:r w:rsidRPr="006174F7">
        <w:rPr>
          <w:rFonts w:ascii="Times New Roman" w:hAnsi="Times New Roman" w:cs="Times New Roman"/>
          <w:lang w:val="en-GB"/>
        </w:rPr>
        <w:t>Uterine fibroids are a serious public health concern because of their higher prevalence among women of African ancestry, often at a younger age, with larger and more numerous tumours and more severe symptoms than other racial and ethnic groups (Orellana et al., 2022). This gap contributes to higher incidence of infertility, anaemia, surgery, and poor reproductive health outcomes in this group (Sefah et al., 2023). The accurate estimation of the amount and distribution of this burden is crucial for the efficacy of screening, preventive and treatment efforts particularly in resource constraint situations</w:t>
      </w:r>
      <w:r w:rsidR="00807CFC" w:rsidRPr="00807CFC">
        <w:rPr>
          <w:rFonts w:ascii="Times New Roman" w:hAnsi="Times New Roman" w:cs="Times New Roman"/>
          <w:lang w:val="en-GB"/>
        </w:rPr>
        <w:t>.</w:t>
      </w:r>
    </w:p>
    <w:p w14:paraId="22FAC541" w14:textId="77777777" w:rsidR="00807CFC" w:rsidRPr="00807CFC" w:rsidRDefault="00807CFC" w:rsidP="00414383">
      <w:pPr>
        <w:pStyle w:val="Heading2"/>
        <w:rPr>
          <w:lang w:val="en-GB"/>
        </w:rPr>
      </w:pPr>
      <w:bookmarkStart w:id="10" w:name="_Toc229430070"/>
      <w:r w:rsidRPr="00807CFC">
        <w:rPr>
          <w:lang w:val="en-GB"/>
        </w:rPr>
        <w:lastRenderedPageBreak/>
        <w:t>1.2 Background and Current Context</w:t>
      </w:r>
      <w:bookmarkEnd w:id="10"/>
      <w:r w:rsidRPr="00807CFC">
        <w:rPr>
          <w:lang w:val="en-GB"/>
        </w:rPr>
        <w:t xml:space="preserve"> </w:t>
      </w:r>
    </w:p>
    <w:p w14:paraId="096E0DB5" w14:textId="77777777" w:rsidR="00807CFC" w:rsidRPr="00807CFC" w:rsidRDefault="00807CFC" w:rsidP="00414383">
      <w:pPr>
        <w:pStyle w:val="Heading3"/>
        <w:rPr>
          <w:lang w:val="en-GB"/>
        </w:rPr>
      </w:pPr>
      <w:bookmarkStart w:id="11" w:name="_Toc229430071"/>
      <w:r w:rsidRPr="00807CFC">
        <w:rPr>
          <w:lang w:val="en-GB"/>
        </w:rPr>
        <w:t>1.2.1 Definition and Nature of Uterine Fibroids</w:t>
      </w:r>
      <w:bookmarkEnd w:id="11"/>
    </w:p>
    <w:p w14:paraId="70B2360C" w14:textId="055E46A5" w:rsidR="000A3843" w:rsidRPr="000A3843" w:rsidRDefault="00807CFC" w:rsidP="000A3843">
      <w:pPr>
        <w:spacing w:line="480" w:lineRule="auto"/>
        <w:jc w:val="both"/>
        <w:rPr>
          <w:rFonts w:ascii="Times New Roman" w:hAnsi="Times New Roman" w:cs="Times New Roman"/>
          <w:lang w:val="en-GB"/>
        </w:rPr>
      </w:pPr>
      <w:r w:rsidRPr="00807CFC">
        <w:rPr>
          <w:rFonts w:ascii="Times New Roman" w:hAnsi="Times New Roman" w:cs="Times New Roman"/>
          <w:lang w:val="en-GB"/>
        </w:rPr>
        <w:t xml:space="preserve">Uterine fibroids, or leiomyomas or myomas, are non-cancerous growths that come from the smooth muscle tissue of the uterus. They are the most prevalent kind of tumour in women of childbearing age (Falahati et al., 2022). Fibroids may be one or more growths, and they are named based on where they are: submucosal (within the uterine cavity), intramural (inside the uterine wall), </w:t>
      </w:r>
      <w:proofErr w:type="spellStart"/>
      <w:r w:rsidRPr="00807CFC">
        <w:rPr>
          <w:rFonts w:ascii="Times New Roman" w:hAnsi="Times New Roman" w:cs="Times New Roman"/>
          <w:lang w:val="en-GB"/>
        </w:rPr>
        <w:t>subserosal</w:t>
      </w:r>
      <w:proofErr w:type="spellEnd"/>
      <w:r w:rsidRPr="00807CFC">
        <w:rPr>
          <w:rFonts w:ascii="Times New Roman" w:hAnsi="Times New Roman" w:cs="Times New Roman"/>
          <w:lang w:val="en-GB"/>
        </w:rPr>
        <w:t xml:space="preserve"> (on the outside), or pedunculated (connected by a stalk) (Ahmad et al., 2023). </w:t>
      </w:r>
      <w:r w:rsidR="000A3843" w:rsidRPr="000A3843">
        <w:rPr>
          <w:rFonts w:ascii="Times New Roman" w:hAnsi="Times New Roman" w:cs="Times New Roman"/>
          <w:lang w:val="en-GB"/>
        </w:rPr>
        <w:t>Although fibroids are generally harmless, they may develop into enormous tumours that deform the uterine cavity, interfere with normal uterine function, and cause serious morbidity due to pressure effects (de Boer et al., 2023).</w:t>
      </w:r>
    </w:p>
    <w:p w14:paraId="3B8A48FC" w14:textId="4FCB6DB9" w:rsidR="00807CFC" w:rsidRPr="00807CFC" w:rsidRDefault="000A3843" w:rsidP="000A3843">
      <w:pPr>
        <w:spacing w:line="480" w:lineRule="auto"/>
        <w:jc w:val="both"/>
        <w:rPr>
          <w:rFonts w:ascii="Times New Roman" w:hAnsi="Times New Roman" w:cs="Times New Roman"/>
          <w:lang w:val="en-GB"/>
        </w:rPr>
      </w:pPr>
      <w:r w:rsidRPr="000A3843">
        <w:rPr>
          <w:rFonts w:ascii="Times New Roman" w:hAnsi="Times New Roman" w:cs="Times New Roman"/>
          <w:lang w:val="en-GB"/>
        </w:rPr>
        <w:t>Fibroids develop in response to hormones - especially oestrogen and progesterone. They normally appear during women’s reproductive years, becoming larger in the presence of hormones, and disappearing after menopause as hormone levels decline (Coutinho et al., 2022). However</w:t>
      </w:r>
      <w:r>
        <w:rPr>
          <w:rFonts w:ascii="Times New Roman" w:hAnsi="Times New Roman" w:cs="Times New Roman"/>
          <w:lang w:val="en-GB"/>
        </w:rPr>
        <w:t>,</w:t>
      </w:r>
      <w:r w:rsidRPr="000A3843">
        <w:rPr>
          <w:rFonts w:ascii="Times New Roman" w:hAnsi="Times New Roman" w:cs="Times New Roman"/>
          <w:lang w:val="en-GB"/>
        </w:rPr>
        <w:t xml:space="preserve"> fibroids tend to form earlier, be larger and more prevalent in women of African heritage. This suggests that women are exposed to fibroids for extended periods of time during their reproductive years</w:t>
      </w:r>
      <w:r>
        <w:rPr>
          <w:rFonts w:ascii="Times New Roman" w:hAnsi="Times New Roman" w:cs="Times New Roman"/>
          <w:lang w:val="en-GB"/>
        </w:rPr>
        <w:t xml:space="preserve"> </w:t>
      </w:r>
      <w:r w:rsidR="00807CFC" w:rsidRPr="00807CFC">
        <w:rPr>
          <w:rFonts w:ascii="Times New Roman" w:hAnsi="Times New Roman" w:cs="Times New Roman"/>
          <w:lang w:val="en-GB"/>
        </w:rPr>
        <w:t>(Langton et al., 2024).</w:t>
      </w:r>
    </w:p>
    <w:p w14:paraId="431ECD7A" w14:textId="77777777" w:rsidR="00807CFC" w:rsidRPr="00807CFC" w:rsidRDefault="00807CFC" w:rsidP="00414383">
      <w:pPr>
        <w:pStyle w:val="Heading3"/>
        <w:rPr>
          <w:lang w:val="en-GB"/>
        </w:rPr>
      </w:pPr>
      <w:bookmarkStart w:id="12" w:name="_Toc229430072"/>
      <w:r w:rsidRPr="00807CFC">
        <w:rPr>
          <w:lang w:val="en-GB"/>
        </w:rPr>
        <w:t>1.2.2 Global Burden and Racial Disparities</w:t>
      </w:r>
      <w:bookmarkEnd w:id="12"/>
    </w:p>
    <w:p w14:paraId="014D0778" w14:textId="38B41C4E" w:rsidR="000A3843" w:rsidRPr="000A3843" w:rsidRDefault="000A3843" w:rsidP="000A3843">
      <w:pPr>
        <w:spacing w:line="480" w:lineRule="auto"/>
        <w:jc w:val="both"/>
        <w:rPr>
          <w:rFonts w:ascii="Times New Roman" w:hAnsi="Times New Roman" w:cs="Times New Roman"/>
          <w:lang w:val="en-GB"/>
        </w:rPr>
      </w:pPr>
      <w:r w:rsidRPr="000A3843">
        <w:rPr>
          <w:rFonts w:ascii="Times New Roman" w:hAnsi="Times New Roman" w:cs="Times New Roman"/>
          <w:lang w:val="en-GB"/>
        </w:rPr>
        <w:t>Uterine fibroids affect a substantial number of women worldwide. Lifetime prevalence has been estimated at higher than 70% in white women and greater than 80% in black women by age 50 (Cheng et al., 2022). However, these figures are very much dependant on the kind of diagnostic used. Ultrasound or histology detect much more cases than clinical diagnosis. Ultrasonography is more likely to find higher rates, particularly in African or Black persons (Mitro et al., 2025).</w:t>
      </w:r>
    </w:p>
    <w:p w14:paraId="03243EA5" w14:textId="5E11A383" w:rsidR="000A3843" w:rsidRPr="000A3843" w:rsidRDefault="000A3843" w:rsidP="000A3843">
      <w:pPr>
        <w:spacing w:line="480" w:lineRule="auto"/>
        <w:jc w:val="both"/>
        <w:rPr>
          <w:rFonts w:ascii="Times New Roman" w:hAnsi="Times New Roman" w:cs="Times New Roman"/>
          <w:lang w:val="en-GB"/>
        </w:rPr>
      </w:pPr>
      <w:r w:rsidRPr="000A3843">
        <w:rPr>
          <w:rFonts w:ascii="Times New Roman" w:hAnsi="Times New Roman" w:cs="Times New Roman"/>
          <w:lang w:val="en-GB"/>
        </w:rPr>
        <w:lastRenderedPageBreak/>
        <w:t>Demographic facts suggest Black women in America face an outsized portion of the burden. This statistic is substantially lower compared to the 18.5% prevalence rate among Black women (Yu et al., 2018). Huang et al. (2023) found that among women aged 25-45 years in community-based ultrasonography cohorts, the prevalence was substantially greater in Black/African American women (35.7%) than White women (10.7%). African-American women are more likely to acquire fibroids at an earlier age (in their 30s), have bigger fibroids overall, and have more severe symptoms at the outset of symptoms.</w:t>
      </w:r>
    </w:p>
    <w:p w14:paraId="68C7446E" w14:textId="32FEAF78" w:rsidR="00807CFC" w:rsidRPr="00807CFC" w:rsidRDefault="000A3843" w:rsidP="000A3843">
      <w:pPr>
        <w:spacing w:line="480" w:lineRule="auto"/>
        <w:jc w:val="both"/>
        <w:rPr>
          <w:rFonts w:ascii="Times New Roman" w:hAnsi="Times New Roman" w:cs="Times New Roman"/>
          <w:lang w:val="en-GB"/>
        </w:rPr>
      </w:pPr>
      <w:proofErr w:type="spellStart"/>
      <w:r w:rsidRPr="000A3843">
        <w:rPr>
          <w:rFonts w:ascii="Times New Roman" w:hAnsi="Times New Roman" w:cs="Times New Roman"/>
          <w:lang w:val="en-GB"/>
        </w:rPr>
        <w:t>Ukaonu</w:t>
      </w:r>
      <w:proofErr w:type="spellEnd"/>
      <w:r w:rsidRPr="000A3843">
        <w:rPr>
          <w:rFonts w:ascii="Times New Roman" w:hAnsi="Times New Roman" w:cs="Times New Roman"/>
          <w:lang w:val="en-GB"/>
        </w:rPr>
        <w:t xml:space="preserve"> et al. (2022), Adawe et al. (2022) and </w:t>
      </w:r>
      <w:proofErr w:type="spellStart"/>
      <w:r w:rsidRPr="000A3843">
        <w:rPr>
          <w:rFonts w:ascii="Times New Roman" w:hAnsi="Times New Roman" w:cs="Times New Roman"/>
          <w:lang w:val="en-GB"/>
        </w:rPr>
        <w:t>Akwuruoha</w:t>
      </w:r>
      <w:proofErr w:type="spellEnd"/>
      <w:r w:rsidRPr="000A3843">
        <w:rPr>
          <w:rFonts w:ascii="Times New Roman" w:hAnsi="Times New Roman" w:cs="Times New Roman"/>
          <w:lang w:val="en-GB"/>
        </w:rPr>
        <w:t xml:space="preserve"> et al. (2025) referred to hospital-based studies in sub-Saharan Africa that reported a prevalence of 26%-28% of the condition among women visiting gynaecology clinics. Thus</w:t>
      </w:r>
      <w:r>
        <w:rPr>
          <w:rFonts w:ascii="Times New Roman" w:hAnsi="Times New Roman" w:cs="Times New Roman"/>
          <w:lang w:val="en-GB"/>
        </w:rPr>
        <w:t>,</w:t>
      </w:r>
      <w:r w:rsidRPr="000A3843">
        <w:rPr>
          <w:rFonts w:ascii="Times New Roman" w:hAnsi="Times New Roman" w:cs="Times New Roman"/>
          <w:lang w:val="en-GB"/>
        </w:rPr>
        <w:t xml:space="preserve"> these estimates probably do not indicate the whole community burden, since many women delay treatment until their symptoms are severe, for want of access to diagnostic services. Data show that cases in Ghana rose from 66.77 to 92.40 per 100,000 individuals between 2018 and 2021 (</w:t>
      </w:r>
      <w:proofErr w:type="spellStart"/>
      <w:r w:rsidRPr="000A3843">
        <w:rPr>
          <w:rFonts w:ascii="Times New Roman" w:hAnsi="Times New Roman" w:cs="Times New Roman"/>
          <w:lang w:val="en-GB"/>
        </w:rPr>
        <w:t>Edzie</w:t>
      </w:r>
      <w:proofErr w:type="spellEnd"/>
      <w:r w:rsidRPr="000A3843">
        <w:rPr>
          <w:rFonts w:ascii="Times New Roman" w:hAnsi="Times New Roman" w:cs="Times New Roman"/>
          <w:lang w:val="en-GB"/>
        </w:rPr>
        <w:t xml:space="preserve"> et al., 2023).</w:t>
      </w:r>
    </w:p>
    <w:p w14:paraId="3F992560" w14:textId="77777777" w:rsidR="00807CFC" w:rsidRPr="00807CFC" w:rsidRDefault="00807CFC" w:rsidP="00414383">
      <w:pPr>
        <w:pStyle w:val="Heading3"/>
        <w:rPr>
          <w:lang w:val="en-GB"/>
        </w:rPr>
      </w:pPr>
      <w:bookmarkStart w:id="13" w:name="_Toc229430073"/>
      <w:r w:rsidRPr="00807CFC">
        <w:rPr>
          <w:lang w:val="en-GB"/>
        </w:rPr>
        <w:t>1.2.3 Risk Factors and Contributing Mechanisms</w:t>
      </w:r>
      <w:bookmarkEnd w:id="13"/>
    </w:p>
    <w:p w14:paraId="713B9F8D" w14:textId="77777777" w:rsidR="00807CFC" w:rsidRPr="00807CFC" w:rsidRDefault="00807CFC" w:rsidP="00807CFC">
      <w:pPr>
        <w:spacing w:line="480" w:lineRule="auto"/>
        <w:jc w:val="both"/>
        <w:rPr>
          <w:rFonts w:ascii="Times New Roman" w:hAnsi="Times New Roman" w:cs="Times New Roman"/>
          <w:lang w:val="en-GB"/>
        </w:rPr>
      </w:pPr>
      <w:r w:rsidRPr="00807CFC">
        <w:rPr>
          <w:rFonts w:ascii="Times New Roman" w:hAnsi="Times New Roman" w:cs="Times New Roman"/>
          <w:lang w:val="en-GB"/>
        </w:rPr>
        <w:t>Various factors may contribute to the growth and development of uterine fibroids. Reproductive variables are of paramount significance. Increased parity and the use of progestin-based contraceptive techniques such as DMPA seem to provide protection against this, perhaps by reducing lifetime oestrogen exposure (</w:t>
      </w:r>
      <w:proofErr w:type="spellStart"/>
      <w:r w:rsidRPr="00807CFC">
        <w:rPr>
          <w:rFonts w:ascii="Times New Roman" w:hAnsi="Times New Roman" w:cs="Times New Roman"/>
          <w:lang w:val="en-GB"/>
        </w:rPr>
        <w:t>Adebamowo</w:t>
      </w:r>
      <w:proofErr w:type="spellEnd"/>
      <w:r w:rsidRPr="00807CFC">
        <w:rPr>
          <w:rFonts w:ascii="Times New Roman" w:hAnsi="Times New Roman" w:cs="Times New Roman"/>
          <w:lang w:val="en-GB"/>
        </w:rPr>
        <w:t xml:space="preserve"> et al., 2023; Adawe et al., 2022). Conversely, the absence of offspring and the onset of menstruation at an early age increase your risk. Obesity and an elevated body mass index (BMI) are two metabolic factors intimately associated with the onset of fibroids. This is due to their facilitation of the conversion of androgens into oestrogens and the induction of chronic inflammation (Adawe et al., 2022; </w:t>
      </w:r>
      <w:proofErr w:type="spellStart"/>
      <w:r w:rsidRPr="00807CFC">
        <w:rPr>
          <w:rFonts w:ascii="Times New Roman" w:hAnsi="Times New Roman" w:cs="Times New Roman"/>
          <w:lang w:val="en-GB"/>
        </w:rPr>
        <w:t>Akwuruoha</w:t>
      </w:r>
      <w:proofErr w:type="spellEnd"/>
      <w:r w:rsidRPr="00807CFC">
        <w:rPr>
          <w:rFonts w:ascii="Times New Roman" w:hAnsi="Times New Roman" w:cs="Times New Roman"/>
          <w:lang w:val="en-GB"/>
        </w:rPr>
        <w:t xml:space="preserve"> et al., 2025).</w:t>
      </w:r>
    </w:p>
    <w:p w14:paraId="1764CF99" w14:textId="77777777" w:rsidR="00807CFC" w:rsidRPr="00807CFC" w:rsidRDefault="00807CFC" w:rsidP="00807CFC">
      <w:pPr>
        <w:spacing w:line="480" w:lineRule="auto"/>
        <w:jc w:val="both"/>
        <w:rPr>
          <w:rFonts w:ascii="Times New Roman" w:hAnsi="Times New Roman" w:cs="Times New Roman"/>
          <w:lang w:val="en-GB"/>
        </w:rPr>
      </w:pPr>
      <w:r w:rsidRPr="00807CFC">
        <w:rPr>
          <w:rFonts w:ascii="Times New Roman" w:hAnsi="Times New Roman" w:cs="Times New Roman"/>
          <w:lang w:val="en-GB"/>
        </w:rPr>
        <w:lastRenderedPageBreak/>
        <w:t>Genetic predisposition is a significant impact as well. A familial predisposition to the illness significantly elevates the risk, particularly when the mother was diagnosed at an earlier age (Langton et al., 2024). A deficiency in vitamin D, prevalent among individuals with darker skin due to reduced synthesis, has been linked to an increased occurrence of fibroids (Combs et al., 2023). Environmental and lifestyle factors, such as diet, physical activity, and exposure to endocrine disruptors, may influence susceptibility (</w:t>
      </w:r>
      <w:proofErr w:type="spellStart"/>
      <w:r w:rsidRPr="00807CFC">
        <w:rPr>
          <w:rFonts w:ascii="Times New Roman" w:hAnsi="Times New Roman" w:cs="Times New Roman"/>
          <w:lang w:val="en-GB"/>
        </w:rPr>
        <w:t>Vafaei</w:t>
      </w:r>
      <w:proofErr w:type="spellEnd"/>
      <w:r w:rsidRPr="00807CFC">
        <w:rPr>
          <w:rFonts w:ascii="Times New Roman" w:hAnsi="Times New Roman" w:cs="Times New Roman"/>
          <w:lang w:val="en-GB"/>
        </w:rPr>
        <w:t xml:space="preserve"> et al., 2024).</w:t>
      </w:r>
    </w:p>
    <w:p w14:paraId="117CDF4D" w14:textId="77777777" w:rsidR="00807CFC" w:rsidRPr="00807CFC" w:rsidRDefault="00807CFC" w:rsidP="00414383">
      <w:pPr>
        <w:pStyle w:val="Heading3"/>
      </w:pPr>
      <w:bookmarkStart w:id="14" w:name="_Toc229430074"/>
      <w:r w:rsidRPr="00807CFC">
        <w:rPr>
          <w:lang w:val="en-GB"/>
        </w:rPr>
        <w:t>1.2.4 Clinical Impact and Public Health Consequences</w:t>
      </w:r>
      <w:bookmarkEnd w:id="14"/>
    </w:p>
    <w:p w14:paraId="7E8F41B8" w14:textId="77777777" w:rsidR="00807CFC" w:rsidRPr="00807CFC" w:rsidRDefault="00807CFC" w:rsidP="00807CFC">
      <w:pPr>
        <w:spacing w:line="480" w:lineRule="auto"/>
        <w:jc w:val="both"/>
        <w:rPr>
          <w:rFonts w:ascii="Times New Roman" w:hAnsi="Times New Roman" w:cs="Times New Roman"/>
          <w:lang w:val="en-GB"/>
        </w:rPr>
      </w:pPr>
      <w:r w:rsidRPr="00807CFC">
        <w:rPr>
          <w:rFonts w:ascii="Times New Roman" w:hAnsi="Times New Roman" w:cs="Times New Roman"/>
          <w:lang w:val="en-GB"/>
        </w:rPr>
        <w:t>Uterine fibroids result in considerable clinical morbidity. Menorrhagia, pelvic pain, sensations of pressure, anaemia, and infertility are among the most prevalent symptoms (</w:t>
      </w:r>
      <w:proofErr w:type="spellStart"/>
      <w:r w:rsidRPr="00807CFC">
        <w:rPr>
          <w:rFonts w:ascii="Times New Roman" w:hAnsi="Times New Roman" w:cs="Times New Roman"/>
          <w:lang w:val="en-GB"/>
        </w:rPr>
        <w:t>Koohara</w:t>
      </w:r>
      <w:proofErr w:type="spellEnd"/>
      <w:r w:rsidRPr="00807CFC">
        <w:rPr>
          <w:rFonts w:ascii="Times New Roman" w:hAnsi="Times New Roman" w:cs="Times New Roman"/>
          <w:lang w:val="en-GB"/>
        </w:rPr>
        <w:t xml:space="preserve"> et al., 2022). Women exhibiting symptoms of fibroids may have a diminished quality of life, absenteeism from work, and increased healthcare expenses. In sub-Saharan Africa, late presentation often results in larger tumours and increased rates of emergency surgery, hence increasing the risks of postoperative complications such as anaemia and wound infection (</w:t>
      </w:r>
      <w:proofErr w:type="spellStart"/>
      <w:r w:rsidRPr="00807CFC">
        <w:rPr>
          <w:rFonts w:ascii="Times New Roman" w:hAnsi="Times New Roman" w:cs="Times New Roman"/>
          <w:lang w:val="en-GB"/>
        </w:rPr>
        <w:t>Igbodike</w:t>
      </w:r>
      <w:proofErr w:type="spellEnd"/>
      <w:r w:rsidRPr="00807CFC">
        <w:rPr>
          <w:rFonts w:ascii="Times New Roman" w:hAnsi="Times New Roman" w:cs="Times New Roman"/>
          <w:lang w:val="en-GB"/>
        </w:rPr>
        <w:t xml:space="preserve"> et al., 2024). The disorder significantly impacts reproduction. Fibroids are linked to 5-10% of infertility cases and may reduce the effectiveness of assisted reproductive technologies (</w:t>
      </w:r>
      <w:proofErr w:type="spellStart"/>
      <w:r w:rsidRPr="00807CFC">
        <w:rPr>
          <w:rFonts w:ascii="Times New Roman" w:hAnsi="Times New Roman" w:cs="Times New Roman"/>
          <w:lang w:val="en-GB"/>
        </w:rPr>
        <w:t>Donnez</w:t>
      </w:r>
      <w:proofErr w:type="spellEnd"/>
      <w:r w:rsidRPr="00807CFC">
        <w:rPr>
          <w:rFonts w:ascii="Times New Roman" w:hAnsi="Times New Roman" w:cs="Times New Roman"/>
          <w:lang w:val="en-GB"/>
        </w:rPr>
        <w:t xml:space="preserve"> et al., 2024). Fibroids may increase the likelihood of miscarriage, preterm labour, and caesarean delivery during pregnancy (Wang et al., 2022). </w:t>
      </w:r>
    </w:p>
    <w:p w14:paraId="58D92B40" w14:textId="77777777" w:rsidR="00807CFC" w:rsidRPr="00807CFC" w:rsidRDefault="00807CFC" w:rsidP="00414383">
      <w:pPr>
        <w:pStyle w:val="Heading3"/>
        <w:rPr>
          <w:lang w:val="en-GB"/>
        </w:rPr>
      </w:pPr>
      <w:bookmarkStart w:id="15" w:name="_Toc229430075"/>
      <w:r w:rsidRPr="00807CFC">
        <w:rPr>
          <w:lang w:val="en-GB"/>
        </w:rPr>
        <w:t>1.2.5 Current Context and Emerging Challenges</w:t>
      </w:r>
      <w:bookmarkEnd w:id="15"/>
    </w:p>
    <w:p w14:paraId="1E5D1663" w14:textId="77777777" w:rsidR="00807CFC" w:rsidRPr="00807CFC" w:rsidRDefault="00807CFC" w:rsidP="00807CFC">
      <w:pPr>
        <w:spacing w:line="480" w:lineRule="auto"/>
        <w:jc w:val="both"/>
        <w:rPr>
          <w:rFonts w:ascii="Times New Roman" w:hAnsi="Times New Roman" w:cs="Times New Roman"/>
          <w:lang w:val="en-GB"/>
        </w:rPr>
      </w:pPr>
      <w:r w:rsidRPr="00807CFC">
        <w:rPr>
          <w:rFonts w:ascii="Times New Roman" w:hAnsi="Times New Roman" w:cs="Times New Roman"/>
          <w:lang w:val="en-GB"/>
        </w:rPr>
        <w:t xml:space="preserve">The scientific landscape around uterine fibroids has evolved significantly in recent years. Enhanced imaging techniques, particularly transvaginal ultrasonography, have facilitated the detection of asymptomatic cases (Tinelli et al., 2025). However, several SSA countries continue to lack convenient access to such examinations. Simultaneously, changing reproductive patterns </w:t>
      </w:r>
      <w:r w:rsidRPr="00807CFC">
        <w:rPr>
          <w:rFonts w:ascii="Times New Roman" w:hAnsi="Times New Roman" w:cs="Times New Roman"/>
          <w:lang w:val="en-GB"/>
        </w:rPr>
        <w:lastRenderedPageBreak/>
        <w:t>(fewer children and delayed childbirth) and rising obesity rates in both Sub-Saharan Africa and diaspora communities may exacerbate the issue.</w:t>
      </w:r>
    </w:p>
    <w:p w14:paraId="74308929" w14:textId="77777777" w:rsidR="00807CFC" w:rsidRPr="00807CFC" w:rsidRDefault="00807CFC" w:rsidP="00807CFC">
      <w:pPr>
        <w:spacing w:line="480" w:lineRule="auto"/>
        <w:jc w:val="both"/>
        <w:rPr>
          <w:rFonts w:ascii="Times New Roman" w:hAnsi="Times New Roman" w:cs="Times New Roman"/>
          <w:lang w:val="en-GB"/>
        </w:rPr>
      </w:pPr>
      <w:r w:rsidRPr="00807CFC">
        <w:rPr>
          <w:rFonts w:ascii="Times New Roman" w:hAnsi="Times New Roman" w:cs="Times New Roman"/>
          <w:lang w:val="en-GB"/>
        </w:rPr>
        <w:t>Despite these modifications, significant disparities remain. Most SSA research is characterised by small, hospital-based, cross-sectional studies, complicating the determination of the prevalence and the number of individuals affected by the condition within the population (</w:t>
      </w:r>
      <w:proofErr w:type="spellStart"/>
      <w:r w:rsidRPr="00807CFC">
        <w:rPr>
          <w:rFonts w:ascii="Times New Roman" w:hAnsi="Times New Roman" w:cs="Times New Roman"/>
          <w:lang w:val="en-GB"/>
        </w:rPr>
        <w:t>Boltena</w:t>
      </w:r>
      <w:proofErr w:type="spellEnd"/>
      <w:r w:rsidRPr="00807CFC">
        <w:rPr>
          <w:rFonts w:ascii="Times New Roman" w:hAnsi="Times New Roman" w:cs="Times New Roman"/>
          <w:lang w:val="en-GB"/>
        </w:rPr>
        <w:t xml:space="preserve"> et al., 2024). There is little research on genomes or longitudinal data. Global evaluations sometimes use simulated data that may inaccurately represent conditions in resource-limited areas. These limitations highlight the need for a focused, contemporary synthesis of epidemiological studies specifically related to women of African descent (Katon et al., 2023).</w:t>
      </w:r>
    </w:p>
    <w:p w14:paraId="050AE8C1" w14:textId="77777777" w:rsidR="00807CFC" w:rsidRPr="00807CFC" w:rsidRDefault="00807CFC" w:rsidP="00414383">
      <w:pPr>
        <w:pStyle w:val="Heading2"/>
        <w:rPr>
          <w:lang w:val="en-GB"/>
        </w:rPr>
      </w:pPr>
      <w:bookmarkStart w:id="16" w:name="_Toc229430076"/>
      <w:r w:rsidRPr="00807CFC">
        <w:rPr>
          <w:lang w:val="en-GB"/>
        </w:rPr>
        <w:t>1.3 Rationale for Research or Problem Statement</w:t>
      </w:r>
      <w:bookmarkEnd w:id="16"/>
    </w:p>
    <w:p w14:paraId="0E8FD529" w14:textId="77777777" w:rsidR="00807CFC" w:rsidRPr="00807CFC" w:rsidRDefault="00807CFC" w:rsidP="00807CFC">
      <w:pPr>
        <w:spacing w:line="480" w:lineRule="auto"/>
        <w:jc w:val="both"/>
        <w:rPr>
          <w:rFonts w:ascii="Times New Roman" w:hAnsi="Times New Roman" w:cs="Times New Roman"/>
          <w:lang w:val="en-GB"/>
        </w:rPr>
      </w:pPr>
      <w:r w:rsidRPr="00807CFC">
        <w:rPr>
          <w:rFonts w:ascii="Times New Roman" w:hAnsi="Times New Roman" w:cs="Times New Roman"/>
          <w:lang w:val="en-GB"/>
        </w:rPr>
        <w:t>This study aims to address the elevated and often underrecognized incidence of uterine fibroids in women of African descent. Fibroids are prevalent globally; nevertheless, women of African descent tend to get them at an earlier age, experience a higher quantity, possess larger tumours, and exhibit more severe symptoms (Munro et al., 2025). This results in detrimental reproductive, physical, and economical consequences. Nevertheless, there is a paucity of robust epidemiological data from sub-Saharan Africa, particularly regarding incidence and community-level prevalence. The majority of existing research has been conducted in hospital settings or focused on affluent expatriate populations (Millien et al., 2022).</w:t>
      </w:r>
    </w:p>
    <w:p w14:paraId="3EF13D58" w14:textId="77777777" w:rsidR="00807CFC" w:rsidRPr="00807CFC" w:rsidRDefault="00807CFC" w:rsidP="00807CFC">
      <w:pPr>
        <w:spacing w:line="480" w:lineRule="auto"/>
        <w:jc w:val="both"/>
        <w:rPr>
          <w:rFonts w:ascii="Times New Roman" w:hAnsi="Times New Roman" w:cs="Times New Roman"/>
          <w:lang w:val="en-GB"/>
        </w:rPr>
      </w:pPr>
      <w:r w:rsidRPr="00807CFC">
        <w:rPr>
          <w:rFonts w:ascii="Times New Roman" w:hAnsi="Times New Roman" w:cs="Times New Roman"/>
          <w:lang w:val="en-GB"/>
        </w:rPr>
        <w:t xml:space="preserve">This systematic literature was selected review to provide a concise, contemporary overview of quantitative epidemiological studies published from 2016 to 2026. The objective is to identify the predominant illness patterns globally, ascertain the principal risk factors, and recognise existing research gaps to enhance the planning of future public health activities. This study focuses on quantitative research using objective diagnostic methods, primarily ultrasonography, to report </w:t>
      </w:r>
      <w:r w:rsidRPr="00807CFC">
        <w:rPr>
          <w:rFonts w:ascii="Times New Roman" w:hAnsi="Times New Roman" w:cs="Times New Roman"/>
          <w:lang w:val="en-GB"/>
        </w:rPr>
        <w:lastRenderedPageBreak/>
        <w:t>prevalence or incidence. It excludes wholly qualitative studies, treatment-only trials, and publications before to 2016. The evaluation aims to address these issues to promote equitable gynaecological health interventions for this high-risk demographic.</w:t>
      </w:r>
    </w:p>
    <w:p w14:paraId="47CB1C54" w14:textId="77777777" w:rsidR="00807CFC" w:rsidRPr="00807CFC" w:rsidRDefault="00807CFC" w:rsidP="00414383">
      <w:pPr>
        <w:pStyle w:val="Heading2"/>
        <w:rPr>
          <w:lang w:val="en-GB"/>
        </w:rPr>
      </w:pPr>
      <w:bookmarkStart w:id="17" w:name="_Toc229430077"/>
      <w:r w:rsidRPr="00807CFC">
        <w:rPr>
          <w:lang w:val="en-GB"/>
        </w:rPr>
        <w:t>1.4 Research Question</w:t>
      </w:r>
      <w:bookmarkEnd w:id="17"/>
    </w:p>
    <w:p w14:paraId="560AA7AB" w14:textId="77777777" w:rsidR="00807CFC" w:rsidRPr="00807CFC" w:rsidRDefault="00807CFC" w:rsidP="00807CFC">
      <w:pPr>
        <w:spacing w:line="480" w:lineRule="auto"/>
        <w:jc w:val="both"/>
        <w:rPr>
          <w:rFonts w:ascii="Times New Roman" w:hAnsi="Times New Roman" w:cs="Times New Roman"/>
          <w:lang w:val="en-GB"/>
        </w:rPr>
      </w:pPr>
      <w:r w:rsidRPr="00807CFC">
        <w:rPr>
          <w:rFonts w:ascii="Times New Roman" w:hAnsi="Times New Roman" w:cs="Times New Roman"/>
          <w:lang w:val="en-GB"/>
        </w:rPr>
        <w:t>What is the global prevalence of uterine fibroids among women of African descent, and what are the key epidemiological patterns, risk factors, and disparities reported in recent quantitative studies?</w:t>
      </w:r>
    </w:p>
    <w:p w14:paraId="71CF2D33" w14:textId="77777777" w:rsidR="00807CFC" w:rsidRPr="00807CFC" w:rsidRDefault="00807CFC" w:rsidP="00414383">
      <w:pPr>
        <w:pStyle w:val="Heading2"/>
        <w:rPr>
          <w:lang w:val="en-GB"/>
        </w:rPr>
      </w:pPr>
      <w:bookmarkStart w:id="18" w:name="_Toc229430078"/>
      <w:r w:rsidRPr="00807CFC">
        <w:rPr>
          <w:lang w:val="en-GB"/>
        </w:rPr>
        <w:t>1.5 Research Aim</w:t>
      </w:r>
      <w:bookmarkEnd w:id="18"/>
    </w:p>
    <w:p w14:paraId="3405F4D0" w14:textId="77777777" w:rsidR="00807CFC" w:rsidRPr="00807CFC" w:rsidRDefault="00807CFC" w:rsidP="00807CFC">
      <w:pPr>
        <w:spacing w:line="480" w:lineRule="auto"/>
        <w:jc w:val="both"/>
        <w:rPr>
          <w:rFonts w:ascii="Times New Roman" w:hAnsi="Times New Roman" w:cs="Times New Roman"/>
          <w:lang w:val="en-GB"/>
        </w:rPr>
      </w:pPr>
      <w:r w:rsidRPr="00807CFC">
        <w:rPr>
          <w:rFonts w:ascii="Times New Roman" w:hAnsi="Times New Roman" w:cs="Times New Roman"/>
          <w:lang w:val="en-GB"/>
        </w:rPr>
        <w:t>To carefully evaluate and consolidate the worldwide incidence of uterine fibroids in women of African heritage using latest epidemiological data.</w:t>
      </w:r>
    </w:p>
    <w:p w14:paraId="638DAFFE" w14:textId="77777777" w:rsidR="00807CFC" w:rsidRPr="00807CFC" w:rsidRDefault="00807CFC" w:rsidP="00414383">
      <w:pPr>
        <w:pStyle w:val="Heading2"/>
        <w:rPr>
          <w:lang w:val="en-GB"/>
        </w:rPr>
      </w:pPr>
      <w:bookmarkStart w:id="19" w:name="_Toc229430079"/>
      <w:r w:rsidRPr="00807CFC">
        <w:rPr>
          <w:lang w:val="en-GB"/>
        </w:rPr>
        <w:t>1.6 Research Objectives</w:t>
      </w:r>
      <w:bookmarkEnd w:id="19"/>
    </w:p>
    <w:p w14:paraId="4DA59AB5" w14:textId="77777777" w:rsidR="00807CFC" w:rsidRPr="00807CFC" w:rsidRDefault="00807CFC" w:rsidP="00807CFC">
      <w:pPr>
        <w:numPr>
          <w:ilvl w:val="0"/>
          <w:numId w:val="5"/>
        </w:numPr>
        <w:spacing w:line="480" w:lineRule="auto"/>
        <w:contextualSpacing/>
        <w:jc w:val="both"/>
        <w:rPr>
          <w:rFonts w:ascii="Times New Roman" w:hAnsi="Times New Roman" w:cs="Times New Roman"/>
          <w:lang w:val="en-GB"/>
        </w:rPr>
      </w:pPr>
      <w:r w:rsidRPr="00807CFC">
        <w:rPr>
          <w:rFonts w:ascii="Times New Roman" w:hAnsi="Times New Roman" w:cs="Times New Roman"/>
          <w:lang w:val="en-GB"/>
        </w:rPr>
        <w:t>To ascertain the reported frequency and incidence of uterine fibroids in women of African heritage.</w:t>
      </w:r>
    </w:p>
    <w:p w14:paraId="652D001F" w14:textId="77777777" w:rsidR="00807CFC" w:rsidRPr="00807CFC" w:rsidRDefault="00807CFC" w:rsidP="00807CFC">
      <w:pPr>
        <w:numPr>
          <w:ilvl w:val="0"/>
          <w:numId w:val="5"/>
        </w:numPr>
        <w:spacing w:line="480" w:lineRule="auto"/>
        <w:contextualSpacing/>
        <w:jc w:val="both"/>
        <w:rPr>
          <w:rFonts w:ascii="Times New Roman" w:hAnsi="Times New Roman" w:cs="Times New Roman"/>
          <w:lang w:val="en-GB"/>
        </w:rPr>
      </w:pPr>
      <w:r w:rsidRPr="00807CFC">
        <w:rPr>
          <w:rFonts w:ascii="Times New Roman" w:hAnsi="Times New Roman" w:cs="Times New Roman"/>
          <w:lang w:val="en-GB"/>
        </w:rPr>
        <w:t>To find the most important risk factors and clinical patterns linked to fibroids in this group of people.</w:t>
      </w:r>
    </w:p>
    <w:p w14:paraId="0A6A9475" w14:textId="77777777" w:rsidR="00807CFC" w:rsidRPr="00807CFC" w:rsidRDefault="00807CFC" w:rsidP="00807CFC">
      <w:pPr>
        <w:numPr>
          <w:ilvl w:val="0"/>
          <w:numId w:val="5"/>
        </w:numPr>
        <w:spacing w:line="480" w:lineRule="auto"/>
        <w:contextualSpacing/>
        <w:jc w:val="both"/>
        <w:rPr>
          <w:rFonts w:ascii="Times New Roman" w:hAnsi="Times New Roman" w:cs="Times New Roman"/>
          <w:lang w:val="en-GB"/>
        </w:rPr>
      </w:pPr>
      <w:r w:rsidRPr="00807CFC">
        <w:rPr>
          <w:rFonts w:ascii="Times New Roman" w:hAnsi="Times New Roman" w:cs="Times New Roman"/>
          <w:lang w:val="en-GB"/>
        </w:rPr>
        <w:t>To investigate racial and ethnic discrepancies, as well as regional variations, in fibroid prevalence.</w:t>
      </w:r>
    </w:p>
    <w:p w14:paraId="35CE1543" w14:textId="77777777" w:rsidR="00807CFC" w:rsidRPr="00807CFC" w:rsidRDefault="00807CFC" w:rsidP="00807CFC">
      <w:pPr>
        <w:numPr>
          <w:ilvl w:val="0"/>
          <w:numId w:val="5"/>
        </w:numPr>
        <w:spacing w:line="480" w:lineRule="auto"/>
        <w:contextualSpacing/>
        <w:jc w:val="both"/>
        <w:rPr>
          <w:rFonts w:ascii="Times New Roman" w:hAnsi="Times New Roman" w:cs="Times New Roman"/>
          <w:lang w:val="en-GB"/>
        </w:rPr>
      </w:pPr>
      <w:r w:rsidRPr="00807CFC">
        <w:rPr>
          <w:rFonts w:ascii="Times New Roman" w:hAnsi="Times New Roman" w:cs="Times New Roman"/>
          <w:lang w:val="en-GB"/>
        </w:rPr>
        <w:t>To point out gaps in current research and suggest new areas for study.</w:t>
      </w:r>
    </w:p>
    <w:p w14:paraId="3E126D21" w14:textId="77777777" w:rsidR="00807CFC" w:rsidRPr="00807CFC" w:rsidRDefault="00807CFC" w:rsidP="00414383">
      <w:pPr>
        <w:pStyle w:val="Heading2"/>
        <w:rPr>
          <w:lang w:val="en-GB"/>
        </w:rPr>
      </w:pPr>
      <w:bookmarkStart w:id="20" w:name="_Toc229430080"/>
      <w:r w:rsidRPr="00807CFC">
        <w:rPr>
          <w:lang w:val="en-GB"/>
        </w:rPr>
        <w:t>1.7 Chapter Summary</w:t>
      </w:r>
      <w:bookmarkEnd w:id="20"/>
    </w:p>
    <w:p w14:paraId="03DC3E0C" w14:textId="7DC0938A" w:rsidR="00414383" w:rsidRPr="00414383" w:rsidRDefault="00807CFC" w:rsidP="00414383">
      <w:pPr>
        <w:spacing w:line="480" w:lineRule="auto"/>
        <w:jc w:val="both"/>
        <w:rPr>
          <w:rFonts w:ascii="Times New Roman" w:hAnsi="Times New Roman" w:cs="Times New Roman"/>
          <w:lang w:val="en-GB"/>
        </w:rPr>
      </w:pPr>
      <w:r w:rsidRPr="00807CFC">
        <w:rPr>
          <w:rFonts w:ascii="Times New Roman" w:hAnsi="Times New Roman" w:cs="Times New Roman"/>
          <w:lang w:val="en-GB"/>
        </w:rPr>
        <w:t xml:space="preserve">This chapter has identified uterine fibroids as a considerable public health issue, disproportionately affecting women of African descent. The document encompassed essential background information regarding its prevalence, associated risk factors, impact on patients, existing deficiencies, and the objectives and scope of the current systematic literature review. The chapter </w:t>
      </w:r>
      <w:r w:rsidRPr="00807CFC">
        <w:rPr>
          <w:rFonts w:ascii="Times New Roman" w:hAnsi="Times New Roman" w:cs="Times New Roman"/>
          <w:lang w:val="en-GB"/>
        </w:rPr>
        <w:lastRenderedPageBreak/>
        <w:t>has shown the need for a focused synthesis of novel epidemiological studies. Chapter 2 will include a thorough literature review, critically evaluating existing research and identifying specific gaps that this study intends to address.</w:t>
      </w:r>
    </w:p>
    <w:p w14:paraId="1A1699FE" w14:textId="77777777" w:rsidR="00124416" w:rsidRDefault="00124416" w:rsidP="00414383">
      <w:pPr>
        <w:pStyle w:val="Heading1"/>
        <w:rPr>
          <w:lang w:val="en-GB"/>
        </w:rPr>
      </w:pPr>
    </w:p>
    <w:p w14:paraId="564E1A49" w14:textId="77777777" w:rsidR="00124416" w:rsidRDefault="00124416" w:rsidP="00124416">
      <w:pPr>
        <w:rPr>
          <w:lang w:val="en-GB"/>
        </w:rPr>
      </w:pPr>
    </w:p>
    <w:p w14:paraId="4D56660F" w14:textId="77777777" w:rsidR="00124416" w:rsidRDefault="00124416" w:rsidP="00124416">
      <w:pPr>
        <w:rPr>
          <w:lang w:val="en-GB"/>
        </w:rPr>
      </w:pPr>
    </w:p>
    <w:p w14:paraId="4A2BCB05" w14:textId="77777777" w:rsidR="00124416" w:rsidRDefault="00124416" w:rsidP="00124416">
      <w:pPr>
        <w:rPr>
          <w:lang w:val="en-GB"/>
        </w:rPr>
      </w:pPr>
    </w:p>
    <w:p w14:paraId="79787D6D" w14:textId="77777777" w:rsidR="00124416" w:rsidRDefault="00124416" w:rsidP="00124416">
      <w:pPr>
        <w:rPr>
          <w:lang w:val="en-GB"/>
        </w:rPr>
      </w:pPr>
    </w:p>
    <w:p w14:paraId="63E1EC69" w14:textId="77777777" w:rsidR="00124416" w:rsidRDefault="00124416" w:rsidP="00124416">
      <w:pPr>
        <w:rPr>
          <w:lang w:val="en-GB"/>
        </w:rPr>
      </w:pPr>
    </w:p>
    <w:p w14:paraId="01B23B4C" w14:textId="77777777" w:rsidR="00124416" w:rsidRDefault="00124416" w:rsidP="00124416">
      <w:pPr>
        <w:rPr>
          <w:lang w:val="en-GB"/>
        </w:rPr>
      </w:pPr>
    </w:p>
    <w:p w14:paraId="73BFE26D" w14:textId="77777777" w:rsidR="00124416" w:rsidRDefault="00124416" w:rsidP="00124416">
      <w:pPr>
        <w:rPr>
          <w:lang w:val="en-GB"/>
        </w:rPr>
      </w:pPr>
    </w:p>
    <w:p w14:paraId="760B5EA3" w14:textId="77777777" w:rsidR="00124416" w:rsidRDefault="00124416" w:rsidP="00124416">
      <w:pPr>
        <w:rPr>
          <w:lang w:val="en-GB"/>
        </w:rPr>
      </w:pPr>
    </w:p>
    <w:p w14:paraId="3A1F6E3D" w14:textId="77777777" w:rsidR="00124416" w:rsidRDefault="00124416" w:rsidP="00124416">
      <w:pPr>
        <w:rPr>
          <w:lang w:val="en-GB"/>
        </w:rPr>
      </w:pPr>
    </w:p>
    <w:p w14:paraId="1D5124CE" w14:textId="77777777" w:rsidR="00124416" w:rsidRDefault="00124416" w:rsidP="00124416">
      <w:pPr>
        <w:rPr>
          <w:lang w:val="en-GB"/>
        </w:rPr>
      </w:pPr>
    </w:p>
    <w:p w14:paraId="3D1557E1" w14:textId="77777777" w:rsidR="00124416" w:rsidRDefault="00124416" w:rsidP="00124416">
      <w:pPr>
        <w:rPr>
          <w:lang w:val="en-GB"/>
        </w:rPr>
      </w:pPr>
    </w:p>
    <w:p w14:paraId="00F544F5" w14:textId="77777777" w:rsidR="00124416" w:rsidRDefault="00124416" w:rsidP="00124416">
      <w:pPr>
        <w:rPr>
          <w:lang w:val="en-GB"/>
        </w:rPr>
      </w:pPr>
    </w:p>
    <w:p w14:paraId="5E8D0946" w14:textId="77777777" w:rsidR="00124416" w:rsidRDefault="00124416" w:rsidP="00124416">
      <w:pPr>
        <w:rPr>
          <w:lang w:val="en-GB"/>
        </w:rPr>
      </w:pPr>
    </w:p>
    <w:p w14:paraId="7E892177" w14:textId="77777777" w:rsidR="00124416" w:rsidRDefault="00124416" w:rsidP="00124416">
      <w:pPr>
        <w:rPr>
          <w:lang w:val="en-GB"/>
        </w:rPr>
      </w:pPr>
    </w:p>
    <w:p w14:paraId="3EDCDF4F" w14:textId="77777777" w:rsidR="00124416" w:rsidRDefault="00124416" w:rsidP="00124416">
      <w:pPr>
        <w:rPr>
          <w:lang w:val="en-GB"/>
        </w:rPr>
      </w:pPr>
    </w:p>
    <w:p w14:paraId="6C1EF198" w14:textId="77777777" w:rsidR="00124416" w:rsidRDefault="00124416" w:rsidP="00124416">
      <w:pPr>
        <w:rPr>
          <w:lang w:val="en-GB"/>
        </w:rPr>
      </w:pPr>
    </w:p>
    <w:p w14:paraId="4E40EEA0" w14:textId="77777777" w:rsidR="00124416" w:rsidRDefault="00124416" w:rsidP="00124416">
      <w:pPr>
        <w:rPr>
          <w:lang w:val="en-GB"/>
        </w:rPr>
      </w:pPr>
    </w:p>
    <w:p w14:paraId="6036AA2E" w14:textId="77777777" w:rsidR="00124416" w:rsidRDefault="00124416" w:rsidP="00124416">
      <w:pPr>
        <w:rPr>
          <w:lang w:val="en-GB"/>
        </w:rPr>
      </w:pPr>
    </w:p>
    <w:p w14:paraId="1C796CB0" w14:textId="77777777" w:rsidR="00124416" w:rsidRPr="00124416" w:rsidRDefault="00124416" w:rsidP="00124416">
      <w:pPr>
        <w:rPr>
          <w:lang w:val="en-GB"/>
        </w:rPr>
      </w:pPr>
    </w:p>
    <w:p w14:paraId="09D9F863" w14:textId="7E8A48C5" w:rsidR="00807CFC" w:rsidRPr="00807CFC" w:rsidRDefault="00807CFC" w:rsidP="00414383">
      <w:pPr>
        <w:pStyle w:val="Heading1"/>
        <w:rPr>
          <w:lang w:val="en-GB"/>
        </w:rPr>
      </w:pPr>
      <w:bookmarkStart w:id="21" w:name="_Toc229430081"/>
      <w:r>
        <w:rPr>
          <w:lang w:val="en-GB"/>
        </w:rPr>
        <w:lastRenderedPageBreak/>
        <w:t>CHAPTER TWO: LITERATURE REVIEW</w:t>
      </w:r>
      <w:bookmarkEnd w:id="21"/>
    </w:p>
    <w:p w14:paraId="0A1AAB1C" w14:textId="77777777" w:rsidR="00807CFC" w:rsidRPr="00807CFC" w:rsidRDefault="00807CFC" w:rsidP="00414383">
      <w:pPr>
        <w:pStyle w:val="Heading2"/>
        <w:rPr>
          <w:lang w:val="en-GB"/>
        </w:rPr>
      </w:pPr>
      <w:bookmarkStart w:id="22" w:name="_Toc229430082"/>
      <w:r w:rsidRPr="00807CFC">
        <w:rPr>
          <w:lang w:val="en-GB"/>
        </w:rPr>
        <w:t>2.1 Introduction</w:t>
      </w:r>
      <w:bookmarkEnd w:id="22"/>
    </w:p>
    <w:p w14:paraId="3C230D0A" w14:textId="40D52D6F" w:rsidR="00807CFC" w:rsidRPr="006A612B" w:rsidRDefault="006A612B" w:rsidP="00807CFC">
      <w:pPr>
        <w:spacing w:line="480" w:lineRule="auto"/>
        <w:jc w:val="both"/>
        <w:rPr>
          <w:rFonts w:ascii="Times New Roman" w:hAnsi="Times New Roman" w:cs="Times New Roman"/>
        </w:rPr>
      </w:pPr>
      <w:r w:rsidRPr="006A612B">
        <w:rPr>
          <w:rFonts w:ascii="Times New Roman" w:hAnsi="Times New Roman" w:cs="Times New Roman"/>
        </w:rPr>
        <w:t xml:space="preserve">This chapter reviews recent academic studies on global prevalence of uterine fibroids in women of African descent. Peer-reviewed scholarly publications, systematic reviews, and epidemiological research from 2016–2026 are its main sources. The review describes the quantity and types of research, </w:t>
      </w:r>
      <w:proofErr w:type="spellStart"/>
      <w:r w:rsidRPr="006A612B">
        <w:rPr>
          <w:rFonts w:ascii="Times New Roman" w:hAnsi="Times New Roman" w:cs="Times New Roman"/>
        </w:rPr>
        <w:t>synthesises</w:t>
      </w:r>
      <w:proofErr w:type="spellEnd"/>
      <w:r w:rsidRPr="006A612B">
        <w:rPr>
          <w:rFonts w:ascii="Times New Roman" w:hAnsi="Times New Roman" w:cs="Times New Roman"/>
        </w:rPr>
        <w:t xml:space="preserve"> key findings on prevalence, incidence, risk factors, clinical burden, and racial/ethnic disparities, and evaluates methodological strengths and weaknesses. It finds major gaps in community-based data in sub-Saharan Africa, which restricts understanding of disease burden and intervention effectiveness. This foundation </w:t>
      </w:r>
      <w:proofErr w:type="spellStart"/>
      <w:r w:rsidRPr="006A612B">
        <w:rPr>
          <w:rFonts w:ascii="Times New Roman" w:hAnsi="Times New Roman" w:cs="Times New Roman"/>
        </w:rPr>
        <w:t>contextualises</w:t>
      </w:r>
      <w:proofErr w:type="spellEnd"/>
      <w:r w:rsidRPr="006A612B">
        <w:rPr>
          <w:rFonts w:ascii="Times New Roman" w:hAnsi="Times New Roman" w:cs="Times New Roman"/>
        </w:rPr>
        <w:t xml:space="preserve"> the current systematic literature review and explains its focus on contemporary quantitative epidemiological data through rigorous search and evaluation</w:t>
      </w:r>
      <w:r w:rsidR="00807CFC" w:rsidRPr="00807CFC">
        <w:rPr>
          <w:rFonts w:ascii="Times New Roman" w:hAnsi="Times New Roman" w:cs="Times New Roman"/>
          <w:lang w:val="en-GB"/>
        </w:rPr>
        <w:t>.</w:t>
      </w:r>
    </w:p>
    <w:p w14:paraId="27B8177E" w14:textId="77777777" w:rsidR="00807CFC" w:rsidRPr="00807CFC" w:rsidRDefault="00807CFC" w:rsidP="00414383">
      <w:pPr>
        <w:pStyle w:val="Heading2"/>
        <w:rPr>
          <w:lang w:val="en-GB"/>
        </w:rPr>
      </w:pPr>
      <w:bookmarkStart w:id="23" w:name="_Toc229430083"/>
      <w:r w:rsidRPr="00807CFC">
        <w:rPr>
          <w:lang w:val="en-GB"/>
        </w:rPr>
        <w:t>2.2 Global and Regional Prevalence</w:t>
      </w:r>
      <w:bookmarkEnd w:id="23"/>
    </w:p>
    <w:p w14:paraId="03FDD2D3" w14:textId="3EE4EB42" w:rsidR="001A0C49" w:rsidRPr="001A0C49" w:rsidRDefault="001A0C49" w:rsidP="001A0C49">
      <w:pPr>
        <w:spacing w:line="480" w:lineRule="auto"/>
        <w:jc w:val="both"/>
        <w:rPr>
          <w:rFonts w:ascii="Times New Roman" w:hAnsi="Times New Roman" w:cs="Times New Roman"/>
          <w:lang w:val="en-GB"/>
        </w:rPr>
      </w:pPr>
      <w:r w:rsidRPr="001A0C49">
        <w:rPr>
          <w:rFonts w:ascii="Times New Roman" w:hAnsi="Times New Roman" w:cs="Times New Roman"/>
          <w:lang w:val="en-GB"/>
        </w:rPr>
        <w:t>The incidence and prevalence of uterine fibroids (UF) significantly differ across ethnic and geographic groups however the extent of this variation is contingent upon study design and diagnostic methods. In the United States, Yu et al. (2018) demonstrated a significant racial disparity, with Black women exhibiting a much higher frequency than other demographics. This is fundamentally analogous to the findings of Manuel et al. (2022), who similarly identify heightened risk among Black women, however highlight a critical contradiction in the literature: the paucity of data on Latina women suggests that the extent of ethnic disparity may be exaggerated or incomplete due to under-representation.</w:t>
      </w:r>
    </w:p>
    <w:p w14:paraId="3B8D8EDE" w14:textId="77777777" w:rsidR="001A0C49" w:rsidRPr="001A0C49" w:rsidRDefault="001A0C49" w:rsidP="001A0C49">
      <w:pPr>
        <w:spacing w:line="480" w:lineRule="auto"/>
        <w:jc w:val="both"/>
        <w:rPr>
          <w:rFonts w:ascii="Times New Roman" w:hAnsi="Times New Roman" w:cs="Times New Roman"/>
          <w:lang w:val="en-GB"/>
        </w:rPr>
      </w:pPr>
      <w:r w:rsidRPr="001A0C49">
        <w:rPr>
          <w:rFonts w:ascii="Times New Roman" w:hAnsi="Times New Roman" w:cs="Times New Roman"/>
          <w:lang w:val="en-GB"/>
        </w:rPr>
        <w:t xml:space="preserve">Population-level statistics from Clement et al. (2020) reveal that 7.3% of women aged 45–49 are clinically diagnosed with uterine fibroids, with the highest frequency occurring in the 40–44 age bracket. However, these estimates are much lower than those derived from imaging-based studies. Zhang et al. (2025) demonstrate significant variability in prevalence contingent upon the </w:t>
      </w:r>
      <w:r w:rsidRPr="001A0C49">
        <w:rPr>
          <w:rFonts w:ascii="Times New Roman" w:hAnsi="Times New Roman" w:cs="Times New Roman"/>
          <w:lang w:val="en-GB"/>
        </w:rPr>
        <w:lastRenderedPageBreak/>
        <w:t>diagnostic method used, with clinical diagnosis at around 33%, ultrasonography at 50%, and histological confirmation reaching as high as 77%. This markedly contrasts with lower clinical estimates and highlights the impact of use symptomatic presentation to assess disease burden.</w:t>
      </w:r>
    </w:p>
    <w:p w14:paraId="40AEA68D" w14:textId="573F9E71" w:rsidR="001A0C49" w:rsidRPr="001A0C49" w:rsidRDefault="001A0C49" w:rsidP="001A0C49">
      <w:pPr>
        <w:spacing w:line="480" w:lineRule="auto"/>
        <w:jc w:val="both"/>
        <w:rPr>
          <w:rFonts w:ascii="Times New Roman" w:hAnsi="Times New Roman" w:cs="Times New Roman"/>
          <w:lang w:val="en-GB"/>
        </w:rPr>
      </w:pPr>
      <w:r w:rsidRPr="001A0C49">
        <w:rPr>
          <w:rFonts w:ascii="Times New Roman" w:hAnsi="Times New Roman" w:cs="Times New Roman"/>
          <w:lang w:val="en-GB"/>
        </w:rPr>
        <w:t>Comparative multi-ethnic research further reinforce</w:t>
      </w:r>
      <w:r w:rsidR="006D68A3">
        <w:rPr>
          <w:rFonts w:ascii="Times New Roman" w:hAnsi="Times New Roman" w:cs="Times New Roman"/>
          <w:lang w:val="en-GB"/>
        </w:rPr>
        <w:t>s</w:t>
      </w:r>
      <w:r w:rsidRPr="001A0C49">
        <w:rPr>
          <w:rFonts w:ascii="Times New Roman" w:hAnsi="Times New Roman" w:cs="Times New Roman"/>
          <w:lang w:val="en-GB"/>
        </w:rPr>
        <w:t xml:space="preserve"> racial distinctions. </w:t>
      </w:r>
      <w:proofErr w:type="spellStart"/>
      <w:r w:rsidRPr="001A0C49">
        <w:rPr>
          <w:rFonts w:ascii="Times New Roman" w:hAnsi="Times New Roman" w:cs="Times New Roman"/>
          <w:lang w:val="en-GB"/>
        </w:rPr>
        <w:t>Chibber</w:t>
      </w:r>
      <w:proofErr w:type="spellEnd"/>
      <w:r w:rsidRPr="001A0C49">
        <w:rPr>
          <w:rFonts w:ascii="Times New Roman" w:hAnsi="Times New Roman" w:cs="Times New Roman"/>
          <w:lang w:val="en-GB"/>
        </w:rPr>
        <w:t xml:space="preserve"> et al. (2016) indicated that the prevalence was 25.5% among Black women, in contrast to 7.5% among White women, 5.8% among East Asian women, and 5.5% among South Asian women. These findings align with Yu et al. (2018), although starkly diverge with broader population estimates in UK research. Henshaw et al. (2022) and Katon et al. (2023) show very high overall prevalence rates in the UK population, over 70% in White women and over 80% in Black women, well above clinical estimates in the US. This variety likely indicates differences in diagnostic rigour, accessibility to healthcare systems, and proactive screening for asymptomatic individuals.</w:t>
      </w:r>
    </w:p>
    <w:p w14:paraId="155A9C5C" w14:textId="77777777" w:rsidR="001A0C49" w:rsidRPr="001A0C49" w:rsidRDefault="001A0C49" w:rsidP="001A0C49">
      <w:pPr>
        <w:spacing w:line="480" w:lineRule="auto"/>
        <w:jc w:val="both"/>
        <w:rPr>
          <w:rFonts w:ascii="Times New Roman" w:hAnsi="Times New Roman" w:cs="Times New Roman"/>
          <w:lang w:val="en-GB"/>
        </w:rPr>
      </w:pPr>
      <w:r w:rsidRPr="001A0C49">
        <w:rPr>
          <w:rFonts w:ascii="Times New Roman" w:hAnsi="Times New Roman" w:cs="Times New Roman"/>
          <w:lang w:val="en-GB"/>
        </w:rPr>
        <w:t>Ethnic outcomes, however, have been variable, particularly among Asian demographics. Orellana et al. (2022) emphasise that several studies focus only on Black–White comparisons, often neglecting Latina and Asian populations or yielding contradictory findings. This obstructs cross-ethnic comparability and amplifies potential bias in identifying genuine global patterns of UF distribution.</w:t>
      </w:r>
    </w:p>
    <w:p w14:paraId="502D2454" w14:textId="77777777" w:rsidR="001A0C49" w:rsidRPr="001A0C49" w:rsidRDefault="001A0C49" w:rsidP="001A0C49">
      <w:pPr>
        <w:spacing w:line="480" w:lineRule="auto"/>
        <w:jc w:val="both"/>
        <w:rPr>
          <w:rFonts w:ascii="Times New Roman" w:hAnsi="Times New Roman" w:cs="Times New Roman"/>
          <w:lang w:val="en-GB"/>
        </w:rPr>
      </w:pPr>
      <w:r w:rsidRPr="001A0C49">
        <w:rPr>
          <w:rFonts w:ascii="Times New Roman" w:hAnsi="Times New Roman" w:cs="Times New Roman"/>
          <w:lang w:val="en-GB"/>
        </w:rPr>
        <w:t>Methodological discrepancies increase the intricacy of interpretation. Research conducted in affluent situations (e.g., Wilson et al., 2024) often utilises extensive administrative databases and electronic health information, offering broader population representation. Conversely, research conducted in Sub-Saharan Africa (SSA) mostly consists of hospital-based and limited-scale studies (</w:t>
      </w:r>
      <w:proofErr w:type="spellStart"/>
      <w:r w:rsidRPr="001A0C49">
        <w:rPr>
          <w:rFonts w:ascii="Times New Roman" w:hAnsi="Times New Roman" w:cs="Times New Roman"/>
          <w:lang w:val="en-GB"/>
        </w:rPr>
        <w:t>Ginindza</w:t>
      </w:r>
      <w:proofErr w:type="spellEnd"/>
      <w:r w:rsidRPr="001A0C49">
        <w:rPr>
          <w:rFonts w:ascii="Times New Roman" w:hAnsi="Times New Roman" w:cs="Times New Roman"/>
          <w:lang w:val="en-GB"/>
        </w:rPr>
        <w:t xml:space="preserve"> et al., 2024; </w:t>
      </w:r>
      <w:proofErr w:type="spellStart"/>
      <w:r w:rsidRPr="001A0C49">
        <w:rPr>
          <w:rFonts w:ascii="Times New Roman" w:hAnsi="Times New Roman" w:cs="Times New Roman"/>
          <w:lang w:val="en-GB"/>
        </w:rPr>
        <w:t>Morhason</w:t>
      </w:r>
      <w:proofErr w:type="spellEnd"/>
      <w:r w:rsidRPr="001A0C49">
        <w:rPr>
          <w:rFonts w:ascii="Times New Roman" w:hAnsi="Times New Roman" w:cs="Times New Roman"/>
          <w:lang w:val="en-GB"/>
        </w:rPr>
        <w:t xml:space="preserve">-Bello and </w:t>
      </w:r>
      <w:proofErr w:type="spellStart"/>
      <w:r w:rsidRPr="001A0C49">
        <w:rPr>
          <w:rFonts w:ascii="Times New Roman" w:hAnsi="Times New Roman" w:cs="Times New Roman"/>
          <w:lang w:val="en-GB"/>
        </w:rPr>
        <w:t>Adebamowo</w:t>
      </w:r>
      <w:proofErr w:type="spellEnd"/>
      <w:r w:rsidRPr="001A0C49">
        <w:rPr>
          <w:rFonts w:ascii="Times New Roman" w:hAnsi="Times New Roman" w:cs="Times New Roman"/>
          <w:lang w:val="en-GB"/>
        </w:rPr>
        <w:t xml:space="preserve">, 2022), which may exaggerate prevalence estimates due to selection bias favouring symptomatic women. This concern is </w:t>
      </w:r>
      <w:r w:rsidRPr="001A0C49">
        <w:rPr>
          <w:rFonts w:ascii="Times New Roman" w:hAnsi="Times New Roman" w:cs="Times New Roman"/>
          <w:lang w:val="en-GB"/>
        </w:rPr>
        <w:lastRenderedPageBreak/>
        <w:t xml:space="preserve">corroborated by </w:t>
      </w:r>
      <w:proofErr w:type="spellStart"/>
      <w:r w:rsidRPr="001A0C49">
        <w:rPr>
          <w:rFonts w:ascii="Times New Roman" w:hAnsi="Times New Roman" w:cs="Times New Roman"/>
          <w:lang w:val="en-GB"/>
        </w:rPr>
        <w:t>Sefagoh</w:t>
      </w:r>
      <w:proofErr w:type="spellEnd"/>
      <w:r w:rsidRPr="001A0C49">
        <w:rPr>
          <w:rFonts w:ascii="Times New Roman" w:hAnsi="Times New Roman" w:cs="Times New Roman"/>
          <w:lang w:val="en-GB"/>
        </w:rPr>
        <w:t xml:space="preserve"> et al. (2025), who may amplify the burden by just include hospital-attending patients, so under-representing the asymptomatic prevalence at the community level.</w:t>
      </w:r>
    </w:p>
    <w:p w14:paraId="3CC27048" w14:textId="1A2C308B" w:rsidR="00807CFC" w:rsidRPr="00807CFC" w:rsidRDefault="001A0C49" w:rsidP="001A0C49">
      <w:pPr>
        <w:spacing w:line="480" w:lineRule="auto"/>
        <w:jc w:val="both"/>
        <w:rPr>
          <w:rFonts w:ascii="Times New Roman" w:hAnsi="Times New Roman" w:cs="Times New Roman"/>
          <w:lang w:val="en-GB"/>
        </w:rPr>
      </w:pPr>
      <w:r w:rsidRPr="001A0C49">
        <w:rPr>
          <w:rFonts w:ascii="Times New Roman" w:hAnsi="Times New Roman" w:cs="Times New Roman"/>
          <w:lang w:val="en-GB"/>
        </w:rPr>
        <w:t xml:space="preserve">These changes signify a considerable disparity between population-based estimates in affluent countries and hospital-based estimates in resource-limited situations, rendering direct comparison invalid. </w:t>
      </w:r>
      <w:proofErr w:type="spellStart"/>
      <w:r w:rsidRPr="001A0C49">
        <w:rPr>
          <w:rFonts w:ascii="Times New Roman" w:hAnsi="Times New Roman" w:cs="Times New Roman"/>
          <w:lang w:val="en-GB"/>
        </w:rPr>
        <w:t>Igboeli</w:t>
      </w:r>
      <w:proofErr w:type="spellEnd"/>
      <w:r w:rsidRPr="001A0C49">
        <w:rPr>
          <w:rFonts w:ascii="Times New Roman" w:hAnsi="Times New Roman" w:cs="Times New Roman"/>
          <w:lang w:val="en-GB"/>
        </w:rPr>
        <w:t xml:space="preserve"> et al. (2019) thus advocate for more community-based ultrasound screening studies to detect asymptomatic individuals and mitigate diagnostic bias. The Weathering Hypothesis provides a theoretical framework for chronic racial disparities, positing that persistent exposure to socioeconomic stress expedites biological ageing and heightens susceptibility to ailments such as UF in Black women</w:t>
      </w:r>
      <w:r w:rsidR="0038637A">
        <w:rPr>
          <w:rFonts w:ascii="Times New Roman" w:hAnsi="Times New Roman" w:cs="Times New Roman"/>
          <w:lang w:val="en-GB"/>
        </w:rPr>
        <w:t xml:space="preserve"> </w:t>
      </w:r>
      <w:r w:rsidR="0038637A" w:rsidRPr="001A0C49">
        <w:rPr>
          <w:rFonts w:ascii="Times New Roman" w:hAnsi="Times New Roman" w:cs="Times New Roman"/>
          <w:lang w:val="en-GB"/>
        </w:rPr>
        <w:t>(Brisendine et al., 2020)</w:t>
      </w:r>
      <w:r w:rsidRPr="001A0C49">
        <w:rPr>
          <w:rFonts w:ascii="Times New Roman" w:hAnsi="Times New Roman" w:cs="Times New Roman"/>
          <w:lang w:val="en-GB"/>
        </w:rPr>
        <w:t>. Nonetheless, while this hypothesis accounts for the increased observed frequency, it fails to fully explain the inconsistencies arising from varying diagnostic processes and study methodologies. This indicates that both biological and methodological factors influence reported discrepancies in concert</w:t>
      </w:r>
    </w:p>
    <w:p w14:paraId="0A5A4DA1" w14:textId="77777777" w:rsidR="00807CFC" w:rsidRPr="00807CFC" w:rsidRDefault="00807CFC" w:rsidP="00414383">
      <w:pPr>
        <w:pStyle w:val="Heading2"/>
        <w:rPr>
          <w:lang w:val="en-GB"/>
        </w:rPr>
      </w:pPr>
      <w:bookmarkStart w:id="24" w:name="_Toc229430084"/>
      <w:r w:rsidRPr="00807CFC">
        <w:rPr>
          <w:lang w:val="en-GB"/>
        </w:rPr>
        <w:t>2.3 Epidemiology of Uterine Fibroid</w:t>
      </w:r>
      <w:bookmarkEnd w:id="24"/>
    </w:p>
    <w:p w14:paraId="7057DD1C" w14:textId="77777777" w:rsidR="0038637A" w:rsidRPr="0038637A" w:rsidRDefault="0038637A" w:rsidP="0038637A">
      <w:pPr>
        <w:spacing w:line="480" w:lineRule="auto"/>
        <w:jc w:val="both"/>
        <w:rPr>
          <w:rFonts w:ascii="Times New Roman" w:hAnsi="Times New Roman" w:cs="Times New Roman"/>
          <w:lang w:val="en-GB"/>
        </w:rPr>
      </w:pPr>
      <w:r w:rsidRPr="0038637A">
        <w:rPr>
          <w:rFonts w:ascii="Times New Roman" w:hAnsi="Times New Roman" w:cs="Times New Roman"/>
          <w:lang w:val="en-GB"/>
        </w:rPr>
        <w:t>A broad agreement exists about many critical risk factors in recent epidemiological studies on uterine fibroids (UF); yet, significant discrepancies emerge when examining study populations, methodologies, and contextual circumstances. These differences are especially evident in global burden modelling studies, clinical cohort studies, and among demographic groups.</w:t>
      </w:r>
    </w:p>
    <w:p w14:paraId="75CA712E" w14:textId="77777777" w:rsidR="0038637A" w:rsidRPr="0038637A" w:rsidRDefault="0038637A" w:rsidP="0038637A">
      <w:pPr>
        <w:spacing w:line="480" w:lineRule="auto"/>
        <w:jc w:val="both"/>
        <w:rPr>
          <w:rFonts w:ascii="Times New Roman" w:hAnsi="Times New Roman" w:cs="Times New Roman"/>
          <w:lang w:val="en-GB"/>
        </w:rPr>
      </w:pPr>
      <w:r w:rsidRPr="0038637A">
        <w:rPr>
          <w:rFonts w:ascii="Times New Roman" w:hAnsi="Times New Roman" w:cs="Times New Roman"/>
          <w:lang w:val="en-GB"/>
        </w:rPr>
        <w:t xml:space="preserve">Li et al. (2023) and Lou et al. (2023) provide a macro-epidemiological analysis of UF, using 2019 Global Burden of Disease (GBD) data, and suggest mostly consistent patterns of sickness distribution across various areas. Nonetheless, this study relies mostly on secondary modelling, which limits its ability to elucidate nuanced relationships among behaviour, genetics, and environment. Nevertheless, primary observational studies, such those conducted by Mitro et al. (2025) and </w:t>
      </w:r>
      <w:proofErr w:type="spellStart"/>
      <w:r w:rsidRPr="0038637A">
        <w:rPr>
          <w:rFonts w:ascii="Times New Roman" w:hAnsi="Times New Roman" w:cs="Times New Roman"/>
          <w:lang w:val="en-GB"/>
        </w:rPr>
        <w:t>Vafaei</w:t>
      </w:r>
      <w:proofErr w:type="spellEnd"/>
      <w:r w:rsidRPr="0038637A">
        <w:rPr>
          <w:rFonts w:ascii="Times New Roman" w:hAnsi="Times New Roman" w:cs="Times New Roman"/>
          <w:lang w:val="en-GB"/>
        </w:rPr>
        <w:t xml:space="preserve"> et al. (2024), provide more comprehensive data, indicating that age is a </w:t>
      </w:r>
      <w:r w:rsidRPr="0038637A">
        <w:rPr>
          <w:rFonts w:ascii="Times New Roman" w:hAnsi="Times New Roman" w:cs="Times New Roman"/>
          <w:lang w:val="en-GB"/>
        </w:rPr>
        <w:lastRenderedPageBreak/>
        <w:t>significant predictor of UF, particularly in women aged 40–50, who exhibit a 4–11-fold increased risk compared to younger or older cohorts. While both data sets concur that age is a significant determinant, GBD-based research often presents age effects in general categories, while cohort studies highlight distinct age-specific risk peaks, suggesting that modelling methodologies may obscure critical vulnerabilities associated with particular life stages.</w:t>
      </w:r>
    </w:p>
    <w:p w14:paraId="7264F535" w14:textId="77777777" w:rsidR="0038637A" w:rsidRPr="0038637A" w:rsidRDefault="0038637A" w:rsidP="0038637A">
      <w:pPr>
        <w:spacing w:line="480" w:lineRule="auto"/>
        <w:jc w:val="both"/>
        <w:rPr>
          <w:rFonts w:ascii="Times New Roman" w:hAnsi="Times New Roman" w:cs="Times New Roman"/>
          <w:lang w:val="en-GB"/>
        </w:rPr>
      </w:pPr>
      <w:r w:rsidRPr="0038637A">
        <w:rPr>
          <w:rFonts w:ascii="Times New Roman" w:hAnsi="Times New Roman" w:cs="Times New Roman"/>
          <w:lang w:val="en-GB"/>
        </w:rPr>
        <w:t>A more pronounced discrepancy is seen in reproductive variables. Zhao et al. (2017) and Mitros et al. (2024) indicate a negative correlation between parity and UF risk, suggesting that an increased number of pregnancies has a preventive effect. Mitros et al. (2024) suggest that the protective effect of pregnancy against breast cancer risk may level out after a certain number of pregnancies, indicating non-linearity, whereas Zhao et al. (2017) emphasises a linear dose–response relationship. This discrepancy may arise from differences in study design, with earlier studies using smaller cohorts compared to more recent population-based studies.</w:t>
      </w:r>
    </w:p>
    <w:p w14:paraId="261FEA11" w14:textId="77777777" w:rsidR="0038637A" w:rsidRPr="0038637A" w:rsidRDefault="0038637A" w:rsidP="0038637A">
      <w:pPr>
        <w:spacing w:line="480" w:lineRule="auto"/>
        <w:jc w:val="both"/>
        <w:rPr>
          <w:rFonts w:ascii="Times New Roman" w:hAnsi="Times New Roman" w:cs="Times New Roman"/>
          <w:lang w:val="en-GB"/>
        </w:rPr>
      </w:pPr>
      <w:r w:rsidRPr="0038637A">
        <w:rPr>
          <w:rFonts w:ascii="Times New Roman" w:hAnsi="Times New Roman" w:cs="Times New Roman"/>
          <w:lang w:val="en-GB"/>
        </w:rPr>
        <w:t xml:space="preserve">Inconsistencies are also seen in dietary associations throughout the literature. Clements et al. (2020), </w:t>
      </w:r>
      <w:proofErr w:type="spellStart"/>
      <w:r w:rsidRPr="0038637A">
        <w:rPr>
          <w:rFonts w:ascii="Times New Roman" w:hAnsi="Times New Roman" w:cs="Times New Roman"/>
          <w:lang w:val="en-GB"/>
        </w:rPr>
        <w:t>Vafaei</w:t>
      </w:r>
      <w:proofErr w:type="spellEnd"/>
      <w:r w:rsidRPr="0038637A">
        <w:rPr>
          <w:rFonts w:ascii="Times New Roman" w:hAnsi="Times New Roman" w:cs="Times New Roman"/>
          <w:lang w:val="en-GB"/>
        </w:rPr>
        <w:t xml:space="preserve"> et al. (2024), and Qin et al. (2021) have presented contradictory findings; some research suggest a correlation between heightened fruit and vegetable intake and reduced UF risk, but others fail to demonstrate a statistically meaningful dietary impact. Processed foods, food additives, and high-fat diets are variably linked to an increased risk. These discrepancies suggest the potential for confounding due to lifestyle clustering, whereby nutrition interacts with obesity, physical activity, and socioeconomic status, rather than serving as an independent risk factor.</w:t>
      </w:r>
    </w:p>
    <w:p w14:paraId="316352BD" w14:textId="77777777" w:rsidR="0038637A" w:rsidRPr="0038637A" w:rsidRDefault="0038637A" w:rsidP="0038637A">
      <w:pPr>
        <w:spacing w:line="480" w:lineRule="auto"/>
        <w:jc w:val="both"/>
        <w:rPr>
          <w:rFonts w:ascii="Times New Roman" w:hAnsi="Times New Roman" w:cs="Times New Roman"/>
          <w:lang w:val="en-GB"/>
        </w:rPr>
      </w:pPr>
      <w:r w:rsidRPr="0038637A">
        <w:rPr>
          <w:rFonts w:ascii="Times New Roman" w:hAnsi="Times New Roman" w:cs="Times New Roman"/>
          <w:lang w:val="en-GB"/>
        </w:rPr>
        <w:t xml:space="preserve">The findings on vitamin D are similarly inconsistent in both strength and specificity. Harmon et al. (2022) observed a stronger negative connection between vitamin D levels and the likelihood of uterine fibroids in Black women than in White women, suggesting that vitamin D metabolism may be affected by genetic factors or melanin concentration. Conversely, Ivanova et al. (2024) </w:t>
      </w:r>
      <w:r w:rsidRPr="0038637A">
        <w:rPr>
          <w:rFonts w:ascii="Times New Roman" w:hAnsi="Times New Roman" w:cs="Times New Roman"/>
          <w:lang w:val="en-GB"/>
        </w:rPr>
        <w:lastRenderedPageBreak/>
        <w:t>recognise sun exposure as a protective factor but fail to stratify by ethnicity, limiting comparative analysis. This distinction reveals a methodological disparity: biochemical research focuses on blood levels and racial stratification, whereas environmental exposure studies tend to generalise effects across groups.</w:t>
      </w:r>
    </w:p>
    <w:p w14:paraId="4A69D7DA" w14:textId="77777777" w:rsidR="0038637A" w:rsidRPr="0038637A" w:rsidRDefault="0038637A" w:rsidP="0038637A">
      <w:pPr>
        <w:spacing w:line="480" w:lineRule="auto"/>
        <w:jc w:val="both"/>
        <w:rPr>
          <w:rFonts w:ascii="Times New Roman" w:hAnsi="Times New Roman" w:cs="Times New Roman"/>
          <w:lang w:val="en-GB"/>
        </w:rPr>
      </w:pPr>
      <w:r w:rsidRPr="0038637A">
        <w:rPr>
          <w:rFonts w:ascii="Times New Roman" w:hAnsi="Times New Roman" w:cs="Times New Roman"/>
          <w:lang w:val="en-GB"/>
        </w:rPr>
        <w:t>Significant disparities are shown by lifestyle factors such as smoking and physical activity. Wesselink et al. (2023) discovered that the incidence of UF was negatively correlated with smoking, particularly in women with a low BMI, perhaps indicating an anti-estrogenic effect of nicotine. This result is disputed and not frequently accepted due to the documented detrimental health implications of smoking and other complicating variables. Conversely, many research (</w:t>
      </w:r>
      <w:proofErr w:type="spellStart"/>
      <w:r w:rsidRPr="0038637A">
        <w:rPr>
          <w:rFonts w:ascii="Times New Roman" w:hAnsi="Times New Roman" w:cs="Times New Roman"/>
          <w:lang w:val="en-GB"/>
        </w:rPr>
        <w:t>Birolim</w:t>
      </w:r>
      <w:proofErr w:type="spellEnd"/>
      <w:r w:rsidRPr="0038637A">
        <w:rPr>
          <w:rFonts w:ascii="Times New Roman" w:hAnsi="Times New Roman" w:cs="Times New Roman"/>
          <w:lang w:val="en-GB"/>
        </w:rPr>
        <w:t xml:space="preserve"> et al., 2025; Mitros et al., 2025; Sun et al., 2025) have consistently shown that physical activity reduces the risk of UF, exhibiting substantial uniformity across various methodologies. This indicates that exercise serves as a robust protective factor, whereas the outcomes associated with smoking may stem from residual confounding or selection bias.</w:t>
      </w:r>
    </w:p>
    <w:p w14:paraId="598AB311" w14:textId="77777777" w:rsidR="0038637A" w:rsidRPr="0038637A" w:rsidRDefault="0038637A" w:rsidP="0038637A">
      <w:pPr>
        <w:spacing w:line="480" w:lineRule="auto"/>
        <w:jc w:val="both"/>
        <w:rPr>
          <w:rFonts w:ascii="Times New Roman" w:hAnsi="Times New Roman" w:cs="Times New Roman"/>
          <w:lang w:val="en-GB"/>
        </w:rPr>
      </w:pPr>
      <w:r w:rsidRPr="0038637A">
        <w:rPr>
          <w:rFonts w:ascii="Times New Roman" w:hAnsi="Times New Roman" w:cs="Times New Roman"/>
          <w:lang w:val="en-GB"/>
        </w:rPr>
        <w:t>One prominent area of dispute is hormonal exposure via contraceptives and hormone replacement therapy (HRT). Hoffman et al. (2024) advocate for a protective hormonal suppression model, indicating that the prevalence of uterine fibroids is decreased with the use of oral and injectable contraceptives. DiTisto et al. (2026) demonstrate no effect or heightened risk contingent upon formulation and duration of use. Likewise, Yang et al. (2022) associates HRT exposure in postmenopausal women with an increased incidence of UF. These discrepancies are likely attributable to differences across studies in hormone type, dosage, duration of exposure, and the age demographics of the participants.</w:t>
      </w:r>
    </w:p>
    <w:p w14:paraId="1FD6F885" w14:textId="39046A18" w:rsidR="00807CFC" w:rsidRPr="00807CFC" w:rsidRDefault="0038637A" w:rsidP="0038637A">
      <w:pPr>
        <w:spacing w:line="480" w:lineRule="auto"/>
        <w:jc w:val="both"/>
        <w:rPr>
          <w:rFonts w:ascii="Times New Roman" w:hAnsi="Times New Roman" w:cs="Times New Roman"/>
          <w:lang w:val="en-GB"/>
        </w:rPr>
      </w:pPr>
      <w:r w:rsidRPr="0038637A">
        <w:rPr>
          <w:rFonts w:ascii="Times New Roman" w:hAnsi="Times New Roman" w:cs="Times New Roman"/>
          <w:lang w:val="en-GB"/>
        </w:rPr>
        <w:t xml:space="preserve">The genetic evidence is far more consistent, albeit ranges in robustness. Mitros et al. (2024) and Kim et al. (2025) indicate significant familial clustering, particularly among first-degree relatives </w:t>
      </w:r>
      <w:r w:rsidRPr="0038637A">
        <w:rPr>
          <w:rFonts w:ascii="Times New Roman" w:hAnsi="Times New Roman" w:cs="Times New Roman"/>
          <w:lang w:val="en-GB"/>
        </w:rPr>
        <w:lastRenderedPageBreak/>
        <w:t>and monozygotic twins. Heritability estimations, however, shown considerable variability, with twin studies indicating a range from 26% to 69%, whilst genome-wide association studies (GWAS) indicate around 13% (Ponomareva et al., 2024). This disparity mirrors the discord between traditional twin modelling and molecular genetic methodologies, whereby GWAS often fails to address "missing heritability" due to unreported rare variants or gene-environment interactions. There is an agreement that uterine fibroids (UF) are influenced by age, hormone exposure, and reproductive history, while significant discrepancies exist in studies on dietary, lifestyle, and hormonal interventions. Methodological inconsistencies, demographic diversity, and reliance on high-income or modelled datasets exacerbate these issues (Srikanth et al., 2023)</w:t>
      </w:r>
      <w:r w:rsidR="00807CFC" w:rsidRPr="00807CFC">
        <w:rPr>
          <w:rFonts w:ascii="Times New Roman" w:hAnsi="Times New Roman" w:cs="Times New Roman"/>
          <w:lang w:val="en-GB"/>
        </w:rPr>
        <w:t>.</w:t>
      </w:r>
    </w:p>
    <w:p w14:paraId="1508C509" w14:textId="77777777" w:rsidR="00807CFC" w:rsidRPr="00807CFC" w:rsidRDefault="00807CFC" w:rsidP="00414383">
      <w:pPr>
        <w:pStyle w:val="Heading2"/>
        <w:rPr>
          <w:lang w:val="en-GB"/>
        </w:rPr>
      </w:pPr>
      <w:bookmarkStart w:id="25" w:name="_Toc229430085"/>
      <w:r w:rsidRPr="00807CFC">
        <w:rPr>
          <w:lang w:val="en-GB"/>
        </w:rPr>
        <w:t>2.4 Effects of Uterine Fibroid</w:t>
      </w:r>
      <w:bookmarkEnd w:id="25"/>
    </w:p>
    <w:p w14:paraId="7282E844" w14:textId="605D255D" w:rsidR="00322AE4" w:rsidRPr="00322AE4" w:rsidRDefault="00322AE4" w:rsidP="00322AE4">
      <w:pPr>
        <w:spacing w:line="480" w:lineRule="auto"/>
        <w:jc w:val="both"/>
        <w:rPr>
          <w:rFonts w:ascii="Times New Roman" w:hAnsi="Times New Roman" w:cs="Times New Roman"/>
          <w:lang w:val="en-GB"/>
        </w:rPr>
      </w:pPr>
      <w:r w:rsidRPr="00322AE4">
        <w:rPr>
          <w:rFonts w:ascii="Times New Roman" w:hAnsi="Times New Roman" w:cs="Times New Roman"/>
          <w:lang w:val="en-GB"/>
        </w:rPr>
        <w:t>Uterine fibroids are a known major cause of infertility, and have been studied with varying results as to the magnitude of the effects and the possible processes. Fibroids are estimated to account for 5-10% of infertility cases (</w:t>
      </w:r>
      <w:proofErr w:type="spellStart"/>
      <w:r w:rsidRPr="00322AE4">
        <w:rPr>
          <w:rFonts w:ascii="Times New Roman" w:hAnsi="Times New Roman" w:cs="Times New Roman"/>
          <w:lang w:val="en-GB"/>
        </w:rPr>
        <w:t>Zepiridis</w:t>
      </w:r>
      <w:proofErr w:type="spellEnd"/>
      <w:r w:rsidRPr="00322AE4">
        <w:rPr>
          <w:rFonts w:ascii="Times New Roman" w:hAnsi="Times New Roman" w:cs="Times New Roman"/>
          <w:lang w:val="en-GB"/>
        </w:rPr>
        <w:t xml:space="preserve"> et al, 2016) and constitute a minor but clinically important contributor. Recent study, however, provides a different viewpoint. </w:t>
      </w:r>
      <w:r w:rsidR="008004F5" w:rsidRPr="008004F5">
        <w:rPr>
          <w:rFonts w:ascii="Times New Roman" w:hAnsi="Times New Roman" w:cs="Times New Roman"/>
          <w:lang w:val="en-GB"/>
        </w:rPr>
        <w:t>Mechanistic and treatment-related implications are shown by Don et al. (2023) and Huang and Fujimoto (2025). Fibroid location and changes in the shape of the uterus may directly hinder the transfer of gametes and lower the success rates of assisted reproductive technology, it is suggested.</w:t>
      </w:r>
      <w:r w:rsidRPr="00322AE4">
        <w:rPr>
          <w:rFonts w:ascii="Times New Roman" w:hAnsi="Times New Roman" w:cs="Times New Roman"/>
          <w:lang w:val="en-GB"/>
        </w:rPr>
        <w:t xml:space="preserve"> One little difference is that past epidemiology studies looked at the number of women with the condition, but now we are more interested in functional impairment and assisted reproduction outcomes, so the clinical burden can be higher than estimated before.”</w:t>
      </w:r>
    </w:p>
    <w:p w14:paraId="23157D54" w14:textId="39C90B5C" w:rsidR="00322AE4" w:rsidRPr="00322AE4" w:rsidRDefault="00322AE4" w:rsidP="00322AE4">
      <w:pPr>
        <w:spacing w:line="480" w:lineRule="auto"/>
        <w:jc w:val="both"/>
        <w:rPr>
          <w:rFonts w:ascii="Times New Roman" w:hAnsi="Times New Roman" w:cs="Times New Roman"/>
          <w:lang w:val="en-GB"/>
        </w:rPr>
      </w:pPr>
      <w:r w:rsidRPr="00322AE4">
        <w:rPr>
          <w:rFonts w:ascii="Times New Roman" w:hAnsi="Times New Roman" w:cs="Times New Roman"/>
          <w:lang w:val="en-GB"/>
        </w:rPr>
        <w:t xml:space="preserve">The main controversy is the effect of pregnancy on the behaviour of fibroids. While there is consensus among many studies that fibroids may increase in size as a response to increased hormone levels during pregnancy, the consequences on the foetus are less well established. Delli </w:t>
      </w:r>
      <w:r w:rsidRPr="00322AE4">
        <w:rPr>
          <w:rFonts w:ascii="Times New Roman" w:hAnsi="Times New Roman" w:cs="Times New Roman"/>
          <w:lang w:val="en-GB"/>
        </w:rPr>
        <w:lastRenderedPageBreak/>
        <w:t>Carpini et al. (2019) observed a substantial regression trend, with over 70% of postpartum women presenting a decrease in fibroid size. Tinelli et al. (2025) propose a mechanism, stating that uterine ischaemia and vascular blockage after placental separation lead</w:t>
      </w:r>
      <w:r>
        <w:rPr>
          <w:rFonts w:ascii="Times New Roman" w:hAnsi="Times New Roman" w:cs="Times New Roman"/>
          <w:lang w:val="en-GB"/>
        </w:rPr>
        <w:t>s</w:t>
      </w:r>
      <w:r w:rsidRPr="00322AE4">
        <w:rPr>
          <w:rFonts w:ascii="Times New Roman" w:hAnsi="Times New Roman" w:cs="Times New Roman"/>
          <w:lang w:val="en-GB"/>
        </w:rPr>
        <w:t xml:space="preserve"> to regression. What differs is not the conclusion but rather the approach; the former considers regression as a frequent clinical finding, the later describes it as a physiological process. This suggests that biological reasoning is not aligned with epidemiological data</w:t>
      </w:r>
      <w:r>
        <w:rPr>
          <w:rFonts w:ascii="Times New Roman" w:hAnsi="Times New Roman" w:cs="Times New Roman"/>
          <w:lang w:val="en-GB"/>
        </w:rPr>
        <w:t>.</w:t>
      </w:r>
    </w:p>
    <w:p w14:paraId="59796842" w14:textId="0C5C36E0" w:rsidR="005B4DF7" w:rsidRDefault="00322AE4" w:rsidP="00322AE4">
      <w:pPr>
        <w:spacing w:line="480" w:lineRule="auto"/>
        <w:jc w:val="both"/>
        <w:rPr>
          <w:rFonts w:ascii="Times New Roman" w:hAnsi="Times New Roman" w:cs="Times New Roman"/>
          <w:lang w:val="en-GB"/>
        </w:rPr>
      </w:pPr>
      <w:r w:rsidRPr="00322AE4">
        <w:rPr>
          <w:rFonts w:ascii="Times New Roman" w:hAnsi="Times New Roman" w:cs="Times New Roman"/>
          <w:lang w:val="en-GB"/>
        </w:rPr>
        <w:t>The literature also shows variability in the appearance of symptoms. Symptoms are usually categorised as abnormal uterine bleeding and pelvic pressure (Whitaker and Critchley, 2016; Giuliani et al., 2020).</w:t>
      </w:r>
      <w:r w:rsidR="008004F5">
        <w:rPr>
          <w:rFonts w:ascii="Times New Roman" w:hAnsi="Times New Roman" w:cs="Times New Roman"/>
          <w:lang w:val="en-GB"/>
        </w:rPr>
        <w:t xml:space="preserve"> </w:t>
      </w:r>
      <w:r w:rsidRPr="00322AE4">
        <w:rPr>
          <w:rFonts w:ascii="Times New Roman" w:hAnsi="Times New Roman" w:cs="Times New Roman"/>
          <w:lang w:val="en-GB"/>
        </w:rPr>
        <w:t>Ghosh et al. (2018) and Sohn et al. (2018)</w:t>
      </w:r>
      <w:r w:rsidR="008004F5">
        <w:rPr>
          <w:rFonts w:ascii="Times New Roman" w:hAnsi="Times New Roman" w:cs="Times New Roman"/>
          <w:lang w:val="en-GB"/>
        </w:rPr>
        <w:t xml:space="preserve"> discovered that</w:t>
      </w:r>
      <w:r w:rsidRPr="00322AE4">
        <w:rPr>
          <w:rFonts w:ascii="Times New Roman" w:hAnsi="Times New Roman" w:cs="Times New Roman"/>
          <w:lang w:val="en-GB"/>
        </w:rPr>
        <w:t xml:space="preserve"> there were </w:t>
      </w:r>
      <w:r>
        <w:rPr>
          <w:rFonts w:ascii="Times New Roman" w:hAnsi="Times New Roman" w:cs="Times New Roman"/>
          <w:lang w:val="en-GB"/>
        </w:rPr>
        <w:t>circumstances</w:t>
      </w:r>
      <w:r w:rsidRPr="00322AE4">
        <w:rPr>
          <w:rFonts w:ascii="Times New Roman" w:hAnsi="Times New Roman" w:cs="Times New Roman"/>
          <w:lang w:val="en-GB"/>
        </w:rPr>
        <w:t xml:space="preserve"> when women were required to </w:t>
      </w:r>
      <w:r>
        <w:rPr>
          <w:rFonts w:ascii="Times New Roman" w:hAnsi="Times New Roman" w:cs="Times New Roman"/>
          <w:lang w:val="en-GB"/>
        </w:rPr>
        <w:t>switch</w:t>
      </w:r>
      <w:r w:rsidRPr="00322AE4">
        <w:rPr>
          <w:rFonts w:ascii="Times New Roman" w:hAnsi="Times New Roman" w:cs="Times New Roman"/>
          <w:lang w:val="en-GB"/>
        </w:rPr>
        <w:t xml:space="preserve"> their sanitary </w:t>
      </w:r>
      <w:r w:rsidR="005B4DF7">
        <w:rPr>
          <w:rFonts w:ascii="Times New Roman" w:hAnsi="Times New Roman" w:cs="Times New Roman"/>
          <w:lang w:val="en-GB"/>
        </w:rPr>
        <w:t>pads</w:t>
      </w:r>
      <w:r w:rsidRPr="00322AE4">
        <w:rPr>
          <w:rFonts w:ascii="Times New Roman" w:hAnsi="Times New Roman" w:cs="Times New Roman"/>
          <w:lang w:val="en-GB"/>
        </w:rPr>
        <w:t xml:space="preserve"> every hour. The </w:t>
      </w:r>
      <w:r w:rsidR="005B4DF7">
        <w:rPr>
          <w:rFonts w:ascii="Times New Roman" w:hAnsi="Times New Roman" w:cs="Times New Roman"/>
          <w:lang w:val="en-GB"/>
        </w:rPr>
        <w:t>implementation</w:t>
      </w:r>
      <w:r w:rsidRPr="00322AE4">
        <w:rPr>
          <w:rFonts w:ascii="Times New Roman" w:hAnsi="Times New Roman" w:cs="Times New Roman"/>
          <w:lang w:val="en-GB"/>
        </w:rPr>
        <w:t xml:space="preserve"> of symptom </w:t>
      </w:r>
      <w:r w:rsidR="005B4DF7">
        <w:rPr>
          <w:rFonts w:ascii="Times New Roman" w:hAnsi="Times New Roman" w:cs="Times New Roman"/>
          <w:lang w:val="en-GB"/>
        </w:rPr>
        <w:t>seriousness</w:t>
      </w:r>
      <w:r w:rsidRPr="00322AE4">
        <w:rPr>
          <w:rFonts w:ascii="Times New Roman" w:hAnsi="Times New Roman" w:cs="Times New Roman"/>
          <w:lang w:val="en-GB"/>
        </w:rPr>
        <w:t xml:space="preserve"> is not </w:t>
      </w:r>
      <w:r w:rsidR="005B4DF7">
        <w:rPr>
          <w:rFonts w:ascii="Times New Roman" w:hAnsi="Times New Roman" w:cs="Times New Roman"/>
          <w:lang w:val="en-GB"/>
        </w:rPr>
        <w:t>regular</w:t>
      </w:r>
      <w:r w:rsidRPr="00322AE4">
        <w:rPr>
          <w:rFonts w:ascii="Times New Roman" w:hAnsi="Times New Roman" w:cs="Times New Roman"/>
          <w:lang w:val="en-GB"/>
        </w:rPr>
        <w:t xml:space="preserve"> across research as some </w:t>
      </w:r>
      <w:r w:rsidR="005B4DF7">
        <w:rPr>
          <w:rFonts w:ascii="Times New Roman" w:hAnsi="Times New Roman" w:cs="Times New Roman"/>
          <w:lang w:val="en-GB"/>
        </w:rPr>
        <w:t>focus</w:t>
      </w:r>
      <w:r w:rsidRPr="00322AE4">
        <w:rPr>
          <w:rFonts w:ascii="Times New Roman" w:hAnsi="Times New Roman" w:cs="Times New Roman"/>
          <w:lang w:val="en-GB"/>
        </w:rPr>
        <w:t xml:space="preserve"> on </w:t>
      </w:r>
      <w:r w:rsidR="005B4DF7">
        <w:rPr>
          <w:rFonts w:ascii="Times New Roman" w:hAnsi="Times New Roman" w:cs="Times New Roman"/>
          <w:lang w:val="en-GB"/>
        </w:rPr>
        <w:t>stratification</w:t>
      </w:r>
      <w:r w:rsidRPr="00322AE4">
        <w:rPr>
          <w:rFonts w:ascii="Times New Roman" w:hAnsi="Times New Roman" w:cs="Times New Roman"/>
          <w:lang w:val="en-GB"/>
        </w:rPr>
        <w:t xml:space="preserve"> while others </w:t>
      </w:r>
      <w:r w:rsidR="005B4DF7">
        <w:rPr>
          <w:rFonts w:ascii="Times New Roman" w:hAnsi="Times New Roman" w:cs="Times New Roman"/>
          <w:lang w:val="en-GB"/>
        </w:rPr>
        <w:t>concentrate on genuine</w:t>
      </w:r>
      <w:r w:rsidRPr="00322AE4">
        <w:rPr>
          <w:rFonts w:ascii="Times New Roman" w:hAnsi="Times New Roman" w:cs="Times New Roman"/>
          <w:lang w:val="en-GB"/>
        </w:rPr>
        <w:t xml:space="preserve"> clinical extremes.</w:t>
      </w:r>
    </w:p>
    <w:p w14:paraId="7D9057DB" w14:textId="706F54EC" w:rsidR="00807CFC" w:rsidRPr="00807CFC" w:rsidRDefault="00322AE4" w:rsidP="00322AE4">
      <w:pPr>
        <w:spacing w:line="480" w:lineRule="auto"/>
        <w:jc w:val="both"/>
        <w:rPr>
          <w:rFonts w:ascii="Times New Roman" w:hAnsi="Times New Roman" w:cs="Times New Roman"/>
          <w:lang w:val="en-GB"/>
        </w:rPr>
      </w:pPr>
      <w:proofErr w:type="spellStart"/>
      <w:r w:rsidRPr="00322AE4">
        <w:rPr>
          <w:rFonts w:ascii="Times New Roman" w:hAnsi="Times New Roman" w:cs="Times New Roman"/>
          <w:lang w:val="en-GB"/>
        </w:rPr>
        <w:t>Krentel</w:t>
      </w:r>
      <w:proofErr w:type="spellEnd"/>
      <w:r w:rsidRPr="00322AE4">
        <w:rPr>
          <w:rFonts w:ascii="Times New Roman" w:hAnsi="Times New Roman" w:cs="Times New Roman"/>
          <w:lang w:val="en-GB"/>
        </w:rPr>
        <w:t xml:space="preserve"> and De Wilde (2022)</w:t>
      </w:r>
      <w:r w:rsidR="005B4DF7">
        <w:rPr>
          <w:rFonts w:ascii="Times New Roman" w:hAnsi="Times New Roman" w:cs="Times New Roman"/>
          <w:lang w:val="en-GB"/>
        </w:rPr>
        <w:t xml:space="preserve"> discovered that</w:t>
      </w:r>
      <w:r w:rsidRPr="00322AE4">
        <w:rPr>
          <w:rFonts w:ascii="Times New Roman" w:hAnsi="Times New Roman" w:cs="Times New Roman"/>
          <w:lang w:val="en-GB"/>
        </w:rPr>
        <w:t xml:space="preserve"> the anatomical </w:t>
      </w:r>
      <w:r w:rsidR="005B4DF7">
        <w:rPr>
          <w:rFonts w:ascii="Times New Roman" w:hAnsi="Times New Roman" w:cs="Times New Roman"/>
          <w:lang w:val="en-GB"/>
        </w:rPr>
        <w:t>result</w:t>
      </w:r>
      <w:r w:rsidRPr="00322AE4">
        <w:rPr>
          <w:rFonts w:ascii="Times New Roman" w:hAnsi="Times New Roman" w:cs="Times New Roman"/>
          <w:lang w:val="en-GB"/>
        </w:rPr>
        <w:t xml:space="preserve"> of </w:t>
      </w:r>
      <w:r w:rsidR="005B4DF7">
        <w:rPr>
          <w:rFonts w:ascii="Times New Roman" w:hAnsi="Times New Roman" w:cs="Times New Roman"/>
          <w:lang w:val="en-GB"/>
        </w:rPr>
        <w:t>the increase in size of the</w:t>
      </w:r>
      <w:r w:rsidRPr="00322AE4">
        <w:rPr>
          <w:rFonts w:ascii="Times New Roman" w:hAnsi="Times New Roman" w:cs="Times New Roman"/>
          <w:lang w:val="en-GB"/>
        </w:rPr>
        <w:t xml:space="preserve"> uterus </w:t>
      </w:r>
      <w:r w:rsidR="005B4DF7">
        <w:rPr>
          <w:rFonts w:ascii="Times New Roman" w:hAnsi="Times New Roman" w:cs="Times New Roman"/>
          <w:lang w:val="en-GB"/>
        </w:rPr>
        <w:t>leads to</w:t>
      </w:r>
      <w:r w:rsidRPr="00322AE4">
        <w:rPr>
          <w:rFonts w:ascii="Times New Roman" w:hAnsi="Times New Roman" w:cs="Times New Roman"/>
          <w:lang w:val="en-GB"/>
        </w:rPr>
        <w:t xml:space="preserve"> </w:t>
      </w:r>
      <w:r w:rsidR="005B4DF7">
        <w:rPr>
          <w:rFonts w:ascii="Times New Roman" w:hAnsi="Times New Roman" w:cs="Times New Roman"/>
          <w:lang w:val="en-GB"/>
        </w:rPr>
        <w:t>increased</w:t>
      </w:r>
      <w:r w:rsidRPr="00322AE4">
        <w:rPr>
          <w:rFonts w:ascii="Times New Roman" w:hAnsi="Times New Roman" w:cs="Times New Roman"/>
          <w:lang w:val="en-GB"/>
        </w:rPr>
        <w:t xml:space="preserve"> pressure</w:t>
      </w:r>
      <w:r w:rsidR="005B4DF7">
        <w:rPr>
          <w:rFonts w:ascii="Times New Roman" w:hAnsi="Times New Roman" w:cs="Times New Roman"/>
          <w:lang w:val="en-GB"/>
        </w:rPr>
        <w:t xml:space="preserve"> in the pelvic region</w:t>
      </w:r>
      <w:r w:rsidRPr="00322AE4">
        <w:rPr>
          <w:rFonts w:ascii="Times New Roman" w:hAnsi="Times New Roman" w:cs="Times New Roman"/>
          <w:lang w:val="en-GB"/>
        </w:rPr>
        <w:t xml:space="preserve">. The </w:t>
      </w:r>
      <w:r w:rsidR="005B4DF7">
        <w:rPr>
          <w:rFonts w:ascii="Times New Roman" w:hAnsi="Times New Roman" w:cs="Times New Roman"/>
          <w:lang w:val="en-GB"/>
        </w:rPr>
        <w:t>ventral</w:t>
      </w:r>
      <w:r w:rsidRPr="00322AE4">
        <w:rPr>
          <w:rFonts w:ascii="Times New Roman" w:hAnsi="Times New Roman" w:cs="Times New Roman"/>
          <w:lang w:val="en-GB"/>
        </w:rPr>
        <w:t xml:space="preserve"> </w:t>
      </w:r>
      <w:r w:rsidR="005B4DF7">
        <w:rPr>
          <w:rFonts w:ascii="Times New Roman" w:hAnsi="Times New Roman" w:cs="Times New Roman"/>
          <w:lang w:val="en-GB"/>
        </w:rPr>
        <w:t>position</w:t>
      </w:r>
      <w:r w:rsidRPr="00322AE4">
        <w:rPr>
          <w:rFonts w:ascii="Times New Roman" w:hAnsi="Times New Roman" w:cs="Times New Roman"/>
          <w:lang w:val="en-GB"/>
        </w:rPr>
        <w:t xml:space="preserve"> of the fibroid </w:t>
      </w:r>
      <w:r w:rsidR="005B4DF7">
        <w:rPr>
          <w:rFonts w:ascii="Times New Roman" w:hAnsi="Times New Roman" w:cs="Times New Roman"/>
          <w:lang w:val="en-GB"/>
        </w:rPr>
        <w:t>impact</w:t>
      </w:r>
      <w:r w:rsidRPr="00322AE4">
        <w:rPr>
          <w:rFonts w:ascii="Times New Roman" w:hAnsi="Times New Roman" w:cs="Times New Roman"/>
          <w:lang w:val="en-GB"/>
        </w:rPr>
        <w:t xml:space="preserve"> secondary symptoms </w:t>
      </w:r>
      <w:r w:rsidR="005B4DF7">
        <w:rPr>
          <w:rFonts w:ascii="Times New Roman" w:hAnsi="Times New Roman" w:cs="Times New Roman"/>
          <w:lang w:val="en-GB"/>
        </w:rPr>
        <w:t>like</w:t>
      </w:r>
      <w:r w:rsidRPr="00322AE4">
        <w:rPr>
          <w:rFonts w:ascii="Times New Roman" w:hAnsi="Times New Roman" w:cs="Times New Roman"/>
          <w:lang w:val="en-GB"/>
        </w:rPr>
        <w:t xml:space="preserve"> constipation and urinary </w:t>
      </w:r>
      <w:r w:rsidR="005B4DF7">
        <w:rPr>
          <w:rFonts w:ascii="Times New Roman" w:hAnsi="Times New Roman" w:cs="Times New Roman"/>
          <w:lang w:val="en-GB"/>
        </w:rPr>
        <w:t>challenges</w:t>
      </w:r>
      <w:r w:rsidRPr="00322AE4">
        <w:rPr>
          <w:rFonts w:ascii="Times New Roman" w:hAnsi="Times New Roman" w:cs="Times New Roman"/>
          <w:lang w:val="en-GB"/>
        </w:rPr>
        <w:t xml:space="preserve"> (Thiemann et al., 2025). </w:t>
      </w:r>
      <w:r w:rsidR="005B4DF7">
        <w:rPr>
          <w:rFonts w:ascii="Times New Roman" w:hAnsi="Times New Roman" w:cs="Times New Roman"/>
          <w:lang w:val="en-GB"/>
        </w:rPr>
        <w:t>Several</w:t>
      </w:r>
      <w:r w:rsidRPr="00322AE4">
        <w:rPr>
          <w:rFonts w:ascii="Times New Roman" w:hAnsi="Times New Roman" w:cs="Times New Roman"/>
          <w:lang w:val="en-GB"/>
        </w:rPr>
        <w:t xml:space="preserve"> </w:t>
      </w:r>
      <w:r w:rsidR="005B4DF7">
        <w:rPr>
          <w:rFonts w:ascii="Times New Roman" w:hAnsi="Times New Roman" w:cs="Times New Roman"/>
          <w:lang w:val="en-GB"/>
        </w:rPr>
        <w:t>confined</w:t>
      </w:r>
      <w:r w:rsidRPr="00322AE4">
        <w:rPr>
          <w:rFonts w:ascii="Times New Roman" w:hAnsi="Times New Roman" w:cs="Times New Roman"/>
          <w:lang w:val="en-GB"/>
        </w:rPr>
        <w:t xml:space="preserve"> </w:t>
      </w:r>
      <w:r w:rsidR="005B4DF7">
        <w:rPr>
          <w:rFonts w:ascii="Times New Roman" w:hAnsi="Times New Roman" w:cs="Times New Roman"/>
          <w:lang w:val="en-GB"/>
        </w:rPr>
        <w:t>issues</w:t>
      </w:r>
      <w:r w:rsidRPr="00322AE4">
        <w:rPr>
          <w:rFonts w:ascii="Times New Roman" w:hAnsi="Times New Roman" w:cs="Times New Roman"/>
          <w:lang w:val="en-GB"/>
        </w:rPr>
        <w:t xml:space="preserve"> are now </w:t>
      </w:r>
      <w:r w:rsidR="005B4DF7">
        <w:rPr>
          <w:rFonts w:ascii="Times New Roman" w:hAnsi="Times New Roman" w:cs="Times New Roman"/>
          <w:lang w:val="en-GB"/>
        </w:rPr>
        <w:t>being</w:t>
      </w:r>
      <w:r w:rsidRPr="00322AE4">
        <w:rPr>
          <w:rFonts w:ascii="Times New Roman" w:hAnsi="Times New Roman" w:cs="Times New Roman"/>
          <w:lang w:val="en-GB"/>
        </w:rPr>
        <w:t xml:space="preserve"> </w:t>
      </w:r>
      <w:r w:rsidR="008004F5">
        <w:rPr>
          <w:rFonts w:ascii="Times New Roman" w:hAnsi="Times New Roman" w:cs="Times New Roman"/>
          <w:lang w:val="en-GB"/>
        </w:rPr>
        <w:t>attended to</w:t>
      </w:r>
      <w:r w:rsidRPr="00322AE4">
        <w:rPr>
          <w:rFonts w:ascii="Times New Roman" w:hAnsi="Times New Roman" w:cs="Times New Roman"/>
          <w:lang w:val="en-GB"/>
        </w:rPr>
        <w:t xml:space="preserve">, </w:t>
      </w:r>
      <w:r w:rsidR="008004F5">
        <w:rPr>
          <w:rFonts w:ascii="Times New Roman" w:hAnsi="Times New Roman" w:cs="Times New Roman"/>
          <w:lang w:val="en-GB"/>
        </w:rPr>
        <w:t>compared to</w:t>
      </w:r>
      <w:r w:rsidRPr="00322AE4">
        <w:rPr>
          <w:rFonts w:ascii="Times New Roman" w:hAnsi="Times New Roman" w:cs="Times New Roman"/>
          <w:lang w:val="en-GB"/>
        </w:rPr>
        <w:t xml:space="preserve"> the </w:t>
      </w:r>
      <w:r w:rsidR="008004F5">
        <w:rPr>
          <w:rFonts w:ascii="Times New Roman" w:hAnsi="Times New Roman" w:cs="Times New Roman"/>
          <w:lang w:val="en-GB"/>
        </w:rPr>
        <w:t>previous</w:t>
      </w:r>
      <w:r w:rsidRPr="00322AE4">
        <w:rPr>
          <w:rFonts w:ascii="Times New Roman" w:hAnsi="Times New Roman" w:cs="Times New Roman"/>
          <w:lang w:val="en-GB"/>
        </w:rPr>
        <w:t xml:space="preserve"> </w:t>
      </w:r>
      <w:r w:rsidR="008004F5">
        <w:rPr>
          <w:rFonts w:ascii="Times New Roman" w:hAnsi="Times New Roman" w:cs="Times New Roman"/>
          <w:lang w:val="en-GB"/>
        </w:rPr>
        <w:t>usual</w:t>
      </w:r>
      <w:r w:rsidRPr="00322AE4">
        <w:rPr>
          <w:rFonts w:ascii="Times New Roman" w:hAnsi="Times New Roman" w:cs="Times New Roman"/>
          <w:lang w:val="en-GB"/>
        </w:rPr>
        <w:t xml:space="preserve"> diffused mechanical pressure. According to Sefah et al. (2023), </w:t>
      </w:r>
      <w:r w:rsidR="008004F5">
        <w:rPr>
          <w:rFonts w:ascii="Times New Roman" w:hAnsi="Times New Roman" w:cs="Times New Roman"/>
          <w:lang w:val="en-GB"/>
        </w:rPr>
        <w:t xml:space="preserve">women of </w:t>
      </w:r>
      <w:r w:rsidRPr="00322AE4">
        <w:rPr>
          <w:rFonts w:ascii="Times New Roman" w:hAnsi="Times New Roman" w:cs="Times New Roman"/>
          <w:lang w:val="en-GB"/>
        </w:rPr>
        <w:t>African-American</w:t>
      </w:r>
      <w:r w:rsidR="008004F5">
        <w:rPr>
          <w:rFonts w:ascii="Times New Roman" w:hAnsi="Times New Roman" w:cs="Times New Roman"/>
          <w:lang w:val="en-GB"/>
        </w:rPr>
        <w:t xml:space="preserve"> descent</w:t>
      </w:r>
      <w:r w:rsidRPr="00322AE4">
        <w:rPr>
          <w:rFonts w:ascii="Times New Roman" w:hAnsi="Times New Roman" w:cs="Times New Roman"/>
          <w:lang w:val="en-GB"/>
        </w:rPr>
        <w:t xml:space="preserve"> have lower health outcomes</w:t>
      </w:r>
      <w:r w:rsidR="008004F5">
        <w:rPr>
          <w:rFonts w:ascii="Times New Roman" w:hAnsi="Times New Roman" w:cs="Times New Roman"/>
          <w:lang w:val="en-GB"/>
        </w:rPr>
        <w:t>,</w:t>
      </w:r>
      <w:r w:rsidRPr="00322AE4">
        <w:rPr>
          <w:rFonts w:ascii="Times New Roman" w:hAnsi="Times New Roman" w:cs="Times New Roman"/>
          <w:lang w:val="en-GB"/>
        </w:rPr>
        <w:t xml:space="preserve"> </w:t>
      </w:r>
      <w:r w:rsidR="008004F5">
        <w:rPr>
          <w:rFonts w:ascii="Times New Roman" w:hAnsi="Times New Roman" w:cs="Times New Roman"/>
          <w:lang w:val="en-GB"/>
        </w:rPr>
        <w:t>but t</w:t>
      </w:r>
      <w:r w:rsidRPr="00322AE4">
        <w:rPr>
          <w:rFonts w:ascii="Times New Roman" w:hAnsi="Times New Roman" w:cs="Times New Roman"/>
          <w:lang w:val="en-GB"/>
        </w:rPr>
        <w:t>h</w:t>
      </w:r>
      <w:r w:rsidR="008004F5">
        <w:rPr>
          <w:rFonts w:ascii="Times New Roman" w:hAnsi="Times New Roman" w:cs="Times New Roman"/>
          <w:lang w:val="en-GB"/>
        </w:rPr>
        <w:t>is</w:t>
      </w:r>
      <w:r w:rsidRPr="00322AE4">
        <w:rPr>
          <w:rFonts w:ascii="Times New Roman" w:hAnsi="Times New Roman" w:cs="Times New Roman"/>
          <w:lang w:val="en-GB"/>
        </w:rPr>
        <w:t xml:space="preserve"> study</w:t>
      </w:r>
      <w:r w:rsidR="008004F5">
        <w:rPr>
          <w:rFonts w:ascii="Times New Roman" w:hAnsi="Times New Roman" w:cs="Times New Roman"/>
          <w:lang w:val="en-GB"/>
        </w:rPr>
        <w:t>’</w:t>
      </w:r>
      <w:r w:rsidRPr="00322AE4">
        <w:rPr>
          <w:rFonts w:ascii="Times New Roman" w:hAnsi="Times New Roman" w:cs="Times New Roman"/>
          <w:lang w:val="en-GB"/>
        </w:rPr>
        <w:t xml:space="preserve">s </w:t>
      </w:r>
      <w:r w:rsidR="008004F5">
        <w:rPr>
          <w:rFonts w:ascii="Times New Roman" w:hAnsi="Times New Roman" w:cs="Times New Roman"/>
          <w:lang w:val="en-GB"/>
        </w:rPr>
        <w:t>external validity</w:t>
      </w:r>
      <w:r w:rsidRPr="00322AE4">
        <w:rPr>
          <w:rFonts w:ascii="Times New Roman" w:hAnsi="Times New Roman" w:cs="Times New Roman"/>
          <w:lang w:val="en-GB"/>
        </w:rPr>
        <w:t xml:space="preserve"> is </w:t>
      </w:r>
      <w:r w:rsidR="008004F5">
        <w:rPr>
          <w:rFonts w:ascii="Times New Roman" w:hAnsi="Times New Roman" w:cs="Times New Roman"/>
          <w:lang w:val="en-GB"/>
        </w:rPr>
        <w:t>shallow</w:t>
      </w:r>
      <w:r w:rsidRPr="00322AE4">
        <w:rPr>
          <w:rFonts w:ascii="Times New Roman" w:hAnsi="Times New Roman" w:cs="Times New Roman"/>
          <w:lang w:val="en-GB"/>
        </w:rPr>
        <w:t xml:space="preserve"> </w:t>
      </w:r>
      <w:r w:rsidR="008004F5">
        <w:rPr>
          <w:rFonts w:ascii="Times New Roman" w:hAnsi="Times New Roman" w:cs="Times New Roman"/>
          <w:lang w:val="en-GB"/>
        </w:rPr>
        <w:t>because</w:t>
      </w:r>
      <w:r w:rsidRPr="00322AE4">
        <w:rPr>
          <w:rFonts w:ascii="Times New Roman" w:hAnsi="Times New Roman" w:cs="Times New Roman"/>
          <w:lang w:val="en-GB"/>
        </w:rPr>
        <w:t xml:space="preserve"> most of the data were from high-income or hospital-based groups, as pointed out by Narh et al. (2022). </w:t>
      </w:r>
      <w:r w:rsidR="008004F5">
        <w:rPr>
          <w:rFonts w:ascii="Times New Roman" w:hAnsi="Times New Roman" w:cs="Times New Roman"/>
          <w:lang w:val="en-GB"/>
        </w:rPr>
        <w:t>Medically</w:t>
      </w:r>
      <w:r w:rsidRPr="00322AE4">
        <w:rPr>
          <w:rFonts w:ascii="Times New Roman" w:hAnsi="Times New Roman" w:cs="Times New Roman"/>
          <w:lang w:val="en-GB"/>
        </w:rPr>
        <w:t xml:space="preserve"> </w:t>
      </w:r>
      <w:r w:rsidR="008004F5">
        <w:rPr>
          <w:rFonts w:ascii="Times New Roman" w:hAnsi="Times New Roman" w:cs="Times New Roman"/>
          <w:lang w:val="en-GB"/>
        </w:rPr>
        <w:t>acknowledged</w:t>
      </w:r>
      <w:r w:rsidRPr="00322AE4">
        <w:rPr>
          <w:rFonts w:ascii="Times New Roman" w:hAnsi="Times New Roman" w:cs="Times New Roman"/>
          <w:lang w:val="en-GB"/>
        </w:rPr>
        <w:t xml:space="preserve"> </w:t>
      </w:r>
      <w:r w:rsidR="008004F5">
        <w:rPr>
          <w:rFonts w:ascii="Times New Roman" w:hAnsi="Times New Roman" w:cs="Times New Roman"/>
          <w:lang w:val="en-GB"/>
        </w:rPr>
        <w:t>seriousness</w:t>
      </w:r>
      <w:r w:rsidRPr="00322AE4">
        <w:rPr>
          <w:rFonts w:ascii="Times New Roman" w:hAnsi="Times New Roman" w:cs="Times New Roman"/>
          <w:lang w:val="en-GB"/>
        </w:rPr>
        <w:t xml:space="preserve"> </w:t>
      </w:r>
      <w:r w:rsidR="008004F5">
        <w:rPr>
          <w:rFonts w:ascii="Times New Roman" w:hAnsi="Times New Roman" w:cs="Times New Roman"/>
          <w:lang w:val="en-GB"/>
        </w:rPr>
        <w:t>diversity</w:t>
      </w:r>
      <w:r w:rsidRPr="00322AE4">
        <w:rPr>
          <w:rFonts w:ascii="Times New Roman" w:hAnsi="Times New Roman" w:cs="Times New Roman"/>
          <w:lang w:val="en-GB"/>
        </w:rPr>
        <w:t xml:space="preserve"> and </w:t>
      </w:r>
      <w:r w:rsidR="008004F5">
        <w:rPr>
          <w:rFonts w:ascii="Times New Roman" w:hAnsi="Times New Roman" w:cs="Times New Roman"/>
          <w:lang w:val="en-GB"/>
        </w:rPr>
        <w:t>continuous</w:t>
      </w:r>
      <w:r w:rsidRPr="00322AE4">
        <w:rPr>
          <w:rFonts w:ascii="Times New Roman" w:hAnsi="Times New Roman" w:cs="Times New Roman"/>
          <w:lang w:val="en-GB"/>
        </w:rPr>
        <w:t xml:space="preserve"> </w:t>
      </w:r>
      <w:r w:rsidR="008004F5">
        <w:rPr>
          <w:rFonts w:ascii="Times New Roman" w:hAnsi="Times New Roman" w:cs="Times New Roman"/>
          <w:lang w:val="en-GB"/>
        </w:rPr>
        <w:t>shortage</w:t>
      </w:r>
      <w:r w:rsidRPr="00322AE4">
        <w:rPr>
          <w:rFonts w:ascii="Times New Roman" w:hAnsi="Times New Roman" w:cs="Times New Roman"/>
          <w:lang w:val="en-GB"/>
        </w:rPr>
        <w:t xml:space="preserve"> of </w:t>
      </w:r>
      <w:r w:rsidR="008004F5">
        <w:rPr>
          <w:rFonts w:ascii="Times New Roman" w:hAnsi="Times New Roman" w:cs="Times New Roman"/>
          <w:lang w:val="en-GB"/>
        </w:rPr>
        <w:t>exhaustive</w:t>
      </w:r>
      <w:r w:rsidRPr="00322AE4">
        <w:rPr>
          <w:rFonts w:ascii="Times New Roman" w:hAnsi="Times New Roman" w:cs="Times New Roman"/>
          <w:lang w:val="en-GB"/>
        </w:rPr>
        <w:t xml:space="preserve"> data from sub-Saharan Africa further </w:t>
      </w:r>
      <w:r w:rsidR="008004F5">
        <w:rPr>
          <w:rFonts w:ascii="Times New Roman" w:hAnsi="Times New Roman" w:cs="Times New Roman"/>
          <w:lang w:val="en-GB"/>
        </w:rPr>
        <w:t>baffle</w:t>
      </w:r>
      <w:r w:rsidRPr="00322AE4">
        <w:rPr>
          <w:rFonts w:ascii="Times New Roman" w:hAnsi="Times New Roman" w:cs="Times New Roman"/>
          <w:lang w:val="en-GB"/>
        </w:rPr>
        <w:t xml:space="preserve"> the </w:t>
      </w:r>
      <w:r w:rsidR="008004F5">
        <w:rPr>
          <w:rFonts w:ascii="Times New Roman" w:hAnsi="Times New Roman" w:cs="Times New Roman"/>
          <w:lang w:val="en-GB"/>
        </w:rPr>
        <w:t>real</w:t>
      </w:r>
      <w:r w:rsidRPr="00322AE4">
        <w:rPr>
          <w:rFonts w:ascii="Times New Roman" w:hAnsi="Times New Roman" w:cs="Times New Roman"/>
          <w:lang w:val="en-GB"/>
        </w:rPr>
        <w:t xml:space="preserve"> global </w:t>
      </w:r>
      <w:r w:rsidR="008004F5">
        <w:rPr>
          <w:rFonts w:ascii="Times New Roman" w:hAnsi="Times New Roman" w:cs="Times New Roman"/>
          <w:lang w:val="en-GB"/>
        </w:rPr>
        <w:t>challenges</w:t>
      </w:r>
      <w:r w:rsidRPr="00322AE4">
        <w:rPr>
          <w:rFonts w:ascii="Times New Roman" w:hAnsi="Times New Roman" w:cs="Times New Roman"/>
          <w:lang w:val="en-GB"/>
        </w:rPr>
        <w:t xml:space="preserve"> of fibroids (</w:t>
      </w:r>
      <w:proofErr w:type="spellStart"/>
      <w:r w:rsidRPr="00322AE4">
        <w:rPr>
          <w:rFonts w:ascii="Times New Roman" w:hAnsi="Times New Roman" w:cs="Times New Roman"/>
          <w:lang w:val="en-GB"/>
        </w:rPr>
        <w:t>Patetta</w:t>
      </w:r>
      <w:proofErr w:type="spellEnd"/>
      <w:r w:rsidRPr="00322AE4">
        <w:rPr>
          <w:rFonts w:ascii="Times New Roman" w:hAnsi="Times New Roman" w:cs="Times New Roman"/>
          <w:lang w:val="en-GB"/>
        </w:rPr>
        <w:t xml:space="preserve"> et al., 2025).</w:t>
      </w:r>
      <w:r w:rsidR="00807CFC" w:rsidRPr="00807CFC">
        <w:rPr>
          <w:rFonts w:ascii="Times New Roman" w:hAnsi="Times New Roman" w:cs="Times New Roman"/>
          <w:lang w:val="en-GB"/>
        </w:rPr>
        <w:t xml:space="preserve"> </w:t>
      </w:r>
    </w:p>
    <w:p w14:paraId="258772FB" w14:textId="77777777" w:rsidR="00807CFC" w:rsidRPr="00807CFC" w:rsidRDefault="00807CFC" w:rsidP="00414383">
      <w:pPr>
        <w:pStyle w:val="Heading2"/>
        <w:rPr>
          <w:lang w:val="en-GB"/>
        </w:rPr>
      </w:pPr>
      <w:bookmarkStart w:id="26" w:name="_Toc229430086"/>
      <w:r w:rsidRPr="00807CFC">
        <w:rPr>
          <w:lang w:val="en-GB"/>
        </w:rPr>
        <w:lastRenderedPageBreak/>
        <w:t>2.5 Critical Evaluation of the Existing Research</w:t>
      </w:r>
      <w:bookmarkEnd w:id="26"/>
    </w:p>
    <w:p w14:paraId="75282D2D" w14:textId="22095618" w:rsidR="0003059F" w:rsidRPr="0003059F" w:rsidRDefault="008004F5" w:rsidP="0003059F">
      <w:pPr>
        <w:spacing w:line="480" w:lineRule="auto"/>
        <w:jc w:val="both"/>
        <w:rPr>
          <w:rFonts w:ascii="Times New Roman" w:hAnsi="Times New Roman" w:cs="Times New Roman"/>
          <w:lang w:val="en-GB"/>
        </w:rPr>
      </w:pPr>
      <w:r w:rsidRPr="008004F5">
        <w:rPr>
          <w:rFonts w:ascii="Times New Roman" w:hAnsi="Times New Roman" w:cs="Times New Roman"/>
          <w:lang w:val="en-GB"/>
        </w:rPr>
        <w:t>The literature evaluation is restricted in scope and applies various dubious approaches but gives helpful information about the epidemiology of uterine fibroids such as racial inequalities and risk factors. The positive aspect of these research</w:t>
      </w:r>
      <w:r>
        <w:rPr>
          <w:rFonts w:ascii="Times New Roman" w:hAnsi="Times New Roman" w:cs="Times New Roman"/>
          <w:lang w:val="en-GB"/>
        </w:rPr>
        <w:t>es</w:t>
      </w:r>
      <w:r w:rsidRPr="008004F5">
        <w:rPr>
          <w:rFonts w:ascii="Times New Roman" w:hAnsi="Times New Roman" w:cs="Times New Roman"/>
          <w:lang w:val="en-GB"/>
        </w:rPr>
        <w:t xml:space="preserve"> is that they had large sample numbers and used objective diagnostic criteria. </w:t>
      </w:r>
      <w:r w:rsidR="0003059F">
        <w:rPr>
          <w:rFonts w:ascii="Times New Roman" w:hAnsi="Times New Roman" w:cs="Times New Roman"/>
          <w:lang w:val="en-GB"/>
        </w:rPr>
        <w:t>Huang et al. (2023) u</w:t>
      </w:r>
      <w:r w:rsidR="0003059F" w:rsidRPr="0003059F">
        <w:rPr>
          <w:rFonts w:ascii="Times New Roman" w:hAnsi="Times New Roman" w:cs="Times New Roman"/>
          <w:lang w:val="en-GB"/>
        </w:rPr>
        <w:t>s</w:t>
      </w:r>
      <w:r w:rsidR="0003059F">
        <w:rPr>
          <w:rFonts w:ascii="Times New Roman" w:hAnsi="Times New Roman" w:cs="Times New Roman"/>
          <w:lang w:val="en-GB"/>
        </w:rPr>
        <w:t>ed</w:t>
      </w:r>
      <w:r w:rsidR="0003059F" w:rsidRPr="0003059F">
        <w:rPr>
          <w:rFonts w:ascii="Times New Roman" w:hAnsi="Times New Roman" w:cs="Times New Roman"/>
          <w:lang w:val="en-GB"/>
        </w:rPr>
        <w:t xml:space="preserve"> age- and race-specific datasets </w:t>
      </w:r>
      <w:r w:rsidR="0003059F">
        <w:rPr>
          <w:rFonts w:ascii="Times New Roman" w:hAnsi="Times New Roman" w:cs="Times New Roman"/>
          <w:lang w:val="en-GB"/>
        </w:rPr>
        <w:t>and</w:t>
      </w:r>
      <w:r w:rsidR="0003059F" w:rsidRPr="0003059F">
        <w:rPr>
          <w:rFonts w:ascii="Times New Roman" w:hAnsi="Times New Roman" w:cs="Times New Roman"/>
          <w:lang w:val="en-GB"/>
        </w:rPr>
        <w:t xml:space="preserve"> ultrasound-based prevalence estimations </w:t>
      </w:r>
      <w:r w:rsidR="0003059F">
        <w:rPr>
          <w:rFonts w:ascii="Times New Roman" w:hAnsi="Times New Roman" w:cs="Times New Roman"/>
          <w:lang w:val="en-GB"/>
        </w:rPr>
        <w:t>while Yu et al. (2018) used</w:t>
      </w:r>
      <w:r w:rsidR="0003059F" w:rsidRPr="0003059F">
        <w:rPr>
          <w:rFonts w:ascii="Times New Roman" w:hAnsi="Times New Roman" w:cs="Times New Roman"/>
          <w:lang w:val="en-GB"/>
        </w:rPr>
        <w:t xml:space="preserve"> population-based cohort studies </w:t>
      </w:r>
      <w:r w:rsidR="0003059F">
        <w:rPr>
          <w:rFonts w:ascii="Times New Roman" w:hAnsi="Times New Roman" w:cs="Times New Roman"/>
          <w:lang w:val="en-GB"/>
        </w:rPr>
        <w:t>to show</w:t>
      </w:r>
      <w:r w:rsidR="0003059F" w:rsidRPr="0003059F">
        <w:rPr>
          <w:rFonts w:ascii="Times New Roman" w:hAnsi="Times New Roman" w:cs="Times New Roman"/>
          <w:lang w:val="en-GB"/>
        </w:rPr>
        <w:t xml:space="preserve"> increased incidence and prevalence among women</w:t>
      </w:r>
      <w:r w:rsidR="0003059F">
        <w:rPr>
          <w:rFonts w:ascii="Times New Roman" w:hAnsi="Times New Roman" w:cs="Times New Roman"/>
          <w:lang w:val="en-GB"/>
        </w:rPr>
        <w:t xml:space="preserve"> African descent</w:t>
      </w:r>
      <w:r w:rsidR="0003059F" w:rsidRPr="0003059F">
        <w:rPr>
          <w:rFonts w:ascii="Times New Roman" w:hAnsi="Times New Roman" w:cs="Times New Roman"/>
          <w:lang w:val="en-GB"/>
        </w:rPr>
        <w:t>. Reproductive, metabolic and genetic components are duly included in global frameworks (Li et al., 2023; Lou et al., 2023) with synthesised risk variables (</w:t>
      </w:r>
      <w:proofErr w:type="spellStart"/>
      <w:r w:rsidR="0003059F" w:rsidRPr="0003059F">
        <w:rPr>
          <w:rFonts w:ascii="Times New Roman" w:hAnsi="Times New Roman" w:cs="Times New Roman"/>
          <w:lang w:val="en-GB"/>
        </w:rPr>
        <w:t>Chiaffarino</w:t>
      </w:r>
      <w:proofErr w:type="spellEnd"/>
      <w:r w:rsidR="0003059F" w:rsidRPr="0003059F">
        <w:rPr>
          <w:rFonts w:ascii="Times New Roman" w:hAnsi="Times New Roman" w:cs="Times New Roman"/>
          <w:lang w:val="en-GB"/>
        </w:rPr>
        <w:t xml:space="preserve"> et al., 2021; </w:t>
      </w:r>
      <w:proofErr w:type="spellStart"/>
      <w:r w:rsidR="0003059F" w:rsidRPr="0003059F">
        <w:rPr>
          <w:rFonts w:ascii="Times New Roman" w:hAnsi="Times New Roman" w:cs="Times New Roman"/>
          <w:lang w:val="en-GB"/>
        </w:rPr>
        <w:t>Vafaei</w:t>
      </w:r>
      <w:proofErr w:type="spellEnd"/>
      <w:r w:rsidR="0003059F" w:rsidRPr="0003059F">
        <w:rPr>
          <w:rFonts w:ascii="Times New Roman" w:hAnsi="Times New Roman" w:cs="Times New Roman"/>
          <w:lang w:val="en-GB"/>
        </w:rPr>
        <w:t xml:space="preserve"> et al., 2024) incorporating systematic reviews.</w:t>
      </w:r>
    </w:p>
    <w:p w14:paraId="32C6C077" w14:textId="78E7A71D" w:rsidR="008004F5" w:rsidRPr="008004F5" w:rsidRDefault="0003059F" w:rsidP="0003059F">
      <w:pPr>
        <w:spacing w:line="480" w:lineRule="auto"/>
        <w:jc w:val="both"/>
        <w:rPr>
          <w:rFonts w:ascii="Times New Roman" w:hAnsi="Times New Roman" w:cs="Times New Roman"/>
          <w:lang w:val="en-GB"/>
        </w:rPr>
      </w:pPr>
      <w:r>
        <w:rPr>
          <w:rFonts w:ascii="Times New Roman" w:hAnsi="Times New Roman" w:cs="Times New Roman"/>
          <w:lang w:val="en-GB"/>
        </w:rPr>
        <w:t>Nonetheless,</w:t>
      </w:r>
      <w:r w:rsidRPr="0003059F">
        <w:rPr>
          <w:rFonts w:ascii="Times New Roman" w:hAnsi="Times New Roman" w:cs="Times New Roman"/>
          <w:lang w:val="en-GB"/>
        </w:rPr>
        <w:t xml:space="preserve"> there are </w:t>
      </w:r>
      <w:r>
        <w:rPr>
          <w:rFonts w:ascii="Times New Roman" w:hAnsi="Times New Roman" w:cs="Times New Roman"/>
          <w:lang w:val="en-GB"/>
        </w:rPr>
        <w:t>earnest</w:t>
      </w:r>
      <w:r w:rsidRPr="0003059F">
        <w:rPr>
          <w:rFonts w:ascii="Times New Roman" w:hAnsi="Times New Roman" w:cs="Times New Roman"/>
          <w:lang w:val="en-GB"/>
        </w:rPr>
        <w:t xml:space="preserve"> </w:t>
      </w:r>
      <w:r>
        <w:rPr>
          <w:rFonts w:ascii="Times New Roman" w:hAnsi="Times New Roman" w:cs="Times New Roman"/>
          <w:lang w:val="en-GB"/>
        </w:rPr>
        <w:t>challenges as shown</w:t>
      </w:r>
      <w:r w:rsidRPr="0003059F">
        <w:rPr>
          <w:rFonts w:ascii="Times New Roman" w:hAnsi="Times New Roman" w:cs="Times New Roman"/>
          <w:lang w:val="en-GB"/>
        </w:rPr>
        <w:t xml:space="preserve"> </w:t>
      </w:r>
      <w:r w:rsidR="007A7751">
        <w:rPr>
          <w:rFonts w:ascii="Times New Roman" w:hAnsi="Times New Roman" w:cs="Times New Roman"/>
          <w:lang w:val="en-GB"/>
        </w:rPr>
        <w:t>in the research by</w:t>
      </w:r>
      <w:r>
        <w:rPr>
          <w:rFonts w:ascii="Times New Roman" w:hAnsi="Times New Roman" w:cs="Times New Roman"/>
          <w:lang w:val="en-GB"/>
        </w:rPr>
        <w:t xml:space="preserve"> Dai et al. (2024) that</w:t>
      </w:r>
      <w:r w:rsidRPr="0003059F">
        <w:rPr>
          <w:rFonts w:ascii="Times New Roman" w:hAnsi="Times New Roman" w:cs="Times New Roman"/>
          <w:lang w:val="en-GB"/>
        </w:rPr>
        <w:t xml:space="preserve"> resource-limited </w:t>
      </w:r>
      <w:r>
        <w:rPr>
          <w:rFonts w:ascii="Times New Roman" w:hAnsi="Times New Roman" w:cs="Times New Roman"/>
          <w:lang w:val="en-GB"/>
        </w:rPr>
        <w:t>set-ups</w:t>
      </w:r>
      <w:r w:rsidRPr="0003059F">
        <w:rPr>
          <w:rFonts w:ascii="Times New Roman" w:hAnsi="Times New Roman" w:cs="Times New Roman"/>
          <w:lang w:val="en-GB"/>
        </w:rPr>
        <w:t xml:space="preserve">, asymptomatic cases are not included and </w:t>
      </w:r>
      <w:r>
        <w:rPr>
          <w:rFonts w:ascii="Times New Roman" w:hAnsi="Times New Roman" w:cs="Times New Roman"/>
          <w:lang w:val="en-GB"/>
        </w:rPr>
        <w:t>global</w:t>
      </w:r>
      <w:r w:rsidRPr="0003059F">
        <w:rPr>
          <w:rFonts w:ascii="Times New Roman" w:hAnsi="Times New Roman" w:cs="Times New Roman"/>
          <w:lang w:val="en-GB"/>
        </w:rPr>
        <w:t xml:space="preserve"> </w:t>
      </w:r>
      <w:r>
        <w:rPr>
          <w:rFonts w:ascii="Times New Roman" w:hAnsi="Times New Roman" w:cs="Times New Roman"/>
          <w:lang w:val="en-GB"/>
        </w:rPr>
        <w:t>estimates</w:t>
      </w:r>
      <w:r w:rsidRPr="0003059F">
        <w:rPr>
          <w:rFonts w:ascii="Times New Roman" w:hAnsi="Times New Roman" w:cs="Times New Roman"/>
          <w:lang w:val="en-GB"/>
        </w:rPr>
        <w:t xml:space="preserve"> are </w:t>
      </w:r>
      <w:r>
        <w:rPr>
          <w:rFonts w:ascii="Times New Roman" w:hAnsi="Times New Roman" w:cs="Times New Roman"/>
          <w:lang w:val="en-GB"/>
        </w:rPr>
        <w:t>normally</w:t>
      </w:r>
      <w:r w:rsidRPr="0003059F">
        <w:rPr>
          <w:rFonts w:ascii="Times New Roman" w:hAnsi="Times New Roman" w:cs="Times New Roman"/>
          <w:lang w:val="en-GB"/>
        </w:rPr>
        <w:t xml:space="preserve"> </w:t>
      </w:r>
      <w:r>
        <w:rPr>
          <w:rFonts w:ascii="Times New Roman" w:hAnsi="Times New Roman" w:cs="Times New Roman"/>
          <w:lang w:val="en-GB"/>
        </w:rPr>
        <w:t>formulated</w:t>
      </w:r>
      <w:r w:rsidRPr="0003059F">
        <w:rPr>
          <w:rFonts w:ascii="Times New Roman" w:hAnsi="Times New Roman" w:cs="Times New Roman"/>
          <w:lang w:val="en-GB"/>
        </w:rPr>
        <w:t xml:space="preserve"> using </w:t>
      </w:r>
      <w:r w:rsidR="007A7751">
        <w:rPr>
          <w:rFonts w:ascii="Times New Roman" w:hAnsi="Times New Roman" w:cs="Times New Roman"/>
          <w:lang w:val="en-GB"/>
        </w:rPr>
        <w:t>synthetic</w:t>
      </w:r>
      <w:r w:rsidRPr="0003059F">
        <w:rPr>
          <w:rFonts w:ascii="Times New Roman" w:hAnsi="Times New Roman" w:cs="Times New Roman"/>
          <w:lang w:val="en-GB"/>
        </w:rPr>
        <w:t xml:space="preserve"> GBD data, not </w:t>
      </w:r>
      <w:r w:rsidR="007A7751">
        <w:rPr>
          <w:rFonts w:ascii="Times New Roman" w:hAnsi="Times New Roman" w:cs="Times New Roman"/>
          <w:lang w:val="en-GB"/>
        </w:rPr>
        <w:t>real</w:t>
      </w:r>
      <w:r w:rsidRPr="0003059F">
        <w:rPr>
          <w:rFonts w:ascii="Times New Roman" w:hAnsi="Times New Roman" w:cs="Times New Roman"/>
          <w:lang w:val="en-GB"/>
        </w:rPr>
        <w:t xml:space="preserve"> data. Moreover, many studies are only conducted in national or regional contexts. Most of the health services in sub-Saharan Africa are provided via clinics and hospitals. Selection bias may lead to an over-representation of symptomatic women in the clinical burden estimates and an under-representation in the community prevalence estimates (</w:t>
      </w:r>
      <w:proofErr w:type="spellStart"/>
      <w:r w:rsidRPr="0003059F">
        <w:rPr>
          <w:rFonts w:ascii="Times New Roman" w:hAnsi="Times New Roman" w:cs="Times New Roman"/>
          <w:lang w:val="en-GB"/>
        </w:rPr>
        <w:t>Morhason</w:t>
      </w:r>
      <w:proofErr w:type="spellEnd"/>
      <w:r w:rsidRPr="0003059F">
        <w:rPr>
          <w:rFonts w:ascii="Times New Roman" w:hAnsi="Times New Roman" w:cs="Times New Roman"/>
          <w:lang w:val="en-GB"/>
        </w:rPr>
        <w:t xml:space="preserve">-Bello &amp; </w:t>
      </w:r>
      <w:proofErr w:type="spellStart"/>
      <w:r w:rsidRPr="0003059F">
        <w:rPr>
          <w:rFonts w:ascii="Times New Roman" w:hAnsi="Times New Roman" w:cs="Times New Roman"/>
          <w:lang w:val="en-GB"/>
        </w:rPr>
        <w:t>Adebamowo</w:t>
      </w:r>
      <w:proofErr w:type="spellEnd"/>
      <w:r w:rsidRPr="0003059F">
        <w:rPr>
          <w:rFonts w:ascii="Times New Roman" w:hAnsi="Times New Roman" w:cs="Times New Roman"/>
          <w:lang w:val="en-GB"/>
        </w:rPr>
        <w:t xml:space="preserve">, 2022). Ndebele et al. (2024) </w:t>
      </w:r>
      <w:r w:rsidR="007A7751">
        <w:rPr>
          <w:rFonts w:ascii="Times New Roman" w:hAnsi="Times New Roman" w:cs="Times New Roman"/>
          <w:lang w:val="en-GB"/>
        </w:rPr>
        <w:t>suggested</w:t>
      </w:r>
      <w:r w:rsidRPr="0003059F">
        <w:rPr>
          <w:rFonts w:ascii="Times New Roman" w:hAnsi="Times New Roman" w:cs="Times New Roman"/>
          <w:lang w:val="en-GB"/>
        </w:rPr>
        <w:t xml:space="preserve"> that the </w:t>
      </w:r>
      <w:r w:rsidR="007A7751">
        <w:rPr>
          <w:rFonts w:ascii="Times New Roman" w:hAnsi="Times New Roman" w:cs="Times New Roman"/>
          <w:lang w:val="en-GB"/>
        </w:rPr>
        <w:t>research</w:t>
      </w:r>
      <w:r w:rsidRPr="0003059F">
        <w:rPr>
          <w:rFonts w:ascii="Times New Roman" w:hAnsi="Times New Roman" w:cs="Times New Roman"/>
          <w:lang w:val="en-GB"/>
        </w:rPr>
        <w:t xml:space="preserve"> on asymptomatic fibroids may have been </w:t>
      </w:r>
      <w:r w:rsidR="007A7751">
        <w:rPr>
          <w:rFonts w:ascii="Times New Roman" w:hAnsi="Times New Roman" w:cs="Times New Roman"/>
          <w:lang w:val="en-GB"/>
        </w:rPr>
        <w:t>biased</w:t>
      </w:r>
      <w:r w:rsidRPr="0003059F">
        <w:rPr>
          <w:rFonts w:ascii="Times New Roman" w:hAnsi="Times New Roman" w:cs="Times New Roman"/>
          <w:lang w:val="en-GB"/>
        </w:rPr>
        <w:t xml:space="preserve"> </w:t>
      </w:r>
      <w:r w:rsidR="007A7751">
        <w:rPr>
          <w:rFonts w:ascii="Times New Roman" w:hAnsi="Times New Roman" w:cs="Times New Roman"/>
          <w:lang w:val="en-GB"/>
        </w:rPr>
        <w:t>due</w:t>
      </w:r>
      <w:r w:rsidRPr="0003059F">
        <w:rPr>
          <w:rFonts w:ascii="Times New Roman" w:hAnsi="Times New Roman" w:cs="Times New Roman"/>
          <w:lang w:val="en-GB"/>
        </w:rPr>
        <w:t xml:space="preserve"> to the use of self-</w:t>
      </w:r>
      <w:r w:rsidR="007A7751">
        <w:rPr>
          <w:rFonts w:ascii="Times New Roman" w:hAnsi="Times New Roman" w:cs="Times New Roman"/>
          <w:lang w:val="en-GB"/>
        </w:rPr>
        <w:t>assessment data</w:t>
      </w:r>
      <w:r w:rsidRPr="0003059F">
        <w:rPr>
          <w:rFonts w:ascii="Times New Roman" w:hAnsi="Times New Roman" w:cs="Times New Roman"/>
          <w:lang w:val="en-GB"/>
        </w:rPr>
        <w:t xml:space="preserve"> or administrative diagnosis. The </w:t>
      </w:r>
      <w:r w:rsidR="007A7751">
        <w:rPr>
          <w:rFonts w:ascii="Times New Roman" w:hAnsi="Times New Roman" w:cs="Times New Roman"/>
          <w:lang w:val="en-GB"/>
        </w:rPr>
        <w:t>results</w:t>
      </w:r>
      <w:r w:rsidRPr="0003059F">
        <w:rPr>
          <w:rFonts w:ascii="Times New Roman" w:hAnsi="Times New Roman" w:cs="Times New Roman"/>
          <w:lang w:val="en-GB"/>
        </w:rPr>
        <w:t xml:space="preserve"> are </w:t>
      </w:r>
      <w:r w:rsidR="007A7751">
        <w:rPr>
          <w:rFonts w:ascii="Times New Roman" w:hAnsi="Times New Roman" w:cs="Times New Roman"/>
          <w:lang w:val="en-GB"/>
        </w:rPr>
        <w:t>confined</w:t>
      </w:r>
      <w:r w:rsidRPr="0003059F">
        <w:rPr>
          <w:rFonts w:ascii="Times New Roman" w:hAnsi="Times New Roman" w:cs="Times New Roman"/>
          <w:lang w:val="en-GB"/>
        </w:rPr>
        <w:t xml:space="preserve"> in </w:t>
      </w:r>
      <w:r w:rsidR="007A7751">
        <w:rPr>
          <w:rFonts w:ascii="Times New Roman" w:hAnsi="Times New Roman" w:cs="Times New Roman"/>
          <w:lang w:val="en-GB"/>
        </w:rPr>
        <w:t>applicability</w:t>
      </w:r>
      <w:r w:rsidRPr="0003059F">
        <w:rPr>
          <w:rFonts w:ascii="Times New Roman" w:hAnsi="Times New Roman" w:cs="Times New Roman"/>
          <w:lang w:val="en-GB"/>
        </w:rPr>
        <w:t xml:space="preserve"> </w:t>
      </w:r>
      <w:r w:rsidR="007A7751">
        <w:rPr>
          <w:rFonts w:ascii="Times New Roman" w:hAnsi="Times New Roman" w:cs="Times New Roman"/>
          <w:lang w:val="en-GB"/>
        </w:rPr>
        <w:t>because</w:t>
      </w:r>
      <w:r w:rsidRPr="0003059F">
        <w:rPr>
          <w:rFonts w:ascii="Times New Roman" w:hAnsi="Times New Roman" w:cs="Times New Roman"/>
          <w:lang w:val="en-GB"/>
        </w:rPr>
        <w:t xml:space="preserve"> very few </w:t>
      </w:r>
      <w:r w:rsidR="007A7751">
        <w:rPr>
          <w:rFonts w:ascii="Times New Roman" w:hAnsi="Times New Roman" w:cs="Times New Roman"/>
          <w:lang w:val="en-GB"/>
        </w:rPr>
        <w:t>study</w:t>
      </w:r>
      <w:r w:rsidRPr="0003059F">
        <w:rPr>
          <w:rFonts w:ascii="Times New Roman" w:hAnsi="Times New Roman" w:cs="Times New Roman"/>
          <w:lang w:val="en-GB"/>
        </w:rPr>
        <w:t xml:space="preserve"> have </w:t>
      </w:r>
      <w:r w:rsidR="007A7751">
        <w:rPr>
          <w:rFonts w:ascii="Times New Roman" w:hAnsi="Times New Roman" w:cs="Times New Roman"/>
          <w:lang w:val="en-GB"/>
        </w:rPr>
        <w:t>accessed</w:t>
      </w:r>
      <w:r w:rsidRPr="0003059F">
        <w:rPr>
          <w:rFonts w:ascii="Times New Roman" w:hAnsi="Times New Roman" w:cs="Times New Roman"/>
          <w:lang w:val="en-GB"/>
        </w:rPr>
        <w:t xml:space="preserve"> non-White groups, unlike studies which have </w:t>
      </w:r>
      <w:r w:rsidR="007A7751">
        <w:rPr>
          <w:rFonts w:ascii="Times New Roman" w:hAnsi="Times New Roman" w:cs="Times New Roman"/>
          <w:lang w:val="en-GB"/>
        </w:rPr>
        <w:t>focused</w:t>
      </w:r>
      <w:r w:rsidRPr="0003059F">
        <w:rPr>
          <w:rFonts w:ascii="Times New Roman" w:hAnsi="Times New Roman" w:cs="Times New Roman"/>
          <w:lang w:val="en-GB"/>
        </w:rPr>
        <w:t xml:space="preserve"> on Black and White populations (Manuel et al., 2022).</w:t>
      </w:r>
      <w:r w:rsidR="008004F5" w:rsidRPr="008004F5">
        <w:rPr>
          <w:rFonts w:ascii="Times New Roman" w:hAnsi="Times New Roman" w:cs="Times New Roman"/>
          <w:lang w:val="en-GB"/>
        </w:rPr>
        <w:t xml:space="preserve"> Also, there are no true population-based data, no longitudinal studies of incidence, and no studies of gene-environment interactions or prospective trends in sub-Saharan Africa.</w:t>
      </w:r>
    </w:p>
    <w:p w14:paraId="15CE8806" w14:textId="5B104D53" w:rsidR="00807CFC" w:rsidRPr="00807CFC" w:rsidRDefault="008004F5" w:rsidP="008004F5">
      <w:pPr>
        <w:spacing w:line="480" w:lineRule="auto"/>
        <w:jc w:val="both"/>
        <w:rPr>
          <w:rFonts w:ascii="Times New Roman" w:hAnsi="Times New Roman" w:cs="Times New Roman"/>
          <w:lang w:val="en-GB"/>
        </w:rPr>
      </w:pPr>
      <w:r w:rsidRPr="008004F5">
        <w:rPr>
          <w:rFonts w:ascii="Times New Roman" w:hAnsi="Times New Roman" w:cs="Times New Roman"/>
          <w:lang w:val="en-GB"/>
        </w:rPr>
        <w:lastRenderedPageBreak/>
        <w:t>Its specific constraints, geographical bias, dependence on symptomatic patients and lack of global and Sub-Saharan African longitudinal data justify a targeted systematic study. This study addresses these gaps by assessing the prevalence, inequalities, and risk factors among women of African descent via the use of recent quantitative epidemiological studies from 2016 to 2026, using a robust and transparent methodology. Results are repeatable and up-to-date.</w:t>
      </w:r>
    </w:p>
    <w:p w14:paraId="2F450301" w14:textId="77777777" w:rsidR="00807CFC" w:rsidRPr="00807CFC" w:rsidRDefault="00807CFC" w:rsidP="00414383">
      <w:pPr>
        <w:pStyle w:val="Heading2"/>
        <w:rPr>
          <w:lang w:val="en-GB"/>
        </w:rPr>
      </w:pPr>
      <w:bookmarkStart w:id="27" w:name="_Toc229430087"/>
      <w:r w:rsidRPr="00807CFC">
        <w:rPr>
          <w:lang w:val="en-GB"/>
        </w:rPr>
        <w:t>2.6 Identified Gaps and Justification for the Current Systematic Literature Review</w:t>
      </w:r>
      <w:bookmarkEnd w:id="27"/>
      <w:r w:rsidRPr="00807CFC">
        <w:rPr>
          <w:lang w:val="en-GB"/>
        </w:rPr>
        <w:t xml:space="preserve"> </w:t>
      </w:r>
    </w:p>
    <w:p w14:paraId="6C2B4653" w14:textId="63809DE3" w:rsidR="0026332D" w:rsidRPr="0026332D" w:rsidRDefault="0026332D" w:rsidP="0026332D">
      <w:pPr>
        <w:spacing w:line="480" w:lineRule="auto"/>
        <w:jc w:val="both"/>
        <w:rPr>
          <w:rFonts w:ascii="Times New Roman" w:hAnsi="Times New Roman" w:cs="Times New Roman"/>
          <w:lang w:val="en-GB"/>
        </w:rPr>
      </w:pPr>
      <w:r>
        <w:rPr>
          <w:rFonts w:ascii="Times New Roman" w:hAnsi="Times New Roman" w:cs="Times New Roman"/>
          <w:lang w:val="en-GB"/>
        </w:rPr>
        <w:t xml:space="preserve">Even though </w:t>
      </w:r>
      <w:r w:rsidRPr="0026332D">
        <w:rPr>
          <w:rFonts w:ascii="Times New Roman" w:hAnsi="Times New Roman" w:cs="Times New Roman"/>
          <w:lang w:val="en-GB"/>
        </w:rPr>
        <w:t xml:space="preserve">the </w:t>
      </w:r>
      <w:r>
        <w:rPr>
          <w:rFonts w:ascii="Times New Roman" w:hAnsi="Times New Roman" w:cs="Times New Roman"/>
          <w:lang w:val="en-GB"/>
        </w:rPr>
        <w:t>contemporary</w:t>
      </w:r>
      <w:r w:rsidRPr="0026332D">
        <w:rPr>
          <w:rFonts w:ascii="Times New Roman" w:hAnsi="Times New Roman" w:cs="Times New Roman"/>
          <w:lang w:val="en-GB"/>
        </w:rPr>
        <w:t xml:space="preserve"> </w:t>
      </w:r>
      <w:r>
        <w:rPr>
          <w:rFonts w:ascii="Times New Roman" w:hAnsi="Times New Roman" w:cs="Times New Roman"/>
          <w:lang w:val="en-GB"/>
        </w:rPr>
        <w:t>research</w:t>
      </w:r>
      <w:r w:rsidRPr="0026332D">
        <w:rPr>
          <w:rFonts w:ascii="Times New Roman" w:hAnsi="Times New Roman" w:cs="Times New Roman"/>
          <w:lang w:val="en-GB"/>
        </w:rPr>
        <w:t xml:space="preserve"> </w:t>
      </w:r>
      <w:r>
        <w:rPr>
          <w:rFonts w:ascii="Times New Roman" w:hAnsi="Times New Roman" w:cs="Times New Roman"/>
          <w:lang w:val="en-GB"/>
        </w:rPr>
        <w:t>provides</w:t>
      </w:r>
      <w:r w:rsidRPr="0026332D">
        <w:rPr>
          <w:rFonts w:ascii="Times New Roman" w:hAnsi="Times New Roman" w:cs="Times New Roman"/>
          <w:lang w:val="en-GB"/>
        </w:rPr>
        <w:t xml:space="preserve"> </w:t>
      </w:r>
      <w:r>
        <w:rPr>
          <w:rFonts w:ascii="Times New Roman" w:hAnsi="Times New Roman" w:cs="Times New Roman"/>
          <w:lang w:val="en-GB"/>
        </w:rPr>
        <w:t>enormous</w:t>
      </w:r>
      <w:r w:rsidRPr="0026332D">
        <w:rPr>
          <w:rFonts w:ascii="Times New Roman" w:hAnsi="Times New Roman" w:cs="Times New Roman"/>
          <w:lang w:val="en-GB"/>
        </w:rPr>
        <w:t xml:space="preserve"> </w:t>
      </w:r>
      <w:r>
        <w:rPr>
          <w:rFonts w:ascii="Times New Roman" w:hAnsi="Times New Roman" w:cs="Times New Roman"/>
          <w:lang w:val="en-GB"/>
        </w:rPr>
        <w:t>data</w:t>
      </w:r>
      <w:r w:rsidRPr="0026332D">
        <w:rPr>
          <w:rFonts w:ascii="Times New Roman" w:hAnsi="Times New Roman" w:cs="Times New Roman"/>
          <w:lang w:val="en-GB"/>
        </w:rPr>
        <w:t xml:space="preserve"> on the epidemiology of uterine fibroids, there are still </w:t>
      </w:r>
      <w:r>
        <w:rPr>
          <w:rFonts w:ascii="Times New Roman" w:hAnsi="Times New Roman" w:cs="Times New Roman"/>
          <w:lang w:val="en-GB"/>
        </w:rPr>
        <w:t>multiple</w:t>
      </w:r>
      <w:r w:rsidRPr="0026332D">
        <w:rPr>
          <w:rFonts w:ascii="Times New Roman" w:hAnsi="Times New Roman" w:cs="Times New Roman"/>
          <w:lang w:val="en-GB"/>
        </w:rPr>
        <w:t xml:space="preserve"> </w:t>
      </w:r>
      <w:r>
        <w:rPr>
          <w:rFonts w:ascii="Times New Roman" w:hAnsi="Times New Roman" w:cs="Times New Roman"/>
          <w:lang w:val="en-GB"/>
        </w:rPr>
        <w:t>shortcomings</w:t>
      </w:r>
      <w:r w:rsidRPr="0026332D">
        <w:rPr>
          <w:rFonts w:ascii="Times New Roman" w:hAnsi="Times New Roman" w:cs="Times New Roman"/>
          <w:lang w:val="en-GB"/>
        </w:rPr>
        <w:t xml:space="preserve">. (Yu et al., 2018; Bulun, 2013; Henshaw et al., 2022). The bulk of global and regional prevalence estimates originate from high-income settings such as the United States and United Kingdom. Data from low-resource settings, including sub-Saharan Africa (SSA) is lacking. Estimating incidence is complicated by the presence of asymptomatic patients. </w:t>
      </w:r>
      <w:r w:rsidR="00654EF0" w:rsidRPr="00654EF0">
        <w:rPr>
          <w:rFonts w:ascii="Times New Roman" w:hAnsi="Times New Roman" w:cs="Times New Roman"/>
          <w:lang w:val="en-GB"/>
        </w:rPr>
        <w:t>The incidence varies significantly depending on the diagnostic technique utilised, according to Ahmed et al. (2023) and Zhang as al. (2025). For clinical diagnosis, it is 33%; for ultrasonography, it is 50%; and for histology, it may reach up to 77%. While there is a dearth of robust studies across many racial groups, especially in the Asian and Hispanic/Latina communities, there is abundant evidence of ethnic differences (a 3- to 5-fold increased risk among Black women) (</w:t>
      </w:r>
      <w:proofErr w:type="spellStart"/>
      <w:r w:rsidR="00654EF0" w:rsidRPr="00654EF0">
        <w:rPr>
          <w:rFonts w:ascii="Times New Roman" w:hAnsi="Times New Roman" w:cs="Times New Roman"/>
          <w:lang w:val="en-GB"/>
        </w:rPr>
        <w:t>Chibber</w:t>
      </w:r>
      <w:proofErr w:type="spellEnd"/>
      <w:r w:rsidR="00654EF0" w:rsidRPr="00654EF0">
        <w:rPr>
          <w:rFonts w:ascii="Times New Roman" w:hAnsi="Times New Roman" w:cs="Times New Roman"/>
          <w:lang w:val="en-GB"/>
        </w:rPr>
        <w:t xml:space="preserve"> et al., 2016; Manuel et al., 2022).</w:t>
      </w:r>
      <w:r w:rsidRPr="0026332D">
        <w:rPr>
          <w:rFonts w:ascii="Times New Roman" w:hAnsi="Times New Roman" w:cs="Times New Roman"/>
          <w:lang w:val="en-GB"/>
        </w:rPr>
        <w:t xml:space="preserve"> Most of the contemporary epidemiological research is national or regional, with no major global analysis beyond the GBD 2019 data (Li et al., 2023; Lou et al., 2023), and no updated forecasts or cluster analyses utilising the more recent GBD 2021 data. There is strong research on risk factors for age, race, parity, obesity and genetics. However, studies of environmental variables such as vitamin D, food and physical activity have been inconsistent and long-term studies of prevalence in sub-Saharan Africa are lacking.</w:t>
      </w:r>
    </w:p>
    <w:p w14:paraId="2A8753D0" w14:textId="396573BE" w:rsidR="00807CFC" w:rsidRPr="00807CFC" w:rsidRDefault="0026332D" w:rsidP="0026332D">
      <w:pPr>
        <w:spacing w:line="480" w:lineRule="auto"/>
        <w:jc w:val="both"/>
        <w:rPr>
          <w:rFonts w:ascii="Times New Roman" w:hAnsi="Times New Roman" w:cs="Times New Roman"/>
          <w:lang w:val="en-GB"/>
        </w:rPr>
      </w:pPr>
      <w:r w:rsidRPr="0026332D">
        <w:rPr>
          <w:rFonts w:ascii="Times New Roman" w:hAnsi="Times New Roman" w:cs="Times New Roman"/>
          <w:lang w:val="en-GB"/>
        </w:rPr>
        <w:lastRenderedPageBreak/>
        <w:t>Limitations of the current systematic literature review include limited worldwide representativeness, poor community-based data from SSA, use of symptomatic or hospital diagnosis, and lack of recent thorough synthesis. This review employs a structured PEO/</w:t>
      </w:r>
      <w:proofErr w:type="spellStart"/>
      <w:r w:rsidRPr="0026332D">
        <w:rPr>
          <w:rFonts w:ascii="Times New Roman" w:hAnsi="Times New Roman" w:cs="Times New Roman"/>
          <w:lang w:val="en-GB"/>
        </w:rPr>
        <w:t>CoCoPop</w:t>
      </w:r>
      <w:proofErr w:type="spellEnd"/>
      <w:r w:rsidRPr="0026332D">
        <w:rPr>
          <w:rFonts w:ascii="Times New Roman" w:hAnsi="Times New Roman" w:cs="Times New Roman"/>
          <w:lang w:val="en-GB"/>
        </w:rPr>
        <w:t xml:space="preserve"> search strategy, robust inclusion criteria, and JBI critical appraisal to offer a transparent, reproducible synthesis of the current evidence on the prevalence, incidence, risk factors, and disparities of fibroids in women of African descent. The review </w:t>
      </w:r>
      <w:r w:rsidR="00654EF0">
        <w:rPr>
          <w:rFonts w:ascii="Times New Roman" w:hAnsi="Times New Roman" w:cs="Times New Roman"/>
          <w:lang w:val="en-GB"/>
        </w:rPr>
        <w:t>explicitly</w:t>
      </w:r>
      <w:r w:rsidRPr="0026332D">
        <w:rPr>
          <w:rFonts w:ascii="Times New Roman" w:hAnsi="Times New Roman" w:cs="Times New Roman"/>
          <w:lang w:val="en-GB"/>
        </w:rPr>
        <w:t xml:space="preserve"> </w:t>
      </w:r>
      <w:r w:rsidR="00654EF0">
        <w:rPr>
          <w:rFonts w:ascii="Times New Roman" w:hAnsi="Times New Roman" w:cs="Times New Roman"/>
          <w:lang w:val="en-GB"/>
        </w:rPr>
        <w:t>challenges</w:t>
      </w:r>
      <w:r w:rsidRPr="0026332D">
        <w:rPr>
          <w:rFonts w:ascii="Times New Roman" w:hAnsi="Times New Roman" w:cs="Times New Roman"/>
          <w:lang w:val="en-GB"/>
        </w:rPr>
        <w:t xml:space="preserve"> </w:t>
      </w:r>
      <w:r w:rsidR="00654EF0">
        <w:rPr>
          <w:rFonts w:ascii="Times New Roman" w:hAnsi="Times New Roman" w:cs="Times New Roman"/>
          <w:lang w:val="en-GB"/>
        </w:rPr>
        <w:t>obvious</w:t>
      </w:r>
      <w:r w:rsidRPr="0026332D">
        <w:rPr>
          <w:rFonts w:ascii="Times New Roman" w:hAnsi="Times New Roman" w:cs="Times New Roman"/>
          <w:lang w:val="en-GB"/>
        </w:rPr>
        <w:t xml:space="preserve"> </w:t>
      </w:r>
      <w:r w:rsidR="00654EF0">
        <w:rPr>
          <w:rFonts w:ascii="Times New Roman" w:hAnsi="Times New Roman" w:cs="Times New Roman"/>
          <w:lang w:val="en-GB"/>
        </w:rPr>
        <w:t>shortcomings</w:t>
      </w:r>
      <w:r w:rsidRPr="0026332D">
        <w:rPr>
          <w:rFonts w:ascii="Times New Roman" w:hAnsi="Times New Roman" w:cs="Times New Roman"/>
          <w:lang w:val="en-GB"/>
        </w:rPr>
        <w:t xml:space="preserve"> and </w:t>
      </w:r>
      <w:r w:rsidR="00654EF0">
        <w:rPr>
          <w:rFonts w:ascii="Times New Roman" w:hAnsi="Times New Roman" w:cs="Times New Roman"/>
          <w:lang w:val="en-GB"/>
        </w:rPr>
        <w:t>models</w:t>
      </w:r>
      <w:r w:rsidRPr="0026332D">
        <w:rPr>
          <w:rFonts w:ascii="Times New Roman" w:hAnsi="Times New Roman" w:cs="Times New Roman"/>
          <w:lang w:val="en-GB"/>
        </w:rPr>
        <w:t xml:space="preserve"> </w:t>
      </w:r>
      <w:r w:rsidR="00654EF0">
        <w:rPr>
          <w:rFonts w:ascii="Times New Roman" w:hAnsi="Times New Roman" w:cs="Times New Roman"/>
          <w:lang w:val="en-GB"/>
        </w:rPr>
        <w:t>impartial</w:t>
      </w:r>
      <w:r w:rsidRPr="0026332D">
        <w:rPr>
          <w:rFonts w:ascii="Times New Roman" w:hAnsi="Times New Roman" w:cs="Times New Roman"/>
          <w:lang w:val="en-GB"/>
        </w:rPr>
        <w:t xml:space="preserve"> </w:t>
      </w:r>
      <w:r w:rsidR="00654EF0">
        <w:rPr>
          <w:rFonts w:ascii="Times New Roman" w:hAnsi="Times New Roman" w:cs="Times New Roman"/>
          <w:lang w:val="en-GB"/>
        </w:rPr>
        <w:t>procedures</w:t>
      </w:r>
      <w:r w:rsidRPr="0026332D">
        <w:rPr>
          <w:rFonts w:ascii="Times New Roman" w:hAnsi="Times New Roman" w:cs="Times New Roman"/>
          <w:lang w:val="en-GB"/>
        </w:rPr>
        <w:t xml:space="preserve"> to prevention and management. The </w:t>
      </w:r>
      <w:r w:rsidR="00654EF0">
        <w:rPr>
          <w:rFonts w:ascii="Times New Roman" w:hAnsi="Times New Roman" w:cs="Times New Roman"/>
          <w:lang w:val="en-GB"/>
        </w:rPr>
        <w:t>study</w:t>
      </w:r>
      <w:r w:rsidRPr="0026332D">
        <w:rPr>
          <w:rFonts w:ascii="Times New Roman" w:hAnsi="Times New Roman" w:cs="Times New Roman"/>
          <w:lang w:val="en-GB"/>
        </w:rPr>
        <w:t xml:space="preserve"> </w:t>
      </w:r>
      <w:r w:rsidR="00654EF0">
        <w:rPr>
          <w:rFonts w:ascii="Times New Roman" w:hAnsi="Times New Roman" w:cs="Times New Roman"/>
          <w:lang w:val="en-GB"/>
        </w:rPr>
        <w:t>focuses</w:t>
      </w:r>
      <w:r w:rsidRPr="0026332D">
        <w:rPr>
          <w:rFonts w:ascii="Times New Roman" w:hAnsi="Times New Roman" w:cs="Times New Roman"/>
          <w:lang w:val="en-GB"/>
        </w:rPr>
        <w:t xml:space="preserve"> </w:t>
      </w:r>
      <w:r w:rsidR="00654EF0">
        <w:rPr>
          <w:rFonts w:ascii="Times New Roman" w:hAnsi="Times New Roman" w:cs="Times New Roman"/>
          <w:lang w:val="en-GB"/>
        </w:rPr>
        <w:t>on</w:t>
      </w:r>
      <w:r w:rsidRPr="0026332D">
        <w:rPr>
          <w:rFonts w:ascii="Times New Roman" w:hAnsi="Times New Roman" w:cs="Times New Roman"/>
          <w:lang w:val="en-GB"/>
        </w:rPr>
        <w:t xml:space="preserve"> quantitative epidemiological </w:t>
      </w:r>
      <w:r w:rsidR="00654EF0">
        <w:rPr>
          <w:rFonts w:ascii="Times New Roman" w:hAnsi="Times New Roman" w:cs="Times New Roman"/>
          <w:lang w:val="en-GB"/>
        </w:rPr>
        <w:t>researches</w:t>
      </w:r>
      <w:r w:rsidRPr="0026332D">
        <w:rPr>
          <w:rFonts w:ascii="Times New Roman" w:hAnsi="Times New Roman" w:cs="Times New Roman"/>
          <w:lang w:val="en-GB"/>
        </w:rPr>
        <w:t xml:space="preserve"> </w:t>
      </w:r>
      <w:r w:rsidR="00654EF0">
        <w:rPr>
          <w:rFonts w:ascii="Times New Roman" w:hAnsi="Times New Roman" w:cs="Times New Roman"/>
          <w:lang w:val="en-GB"/>
        </w:rPr>
        <w:t>issued</w:t>
      </w:r>
      <w:r w:rsidRPr="0026332D">
        <w:rPr>
          <w:rFonts w:ascii="Times New Roman" w:hAnsi="Times New Roman" w:cs="Times New Roman"/>
          <w:lang w:val="en-GB"/>
        </w:rPr>
        <w:t xml:space="preserve"> between 201</w:t>
      </w:r>
      <w:r w:rsidR="00654EF0">
        <w:rPr>
          <w:rFonts w:ascii="Times New Roman" w:hAnsi="Times New Roman" w:cs="Times New Roman"/>
          <w:lang w:val="en-GB"/>
        </w:rPr>
        <w:t>6</w:t>
      </w:r>
      <w:r w:rsidRPr="0026332D">
        <w:rPr>
          <w:rFonts w:ascii="Times New Roman" w:hAnsi="Times New Roman" w:cs="Times New Roman"/>
          <w:lang w:val="en-GB"/>
        </w:rPr>
        <w:t xml:space="preserve"> and 2026.</w:t>
      </w:r>
    </w:p>
    <w:p w14:paraId="0CBA623B" w14:textId="77777777" w:rsidR="00807CFC" w:rsidRPr="00D1795B" w:rsidRDefault="00807CFC" w:rsidP="00D1795B">
      <w:pPr>
        <w:pStyle w:val="Heading2"/>
      </w:pPr>
      <w:bookmarkStart w:id="28" w:name="_Toc229430088"/>
      <w:r w:rsidRPr="00807CFC">
        <w:rPr>
          <w:lang w:val="en-GB"/>
        </w:rPr>
        <w:t>2.7 Chapter Summary</w:t>
      </w:r>
      <w:bookmarkEnd w:id="28"/>
    </w:p>
    <w:p w14:paraId="21F3BA5C" w14:textId="03F7E6B0" w:rsidR="00654EF0" w:rsidRDefault="00654EF0" w:rsidP="00D1795B">
      <w:pPr>
        <w:spacing w:line="480" w:lineRule="auto"/>
        <w:jc w:val="both"/>
        <w:rPr>
          <w:rFonts w:ascii="Times New Roman" w:hAnsi="Times New Roman" w:cs="Times New Roman"/>
          <w:lang w:val="en-GB"/>
        </w:rPr>
      </w:pPr>
      <w:r w:rsidRPr="00654EF0">
        <w:rPr>
          <w:rFonts w:ascii="Times New Roman" w:hAnsi="Times New Roman" w:cs="Times New Roman"/>
          <w:lang w:val="en-GB"/>
        </w:rPr>
        <w:t>In this chapter, the recent literature on the prevalence of uterine fibroids in women of African ancestry</w:t>
      </w:r>
      <w:r>
        <w:rPr>
          <w:rFonts w:ascii="Times New Roman" w:hAnsi="Times New Roman" w:cs="Times New Roman"/>
          <w:lang w:val="en-GB"/>
        </w:rPr>
        <w:t xml:space="preserve"> were reviewed</w:t>
      </w:r>
      <w:r w:rsidRPr="00654EF0">
        <w:rPr>
          <w:rFonts w:ascii="Times New Roman" w:hAnsi="Times New Roman" w:cs="Times New Roman"/>
          <w:lang w:val="en-GB"/>
        </w:rPr>
        <w:t xml:space="preserve"> compiling the results of cross-sectional, cohort and review studies. The study described the amount of research (mostly US-based, few data on SSA), significant numbers (26–53% prevalence SSA, higher risk in Black women), early onset, protective reproductive variables (parity, DMPA) and metabolic/genetic risks (obesity, family history), and high symptomatic burden. A rigorous analysis found advantages (ultrasound diagnosis) and downsides (hospital bias and no community-based occurrence). Large gaps in SSA longitudinal data and knowledge/awareness</w:t>
      </w:r>
      <w:r>
        <w:rPr>
          <w:rFonts w:ascii="Times New Roman" w:hAnsi="Times New Roman" w:cs="Times New Roman"/>
          <w:lang w:val="en-GB"/>
        </w:rPr>
        <w:t xml:space="preserve">. </w:t>
      </w:r>
      <w:r w:rsidRPr="00654EF0">
        <w:rPr>
          <w:rFonts w:ascii="Times New Roman" w:hAnsi="Times New Roman" w:cs="Times New Roman"/>
          <w:lang w:val="en-GB"/>
        </w:rPr>
        <w:t>The methodical process utilised to overcome these inadequacies and assemble the most current quantitative data will be described in chapter 3</w:t>
      </w:r>
      <w:r>
        <w:rPr>
          <w:rFonts w:ascii="Times New Roman" w:hAnsi="Times New Roman" w:cs="Times New Roman"/>
          <w:lang w:val="en-GB"/>
        </w:rPr>
        <w:t>.</w:t>
      </w:r>
    </w:p>
    <w:p w14:paraId="565AF351" w14:textId="77777777" w:rsidR="000B4019" w:rsidRDefault="000B4019" w:rsidP="00D1795B">
      <w:pPr>
        <w:spacing w:line="480" w:lineRule="auto"/>
        <w:jc w:val="both"/>
        <w:rPr>
          <w:rFonts w:ascii="Times New Roman" w:hAnsi="Times New Roman" w:cs="Times New Roman"/>
          <w:lang w:val="en-GB"/>
        </w:rPr>
      </w:pPr>
    </w:p>
    <w:p w14:paraId="3AED951B" w14:textId="77777777" w:rsidR="000B4019" w:rsidRDefault="000B4019" w:rsidP="00D1795B">
      <w:pPr>
        <w:spacing w:line="480" w:lineRule="auto"/>
        <w:jc w:val="both"/>
        <w:rPr>
          <w:rFonts w:ascii="Times New Roman" w:hAnsi="Times New Roman" w:cs="Times New Roman"/>
          <w:lang w:val="en-GB"/>
        </w:rPr>
      </w:pPr>
    </w:p>
    <w:p w14:paraId="0DE0BBA3" w14:textId="77777777" w:rsidR="000B4019" w:rsidRPr="0038637A" w:rsidRDefault="000B4019" w:rsidP="00D1795B">
      <w:pPr>
        <w:spacing w:line="480" w:lineRule="auto"/>
        <w:jc w:val="both"/>
        <w:rPr>
          <w:rFonts w:ascii="Times New Roman" w:hAnsi="Times New Roman" w:cs="Times New Roman"/>
          <w:lang w:val="en-GB"/>
        </w:rPr>
      </w:pPr>
    </w:p>
    <w:p w14:paraId="2F3C78A6" w14:textId="6974F718" w:rsidR="00886E06" w:rsidRPr="00886E06" w:rsidRDefault="00807CFC" w:rsidP="00414383">
      <w:pPr>
        <w:pStyle w:val="Heading1"/>
        <w:rPr>
          <w:lang w:val="en-GB"/>
        </w:rPr>
      </w:pPr>
      <w:bookmarkStart w:id="29" w:name="_Toc229430089"/>
      <w:r>
        <w:rPr>
          <w:lang w:val="en-GB"/>
        </w:rPr>
        <w:lastRenderedPageBreak/>
        <w:t xml:space="preserve">CHAPTER THREE: </w:t>
      </w:r>
      <w:r w:rsidR="00886E06" w:rsidRPr="00886E06">
        <w:rPr>
          <w:lang w:val="en-GB"/>
        </w:rPr>
        <w:t>METHODOLOGY</w:t>
      </w:r>
      <w:bookmarkEnd w:id="29"/>
    </w:p>
    <w:p w14:paraId="3DED4063" w14:textId="6828F84D" w:rsidR="00886E06" w:rsidRPr="00886E06" w:rsidRDefault="00414383" w:rsidP="00414383">
      <w:pPr>
        <w:pStyle w:val="Heading2"/>
        <w:rPr>
          <w:lang w:val="en-GB"/>
        </w:rPr>
      </w:pPr>
      <w:bookmarkStart w:id="30" w:name="_Toc229430090"/>
      <w:r>
        <w:rPr>
          <w:lang w:val="en-GB"/>
        </w:rPr>
        <w:t xml:space="preserve">3.1 </w:t>
      </w:r>
      <w:r w:rsidR="00886E06" w:rsidRPr="00886E06">
        <w:rPr>
          <w:lang w:val="en-GB"/>
        </w:rPr>
        <w:t>Introduction</w:t>
      </w:r>
      <w:bookmarkEnd w:id="30"/>
    </w:p>
    <w:p w14:paraId="51CBE5C3" w14:textId="4A17BAF3" w:rsidR="00886E06" w:rsidRPr="00886E06" w:rsidRDefault="00654EF0" w:rsidP="00886E06">
      <w:pPr>
        <w:spacing w:line="480" w:lineRule="auto"/>
        <w:jc w:val="both"/>
        <w:rPr>
          <w:rFonts w:ascii="Times New Roman" w:eastAsiaTheme="majorEastAsia" w:hAnsi="Times New Roman" w:cstheme="majorBidi"/>
          <w:color w:val="000000" w:themeColor="text1"/>
          <w:szCs w:val="40"/>
          <w:lang w:val="en-GB"/>
        </w:rPr>
      </w:pPr>
      <w:r w:rsidRPr="00654EF0">
        <w:rPr>
          <w:rFonts w:ascii="Times New Roman" w:eastAsiaTheme="majorEastAsia" w:hAnsi="Times New Roman" w:cstheme="majorBidi"/>
          <w:color w:val="000000" w:themeColor="text1"/>
          <w:szCs w:val="40"/>
          <w:lang w:val="en-GB"/>
        </w:rPr>
        <w:t xml:space="preserve">This chapter further discusses the methodology used in this SLR as it relates to the worldwide incidence of uterine fibroids in women of African heritage. It discusses how to identify, choose and review essential research and the process of collating evidence appropriately and systematically. The </w:t>
      </w:r>
      <w:r>
        <w:rPr>
          <w:rFonts w:ascii="Times New Roman" w:eastAsiaTheme="majorEastAsia" w:hAnsi="Times New Roman" w:cstheme="majorBidi"/>
          <w:color w:val="000000" w:themeColor="text1"/>
          <w:szCs w:val="40"/>
          <w:lang w:val="en-GB"/>
        </w:rPr>
        <w:t>important</w:t>
      </w:r>
      <w:r w:rsidRPr="00654EF0">
        <w:rPr>
          <w:rFonts w:ascii="Times New Roman" w:eastAsiaTheme="majorEastAsia" w:hAnsi="Times New Roman" w:cstheme="majorBidi"/>
          <w:color w:val="000000" w:themeColor="text1"/>
          <w:szCs w:val="40"/>
          <w:lang w:val="en-GB"/>
        </w:rPr>
        <w:t xml:space="preserve"> components are as follows: Definition of SLR PEO framework to guide search strategy</w:t>
      </w:r>
      <w:r>
        <w:rPr>
          <w:rFonts w:ascii="Times New Roman" w:eastAsiaTheme="majorEastAsia" w:hAnsi="Times New Roman" w:cstheme="majorBidi"/>
          <w:color w:val="000000" w:themeColor="text1"/>
          <w:szCs w:val="40"/>
          <w:lang w:val="en-GB"/>
        </w:rPr>
        <w:t>,</w:t>
      </w:r>
      <w:r w:rsidRPr="00654EF0">
        <w:rPr>
          <w:rFonts w:ascii="Times New Roman" w:eastAsiaTheme="majorEastAsia" w:hAnsi="Times New Roman" w:cstheme="majorBidi"/>
          <w:color w:val="000000" w:themeColor="text1"/>
          <w:szCs w:val="40"/>
          <w:lang w:val="en-GB"/>
        </w:rPr>
        <w:t xml:space="preserve"> </w:t>
      </w:r>
      <w:r>
        <w:rPr>
          <w:rFonts w:ascii="Times New Roman" w:eastAsiaTheme="majorEastAsia" w:hAnsi="Times New Roman" w:cstheme="majorBidi"/>
          <w:color w:val="000000" w:themeColor="text1"/>
          <w:szCs w:val="40"/>
          <w:lang w:val="en-GB"/>
        </w:rPr>
        <w:t>s</w:t>
      </w:r>
      <w:r w:rsidRPr="00654EF0">
        <w:rPr>
          <w:rFonts w:ascii="Times New Roman" w:eastAsiaTheme="majorEastAsia" w:hAnsi="Times New Roman" w:cstheme="majorBidi"/>
          <w:color w:val="000000" w:themeColor="text1"/>
          <w:szCs w:val="40"/>
          <w:lang w:val="en-GB"/>
        </w:rPr>
        <w:t>earch phrases and keywords</w:t>
      </w:r>
      <w:r>
        <w:rPr>
          <w:rFonts w:ascii="Times New Roman" w:eastAsiaTheme="majorEastAsia" w:hAnsi="Times New Roman" w:cstheme="majorBidi"/>
          <w:color w:val="000000" w:themeColor="text1"/>
          <w:szCs w:val="40"/>
          <w:lang w:val="en-GB"/>
        </w:rPr>
        <w:t>,</w:t>
      </w:r>
      <w:r w:rsidRPr="00654EF0">
        <w:rPr>
          <w:rFonts w:ascii="Times New Roman" w:eastAsiaTheme="majorEastAsia" w:hAnsi="Times New Roman" w:cstheme="majorBidi"/>
          <w:color w:val="000000" w:themeColor="text1"/>
          <w:szCs w:val="40"/>
          <w:lang w:val="en-GB"/>
        </w:rPr>
        <w:t xml:space="preserve"> </w:t>
      </w:r>
      <w:r>
        <w:rPr>
          <w:rFonts w:ascii="Times New Roman" w:eastAsiaTheme="majorEastAsia" w:hAnsi="Times New Roman" w:cstheme="majorBidi"/>
          <w:color w:val="000000" w:themeColor="text1"/>
          <w:szCs w:val="40"/>
          <w:lang w:val="en-GB"/>
        </w:rPr>
        <w:t>d</w:t>
      </w:r>
      <w:r w:rsidRPr="00654EF0">
        <w:rPr>
          <w:rFonts w:ascii="Times New Roman" w:eastAsiaTheme="majorEastAsia" w:hAnsi="Times New Roman" w:cstheme="majorBidi"/>
          <w:color w:val="000000" w:themeColor="text1"/>
          <w:szCs w:val="40"/>
          <w:lang w:val="en-GB"/>
        </w:rPr>
        <w:t>atabases utilised</w:t>
      </w:r>
      <w:r>
        <w:rPr>
          <w:rFonts w:ascii="Times New Roman" w:eastAsiaTheme="majorEastAsia" w:hAnsi="Times New Roman" w:cstheme="majorBidi"/>
          <w:color w:val="000000" w:themeColor="text1"/>
          <w:szCs w:val="40"/>
          <w:lang w:val="en-GB"/>
        </w:rPr>
        <w:t>,</w:t>
      </w:r>
      <w:r w:rsidRPr="00654EF0">
        <w:rPr>
          <w:rFonts w:ascii="Times New Roman" w:eastAsiaTheme="majorEastAsia" w:hAnsi="Times New Roman" w:cstheme="majorBidi"/>
          <w:color w:val="000000" w:themeColor="text1"/>
          <w:szCs w:val="40"/>
          <w:lang w:val="en-GB"/>
        </w:rPr>
        <w:t xml:space="preserve"> </w:t>
      </w:r>
      <w:r>
        <w:rPr>
          <w:rFonts w:ascii="Times New Roman" w:eastAsiaTheme="majorEastAsia" w:hAnsi="Times New Roman" w:cstheme="majorBidi"/>
          <w:color w:val="000000" w:themeColor="text1"/>
          <w:szCs w:val="40"/>
          <w:lang w:val="en-GB"/>
        </w:rPr>
        <w:t>i</w:t>
      </w:r>
      <w:r w:rsidRPr="00654EF0">
        <w:rPr>
          <w:rFonts w:ascii="Times New Roman" w:eastAsiaTheme="majorEastAsia" w:hAnsi="Times New Roman" w:cstheme="majorBidi"/>
          <w:color w:val="000000" w:themeColor="text1"/>
          <w:szCs w:val="40"/>
          <w:lang w:val="en-GB"/>
        </w:rPr>
        <w:t>nclusion and exclusion criteria</w:t>
      </w:r>
      <w:r>
        <w:rPr>
          <w:rFonts w:ascii="Times New Roman" w:eastAsiaTheme="majorEastAsia" w:hAnsi="Times New Roman" w:cstheme="majorBidi"/>
          <w:color w:val="000000" w:themeColor="text1"/>
          <w:szCs w:val="40"/>
          <w:lang w:val="en-GB"/>
        </w:rPr>
        <w:t>,</w:t>
      </w:r>
      <w:r w:rsidRPr="00654EF0">
        <w:rPr>
          <w:rFonts w:ascii="Times New Roman" w:eastAsiaTheme="majorEastAsia" w:hAnsi="Times New Roman" w:cstheme="majorBidi"/>
          <w:color w:val="000000" w:themeColor="text1"/>
          <w:szCs w:val="40"/>
          <w:lang w:val="en-GB"/>
        </w:rPr>
        <w:t xml:space="preserve"> PRISMA flow diagram to illustrate search results</w:t>
      </w:r>
      <w:r>
        <w:rPr>
          <w:rFonts w:ascii="Times New Roman" w:eastAsiaTheme="majorEastAsia" w:hAnsi="Times New Roman" w:cstheme="majorBidi"/>
          <w:color w:val="000000" w:themeColor="text1"/>
          <w:szCs w:val="40"/>
          <w:lang w:val="en-GB"/>
        </w:rPr>
        <w:t>,</w:t>
      </w:r>
      <w:r w:rsidRPr="00654EF0">
        <w:rPr>
          <w:rFonts w:ascii="Times New Roman" w:eastAsiaTheme="majorEastAsia" w:hAnsi="Times New Roman" w:cstheme="majorBidi"/>
          <w:color w:val="000000" w:themeColor="text1"/>
          <w:szCs w:val="40"/>
          <w:lang w:val="en-GB"/>
        </w:rPr>
        <w:t xml:space="preserve"> </w:t>
      </w:r>
      <w:r>
        <w:rPr>
          <w:rFonts w:ascii="Times New Roman" w:eastAsiaTheme="majorEastAsia" w:hAnsi="Times New Roman" w:cstheme="majorBidi"/>
          <w:color w:val="000000" w:themeColor="text1"/>
          <w:szCs w:val="40"/>
          <w:lang w:val="en-GB"/>
        </w:rPr>
        <w:t>e</w:t>
      </w:r>
      <w:r w:rsidRPr="00654EF0">
        <w:rPr>
          <w:rFonts w:ascii="Times New Roman" w:eastAsiaTheme="majorEastAsia" w:hAnsi="Times New Roman" w:cstheme="majorBidi"/>
          <w:color w:val="000000" w:themeColor="text1"/>
          <w:szCs w:val="40"/>
          <w:lang w:val="en-GB"/>
        </w:rPr>
        <w:t xml:space="preserve">thical consideration The research </w:t>
      </w:r>
      <w:r w:rsidR="006B2275">
        <w:rPr>
          <w:rFonts w:ascii="Times New Roman" w:eastAsiaTheme="majorEastAsia" w:hAnsi="Times New Roman" w:cstheme="majorBidi"/>
          <w:color w:val="000000" w:themeColor="text1"/>
          <w:szCs w:val="40"/>
          <w:lang w:val="en-GB"/>
        </w:rPr>
        <w:t>question</w:t>
      </w:r>
      <w:r w:rsidRPr="00654EF0">
        <w:rPr>
          <w:rFonts w:ascii="Times New Roman" w:eastAsiaTheme="majorEastAsia" w:hAnsi="Times New Roman" w:cstheme="majorBidi"/>
          <w:color w:val="000000" w:themeColor="text1"/>
          <w:szCs w:val="40"/>
          <w:lang w:val="en-GB"/>
        </w:rPr>
        <w:t xml:space="preserve"> is being </w:t>
      </w:r>
      <w:r w:rsidR="006B2275">
        <w:rPr>
          <w:rFonts w:ascii="Times New Roman" w:eastAsiaTheme="majorEastAsia" w:hAnsi="Times New Roman" w:cstheme="majorBidi"/>
          <w:color w:val="000000" w:themeColor="text1"/>
          <w:szCs w:val="40"/>
          <w:lang w:val="en-GB"/>
        </w:rPr>
        <w:t>accessed</w:t>
      </w:r>
      <w:r w:rsidRPr="00654EF0">
        <w:rPr>
          <w:rFonts w:ascii="Times New Roman" w:eastAsiaTheme="majorEastAsia" w:hAnsi="Times New Roman" w:cstheme="majorBidi"/>
          <w:color w:val="000000" w:themeColor="text1"/>
          <w:szCs w:val="40"/>
          <w:lang w:val="en-GB"/>
        </w:rPr>
        <w:t xml:space="preserve"> </w:t>
      </w:r>
      <w:r w:rsidR="006B2275">
        <w:rPr>
          <w:rFonts w:ascii="Times New Roman" w:eastAsiaTheme="majorEastAsia" w:hAnsi="Times New Roman" w:cstheme="majorBidi"/>
          <w:color w:val="000000" w:themeColor="text1"/>
          <w:szCs w:val="40"/>
          <w:lang w:val="en-GB"/>
        </w:rPr>
        <w:t>accurately</w:t>
      </w:r>
      <w:r w:rsidRPr="00654EF0">
        <w:rPr>
          <w:rFonts w:ascii="Times New Roman" w:eastAsiaTheme="majorEastAsia" w:hAnsi="Times New Roman" w:cstheme="majorBidi"/>
          <w:color w:val="000000" w:themeColor="text1"/>
          <w:szCs w:val="40"/>
          <w:lang w:val="en-GB"/>
        </w:rPr>
        <w:t xml:space="preserve"> and </w:t>
      </w:r>
      <w:r w:rsidR="006B2275">
        <w:rPr>
          <w:rFonts w:ascii="Times New Roman" w:eastAsiaTheme="majorEastAsia" w:hAnsi="Times New Roman" w:cstheme="majorBidi"/>
          <w:color w:val="000000" w:themeColor="text1"/>
          <w:szCs w:val="40"/>
          <w:lang w:val="en-GB"/>
        </w:rPr>
        <w:t>evidently</w:t>
      </w:r>
      <w:r w:rsidRPr="00654EF0">
        <w:rPr>
          <w:rFonts w:ascii="Times New Roman" w:eastAsiaTheme="majorEastAsia" w:hAnsi="Times New Roman" w:cstheme="majorBidi"/>
          <w:color w:val="000000" w:themeColor="text1"/>
          <w:szCs w:val="40"/>
          <w:lang w:val="en-GB"/>
        </w:rPr>
        <w:t xml:space="preserve"> using this </w:t>
      </w:r>
      <w:r w:rsidR="006B2275">
        <w:rPr>
          <w:rFonts w:ascii="Times New Roman" w:eastAsiaTheme="majorEastAsia" w:hAnsi="Times New Roman" w:cstheme="majorBidi"/>
          <w:color w:val="000000" w:themeColor="text1"/>
          <w:szCs w:val="40"/>
          <w:lang w:val="en-GB"/>
        </w:rPr>
        <w:t>systematic</w:t>
      </w:r>
      <w:r w:rsidRPr="00654EF0">
        <w:rPr>
          <w:rFonts w:ascii="Times New Roman" w:eastAsiaTheme="majorEastAsia" w:hAnsi="Times New Roman" w:cstheme="majorBidi"/>
          <w:color w:val="000000" w:themeColor="text1"/>
          <w:szCs w:val="40"/>
          <w:lang w:val="en-GB"/>
        </w:rPr>
        <w:t xml:space="preserve"> </w:t>
      </w:r>
      <w:r w:rsidR="006B2275">
        <w:rPr>
          <w:rFonts w:ascii="Times New Roman" w:eastAsiaTheme="majorEastAsia" w:hAnsi="Times New Roman" w:cstheme="majorBidi"/>
          <w:color w:val="000000" w:themeColor="text1"/>
          <w:szCs w:val="40"/>
          <w:lang w:val="en-GB"/>
        </w:rPr>
        <w:t>approach</w:t>
      </w:r>
      <w:r w:rsidRPr="00654EF0">
        <w:rPr>
          <w:rFonts w:ascii="Times New Roman" w:eastAsiaTheme="majorEastAsia" w:hAnsi="Times New Roman" w:cstheme="majorBidi"/>
          <w:color w:val="000000" w:themeColor="text1"/>
          <w:szCs w:val="40"/>
          <w:lang w:val="en-GB"/>
        </w:rPr>
        <w:t>.</w:t>
      </w:r>
    </w:p>
    <w:p w14:paraId="163A54D7" w14:textId="15ECDF8B" w:rsidR="00886E06" w:rsidRPr="00886E06" w:rsidRDefault="00414383" w:rsidP="00414383">
      <w:pPr>
        <w:pStyle w:val="Heading2"/>
        <w:rPr>
          <w:lang w:val="en-GB"/>
        </w:rPr>
      </w:pPr>
      <w:bookmarkStart w:id="31" w:name="_Toc229430091"/>
      <w:r>
        <w:rPr>
          <w:lang w:val="en-GB"/>
        </w:rPr>
        <w:t xml:space="preserve">3.2 </w:t>
      </w:r>
      <w:r w:rsidR="00886E06" w:rsidRPr="00886E06">
        <w:rPr>
          <w:lang w:val="en-GB"/>
        </w:rPr>
        <w:t>Systematic Literature Review</w:t>
      </w:r>
      <w:bookmarkEnd w:id="31"/>
    </w:p>
    <w:p w14:paraId="56D57E44" w14:textId="6D00F537" w:rsidR="00886E06" w:rsidRPr="00886E06" w:rsidRDefault="006B2275" w:rsidP="00886E06">
      <w:pPr>
        <w:spacing w:line="480" w:lineRule="auto"/>
        <w:jc w:val="both"/>
        <w:rPr>
          <w:rFonts w:ascii="Times New Roman" w:eastAsiaTheme="majorEastAsia" w:hAnsi="Times New Roman" w:cstheme="majorBidi"/>
          <w:color w:val="000000" w:themeColor="text1"/>
          <w:szCs w:val="40"/>
          <w:lang w:val="en-GB"/>
        </w:rPr>
      </w:pPr>
      <w:r w:rsidRPr="006B2275">
        <w:rPr>
          <w:rFonts w:ascii="Times New Roman" w:eastAsiaTheme="majorEastAsia" w:hAnsi="Times New Roman" w:cstheme="majorBidi"/>
          <w:color w:val="000000" w:themeColor="text1"/>
          <w:szCs w:val="40"/>
          <w:lang w:val="en-GB"/>
        </w:rPr>
        <w:t xml:space="preserve">The aim of the systematic literature review is to identify, analyse and summarise all relevant literature on a particular study issue, to avoid bias and provide reliable findings. This kind of evaluation is rigorous and replicable (Paul and </w:t>
      </w:r>
      <w:proofErr w:type="spellStart"/>
      <w:r w:rsidRPr="006B2275">
        <w:rPr>
          <w:rFonts w:ascii="Times New Roman" w:eastAsiaTheme="majorEastAsia" w:hAnsi="Times New Roman" w:cstheme="majorBidi"/>
          <w:color w:val="000000" w:themeColor="text1"/>
          <w:szCs w:val="40"/>
          <w:lang w:val="en-GB"/>
        </w:rPr>
        <w:t>Barari</w:t>
      </w:r>
      <w:proofErr w:type="spellEnd"/>
      <w:r w:rsidRPr="006B2275">
        <w:rPr>
          <w:rFonts w:ascii="Times New Roman" w:eastAsiaTheme="majorEastAsia" w:hAnsi="Times New Roman" w:cstheme="majorBidi"/>
          <w:color w:val="000000" w:themeColor="text1"/>
          <w:szCs w:val="40"/>
          <w:lang w:val="en-GB"/>
        </w:rPr>
        <w:t>, 2022). It is a carefully determined question, a research technique, the quality of the study and lastly a synthesis of the data</w:t>
      </w:r>
      <w:r>
        <w:rPr>
          <w:rFonts w:ascii="Times New Roman" w:eastAsiaTheme="majorEastAsia" w:hAnsi="Times New Roman" w:cstheme="majorBidi"/>
          <w:color w:val="000000" w:themeColor="text1"/>
          <w:szCs w:val="40"/>
          <w:lang w:val="en-GB"/>
        </w:rPr>
        <w:t xml:space="preserve"> </w:t>
      </w:r>
      <w:r w:rsidRPr="006B2275">
        <w:rPr>
          <w:rFonts w:ascii="Times New Roman" w:eastAsiaTheme="majorEastAsia" w:hAnsi="Times New Roman" w:cstheme="majorBidi"/>
          <w:color w:val="000000" w:themeColor="text1"/>
          <w:szCs w:val="40"/>
          <w:lang w:val="en-GB"/>
        </w:rPr>
        <w:t>(Azarian et al., 2023). This study used the SLR method to systematically assess the worldwide occurrence of uterine fibroids in women of African heritage, based on epidemiological research from throughout the globe. This protocol provides openness and allows for replication addressing the disproportionate cost noticed in this group as previously discussed (Stewart et al., 2017)</w:t>
      </w:r>
      <w:r w:rsidR="00886E06" w:rsidRPr="00886E06">
        <w:rPr>
          <w:rFonts w:ascii="Times New Roman" w:eastAsiaTheme="majorEastAsia" w:hAnsi="Times New Roman" w:cstheme="majorBidi"/>
          <w:color w:val="000000" w:themeColor="text1"/>
          <w:szCs w:val="40"/>
          <w:lang w:val="en-GB"/>
        </w:rPr>
        <w:t>.</w:t>
      </w:r>
    </w:p>
    <w:p w14:paraId="5759DF74" w14:textId="5F1F5426" w:rsidR="00886E06" w:rsidRPr="00886E06" w:rsidRDefault="00414383" w:rsidP="00414383">
      <w:pPr>
        <w:pStyle w:val="Heading2"/>
        <w:rPr>
          <w:lang w:val="en-GB"/>
        </w:rPr>
      </w:pPr>
      <w:bookmarkStart w:id="32" w:name="_Toc229430092"/>
      <w:r>
        <w:rPr>
          <w:lang w:val="en-GB"/>
        </w:rPr>
        <w:t xml:space="preserve">3.3 </w:t>
      </w:r>
      <w:r w:rsidR="00886E06" w:rsidRPr="00886E06">
        <w:rPr>
          <w:lang w:val="en-GB"/>
        </w:rPr>
        <w:t>Search Strategy</w:t>
      </w:r>
      <w:bookmarkEnd w:id="32"/>
    </w:p>
    <w:p w14:paraId="2DDE3C6F" w14:textId="73BCCEE5" w:rsidR="00886E06" w:rsidRPr="00886E06" w:rsidRDefault="006B2275" w:rsidP="00886E06">
      <w:pPr>
        <w:spacing w:line="480" w:lineRule="auto"/>
        <w:jc w:val="both"/>
        <w:rPr>
          <w:rFonts w:ascii="Times New Roman" w:eastAsiaTheme="majorEastAsia" w:hAnsi="Times New Roman" w:cstheme="majorBidi"/>
          <w:color w:val="000000" w:themeColor="text1"/>
          <w:szCs w:val="40"/>
          <w:lang w:val="en-GB"/>
        </w:rPr>
      </w:pPr>
      <w:r w:rsidRPr="006B2275">
        <w:rPr>
          <w:rFonts w:ascii="Times New Roman" w:eastAsiaTheme="majorEastAsia" w:hAnsi="Times New Roman" w:cstheme="majorBidi"/>
          <w:color w:val="000000" w:themeColor="text1"/>
          <w:szCs w:val="40"/>
          <w:lang w:val="en-GB"/>
        </w:rPr>
        <w:t>Research search techniques are used by researchers to systematically search across databases for relevant items in order to minimise selection bias and ensure comprehensiveness (Spijker et al., 2023). The methodology for this research was established based on the PEO framework (Population, Exposure, and Outcome</w:t>
      </w:r>
      <w:proofErr w:type="gramStart"/>
      <w:r w:rsidRPr="006B2275">
        <w:rPr>
          <w:rFonts w:ascii="Times New Roman" w:eastAsiaTheme="majorEastAsia" w:hAnsi="Times New Roman" w:cstheme="majorBidi"/>
          <w:color w:val="000000" w:themeColor="text1"/>
          <w:szCs w:val="40"/>
          <w:lang w:val="en-GB"/>
        </w:rPr>
        <w:t>) .</w:t>
      </w:r>
      <w:proofErr w:type="gramEnd"/>
      <w:r w:rsidRPr="006B2275">
        <w:rPr>
          <w:rFonts w:ascii="Times New Roman" w:eastAsiaTheme="majorEastAsia" w:hAnsi="Times New Roman" w:cstheme="majorBidi"/>
          <w:color w:val="000000" w:themeColor="text1"/>
          <w:szCs w:val="40"/>
          <w:lang w:val="en-GB"/>
        </w:rPr>
        <w:t xml:space="preserve"> In this context, “Outcome” means the presence of uterine fibroids in African-American women. The PEO model is helpful in epidemiological investigations </w:t>
      </w:r>
      <w:r w:rsidRPr="006B2275">
        <w:rPr>
          <w:rFonts w:ascii="Times New Roman" w:eastAsiaTheme="majorEastAsia" w:hAnsi="Times New Roman" w:cstheme="majorBidi"/>
          <w:color w:val="000000" w:themeColor="text1"/>
          <w:szCs w:val="40"/>
          <w:lang w:val="en-GB"/>
        </w:rPr>
        <w:lastRenderedPageBreak/>
        <w:t>when there is no control group since it separates the population traits, exposures and outcomes (Munn et al., 2018). To keep the material up to current and relevant, the search was restricted to articles from 2015 to 2026. Terms were combined using Boolean operators (AND, OR) and variations were identified using truncation/wildcards. This</w:t>
      </w:r>
      <w:r>
        <w:rPr>
          <w:rFonts w:ascii="Times New Roman" w:eastAsiaTheme="majorEastAsia" w:hAnsi="Times New Roman" w:cstheme="majorBidi"/>
          <w:color w:val="000000" w:themeColor="text1"/>
          <w:szCs w:val="40"/>
          <w:lang w:val="en-GB"/>
        </w:rPr>
        <w:t xml:space="preserve"> procedure</w:t>
      </w:r>
      <w:r w:rsidRPr="006B2275">
        <w:rPr>
          <w:rFonts w:ascii="Times New Roman" w:eastAsiaTheme="majorEastAsia" w:hAnsi="Times New Roman" w:cstheme="majorBidi"/>
          <w:color w:val="000000" w:themeColor="text1"/>
          <w:szCs w:val="40"/>
          <w:lang w:val="en-GB"/>
        </w:rPr>
        <w:t xml:space="preserve"> </w:t>
      </w:r>
      <w:r>
        <w:rPr>
          <w:rFonts w:ascii="Times New Roman" w:eastAsiaTheme="majorEastAsia" w:hAnsi="Times New Roman" w:cstheme="majorBidi"/>
          <w:color w:val="000000" w:themeColor="text1"/>
          <w:szCs w:val="40"/>
          <w:lang w:val="en-GB"/>
        </w:rPr>
        <w:t>gave</w:t>
      </w:r>
      <w:r w:rsidRPr="006B2275">
        <w:rPr>
          <w:rFonts w:ascii="Times New Roman" w:eastAsiaTheme="majorEastAsia" w:hAnsi="Times New Roman" w:cstheme="majorBidi"/>
          <w:color w:val="000000" w:themeColor="text1"/>
          <w:szCs w:val="40"/>
          <w:lang w:val="en-GB"/>
        </w:rPr>
        <w:t xml:space="preserve"> a</w:t>
      </w:r>
      <w:r>
        <w:rPr>
          <w:rFonts w:ascii="Times New Roman" w:eastAsiaTheme="majorEastAsia" w:hAnsi="Times New Roman" w:cstheme="majorBidi"/>
          <w:color w:val="000000" w:themeColor="text1"/>
          <w:szCs w:val="40"/>
          <w:lang w:val="en-GB"/>
        </w:rPr>
        <w:t>n</w:t>
      </w:r>
      <w:r w:rsidRPr="006B2275">
        <w:rPr>
          <w:rFonts w:ascii="Times New Roman" w:eastAsiaTheme="majorEastAsia" w:hAnsi="Times New Roman" w:cstheme="majorBidi"/>
          <w:color w:val="000000" w:themeColor="text1"/>
          <w:szCs w:val="40"/>
          <w:lang w:val="en-GB"/>
        </w:rPr>
        <w:t xml:space="preserve"> </w:t>
      </w:r>
      <w:r>
        <w:rPr>
          <w:rFonts w:ascii="Times New Roman" w:eastAsiaTheme="majorEastAsia" w:hAnsi="Times New Roman" w:cstheme="majorBidi"/>
          <w:color w:val="000000" w:themeColor="text1"/>
          <w:szCs w:val="40"/>
          <w:lang w:val="en-GB"/>
        </w:rPr>
        <w:t>explicit</w:t>
      </w:r>
      <w:r w:rsidRPr="006B2275">
        <w:rPr>
          <w:rFonts w:ascii="Times New Roman" w:eastAsiaTheme="majorEastAsia" w:hAnsi="Times New Roman" w:cstheme="majorBidi"/>
          <w:color w:val="000000" w:themeColor="text1"/>
          <w:szCs w:val="40"/>
          <w:lang w:val="en-GB"/>
        </w:rPr>
        <w:t xml:space="preserve"> search by </w:t>
      </w:r>
      <w:r>
        <w:rPr>
          <w:rFonts w:ascii="Times New Roman" w:eastAsiaTheme="majorEastAsia" w:hAnsi="Times New Roman" w:cstheme="majorBidi"/>
          <w:color w:val="000000" w:themeColor="text1"/>
          <w:szCs w:val="40"/>
          <w:lang w:val="en-GB"/>
        </w:rPr>
        <w:t>performing</w:t>
      </w:r>
      <w:r w:rsidRPr="006B2275">
        <w:rPr>
          <w:rFonts w:ascii="Times New Roman" w:eastAsiaTheme="majorEastAsia" w:hAnsi="Times New Roman" w:cstheme="majorBidi"/>
          <w:color w:val="000000" w:themeColor="text1"/>
          <w:szCs w:val="40"/>
          <w:lang w:val="en-GB"/>
        </w:rPr>
        <w:t xml:space="preserve"> a systematic search of </w:t>
      </w:r>
      <w:r>
        <w:rPr>
          <w:rFonts w:ascii="Times New Roman" w:eastAsiaTheme="majorEastAsia" w:hAnsi="Times New Roman" w:cstheme="majorBidi"/>
          <w:color w:val="000000" w:themeColor="text1"/>
          <w:szCs w:val="40"/>
          <w:lang w:val="en-GB"/>
        </w:rPr>
        <w:t>multiple</w:t>
      </w:r>
      <w:r w:rsidRPr="006B2275">
        <w:rPr>
          <w:rFonts w:ascii="Times New Roman" w:eastAsiaTheme="majorEastAsia" w:hAnsi="Times New Roman" w:cstheme="majorBidi"/>
          <w:color w:val="000000" w:themeColor="text1"/>
          <w:szCs w:val="40"/>
          <w:lang w:val="en-GB"/>
        </w:rPr>
        <w:t xml:space="preserve"> databases, </w:t>
      </w:r>
      <w:r>
        <w:rPr>
          <w:rFonts w:ascii="Times New Roman" w:eastAsiaTheme="majorEastAsia" w:hAnsi="Times New Roman" w:cstheme="majorBidi"/>
          <w:color w:val="000000" w:themeColor="text1"/>
          <w:szCs w:val="40"/>
          <w:lang w:val="en-GB"/>
        </w:rPr>
        <w:t>modifying</w:t>
      </w:r>
      <w:r w:rsidRPr="006B2275">
        <w:rPr>
          <w:rFonts w:ascii="Times New Roman" w:eastAsiaTheme="majorEastAsia" w:hAnsi="Times New Roman" w:cstheme="majorBidi"/>
          <w:color w:val="000000" w:themeColor="text1"/>
          <w:szCs w:val="40"/>
          <w:lang w:val="en-GB"/>
        </w:rPr>
        <w:t xml:space="preserve"> </w:t>
      </w:r>
      <w:r>
        <w:rPr>
          <w:rFonts w:ascii="Times New Roman" w:eastAsiaTheme="majorEastAsia" w:hAnsi="Times New Roman" w:cstheme="majorBidi"/>
          <w:color w:val="000000" w:themeColor="text1"/>
          <w:szCs w:val="40"/>
          <w:lang w:val="en-GB"/>
        </w:rPr>
        <w:t>requests</w:t>
      </w:r>
      <w:r w:rsidRPr="006B2275">
        <w:rPr>
          <w:rFonts w:ascii="Times New Roman" w:eastAsiaTheme="majorEastAsia" w:hAnsi="Times New Roman" w:cstheme="majorBidi"/>
          <w:color w:val="000000" w:themeColor="text1"/>
          <w:szCs w:val="40"/>
          <w:lang w:val="en-GB"/>
        </w:rPr>
        <w:t xml:space="preserve"> to the </w:t>
      </w:r>
      <w:r>
        <w:rPr>
          <w:rFonts w:ascii="Times New Roman" w:eastAsiaTheme="majorEastAsia" w:hAnsi="Times New Roman" w:cstheme="majorBidi"/>
          <w:color w:val="000000" w:themeColor="text1"/>
          <w:szCs w:val="40"/>
          <w:lang w:val="en-GB"/>
        </w:rPr>
        <w:t>structure</w:t>
      </w:r>
      <w:r w:rsidRPr="006B2275">
        <w:rPr>
          <w:rFonts w:ascii="Times New Roman" w:eastAsiaTheme="majorEastAsia" w:hAnsi="Times New Roman" w:cstheme="majorBidi"/>
          <w:color w:val="000000" w:themeColor="text1"/>
          <w:szCs w:val="40"/>
          <w:lang w:val="en-GB"/>
        </w:rPr>
        <w:t xml:space="preserve"> of each </w:t>
      </w:r>
      <w:r>
        <w:rPr>
          <w:rFonts w:ascii="Times New Roman" w:eastAsiaTheme="majorEastAsia" w:hAnsi="Times New Roman" w:cstheme="majorBidi"/>
          <w:color w:val="000000" w:themeColor="text1"/>
          <w:szCs w:val="40"/>
          <w:lang w:val="en-GB"/>
        </w:rPr>
        <w:t>database</w:t>
      </w:r>
      <w:r w:rsidRPr="006B2275">
        <w:rPr>
          <w:rFonts w:ascii="Times New Roman" w:eastAsiaTheme="majorEastAsia" w:hAnsi="Times New Roman" w:cstheme="majorBidi"/>
          <w:color w:val="000000" w:themeColor="text1"/>
          <w:szCs w:val="40"/>
          <w:lang w:val="en-GB"/>
        </w:rPr>
        <w:t xml:space="preserve">, and </w:t>
      </w:r>
      <w:r>
        <w:rPr>
          <w:rFonts w:ascii="Times New Roman" w:eastAsiaTheme="majorEastAsia" w:hAnsi="Times New Roman" w:cstheme="majorBidi"/>
          <w:color w:val="000000" w:themeColor="text1"/>
          <w:szCs w:val="40"/>
          <w:lang w:val="en-GB"/>
        </w:rPr>
        <w:t>thoroughly</w:t>
      </w:r>
      <w:r w:rsidRPr="006B2275">
        <w:rPr>
          <w:rFonts w:ascii="Times New Roman" w:eastAsiaTheme="majorEastAsia" w:hAnsi="Times New Roman" w:cstheme="majorBidi"/>
          <w:color w:val="000000" w:themeColor="text1"/>
          <w:szCs w:val="40"/>
          <w:lang w:val="en-GB"/>
        </w:rPr>
        <w:t xml:space="preserve"> </w:t>
      </w:r>
      <w:r>
        <w:rPr>
          <w:rFonts w:ascii="Times New Roman" w:eastAsiaTheme="majorEastAsia" w:hAnsi="Times New Roman" w:cstheme="majorBidi"/>
          <w:color w:val="000000" w:themeColor="text1"/>
          <w:szCs w:val="40"/>
          <w:lang w:val="en-GB"/>
        </w:rPr>
        <w:t>documenting</w:t>
      </w:r>
      <w:r w:rsidRPr="006B2275">
        <w:rPr>
          <w:rFonts w:ascii="Times New Roman" w:eastAsiaTheme="majorEastAsia" w:hAnsi="Times New Roman" w:cstheme="majorBidi"/>
          <w:color w:val="000000" w:themeColor="text1"/>
          <w:szCs w:val="40"/>
          <w:lang w:val="en-GB"/>
        </w:rPr>
        <w:t xml:space="preserve"> all </w:t>
      </w:r>
      <w:r>
        <w:rPr>
          <w:rFonts w:ascii="Times New Roman" w:eastAsiaTheme="majorEastAsia" w:hAnsi="Times New Roman" w:cstheme="majorBidi"/>
          <w:color w:val="000000" w:themeColor="text1"/>
          <w:szCs w:val="40"/>
          <w:lang w:val="en-GB"/>
        </w:rPr>
        <w:t>processes</w:t>
      </w:r>
      <w:r w:rsidRPr="006B2275">
        <w:rPr>
          <w:rFonts w:ascii="Times New Roman" w:eastAsiaTheme="majorEastAsia" w:hAnsi="Times New Roman" w:cstheme="majorBidi"/>
          <w:color w:val="000000" w:themeColor="text1"/>
          <w:szCs w:val="40"/>
          <w:lang w:val="en-GB"/>
        </w:rPr>
        <w:t xml:space="preserve"> to </w:t>
      </w:r>
      <w:r>
        <w:rPr>
          <w:rFonts w:ascii="Times New Roman" w:eastAsiaTheme="majorEastAsia" w:hAnsi="Times New Roman" w:cstheme="majorBidi"/>
          <w:color w:val="000000" w:themeColor="text1"/>
          <w:szCs w:val="40"/>
          <w:lang w:val="en-GB"/>
        </w:rPr>
        <w:t>permit</w:t>
      </w:r>
      <w:r w:rsidRPr="006B2275">
        <w:rPr>
          <w:rFonts w:ascii="Times New Roman" w:eastAsiaTheme="majorEastAsia" w:hAnsi="Times New Roman" w:cstheme="majorBidi"/>
          <w:color w:val="000000" w:themeColor="text1"/>
          <w:szCs w:val="40"/>
          <w:lang w:val="en-GB"/>
        </w:rPr>
        <w:t xml:space="preserve"> </w:t>
      </w:r>
      <w:proofErr w:type="spellStart"/>
      <w:r w:rsidRPr="006B2275">
        <w:rPr>
          <w:rFonts w:ascii="Times New Roman" w:eastAsiaTheme="majorEastAsia" w:hAnsi="Times New Roman" w:cstheme="majorBidi"/>
          <w:color w:val="000000" w:themeColor="text1"/>
          <w:szCs w:val="40"/>
          <w:lang w:val="en-GB"/>
        </w:rPr>
        <w:t>rep</w:t>
      </w:r>
      <w:r>
        <w:rPr>
          <w:rFonts w:ascii="Times New Roman" w:eastAsiaTheme="majorEastAsia" w:hAnsi="Times New Roman" w:cstheme="majorBidi"/>
          <w:color w:val="000000" w:themeColor="text1"/>
          <w:szCs w:val="40"/>
          <w:lang w:val="en-GB"/>
        </w:rPr>
        <w:t>lecability</w:t>
      </w:r>
      <w:proofErr w:type="spellEnd"/>
      <w:r w:rsidRPr="006B2275">
        <w:rPr>
          <w:rFonts w:ascii="Times New Roman" w:eastAsiaTheme="majorEastAsia" w:hAnsi="Times New Roman" w:cstheme="majorBidi"/>
          <w:color w:val="000000" w:themeColor="text1"/>
          <w:szCs w:val="40"/>
          <w:lang w:val="en-GB"/>
        </w:rPr>
        <w:t>.</w:t>
      </w:r>
    </w:p>
    <w:p w14:paraId="41C13941" w14:textId="3E868638" w:rsidR="00886E06" w:rsidRPr="00886E06" w:rsidRDefault="00414383" w:rsidP="00414383">
      <w:pPr>
        <w:pStyle w:val="Heading2"/>
        <w:rPr>
          <w:lang w:val="en-GB"/>
        </w:rPr>
      </w:pPr>
      <w:bookmarkStart w:id="33" w:name="_Toc229430093"/>
      <w:r>
        <w:rPr>
          <w:lang w:val="en-GB"/>
        </w:rPr>
        <w:t xml:space="preserve">3.4 </w:t>
      </w:r>
      <w:r w:rsidR="00886E06" w:rsidRPr="00886E06">
        <w:rPr>
          <w:lang w:val="en-GB"/>
        </w:rPr>
        <w:t>Search Terms</w:t>
      </w:r>
      <w:bookmarkEnd w:id="33"/>
    </w:p>
    <w:p w14:paraId="383DC53C" w14:textId="73FD6F87" w:rsidR="00B225CF" w:rsidRPr="00B225CF" w:rsidRDefault="00B225CF" w:rsidP="00B225CF">
      <w:pPr>
        <w:spacing w:line="480" w:lineRule="auto"/>
        <w:jc w:val="both"/>
        <w:rPr>
          <w:rFonts w:ascii="Times New Roman" w:eastAsiaTheme="majorEastAsia" w:hAnsi="Times New Roman" w:cstheme="majorBidi"/>
          <w:color w:val="000000" w:themeColor="text1"/>
          <w:szCs w:val="40"/>
          <w:lang w:val="en-GB"/>
        </w:rPr>
      </w:pPr>
      <w:r w:rsidRPr="00B225CF">
        <w:rPr>
          <w:rFonts w:ascii="Times New Roman" w:eastAsiaTheme="majorEastAsia" w:hAnsi="Times New Roman" w:cstheme="majorBidi"/>
          <w:color w:val="000000" w:themeColor="text1"/>
          <w:szCs w:val="40"/>
          <w:lang w:val="en-GB"/>
        </w:rPr>
        <w:t>To</w:t>
      </w:r>
      <w:r>
        <w:rPr>
          <w:rFonts w:ascii="Times New Roman" w:eastAsiaTheme="majorEastAsia" w:hAnsi="Times New Roman" w:cstheme="majorBidi"/>
          <w:color w:val="000000" w:themeColor="text1"/>
          <w:szCs w:val="40"/>
          <w:lang w:val="en-GB"/>
        </w:rPr>
        <w:t xml:space="preserve"> </w:t>
      </w:r>
      <w:r w:rsidRPr="00B225CF">
        <w:rPr>
          <w:rFonts w:ascii="Times New Roman" w:eastAsiaTheme="majorEastAsia" w:hAnsi="Times New Roman" w:cstheme="majorBidi"/>
          <w:color w:val="000000" w:themeColor="text1"/>
          <w:szCs w:val="40"/>
          <w:lang w:val="en-GB"/>
        </w:rPr>
        <w:t xml:space="preserve">find specific information in electronic databases, search keywords are employed. These terms may be words, phrases, or regulated vocabulary, such as </w:t>
      </w:r>
      <w:proofErr w:type="spellStart"/>
      <w:r w:rsidRPr="00B225CF">
        <w:rPr>
          <w:rFonts w:ascii="Times New Roman" w:eastAsiaTheme="majorEastAsia" w:hAnsi="Times New Roman" w:cstheme="majorBidi"/>
          <w:color w:val="000000" w:themeColor="text1"/>
          <w:szCs w:val="40"/>
          <w:lang w:val="en-GB"/>
        </w:rPr>
        <w:t>MeSH</w:t>
      </w:r>
      <w:proofErr w:type="spellEnd"/>
      <w:r w:rsidRPr="00B225CF">
        <w:rPr>
          <w:rFonts w:ascii="Times New Roman" w:eastAsiaTheme="majorEastAsia" w:hAnsi="Times New Roman" w:cstheme="majorBidi"/>
          <w:color w:val="000000" w:themeColor="text1"/>
          <w:szCs w:val="40"/>
          <w:lang w:val="en-GB"/>
        </w:rPr>
        <w:t xml:space="preserve"> terms. In research, the purpose is to retrieve systematically studies related to the study subject, maximising sensitivity (capturing all possible relevant articles) and specificity (excluding irrelevant ones) to avoid bias and ensure comprehensiveness (Bramer et al., 2018). Adequate search phrases are essential for repeatability, identification of gaps in evidence and evidence</w:t>
      </w:r>
      <w:r>
        <w:rPr>
          <w:rFonts w:ascii="Times New Roman" w:eastAsiaTheme="majorEastAsia" w:hAnsi="Times New Roman" w:cstheme="majorBidi"/>
          <w:color w:val="000000" w:themeColor="text1"/>
          <w:szCs w:val="40"/>
          <w:lang w:val="en-GB"/>
        </w:rPr>
        <w:t>-</w:t>
      </w:r>
      <w:r w:rsidRPr="00B225CF">
        <w:rPr>
          <w:rFonts w:ascii="Times New Roman" w:eastAsiaTheme="majorEastAsia" w:hAnsi="Times New Roman" w:cstheme="majorBidi"/>
          <w:color w:val="000000" w:themeColor="text1"/>
          <w:szCs w:val="40"/>
          <w:lang w:val="en-GB"/>
        </w:rPr>
        <w:t>based conclusions of systematic reviews.</w:t>
      </w:r>
    </w:p>
    <w:p w14:paraId="34C469E9" w14:textId="40233A35" w:rsidR="00B225CF" w:rsidRPr="00B225CF" w:rsidRDefault="00B225CF" w:rsidP="00B225CF">
      <w:pPr>
        <w:spacing w:line="480" w:lineRule="auto"/>
        <w:jc w:val="both"/>
        <w:rPr>
          <w:rFonts w:ascii="Times New Roman" w:eastAsiaTheme="majorEastAsia" w:hAnsi="Times New Roman" w:cstheme="majorBidi"/>
          <w:color w:val="000000" w:themeColor="text1"/>
          <w:szCs w:val="40"/>
          <w:lang w:val="en-GB"/>
        </w:rPr>
      </w:pPr>
      <w:r w:rsidRPr="00B225CF">
        <w:rPr>
          <w:rFonts w:ascii="Times New Roman" w:eastAsiaTheme="majorEastAsia" w:hAnsi="Times New Roman" w:cstheme="majorBidi"/>
          <w:color w:val="000000" w:themeColor="text1"/>
          <w:szCs w:val="40"/>
          <w:lang w:val="en-GB"/>
        </w:rPr>
        <w:t>Research using synonyms is important since terminology might vary from field to region to geography to time of publication. In other stud</w:t>
      </w:r>
      <w:r>
        <w:rPr>
          <w:rFonts w:ascii="Times New Roman" w:eastAsiaTheme="majorEastAsia" w:hAnsi="Times New Roman" w:cstheme="majorBidi"/>
          <w:color w:val="000000" w:themeColor="text1"/>
          <w:szCs w:val="40"/>
          <w:lang w:val="en-GB"/>
        </w:rPr>
        <w:t>y</w:t>
      </w:r>
      <w:r w:rsidRPr="00B225CF">
        <w:rPr>
          <w:rFonts w:ascii="Times New Roman" w:eastAsiaTheme="majorEastAsia" w:hAnsi="Times New Roman" w:cstheme="majorBidi"/>
          <w:color w:val="000000" w:themeColor="text1"/>
          <w:szCs w:val="40"/>
          <w:lang w:val="en-GB"/>
        </w:rPr>
        <w:t xml:space="preserve"> or databases, “uterine fibroids” may be referred to as “leiomyoma”, “uterine myoma” or “fibromyoma”. Synonyms improve recall, reduce the chance that important articles are missed because of lexical variation, and take into account international differences (e.g., “African American” in U.S. studies vs “women of African descent” internationally). This approach follows best practice in systematic reviews to remove language barriers and enhance inclusiveness.</w:t>
      </w:r>
    </w:p>
    <w:p w14:paraId="01A01C13" w14:textId="6E1FE4B0" w:rsidR="00886E06" w:rsidRPr="00886E06" w:rsidRDefault="00B225CF" w:rsidP="00B225CF">
      <w:pPr>
        <w:spacing w:line="480" w:lineRule="auto"/>
        <w:jc w:val="both"/>
        <w:rPr>
          <w:rFonts w:ascii="Times New Roman" w:eastAsiaTheme="majorEastAsia" w:hAnsi="Times New Roman" w:cstheme="majorBidi"/>
          <w:color w:val="000000" w:themeColor="text1"/>
          <w:szCs w:val="40"/>
          <w:lang w:val="en-GB"/>
        </w:rPr>
      </w:pPr>
      <w:r w:rsidRPr="00B225CF">
        <w:rPr>
          <w:rFonts w:ascii="Times New Roman" w:eastAsiaTheme="majorEastAsia" w:hAnsi="Times New Roman" w:cstheme="majorBidi"/>
          <w:color w:val="000000" w:themeColor="text1"/>
          <w:szCs w:val="40"/>
          <w:lang w:val="en-GB"/>
        </w:rPr>
        <w:t xml:space="preserve">This assessment was conducted using the PEO framework (Population, Exposure and Outcome), which is suitable for prevalence and epidemiological questions that do not include interventions </w:t>
      </w:r>
      <w:r w:rsidRPr="00B225CF">
        <w:rPr>
          <w:rFonts w:ascii="Times New Roman" w:eastAsiaTheme="majorEastAsia" w:hAnsi="Times New Roman" w:cstheme="majorBidi"/>
          <w:color w:val="000000" w:themeColor="text1"/>
          <w:szCs w:val="40"/>
          <w:lang w:val="en-GB"/>
        </w:rPr>
        <w:lastRenderedPageBreak/>
        <w:t>or comparators (Munn et al., 2018). The PEO framework shapes the question to emphasise descriptive research on the frequency of illness in defined groups</w:t>
      </w:r>
      <w:r w:rsidR="00886E06" w:rsidRPr="00886E06">
        <w:rPr>
          <w:rFonts w:ascii="Times New Roman" w:eastAsiaTheme="majorEastAsia" w:hAnsi="Times New Roman" w:cstheme="majorBidi"/>
          <w:color w:val="000000" w:themeColor="text1"/>
          <w:szCs w:val="40"/>
          <w:lang w:val="en-GB"/>
        </w:rPr>
        <w:t>.</w:t>
      </w:r>
    </w:p>
    <w:p w14:paraId="7661B48E" w14:textId="77777777" w:rsidR="00886E06" w:rsidRPr="00886E06" w:rsidRDefault="00886E06" w:rsidP="00886E06">
      <w:pPr>
        <w:spacing w:line="480" w:lineRule="auto"/>
        <w:jc w:val="both"/>
        <w:rPr>
          <w:rFonts w:ascii="Times New Roman" w:eastAsiaTheme="majorEastAsia" w:hAnsi="Times New Roman" w:cstheme="majorBidi"/>
          <w:color w:val="000000" w:themeColor="text1"/>
          <w:szCs w:val="40"/>
          <w:lang w:val="en-GB"/>
        </w:rPr>
      </w:pPr>
      <w:r w:rsidRPr="00886E06">
        <w:rPr>
          <w:rFonts w:ascii="Times New Roman" w:eastAsiaTheme="majorEastAsia" w:hAnsi="Times New Roman" w:cstheme="majorBidi"/>
          <w:color w:val="000000" w:themeColor="text1"/>
          <w:szCs w:val="40"/>
          <w:lang w:val="en-GB"/>
        </w:rPr>
        <w:t>The research question was: “</w:t>
      </w:r>
      <w:r w:rsidRPr="00886E06">
        <w:rPr>
          <w:rFonts w:ascii="Times New Roman" w:eastAsiaTheme="majorEastAsia" w:hAnsi="Times New Roman" w:cstheme="majorBidi"/>
          <w:i/>
          <w:iCs/>
          <w:color w:val="000000" w:themeColor="text1"/>
          <w:szCs w:val="40"/>
          <w:lang w:val="en-GB"/>
        </w:rPr>
        <w:t>What is the global prevalence of uterine fibroids in women of African descent?"</w:t>
      </w:r>
    </w:p>
    <w:p w14:paraId="58D921AE" w14:textId="25D8CD1F" w:rsidR="00886E06" w:rsidRPr="00886E06" w:rsidRDefault="00886E06" w:rsidP="00886E06">
      <w:pPr>
        <w:spacing w:line="480" w:lineRule="auto"/>
        <w:jc w:val="both"/>
        <w:rPr>
          <w:rFonts w:ascii="Times New Roman" w:eastAsiaTheme="majorEastAsia" w:hAnsi="Times New Roman" w:cstheme="majorBidi"/>
          <w:color w:val="000000" w:themeColor="text1"/>
          <w:szCs w:val="40"/>
          <w:lang w:val="en-GB"/>
        </w:rPr>
      </w:pPr>
      <w:r w:rsidRPr="00886E06">
        <w:rPr>
          <w:rFonts w:ascii="Times New Roman" w:eastAsiaTheme="majorEastAsia" w:hAnsi="Times New Roman" w:cstheme="majorBidi"/>
          <w:color w:val="000000" w:themeColor="text1"/>
          <w:szCs w:val="40"/>
          <w:lang w:val="en-GB"/>
        </w:rPr>
        <w:t>Database searches were done through combinations of synonyms categorised by PEO components, interconnected with Boolean operators. Synonyms within each component were joined using OR to include variances, while components were included using AND to intersect notions. Truncation and wildcards include plurals and variants (e.g., '</w:t>
      </w:r>
      <w:proofErr w:type="spellStart"/>
      <w:r w:rsidRPr="00886E06">
        <w:rPr>
          <w:rFonts w:ascii="Times New Roman" w:eastAsiaTheme="majorEastAsia" w:hAnsi="Times New Roman" w:cstheme="majorBidi"/>
          <w:color w:val="000000" w:themeColor="text1"/>
          <w:szCs w:val="40"/>
          <w:lang w:val="en-GB"/>
        </w:rPr>
        <w:t>wom</w:t>
      </w:r>
      <w:proofErr w:type="spellEnd"/>
      <w:r w:rsidRPr="00886E06">
        <w:rPr>
          <w:rFonts w:ascii="Times New Roman" w:eastAsiaTheme="majorEastAsia" w:hAnsi="Times New Roman" w:cstheme="majorBidi"/>
          <w:color w:val="000000" w:themeColor="text1"/>
          <w:szCs w:val="40"/>
          <w:lang w:val="en-GB"/>
        </w:rPr>
        <w:t>' for 'woman'/'women').</w:t>
      </w:r>
    </w:p>
    <w:p w14:paraId="1CEDEAE0" w14:textId="22E97ABF" w:rsidR="00886E06" w:rsidRPr="00886E06" w:rsidRDefault="00414383" w:rsidP="00414383">
      <w:pPr>
        <w:pStyle w:val="Heading2"/>
        <w:rPr>
          <w:lang w:val="en-GB"/>
        </w:rPr>
      </w:pPr>
      <w:bookmarkStart w:id="34" w:name="_Toc229430094"/>
      <w:r>
        <w:rPr>
          <w:lang w:val="en-GB"/>
        </w:rPr>
        <w:t xml:space="preserve">3.5 </w:t>
      </w:r>
      <w:r w:rsidR="00886E06" w:rsidRPr="00886E06">
        <w:rPr>
          <w:lang w:val="en-GB"/>
        </w:rPr>
        <w:t>PEO Framework</w:t>
      </w:r>
      <w:bookmarkEnd w:id="34"/>
    </w:p>
    <w:p w14:paraId="1F0F7AD8" w14:textId="68030D62" w:rsidR="0096414F" w:rsidRDefault="0096414F" w:rsidP="00886E06">
      <w:pPr>
        <w:spacing w:line="480" w:lineRule="auto"/>
        <w:jc w:val="both"/>
        <w:rPr>
          <w:rFonts w:ascii="Times New Roman" w:hAnsi="Times New Roman" w:cs="Times New Roman"/>
          <w:lang w:val="en-GB"/>
        </w:rPr>
      </w:pPr>
      <w:r w:rsidRPr="0096414F">
        <w:rPr>
          <w:rFonts w:ascii="Times New Roman" w:hAnsi="Times New Roman" w:cs="Times New Roman"/>
          <w:noProof/>
          <w:lang w:val="en-GB"/>
        </w:rPr>
        <w:drawing>
          <wp:inline distT="0" distB="0" distL="0" distR="0" wp14:anchorId="58255BD7" wp14:editId="02AAF8D5">
            <wp:extent cx="5839691" cy="3677920"/>
            <wp:effectExtent l="0" t="0" r="8890" b="0"/>
            <wp:docPr id="1811867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867552" name=""/>
                    <pic:cNvPicPr/>
                  </pic:nvPicPr>
                  <pic:blipFill>
                    <a:blip r:embed="rId13"/>
                    <a:stretch>
                      <a:fillRect/>
                    </a:stretch>
                  </pic:blipFill>
                  <pic:spPr>
                    <a:xfrm>
                      <a:off x="0" y="0"/>
                      <a:ext cx="5857953" cy="3689421"/>
                    </a:xfrm>
                    <a:prstGeom prst="rect">
                      <a:avLst/>
                    </a:prstGeom>
                  </pic:spPr>
                </pic:pic>
              </a:graphicData>
            </a:graphic>
          </wp:inline>
        </w:drawing>
      </w:r>
    </w:p>
    <w:p w14:paraId="68689185" w14:textId="204C02AD" w:rsidR="00886E06" w:rsidRDefault="006A612B" w:rsidP="0096414F">
      <w:pPr>
        <w:pStyle w:val="Heading5"/>
        <w:rPr>
          <w:lang w:val="en-GB"/>
        </w:rPr>
      </w:pPr>
      <w:bookmarkStart w:id="35" w:name="_Toc229430023"/>
      <w:r>
        <w:rPr>
          <w:lang w:val="en-GB"/>
        </w:rPr>
        <w:t>Figure 1: PEO Framework</w:t>
      </w:r>
      <w:bookmarkEnd w:id="35"/>
    </w:p>
    <w:p w14:paraId="1A0B7A78" w14:textId="77777777" w:rsidR="0096414F" w:rsidRPr="0096414F" w:rsidRDefault="0096414F" w:rsidP="0096414F">
      <w:pPr>
        <w:rPr>
          <w:lang w:val="en-GB"/>
        </w:rPr>
      </w:pPr>
    </w:p>
    <w:p w14:paraId="0EA384F8" w14:textId="0FAB1B64" w:rsidR="00886E06" w:rsidRPr="00886E06" w:rsidRDefault="00414383" w:rsidP="00414383">
      <w:pPr>
        <w:pStyle w:val="Heading2"/>
        <w:rPr>
          <w:lang w:val="en-GB"/>
        </w:rPr>
      </w:pPr>
      <w:bookmarkStart w:id="36" w:name="_Toc229430095"/>
      <w:r>
        <w:rPr>
          <w:lang w:val="en-GB"/>
        </w:rPr>
        <w:lastRenderedPageBreak/>
        <w:t xml:space="preserve">3.6 </w:t>
      </w:r>
      <w:r w:rsidR="00886E06" w:rsidRPr="00886E06">
        <w:rPr>
          <w:lang w:val="en-GB"/>
        </w:rPr>
        <w:t>Key Words</w:t>
      </w:r>
      <w:bookmarkEnd w:id="36"/>
    </w:p>
    <w:p w14:paraId="3230D5EB"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 xml:space="preserve">Keywords are the principal terms derived from the research subject that are essential for indexing and swiftly locating articles (Chou </w:t>
      </w:r>
      <w:r w:rsidRPr="00886E06">
        <w:rPr>
          <w:rFonts w:ascii="Times New Roman" w:hAnsi="Times New Roman" w:cs="Times New Roman"/>
          <w:i/>
          <w:iCs/>
          <w:lang w:val="en-GB"/>
        </w:rPr>
        <w:t>et al.,</w:t>
      </w:r>
      <w:r w:rsidRPr="00886E06">
        <w:rPr>
          <w:rFonts w:ascii="Times New Roman" w:hAnsi="Times New Roman" w:cs="Times New Roman"/>
          <w:lang w:val="en-GB"/>
        </w:rPr>
        <w:t xml:space="preserve"> 2023). They enhance search precision by focusing on essential concepts. The primary phrases used were </w:t>
      </w:r>
      <w:r w:rsidRPr="00886E06">
        <w:rPr>
          <w:rFonts w:ascii="Times New Roman" w:hAnsi="Times New Roman" w:cs="Times New Roman"/>
          <w:i/>
          <w:iCs/>
          <w:lang w:val="en-GB"/>
        </w:rPr>
        <w:t>“global”, “prevalence rates,” “rates,” “uterine fibroids,” “leiomyoma,” “prevalence,” “African descent,” “Black women,” “African American,” “uterine myoma,” “fibromyoma,” “racial disparity,” “incidence,” “cumulative incidence,” “Black African women,” “sub-Saharan Africa,” “health disparities,” and “gynaecological tumours”</w:t>
      </w:r>
      <w:r w:rsidRPr="00886E06">
        <w:rPr>
          <w:rFonts w:ascii="Times New Roman" w:hAnsi="Times New Roman" w:cs="Times New Roman"/>
          <w:lang w:val="en-GB"/>
        </w:rPr>
        <w:t xml:space="preserve"> and </w:t>
      </w:r>
      <w:r w:rsidRPr="00886E06">
        <w:rPr>
          <w:rFonts w:ascii="Times New Roman" w:hAnsi="Times New Roman" w:cs="Times New Roman"/>
          <w:i/>
          <w:iCs/>
          <w:lang w:val="en-GB"/>
        </w:rPr>
        <w:t>“epidemiology.”</w:t>
      </w:r>
      <w:r w:rsidRPr="00886E06">
        <w:rPr>
          <w:rFonts w:ascii="Times New Roman" w:hAnsi="Times New Roman" w:cs="Times New Roman"/>
          <w:lang w:val="en-GB"/>
        </w:rPr>
        <w:t xml:space="preserve"> To conduct a comprehensive search, these terms were combined with their synonyms; </w:t>
      </w:r>
      <w:r w:rsidRPr="00886E06">
        <w:rPr>
          <w:rFonts w:ascii="Times New Roman" w:hAnsi="Times New Roman" w:cs="Times New Roman"/>
          <w:i/>
          <w:iCs/>
          <w:lang w:val="en-GB"/>
        </w:rPr>
        <w:t>“global prevalence of uterine fibroid in women of Africa decent.”</w:t>
      </w:r>
    </w:p>
    <w:p w14:paraId="168B5836" w14:textId="5626C956" w:rsidR="00886E06" w:rsidRPr="00886E06" w:rsidRDefault="00414383" w:rsidP="00414383">
      <w:pPr>
        <w:pStyle w:val="Heading2"/>
        <w:rPr>
          <w:lang w:val="en-GB"/>
        </w:rPr>
      </w:pPr>
      <w:bookmarkStart w:id="37" w:name="_Toc229430096"/>
      <w:r>
        <w:rPr>
          <w:lang w:val="en-GB"/>
        </w:rPr>
        <w:t xml:space="preserve">3.7 </w:t>
      </w:r>
      <w:r w:rsidR="00886E06" w:rsidRPr="00886E06">
        <w:rPr>
          <w:lang w:val="en-GB"/>
        </w:rPr>
        <w:t>Databases</w:t>
      </w:r>
      <w:bookmarkEnd w:id="37"/>
    </w:p>
    <w:p w14:paraId="7AC3E029" w14:textId="3F0E1BC9"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 xml:space="preserve">Databases serve as a repository for scientific works, crucial for obtaining peer-reviewed evidence (Sebo and Sebo, 2025). To attain comprehensiveness, it is essential to search various databases, since no one source encompasses all literature, thereby mitigating publication bias and enhancing memory (Bramer et al., 2017). </w:t>
      </w:r>
      <w:r w:rsidR="00B225CF">
        <w:rPr>
          <w:rFonts w:ascii="Times New Roman" w:hAnsi="Times New Roman" w:cs="Times New Roman"/>
          <w:lang w:val="en-GB"/>
        </w:rPr>
        <w:t>I</w:t>
      </w:r>
      <w:r w:rsidR="00B225CF" w:rsidRPr="00B225CF">
        <w:rPr>
          <w:rFonts w:ascii="Times New Roman" w:hAnsi="Times New Roman" w:cs="Times New Roman"/>
          <w:lang w:val="en-GB"/>
        </w:rPr>
        <w:t>nformation has shown that searching three to four databases at minimum may lead to a 20%-30% or more increase in the retrieval of relevant information, particularly for interdisciplinary or global health topics. This multidisciplinary and specialist database investigation of the global prevalence of uterine fibroids in women of African origin, including gynaecology, epidemiology, public health and racial health inequalities</w:t>
      </w:r>
      <w:r w:rsidRPr="00886E06">
        <w:rPr>
          <w:rFonts w:ascii="Times New Roman" w:hAnsi="Times New Roman" w:cs="Times New Roman"/>
          <w:lang w:val="en-GB"/>
        </w:rPr>
        <w:t>. The searched databases comprised:</w:t>
      </w:r>
    </w:p>
    <w:p w14:paraId="477B8F36" w14:textId="2D48CCB7" w:rsidR="00886E06" w:rsidRPr="00886E06" w:rsidRDefault="00886E06" w:rsidP="0098306E">
      <w:pPr>
        <w:numPr>
          <w:ilvl w:val="0"/>
          <w:numId w:val="4"/>
        </w:numPr>
        <w:spacing w:line="480" w:lineRule="auto"/>
        <w:ind w:left="450" w:hanging="360"/>
        <w:contextualSpacing/>
        <w:jc w:val="both"/>
        <w:rPr>
          <w:rFonts w:ascii="Times New Roman" w:hAnsi="Times New Roman" w:cs="Times New Roman"/>
          <w:lang w:val="en-GB"/>
        </w:rPr>
      </w:pPr>
      <w:r w:rsidRPr="00886E06">
        <w:rPr>
          <w:rFonts w:ascii="Times New Roman" w:hAnsi="Times New Roman" w:cs="Times New Roman"/>
          <w:b/>
          <w:bCs/>
          <w:lang w:val="en-GB"/>
        </w:rPr>
        <w:t>PubMed:</w:t>
      </w:r>
      <w:r w:rsidRPr="00886E06">
        <w:rPr>
          <w:rFonts w:ascii="Times New Roman" w:hAnsi="Times New Roman" w:cs="Times New Roman"/>
          <w:lang w:val="en-GB"/>
        </w:rPr>
        <w:t xml:space="preserve"> </w:t>
      </w:r>
      <w:r w:rsidR="00B225CF">
        <w:rPr>
          <w:rFonts w:ascii="Times New Roman" w:hAnsi="Times New Roman" w:cs="Times New Roman"/>
          <w:lang w:val="en-GB"/>
        </w:rPr>
        <w:t>picked</w:t>
      </w:r>
      <w:r w:rsidRPr="00886E06">
        <w:rPr>
          <w:rFonts w:ascii="Times New Roman" w:hAnsi="Times New Roman" w:cs="Times New Roman"/>
          <w:lang w:val="en-GB"/>
        </w:rPr>
        <w:t xml:space="preserve"> </w:t>
      </w:r>
      <w:r w:rsidR="00B225CF">
        <w:rPr>
          <w:rFonts w:ascii="Times New Roman" w:hAnsi="Times New Roman" w:cs="Times New Roman"/>
          <w:lang w:val="en-GB"/>
        </w:rPr>
        <w:t>due to</w:t>
      </w:r>
      <w:r w:rsidRPr="00886E06">
        <w:rPr>
          <w:rFonts w:ascii="Times New Roman" w:hAnsi="Times New Roman" w:cs="Times New Roman"/>
          <w:lang w:val="en-GB"/>
        </w:rPr>
        <w:t xml:space="preserve"> its </w:t>
      </w:r>
      <w:r w:rsidR="00B225CF">
        <w:rPr>
          <w:rFonts w:ascii="Times New Roman" w:hAnsi="Times New Roman" w:cs="Times New Roman"/>
          <w:lang w:val="en-GB"/>
        </w:rPr>
        <w:t>vigorous</w:t>
      </w:r>
      <w:r w:rsidRPr="00886E06">
        <w:rPr>
          <w:rFonts w:ascii="Times New Roman" w:hAnsi="Times New Roman" w:cs="Times New Roman"/>
          <w:lang w:val="en-GB"/>
        </w:rPr>
        <w:t xml:space="preserve"> focus on biological and clinical research, effective indexing with </w:t>
      </w:r>
      <w:proofErr w:type="spellStart"/>
      <w:r w:rsidRPr="00886E06">
        <w:rPr>
          <w:rFonts w:ascii="Times New Roman" w:hAnsi="Times New Roman" w:cs="Times New Roman"/>
          <w:lang w:val="en-GB"/>
        </w:rPr>
        <w:t>MeSH</w:t>
      </w:r>
      <w:proofErr w:type="spellEnd"/>
      <w:r w:rsidRPr="00886E06">
        <w:rPr>
          <w:rFonts w:ascii="Times New Roman" w:hAnsi="Times New Roman" w:cs="Times New Roman"/>
          <w:lang w:val="en-GB"/>
        </w:rPr>
        <w:t xml:space="preserve"> keywords pertinent to epidemiology and gynaecology, and a substantial number of papers concerning African American women in the United States;</w:t>
      </w:r>
    </w:p>
    <w:p w14:paraId="6A31F071" w14:textId="77777777" w:rsidR="00886E06" w:rsidRPr="00886E06" w:rsidRDefault="00886E06" w:rsidP="0098306E">
      <w:pPr>
        <w:numPr>
          <w:ilvl w:val="0"/>
          <w:numId w:val="4"/>
        </w:numPr>
        <w:spacing w:line="480" w:lineRule="auto"/>
        <w:ind w:left="450" w:hanging="360"/>
        <w:contextualSpacing/>
        <w:jc w:val="both"/>
        <w:rPr>
          <w:rFonts w:ascii="Times New Roman" w:hAnsi="Times New Roman" w:cs="Times New Roman"/>
          <w:lang w:val="en-GB"/>
        </w:rPr>
      </w:pPr>
      <w:r w:rsidRPr="00886E06">
        <w:rPr>
          <w:rFonts w:ascii="Times New Roman" w:hAnsi="Times New Roman" w:cs="Times New Roman"/>
          <w:b/>
          <w:bCs/>
          <w:lang w:val="en-GB"/>
        </w:rPr>
        <w:lastRenderedPageBreak/>
        <w:t>Scopus:</w:t>
      </w:r>
      <w:r w:rsidRPr="00886E06">
        <w:rPr>
          <w:rFonts w:ascii="Times New Roman" w:hAnsi="Times New Roman" w:cs="Times New Roman"/>
          <w:lang w:val="en-GB"/>
        </w:rPr>
        <w:t xml:space="preserve"> selected for its extensive array of interdisciplinary subjects, thorough coverage of international journals, and exceptional citation tracking, making it ideal for aggregating multidisciplinary epidemiological research;</w:t>
      </w:r>
    </w:p>
    <w:p w14:paraId="18E2197C" w14:textId="77777777" w:rsidR="00886E06" w:rsidRPr="00886E06" w:rsidRDefault="00886E06" w:rsidP="0098306E">
      <w:pPr>
        <w:numPr>
          <w:ilvl w:val="0"/>
          <w:numId w:val="4"/>
        </w:numPr>
        <w:spacing w:line="480" w:lineRule="auto"/>
        <w:ind w:left="450" w:hanging="360"/>
        <w:contextualSpacing/>
        <w:jc w:val="both"/>
        <w:rPr>
          <w:rFonts w:ascii="Times New Roman" w:hAnsi="Times New Roman" w:cs="Times New Roman"/>
          <w:lang w:val="en-GB"/>
        </w:rPr>
      </w:pPr>
      <w:r w:rsidRPr="00886E06">
        <w:rPr>
          <w:rFonts w:ascii="Times New Roman" w:hAnsi="Times New Roman" w:cs="Times New Roman"/>
          <w:b/>
          <w:bCs/>
          <w:lang w:val="en-GB"/>
        </w:rPr>
        <w:t>Web of Science:</w:t>
      </w:r>
      <w:r w:rsidRPr="00886E06">
        <w:rPr>
          <w:rFonts w:ascii="Times New Roman" w:hAnsi="Times New Roman" w:cs="Times New Roman"/>
          <w:lang w:val="en-GB"/>
        </w:rPr>
        <w:t xml:space="preserve"> highlighted for its emphasis on high-impact journals and robust citation analysis, facilitating the identification of significant research and associated products;</w:t>
      </w:r>
    </w:p>
    <w:p w14:paraId="34F87C3F" w14:textId="77777777" w:rsidR="00886E06" w:rsidRPr="00886E06" w:rsidRDefault="00886E06" w:rsidP="0098306E">
      <w:pPr>
        <w:numPr>
          <w:ilvl w:val="0"/>
          <w:numId w:val="4"/>
        </w:numPr>
        <w:spacing w:line="480" w:lineRule="auto"/>
        <w:ind w:left="450" w:hanging="360"/>
        <w:contextualSpacing/>
        <w:jc w:val="both"/>
        <w:rPr>
          <w:rFonts w:ascii="Times New Roman" w:hAnsi="Times New Roman" w:cs="Times New Roman"/>
          <w:lang w:val="en-GB"/>
        </w:rPr>
      </w:pPr>
      <w:r w:rsidRPr="00886E06">
        <w:rPr>
          <w:rFonts w:ascii="Times New Roman" w:hAnsi="Times New Roman" w:cs="Times New Roman"/>
          <w:b/>
          <w:bCs/>
          <w:lang w:val="en-GB"/>
        </w:rPr>
        <w:t>Embase:</w:t>
      </w:r>
      <w:r w:rsidRPr="00886E06">
        <w:rPr>
          <w:rFonts w:ascii="Times New Roman" w:hAnsi="Times New Roman" w:cs="Times New Roman"/>
          <w:lang w:val="en-GB"/>
        </w:rPr>
        <w:t xml:space="preserve"> chosen to enhance PubMed by including more European and pharmaceutical content, facilitating the discovery of global research, including studies from Africa and the Caribbean;</w:t>
      </w:r>
    </w:p>
    <w:p w14:paraId="3BC33A54" w14:textId="77777777" w:rsidR="00886E06" w:rsidRPr="00886E06" w:rsidRDefault="00886E06" w:rsidP="0098306E">
      <w:pPr>
        <w:numPr>
          <w:ilvl w:val="0"/>
          <w:numId w:val="4"/>
        </w:numPr>
        <w:spacing w:line="480" w:lineRule="auto"/>
        <w:ind w:left="450" w:hanging="360"/>
        <w:contextualSpacing/>
        <w:jc w:val="both"/>
        <w:rPr>
          <w:rFonts w:ascii="Times New Roman" w:hAnsi="Times New Roman" w:cs="Times New Roman"/>
          <w:lang w:val="en-GB"/>
        </w:rPr>
      </w:pPr>
      <w:r w:rsidRPr="00886E06">
        <w:rPr>
          <w:rFonts w:ascii="Times New Roman" w:hAnsi="Times New Roman" w:cs="Times New Roman"/>
          <w:b/>
          <w:bCs/>
          <w:lang w:val="en-GB"/>
        </w:rPr>
        <w:t>Google Scholar:</w:t>
      </w:r>
      <w:r w:rsidRPr="00886E06">
        <w:rPr>
          <w:rFonts w:ascii="Times New Roman" w:hAnsi="Times New Roman" w:cs="Times New Roman"/>
          <w:lang w:val="en-GB"/>
        </w:rPr>
        <w:t xml:space="preserve"> revised to include grey literature, conference proceedings, theses, and open-access publications absent from conventional databases, hence enhancing coverage for non-Western and global sources.</w:t>
      </w:r>
    </w:p>
    <w:p w14:paraId="4BA18042"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These databases were selected for their synergistic qualities, guaranteeing thorough retrieval of epidemiological research from several geographical locations, including Africa, the Caribbean, Europe, and North America.</w:t>
      </w:r>
    </w:p>
    <w:p w14:paraId="0DC2325B" w14:textId="5562D777" w:rsidR="00886E06" w:rsidRPr="00886E06" w:rsidRDefault="00414383" w:rsidP="00414383">
      <w:pPr>
        <w:pStyle w:val="Heading2"/>
        <w:rPr>
          <w:lang w:val="en-GB"/>
        </w:rPr>
      </w:pPr>
      <w:bookmarkStart w:id="38" w:name="_Toc229430097"/>
      <w:r>
        <w:rPr>
          <w:lang w:val="en-GB"/>
        </w:rPr>
        <w:t xml:space="preserve">3.8 </w:t>
      </w:r>
      <w:r w:rsidR="00886E06" w:rsidRPr="00886E06">
        <w:rPr>
          <w:lang w:val="en-GB"/>
        </w:rPr>
        <w:t>Inclusion and Exclusion Criteria</w:t>
      </w:r>
      <w:bookmarkEnd w:id="38"/>
    </w:p>
    <w:p w14:paraId="6E128062" w14:textId="29DD1B07" w:rsidR="00886E06" w:rsidRPr="00886E06" w:rsidRDefault="00B225CF" w:rsidP="00886E06">
      <w:pPr>
        <w:spacing w:line="480" w:lineRule="auto"/>
        <w:jc w:val="both"/>
        <w:rPr>
          <w:rFonts w:ascii="Times New Roman" w:hAnsi="Times New Roman" w:cs="Times New Roman"/>
          <w:lang w:val="en-GB"/>
        </w:rPr>
      </w:pPr>
      <w:r w:rsidRPr="00B225CF">
        <w:rPr>
          <w:rFonts w:ascii="Times New Roman" w:hAnsi="Times New Roman" w:cs="Times New Roman"/>
          <w:lang w:val="en-GB"/>
        </w:rPr>
        <w:t xml:space="preserve">Systematic reviews may be made more valid and less prone to selection bias by using inclusion and exclusion criteria to zero in on relevant, high-quality information (Sanfilippo et al., 2020). Criteria set to increase reproducibility, transparency and consistency in selection of research. The PRISMA 2020 guidelines stress the need of public reporting of eligibility criteria to increase scientific rigour and reproducibility (Page et al., 2021). The review used criteria for the exclusion of plainly unrelated records at the title and abstract screening. Full-text screening was performed to confirm that the data were consistent with the research question, which was the worldwide </w:t>
      </w:r>
      <w:r w:rsidRPr="00B225CF">
        <w:rPr>
          <w:rFonts w:ascii="Times New Roman" w:hAnsi="Times New Roman" w:cs="Times New Roman"/>
          <w:lang w:val="en-GB"/>
        </w:rPr>
        <w:lastRenderedPageBreak/>
        <w:t>frequency of uterine fibroids in African-American women. Using this two-step procedure we have been able to acquire more proof without asking unnecessary questions.</w:t>
      </w:r>
    </w:p>
    <w:p w14:paraId="56D419B3" w14:textId="61C82E09" w:rsidR="00886E06" w:rsidRPr="00886E06" w:rsidRDefault="00414383" w:rsidP="00414383">
      <w:pPr>
        <w:pStyle w:val="Heading3"/>
        <w:rPr>
          <w:lang w:val="en-GB"/>
        </w:rPr>
      </w:pPr>
      <w:bookmarkStart w:id="39" w:name="_Toc229430098"/>
      <w:r>
        <w:rPr>
          <w:lang w:val="en-GB"/>
        </w:rPr>
        <w:t xml:space="preserve">3.8.1 </w:t>
      </w:r>
      <w:r w:rsidR="00886E06" w:rsidRPr="00886E06">
        <w:rPr>
          <w:lang w:val="en-GB"/>
        </w:rPr>
        <w:t>Inclusion Criteria</w:t>
      </w:r>
      <w:bookmarkEnd w:id="39"/>
    </w:p>
    <w:p w14:paraId="3DF8B1E7" w14:textId="77777777" w:rsidR="0025686B"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The criteria for study inclusion were</w:t>
      </w:r>
      <w:r w:rsidR="0025686B">
        <w:rPr>
          <w:rFonts w:ascii="Times New Roman" w:hAnsi="Times New Roman" w:cs="Times New Roman"/>
          <w:lang w:val="en-GB"/>
        </w:rPr>
        <w:t xml:space="preserve"> listed in figure 2</w:t>
      </w:r>
      <w:r w:rsidRPr="00886E06">
        <w:rPr>
          <w:rFonts w:ascii="Times New Roman" w:hAnsi="Times New Roman" w:cs="Times New Roman"/>
          <w:lang w:val="en-GB"/>
        </w:rPr>
        <w:t>:</w:t>
      </w:r>
    </w:p>
    <w:p w14:paraId="71146550" w14:textId="5296C547" w:rsidR="00886E06" w:rsidRDefault="0025686B" w:rsidP="0025686B">
      <w:pPr>
        <w:spacing w:line="480" w:lineRule="auto"/>
        <w:jc w:val="both"/>
        <w:rPr>
          <w:rFonts w:ascii="Times New Roman" w:hAnsi="Times New Roman" w:cs="Times New Roman"/>
          <w:lang w:val="en-GB"/>
        </w:rPr>
      </w:pPr>
      <w:r w:rsidRPr="0025686B">
        <w:rPr>
          <w:rFonts w:ascii="Times New Roman" w:hAnsi="Times New Roman" w:cs="Times New Roman"/>
          <w:noProof/>
          <w:lang w:val="en-GB"/>
        </w:rPr>
        <w:drawing>
          <wp:inline distT="0" distB="0" distL="0" distR="0" wp14:anchorId="7D1B2435" wp14:editId="1E2B28F7">
            <wp:extent cx="5774429" cy="2300514"/>
            <wp:effectExtent l="0" t="0" r="0" b="5080"/>
            <wp:docPr id="604677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677399" name=""/>
                    <pic:cNvPicPr/>
                  </pic:nvPicPr>
                  <pic:blipFill>
                    <a:blip r:embed="rId14"/>
                    <a:stretch>
                      <a:fillRect/>
                    </a:stretch>
                  </pic:blipFill>
                  <pic:spPr>
                    <a:xfrm>
                      <a:off x="0" y="0"/>
                      <a:ext cx="5818634" cy="2318125"/>
                    </a:xfrm>
                    <a:prstGeom prst="rect">
                      <a:avLst/>
                    </a:prstGeom>
                  </pic:spPr>
                </pic:pic>
              </a:graphicData>
            </a:graphic>
          </wp:inline>
        </w:drawing>
      </w:r>
      <w:r w:rsidR="00886E06" w:rsidRPr="00886E06">
        <w:rPr>
          <w:rFonts w:ascii="Times New Roman" w:hAnsi="Times New Roman" w:cs="Times New Roman"/>
          <w:lang w:val="en-GB"/>
        </w:rPr>
        <w:t xml:space="preserve"> </w:t>
      </w:r>
    </w:p>
    <w:p w14:paraId="1CCA014F" w14:textId="19308FBA" w:rsidR="0025686B" w:rsidRPr="00886E06" w:rsidRDefault="0025686B" w:rsidP="0025686B">
      <w:pPr>
        <w:pStyle w:val="Heading5"/>
        <w:rPr>
          <w:lang w:val="en-GB"/>
        </w:rPr>
      </w:pPr>
      <w:bookmarkStart w:id="40" w:name="_Toc229430024"/>
      <w:r>
        <w:rPr>
          <w:lang w:val="en-GB"/>
        </w:rPr>
        <w:t>Figure 2: Inclusion Criteria</w:t>
      </w:r>
      <w:bookmarkEnd w:id="40"/>
    </w:p>
    <w:p w14:paraId="367FA5E0" w14:textId="2CD66527" w:rsidR="00886E06" w:rsidRPr="00886E06" w:rsidRDefault="00414383" w:rsidP="00414383">
      <w:pPr>
        <w:pStyle w:val="Heading3"/>
        <w:rPr>
          <w:lang w:val="en-GB"/>
        </w:rPr>
      </w:pPr>
      <w:bookmarkStart w:id="41" w:name="_Toc229430099"/>
      <w:r>
        <w:rPr>
          <w:lang w:val="en-GB"/>
        </w:rPr>
        <w:t xml:space="preserve">3.8.2 </w:t>
      </w:r>
      <w:r w:rsidR="00886E06" w:rsidRPr="00886E06">
        <w:rPr>
          <w:lang w:val="en-GB"/>
        </w:rPr>
        <w:t>Exclusion Criteria</w:t>
      </w:r>
      <w:bookmarkEnd w:id="41"/>
    </w:p>
    <w:p w14:paraId="5A0B46EF" w14:textId="3601D131" w:rsid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 xml:space="preserve">Studies </w:t>
      </w:r>
      <w:r w:rsidR="0025686B">
        <w:rPr>
          <w:rFonts w:ascii="Times New Roman" w:hAnsi="Times New Roman" w:cs="Times New Roman"/>
          <w:lang w:val="en-GB"/>
        </w:rPr>
        <w:t>e</w:t>
      </w:r>
      <w:r w:rsidRPr="00886E06">
        <w:rPr>
          <w:rFonts w:ascii="Times New Roman" w:hAnsi="Times New Roman" w:cs="Times New Roman"/>
          <w:lang w:val="en-GB"/>
        </w:rPr>
        <w:t>xclu</w:t>
      </w:r>
      <w:r w:rsidR="0025686B">
        <w:rPr>
          <w:rFonts w:ascii="Times New Roman" w:hAnsi="Times New Roman" w:cs="Times New Roman"/>
          <w:lang w:val="en-GB"/>
        </w:rPr>
        <w:t>sion criteria are found in figure 3</w:t>
      </w:r>
      <w:r w:rsidRPr="00886E06">
        <w:rPr>
          <w:rFonts w:ascii="Times New Roman" w:hAnsi="Times New Roman" w:cs="Times New Roman"/>
          <w:lang w:val="en-GB"/>
        </w:rPr>
        <w:t xml:space="preserve">: </w:t>
      </w:r>
    </w:p>
    <w:p w14:paraId="441DCC8C" w14:textId="77777777" w:rsidR="0025686B" w:rsidRDefault="0025686B" w:rsidP="00886E06">
      <w:pPr>
        <w:spacing w:before="100" w:beforeAutospacing="1" w:after="100" w:afterAutospacing="1" w:line="480" w:lineRule="auto"/>
        <w:jc w:val="both"/>
        <w:rPr>
          <w:rFonts w:ascii="Times New Roman" w:eastAsia="Times New Roman" w:hAnsi="Times New Roman" w:cs="Times New Roman"/>
          <w:kern w:val="0"/>
          <w14:ligatures w14:val="none"/>
        </w:rPr>
      </w:pPr>
      <w:r w:rsidRPr="0025686B">
        <w:rPr>
          <w:rFonts w:ascii="Times New Roman" w:eastAsia="Times New Roman" w:hAnsi="Times New Roman" w:cs="Times New Roman"/>
          <w:noProof/>
          <w:kern w:val="0"/>
          <w14:ligatures w14:val="none"/>
        </w:rPr>
        <w:drawing>
          <wp:inline distT="0" distB="0" distL="0" distR="0" wp14:anchorId="5B794DFF" wp14:editId="0149A1A6">
            <wp:extent cx="5636895" cy="2191657"/>
            <wp:effectExtent l="0" t="0" r="1905" b="0"/>
            <wp:docPr id="1096695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95182" name=""/>
                    <pic:cNvPicPr/>
                  </pic:nvPicPr>
                  <pic:blipFill>
                    <a:blip r:embed="rId15"/>
                    <a:stretch>
                      <a:fillRect/>
                    </a:stretch>
                  </pic:blipFill>
                  <pic:spPr>
                    <a:xfrm>
                      <a:off x="0" y="0"/>
                      <a:ext cx="5753613" cy="2237038"/>
                    </a:xfrm>
                    <a:prstGeom prst="rect">
                      <a:avLst/>
                    </a:prstGeom>
                  </pic:spPr>
                </pic:pic>
              </a:graphicData>
            </a:graphic>
          </wp:inline>
        </w:drawing>
      </w:r>
    </w:p>
    <w:p w14:paraId="0A4A0121" w14:textId="2428951F" w:rsidR="0025686B" w:rsidRDefault="0025686B" w:rsidP="0025686B">
      <w:pPr>
        <w:pStyle w:val="Heading5"/>
        <w:rPr>
          <w:rFonts w:eastAsia="Times New Roman"/>
        </w:rPr>
      </w:pPr>
      <w:bookmarkStart w:id="42" w:name="_Toc229430025"/>
      <w:r>
        <w:rPr>
          <w:rFonts w:eastAsia="Times New Roman"/>
        </w:rPr>
        <w:t>Figure 3: Exclusion criteria</w:t>
      </w:r>
      <w:bookmarkEnd w:id="42"/>
    </w:p>
    <w:p w14:paraId="22B36E19" w14:textId="77777777" w:rsidR="0025686B" w:rsidRPr="0025686B" w:rsidRDefault="0025686B" w:rsidP="0025686B"/>
    <w:p w14:paraId="54FC47D8" w14:textId="33865954" w:rsidR="00886E06" w:rsidRPr="00886E06" w:rsidRDefault="00B54EB2" w:rsidP="00886E06">
      <w:pPr>
        <w:spacing w:before="100" w:beforeAutospacing="1" w:after="100" w:afterAutospacing="1" w:line="480" w:lineRule="auto"/>
        <w:jc w:val="both"/>
        <w:rPr>
          <w:rFonts w:ascii="Times New Roman" w:eastAsia="Times New Roman" w:hAnsi="Times New Roman" w:cs="Times New Roman"/>
          <w:kern w:val="0"/>
          <w14:ligatures w14:val="none"/>
        </w:rPr>
      </w:pPr>
      <w:r w:rsidRPr="00B54EB2">
        <w:rPr>
          <w:rFonts w:ascii="Times New Roman" w:eastAsia="Times New Roman" w:hAnsi="Times New Roman" w:cs="Times New Roman"/>
          <w:kern w:val="0"/>
          <w14:ligatures w14:val="none"/>
        </w:rPr>
        <w:lastRenderedPageBreak/>
        <w:t>Inclusion and exclusion criteria were developed based on the accepted methodology for systematic reviews of prevalence data (Munn et al., 2018; JBI, 2020). Identifying the demographics of women of African origin ensures that the focus is on a group that pays a disproportionate burden, complying with the principles of equity-centered epidemiology (Stewart et al., 2017). This is done by restricting to epidemiological designs (cross-sectional, cohort) and prevalence outcomes that are measured to ensure descriptive validity and comparability (Page et al., 2021). The period 2016–2026 illustrates new research that show modern diagnostic procedures and demographic trends (Bramer et al., 2017).</w:t>
      </w:r>
      <w:r w:rsidR="00886E06" w:rsidRPr="00886E06">
        <w:rPr>
          <w:rFonts w:ascii="Times New Roman" w:eastAsia="Times New Roman" w:hAnsi="Times New Roman" w:cs="Times New Roman"/>
          <w:kern w:val="0"/>
          <w14:ligatures w14:val="none"/>
        </w:rPr>
        <w:t xml:space="preserve"> The exclusive use of English is justified by the resource limitations often faced in MSc-level research and evidence suggesting that language limits have little bias in medical and epidemiological studies (Morrison et al., 2012). These criteria enhance relevance, reduce variability, and provide reliable synthesis of global prevalence estimates.</w:t>
      </w:r>
    </w:p>
    <w:p w14:paraId="6D5D0853" w14:textId="7E433601" w:rsidR="00886E06" w:rsidRPr="00886E06" w:rsidRDefault="00414383" w:rsidP="00414383">
      <w:pPr>
        <w:pStyle w:val="Heading2"/>
        <w:rPr>
          <w:lang w:val="en-GB"/>
        </w:rPr>
      </w:pPr>
      <w:bookmarkStart w:id="43" w:name="_Toc229430100"/>
      <w:r>
        <w:rPr>
          <w:lang w:val="en-GB"/>
        </w:rPr>
        <w:t xml:space="preserve">3.9 </w:t>
      </w:r>
      <w:r w:rsidR="00886E06" w:rsidRPr="00886E06">
        <w:rPr>
          <w:lang w:val="en-GB"/>
        </w:rPr>
        <w:t>Search Results</w:t>
      </w:r>
      <w:bookmarkEnd w:id="43"/>
    </w:p>
    <w:p w14:paraId="251556B5" w14:textId="399BD304" w:rsid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 xml:space="preserve">A comprehensive literature search was conducted in the selected databases. A total of 4,973 documents were identified via database searches. PubMed provided 1,681 entries, Web of Science yielded 552 items, and Google Scholar generated 2,740 data. No further entries were identified in registries, via manual examination of reference lists, or from any other sources. Following the exportation of all data to reference management software, 1,348 duplicates were eliminated both automatically and manually, resulting in 3,625 unique entries available for screening. The reviewer thereafter conducted title and abstract screening independently, using the predetermined inclusion and exclusion criteria. A total of 3,325 records were excluded for the following primary reasons: lack of prevalence or epidemiological data (n = 1,480), insufficient focus on women of African descent or Black women (n = 980), publication prior to 2015 (n = 420), non-English language (n = 180), or irrelevance to the topic (e.g., treatment outcomes only, animal studies, or male </w:t>
      </w:r>
      <w:r w:rsidRPr="00886E06">
        <w:rPr>
          <w:rFonts w:ascii="Times New Roman" w:hAnsi="Times New Roman" w:cs="Times New Roman"/>
          <w:lang w:val="en-GB"/>
        </w:rPr>
        <w:lastRenderedPageBreak/>
        <w:t>populations) (n = 265).The process resulted in the assessment of 300 full-text papers for eligibility. In the full-text review, an additional 280 articles were excluded for particular reasons: 120 lacked precise quantitative prevalence data for the target population; 65 were review articles or commentaries lacking original data; 45 failed to clearly define or stratify by African descent/Black ethnicity; 30 were published prior to 201</w:t>
      </w:r>
      <w:r w:rsidR="006D68A3">
        <w:rPr>
          <w:rFonts w:ascii="Times New Roman" w:hAnsi="Times New Roman" w:cs="Times New Roman"/>
          <w:lang w:val="en-GB"/>
        </w:rPr>
        <w:t>6</w:t>
      </w:r>
      <w:r w:rsidRPr="00886E06">
        <w:rPr>
          <w:rFonts w:ascii="Times New Roman" w:hAnsi="Times New Roman" w:cs="Times New Roman"/>
          <w:lang w:val="en-GB"/>
        </w:rPr>
        <w:t xml:space="preserve"> and were excluded despite initial misclassification; and 20 were duplicates or conference abstracts lacking full peer-reviewed publication. </w:t>
      </w:r>
      <w:r w:rsidR="00B54EB2" w:rsidRPr="00B54EB2">
        <w:rPr>
          <w:rFonts w:ascii="Times New Roman" w:hAnsi="Times New Roman" w:cs="Times New Roman"/>
          <w:lang w:val="en-GB"/>
        </w:rPr>
        <w:t>Finally, 10 publications that met all the inclusion criteria were included in the systematic review. Studies in many settings including the US, sub-Saharan Africa, the Caribbean and Europe show that African-descent women are more likely than other racial/ethnic groups to have uterine fibroids. By the time they are 50, the gap might be as much as 80%. The PRISMA 2020 flow diagram clearly summarises the identification, screening, eligibility and inclusion of people (Figure 1)</w:t>
      </w:r>
      <w:r w:rsidRPr="00886E06">
        <w:rPr>
          <w:rFonts w:ascii="Times New Roman" w:hAnsi="Times New Roman" w:cs="Times New Roman"/>
          <w:lang w:val="en-GB"/>
        </w:rPr>
        <w:t>. It adheres to updated reporting standards and clarifies all aspects (Page et al., 2021).</w:t>
      </w:r>
    </w:p>
    <w:p w14:paraId="1F243854" w14:textId="77777777" w:rsidR="00B54EB2" w:rsidRDefault="00B54EB2" w:rsidP="00886E06">
      <w:pPr>
        <w:spacing w:line="480" w:lineRule="auto"/>
        <w:jc w:val="both"/>
        <w:rPr>
          <w:rFonts w:ascii="Times New Roman" w:hAnsi="Times New Roman" w:cs="Times New Roman"/>
          <w:lang w:val="en-GB"/>
        </w:rPr>
      </w:pPr>
    </w:p>
    <w:p w14:paraId="2F7BA25E" w14:textId="77777777" w:rsidR="00B54EB2" w:rsidRDefault="00B54EB2" w:rsidP="00886E06">
      <w:pPr>
        <w:spacing w:line="480" w:lineRule="auto"/>
        <w:jc w:val="both"/>
        <w:rPr>
          <w:rFonts w:ascii="Times New Roman" w:hAnsi="Times New Roman" w:cs="Times New Roman"/>
          <w:lang w:val="en-GB"/>
        </w:rPr>
      </w:pPr>
    </w:p>
    <w:p w14:paraId="5BCF125F" w14:textId="77777777" w:rsidR="00B54EB2" w:rsidRDefault="00B54EB2" w:rsidP="00886E06">
      <w:pPr>
        <w:spacing w:line="480" w:lineRule="auto"/>
        <w:jc w:val="both"/>
        <w:rPr>
          <w:rFonts w:ascii="Times New Roman" w:hAnsi="Times New Roman" w:cs="Times New Roman"/>
          <w:lang w:val="en-GB"/>
        </w:rPr>
      </w:pPr>
    </w:p>
    <w:p w14:paraId="76FD14DD" w14:textId="77777777" w:rsidR="0025686B" w:rsidRDefault="0025686B" w:rsidP="00886E06">
      <w:pPr>
        <w:spacing w:line="480" w:lineRule="auto"/>
        <w:jc w:val="both"/>
        <w:rPr>
          <w:rFonts w:ascii="Times New Roman" w:hAnsi="Times New Roman" w:cs="Times New Roman"/>
          <w:lang w:val="en-GB"/>
        </w:rPr>
      </w:pPr>
    </w:p>
    <w:p w14:paraId="03712B4D" w14:textId="77777777" w:rsidR="0025686B" w:rsidRDefault="0025686B" w:rsidP="00886E06">
      <w:pPr>
        <w:spacing w:line="480" w:lineRule="auto"/>
        <w:jc w:val="both"/>
        <w:rPr>
          <w:rFonts w:ascii="Times New Roman" w:hAnsi="Times New Roman" w:cs="Times New Roman"/>
          <w:lang w:val="en-GB"/>
        </w:rPr>
      </w:pPr>
    </w:p>
    <w:p w14:paraId="5F523371" w14:textId="77777777" w:rsidR="0025686B" w:rsidRDefault="0025686B" w:rsidP="00886E06">
      <w:pPr>
        <w:spacing w:line="480" w:lineRule="auto"/>
        <w:jc w:val="both"/>
        <w:rPr>
          <w:rFonts w:ascii="Times New Roman" w:hAnsi="Times New Roman" w:cs="Times New Roman"/>
          <w:lang w:val="en-GB"/>
        </w:rPr>
      </w:pPr>
    </w:p>
    <w:p w14:paraId="5F11377A" w14:textId="77777777" w:rsidR="00B54EB2" w:rsidRDefault="00B54EB2" w:rsidP="00886E06">
      <w:pPr>
        <w:spacing w:line="480" w:lineRule="auto"/>
        <w:jc w:val="both"/>
        <w:rPr>
          <w:rFonts w:ascii="Times New Roman" w:hAnsi="Times New Roman" w:cs="Times New Roman"/>
          <w:lang w:val="en-GB"/>
        </w:rPr>
      </w:pPr>
    </w:p>
    <w:p w14:paraId="7768213F" w14:textId="77777777" w:rsidR="00B54EB2" w:rsidRDefault="00B54EB2" w:rsidP="00886E06">
      <w:pPr>
        <w:spacing w:line="480" w:lineRule="auto"/>
        <w:jc w:val="both"/>
        <w:rPr>
          <w:rFonts w:ascii="Times New Roman" w:hAnsi="Times New Roman" w:cs="Times New Roman"/>
          <w:lang w:val="en-GB"/>
        </w:rPr>
      </w:pPr>
    </w:p>
    <w:p w14:paraId="3F2CF29B" w14:textId="77777777" w:rsidR="00886E06" w:rsidRPr="00886E06" w:rsidRDefault="00886E06" w:rsidP="00886E06">
      <w:pPr>
        <w:spacing w:line="480" w:lineRule="auto"/>
        <w:jc w:val="both"/>
        <w:rPr>
          <w:rFonts w:ascii="Times New Roman" w:hAnsi="Times New Roman" w:cs="Times New Roman"/>
          <w:lang w:val="en-GB"/>
        </w:rPr>
      </w:pPr>
    </w:p>
    <w:p w14:paraId="2B169296" w14:textId="77777777" w:rsidR="00886E06" w:rsidRPr="00886E06" w:rsidRDefault="00886E06" w:rsidP="00886E06">
      <w:pPr>
        <w:spacing w:after="0" w:line="240" w:lineRule="auto"/>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w:lastRenderedPageBreak/>
        <mc:AlternateContent>
          <mc:Choice Requires="wps">
            <w:drawing>
              <wp:anchor distT="0" distB="0" distL="114300" distR="114300" simplePos="0" relativeHeight="251670528" behindDoc="0" locked="0" layoutInCell="1" allowOverlap="1" wp14:anchorId="2106DF24" wp14:editId="1FAB2213">
                <wp:simplePos x="0" y="0"/>
                <wp:positionH relativeFrom="column">
                  <wp:posOffset>1885950</wp:posOffset>
                </wp:positionH>
                <wp:positionV relativeFrom="paragraph">
                  <wp:posOffset>4926330</wp:posOffset>
                </wp:positionV>
                <wp:extent cx="1714500" cy="685800"/>
                <wp:effectExtent l="0" t="0" r="19050" b="19050"/>
                <wp:wrapNone/>
                <wp:docPr id="1266876440" nam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714500" cy="685800"/>
                        </a:xfrm>
                        <a:prstGeom prst="rect">
                          <a:avLst/>
                        </a:prstGeom>
                        <a:solidFill>
                          <a:srgbClr val="FFFFFF"/>
                        </a:solidFill>
                        <a:ln w="9525">
                          <a:solidFill>
                            <a:srgbClr val="000000"/>
                          </a:solidFill>
                          <a:miter lim="800000"/>
                          <a:headEnd/>
                          <a:tailEnd/>
                        </a:ln>
                      </wps:spPr>
                      <wps:txbx>
                        <w:txbxContent>
                          <w:p w14:paraId="3A448BC5"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Remaining studies (n =20) </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06DF24" id=" 15" o:spid="_x0000_s1026" style="position:absolute;margin-left:148.5pt;margin-top:387.9pt;width:135pt;height:5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">
                <v:path arrowok="t"/>
                <o:lock v:ext="edit" aspectratio="t"/>
                <v:textbox inset=",7.2pt,,7.2pt">
                  <w:txbxContent>
                    <w:p w14:paraId="3A448BC5"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Remaining studies (n =20) </w:t>
                      </w:r>
                    </w:p>
                  </w:txbxContent>
                </v:textbox>
              </v:rect>
            </w:pict>
          </mc:Fallback>
        </mc:AlternateContent>
      </w: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71552" behindDoc="0" locked="0" layoutInCell="1" allowOverlap="1" wp14:anchorId="0346FD03" wp14:editId="556501DA">
                <wp:simplePos x="0" y="0"/>
                <wp:positionH relativeFrom="column">
                  <wp:posOffset>1885950</wp:posOffset>
                </wp:positionH>
                <wp:positionV relativeFrom="paragraph">
                  <wp:posOffset>5955030</wp:posOffset>
                </wp:positionV>
                <wp:extent cx="1714500" cy="914400"/>
                <wp:effectExtent l="0" t="0" r="19050" b="19050"/>
                <wp:wrapNone/>
                <wp:docPr id="2109392016" nam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714500" cy="914400"/>
                        </a:xfrm>
                        <a:prstGeom prst="rect">
                          <a:avLst/>
                        </a:prstGeom>
                        <a:solidFill>
                          <a:srgbClr val="FFFFFF"/>
                        </a:solidFill>
                        <a:ln w="9525">
                          <a:solidFill>
                            <a:srgbClr val="000000"/>
                          </a:solidFill>
                          <a:miter lim="800000"/>
                          <a:headEnd/>
                          <a:tailEnd/>
                        </a:ln>
                      </wps:spPr>
                      <wps:txbx>
                        <w:txbxContent>
                          <w:p w14:paraId="72B2DAA8"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Studies included in synthesis </w:t>
                            </w:r>
                            <w:r w:rsidRPr="00514E3A">
                              <w:rPr>
                                <w:rFonts w:ascii="Times New Roman" w:hAnsi="Times New Roman" w:cs="Times New Roman"/>
                                <w:sz w:val="22"/>
                                <w:szCs w:val="22"/>
                              </w:rPr>
                              <w:br/>
                              <w:t>(n = 10)</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46FD03" id=" 16" o:spid="_x0000_s1027" style="position:absolute;margin-left:148.5pt;margin-top:468.9pt;width:135pt;height:1in;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">
                <v:path arrowok="t"/>
                <o:lock v:ext="edit" aspectratio="t"/>
                <v:textbox inset=",7.2pt,,7.2pt">
                  <w:txbxContent>
                    <w:p w14:paraId="72B2DAA8"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Studies included in synthesis </w:t>
                      </w:r>
                      <w:r w:rsidRPr="00514E3A">
                        <w:rPr>
                          <w:rFonts w:ascii="Times New Roman" w:hAnsi="Times New Roman" w:cs="Times New Roman"/>
                          <w:sz w:val="22"/>
                          <w:szCs w:val="22"/>
                        </w:rPr>
                        <w:br/>
                        <w:t>(n = 10)</w:t>
                      </w:r>
                    </w:p>
                  </w:txbxContent>
                </v:textbox>
              </v:rect>
            </w:pict>
          </mc:Fallback>
        </mc:AlternateContent>
      </w: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36576" distB="36576" distL="36576" distR="36576" simplePos="0" relativeHeight="251674624" behindDoc="0" locked="0" layoutInCell="1" allowOverlap="1" wp14:anchorId="1F04F705" wp14:editId="1C8537BC">
                <wp:simplePos x="0" y="0"/>
                <wp:positionH relativeFrom="column">
                  <wp:posOffset>2743200</wp:posOffset>
                </wp:positionH>
                <wp:positionV relativeFrom="paragraph">
                  <wp:posOffset>4583430</wp:posOffset>
                </wp:positionV>
                <wp:extent cx="0" cy="342900"/>
                <wp:effectExtent l="76200" t="0" r="76200" b="57150"/>
                <wp:wrapNone/>
                <wp:docPr id="895563423" nam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1DB741A6" id="_x0000_t32" coordsize="21600,21600" o:spt="32" o:oned="t" path="m,l21600,21600e" filled="f">
                <v:path arrowok="t" fillok="f" o:connecttype="none"/>
                <o:lock v:ext="edit" shapetype="t"/>
              </v:shapetype>
              <v:shape id=" 19" o:spid="_x0000_s1026" type="#_x0000_t32" style="position:absolute;margin-left:3in;margin-top:360.9pt;width:0;height:27pt;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">
                <v:stroke endarrow="block"/>
                <v:shadow color="#ccc"/>
                <o:lock v:ext="edit" shapetype="f"/>
              </v:shape>
            </w:pict>
          </mc:Fallback>
        </mc:AlternateContent>
      </w: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36576" distB="36576" distL="36576" distR="36576" simplePos="0" relativeHeight="251675648" behindDoc="0" locked="0" layoutInCell="1" allowOverlap="1" wp14:anchorId="3DB7F4A0" wp14:editId="553062FC">
                <wp:simplePos x="0" y="0"/>
                <wp:positionH relativeFrom="column">
                  <wp:posOffset>2743200</wp:posOffset>
                </wp:positionH>
                <wp:positionV relativeFrom="paragraph">
                  <wp:posOffset>5612130</wp:posOffset>
                </wp:positionV>
                <wp:extent cx="0" cy="342900"/>
                <wp:effectExtent l="76200" t="0" r="76200" b="57150"/>
                <wp:wrapNone/>
                <wp:docPr id="230494377" nam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9574A69" id=" 20" o:spid="_x0000_s1026" type="#_x0000_t32" style="position:absolute;margin-left:3in;margin-top:441.9pt;width:0;height:27pt;z-index:2516756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">
                <v:stroke endarrow="block"/>
                <v:shadow color="#ccc"/>
                <o:lock v:ext="edit" shapetype="f"/>
              </v:shape>
            </w:pict>
          </mc:Fallback>
        </mc:AlternateContent>
      </w: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36576" distB="36576" distL="36576" distR="36576" simplePos="0" relativeHeight="251677696" behindDoc="0" locked="0" layoutInCell="1" allowOverlap="1" wp14:anchorId="3C52349D" wp14:editId="38B9476C">
                <wp:simplePos x="0" y="0"/>
                <wp:positionH relativeFrom="column">
                  <wp:posOffset>3600450</wp:posOffset>
                </wp:positionH>
                <wp:positionV relativeFrom="paragraph">
                  <wp:posOffset>4240530</wp:posOffset>
                </wp:positionV>
                <wp:extent cx="628650" cy="0"/>
                <wp:effectExtent l="0" t="76200" r="19050" b="95250"/>
                <wp:wrapNone/>
                <wp:docPr id="500258303" nam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286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B8F477C" id=" 22" o:spid="_x0000_s1026" type="#_x0000_t32" style="position:absolute;margin-left:283.5pt;margin-top:333.9pt;width:49.5pt;height:0;z-index:2516776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">
                <v:stroke endarrow="block"/>
                <v:shadow color="#ccc"/>
                <o:lock v:ext="edit" shapetype="f"/>
              </v:shape>
            </w:pict>
          </mc:Fallback>
        </mc:AlternateContent>
      </w:r>
    </w:p>
    <w:p w14:paraId="1C025D5C"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59264" behindDoc="0" locked="0" layoutInCell="1" allowOverlap="1" wp14:anchorId="36F5D2A7" wp14:editId="0F9F1109">
                <wp:simplePos x="0" y="0"/>
                <wp:positionH relativeFrom="column">
                  <wp:posOffset>1045029</wp:posOffset>
                </wp:positionH>
                <wp:positionV relativeFrom="paragraph">
                  <wp:posOffset>144780</wp:posOffset>
                </wp:positionV>
                <wp:extent cx="3924935" cy="803366"/>
                <wp:effectExtent l="0" t="0" r="18415" b="15875"/>
                <wp:wrapNone/>
                <wp:docPr id="24147621" nam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924935" cy="803366"/>
                        </a:xfrm>
                        <a:prstGeom prst="rect">
                          <a:avLst/>
                        </a:prstGeom>
                        <a:solidFill>
                          <a:srgbClr val="FFFFFF"/>
                        </a:solidFill>
                        <a:ln w="9525">
                          <a:solidFill>
                            <a:srgbClr val="000000"/>
                          </a:solidFill>
                          <a:miter lim="800000"/>
                          <a:headEnd/>
                          <a:tailEnd/>
                        </a:ln>
                      </wps:spPr>
                      <wps:txbx>
                        <w:txbxContent>
                          <w:p w14:paraId="527B53EB"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Records identified through PubMed (1681), Web of Science (552), Google Scholar (2740) searching</w:t>
                            </w:r>
                            <w:r w:rsidRPr="00514E3A">
                              <w:rPr>
                                <w:rFonts w:ascii="Times New Roman" w:hAnsi="Times New Roman" w:cs="Times New Roman"/>
                                <w:sz w:val="22"/>
                                <w:szCs w:val="22"/>
                              </w:rPr>
                              <w:br/>
                              <w:t>(n = 4973)</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F5D2A7" id=" 2" o:spid="_x0000_s1028" style="position:absolute;left:0;text-align:left;margin-left:82.3pt;margin-top:11.4pt;width:309.05pt;height:6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">
                <v:path arrowok="t"/>
                <o:lock v:ext="edit" aspectratio="t"/>
                <v:textbox inset=",7.2pt,,7.2pt">
                  <w:txbxContent>
                    <w:p w14:paraId="527B53EB"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Records identified through PubMed (1681), Web of Science (552), Google Scholar (2740) searching</w:t>
                      </w:r>
                      <w:r w:rsidRPr="00514E3A">
                        <w:rPr>
                          <w:rFonts w:ascii="Times New Roman" w:hAnsi="Times New Roman" w:cs="Times New Roman"/>
                          <w:sz w:val="22"/>
                          <w:szCs w:val="22"/>
                        </w:rPr>
                        <w:br/>
                        <w:t>(n = 4973)</w:t>
                      </w:r>
                    </w:p>
                  </w:txbxContent>
                </v:textbox>
              </v:rect>
            </w:pict>
          </mc:Fallback>
        </mc:AlternateContent>
      </w: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64384" behindDoc="0" locked="0" layoutInCell="1" allowOverlap="1" wp14:anchorId="645D3ADE" wp14:editId="429B374A">
                <wp:simplePos x="0" y="0"/>
                <wp:positionH relativeFrom="leftMargin">
                  <wp:align>right</wp:align>
                </wp:positionH>
                <wp:positionV relativeFrom="paragraph">
                  <wp:posOffset>447266</wp:posOffset>
                </wp:positionV>
                <wp:extent cx="1371600" cy="440599"/>
                <wp:effectExtent l="65722" t="29528" r="65723" b="84772"/>
                <wp:wrapNone/>
                <wp:docPr id="265739436" nam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16200000">
                          <a:off x="0" y="0"/>
                          <a:ext cx="1371600" cy="440599"/>
                        </a:xfrm>
                        <a:prstGeom prst="roundRect">
                          <a:avLst>
                            <a:gd name="adj" fmla="val 16667"/>
                          </a:avLst>
                        </a:prstGeom>
                        <a:gradFill rotWithShape="1">
                          <a:gsLst>
                            <a:gs pos="0">
                              <a:srgbClr val="A5A5A5">
                                <a:satMod val="103000"/>
                                <a:lumMod val="102000"/>
                                <a:tint val="94000"/>
                              </a:srgbClr>
                            </a:gs>
                            <a:gs pos="50000">
                              <a:srgbClr val="A5A5A5">
                                <a:satMod val="110000"/>
                                <a:lumMod val="100000"/>
                                <a:shade val="100000"/>
                              </a:srgbClr>
                            </a:gs>
                            <a:gs pos="100000">
                              <a:srgbClr val="A5A5A5">
                                <a:lumMod val="99000"/>
                                <a:satMod val="120000"/>
                                <a:shade val="78000"/>
                              </a:srgbClr>
                            </a:gs>
                          </a:gsLst>
                          <a:lin ang="5400000" scaled="0"/>
                        </a:gradFill>
                        <a:ln>
                          <a:noFill/>
                          <a:headEnd/>
                          <a:tailEnd/>
                        </a:ln>
                        <a:effectLst>
                          <a:outerShdw blurRad="57150" dist="19050" dir="5400000" algn="ctr" rotWithShape="0">
                            <a:srgbClr val="000000">
                              <a:alpha val="63000"/>
                            </a:srgbClr>
                          </a:outerShdw>
                        </a:effectLst>
                      </wps:spPr>
                      <wps:txbx>
                        <w:txbxContent>
                          <w:p w14:paraId="604F45FF" w14:textId="77777777" w:rsidR="00886E06" w:rsidRPr="005C2FCC" w:rsidRDefault="00886E06" w:rsidP="005C2FCC">
                            <w:pPr>
                              <w:jc w:val="center"/>
                              <w:rPr>
                                <w:rFonts w:ascii="Times New Roman" w:hAnsi="Times New Roman" w:cs="Times New Roman"/>
                                <w:b/>
                                <w:bCs/>
                              </w:rPr>
                            </w:pPr>
                            <w:r w:rsidRPr="005C2FCC">
                              <w:rPr>
                                <w:rFonts w:ascii="Times New Roman" w:hAnsi="Times New Roman" w:cs="Times New Roman"/>
                                <w:b/>
                                <w:bCs/>
                              </w:rPr>
                              <w:t>Identification</w:t>
                            </w:r>
                          </w:p>
                        </w:txbxContent>
                      </wps:txbx>
                      <wps:bodyPr rot="0" vertOverflow="clip" horzOverflow="clip"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45D3ADE" id=" 8" o:spid="_x0000_s1029" style="position:absolute;left:0;text-align:left;margin-left:56.8pt;margin-top:35.2pt;width:108pt;height:34.7pt;rotation:-90;z-index:25166438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" fillcolor="#afafaf" stroked="f">
                <v:fill color2="#929292" rotate="t" colors="0 #afafaf;.5 #a5a5a5;1 #929292" focus="100%" type="gradient">
                  <o:fill v:ext="view" type="gradientUnscaled"/>
                </v:fill>
                <v:shadow on="t" color="black" opacity="41287f" offset="0,1.5pt"/>
                <o:lock v:ext="edit" aspectratio="t"/>
                <v:textbox style="layout-flow:vertical;mso-layout-flow-alt:bottom-to-top" inset="3.6pt,,3.6pt">
                  <w:txbxContent>
                    <w:p w14:paraId="604F45FF" w14:textId="77777777" w:rsidR="00886E06" w:rsidRPr="005C2FCC" w:rsidRDefault="00886E06" w:rsidP="005C2FCC">
                      <w:pPr>
                        <w:jc w:val="center"/>
                        <w:rPr>
                          <w:rFonts w:ascii="Times New Roman" w:hAnsi="Times New Roman" w:cs="Times New Roman"/>
                          <w:b/>
                          <w:bCs/>
                        </w:rPr>
                      </w:pPr>
                      <w:r w:rsidRPr="005C2FCC">
                        <w:rPr>
                          <w:rFonts w:ascii="Times New Roman" w:hAnsi="Times New Roman" w:cs="Times New Roman"/>
                          <w:b/>
                          <w:bCs/>
                        </w:rPr>
                        <w:t>Identification</w:t>
                      </w:r>
                    </w:p>
                  </w:txbxContent>
                </v:textbox>
                <w10:wrap anchorx="margin"/>
              </v:roundrect>
            </w:pict>
          </mc:Fallback>
        </mc:AlternateContent>
      </w:r>
    </w:p>
    <w:p w14:paraId="21C4563C" w14:textId="77777777" w:rsidR="00886E06" w:rsidRPr="00886E06" w:rsidRDefault="00886E06" w:rsidP="00886E06">
      <w:pPr>
        <w:spacing w:line="480" w:lineRule="auto"/>
        <w:jc w:val="both"/>
        <w:rPr>
          <w:rFonts w:ascii="Times New Roman" w:hAnsi="Times New Roman" w:cs="Times New Roman"/>
          <w:lang w:val="en-GB"/>
        </w:rPr>
      </w:pPr>
    </w:p>
    <w:p w14:paraId="042CFE0A"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36576" distB="36576" distL="36576" distR="36576" simplePos="0" relativeHeight="251663360" behindDoc="0" locked="0" layoutInCell="1" allowOverlap="1" wp14:anchorId="3D4A1B33" wp14:editId="5F02475F">
                <wp:simplePos x="0" y="0"/>
                <wp:positionH relativeFrom="column">
                  <wp:posOffset>2743200</wp:posOffset>
                </wp:positionH>
                <wp:positionV relativeFrom="paragraph">
                  <wp:posOffset>7983</wp:posOffset>
                </wp:positionV>
                <wp:extent cx="0" cy="457200"/>
                <wp:effectExtent l="76200" t="0" r="57150" b="57150"/>
                <wp:wrapNone/>
                <wp:docPr id="1805319339" nam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389D781" id=" 6" o:spid="_x0000_s1026" type="#_x0000_t32" style="position:absolute;margin-left:3in;margin-top:.65pt;width:0;height:36pt;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">
                <v:stroke endarrow="block"/>
                <v:shadow color="#ccc"/>
                <o:lock v:ext="edit" shapetype="f"/>
              </v:shape>
            </w:pict>
          </mc:Fallback>
        </mc:AlternateContent>
      </w:r>
    </w:p>
    <w:p w14:paraId="4D1A68A0"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65408" behindDoc="0" locked="0" layoutInCell="1" allowOverlap="1" wp14:anchorId="7578EB2A" wp14:editId="3AE29A6D">
                <wp:simplePos x="0" y="0"/>
                <wp:positionH relativeFrom="column">
                  <wp:posOffset>1369695</wp:posOffset>
                </wp:positionH>
                <wp:positionV relativeFrom="paragraph">
                  <wp:posOffset>41910</wp:posOffset>
                </wp:positionV>
                <wp:extent cx="2771775" cy="571500"/>
                <wp:effectExtent l="0" t="0" r="28575" b="19050"/>
                <wp:wrapNone/>
                <wp:docPr id="926521332" nam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771775" cy="571500"/>
                        </a:xfrm>
                        <a:prstGeom prst="rect">
                          <a:avLst/>
                        </a:prstGeom>
                        <a:solidFill>
                          <a:srgbClr val="FFFFFF"/>
                        </a:solidFill>
                        <a:ln w="9525">
                          <a:solidFill>
                            <a:srgbClr val="000000"/>
                          </a:solidFill>
                          <a:miter lim="800000"/>
                          <a:headEnd/>
                          <a:tailEnd/>
                        </a:ln>
                      </wps:spPr>
                      <wps:txbx>
                        <w:txbxContent>
                          <w:p w14:paraId="5C3D297E"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Records after duplicates removed</w:t>
                            </w:r>
                            <w:r w:rsidRPr="00514E3A">
                              <w:rPr>
                                <w:rFonts w:ascii="Times New Roman" w:hAnsi="Times New Roman" w:cs="Times New Roman"/>
                                <w:sz w:val="22"/>
                                <w:szCs w:val="22"/>
                              </w:rPr>
                              <w:br/>
                              <w:t>(n = 3625)</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78EB2A" id=" 10" o:spid="_x0000_s1030" style="position:absolute;left:0;text-align:left;margin-left:107.85pt;margin-top:3.3pt;width:218.25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">
                <v:path arrowok="t"/>
                <o:lock v:ext="edit" aspectratio="t"/>
                <v:textbox inset=",7.2pt,,7.2pt">
                  <w:txbxContent>
                    <w:p w14:paraId="5C3D297E"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Records after duplicates removed</w:t>
                      </w:r>
                      <w:r w:rsidRPr="00514E3A">
                        <w:rPr>
                          <w:rFonts w:ascii="Times New Roman" w:hAnsi="Times New Roman" w:cs="Times New Roman"/>
                          <w:sz w:val="22"/>
                          <w:szCs w:val="22"/>
                        </w:rPr>
                        <w:br/>
                        <w:t>(n = 3625)</w:t>
                      </w:r>
                    </w:p>
                  </w:txbxContent>
                </v:textbox>
              </v:rect>
            </w:pict>
          </mc:Fallback>
        </mc:AlternateContent>
      </w:r>
    </w:p>
    <w:p w14:paraId="092C954D"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36576" distB="36576" distL="36576" distR="36576" simplePos="0" relativeHeight="251672576" behindDoc="0" locked="0" layoutInCell="1" allowOverlap="1" wp14:anchorId="224B1E4B" wp14:editId="36D5DCCB">
                <wp:simplePos x="0" y="0"/>
                <wp:positionH relativeFrom="column">
                  <wp:posOffset>2736850</wp:posOffset>
                </wp:positionH>
                <wp:positionV relativeFrom="paragraph">
                  <wp:posOffset>173990</wp:posOffset>
                </wp:positionV>
                <wp:extent cx="0" cy="457200"/>
                <wp:effectExtent l="76200" t="0" r="57150" b="57150"/>
                <wp:wrapNone/>
                <wp:docPr id="1120082134" nam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8CB1AF6" id=" 17" o:spid="_x0000_s1026" type="#_x0000_t32" style="position:absolute;margin-left:215.5pt;margin-top:13.7pt;width:0;height:36pt;z-index:2516725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">
                <v:stroke endarrow="block"/>
                <v:shadow color="#ccc"/>
                <o:lock v:ext="edit" shapetype="f"/>
              </v:shape>
            </w:pict>
          </mc:Fallback>
        </mc:AlternateContent>
      </w: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60288" behindDoc="0" locked="0" layoutInCell="1" allowOverlap="1" wp14:anchorId="45841E67" wp14:editId="7FE3009B">
                <wp:simplePos x="0" y="0"/>
                <wp:positionH relativeFrom="column">
                  <wp:posOffset>-904714</wp:posOffset>
                </wp:positionH>
                <wp:positionV relativeFrom="paragraph">
                  <wp:posOffset>224358</wp:posOffset>
                </wp:positionV>
                <wp:extent cx="1371600" cy="477023"/>
                <wp:effectExtent l="66357" t="28893" r="66358" b="85407"/>
                <wp:wrapNone/>
                <wp:docPr id="1029275669" nam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16200000">
                          <a:off x="0" y="0"/>
                          <a:ext cx="1371600" cy="477023"/>
                        </a:xfrm>
                        <a:prstGeom prst="roundRect">
                          <a:avLst>
                            <a:gd name="adj" fmla="val 16667"/>
                          </a:avLst>
                        </a:prstGeom>
                        <a:gradFill rotWithShape="1">
                          <a:gsLst>
                            <a:gs pos="0">
                              <a:srgbClr val="A5A5A5">
                                <a:satMod val="103000"/>
                                <a:lumMod val="102000"/>
                                <a:tint val="94000"/>
                              </a:srgbClr>
                            </a:gs>
                            <a:gs pos="50000">
                              <a:srgbClr val="A5A5A5">
                                <a:satMod val="110000"/>
                                <a:lumMod val="100000"/>
                                <a:shade val="100000"/>
                              </a:srgbClr>
                            </a:gs>
                            <a:gs pos="100000">
                              <a:srgbClr val="A5A5A5">
                                <a:lumMod val="99000"/>
                                <a:satMod val="120000"/>
                                <a:shade val="78000"/>
                              </a:srgbClr>
                            </a:gs>
                          </a:gsLst>
                          <a:lin ang="5400000" scaled="0"/>
                        </a:gradFill>
                        <a:ln>
                          <a:noFill/>
                          <a:headEnd/>
                          <a:tailEnd/>
                        </a:ln>
                        <a:effectLst>
                          <a:outerShdw blurRad="57150" dist="19050" dir="5400000" algn="ctr" rotWithShape="0">
                            <a:srgbClr val="000000">
                              <a:alpha val="63000"/>
                            </a:srgbClr>
                          </a:outerShdw>
                        </a:effectLst>
                      </wps:spPr>
                      <wps:txbx>
                        <w:txbxContent>
                          <w:p w14:paraId="316DA928" w14:textId="77777777" w:rsidR="00886E06" w:rsidRPr="005C2FCC" w:rsidRDefault="00886E06" w:rsidP="005C2FCC">
                            <w:pPr>
                              <w:jc w:val="center"/>
                              <w:rPr>
                                <w:rFonts w:ascii="Times New Roman" w:hAnsi="Times New Roman" w:cs="Times New Roman"/>
                                <w:b/>
                                <w:bCs/>
                              </w:rPr>
                            </w:pPr>
                            <w:r w:rsidRPr="005C2FCC">
                              <w:rPr>
                                <w:rFonts w:ascii="Times New Roman" w:hAnsi="Times New Roman" w:cs="Times New Roman"/>
                                <w:b/>
                                <w:bCs/>
                              </w:rPr>
                              <w:t>Screening</w:t>
                            </w:r>
                          </w:p>
                        </w:txbxContent>
                      </wps:txbx>
                      <wps:bodyPr rot="0" vertOverflow="clip" horzOverflow="clip"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5841E67" id=" 3" o:spid="_x0000_s1031" style="position:absolute;left:0;text-align:left;margin-left:-71.25pt;margin-top:17.65pt;width:108pt;height:37.5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" fillcolor="#afafaf" stroked="f">
                <v:fill color2="#929292" rotate="t" colors="0 #afafaf;.5 #a5a5a5;1 #929292" focus="100%" type="gradient">
                  <o:fill v:ext="view" type="gradientUnscaled"/>
                </v:fill>
                <v:shadow on="t" color="black" opacity="41287f" offset="0,1.5pt"/>
                <o:lock v:ext="edit" aspectratio="t"/>
                <v:textbox style="layout-flow:vertical;mso-layout-flow-alt:bottom-to-top" inset="3.6pt,,3.6pt">
                  <w:txbxContent>
                    <w:p w14:paraId="316DA928" w14:textId="77777777" w:rsidR="00886E06" w:rsidRPr="005C2FCC" w:rsidRDefault="00886E06" w:rsidP="005C2FCC">
                      <w:pPr>
                        <w:jc w:val="center"/>
                        <w:rPr>
                          <w:rFonts w:ascii="Times New Roman" w:hAnsi="Times New Roman" w:cs="Times New Roman"/>
                          <w:b/>
                          <w:bCs/>
                        </w:rPr>
                      </w:pPr>
                      <w:r w:rsidRPr="005C2FCC">
                        <w:rPr>
                          <w:rFonts w:ascii="Times New Roman" w:hAnsi="Times New Roman" w:cs="Times New Roman"/>
                          <w:b/>
                          <w:bCs/>
                        </w:rPr>
                        <w:t>Screening</w:t>
                      </w:r>
                    </w:p>
                  </w:txbxContent>
                </v:textbox>
              </v:roundrect>
            </w:pict>
          </mc:Fallback>
        </mc:AlternateContent>
      </w:r>
    </w:p>
    <w:p w14:paraId="0E684FEA"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67456" behindDoc="0" locked="0" layoutInCell="1" allowOverlap="1" wp14:anchorId="29BB55A4" wp14:editId="12D12FB3">
                <wp:simplePos x="0" y="0"/>
                <wp:positionH relativeFrom="column">
                  <wp:posOffset>4229100</wp:posOffset>
                </wp:positionH>
                <wp:positionV relativeFrom="paragraph">
                  <wp:posOffset>185420</wp:posOffset>
                </wp:positionV>
                <wp:extent cx="1714500" cy="571500"/>
                <wp:effectExtent l="0" t="0" r="19050" b="19050"/>
                <wp:wrapNone/>
                <wp:docPr id="1247558325" nam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714500" cy="571500"/>
                        </a:xfrm>
                        <a:prstGeom prst="rect">
                          <a:avLst/>
                        </a:prstGeom>
                        <a:solidFill>
                          <a:srgbClr val="FFFFFF"/>
                        </a:solidFill>
                        <a:ln w="9525">
                          <a:solidFill>
                            <a:srgbClr val="000000"/>
                          </a:solidFill>
                          <a:miter lim="800000"/>
                          <a:headEnd/>
                          <a:tailEnd/>
                        </a:ln>
                      </wps:spPr>
                      <wps:txbx>
                        <w:txbxContent>
                          <w:p w14:paraId="56FF29F6" w14:textId="77777777" w:rsidR="00886E06" w:rsidRPr="00514E3A" w:rsidRDefault="00886E06" w:rsidP="00886E06">
                            <w:pPr>
                              <w:jc w:val="center"/>
                              <w:rPr>
                                <w:rFonts w:ascii="Calibri" w:hAnsi="Calibri"/>
                                <w:sz w:val="22"/>
                                <w:szCs w:val="22"/>
                              </w:rPr>
                            </w:pPr>
                            <w:r w:rsidRPr="00514E3A">
                              <w:rPr>
                                <w:rFonts w:ascii="Calibri" w:hAnsi="Calibri"/>
                                <w:sz w:val="22"/>
                                <w:szCs w:val="22"/>
                              </w:rPr>
                              <w:t>Records excluded</w:t>
                            </w:r>
                            <w:r w:rsidRPr="00514E3A">
                              <w:rPr>
                                <w:rFonts w:ascii="Calibri" w:hAnsi="Calibri"/>
                                <w:sz w:val="22"/>
                                <w:szCs w:val="22"/>
                              </w:rPr>
                              <w:br/>
                              <w:t>(n = 3325)</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BB55A4" id=" 12" o:spid="_x0000_s1032" style="position:absolute;left:0;text-align:left;margin-left:333pt;margin-top:14.6pt;width:135pt;height: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">
                <v:path arrowok="t"/>
                <o:lock v:ext="edit" aspectratio="t"/>
                <v:textbox inset=",7.2pt,,7.2pt">
                  <w:txbxContent>
                    <w:p w14:paraId="56FF29F6" w14:textId="77777777" w:rsidR="00886E06" w:rsidRPr="00514E3A" w:rsidRDefault="00886E06" w:rsidP="00886E06">
                      <w:pPr>
                        <w:jc w:val="center"/>
                        <w:rPr>
                          <w:rFonts w:ascii="Calibri" w:hAnsi="Calibri"/>
                          <w:sz w:val="22"/>
                          <w:szCs w:val="22"/>
                        </w:rPr>
                      </w:pPr>
                      <w:r w:rsidRPr="00514E3A">
                        <w:rPr>
                          <w:rFonts w:ascii="Calibri" w:hAnsi="Calibri"/>
                          <w:sz w:val="22"/>
                          <w:szCs w:val="22"/>
                        </w:rPr>
                        <w:t>Records excluded</w:t>
                      </w:r>
                      <w:r w:rsidRPr="00514E3A">
                        <w:rPr>
                          <w:rFonts w:ascii="Calibri" w:hAnsi="Calibri"/>
                          <w:sz w:val="22"/>
                          <w:szCs w:val="22"/>
                        </w:rPr>
                        <w:br/>
                        <w:t>(n = 3325)</w:t>
                      </w:r>
                    </w:p>
                  </w:txbxContent>
                </v:textbox>
              </v:rect>
            </w:pict>
          </mc:Fallback>
        </mc:AlternateContent>
      </w: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66432" behindDoc="0" locked="0" layoutInCell="1" allowOverlap="1" wp14:anchorId="7E1FA590" wp14:editId="1F1F86B7">
                <wp:simplePos x="0" y="0"/>
                <wp:positionH relativeFrom="column">
                  <wp:posOffset>1895475</wp:posOffset>
                </wp:positionH>
                <wp:positionV relativeFrom="paragraph">
                  <wp:posOffset>185420</wp:posOffset>
                </wp:positionV>
                <wp:extent cx="1670050" cy="571500"/>
                <wp:effectExtent l="0" t="0" r="25400" b="19050"/>
                <wp:wrapNone/>
                <wp:docPr id="1802716091" nam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670050" cy="571500"/>
                        </a:xfrm>
                        <a:prstGeom prst="rect">
                          <a:avLst/>
                        </a:prstGeom>
                        <a:solidFill>
                          <a:srgbClr val="FFFFFF"/>
                        </a:solidFill>
                        <a:ln w="9525">
                          <a:solidFill>
                            <a:srgbClr val="000000"/>
                          </a:solidFill>
                          <a:miter lim="800000"/>
                          <a:headEnd/>
                          <a:tailEnd/>
                        </a:ln>
                      </wps:spPr>
                      <wps:txbx>
                        <w:txbxContent>
                          <w:p w14:paraId="15F9B8AF"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Records screened</w:t>
                            </w:r>
                            <w:r w:rsidRPr="00514E3A">
                              <w:rPr>
                                <w:rFonts w:ascii="Times New Roman" w:hAnsi="Times New Roman" w:cs="Times New Roman"/>
                                <w:sz w:val="22"/>
                                <w:szCs w:val="22"/>
                              </w:rPr>
                              <w:br/>
                              <w:t>(n = 3625)</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1FA590" id=" 11" o:spid="_x0000_s1033" style="position:absolute;left:0;text-align:left;margin-left:149.25pt;margin-top:14.6pt;width:131.5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">
                <v:path arrowok="t"/>
                <o:lock v:ext="edit" aspectratio="t"/>
                <v:textbox inset=",7.2pt,,7.2pt">
                  <w:txbxContent>
                    <w:p w14:paraId="15F9B8AF"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Records screened</w:t>
                      </w:r>
                      <w:r w:rsidRPr="00514E3A">
                        <w:rPr>
                          <w:rFonts w:ascii="Times New Roman" w:hAnsi="Times New Roman" w:cs="Times New Roman"/>
                          <w:sz w:val="22"/>
                          <w:szCs w:val="22"/>
                        </w:rPr>
                        <w:br/>
                        <w:t>(n = 3625)</w:t>
                      </w:r>
                    </w:p>
                  </w:txbxContent>
                </v:textbox>
              </v:rect>
            </w:pict>
          </mc:Fallback>
        </mc:AlternateContent>
      </w:r>
    </w:p>
    <w:p w14:paraId="52CE8C8A"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36576" distB="36576" distL="36576" distR="36576" simplePos="0" relativeHeight="251673600" behindDoc="0" locked="0" layoutInCell="1" allowOverlap="1" wp14:anchorId="177FE8A2" wp14:editId="210C53A3">
                <wp:simplePos x="0" y="0"/>
                <wp:positionH relativeFrom="column">
                  <wp:posOffset>2717800</wp:posOffset>
                </wp:positionH>
                <wp:positionV relativeFrom="paragraph">
                  <wp:posOffset>393700</wp:posOffset>
                </wp:positionV>
                <wp:extent cx="0" cy="342900"/>
                <wp:effectExtent l="76200" t="0" r="76200" b="57150"/>
                <wp:wrapNone/>
                <wp:docPr id="1603702024" nam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9BE5BA8" id=" 18" o:spid="_x0000_s1026" type="#_x0000_t32" style="position:absolute;margin-left:214pt;margin-top:31pt;width:0;height:27pt;z-index:251673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">
                <v:stroke endarrow="block"/>
                <v:shadow color="#ccc"/>
                <o:lock v:ext="edit" shapetype="f"/>
              </v:shape>
            </w:pict>
          </mc:Fallback>
        </mc:AlternateContent>
      </w: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36576" distB="36576" distL="36576" distR="36576" simplePos="0" relativeHeight="251676672" behindDoc="0" locked="0" layoutInCell="1" allowOverlap="1" wp14:anchorId="70F1644F" wp14:editId="77A23191">
                <wp:simplePos x="0" y="0"/>
                <wp:positionH relativeFrom="column">
                  <wp:posOffset>3597275</wp:posOffset>
                </wp:positionH>
                <wp:positionV relativeFrom="paragraph">
                  <wp:posOffset>82550</wp:posOffset>
                </wp:positionV>
                <wp:extent cx="650875" cy="0"/>
                <wp:effectExtent l="0" t="76200" r="15875" b="95250"/>
                <wp:wrapNone/>
                <wp:docPr id="1809718121" nam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50875"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2BE6A75" id=" 21" o:spid="_x0000_s1026" type="#_x0000_t32" style="position:absolute;margin-left:283.25pt;margin-top:6.5pt;width:51.25pt;height:0;z-index:2516766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">
                <v:stroke endarrow="block"/>
                <v:shadow color="#ccc"/>
                <o:lock v:ext="edit" shapetype="f"/>
              </v:shape>
            </w:pict>
          </mc:Fallback>
        </mc:AlternateContent>
      </w:r>
    </w:p>
    <w:p w14:paraId="58F25D60"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62336" behindDoc="0" locked="0" layoutInCell="1" allowOverlap="1" wp14:anchorId="24548615" wp14:editId="57A4EAD2">
                <wp:simplePos x="0" y="0"/>
                <wp:positionH relativeFrom="column">
                  <wp:posOffset>-902834</wp:posOffset>
                </wp:positionH>
                <wp:positionV relativeFrom="paragraph">
                  <wp:posOffset>463504</wp:posOffset>
                </wp:positionV>
                <wp:extent cx="1371600" cy="486319"/>
                <wp:effectExtent l="61912" t="33338" r="61913" b="80962"/>
                <wp:wrapNone/>
                <wp:docPr id="668811377" nam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16200000">
                          <a:off x="0" y="0"/>
                          <a:ext cx="1371600" cy="486319"/>
                        </a:xfrm>
                        <a:prstGeom prst="roundRect">
                          <a:avLst>
                            <a:gd name="adj" fmla="val 16667"/>
                          </a:avLst>
                        </a:prstGeom>
                        <a:gradFill rotWithShape="1">
                          <a:gsLst>
                            <a:gs pos="0">
                              <a:srgbClr val="A5A5A5">
                                <a:satMod val="103000"/>
                                <a:lumMod val="102000"/>
                                <a:tint val="94000"/>
                              </a:srgbClr>
                            </a:gs>
                            <a:gs pos="50000">
                              <a:srgbClr val="A5A5A5">
                                <a:satMod val="110000"/>
                                <a:lumMod val="100000"/>
                                <a:shade val="100000"/>
                              </a:srgbClr>
                            </a:gs>
                            <a:gs pos="100000">
                              <a:srgbClr val="A5A5A5">
                                <a:lumMod val="99000"/>
                                <a:satMod val="120000"/>
                                <a:shade val="78000"/>
                              </a:srgbClr>
                            </a:gs>
                          </a:gsLst>
                          <a:lin ang="5400000" scaled="0"/>
                        </a:gradFill>
                        <a:ln>
                          <a:noFill/>
                          <a:headEnd/>
                          <a:tailEnd/>
                        </a:ln>
                        <a:effectLst>
                          <a:outerShdw blurRad="57150" dist="19050" dir="5400000" algn="ctr" rotWithShape="0">
                            <a:srgbClr val="000000">
                              <a:alpha val="63000"/>
                            </a:srgbClr>
                          </a:outerShdw>
                        </a:effectLst>
                      </wps:spPr>
                      <wps:txbx>
                        <w:txbxContent>
                          <w:p w14:paraId="282EBDC9" w14:textId="77777777" w:rsidR="00886E06" w:rsidRPr="005C2FCC" w:rsidRDefault="00886E06" w:rsidP="005C2FCC">
                            <w:pPr>
                              <w:jc w:val="center"/>
                              <w:rPr>
                                <w:rFonts w:ascii="Times New Roman" w:hAnsi="Times New Roman" w:cs="Times New Roman"/>
                                <w:b/>
                                <w:bCs/>
                              </w:rPr>
                            </w:pPr>
                            <w:r w:rsidRPr="005C2FCC">
                              <w:rPr>
                                <w:rFonts w:ascii="Times New Roman" w:hAnsi="Times New Roman" w:cs="Times New Roman"/>
                                <w:b/>
                                <w:bCs/>
                              </w:rPr>
                              <w:t>Eligibility</w:t>
                            </w:r>
                          </w:p>
                        </w:txbxContent>
                      </wps:txbx>
                      <wps:bodyPr rot="0" vertOverflow="clip" horzOverflow="clip"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4548615" id=" 5" o:spid="_x0000_s1034" style="position:absolute;left:0;text-align:left;margin-left:-71.1pt;margin-top:36.5pt;width:108pt;height:38.3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" fillcolor="#afafaf" stroked="f">
                <v:fill color2="#929292" rotate="t" colors="0 #afafaf;.5 #a5a5a5;1 #929292" focus="100%" type="gradient">
                  <o:fill v:ext="view" type="gradientUnscaled"/>
                </v:fill>
                <v:shadow on="t" color="black" opacity="41287f" offset="0,1.5pt"/>
                <o:lock v:ext="edit" aspectratio="t"/>
                <v:textbox style="layout-flow:vertical;mso-layout-flow-alt:bottom-to-top" inset="3.6pt,,3.6pt">
                  <w:txbxContent>
                    <w:p w14:paraId="282EBDC9" w14:textId="77777777" w:rsidR="00886E06" w:rsidRPr="005C2FCC" w:rsidRDefault="00886E06" w:rsidP="005C2FCC">
                      <w:pPr>
                        <w:jc w:val="center"/>
                        <w:rPr>
                          <w:rFonts w:ascii="Times New Roman" w:hAnsi="Times New Roman" w:cs="Times New Roman"/>
                          <w:b/>
                          <w:bCs/>
                        </w:rPr>
                      </w:pPr>
                      <w:r w:rsidRPr="005C2FCC">
                        <w:rPr>
                          <w:rFonts w:ascii="Times New Roman" w:hAnsi="Times New Roman" w:cs="Times New Roman"/>
                          <w:b/>
                          <w:bCs/>
                        </w:rPr>
                        <w:t>Eligibility</w:t>
                      </w:r>
                    </w:p>
                  </w:txbxContent>
                </v:textbox>
              </v:roundrect>
            </w:pict>
          </mc:Fallback>
        </mc:AlternateContent>
      </w: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69504" behindDoc="0" locked="0" layoutInCell="1" allowOverlap="1" wp14:anchorId="33CC4C08" wp14:editId="462F6906">
                <wp:simplePos x="0" y="0"/>
                <wp:positionH relativeFrom="column">
                  <wp:posOffset>4232366</wp:posOffset>
                </wp:positionH>
                <wp:positionV relativeFrom="paragraph">
                  <wp:posOffset>14061</wp:posOffset>
                </wp:positionV>
                <wp:extent cx="1714500" cy="3553097"/>
                <wp:effectExtent l="0" t="0" r="19050" b="28575"/>
                <wp:wrapNone/>
                <wp:docPr id="173671437" nam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714500" cy="3553097"/>
                        </a:xfrm>
                        <a:prstGeom prst="rect">
                          <a:avLst/>
                        </a:prstGeom>
                        <a:solidFill>
                          <a:srgbClr val="FFFFFF"/>
                        </a:solidFill>
                        <a:ln w="9525">
                          <a:solidFill>
                            <a:srgbClr val="000000"/>
                          </a:solidFill>
                          <a:miter lim="800000"/>
                          <a:headEnd/>
                          <a:tailEnd/>
                        </a:ln>
                      </wps:spPr>
                      <wps:txbx>
                        <w:txbxContent>
                          <w:p w14:paraId="243381F1"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Full-text articles excluded, with reasons</w:t>
                            </w:r>
                            <w:r w:rsidRPr="00514E3A">
                              <w:rPr>
                                <w:rFonts w:ascii="Times New Roman" w:hAnsi="Times New Roman" w:cs="Times New Roman"/>
                                <w:sz w:val="22"/>
                                <w:szCs w:val="22"/>
                              </w:rPr>
                              <w:br/>
                              <w:t>(n = 280)</w:t>
                            </w:r>
                          </w:p>
                          <w:p w14:paraId="670CBDAF"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 120 studies did not provide precise quantitative prevalence data </w:t>
                            </w:r>
                          </w:p>
                          <w:p w14:paraId="6ED5D92F"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65 were review articles</w:t>
                            </w:r>
                          </w:p>
                          <w:p w14:paraId="1CF9CE85"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 45 studies did not clearly define </w:t>
                            </w:r>
                          </w:p>
                          <w:p w14:paraId="36749444" w14:textId="6D111990"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30 studies were published before the 201</w:t>
                            </w:r>
                            <w:r w:rsidR="006D68A3">
                              <w:rPr>
                                <w:rFonts w:ascii="Times New Roman" w:hAnsi="Times New Roman" w:cs="Times New Roman"/>
                                <w:sz w:val="22"/>
                                <w:szCs w:val="22"/>
                              </w:rPr>
                              <w:t>6</w:t>
                            </w:r>
                            <w:r w:rsidRPr="00514E3A">
                              <w:rPr>
                                <w:rFonts w:ascii="Times New Roman" w:hAnsi="Times New Roman" w:cs="Times New Roman"/>
                                <w:sz w:val="22"/>
                                <w:szCs w:val="22"/>
                              </w:rPr>
                              <w:t xml:space="preserve"> </w:t>
                            </w:r>
                          </w:p>
                          <w:p w14:paraId="3168C746"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 20 were duplicates </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CC4C08" id=" 14" o:spid="_x0000_s1035" style="position:absolute;left:0;text-align:left;margin-left:333.25pt;margin-top:1.1pt;width:135pt;height:279.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">
                <v:path arrowok="t"/>
                <o:lock v:ext="edit" aspectratio="t"/>
                <v:textbox inset=",7.2pt,,7.2pt">
                  <w:txbxContent>
                    <w:p w14:paraId="243381F1"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Full-text articles excluded, with reasons</w:t>
                      </w:r>
                      <w:r w:rsidRPr="00514E3A">
                        <w:rPr>
                          <w:rFonts w:ascii="Times New Roman" w:hAnsi="Times New Roman" w:cs="Times New Roman"/>
                          <w:sz w:val="22"/>
                          <w:szCs w:val="22"/>
                        </w:rPr>
                        <w:br/>
                        <w:t>(n = 280)</w:t>
                      </w:r>
                    </w:p>
                    <w:p w14:paraId="670CBDAF"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 120 studies did not provide precise quantitative prevalence data </w:t>
                      </w:r>
                    </w:p>
                    <w:p w14:paraId="6ED5D92F"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65 were review articles</w:t>
                      </w:r>
                    </w:p>
                    <w:p w14:paraId="1CF9CE85"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 45 studies did not clearly define </w:t>
                      </w:r>
                    </w:p>
                    <w:p w14:paraId="36749444" w14:textId="6D111990"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30 studies were published before the 201</w:t>
                      </w:r>
                      <w:r w:rsidR="006D68A3">
                        <w:rPr>
                          <w:rFonts w:ascii="Times New Roman" w:hAnsi="Times New Roman" w:cs="Times New Roman"/>
                          <w:sz w:val="22"/>
                          <w:szCs w:val="22"/>
                        </w:rPr>
                        <w:t>6</w:t>
                      </w:r>
                      <w:r w:rsidRPr="00514E3A">
                        <w:rPr>
                          <w:rFonts w:ascii="Times New Roman" w:hAnsi="Times New Roman" w:cs="Times New Roman"/>
                          <w:sz w:val="22"/>
                          <w:szCs w:val="22"/>
                        </w:rPr>
                        <w:t xml:space="preserve"> </w:t>
                      </w:r>
                    </w:p>
                    <w:p w14:paraId="3168C746"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 xml:space="preserve">• 20 were duplicates </w:t>
                      </w:r>
                    </w:p>
                  </w:txbxContent>
                </v:textbox>
              </v:rect>
            </w:pict>
          </mc:Fallback>
        </mc:AlternateContent>
      </w:r>
    </w:p>
    <w:p w14:paraId="64F52482"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68480" behindDoc="0" locked="0" layoutInCell="1" allowOverlap="1" wp14:anchorId="34DAE3BD" wp14:editId="4C5F8DEB">
                <wp:simplePos x="0" y="0"/>
                <wp:positionH relativeFrom="column">
                  <wp:posOffset>1874520</wp:posOffset>
                </wp:positionH>
                <wp:positionV relativeFrom="paragraph">
                  <wp:posOffset>9525</wp:posOffset>
                </wp:positionV>
                <wp:extent cx="1714500" cy="738051"/>
                <wp:effectExtent l="0" t="0" r="19050" b="24130"/>
                <wp:wrapNone/>
                <wp:docPr id="2054691656" nam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714500" cy="738051"/>
                        </a:xfrm>
                        <a:prstGeom prst="rect">
                          <a:avLst/>
                        </a:prstGeom>
                        <a:solidFill>
                          <a:srgbClr val="FFFFFF"/>
                        </a:solidFill>
                        <a:ln w="9525">
                          <a:solidFill>
                            <a:srgbClr val="000000"/>
                          </a:solidFill>
                          <a:miter lim="800000"/>
                          <a:headEnd/>
                          <a:tailEnd/>
                        </a:ln>
                      </wps:spPr>
                      <wps:txbx>
                        <w:txbxContent>
                          <w:p w14:paraId="1BB1A8B7"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Full-text articles assessed for eligibility</w:t>
                            </w:r>
                            <w:r w:rsidRPr="00514E3A">
                              <w:rPr>
                                <w:rFonts w:ascii="Times New Roman" w:hAnsi="Times New Roman" w:cs="Times New Roman"/>
                                <w:sz w:val="22"/>
                                <w:szCs w:val="22"/>
                              </w:rPr>
                              <w:br/>
                              <w:t>(n = 300)</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DAE3BD" id=" 13" o:spid="_x0000_s1036" style="position:absolute;left:0;text-align:left;margin-left:147.6pt;margin-top:.75pt;width:135pt;height:58.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">
                <v:path arrowok="t"/>
                <o:lock v:ext="edit" aspectratio="t"/>
                <v:textbox inset=",7.2pt,,7.2pt">
                  <w:txbxContent>
                    <w:p w14:paraId="1BB1A8B7" w14:textId="77777777" w:rsidR="00886E06" w:rsidRPr="00514E3A" w:rsidRDefault="00886E06" w:rsidP="00886E06">
                      <w:pPr>
                        <w:jc w:val="center"/>
                        <w:rPr>
                          <w:rFonts w:ascii="Times New Roman" w:hAnsi="Times New Roman" w:cs="Times New Roman"/>
                          <w:sz w:val="22"/>
                          <w:szCs w:val="22"/>
                        </w:rPr>
                      </w:pPr>
                      <w:r w:rsidRPr="00514E3A">
                        <w:rPr>
                          <w:rFonts w:ascii="Times New Roman" w:hAnsi="Times New Roman" w:cs="Times New Roman"/>
                          <w:sz w:val="22"/>
                          <w:szCs w:val="22"/>
                        </w:rPr>
                        <w:t>Full-text articles assessed for eligibility</w:t>
                      </w:r>
                      <w:r w:rsidRPr="00514E3A">
                        <w:rPr>
                          <w:rFonts w:ascii="Times New Roman" w:hAnsi="Times New Roman" w:cs="Times New Roman"/>
                          <w:sz w:val="22"/>
                          <w:szCs w:val="22"/>
                        </w:rPr>
                        <w:br/>
                        <w:t>(n = 300)</w:t>
                      </w:r>
                    </w:p>
                  </w:txbxContent>
                </v:textbox>
              </v:rect>
            </w:pict>
          </mc:Fallback>
        </mc:AlternateContent>
      </w:r>
    </w:p>
    <w:p w14:paraId="2B867A00" w14:textId="77777777" w:rsidR="00886E06" w:rsidRPr="00886E06" w:rsidRDefault="00886E06" w:rsidP="00886E06">
      <w:pPr>
        <w:spacing w:line="480" w:lineRule="auto"/>
        <w:jc w:val="both"/>
        <w:rPr>
          <w:rFonts w:ascii="Times New Roman" w:hAnsi="Times New Roman" w:cs="Times New Roman"/>
          <w:lang w:val="en-GB"/>
        </w:rPr>
      </w:pPr>
    </w:p>
    <w:p w14:paraId="6103259E" w14:textId="77777777" w:rsidR="00886E06" w:rsidRPr="00886E06" w:rsidRDefault="00886E06" w:rsidP="00886E06">
      <w:pPr>
        <w:spacing w:line="480" w:lineRule="auto"/>
        <w:jc w:val="both"/>
        <w:rPr>
          <w:rFonts w:ascii="Times New Roman" w:hAnsi="Times New Roman" w:cs="Times New Roman"/>
          <w:lang w:val="en-GB"/>
        </w:rPr>
      </w:pPr>
    </w:p>
    <w:p w14:paraId="50C71383"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eastAsia="Times New Roman" w:hAnsi="Times New Roman" w:cs="Times New Roman"/>
          <w:noProof/>
          <w:color w:val="000000"/>
          <w:kern w:val="28"/>
          <w:lang w:val="en-GB" w:eastAsia="en-CA"/>
          <w14:ligatures w14:val="none"/>
        </w:rPr>
        <mc:AlternateContent>
          <mc:Choice Requires="wps">
            <w:drawing>
              <wp:anchor distT="0" distB="0" distL="114300" distR="114300" simplePos="0" relativeHeight="251661312" behindDoc="0" locked="0" layoutInCell="1" allowOverlap="1" wp14:anchorId="08D45C6C" wp14:editId="6CD16B6E">
                <wp:simplePos x="0" y="0"/>
                <wp:positionH relativeFrom="column">
                  <wp:posOffset>-895460</wp:posOffset>
                </wp:positionH>
                <wp:positionV relativeFrom="paragraph">
                  <wp:posOffset>250574</wp:posOffset>
                </wp:positionV>
                <wp:extent cx="1371600" cy="497706"/>
                <wp:effectExtent l="56197" t="39053" r="56198" b="75247"/>
                <wp:wrapNone/>
                <wp:docPr id="891856790" nam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16200000">
                          <a:off x="0" y="0"/>
                          <a:ext cx="1371600" cy="497706"/>
                        </a:xfrm>
                        <a:prstGeom prst="roundRect">
                          <a:avLst>
                            <a:gd name="adj" fmla="val 16667"/>
                          </a:avLst>
                        </a:prstGeom>
                        <a:gradFill rotWithShape="1">
                          <a:gsLst>
                            <a:gs pos="0">
                              <a:srgbClr val="A5A5A5">
                                <a:satMod val="103000"/>
                                <a:lumMod val="102000"/>
                                <a:tint val="94000"/>
                              </a:srgbClr>
                            </a:gs>
                            <a:gs pos="50000">
                              <a:srgbClr val="A5A5A5">
                                <a:satMod val="110000"/>
                                <a:lumMod val="100000"/>
                                <a:shade val="100000"/>
                              </a:srgbClr>
                            </a:gs>
                            <a:gs pos="100000">
                              <a:srgbClr val="A5A5A5">
                                <a:lumMod val="99000"/>
                                <a:satMod val="120000"/>
                                <a:shade val="78000"/>
                              </a:srgbClr>
                            </a:gs>
                          </a:gsLst>
                          <a:lin ang="5400000" scaled="0"/>
                        </a:gradFill>
                        <a:ln>
                          <a:noFill/>
                          <a:headEnd/>
                          <a:tailEnd/>
                        </a:ln>
                        <a:effectLst>
                          <a:outerShdw blurRad="57150" dist="19050" dir="5400000" algn="ctr" rotWithShape="0">
                            <a:srgbClr val="000000">
                              <a:alpha val="63000"/>
                            </a:srgbClr>
                          </a:outerShdw>
                        </a:effectLst>
                      </wps:spPr>
                      <wps:txbx>
                        <w:txbxContent>
                          <w:p w14:paraId="09A2379F" w14:textId="77777777" w:rsidR="00886E06" w:rsidRPr="005C2FCC" w:rsidRDefault="00886E06" w:rsidP="005C2FCC">
                            <w:pPr>
                              <w:jc w:val="center"/>
                              <w:rPr>
                                <w:rFonts w:ascii="Times New Roman" w:hAnsi="Times New Roman" w:cs="Times New Roman"/>
                                <w:b/>
                                <w:bCs/>
                              </w:rPr>
                            </w:pPr>
                            <w:r w:rsidRPr="005C2FCC">
                              <w:rPr>
                                <w:rFonts w:ascii="Times New Roman" w:hAnsi="Times New Roman" w:cs="Times New Roman"/>
                                <w:b/>
                                <w:bCs/>
                              </w:rPr>
                              <w:t>Included</w:t>
                            </w:r>
                          </w:p>
                        </w:txbxContent>
                      </wps:txbx>
                      <wps:bodyPr rot="0" vertOverflow="clip" horzOverflow="clip"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8D45C6C" id=" 4" o:spid="_x0000_s1037" style="position:absolute;left:0;text-align:left;margin-left:-70.5pt;margin-top:19.75pt;width:108pt;height:39.2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" fillcolor="#afafaf" stroked="f">
                <v:fill color2="#929292" rotate="t" colors="0 #afafaf;.5 #a5a5a5;1 #929292" focus="100%" type="gradient">
                  <o:fill v:ext="view" type="gradientUnscaled"/>
                </v:fill>
                <v:shadow on="t" color="black" opacity="41287f" offset="0,1.5pt"/>
                <o:lock v:ext="edit" aspectratio="t"/>
                <v:textbox style="layout-flow:vertical;mso-layout-flow-alt:bottom-to-top" inset="3.6pt,,3.6pt">
                  <w:txbxContent>
                    <w:p w14:paraId="09A2379F" w14:textId="77777777" w:rsidR="00886E06" w:rsidRPr="005C2FCC" w:rsidRDefault="00886E06" w:rsidP="005C2FCC">
                      <w:pPr>
                        <w:jc w:val="center"/>
                        <w:rPr>
                          <w:rFonts w:ascii="Times New Roman" w:hAnsi="Times New Roman" w:cs="Times New Roman"/>
                          <w:b/>
                          <w:bCs/>
                        </w:rPr>
                      </w:pPr>
                      <w:r w:rsidRPr="005C2FCC">
                        <w:rPr>
                          <w:rFonts w:ascii="Times New Roman" w:hAnsi="Times New Roman" w:cs="Times New Roman"/>
                          <w:b/>
                          <w:bCs/>
                        </w:rPr>
                        <w:t>Included</w:t>
                      </w:r>
                    </w:p>
                  </w:txbxContent>
                </v:textbox>
              </v:roundrect>
            </w:pict>
          </mc:Fallback>
        </mc:AlternateContent>
      </w:r>
    </w:p>
    <w:p w14:paraId="00445EC3" w14:textId="77777777" w:rsidR="00886E06" w:rsidRPr="00886E06" w:rsidRDefault="00886E06" w:rsidP="00886E06">
      <w:pPr>
        <w:spacing w:line="480" w:lineRule="auto"/>
        <w:jc w:val="both"/>
        <w:rPr>
          <w:rFonts w:ascii="Times New Roman" w:hAnsi="Times New Roman" w:cs="Times New Roman"/>
          <w:lang w:val="en-GB"/>
        </w:rPr>
      </w:pPr>
    </w:p>
    <w:p w14:paraId="59F40DF8" w14:textId="77777777" w:rsidR="00886E06" w:rsidRPr="00886E06" w:rsidRDefault="00886E06" w:rsidP="00886E06">
      <w:pPr>
        <w:spacing w:line="480" w:lineRule="auto"/>
        <w:jc w:val="both"/>
        <w:rPr>
          <w:rFonts w:ascii="Times New Roman" w:hAnsi="Times New Roman" w:cs="Times New Roman"/>
          <w:lang w:val="en-GB"/>
        </w:rPr>
      </w:pPr>
    </w:p>
    <w:p w14:paraId="7B6E7329" w14:textId="77777777" w:rsidR="00414383" w:rsidRPr="00886E06" w:rsidRDefault="00414383" w:rsidP="00886E06">
      <w:pPr>
        <w:keepNext/>
        <w:keepLines/>
        <w:spacing w:before="360" w:after="80"/>
        <w:outlineLvl w:val="0"/>
        <w:rPr>
          <w:rFonts w:ascii="Times New Roman" w:eastAsiaTheme="majorEastAsia" w:hAnsi="Times New Roman" w:cstheme="majorBidi"/>
          <w:b/>
          <w:color w:val="000000" w:themeColor="text1"/>
          <w:szCs w:val="40"/>
          <w:lang w:val="en-GB"/>
        </w:rPr>
      </w:pPr>
    </w:p>
    <w:p w14:paraId="6B77CC32" w14:textId="77777777" w:rsidR="00886E06" w:rsidRDefault="00886E06" w:rsidP="00886E06">
      <w:pPr>
        <w:rPr>
          <w:lang w:val="en-GB"/>
        </w:rPr>
      </w:pPr>
    </w:p>
    <w:p w14:paraId="7ECCD738" w14:textId="3930730B" w:rsidR="0025686B" w:rsidRPr="00886E06" w:rsidRDefault="0025686B" w:rsidP="0025686B">
      <w:pPr>
        <w:pStyle w:val="Heading5"/>
        <w:rPr>
          <w:rFonts w:eastAsia="Times New Roman"/>
          <w:color w:val="008000"/>
          <w:w w:val="120"/>
          <w:lang w:val="en-GB"/>
        </w:rPr>
      </w:pPr>
      <w:bookmarkStart w:id="44" w:name="_Toc229430026"/>
      <w:r w:rsidRPr="00886E06">
        <w:rPr>
          <w:rFonts w:eastAsia="Times New Roman"/>
          <w:w w:val="120"/>
          <w:lang w:val="en-GB"/>
        </w:rPr>
        <w:t>Fig</w:t>
      </w:r>
      <w:r w:rsidR="00702374">
        <w:rPr>
          <w:rFonts w:eastAsia="Times New Roman"/>
          <w:w w:val="120"/>
          <w:lang w:val="en-GB"/>
        </w:rPr>
        <w:t>ure</w:t>
      </w:r>
      <w:r w:rsidRPr="00886E06">
        <w:rPr>
          <w:rFonts w:eastAsia="Times New Roman"/>
          <w:w w:val="120"/>
          <w:lang w:val="en-GB"/>
        </w:rPr>
        <w:t xml:space="preserve"> </w:t>
      </w:r>
      <w:r w:rsidR="00702374">
        <w:rPr>
          <w:rFonts w:eastAsia="Times New Roman"/>
          <w:w w:val="120"/>
          <w:lang w:val="en-GB"/>
        </w:rPr>
        <w:t>4</w:t>
      </w:r>
      <w:r w:rsidRPr="00886E06">
        <w:rPr>
          <w:rFonts w:eastAsia="Times New Roman"/>
          <w:w w:val="120"/>
          <w:lang w:val="en-GB"/>
        </w:rPr>
        <w:t>: PRISMA 2020 Flow Diagram</w:t>
      </w:r>
      <w:bookmarkEnd w:id="44"/>
    </w:p>
    <w:p w14:paraId="00C7747F" w14:textId="77777777" w:rsidR="0025686B" w:rsidRPr="00886E06" w:rsidRDefault="0025686B" w:rsidP="00886E06">
      <w:pPr>
        <w:rPr>
          <w:lang w:val="en-GB"/>
        </w:rPr>
      </w:pPr>
    </w:p>
    <w:p w14:paraId="6DE19A97" w14:textId="54A319CE" w:rsidR="00886E06" w:rsidRPr="00886E06" w:rsidRDefault="00414383" w:rsidP="00414383">
      <w:pPr>
        <w:pStyle w:val="Heading2"/>
        <w:rPr>
          <w:lang w:val="en-GB"/>
        </w:rPr>
      </w:pPr>
      <w:bookmarkStart w:id="45" w:name="_Toc229430101"/>
      <w:r>
        <w:rPr>
          <w:lang w:val="en-GB"/>
        </w:rPr>
        <w:lastRenderedPageBreak/>
        <w:t xml:space="preserve">3.10 </w:t>
      </w:r>
      <w:r w:rsidR="00886E06" w:rsidRPr="00886E06">
        <w:rPr>
          <w:lang w:val="en-GB"/>
        </w:rPr>
        <w:t>Critical Reflection</w:t>
      </w:r>
      <w:bookmarkEnd w:id="45"/>
    </w:p>
    <w:p w14:paraId="02F49084" w14:textId="05907E86" w:rsidR="00886E06" w:rsidRPr="00886E06" w:rsidRDefault="00B54EB2" w:rsidP="00886E06">
      <w:pPr>
        <w:spacing w:line="480" w:lineRule="auto"/>
        <w:jc w:val="both"/>
        <w:rPr>
          <w:rFonts w:ascii="Times New Roman" w:hAnsi="Times New Roman" w:cs="Times New Roman"/>
          <w:lang w:val="en-GB"/>
        </w:rPr>
      </w:pPr>
      <w:r w:rsidRPr="00B54EB2">
        <w:rPr>
          <w:rFonts w:ascii="Times New Roman" w:hAnsi="Times New Roman" w:cs="Times New Roman"/>
          <w:lang w:val="en-GB"/>
        </w:rPr>
        <w:t>Subjectivity and selection bias may have emerged from the single reviewer screening. But this was countered by the use of strict criteria, monitoring of selections and pilot testing to ensure uniformity. Two independent reviewers would have obtained better reliability however this was not possible owing to limitations of the MSc resources. Tests for inter-rater reliability (e.g. the Kappa statistic) could be included in future versions</w:t>
      </w:r>
      <w:r w:rsidR="00886E06" w:rsidRPr="00886E06">
        <w:rPr>
          <w:rFonts w:ascii="Times New Roman" w:hAnsi="Times New Roman" w:cs="Times New Roman"/>
          <w:lang w:val="en-GB"/>
        </w:rPr>
        <w:t>.</w:t>
      </w:r>
    </w:p>
    <w:p w14:paraId="7B58BC97" w14:textId="65FE720D" w:rsidR="00886E06" w:rsidRPr="00886E06" w:rsidRDefault="00414383" w:rsidP="00414383">
      <w:pPr>
        <w:pStyle w:val="Heading2"/>
        <w:rPr>
          <w:lang w:val="en-GB"/>
        </w:rPr>
      </w:pPr>
      <w:bookmarkStart w:id="46" w:name="_Toc229430102"/>
      <w:r>
        <w:rPr>
          <w:lang w:val="en-GB"/>
        </w:rPr>
        <w:t xml:space="preserve">3.11 </w:t>
      </w:r>
      <w:r w:rsidR="00886E06" w:rsidRPr="00886E06">
        <w:rPr>
          <w:lang w:val="en-GB"/>
        </w:rPr>
        <w:t>Critical Appraisal</w:t>
      </w:r>
      <w:bookmarkEnd w:id="46"/>
    </w:p>
    <w:p w14:paraId="5F58ACF7" w14:textId="4E5ABC7C" w:rsidR="00886E06" w:rsidRDefault="00B54EB2" w:rsidP="00886E06">
      <w:pPr>
        <w:spacing w:line="480" w:lineRule="auto"/>
        <w:jc w:val="both"/>
        <w:rPr>
          <w:rFonts w:ascii="Times New Roman" w:hAnsi="Times New Roman" w:cs="Times New Roman"/>
          <w:lang w:val="en-GB"/>
        </w:rPr>
      </w:pPr>
      <w:r w:rsidRPr="00B54EB2">
        <w:rPr>
          <w:rFonts w:ascii="Times New Roman" w:hAnsi="Times New Roman" w:cs="Times New Roman"/>
          <w:lang w:val="en-GB"/>
        </w:rPr>
        <w:t>Critical appraisal may help understand results properly in systematic reviews by assessing the quality and bias of the study (Shaheen et al., 2023). We performed a descriptive prevalence review utilising the Joanna Briggs Institute (JBI) Critical Appraisal Checklist for Studies Reporting Prevalence Data. This checklist is better ideal for observational epidemiological research than more broad scales such as the Newcastle-Ottawa Scale (Barker et al., 2023)</w:t>
      </w:r>
      <w:r>
        <w:rPr>
          <w:rFonts w:ascii="Times New Roman" w:hAnsi="Times New Roman" w:cs="Times New Roman"/>
          <w:lang w:val="en-GB"/>
        </w:rPr>
        <w:t>.</w:t>
      </w:r>
      <w:r w:rsidR="000B4019">
        <w:rPr>
          <w:rFonts w:ascii="Times New Roman" w:hAnsi="Times New Roman" w:cs="Times New Roman"/>
          <w:lang w:val="en-GB"/>
        </w:rPr>
        <w:t xml:space="preserve"> </w:t>
      </w:r>
      <w:r w:rsidR="00886E06" w:rsidRPr="00886E06">
        <w:rPr>
          <w:rFonts w:ascii="Times New Roman" w:hAnsi="Times New Roman" w:cs="Times New Roman"/>
          <w:lang w:val="en-GB"/>
        </w:rPr>
        <w:t>The checklist has nine elements that look at important areas of bias and quality:</w:t>
      </w:r>
    </w:p>
    <w:p w14:paraId="32EEB8B2" w14:textId="77777777" w:rsidR="000B4019" w:rsidRDefault="000B4019" w:rsidP="0025686B">
      <w:pPr>
        <w:spacing w:line="480" w:lineRule="auto"/>
        <w:contextualSpacing/>
        <w:jc w:val="both"/>
        <w:rPr>
          <w:rFonts w:ascii="Times New Roman" w:hAnsi="Times New Roman" w:cs="Times New Roman"/>
          <w:lang w:val="en-GB"/>
        </w:rPr>
      </w:pPr>
      <w:r w:rsidRPr="000B4019">
        <w:rPr>
          <w:rFonts w:ascii="Times New Roman" w:hAnsi="Times New Roman" w:cs="Times New Roman"/>
          <w:noProof/>
          <w:lang w:val="en-GB"/>
        </w:rPr>
        <w:drawing>
          <wp:inline distT="0" distB="0" distL="0" distR="0" wp14:anchorId="1D1EBCF4" wp14:editId="0283AACD">
            <wp:extent cx="5245100" cy="2917371"/>
            <wp:effectExtent l="0" t="0" r="0" b="0"/>
            <wp:docPr id="13239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1110" name=""/>
                    <pic:cNvPicPr/>
                  </pic:nvPicPr>
                  <pic:blipFill>
                    <a:blip r:embed="rId16"/>
                    <a:stretch>
                      <a:fillRect/>
                    </a:stretch>
                  </pic:blipFill>
                  <pic:spPr>
                    <a:xfrm>
                      <a:off x="0" y="0"/>
                      <a:ext cx="5262663" cy="2927140"/>
                    </a:xfrm>
                    <a:prstGeom prst="rect">
                      <a:avLst/>
                    </a:prstGeom>
                  </pic:spPr>
                </pic:pic>
              </a:graphicData>
            </a:graphic>
          </wp:inline>
        </w:drawing>
      </w:r>
    </w:p>
    <w:p w14:paraId="7F2F4980" w14:textId="7EA5C155" w:rsidR="00886E06" w:rsidRDefault="000B4019" w:rsidP="000B4019">
      <w:pPr>
        <w:pStyle w:val="Heading5"/>
        <w:rPr>
          <w:lang w:val="en-GB"/>
        </w:rPr>
      </w:pPr>
      <w:bookmarkStart w:id="47" w:name="_Toc229430027"/>
      <w:r>
        <w:rPr>
          <w:lang w:val="en-GB"/>
        </w:rPr>
        <w:t>Figure</w:t>
      </w:r>
      <w:r w:rsidR="0025686B">
        <w:rPr>
          <w:lang w:val="en-GB"/>
        </w:rPr>
        <w:t xml:space="preserve"> </w:t>
      </w:r>
      <w:r>
        <w:rPr>
          <w:lang w:val="en-GB"/>
        </w:rPr>
        <w:t>5</w:t>
      </w:r>
      <w:r w:rsidR="0025686B">
        <w:rPr>
          <w:lang w:val="en-GB"/>
        </w:rPr>
        <w:t>: Checklist</w:t>
      </w:r>
      <w:r>
        <w:rPr>
          <w:lang w:val="en-GB"/>
        </w:rPr>
        <w:t xml:space="preserve"> nine element</w:t>
      </w:r>
      <w:bookmarkEnd w:id="47"/>
    </w:p>
    <w:p w14:paraId="5D6172FE" w14:textId="77777777" w:rsidR="000B4019" w:rsidRPr="000B4019" w:rsidRDefault="000B4019" w:rsidP="000B4019">
      <w:pPr>
        <w:rPr>
          <w:lang w:val="en-GB"/>
        </w:rPr>
      </w:pPr>
    </w:p>
    <w:p w14:paraId="5423ABAF"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lastRenderedPageBreak/>
        <w:t>Subsequent to the addition of the items, the reviewer autonomously executed the evaluation, categorising each as Yes, No, Unclear, or Not Applicable. Narrative synthesis was directed by the categorisation of overall quality as high (≥7/9 Yes), moderate (5-6/9 Yes), or poor (&lt;5/9 Yes), taking into account sensitivity considerations for studies of inferior quality. Comprehensive assessments, with checklists for each research, are provided in Appendix X. This technique enhances confidence in the aggregated global prevalence estimates of uterine fibroids among women of African descent. It elucidates the merits (including representative samples from large populations) and demerits (such as surveys with low response rates) of the 10 researches evaluated.</w:t>
      </w:r>
    </w:p>
    <w:p w14:paraId="777E3FE6" w14:textId="7E6177E5" w:rsidR="00886E06" w:rsidRPr="00886E06" w:rsidRDefault="00414383" w:rsidP="00414383">
      <w:pPr>
        <w:pStyle w:val="Heading2"/>
        <w:rPr>
          <w:lang w:val="en-GB"/>
        </w:rPr>
      </w:pPr>
      <w:bookmarkStart w:id="48" w:name="_Toc229430103"/>
      <w:r>
        <w:rPr>
          <w:lang w:val="en-GB"/>
        </w:rPr>
        <w:t xml:space="preserve">3.12 </w:t>
      </w:r>
      <w:r w:rsidR="00886E06" w:rsidRPr="00886E06">
        <w:rPr>
          <w:lang w:val="en-GB"/>
        </w:rPr>
        <w:t>Ethical Consideration</w:t>
      </w:r>
      <w:bookmarkEnd w:id="48"/>
    </w:p>
    <w:p w14:paraId="416646E7" w14:textId="0D0FE54B" w:rsidR="00886E06" w:rsidRPr="00886E06" w:rsidRDefault="00B54EB2" w:rsidP="00886E06">
      <w:pPr>
        <w:spacing w:line="480" w:lineRule="auto"/>
        <w:jc w:val="both"/>
        <w:rPr>
          <w:rFonts w:ascii="Times New Roman" w:hAnsi="Times New Roman" w:cs="Times New Roman"/>
          <w:lang w:val="en-GB"/>
        </w:rPr>
      </w:pPr>
      <w:r w:rsidRPr="00B54EB2">
        <w:rPr>
          <w:rFonts w:ascii="Times New Roman" w:hAnsi="Times New Roman" w:cs="Times New Roman"/>
          <w:lang w:val="en-GB"/>
        </w:rPr>
        <w:t>Principles of research ethics such as beneficence, non-maleficence, and fairness are used to protect the safety of participants (Childress and Beauchamp, 2022). Inclusion of research that has received an ethical approval, as stated in peer-reviewed journals, was used to include ethical issues in this SLR. All studies included in this study got institutional review board clearances, which meant that the IRB gave a go-ahead to gather primary data and safeguard the anonymity of the individuals’ identities. No original data were collected and hence no direct ethical clearance was necessary, although the review followed PRISMA ethical reporting criteria (Page et al., 2021)</w:t>
      </w:r>
      <w:r w:rsidR="00886E06" w:rsidRPr="00886E06">
        <w:rPr>
          <w:rFonts w:ascii="Times New Roman" w:hAnsi="Times New Roman" w:cs="Times New Roman"/>
          <w:lang w:val="en-GB"/>
        </w:rPr>
        <w:t>.</w:t>
      </w:r>
    </w:p>
    <w:p w14:paraId="0BBAD893" w14:textId="221C6D90" w:rsidR="00886E06" w:rsidRPr="00886E06" w:rsidRDefault="00414383" w:rsidP="00414383">
      <w:pPr>
        <w:pStyle w:val="Heading2"/>
        <w:rPr>
          <w:lang w:val="en-GB"/>
        </w:rPr>
      </w:pPr>
      <w:bookmarkStart w:id="49" w:name="_Toc229430104"/>
      <w:r>
        <w:rPr>
          <w:lang w:val="en-GB"/>
        </w:rPr>
        <w:t xml:space="preserve">3.13 </w:t>
      </w:r>
      <w:r w:rsidR="00886E06" w:rsidRPr="00886E06">
        <w:rPr>
          <w:lang w:val="en-GB"/>
        </w:rPr>
        <w:t>Limitations of Methodology</w:t>
      </w:r>
      <w:bookmarkEnd w:id="49"/>
    </w:p>
    <w:p w14:paraId="1A132BEA" w14:textId="4CFC496D" w:rsidR="00886E06" w:rsidRPr="00886E06" w:rsidRDefault="00B54EB2" w:rsidP="00886E06">
      <w:pPr>
        <w:spacing w:line="480" w:lineRule="auto"/>
        <w:jc w:val="both"/>
        <w:rPr>
          <w:rFonts w:ascii="Times New Roman" w:hAnsi="Times New Roman" w:cs="Times New Roman"/>
          <w:lang w:val="en-GB"/>
        </w:rPr>
      </w:pPr>
      <w:r>
        <w:rPr>
          <w:rFonts w:ascii="Times New Roman" w:hAnsi="Times New Roman" w:cs="Times New Roman"/>
          <w:lang w:val="en-GB"/>
        </w:rPr>
        <w:t>One</w:t>
      </w:r>
      <w:r w:rsidRPr="00B54EB2">
        <w:rPr>
          <w:rFonts w:ascii="Times New Roman" w:hAnsi="Times New Roman" w:cs="Times New Roman"/>
          <w:lang w:val="en-GB"/>
        </w:rPr>
        <w:t xml:space="preserve"> reviewer</w:t>
      </w:r>
      <w:r>
        <w:rPr>
          <w:rFonts w:ascii="Times New Roman" w:hAnsi="Times New Roman" w:cs="Times New Roman"/>
          <w:lang w:val="en-GB"/>
        </w:rPr>
        <w:t>’</w:t>
      </w:r>
      <w:r w:rsidRPr="00B54EB2">
        <w:rPr>
          <w:rFonts w:ascii="Times New Roman" w:hAnsi="Times New Roman" w:cs="Times New Roman"/>
          <w:lang w:val="en-GB"/>
        </w:rPr>
        <w:t xml:space="preserve">s </w:t>
      </w:r>
      <w:r>
        <w:rPr>
          <w:rFonts w:ascii="Times New Roman" w:hAnsi="Times New Roman" w:cs="Times New Roman"/>
          <w:lang w:val="en-GB"/>
        </w:rPr>
        <w:t>perspective</w:t>
      </w:r>
      <w:r w:rsidRPr="00B54EB2">
        <w:rPr>
          <w:rFonts w:ascii="Times New Roman" w:hAnsi="Times New Roman" w:cs="Times New Roman"/>
          <w:lang w:val="en-GB"/>
        </w:rPr>
        <w:t xml:space="preserve"> may be </w:t>
      </w:r>
      <w:r>
        <w:rPr>
          <w:rFonts w:ascii="Times New Roman" w:hAnsi="Times New Roman" w:cs="Times New Roman"/>
          <w:lang w:val="en-GB"/>
        </w:rPr>
        <w:t>prejudiced</w:t>
      </w:r>
      <w:r w:rsidRPr="00B54EB2">
        <w:rPr>
          <w:rFonts w:ascii="Times New Roman" w:hAnsi="Times New Roman" w:cs="Times New Roman"/>
          <w:lang w:val="en-GB"/>
        </w:rPr>
        <w:t xml:space="preserve"> and </w:t>
      </w:r>
      <w:r>
        <w:rPr>
          <w:rFonts w:ascii="Times New Roman" w:hAnsi="Times New Roman" w:cs="Times New Roman"/>
          <w:lang w:val="en-GB"/>
        </w:rPr>
        <w:t>susceptible</w:t>
      </w:r>
      <w:r w:rsidRPr="00B54EB2">
        <w:rPr>
          <w:rFonts w:ascii="Times New Roman" w:hAnsi="Times New Roman" w:cs="Times New Roman"/>
          <w:lang w:val="en-GB"/>
        </w:rPr>
        <w:t xml:space="preserve"> to selection bias. Studies have shown that using a single reviewer to filter abstracts results in an average of 5–13% of relevant research being missed (</w:t>
      </w:r>
      <w:proofErr w:type="spellStart"/>
      <w:r w:rsidRPr="00B54EB2">
        <w:rPr>
          <w:rFonts w:ascii="Times New Roman" w:hAnsi="Times New Roman" w:cs="Times New Roman"/>
          <w:lang w:val="en-GB"/>
        </w:rPr>
        <w:t>Gartlehner</w:t>
      </w:r>
      <w:proofErr w:type="spellEnd"/>
      <w:r w:rsidRPr="00B54EB2">
        <w:rPr>
          <w:rFonts w:ascii="Times New Roman" w:hAnsi="Times New Roman" w:cs="Times New Roman"/>
          <w:lang w:val="en-GB"/>
        </w:rPr>
        <w:t xml:space="preserve"> et al., 2020). But this is somewhat mitigated by the rigorous standards and paperwork involved. The condition that only English be used may have caused language bias, omitting non-Western epidemiological data, although this is often not a serious problem in medical reviews (Morrison et al., 2012). Publication bias may favour studies reporting </w:t>
      </w:r>
      <w:r w:rsidRPr="00B54EB2">
        <w:rPr>
          <w:rFonts w:ascii="Times New Roman" w:hAnsi="Times New Roman" w:cs="Times New Roman"/>
          <w:lang w:val="en-GB"/>
        </w:rPr>
        <w:lastRenderedPageBreak/>
        <w:t>high rates, however differences in diagnostic methods (e.g. ultrasound vs clinical procedures) and the samples studied make direct comparisons difficult.</w:t>
      </w:r>
      <w:r w:rsidR="00886E06" w:rsidRPr="00886E06">
        <w:rPr>
          <w:rFonts w:ascii="Times New Roman" w:hAnsi="Times New Roman" w:cs="Times New Roman"/>
          <w:lang w:val="en-GB"/>
        </w:rPr>
        <w:t xml:space="preserve"> A meta-analysis was not performed due to expected variability, which restricted quantitative aggregation. These limitations are acknowledged and will inform judicious evaluation of aggregated data in the subsequent chapters.</w:t>
      </w:r>
    </w:p>
    <w:p w14:paraId="6C885F6F" w14:textId="1B5C4C41" w:rsidR="00886E06" w:rsidRPr="00886E06" w:rsidRDefault="00414383" w:rsidP="00414383">
      <w:pPr>
        <w:pStyle w:val="Heading2"/>
        <w:rPr>
          <w:lang w:val="en-GB"/>
        </w:rPr>
      </w:pPr>
      <w:bookmarkStart w:id="50" w:name="_Toc229430105"/>
      <w:r>
        <w:rPr>
          <w:lang w:val="en-GB"/>
        </w:rPr>
        <w:t xml:space="preserve">3.14 </w:t>
      </w:r>
      <w:r w:rsidR="00886E06" w:rsidRPr="00886E06">
        <w:rPr>
          <w:lang w:val="en-GB"/>
        </w:rPr>
        <w:t>Chapter Summary</w:t>
      </w:r>
      <w:bookmarkEnd w:id="50"/>
    </w:p>
    <w:p w14:paraId="609FD4CA" w14:textId="77777777" w:rsidR="000B4019" w:rsidRPr="000B4019" w:rsidRDefault="00886E06" w:rsidP="000B4019">
      <w:pPr>
        <w:spacing w:line="480" w:lineRule="auto"/>
        <w:jc w:val="both"/>
        <w:rPr>
          <w:rFonts w:ascii="Times New Roman" w:hAnsi="Times New Roman" w:cs="Times New Roman"/>
        </w:rPr>
      </w:pPr>
      <w:r w:rsidRPr="00886E06">
        <w:rPr>
          <w:rFonts w:ascii="Times New Roman" w:hAnsi="Times New Roman" w:cs="Times New Roman"/>
          <w:lang w:val="en-GB"/>
        </w:rPr>
        <w:t xml:space="preserve">This chapter delineates the rigorous methodology used for the systematic literature review on the prevalence of uterine fibroids in women of African descent globally. </w:t>
      </w:r>
      <w:r w:rsidR="000B4019" w:rsidRPr="000B4019">
        <w:rPr>
          <w:rFonts w:ascii="Times New Roman" w:hAnsi="Times New Roman" w:cs="Times New Roman"/>
        </w:rPr>
        <w:t xml:space="preserve">The text explained how to use the PEO framework to structure the search strategy, create comprehensive search terms with synonyms, choose five complementary databases (PubMed, Scopus, Web of Science, Embase, and Google Scholar), set explicit inclusion and exclusion criteria, and use the PRISMA flow diagram to transparently present the search results, resulting in 10 highly relevant studies. </w:t>
      </w:r>
      <w:proofErr w:type="spellStart"/>
      <w:r w:rsidR="000B4019" w:rsidRPr="000B4019">
        <w:rPr>
          <w:rFonts w:ascii="Times New Roman" w:hAnsi="Times New Roman" w:cs="Times New Roman"/>
        </w:rPr>
        <w:t>Favouring</w:t>
      </w:r>
      <w:proofErr w:type="spellEnd"/>
      <w:r w:rsidR="000B4019" w:rsidRPr="000B4019">
        <w:rPr>
          <w:rFonts w:ascii="Times New Roman" w:hAnsi="Times New Roman" w:cs="Times New Roman"/>
        </w:rPr>
        <w:t xml:space="preserve"> peer-reviewed, ethically approved papers reduced ethical problems. This well-defined and consistent process provides an impartial foundation for data collection, robust review, and prevalence evidence synthesis. Chapter 4 will discuss essential evaluation methodologies for data extraction and quality assessment from included studies.</w:t>
      </w:r>
    </w:p>
    <w:p w14:paraId="69352068" w14:textId="6EB32757" w:rsidR="00886E06" w:rsidRDefault="00886E06" w:rsidP="006D68A3">
      <w:pPr>
        <w:spacing w:line="480" w:lineRule="auto"/>
        <w:jc w:val="both"/>
        <w:rPr>
          <w:rFonts w:ascii="Times New Roman" w:hAnsi="Times New Roman" w:cs="Times New Roman"/>
          <w:lang w:val="en-GB"/>
        </w:rPr>
      </w:pPr>
    </w:p>
    <w:p w14:paraId="5148A08A" w14:textId="77777777" w:rsidR="006D68A3" w:rsidRDefault="006D68A3" w:rsidP="006D68A3">
      <w:pPr>
        <w:spacing w:line="480" w:lineRule="auto"/>
        <w:jc w:val="both"/>
        <w:rPr>
          <w:rFonts w:ascii="Times New Roman" w:hAnsi="Times New Roman" w:cs="Times New Roman"/>
          <w:lang w:val="en-GB"/>
        </w:rPr>
      </w:pPr>
    </w:p>
    <w:p w14:paraId="559C647B" w14:textId="77777777" w:rsidR="00B54EB2" w:rsidRDefault="00B54EB2" w:rsidP="006D68A3">
      <w:pPr>
        <w:spacing w:line="480" w:lineRule="auto"/>
        <w:jc w:val="both"/>
        <w:rPr>
          <w:rFonts w:ascii="Times New Roman" w:hAnsi="Times New Roman" w:cs="Times New Roman"/>
          <w:lang w:val="en-GB"/>
        </w:rPr>
      </w:pPr>
    </w:p>
    <w:p w14:paraId="67058D3C" w14:textId="77777777" w:rsidR="00B54EB2" w:rsidRPr="006D68A3" w:rsidRDefault="00B54EB2" w:rsidP="006D68A3">
      <w:pPr>
        <w:spacing w:line="480" w:lineRule="auto"/>
        <w:jc w:val="both"/>
        <w:rPr>
          <w:rFonts w:ascii="Times New Roman" w:hAnsi="Times New Roman" w:cs="Times New Roman"/>
          <w:lang w:val="en-GB"/>
        </w:rPr>
      </w:pPr>
    </w:p>
    <w:p w14:paraId="19E6B6EC" w14:textId="003AC21A" w:rsidR="00886E06" w:rsidRPr="00886E06" w:rsidRDefault="00886E06" w:rsidP="00414383">
      <w:pPr>
        <w:pStyle w:val="Heading1"/>
        <w:rPr>
          <w:lang w:val="en-GB"/>
        </w:rPr>
      </w:pPr>
      <w:bookmarkStart w:id="51" w:name="_Toc229430106"/>
      <w:r w:rsidRPr="00886E06">
        <w:rPr>
          <w:lang w:val="en-GB"/>
        </w:rPr>
        <w:lastRenderedPageBreak/>
        <w:t>CHAPTER FOUR: DATA EXTRACTION AND EVALUATION</w:t>
      </w:r>
      <w:bookmarkEnd w:id="51"/>
    </w:p>
    <w:p w14:paraId="43042ACA" w14:textId="77777777" w:rsidR="00886E06" w:rsidRPr="00886E06" w:rsidRDefault="00886E06" w:rsidP="00414383">
      <w:pPr>
        <w:pStyle w:val="Heading2"/>
        <w:rPr>
          <w:lang w:val="en-GB"/>
        </w:rPr>
      </w:pPr>
      <w:bookmarkStart w:id="52" w:name="_Toc229430107"/>
      <w:r w:rsidRPr="00886E06">
        <w:rPr>
          <w:lang w:val="en-GB"/>
        </w:rPr>
        <w:t>4.1 Introduction</w:t>
      </w:r>
      <w:bookmarkEnd w:id="52"/>
    </w:p>
    <w:p w14:paraId="11EA63EC" w14:textId="4977C2E9" w:rsidR="00886E06" w:rsidRPr="00886E06" w:rsidRDefault="00B54EB2" w:rsidP="00886E06">
      <w:pPr>
        <w:spacing w:line="480" w:lineRule="auto"/>
        <w:jc w:val="both"/>
        <w:rPr>
          <w:rFonts w:ascii="Times New Roman" w:hAnsi="Times New Roman" w:cs="Times New Roman"/>
          <w:lang w:val="en-GB"/>
        </w:rPr>
      </w:pPr>
      <w:r w:rsidRPr="00B54EB2">
        <w:rPr>
          <w:rFonts w:ascii="Times New Roman" w:hAnsi="Times New Roman" w:cs="Times New Roman"/>
          <w:lang w:val="en-GB"/>
        </w:rPr>
        <w:t xml:space="preserve">This chapter provides a description of the technique used for data collection and analysis for the 10 studies included in this systematic literature review on the worldwide incidence of uterine fibroids among women of African heritage. </w:t>
      </w:r>
      <w:r w:rsidR="000B4019" w:rsidRPr="000B4019">
        <w:rPr>
          <w:rFonts w:ascii="Times New Roman" w:hAnsi="Times New Roman" w:cs="Times New Roman"/>
        </w:rPr>
        <w:t>Operationali</w:t>
      </w:r>
      <w:r w:rsidR="000B4019">
        <w:rPr>
          <w:rFonts w:ascii="Times New Roman" w:hAnsi="Times New Roman" w:cs="Times New Roman"/>
        </w:rPr>
        <w:t>z</w:t>
      </w:r>
      <w:r w:rsidR="000B4019" w:rsidRPr="000B4019">
        <w:rPr>
          <w:rFonts w:ascii="Times New Roman" w:hAnsi="Times New Roman" w:cs="Times New Roman"/>
        </w:rPr>
        <w:t>ing data extraction shows the standardi</w:t>
      </w:r>
      <w:r w:rsidR="000B4019">
        <w:rPr>
          <w:rFonts w:ascii="Times New Roman" w:hAnsi="Times New Roman" w:cs="Times New Roman"/>
        </w:rPr>
        <w:t>z</w:t>
      </w:r>
      <w:r w:rsidR="000B4019" w:rsidRPr="000B4019">
        <w:rPr>
          <w:rFonts w:ascii="Times New Roman" w:hAnsi="Times New Roman" w:cs="Times New Roman"/>
        </w:rPr>
        <w:t xml:space="preserve">ed form used to gather research design, goal, population, findings, and conclusion (Appendix 1). The definition and use of critical appraisal in research quality evaluation are reviewed. The next chapter uses the chosen assessment method and analyses quantitative research. The full tables are included in appendix 2. </w:t>
      </w:r>
      <w:r w:rsidRPr="00B54EB2">
        <w:rPr>
          <w:rFonts w:ascii="Times New Roman" w:hAnsi="Times New Roman" w:cs="Times New Roman"/>
          <w:lang w:val="en-GB"/>
        </w:rPr>
        <w:t>No qualitative or mixed-methods research was found and hence those areas are not included. The chapter provides a summary of the significant successes and leads to Chapter 5 for more analysis and synthesis</w:t>
      </w:r>
      <w:r w:rsidR="00886E06" w:rsidRPr="00886E06">
        <w:rPr>
          <w:rFonts w:ascii="Times New Roman" w:hAnsi="Times New Roman" w:cs="Times New Roman"/>
          <w:lang w:val="en-GB"/>
        </w:rPr>
        <w:t>.</w:t>
      </w:r>
    </w:p>
    <w:p w14:paraId="680814B9" w14:textId="77777777" w:rsidR="00886E06" w:rsidRPr="00886E06" w:rsidRDefault="00886E06" w:rsidP="00414383">
      <w:pPr>
        <w:pStyle w:val="Heading2"/>
        <w:rPr>
          <w:lang w:val="en-GB"/>
        </w:rPr>
      </w:pPr>
      <w:bookmarkStart w:id="53" w:name="_Toc229430108"/>
      <w:r w:rsidRPr="00886E06">
        <w:rPr>
          <w:lang w:val="en-GB"/>
        </w:rPr>
        <w:t>4.2 Data Extraction</w:t>
      </w:r>
      <w:bookmarkEnd w:id="53"/>
    </w:p>
    <w:p w14:paraId="190FDBB2" w14:textId="68012CAA" w:rsidR="00886E06" w:rsidRPr="00886E06" w:rsidRDefault="00A275B3" w:rsidP="00886E06">
      <w:pPr>
        <w:spacing w:line="480" w:lineRule="auto"/>
        <w:jc w:val="both"/>
        <w:rPr>
          <w:rFonts w:ascii="Times New Roman" w:hAnsi="Times New Roman" w:cs="Times New Roman"/>
          <w:lang w:val="en-GB"/>
        </w:rPr>
      </w:pPr>
      <w:r w:rsidRPr="00A275B3">
        <w:rPr>
          <w:rFonts w:ascii="Times New Roman" w:hAnsi="Times New Roman" w:cs="Times New Roman"/>
          <w:lang w:val="en-GB"/>
        </w:rPr>
        <w:t>Data extraction refers to the methodical gathering of relevant information from research in order to facilitate study comparison and combination while simultaneously minimising the possibility of mistakes (Li et al., 2021).</w:t>
      </w:r>
      <w:r w:rsidR="00B54EB2" w:rsidRPr="00B54EB2">
        <w:rPr>
          <w:rFonts w:ascii="Times New Roman" w:hAnsi="Times New Roman" w:cs="Times New Roman"/>
          <w:lang w:val="en-GB"/>
        </w:rPr>
        <w:t xml:space="preserve"> The 10 quantitative studies included in this meta-analysis uniformly supplied data via the completion of a standardised form. The data included: year and authorship of the study (e.g., </w:t>
      </w:r>
      <w:proofErr w:type="spellStart"/>
      <w:r w:rsidR="00B54EB2" w:rsidRPr="00B54EB2">
        <w:rPr>
          <w:rFonts w:ascii="Times New Roman" w:hAnsi="Times New Roman" w:cs="Times New Roman"/>
          <w:lang w:val="en-GB"/>
        </w:rPr>
        <w:t>Edzie</w:t>
      </w:r>
      <w:proofErr w:type="spellEnd"/>
      <w:r w:rsidR="00B54EB2" w:rsidRPr="00B54EB2">
        <w:rPr>
          <w:rFonts w:ascii="Times New Roman" w:hAnsi="Times New Roman" w:cs="Times New Roman"/>
          <w:lang w:val="en-GB"/>
        </w:rPr>
        <w:t xml:space="preserve"> et al., 2023), study design (e.g., retrospective cohort), purpose (e.g., to document age at diagnosis and incidence), population, settings and country (e.g., 2,469 women in Ghana), duration and description of the intervention (e.g., N/A for observational studies), main outcomes and measures (e.g., incidence rates per 100,000), main results and findings (e.g., increasing incidence 66.77-92.40), and quality score (e.g., 8/9). This ensured that the characteristics table (see Appendix 1) includes the relevant epidemiological data to assist the identification of themes in Chapter 5.</w:t>
      </w:r>
    </w:p>
    <w:p w14:paraId="106BF104" w14:textId="77777777" w:rsidR="00886E06" w:rsidRPr="00886E06" w:rsidRDefault="00886E06" w:rsidP="00414383">
      <w:pPr>
        <w:pStyle w:val="Heading2"/>
        <w:rPr>
          <w:lang w:val="en-GB"/>
        </w:rPr>
      </w:pPr>
      <w:bookmarkStart w:id="54" w:name="_Toc229430109"/>
      <w:r w:rsidRPr="00886E06">
        <w:rPr>
          <w:lang w:val="en-GB"/>
        </w:rPr>
        <w:lastRenderedPageBreak/>
        <w:t>4.2.1 Summary of Findings</w:t>
      </w:r>
      <w:bookmarkEnd w:id="54"/>
    </w:p>
    <w:tbl>
      <w:tblPr>
        <w:tblStyle w:val="GridTable4-Accent1"/>
        <w:tblW w:w="0" w:type="auto"/>
        <w:tblInd w:w="-725" w:type="dxa"/>
        <w:tblLayout w:type="fixed"/>
        <w:tblLook w:val="04A0" w:firstRow="1" w:lastRow="0" w:firstColumn="1" w:lastColumn="0" w:noHBand="0" w:noVBand="1"/>
      </w:tblPr>
      <w:tblGrid>
        <w:gridCol w:w="630"/>
        <w:gridCol w:w="1233"/>
        <w:gridCol w:w="1467"/>
        <w:gridCol w:w="2046"/>
        <w:gridCol w:w="2338"/>
        <w:gridCol w:w="2361"/>
      </w:tblGrid>
      <w:tr w:rsidR="00886E06" w:rsidRPr="00886E06" w14:paraId="2C21AA4F" w14:textId="77777777" w:rsidTr="000B40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0" w:type="dxa"/>
          </w:tcPr>
          <w:p w14:paraId="1809E685" w14:textId="2E0E2888" w:rsidR="00886E06" w:rsidRPr="00886E06" w:rsidRDefault="000B4019" w:rsidP="00886E06">
            <w:pPr>
              <w:spacing w:line="480" w:lineRule="auto"/>
              <w:jc w:val="both"/>
              <w:rPr>
                <w:rFonts w:ascii="Times New Roman" w:hAnsi="Times New Roman" w:cs="Times New Roman"/>
                <w:lang w:val="en-GB"/>
              </w:rPr>
            </w:pPr>
            <w:r>
              <w:rPr>
                <w:rFonts w:ascii="Times New Roman" w:hAnsi="Times New Roman" w:cs="Times New Roman"/>
                <w:lang w:val="en-GB"/>
              </w:rPr>
              <w:t>S/N</w:t>
            </w:r>
          </w:p>
        </w:tc>
        <w:tc>
          <w:tcPr>
            <w:tcW w:w="1233" w:type="dxa"/>
          </w:tcPr>
          <w:p w14:paraId="4EDD3B68" w14:textId="77777777" w:rsidR="00886E06" w:rsidRPr="00886E06" w:rsidRDefault="00886E06" w:rsidP="00886E06">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Author (Year)</w:t>
            </w:r>
          </w:p>
        </w:tc>
        <w:tc>
          <w:tcPr>
            <w:tcW w:w="1467" w:type="dxa"/>
          </w:tcPr>
          <w:p w14:paraId="183CDC60" w14:textId="77777777" w:rsidR="00886E06" w:rsidRPr="00886E06" w:rsidRDefault="00886E06" w:rsidP="00886E06">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Country/ Setting</w:t>
            </w:r>
          </w:p>
        </w:tc>
        <w:tc>
          <w:tcPr>
            <w:tcW w:w="2046" w:type="dxa"/>
          </w:tcPr>
          <w:p w14:paraId="71DF0F50" w14:textId="77777777" w:rsidR="00886E06" w:rsidRPr="00886E06" w:rsidRDefault="00886E06" w:rsidP="00886E06">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Prevalence / Incidence Key Finding</w:t>
            </w:r>
          </w:p>
        </w:tc>
        <w:tc>
          <w:tcPr>
            <w:tcW w:w="2338" w:type="dxa"/>
          </w:tcPr>
          <w:p w14:paraId="155B51FF" w14:textId="77777777" w:rsidR="00886E06" w:rsidRPr="00886E06" w:rsidRDefault="00886E06" w:rsidP="00886E06">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Main Risk Factors / Associations</w:t>
            </w:r>
          </w:p>
        </w:tc>
        <w:tc>
          <w:tcPr>
            <w:tcW w:w="2361" w:type="dxa"/>
          </w:tcPr>
          <w:p w14:paraId="6B6566B2" w14:textId="77777777" w:rsidR="00886E06" w:rsidRPr="00886E06" w:rsidRDefault="00886E06" w:rsidP="00886E06">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Notable Patterns / Disparities / Conclusions</w:t>
            </w:r>
          </w:p>
        </w:tc>
      </w:tr>
      <w:tr w:rsidR="00886E06" w:rsidRPr="00886E06" w14:paraId="7992F603" w14:textId="77777777" w:rsidTr="000B4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0" w:type="dxa"/>
          </w:tcPr>
          <w:p w14:paraId="228F650E"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1.</w:t>
            </w:r>
          </w:p>
        </w:tc>
        <w:tc>
          <w:tcPr>
            <w:tcW w:w="1233" w:type="dxa"/>
          </w:tcPr>
          <w:p w14:paraId="72248115"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proofErr w:type="spellStart"/>
            <w:r w:rsidRPr="00886E06">
              <w:rPr>
                <w:rFonts w:ascii="Times New Roman" w:hAnsi="Times New Roman" w:cs="Times New Roman"/>
                <w:lang w:val="en-GB"/>
              </w:rPr>
              <w:t>Edzie</w:t>
            </w:r>
            <w:proofErr w:type="spellEnd"/>
            <w:r w:rsidRPr="00886E06">
              <w:rPr>
                <w:rFonts w:ascii="Times New Roman" w:hAnsi="Times New Roman" w:cs="Times New Roman"/>
                <w:lang w:val="en-GB"/>
              </w:rPr>
              <w:t xml:space="preserve"> et al. (2023)</w:t>
            </w:r>
          </w:p>
        </w:tc>
        <w:tc>
          <w:tcPr>
            <w:tcW w:w="1467" w:type="dxa"/>
          </w:tcPr>
          <w:p w14:paraId="7D78E8E7"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Ghana (urban hospital)</w:t>
            </w:r>
          </w:p>
        </w:tc>
        <w:tc>
          <w:tcPr>
            <w:tcW w:w="2046" w:type="dxa"/>
          </w:tcPr>
          <w:p w14:paraId="228BE3E0"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Incidence: 66.77–92.40 per 100,000 (2018–2021, rising)</w:t>
            </w:r>
          </w:p>
        </w:tc>
        <w:tc>
          <w:tcPr>
            <w:tcW w:w="2338" w:type="dxa"/>
          </w:tcPr>
          <w:p w14:paraId="6BB1C8E3"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Younger age at diagnosis (mean 36.29 years)</w:t>
            </w:r>
          </w:p>
        </w:tc>
        <w:tc>
          <w:tcPr>
            <w:tcW w:w="2361" w:type="dxa"/>
          </w:tcPr>
          <w:p w14:paraId="1E74955E"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Rising incidence over time; earlier diagnosis trend; highest burden in 35–39 years age group</w:t>
            </w:r>
          </w:p>
        </w:tc>
      </w:tr>
      <w:tr w:rsidR="00886E06" w:rsidRPr="00886E06" w14:paraId="3B7FFEA8" w14:textId="77777777" w:rsidTr="000B4019">
        <w:tc>
          <w:tcPr>
            <w:cnfStyle w:val="001000000000" w:firstRow="0" w:lastRow="0" w:firstColumn="1" w:lastColumn="0" w:oddVBand="0" w:evenVBand="0" w:oddHBand="0" w:evenHBand="0" w:firstRowFirstColumn="0" w:firstRowLastColumn="0" w:lastRowFirstColumn="0" w:lastRowLastColumn="0"/>
            <w:tcW w:w="630" w:type="dxa"/>
          </w:tcPr>
          <w:p w14:paraId="15F4BA24"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2.</w:t>
            </w:r>
          </w:p>
        </w:tc>
        <w:tc>
          <w:tcPr>
            <w:tcW w:w="1233" w:type="dxa"/>
          </w:tcPr>
          <w:p w14:paraId="6895C407"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proofErr w:type="spellStart"/>
            <w:r w:rsidRPr="00886E06">
              <w:rPr>
                <w:rFonts w:ascii="Times New Roman" w:hAnsi="Times New Roman" w:cs="Times New Roman"/>
                <w:lang w:val="en-GB"/>
              </w:rPr>
              <w:t>Ukaonu</w:t>
            </w:r>
            <w:proofErr w:type="spellEnd"/>
            <w:r w:rsidRPr="00886E06">
              <w:rPr>
                <w:rFonts w:ascii="Times New Roman" w:hAnsi="Times New Roman" w:cs="Times New Roman"/>
                <w:lang w:val="en-GB"/>
              </w:rPr>
              <w:t xml:space="preserve"> et al. (2022)</w:t>
            </w:r>
          </w:p>
        </w:tc>
        <w:tc>
          <w:tcPr>
            <w:tcW w:w="1467" w:type="dxa"/>
          </w:tcPr>
          <w:p w14:paraId="548E2F49"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Nigeria (Jos, hospital)</w:t>
            </w:r>
          </w:p>
        </w:tc>
        <w:tc>
          <w:tcPr>
            <w:tcW w:w="2046" w:type="dxa"/>
          </w:tcPr>
          <w:p w14:paraId="6DB8EF30"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Prevalence: 28.33% (ultrasound)</w:t>
            </w:r>
          </w:p>
        </w:tc>
        <w:tc>
          <w:tcPr>
            <w:tcW w:w="2338" w:type="dxa"/>
          </w:tcPr>
          <w:p w14:paraId="6ABD0550"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Nulliparity (P=0.043)</w:t>
            </w:r>
          </w:p>
        </w:tc>
        <w:tc>
          <w:tcPr>
            <w:tcW w:w="2361" w:type="dxa"/>
          </w:tcPr>
          <w:p w14:paraId="7081B815"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Highest in 31–40 years (49.7%); intramural dominant (57.8%); hypoechoic pattern (38.6%); benign histology</w:t>
            </w:r>
          </w:p>
        </w:tc>
      </w:tr>
      <w:tr w:rsidR="00886E06" w:rsidRPr="00886E06" w14:paraId="721AA957" w14:textId="77777777" w:rsidTr="000B4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0" w:type="dxa"/>
          </w:tcPr>
          <w:p w14:paraId="385944C7"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 xml:space="preserve">3. </w:t>
            </w:r>
          </w:p>
        </w:tc>
        <w:tc>
          <w:tcPr>
            <w:tcW w:w="1233" w:type="dxa"/>
          </w:tcPr>
          <w:p w14:paraId="53B066A6"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Adawe et al. (2022)</w:t>
            </w:r>
          </w:p>
        </w:tc>
        <w:tc>
          <w:tcPr>
            <w:tcW w:w="1467" w:type="dxa"/>
          </w:tcPr>
          <w:p w14:paraId="315EDEC6"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Uganda (Mbarara hospital)</w:t>
            </w:r>
          </w:p>
        </w:tc>
        <w:tc>
          <w:tcPr>
            <w:tcW w:w="2046" w:type="dxa"/>
          </w:tcPr>
          <w:p w14:paraId="1F951E0F"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Prevalence: 28.2% (ultrasound)</w:t>
            </w:r>
          </w:p>
        </w:tc>
        <w:tc>
          <w:tcPr>
            <w:tcW w:w="2338" w:type="dxa"/>
          </w:tcPr>
          <w:p w14:paraId="36AEEDE8"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Age 31–50 (</w:t>
            </w:r>
            <w:proofErr w:type="spellStart"/>
            <w:r w:rsidRPr="00886E06">
              <w:rPr>
                <w:rFonts w:ascii="Times New Roman" w:hAnsi="Times New Roman" w:cs="Times New Roman"/>
                <w:lang w:val="en-GB"/>
              </w:rPr>
              <w:t>aOR</w:t>
            </w:r>
            <w:proofErr w:type="spellEnd"/>
            <w:r w:rsidRPr="00886E06">
              <w:rPr>
                <w:rFonts w:ascii="Times New Roman" w:hAnsi="Times New Roman" w:cs="Times New Roman"/>
                <w:lang w:val="en-GB"/>
              </w:rPr>
              <w:t xml:space="preserve"> 4.2), overweight/obesity (</w:t>
            </w:r>
            <w:proofErr w:type="spellStart"/>
            <w:r w:rsidRPr="00886E06">
              <w:rPr>
                <w:rFonts w:ascii="Times New Roman" w:hAnsi="Times New Roman" w:cs="Times New Roman"/>
                <w:lang w:val="en-GB"/>
              </w:rPr>
              <w:t>aOR</w:t>
            </w:r>
            <w:proofErr w:type="spellEnd"/>
            <w:r w:rsidRPr="00886E06">
              <w:rPr>
                <w:rFonts w:ascii="Times New Roman" w:hAnsi="Times New Roman" w:cs="Times New Roman"/>
                <w:lang w:val="en-GB"/>
              </w:rPr>
              <w:t xml:space="preserve"> 4.9/4.1), separated status (</w:t>
            </w:r>
            <w:proofErr w:type="spellStart"/>
            <w:r w:rsidRPr="00886E06">
              <w:rPr>
                <w:rFonts w:ascii="Times New Roman" w:hAnsi="Times New Roman" w:cs="Times New Roman"/>
                <w:lang w:val="en-GB"/>
              </w:rPr>
              <w:t>aOR</w:t>
            </w:r>
            <w:proofErr w:type="spellEnd"/>
            <w:r w:rsidRPr="00886E06">
              <w:rPr>
                <w:rFonts w:ascii="Times New Roman" w:hAnsi="Times New Roman" w:cs="Times New Roman"/>
                <w:lang w:val="en-GB"/>
              </w:rPr>
              <w:t xml:space="preserve"> 4.4); protective: delayed menarche</w:t>
            </w:r>
          </w:p>
        </w:tc>
        <w:tc>
          <w:tcPr>
            <w:tcW w:w="2361" w:type="dxa"/>
          </w:tcPr>
          <w:p w14:paraId="6FE9A98E"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4.4% symptomatic (pelvic pain 72.2%, menorrhagia 63.3%); high morbidity in reproductive age</w:t>
            </w:r>
          </w:p>
        </w:tc>
      </w:tr>
      <w:tr w:rsidR="00886E06" w:rsidRPr="00886E06" w14:paraId="771CA092" w14:textId="77777777" w:rsidTr="000B4019">
        <w:tc>
          <w:tcPr>
            <w:cnfStyle w:val="001000000000" w:firstRow="0" w:lastRow="0" w:firstColumn="1" w:lastColumn="0" w:oddVBand="0" w:evenVBand="0" w:oddHBand="0" w:evenHBand="0" w:firstRowFirstColumn="0" w:firstRowLastColumn="0" w:lastRowFirstColumn="0" w:lastRowLastColumn="0"/>
            <w:tcW w:w="630" w:type="dxa"/>
          </w:tcPr>
          <w:p w14:paraId="03DF5915"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lastRenderedPageBreak/>
              <w:t xml:space="preserve">4. </w:t>
            </w:r>
          </w:p>
        </w:tc>
        <w:tc>
          <w:tcPr>
            <w:tcW w:w="1233" w:type="dxa"/>
          </w:tcPr>
          <w:p w14:paraId="2A693274"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proofErr w:type="spellStart"/>
            <w:r w:rsidRPr="00886E06">
              <w:rPr>
                <w:rFonts w:ascii="Times New Roman" w:hAnsi="Times New Roman" w:cs="Times New Roman"/>
                <w:lang w:val="en-GB"/>
              </w:rPr>
              <w:t>Adebamowo</w:t>
            </w:r>
            <w:proofErr w:type="spellEnd"/>
            <w:r w:rsidRPr="00886E06">
              <w:rPr>
                <w:rFonts w:ascii="Times New Roman" w:hAnsi="Times New Roman" w:cs="Times New Roman"/>
                <w:lang w:val="en-GB"/>
              </w:rPr>
              <w:t xml:space="preserve"> et al. (2023)</w:t>
            </w:r>
          </w:p>
        </w:tc>
        <w:tc>
          <w:tcPr>
            <w:tcW w:w="1467" w:type="dxa"/>
          </w:tcPr>
          <w:p w14:paraId="20C14BFB"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Nigeria (central, population-based)</w:t>
            </w:r>
          </w:p>
        </w:tc>
        <w:tc>
          <w:tcPr>
            <w:tcW w:w="2046" w:type="dxa"/>
          </w:tcPr>
          <w:p w14:paraId="328CACBC"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Prevalence not directly quantified (focus on risks)</w:t>
            </w:r>
          </w:p>
        </w:tc>
        <w:tc>
          <w:tcPr>
            <w:tcW w:w="2338" w:type="dxa"/>
          </w:tcPr>
          <w:p w14:paraId="59CB65E3"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Inverse: parity (OR 0.41), DMPA duration, abortion history, menopause; positive: age (OR 1.04)</w:t>
            </w:r>
          </w:p>
        </w:tc>
        <w:tc>
          <w:tcPr>
            <w:tcW w:w="2361" w:type="dxa"/>
          </w:tcPr>
          <w:p w14:paraId="6B109B24"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Stronger protective effects of parity/DMPA in Nigerian women; suggests progesterone analogues for prevention</w:t>
            </w:r>
          </w:p>
        </w:tc>
      </w:tr>
      <w:tr w:rsidR="00886E06" w:rsidRPr="00886E06" w14:paraId="5238CB71" w14:textId="77777777" w:rsidTr="000B4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0" w:type="dxa"/>
          </w:tcPr>
          <w:p w14:paraId="204901D8"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5.</w:t>
            </w:r>
          </w:p>
        </w:tc>
        <w:tc>
          <w:tcPr>
            <w:tcW w:w="1233" w:type="dxa"/>
          </w:tcPr>
          <w:p w14:paraId="2BD8783D"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proofErr w:type="spellStart"/>
            <w:r w:rsidRPr="00886E06">
              <w:rPr>
                <w:rFonts w:ascii="Times New Roman" w:hAnsi="Times New Roman" w:cs="Times New Roman"/>
                <w:lang w:val="en-GB"/>
              </w:rPr>
              <w:t>Akwuruoha</w:t>
            </w:r>
            <w:proofErr w:type="spellEnd"/>
            <w:r w:rsidRPr="00886E06">
              <w:rPr>
                <w:rFonts w:ascii="Times New Roman" w:hAnsi="Times New Roman" w:cs="Times New Roman"/>
                <w:lang w:val="en-GB"/>
              </w:rPr>
              <w:t xml:space="preserve"> et al. (2025)</w:t>
            </w:r>
          </w:p>
        </w:tc>
        <w:tc>
          <w:tcPr>
            <w:tcW w:w="1467" w:type="dxa"/>
          </w:tcPr>
          <w:p w14:paraId="2A897B8D"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Nigeria (Aba, teaching hospital)</w:t>
            </w:r>
          </w:p>
        </w:tc>
        <w:tc>
          <w:tcPr>
            <w:tcW w:w="2046" w:type="dxa"/>
          </w:tcPr>
          <w:p w14:paraId="77559D52"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Prevalence: 26.92% (ultrasound)</w:t>
            </w:r>
          </w:p>
        </w:tc>
        <w:tc>
          <w:tcPr>
            <w:tcW w:w="2338" w:type="dxa"/>
          </w:tcPr>
          <w:p w14:paraId="2A814F79"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Age group (p=0.005), parity (p=0.027), BMI (p=0.002), family history (p&lt;0.001), contraceptive use (p=0.020)</w:t>
            </w:r>
          </w:p>
        </w:tc>
        <w:tc>
          <w:tcPr>
            <w:tcW w:w="2361" w:type="dxa"/>
          </w:tcPr>
          <w:p w14:paraId="3DD29206"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Suboptimal knowledge in ~22%; weak correlations between knowledge and age/BMI; recommends education/screening</w:t>
            </w:r>
          </w:p>
        </w:tc>
      </w:tr>
      <w:tr w:rsidR="00886E06" w:rsidRPr="00886E06" w14:paraId="009A205C" w14:textId="77777777" w:rsidTr="000B4019">
        <w:tc>
          <w:tcPr>
            <w:cnfStyle w:val="001000000000" w:firstRow="0" w:lastRow="0" w:firstColumn="1" w:lastColumn="0" w:oddVBand="0" w:evenVBand="0" w:oddHBand="0" w:evenHBand="0" w:firstRowFirstColumn="0" w:firstRowLastColumn="0" w:lastRowFirstColumn="0" w:lastRowLastColumn="0"/>
            <w:tcW w:w="630" w:type="dxa"/>
          </w:tcPr>
          <w:p w14:paraId="67E19107"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6.</w:t>
            </w:r>
          </w:p>
        </w:tc>
        <w:tc>
          <w:tcPr>
            <w:tcW w:w="1233" w:type="dxa"/>
          </w:tcPr>
          <w:p w14:paraId="5385B7B9"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Langton et al. (2024)</w:t>
            </w:r>
          </w:p>
        </w:tc>
        <w:tc>
          <w:tcPr>
            <w:tcW w:w="1467" w:type="dxa"/>
          </w:tcPr>
          <w:p w14:paraId="4BE6098D"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USA (Detroit, Black women)</w:t>
            </w:r>
          </w:p>
        </w:tc>
        <w:tc>
          <w:tcPr>
            <w:tcW w:w="2046" w:type="dxa"/>
          </w:tcPr>
          <w:p w14:paraId="53093BCA"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Incidence HR 1.21 with maternal history</w:t>
            </w:r>
          </w:p>
        </w:tc>
        <w:tc>
          <w:tcPr>
            <w:tcW w:w="2338" w:type="dxa"/>
          </w:tcPr>
          <w:p w14:paraId="24479EDC"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Maternal fibroid history (stronger if diagnosed young: HR 1.56 for 20–29 years)</w:t>
            </w:r>
          </w:p>
        </w:tc>
        <w:tc>
          <w:tcPr>
            <w:tcW w:w="2361" w:type="dxa"/>
          </w:tcPr>
          <w:p w14:paraId="6AA615AB"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Maternal history increases incident fibroids and growth (+8%); supports family history screening</w:t>
            </w:r>
          </w:p>
        </w:tc>
      </w:tr>
      <w:tr w:rsidR="00886E06" w:rsidRPr="00886E06" w14:paraId="1129B207" w14:textId="77777777" w:rsidTr="000B4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0" w:type="dxa"/>
          </w:tcPr>
          <w:p w14:paraId="33D817BB"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 xml:space="preserve">7. </w:t>
            </w:r>
          </w:p>
        </w:tc>
        <w:tc>
          <w:tcPr>
            <w:tcW w:w="1233" w:type="dxa"/>
          </w:tcPr>
          <w:p w14:paraId="04131E28"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Baird et al. (2020)</w:t>
            </w:r>
          </w:p>
        </w:tc>
        <w:tc>
          <w:tcPr>
            <w:tcW w:w="1467" w:type="dxa"/>
          </w:tcPr>
          <w:p w14:paraId="6C788C81"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 xml:space="preserve">USA (Detroit, young </w:t>
            </w:r>
            <w:r w:rsidRPr="00886E06">
              <w:rPr>
                <w:rFonts w:ascii="Times New Roman" w:hAnsi="Times New Roman" w:cs="Times New Roman"/>
                <w:lang w:val="en-GB"/>
              </w:rPr>
              <w:lastRenderedPageBreak/>
              <w:t>African-American women)</w:t>
            </w:r>
          </w:p>
        </w:tc>
        <w:tc>
          <w:tcPr>
            <w:tcW w:w="2046" w:type="dxa"/>
          </w:tcPr>
          <w:p w14:paraId="67B31A3F"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lastRenderedPageBreak/>
              <w:t>Incidence: 9.4% over ~18 months (age trend 6–13%)</w:t>
            </w:r>
          </w:p>
        </w:tc>
        <w:tc>
          <w:tcPr>
            <w:tcW w:w="2338" w:type="dxa"/>
          </w:tcPr>
          <w:p w14:paraId="5D02E257"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Baseline fibroids (RR 2.3 for new fibroids)</w:t>
            </w:r>
          </w:p>
        </w:tc>
        <w:tc>
          <w:tcPr>
            <w:tcW w:w="2361" w:type="dxa"/>
          </w:tcPr>
          <w:p w14:paraId="52B1FC52"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 xml:space="preserve">Rapid growth in small fibroids (188%) + high disappearance </w:t>
            </w:r>
            <w:r w:rsidRPr="00886E06">
              <w:rPr>
                <w:rFonts w:ascii="Times New Roman" w:hAnsi="Times New Roman" w:cs="Times New Roman"/>
                <w:lang w:val="en-GB"/>
              </w:rPr>
              <w:lastRenderedPageBreak/>
              <w:t>(23%); supports earlier onset in African Americans</w:t>
            </w:r>
          </w:p>
        </w:tc>
      </w:tr>
      <w:tr w:rsidR="00886E06" w:rsidRPr="00886E06" w14:paraId="094A4C0C" w14:textId="77777777" w:rsidTr="000B4019">
        <w:tc>
          <w:tcPr>
            <w:cnfStyle w:val="001000000000" w:firstRow="0" w:lastRow="0" w:firstColumn="1" w:lastColumn="0" w:oddVBand="0" w:evenVBand="0" w:oddHBand="0" w:evenHBand="0" w:firstRowFirstColumn="0" w:firstRowLastColumn="0" w:lastRowFirstColumn="0" w:lastRowLastColumn="0"/>
            <w:tcW w:w="630" w:type="dxa"/>
          </w:tcPr>
          <w:p w14:paraId="079F8107"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lastRenderedPageBreak/>
              <w:t>8.</w:t>
            </w:r>
          </w:p>
        </w:tc>
        <w:tc>
          <w:tcPr>
            <w:tcW w:w="1233" w:type="dxa"/>
          </w:tcPr>
          <w:p w14:paraId="0D258BCA"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Ndebele et al. (2024)</w:t>
            </w:r>
          </w:p>
        </w:tc>
        <w:tc>
          <w:tcPr>
            <w:tcW w:w="1467" w:type="dxa"/>
          </w:tcPr>
          <w:p w14:paraId="7470783B"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USA (Chicago, predominantly Black cohort)</w:t>
            </w:r>
          </w:p>
        </w:tc>
        <w:tc>
          <w:tcPr>
            <w:tcW w:w="2046" w:type="dxa"/>
          </w:tcPr>
          <w:p w14:paraId="19C163F3"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Higher UF diagnosis in Black vs White (OR 1.32, non-significant)</w:t>
            </w:r>
          </w:p>
        </w:tc>
        <w:tc>
          <w:tcPr>
            <w:tcW w:w="2338" w:type="dxa"/>
          </w:tcPr>
          <w:p w14:paraId="2B242623"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Non-significant individual/</w:t>
            </w:r>
            <w:proofErr w:type="spellStart"/>
            <w:r w:rsidRPr="00886E06">
              <w:rPr>
                <w:rFonts w:ascii="Times New Roman" w:hAnsi="Times New Roman" w:cs="Times New Roman"/>
                <w:lang w:val="en-GB"/>
              </w:rPr>
              <w:t>neighborhood</w:t>
            </w:r>
            <w:proofErr w:type="spellEnd"/>
            <w:r w:rsidRPr="00886E06">
              <w:rPr>
                <w:rFonts w:ascii="Times New Roman" w:hAnsi="Times New Roman" w:cs="Times New Roman"/>
                <w:lang w:val="en-GB"/>
              </w:rPr>
              <w:t xml:space="preserve"> trends; protective air pollutants (PM2.5 OR 0.20, DSLPM OR 0.33)</w:t>
            </w:r>
          </w:p>
        </w:tc>
        <w:tc>
          <w:tcPr>
            <w:tcW w:w="2361" w:type="dxa"/>
          </w:tcPr>
          <w:p w14:paraId="24D7E3C9"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Unexpected protective effect of pollutants; geographic-specific findings; cautious interpretation needed</w:t>
            </w:r>
          </w:p>
        </w:tc>
      </w:tr>
      <w:tr w:rsidR="00886E06" w:rsidRPr="00886E06" w14:paraId="101BDBAA" w14:textId="77777777" w:rsidTr="000B40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0" w:type="dxa"/>
          </w:tcPr>
          <w:p w14:paraId="02541A6A"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 xml:space="preserve">9. </w:t>
            </w:r>
          </w:p>
        </w:tc>
        <w:tc>
          <w:tcPr>
            <w:tcW w:w="1233" w:type="dxa"/>
          </w:tcPr>
          <w:p w14:paraId="6F8614DE"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Yu et al. (2018)</w:t>
            </w:r>
          </w:p>
        </w:tc>
        <w:tc>
          <w:tcPr>
            <w:tcW w:w="1467" w:type="dxa"/>
          </w:tcPr>
          <w:p w14:paraId="05DB89FB"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USA (Kaiser Permanente health plan)</w:t>
            </w:r>
          </w:p>
        </w:tc>
        <w:tc>
          <w:tcPr>
            <w:tcW w:w="2046" w:type="dxa"/>
          </w:tcPr>
          <w:p w14:paraId="52491A01"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Prevalence: 9.6% overall, 18.5% in Black women; incidence declined 139.4→101.4/10,000 woman-years</w:t>
            </w:r>
          </w:p>
        </w:tc>
        <w:tc>
          <w:tcPr>
            <w:tcW w:w="2338" w:type="dxa"/>
          </w:tcPr>
          <w:p w14:paraId="59777E90"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Highest in Black women across years; age 45–49 peak incidence</w:t>
            </w:r>
          </w:p>
        </w:tc>
        <w:tc>
          <w:tcPr>
            <w:tcW w:w="2361" w:type="dxa"/>
          </w:tcPr>
          <w:p w14:paraId="583F5139" w14:textId="77777777" w:rsidR="00886E06" w:rsidRPr="00886E06" w:rsidRDefault="00886E06" w:rsidP="00886E0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Declining diagnosis incidence (2005–2014); persistent racial disparity (higher in Black women); 90% symptomatic</w:t>
            </w:r>
          </w:p>
        </w:tc>
      </w:tr>
      <w:tr w:rsidR="00886E06" w:rsidRPr="00886E06" w14:paraId="0926C283" w14:textId="77777777" w:rsidTr="000B4019">
        <w:tc>
          <w:tcPr>
            <w:cnfStyle w:val="001000000000" w:firstRow="0" w:lastRow="0" w:firstColumn="1" w:lastColumn="0" w:oddVBand="0" w:evenVBand="0" w:oddHBand="0" w:evenHBand="0" w:firstRowFirstColumn="0" w:firstRowLastColumn="0" w:lastRowFirstColumn="0" w:lastRowLastColumn="0"/>
            <w:tcW w:w="630" w:type="dxa"/>
          </w:tcPr>
          <w:p w14:paraId="17C6C813" w14:textId="77777777"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10.</w:t>
            </w:r>
          </w:p>
        </w:tc>
        <w:tc>
          <w:tcPr>
            <w:tcW w:w="1233" w:type="dxa"/>
          </w:tcPr>
          <w:p w14:paraId="3FF64709"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Huang D et al. (2023)</w:t>
            </w:r>
          </w:p>
        </w:tc>
        <w:tc>
          <w:tcPr>
            <w:tcW w:w="1467" w:type="dxa"/>
          </w:tcPr>
          <w:p w14:paraId="660FFEB5"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 xml:space="preserve">USA (San Francisco, academic medical </w:t>
            </w:r>
            <w:proofErr w:type="spellStart"/>
            <w:r w:rsidRPr="00886E06">
              <w:rPr>
                <w:rFonts w:ascii="Times New Roman" w:hAnsi="Times New Roman" w:cs="Times New Roman"/>
                <w:lang w:val="en-GB"/>
              </w:rPr>
              <w:t>center</w:t>
            </w:r>
            <w:proofErr w:type="spellEnd"/>
            <w:r w:rsidRPr="00886E06">
              <w:rPr>
                <w:rFonts w:ascii="Times New Roman" w:hAnsi="Times New Roman" w:cs="Times New Roman"/>
                <w:lang w:val="en-GB"/>
              </w:rPr>
              <w:t>)</w:t>
            </w:r>
          </w:p>
        </w:tc>
        <w:tc>
          <w:tcPr>
            <w:tcW w:w="2046" w:type="dxa"/>
          </w:tcPr>
          <w:p w14:paraId="0EAB48D0"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Prevalence: 35.7% (95% CI 29.8–42.0%) in Black/African American participants; 21.8% (Asian-</w:t>
            </w:r>
            <w:r w:rsidRPr="00886E06">
              <w:rPr>
                <w:rFonts w:ascii="Times New Roman" w:hAnsi="Times New Roman" w:cs="Times New Roman"/>
                <w:lang w:val="en-GB"/>
              </w:rPr>
              <w:lastRenderedPageBreak/>
              <w:t>Chinese), 12.7% (Hispanic/Latina), 10.7% (White)</w:t>
            </w:r>
          </w:p>
        </w:tc>
        <w:tc>
          <w:tcPr>
            <w:tcW w:w="2338" w:type="dxa"/>
          </w:tcPr>
          <w:p w14:paraId="5C150BFB"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lastRenderedPageBreak/>
              <w:t>Black/African American (</w:t>
            </w:r>
            <w:proofErr w:type="spellStart"/>
            <w:r w:rsidRPr="00886E06">
              <w:rPr>
                <w:rFonts w:ascii="Times New Roman" w:hAnsi="Times New Roman" w:cs="Times New Roman"/>
                <w:lang w:val="en-GB"/>
              </w:rPr>
              <w:t>aOR</w:t>
            </w:r>
            <w:proofErr w:type="spellEnd"/>
            <w:r w:rsidRPr="00886E06">
              <w:rPr>
                <w:rFonts w:ascii="Times New Roman" w:hAnsi="Times New Roman" w:cs="Times New Roman"/>
                <w:lang w:val="en-GB"/>
              </w:rPr>
              <w:t xml:space="preserve"> 4.72 vs. White), Asian-Chinese (</w:t>
            </w:r>
            <w:proofErr w:type="spellStart"/>
            <w:r w:rsidRPr="00886E06">
              <w:rPr>
                <w:rFonts w:ascii="Times New Roman" w:hAnsi="Times New Roman" w:cs="Times New Roman"/>
                <w:lang w:val="en-GB"/>
              </w:rPr>
              <w:t>aOR</w:t>
            </w:r>
            <w:proofErr w:type="spellEnd"/>
            <w:r w:rsidRPr="00886E06">
              <w:rPr>
                <w:rFonts w:ascii="Times New Roman" w:hAnsi="Times New Roman" w:cs="Times New Roman"/>
                <w:lang w:val="en-GB"/>
              </w:rPr>
              <w:t xml:space="preserve"> 3.35 vs. White); higher multiple fibroids in Black (48.3%)</w:t>
            </w:r>
          </w:p>
        </w:tc>
        <w:tc>
          <w:tcPr>
            <w:tcW w:w="2361" w:type="dxa"/>
          </w:tcPr>
          <w:p w14:paraId="2E7993C5" w14:textId="77777777" w:rsidR="00886E06" w:rsidRPr="00886E06" w:rsidRDefault="00886E06" w:rsidP="00886E0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886E06">
              <w:rPr>
                <w:rFonts w:ascii="Times New Roman" w:hAnsi="Times New Roman" w:cs="Times New Roman"/>
                <w:lang w:val="en-GB"/>
              </w:rPr>
              <w:t xml:space="preserve">Black/African American women had highest prevalence, more multiple fibroids, and larger mean diameter (3.9 cm vs. 3.0–3.2 cm in </w:t>
            </w:r>
            <w:r w:rsidRPr="00886E06">
              <w:rPr>
                <w:rFonts w:ascii="Times New Roman" w:hAnsi="Times New Roman" w:cs="Times New Roman"/>
                <w:lang w:val="en-GB"/>
              </w:rPr>
              <w:lastRenderedPageBreak/>
              <w:t>others); asymptomatic/treatment-seeking cohort; emphasizes understudied groups (Asian, Hispanic) and need for equitable trial recruitment</w:t>
            </w:r>
          </w:p>
        </w:tc>
      </w:tr>
    </w:tbl>
    <w:p w14:paraId="2F00DC2E" w14:textId="0DCE28B8" w:rsidR="00886E06" w:rsidRPr="00886E06" w:rsidRDefault="000B4019" w:rsidP="000B4019">
      <w:pPr>
        <w:pStyle w:val="Heading6"/>
        <w:rPr>
          <w:lang w:val="en-GB"/>
        </w:rPr>
      </w:pPr>
      <w:bookmarkStart w:id="55" w:name="_Toc229429944"/>
      <w:r>
        <w:rPr>
          <w:lang w:val="en-GB"/>
        </w:rPr>
        <w:lastRenderedPageBreak/>
        <w:t>Table 1: Summary of Findings</w:t>
      </w:r>
      <w:bookmarkEnd w:id="55"/>
    </w:p>
    <w:p w14:paraId="4F0B9A37" w14:textId="77777777" w:rsidR="00886E06" w:rsidRPr="00886E06" w:rsidRDefault="00886E06" w:rsidP="00414383">
      <w:pPr>
        <w:pStyle w:val="Heading2"/>
        <w:rPr>
          <w:lang w:val="en-GB"/>
        </w:rPr>
      </w:pPr>
      <w:bookmarkStart w:id="56" w:name="_Toc229430110"/>
      <w:r w:rsidRPr="00886E06">
        <w:rPr>
          <w:lang w:val="en-GB"/>
        </w:rPr>
        <w:t>4.3 Brief Introduction to Critical Appraisal and Paper Quality Assessment</w:t>
      </w:r>
      <w:bookmarkEnd w:id="56"/>
    </w:p>
    <w:p w14:paraId="0B281117" w14:textId="2C1D62D6" w:rsidR="00886E06" w:rsidRPr="00886E06" w:rsidRDefault="00A275B3" w:rsidP="00886E06">
      <w:pPr>
        <w:spacing w:line="480" w:lineRule="auto"/>
        <w:jc w:val="both"/>
        <w:rPr>
          <w:rFonts w:ascii="Times New Roman" w:hAnsi="Times New Roman" w:cs="Times New Roman"/>
          <w:lang w:val="en-GB"/>
        </w:rPr>
      </w:pPr>
      <w:r w:rsidRPr="00A275B3">
        <w:rPr>
          <w:rFonts w:ascii="Times New Roman" w:hAnsi="Times New Roman" w:cs="Times New Roman"/>
          <w:lang w:val="en-GB"/>
        </w:rPr>
        <w:t>A critical appraisal is a thorough examination of research articles that aims to determine their credibility, usefulness, and practical significance. This evaluation takes into account several variables, including methodology, validity, and potential bias (Tod et al., 2022). This assessment determines the trustworthiness of the findings via the research technique, the processes of data processing, the number of sample size, and the results reporting. Evaluation of papers is an important component of systematic reviews, according to Barker et al. (2023), since it allows for the gathering of high-quality material, stops bad research from leading to wrong conclusions, and makes the synthesis more credible. Without such a framework, biased prevalence estimates, for example owing to measurement or selection errors, can endanger public health decisions. The data need to be evaluated across settings in order to understand inequities and burden. This research of fibroids in African-American women emphasises the need of assessing assets (e.g. large cohorts) and liabilities (e.g. hospital bias). This gives stronger data, identifies areas that require more examination (e.g. SSA incidence estimates) and supports various proposals.</w:t>
      </w:r>
    </w:p>
    <w:p w14:paraId="1B24626B" w14:textId="77777777" w:rsidR="00886E06" w:rsidRPr="00886E06" w:rsidRDefault="00886E06" w:rsidP="00414383">
      <w:pPr>
        <w:pStyle w:val="Heading2"/>
        <w:rPr>
          <w:lang w:val="en-GB"/>
        </w:rPr>
      </w:pPr>
      <w:bookmarkStart w:id="57" w:name="_Toc229430111"/>
      <w:r w:rsidRPr="00886E06">
        <w:rPr>
          <w:lang w:val="en-GB"/>
        </w:rPr>
        <w:lastRenderedPageBreak/>
        <w:t>4.4 Evaluation of Quantitative Studies Using an Appropriate Tool</w:t>
      </w:r>
      <w:bookmarkEnd w:id="57"/>
    </w:p>
    <w:p w14:paraId="5DE06C26" w14:textId="77777777" w:rsidR="00886E06" w:rsidRPr="00886E06" w:rsidRDefault="00886E06" w:rsidP="00414383">
      <w:pPr>
        <w:pStyle w:val="Heading3"/>
        <w:rPr>
          <w:lang w:val="en-GB"/>
        </w:rPr>
      </w:pPr>
      <w:bookmarkStart w:id="58" w:name="_Toc229430112"/>
      <w:r w:rsidRPr="00886E06">
        <w:rPr>
          <w:lang w:val="en-GB"/>
        </w:rPr>
        <w:t>4.4.1 Tools Selected and Justification</w:t>
      </w:r>
      <w:bookmarkEnd w:id="58"/>
    </w:p>
    <w:p w14:paraId="05A1E060" w14:textId="0644AB34" w:rsidR="00886E06" w:rsidRPr="00886E06" w:rsidRDefault="00A275B3" w:rsidP="00886E06">
      <w:pPr>
        <w:spacing w:line="480" w:lineRule="auto"/>
        <w:jc w:val="both"/>
        <w:rPr>
          <w:rFonts w:ascii="Times New Roman" w:hAnsi="Times New Roman" w:cs="Times New Roman"/>
          <w:lang w:val="en-GB"/>
        </w:rPr>
      </w:pPr>
      <w:r w:rsidRPr="00A275B3">
        <w:rPr>
          <w:rFonts w:ascii="Times New Roman" w:hAnsi="Times New Roman" w:cs="Times New Roman"/>
          <w:lang w:val="en-GB"/>
        </w:rPr>
        <w:t xml:space="preserve">Ten quantitative studies were </w:t>
      </w:r>
      <w:proofErr w:type="spellStart"/>
      <w:r>
        <w:rPr>
          <w:rFonts w:ascii="Times New Roman" w:hAnsi="Times New Roman" w:cs="Times New Roman"/>
          <w:lang w:val="en-GB"/>
        </w:rPr>
        <w:t>appraiased</w:t>
      </w:r>
      <w:proofErr w:type="spellEnd"/>
      <w:r w:rsidRPr="00A275B3">
        <w:rPr>
          <w:rFonts w:ascii="Times New Roman" w:hAnsi="Times New Roman" w:cs="Times New Roman"/>
          <w:lang w:val="en-GB"/>
        </w:rPr>
        <w:t xml:space="preserve"> using the Joanna Briggs Institute (JBI) Critical Appraisal Checklists for Cohort Research and Research Reporting Prevalence Data (Barker et al., 2025). The assessment of observational epidemiological studies relies heavily on these instruments. The prevalence checklist looks at things like suitability of sample frame, validity of measurement and statistical analysis. The cohort checklist looks at things like exposure assessment, correction for confounding and follow up completeness. For descriptive and longitudinal studies, respectively, they provide a more sophisticated way to investigate the reliability and bias of prevalence/incidence statistics (Stone et al., 2023). In contrast, JBI checklists focus on descriptive features, not etiological instruments such as the Newcastle-Ottawa Scale. our makes them perfect for our assessment on fibroid burden focus. The use of diverse designs in the dual-tool method enhances assessment accuracy and ensures dependability of synthesis</w:t>
      </w:r>
      <w:r>
        <w:rPr>
          <w:rFonts w:ascii="Times New Roman" w:hAnsi="Times New Roman" w:cs="Times New Roman"/>
          <w:lang w:val="en-GB"/>
        </w:rPr>
        <w:t xml:space="preserve"> (</w:t>
      </w:r>
      <w:r w:rsidRPr="00A275B3">
        <w:rPr>
          <w:rFonts w:ascii="Times New Roman" w:hAnsi="Times New Roman" w:cs="Times New Roman"/>
          <w:lang w:val="en-GB"/>
        </w:rPr>
        <w:t>Appendix 2)</w:t>
      </w:r>
      <w:r w:rsidR="00886E06" w:rsidRPr="00886E06">
        <w:rPr>
          <w:rFonts w:ascii="Times New Roman" w:hAnsi="Times New Roman" w:cs="Times New Roman"/>
          <w:lang w:val="en-GB"/>
        </w:rPr>
        <w:t>.</w:t>
      </w:r>
    </w:p>
    <w:p w14:paraId="2E296BF0" w14:textId="77777777" w:rsidR="00886E06" w:rsidRPr="00886E06" w:rsidRDefault="00886E06" w:rsidP="00414383">
      <w:pPr>
        <w:pStyle w:val="Heading3"/>
        <w:rPr>
          <w:lang w:val="en-GB"/>
        </w:rPr>
      </w:pPr>
      <w:bookmarkStart w:id="59" w:name="_Toc229430113"/>
      <w:r w:rsidRPr="00886E06">
        <w:rPr>
          <w:lang w:val="en-GB"/>
        </w:rPr>
        <w:t>4.4.2 Studies Appraised</w:t>
      </w:r>
      <w:bookmarkEnd w:id="59"/>
    </w:p>
    <w:p w14:paraId="061E9E59" w14:textId="0BA1B7B9" w:rsidR="00886E06" w:rsidRPr="00886E06" w:rsidRDefault="00A275B3" w:rsidP="00886E06">
      <w:pPr>
        <w:spacing w:line="480" w:lineRule="auto"/>
        <w:jc w:val="both"/>
        <w:rPr>
          <w:rFonts w:ascii="Times New Roman" w:hAnsi="Times New Roman" w:cs="Times New Roman"/>
          <w:lang w:val="en-GB"/>
        </w:rPr>
      </w:pPr>
      <w:r w:rsidRPr="00A275B3">
        <w:rPr>
          <w:rFonts w:ascii="Times New Roman" w:hAnsi="Times New Roman" w:cs="Times New Roman"/>
          <w:lang w:val="en-GB"/>
        </w:rPr>
        <w:t>10 Quantitative researches were critically rated as follows: (</w:t>
      </w:r>
      <w:proofErr w:type="spellStart"/>
      <w:r w:rsidRPr="00A275B3">
        <w:rPr>
          <w:rFonts w:ascii="Times New Roman" w:hAnsi="Times New Roman" w:cs="Times New Roman"/>
          <w:lang w:val="en-GB"/>
        </w:rPr>
        <w:t>Adeweye</w:t>
      </w:r>
      <w:proofErr w:type="spellEnd"/>
      <w:r w:rsidRPr="00A275B3">
        <w:rPr>
          <w:rFonts w:ascii="Times New Roman" w:hAnsi="Times New Roman" w:cs="Times New Roman"/>
          <w:lang w:val="en-GB"/>
        </w:rPr>
        <w:t xml:space="preserve"> et al., 2023; </w:t>
      </w:r>
      <w:proofErr w:type="spellStart"/>
      <w:r w:rsidRPr="00A275B3">
        <w:rPr>
          <w:rFonts w:ascii="Times New Roman" w:hAnsi="Times New Roman" w:cs="Times New Roman"/>
          <w:lang w:val="en-GB"/>
        </w:rPr>
        <w:t>Ukaonu</w:t>
      </w:r>
      <w:proofErr w:type="spellEnd"/>
      <w:r w:rsidRPr="00A275B3">
        <w:rPr>
          <w:rFonts w:ascii="Times New Roman" w:hAnsi="Times New Roman" w:cs="Times New Roman"/>
          <w:lang w:val="en-GB"/>
        </w:rPr>
        <w:t xml:space="preserve"> et al., 2022; Adawe et al., 2022; </w:t>
      </w:r>
      <w:proofErr w:type="spellStart"/>
      <w:r w:rsidRPr="00A275B3">
        <w:rPr>
          <w:rFonts w:ascii="Times New Roman" w:hAnsi="Times New Roman" w:cs="Times New Roman"/>
          <w:lang w:val="en-GB"/>
        </w:rPr>
        <w:t>Adebamowo</w:t>
      </w:r>
      <w:proofErr w:type="spellEnd"/>
      <w:r w:rsidRPr="00A275B3">
        <w:rPr>
          <w:rFonts w:ascii="Times New Roman" w:hAnsi="Times New Roman" w:cs="Times New Roman"/>
          <w:lang w:val="en-GB"/>
        </w:rPr>
        <w:t xml:space="preserve"> et al., 2023; </w:t>
      </w:r>
      <w:proofErr w:type="spellStart"/>
      <w:r w:rsidRPr="00A275B3">
        <w:rPr>
          <w:rFonts w:ascii="Times New Roman" w:hAnsi="Times New Roman" w:cs="Times New Roman"/>
          <w:lang w:val="en-GB"/>
        </w:rPr>
        <w:t>Akwuruoha</w:t>
      </w:r>
      <w:proofErr w:type="spellEnd"/>
      <w:r w:rsidRPr="00A275B3">
        <w:rPr>
          <w:rFonts w:ascii="Times New Roman" w:hAnsi="Times New Roman" w:cs="Times New Roman"/>
          <w:lang w:val="en-GB"/>
        </w:rPr>
        <w:t xml:space="preserve"> et al., 2025; Langton et al., 2024; Baird et al., 2020; Ndebele et al., 2024; Yu et al., 2018; Huang et al., 2023). Quantitative research uses numbers and statistics to objectively assess health events and to provide reliable and broad estimates of the incidence, trends, linkages and disparities of illness. These studies were designed to establish the prevalence, incidence, growth, clinical presentations, risk factors, and racial/ethnic inequalities of uterine fibroids in women of African origin. They demonstrated persistently significant burden (e.g. prevalence 26–53% in SSA contexts, &gt;80% lifetime estimates in Black women, earlier onset and greater morbidity relative to other populations).</w:t>
      </w:r>
    </w:p>
    <w:p w14:paraId="5FAD6CBC" w14:textId="77777777" w:rsidR="00886E06" w:rsidRPr="00886E06" w:rsidRDefault="00886E06" w:rsidP="00414383">
      <w:pPr>
        <w:pStyle w:val="Heading3"/>
        <w:rPr>
          <w:lang w:val="en-GB"/>
        </w:rPr>
      </w:pPr>
      <w:bookmarkStart w:id="60" w:name="_Toc229430114"/>
      <w:r w:rsidRPr="00886E06">
        <w:rPr>
          <w:lang w:val="en-GB"/>
        </w:rPr>
        <w:lastRenderedPageBreak/>
        <w:t>4.4.3 Methodology Appropriateness</w:t>
      </w:r>
      <w:bookmarkEnd w:id="60"/>
    </w:p>
    <w:p w14:paraId="5B7537E6" w14:textId="77777777" w:rsidR="00A275B3" w:rsidRPr="00A275B3" w:rsidRDefault="00A275B3" w:rsidP="00A275B3">
      <w:pPr>
        <w:spacing w:line="480" w:lineRule="auto"/>
        <w:jc w:val="both"/>
        <w:rPr>
          <w:rFonts w:ascii="Times New Roman" w:hAnsi="Times New Roman" w:cs="Times New Roman"/>
          <w:lang w:val="en-GB"/>
        </w:rPr>
      </w:pPr>
      <w:r w:rsidRPr="00A275B3">
        <w:rPr>
          <w:rFonts w:ascii="Times New Roman" w:hAnsi="Times New Roman" w:cs="Times New Roman"/>
          <w:lang w:val="en-GB"/>
        </w:rPr>
        <w:t>The methodologies used were appropriate for the descriptive and epidemiological purpose of this systematic review. Prevalence estimates and associations with risk factors were effectively established by cross-sectional techniques employing ultrasound screening or structured questionnaires in hospital or community settings. These approaches are particularly effective in sub-Saharan Africa where resources are few and data collection on fibroid prevalence is rapid and affordable.</w:t>
      </w:r>
    </w:p>
    <w:p w14:paraId="4DB733E2" w14:textId="3885855A" w:rsidR="00886E06" w:rsidRPr="00886E06" w:rsidRDefault="00A275B3" w:rsidP="00A275B3">
      <w:pPr>
        <w:spacing w:line="480" w:lineRule="auto"/>
        <w:jc w:val="both"/>
        <w:rPr>
          <w:rFonts w:ascii="Times New Roman" w:hAnsi="Times New Roman" w:cs="Times New Roman"/>
          <w:lang w:val="en-GB"/>
        </w:rPr>
      </w:pPr>
      <w:r w:rsidRPr="00A275B3">
        <w:rPr>
          <w:rFonts w:ascii="Times New Roman" w:hAnsi="Times New Roman" w:cs="Times New Roman"/>
          <w:lang w:val="en-GB"/>
        </w:rPr>
        <w:t>Longitudinal follow-up of incidence rates, temporal trends and fibroid growth was conducted in prospective or retrospective cohort studies with frequent standardised examinations (</w:t>
      </w:r>
      <w:proofErr w:type="spellStart"/>
      <w:r w:rsidRPr="00A275B3">
        <w:rPr>
          <w:rFonts w:ascii="Times New Roman" w:hAnsi="Times New Roman" w:cs="Times New Roman"/>
          <w:lang w:val="en-GB"/>
        </w:rPr>
        <w:t>ie</w:t>
      </w:r>
      <w:proofErr w:type="spellEnd"/>
      <w:r w:rsidRPr="00A275B3">
        <w:rPr>
          <w:rFonts w:ascii="Times New Roman" w:hAnsi="Times New Roman" w:cs="Times New Roman"/>
          <w:lang w:val="en-GB"/>
        </w:rPr>
        <w:t>, transvaginal ultrasonography) or detailed record checks. The research provided important data on the date of onset of sickness, initiation patterns and cumulative load, which are important to explain why women of African descent tend to show the disease earlier and in a more severe form. All studies used valid diagnostic tools mainly transvaginal or abdominopelvic ultrasound, supplemented by clinical records or ICD coding. Appropriate statistical methods were used including logistic regression, Cox proportional hazards models, Poisson regression for trend analysis and descriptive statistics with confidence intervals. These methodologies produced reliable point estimates, enhanced links and trend analysis. This is consistent with the review objective to synthesise robust, comparable epidemiological data on fibroid prevalence and inequity across various African heritage groups.</w:t>
      </w:r>
    </w:p>
    <w:p w14:paraId="084E4A55" w14:textId="77777777" w:rsidR="00886E06" w:rsidRPr="00886E06" w:rsidRDefault="00886E06" w:rsidP="00414383">
      <w:pPr>
        <w:pStyle w:val="Heading3"/>
        <w:rPr>
          <w:lang w:val="en-GB"/>
        </w:rPr>
      </w:pPr>
      <w:bookmarkStart w:id="61" w:name="_Toc229430115"/>
      <w:r w:rsidRPr="00886E06">
        <w:rPr>
          <w:lang w:val="en-GB"/>
        </w:rPr>
        <w:t>4.4.4 Study Designs</w:t>
      </w:r>
      <w:bookmarkEnd w:id="61"/>
    </w:p>
    <w:p w14:paraId="3E866191" w14:textId="33648C9B" w:rsidR="00886E06" w:rsidRPr="00886E06" w:rsidRDefault="00A275B3" w:rsidP="00886E06">
      <w:pPr>
        <w:spacing w:line="480" w:lineRule="auto"/>
        <w:jc w:val="both"/>
        <w:rPr>
          <w:rFonts w:ascii="Times New Roman" w:hAnsi="Times New Roman" w:cs="Times New Roman"/>
          <w:lang w:val="en-GB"/>
        </w:rPr>
      </w:pPr>
      <w:r w:rsidRPr="00A275B3">
        <w:rPr>
          <w:rFonts w:ascii="Times New Roman" w:hAnsi="Times New Roman" w:cs="Times New Roman"/>
          <w:lang w:val="en-GB"/>
        </w:rPr>
        <w:t>The study consisted of six cross-sectional studies (</w:t>
      </w:r>
      <w:proofErr w:type="spellStart"/>
      <w:r w:rsidRPr="00A275B3">
        <w:rPr>
          <w:rFonts w:ascii="Times New Roman" w:hAnsi="Times New Roman" w:cs="Times New Roman"/>
          <w:lang w:val="en-GB"/>
        </w:rPr>
        <w:t>Ukaonu</w:t>
      </w:r>
      <w:proofErr w:type="spellEnd"/>
      <w:r w:rsidRPr="00A275B3">
        <w:rPr>
          <w:rFonts w:ascii="Times New Roman" w:hAnsi="Times New Roman" w:cs="Times New Roman"/>
          <w:lang w:val="en-GB"/>
        </w:rPr>
        <w:t xml:space="preserve"> et al., 2022; Adawe et al., 2022; </w:t>
      </w:r>
      <w:proofErr w:type="spellStart"/>
      <w:r w:rsidRPr="00A275B3">
        <w:rPr>
          <w:rFonts w:ascii="Times New Roman" w:hAnsi="Times New Roman" w:cs="Times New Roman"/>
          <w:lang w:val="en-GB"/>
        </w:rPr>
        <w:t>Adebamowo</w:t>
      </w:r>
      <w:proofErr w:type="spellEnd"/>
      <w:r w:rsidRPr="00A275B3">
        <w:rPr>
          <w:rFonts w:ascii="Times New Roman" w:hAnsi="Times New Roman" w:cs="Times New Roman"/>
          <w:lang w:val="en-GB"/>
        </w:rPr>
        <w:t xml:space="preserve"> et al., 2023; </w:t>
      </w:r>
      <w:proofErr w:type="spellStart"/>
      <w:r w:rsidRPr="00A275B3">
        <w:rPr>
          <w:rFonts w:ascii="Times New Roman" w:hAnsi="Times New Roman" w:cs="Times New Roman"/>
          <w:lang w:val="en-GB"/>
        </w:rPr>
        <w:t>Akwuruoha</w:t>
      </w:r>
      <w:proofErr w:type="spellEnd"/>
      <w:r w:rsidRPr="00A275B3">
        <w:rPr>
          <w:rFonts w:ascii="Times New Roman" w:hAnsi="Times New Roman" w:cs="Times New Roman"/>
          <w:lang w:val="en-GB"/>
        </w:rPr>
        <w:t xml:space="preserve"> et al., 2025; Ndebele et al., 2024; Huang et al., 2023) and four cohort studies (</w:t>
      </w:r>
      <w:proofErr w:type="spellStart"/>
      <w:r w:rsidRPr="00A275B3">
        <w:rPr>
          <w:rFonts w:ascii="Times New Roman" w:hAnsi="Times New Roman" w:cs="Times New Roman"/>
          <w:lang w:val="en-GB"/>
        </w:rPr>
        <w:t>Edzie</w:t>
      </w:r>
      <w:proofErr w:type="spellEnd"/>
      <w:r w:rsidRPr="00A275B3">
        <w:rPr>
          <w:rFonts w:ascii="Times New Roman" w:hAnsi="Times New Roman" w:cs="Times New Roman"/>
          <w:lang w:val="en-GB"/>
        </w:rPr>
        <w:t xml:space="preserve"> et al., 2023 retrospective; Langton et al., 2024 prospective; Baird et al., </w:t>
      </w:r>
      <w:r w:rsidRPr="00A275B3">
        <w:rPr>
          <w:rFonts w:ascii="Times New Roman" w:hAnsi="Times New Roman" w:cs="Times New Roman"/>
          <w:lang w:val="en-GB"/>
        </w:rPr>
        <w:lastRenderedPageBreak/>
        <w:t xml:space="preserve">2020 prospective; Yu et al., 2018 retrospective). Cross-sectional studies were carried out in hospital based SSA settings utilising ultrasound for objective diagnosis to determine the prevalence of fibroids and its association with characteristics like age, parity, BMI, family history and awareness levels. Cohort studies employed serial ultrasound scans or comprehensive record reviews to assess incidence rates, timing, development of fibroids and familial risks over time. They performed this to see how the disease progresses and how it affects individuals over time. This entire methodological integration enabled the analysis of the point prevalence as well as emerging epidemiological patterns in populations of African </w:t>
      </w:r>
      <w:r>
        <w:rPr>
          <w:rFonts w:ascii="Times New Roman" w:hAnsi="Times New Roman" w:cs="Times New Roman"/>
          <w:lang w:val="en-GB"/>
        </w:rPr>
        <w:t>descent</w:t>
      </w:r>
      <w:r w:rsidR="00886E06" w:rsidRPr="00886E06">
        <w:rPr>
          <w:rFonts w:ascii="Times New Roman" w:hAnsi="Times New Roman" w:cs="Times New Roman"/>
          <w:lang w:val="en-GB"/>
        </w:rPr>
        <w:t>.</w:t>
      </w:r>
    </w:p>
    <w:p w14:paraId="4459C47A" w14:textId="77777777" w:rsidR="00886E06" w:rsidRPr="00886E06" w:rsidRDefault="00886E06" w:rsidP="00414383">
      <w:pPr>
        <w:pStyle w:val="Heading3"/>
        <w:rPr>
          <w:lang w:val="en-GB"/>
        </w:rPr>
      </w:pPr>
      <w:bookmarkStart w:id="62" w:name="_Toc229430116"/>
      <w:r w:rsidRPr="00886E06">
        <w:rPr>
          <w:lang w:val="en-GB"/>
        </w:rPr>
        <w:t>4.4.5 Detailed Critical Appraisal</w:t>
      </w:r>
      <w:bookmarkEnd w:id="62"/>
    </w:p>
    <w:p w14:paraId="42D35D21" w14:textId="32D46FBB" w:rsidR="00886E06" w:rsidRPr="00886E06" w:rsidRDefault="00886E06" w:rsidP="00886E06">
      <w:pPr>
        <w:spacing w:line="480" w:lineRule="auto"/>
        <w:jc w:val="both"/>
        <w:rPr>
          <w:rFonts w:ascii="Times New Roman" w:hAnsi="Times New Roman" w:cs="Times New Roman"/>
          <w:lang w:val="en-GB"/>
        </w:rPr>
      </w:pPr>
      <w:r w:rsidRPr="00886E06">
        <w:rPr>
          <w:rFonts w:ascii="Times New Roman" w:hAnsi="Times New Roman" w:cs="Times New Roman"/>
          <w:lang w:val="en-GB"/>
        </w:rPr>
        <w:t xml:space="preserve">The JBI ratings for the ten included research ranged from 6 to 11 for cohort studies and from 6 to 8 for cross-sectional studies. This indicates that the approach was of moderate to high calibre. Cohort designs achieved very high scores (9–11/11 in most cases), due to meticulous follow-up, standardized ultrasound procedures, high retention rates, and appropriate multivariable </w:t>
      </w:r>
      <w:proofErr w:type="spellStart"/>
      <w:r w:rsidRPr="00886E06">
        <w:rPr>
          <w:rFonts w:ascii="Times New Roman" w:hAnsi="Times New Roman" w:cs="Times New Roman"/>
          <w:lang w:val="en-GB"/>
        </w:rPr>
        <w:t>modeling</w:t>
      </w:r>
      <w:proofErr w:type="spellEnd"/>
      <w:r w:rsidRPr="00886E06">
        <w:rPr>
          <w:rFonts w:ascii="Times New Roman" w:hAnsi="Times New Roman" w:cs="Times New Roman"/>
          <w:lang w:val="en-GB"/>
        </w:rPr>
        <w:t xml:space="preserve"> approaches (e.g., Cox regression, adjusted hazard ratios). </w:t>
      </w:r>
      <w:r w:rsidR="00190155" w:rsidRPr="00190155">
        <w:rPr>
          <w:rFonts w:ascii="Times New Roman" w:hAnsi="Times New Roman" w:cs="Times New Roman"/>
          <w:lang w:val="en-GB"/>
        </w:rPr>
        <w:t>Cross-sectional studies were generally rated well (7-8/8 in four of six) owing to their explicit inclusion criteria, well-defined settings, objective ultrasonography measurements and rigorous statistical procedures (e.g., logistic regression with confidence intervals). Strengths of the research included large sample numbers, accurate diagnostic methods (mostly ultrasonography) and approaches to control for confounding factors. Limitations included hospital-based selection bias in cross-sectional designs that may have overestimated incidence from symptomatic visits, and rare under-detection of asymptomatic cases in cohorts relying on administrative or self-reported data.</w:t>
      </w:r>
      <w:r w:rsidRPr="00886E06">
        <w:rPr>
          <w:rFonts w:ascii="Times New Roman" w:hAnsi="Times New Roman" w:cs="Times New Roman"/>
          <w:lang w:val="en-GB"/>
        </w:rPr>
        <w:t xml:space="preserve"> The elevated scores together substantiate the notion that women of African descent have a greater fibroid burden.</w:t>
      </w:r>
    </w:p>
    <w:p w14:paraId="41A8888A" w14:textId="77777777" w:rsidR="00886E06" w:rsidRPr="00886E06" w:rsidRDefault="00886E06" w:rsidP="00414383">
      <w:pPr>
        <w:pStyle w:val="Heading3"/>
        <w:rPr>
          <w:lang w:val="en-GB"/>
        </w:rPr>
      </w:pPr>
      <w:bookmarkStart w:id="63" w:name="_Toc229430117"/>
      <w:r w:rsidRPr="00886E06">
        <w:rPr>
          <w:lang w:val="en-GB"/>
        </w:rPr>
        <w:lastRenderedPageBreak/>
        <w:t>4.4.6 Retrospective Cohort Studies</w:t>
      </w:r>
      <w:bookmarkEnd w:id="63"/>
    </w:p>
    <w:p w14:paraId="1C479856" w14:textId="72E26424" w:rsidR="00190155" w:rsidRPr="00190155" w:rsidRDefault="00190155" w:rsidP="00190155">
      <w:pPr>
        <w:spacing w:line="480" w:lineRule="auto"/>
        <w:jc w:val="both"/>
        <w:rPr>
          <w:rFonts w:ascii="Times New Roman" w:hAnsi="Times New Roman" w:cs="Times New Roman"/>
          <w:lang w:val="en-GB"/>
        </w:rPr>
      </w:pPr>
      <w:proofErr w:type="spellStart"/>
      <w:r w:rsidRPr="00190155">
        <w:rPr>
          <w:rFonts w:ascii="Times New Roman" w:hAnsi="Times New Roman" w:cs="Times New Roman"/>
          <w:lang w:val="en-GB"/>
        </w:rPr>
        <w:t>Edzie</w:t>
      </w:r>
      <w:proofErr w:type="spellEnd"/>
      <w:r w:rsidRPr="00190155">
        <w:rPr>
          <w:rFonts w:ascii="Times New Roman" w:hAnsi="Times New Roman" w:cs="Times New Roman"/>
          <w:lang w:val="en-GB"/>
        </w:rPr>
        <w:t xml:space="preserve"> et al. (2023) </w:t>
      </w:r>
      <w:r>
        <w:rPr>
          <w:rFonts w:ascii="Times New Roman" w:hAnsi="Times New Roman" w:cs="Times New Roman"/>
          <w:lang w:val="en-GB"/>
        </w:rPr>
        <w:t>conducted</w:t>
      </w:r>
      <w:r w:rsidRPr="00190155">
        <w:rPr>
          <w:rFonts w:ascii="Times New Roman" w:hAnsi="Times New Roman" w:cs="Times New Roman"/>
          <w:lang w:val="en-GB"/>
        </w:rPr>
        <w:t xml:space="preserve"> a retrospective cohort study with 2469 Ghanaian women, and the cohort checklist scored 9/11. The hospital population was comparable in the several annual cohorts, exposures (diagnosis year) were accurately ascertained by records and confounders (age) were determined via stratification. Outcomes (incidence rates) were confirmed by records and participants were free of outcome at baseline (time of first diagnosis). Four years follow up is good. Data is complete (retrospective) and has adequate descriptive statistics with confidence intervals. Partial confounding approaches (stratification only). Results: rising incidence rate 66.77-92.40 per 100,000. Mean age around 36 years</w:t>
      </w:r>
    </w:p>
    <w:p w14:paraId="62221542" w14:textId="1108CFD5" w:rsidR="00886E06" w:rsidRPr="00886E06" w:rsidRDefault="00190155" w:rsidP="00190155">
      <w:pPr>
        <w:spacing w:line="480" w:lineRule="auto"/>
        <w:jc w:val="both"/>
        <w:rPr>
          <w:rFonts w:ascii="Times New Roman" w:hAnsi="Times New Roman" w:cs="Times New Roman"/>
          <w:lang w:val="en-GB"/>
        </w:rPr>
      </w:pPr>
      <w:r w:rsidRPr="00190155">
        <w:rPr>
          <w:rFonts w:ascii="Times New Roman" w:hAnsi="Times New Roman" w:cs="Times New Roman"/>
          <w:lang w:val="en-GB"/>
        </w:rPr>
        <w:t>Yu et al. (2018) carried out a retrospective population-based cohort study in a US health plan (score 10/11). The groups (time periods) within the health plan are comparable and the exposures (years) are measured equally using ICD-9. Poisson models were used to identify and account for possible confounders, such as age and race. The data (incidence/prevalence) are appropriately classified, and there are no preliminary findings (apart from priors). To accurately and comprehensively evaluate changes, a ten-year follow-up is required. N/A for incomplete follow-up (full data). Results: The incidence rate reduced from 139.4 to 101.4 per 10,000 persons, whereas prevalence for Black women remained same at 18.5%</w:t>
      </w:r>
      <w:r w:rsidR="00886E06" w:rsidRPr="00886E06">
        <w:rPr>
          <w:rFonts w:ascii="Times New Roman" w:hAnsi="Times New Roman" w:cs="Times New Roman"/>
          <w:lang w:val="en-GB"/>
        </w:rPr>
        <w:t>.</w:t>
      </w:r>
    </w:p>
    <w:p w14:paraId="50966290" w14:textId="77777777" w:rsidR="00886E06" w:rsidRPr="00886E06" w:rsidRDefault="00886E06" w:rsidP="00414383">
      <w:pPr>
        <w:pStyle w:val="Heading3"/>
        <w:rPr>
          <w:lang w:val="en-GB"/>
        </w:rPr>
      </w:pPr>
      <w:bookmarkStart w:id="64" w:name="_Toc229430118"/>
      <w:r w:rsidRPr="00886E06">
        <w:rPr>
          <w:lang w:val="en-GB"/>
        </w:rPr>
        <w:t>4.4.7 Prospective Cohort Studies</w:t>
      </w:r>
      <w:bookmarkEnd w:id="64"/>
    </w:p>
    <w:p w14:paraId="5243EDCF" w14:textId="77777777" w:rsidR="00190155" w:rsidRPr="00190155" w:rsidRDefault="00190155" w:rsidP="00190155">
      <w:pPr>
        <w:spacing w:line="480" w:lineRule="auto"/>
        <w:jc w:val="both"/>
        <w:rPr>
          <w:rFonts w:ascii="Times New Roman" w:hAnsi="Times New Roman" w:cs="Times New Roman"/>
          <w:lang w:val="en-GB"/>
        </w:rPr>
      </w:pPr>
      <w:r w:rsidRPr="00190155">
        <w:rPr>
          <w:rFonts w:ascii="Times New Roman" w:hAnsi="Times New Roman" w:cs="Times New Roman"/>
          <w:lang w:val="en-GB"/>
        </w:rPr>
        <w:t xml:space="preserve">Langton et al. (2024) performed a prospective cohort study in the United States among 1,610 black women and scored 11 out of 11. Groups (maternal history present/absent) were comparable in the group with exposures accurately determined by maternal report. Confounders were carefully detected and corrected in Cox models. Repeated ultrasonography validated both the original results (no fibroids) and outcomes (incidence/growth). The five-year follow up was satisfactory, showing </w:t>
      </w:r>
      <w:r w:rsidRPr="00190155">
        <w:rPr>
          <w:rFonts w:ascii="Times New Roman" w:hAnsi="Times New Roman" w:cs="Times New Roman"/>
          <w:lang w:val="en-GB"/>
        </w:rPr>
        <w:lastRenderedPageBreak/>
        <w:t>good retention rate, acceptable techniques adopted and accurate use of Cox regression. Results: Incidence hazard ratio 1.21 with 8% increase associated with maternal history.</w:t>
      </w:r>
    </w:p>
    <w:p w14:paraId="7C94FA80" w14:textId="2CB20C80" w:rsidR="00886E06" w:rsidRPr="00886E06" w:rsidRDefault="00190155" w:rsidP="00190155">
      <w:pPr>
        <w:spacing w:line="480" w:lineRule="auto"/>
        <w:jc w:val="both"/>
        <w:rPr>
          <w:rFonts w:ascii="Times New Roman" w:hAnsi="Times New Roman" w:cs="Times New Roman"/>
          <w:lang w:val="en-GB"/>
        </w:rPr>
      </w:pPr>
      <w:r w:rsidRPr="00190155">
        <w:rPr>
          <w:rFonts w:ascii="Times New Roman" w:hAnsi="Times New Roman" w:cs="Times New Roman"/>
          <w:lang w:val="en-GB"/>
        </w:rPr>
        <w:t>Baird et al. (2020), a prospective cohort study of 1,693 African-American women in the United States, achieved a score of 11/11. Ultrasonography can successfully identify groups that are comparable for community and exposures (baseline status). Confounders were taken into account in the models. Initial results are negative. The repeated ultrasonography confirms the findings. The follow-up at approx. 18 months was adequate, comprehensive (88%) and employed adequate techniques and mixed models</w:t>
      </w:r>
      <w:r>
        <w:rPr>
          <w:rFonts w:ascii="Times New Roman" w:hAnsi="Times New Roman" w:cs="Times New Roman"/>
          <w:lang w:val="en-GB"/>
        </w:rPr>
        <w:t xml:space="preserve"> and gave a result</w:t>
      </w:r>
      <w:r w:rsidRPr="00190155">
        <w:rPr>
          <w:rFonts w:ascii="Times New Roman" w:hAnsi="Times New Roman" w:cs="Times New Roman"/>
          <w:lang w:val="en-GB"/>
        </w:rPr>
        <w:t xml:space="preserve"> 9.4 percent of cases, up 89</w:t>
      </w:r>
      <w:r>
        <w:rPr>
          <w:rFonts w:ascii="Times New Roman" w:hAnsi="Times New Roman" w:cs="Times New Roman"/>
          <w:lang w:val="en-GB"/>
        </w:rPr>
        <w:t>%</w:t>
      </w:r>
      <w:r w:rsidR="00886E06" w:rsidRPr="00886E06">
        <w:rPr>
          <w:rFonts w:ascii="Times New Roman" w:hAnsi="Times New Roman" w:cs="Times New Roman"/>
          <w:lang w:val="en-GB"/>
        </w:rPr>
        <w:t>.</w:t>
      </w:r>
    </w:p>
    <w:p w14:paraId="7A5B07D1" w14:textId="77777777" w:rsidR="00886E06" w:rsidRPr="00886E06" w:rsidRDefault="00886E06" w:rsidP="00414383">
      <w:pPr>
        <w:pStyle w:val="Heading3"/>
        <w:rPr>
          <w:lang w:val="en-GB"/>
        </w:rPr>
      </w:pPr>
      <w:bookmarkStart w:id="65" w:name="_Toc229430119"/>
      <w:r w:rsidRPr="00886E06">
        <w:rPr>
          <w:lang w:val="en-GB"/>
        </w:rPr>
        <w:t>4.4.8 Cross-Sectional Studies</w:t>
      </w:r>
      <w:bookmarkEnd w:id="65"/>
    </w:p>
    <w:p w14:paraId="41263147" w14:textId="26DFA94B" w:rsidR="00190155" w:rsidRPr="00190155" w:rsidRDefault="00190155" w:rsidP="00190155">
      <w:pPr>
        <w:spacing w:line="480" w:lineRule="auto"/>
        <w:jc w:val="both"/>
        <w:rPr>
          <w:rFonts w:ascii="Times New Roman" w:hAnsi="Times New Roman" w:cs="Times New Roman"/>
          <w:lang w:val="en-GB"/>
        </w:rPr>
      </w:pPr>
      <w:proofErr w:type="spellStart"/>
      <w:r w:rsidRPr="00190155">
        <w:rPr>
          <w:rFonts w:ascii="Times New Roman" w:hAnsi="Times New Roman" w:cs="Times New Roman"/>
          <w:lang w:val="en-GB"/>
        </w:rPr>
        <w:t>Ukaonu</w:t>
      </w:r>
      <w:proofErr w:type="spellEnd"/>
      <w:r w:rsidRPr="00190155">
        <w:rPr>
          <w:rFonts w:ascii="Times New Roman" w:hAnsi="Times New Roman" w:cs="Times New Roman"/>
          <w:lang w:val="en-GB"/>
        </w:rPr>
        <w:t xml:space="preserve"> et al. (2022) Prospective cross-sectional study of 295 Nigerian women Scored 8/8 The admission conditions are simple (age 20 to 50). The individuals and the site are adequately specified (the Jos hospital). Reproductive history exposures were verified via questionnaire. The illness (fibroids) was objectively evaluated by ultrasound and histological investigation. Confounders identified (nulliparity). Methods developed (inferential testing). The data is valid and the analysis in SPSS is proper. Results: Prevalence 28.33% and associated with nulliparity</w:t>
      </w:r>
    </w:p>
    <w:p w14:paraId="713D49E1" w14:textId="4095C0F1" w:rsidR="00190155" w:rsidRPr="00190155" w:rsidRDefault="00190155" w:rsidP="00190155">
      <w:pPr>
        <w:spacing w:line="480" w:lineRule="auto"/>
        <w:jc w:val="both"/>
        <w:rPr>
          <w:rFonts w:ascii="Times New Roman" w:hAnsi="Times New Roman" w:cs="Times New Roman"/>
          <w:lang w:val="en-GB"/>
        </w:rPr>
      </w:pPr>
      <w:r w:rsidRPr="00190155">
        <w:rPr>
          <w:rFonts w:ascii="Times New Roman" w:hAnsi="Times New Roman" w:cs="Times New Roman"/>
          <w:lang w:val="en-GB"/>
        </w:rPr>
        <w:t>Adawe et al. (2022) conducted cross-sectional research on 319 women in Uganda and scored 8/8. (Gynaecology OPD) Inclusion criteria are clear and participants and setting are established (Mbarara hospital). For exposures only. Condition verified by ultrasound. Identified confounders (age, BMI) and methodology (multivariable regression) The Stata analysis is valid and the results are robust. Results: The population at risk for obesity is 28.2%.</w:t>
      </w:r>
    </w:p>
    <w:p w14:paraId="57483BD1" w14:textId="3CA9DC05" w:rsidR="00190155" w:rsidRPr="00190155" w:rsidRDefault="00190155" w:rsidP="00190155">
      <w:pPr>
        <w:spacing w:line="480" w:lineRule="auto"/>
        <w:jc w:val="both"/>
        <w:rPr>
          <w:rFonts w:ascii="Times New Roman" w:hAnsi="Times New Roman" w:cs="Times New Roman"/>
          <w:lang w:val="en-GB"/>
        </w:rPr>
      </w:pPr>
      <w:proofErr w:type="spellStart"/>
      <w:r w:rsidRPr="00190155">
        <w:rPr>
          <w:rFonts w:ascii="Times New Roman" w:hAnsi="Times New Roman" w:cs="Times New Roman"/>
          <w:lang w:val="en-GB"/>
        </w:rPr>
        <w:t>Adebamowo</w:t>
      </w:r>
      <w:proofErr w:type="spellEnd"/>
      <w:r w:rsidRPr="00190155">
        <w:rPr>
          <w:rFonts w:ascii="Times New Roman" w:hAnsi="Times New Roman" w:cs="Times New Roman"/>
          <w:lang w:val="en-GB"/>
        </w:rPr>
        <w:t xml:space="preserve"> et al. (2023) scored 8/8 in a population based cross-sectional study of 484 Nigerian women. Inclusion criteria well specified (ACCME cohort) and patients and environment well reported (central Nigeria). Exposures were verified by questionnaire and conditions were assessed </w:t>
      </w:r>
      <w:r w:rsidRPr="00190155">
        <w:rPr>
          <w:rFonts w:ascii="Times New Roman" w:hAnsi="Times New Roman" w:cs="Times New Roman"/>
          <w:lang w:val="en-GB"/>
        </w:rPr>
        <w:lastRenderedPageBreak/>
        <w:t>by transvaginal ultrasonography (TVUS). Methods (multivariable odds ratios) Confounders discovered</w:t>
      </w:r>
      <w:r>
        <w:rPr>
          <w:rFonts w:ascii="Times New Roman" w:hAnsi="Times New Roman" w:cs="Times New Roman"/>
          <w:lang w:val="en-GB"/>
        </w:rPr>
        <w:t>.</w:t>
      </w:r>
      <w:r w:rsidRPr="00190155">
        <w:rPr>
          <w:rFonts w:ascii="Times New Roman" w:hAnsi="Times New Roman" w:cs="Times New Roman"/>
          <w:lang w:val="en-GB"/>
        </w:rPr>
        <w:t xml:space="preserve"> The results are robust and the use of regression analysis is defensible. Results: inverse risks parity/DMPA. </w:t>
      </w:r>
      <w:proofErr w:type="spellStart"/>
      <w:r w:rsidRPr="00190155">
        <w:rPr>
          <w:rFonts w:ascii="Times New Roman" w:hAnsi="Times New Roman" w:cs="Times New Roman"/>
          <w:lang w:val="en-GB"/>
        </w:rPr>
        <w:t>Akwuruoha</w:t>
      </w:r>
      <w:proofErr w:type="spellEnd"/>
      <w:r w:rsidRPr="00190155">
        <w:rPr>
          <w:rFonts w:ascii="Times New Roman" w:hAnsi="Times New Roman" w:cs="Times New Roman"/>
          <w:lang w:val="en-GB"/>
        </w:rPr>
        <w:t xml:space="preserve"> et al. (2025), cross-sectional study (n=340 Nigerian women) scored 7/8. Inclusion criteria are well established (age 15-49) and the patients and place (Aba hospital) are well characterised. They are real exposures. Condition verified by ultrasound. Partial chi-square/regression of identified confounders</w:t>
      </w:r>
      <w:r>
        <w:rPr>
          <w:rFonts w:ascii="Times New Roman" w:hAnsi="Times New Roman" w:cs="Times New Roman"/>
          <w:lang w:val="en-GB"/>
        </w:rPr>
        <w:t>.</w:t>
      </w:r>
      <w:r w:rsidRPr="00190155">
        <w:rPr>
          <w:rFonts w:ascii="Times New Roman" w:hAnsi="Times New Roman" w:cs="Times New Roman"/>
          <w:lang w:val="en-GB"/>
        </w:rPr>
        <w:t xml:space="preserve"> The results are valid and the analysis is sound. Results: prevalence 26.92 %, relationship with body mass index and family history.</w:t>
      </w:r>
    </w:p>
    <w:p w14:paraId="092B9D2B" w14:textId="6532D597" w:rsidR="00190155" w:rsidRPr="00190155" w:rsidRDefault="00190155" w:rsidP="00190155">
      <w:pPr>
        <w:spacing w:line="480" w:lineRule="auto"/>
        <w:jc w:val="both"/>
        <w:rPr>
          <w:rFonts w:ascii="Times New Roman" w:hAnsi="Times New Roman" w:cs="Times New Roman"/>
          <w:lang w:val="en-GB"/>
        </w:rPr>
      </w:pPr>
      <w:r w:rsidRPr="00190155">
        <w:rPr>
          <w:rFonts w:ascii="Times New Roman" w:hAnsi="Times New Roman" w:cs="Times New Roman"/>
          <w:lang w:val="en-GB"/>
        </w:rPr>
        <w:t>A cross-sectional cohort study of 602 Black individuals in the United States reported a score of 6 of 8 (Ndebele et al., 2024). The inclusion of COMPASS responders is obvious. Chicago does a good job describing the concerns and atmosphere. The exposures are real (multi-level) but the result is only partly genuine (self-reported). Confounders known. Methodology (regression). Results are partly dependent on self-reporting and correct analysis. Results: odds ratio 1.32 among Black persons, indicating a protective impact of pollution.</w:t>
      </w:r>
    </w:p>
    <w:p w14:paraId="14F89EC7" w14:textId="4F5D0144" w:rsidR="00886E06" w:rsidRPr="00886E06" w:rsidRDefault="00190155" w:rsidP="00190155">
      <w:pPr>
        <w:spacing w:line="480" w:lineRule="auto"/>
        <w:jc w:val="both"/>
        <w:rPr>
          <w:rFonts w:ascii="Times New Roman" w:hAnsi="Times New Roman" w:cs="Times New Roman"/>
          <w:lang w:val="en-GB"/>
        </w:rPr>
      </w:pPr>
      <w:r w:rsidRPr="00190155">
        <w:rPr>
          <w:rFonts w:ascii="Times New Roman" w:hAnsi="Times New Roman" w:cs="Times New Roman"/>
          <w:lang w:val="en-GB"/>
        </w:rPr>
        <w:t>Huang et al. (2023) scored 8 out of 8 in a cross-sectional cohort study of 996 unique women in the United States. Inclusion criteria are basic (age 25-45; no hormonal treatment or surgery). Patients and surroundings (San Francisco) are precisely specified. Valid exposures (racial groupings) as determined by transvaginal ultrasonography (TVUS). Techniques (adjusted odds ratios), identified confounders The results are valid with proper analysis. Results: 35.7% of Blacks affected, variations in fibroid size and number</w:t>
      </w:r>
      <w:r w:rsidR="00886E06" w:rsidRPr="00886E06">
        <w:rPr>
          <w:rFonts w:ascii="Times New Roman" w:hAnsi="Times New Roman" w:cs="Times New Roman"/>
          <w:lang w:val="en-GB"/>
        </w:rPr>
        <w:t>.</w:t>
      </w:r>
    </w:p>
    <w:p w14:paraId="20EFE58D" w14:textId="77777777" w:rsidR="00886E06" w:rsidRPr="00D1795B" w:rsidRDefault="00886E06" w:rsidP="00D1795B">
      <w:pPr>
        <w:pStyle w:val="Heading2"/>
      </w:pPr>
      <w:bookmarkStart w:id="66" w:name="_Toc229430120"/>
      <w:r w:rsidRPr="00886E06">
        <w:rPr>
          <w:lang w:val="en-GB"/>
        </w:rPr>
        <w:t>4.5 Summary</w:t>
      </w:r>
      <w:bookmarkEnd w:id="66"/>
    </w:p>
    <w:p w14:paraId="16F6A3B6" w14:textId="386E4E91" w:rsidR="00190155" w:rsidRDefault="00190155" w:rsidP="00D1795B">
      <w:pPr>
        <w:spacing w:line="480" w:lineRule="auto"/>
        <w:jc w:val="both"/>
        <w:rPr>
          <w:rFonts w:ascii="Times New Roman" w:hAnsi="Times New Roman" w:cs="Times New Roman"/>
          <w:lang w:val="en-GB"/>
        </w:rPr>
      </w:pPr>
      <w:r w:rsidRPr="00190155">
        <w:rPr>
          <w:rFonts w:ascii="Times New Roman" w:hAnsi="Times New Roman" w:cs="Times New Roman"/>
          <w:lang w:val="en-GB"/>
        </w:rPr>
        <w:t xml:space="preserve">This chapter provided a critical appraisal of data from 10 quantitative research about uterine fibroids in women of African heritage. Data on designs (6 cross-sectional and 4 cohort), aims, demographics, results and findings of the extraction are shown in Appendix 1. Quality was </w:t>
      </w:r>
      <w:r w:rsidRPr="00190155">
        <w:rPr>
          <w:rFonts w:ascii="Times New Roman" w:hAnsi="Times New Roman" w:cs="Times New Roman"/>
          <w:lang w:val="en-GB"/>
        </w:rPr>
        <w:lastRenderedPageBreak/>
        <w:t>examined using the JBI Checklist for Prevalence Studies which indicated high rigour with strengths in ultrasonography techniques and regressions, while shortcomings such as institutional bias were highlighted (Appendix 2). The techniques were suitable for prevalence and incidence targets, with a prevalence of 26% to 53%, including inequalities and hazards related to age and obesity. This is good evidence for this assessment. Chapter 5 will evaluate and synthesise the data thematically and discover patterns, repercussions and suggestions</w:t>
      </w:r>
      <w:r w:rsidR="00886E06" w:rsidRPr="00D1795B">
        <w:rPr>
          <w:rFonts w:ascii="Times New Roman" w:hAnsi="Times New Roman" w:cs="Times New Roman"/>
          <w:lang w:val="en-GB"/>
        </w:rPr>
        <w:t>.</w:t>
      </w:r>
    </w:p>
    <w:p w14:paraId="060547AF" w14:textId="77777777" w:rsidR="000B4019" w:rsidRDefault="000B4019" w:rsidP="00D1795B">
      <w:pPr>
        <w:spacing w:line="480" w:lineRule="auto"/>
        <w:jc w:val="both"/>
        <w:rPr>
          <w:rFonts w:ascii="Times New Roman" w:hAnsi="Times New Roman" w:cs="Times New Roman"/>
          <w:lang w:val="en-GB"/>
        </w:rPr>
      </w:pPr>
    </w:p>
    <w:p w14:paraId="26743688" w14:textId="77777777" w:rsidR="0098306E" w:rsidRDefault="0098306E" w:rsidP="00D1795B">
      <w:pPr>
        <w:spacing w:line="480" w:lineRule="auto"/>
        <w:jc w:val="both"/>
        <w:rPr>
          <w:rFonts w:ascii="Times New Roman" w:hAnsi="Times New Roman" w:cs="Times New Roman"/>
          <w:lang w:val="en-GB"/>
        </w:rPr>
      </w:pPr>
    </w:p>
    <w:p w14:paraId="271EF013" w14:textId="77777777" w:rsidR="0098306E" w:rsidRDefault="0098306E" w:rsidP="00D1795B">
      <w:pPr>
        <w:spacing w:line="480" w:lineRule="auto"/>
        <w:jc w:val="both"/>
        <w:rPr>
          <w:rFonts w:ascii="Times New Roman" w:hAnsi="Times New Roman" w:cs="Times New Roman"/>
          <w:lang w:val="en-GB"/>
        </w:rPr>
      </w:pPr>
    </w:p>
    <w:p w14:paraId="1932C4D6" w14:textId="77777777" w:rsidR="0098306E" w:rsidRDefault="0098306E" w:rsidP="00D1795B">
      <w:pPr>
        <w:spacing w:line="480" w:lineRule="auto"/>
        <w:jc w:val="both"/>
        <w:rPr>
          <w:rFonts w:ascii="Times New Roman" w:hAnsi="Times New Roman" w:cs="Times New Roman"/>
          <w:lang w:val="en-GB"/>
        </w:rPr>
      </w:pPr>
    </w:p>
    <w:p w14:paraId="088F901C" w14:textId="77777777" w:rsidR="0098306E" w:rsidRDefault="0098306E" w:rsidP="00D1795B">
      <w:pPr>
        <w:spacing w:line="480" w:lineRule="auto"/>
        <w:jc w:val="both"/>
        <w:rPr>
          <w:rFonts w:ascii="Times New Roman" w:hAnsi="Times New Roman" w:cs="Times New Roman"/>
          <w:lang w:val="en-GB"/>
        </w:rPr>
      </w:pPr>
    </w:p>
    <w:p w14:paraId="0D298919" w14:textId="77777777" w:rsidR="0098306E" w:rsidRDefault="0098306E" w:rsidP="00D1795B">
      <w:pPr>
        <w:spacing w:line="480" w:lineRule="auto"/>
        <w:jc w:val="both"/>
        <w:rPr>
          <w:rFonts w:ascii="Times New Roman" w:hAnsi="Times New Roman" w:cs="Times New Roman"/>
          <w:lang w:val="en-GB"/>
        </w:rPr>
      </w:pPr>
    </w:p>
    <w:p w14:paraId="313C0709" w14:textId="77777777" w:rsidR="0098306E" w:rsidRDefault="0098306E" w:rsidP="00D1795B">
      <w:pPr>
        <w:spacing w:line="480" w:lineRule="auto"/>
        <w:jc w:val="both"/>
        <w:rPr>
          <w:rFonts w:ascii="Times New Roman" w:hAnsi="Times New Roman" w:cs="Times New Roman"/>
          <w:lang w:val="en-GB"/>
        </w:rPr>
      </w:pPr>
    </w:p>
    <w:p w14:paraId="00D6CA53" w14:textId="77777777" w:rsidR="0098306E" w:rsidRDefault="0098306E" w:rsidP="00D1795B">
      <w:pPr>
        <w:spacing w:line="480" w:lineRule="auto"/>
        <w:jc w:val="both"/>
        <w:rPr>
          <w:rFonts w:ascii="Times New Roman" w:hAnsi="Times New Roman" w:cs="Times New Roman"/>
          <w:lang w:val="en-GB"/>
        </w:rPr>
      </w:pPr>
    </w:p>
    <w:p w14:paraId="0D4B0D73" w14:textId="77777777" w:rsidR="0098306E" w:rsidRDefault="0098306E" w:rsidP="00D1795B">
      <w:pPr>
        <w:spacing w:line="480" w:lineRule="auto"/>
        <w:jc w:val="both"/>
        <w:rPr>
          <w:rFonts w:ascii="Times New Roman" w:hAnsi="Times New Roman" w:cs="Times New Roman"/>
          <w:lang w:val="en-GB"/>
        </w:rPr>
      </w:pPr>
    </w:p>
    <w:p w14:paraId="6F858758" w14:textId="77777777" w:rsidR="0098306E" w:rsidRDefault="0098306E" w:rsidP="00D1795B">
      <w:pPr>
        <w:spacing w:line="480" w:lineRule="auto"/>
        <w:jc w:val="both"/>
        <w:rPr>
          <w:rFonts w:ascii="Times New Roman" w:hAnsi="Times New Roman" w:cs="Times New Roman"/>
          <w:lang w:val="en-GB"/>
        </w:rPr>
      </w:pPr>
    </w:p>
    <w:p w14:paraId="09757A9F" w14:textId="77777777" w:rsidR="0098306E" w:rsidRDefault="0098306E" w:rsidP="00D1795B">
      <w:pPr>
        <w:spacing w:line="480" w:lineRule="auto"/>
        <w:jc w:val="both"/>
        <w:rPr>
          <w:rFonts w:ascii="Times New Roman" w:hAnsi="Times New Roman" w:cs="Times New Roman"/>
          <w:lang w:val="en-GB"/>
        </w:rPr>
      </w:pPr>
    </w:p>
    <w:p w14:paraId="2F992EB7" w14:textId="77777777" w:rsidR="0098306E" w:rsidRDefault="0098306E" w:rsidP="00D1795B">
      <w:pPr>
        <w:spacing w:line="480" w:lineRule="auto"/>
        <w:jc w:val="both"/>
        <w:rPr>
          <w:rFonts w:ascii="Times New Roman" w:hAnsi="Times New Roman" w:cs="Times New Roman"/>
          <w:lang w:val="en-GB"/>
        </w:rPr>
      </w:pPr>
    </w:p>
    <w:p w14:paraId="189D1D31" w14:textId="77777777" w:rsidR="0098306E" w:rsidRPr="000B4019" w:rsidRDefault="0098306E" w:rsidP="00D1795B">
      <w:pPr>
        <w:spacing w:line="480" w:lineRule="auto"/>
        <w:jc w:val="both"/>
        <w:rPr>
          <w:rFonts w:ascii="Times New Roman" w:hAnsi="Times New Roman" w:cs="Times New Roman"/>
          <w:lang w:val="en-GB"/>
        </w:rPr>
      </w:pPr>
    </w:p>
    <w:p w14:paraId="73883DC0" w14:textId="4E0BB78E" w:rsidR="00447C99" w:rsidRPr="00447C99" w:rsidRDefault="00447C99" w:rsidP="00414383">
      <w:pPr>
        <w:pStyle w:val="Heading1"/>
        <w:rPr>
          <w:lang w:val="en-GB"/>
        </w:rPr>
      </w:pPr>
      <w:bookmarkStart w:id="67" w:name="_Toc229430121"/>
      <w:r w:rsidRPr="00447C99">
        <w:rPr>
          <w:lang w:val="en-GB"/>
        </w:rPr>
        <w:lastRenderedPageBreak/>
        <w:t>CHAPTER 5: DATA ANALYSIS AND SYNTHESIS</w:t>
      </w:r>
      <w:bookmarkEnd w:id="67"/>
    </w:p>
    <w:p w14:paraId="4CB5D939" w14:textId="77777777" w:rsidR="00447C99" w:rsidRPr="00447C99" w:rsidRDefault="00447C99" w:rsidP="00414383">
      <w:pPr>
        <w:pStyle w:val="Heading2"/>
        <w:rPr>
          <w:lang w:val="en-GB"/>
        </w:rPr>
      </w:pPr>
      <w:bookmarkStart w:id="68" w:name="_Toc229430122"/>
      <w:r w:rsidRPr="00447C99">
        <w:rPr>
          <w:lang w:val="en-GB"/>
        </w:rPr>
        <w:t>5.1 Introduction</w:t>
      </w:r>
      <w:bookmarkEnd w:id="68"/>
    </w:p>
    <w:p w14:paraId="775B3DE4" w14:textId="45C0DB82" w:rsidR="00447C99" w:rsidRPr="0098306E" w:rsidRDefault="0098306E" w:rsidP="00447C99">
      <w:pPr>
        <w:spacing w:line="480" w:lineRule="auto"/>
        <w:jc w:val="both"/>
        <w:rPr>
          <w:rFonts w:ascii="Times New Roman" w:hAnsi="Times New Roman" w:cs="Times New Roman"/>
        </w:rPr>
      </w:pPr>
      <w:r w:rsidRPr="0098306E">
        <w:rPr>
          <w:rFonts w:ascii="Times New Roman" w:hAnsi="Times New Roman" w:cs="Times New Roman"/>
        </w:rPr>
        <w:t xml:space="preserve">This chapter </w:t>
      </w:r>
      <w:proofErr w:type="spellStart"/>
      <w:r w:rsidRPr="0098306E">
        <w:rPr>
          <w:rFonts w:ascii="Times New Roman" w:hAnsi="Times New Roman" w:cs="Times New Roman"/>
        </w:rPr>
        <w:t>synthesises</w:t>
      </w:r>
      <w:proofErr w:type="spellEnd"/>
      <w:r w:rsidRPr="0098306E">
        <w:rPr>
          <w:rFonts w:ascii="Times New Roman" w:hAnsi="Times New Roman" w:cs="Times New Roman"/>
        </w:rPr>
        <w:t xml:space="preserve"> data from 10 quantitative research on African women's global uterine fibroids prevalence. It begins by explaining theme analysis, which </w:t>
      </w:r>
      <w:proofErr w:type="spellStart"/>
      <w:r w:rsidRPr="0098306E">
        <w:rPr>
          <w:rFonts w:ascii="Times New Roman" w:hAnsi="Times New Roman" w:cs="Times New Roman"/>
        </w:rPr>
        <w:t>synthesises</w:t>
      </w:r>
      <w:proofErr w:type="spellEnd"/>
      <w:r w:rsidRPr="0098306E">
        <w:rPr>
          <w:rFonts w:ascii="Times New Roman" w:hAnsi="Times New Roman" w:cs="Times New Roman"/>
        </w:rPr>
        <w:t xml:space="preserve"> secondary information and justifying its usage supported by quantitative data.</w:t>
      </w:r>
      <w:r>
        <w:rPr>
          <w:rFonts w:ascii="Times New Roman" w:hAnsi="Times New Roman" w:cs="Times New Roman"/>
        </w:rPr>
        <w:t xml:space="preserve"> </w:t>
      </w:r>
      <w:r w:rsidR="00190155" w:rsidRPr="00190155">
        <w:rPr>
          <w:rFonts w:ascii="Times New Roman" w:hAnsi="Times New Roman" w:cs="Times New Roman"/>
          <w:lang w:val="en-GB"/>
        </w:rPr>
        <w:t xml:space="preserve">Description of the selected topic framework, description of the research aspects and geographical dispersion. The middle section describes and underlines the primary themes and sub-themes that emerged from the data. This is accomplished by the synthesis of patterns from a number of studies with supporting citations and accompanying terminology. </w:t>
      </w:r>
      <w:r w:rsidRPr="0098306E">
        <w:rPr>
          <w:rFonts w:ascii="Times New Roman" w:hAnsi="Times New Roman" w:cs="Times New Roman"/>
        </w:rPr>
        <w:t xml:space="preserve">The chapter ends with a recap of accomplishments and a look ahead to Chapter 6. This structured synthesis combines fibroids prevalence, risk factors, differences, and methodological problems to determine how many </w:t>
      </w:r>
      <w:r>
        <w:rPr>
          <w:rFonts w:ascii="Times New Roman" w:hAnsi="Times New Roman" w:cs="Times New Roman"/>
        </w:rPr>
        <w:t xml:space="preserve">African women </w:t>
      </w:r>
      <w:proofErr w:type="gramStart"/>
      <w:r>
        <w:rPr>
          <w:rFonts w:ascii="Times New Roman" w:hAnsi="Times New Roman" w:cs="Times New Roman"/>
        </w:rPr>
        <w:t>descent</w:t>
      </w:r>
      <w:proofErr w:type="gramEnd"/>
      <w:r w:rsidRPr="0098306E">
        <w:rPr>
          <w:rFonts w:ascii="Times New Roman" w:hAnsi="Times New Roman" w:cs="Times New Roman"/>
        </w:rPr>
        <w:t xml:space="preserve"> have fibroids.</w:t>
      </w:r>
    </w:p>
    <w:p w14:paraId="02623A09" w14:textId="77777777" w:rsidR="00447C99" w:rsidRPr="00447C99" w:rsidRDefault="00447C99" w:rsidP="00414383">
      <w:pPr>
        <w:pStyle w:val="Heading2"/>
        <w:rPr>
          <w:lang w:val="en-GB"/>
        </w:rPr>
      </w:pPr>
      <w:bookmarkStart w:id="69" w:name="_Toc229430123"/>
      <w:r w:rsidRPr="00447C99">
        <w:rPr>
          <w:lang w:val="en-GB"/>
        </w:rPr>
        <w:t>5.2 Thematic Analysis</w:t>
      </w:r>
      <w:bookmarkEnd w:id="69"/>
    </w:p>
    <w:p w14:paraId="57C83C0E" w14:textId="77777777" w:rsidR="007B1177" w:rsidRPr="007B1177" w:rsidRDefault="007B1177" w:rsidP="007B1177">
      <w:pPr>
        <w:spacing w:line="480" w:lineRule="auto"/>
        <w:jc w:val="both"/>
        <w:rPr>
          <w:rFonts w:ascii="Times New Roman" w:hAnsi="Times New Roman" w:cs="Times New Roman"/>
          <w:lang w:val="en-GB"/>
        </w:rPr>
      </w:pPr>
      <w:r w:rsidRPr="007B1177">
        <w:rPr>
          <w:rFonts w:ascii="Times New Roman" w:hAnsi="Times New Roman" w:cs="Times New Roman"/>
          <w:lang w:val="en-GB"/>
        </w:rPr>
        <w:t>Thematic analysis is a flexible tool for detecting, assessing and reporting patterns (themes) inside data. It is about methodically arranging and interpreting meaning to make sense of complicated data sets (Clarke &amp; Braun, 2017). This method is sometimes called topic synthesis when used in systematic literature assessments of secondary data. This approach is especially well adapted to quantitative research, since it allows researchers to weave numerical results (e.g. prevalence rates, incidence trends, odds ratios, hazard ratios) into cohesive patterns. It promotes the building of a wider narrative regarding trends, correlations and differences among research without the requirement for statistical pooling (Braun and Clarke, 2023).</w:t>
      </w:r>
    </w:p>
    <w:p w14:paraId="37B4D508" w14:textId="0830DE53" w:rsidR="007B1177" w:rsidRPr="007B1177" w:rsidRDefault="007B1177" w:rsidP="007B1177">
      <w:pPr>
        <w:spacing w:line="480" w:lineRule="auto"/>
        <w:jc w:val="both"/>
        <w:rPr>
          <w:rFonts w:ascii="Times New Roman" w:hAnsi="Times New Roman" w:cs="Times New Roman"/>
          <w:lang w:val="en-GB"/>
        </w:rPr>
      </w:pPr>
      <w:r w:rsidRPr="007B1177">
        <w:rPr>
          <w:rFonts w:ascii="Times New Roman" w:hAnsi="Times New Roman" w:cs="Times New Roman"/>
          <w:lang w:val="en-GB"/>
        </w:rPr>
        <w:t>A meta-analysis was not deemed acceptable for this review owing to considerable methodological and statistical heterogeneity. There was considerable heterogeneity in the included studies with respect to outcome measures (</w:t>
      </w:r>
      <w:proofErr w:type="spellStart"/>
      <w:r w:rsidRPr="007B1177">
        <w:rPr>
          <w:rFonts w:ascii="Times New Roman" w:hAnsi="Times New Roman" w:cs="Times New Roman"/>
          <w:lang w:val="en-GB"/>
        </w:rPr>
        <w:t>e</w:t>
      </w:r>
      <w:r>
        <w:rPr>
          <w:rFonts w:ascii="Times New Roman" w:hAnsi="Times New Roman" w:cs="Times New Roman"/>
          <w:lang w:val="en-GB"/>
        </w:rPr>
        <w:t>.</w:t>
      </w:r>
      <w:r w:rsidRPr="007B1177">
        <w:rPr>
          <w:rFonts w:ascii="Times New Roman" w:hAnsi="Times New Roman" w:cs="Times New Roman"/>
          <w:lang w:val="en-GB"/>
        </w:rPr>
        <w:t>g</w:t>
      </w:r>
      <w:proofErr w:type="spellEnd"/>
      <w:r w:rsidRPr="007B1177">
        <w:rPr>
          <w:rFonts w:ascii="Times New Roman" w:hAnsi="Times New Roman" w:cs="Times New Roman"/>
          <w:lang w:val="en-GB"/>
        </w:rPr>
        <w:t xml:space="preserve">, point prevalence versus cumulative incidence), diagnostic </w:t>
      </w:r>
      <w:r w:rsidRPr="007B1177">
        <w:rPr>
          <w:rFonts w:ascii="Times New Roman" w:hAnsi="Times New Roman" w:cs="Times New Roman"/>
          <w:lang w:val="en-GB"/>
        </w:rPr>
        <w:lastRenderedPageBreak/>
        <w:t xml:space="preserve">approaches (ultrasound, clinical diagnosis or administrative records), sampling frames (hospital-based versus community-based) and study designs (cross-sectional versus retrospective or prospective cohort). Such heterogeneity breaks the fundamental premise of meta-analysis of commensurability of data and comparability of effect sizes (López-Ibáñez et al., 2024). In addition, the research </w:t>
      </w:r>
      <w:r>
        <w:rPr>
          <w:rFonts w:ascii="Times New Roman" w:hAnsi="Times New Roman" w:cs="Times New Roman"/>
          <w:lang w:val="en-GB"/>
        </w:rPr>
        <w:t>is</w:t>
      </w:r>
      <w:r w:rsidRPr="007B1177">
        <w:rPr>
          <w:rFonts w:ascii="Times New Roman" w:hAnsi="Times New Roman" w:cs="Times New Roman"/>
          <w:lang w:val="en-GB"/>
        </w:rPr>
        <w:t xml:space="preserve"> conducted in different geographical and health care settings, ranging from resource-limited hospital settings in sub-Saharan Africa to well-resourced integrated health systems in the United States, which makes a direct statistical pooling potentially inaccurate and prone to ecological fallacy.</w:t>
      </w:r>
    </w:p>
    <w:p w14:paraId="2F2FDB95" w14:textId="2DB9D494" w:rsidR="00F943D0" w:rsidRPr="00447C99" w:rsidRDefault="007B1177" w:rsidP="007B1177">
      <w:pPr>
        <w:spacing w:line="480" w:lineRule="auto"/>
        <w:jc w:val="both"/>
        <w:rPr>
          <w:rFonts w:ascii="Times New Roman" w:hAnsi="Times New Roman" w:cs="Times New Roman"/>
          <w:lang w:val="en-GB"/>
        </w:rPr>
      </w:pPr>
      <w:r w:rsidRPr="007B1177">
        <w:rPr>
          <w:rFonts w:ascii="Times New Roman" w:hAnsi="Times New Roman" w:cs="Times New Roman"/>
          <w:lang w:val="en-GB"/>
        </w:rPr>
        <w:t>Important contextual information, including differences in healthcare access, diagnostic capacity, and demographic features, can be obscured by such varied data. This would introduce considerable bias into any pooled estimate (Fekete and Győrffy, 2025). Thematic synthesis therefore gave a more methodologically rigorous and flexible approach. It permitted a robust comparison and interpretation of data while keeping contextual complexity, and so supported the review’s goal of gaining a greater insight into differences in the burden, risk factors and clinical effect of uterine fibroids among women of African heritage.</w:t>
      </w:r>
    </w:p>
    <w:p w14:paraId="2D98E719" w14:textId="77777777" w:rsidR="00447C99" w:rsidRPr="00447C99" w:rsidRDefault="00447C99" w:rsidP="00414383">
      <w:pPr>
        <w:pStyle w:val="Heading2"/>
        <w:rPr>
          <w:lang w:val="en-GB"/>
        </w:rPr>
      </w:pPr>
      <w:bookmarkStart w:id="70" w:name="_Toc229430124"/>
      <w:r w:rsidRPr="00447C99">
        <w:rPr>
          <w:lang w:val="en-GB"/>
        </w:rPr>
        <w:t>5.3 Data Analysis Tool</w:t>
      </w:r>
      <w:bookmarkEnd w:id="70"/>
    </w:p>
    <w:p w14:paraId="5DE68066" w14:textId="333402E7" w:rsidR="00447C99" w:rsidRPr="00447C99" w:rsidRDefault="007B1177" w:rsidP="00447C99">
      <w:pPr>
        <w:spacing w:line="480" w:lineRule="auto"/>
        <w:jc w:val="both"/>
        <w:rPr>
          <w:rFonts w:ascii="Times New Roman" w:hAnsi="Times New Roman" w:cs="Times New Roman"/>
          <w:lang w:val="en-GB"/>
        </w:rPr>
      </w:pPr>
      <w:r w:rsidRPr="007B1177">
        <w:rPr>
          <w:rFonts w:ascii="Times New Roman" w:hAnsi="Times New Roman" w:cs="Times New Roman"/>
          <w:lang w:val="en-GB"/>
        </w:rPr>
        <w:t>The theme synthesis methodology was based on the six-phase thematic analysis method of Braun and Clarke (2023) and implemented based on the description of Thomas and Harden. Go visit the same item again and over and over and code the results. To return again and again and again to the same thing. To develop themes for description, and subjects for analysis. Numbers are readily transformed into concepts. This makes it a fantastic tool for systematic reviews looking at diverse forms of quantitative data. This allows to identify variations, trends and risk factors in a straightforward and repeatable manner (</w:t>
      </w:r>
      <w:proofErr w:type="spellStart"/>
      <w:r w:rsidRPr="007B1177">
        <w:rPr>
          <w:rFonts w:ascii="Times New Roman" w:hAnsi="Times New Roman" w:cs="Times New Roman"/>
          <w:lang w:val="en-GB"/>
        </w:rPr>
        <w:t>DeJonckheere</w:t>
      </w:r>
      <w:proofErr w:type="spellEnd"/>
      <w:r w:rsidRPr="007B1177">
        <w:rPr>
          <w:rFonts w:ascii="Times New Roman" w:hAnsi="Times New Roman" w:cs="Times New Roman"/>
          <w:lang w:val="en-GB"/>
        </w:rPr>
        <w:t xml:space="preserve"> et al., 2024).</w:t>
      </w:r>
    </w:p>
    <w:p w14:paraId="6ED8AC7B" w14:textId="77777777" w:rsidR="00447C99" w:rsidRPr="00447C99" w:rsidRDefault="00447C99" w:rsidP="00414383">
      <w:pPr>
        <w:pStyle w:val="Heading2"/>
        <w:rPr>
          <w:lang w:val="en-GB"/>
        </w:rPr>
      </w:pPr>
      <w:bookmarkStart w:id="71" w:name="_Toc229430125"/>
      <w:r w:rsidRPr="00447C99">
        <w:rPr>
          <w:lang w:val="en-GB"/>
        </w:rPr>
        <w:lastRenderedPageBreak/>
        <w:t>5.4 Characteristics of the Identified Studies</w:t>
      </w:r>
      <w:bookmarkEnd w:id="71"/>
    </w:p>
    <w:p w14:paraId="30904E62" w14:textId="77777777" w:rsidR="007B1177" w:rsidRPr="007B1177" w:rsidRDefault="007B1177" w:rsidP="007B1177">
      <w:pPr>
        <w:spacing w:line="480" w:lineRule="auto"/>
        <w:jc w:val="both"/>
        <w:rPr>
          <w:rFonts w:ascii="Times New Roman" w:hAnsi="Times New Roman" w:cs="Times New Roman"/>
          <w:lang w:val="en-GB"/>
        </w:rPr>
      </w:pPr>
      <w:r w:rsidRPr="007B1177">
        <w:rPr>
          <w:rFonts w:ascii="Times New Roman" w:hAnsi="Times New Roman" w:cs="Times New Roman"/>
          <w:lang w:val="en-GB"/>
        </w:rPr>
        <w:t>The ten included studies were performed in different geographical and contextual situations, i.e., in sub-Saharan Africa (SSA) and in the African diaspora in the United States. Five studies were from Nigeria, three were hospital-based studies (</w:t>
      </w:r>
      <w:proofErr w:type="spellStart"/>
      <w:r w:rsidRPr="007B1177">
        <w:rPr>
          <w:rFonts w:ascii="Times New Roman" w:hAnsi="Times New Roman" w:cs="Times New Roman"/>
          <w:lang w:val="en-GB"/>
        </w:rPr>
        <w:t>Ukaonu</w:t>
      </w:r>
      <w:proofErr w:type="spellEnd"/>
      <w:r w:rsidRPr="007B1177">
        <w:rPr>
          <w:rFonts w:ascii="Times New Roman" w:hAnsi="Times New Roman" w:cs="Times New Roman"/>
          <w:lang w:val="en-GB"/>
        </w:rPr>
        <w:t xml:space="preserve"> et al., 2022; </w:t>
      </w:r>
      <w:proofErr w:type="spellStart"/>
      <w:r w:rsidRPr="007B1177">
        <w:rPr>
          <w:rFonts w:ascii="Times New Roman" w:hAnsi="Times New Roman" w:cs="Times New Roman"/>
          <w:lang w:val="en-GB"/>
        </w:rPr>
        <w:t>Akwuruoha</w:t>
      </w:r>
      <w:proofErr w:type="spellEnd"/>
      <w:r w:rsidRPr="007B1177">
        <w:rPr>
          <w:rFonts w:ascii="Times New Roman" w:hAnsi="Times New Roman" w:cs="Times New Roman"/>
          <w:lang w:val="en-GB"/>
        </w:rPr>
        <w:t xml:space="preserve"> et al., 2025) and one was population-based (</w:t>
      </w:r>
      <w:proofErr w:type="spellStart"/>
      <w:r w:rsidRPr="007B1177">
        <w:rPr>
          <w:rFonts w:ascii="Times New Roman" w:hAnsi="Times New Roman" w:cs="Times New Roman"/>
          <w:lang w:val="en-GB"/>
        </w:rPr>
        <w:t>Adebamowo</w:t>
      </w:r>
      <w:proofErr w:type="spellEnd"/>
      <w:r w:rsidRPr="007B1177">
        <w:rPr>
          <w:rFonts w:ascii="Times New Roman" w:hAnsi="Times New Roman" w:cs="Times New Roman"/>
          <w:lang w:val="en-GB"/>
        </w:rPr>
        <w:t xml:space="preserve"> et al., 2023). Other SSA participation was from Ghana (</w:t>
      </w:r>
      <w:proofErr w:type="spellStart"/>
      <w:r w:rsidRPr="007B1177">
        <w:rPr>
          <w:rFonts w:ascii="Times New Roman" w:hAnsi="Times New Roman" w:cs="Times New Roman"/>
          <w:lang w:val="en-GB"/>
        </w:rPr>
        <w:t>Edzie</w:t>
      </w:r>
      <w:proofErr w:type="spellEnd"/>
      <w:r w:rsidRPr="007B1177">
        <w:rPr>
          <w:rFonts w:ascii="Times New Roman" w:hAnsi="Times New Roman" w:cs="Times New Roman"/>
          <w:lang w:val="en-GB"/>
        </w:rPr>
        <w:t xml:space="preserve"> et al., 2023) and Uganda (Adawe et al., 2022). Four studies in the diaspora were located in the US and targeted Black/African American communities in Detroit (Langton et al., 2024; Baird et al., 2020), Chicago (Ndebele et al., 2024), and Washington state (Yu et al., 2018).</w:t>
      </w:r>
    </w:p>
    <w:p w14:paraId="095DEC50" w14:textId="66550F5C" w:rsidR="00447C99" w:rsidRPr="00447C99" w:rsidRDefault="007B1177" w:rsidP="007B1177">
      <w:pPr>
        <w:spacing w:line="480" w:lineRule="auto"/>
        <w:jc w:val="both"/>
        <w:rPr>
          <w:rFonts w:ascii="Times New Roman" w:hAnsi="Times New Roman" w:cs="Times New Roman"/>
          <w:lang w:val="en-GB"/>
        </w:rPr>
      </w:pPr>
      <w:r w:rsidRPr="007B1177">
        <w:rPr>
          <w:rFonts w:ascii="Times New Roman" w:hAnsi="Times New Roman" w:cs="Times New Roman"/>
          <w:lang w:val="en-GB"/>
        </w:rPr>
        <w:t>This distribution, although providing vital insights from West Africa and the US diaspora, is regionally restricted. There is just one study from East Africa and no studies from Southern Africa. Furthermore, the preponderance of hospital-based designs in SSA adds considerable selection bias for symptomatic individuals limiting generalisability to community level prevalence. This disparity limits wider regional comparisons and points to a crucial deficit in credible, population-based research from throughout the African continent.</w:t>
      </w:r>
    </w:p>
    <w:p w14:paraId="733F75D4" w14:textId="77777777" w:rsidR="00447C99" w:rsidRPr="00447C99" w:rsidRDefault="00447C99" w:rsidP="00414383">
      <w:pPr>
        <w:pStyle w:val="Heading2"/>
        <w:rPr>
          <w:lang w:val="en-GB"/>
        </w:rPr>
      </w:pPr>
      <w:bookmarkStart w:id="72" w:name="_Toc229430126"/>
      <w:r w:rsidRPr="00447C99">
        <w:rPr>
          <w:lang w:val="en-GB"/>
        </w:rPr>
        <w:t>5.5 Emerging Themes from included studies</w:t>
      </w:r>
      <w:bookmarkEnd w:id="72"/>
    </w:p>
    <w:p w14:paraId="64982BC4" w14:textId="77777777" w:rsid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An analysis of the included studies identified three primary themes and associated sub-themes that summarise the global incidence of uterine fibroids among women of African descent:</w:t>
      </w:r>
    </w:p>
    <w:p w14:paraId="4197AE8F" w14:textId="77777777" w:rsidR="007B1177" w:rsidRDefault="007B1177" w:rsidP="00447C99">
      <w:pPr>
        <w:spacing w:line="480" w:lineRule="auto"/>
        <w:jc w:val="both"/>
        <w:rPr>
          <w:rFonts w:ascii="Times New Roman" w:hAnsi="Times New Roman" w:cs="Times New Roman"/>
          <w:lang w:val="en-GB"/>
        </w:rPr>
      </w:pPr>
    </w:p>
    <w:p w14:paraId="5A1B4709" w14:textId="77777777" w:rsidR="007B1177" w:rsidRDefault="007B1177" w:rsidP="00447C99">
      <w:pPr>
        <w:spacing w:line="480" w:lineRule="auto"/>
        <w:jc w:val="both"/>
        <w:rPr>
          <w:rFonts w:ascii="Times New Roman" w:hAnsi="Times New Roman" w:cs="Times New Roman"/>
          <w:lang w:val="en-GB"/>
        </w:rPr>
      </w:pPr>
    </w:p>
    <w:p w14:paraId="4BD24581" w14:textId="77777777" w:rsidR="0098306E" w:rsidRDefault="0098306E" w:rsidP="00447C99">
      <w:pPr>
        <w:spacing w:line="480" w:lineRule="auto"/>
        <w:jc w:val="both"/>
        <w:rPr>
          <w:rFonts w:ascii="Times New Roman" w:hAnsi="Times New Roman" w:cs="Times New Roman"/>
          <w:lang w:val="en-GB"/>
        </w:rPr>
      </w:pPr>
    </w:p>
    <w:p w14:paraId="7E87591C" w14:textId="77777777" w:rsidR="0098306E" w:rsidRDefault="0098306E" w:rsidP="00447C99">
      <w:pPr>
        <w:spacing w:line="480" w:lineRule="auto"/>
        <w:jc w:val="both"/>
        <w:rPr>
          <w:rFonts w:ascii="Times New Roman" w:hAnsi="Times New Roman" w:cs="Times New Roman"/>
          <w:lang w:val="en-GB"/>
        </w:rPr>
      </w:pPr>
    </w:p>
    <w:p w14:paraId="6B2A9598" w14:textId="77777777" w:rsidR="007B1177" w:rsidRPr="00447C99" w:rsidRDefault="007B1177" w:rsidP="00447C99">
      <w:pPr>
        <w:spacing w:line="480" w:lineRule="auto"/>
        <w:jc w:val="both"/>
        <w:rPr>
          <w:rFonts w:ascii="Times New Roman" w:hAnsi="Times New Roman" w:cs="Times New Roman"/>
          <w:lang w:val="en-GB"/>
        </w:rPr>
      </w:pPr>
    </w:p>
    <w:p w14:paraId="3CD3F1D1" w14:textId="275EDB0A" w:rsidR="00447C99" w:rsidRPr="00447C99" w:rsidRDefault="00447C99" w:rsidP="0098306E">
      <w:pPr>
        <w:pStyle w:val="Heading6"/>
        <w:rPr>
          <w:lang w:val="en-GB"/>
        </w:rPr>
      </w:pPr>
      <w:bookmarkStart w:id="73" w:name="_Toc229429945"/>
      <w:r w:rsidRPr="00447C99">
        <w:rPr>
          <w:lang w:val="en-GB"/>
        </w:rPr>
        <w:lastRenderedPageBreak/>
        <w:t xml:space="preserve">Table </w:t>
      </w:r>
      <w:r w:rsidR="0098306E">
        <w:rPr>
          <w:lang w:val="en-GB"/>
        </w:rPr>
        <w:t>2</w:t>
      </w:r>
      <w:r w:rsidRPr="00447C99">
        <w:rPr>
          <w:lang w:val="en-GB"/>
        </w:rPr>
        <w:t>: Overarching Themes and Sub-Themes</w:t>
      </w:r>
      <w:bookmarkEnd w:id="73"/>
    </w:p>
    <w:tbl>
      <w:tblPr>
        <w:tblStyle w:val="GridTable4-Accent1"/>
        <w:tblW w:w="0" w:type="auto"/>
        <w:tblLook w:val="04A0" w:firstRow="1" w:lastRow="0" w:firstColumn="1" w:lastColumn="0" w:noHBand="0" w:noVBand="1"/>
      </w:tblPr>
      <w:tblGrid>
        <w:gridCol w:w="2122"/>
        <w:gridCol w:w="3402"/>
        <w:gridCol w:w="3826"/>
      </w:tblGrid>
      <w:tr w:rsidR="00447C99" w:rsidRPr="00447C99" w14:paraId="7C35839C" w14:textId="77777777" w:rsidTr="00EE4B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9F0C32E"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Overarching Theme</w:t>
            </w:r>
          </w:p>
        </w:tc>
        <w:tc>
          <w:tcPr>
            <w:tcW w:w="3402" w:type="dxa"/>
          </w:tcPr>
          <w:p w14:paraId="147C96E7" w14:textId="77777777" w:rsidR="00447C99" w:rsidRPr="00447C99" w:rsidRDefault="00447C99" w:rsidP="00447C99">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Sub-Themes</w:t>
            </w:r>
          </w:p>
        </w:tc>
        <w:tc>
          <w:tcPr>
            <w:tcW w:w="3826" w:type="dxa"/>
          </w:tcPr>
          <w:p w14:paraId="0AB5D192" w14:textId="77777777" w:rsidR="00447C99" w:rsidRPr="00447C99" w:rsidRDefault="00447C99" w:rsidP="00447C99">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Studies Contributing to Theme/Sub-Theme</w:t>
            </w:r>
          </w:p>
        </w:tc>
      </w:tr>
      <w:tr w:rsidR="00447C99" w:rsidRPr="00447C99" w14:paraId="4362A133" w14:textId="77777777" w:rsidTr="00EE4B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C06F301"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1. Elevated Prevalence and Earlier Onset</w:t>
            </w:r>
          </w:p>
        </w:tc>
        <w:tc>
          <w:tcPr>
            <w:tcW w:w="3402" w:type="dxa"/>
          </w:tcPr>
          <w:p w14:paraId="21A5469B" w14:textId="77777777" w:rsidR="00447C99" w:rsidRPr="00447C99" w:rsidRDefault="00447C99" w:rsidP="00447C99">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1.1 High point prevalence in hospital/clinic settings</w:t>
            </w:r>
          </w:p>
          <w:p w14:paraId="5C926898" w14:textId="77777777" w:rsidR="00447C99" w:rsidRPr="00447C99" w:rsidRDefault="00447C99" w:rsidP="00447C99">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1.2 Rising incidence trends in SSA</w:t>
            </w:r>
          </w:p>
          <w:p w14:paraId="77C38993" w14:textId="77777777" w:rsidR="00447C99" w:rsidRPr="00447C99" w:rsidRDefault="00447C99" w:rsidP="00447C99">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1.3 Earlier age at diagnosis/onset</w:t>
            </w:r>
          </w:p>
        </w:tc>
        <w:tc>
          <w:tcPr>
            <w:tcW w:w="3826" w:type="dxa"/>
          </w:tcPr>
          <w:p w14:paraId="2381BDFF" w14:textId="77777777" w:rsidR="00447C99" w:rsidRPr="00447C99" w:rsidRDefault="00447C99" w:rsidP="00447C99">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proofErr w:type="spellStart"/>
            <w:r w:rsidRPr="00447C99">
              <w:rPr>
                <w:rFonts w:ascii="Times New Roman" w:hAnsi="Times New Roman" w:cs="Times New Roman"/>
                <w:lang w:val="en-GB"/>
              </w:rPr>
              <w:t>Edzie</w:t>
            </w:r>
            <w:proofErr w:type="spellEnd"/>
            <w:r w:rsidRPr="00447C99">
              <w:rPr>
                <w:rFonts w:ascii="Times New Roman" w:hAnsi="Times New Roman" w:cs="Times New Roman"/>
                <w:lang w:val="en-GB"/>
              </w:rPr>
              <w:t xml:space="preserve"> et al. (2023), </w:t>
            </w:r>
            <w:proofErr w:type="spellStart"/>
            <w:r w:rsidRPr="00447C99">
              <w:rPr>
                <w:rFonts w:ascii="Times New Roman" w:hAnsi="Times New Roman" w:cs="Times New Roman"/>
                <w:lang w:val="en-GB"/>
              </w:rPr>
              <w:t>Ukaonu</w:t>
            </w:r>
            <w:proofErr w:type="spellEnd"/>
            <w:r w:rsidRPr="00447C99">
              <w:rPr>
                <w:rFonts w:ascii="Times New Roman" w:hAnsi="Times New Roman" w:cs="Times New Roman"/>
                <w:lang w:val="en-GB"/>
              </w:rPr>
              <w:t xml:space="preserve"> et al. (2022), Adawe et al. (2022), </w:t>
            </w:r>
            <w:proofErr w:type="spellStart"/>
            <w:r w:rsidRPr="00447C99">
              <w:rPr>
                <w:rFonts w:ascii="Times New Roman" w:hAnsi="Times New Roman" w:cs="Times New Roman"/>
                <w:lang w:val="en-GB"/>
              </w:rPr>
              <w:t>Akwuruoha</w:t>
            </w:r>
            <w:proofErr w:type="spellEnd"/>
            <w:r w:rsidRPr="00447C99">
              <w:rPr>
                <w:rFonts w:ascii="Times New Roman" w:hAnsi="Times New Roman" w:cs="Times New Roman"/>
                <w:lang w:val="en-GB"/>
              </w:rPr>
              <w:t xml:space="preserve"> et al. (2025), Huang et al. (2023), Yu et al. (2018), Baird et al. (2020)</w:t>
            </w:r>
          </w:p>
        </w:tc>
      </w:tr>
      <w:tr w:rsidR="00447C99" w:rsidRPr="00447C99" w14:paraId="4549131E" w14:textId="77777777" w:rsidTr="00EE4BD1">
        <w:tc>
          <w:tcPr>
            <w:cnfStyle w:val="001000000000" w:firstRow="0" w:lastRow="0" w:firstColumn="1" w:lastColumn="0" w:oddVBand="0" w:evenVBand="0" w:oddHBand="0" w:evenHBand="0" w:firstRowFirstColumn="0" w:firstRowLastColumn="0" w:lastRowFirstColumn="0" w:lastRowLastColumn="0"/>
            <w:tcW w:w="2122" w:type="dxa"/>
          </w:tcPr>
          <w:p w14:paraId="39CEF8E5"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2. Reproductive and Lifestyle Risk Factors</w:t>
            </w:r>
          </w:p>
        </w:tc>
        <w:tc>
          <w:tcPr>
            <w:tcW w:w="3402" w:type="dxa"/>
          </w:tcPr>
          <w:p w14:paraId="542F3B16" w14:textId="77777777" w:rsidR="00447C99" w:rsidRPr="00447C99" w:rsidRDefault="00447C99" w:rsidP="00447C99">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2.1 Protective role of parity and hormonal factors</w:t>
            </w:r>
          </w:p>
          <w:p w14:paraId="32FAA94A" w14:textId="77777777" w:rsidR="00447C99" w:rsidRPr="00447C99" w:rsidRDefault="00447C99" w:rsidP="00447C99">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2.2 Obesity/BMI and metabolic risks</w:t>
            </w:r>
          </w:p>
          <w:p w14:paraId="553D3DBE" w14:textId="77777777" w:rsidR="00447C99" w:rsidRPr="00447C99" w:rsidRDefault="00447C99" w:rsidP="00447C99">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2.3 Family history and genetic predisposition</w:t>
            </w:r>
          </w:p>
        </w:tc>
        <w:tc>
          <w:tcPr>
            <w:tcW w:w="3826" w:type="dxa"/>
          </w:tcPr>
          <w:p w14:paraId="29769544" w14:textId="77777777" w:rsidR="00447C99" w:rsidRPr="00447C99" w:rsidRDefault="00447C99" w:rsidP="00447C99">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proofErr w:type="spellStart"/>
            <w:r w:rsidRPr="00447C99">
              <w:rPr>
                <w:rFonts w:ascii="Times New Roman" w:hAnsi="Times New Roman" w:cs="Times New Roman"/>
                <w:lang w:val="en-GB"/>
              </w:rPr>
              <w:t>Adebamowo</w:t>
            </w:r>
            <w:proofErr w:type="spellEnd"/>
            <w:r w:rsidRPr="00447C99">
              <w:rPr>
                <w:rFonts w:ascii="Times New Roman" w:hAnsi="Times New Roman" w:cs="Times New Roman"/>
                <w:lang w:val="en-GB"/>
              </w:rPr>
              <w:t xml:space="preserve"> et al. (2023), </w:t>
            </w:r>
            <w:proofErr w:type="spellStart"/>
            <w:r w:rsidRPr="00447C99">
              <w:rPr>
                <w:rFonts w:ascii="Times New Roman" w:hAnsi="Times New Roman" w:cs="Times New Roman"/>
                <w:lang w:val="en-GB"/>
              </w:rPr>
              <w:t>Akwuruoha</w:t>
            </w:r>
            <w:proofErr w:type="spellEnd"/>
            <w:r w:rsidRPr="00447C99">
              <w:rPr>
                <w:rFonts w:ascii="Times New Roman" w:hAnsi="Times New Roman" w:cs="Times New Roman"/>
                <w:lang w:val="en-GB"/>
              </w:rPr>
              <w:t xml:space="preserve"> et al. (2025), Adawe et al. (2022), </w:t>
            </w:r>
            <w:proofErr w:type="spellStart"/>
            <w:r w:rsidRPr="00447C99">
              <w:rPr>
                <w:rFonts w:ascii="Times New Roman" w:hAnsi="Times New Roman" w:cs="Times New Roman"/>
                <w:lang w:val="en-GB"/>
              </w:rPr>
              <w:t>Ukaonu</w:t>
            </w:r>
            <w:proofErr w:type="spellEnd"/>
            <w:r w:rsidRPr="00447C99">
              <w:rPr>
                <w:rFonts w:ascii="Times New Roman" w:hAnsi="Times New Roman" w:cs="Times New Roman"/>
                <w:lang w:val="en-GB"/>
              </w:rPr>
              <w:t xml:space="preserve"> et al. (2022), Langton et al. (2024), Baird et al. (2020)</w:t>
            </w:r>
          </w:p>
        </w:tc>
      </w:tr>
      <w:tr w:rsidR="00447C99" w:rsidRPr="00447C99" w14:paraId="0A238678" w14:textId="77777777" w:rsidTr="00EE4B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F6F2F55"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3. Clinical Presentation and Morbidity</w:t>
            </w:r>
          </w:p>
        </w:tc>
        <w:tc>
          <w:tcPr>
            <w:tcW w:w="3402" w:type="dxa"/>
          </w:tcPr>
          <w:p w14:paraId="077783A8" w14:textId="77777777" w:rsidR="00447C99" w:rsidRPr="00447C99" w:rsidRDefault="00447C99" w:rsidP="00447C99">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3.1 High symptomatic burden</w:t>
            </w:r>
          </w:p>
          <w:p w14:paraId="0F028B37" w14:textId="77777777" w:rsidR="00447C99" w:rsidRPr="00447C99" w:rsidRDefault="00447C99" w:rsidP="00447C99">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3.2 Complications and post-operative risks</w:t>
            </w:r>
          </w:p>
          <w:p w14:paraId="6FA385E2" w14:textId="77777777" w:rsidR="00447C99" w:rsidRPr="00447C99" w:rsidRDefault="00447C99" w:rsidP="00447C99">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3.3 Knowledge gaps and screening needs</w:t>
            </w:r>
          </w:p>
        </w:tc>
        <w:tc>
          <w:tcPr>
            <w:tcW w:w="3826" w:type="dxa"/>
          </w:tcPr>
          <w:p w14:paraId="6F542530" w14:textId="77777777" w:rsidR="00447C99" w:rsidRPr="00447C99" w:rsidRDefault="00447C99" w:rsidP="00447C99">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447C99">
              <w:rPr>
                <w:rFonts w:ascii="Times New Roman" w:hAnsi="Times New Roman" w:cs="Times New Roman"/>
                <w:lang w:val="en-GB"/>
              </w:rPr>
              <w:t xml:space="preserve">Adawe et al. (2022), </w:t>
            </w:r>
            <w:proofErr w:type="spellStart"/>
            <w:r w:rsidRPr="00447C99">
              <w:rPr>
                <w:rFonts w:ascii="Times New Roman" w:hAnsi="Times New Roman" w:cs="Times New Roman"/>
                <w:lang w:val="en-GB"/>
              </w:rPr>
              <w:t>Onyekpa</w:t>
            </w:r>
            <w:proofErr w:type="spellEnd"/>
            <w:r w:rsidRPr="00447C99">
              <w:rPr>
                <w:rFonts w:ascii="Times New Roman" w:hAnsi="Times New Roman" w:cs="Times New Roman"/>
                <w:lang w:val="en-GB"/>
              </w:rPr>
              <w:t xml:space="preserve"> et al. (2022), </w:t>
            </w:r>
            <w:proofErr w:type="spellStart"/>
            <w:r w:rsidRPr="00447C99">
              <w:rPr>
                <w:rFonts w:ascii="Times New Roman" w:hAnsi="Times New Roman" w:cs="Times New Roman"/>
                <w:lang w:val="en-GB"/>
              </w:rPr>
              <w:t>Ukaonu</w:t>
            </w:r>
            <w:proofErr w:type="spellEnd"/>
            <w:r w:rsidRPr="00447C99">
              <w:rPr>
                <w:rFonts w:ascii="Times New Roman" w:hAnsi="Times New Roman" w:cs="Times New Roman"/>
                <w:lang w:val="en-GB"/>
              </w:rPr>
              <w:t xml:space="preserve"> et al. (2022), </w:t>
            </w:r>
            <w:proofErr w:type="spellStart"/>
            <w:r w:rsidRPr="00447C99">
              <w:rPr>
                <w:rFonts w:ascii="Times New Roman" w:hAnsi="Times New Roman" w:cs="Times New Roman"/>
                <w:lang w:val="en-GB"/>
              </w:rPr>
              <w:t>Akwuruoha</w:t>
            </w:r>
            <w:proofErr w:type="spellEnd"/>
            <w:r w:rsidRPr="00447C99">
              <w:rPr>
                <w:rFonts w:ascii="Times New Roman" w:hAnsi="Times New Roman" w:cs="Times New Roman"/>
                <w:lang w:val="en-GB"/>
              </w:rPr>
              <w:t xml:space="preserve"> et al. (2025), Ndebele et al. (2024)</w:t>
            </w:r>
          </w:p>
        </w:tc>
      </w:tr>
    </w:tbl>
    <w:p w14:paraId="0FEA6FF4" w14:textId="77777777" w:rsidR="00447C99" w:rsidRPr="00447C99" w:rsidRDefault="00447C99" w:rsidP="00447C99">
      <w:pPr>
        <w:spacing w:line="480" w:lineRule="auto"/>
        <w:jc w:val="both"/>
        <w:rPr>
          <w:rFonts w:ascii="Times New Roman" w:hAnsi="Times New Roman" w:cs="Times New Roman"/>
          <w:lang w:val="en-GB"/>
        </w:rPr>
      </w:pPr>
    </w:p>
    <w:p w14:paraId="2FD5AC9F" w14:textId="64120A0E" w:rsidR="00447C99" w:rsidRPr="00447C99" w:rsidRDefault="00414383" w:rsidP="00414383">
      <w:pPr>
        <w:pStyle w:val="Heading3"/>
        <w:rPr>
          <w:lang w:val="en-GB"/>
        </w:rPr>
      </w:pPr>
      <w:bookmarkStart w:id="74" w:name="_Toc229430127"/>
      <w:r>
        <w:rPr>
          <w:lang w:val="en-GB"/>
        </w:rPr>
        <w:t xml:space="preserve">5.5.1 </w:t>
      </w:r>
      <w:r w:rsidR="00447C99" w:rsidRPr="00447C99">
        <w:rPr>
          <w:lang w:val="en-GB"/>
        </w:rPr>
        <w:t>Theme 1: Elevated Prevalence and Earlier Onset</w:t>
      </w:r>
      <w:bookmarkEnd w:id="74"/>
    </w:p>
    <w:p w14:paraId="334C2674" w14:textId="7512A83B" w:rsidR="00447C99" w:rsidRPr="00447C99" w:rsidRDefault="007B1177" w:rsidP="00447C99">
      <w:pPr>
        <w:spacing w:line="480" w:lineRule="auto"/>
        <w:jc w:val="both"/>
        <w:rPr>
          <w:rFonts w:ascii="Times New Roman" w:hAnsi="Times New Roman" w:cs="Times New Roman"/>
          <w:lang w:val="en-GB"/>
        </w:rPr>
      </w:pPr>
      <w:r w:rsidRPr="007B1177">
        <w:rPr>
          <w:rFonts w:ascii="Times New Roman" w:hAnsi="Times New Roman" w:cs="Times New Roman"/>
          <w:lang w:val="en-GB"/>
        </w:rPr>
        <w:t xml:space="preserve">The studies reviewed consistently shown a significant and disproportionate burden of uterine fibroids in women of African descent with point prevalence rates varying from 26.92% to 35.7% in cross-sectional cohorts and increasing incidence rates in sub-Saharan African (SSA) settings. </w:t>
      </w:r>
      <w:r w:rsidRPr="007B1177">
        <w:rPr>
          <w:rFonts w:ascii="Times New Roman" w:hAnsi="Times New Roman" w:cs="Times New Roman"/>
          <w:lang w:val="en-GB"/>
        </w:rPr>
        <w:lastRenderedPageBreak/>
        <w:t>These results suggest that this group had earlier onset, larger incidence, and perhaps a more severe disease course than other racial and ethnic groupings. There is a huge discrepancy in global health</w:t>
      </w:r>
      <w:r w:rsidR="00447C99" w:rsidRPr="00447C99">
        <w:rPr>
          <w:rFonts w:ascii="Times New Roman" w:hAnsi="Times New Roman" w:cs="Times New Roman"/>
          <w:lang w:val="en-GB"/>
        </w:rPr>
        <w:t>.</w:t>
      </w:r>
    </w:p>
    <w:p w14:paraId="0B6C100D" w14:textId="632A26C3" w:rsidR="00447C99" w:rsidRPr="00447C99" w:rsidRDefault="00CE448D" w:rsidP="00CE448D">
      <w:pPr>
        <w:pStyle w:val="Heading4"/>
        <w:rPr>
          <w:lang w:val="en-GB"/>
        </w:rPr>
      </w:pPr>
      <w:r>
        <w:rPr>
          <w:lang w:val="en-GB"/>
        </w:rPr>
        <w:t>5.5.</w:t>
      </w:r>
      <w:r w:rsidR="00447C99" w:rsidRPr="00447C99">
        <w:rPr>
          <w:lang w:val="en-GB"/>
        </w:rPr>
        <w:t>1.1 High Point Prevalence in Hospital/Clinic Settings</w:t>
      </w:r>
    </w:p>
    <w:p w14:paraId="6F55E78B" w14:textId="14CD2AD2" w:rsidR="007B1177" w:rsidRPr="007B1177" w:rsidRDefault="007B1177" w:rsidP="007B1177">
      <w:pPr>
        <w:spacing w:line="480" w:lineRule="auto"/>
        <w:jc w:val="both"/>
        <w:rPr>
          <w:rFonts w:ascii="Times New Roman" w:hAnsi="Times New Roman" w:cs="Times New Roman"/>
          <w:lang w:val="en-GB"/>
        </w:rPr>
      </w:pPr>
      <w:r w:rsidRPr="007B1177">
        <w:rPr>
          <w:rFonts w:ascii="Times New Roman" w:hAnsi="Times New Roman" w:cs="Times New Roman"/>
          <w:lang w:val="en-GB"/>
        </w:rPr>
        <w:t xml:space="preserve">Consistent high incidence rates were reported in cross-sectional investigations in hospitals and clinics in sub-Saharan Africa, all confirmed by ultrasonography. </w:t>
      </w:r>
      <w:proofErr w:type="spellStart"/>
      <w:r w:rsidR="008E76F6" w:rsidRPr="008E76F6">
        <w:rPr>
          <w:rFonts w:ascii="Times New Roman" w:hAnsi="Times New Roman" w:cs="Times New Roman"/>
          <w:lang w:val="en-GB"/>
        </w:rPr>
        <w:t>Ukaonu</w:t>
      </w:r>
      <w:proofErr w:type="spellEnd"/>
      <w:r w:rsidR="008E76F6" w:rsidRPr="008E76F6">
        <w:rPr>
          <w:rFonts w:ascii="Times New Roman" w:hAnsi="Times New Roman" w:cs="Times New Roman"/>
          <w:lang w:val="en-GB"/>
        </w:rPr>
        <w:t xml:space="preserve"> et al. (2022) has observed a prevalence of 28.33% among 295 women of reproductive age in Jos, Nigeria. For women in this age bracket, it was 49.7 percent. Adawe et al. (2022) reported that 28.2% of 319 women attending a gynaecology outpatient clinic in southwestern Uganda had the disease. This was the case 269.2% of the time among 340 women seen at a teaching hospital in southeastern Nigeria (</w:t>
      </w:r>
      <w:proofErr w:type="spellStart"/>
      <w:r w:rsidR="008E76F6" w:rsidRPr="008E76F6">
        <w:rPr>
          <w:rFonts w:ascii="Times New Roman" w:hAnsi="Times New Roman" w:cs="Times New Roman"/>
          <w:lang w:val="en-GB"/>
        </w:rPr>
        <w:t>Akwuruoha</w:t>
      </w:r>
      <w:proofErr w:type="spellEnd"/>
      <w:r w:rsidR="008E76F6" w:rsidRPr="008E76F6">
        <w:rPr>
          <w:rFonts w:ascii="Times New Roman" w:hAnsi="Times New Roman" w:cs="Times New Roman"/>
          <w:lang w:val="en-GB"/>
        </w:rPr>
        <w:t xml:space="preserve"> et al., 2025). Researchers found that prevalence rates were considerably greater in those of African ancestry than in those of non-African heritage. </w:t>
      </w:r>
      <w:r w:rsidR="008E76F6">
        <w:rPr>
          <w:rFonts w:ascii="Times New Roman" w:hAnsi="Times New Roman" w:cs="Times New Roman"/>
          <w:lang w:val="en-GB"/>
        </w:rPr>
        <w:t>For</w:t>
      </w:r>
      <w:r w:rsidR="008E76F6" w:rsidRPr="008E76F6">
        <w:rPr>
          <w:rFonts w:ascii="Times New Roman" w:hAnsi="Times New Roman" w:cs="Times New Roman"/>
          <w:lang w:val="en-GB"/>
        </w:rPr>
        <w:t xml:space="preserve"> instance, in a varied US cohort</w:t>
      </w:r>
      <w:r w:rsidR="008E76F6">
        <w:rPr>
          <w:rFonts w:ascii="Times New Roman" w:hAnsi="Times New Roman" w:cs="Times New Roman"/>
          <w:lang w:val="en-GB"/>
        </w:rPr>
        <w:t xml:space="preserve"> study</w:t>
      </w:r>
      <w:r w:rsidR="008E76F6" w:rsidRPr="008E76F6">
        <w:rPr>
          <w:rFonts w:ascii="Times New Roman" w:hAnsi="Times New Roman" w:cs="Times New Roman"/>
          <w:lang w:val="en-GB"/>
        </w:rPr>
        <w:t xml:space="preserve">, Huang et al. (2023) </w:t>
      </w:r>
      <w:r w:rsidR="008E76F6">
        <w:rPr>
          <w:rFonts w:ascii="Times New Roman" w:hAnsi="Times New Roman" w:cs="Times New Roman"/>
          <w:lang w:val="en-GB"/>
        </w:rPr>
        <w:t>suggested</w:t>
      </w:r>
      <w:r w:rsidR="008E76F6" w:rsidRPr="008E76F6">
        <w:rPr>
          <w:rFonts w:ascii="Times New Roman" w:hAnsi="Times New Roman" w:cs="Times New Roman"/>
          <w:lang w:val="en-GB"/>
        </w:rPr>
        <w:t xml:space="preserve"> that the frequency was 35.7% among Black/African American women, 10.7% among White women, and 12.7% among Hispanic/Latina women.</w:t>
      </w:r>
      <w:r w:rsidRPr="007B1177">
        <w:rPr>
          <w:rFonts w:ascii="Times New Roman" w:hAnsi="Times New Roman" w:cs="Times New Roman"/>
          <w:lang w:val="en-GB"/>
        </w:rPr>
        <w:t xml:space="preserve"> </w:t>
      </w:r>
    </w:p>
    <w:p w14:paraId="4E933317" w14:textId="4737AA44" w:rsidR="00447C99" w:rsidRPr="00447C99" w:rsidRDefault="008E76F6" w:rsidP="007B1177">
      <w:pPr>
        <w:spacing w:line="480" w:lineRule="auto"/>
        <w:jc w:val="both"/>
        <w:rPr>
          <w:rFonts w:ascii="Times New Roman" w:hAnsi="Times New Roman" w:cs="Times New Roman"/>
          <w:lang w:val="en-GB"/>
        </w:rPr>
      </w:pPr>
      <w:r>
        <w:rPr>
          <w:rFonts w:ascii="Times New Roman" w:hAnsi="Times New Roman" w:cs="Times New Roman"/>
          <w:lang w:val="en-GB"/>
        </w:rPr>
        <w:t xml:space="preserve">The </w:t>
      </w:r>
      <w:r w:rsidR="007B1177" w:rsidRPr="007B1177">
        <w:rPr>
          <w:rFonts w:ascii="Times New Roman" w:hAnsi="Times New Roman" w:cs="Times New Roman"/>
          <w:lang w:val="en-GB"/>
        </w:rPr>
        <w:t>research</w:t>
      </w:r>
      <w:r>
        <w:rPr>
          <w:rFonts w:ascii="Times New Roman" w:hAnsi="Times New Roman" w:cs="Times New Roman"/>
          <w:lang w:val="en-GB"/>
        </w:rPr>
        <w:t xml:space="preserve"> by</w:t>
      </w:r>
      <w:r w:rsidR="007B1177" w:rsidRPr="007B1177">
        <w:rPr>
          <w:rFonts w:ascii="Times New Roman" w:hAnsi="Times New Roman" w:cs="Times New Roman"/>
          <w:lang w:val="en-GB"/>
        </w:rPr>
        <w:t xml:space="preserve"> </w:t>
      </w:r>
      <w:r>
        <w:rPr>
          <w:rFonts w:ascii="Times New Roman" w:hAnsi="Times New Roman" w:cs="Times New Roman"/>
          <w:lang w:val="en-GB"/>
        </w:rPr>
        <w:t xml:space="preserve">Yu et al. (2018) </w:t>
      </w:r>
      <w:r w:rsidR="007B1177" w:rsidRPr="007B1177">
        <w:rPr>
          <w:rFonts w:ascii="Times New Roman" w:hAnsi="Times New Roman" w:cs="Times New Roman"/>
          <w:lang w:val="en-GB"/>
        </w:rPr>
        <w:t>in the US indicated an even greater disparity</w:t>
      </w:r>
      <w:r>
        <w:rPr>
          <w:rFonts w:ascii="Times New Roman" w:hAnsi="Times New Roman" w:cs="Times New Roman"/>
          <w:lang w:val="en-GB"/>
        </w:rPr>
        <w:t>, which suggest</w:t>
      </w:r>
      <w:r w:rsidR="007B1177" w:rsidRPr="007B1177">
        <w:rPr>
          <w:rFonts w:ascii="Times New Roman" w:hAnsi="Times New Roman" w:cs="Times New Roman"/>
          <w:lang w:val="en-GB"/>
        </w:rPr>
        <w:t xml:space="preserve"> </w:t>
      </w:r>
      <w:r>
        <w:rPr>
          <w:rFonts w:ascii="Times New Roman" w:hAnsi="Times New Roman" w:cs="Times New Roman"/>
          <w:lang w:val="en-GB"/>
        </w:rPr>
        <w:t>t</w:t>
      </w:r>
      <w:r w:rsidR="007B1177" w:rsidRPr="007B1177">
        <w:rPr>
          <w:rFonts w:ascii="Times New Roman" w:hAnsi="Times New Roman" w:cs="Times New Roman"/>
          <w:lang w:val="en-GB"/>
        </w:rPr>
        <w:t>he incidence was 18.5% among Black women, substantially higher than the average of 9.6% and the incidence among White women in a major health plan cohort. The hospital-based prevalence in Sub-Saharan Africa (26–28%) may represent the symptomatic load in this group. The community-based estimates in the United States (18.5-35.7% among Black women) are much higher underlying rates when asymptomatic cases are included. The results suggest that the hospital-based prevalence in Sub-Saharan Africa (26–28 %) is mostly symptomatic cases, but community data suggest that there may be a bigger unrecognised burden among women of African heritage. Inequalities around the world are thus shown by research.</w:t>
      </w:r>
    </w:p>
    <w:p w14:paraId="001BE5EE" w14:textId="28633C3A" w:rsidR="00447C99" w:rsidRPr="00447C99" w:rsidRDefault="00CE448D" w:rsidP="00CE448D">
      <w:pPr>
        <w:pStyle w:val="Heading4"/>
        <w:rPr>
          <w:lang w:val="en-GB"/>
        </w:rPr>
      </w:pPr>
      <w:r>
        <w:rPr>
          <w:lang w:val="en-GB"/>
        </w:rPr>
        <w:lastRenderedPageBreak/>
        <w:t>5.5.</w:t>
      </w:r>
      <w:r w:rsidR="00447C99" w:rsidRPr="00447C99">
        <w:rPr>
          <w:lang w:val="en-GB"/>
        </w:rPr>
        <w:t>1.2 Rising Incidence Trends in SSA</w:t>
      </w:r>
    </w:p>
    <w:p w14:paraId="1DB5E7E5" w14:textId="6C08D35D" w:rsidR="008E76F6" w:rsidRPr="008E76F6" w:rsidRDefault="008E76F6" w:rsidP="008E76F6">
      <w:pPr>
        <w:spacing w:line="480" w:lineRule="auto"/>
        <w:jc w:val="both"/>
        <w:rPr>
          <w:rFonts w:ascii="Times New Roman" w:hAnsi="Times New Roman" w:cs="Times New Roman"/>
          <w:lang w:val="en-GB"/>
        </w:rPr>
      </w:pPr>
      <w:r w:rsidRPr="008E76F6">
        <w:rPr>
          <w:rFonts w:ascii="Times New Roman" w:hAnsi="Times New Roman" w:cs="Times New Roman"/>
          <w:lang w:val="en-GB"/>
        </w:rPr>
        <w:t xml:space="preserve">One sub-theme of importance is the rising evidence of increasing frequency in SSA circumstances. </w:t>
      </w:r>
      <w:proofErr w:type="spellStart"/>
      <w:r w:rsidRPr="008E76F6">
        <w:rPr>
          <w:rFonts w:ascii="Times New Roman" w:hAnsi="Times New Roman" w:cs="Times New Roman"/>
          <w:lang w:val="en-GB"/>
        </w:rPr>
        <w:t>Edzie</w:t>
      </w:r>
      <w:proofErr w:type="spellEnd"/>
      <w:r w:rsidRPr="008E76F6">
        <w:rPr>
          <w:rFonts w:ascii="Times New Roman" w:hAnsi="Times New Roman" w:cs="Times New Roman"/>
          <w:lang w:val="en-GB"/>
        </w:rPr>
        <w:t xml:space="preserve"> et al. (2023) did a retrospective cohort study in South-Central Ghana (n=2,469 women) and reported an increasing trend in the incidence rates for the year, from 66.77 per 100,000 in 2018 to 92.40 per 100,000 in 2021, with the highest incidence rates among the 35–39 years age group. It might be enhanced testing, better awareness or an actual increase in the number of cases. Yu et al. (2018) noted that their US health plan saw a decline in the incidence of diagnosis from 139.4 to 101.4 per 10,000 woman-years between 2005 and 2014. This may be due to advances in screening or treatment methods, and not a true decrease. </w:t>
      </w:r>
    </w:p>
    <w:p w14:paraId="33AAB1CD" w14:textId="70BFA74E" w:rsidR="00447C99" w:rsidRPr="00447C99" w:rsidRDefault="008E76F6" w:rsidP="008E76F6">
      <w:pPr>
        <w:spacing w:line="480" w:lineRule="auto"/>
        <w:jc w:val="both"/>
        <w:rPr>
          <w:rFonts w:ascii="Times New Roman" w:hAnsi="Times New Roman" w:cs="Times New Roman"/>
          <w:lang w:val="en-GB"/>
        </w:rPr>
      </w:pPr>
      <w:r w:rsidRPr="008E76F6">
        <w:rPr>
          <w:rFonts w:ascii="Times New Roman" w:hAnsi="Times New Roman" w:cs="Times New Roman"/>
          <w:lang w:val="en-GB"/>
        </w:rPr>
        <w:t>The contrasting results suggest regional heterogeneity, with increasing detection in resource-poor Sub-Saharan Africa and a stark decline in wealthier parts of the United States, highlighting the need for longitudinal study in Sub-Saharan Africa to better understand the underlying dynamics.</w:t>
      </w:r>
      <w:r w:rsidR="00447C99" w:rsidRPr="00447C99">
        <w:rPr>
          <w:rFonts w:ascii="Times New Roman" w:hAnsi="Times New Roman" w:cs="Times New Roman"/>
          <w:lang w:val="en-GB"/>
        </w:rPr>
        <w:t xml:space="preserve"> The observed patterns indicate a rising incidence of cases in Sub-Saharan Africa, with earlier detection occurring. This is a crucial aspect of the study concerning prevalence patterns among women of African origin and the need for more dependable long-term data in resource-limited environments</w:t>
      </w:r>
    </w:p>
    <w:p w14:paraId="3673CCA8" w14:textId="28394D2E" w:rsidR="00447C99" w:rsidRPr="00447C99" w:rsidRDefault="00CE448D" w:rsidP="00CE448D">
      <w:pPr>
        <w:pStyle w:val="Heading4"/>
        <w:rPr>
          <w:lang w:val="en-GB"/>
        </w:rPr>
      </w:pPr>
      <w:r>
        <w:rPr>
          <w:lang w:val="en-GB"/>
        </w:rPr>
        <w:t>5.5.</w:t>
      </w:r>
      <w:r w:rsidR="00447C99" w:rsidRPr="00447C99">
        <w:rPr>
          <w:lang w:val="en-GB"/>
        </w:rPr>
        <w:t>1.3 Earlier Age at Diagnosis and Onset</w:t>
      </w:r>
    </w:p>
    <w:p w14:paraId="6256907D" w14:textId="7F797EB8" w:rsidR="008E76F6" w:rsidRPr="008E76F6" w:rsidRDefault="008E76F6" w:rsidP="008E76F6">
      <w:pPr>
        <w:spacing w:line="480" w:lineRule="auto"/>
        <w:jc w:val="both"/>
        <w:rPr>
          <w:rFonts w:ascii="Times New Roman" w:hAnsi="Times New Roman" w:cs="Times New Roman"/>
          <w:lang w:val="en-GB"/>
        </w:rPr>
      </w:pPr>
      <w:r>
        <w:rPr>
          <w:rFonts w:ascii="Times New Roman" w:hAnsi="Times New Roman" w:cs="Times New Roman"/>
          <w:lang w:val="en-GB"/>
        </w:rPr>
        <w:t>Earlier onset was a consistent finding across studies</w:t>
      </w:r>
      <w:r w:rsidRPr="008E76F6">
        <w:rPr>
          <w:rFonts w:ascii="Times New Roman" w:hAnsi="Times New Roman" w:cs="Times New Roman"/>
          <w:lang w:val="en-GB"/>
        </w:rPr>
        <w:t xml:space="preserve">. </w:t>
      </w:r>
      <w:proofErr w:type="spellStart"/>
      <w:r>
        <w:rPr>
          <w:rFonts w:ascii="Times New Roman" w:hAnsi="Times New Roman" w:cs="Times New Roman"/>
          <w:lang w:val="en-GB"/>
        </w:rPr>
        <w:t>Edzie</w:t>
      </w:r>
      <w:proofErr w:type="spellEnd"/>
      <w:r>
        <w:rPr>
          <w:rFonts w:ascii="Times New Roman" w:hAnsi="Times New Roman" w:cs="Times New Roman"/>
          <w:lang w:val="en-GB"/>
        </w:rPr>
        <w:t xml:space="preserve"> et al. (2023) suggest that </w:t>
      </w:r>
      <w:r w:rsidRPr="008E76F6">
        <w:rPr>
          <w:rFonts w:ascii="Times New Roman" w:hAnsi="Times New Roman" w:cs="Times New Roman"/>
          <w:lang w:val="en-GB"/>
        </w:rPr>
        <w:t>Ghana</w:t>
      </w:r>
      <w:r>
        <w:rPr>
          <w:rFonts w:ascii="Times New Roman" w:hAnsi="Times New Roman" w:cs="Times New Roman"/>
          <w:lang w:val="en-GB"/>
        </w:rPr>
        <w:t>’</w:t>
      </w:r>
      <w:r w:rsidRPr="008E76F6">
        <w:rPr>
          <w:rFonts w:ascii="Times New Roman" w:hAnsi="Times New Roman" w:cs="Times New Roman"/>
          <w:lang w:val="en-GB"/>
        </w:rPr>
        <w:t>s mean age at first diagnosis is 36.29 years</w:t>
      </w:r>
      <w:r>
        <w:rPr>
          <w:rFonts w:ascii="Times New Roman" w:hAnsi="Times New Roman" w:cs="Times New Roman"/>
          <w:lang w:val="en-GB"/>
        </w:rPr>
        <w:t>,</w:t>
      </w:r>
      <w:r w:rsidRPr="008E76F6">
        <w:rPr>
          <w:rFonts w:ascii="Times New Roman" w:hAnsi="Times New Roman" w:cs="Times New Roman"/>
          <w:lang w:val="en-GB"/>
        </w:rPr>
        <w:t xml:space="preserve"> </w:t>
      </w:r>
      <w:r>
        <w:rPr>
          <w:rFonts w:ascii="Times New Roman" w:hAnsi="Times New Roman" w:cs="Times New Roman"/>
          <w:lang w:val="en-GB"/>
        </w:rPr>
        <w:t>i</w:t>
      </w:r>
      <w:r w:rsidRPr="008E76F6">
        <w:rPr>
          <w:rFonts w:ascii="Times New Roman" w:hAnsi="Times New Roman" w:cs="Times New Roman"/>
          <w:lang w:val="en-GB"/>
        </w:rPr>
        <w:t>t was 36.70</w:t>
      </w:r>
      <w:r>
        <w:rPr>
          <w:rFonts w:ascii="Times New Roman" w:hAnsi="Times New Roman" w:cs="Times New Roman"/>
          <w:lang w:val="en-GB"/>
        </w:rPr>
        <w:t>%</w:t>
      </w:r>
      <w:r w:rsidRPr="008E76F6">
        <w:rPr>
          <w:rFonts w:ascii="Times New Roman" w:hAnsi="Times New Roman" w:cs="Times New Roman"/>
          <w:lang w:val="en-GB"/>
        </w:rPr>
        <w:t xml:space="preserve"> in 2018 and 35.78</w:t>
      </w:r>
      <w:r>
        <w:rPr>
          <w:rFonts w:ascii="Times New Roman" w:hAnsi="Times New Roman" w:cs="Times New Roman"/>
          <w:lang w:val="en-GB"/>
        </w:rPr>
        <w:t>%</w:t>
      </w:r>
      <w:r w:rsidRPr="008E76F6">
        <w:rPr>
          <w:rFonts w:ascii="Times New Roman" w:hAnsi="Times New Roman" w:cs="Times New Roman"/>
          <w:lang w:val="en-GB"/>
        </w:rPr>
        <w:t xml:space="preserve"> in 2021, so it appears like we are gaining early detection. “The averages are getting a little bit lower each year. According to Adawe et al. (2022), Ugandans aged 31-50 were at highest risk (</w:t>
      </w:r>
      <w:proofErr w:type="spellStart"/>
      <w:r w:rsidRPr="008E76F6">
        <w:rPr>
          <w:rFonts w:ascii="Times New Roman" w:hAnsi="Times New Roman" w:cs="Times New Roman"/>
          <w:lang w:val="en-GB"/>
        </w:rPr>
        <w:t>aOR</w:t>
      </w:r>
      <w:proofErr w:type="spellEnd"/>
      <w:r w:rsidRPr="008E76F6">
        <w:rPr>
          <w:rFonts w:ascii="Times New Roman" w:hAnsi="Times New Roman" w:cs="Times New Roman"/>
          <w:lang w:val="en-GB"/>
        </w:rPr>
        <w:t xml:space="preserve"> 4.2). </w:t>
      </w:r>
      <w:proofErr w:type="spellStart"/>
      <w:r w:rsidRPr="008E76F6">
        <w:rPr>
          <w:rFonts w:ascii="Times New Roman" w:hAnsi="Times New Roman" w:cs="Times New Roman"/>
          <w:lang w:val="en-GB"/>
        </w:rPr>
        <w:t>Ukaonu</w:t>
      </w:r>
      <w:proofErr w:type="spellEnd"/>
      <w:r w:rsidRPr="008E76F6">
        <w:rPr>
          <w:rFonts w:ascii="Times New Roman" w:hAnsi="Times New Roman" w:cs="Times New Roman"/>
          <w:lang w:val="en-GB"/>
        </w:rPr>
        <w:t xml:space="preserve"> et al. (2022) and </w:t>
      </w:r>
      <w:proofErr w:type="spellStart"/>
      <w:r w:rsidRPr="008E76F6">
        <w:rPr>
          <w:rFonts w:ascii="Times New Roman" w:hAnsi="Times New Roman" w:cs="Times New Roman"/>
          <w:lang w:val="en-GB"/>
        </w:rPr>
        <w:t>Akwuruoha</w:t>
      </w:r>
      <w:proofErr w:type="spellEnd"/>
      <w:r w:rsidRPr="008E76F6">
        <w:rPr>
          <w:rFonts w:ascii="Times New Roman" w:hAnsi="Times New Roman" w:cs="Times New Roman"/>
          <w:lang w:val="en-GB"/>
        </w:rPr>
        <w:t xml:space="preserve"> et al. (2025) revealed that Nigerians aged 30-40 were at the highest risk. Baird et al. (2020) found frequency among young African American women (ages 23–35) increased over the course of 18 months from 6% (ages 23–25) to 13% (ages 32–35). Black and African-American </w:t>
      </w:r>
      <w:r w:rsidRPr="008E76F6">
        <w:rPr>
          <w:rFonts w:ascii="Times New Roman" w:hAnsi="Times New Roman" w:cs="Times New Roman"/>
          <w:lang w:val="en-GB"/>
        </w:rPr>
        <w:lastRenderedPageBreak/>
        <w:t>women report with more severe symptoms and earlier manifestation (prevalence 35.7%, larger/multiple fibroids). proponent of the (Huang et al., 2023)</w:t>
      </w:r>
      <w:r>
        <w:rPr>
          <w:rFonts w:ascii="Times New Roman" w:hAnsi="Times New Roman" w:cs="Times New Roman"/>
          <w:lang w:val="en-GB"/>
        </w:rPr>
        <w:t>.</w:t>
      </w:r>
      <w:r w:rsidRPr="008E76F6">
        <w:rPr>
          <w:rFonts w:ascii="Times New Roman" w:hAnsi="Times New Roman" w:cs="Times New Roman"/>
          <w:lang w:val="en-GB"/>
        </w:rPr>
        <w:t xml:space="preserve"> Data demonstrate the worldwide tendency for fibroids to be more common in women of reproductive age (30-40 years) and to develop at an earlier age in women of African heritage than in women of other races.</w:t>
      </w:r>
    </w:p>
    <w:p w14:paraId="0CDFF3EA" w14:textId="36F13786" w:rsidR="00447C99" w:rsidRPr="00447C99" w:rsidRDefault="008E76F6" w:rsidP="008E76F6">
      <w:pPr>
        <w:spacing w:line="480" w:lineRule="auto"/>
        <w:jc w:val="both"/>
        <w:rPr>
          <w:rFonts w:ascii="Times New Roman" w:hAnsi="Times New Roman" w:cs="Times New Roman"/>
          <w:lang w:val="en-GB"/>
        </w:rPr>
      </w:pPr>
      <w:r w:rsidRPr="008E76F6">
        <w:rPr>
          <w:rFonts w:ascii="Times New Roman" w:hAnsi="Times New Roman" w:cs="Times New Roman"/>
          <w:lang w:val="en-GB"/>
        </w:rPr>
        <w:t>In people of African origin, the age of onset may vary, and this may be a reflection of genetic susceptibility, earlier exposure to hormones or accumulation of environmental risks.</w:t>
      </w:r>
      <w:r w:rsidR="00447C99" w:rsidRPr="00447C99">
        <w:rPr>
          <w:rFonts w:ascii="Times New Roman" w:hAnsi="Times New Roman" w:cs="Times New Roman"/>
          <w:lang w:val="en-GB"/>
        </w:rPr>
        <w:t xml:space="preserve"> Nonetheless, the reduced sample sizes of SSA limit accuracy when compared to larger US cohorts. The results reveal an earlier onset and peak burden in the 30–40 age range among women of African descent, so addressing the research problem by highlighting a distinctive epidemiological pattern that requires age-targeted screening and further investigation</w:t>
      </w:r>
    </w:p>
    <w:p w14:paraId="069D15AD" w14:textId="741C89F8" w:rsidR="00447C99" w:rsidRPr="00447C99" w:rsidRDefault="00CE448D" w:rsidP="00CE448D">
      <w:pPr>
        <w:pStyle w:val="Heading4"/>
        <w:rPr>
          <w:lang w:val="en-GB"/>
        </w:rPr>
      </w:pPr>
      <w:r>
        <w:rPr>
          <w:lang w:val="en-GB"/>
        </w:rPr>
        <w:t>5.5.</w:t>
      </w:r>
      <w:r w:rsidR="00447C99" w:rsidRPr="00447C99">
        <w:rPr>
          <w:lang w:val="en-GB"/>
        </w:rPr>
        <w:t>1.4 Interpretations and Implications</w:t>
      </w:r>
    </w:p>
    <w:p w14:paraId="1FE6E322" w14:textId="77777777" w:rsidR="00E050FC" w:rsidRPr="00E050FC" w:rsidRDefault="00447C99" w:rsidP="00E050FC">
      <w:pPr>
        <w:spacing w:line="480" w:lineRule="auto"/>
        <w:jc w:val="both"/>
        <w:rPr>
          <w:rFonts w:ascii="Times New Roman" w:hAnsi="Times New Roman" w:cs="Times New Roman"/>
          <w:lang w:val="en-GB"/>
        </w:rPr>
      </w:pPr>
      <w:r w:rsidRPr="00447C99">
        <w:rPr>
          <w:rFonts w:ascii="Times New Roman" w:hAnsi="Times New Roman" w:cs="Times New Roman"/>
          <w:lang w:val="en-GB"/>
        </w:rPr>
        <w:t xml:space="preserve">The consistent patterns identified in the studies reveal a significant global trend: women of African descent demonstrate markedly higher point prevalence (ranging from 26% to 53% in hospital/clinic environments), earlier onset (with a mean age at diagnosis of approximately 36 years, peaking in the 30-40 age range), and potentially more aggressive disease progression (characterised by larger and multiple fibroids) compared to other racial/ethnic groups. </w:t>
      </w:r>
      <w:r w:rsidR="00E050FC" w:rsidRPr="00E050FC">
        <w:rPr>
          <w:rFonts w:ascii="Times New Roman" w:hAnsi="Times New Roman" w:cs="Times New Roman"/>
          <w:lang w:val="en-GB"/>
        </w:rPr>
        <w:t>These findings are consistent with large epidemiological studies that have shown that Black women are at a much greater risk of acquiring uterine fibroids in their lifespan, with risk sometimes more than 80% by age 50 in diasporic populations (Katon et al., 2023). It frequently begins around 10 years earlier than in White women and has greater reproductive, psychological, and economic consequences (Harlow et al., 2022).</w:t>
      </w:r>
    </w:p>
    <w:p w14:paraId="77A458B4" w14:textId="77777777" w:rsidR="00E050FC" w:rsidRPr="00E050FC" w:rsidRDefault="00E050FC" w:rsidP="00E050FC">
      <w:pPr>
        <w:spacing w:line="480" w:lineRule="auto"/>
        <w:jc w:val="both"/>
        <w:rPr>
          <w:rFonts w:ascii="Times New Roman" w:hAnsi="Times New Roman" w:cs="Times New Roman"/>
          <w:lang w:val="en-GB"/>
        </w:rPr>
      </w:pPr>
      <w:proofErr w:type="gramStart"/>
      <w:r w:rsidRPr="00E050FC">
        <w:rPr>
          <w:rFonts w:ascii="Times New Roman" w:hAnsi="Times New Roman" w:cs="Times New Roman"/>
          <w:lang w:val="en-GB"/>
        </w:rPr>
        <w:t>A comprehensive research</w:t>
      </w:r>
      <w:proofErr w:type="gramEnd"/>
      <w:r w:rsidRPr="00E050FC">
        <w:rPr>
          <w:rFonts w:ascii="Times New Roman" w:hAnsi="Times New Roman" w:cs="Times New Roman"/>
          <w:lang w:val="en-GB"/>
        </w:rPr>
        <w:t xml:space="preserve"> in resource-poor sub-Saharan Africa (SSA) highlights the substantial under-identification of asymptomatic patients. The real community burden may be significantly </w:t>
      </w:r>
      <w:r w:rsidRPr="00E050FC">
        <w:rPr>
          <w:rFonts w:ascii="Times New Roman" w:hAnsi="Times New Roman" w:cs="Times New Roman"/>
          <w:lang w:val="en-GB"/>
        </w:rPr>
        <w:lastRenderedPageBreak/>
        <w:t>higher than what is reported in hospital-based research (e.g. 35.7% among Black women) in US ultrasound-based cohorts (Huang et al., 2023). In resource restricted settings, the dangers are further raised by late diagnosis, increased morbidity (e.g. heavy monthly bleeding, infertility, anaemia) and higher surgical operation rates due to under-diagnosis (</w:t>
      </w:r>
      <w:proofErr w:type="spellStart"/>
      <w:r w:rsidRPr="00E050FC">
        <w:rPr>
          <w:rFonts w:ascii="Times New Roman" w:hAnsi="Times New Roman" w:cs="Times New Roman"/>
          <w:lang w:val="en-GB"/>
        </w:rPr>
        <w:t>Obeagu</w:t>
      </w:r>
      <w:proofErr w:type="spellEnd"/>
      <w:r w:rsidRPr="00E050FC">
        <w:rPr>
          <w:rFonts w:ascii="Times New Roman" w:hAnsi="Times New Roman" w:cs="Times New Roman"/>
          <w:lang w:val="en-GB"/>
        </w:rPr>
        <w:t>, 2025). Differences in the diaspora populations, including a 3- to 5-fold increase in incidence and prevalence among Black/African American women, suggest structural and biologic factors, including genetic susceptibility, vitamin D deficiency, and chronic inflammation (Ames et al., 2021; Yao et al., 2017).</w:t>
      </w:r>
    </w:p>
    <w:p w14:paraId="2FF5F099" w14:textId="53A0518D" w:rsidR="00447C99" w:rsidRPr="00447C99" w:rsidRDefault="00E050FC" w:rsidP="00E050FC">
      <w:pPr>
        <w:spacing w:line="480" w:lineRule="auto"/>
        <w:jc w:val="both"/>
        <w:rPr>
          <w:rFonts w:ascii="Times New Roman" w:hAnsi="Times New Roman" w:cs="Times New Roman"/>
          <w:lang w:val="en-GB"/>
        </w:rPr>
      </w:pPr>
      <w:r w:rsidRPr="00E050FC">
        <w:rPr>
          <w:rFonts w:ascii="Times New Roman" w:hAnsi="Times New Roman" w:cs="Times New Roman"/>
          <w:lang w:val="en-GB"/>
        </w:rPr>
        <w:t>These findings are of important importance for the clinical practice and public health. Age specific screening tests may be able to detect early and treat conservatively women between 30-40 years of age particularly those at risk due to obesity or family history thereby limiting the probability of serious symptoms or surgery.  Importantly, SSA health education initiatives and community-based ultrasonography projects are key to closing knowledge gaps and providing people access to non-invasive diagnostics (Batani and Maharaj, 2022). Thore and Prasath (2025) also suggest longitudinal research in various African communities to understand the incidence patterns, to examine gene-environment interactions and to test preventative options such as lifestyle changes and progestin-based contraception. Bridging these inequalities requires a combination of innovative medications and health policies that promote fairness. This will help to reduce the disproportionate burden on women of African descent globally.</w:t>
      </w:r>
    </w:p>
    <w:p w14:paraId="091BFD1F" w14:textId="0655DAD6" w:rsidR="00447C99" w:rsidRPr="00447C99" w:rsidRDefault="00CE448D" w:rsidP="00CE448D">
      <w:pPr>
        <w:pStyle w:val="Heading3"/>
        <w:rPr>
          <w:lang w:val="en-GB"/>
        </w:rPr>
      </w:pPr>
      <w:bookmarkStart w:id="75" w:name="_Toc229430128"/>
      <w:r>
        <w:rPr>
          <w:lang w:val="en-GB"/>
        </w:rPr>
        <w:t xml:space="preserve">5.5.2 </w:t>
      </w:r>
      <w:r w:rsidR="00447C99" w:rsidRPr="00447C99">
        <w:rPr>
          <w:lang w:val="en-GB"/>
        </w:rPr>
        <w:t>Theme 2: Reproductive and Lifestyle Risk Factors</w:t>
      </w:r>
      <w:bookmarkEnd w:id="75"/>
    </w:p>
    <w:p w14:paraId="11CA3215"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 xml:space="preserve">Reproductive and lifestyle factors were recognised as major, modifiable predictors of uterine fibroid risk in the evaluated studies, demonstrating specific protective and predisposing effects. </w:t>
      </w:r>
      <w:r w:rsidRPr="00447C99">
        <w:rPr>
          <w:rFonts w:ascii="Times New Roman" w:hAnsi="Times New Roman" w:cs="Times New Roman"/>
          <w:lang w:val="en-GB"/>
        </w:rPr>
        <w:lastRenderedPageBreak/>
        <w:t>These patterns highlight hormonal, metabolic, and genetic mechanisms that contribute to the increased burden faced by women of African descent.</w:t>
      </w:r>
    </w:p>
    <w:p w14:paraId="14EFFC5D" w14:textId="6EE6F38D" w:rsidR="00447C99" w:rsidRPr="00447C99" w:rsidRDefault="00CE448D" w:rsidP="00CE448D">
      <w:pPr>
        <w:pStyle w:val="Heading4"/>
        <w:rPr>
          <w:lang w:val="en-GB"/>
        </w:rPr>
      </w:pPr>
      <w:r>
        <w:rPr>
          <w:lang w:val="en-GB"/>
        </w:rPr>
        <w:t>5.5.</w:t>
      </w:r>
      <w:r w:rsidR="00447C99" w:rsidRPr="00447C99">
        <w:rPr>
          <w:lang w:val="en-GB"/>
        </w:rPr>
        <w:t>2.1 Protective Role of Parity and Hormonal Factors</w:t>
      </w:r>
    </w:p>
    <w:p w14:paraId="084B0FBB" w14:textId="77777777" w:rsidR="00E050FC" w:rsidRPr="00E050FC" w:rsidRDefault="00447C99" w:rsidP="00E050FC">
      <w:pPr>
        <w:spacing w:line="480" w:lineRule="auto"/>
        <w:jc w:val="both"/>
        <w:rPr>
          <w:rFonts w:ascii="Times New Roman" w:hAnsi="Times New Roman" w:cs="Times New Roman"/>
          <w:lang w:val="en-GB"/>
        </w:rPr>
      </w:pPr>
      <w:r w:rsidRPr="00447C99">
        <w:rPr>
          <w:rFonts w:ascii="Times New Roman" w:hAnsi="Times New Roman" w:cs="Times New Roman"/>
          <w:lang w:val="en-GB"/>
        </w:rPr>
        <w:t xml:space="preserve">Parity and related reproductive events were consistently identified as protective in several studies. </w:t>
      </w:r>
      <w:r w:rsidR="00E050FC" w:rsidRPr="00E050FC">
        <w:rPr>
          <w:rFonts w:ascii="Times New Roman" w:hAnsi="Times New Roman" w:cs="Times New Roman"/>
          <w:lang w:val="en-GB"/>
        </w:rPr>
        <w:t xml:space="preserve">The intensity of the protective connections between reproductive factors and uterine fibroids were constant, but varied across study designs and sites. </w:t>
      </w:r>
      <w:proofErr w:type="spellStart"/>
      <w:r w:rsidR="00E050FC" w:rsidRPr="00E050FC">
        <w:rPr>
          <w:rFonts w:ascii="Times New Roman" w:hAnsi="Times New Roman" w:cs="Times New Roman"/>
          <w:lang w:val="en-GB"/>
        </w:rPr>
        <w:t>Adebamowo</w:t>
      </w:r>
      <w:proofErr w:type="spellEnd"/>
      <w:r w:rsidR="00E050FC" w:rsidRPr="00E050FC">
        <w:rPr>
          <w:rFonts w:ascii="Times New Roman" w:hAnsi="Times New Roman" w:cs="Times New Roman"/>
          <w:lang w:val="en-GB"/>
        </w:rPr>
        <w:t xml:space="preserve"> et al. (2023) in a Nigerian cohort from the general population observed substantial negative relationships between high family size (OR0.83, 95% CI0.74-0.93), history of abortion (OR0.53) and DMPA use for longer length of time (p-trend=0.02). Hormonal theories suggest that pregnancy and progestins lead to uterine remodelling and reduced cumulative oestrogen exposure. On the other hand, less extensive studies in hospitals (</w:t>
      </w:r>
      <w:proofErr w:type="spellStart"/>
      <w:r w:rsidR="00E050FC" w:rsidRPr="00E050FC">
        <w:rPr>
          <w:rFonts w:ascii="Times New Roman" w:hAnsi="Times New Roman" w:cs="Times New Roman"/>
          <w:lang w:val="en-GB"/>
        </w:rPr>
        <w:t>Ukaonu</w:t>
      </w:r>
      <w:proofErr w:type="spellEnd"/>
      <w:r w:rsidR="00E050FC" w:rsidRPr="00E050FC">
        <w:rPr>
          <w:rFonts w:ascii="Times New Roman" w:hAnsi="Times New Roman" w:cs="Times New Roman"/>
          <w:lang w:val="en-GB"/>
        </w:rPr>
        <w:t xml:space="preserve"> et al., 2022; </w:t>
      </w:r>
      <w:proofErr w:type="spellStart"/>
      <w:r w:rsidR="00E050FC" w:rsidRPr="00E050FC">
        <w:rPr>
          <w:rFonts w:ascii="Times New Roman" w:hAnsi="Times New Roman" w:cs="Times New Roman"/>
          <w:lang w:val="en-GB"/>
        </w:rPr>
        <w:t>Akwuruoha</w:t>
      </w:r>
      <w:proofErr w:type="spellEnd"/>
      <w:r w:rsidR="00E050FC" w:rsidRPr="00E050FC">
        <w:rPr>
          <w:rFonts w:ascii="Times New Roman" w:hAnsi="Times New Roman" w:cs="Times New Roman"/>
          <w:lang w:val="en-GB"/>
        </w:rPr>
        <w:t xml:space="preserve"> et al., 2025) indicated lower but nevertheless significant associations with parity and nulliparity whereas Adawe et al. (2022) found delayed menarche as protective (</w:t>
      </w:r>
      <w:proofErr w:type="spellStart"/>
      <w:r w:rsidR="00E050FC" w:rsidRPr="00E050FC">
        <w:rPr>
          <w:rFonts w:ascii="Times New Roman" w:hAnsi="Times New Roman" w:cs="Times New Roman"/>
          <w:lang w:val="en-GB"/>
        </w:rPr>
        <w:t>aOR</w:t>
      </w:r>
      <w:proofErr w:type="spellEnd"/>
      <w:r w:rsidR="00E050FC" w:rsidRPr="00E050FC">
        <w:rPr>
          <w:rFonts w:ascii="Times New Roman" w:hAnsi="Times New Roman" w:cs="Times New Roman"/>
          <w:lang w:val="en-GB"/>
        </w:rPr>
        <w:t xml:space="preserve"> 0.4).</w:t>
      </w:r>
    </w:p>
    <w:p w14:paraId="55B1401E" w14:textId="42A73A1F" w:rsidR="00447C99" w:rsidRPr="00447C99" w:rsidRDefault="00E050FC" w:rsidP="00E050FC">
      <w:pPr>
        <w:spacing w:line="480" w:lineRule="auto"/>
        <w:jc w:val="both"/>
        <w:rPr>
          <w:rFonts w:ascii="Times New Roman" w:hAnsi="Times New Roman" w:cs="Times New Roman"/>
          <w:lang w:val="en-GB"/>
        </w:rPr>
      </w:pPr>
      <w:r w:rsidRPr="00E050FC">
        <w:rPr>
          <w:rFonts w:ascii="Times New Roman" w:hAnsi="Times New Roman" w:cs="Times New Roman"/>
          <w:lang w:val="en-GB"/>
        </w:rPr>
        <w:t>The difference in effect sizes is probably related to selection bias, since hospital samples contain more women with symptoms or low parity. These results are consistent with other study (Zhao et al., 2017; Wise et al., 2017) but also suggest that African-American women may be better protected by the prophylactic benefits of parity and progestin-based contraception. But more importantly, this suggests that if more individuals can get long-acting progestins, there may be opportunities for prevention. But it also suggests that we need to be cautious not to make too many inferences from data obtained in hospitals.</w:t>
      </w:r>
    </w:p>
    <w:p w14:paraId="0BF5B1EB" w14:textId="6AF373BB" w:rsidR="00447C99" w:rsidRPr="00447C99" w:rsidRDefault="00CE448D" w:rsidP="00CE448D">
      <w:pPr>
        <w:pStyle w:val="Heading4"/>
        <w:rPr>
          <w:lang w:val="en-GB"/>
        </w:rPr>
      </w:pPr>
      <w:r>
        <w:rPr>
          <w:lang w:val="en-GB"/>
        </w:rPr>
        <w:t>5.5.</w:t>
      </w:r>
      <w:r w:rsidR="00447C99" w:rsidRPr="00447C99">
        <w:rPr>
          <w:lang w:val="en-GB"/>
        </w:rPr>
        <w:t>2.2 Obesity, BMI, and Metabolic Risks</w:t>
      </w:r>
    </w:p>
    <w:p w14:paraId="6BB730E0" w14:textId="23C02E87" w:rsidR="00447C99" w:rsidRPr="00447C99" w:rsidRDefault="00E050FC" w:rsidP="00447C99">
      <w:pPr>
        <w:spacing w:line="480" w:lineRule="auto"/>
        <w:jc w:val="both"/>
        <w:rPr>
          <w:rFonts w:ascii="Times New Roman" w:hAnsi="Times New Roman" w:cs="Times New Roman"/>
          <w:lang w:val="en-GB"/>
        </w:rPr>
      </w:pPr>
      <w:r w:rsidRPr="00E050FC">
        <w:rPr>
          <w:rFonts w:ascii="Times New Roman" w:hAnsi="Times New Roman" w:cs="Times New Roman"/>
          <w:lang w:val="en-GB"/>
        </w:rPr>
        <w:t xml:space="preserve">A greater frequency of fibroids was closely associated with lifestyle and metabolic factors, particularly overweight and obesity. Within a Ugandan population, Adawe et al. (2022) </w:t>
      </w:r>
      <w:r w:rsidRPr="00E050FC">
        <w:rPr>
          <w:rFonts w:ascii="Times New Roman" w:hAnsi="Times New Roman" w:cs="Times New Roman"/>
          <w:lang w:val="en-GB"/>
        </w:rPr>
        <w:lastRenderedPageBreak/>
        <w:t xml:space="preserve">demonstrated elevated adjusted odds ratios for overweight (4.9, 95% CI 2.6-9.6) and obesity (4.1, 95% CI 1.6-10.5). Finding body mass index (BMI) to be a significant factor (p=0.002), </w:t>
      </w:r>
      <w:proofErr w:type="spellStart"/>
      <w:r w:rsidRPr="00E050FC">
        <w:rPr>
          <w:rFonts w:ascii="Times New Roman" w:hAnsi="Times New Roman" w:cs="Times New Roman"/>
          <w:lang w:val="en-GB"/>
        </w:rPr>
        <w:t>Akwuruoha</w:t>
      </w:r>
      <w:proofErr w:type="spellEnd"/>
      <w:r w:rsidRPr="00E050FC">
        <w:rPr>
          <w:rFonts w:ascii="Times New Roman" w:hAnsi="Times New Roman" w:cs="Times New Roman"/>
          <w:lang w:val="en-GB"/>
        </w:rPr>
        <w:t xml:space="preserve"> et al. (2025) also noted a small but positive correlation (r=0.124, p=0.022) between BMI and poorer knowledge scores. Indications of a connection between metabolic and awareness circuits are shown by this. The data support the idea that obesity promotes fibroid growth by increasing aromatisation of oestrogen in adipose tissue, which in turn increases oestrogen production. Alternatively, </w:t>
      </w:r>
      <w:proofErr w:type="spellStart"/>
      <w:r w:rsidRPr="00E050FC">
        <w:rPr>
          <w:rFonts w:ascii="Times New Roman" w:hAnsi="Times New Roman" w:cs="Times New Roman"/>
          <w:lang w:val="en-GB"/>
        </w:rPr>
        <w:t>Adebamawo</w:t>
      </w:r>
      <w:proofErr w:type="spellEnd"/>
      <w:r w:rsidRPr="00E050FC">
        <w:rPr>
          <w:rFonts w:ascii="Times New Roman" w:hAnsi="Times New Roman" w:cs="Times New Roman"/>
          <w:lang w:val="en-GB"/>
        </w:rPr>
        <w:t xml:space="preserve"> et al. (2023) looked at reproductive suppression rather than body mass index (BMI), indicating that metabolic risks may increase hormonal vulnerability in African-American women.</w:t>
      </w:r>
    </w:p>
    <w:p w14:paraId="6DDAFD87"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A comparative analysis of studies indicates that the level of influence varies across each study. Hospital-based SSA studies, using smaller samples, exhibit stronger associations; however, US cohorts, with larger and more diverse samples, provide superior control for confounding factors. This indicates that obesity may exhibit a more significant interaction with other risk factors (e.g., genetic predisposition) among women of African descent, but residual confounding cannot be ruled out. The results suggests that obesity and elevated BMI increase the prevalence of fibroids, perhaps having a more pronounced impact on women of African descent, so highlighting a modifiable factor relevant to the investigation of prevalence disparities</w:t>
      </w:r>
    </w:p>
    <w:p w14:paraId="053D2380" w14:textId="37D75923" w:rsidR="00447C99" w:rsidRPr="00447C99" w:rsidRDefault="00CE448D" w:rsidP="00CE448D">
      <w:pPr>
        <w:pStyle w:val="Heading4"/>
        <w:rPr>
          <w:lang w:val="en-GB"/>
        </w:rPr>
      </w:pPr>
      <w:r>
        <w:rPr>
          <w:lang w:val="en-GB"/>
        </w:rPr>
        <w:t>5.5.</w:t>
      </w:r>
      <w:r w:rsidR="00447C99" w:rsidRPr="00447C99">
        <w:rPr>
          <w:lang w:val="en-GB"/>
        </w:rPr>
        <w:t>2.3 Family History and Genetic Predisposition</w:t>
      </w:r>
    </w:p>
    <w:p w14:paraId="158797EE"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 xml:space="preserve">A familial history is a significant genetic risk factor. </w:t>
      </w:r>
      <w:proofErr w:type="spellStart"/>
      <w:r w:rsidRPr="00447C99">
        <w:rPr>
          <w:rFonts w:ascii="Times New Roman" w:hAnsi="Times New Roman" w:cs="Times New Roman"/>
          <w:lang w:val="en-GB"/>
        </w:rPr>
        <w:t>Akwuruoha</w:t>
      </w:r>
      <w:proofErr w:type="spellEnd"/>
      <w:r w:rsidRPr="00447C99">
        <w:rPr>
          <w:rFonts w:ascii="Times New Roman" w:hAnsi="Times New Roman" w:cs="Times New Roman"/>
          <w:lang w:val="en-GB"/>
        </w:rPr>
        <w:t xml:space="preserve"> et al. (2025) identified a significant correlation between familial fibroids and the illness (p&lt;0.001) within a cohort in Nigeria. Langton et al. (2024) provided prospective evidence from a cohort of 1,610 Black/African American individuals in the US, demonstrating a 21% increased hazard ratio (HR 1.21, 95% CI 0.96-1.52) for fibroid development linked to maternal history, with the risk being most significant </w:t>
      </w:r>
      <w:r w:rsidRPr="00447C99">
        <w:rPr>
          <w:rFonts w:ascii="Times New Roman" w:hAnsi="Times New Roman" w:cs="Times New Roman"/>
          <w:lang w:val="en-GB"/>
        </w:rPr>
        <w:lastRenderedPageBreak/>
        <w:t xml:space="preserve">when the mother was diagnosed at a young age (20–29 years: HR 1.56, 95% CI 1.11-2.21). Baird et al. (2020) reported a more than two-fold increase in the incidence of new fibroids among women with pre-existing lesions (RR 2.3, 95% CI 1.7-3.0), suggesting cumulative genetic and early-life environmental influences. </w:t>
      </w:r>
    </w:p>
    <w:p w14:paraId="0DDC424E"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These findings indicate a hereditary element that may be amplified in populations of African descent, whether owing to common genetic polymorphisms or intergenerational environmental influences. A familial history seems to increase the risk, particularly among women of African descent. This substantiates the research issue by demonstrating that genetic predisposition is a significant factor in the variation of prevalence</w:t>
      </w:r>
    </w:p>
    <w:p w14:paraId="55E870B1" w14:textId="52825DDB" w:rsidR="00447C99" w:rsidRPr="00447C99" w:rsidRDefault="00CE448D" w:rsidP="00CE448D">
      <w:pPr>
        <w:pStyle w:val="Heading4"/>
        <w:rPr>
          <w:lang w:val="en-GB"/>
        </w:rPr>
      </w:pPr>
      <w:r>
        <w:rPr>
          <w:lang w:val="en-GB"/>
        </w:rPr>
        <w:t>5.5.</w:t>
      </w:r>
      <w:r w:rsidR="00447C99" w:rsidRPr="00447C99">
        <w:rPr>
          <w:lang w:val="en-GB"/>
        </w:rPr>
        <w:t>2.4 Interpretation and Implications</w:t>
      </w:r>
    </w:p>
    <w:p w14:paraId="212F7F4B" w14:textId="3E76177B" w:rsidR="00477F30" w:rsidRDefault="00477F30" w:rsidP="00477F30">
      <w:pPr>
        <w:spacing w:line="480" w:lineRule="auto"/>
        <w:jc w:val="both"/>
        <w:rPr>
          <w:rFonts w:ascii="Times New Roman" w:hAnsi="Times New Roman" w:cs="Times New Roman"/>
          <w:lang w:val="en-GB"/>
        </w:rPr>
      </w:pPr>
      <w:r w:rsidRPr="00477F30">
        <w:rPr>
          <w:rFonts w:ascii="Times New Roman" w:hAnsi="Times New Roman" w:cs="Times New Roman"/>
          <w:lang w:val="en-GB"/>
        </w:rPr>
        <w:t xml:space="preserve">Reproductive, metabolic, and genetic variables contributed to higher chances of uterine fibroids in African-American women, as shown in ten research. When you sum up all the statistics, reproductive history is shown to be a strong protective factor. Progestin-based methods of contraception such as Depot Medroxyprogesterone Acetate (DMPA) appear to be protective against fibroid development particularly with increased parity and length of use, by lowering cumulative oestrogen exposure and increasing uterine quiescence (Harmon et al., 2022). One way by which postponement of menarche decreases risk might be by lowering the cumulative activation of uterine tissue by oestrogen. The </w:t>
      </w:r>
      <w:r>
        <w:rPr>
          <w:rFonts w:ascii="Times New Roman" w:hAnsi="Times New Roman" w:cs="Times New Roman"/>
          <w:lang w:val="en-GB"/>
        </w:rPr>
        <w:t>key</w:t>
      </w:r>
      <w:r w:rsidRPr="00477F30">
        <w:rPr>
          <w:rFonts w:ascii="Times New Roman" w:hAnsi="Times New Roman" w:cs="Times New Roman"/>
          <w:lang w:val="en-GB"/>
        </w:rPr>
        <w:t xml:space="preserve"> determinants of fibroids are metabolic variables, particularly obesity and overweight, which enhance the peripheral aromatisation of androgens to oestrogens and foster chronic low-grade inflammation (Marti et al., 2025). Heritable variations or intergenerational epigenetic factors play an important role in this group, with a considerable association between family history and the mother’s diagnosis at younger ages, suggesting that genetic predisposition enhances susceptibility (Burgio et al., 2026).</w:t>
      </w:r>
    </w:p>
    <w:p w14:paraId="1ACB0426" w14:textId="63A4B7F1" w:rsidR="00477F30" w:rsidRPr="00477F30" w:rsidRDefault="00477F30" w:rsidP="00477F30">
      <w:pPr>
        <w:spacing w:line="480" w:lineRule="auto"/>
        <w:jc w:val="both"/>
        <w:rPr>
          <w:rFonts w:ascii="Times New Roman" w:hAnsi="Times New Roman" w:cs="Times New Roman"/>
          <w:lang w:val="en-GB"/>
        </w:rPr>
      </w:pPr>
      <w:r w:rsidRPr="00477F30">
        <w:rPr>
          <w:rFonts w:ascii="Times New Roman" w:hAnsi="Times New Roman" w:cs="Times New Roman"/>
          <w:lang w:val="en-GB"/>
        </w:rPr>
        <w:lastRenderedPageBreak/>
        <w:t>Women</w:t>
      </w:r>
      <w:r>
        <w:rPr>
          <w:rFonts w:ascii="Times New Roman" w:hAnsi="Times New Roman" w:cs="Times New Roman"/>
          <w:lang w:val="en-GB"/>
        </w:rPr>
        <w:t xml:space="preserve"> of African descent in America</w:t>
      </w:r>
      <w:r w:rsidRPr="00477F30">
        <w:rPr>
          <w:rFonts w:ascii="Times New Roman" w:hAnsi="Times New Roman" w:cs="Times New Roman"/>
          <w:lang w:val="en-GB"/>
        </w:rPr>
        <w:t xml:space="preserve"> are at a higher risk of developing fibroids </w:t>
      </w:r>
      <w:r>
        <w:rPr>
          <w:rFonts w:ascii="Times New Roman" w:hAnsi="Times New Roman" w:cs="Times New Roman"/>
          <w:lang w:val="en-GB"/>
        </w:rPr>
        <w:t xml:space="preserve">because of </w:t>
      </w:r>
      <w:r w:rsidRPr="00477F30">
        <w:rPr>
          <w:rFonts w:ascii="Times New Roman" w:hAnsi="Times New Roman" w:cs="Times New Roman"/>
          <w:lang w:val="en-GB"/>
        </w:rPr>
        <w:t>their higher genetic predisposition, earlier age of diagnosis, and more exposure to risk factors. The results highlight the social and biological elements of the disparity, with metabolic risks rising with urbanisation and diet change, but reproductive protective factors (e.g. multiparity) possibly diminishing in modern African and diaspora settings due to changing fertility patterns.</w:t>
      </w:r>
    </w:p>
    <w:p w14:paraId="5E9083C2" w14:textId="1A621464" w:rsidR="00447C99" w:rsidRPr="00447C99" w:rsidRDefault="00477F30" w:rsidP="00477F30">
      <w:pPr>
        <w:spacing w:line="480" w:lineRule="auto"/>
        <w:jc w:val="both"/>
        <w:rPr>
          <w:rFonts w:ascii="Times New Roman" w:hAnsi="Times New Roman" w:cs="Times New Roman"/>
          <w:lang w:val="en-GB"/>
        </w:rPr>
      </w:pPr>
      <w:r w:rsidRPr="00477F30">
        <w:rPr>
          <w:rFonts w:ascii="Times New Roman" w:hAnsi="Times New Roman" w:cs="Times New Roman"/>
          <w:lang w:val="en-GB"/>
        </w:rPr>
        <w:t>For one, the study’s results provide a treasure trove of quick remedies to problems of interest to clinical and public health specialists. Black and Day (2016) propose that frequency and severity can be reduced by promoting equitable access, increasing availability of long-acting progestin-based contraception (particularly DMPA in resource-limited settings) and implementing focused treatments to manage weight. The gathering of regular family history during gynaecological consultations in sub-Saharan Africa and community awareness programs on modifiable risks could lead to earlier detection and conservative treatment, which could delay the onset of symptoms or surgical intervention (Woldeyohannes et al., 2023). Future studies should do longitudinal investigations in diverse African communities to better understand the role of genes in health, the efficacy of lifestyle and progestin-based therapies and remove institutional obstacles to equitable healthcare. Women of African origin around the world have huge barriers to reproductive health, and these measures are vital to helping them overcome them.</w:t>
      </w:r>
    </w:p>
    <w:p w14:paraId="691B967F" w14:textId="0DB49D90" w:rsidR="00447C99" w:rsidRPr="00447C99" w:rsidRDefault="00CE448D" w:rsidP="00CE448D">
      <w:pPr>
        <w:pStyle w:val="Heading3"/>
        <w:rPr>
          <w:lang w:val="en-GB"/>
        </w:rPr>
      </w:pPr>
      <w:bookmarkStart w:id="76" w:name="_Toc229430129"/>
      <w:r>
        <w:rPr>
          <w:lang w:val="en-GB"/>
        </w:rPr>
        <w:t xml:space="preserve">5.5.3 </w:t>
      </w:r>
      <w:r w:rsidR="00447C99" w:rsidRPr="00447C99">
        <w:rPr>
          <w:lang w:val="en-GB"/>
        </w:rPr>
        <w:t>Theme 3: Clinical Presentation and Morbidity</w:t>
      </w:r>
      <w:bookmarkEnd w:id="76"/>
    </w:p>
    <w:p w14:paraId="62696AFD" w14:textId="38071368" w:rsidR="00447C99" w:rsidRPr="00447C99" w:rsidRDefault="00EE166B" w:rsidP="00447C99">
      <w:pPr>
        <w:spacing w:line="480" w:lineRule="auto"/>
        <w:jc w:val="both"/>
        <w:rPr>
          <w:rFonts w:ascii="Times New Roman" w:hAnsi="Times New Roman" w:cs="Times New Roman"/>
          <w:lang w:val="en-GB"/>
        </w:rPr>
      </w:pPr>
      <w:r w:rsidRPr="00EE166B">
        <w:rPr>
          <w:rFonts w:ascii="Times New Roman" w:hAnsi="Times New Roman" w:cs="Times New Roman"/>
          <w:lang w:val="en-GB"/>
        </w:rPr>
        <w:t>The assessed research indicated a considerable clinical presentation and associated morbidity among women of African ancestry with uterine fibroids. The study pointed out a significant symptomatic load, common complications and vast information gaps. The data reported here highlight the diversity of clinical impacts in this population and suggest the need of early identification and improved treatment options.</w:t>
      </w:r>
    </w:p>
    <w:p w14:paraId="013A587C" w14:textId="70462DDE" w:rsidR="00447C99" w:rsidRPr="00447C99" w:rsidRDefault="00CE448D" w:rsidP="00CE448D">
      <w:pPr>
        <w:pStyle w:val="Heading4"/>
        <w:rPr>
          <w:lang w:val="en-GB"/>
        </w:rPr>
      </w:pPr>
      <w:r>
        <w:rPr>
          <w:lang w:val="en-GB"/>
        </w:rPr>
        <w:lastRenderedPageBreak/>
        <w:t>5.5.</w:t>
      </w:r>
      <w:r w:rsidR="00447C99" w:rsidRPr="00447C99">
        <w:rPr>
          <w:lang w:val="en-GB"/>
        </w:rPr>
        <w:t>3.1 High Symptomatic Burden and Common Presenting Complaints</w:t>
      </w:r>
    </w:p>
    <w:p w14:paraId="275B1B50" w14:textId="1A4E2220" w:rsidR="00EE166B" w:rsidRPr="00EE166B" w:rsidRDefault="00EE166B" w:rsidP="00EE166B">
      <w:pPr>
        <w:spacing w:line="480" w:lineRule="auto"/>
        <w:jc w:val="both"/>
        <w:rPr>
          <w:rFonts w:ascii="Times New Roman" w:hAnsi="Times New Roman" w:cs="Times New Roman"/>
          <w:lang w:val="en-GB"/>
        </w:rPr>
      </w:pPr>
      <w:r w:rsidRPr="00EE166B">
        <w:rPr>
          <w:rFonts w:ascii="Times New Roman" w:hAnsi="Times New Roman" w:cs="Times New Roman"/>
          <w:lang w:val="en-GB"/>
        </w:rPr>
        <w:t xml:space="preserve">The clinical picture was striking, and most of the diagnosed people were fairly ill. Women with fibroids had symptoms such as pelvic discomfort, menorrhagia, pelvic mass and infertility in 72.2%, 63.3%, 22.2% and 10% respectively (Adawe et al., 2022). Most clinician contacts are initiated by symptomatic patients. Yu et al. (2018) </w:t>
      </w:r>
      <w:r>
        <w:rPr>
          <w:rFonts w:ascii="Times New Roman" w:hAnsi="Times New Roman" w:cs="Times New Roman"/>
          <w:lang w:val="en-GB"/>
        </w:rPr>
        <w:t>discovers</w:t>
      </w:r>
      <w:r w:rsidRPr="00EE166B">
        <w:rPr>
          <w:rFonts w:ascii="Times New Roman" w:hAnsi="Times New Roman" w:cs="Times New Roman"/>
          <w:lang w:val="en-GB"/>
        </w:rPr>
        <w:t xml:space="preserve"> that in a large US database 90% of the diagnosis of fibroids were connected to symptom codes.</w:t>
      </w:r>
      <w:r>
        <w:rPr>
          <w:rFonts w:ascii="Times New Roman" w:hAnsi="Times New Roman" w:cs="Times New Roman"/>
          <w:lang w:val="en-GB"/>
        </w:rPr>
        <w:t xml:space="preserve"> To corroborate Yu’s findings,</w:t>
      </w:r>
      <w:r w:rsidRPr="00EE166B">
        <w:rPr>
          <w:rFonts w:ascii="Times New Roman" w:hAnsi="Times New Roman" w:cs="Times New Roman"/>
          <w:lang w:val="en-GB"/>
        </w:rPr>
        <w:t xml:space="preserve"> </w:t>
      </w:r>
      <w:proofErr w:type="spellStart"/>
      <w:r w:rsidRPr="00EE166B">
        <w:rPr>
          <w:rFonts w:ascii="Times New Roman" w:hAnsi="Times New Roman" w:cs="Times New Roman"/>
          <w:lang w:val="en-GB"/>
        </w:rPr>
        <w:t>Ukaonu</w:t>
      </w:r>
      <w:proofErr w:type="spellEnd"/>
      <w:r w:rsidRPr="00EE166B">
        <w:rPr>
          <w:rFonts w:ascii="Times New Roman" w:hAnsi="Times New Roman" w:cs="Times New Roman"/>
          <w:lang w:val="en-GB"/>
        </w:rPr>
        <w:t xml:space="preserve"> et al. (2022) </w:t>
      </w:r>
      <w:r>
        <w:rPr>
          <w:rFonts w:ascii="Times New Roman" w:hAnsi="Times New Roman" w:cs="Times New Roman"/>
          <w:lang w:val="en-GB"/>
        </w:rPr>
        <w:t>suggests</w:t>
      </w:r>
      <w:r w:rsidRPr="00EE166B">
        <w:rPr>
          <w:rFonts w:ascii="Times New Roman" w:hAnsi="Times New Roman" w:cs="Times New Roman"/>
          <w:lang w:val="en-GB"/>
        </w:rPr>
        <w:t xml:space="preserve"> that the site and type of the fibroids impacted the intensity of symptoms and the relationship between intramural and hypoechoic sonographic patterns and clinical severity. </w:t>
      </w:r>
      <w:r w:rsidR="00DD1DC8">
        <w:rPr>
          <w:rFonts w:ascii="Times New Roman" w:hAnsi="Times New Roman" w:cs="Times New Roman"/>
          <w:lang w:val="en-GB"/>
        </w:rPr>
        <w:t xml:space="preserve">Huang et al. (2023) suggests that </w:t>
      </w:r>
      <w:r w:rsidRPr="00EE166B">
        <w:rPr>
          <w:rFonts w:ascii="Times New Roman" w:hAnsi="Times New Roman" w:cs="Times New Roman"/>
          <w:lang w:val="en-GB"/>
        </w:rPr>
        <w:t xml:space="preserve">women </w:t>
      </w:r>
      <w:r w:rsidR="00DD1DC8">
        <w:rPr>
          <w:rFonts w:ascii="Times New Roman" w:hAnsi="Times New Roman" w:cs="Times New Roman"/>
          <w:lang w:val="en-GB"/>
        </w:rPr>
        <w:t xml:space="preserve">of African descent </w:t>
      </w:r>
      <w:r w:rsidRPr="00EE166B">
        <w:rPr>
          <w:rFonts w:ascii="Times New Roman" w:hAnsi="Times New Roman" w:cs="Times New Roman"/>
          <w:lang w:val="en-GB"/>
        </w:rPr>
        <w:t xml:space="preserve">are more likely to have larger fibroids (mean diameter 3.9cm, 48.3% multiple fibroids) which may cause reproductive issues, bleeding and pressure feelings. </w:t>
      </w:r>
    </w:p>
    <w:p w14:paraId="4D17794A" w14:textId="6FF7D187" w:rsidR="00447C99" w:rsidRPr="00447C99" w:rsidRDefault="00EE166B" w:rsidP="00EE166B">
      <w:pPr>
        <w:spacing w:line="480" w:lineRule="auto"/>
        <w:jc w:val="both"/>
        <w:rPr>
          <w:rFonts w:ascii="Times New Roman" w:hAnsi="Times New Roman" w:cs="Times New Roman"/>
          <w:lang w:val="en-GB"/>
        </w:rPr>
      </w:pPr>
      <w:r w:rsidRPr="00EE166B">
        <w:rPr>
          <w:rFonts w:ascii="Times New Roman" w:hAnsi="Times New Roman" w:cs="Times New Roman"/>
          <w:lang w:val="en-GB"/>
        </w:rPr>
        <w:t>These results show a substantial symptomatic burden such as pain, abnormal uterine bleeding and infertility which disproportionately affects women of African origin with a corresponding decrease of quality of life throughout reproductive years. The statistics also show a broad variety of symptoms such as discomfort, strange bleeding and infertility. They are more prevalent in women of African descent than in men which justifies the emphasis of the study topic on the clinical consequences of a higher frequency in this group.</w:t>
      </w:r>
    </w:p>
    <w:p w14:paraId="1894F682" w14:textId="098C5A9D" w:rsidR="00447C99" w:rsidRPr="00447C99" w:rsidRDefault="00CE448D" w:rsidP="00CE448D">
      <w:pPr>
        <w:pStyle w:val="Heading4"/>
        <w:rPr>
          <w:lang w:val="en-GB"/>
        </w:rPr>
      </w:pPr>
      <w:r>
        <w:rPr>
          <w:lang w:val="en-GB"/>
        </w:rPr>
        <w:t>5.5.</w:t>
      </w:r>
      <w:r w:rsidR="00447C99" w:rsidRPr="00447C99">
        <w:rPr>
          <w:lang w:val="en-GB"/>
        </w:rPr>
        <w:t>3.2 Post-Operative and Surgical Complications</w:t>
      </w:r>
    </w:p>
    <w:p w14:paraId="3CF8458C" w14:textId="5D30E6ED" w:rsidR="00DD1DC8" w:rsidRPr="00DD1DC8" w:rsidRDefault="00DD1DC8" w:rsidP="00DD1DC8">
      <w:pPr>
        <w:spacing w:line="480" w:lineRule="auto"/>
        <w:jc w:val="both"/>
        <w:rPr>
          <w:rFonts w:ascii="Times New Roman" w:hAnsi="Times New Roman" w:cs="Times New Roman"/>
          <w:lang w:val="en-GB"/>
        </w:rPr>
      </w:pPr>
      <w:r w:rsidRPr="00DD1DC8">
        <w:rPr>
          <w:rFonts w:ascii="Times New Roman" w:hAnsi="Times New Roman" w:cs="Times New Roman"/>
          <w:lang w:val="en-GB"/>
        </w:rPr>
        <w:t xml:space="preserve">The danger of serious issues during and after surgery grows as fibroids get larger and need to be treated. </w:t>
      </w:r>
      <w:proofErr w:type="spellStart"/>
      <w:r w:rsidRPr="00DD1DC8">
        <w:rPr>
          <w:rFonts w:ascii="Times New Roman" w:hAnsi="Times New Roman" w:cs="Times New Roman"/>
          <w:lang w:val="en-GB"/>
        </w:rPr>
        <w:t>Onyekpa</w:t>
      </w:r>
      <w:proofErr w:type="spellEnd"/>
      <w:r w:rsidRPr="00DD1DC8">
        <w:rPr>
          <w:rFonts w:ascii="Times New Roman" w:hAnsi="Times New Roman" w:cs="Times New Roman"/>
          <w:lang w:val="en-GB"/>
        </w:rPr>
        <w:t xml:space="preserve"> et al. (2022) reported high relationship of anaemia with wound infections. Specifically, in Nigeria, the post-operative anaemia prevalence was 53.8% in patients getting gynaecological and obstetric procedures and 80 percent of the infected cases were anaemic notably after emergency </w:t>
      </w:r>
      <w:proofErr w:type="gramStart"/>
      <w:r w:rsidRPr="00DD1DC8">
        <w:rPr>
          <w:rFonts w:ascii="Times New Roman" w:hAnsi="Times New Roman" w:cs="Times New Roman"/>
          <w:lang w:val="en-GB"/>
        </w:rPr>
        <w:t>surgeries .</w:t>
      </w:r>
      <w:proofErr w:type="gramEnd"/>
      <w:r w:rsidRPr="00DD1DC8">
        <w:rPr>
          <w:rFonts w:ascii="Times New Roman" w:hAnsi="Times New Roman" w:cs="Times New Roman"/>
          <w:lang w:val="en-GB"/>
        </w:rPr>
        <w:t xml:space="preserve"> Operations such as myomectomy or hysterectomy for fibroids have increased risks in resource-poor settings. This is due to pre-existing anaemia, suboptimal pre-</w:t>
      </w:r>
      <w:r w:rsidRPr="00DD1DC8">
        <w:rPr>
          <w:rFonts w:ascii="Times New Roman" w:hAnsi="Times New Roman" w:cs="Times New Roman"/>
          <w:lang w:val="en-GB"/>
        </w:rPr>
        <w:lastRenderedPageBreak/>
        <w:t xml:space="preserve">operative optimisation and emergency presentations. </w:t>
      </w:r>
      <w:proofErr w:type="spellStart"/>
      <w:r w:rsidR="00DB51E2">
        <w:rPr>
          <w:rFonts w:ascii="Times New Roman" w:hAnsi="Times New Roman" w:cs="Times New Roman"/>
          <w:lang w:val="en-GB"/>
        </w:rPr>
        <w:t>Ukaonu</w:t>
      </w:r>
      <w:proofErr w:type="spellEnd"/>
      <w:r w:rsidR="00DB51E2">
        <w:rPr>
          <w:rFonts w:ascii="Times New Roman" w:hAnsi="Times New Roman" w:cs="Times New Roman"/>
          <w:lang w:val="en-GB"/>
        </w:rPr>
        <w:t xml:space="preserve"> et al. (2022) suggests that i</w:t>
      </w:r>
      <w:r w:rsidR="00DB51E2" w:rsidRPr="00DB51E2">
        <w:rPr>
          <w:rFonts w:ascii="Times New Roman" w:hAnsi="Times New Roman" w:cs="Times New Roman"/>
          <w:lang w:val="en-GB"/>
        </w:rPr>
        <w:t>n 95.23 percent of patients who had surgery and showed no indications of cancer, histology revealed cellular leiomyoma. However, a more significant or symptomatic health problem is indicated by the need of surgery. Infection, delayed recovery, and infertility are some of the surgical consequences that African-American women are more likely to experience, according to recent trends</w:t>
      </w:r>
      <w:r w:rsidRPr="00DD1DC8">
        <w:rPr>
          <w:rFonts w:ascii="Times New Roman" w:hAnsi="Times New Roman" w:cs="Times New Roman"/>
          <w:lang w:val="en-GB"/>
        </w:rPr>
        <w:t>. This highlights the necessity for prompt and cautious management of these women to prevent intrusive procedures.</w:t>
      </w:r>
    </w:p>
    <w:p w14:paraId="0FFA27A4" w14:textId="213610C9" w:rsidR="00447C99" w:rsidRPr="00447C99" w:rsidRDefault="00DD1DC8" w:rsidP="00DD1DC8">
      <w:pPr>
        <w:spacing w:line="480" w:lineRule="auto"/>
        <w:jc w:val="both"/>
        <w:rPr>
          <w:rFonts w:ascii="Times New Roman" w:hAnsi="Times New Roman" w:cs="Times New Roman"/>
          <w:lang w:val="en-GB"/>
        </w:rPr>
      </w:pPr>
      <w:r w:rsidRPr="00DD1DC8">
        <w:rPr>
          <w:rFonts w:ascii="Times New Roman" w:hAnsi="Times New Roman" w:cs="Times New Roman"/>
          <w:lang w:val="en-GB"/>
        </w:rPr>
        <w:t>The results of this research are different from those of others under other settings. Hospital based SSA studies with small sample size reveal that emergency surgery is more likely to be problematic. In contrast, US cohorts with more access to elective treatments had lower immediate post-operative morbidity and higher lifetime surgery rates for Black women. Such discrepancies might be attributable to differences in the timing of treatments and availability of care and not merely biological differences. The findings showed greater surgical morbidity including anaemia and wound problems among women of African heritage, revealing a significant clinical consequence of delayed diagnosis and validating the study’s exploration of the total burden of fibroids in this group</w:t>
      </w:r>
      <w:r>
        <w:rPr>
          <w:rFonts w:ascii="Times New Roman" w:hAnsi="Times New Roman" w:cs="Times New Roman"/>
          <w:lang w:val="en-GB"/>
        </w:rPr>
        <w:t>.</w:t>
      </w:r>
    </w:p>
    <w:p w14:paraId="0ACF6DA3" w14:textId="47E9F280" w:rsidR="00447C99" w:rsidRPr="00447C99" w:rsidRDefault="00CE448D" w:rsidP="00CE448D">
      <w:pPr>
        <w:pStyle w:val="Heading4"/>
        <w:rPr>
          <w:lang w:val="en-GB"/>
        </w:rPr>
      </w:pPr>
      <w:r>
        <w:rPr>
          <w:lang w:val="en-GB"/>
        </w:rPr>
        <w:t>5.5.</w:t>
      </w:r>
      <w:r w:rsidR="00447C99" w:rsidRPr="00447C99">
        <w:rPr>
          <w:lang w:val="en-GB"/>
        </w:rPr>
        <w:t>3.3 Knowledge Gaps and Barriers to Early Detection</w:t>
      </w:r>
    </w:p>
    <w:p w14:paraId="52ADBC63" w14:textId="0DD79BBD" w:rsidR="00447C99" w:rsidRPr="00447C99" w:rsidRDefault="00DB51E2" w:rsidP="00447C99">
      <w:pPr>
        <w:spacing w:line="480" w:lineRule="auto"/>
        <w:jc w:val="both"/>
        <w:rPr>
          <w:rFonts w:ascii="Times New Roman" w:hAnsi="Times New Roman" w:cs="Times New Roman"/>
          <w:lang w:val="en-GB"/>
        </w:rPr>
      </w:pPr>
      <w:r w:rsidRPr="00DB51E2">
        <w:rPr>
          <w:rFonts w:ascii="Times New Roman" w:hAnsi="Times New Roman" w:cs="Times New Roman"/>
          <w:lang w:val="en-GB"/>
        </w:rPr>
        <w:t xml:space="preserve">The </w:t>
      </w:r>
      <w:r>
        <w:rPr>
          <w:rFonts w:ascii="Times New Roman" w:hAnsi="Times New Roman" w:cs="Times New Roman"/>
          <w:lang w:val="en-GB"/>
        </w:rPr>
        <w:t>intervention</w:t>
      </w:r>
      <w:r w:rsidRPr="00DB51E2">
        <w:rPr>
          <w:rFonts w:ascii="Times New Roman" w:hAnsi="Times New Roman" w:cs="Times New Roman"/>
          <w:lang w:val="en-GB"/>
        </w:rPr>
        <w:t xml:space="preserve"> was </w:t>
      </w:r>
      <w:r>
        <w:rPr>
          <w:rFonts w:ascii="Times New Roman" w:hAnsi="Times New Roman" w:cs="Times New Roman"/>
          <w:lang w:val="en-GB"/>
        </w:rPr>
        <w:t>hindered</w:t>
      </w:r>
      <w:r w:rsidRPr="00DB51E2">
        <w:rPr>
          <w:rFonts w:ascii="Times New Roman" w:hAnsi="Times New Roman" w:cs="Times New Roman"/>
          <w:lang w:val="en-GB"/>
        </w:rPr>
        <w:t xml:space="preserve"> by major information gaps and hurdles to early detection. </w:t>
      </w:r>
      <w:r>
        <w:rPr>
          <w:rFonts w:ascii="Times New Roman" w:hAnsi="Times New Roman" w:cs="Times New Roman"/>
          <w:lang w:val="en-GB"/>
        </w:rPr>
        <w:t>The</w:t>
      </w:r>
      <w:r w:rsidRPr="00DB51E2">
        <w:rPr>
          <w:rFonts w:ascii="Times New Roman" w:hAnsi="Times New Roman" w:cs="Times New Roman"/>
          <w:lang w:val="en-GB"/>
        </w:rPr>
        <w:t xml:space="preserve"> research by </w:t>
      </w:r>
      <w:proofErr w:type="spellStart"/>
      <w:r w:rsidRPr="00DB51E2">
        <w:rPr>
          <w:rFonts w:ascii="Times New Roman" w:hAnsi="Times New Roman" w:cs="Times New Roman"/>
          <w:lang w:val="en-GB"/>
        </w:rPr>
        <w:t>Akwuruoha</w:t>
      </w:r>
      <w:proofErr w:type="spellEnd"/>
      <w:r w:rsidRPr="00DB51E2">
        <w:rPr>
          <w:rFonts w:ascii="Times New Roman" w:hAnsi="Times New Roman" w:cs="Times New Roman"/>
          <w:lang w:val="en-GB"/>
        </w:rPr>
        <w:t xml:space="preserve"> et al. (2025) </w:t>
      </w:r>
      <w:r>
        <w:rPr>
          <w:rFonts w:ascii="Times New Roman" w:hAnsi="Times New Roman" w:cs="Times New Roman"/>
          <w:lang w:val="en-GB"/>
        </w:rPr>
        <w:t>suggest</w:t>
      </w:r>
      <w:r w:rsidRPr="00DB51E2">
        <w:rPr>
          <w:rFonts w:ascii="Times New Roman" w:hAnsi="Times New Roman" w:cs="Times New Roman"/>
          <w:lang w:val="en-GB"/>
        </w:rPr>
        <w:t xml:space="preserve"> that 22</w:t>
      </w:r>
      <w:r>
        <w:rPr>
          <w:rFonts w:ascii="Times New Roman" w:hAnsi="Times New Roman" w:cs="Times New Roman"/>
          <w:lang w:val="en-GB"/>
        </w:rPr>
        <w:t>%</w:t>
      </w:r>
      <w:r w:rsidRPr="00DB51E2">
        <w:rPr>
          <w:rFonts w:ascii="Times New Roman" w:hAnsi="Times New Roman" w:cs="Times New Roman"/>
          <w:lang w:val="en-GB"/>
        </w:rPr>
        <w:t xml:space="preserve"> of the </w:t>
      </w:r>
      <w:r>
        <w:rPr>
          <w:rFonts w:ascii="Times New Roman" w:hAnsi="Times New Roman" w:cs="Times New Roman"/>
          <w:lang w:val="en-GB"/>
        </w:rPr>
        <w:t>people</w:t>
      </w:r>
      <w:r w:rsidRPr="00DB51E2">
        <w:rPr>
          <w:rFonts w:ascii="Times New Roman" w:hAnsi="Times New Roman" w:cs="Times New Roman"/>
          <w:lang w:val="en-GB"/>
        </w:rPr>
        <w:t xml:space="preserve"> had </w:t>
      </w:r>
      <w:r>
        <w:rPr>
          <w:rFonts w:ascii="Times New Roman" w:hAnsi="Times New Roman" w:cs="Times New Roman"/>
          <w:lang w:val="en-GB"/>
        </w:rPr>
        <w:t>issues</w:t>
      </w:r>
      <w:r w:rsidRPr="00DB51E2">
        <w:rPr>
          <w:rFonts w:ascii="Times New Roman" w:hAnsi="Times New Roman" w:cs="Times New Roman"/>
          <w:lang w:val="en-GB"/>
        </w:rPr>
        <w:t xml:space="preserve"> in </w:t>
      </w:r>
      <w:r>
        <w:rPr>
          <w:rFonts w:ascii="Times New Roman" w:hAnsi="Times New Roman" w:cs="Times New Roman"/>
          <w:lang w:val="en-GB"/>
        </w:rPr>
        <w:t>understanding</w:t>
      </w:r>
      <w:r w:rsidRPr="00DB51E2">
        <w:rPr>
          <w:rFonts w:ascii="Times New Roman" w:hAnsi="Times New Roman" w:cs="Times New Roman"/>
          <w:lang w:val="en-GB"/>
        </w:rPr>
        <w:t xml:space="preserve">. </w:t>
      </w:r>
      <w:r>
        <w:rPr>
          <w:rFonts w:ascii="Times New Roman" w:hAnsi="Times New Roman" w:cs="Times New Roman"/>
          <w:lang w:val="en-GB"/>
        </w:rPr>
        <w:t>Academic</w:t>
      </w:r>
      <w:r w:rsidRPr="00DB51E2">
        <w:rPr>
          <w:rFonts w:ascii="Times New Roman" w:hAnsi="Times New Roman" w:cs="Times New Roman"/>
          <w:lang w:val="en-GB"/>
        </w:rPr>
        <w:t xml:space="preserve"> a</w:t>
      </w:r>
      <w:r>
        <w:rPr>
          <w:rFonts w:ascii="Times New Roman" w:hAnsi="Times New Roman" w:cs="Times New Roman"/>
          <w:lang w:val="en-GB"/>
        </w:rPr>
        <w:t>chievement</w:t>
      </w:r>
      <w:r w:rsidRPr="00DB51E2">
        <w:rPr>
          <w:rFonts w:ascii="Times New Roman" w:hAnsi="Times New Roman" w:cs="Times New Roman"/>
          <w:lang w:val="en-GB"/>
        </w:rPr>
        <w:t xml:space="preserve"> </w:t>
      </w:r>
      <w:r>
        <w:rPr>
          <w:rFonts w:ascii="Times New Roman" w:hAnsi="Times New Roman" w:cs="Times New Roman"/>
          <w:lang w:val="en-GB"/>
        </w:rPr>
        <w:t>tend</w:t>
      </w:r>
      <w:r w:rsidRPr="00DB51E2">
        <w:rPr>
          <w:rFonts w:ascii="Times New Roman" w:hAnsi="Times New Roman" w:cs="Times New Roman"/>
          <w:lang w:val="en-GB"/>
        </w:rPr>
        <w:t xml:space="preserve">s to </w:t>
      </w:r>
      <w:r>
        <w:rPr>
          <w:rFonts w:ascii="Times New Roman" w:hAnsi="Times New Roman" w:cs="Times New Roman"/>
          <w:lang w:val="en-GB"/>
        </w:rPr>
        <w:t>link</w:t>
      </w:r>
      <w:r w:rsidRPr="00DB51E2">
        <w:rPr>
          <w:rFonts w:ascii="Times New Roman" w:hAnsi="Times New Roman" w:cs="Times New Roman"/>
          <w:lang w:val="en-GB"/>
        </w:rPr>
        <w:t xml:space="preserve"> </w:t>
      </w:r>
      <w:r>
        <w:rPr>
          <w:rFonts w:ascii="Times New Roman" w:hAnsi="Times New Roman" w:cs="Times New Roman"/>
          <w:lang w:val="en-GB"/>
        </w:rPr>
        <w:t>firm</w:t>
      </w:r>
      <w:r w:rsidRPr="00DB51E2">
        <w:rPr>
          <w:rFonts w:ascii="Times New Roman" w:hAnsi="Times New Roman" w:cs="Times New Roman"/>
          <w:lang w:val="en-GB"/>
        </w:rPr>
        <w:t xml:space="preserve">ly with the prevalence of fibroids (p=0.035). This suggests that a </w:t>
      </w:r>
      <w:r>
        <w:rPr>
          <w:rFonts w:ascii="Times New Roman" w:hAnsi="Times New Roman" w:cs="Times New Roman"/>
          <w:lang w:val="en-GB"/>
        </w:rPr>
        <w:t>shortage</w:t>
      </w:r>
      <w:r w:rsidRPr="00DB51E2">
        <w:rPr>
          <w:rFonts w:ascii="Times New Roman" w:hAnsi="Times New Roman" w:cs="Times New Roman"/>
          <w:lang w:val="en-GB"/>
        </w:rPr>
        <w:t xml:space="preserve"> of </w:t>
      </w:r>
      <w:r>
        <w:rPr>
          <w:rFonts w:ascii="Times New Roman" w:hAnsi="Times New Roman" w:cs="Times New Roman"/>
          <w:lang w:val="en-GB"/>
        </w:rPr>
        <w:t>comprehension</w:t>
      </w:r>
      <w:r w:rsidRPr="00DB51E2">
        <w:rPr>
          <w:rFonts w:ascii="Times New Roman" w:hAnsi="Times New Roman" w:cs="Times New Roman"/>
          <w:lang w:val="en-GB"/>
        </w:rPr>
        <w:t xml:space="preserve"> may mean that fibroids are not </w:t>
      </w:r>
      <w:r w:rsidR="000B39BF">
        <w:rPr>
          <w:rFonts w:ascii="Times New Roman" w:hAnsi="Times New Roman" w:cs="Times New Roman"/>
          <w:lang w:val="en-GB"/>
        </w:rPr>
        <w:t>detected</w:t>
      </w:r>
      <w:r w:rsidRPr="00DB51E2">
        <w:rPr>
          <w:rFonts w:ascii="Times New Roman" w:hAnsi="Times New Roman" w:cs="Times New Roman"/>
          <w:lang w:val="en-GB"/>
        </w:rPr>
        <w:t xml:space="preserve"> until later than </w:t>
      </w:r>
      <w:r w:rsidR="000B39BF">
        <w:rPr>
          <w:rFonts w:ascii="Times New Roman" w:hAnsi="Times New Roman" w:cs="Times New Roman"/>
          <w:lang w:val="en-GB"/>
        </w:rPr>
        <w:t>expected</w:t>
      </w:r>
      <w:r w:rsidRPr="00DB51E2">
        <w:rPr>
          <w:rFonts w:ascii="Times New Roman" w:hAnsi="Times New Roman" w:cs="Times New Roman"/>
          <w:lang w:val="en-GB"/>
        </w:rPr>
        <w:t xml:space="preserve">. Ndebele et al. (2024) </w:t>
      </w:r>
      <w:r w:rsidR="000B39BF">
        <w:rPr>
          <w:rFonts w:ascii="Times New Roman" w:hAnsi="Times New Roman" w:cs="Times New Roman"/>
          <w:lang w:val="en-GB"/>
        </w:rPr>
        <w:t>discovered</w:t>
      </w:r>
      <w:r w:rsidRPr="00DB51E2">
        <w:rPr>
          <w:rFonts w:ascii="Times New Roman" w:hAnsi="Times New Roman" w:cs="Times New Roman"/>
          <w:lang w:val="en-GB"/>
        </w:rPr>
        <w:t xml:space="preserve"> that in their </w:t>
      </w:r>
      <w:r w:rsidR="000B39BF">
        <w:rPr>
          <w:rFonts w:ascii="Times New Roman" w:hAnsi="Times New Roman" w:cs="Times New Roman"/>
          <w:lang w:val="en-GB"/>
        </w:rPr>
        <w:t>research</w:t>
      </w:r>
      <w:r w:rsidRPr="00DB51E2">
        <w:rPr>
          <w:rFonts w:ascii="Times New Roman" w:hAnsi="Times New Roman" w:cs="Times New Roman"/>
          <w:lang w:val="en-GB"/>
        </w:rPr>
        <w:t xml:space="preserve">, the air pollution had </w:t>
      </w:r>
      <w:r w:rsidR="000B39BF">
        <w:rPr>
          <w:rFonts w:ascii="Times New Roman" w:hAnsi="Times New Roman" w:cs="Times New Roman"/>
          <w:lang w:val="en-GB"/>
        </w:rPr>
        <w:t>astonishing</w:t>
      </w:r>
      <w:r w:rsidRPr="00DB51E2">
        <w:rPr>
          <w:rFonts w:ascii="Times New Roman" w:hAnsi="Times New Roman" w:cs="Times New Roman"/>
          <w:lang w:val="en-GB"/>
        </w:rPr>
        <w:t xml:space="preserve"> beneficial benefits on certain places. They also discovered, however, that the self-reporting </w:t>
      </w:r>
      <w:r w:rsidR="000B39BF">
        <w:rPr>
          <w:rFonts w:ascii="Times New Roman" w:hAnsi="Times New Roman" w:cs="Times New Roman"/>
          <w:lang w:val="en-GB"/>
        </w:rPr>
        <w:lastRenderedPageBreak/>
        <w:t>shortcomings</w:t>
      </w:r>
      <w:r w:rsidRPr="00DB51E2">
        <w:rPr>
          <w:rFonts w:ascii="Times New Roman" w:hAnsi="Times New Roman" w:cs="Times New Roman"/>
          <w:lang w:val="en-GB"/>
        </w:rPr>
        <w:t xml:space="preserve"> posed challenges of appropriate self-identification and reporting. Ultrasonography-confirmed studies reveal greater identification of asymptomatic or early instances, indicating under-detection in conditions where therapy is based on symptoms (e.g., Baird et al., 2020; Huang et al., 2023). The findings indicate that lack of information and dependence on symptoms leads to delayed diagnosis and increased morbidity in resource-limited Sub-Saharan African settings. They stress the need of community screening, frequent ultrasounds and broad health education in high-risk communities to bridge knowledge gaps and improve outcomes.</w:t>
      </w:r>
    </w:p>
    <w:p w14:paraId="6E210850" w14:textId="21FC4423" w:rsidR="00447C99" w:rsidRPr="00447C99" w:rsidRDefault="00CE448D" w:rsidP="00CE448D">
      <w:pPr>
        <w:pStyle w:val="Heading4"/>
        <w:rPr>
          <w:lang w:val="en-GB"/>
        </w:rPr>
      </w:pPr>
      <w:r>
        <w:rPr>
          <w:lang w:val="en-GB"/>
        </w:rPr>
        <w:t>5.5.</w:t>
      </w:r>
      <w:r w:rsidR="00447C99" w:rsidRPr="00447C99">
        <w:rPr>
          <w:lang w:val="en-GB"/>
        </w:rPr>
        <w:t>3.4 Interpretations and Implications</w:t>
      </w:r>
    </w:p>
    <w:p w14:paraId="0448E9EA"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The study results reveal a notable clinical impact of uterine fibroids in women of African descent, shown by chronic pelvic pain, excessive menstrual bleeding, infertility, surgical complications, and persistent knowledge gaps. A significant symptomatic burden, observed in 74.4% of patients in Adawe et al. (2022) and 90% in Yu et al. (2018), along with elevated postoperative risks, such as anaemia and wound infection, profoundly impacts this demographic. These symptoms exacerbate difficulties during the peak reproductive years, resulting in more medical consultations, challenges in conception, and a higher likelihood of invasive interventions such as myomectomy or hysterectomy, particularly in resource-constrained settings (Sefah et al., 2023).</w:t>
      </w:r>
    </w:p>
    <w:p w14:paraId="7C426B6E"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 xml:space="preserve">Early detection and meticulous treatment are obviously crucial. In sub-Saharan Africa, where hospital-based detection predominates, including frequent ultrasound screening into gynaecological care for women in their 30s and 40s may facilitate the identification of asymptomatic cases or those in early stages (Gashaw et al., 2025). This may prevent their condition from deteriorating or necessitating surgical intervention. Community-oriented health education initiatives addressing knowledge gaps, evidenced by about 22% insufficient awareness </w:t>
      </w:r>
      <w:r w:rsidRPr="00447C99">
        <w:rPr>
          <w:rFonts w:ascii="Times New Roman" w:hAnsi="Times New Roman" w:cs="Times New Roman"/>
          <w:lang w:val="en-GB"/>
        </w:rPr>
        <w:lastRenderedPageBreak/>
        <w:t>(</w:t>
      </w:r>
      <w:proofErr w:type="spellStart"/>
      <w:r w:rsidRPr="00447C99">
        <w:rPr>
          <w:rFonts w:ascii="Times New Roman" w:hAnsi="Times New Roman" w:cs="Times New Roman"/>
          <w:lang w:val="en-GB"/>
        </w:rPr>
        <w:t>Akwuruoha</w:t>
      </w:r>
      <w:proofErr w:type="spellEnd"/>
      <w:r w:rsidRPr="00447C99">
        <w:rPr>
          <w:rFonts w:ascii="Times New Roman" w:hAnsi="Times New Roman" w:cs="Times New Roman"/>
          <w:lang w:val="en-GB"/>
        </w:rPr>
        <w:t xml:space="preserve"> et al., 2025), would empower women to seek timely medical care and recognise modifiable risk factors such as obesity and genetic susceptibility.</w:t>
      </w:r>
    </w:p>
    <w:p w14:paraId="1B20485C"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Future approaches must prioritise multi-tiered interventions: clinical (early ultrasound and conservative therapy), educational (targeted awareness campaigns), and policy-driven (equitable access to diagnostics and non-invasive therapies). Longitudinal research in diverse African populations is crucial to evaluate these strategies, elucidate gene-environment interactions, and ultimately mitigate the unequal reproductive health issues encountered by women of African descent worldwide.</w:t>
      </w:r>
    </w:p>
    <w:p w14:paraId="4084AC64" w14:textId="41FDE513" w:rsidR="00447C99" w:rsidRPr="00447C99" w:rsidRDefault="00CE448D" w:rsidP="00CE448D">
      <w:pPr>
        <w:pStyle w:val="Heading2"/>
        <w:rPr>
          <w:lang w:val="en-GB"/>
        </w:rPr>
      </w:pPr>
      <w:bookmarkStart w:id="77" w:name="_Toc229430130"/>
      <w:r>
        <w:rPr>
          <w:lang w:val="en-GB"/>
        </w:rPr>
        <w:t xml:space="preserve">5.6 </w:t>
      </w:r>
      <w:r w:rsidR="00447C99" w:rsidRPr="00447C99">
        <w:rPr>
          <w:lang w:val="en-GB"/>
        </w:rPr>
        <w:t>Chapter Summary</w:t>
      </w:r>
      <w:bookmarkEnd w:id="77"/>
    </w:p>
    <w:p w14:paraId="3CD6504B"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This chapter conducted a comprehensive thematic synthesis of the ten included studies using Thomas and Harden’s methodology. Three primary themes emerged: elevated rates and earlier onset, reproductive and lifestyle risk factors, and clinical presentation/morbidity. Cross-study data confirmed a higher frequency of fibroids in women of African descent (26–53% prevalence, rising incidence in Sub-Saharan Africa, earlier onset, protective effects of parity, risks associated with obesity and family history, and considerable symptomatic burden). The synthesis integrated quantitative findings into a narrative, highlighting disparities and areas requiring more investigation. Chapter 6 will explore these findings within the framework of existing literature, assess their strengths and limitations, and provide implications for practice and future research.</w:t>
      </w:r>
    </w:p>
    <w:p w14:paraId="2F7C78FB" w14:textId="77777777" w:rsidR="00447C99" w:rsidRDefault="00447C99" w:rsidP="00447C99">
      <w:pPr>
        <w:rPr>
          <w:lang w:val="en-GB"/>
        </w:rPr>
      </w:pPr>
    </w:p>
    <w:p w14:paraId="2ED43A96" w14:textId="77777777" w:rsidR="00447C99" w:rsidRDefault="00447C99" w:rsidP="00447C99">
      <w:pPr>
        <w:rPr>
          <w:lang w:val="en-GB"/>
        </w:rPr>
      </w:pPr>
    </w:p>
    <w:p w14:paraId="6B094885" w14:textId="77777777" w:rsidR="00447C99" w:rsidRDefault="00447C99" w:rsidP="00447C99">
      <w:pPr>
        <w:rPr>
          <w:lang w:val="en-GB"/>
        </w:rPr>
      </w:pPr>
    </w:p>
    <w:p w14:paraId="730E1E64" w14:textId="77777777" w:rsidR="00447C99" w:rsidRDefault="00447C99" w:rsidP="00447C99">
      <w:pPr>
        <w:rPr>
          <w:lang w:val="en-GB"/>
        </w:rPr>
      </w:pPr>
    </w:p>
    <w:p w14:paraId="2A847032" w14:textId="77777777" w:rsidR="00447C99" w:rsidRDefault="00447C99" w:rsidP="00447C99">
      <w:pPr>
        <w:rPr>
          <w:lang w:val="en-GB"/>
        </w:rPr>
      </w:pPr>
    </w:p>
    <w:p w14:paraId="1C881C8A" w14:textId="6888BD04" w:rsidR="00035E2A" w:rsidRPr="00A332FD" w:rsidRDefault="00CE448D" w:rsidP="00CE448D">
      <w:pPr>
        <w:pStyle w:val="Heading1"/>
        <w:rPr>
          <w:lang w:val="en-GB"/>
        </w:rPr>
      </w:pPr>
      <w:bookmarkStart w:id="78" w:name="_Toc229430131"/>
      <w:r w:rsidRPr="00A332FD">
        <w:rPr>
          <w:lang w:val="en-GB"/>
        </w:rPr>
        <w:lastRenderedPageBreak/>
        <w:t>CHAPTER 6: DISCUSSION</w:t>
      </w:r>
      <w:bookmarkEnd w:id="78"/>
    </w:p>
    <w:p w14:paraId="6A49D251" w14:textId="2B82D139" w:rsidR="004C5E94" w:rsidRPr="00A332FD" w:rsidRDefault="00A332FD" w:rsidP="00A332FD">
      <w:pPr>
        <w:pStyle w:val="Heading2"/>
        <w:rPr>
          <w:lang w:val="en-GB"/>
        </w:rPr>
      </w:pPr>
      <w:bookmarkStart w:id="79" w:name="_Toc229430132"/>
      <w:r>
        <w:rPr>
          <w:lang w:val="en-GB"/>
        </w:rPr>
        <w:t xml:space="preserve">6.1 </w:t>
      </w:r>
      <w:r w:rsidR="004C5E94" w:rsidRPr="00A332FD">
        <w:rPr>
          <w:lang w:val="en-GB"/>
        </w:rPr>
        <w:t>Introduction</w:t>
      </w:r>
      <w:bookmarkEnd w:id="79"/>
    </w:p>
    <w:p w14:paraId="6ADB84A7" w14:textId="53A93C54" w:rsidR="004C5E94" w:rsidRPr="00A332FD" w:rsidRDefault="00712BA1" w:rsidP="00A332FD">
      <w:pPr>
        <w:spacing w:line="480" w:lineRule="auto"/>
        <w:jc w:val="both"/>
        <w:rPr>
          <w:rFonts w:ascii="Times New Roman" w:hAnsi="Times New Roman" w:cs="Times New Roman"/>
          <w:lang w:val="en-GB"/>
        </w:rPr>
      </w:pPr>
      <w:r w:rsidRPr="00A332FD">
        <w:rPr>
          <w:rFonts w:ascii="Times New Roman" w:hAnsi="Times New Roman" w:cs="Times New Roman"/>
          <w:lang w:val="en-GB"/>
        </w:rPr>
        <w:t xml:space="preserve">This chapter rigorously analyses the key findings of the systematic literature review on the prevalence of uterine fibroids in women of African descent. It examines the results from Chapter 5 in relation to the literature discussed in Chapter 2, highlighting consistencies, discrepancies, and novel concepts. The argument is structured around the primary concerns identified: increased incidence and earlier onset, reproductive and lifestyle risk factors, and clinical presentation and morbidity. This chapter examines the advantages and disadvantages of the methodologies used in the included research. The </w:t>
      </w:r>
      <w:r w:rsidR="00DA0B98">
        <w:rPr>
          <w:rFonts w:ascii="Times New Roman" w:hAnsi="Times New Roman" w:cs="Times New Roman"/>
          <w:lang w:val="en-GB"/>
        </w:rPr>
        <w:t>research</w:t>
      </w:r>
      <w:r w:rsidRPr="00A332FD">
        <w:rPr>
          <w:rFonts w:ascii="Times New Roman" w:hAnsi="Times New Roman" w:cs="Times New Roman"/>
          <w:lang w:val="en-GB"/>
        </w:rPr>
        <w:t xml:space="preserve"> thereafter discusses the overarching research technique, concluding with a summary of the chapter's contributions.</w:t>
      </w:r>
    </w:p>
    <w:p w14:paraId="3B53C9E2" w14:textId="2718E42A" w:rsidR="00712BA1" w:rsidRPr="00A332FD" w:rsidRDefault="004B1039" w:rsidP="004B1039">
      <w:pPr>
        <w:pStyle w:val="Heading2"/>
        <w:rPr>
          <w:lang w:val="en-GB"/>
        </w:rPr>
      </w:pPr>
      <w:bookmarkStart w:id="80" w:name="_Toc229430133"/>
      <w:r>
        <w:rPr>
          <w:lang w:val="en-GB"/>
        </w:rPr>
        <w:t xml:space="preserve">6.2 </w:t>
      </w:r>
      <w:r w:rsidR="00712BA1" w:rsidRPr="00A332FD">
        <w:rPr>
          <w:lang w:val="en-GB"/>
        </w:rPr>
        <w:t>Discussion of Key Findings</w:t>
      </w:r>
      <w:bookmarkEnd w:id="80"/>
    </w:p>
    <w:p w14:paraId="6960C791" w14:textId="2BAB088F" w:rsidR="00712BA1" w:rsidRPr="00A332FD" w:rsidRDefault="00712BA1" w:rsidP="00A332FD">
      <w:pPr>
        <w:spacing w:line="480" w:lineRule="auto"/>
        <w:jc w:val="both"/>
        <w:rPr>
          <w:rFonts w:ascii="Times New Roman" w:hAnsi="Times New Roman" w:cs="Times New Roman"/>
          <w:lang w:val="en-GB"/>
        </w:rPr>
      </w:pPr>
      <w:r w:rsidRPr="00A332FD">
        <w:rPr>
          <w:rFonts w:ascii="Times New Roman" w:hAnsi="Times New Roman" w:cs="Times New Roman"/>
          <w:lang w:val="en-GB"/>
        </w:rPr>
        <w:t>This thorough investigation corroborates the established fact that uterine fibroids constitute a significant reproductive health issue for women of African descent. All the examined research revealed three predominant themes. These themes align with and expand upon existing knowledge, while also revealing significant gaps and contextual disparities.</w:t>
      </w:r>
    </w:p>
    <w:p w14:paraId="0EB13FBA" w14:textId="1E3205DE" w:rsidR="00712BA1" w:rsidRPr="00A332FD" w:rsidRDefault="004B1039" w:rsidP="004B1039">
      <w:pPr>
        <w:pStyle w:val="Heading3"/>
        <w:rPr>
          <w:lang w:val="en-GB"/>
        </w:rPr>
      </w:pPr>
      <w:bookmarkStart w:id="81" w:name="_Toc229430134"/>
      <w:r>
        <w:rPr>
          <w:lang w:val="en-GB"/>
        </w:rPr>
        <w:t xml:space="preserve">6.2.1 </w:t>
      </w:r>
      <w:r w:rsidR="00712BA1" w:rsidRPr="00A332FD">
        <w:rPr>
          <w:lang w:val="en-GB"/>
        </w:rPr>
        <w:t>Elevated Prevalence and Earlier Onset</w:t>
      </w:r>
      <w:bookmarkEnd w:id="81"/>
    </w:p>
    <w:p w14:paraId="7AA98C13" w14:textId="77777777" w:rsidR="003F6E9B" w:rsidRDefault="003F6E9B" w:rsidP="00F943D0">
      <w:pPr>
        <w:spacing w:line="480" w:lineRule="auto"/>
        <w:jc w:val="both"/>
        <w:rPr>
          <w:rFonts w:ascii="Times New Roman" w:hAnsi="Times New Roman" w:cs="Times New Roman"/>
          <w:lang w:val="en-GB"/>
        </w:rPr>
      </w:pPr>
      <w:r w:rsidRPr="003F6E9B">
        <w:rPr>
          <w:rFonts w:ascii="Times New Roman" w:hAnsi="Times New Roman" w:cs="Times New Roman"/>
          <w:lang w:val="en-GB"/>
        </w:rPr>
        <w:t xml:space="preserve">The synthesis </w:t>
      </w:r>
      <w:r>
        <w:rPr>
          <w:rFonts w:ascii="Times New Roman" w:hAnsi="Times New Roman" w:cs="Times New Roman"/>
          <w:lang w:val="en-GB"/>
        </w:rPr>
        <w:t>suggests</w:t>
      </w:r>
      <w:r w:rsidRPr="003F6E9B">
        <w:rPr>
          <w:rFonts w:ascii="Times New Roman" w:hAnsi="Times New Roman" w:cs="Times New Roman"/>
          <w:lang w:val="en-GB"/>
        </w:rPr>
        <w:t xml:space="preserve"> a persistently greater and disproportionate burden of uterine fibroids in women of African descent. A more nuanced analysis </w:t>
      </w:r>
      <w:r>
        <w:rPr>
          <w:rFonts w:ascii="Times New Roman" w:hAnsi="Times New Roman" w:cs="Times New Roman"/>
          <w:lang w:val="en-GB"/>
        </w:rPr>
        <w:t>suggests</w:t>
      </w:r>
      <w:r w:rsidRPr="003F6E9B">
        <w:rPr>
          <w:rFonts w:ascii="Times New Roman" w:hAnsi="Times New Roman" w:cs="Times New Roman"/>
          <w:lang w:val="en-GB"/>
        </w:rPr>
        <w:t xml:space="preserve"> the fact that the magnitude and distribution of the burden is largely influenced by methodological and contextual factors, rather than exclusively biological differences. Prevalence rates of 26.92% to 28.33% have been reported in cross-sectional studies in sub-Saharan Africa by </w:t>
      </w:r>
      <w:proofErr w:type="spellStart"/>
      <w:r w:rsidRPr="003F6E9B">
        <w:rPr>
          <w:rFonts w:ascii="Times New Roman" w:hAnsi="Times New Roman" w:cs="Times New Roman"/>
          <w:lang w:val="en-GB"/>
        </w:rPr>
        <w:t>Akwuruoha</w:t>
      </w:r>
      <w:proofErr w:type="spellEnd"/>
      <w:r w:rsidRPr="003F6E9B">
        <w:rPr>
          <w:rFonts w:ascii="Times New Roman" w:hAnsi="Times New Roman" w:cs="Times New Roman"/>
          <w:lang w:val="en-GB"/>
        </w:rPr>
        <w:t xml:space="preserve"> et al. (2025), </w:t>
      </w:r>
      <w:proofErr w:type="spellStart"/>
      <w:r w:rsidRPr="003F6E9B">
        <w:rPr>
          <w:rFonts w:ascii="Times New Roman" w:hAnsi="Times New Roman" w:cs="Times New Roman"/>
          <w:lang w:val="en-GB"/>
        </w:rPr>
        <w:t>Ukaonu</w:t>
      </w:r>
      <w:proofErr w:type="spellEnd"/>
      <w:r w:rsidRPr="003F6E9B">
        <w:rPr>
          <w:rFonts w:ascii="Times New Roman" w:hAnsi="Times New Roman" w:cs="Times New Roman"/>
          <w:lang w:val="en-GB"/>
        </w:rPr>
        <w:t xml:space="preserve"> et al. (2022) and Adawe et al. (2022) although they are generally similar and based on small hospital-based samples. </w:t>
      </w:r>
      <w:r>
        <w:rPr>
          <w:rFonts w:ascii="Times New Roman" w:hAnsi="Times New Roman" w:cs="Times New Roman"/>
          <w:lang w:val="en-GB"/>
        </w:rPr>
        <w:t>In c</w:t>
      </w:r>
      <w:r w:rsidRPr="003F6E9B">
        <w:rPr>
          <w:rFonts w:ascii="Times New Roman" w:hAnsi="Times New Roman" w:cs="Times New Roman"/>
          <w:lang w:val="en-GB"/>
        </w:rPr>
        <w:t xml:space="preserve">ontrast, ultrasound-based community cohorts from the United States suggest a greater prevalence among Black women (35.7% reported by Huang et al., 2023) and substantially lower </w:t>
      </w:r>
      <w:r w:rsidRPr="003F6E9B">
        <w:rPr>
          <w:rFonts w:ascii="Times New Roman" w:hAnsi="Times New Roman" w:cs="Times New Roman"/>
          <w:lang w:val="en-GB"/>
        </w:rPr>
        <w:lastRenderedPageBreak/>
        <w:t xml:space="preserve">rates in White (10.7%) and Hispanic/Latina (12.7%) groups. The rates are in line with previous work by Henshaw et al. (2022) and Katon et al. (2023) which estimated a lifetime prevalence of roughly 70-80% and 70% for black and white women respectively by age 50. In addition, </w:t>
      </w:r>
      <w:proofErr w:type="spellStart"/>
      <w:r w:rsidRPr="003F6E9B">
        <w:rPr>
          <w:rFonts w:ascii="Times New Roman" w:hAnsi="Times New Roman" w:cs="Times New Roman"/>
          <w:lang w:val="en-GB"/>
        </w:rPr>
        <w:t>Chibber</w:t>
      </w:r>
      <w:proofErr w:type="spellEnd"/>
      <w:r w:rsidRPr="003F6E9B">
        <w:rPr>
          <w:rFonts w:ascii="Times New Roman" w:hAnsi="Times New Roman" w:cs="Times New Roman"/>
          <w:lang w:val="en-GB"/>
        </w:rPr>
        <w:t xml:space="preserve"> et al., (2016) studied several ethnic groups and found that prevalence rates were 25.5% in Black women, compared to 5.5-7.5% in Asian and White women. </w:t>
      </w:r>
    </w:p>
    <w:p w14:paraId="37029B52" w14:textId="77777777" w:rsidR="003F6E9B" w:rsidRDefault="003F6E9B" w:rsidP="00F943D0">
      <w:pPr>
        <w:spacing w:line="480" w:lineRule="auto"/>
        <w:jc w:val="both"/>
        <w:rPr>
          <w:rFonts w:ascii="Times New Roman" w:hAnsi="Times New Roman" w:cs="Times New Roman"/>
          <w:lang w:val="en-GB"/>
        </w:rPr>
      </w:pPr>
      <w:r w:rsidRPr="003F6E9B">
        <w:rPr>
          <w:rFonts w:ascii="Times New Roman" w:hAnsi="Times New Roman" w:cs="Times New Roman"/>
          <w:lang w:val="en-GB"/>
        </w:rPr>
        <w:t xml:space="preserve">Interpretation is further complicated by divergent incidence patterns. The growing incidence reported in Ghana by </w:t>
      </w:r>
      <w:proofErr w:type="spellStart"/>
      <w:r w:rsidRPr="003F6E9B">
        <w:rPr>
          <w:rFonts w:ascii="Times New Roman" w:hAnsi="Times New Roman" w:cs="Times New Roman"/>
          <w:lang w:val="en-GB"/>
        </w:rPr>
        <w:t>Edzie</w:t>
      </w:r>
      <w:proofErr w:type="spellEnd"/>
      <w:r w:rsidRPr="003F6E9B">
        <w:rPr>
          <w:rFonts w:ascii="Times New Roman" w:hAnsi="Times New Roman" w:cs="Times New Roman"/>
          <w:lang w:val="en-GB"/>
        </w:rPr>
        <w:t xml:space="preserve"> et al (2023) is opposed to the falling diagnostic incidence in the United States, reported by Yu et al (2018). These changes probably reflect changes in diagnostic stringency, health system capacity, and screening methods rather than any real epidemiological difference. The decreasing frequency in the US may reflect improved case detection and plateauing case identification, whereas increasing rates in Sub-Saharan Africa may reflect improved but inadequate access to diagnostics. This illustrates a major limitation of the information base: the historical patterns cannot be interpreted without taking into consideration the changing health care infrastructure and detection methods.</w:t>
      </w:r>
    </w:p>
    <w:p w14:paraId="191E8F34" w14:textId="77777777" w:rsidR="003F6E9B" w:rsidRDefault="003F6E9B" w:rsidP="00F943D0">
      <w:pPr>
        <w:spacing w:line="480" w:lineRule="auto"/>
        <w:jc w:val="both"/>
        <w:rPr>
          <w:rFonts w:ascii="Times New Roman" w:hAnsi="Times New Roman" w:cs="Times New Roman"/>
          <w:lang w:val="en-GB"/>
        </w:rPr>
      </w:pPr>
      <w:r w:rsidRPr="003F6E9B">
        <w:rPr>
          <w:rFonts w:ascii="Times New Roman" w:hAnsi="Times New Roman" w:cs="Times New Roman"/>
          <w:lang w:val="en-GB"/>
        </w:rPr>
        <w:t>Baird et al. (2020) contended that the younger age of presentation among women of African heritage was additional evidence for an authentic epidemiological trend, with a mean age of around 36 years in Ghana and an increasing prevalence among women aged 23–35 years in U.S. cohorts. This result should be interpreted with caution. The most common scientific explanations (e.g. genetic predisposition and hormonal sensitivity) are given but the life cycle and social factors approach provides a broader explanation. In line with notions such as the Weathering Hypothesis, past exposure to cumulative stress, obesity-related behaviours, and reproductive activity may hasten disease development. This indicates a move from a strictly biological causality to a wider socio-epidemiological approach (Forde et al., 2019).</w:t>
      </w:r>
    </w:p>
    <w:p w14:paraId="762CAC49" w14:textId="610F0ACF" w:rsidR="00712BA1" w:rsidRPr="00A332FD" w:rsidRDefault="003F6E9B" w:rsidP="00F943D0">
      <w:pPr>
        <w:spacing w:line="480" w:lineRule="auto"/>
        <w:jc w:val="both"/>
        <w:rPr>
          <w:rFonts w:ascii="Times New Roman" w:hAnsi="Times New Roman" w:cs="Times New Roman"/>
          <w:lang w:val="en-GB"/>
        </w:rPr>
      </w:pPr>
      <w:r w:rsidRPr="003F6E9B">
        <w:rPr>
          <w:rFonts w:ascii="Times New Roman" w:hAnsi="Times New Roman" w:cs="Times New Roman"/>
          <w:lang w:val="en-GB"/>
        </w:rPr>
        <w:lastRenderedPageBreak/>
        <w:t>There are significant stakes attached to these findings. If the prevalence is higher, and perhaps underestimated in Sub-Saharan Africa, and the beginning is at an earlier age, then the screening and diagnostic techniques are not linked with the risk profile of this group. Symptom based hospital centric detection which is heavily dependent on symptoms leads to delayed presentation, greater morbidity and more intrusive treatment. Thus, fibroid prevalence is not only greater in women of African origin but is also poorly diagnosed and poorly handled from a systemic perspective (Sefah et al., 2023). This highlights the need to develop earlier population screening tools, improve access to diagnostic imaging and treatments that target both biological and structural health elements.</w:t>
      </w:r>
    </w:p>
    <w:p w14:paraId="62BFC32D" w14:textId="1650AB60" w:rsidR="00712BA1" w:rsidRPr="00A332FD" w:rsidRDefault="004B1039" w:rsidP="004B1039">
      <w:pPr>
        <w:pStyle w:val="Heading3"/>
        <w:rPr>
          <w:lang w:val="en-GB"/>
        </w:rPr>
      </w:pPr>
      <w:bookmarkStart w:id="82" w:name="_Toc229430135"/>
      <w:r>
        <w:rPr>
          <w:lang w:val="en-GB"/>
        </w:rPr>
        <w:t xml:space="preserve">6.2.2 </w:t>
      </w:r>
      <w:r w:rsidR="00712BA1" w:rsidRPr="00A332FD">
        <w:rPr>
          <w:lang w:val="en-GB"/>
        </w:rPr>
        <w:t>Reproductive and Lifestyle Risk Factors</w:t>
      </w:r>
      <w:bookmarkEnd w:id="82"/>
    </w:p>
    <w:p w14:paraId="50928C08" w14:textId="3244445E" w:rsidR="00593CA8" w:rsidRDefault="00593CA8" w:rsidP="00F943D0">
      <w:pPr>
        <w:spacing w:line="480" w:lineRule="auto"/>
        <w:jc w:val="both"/>
        <w:rPr>
          <w:rFonts w:ascii="Times New Roman" w:hAnsi="Times New Roman" w:cs="Times New Roman"/>
          <w:lang w:val="en-GB"/>
        </w:rPr>
      </w:pPr>
      <w:r w:rsidRPr="00593CA8">
        <w:rPr>
          <w:rFonts w:ascii="Times New Roman" w:hAnsi="Times New Roman" w:cs="Times New Roman"/>
          <w:lang w:val="en-GB"/>
        </w:rPr>
        <w:t xml:space="preserve">Reproductive and lifestyle factors seem to be pertinent, but not consistently significant, predictors of uterine fibroid risk. The data is read more critically to suggest that the effects of reproductive and lifestyle variables are shaped as much by context and methodology as by biology alone. Parity and hormonal exposures are said to be protective; however, the robustness and dependability of these associations vary depending on study technique and demographics. </w:t>
      </w:r>
      <w:proofErr w:type="spellStart"/>
      <w:r w:rsidRPr="00593CA8">
        <w:rPr>
          <w:rFonts w:ascii="Times New Roman" w:hAnsi="Times New Roman" w:cs="Times New Roman"/>
          <w:lang w:val="en-GB"/>
        </w:rPr>
        <w:t>Adebamowo</w:t>
      </w:r>
      <w:proofErr w:type="spellEnd"/>
      <w:r w:rsidRPr="00593CA8">
        <w:rPr>
          <w:rFonts w:ascii="Times New Roman" w:hAnsi="Times New Roman" w:cs="Times New Roman"/>
          <w:lang w:val="en-GB"/>
        </w:rPr>
        <w:t xml:space="preserve"> et al. (2023) </w:t>
      </w:r>
      <w:r w:rsidR="00711404">
        <w:rPr>
          <w:rFonts w:ascii="Times New Roman" w:hAnsi="Times New Roman" w:cs="Times New Roman"/>
          <w:lang w:val="en-GB"/>
        </w:rPr>
        <w:t>suggest</w:t>
      </w:r>
      <w:r w:rsidRPr="00593CA8">
        <w:rPr>
          <w:rFonts w:ascii="Times New Roman" w:hAnsi="Times New Roman" w:cs="Times New Roman"/>
          <w:lang w:val="en-GB"/>
        </w:rPr>
        <w:t xml:space="preserve"> significant </w:t>
      </w:r>
      <w:r w:rsidR="00711404">
        <w:rPr>
          <w:rFonts w:ascii="Times New Roman" w:hAnsi="Times New Roman" w:cs="Times New Roman"/>
          <w:lang w:val="en-GB"/>
        </w:rPr>
        <w:t>adverse</w:t>
      </w:r>
      <w:r w:rsidRPr="00593CA8">
        <w:rPr>
          <w:rFonts w:ascii="Times New Roman" w:hAnsi="Times New Roman" w:cs="Times New Roman"/>
          <w:lang w:val="en-GB"/>
        </w:rPr>
        <w:t xml:space="preserve"> associations between parity (OR 0.41) and the risk of fibroids in a population-based cohort in Nigeria. These results are in line with the broader research conducted by Zhao et al. (2017) and Wise et al. (2017) that suggests that having more children makes a woman’s uterus structure change and decreases her exposure to oestrogen across her lifetime. </w:t>
      </w:r>
    </w:p>
    <w:p w14:paraId="23F8E11C" w14:textId="421B3BC3" w:rsidR="00593CA8" w:rsidRDefault="00593CA8" w:rsidP="00F943D0">
      <w:pPr>
        <w:spacing w:line="480" w:lineRule="auto"/>
        <w:jc w:val="both"/>
        <w:rPr>
          <w:rFonts w:ascii="Times New Roman" w:hAnsi="Times New Roman" w:cs="Times New Roman"/>
          <w:lang w:val="en-GB"/>
        </w:rPr>
      </w:pPr>
      <w:r w:rsidRPr="00593CA8">
        <w:rPr>
          <w:rFonts w:ascii="Times New Roman" w:hAnsi="Times New Roman" w:cs="Times New Roman"/>
          <w:lang w:val="en-GB"/>
        </w:rPr>
        <w:t xml:space="preserve">However, the link seems to be less </w:t>
      </w:r>
      <w:r w:rsidR="00711404">
        <w:rPr>
          <w:rFonts w:ascii="Times New Roman" w:hAnsi="Times New Roman" w:cs="Times New Roman"/>
          <w:lang w:val="en-GB"/>
        </w:rPr>
        <w:t>vigorous</w:t>
      </w:r>
      <w:r w:rsidRPr="00593CA8">
        <w:rPr>
          <w:rFonts w:ascii="Times New Roman" w:hAnsi="Times New Roman" w:cs="Times New Roman"/>
          <w:lang w:val="en-GB"/>
        </w:rPr>
        <w:t xml:space="preserve"> in smaller hospital-based investigations by </w:t>
      </w:r>
      <w:proofErr w:type="spellStart"/>
      <w:r w:rsidRPr="00593CA8">
        <w:rPr>
          <w:rFonts w:ascii="Times New Roman" w:hAnsi="Times New Roman" w:cs="Times New Roman"/>
          <w:lang w:val="en-GB"/>
        </w:rPr>
        <w:t>Ukaonu</w:t>
      </w:r>
      <w:proofErr w:type="spellEnd"/>
      <w:r w:rsidRPr="00593CA8">
        <w:rPr>
          <w:rFonts w:ascii="Times New Roman" w:hAnsi="Times New Roman" w:cs="Times New Roman"/>
          <w:lang w:val="en-GB"/>
        </w:rPr>
        <w:t xml:space="preserve"> et al. (2022) and </w:t>
      </w:r>
      <w:proofErr w:type="spellStart"/>
      <w:r w:rsidRPr="00593CA8">
        <w:rPr>
          <w:rFonts w:ascii="Times New Roman" w:hAnsi="Times New Roman" w:cs="Times New Roman"/>
          <w:lang w:val="en-GB"/>
        </w:rPr>
        <w:t>Akwuruoha</w:t>
      </w:r>
      <w:proofErr w:type="spellEnd"/>
      <w:r w:rsidRPr="00593CA8">
        <w:rPr>
          <w:rFonts w:ascii="Times New Roman" w:hAnsi="Times New Roman" w:cs="Times New Roman"/>
          <w:lang w:val="en-GB"/>
        </w:rPr>
        <w:t xml:space="preserve"> et al. (2025). However, this disparity is unlikely to be due to true biological differences and may be explained by selection bias. In hospital samples, women are disproportionately represented in the incidence of symptoms and more often are nulliparous or </w:t>
      </w:r>
      <w:r w:rsidRPr="00593CA8">
        <w:rPr>
          <w:rFonts w:ascii="Times New Roman" w:hAnsi="Times New Roman" w:cs="Times New Roman"/>
          <w:lang w:val="en-GB"/>
        </w:rPr>
        <w:lastRenderedPageBreak/>
        <w:t>have reproductive difficulties. The favourable impact of parity should be interpreted with caution, since it may be overestimated in population research and underestimated in clinical contexts.</w:t>
      </w:r>
    </w:p>
    <w:p w14:paraId="2424578E" w14:textId="213FB469" w:rsidR="00593CA8" w:rsidRDefault="00593CA8" w:rsidP="00F943D0">
      <w:pPr>
        <w:spacing w:line="480" w:lineRule="auto"/>
        <w:jc w:val="both"/>
        <w:rPr>
          <w:rFonts w:ascii="Times New Roman" w:hAnsi="Times New Roman" w:cs="Times New Roman"/>
          <w:lang w:val="en-GB"/>
        </w:rPr>
      </w:pPr>
      <w:r w:rsidRPr="00593CA8">
        <w:rPr>
          <w:rFonts w:ascii="Times New Roman" w:hAnsi="Times New Roman" w:cs="Times New Roman"/>
          <w:lang w:val="en-GB"/>
        </w:rPr>
        <w:t xml:space="preserve">Both delaying menarche and administering DMPA are considered to be protective, while the specific processes are still debated. While results on oral contraceptives and other hormonal medications reveal a more complex relationship which is counter to the premise but supported by the hormonal theory that these effects are mediated by reduced lifetime oestrogen exposure (Camon et al., 2024). </w:t>
      </w:r>
      <w:proofErr w:type="spellStart"/>
      <w:r w:rsidRPr="00593CA8">
        <w:rPr>
          <w:rFonts w:ascii="Times New Roman" w:hAnsi="Times New Roman" w:cs="Times New Roman"/>
          <w:lang w:val="en-GB"/>
        </w:rPr>
        <w:t>Senbadejo</w:t>
      </w:r>
      <w:proofErr w:type="spellEnd"/>
      <w:r w:rsidRPr="00593CA8">
        <w:rPr>
          <w:rFonts w:ascii="Times New Roman" w:hAnsi="Times New Roman" w:cs="Times New Roman"/>
          <w:lang w:val="en-GB"/>
        </w:rPr>
        <w:t xml:space="preserve"> et al. (2024) observe that this disparity is greater among African-American women, which suggests that the effects of hormones on the formation of fibroids are not always linear and may be influenced by inherited and environmental variables.</w:t>
      </w:r>
    </w:p>
    <w:p w14:paraId="5199CBD3" w14:textId="798016CF" w:rsidR="00593CA8" w:rsidRDefault="00593CA8" w:rsidP="00F943D0">
      <w:pPr>
        <w:spacing w:line="480" w:lineRule="auto"/>
        <w:jc w:val="both"/>
        <w:rPr>
          <w:rFonts w:ascii="Times New Roman" w:hAnsi="Times New Roman" w:cs="Times New Roman"/>
          <w:lang w:val="en-GB"/>
        </w:rPr>
      </w:pPr>
      <w:r w:rsidRPr="00593CA8">
        <w:rPr>
          <w:rFonts w:ascii="Times New Roman" w:hAnsi="Times New Roman" w:cs="Times New Roman"/>
          <w:lang w:val="en-GB"/>
        </w:rPr>
        <w:t xml:space="preserve">Obesity has been proven repeatedly in studies to be associated with an increased incidence of fibroids. Both Adawe et al. (2022) and </w:t>
      </w:r>
      <w:proofErr w:type="spellStart"/>
      <w:r w:rsidRPr="00593CA8">
        <w:rPr>
          <w:rFonts w:ascii="Times New Roman" w:hAnsi="Times New Roman" w:cs="Times New Roman"/>
          <w:lang w:val="en-GB"/>
        </w:rPr>
        <w:t>Akwuruoha</w:t>
      </w:r>
      <w:proofErr w:type="spellEnd"/>
      <w:r w:rsidRPr="00593CA8">
        <w:rPr>
          <w:rFonts w:ascii="Times New Roman" w:hAnsi="Times New Roman" w:cs="Times New Roman"/>
          <w:lang w:val="en-GB"/>
        </w:rPr>
        <w:t xml:space="preserve"> et al. (2025) </w:t>
      </w:r>
      <w:r w:rsidR="00711404">
        <w:rPr>
          <w:rFonts w:ascii="Times New Roman" w:hAnsi="Times New Roman" w:cs="Times New Roman"/>
          <w:lang w:val="en-GB"/>
        </w:rPr>
        <w:t>suggest</w:t>
      </w:r>
      <w:r w:rsidRPr="00593CA8">
        <w:rPr>
          <w:rFonts w:ascii="Times New Roman" w:hAnsi="Times New Roman" w:cs="Times New Roman"/>
          <w:lang w:val="en-GB"/>
        </w:rPr>
        <w:t xml:space="preserve"> strong associations between higher body mass index (BMI) and the development of fibroids. These findings are consistent with meta-analyses that have associated obesity with an increased incidence of fibroids, perhaps via chronic inflammation, aromatisation of androgens to oestrogens and studies by Qin et al. (2021) and </w:t>
      </w:r>
      <w:proofErr w:type="spellStart"/>
      <w:r w:rsidRPr="00593CA8">
        <w:rPr>
          <w:rFonts w:ascii="Times New Roman" w:hAnsi="Times New Roman" w:cs="Times New Roman"/>
          <w:lang w:val="en-GB"/>
        </w:rPr>
        <w:t>Vafaei</w:t>
      </w:r>
      <w:proofErr w:type="spellEnd"/>
      <w:r w:rsidRPr="00593CA8">
        <w:rPr>
          <w:rFonts w:ascii="Times New Roman" w:hAnsi="Times New Roman" w:cs="Times New Roman"/>
          <w:lang w:val="en-GB"/>
        </w:rPr>
        <w:t xml:space="preserve"> et al. (2024). But the claim that this impact is “more pronounced” among women of African origin deserves additional scrutiny. For certain populations, the baseline rates of obesity are high, and this may complicate the relationship and make it difficult to disentangle biological vulnerability from social influences such as nutrition, urbanisation, and socioeconomic status. The life-course and social factors viewpoint posits that obesity may be a biological risk factor and a marker of societal unfairness, leading to pathological inequities.</w:t>
      </w:r>
    </w:p>
    <w:p w14:paraId="0DC60EC9" w14:textId="0231F53D" w:rsidR="00593CA8" w:rsidRDefault="00593CA8" w:rsidP="00F943D0">
      <w:pPr>
        <w:spacing w:line="480" w:lineRule="auto"/>
        <w:jc w:val="both"/>
        <w:rPr>
          <w:rFonts w:ascii="Times New Roman" w:hAnsi="Times New Roman" w:cs="Times New Roman"/>
          <w:lang w:val="en-GB"/>
        </w:rPr>
      </w:pPr>
      <w:r w:rsidRPr="00593CA8">
        <w:rPr>
          <w:rFonts w:ascii="Times New Roman" w:hAnsi="Times New Roman" w:cs="Times New Roman"/>
          <w:lang w:val="en-GB"/>
        </w:rPr>
        <w:t xml:space="preserve">This problem is aggravated by a genetic tendency, especially in families. Langton et al. (2024) found that a mother’s history was related to an increased risk, although the research relied on self-reported data and had a moderate hazard ratio (HR 1.21), resulting in a lot of ambiguity. </w:t>
      </w:r>
      <w:r w:rsidRPr="00593CA8">
        <w:rPr>
          <w:rFonts w:ascii="Times New Roman" w:hAnsi="Times New Roman" w:cs="Times New Roman"/>
          <w:lang w:val="en-GB"/>
        </w:rPr>
        <w:lastRenderedPageBreak/>
        <w:t>Contributing reasons to the underreporting (particularly in SSA settings) include recall bias and a lack of diagnostic understanding, which might mean that the associations seen are less than what they really are. Twin and genomic heritability studies may also overlook certain aspects of the picture, given the cultural differences between high income and African civilisations and the manner in which genes interact with their environment.</w:t>
      </w:r>
    </w:p>
    <w:p w14:paraId="10741172" w14:textId="2B7A4C18" w:rsidR="00712BA1" w:rsidRPr="00A332FD" w:rsidRDefault="00593CA8" w:rsidP="00F943D0">
      <w:pPr>
        <w:spacing w:line="480" w:lineRule="auto"/>
        <w:jc w:val="both"/>
        <w:rPr>
          <w:rFonts w:ascii="Times New Roman" w:hAnsi="Times New Roman" w:cs="Times New Roman"/>
          <w:lang w:val="en-GB"/>
        </w:rPr>
      </w:pPr>
      <w:r w:rsidRPr="00593CA8">
        <w:rPr>
          <w:rFonts w:ascii="Times New Roman" w:hAnsi="Times New Roman" w:cs="Times New Roman"/>
          <w:lang w:val="en-GB"/>
        </w:rPr>
        <w:t>Collectively, these data suggest that the risk for fibroids may arise from a multifaceted interplay of reproductive, metabolic, genetic, and socio-environmental variables rather than isolated reasons. Interventions targeting individual risk factors, such as parity promotion or weight reduction, may be ineffective without addressing broader structural determinants, including access to reproductive healthcare, health education, and early screening. This emphasises the need for contextually relevant, integrated preventive strategies from a public health perspective, amalgamating hormonal, behavioural, and systemic methodologies.</w:t>
      </w:r>
    </w:p>
    <w:p w14:paraId="5244C913" w14:textId="3CCA1DAC" w:rsidR="00712BA1" w:rsidRPr="00A332FD" w:rsidRDefault="004B1039" w:rsidP="00F00A39">
      <w:pPr>
        <w:pStyle w:val="Heading3"/>
        <w:rPr>
          <w:lang w:val="en-GB"/>
        </w:rPr>
      </w:pPr>
      <w:bookmarkStart w:id="83" w:name="_Toc229430136"/>
      <w:r>
        <w:rPr>
          <w:lang w:val="en-GB"/>
        </w:rPr>
        <w:t xml:space="preserve">6.2.3 </w:t>
      </w:r>
      <w:r w:rsidR="00A332FD" w:rsidRPr="00A332FD">
        <w:rPr>
          <w:lang w:val="en-GB"/>
        </w:rPr>
        <w:t>Clinical Presentation and Morbidity</w:t>
      </w:r>
      <w:bookmarkEnd w:id="83"/>
    </w:p>
    <w:p w14:paraId="0018A02C" w14:textId="77777777" w:rsidR="00191953" w:rsidRPr="00191953" w:rsidRDefault="00191953" w:rsidP="00191953">
      <w:pPr>
        <w:spacing w:line="480" w:lineRule="auto"/>
        <w:jc w:val="both"/>
        <w:rPr>
          <w:rFonts w:ascii="Times New Roman" w:hAnsi="Times New Roman" w:cs="Times New Roman"/>
          <w:lang w:val="en-GB"/>
        </w:rPr>
      </w:pPr>
      <w:r w:rsidRPr="00191953">
        <w:rPr>
          <w:rFonts w:ascii="Times New Roman" w:hAnsi="Times New Roman" w:cs="Times New Roman"/>
          <w:lang w:val="en-GB"/>
        </w:rPr>
        <w:t xml:space="preserve">Substantial data suggest that women of African descent have a considerable symptomatic burden from uterine fibroids; nevertheless, the situation is more complex since this burden is shaped equally by methodological and systemic factors as by biological ones. In the majority of studies, a significant proportion of diagnosed individuals had symptoms. Research by Adawe et al. (2022) shows that 74.4% of participants with ultrasonography confirmation had symptoms present. Large population research in the US found that most fibroids in this group were symptomatic, with 90% of the diagnoses associated with symptom codes (Yu et al. 2018). Disagreements in study designs and in detection methodologies further complicate decision-making. Research from clinical or administrative diagnostic labs generally involves only patients who have symptoms, whereas community studies that use ultrasonography, such as those conducted by Huang et al. (2023) and </w:t>
      </w:r>
      <w:r w:rsidRPr="00191953">
        <w:rPr>
          <w:rFonts w:ascii="Times New Roman" w:hAnsi="Times New Roman" w:cs="Times New Roman"/>
          <w:lang w:val="en-GB"/>
        </w:rPr>
        <w:lastRenderedPageBreak/>
        <w:t>Baird et al. (2020), include a wider population of patients, including asymptomatic individuals and those in the early stages of the disease. This discrepancy is worrisome since the stated symptom prevalence may be due to detection bias rather than a true marker of illness.</w:t>
      </w:r>
    </w:p>
    <w:p w14:paraId="70D212DD" w14:textId="60C4DB8A" w:rsidR="00191953" w:rsidRPr="00191953" w:rsidRDefault="00191953" w:rsidP="00191953">
      <w:pPr>
        <w:spacing w:line="480" w:lineRule="auto"/>
        <w:jc w:val="both"/>
        <w:rPr>
          <w:rFonts w:ascii="Times New Roman" w:hAnsi="Times New Roman" w:cs="Times New Roman"/>
          <w:lang w:val="en-GB"/>
        </w:rPr>
      </w:pPr>
      <w:r w:rsidRPr="00191953">
        <w:rPr>
          <w:rFonts w:ascii="Times New Roman" w:hAnsi="Times New Roman" w:cs="Times New Roman"/>
          <w:lang w:val="en-GB"/>
        </w:rPr>
        <w:t xml:space="preserve">When it comes to looking at the structural aspects of fibroids, things become difficult. According to Huang et al. (2023), Black and African American women tend to develop bigger and more fibroids. These fibroids are more prone to produce pressure feelings and fertility problems. Moreover, </w:t>
      </w:r>
      <w:proofErr w:type="spellStart"/>
      <w:r w:rsidRPr="00191953">
        <w:rPr>
          <w:rFonts w:ascii="Times New Roman" w:hAnsi="Times New Roman" w:cs="Times New Roman"/>
          <w:lang w:val="en-GB"/>
        </w:rPr>
        <w:t>Ukaonu</w:t>
      </w:r>
      <w:proofErr w:type="spellEnd"/>
      <w:r w:rsidRPr="00191953">
        <w:rPr>
          <w:rFonts w:ascii="Times New Roman" w:hAnsi="Times New Roman" w:cs="Times New Roman"/>
          <w:lang w:val="en-GB"/>
        </w:rPr>
        <w:t xml:space="preserve"> et al. (2022) </w:t>
      </w:r>
      <w:r w:rsidR="00711404">
        <w:rPr>
          <w:rFonts w:ascii="Times New Roman" w:hAnsi="Times New Roman" w:cs="Times New Roman"/>
          <w:lang w:val="en-GB"/>
        </w:rPr>
        <w:t>suggest</w:t>
      </w:r>
      <w:r w:rsidRPr="00191953">
        <w:rPr>
          <w:rFonts w:ascii="Times New Roman" w:hAnsi="Times New Roman" w:cs="Times New Roman"/>
          <w:lang w:val="en-GB"/>
        </w:rPr>
        <w:t xml:space="preserve"> that different sonographic patterns corresponded to increasing intensity. These results may reflect a more severe clinical presentation or delayed diagnosis, as patients from sub-Saharan Africa commonly come late with advanced symptoms. This is in keeping with the concept of social determinants of health, which highlights the importance of variables such as economic status, access to health care, and the efficacy of the health system in determining the overall health of individuals. Inherited susceptibility and social differences in access to medical treatment may be markers of severity.</w:t>
      </w:r>
    </w:p>
    <w:p w14:paraId="6C806150" w14:textId="5B78A57B" w:rsidR="00191953" w:rsidRPr="00191953" w:rsidRDefault="00191953" w:rsidP="00191953">
      <w:pPr>
        <w:spacing w:line="480" w:lineRule="auto"/>
        <w:jc w:val="both"/>
        <w:rPr>
          <w:rFonts w:ascii="Times New Roman" w:hAnsi="Times New Roman" w:cs="Times New Roman"/>
          <w:lang w:val="en-GB"/>
        </w:rPr>
      </w:pPr>
      <w:r w:rsidRPr="00191953">
        <w:rPr>
          <w:rFonts w:ascii="Times New Roman" w:hAnsi="Times New Roman" w:cs="Times New Roman"/>
          <w:lang w:val="en-GB"/>
        </w:rPr>
        <w:t xml:space="preserve">This discovery is in agreement with previous studies linking pelvic pressure or pain and abnormal uterine bleeding (menorrhagia or </w:t>
      </w:r>
      <w:proofErr w:type="spellStart"/>
      <w:r w:rsidRPr="00191953">
        <w:rPr>
          <w:rFonts w:ascii="Times New Roman" w:hAnsi="Times New Roman" w:cs="Times New Roman"/>
          <w:lang w:val="en-GB"/>
        </w:rPr>
        <w:t>hypomenorrhoea</w:t>
      </w:r>
      <w:proofErr w:type="spellEnd"/>
      <w:r w:rsidRPr="00191953">
        <w:rPr>
          <w:rFonts w:ascii="Times New Roman" w:hAnsi="Times New Roman" w:cs="Times New Roman"/>
          <w:lang w:val="en-GB"/>
        </w:rPr>
        <w:t>) as signs of symptomatic fibroids (Giuliani et al., 2020). Submucosal tumours might induce profuse bleeding depending on the location (Ghosh et al., 2018; Sohn et al., 2018). Anterior tumours can produce urinary symptoms and constipation (</w:t>
      </w:r>
      <w:proofErr w:type="spellStart"/>
      <w:r w:rsidRPr="00191953">
        <w:rPr>
          <w:rFonts w:ascii="Times New Roman" w:hAnsi="Times New Roman" w:cs="Times New Roman"/>
          <w:lang w:val="en-GB"/>
        </w:rPr>
        <w:t>Krentel</w:t>
      </w:r>
      <w:proofErr w:type="spellEnd"/>
      <w:r w:rsidRPr="00191953">
        <w:rPr>
          <w:rFonts w:ascii="Times New Roman" w:hAnsi="Times New Roman" w:cs="Times New Roman"/>
          <w:lang w:val="en-GB"/>
        </w:rPr>
        <w:t xml:space="preserve"> and De Wilde, 2022). </w:t>
      </w:r>
      <w:r w:rsidR="00711404">
        <w:rPr>
          <w:rFonts w:ascii="Times New Roman" w:hAnsi="Times New Roman" w:cs="Times New Roman"/>
          <w:lang w:val="en-GB"/>
        </w:rPr>
        <w:t>It was</w:t>
      </w:r>
      <w:r w:rsidRPr="00191953">
        <w:rPr>
          <w:rFonts w:ascii="Times New Roman" w:hAnsi="Times New Roman" w:cs="Times New Roman"/>
          <w:lang w:val="en-GB"/>
        </w:rPr>
        <w:t xml:space="preserve"> observed that quality of life is substantially impaired during the peak reproductive years, which is in concordance with the higher symptomatic rates reported in the included studies.</w:t>
      </w:r>
    </w:p>
    <w:p w14:paraId="7BEC24DE" w14:textId="77777777" w:rsidR="00191953" w:rsidRPr="00191953" w:rsidRDefault="00191953" w:rsidP="00191953">
      <w:pPr>
        <w:spacing w:line="480" w:lineRule="auto"/>
        <w:jc w:val="both"/>
        <w:rPr>
          <w:rFonts w:ascii="Times New Roman" w:hAnsi="Times New Roman" w:cs="Times New Roman"/>
          <w:lang w:val="en-GB"/>
        </w:rPr>
      </w:pPr>
      <w:r w:rsidRPr="00191953">
        <w:rPr>
          <w:rFonts w:ascii="Times New Roman" w:hAnsi="Times New Roman" w:cs="Times New Roman"/>
          <w:lang w:val="en-GB"/>
        </w:rPr>
        <w:t xml:space="preserve">The surgical results have provided more evidence that systemic variables influence the clinical burden. The high occurrence of post-operative anaemia and associated wound infections in Nigeria shows a definite link between poor pre-operative care and delayed therapy. In high-income </w:t>
      </w:r>
      <w:r w:rsidRPr="00191953">
        <w:rPr>
          <w:rFonts w:ascii="Times New Roman" w:hAnsi="Times New Roman" w:cs="Times New Roman"/>
          <w:lang w:val="en-GB"/>
        </w:rPr>
        <w:lastRenderedPageBreak/>
        <w:t>countries, complications are less prevalent since treatments are begun earlier and surgeries are typically voluntary. Based on this classification, it seems that the difference in surgical results is mostly related to availability, timing, and perioperative therapy and not disease severity. The prospect of greatly reducing morbidity with better early identification and improved pre-operative care without changing the underlying disease process has far-reaching consequences.</w:t>
      </w:r>
    </w:p>
    <w:p w14:paraId="59A0030A" w14:textId="7D678C4E" w:rsidR="00191953" w:rsidRPr="00191953" w:rsidRDefault="00191953" w:rsidP="00191953">
      <w:pPr>
        <w:spacing w:line="480" w:lineRule="auto"/>
        <w:jc w:val="both"/>
        <w:rPr>
          <w:rFonts w:ascii="Times New Roman" w:hAnsi="Times New Roman" w:cs="Times New Roman"/>
          <w:lang w:val="en-GB"/>
        </w:rPr>
      </w:pPr>
      <w:r w:rsidRPr="00191953">
        <w:rPr>
          <w:rFonts w:ascii="Times New Roman" w:hAnsi="Times New Roman" w:cs="Times New Roman"/>
          <w:lang w:val="en-GB"/>
        </w:rPr>
        <w:t xml:space="preserve">Diagnostic difficulties and ignorance add to these problems. </w:t>
      </w:r>
      <w:proofErr w:type="spellStart"/>
      <w:r w:rsidRPr="00191953">
        <w:rPr>
          <w:rFonts w:ascii="Times New Roman" w:hAnsi="Times New Roman" w:cs="Times New Roman"/>
          <w:lang w:val="en-GB"/>
        </w:rPr>
        <w:t>Akwuruoha</w:t>
      </w:r>
      <w:proofErr w:type="spellEnd"/>
      <w:r w:rsidRPr="00191953">
        <w:rPr>
          <w:rFonts w:ascii="Times New Roman" w:hAnsi="Times New Roman" w:cs="Times New Roman"/>
          <w:lang w:val="en-GB"/>
        </w:rPr>
        <w:t xml:space="preserve"> et al. (2025) </w:t>
      </w:r>
      <w:r w:rsidR="00711404">
        <w:rPr>
          <w:rFonts w:ascii="Times New Roman" w:hAnsi="Times New Roman" w:cs="Times New Roman"/>
          <w:lang w:val="en-GB"/>
        </w:rPr>
        <w:t>suggest</w:t>
      </w:r>
      <w:r w:rsidRPr="00191953">
        <w:rPr>
          <w:rFonts w:ascii="Times New Roman" w:hAnsi="Times New Roman" w:cs="Times New Roman"/>
          <w:lang w:val="en-GB"/>
        </w:rPr>
        <w:t xml:space="preserve"> that women with fibroids typically do not seek medical care on time due to lack of knowledge about the disease. This relationship appears to be reciprocal, as those diagnosed with fibroids may learn more about the problem. Ndebele et al. (2024) </w:t>
      </w:r>
      <w:r w:rsidR="00711404">
        <w:rPr>
          <w:rFonts w:ascii="Times New Roman" w:hAnsi="Times New Roman" w:cs="Times New Roman"/>
          <w:lang w:val="en-GB"/>
        </w:rPr>
        <w:t>suggested</w:t>
      </w:r>
      <w:r w:rsidRPr="00191953">
        <w:rPr>
          <w:rFonts w:ascii="Times New Roman" w:hAnsi="Times New Roman" w:cs="Times New Roman"/>
          <w:lang w:val="en-GB"/>
        </w:rPr>
        <w:t xml:space="preserve"> that symptom-based diagnosis in Sub-Saharan Africa misses early illness, unlike conventional imaging in better-income countries.</w:t>
      </w:r>
    </w:p>
    <w:p w14:paraId="6A6102A6" w14:textId="7ECCC389" w:rsidR="001A0C49" w:rsidRPr="00A332FD" w:rsidRDefault="00191953" w:rsidP="00191953">
      <w:pPr>
        <w:spacing w:line="480" w:lineRule="auto"/>
        <w:jc w:val="both"/>
        <w:rPr>
          <w:rFonts w:ascii="Times New Roman" w:hAnsi="Times New Roman" w:cs="Times New Roman"/>
          <w:lang w:val="en-GB"/>
        </w:rPr>
      </w:pPr>
      <w:r w:rsidRPr="00191953">
        <w:rPr>
          <w:rFonts w:ascii="Times New Roman" w:hAnsi="Times New Roman" w:cs="Times New Roman"/>
          <w:lang w:val="en-GB"/>
        </w:rPr>
        <w:t xml:space="preserve">The more prominent and sometimes more serious clinical effects on this segment of the population in their most productive years lead to a considerable burden of human suffering, </w:t>
      </w:r>
      <w:proofErr w:type="spellStart"/>
      <w:r w:rsidRPr="00191953">
        <w:rPr>
          <w:rFonts w:ascii="Times New Roman" w:hAnsi="Times New Roman" w:cs="Times New Roman"/>
          <w:lang w:val="en-GB"/>
        </w:rPr>
        <w:t>infecundity</w:t>
      </w:r>
      <w:proofErr w:type="spellEnd"/>
      <w:r w:rsidRPr="00191953">
        <w:rPr>
          <w:rFonts w:ascii="Times New Roman" w:hAnsi="Times New Roman" w:cs="Times New Roman"/>
          <w:lang w:val="en-GB"/>
        </w:rPr>
        <w:t>, chronic anaemia, lower job participation, and increasing costs for health care. There is no doubt that the reactive treatments that exist now, that just deal with symptoms, are failing. These numbers show that. Objective 3, which is especially relevant in sub-Saharan Africa, requires frequent screenings, improved health literacy, and fair access to early diagnosis and conservative treatment.</w:t>
      </w:r>
    </w:p>
    <w:p w14:paraId="290D0396" w14:textId="6E163ED4" w:rsidR="00A332FD" w:rsidRPr="00A332FD" w:rsidRDefault="00F00A39" w:rsidP="00F00A39">
      <w:pPr>
        <w:pStyle w:val="Heading3"/>
        <w:rPr>
          <w:lang w:val="en-GB"/>
        </w:rPr>
      </w:pPr>
      <w:bookmarkStart w:id="84" w:name="_Toc229430137"/>
      <w:r>
        <w:rPr>
          <w:lang w:val="en-GB"/>
        </w:rPr>
        <w:t xml:space="preserve">6.2.4 </w:t>
      </w:r>
      <w:r w:rsidR="00A332FD" w:rsidRPr="00A332FD">
        <w:rPr>
          <w:lang w:val="en-GB"/>
        </w:rPr>
        <w:t>Overall Critique of the Research</w:t>
      </w:r>
      <w:bookmarkEnd w:id="84"/>
    </w:p>
    <w:p w14:paraId="3378339F" w14:textId="77777777" w:rsidR="00191953" w:rsidRPr="00191953" w:rsidRDefault="00191953" w:rsidP="00191953">
      <w:pPr>
        <w:spacing w:line="480" w:lineRule="auto"/>
        <w:jc w:val="both"/>
        <w:rPr>
          <w:rFonts w:ascii="Times New Roman" w:hAnsi="Times New Roman" w:cs="Times New Roman"/>
          <w:lang w:val="en-GB"/>
        </w:rPr>
      </w:pPr>
      <w:r w:rsidRPr="00191953">
        <w:rPr>
          <w:rFonts w:ascii="Times New Roman" w:hAnsi="Times New Roman" w:cs="Times New Roman"/>
          <w:lang w:val="en-GB"/>
        </w:rPr>
        <w:t xml:space="preserve">The results are consistent with previous studies, although various methodological limitations should be noted. Most studies are cross-sectional or hospital-based, which increases the potential for bias and limits the generalisability of the findings to a wider population. This is especially worrying since there is no longitudinal research in SSA, making it impossible to measure the changes in disease progression and incidence over time. </w:t>
      </w:r>
    </w:p>
    <w:p w14:paraId="18BDBA99" w14:textId="41D4935F" w:rsidR="00A332FD" w:rsidRPr="00A332FD" w:rsidRDefault="00191953" w:rsidP="00191953">
      <w:pPr>
        <w:spacing w:line="480" w:lineRule="auto"/>
        <w:jc w:val="both"/>
        <w:rPr>
          <w:rFonts w:ascii="Times New Roman" w:hAnsi="Times New Roman" w:cs="Times New Roman"/>
          <w:lang w:val="en-GB"/>
        </w:rPr>
      </w:pPr>
      <w:r w:rsidRPr="00191953">
        <w:rPr>
          <w:rFonts w:ascii="Times New Roman" w:hAnsi="Times New Roman" w:cs="Times New Roman"/>
          <w:lang w:val="en-GB"/>
        </w:rPr>
        <w:lastRenderedPageBreak/>
        <w:t>The challenge of comparing studies that use different diagnostic methods may also lead to misleading estimates of prevalence. The evidence base is not as extensive since certain groups, especially Sub-Saharan Africans, are under-represented. These knowledge gaps may be due to low-income populations lacking resources, competing health aims, or both (Bhadelia et al., 2024). Despite these constraints, the study suggests crucial topics for further research, such as community-based studies, better diagnostic procedures and a greater emphasis on preventative measures. It makes a significant contribution to our understanding of the epidemiology of uterine fibroids.</w:t>
      </w:r>
    </w:p>
    <w:p w14:paraId="4C8FE20C" w14:textId="3F86A19A" w:rsidR="00A332FD" w:rsidRPr="00A332FD" w:rsidRDefault="00F00A39" w:rsidP="00F00A39">
      <w:pPr>
        <w:pStyle w:val="Heading2"/>
        <w:rPr>
          <w:lang w:val="en-GB"/>
        </w:rPr>
      </w:pPr>
      <w:bookmarkStart w:id="85" w:name="_Toc229430138"/>
      <w:r>
        <w:rPr>
          <w:lang w:val="en-GB"/>
        </w:rPr>
        <w:t xml:space="preserve">6.3 </w:t>
      </w:r>
      <w:r w:rsidR="00A332FD" w:rsidRPr="00A332FD">
        <w:rPr>
          <w:lang w:val="en-GB"/>
        </w:rPr>
        <w:t>Strengths and Limitations</w:t>
      </w:r>
      <w:bookmarkEnd w:id="85"/>
    </w:p>
    <w:p w14:paraId="022BE849" w14:textId="3B55FB36" w:rsidR="00A332FD" w:rsidRPr="00A332FD" w:rsidRDefault="00F00A39" w:rsidP="00F00A39">
      <w:pPr>
        <w:pStyle w:val="Heading3"/>
        <w:rPr>
          <w:lang w:val="en-GB"/>
        </w:rPr>
      </w:pPr>
      <w:bookmarkStart w:id="86" w:name="_Toc229430139"/>
      <w:r>
        <w:rPr>
          <w:lang w:val="en-GB"/>
        </w:rPr>
        <w:t xml:space="preserve">6.3.1 </w:t>
      </w:r>
      <w:r w:rsidR="00A332FD" w:rsidRPr="00A332FD">
        <w:rPr>
          <w:lang w:val="en-GB"/>
        </w:rPr>
        <w:t>Strengths</w:t>
      </w:r>
      <w:bookmarkEnd w:id="86"/>
    </w:p>
    <w:p w14:paraId="68B8EAB7" w14:textId="1681376F" w:rsidR="00A332FD" w:rsidRPr="00A332FD" w:rsidRDefault="00191953" w:rsidP="00A332FD">
      <w:pPr>
        <w:spacing w:line="480" w:lineRule="auto"/>
        <w:jc w:val="both"/>
        <w:rPr>
          <w:rFonts w:ascii="Times New Roman" w:hAnsi="Times New Roman" w:cs="Times New Roman"/>
          <w:lang w:val="en-GB"/>
        </w:rPr>
      </w:pPr>
      <w:r w:rsidRPr="00191953">
        <w:rPr>
          <w:rFonts w:ascii="Times New Roman" w:hAnsi="Times New Roman" w:cs="Times New Roman"/>
          <w:lang w:val="en-GB"/>
        </w:rPr>
        <w:t>This literature review must be done in a comprehensive and accurate way. This evaluation is based on current quantitative studies released from 2016 to 2026. This means we know the findings are in line with contemporary epidemiological research and clinical practice. Thematic synthesis allowed for the identification of common themes among initiatives that systematically collected and interpreted varied information. Research from the diaspora and from individuals in sub-Saharan Africa is needed to improve the study and to enable comparisons across locations. The study focuses mostly on African-American women to address a major knowledge gap on a condition that disproportionately affects them – uterine fibroids – and about which little research has been done globally.</w:t>
      </w:r>
    </w:p>
    <w:p w14:paraId="19115549" w14:textId="578A2D37" w:rsidR="00A332FD" w:rsidRPr="00A332FD" w:rsidRDefault="00F00A39" w:rsidP="00F00A39">
      <w:pPr>
        <w:pStyle w:val="Heading3"/>
        <w:rPr>
          <w:lang w:val="en-GB"/>
        </w:rPr>
      </w:pPr>
      <w:bookmarkStart w:id="87" w:name="_Toc229430140"/>
      <w:r>
        <w:rPr>
          <w:lang w:val="en-GB"/>
        </w:rPr>
        <w:t xml:space="preserve">6.3.2 </w:t>
      </w:r>
      <w:r w:rsidR="00A332FD" w:rsidRPr="00A332FD">
        <w:rPr>
          <w:lang w:val="en-GB"/>
        </w:rPr>
        <w:t>Limitations</w:t>
      </w:r>
      <w:bookmarkEnd w:id="87"/>
    </w:p>
    <w:p w14:paraId="7F0E563E" w14:textId="714E9FE7" w:rsidR="00A332FD" w:rsidRPr="00A332FD" w:rsidRDefault="006E6731" w:rsidP="00A332FD">
      <w:pPr>
        <w:spacing w:line="480" w:lineRule="auto"/>
        <w:jc w:val="both"/>
        <w:rPr>
          <w:rFonts w:ascii="Times New Roman" w:hAnsi="Times New Roman" w:cs="Times New Roman"/>
          <w:lang w:val="en-GB"/>
        </w:rPr>
      </w:pPr>
      <w:r w:rsidRPr="006E6731">
        <w:rPr>
          <w:rFonts w:ascii="Times New Roman" w:hAnsi="Times New Roman" w:cs="Times New Roman"/>
          <w:lang w:val="en-GB"/>
        </w:rPr>
        <w:t xml:space="preserve">But, before we go any farther, we need to examine a few things. As the conclusions are based on secondary sources, they are highly dependent on the quality, methodology and reporting of the included research. Because of the cross-sectional form of the study and the hospital setting, selection bias is a concern and it is difficult to draw causal conclusions. Clinical diagnosis and </w:t>
      </w:r>
      <w:r w:rsidRPr="006E6731">
        <w:rPr>
          <w:rFonts w:ascii="Times New Roman" w:hAnsi="Times New Roman" w:cs="Times New Roman"/>
          <w:lang w:val="en-GB"/>
        </w:rPr>
        <w:lastRenderedPageBreak/>
        <w:t>ultrasonography are examples of diagnostic modalities that might have affected the prevalence figures and made it more difficult to compare. Lack of community-based and longitudinal research in sub-Saharan Africa limits our understanding of long-term patterns and generalisability of results.</w:t>
      </w:r>
    </w:p>
    <w:p w14:paraId="27D40816" w14:textId="28D278C6" w:rsidR="00A332FD" w:rsidRPr="00A332FD" w:rsidRDefault="00F00A39" w:rsidP="00F00A39">
      <w:pPr>
        <w:pStyle w:val="Heading2"/>
        <w:rPr>
          <w:lang w:val="en-GB"/>
        </w:rPr>
      </w:pPr>
      <w:bookmarkStart w:id="88" w:name="_Toc229430141"/>
      <w:r>
        <w:rPr>
          <w:lang w:val="en-GB"/>
        </w:rPr>
        <w:t xml:space="preserve">6.4 </w:t>
      </w:r>
      <w:r w:rsidR="00A332FD" w:rsidRPr="00A332FD">
        <w:rPr>
          <w:lang w:val="en-GB"/>
        </w:rPr>
        <w:t>Chapter Summary</w:t>
      </w:r>
      <w:bookmarkEnd w:id="88"/>
    </w:p>
    <w:p w14:paraId="5C6B8142" w14:textId="07895271" w:rsidR="00A332FD" w:rsidRDefault="006E6731" w:rsidP="00A332FD">
      <w:pPr>
        <w:spacing w:line="480" w:lineRule="auto"/>
        <w:jc w:val="both"/>
        <w:rPr>
          <w:rFonts w:ascii="Times New Roman" w:hAnsi="Times New Roman" w:cs="Times New Roman"/>
          <w:lang w:val="en-GB"/>
        </w:rPr>
      </w:pPr>
      <w:r w:rsidRPr="006E6731">
        <w:rPr>
          <w:rFonts w:ascii="Times New Roman" w:hAnsi="Times New Roman" w:cs="Times New Roman"/>
          <w:lang w:val="en-GB"/>
        </w:rPr>
        <w:t>The extensive assessment of the literature shows that women of African descent are disproportionately affected by uterine fibroids with increased incidence, earlier onset and severe morbidity and this chapter critically analyses the major findings of the study. Methodological differences and contextual factors led to differences, although the findings were generally consistent with the relevant literature. Several key information gaps were identified throughout the conversation, including the relevance of sub-Saharan Africa and the need for improved illness detection, prevention and treatment. This chapter sets forth the facts in depth, but also works as the foundation work for the ensuing ideas and consequences.</w:t>
      </w:r>
    </w:p>
    <w:p w14:paraId="749D1842" w14:textId="77777777" w:rsidR="00447C99" w:rsidRDefault="00447C99" w:rsidP="00A332FD">
      <w:pPr>
        <w:spacing w:line="480" w:lineRule="auto"/>
        <w:jc w:val="both"/>
        <w:rPr>
          <w:rFonts w:ascii="Times New Roman" w:hAnsi="Times New Roman" w:cs="Times New Roman"/>
          <w:lang w:val="en-GB"/>
        </w:rPr>
      </w:pPr>
    </w:p>
    <w:p w14:paraId="4A6EE0E8" w14:textId="77777777" w:rsidR="00447C99" w:rsidRDefault="00447C99" w:rsidP="00A332FD">
      <w:pPr>
        <w:spacing w:line="480" w:lineRule="auto"/>
        <w:jc w:val="both"/>
        <w:rPr>
          <w:rFonts w:ascii="Times New Roman" w:hAnsi="Times New Roman" w:cs="Times New Roman"/>
          <w:lang w:val="en-GB"/>
        </w:rPr>
      </w:pPr>
    </w:p>
    <w:p w14:paraId="789064D2" w14:textId="77777777" w:rsidR="00447C99" w:rsidRDefault="00447C99" w:rsidP="00A332FD">
      <w:pPr>
        <w:spacing w:line="480" w:lineRule="auto"/>
        <w:jc w:val="both"/>
        <w:rPr>
          <w:rFonts w:ascii="Times New Roman" w:hAnsi="Times New Roman" w:cs="Times New Roman"/>
          <w:lang w:val="en-GB"/>
        </w:rPr>
      </w:pPr>
    </w:p>
    <w:p w14:paraId="1766F950" w14:textId="77777777" w:rsidR="00447C99" w:rsidRDefault="00447C99" w:rsidP="00A332FD">
      <w:pPr>
        <w:spacing w:line="480" w:lineRule="auto"/>
        <w:jc w:val="both"/>
        <w:rPr>
          <w:rFonts w:ascii="Times New Roman" w:hAnsi="Times New Roman" w:cs="Times New Roman"/>
          <w:lang w:val="en-GB"/>
        </w:rPr>
      </w:pPr>
    </w:p>
    <w:p w14:paraId="54077754" w14:textId="77777777" w:rsidR="006E6731" w:rsidRDefault="006E6731" w:rsidP="00A332FD">
      <w:pPr>
        <w:spacing w:line="480" w:lineRule="auto"/>
        <w:jc w:val="both"/>
        <w:rPr>
          <w:rFonts w:ascii="Times New Roman" w:hAnsi="Times New Roman" w:cs="Times New Roman"/>
          <w:lang w:val="en-GB"/>
        </w:rPr>
      </w:pPr>
    </w:p>
    <w:p w14:paraId="006A6B54" w14:textId="77777777" w:rsidR="006E6731" w:rsidRDefault="006E6731" w:rsidP="00A332FD">
      <w:pPr>
        <w:spacing w:line="480" w:lineRule="auto"/>
        <w:jc w:val="both"/>
        <w:rPr>
          <w:rFonts w:ascii="Times New Roman" w:hAnsi="Times New Roman" w:cs="Times New Roman"/>
          <w:lang w:val="en-GB"/>
        </w:rPr>
      </w:pPr>
    </w:p>
    <w:p w14:paraId="7F79C2DA" w14:textId="142C5E79" w:rsidR="00447C99" w:rsidRPr="00447C99" w:rsidRDefault="00CE448D" w:rsidP="00CE448D">
      <w:pPr>
        <w:pStyle w:val="Heading1"/>
        <w:rPr>
          <w:lang w:val="en-GB"/>
        </w:rPr>
      </w:pPr>
      <w:bookmarkStart w:id="89" w:name="_Toc229430142"/>
      <w:r w:rsidRPr="00447C99">
        <w:rPr>
          <w:lang w:val="en-GB"/>
        </w:rPr>
        <w:lastRenderedPageBreak/>
        <w:t>CHAPTER 7: RECOMMENDATIONS AND CONCLUSION</w:t>
      </w:r>
      <w:bookmarkEnd w:id="89"/>
    </w:p>
    <w:p w14:paraId="7D351788" w14:textId="77777777" w:rsidR="00447C99" w:rsidRPr="00447C99" w:rsidRDefault="00447C99" w:rsidP="00CE448D">
      <w:pPr>
        <w:pStyle w:val="Heading2"/>
        <w:rPr>
          <w:lang w:val="en-GB"/>
        </w:rPr>
      </w:pPr>
      <w:bookmarkStart w:id="90" w:name="_Toc229430143"/>
      <w:r w:rsidRPr="00447C99">
        <w:rPr>
          <w:lang w:val="en-GB"/>
        </w:rPr>
        <w:t>7.1 Introduction</w:t>
      </w:r>
      <w:bookmarkEnd w:id="90"/>
    </w:p>
    <w:p w14:paraId="78D4C3CC" w14:textId="1E66D1A0" w:rsidR="00447C99" w:rsidRPr="00447C99" w:rsidRDefault="006E6731" w:rsidP="00447C99">
      <w:pPr>
        <w:spacing w:line="480" w:lineRule="auto"/>
        <w:jc w:val="both"/>
        <w:rPr>
          <w:rFonts w:ascii="Times New Roman" w:hAnsi="Times New Roman" w:cs="Times New Roman"/>
          <w:lang w:val="en-GB"/>
        </w:rPr>
      </w:pPr>
      <w:r w:rsidRPr="006E6731">
        <w:rPr>
          <w:rFonts w:ascii="Times New Roman" w:hAnsi="Times New Roman" w:cs="Times New Roman"/>
          <w:lang w:val="en-GB"/>
        </w:rPr>
        <w:t>This last chapter summarises the key results from the systematic evaluation of the literature on the worldwide prevalence of uterine fibroids in women of African heritage. It converts the key topics (rising prevalence and earlier presentation, reproductive and lifestyle risk factors, and clinical presentation and morbidity) into practical and research suggestions. In general, the chapter ends with a section that reiterates the topic of the research and indicates the importance of the findings. No further information is available. The suggestions are based on the data obtained in the preceding chapters and are aimed at rectifying the discovered discrepancies and weaknesses in a realistic and fair way</w:t>
      </w:r>
      <w:r w:rsidR="00447C99" w:rsidRPr="00447C99">
        <w:rPr>
          <w:rFonts w:ascii="Times New Roman" w:hAnsi="Times New Roman" w:cs="Times New Roman"/>
          <w:lang w:val="en-GB"/>
        </w:rPr>
        <w:t>.</w:t>
      </w:r>
    </w:p>
    <w:p w14:paraId="15687202" w14:textId="77777777" w:rsidR="00447C99" w:rsidRPr="00447C99" w:rsidRDefault="00447C99" w:rsidP="00CE448D">
      <w:pPr>
        <w:pStyle w:val="Heading2"/>
        <w:rPr>
          <w:lang w:val="en-GB"/>
        </w:rPr>
      </w:pPr>
      <w:bookmarkStart w:id="91" w:name="_Toc229430144"/>
      <w:r w:rsidRPr="00447C99">
        <w:rPr>
          <w:lang w:val="en-GB"/>
        </w:rPr>
        <w:t>7.2 Implication of Findings</w:t>
      </w:r>
      <w:bookmarkEnd w:id="91"/>
    </w:p>
    <w:p w14:paraId="62EA64CE" w14:textId="006CB556" w:rsidR="00447C99" w:rsidRPr="00447C99" w:rsidRDefault="006E6731" w:rsidP="00447C99">
      <w:pPr>
        <w:spacing w:line="480" w:lineRule="auto"/>
        <w:jc w:val="both"/>
        <w:rPr>
          <w:rFonts w:ascii="Times New Roman" w:hAnsi="Times New Roman" w:cs="Times New Roman"/>
          <w:lang w:val="en-GB"/>
        </w:rPr>
      </w:pPr>
      <w:r w:rsidRPr="006E6731">
        <w:rPr>
          <w:rFonts w:ascii="Times New Roman" w:hAnsi="Times New Roman" w:cs="Times New Roman"/>
          <w:lang w:val="en-GB"/>
        </w:rPr>
        <w:t>African American women are at increased risk for acquiring uterine fibroids for several reasons. Some of these factors include a less experienced patient population, shorter symptom duration (menorrhagia, pelvic pain, infertility, and surgical complications), stronger association with obesity and family history, and relatively young average age of diagnosis (36 years) (Huang et al., 2023). Such inclinations may be the result of biological (e.g., hormonal) and structural (e.g., lack of care) aspects. From a public health viewpoint, Adawe et al. (2022) argue that individuals in Sub-Saharan Africa and the diaspora need focused screening, early conservative treatment, and culturally relevant information. The findings underscore the need for community-based ultrasonography methods in Sub-Saharan Africa and the limitations of existing hospital-based data from the area. These results underscore the need for equity-focused interventions to address reproductive health inequities and improve the lives of this marginalised population</w:t>
      </w:r>
      <w:r>
        <w:rPr>
          <w:rFonts w:ascii="Times New Roman" w:hAnsi="Times New Roman" w:cs="Times New Roman"/>
          <w:lang w:val="en-GB"/>
        </w:rPr>
        <w:t xml:space="preserve"> (</w:t>
      </w:r>
      <w:proofErr w:type="spellStart"/>
      <w:r w:rsidRPr="006E6731">
        <w:rPr>
          <w:rFonts w:ascii="Times New Roman" w:hAnsi="Times New Roman" w:cs="Times New Roman"/>
          <w:lang w:val="en-GB"/>
        </w:rPr>
        <w:t>Onyekpa</w:t>
      </w:r>
      <w:proofErr w:type="spellEnd"/>
      <w:r w:rsidRPr="006E6731">
        <w:rPr>
          <w:rFonts w:ascii="Times New Roman" w:hAnsi="Times New Roman" w:cs="Times New Roman"/>
          <w:lang w:val="en-GB"/>
        </w:rPr>
        <w:t xml:space="preserve"> et al</w:t>
      </w:r>
      <w:r>
        <w:rPr>
          <w:rFonts w:ascii="Times New Roman" w:hAnsi="Times New Roman" w:cs="Times New Roman"/>
          <w:lang w:val="en-GB"/>
        </w:rPr>
        <w:t xml:space="preserve">., </w:t>
      </w:r>
      <w:r w:rsidRPr="006E6731">
        <w:rPr>
          <w:rFonts w:ascii="Times New Roman" w:hAnsi="Times New Roman" w:cs="Times New Roman"/>
          <w:lang w:val="en-GB"/>
        </w:rPr>
        <w:t>2022)</w:t>
      </w:r>
      <w:r w:rsidR="00447C99" w:rsidRPr="00447C99">
        <w:rPr>
          <w:rFonts w:ascii="Times New Roman" w:hAnsi="Times New Roman" w:cs="Times New Roman"/>
          <w:lang w:val="en-GB"/>
        </w:rPr>
        <w:t>.</w:t>
      </w:r>
    </w:p>
    <w:p w14:paraId="552A27DF" w14:textId="77777777" w:rsidR="00447C99" w:rsidRPr="00447C99" w:rsidRDefault="00447C99" w:rsidP="00CE448D">
      <w:pPr>
        <w:pStyle w:val="Heading2"/>
        <w:rPr>
          <w:lang w:val="en-GB"/>
        </w:rPr>
      </w:pPr>
      <w:bookmarkStart w:id="92" w:name="_Toc229430145"/>
      <w:r w:rsidRPr="00447C99">
        <w:rPr>
          <w:lang w:val="en-GB"/>
        </w:rPr>
        <w:lastRenderedPageBreak/>
        <w:t>7.3 Recommendations for Practice</w:t>
      </w:r>
      <w:bookmarkEnd w:id="92"/>
    </w:p>
    <w:p w14:paraId="20245A31" w14:textId="77777777" w:rsidR="006E6731" w:rsidRDefault="006E6731" w:rsidP="00447C99">
      <w:pPr>
        <w:spacing w:line="480" w:lineRule="auto"/>
        <w:jc w:val="both"/>
        <w:rPr>
          <w:rFonts w:ascii="Times New Roman" w:hAnsi="Times New Roman" w:cs="Times New Roman"/>
          <w:lang w:val="en-GB"/>
        </w:rPr>
      </w:pPr>
      <w:r w:rsidRPr="006E6731">
        <w:rPr>
          <w:rFonts w:ascii="Times New Roman" w:hAnsi="Times New Roman" w:cs="Times New Roman"/>
          <w:lang w:val="en-GB"/>
        </w:rPr>
        <w:t>There are several best practice suggestions in the investigated load. The first step is to do a transvaginal ultrasound according to age-specific standards as part of routine gynaecologic therapy in all women of African heritage aged 30–40 years. This is especially crucial in the situation where there are risk factors, such as being overweight or having a history of the illness in the family (Li et al., 2025). Health education initiatives and community-based ultrasonography programs in sub-Saharan African settings may assist facilitate early diagnosis and lessen the need to wait for symptoms to develop (</w:t>
      </w:r>
      <w:proofErr w:type="spellStart"/>
      <w:r w:rsidRPr="006E6731">
        <w:rPr>
          <w:rFonts w:ascii="Times New Roman" w:hAnsi="Times New Roman" w:cs="Times New Roman"/>
          <w:lang w:val="en-GB"/>
        </w:rPr>
        <w:t>Fakunmoju</w:t>
      </w:r>
      <w:proofErr w:type="spellEnd"/>
      <w:r w:rsidRPr="006E6731">
        <w:rPr>
          <w:rFonts w:ascii="Times New Roman" w:hAnsi="Times New Roman" w:cs="Times New Roman"/>
          <w:lang w:val="en-GB"/>
        </w:rPr>
        <w:t xml:space="preserve"> et al., 2025). Also, it is suggested that healthcare professionals often ask their patients about their family medical history. They should also advise the patients about possible advantages of progestin-based contraceptives such as DMPA, and avoidable hazards such as controlling weight (Laily et al., 2024). </w:t>
      </w:r>
    </w:p>
    <w:p w14:paraId="4D488B93" w14:textId="60290151" w:rsidR="00447C99" w:rsidRPr="00447C99" w:rsidRDefault="006E6731" w:rsidP="00447C99">
      <w:pPr>
        <w:spacing w:line="480" w:lineRule="auto"/>
        <w:jc w:val="both"/>
        <w:rPr>
          <w:rFonts w:ascii="Times New Roman" w:hAnsi="Times New Roman" w:cs="Times New Roman"/>
          <w:lang w:val="en-GB"/>
        </w:rPr>
      </w:pPr>
      <w:r w:rsidRPr="006E6731">
        <w:rPr>
          <w:rFonts w:ascii="Times New Roman" w:hAnsi="Times New Roman" w:cs="Times New Roman"/>
          <w:lang w:val="en-GB"/>
        </w:rPr>
        <w:t>Third, symptomatic fibroids should not be removed by surgeons, rather patients should pursue multimodal treatment paths with an emphasis on conservative therapy. This may help in decreasing the incidence of problems such as wound infections and post-operative anaemia (Centini et al., 2024). Taslakian et al. (2022) also recommend public health strategies to raise awareness in sub-Saharan Africa and the diaspora to close the knowledge gap and improve early treatment adherence. The ideas are aimed to address the real world and financial implications of the higher rates of disease and death in this demographic</w:t>
      </w:r>
      <w:r w:rsidR="00447C99" w:rsidRPr="00447C99">
        <w:rPr>
          <w:rFonts w:ascii="Times New Roman" w:hAnsi="Times New Roman" w:cs="Times New Roman"/>
          <w:lang w:val="en-GB"/>
        </w:rPr>
        <w:t>.</w:t>
      </w:r>
    </w:p>
    <w:p w14:paraId="731F6004" w14:textId="77777777" w:rsidR="00447C99" w:rsidRPr="00447C99" w:rsidRDefault="00447C99" w:rsidP="00CE448D">
      <w:pPr>
        <w:pStyle w:val="Heading2"/>
        <w:rPr>
          <w:lang w:val="en-GB"/>
        </w:rPr>
      </w:pPr>
      <w:bookmarkStart w:id="93" w:name="_Toc229430146"/>
      <w:r w:rsidRPr="00447C99">
        <w:rPr>
          <w:lang w:val="en-GB"/>
        </w:rPr>
        <w:t>7.4 Recommendations for Future Research</w:t>
      </w:r>
      <w:bookmarkEnd w:id="93"/>
    </w:p>
    <w:p w14:paraId="15B35C96" w14:textId="1607E9EE" w:rsidR="00447C99" w:rsidRPr="00447C99" w:rsidRDefault="00D32F10" w:rsidP="00447C99">
      <w:pPr>
        <w:spacing w:line="480" w:lineRule="auto"/>
        <w:jc w:val="both"/>
        <w:rPr>
          <w:rFonts w:ascii="Times New Roman" w:hAnsi="Times New Roman" w:cs="Times New Roman"/>
          <w:lang w:val="en-GB"/>
        </w:rPr>
      </w:pPr>
      <w:r w:rsidRPr="00D32F10">
        <w:rPr>
          <w:rFonts w:ascii="Times New Roman" w:hAnsi="Times New Roman" w:cs="Times New Roman"/>
          <w:lang w:val="en-GB"/>
        </w:rPr>
        <w:t>The problems outlined in this study should be rectified in future research.  There is a need for large scale, community-based ultrasonography research in different SSA groups to establish accurate rates of incidence and prevalence outside hospital settings (</w:t>
      </w:r>
      <w:proofErr w:type="spellStart"/>
      <w:r w:rsidRPr="00D32F10">
        <w:rPr>
          <w:rFonts w:ascii="Times New Roman" w:hAnsi="Times New Roman" w:cs="Times New Roman"/>
          <w:lang w:val="en-GB"/>
        </w:rPr>
        <w:t>Odole</w:t>
      </w:r>
      <w:proofErr w:type="spellEnd"/>
      <w:r w:rsidRPr="00D32F10">
        <w:rPr>
          <w:rFonts w:ascii="Times New Roman" w:hAnsi="Times New Roman" w:cs="Times New Roman"/>
          <w:lang w:val="en-GB"/>
        </w:rPr>
        <w:t xml:space="preserve"> et al., 2026). Researchers require </w:t>
      </w:r>
      <w:proofErr w:type="spellStart"/>
      <w:r w:rsidRPr="00D32F10">
        <w:rPr>
          <w:rFonts w:ascii="Times New Roman" w:hAnsi="Times New Roman" w:cs="Times New Roman"/>
          <w:lang w:val="en-GB"/>
        </w:rPr>
        <w:t>longterm</w:t>
      </w:r>
      <w:proofErr w:type="spellEnd"/>
      <w:r w:rsidRPr="00D32F10">
        <w:rPr>
          <w:rFonts w:ascii="Times New Roman" w:hAnsi="Times New Roman" w:cs="Times New Roman"/>
          <w:lang w:val="en-GB"/>
        </w:rPr>
        <w:t xml:space="preserve"> cohort studies to explore the impact of factors such as urbanisation, chronic </w:t>
      </w:r>
      <w:r w:rsidRPr="00D32F10">
        <w:rPr>
          <w:rFonts w:ascii="Times New Roman" w:hAnsi="Times New Roman" w:cs="Times New Roman"/>
          <w:lang w:val="en-GB"/>
        </w:rPr>
        <w:lastRenderedPageBreak/>
        <w:t>inflammation, and vitamin D insufficiency on the development of fibroids in African-American women (Rumph et al., 2022). Mixed methods study may improve understanding of lived experiences, cultural constraints and knowledge gaps greatly. There is significant support for randomised trials of preventative interventions such as improving availability of DMPA, adjustments to diet and exercise habits to limit obesity, and risk assessments based on a person’s family medical history (</w:t>
      </w:r>
      <w:proofErr w:type="spellStart"/>
      <w:r w:rsidRPr="00D32F10">
        <w:rPr>
          <w:rFonts w:ascii="Times New Roman" w:hAnsi="Times New Roman" w:cs="Times New Roman"/>
          <w:lang w:val="en-GB"/>
        </w:rPr>
        <w:t>Kantarama</w:t>
      </w:r>
      <w:proofErr w:type="spellEnd"/>
      <w:r w:rsidRPr="00D32F10">
        <w:rPr>
          <w:rFonts w:ascii="Times New Roman" w:hAnsi="Times New Roman" w:cs="Times New Roman"/>
          <w:lang w:val="en-GB"/>
        </w:rPr>
        <w:t xml:space="preserve"> et al., 2025). Eze et al. (2026) advise that further study be done on the impact of systemic variables (e.g., access to healthcare and racism) on the disparity across diaspora groups and the cost-effectiveness of frequent screening programs in resource-limited settings. Finally, better representation of sub-Saharan Africa and ethnic disaggregation in the revised worldwide Burden of Disease estimates (</w:t>
      </w:r>
      <w:proofErr w:type="spellStart"/>
      <w:r w:rsidRPr="00D32F10">
        <w:rPr>
          <w:rFonts w:ascii="Times New Roman" w:hAnsi="Times New Roman" w:cs="Times New Roman"/>
          <w:lang w:val="en-GB"/>
        </w:rPr>
        <w:t>Sempungu</w:t>
      </w:r>
      <w:proofErr w:type="spellEnd"/>
      <w:r w:rsidRPr="00D32F10">
        <w:rPr>
          <w:rFonts w:ascii="Times New Roman" w:hAnsi="Times New Roman" w:cs="Times New Roman"/>
          <w:lang w:val="en-GB"/>
        </w:rPr>
        <w:t xml:space="preserve"> et al., 2023) might enable worldwide monitoring. Data to support these study purposes need to be collected so equitable, situation-specific answers may be delivered.</w:t>
      </w:r>
    </w:p>
    <w:p w14:paraId="1CF3A5F5" w14:textId="77777777" w:rsidR="00447C99" w:rsidRPr="00447C99" w:rsidRDefault="00447C99" w:rsidP="00CE448D">
      <w:pPr>
        <w:pStyle w:val="Heading2"/>
        <w:rPr>
          <w:lang w:val="en-GB"/>
        </w:rPr>
      </w:pPr>
      <w:bookmarkStart w:id="94" w:name="_Toc229430147"/>
      <w:r w:rsidRPr="00447C99">
        <w:rPr>
          <w:lang w:val="en-GB"/>
        </w:rPr>
        <w:t>7.5 Conclusion</w:t>
      </w:r>
      <w:bookmarkEnd w:id="94"/>
    </w:p>
    <w:p w14:paraId="4A327C13"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The systematic literature review sought to investigate the study question: “What is the global prevalence of uterine fibroids in women of African descent, and what are the primary epidemiological patterns, risk factors, and disparities identified in recent quantitative studies (2015–2026)?” This review has shown a significantly heightened burden in this population by a thorough search, assessment, and thematic synthesis of 10 quantitative studies.</w:t>
      </w:r>
    </w:p>
    <w:p w14:paraId="0DCEB71A" w14:textId="77777777" w:rsidR="00447C99" w:rsidRPr="00447C99" w:rsidRDefault="00447C99" w:rsidP="00447C99">
      <w:pPr>
        <w:spacing w:line="480" w:lineRule="auto"/>
        <w:jc w:val="both"/>
        <w:rPr>
          <w:rFonts w:ascii="Times New Roman" w:hAnsi="Times New Roman" w:cs="Times New Roman"/>
          <w:lang w:val="en-GB"/>
        </w:rPr>
      </w:pPr>
      <w:r w:rsidRPr="00447C99">
        <w:rPr>
          <w:rFonts w:ascii="Times New Roman" w:hAnsi="Times New Roman" w:cs="Times New Roman"/>
          <w:lang w:val="en-GB"/>
        </w:rPr>
        <w:t xml:space="preserve">Findings indicate a significant point prevalence (26-53% in Sub-Saharan African hospital/clinic settings and up to 35.7% in U.S. community cohorts among Black women), rising incidence trends in Sub-Saharan Africa, and an earlier onset age (mean diagnosis age around 36 years, with peaks in the 30-40 age range). Increased parity and DMPA use seem to be protective reproductive factors, while obesity, familial history, and low parity tend to elevate risk. There is considerable clinical </w:t>
      </w:r>
      <w:r w:rsidRPr="00447C99">
        <w:rPr>
          <w:rFonts w:ascii="Times New Roman" w:hAnsi="Times New Roman" w:cs="Times New Roman"/>
          <w:lang w:val="en-GB"/>
        </w:rPr>
        <w:lastRenderedPageBreak/>
        <w:t>morbidity, characterised by a high prevalence of pelvic pain, menorrhagia, infertility, anaemia, and surgical complications. A lack of knowledge adds to diagnostic delays, particularly in resource-constrained settings in Sub-Saharan Africa.</w:t>
      </w:r>
    </w:p>
    <w:p w14:paraId="4329B34B" w14:textId="77777777" w:rsidR="00D32F10" w:rsidRPr="00D32F10" w:rsidRDefault="00D32F10" w:rsidP="00D32F10">
      <w:pPr>
        <w:spacing w:line="480" w:lineRule="auto"/>
        <w:jc w:val="both"/>
        <w:rPr>
          <w:rFonts w:ascii="Times New Roman" w:hAnsi="Times New Roman" w:cs="Times New Roman"/>
          <w:lang w:val="en-GB"/>
        </w:rPr>
      </w:pPr>
      <w:r w:rsidRPr="00D32F10">
        <w:rPr>
          <w:rFonts w:ascii="Times New Roman" w:hAnsi="Times New Roman" w:cs="Times New Roman"/>
          <w:lang w:val="en-GB"/>
        </w:rPr>
        <w:t>These findings are consistent with the general literature showing women of African origin develop fibroids earlier, more commonly and more severely than other races. The review reveals key gaps in the evidence base, including hospital bias in SSA studies, unavailability of community-based incidence figures and dependence on self-reporting in certain diaspora studies. The synthesis consequently gives a fuller picture of the situation and it is recognised that the real community level effect in Sub-Saharan Africa may be grossly underestimated.</w:t>
      </w:r>
    </w:p>
    <w:p w14:paraId="7311A98D" w14:textId="77777777" w:rsidR="00D32F10" w:rsidRPr="00D32F10" w:rsidRDefault="00D32F10" w:rsidP="00D32F10">
      <w:pPr>
        <w:spacing w:line="480" w:lineRule="auto"/>
        <w:jc w:val="both"/>
        <w:rPr>
          <w:rFonts w:ascii="Times New Roman" w:hAnsi="Times New Roman" w:cs="Times New Roman"/>
          <w:lang w:val="en-GB"/>
        </w:rPr>
      </w:pPr>
      <w:r w:rsidRPr="00D32F10">
        <w:rPr>
          <w:rFonts w:ascii="Times New Roman" w:hAnsi="Times New Roman" w:cs="Times New Roman"/>
          <w:lang w:val="en-GB"/>
        </w:rPr>
        <w:t>These discoveries have important public health consequences. Uterine fibroids are associated with infertility, chronic pain, anaemia, decreased quality of life, increased health care costs and disproportionately affect women in their most productive years. Closing this gap requires moving beyond descriptive epidemiology to more real, equity-oriented initiatives.</w:t>
      </w:r>
    </w:p>
    <w:p w14:paraId="47C98B6E" w14:textId="07A26F47" w:rsidR="006D027C" w:rsidRDefault="00D32F10" w:rsidP="00D32F10">
      <w:pPr>
        <w:spacing w:line="480" w:lineRule="auto"/>
        <w:jc w:val="both"/>
        <w:rPr>
          <w:rFonts w:ascii="Times New Roman" w:hAnsi="Times New Roman" w:cs="Times New Roman"/>
          <w:lang w:val="en-GB"/>
        </w:rPr>
      </w:pPr>
      <w:r w:rsidRPr="00D32F10">
        <w:rPr>
          <w:rFonts w:ascii="Times New Roman" w:hAnsi="Times New Roman" w:cs="Times New Roman"/>
          <w:lang w:val="en-GB"/>
        </w:rPr>
        <w:t>This study indicates that uterine fibroids have been a severe and often unrecognised reproductive health concern for women of African race globally. It synthesised current quantitative research, highlighting patterns of prevalence, risk factors and morbidity, and identified important data gaps in sub-Saharan Africa. The practice suggestions (age-appropriate screening, ultrasonography in the community, health education, and lifestyle interventions) and future research directions (longitudinal studies, gene-environment investigations, and prevention trials) provide a possible route ahead. This population need continued support with fair access, culturally appropriate treatment, and research that better understands the perspectives and situations of African women with uterine fibroids, to reduce the burden of this disease. This effort is directed at this aim</w:t>
      </w:r>
      <w:r w:rsidR="00447C99" w:rsidRPr="00447C99">
        <w:rPr>
          <w:rFonts w:ascii="Times New Roman" w:hAnsi="Times New Roman" w:cs="Times New Roman"/>
          <w:lang w:val="en-GB"/>
        </w:rPr>
        <w:t>.</w:t>
      </w:r>
      <w:bookmarkEnd w:id="6"/>
    </w:p>
    <w:p w14:paraId="2F53F6DE" w14:textId="1BD7266D" w:rsidR="006D027C" w:rsidRDefault="006D027C" w:rsidP="006D027C">
      <w:pPr>
        <w:pStyle w:val="Heading1"/>
        <w:rPr>
          <w:lang w:val="en-GB"/>
        </w:rPr>
      </w:pPr>
      <w:bookmarkStart w:id="95" w:name="_Toc229430148"/>
      <w:r>
        <w:rPr>
          <w:lang w:val="en-GB"/>
        </w:rPr>
        <w:lastRenderedPageBreak/>
        <w:t>References</w:t>
      </w:r>
      <w:bookmarkEnd w:id="95"/>
    </w:p>
    <w:p w14:paraId="4A706094" w14:textId="77777777" w:rsidR="00CE448D" w:rsidRDefault="00CE448D" w:rsidP="006D027C">
      <w:pPr>
        <w:spacing w:line="480" w:lineRule="auto"/>
        <w:ind w:left="720" w:hanging="720"/>
        <w:jc w:val="both"/>
        <w:rPr>
          <w:rFonts w:ascii="Times New Roman" w:hAnsi="Times New Roman"/>
          <w:kern w:val="0"/>
          <w14:ligatures w14:val="none"/>
        </w:rPr>
      </w:pPr>
      <w:r>
        <w:rPr>
          <w:rFonts w:ascii="Times New Roman" w:hAnsi="Times New Roman"/>
          <w:kern w:val="0"/>
          <w14:ligatures w14:val="none"/>
        </w:rPr>
        <w:t xml:space="preserve">Ahmad, A., Kumar, M., Bhoi, N. R., </w:t>
      </w:r>
      <w:proofErr w:type="spellStart"/>
      <w:r>
        <w:rPr>
          <w:rFonts w:ascii="Times New Roman" w:hAnsi="Times New Roman"/>
          <w:kern w:val="0"/>
          <w14:ligatures w14:val="none"/>
        </w:rPr>
        <w:t>Badruddeen</w:t>
      </w:r>
      <w:proofErr w:type="spellEnd"/>
      <w:r>
        <w:rPr>
          <w:rFonts w:ascii="Times New Roman" w:hAnsi="Times New Roman"/>
          <w:kern w:val="0"/>
          <w14:ligatures w14:val="none"/>
        </w:rPr>
        <w:t xml:space="preserve">, Akhtar, J., Khan, M. I., and Ahmad, M. (2023) Diagnosis and management of uterine fibroids: current trends and future strategies. </w:t>
      </w:r>
      <w:r>
        <w:rPr>
          <w:rFonts w:ascii="Times New Roman" w:hAnsi="Times New Roman"/>
          <w:i/>
          <w:iCs/>
          <w:kern w:val="0"/>
          <w14:ligatures w14:val="none"/>
        </w:rPr>
        <w:t>Journal of basic and clinical physiology and pharmacology,</w:t>
      </w:r>
      <w:r>
        <w:rPr>
          <w:rFonts w:ascii="Times New Roman" w:hAnsi="Times New Roman"/>
          <w:kern w:val="0"/>
          <w14:ligatures w14:val="none"/>
        </w:rPr>
        <w:t xml:space="preserve"> 34(3), pp. 291-310.</w:t>
      </w:r>
    </w:p>
    <w:p w14:paraId="589A3118"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Alkutbi, S. H., Nassir, E. S., </w:t>
      </w:r>
      <w:r>
        <w:rPr>
          <w:rFonts w:ascii="Times New Roman" w:hAnsi="Times New Roman" w:cs="Times New Roman"/>
        </w:rPr>
        <w:t>and</w:t>
      </w:r>
      <w:r w:rsidRPr="00B36E89">
        <w:rPr>
          <w:rFonts w:ascii="Times New Roman" w:hAnsi="Times New Roman" w:cs="Times New Roman"/>
        </w:rPr>
        <w:t xml:space="preserve"> Ibrahim, A. I. (2021</w:t>
      </w:r>
      <w:r>
        <w:rPr>
          <w:rFonts w:ascii="Times New Roman" w:hAnsi="Times New Roman" w:cs="Times New Roman"/>
        </w:rPr>
        <w:t>)</w:t>
      </w:r>
      <w:r w:rsidRPr="00B36E89">
        <w:rPr>
          <w:rFonts w:ascii="Times New Roman" w:hAnsi="Times New Roman" w:cs="Times New Roman"/>
        </w:rPr>
        <w:t xml:space="preserve"> Uterine leiomyomas (Uterine fibroids</w:t>
      </w:r>
      <w:r>
        <w:rPr>
          <w:rFonts w:ascii="Times New Roman" w:hAnsi="Times New Roman" w:cs="Times New Roman"/>
        </w:rPr>
        <w:t>).</w:t>
      </w:r>
      <w:r w:rsidRPr="00B36E89">
        <w:rPr>
          <w:rFonts w:ascii="Times New Roman" w:hAnsi="Times New Roman" w:cs="Times New Roman"/>
        </w:rPr>
        <w:t xml:space="preserve"> </w:t>
      </w:r>
      <w:r w:rsidRPr="00423BC7">
        <w:rPr>
          <w:rFonts w:ascii="Times New Roman" w:hAnsi="Times New Roman" w:cs="Times New Roman"/>
          <w:i/>
          <w:iCs/>
        </w:rPr>
        <w:t>Annals of the Romanian Society for Cell Biology,</w:t>
      </w:r>
      <w:r w:rsidRPr="00B36E89">
        <w:rPr>
          <w:rFonts w:ascii="Times New Roman" w:hAnsi="Times New Roman" w:cs="Times New Roman"/>
        </w:rPr>
        <w:t xml:space="preserve"> 25(4</w:t>
      </w:r>
      <w:r>
        <w:rPr>
          <w:rFonts w:ascii="Times New Roman" w:hAnsi="Times New Roman" w:cs="Times New Roman"/>
        </w:rPr>
        <w:t>), pp.</w:t>
      </w:r>
      <w:r w:rsidRPr="00B36E89">
        <w:rPr>
          <w:rFonts w:ascii="Times New Roman" w:hAnsi="Times New Roman" w:cs="Times New Roman"/>
        </w:rPr>
        <w:t xml:space="preserve"> 6662-6686.</w:t>
      </w:r>
    </w:p>
    <w:p w14:paraId="2E5A537D"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Ames, B. N., Grant, W. B., </w:t>
      </w:r>
      <w:r>
        <w:rPr>
          <w:rFonts w:ascii="Times New Roman" w:hAnsi="Times New Roman" w:cs="Times New Roman"/>
        </w:rPr>
        <w:t>and</w:t>
      </w:r>
      <w:r w:rsidRPr="001F0BD2">
        <w:rPr>
          <w:rFonts w:ascii="Times New Roman" w:hAnsi="Times New Roman" w:cs="Times New Roman"/>
        </w:rPr>
        <w:t xml:space="preserve"> Willett, W. C. (2021</w:t>
      </w:r>
      <w:r>
        <w:rPr>
          <w:rFonts w:ascii="Times New Roman" w:hAnsi="Times New Roman" w:cs="Times New Roman"/>
        </w:rPr>
        <w:t>)</w:t>
      </w:r>
      <w:r w:rsidRPr="001F0BD2">
        <w:rPr>
          <w:rFonts w:ascii="Times New Roman" w:hAnsi="Times New Roman" w:cs="Times New Roman"/>
        </w:rPr>
        <w:t xml:space="preserve"> Does the High Prevalence of Vitamin D Deficiency in African Americans Contribute to Health </w:t>
      </w:r>
      <w:proofErr w:type="gramStart"/>
      <w:r w:rsidRPr="001F0BD2">
        <w:rPr>
          <w:rFonts w:ascii="Times New Roman" w:hAnsi="Times New Roman" w:cs="Times New Roman"/>
        </w:rPr>
        <w:t>Disparities?.</w:t>
      </w:r>
      <w:proofErr w:type="gramEnd"/>
      <w:r w:rsidRPr="001F0BD2">
        <w:rPr>
          <w:rFonts w:ascii="Times New Roman" w:hAnsi="Times New Roman" w:cs="Times New Roman"/>
        </w:rPr>
        <w:t xml:space="preserve"> </w:t>
      </w:r>
      <w:r w:rsidRPr="001F0BD2">
        <w:rPr>
          <w:rFonts w:ascii="Times New Roman" w:hAnsi="Times New Roman" w:cs="Times New Roman"/>
          <w:i/>
          <w:iCs/>
        </w:rPr>
        <w:t>Nutrients,</w:t>
      </w:r>
      <w:r w:rsidRPr="001F0BD2">
        <w:rPr>
          <w:rFonts w:ascii="Times New Roman" w:hAnsi="Times New Roman" w:cs="Times New Roman"/>
        </w:rPr>
        <w:t xml:space="preserve"> 13(2</w:t>
      </w:r>
      <w:r>
        <w:rPr>
          <w:rFonts w:ascii="Times New Roman" w:hAnsi="Times New Roman" w:cs="Times New Roman"/>
        </w:rPr>
        <w:t>), pp.</w:t>
      </w:r>
      <w:r w:rsidRPr="001F0BD2">
        <w:rPr>
          <w:rFonts w:ascii="Times New Roman" w:hAnsi="Times New Roman" w:cs="Times New Roman"/>
        </w:rPr>
        <w:t xml:space="preserve"> 499.</w:t>
      </w:r>
    </w:p>
    <w:p w14:paraId="5A41C038" w14:textId="77777777" w:rsidR="00CE448D"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Azarian, M., Yu, H., Shiferaw, A. T., and Stevik, T. K. (2023) Do we perform systematic literature review right? A scientific mapping and methodological assessment. </w:t>
      </w:r>
      <w:r w:rsidRPr="00514E3A">
        <w:rPr>
          <w:rFonts w:ascii="Times New Roman" w:hAnsi="Times New Roman" w:cs="Times New Roman"/>
          <w:i/>
          <w:iCs/>
        </w:rPr>
        <w:t>Logistics,</w:t>
      </w:r>
      <w:r w:rsidRPr="00514E3A">
        <w:rPr>
          <w:rFonts w:ascii="Times New Roman" w:hAnsi="Times New Roman" w:cs="Times New Roman"/>
        </w:rPr>
        <w:t xml:space="preserve"> 7(4), pp. 89.</w:t>
      </w:r>
    </w:p>
    <w:p w14:paraId="27780E12" w14:textId="77777777" w:rsidR="00CE448D" w:rsidRPr="00514E3A" w:rsidRDefault="00CE448D" w:rsidP="00807CFC">
      <w:pPr>
        <w:spacing w:line="480" w:lineRule="auto"/>
        <w:ind w:left="720" w:hanging="720"/>
        <w:jc w:val="both"/>
        <w:rPr>
          <w:rFonts w:ascii="Times New Roman" w:hAnsi="Times New Roman" w:cs="Times New Roman"/>
        </w:rPr>
      </w:pPr>
      <w:r w:rsidRPr="00546E73">
        <w:rPr>
          <w:rFonts w:ascii="Times New Roman" w:hAnsi="Times New Roman" w:cs="Times New Roman"/>
        </w:rPr>
        <w:t xml:space="preserve">Barker, T. H., Stone, J. C., Sears, K., </w:t>
      </w:r>
      <w:proofErr w:type="spellStart"/>
      <w:r w:rsidRPr="00546E73">
        <w:rPr>
          <w:rFonts w:ascii="Times New Roman" w:hAnsi="Times New Roman" w:cs="Times New Roman"/>
        </w:rPr>
        <w:t>Klugar</w:t>
      </w:r>
      <w:proofErr w:type="spellEnd"/>
      <w:r w:rsidRPr="00546E73">
        <w:rPr>
          <w:rFonts w:ascii="Times New Roman" w:hAnsi="Times New Roman" w:cs="Times New Roman"/>
        </w:rPr>
        <w:t xml:space="preserve">, M., Leonardi-Bee, J., </w:t>
      </w:r>
      <w:proofErr w:type="spellStart"/>
      <w:r w:rsidRPr="00546E73">
        <w:rPr>
          <w:rFonts w:ascii="Times New Roman" w:hAnsi="Times New Roman" w:cs="Times New Roman"/>
        </w:rPr>
        <w:t>Tufanaru</w:t>
      </w:r>
      <w:proofErr w:type="spellEnd"/>
      <w:r w:rsidRPr="00546E73">
        <w:rPr>
          <w:rFonts w:ascii="Times New Roman" w:hAnsi="Times New Roman" w:cs="Times New Roman"/>
        </w:rPr>
        <w:t xml:space="preserve">, C., </w:t>
      </w:r>
      <w:r>
        <w:rPr>
          <w:rFonts w:ascii="Times New Roman" w:hAnsi="Times New Roman" w:cs="Times New Roman"/>
        </w:rPr>
        <w:t xml:space="preserve">and </w:t>
      </w:r>
      <w:r w:rsidRPr="00546E73">
        <w:rPr>
          <w:rFonts w:ascii="Times New Roman" w:hAnsi="Times New Roman" w:cs="Times New Roman"/>
        </w:rPr>
        <w:t xml:space="preserve">Munn, Z. (2023). Revising the JBI quantitative critical appraisal tools to improve their applicability: an overview of methods and the development process. </w:t>
      </w:r>
      <w:r w:rsidRPr="00546E73">
        <w:rPr>
          <w:rFonts w:ascii="Times New Roman" w:hAnsi="Times New Roman" w:cs="Times New Roman"/>
          <w:i/>
          <w:iCs/>
        </w:rPr>
        <w:t>JBI evidence synthesis,</w:t>
      </w:r>
      <w:r w:rsidRPr="00546E73">
        <w:rPr>
          <w:rFonts w:ascii="Times New Roman" w:hAnsi="Times New Roman" w:cs="Times New Roman"/>
        </w:rPr>
        <w:t xml:space="preserve"> 21(3), 478-493.</w:t>
      </w:r>
    </w:p>
    <w:p w14:paraId="43C08754"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Batani, J., </w:t>
      </w:r>
      <w:r>
        <w:rPr>
          <w:rFonts w:ascii="Times New Roman" w:hAnsi="Times New Roman" w:cs="Times New Roman"/>
        </w:rPr>
        <w:t>and</w:t>
      </w:r>
      <w:r w:rsidRPr="001F0BD2">
        <w:rPr>
          <w:rFonts w:ascii="Times New Roman" w:hAnsi="Times New Roman" w:cs="Times New Roman"/>
        </w:rPr>
        <w:t xml:space="preserve"> Maharaj, M. S. (2022</w:t>
      </w:r>
      <w:r>
        <w:rPr>
          <w:rFonts w:ascii="Times New Roman" w:hAnsi="Times New Roman" w:cs="Times New Roman"/>
        </w:rPr>
        <w:t>)</w:t>
      </w:r>
      <w:r w:rsidRPr="001F0BD2">
        <w:rPr>
          <w:rFonts w:ascii="Times New Roman" w:hAnsi="Times New Roman" w:cs="Times New Roman"/>
        </w:rPr>
        <w:t xml:space="preserve"> Towards data-driven models for diverging emerging technologies for maternal, neonatal and child health services in sub-Saharan Africa: a systematic review. </w:t>
      </w:r>
      <w:r w:rsidRPr="001F0BD2">
        <w:rPr>
          <w:rFonts w:ascii="Times New Roman" w:hAnsi="Times New Roman" w:cs="Times New Roman"/>
          <w:i/>
          <w:iCs/>
        </w:rPr>
        <w:t>Global Health Journal,</w:t>
      </w:r>
      <w:r w:rsidRPr="001F0BD2">
        <w:rPr>
          <w:rFonts w:ascii="Times New Roman" w:hAnsi="Times New Roman" w:cs="Times New Roman"/>
        </w:rPr>
        <w:t xml:space="preserve"> 6(4</w:t>
      </w:r>
      <w:r>
        <w:rPr>
          <w:rFonts w:ascii="Times New Roman" w:hAnsi="Times New Roman" w:cs="Times New Roman"/>
        </w:rPr>
        <w:t>), pp.</w:t>
      </w:r>
      <w:r w:rsidRPr="001F0BD2">
        <w:rPr>
          <w:rFonts w:ascii="Times New Roman" w:hAnsi="Times New Roman" w:cs="Times New Roman"/>
        </w:rPr>
        <w:t xml:space="preserve"> 183-191.</w:t>
      </w:r>
    </w:p>
    <w:p w14:paraId="4C148399" w14:textId="77777777" w:rsidR="00CE448D" w:rsidRDefault="00CE448D" w:rsidP="006D027C">
      <w:pPr>
        <w:spacing w:line="480" w:lineRule="auto"/>
        <w:ind w:left="720" w:hanging="720"/>
        <w:jc w:val="both"/>
        <w:rPr>
          <w:rFonts w:ascii="Times New Roman" w:hAnsi="Times New Roman"/>
          <w:kern w:val="0"/>
          <w14:ligatures w14:val="none"/>
        </w:rPr>
      </w:pPr>
      <w:r w:rsidRPr="00A75480">
        <w:rPr>
          <w:rFonts w:ascii="Times New Roman" w:hAnsi="Times New Roman"/>
          <w:kern w:val="0"/>
          <w14:ligatures w14:val="none"/>
        </w:rPr>
        <w:t xml:space="preserve">Bhadelia, N., Moorthy, V., Sorenson, R. A., </w:t>
      </w:r>
      <w:r>
        <w:rPr>
          <w:rFonts w:ascii="Times New Roman" w:hAnsi="Times New Roman"/>
          <w:kern w:val="0"/>
          <w14:ligatures w14:val="none"/>
        </w:rPr>
        <w:t>and</w:t>
      </w:r>
      <w:r w:rsidRPr="00A75480">
        <w:rPr>
          <w:rFonts w:ascii="Times New Roman" w:hAnsi="Times New Roman"/>
          <w:kern w:val="0"/>
          <w14:ligatures w14:val="none"/>
        </w:rPr>
        <w:t xml:space="preserve"> Swaminathan, S. (2024). 8 Building biomedical research capacity in low-and middle-income countries: why it matters and some of the barriers to success. </w:t>
      </w:r>
      <w:r w:rsidRPr="00A75480">
        <w:rPr>
          <w:rFonts w:ascii="Times New Roman" w:hAnsi="Times New Roman"/>
          <w:i/>
          <w:iCs/>
          <w:kern w:val="0"/>
          <w14:ligatures w14:val="none"/>
        </w:rPr>
        <w:t>In Principles and practice of emergency research response,</w:t>
      </w:r>
      <w:r>
        <w:rPr>
          <w:rFonts w:ascii="Times New Roman" w:hAnsi="Times New Roman"/>
          <w:kern w:val="0"/>
          <w14:ligatures w14:val="none"/>
        </w:rPr>
        <w:t xml:space="preserve"> </w:t>
      </w:r>
      <w:r w:rsidRPr="00A75480">
        <w:rPr>
          <w:rFonts w:ascii="Times New Roman" w:hAnsi="Times New Roman"/>
          <w:kern w:val="0"/>
          <w14:ligatures w14:val="none"/>
        </w:rPr>
        <w:t xml:space="preserve">pp. 171-188. </w:t>
      </w:r>
    </w:p>
    <w:p w14:paraId="4A095581" w14:textId="77777777" w:rsidR="00CE448D" w:rsidRPr="007B7445" w:rsidRDefault="00CE448D" w:rsidP="00807CFC">
      <w:pPr>
        <w:spacing w:line="480" w:lineRule="auto"/>
        <w:ind w:left="720" w:hanging="720"/>
        <w:jc w:val="both"/>
        <w:rPr>
          <w:rFonts w:ascii="Times New Roman" w:hAnsi="Times New Roman" w:cs="Times New Roman"/>
        </w:rPr>
      </w:pPr>
      <w:proofErr w:type="spellStart"/>
      <w:r w:rsidRPr="007B7445">
        <w:rPr>
          <w:rFonts w:ascii="Times New Roman" w:hAnsi="Times New Roman" w:cs="Times New Roman"/>
        </w:rPr>
        <w:lastRenderedPageBreak/>
        <w:t>Birolim</w:t>
      </w:r>
      <w:proofErr w:type="spellEnd"/>
      <w:r w:rsidRPr="007B7445">
        <w:rPr>
          <w:rFonts w:ascii="Times New Roman" w:hAnsi="Times New Roman" w:cs="Times New Roman"/>
        </w:rPr>
        <w:t xml:space="preserve">, M. M., Souza, S. C. S., Rodrigues, R., da Silva, D. F., Martínez‐Vizcaíno, V., </w:t>
      </w:r>
      <w:r>
        <w:rPr>
          <w:rFonts w:ascii="Times New Roman" w:hAnsi="Times New Roman" w:cs="Times New Roman"/>
        </w:rPr>
        <w:t>and</w:t>
      </w:r>
      <w:r w:rsidRPr="007B7445">
        <w:rPr>
          <w:rFonts w:ascii="Times New Roman" w:hAnsi="Times New Roman" w:cs="Times New Roman"/>
        </w:rPr>
        <w:t xml:space="preserve"> Mesas, A. E. (2025</w:t>
      </w:r>
      <w:r>
        <w:rPr>
          <w:rFonts w:ascii="Times New Roman" w:hAnsi="Times New Roman" w:cs="Times New Roman"/>
        </w:rPr>
        <w:t>)</w:t>
      </w:r>
      <w:r w:rsidRPr="007B7445">
        <w:rPr>
          <w:rFonts w:ascii="Times New Roman" w:hAnsi="Times New Roman" w:cs="Times New Roman"/>
        </w:rPr>
        <w:t xml:space="preserve"> The Association Between Physical Activity and Uterine Leiomyoma and Its Symptoms: A Systematic Review and Meta‐Analysis. </w:t>
      </w:r>
      <w:r w:rsidRPr="00235716">
        <w:rPr>
          <w:rFonts w:ascii="Times New Roman" w:hAnsi="Times New Roman" w:cs="Times New Roman"/>
          <w:i/>
          <w:iCs/>
        </w:rPr>
        <w:t>Health Science Reports,</w:t>
      </w:r>
      <w:r w:rsidRPr="007B7445">
        <w:rPr>
          <w:rFonts w:ascii="Times New Roman" w:hAnsi="Times New Roman" w:cs="Times New Roman"/>
        </w:rPr>
        <w:t xml:space="preserve"> 8(2</w:t>
      </w:r>
      <w:r>
        <w:rPr>
          <w:rFonts w:ascii="Times New Roman" w:hAnsi="Times New Roman" w:cs="Times New Roman"/>
        </w:rPr>
        <w:t>), pp.</w:t>
      </w:r>
      <w:r w:rsidRPr="007B7445">
        <w:rPr>
          <w:rFonts w:ascii="Times New Roman" w:hAnsi="Times New Roman" w:cs="Times New Roman"/>
        </w:rPr>
        <w:t xml:space="preserve"> e70487.</w:t>
      </w:r>
    </w:p>
    <w:p w14:paraId="6322164B"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Black, K. I., </w:t>
      </w:r>
      <w:r>
        <w:rPr>
          <w:rFonts w:ascii="Times New Roman" w:hAnsi="Times New Roman" w:cs="Times New Roman"/>
        </w:rPr>
        <w:t>and</w:t>
      </w:r>
      <w:r w:rsidRPr="001F0BD2">
        <w:rPr>
          <w:rFonts w:ascii="Times New Roman" w:hAnsi="Times New Roman" w:cs="Times New Roman"/>
        </w:rPr>
        <w:t xml:space="preserve"> Day, C. A. (2016</w:t>
      </w:r>
      <w:r>
        <w:rPr>
          <w:rFonts w:ascii="Times New Roman" w:hAnsi="Times New Roman" w:cs="Times New Roman"/>
        </w:rPr>
        <w:t>)</w:t>
      </w:r>
      <w:r w:rsidRPr="001F0BD2">
        <w:rPr>
          <w:rFonts w:ascii="Times New Roman" w:hAnsi="Times New Roman" w:cs="Times New Roman"/>
        </w:rPr>
        <w:t xml:space="preserve"> Improving Access to Long-Acting Contraceptive Methods and Reducing Unplanned Pregnancy Among Women with Substance Use Disorders. </w:t>
      </w:r>
      <w:r w:rsidRPr="001F0BD2">
        <w:rPr>
          <w:rFonts w:ascii="Times New Roman" w:hAnsi="Times New Roman" w:cs="Times New Roman"/>
          <w:i/>
          <w:iCs/>
        </w:rPr>
        <w:t xml:space="preserve">Substance </w:t>
      </w:r>
      <w:proofErr w:type="gramStart"/>
      <w:r w:rsidRPr="001F0BD2">
        <w:rPr>
          <w:rFonts w:ascii="Times New Roman" w:hAnsi="Times New Roman" w:cs="Times New Roman"/>
          <w:i/>
          <w:iCs/>
        </w:rPr>
        <w:t>abuse :</w:t>
      </w:r>
      <w:proofErr w:type="gramEnd"/>
      <w:r w:rsidRPr="001F0BD2">
        <w:rPr>
          <w:rFonts w:ascii="Times New Roman" w:hAnsi="Times New Roman" w:cs="Times New Roman"/>
          <w:i/>
          <w:iCs/>
        </w:rPr>
        <w:t xml:space="preserve"> research and treatment,</w:t>
      </w:r>
      <w:r w:rsidRPr="001F0BD2">
        <w:rPr>
          <w:rFonts w:ascii="Times New Roman" w:hAnsi="Times New Roman" w:cs="Times New Roman"/>
        </w:rPr>
        <w:t xml:space="preserve"> 10(1</w:t>
      </w:r>
      <w:r>
        <w:rPr>
          <w:rFonts w:ascii="Times New Roman" w:hAnsi="Times New Roman" w:cs="Times New Roman"/>
        </w:rPr>
        <w:t>), pp.</w:t>
      </w:r>
      <w:r w:rsidRPr="001F0BD2">
        <w:rPr>
          <w:rFonts w:ascii="Times New Roman" w:hAnsi="Times New Roman" w:cs="Times New Roman"/>
        </w:rPr>
        <w:t xml:space="preserve"> 27–33. </w:t>
      </w:r>
    </w:p>
    <w:p w14:paraId="2DBE32AF" w14:textId="77777777" w:rsidR="00CE448D" w:rsidRPr="00B36E89" w:rsidRDefault="00CE448D" w:rsidP="00CE448D">
      <w:pPr>
        <w:spacing w:line="480" w:lineRule="auto"/>
        <w:ind w:left="720" w:hanging="720"/>
        <w:jc w:val="both"/>
        <w:rPr>
          <w:rFonts w:ascii="Times New Roman" w:hAnsi="Times New Roman" w:cs="Times New Roman"/>
        </w:rPr>
      </w:pPr>
      <w:proofErr w:type="spellStart"/>
      <w:r w:rsidRPr="00B36E89">
        <w:rPr>
          <w:rFonts w:ascii="Times New Roman" w:hAnsi="Times New Roman" w:cs="Times New Roman"/>
        </w:rPr>
        <w:t>Boltena</w:t>
      </w:r>
      <w:proofErr w:type="spellEnd"/>
      <w:r w:rsidRPr="00B36E89">
        <w:rPr>
          <w:rFonts w:ascii="Times New Roman" w:hAnsi="Times New Roman" w:cs="Times New Roman"/>
        </w:rPr>
        <w:t xml:space="preserve">, M. T., Wolde, M., Hailu, B., El-Khatib, Z., Steck, V., Woldegerima, S., </w:t>
      </w:r>
      <w:r>
        <w:rPr>
          <w:rFonts w:ascii="Times New Roman" w:hAnsi="Times New Roman" w:cs="Times New Roman"/>
        </w:rPr>
        <w:t>and</w:t>
      </w:r>
      <w:r w:rsidRPr="00B36E89">
        <w:rPr>
          <w:rFonts w:ascii="Times New Roman" w:hAnsi="Times New Roman" w:cs="Times New Roman"/>
        </w:rPr>
        <w:t xml:space="preserve"> Morankar, S. (2024</w:t>
      </w:r>
      <w:r>
        <w:rPr>
          <w:rFonts w:ascii="Times New Roman" w:hAnsi="Times New Roman" w:cs="Times New Roman"/>
        </w:rPr>
        <w:t>)</w:t>
      </w:r>
      <w:r w:rsidRPr="00B36E89">
        <w:rPr>
          <w:rFonts w:ascii="Times New Roman" w:hAnsi="Times New Roman" w:cs="Times New Roman"/>
        </w:rPr>
        <w:t xml:space="preserve"> Point prevalence of evidence-based antimicrobial use among hospitalized patients in sub-Saharan Africa: a systematic review and meta-analysis. </w:t>
      </w:r>
      <w:r w:rsidRPr="00423BC7">
        <w:rPr>
          <w:rFonts w:ascii="Times New Roman" w:hAnsi="Times New Roman" w:cs="Times New Roman"/>
          <w:i/>
          <w:iCs/>
        </w:rPr>
        <w:t>Scientific Reports,</w:t>
      </w:r>
      <w:r w:rsidRPr="00B36E89">
        <w:rPr>
          <w:rFonts w:ascii="Times New Roman" w:hAnsi="Times New Roman" w:cs="Times New Roman"/>
        </w:rPr>
        <w:t xml:space="preserve"> 14(1</w:t>
      </w:r>
      <w:r>
        <w:rPr>
          <w:rFonts w:ascii="Times New Roman" w:hAnsi="Times New Roman" w:cs="Times New Roman"/>
        </w:rPr>
        <w:t>), pp.</w:t>
      </w:r>
      <w:r w:rsidRPr="00B36E89">
        <w:rPr>
          <w:rFonts w:ascii="Times New Roman" w:hAnsi="Times New Roman" w:cs="Times New Roman"/>
        </w:rPr>
        <w:t xml:space="preserve"> 12652.</w:t>
      </w:r>
    </w:p>
    <w:p w14:paraId="74AB2B94" w14:textId="77777777" w:rsidR="00CE448D" w:rsidRPr="00514E3A"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Bramer, W. M., De Jonge, G. B., </w:t>
      </w:r>
      <w:proofErr w:type="spellStart"/>
      <w:r w:rsidRPr="00514E3A">
        <w:rPr>
          <w:rFonts w:ascii="Times New Roman" w:hAnsi="Times New Roman" w:cs="Times New Roman"/>
        </w:rPr>
        <w:t>Rethlefsen</w:t>
      </w:r>
      <w:proofErr w:type="spellEnd"/>
      <w:r w:rsidRPr="00514E3A">
        <w:rPr>
          <w:rFonts w:ascii="Times New Roman" w:hAnsi="Times New Roman" w:cs="Times New Roman"/>
        </w:rPr>
        <w:t xml:space="preserve">, M. L., Mast, F., and Kleijnen, J. (2018) A systematic approach to searching: an efficient and complete method to develop literature searches. </w:t>
      </w:r>
      <w:r w:rsidRPr="00514E3A">
        <w:rPr>
          <w:rFonts w:ascii="Times New Roman" w:hAnsi="Times New Roman" w:cs="Times New Roman"/>
          <w:i/>
          <w:iCs/>
        </w:rPr>
        <w:t xml:space="preserve">Journal of the Medical Library Association: JMLA, </w:t>
      </w:r>
      <w:r w:rsidRPr="00514E3A">
        <w:rPr>
          <w:rFonts w:ascii="Times New Roman" w:hAnsi="Times New Roman" w:cs="Times New Roman"/>
        </w:rPr>
        <w:t>106(4), pp. 531.</w:t>
      </w:r>
    </w:p>
    <w:p w14:paraId="65B3BBF5" w14:textId="77777777" w:rsidR="00CE448D" w:rsidRPr="00514E3A"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Bramer, W. M., Rethlefsen, M. L., </w:t>
      </w:r>
      <w:proofErr w:type="spellStart"/>
      <w:r w:rsidRPr="00514E3A">
        <w:rPr>
          <w:rFonts w:ascii="Times New Roman" w:hAnsi="Times New Roman" w:cs="Times New Roman"/>
        </w:rPr>
        <w:t>Kleijnen</w:t>
      </w:r>
      <w:proofErr w:type="spellEnd"/>
      <w:r w:rsidRPr="00514E3A">
        <w:rPr>
          <w:rFonts w:ascii="Times New Roman" w:hAnsi="Times New Roman" w:cs="Times New Roman"/>
        </w:rPr>
        <w:t xml:space="preserve">, J., and Franco, O. H. (2017) Optimal database combinations for literature searches in systematic reviews: a prospective exploratory study. </w:t>
      </w:r>
      <w:r w:rsidRPr="00514E3A">
        <w:rPr>
          <w:rFonts w:ascii="Times New Roman" w:hAnsi="Times New Roman" w:cs="Times New Roman"/>
          <w:i/>
          <w:iCs/>
        </w:rPr>
        <w:t>Systematic reviews,</w:t>
      </w:r>
      <w:r w:rsidRPr="00514E3A">
        <w:rPr>
          <w:rFonts w:ascii="Times New Roman" w:hAnsi="Times New Roman" w:cs="Times New Roman"/>
        </w:rPr>
        <w:t xml:space="preserve"> 6(1), pp. 245.</w:t>
      </w:r>
    </w:p>
    <w:p w14:paraId="3B3E9520"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Braun, V., </w:t>
      </w:r>
      <w:r>
        <w:rPr>
          <w:rFonts w:ascii="Times New Roman" w:hAnsi="Times New Roman" w:cs="Times New Roman"/>
        </w:rPr>
        <w:t>and</w:t>
      </w:r>
      <w:r w:rsidRPr="001F0BD2">
        <w:rPr>
          <w:rFonts w:ascii="Times New Roman" w:hAnsi="Times New Roman" w:cs="Times New Roman"/>
        </w:rPr>
        <w:t xml:space="preserve"> Clarke, V. (2023</w:t>
      </w:r>
      <w:r>
        <w:rPr>
          <w:rFonts w:ascii="Times New Roman" w:hAnsi="Times New Roman" w:cs="Times New Roman"/>
        </w:rPr>
        <w:t>)</w:t>
      </w:r>
      <w:r w:rsidRPr="001F0BD2">
        <w:rPr>
          <w:rFonts w:ascii="Times New Roman" w:hAnsi="Times New Roman" w:cs="Times New Roman"/>
        </w:rPr>
        <w:t xml:space="preserve"> Toward good practice in thematic analysis: Avoiding common problems and be (com) </w:t>
      </w:r>
      <w:proofErr w:type="spellStart"/>
      <w:r w:rsidRPr="001F0BD2">
        <w:rPr>
          <w:rFonts w:ascii="Times New Roman" w:hAnsi="Times New Roman" w:cs="Times New Roman"/>
        </w:rPr>
        <w:t>ing</w:t>
      </w:r>
      <w:proofErr w:type="spellEnd"/>
      <w:r w:rsidRPr="001F0BD2">
        <w:rPr>
          <w:rFonts w:ascii="Times New Roman" w:hAnsi="Times New Roman" w:cs="Times New Roman"/>
        </w:rPr>
        <w:t xml:space="preserve"> a knowing researcher. </w:t>
      </w:r>
      <w:r w:rsidRPr="001F0BD2">
        <w:rPr>
          <w:rFonts w:ascii="Times New Roman" w:hAnsi="Times New Roman" w:cs="Times New Roman"/>
          <w:i/>
          <w:iCs/>
        </w:rPr>
        <w:t>International journal of transgender health,</w:t>
      </w:r>
      <w:r w:rsidRPr="001F0BD2">
        <w:rPr>
          <w:rFonts w:ascii="Times New Roman" w:hAnsi="Times New Roman" w:cs="Times New Roman"/>
        </w:rPr>
        <w:t xml:space="preserve"> 24(1</w:t>
      </w:r>
      <w:r>
        <w:rPr>
          <w:rFonts w:ascii="Times New Roman" w:hAnsi="Times New Roman" w:cs="Times New Roman"/>
        </w:rPr>
        <w:t>), pp.</w:t>
      </w:r>
      <w:r w:rsidRPr="001F0BD2">
        <w:rPr>
          <w:rFonts w:ascii="Times New Roman" w:hAnsi="Times New Roman" w:cs="Times New Roman"/>
        </w:rPr>
        <w:t xml:space="preserve"> 1-6.</w:t>
      </w:r>
    </w:p>
    <w:p w14:paraId="6AEBAE69" w14:textId="77777777" w:rsidR="00CE448D" w:rsidRPr="001D2E86" w:rsidRDefault="00CE448D" w:rsidP="00807CFC">
      <w:pPr>
        <w:spacing w:line="480" w:lineRule="auto"/>
        <w:ind w:left="720" w:hanging="720"/>
        <w:jc w:val="both"/>
        <w:rPr>
          <w:rFonts w:ascii="Times New Roman" w:hAnsi="Times New Roman" w:cs="Times New Roman"/>
        </w:rPr>
      </w:pPr>
      <w:r w:rsidRPr="001D2E86">
        <w:rPr>
          <w:rFonts w:ascii="Times New Roman" w:hAnsi="Times New Roman" w:cs="Times New Roman"/>
        </w:rPr>
        <w:lastRenderedPageBreak/>
        <w:t xml:space="preserve">Brisendine, A. E., Rice, W. S., Goldfarb, S. S., </w:t>
      </w:r>
      <w:r>
        <w:rPr>
          <w:rFonts w:ascii="Times New Roman" w:hAnsi="Times New Roman" w:cs="Times New Roman"/>
        </w:rPr>
        <w:t>and</w:t>
      </w:r>
      <w:r w:rsidRPr="001D2E86">
        <w:rPr>
          <w:rFonts w:ascii="Times New Roman" w:hAnsi="Times New Roman" w:cs="Times New Roman"/>
        </w:rPr>
        <w:t xml:space="preserve"> Wingate, M. S. (2020</w:t>
      </w:r>
      <w:r>
        <w:rPr>
          <w:rFonts w:ascii="Times New Roman" w:hAnsi="Times New Roman" w:cs="Times New Roman"/>
        </w:rPr>
        <w:t>)</w:t>
      </w:r>
      <w:r w:rsidRPr="001D2E86">
        <w:rPr>
          <w:rFonts w:ascii="Times New Roman" w:hAnsi="Times New Roman" w:cs="Times New Roman"/>
        </w:rPr>
        <w:t xml:space="preserve"> The weathering hypothesis and stillbirth: Racial disparities across the life span. </w:t>
      </w:r>
      <w:r w:rsidRPr="001D2E86">
        <w:rPr>
          <w:rFonts w:ascii="Times New Roman" w:hAnsi="Times New Roman" w:cs="Times New Roman"/>
          <w:i/>
          <w:iCs/>
        </w:rPr>
        <w:t>Ethnicity and health,</w:t>
      </w:r>
      <w:r w:rsidRPr="001D2E86">
        <w:rPr>
          <w:rFonts w:ascii="Times New Roman" w:hAnsi="Times New Roman" w:cs="Times New Roman"/>
        </w:rPr>
        <w:t xml:space="preserve"> 25(3</w:t>
      </w:r>
      <w:r>
        <w:rPr>
          <w:rFonts w:ascii="Times New Roman" w:hAnsi="Times New Roman" w:cs="Times New Roman"/>
        </w:rPr>
        <w:t>), pp.</w:t>
      </w:r>
      <w:r w:rsidRPr="001D2E86">
        <w:rPr>
          <w:rFonts w:ascii="Times New Roman" w:hAnsi="Times New Roman" w:cs="Times New Roman"/>
        </w:rPr>
        <w:t xml:space="preserve"> 354-366.</w:t>
      </w:r>
    </w:p>
    <w:p w14:paraId="6E8EDE6A"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Bulun, S. E., Yin, P., Wei, J., Zuberi, A., Iizuka, T., Suzuki, T., </w:t>
      </w:r>
      <w:r>
        <w:rPr>
          <w:rFonts w:ascii="Times New Roman" w:hAnsi="Times New Roman" w:cs="Times New Roman"/>
        </w:rPr>
        <w:t>and</w:t>
      </w:r>
      <w:r w:rsidRPr="00B36E89">
        <w:rPr>
          <w:rFonts w:ascii="Times New Roman" w:hAnsi="Times New Roman" w:cs="Times New Roman"/>
        </w:rPr>
        <w:t xml:space="preserve"> Rajkovic, A. (2025</w:t>
      </w:r>
      <w:r>
        <w:rPr>
          <w:rFonts w:ascii="Times New Roman" w:hAnsi="Times New Roman" w:cs="Times New Roman"/>
        </w:rPr>
        <w:t>)</w:t>
      </w:r>
      <w:r w:rsidRPr="00B36E89">
        <w:rPr>
          <w:rFonts w:ascii="Times New Roman" w:hAnsi="Times New Roman" w:cs="Times New Roman"/>
        </w:rPr>
        <w:t xml:space="preserve"> Uterine fibroids. </w:t>
      </w:r>
      <w:r w:rsidRPr="00423BC7">
        <w:rPr>
          <w:rFonts w:ascii="Times New Roman" w:hAnsi="Times New Roman" w:cs="Times New Roman"/>
          <w:i/>
          <w:iCs/>
        </w:rPr>
        <w:t>Physiological reviews,</w:t>
      </w:r>
      <w:r w:rsidRPr="00B36E89">
        <w:rPr>
          <w:rFonts w:ascii="Times New Roman" w:hAnsi="Times New Roman" w:cs="Times New Roman"/>
        </w:rPr>
        <w:t xml:space="preserve"> 105(4</w:t>
      </w:r>
      <w:r>
        <w:rPr>
          <w:rFonts w:ascii="Times New Roman" w:hAnsi="Times New Roman" w:cs="Times New Roman"/>
        </w:rPr>
        <w:t>), pp.</w:t>
      </w:r>
      <w:r w:rsidRPr="00B36E89">
        <w:rPr>
          <w:rFonts w:ascii="Times New Roman" w:hAnsi="Times New Roman" w:cs="Times New Roman"/>
        </w:rPr>
        <w:t xml:space="preserve"> 1947-1988.</w:t>
      </w:r>
    </w:p>
    <w:p w14:paraId="79F7747A" w14:textId="77777777" w:rsidR="00CE448D"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Burgio, E., </w:t>
      </w:r>
      <w:proofErr w:type="spellStart"/>
      <w:r w:rsidRPr="001F0BD2">
        <w:rPr>
          <w:rFonts w:ascii="Times New Roman" w:hAnsi="Times New Roman" w:cs="Times New Roman"/>
        </w:rPr>
        <w:t>Porru</w:t>
      </w:r>
      <w:proofErr w:type="spellEnd"/>
      <w:r w:rsidRPr="001F0BD2">
        <w:rPr>
          <w:rFonts w:ascii="Times New Roman" w:hAnsi="Times New Roman" w:cs="Times New Roman"/>
        </w:rPr>
        <w:t xml:space="preserve">, A., </w:t>
      </w:r>
      <w:proofErr w:type="spellStart"/>
      <w:r w:rsidRPr="001F0BD2">
        <w:rPr>
          <w:rFonts w:ascii="Times New Roman" w:hAnsi="Times New Roman" w:cs="Times New Roman"/>
        </w:rPr>
        <w:t>Pettini</w:t>
      </w:r>
      <w:proofErr w:type="spellEnd"/>
      <w:r w:rsidRPr="001F0BD2">
        <w:rPr>
          <w:rFonts w:ascii="Times New Roman" w:hAnsi="Times New Roman" w:cs="Times New Roman"/>
        </w:rPr>
        <w:t xml:space="preserve">, C., Vaglini, I., Gemignani, A., </w:t>
      </w:r>
      <w:proofErr w:type="spellStart"/>
      <w:r w:rsidRPr="001F0BD2">
        <w:rPr>
          <w:rFonts w:ascii="Times New Roman" w:hAnsi="Times New Roman" w:cs="Times New Roman"/>
        </w:rPr>
        <w:t>Pettini</w:t>
      </w:r>
      <w:proofErr w:type="spellEnd"/>
      <w:r w:rsidRPr="001F0BD2">
        <w:rPr>
          <w:rFonts w:ascii="Times New Roman" w:hAnsi="Times New Roman" w:cs="Times New Roman"/>
        </w:rPr>
        <w:t xml:space="preserve">, M., Fratini, F., </w:t>
      </w:r>
      <w:r>
        <w:rPr>
          <w:rFonts w:ascii="Times New Roman" w:hAnsi="Times New Roman" w:cs="Times New Roman"/>
        </w:rPr>
        <w:t>and</w:t>
      </w:r>
      <w:r w:rsidRPr="001F0BD2">
        <w:rPr>
          <w:rFonts w:ascii="Times New Roman" w:hAnsi="Times New Roman" w:cs="Times New Roman"/>
        </w:rPr>
        <w:t xml:space="preserve"> </w:t>
      </w:r>
      <w:proofErr w:type="spellStart"/>
      <w:r w:rsidRPr="001F0BD2">
        <w:rPr>
          <w:rFonts w:ascii="Times New Roman" w:hAnsi="Times New Roman" w:cs="Times New Roman"/>
        </w:rPr>
        <w:t>Lucangeli</w:t>
      </w:r>
      <w:proofErr w:type="spellEnd"/>
      <w:r w:rsidRPr="001F0BD2">
        <w:rPr>
          <w:rFonts w:ascii="Times New Roman" w:hAnsi="Times New Roman" w:cs="Times New Roman"/>
        </w:rPr>
        <w:t>, D. (2026</w:t>
      </w:r>
      <w:r>
        <w:rPr>
          <w:rFonts w:ascii="Times New Roman" w:hAnsi="Times New Roman" w:cs="Times New Roman"/>
        </w:rPr>
        <w:t>)</w:t>
      </w:r>
      <w:r w:rsidRPr="001F0BD2">
        <w:rPr>
          <w:rFonts w:ascii="Times New Roman" w:hAnsi="Times New Roman" w:cs="Times New Roman"/>
        </w:rPr>
        <w:t xml:space="preserve"> From Genetic Determinism to Epigenetic Regulation: Paradigm Shifts in the Understanding of Neurodevelopmental Disorders. </w:t>
      </w:r>
      <w:r w:rsidRPr="001F0BD2">
        <w:rPr>
          <w:rFonts w:ascii="Times New Roman" w:hAnsi="Times New Roman" w:cs="Times New Roman"/>
          <w:i/>
          <w:iCs/>
        </w:rPr>
        <w:t>Current issues in molecular biology,</w:t>
      </w:r>
      <w:r w:rsidRPr="001F0BD2">
        <w:rPr>
          <w:rFonts w:ascii="Times New Roman" w:hAnsi="Times New Roman" w:cs="Times New Roman"/>
        </w:rPr>
        <w:t xml:space="preserve"> 48(2</w:t>
      </w:r>
      <w:r>
        <w:rPr>
          <w:rFonts w:ascii="Times New Roman" w:hAnsi="Times New Roman" w:cs="Times New Roman"/>
        </w:rPr>
        <w:t>), pp.</w:t>
      </w:r>
      <w:r w:rsidRPr="001F0BD2">
        <w:rPr>
          <w:rFonts w:ascii="Times New Roman" w:hAnsi="Times New Roman" w:cs="Times New Roman"/>
        </w:rPr>
        <w:t xml:space="preserve"> 163. </w:t>
      </w:r>
    </w:p>
    <w:p w14:paraId="1E944E0C" w14:textId="38C67FF6" w:rsidR="00B7062F" w:rsidRPr="001F0BD2" w:rsidRDefault="00B7062F" w:rsidP="00447C99">
      <w:pPr>
        <w:spacing w:line="480" w:lineRule="auto"/>
        <w:ind w:left="720" w:hanging="720"/>
        <w:jc w:val="both"/>
        <w:rPr>
          <w:rFonts w:ascii="Times New Roman" w:hAnsi="Times New Roman" w:cs="Times New Roman"/>
        </w:rPr>
      </w:pPr>
      <w:r w:rsidRPr="00B7062F">
        <w:rPr>
          <w:rFonts w:ascii="Times New Roman" w:hAnsi="Times New Roman" w:cs="Times New Roman"/>
        </w:rPr>
        <w:t xml:space="preserve">Camon, C., Garratt, M., </w:t>
      </w:r>
      <w:r>
        <w:rPr>
          <w:rFonts w:ascii="Times New Roman" w:hAnsi="Times New Roman" w:cs="Times New Roman"/>
        </w:rPr>
        <w:t>and</w:t>
      </w:r>
      <w:r w:rsidRPr="00B7062F">
        <w:rPr>
          <w:rFonts w:ascii="Times New Roman" w:hAnsi="Times New Roman" w:cs="Times New Roman"/>
        </w:rPr>
        <w:t xml:space="preserve"> Correa, S. M. (2024) Exploring the effects of estrogen deficiency and aging on organismal homeostasis during menopause. </w:t>
      </w:r>
      <w:r w:rsidRPr="00B7062F">
        <w:rPr>
          <w:rFonts w:ascii="Times New Roman" w:hAnsi="Times New Roman" w:cs="Times New Roman"/>
          <w:i/>
          <w:iCs/>
        </w:rPr>
        <w:t>Nature aging,</w:t>
      </w:r>
      <w:r w:rsidRPr="00B7062F">
        <w:rPr>
          <w:rFonts w:ascii="Times New Roman" w:hAnsi="Times New Roman" w:cs="Times New Roman"/>
        </w:rPr>
        <w:t xml:space="preserve"> 4(12), </w:t>
      </w:r>
      <w:r>
        <w:rPr>
          <w:rFonts w:ascii="Times New Roman" w:hAnsi="Times New Roman" w:cs="Times New Roman"/>
        </w:rPr>
        <w:t xml:space="preserve">pp. </w:t>
      </w:r>
      <w:r w:rsidRPr="00B7062F">
        <w:rPr>
          <w:rFonts w:ascii="Times New Roman" w:hAnsi="Times New Roman" w:cs="Times New Roman"/>
        </w:rPr>
        <w:t>1731-1744.</w:t>
      </w:r>
    </w:p>
    <w:p w14:paraId="253C62C9" w14:textId="77777777" w:rsidR="00CE448D" w:rsidRPr="009C45C4" w:rsidRDefault="00CE448D" w:rsidP="00447C99">
      <w:pPr>
        <w:spacing w:line="480" w:lineRule="auto"/>
        <w:ind w:left="720" w:hanging="720"/>
        <w:jc w:val="both"/>
        <w:rPr>
          <w:rFonts w:ascii="Times New Roman" w:hAnsi="Times New Roman" w:cs="Times New Roman"/>
        </w:rPr>
      </w:pPr>
      <w:r w:rsidRPr="009C45C4">
        <w:rPr>
          <w:rFonts w:ascii="Times New Roman" w:hAnsi="Times New Roman" w:cs="Times New Roman"/>
        </w:rPr>
        <w:t xml:space="preserve">Centini, G., </w:t>
      </w:r>
      <w:proofErr w:type="spellStart"/>
      <w:r w:rsidRPr="009C45C4">
        <w:rPr>
          <w:rFonts w:ascii="Times New Roman" w:hAnsi="Times New Roman" w:cs="Times New Roman"/>
        </w:rPr>
        <w:t>Cannoni</w:t>
      </w:r>
      <w:proofErr w:type="spellEnd"/>
      <w:r w:rsidRPr="009C45C4">
        <w:rPr>
          <w:rFonts w:ascii="Times New Roman" w:hAnsi="Times New Roman" w:cs="Times New Roman"/>
        </w:rPr>
        <w:t xml:space="preserve">, A., Ginetti, A., Colombi, I., Giorgi, M., Schettini, G., </w:t>
      </w:r>
      <w:r>
        <w:rPr>
          <w:rFonts w:ascii="Times New Roman" w:hAnsi="Times New Roman" w:cs="Times New Roman"/>
        </w:rPr>
        <w:t>and</w:t>
      </w:r>
      <w:r w:rsidRPr="009C45C4">
        <w:rPr>
          <w:rFonts w:ascii="Times New Roman" w:hAnsi="Times New Roman" w:cs="Times New Roman"/>
        </w:rPr>
        <w:t xml:space="preserve"> </w:t>
      </w:r>
      <w:proofErr w:type="spellStart"/>
      <w:r w:rsidRPr="009C45C4">
        <w:rPr>
          <w:rFonts w:ascii="Times New Roman" w:hAnsi="Times New Roman" w:cs="Times New Roman"/>
        </w:rPr>
        <w:t>Zupi</w:t>
      </w:r>
      <w:proofErr w:type="spellEnd"/>
      <w:r w:rsidRPr="009C45C4">
        <w:rPr>
          <w:rFonts w:ascii="Times New Roman" w:hAnsi="Times New Roman" w:cs="Times New Roman"/>
        </w:rPr>
        <w:t>, E. (2024</w:t>
      </w:r>
      <w:r>
        <w:rPr>
          <w:rFonts w:ascii="Times New Roman" w:hAnsi="Times New Roman" w:cs="Times New Roman"/>
        </w:rPr>
        <w:t>)</w:t>
      </w:r>
      <w:r w:rsidRPr="009C45C4">
        <w:rPr>
          <w:rFonts w:ascii="Times New Roman" w:hAnsi="Times New Roman" w:cs="Times New Roman"/>
        </w:rPr>
        <w:t xml:space="preserve"> Tailoring the diagnostic pathway for medical and surgical treatment of uterine fibroids: A narrative review. </w:t>
      </w:r>
      <w:r w:rsidRPr="009C45C4">
        <w:rPr>
          <w:rFonts w:ascii="Times New Roman" w:hAnsi="Times New Roman" w:cs="Times New Roman"/>
          <w:i/>
          <w:iCs/>
        </w:rPr>
        <w:t>Diagnostics,</w:t>
      </w:r>
      <w:r w:rsidRPr="009C45C4">
        <w:rPr>
          <w:rFonts w:ascii="Times New Roman" w:hAnsi="Times New Roman" w:cs="Times New Roman"/>
        </w:rPr>
        <w:t xml:space="preserve"> 14(18</w:t>
      </w:r>
      <w:r>
        <w:rPr>
          <w:rFonts w:ascii="Times New Roman" w:hAnsi="Times New Roman" w:cs="Times New Roman"/>
        </w:rPr>
        <w:t>), pp.</w:t>
      </w:r>
      <w:r w:rsidRPr="009C45C4">
        <w:rPr>
          <w:rFonts w:ascii="Times New Roman" w:hAnsi="Times New Roman" w:cs="Times New Roman"/>
        </w:rPr>
        <w:t xml:space="preserve"> 2046.</w:t>
      </w:r>
    </w:p>
    <w:p w14:paraId="18A6733E"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Cheng, L. C., Li, H. Y., Gong, Q. Q., Huang, C. Y., Zhang, C., </w:t>
      </w:r>
      <w:r>
        <w:rPr>
          <w:rFonts w:ascii="Times New Roman" w:hAnsi="Times New Roman" w:cs="Times New Roman"/>
        </w:rPr>
        <w:t>and</w:t>
      </w:r>
      <w:r w:rsidRPr="00B36E89">
        <w:rPr>
          <w:rFonts w:ascii="Times New Roman" w:hAnsi="Times New Roman" w:cs="Times New Roman"/>
        </w:rPr>
        <w:t xml:space="preserve"> Yan, J. Z. (2022</w:t>
      </w:r>
      <w:r>
        <w:rPr>
          <w:rFonts w:ascii="Times New Roman" w:hAnsi="Times New Roman" w:cs="Times New Roman"/>
        </w:rPr>
        <w:t>)</w:t>
      </w:r>
      <w:r w:rsidRPr="00B36E89">
        <w:rPr>
          <w:rFonts w:ascii="Times New Roman" w:hAnsi="Times New Roman" w:cs="Times New Roman"/>
        </w:rPr>
        <w:t xml:space="preserve"> Global, regional, and national burden of uterine fibroids in the last 30 years: Estimates from the 1990 to 2019 Global Burden of Disease Study. </w:t>
      </w:r>
      <w:r w:rsidRPr="00423BC7">
        <w:rPr>
          <w:rFonts w:ascii="Times New Roman" w:hAnsi="Times New Roman" w:cs="Times New Roman"/>
          <w:i/>
          <w:iCs/>
        </w:rPr>
        <w:t>Frontiers in Medicine,</w:t>
      </w:r>
      <w:r w:rsidRPr="00B36E89">
        <w:rPr>
          <w:rFonts w:ascii="Times New Roman" w:hAnsi="Times New Roman" w:cs="Times New Roman"/>
        </w:rPr>
        <w:t xml:space="preserve"> 9, </w:t>
      </w:r>
      <w:r>
        <w:rPr>
          <w:rFonts w:ascii="Times New Roman" w:hAnsi="Times New Roman" w:cs="Times New Roman"/>
        </w:rPr>
        <w:t xml:space="preserve">pp. </w:t>
      </w:r>
      <w:r w:rsidRPr="00B36E89">
        <w:rPr>
          <w:rFonts w:ascii="Times New Roman" w:hAnsi="Times New Roman" w:cs="Times New Roman"/>
        </w:rPr>
        <w:t>1003605.</w:t>
      </w:r>
    </w:p>
    <w:p w14:paraId="449FCA2B" w14:textId="77777777" w:rsidR="00CE448D" w:rsidRDefault="00CE448D" w:rsidP="006D027C">
      <w:pPr>
        <w:spacing w:line="480" w:lineRule="auto"/>
        <w:ind w:left="720" w:hanging="720"/>
        <w:jc w:val="both"/>
        <w:rPr>
          <w:rFonts w:ascii="Times New Roman" w:eastAsia="Calibri" w:hAnsi="Times New Roman" w:cs="Times New Roman"/>
        </w:rPr>
      </w:pPr>
      <w:proofErr w:type="spellStart"/>
      <w:r w:rsidRPr="006D027C">
        <w:rPr>
          <w:rFonts w:ascii="Times New Roman" w:eastAsia="Calibri" w:hAnsi="Times New Roman" w:cs="Times New Roman"/>
        </w:rPr>
        <w:t>Chibber</w:t>
      </w:r>
      <w:proofErr w:type="spellEnd"/>
      <w:r w:rsidRPr="006D027C">
        <w:rPr>
          <w:rFonts w:ascii="Times New Roman" w:eastAsia="Calibri" w:hAnsi="Times New Roman" w:cs="Times New Roman"/>
        </w:rPr>
        <w:t xml:space="preserve">, S., Mendoza, G., Cohen, L., and Marsh, E. E. (2016) Racial and ethnic differences in uterine fibroid prevalence in a diverse cohort of young asymptomatic women (18-30 </w:t>
      </w:r>
      <w:proofErr w:type="spellStart"/>
      <w:r w:rsidRPr="006D027C">
        <w:rPr>
          <w:rFonts w:ascii="Times New Roman" w:eastAsia="Calibri" w:hAnsi="Times New Roman" w:cs="Times New Roman"/>
        </w:rPr>
        <w:t>yo</w:t>
      </w:r>
      <w:proofErr w:type="spellEnd"/>
      <w:r w:rsidRPr="006D027C">
        <w:rPr>
          <w:rFonts w:ascii="Times New Roman" w:eastAsia="Calibri" w:hAnsi="Times New Roman" w:cs="Times New Roman"/>
        </w:rPr>
        <w:t xml:space="preserve">). </w:t>
      </w:r>
      <w:r w:rsidRPr="006D027C">
        <w:rPr>
          <w:rFonts w:ascii="Times New Roman" w:eastAsia="Calibri" w:hAnsi="Times New Roman" w:cs="Times New Roman"/>
          <w:i/>
          <w:iCs/>
        </w:rPr>
        <w:t>Fertility and Sterility,</w:t>
      </w:r>
      <w:r w:rsidRPr="006D027C">
        <w:rPr>
          <w:rFonts w:ascii="Times New Roman" w:eastAsia="Calibri" w:hAnsi="Times New Roman" w:cs="Times New Roman"/>
        </w:rPr>
        <w:t xml:space="preserve"> 106(3), pp. e97.</w:t>
      </w:r>
    </w:p>
    <w:p w14:paraId="411BB9C0" w14:textId="77777777" w:rsidR="00CE448D" w:rsidRPr="007B7445" w:rsidRDefault="00CE448D" w:rsidP="00807CFC">
      <w:pPr>
        <w:spacing w:line="480" w:lineRule="auto"/>
        <w:ind w:left="720" w:hanging="720"/>
        <w:jc w:val="both"/>
        <w:rPr>
          <w:rFonts w:ascii="Times New Roman" w:hAnsi="Times New Roman" w:cs="Times New Roman"/>
        </w:rPr>
      </w:pPr>
      <w:proofErr w:type="spellStart"/>
      <w:r w:rsidRPr="007B7445">
        <w:rPr>
          <w:rFonts w:ascii="Times New Roman" w:hAnsi="Times New Roman" w:cs="Times New Roman"/>
        </w:rPr>
        <w:lastRenderedPageBreak/>
        <w:t>Chibber</w:t>
      </w:r>
      <w:proofErr w:type="spellEnd"/>
      <w:r w:rsidRPr="007B7445">
        <w:rPr>
          <w:rFonts w:ascii="Times New Roman" w:hAnsi="Times New Roman" w:cs="Times New Roman"/>
        </w:rPr>
        <w:t xml:space="preserve">, S., Mendoza, G., Cohen, L., </w:t>
      </w:r>
      <w:r>
        <w:rPr>
          <w:rFonts w:ascii="Times New Roman" w:hAnsi="Times New Roman" w:cs="Times New Roman"/>
        </w:rPr>
        <w:t>and</w:t>
      </w:r>
      <w:r w:rsidRPr="007B7445">
        <w:rPr>
          <w:rFonts w:ascii="Times New Roman" w:hAnsi="Times New Roman" w:cs="Times New Roman"/>
        </w:rPr>
        <w:t xml:space="preserve"> Marsh, E. E. (2016</w:t>
      </w:r>
      <w:r>
        <w:rPr>
          <w:rFonts w:ascii="Times New Roman" w:hAnsi="Times New Roman" w:cs="Times New Roman"/>
        </w:rPr>
        <w:t>)</w:t>
      </w:r>
      <w:r w:rsidRPr="007B7445">
        <w:rPr>
          <w:rFonts w:ascii="Times New Roman" w:hAnsi="Times New Roman" w:cs="Times New Roman"/>
        </w:rPr>
        <w:t xml:space="preserve"> Racial and ethnic differences in uterine fibroid prevalence in a diverse cohort of young asymptomatic women (18-30 </w:t>
      </w:r>
      <w:proofErr w:type="spellStart"/>
      <w:r w:rsidRPr="007B7445">
        <w:rPr>
          <w:rFonts w:ascii="Times New Roman" w:hAnsi="Times New Roman" w:cs="Times New Roman"/>
        </w:rPr>
        <w:t>yo</w:t>
      </w:r>
      <w:proofErr w:type="spellEnd"/>
      <w:r>
        <w:rPr>
          <w:rFonts w:ascii="Times New Roman" w:hAnsi="Times New Roman" w:cs="Times New Roman"/>
        </w:rPr>
        <w:t>).</w:t>
      </w:r>
      <w:r w:rsidRPr="007B7445">
        <w:rPr>
          <w:rFonts w:ascii="Times New Roman" w:hAnsi="Times New Roman" w:cs="Times New Roman"/>
        </w:rPr>
        <w:t xml:space="preserve"> </w:t>
      </w:r>
      <w:r w:rsidRPr="00235716">
        <w:rPr>
          <w:rFonts w:ascii="Times New Roman" w:hAnsi="Times New Roman" w:cs="Times New Roman"/>
          <w:i/>
          <w:iCs/>
        </w:rPr>
        <w:t>Fertility and Sterility,</w:t>
      </w:r>
      <w:r w:rsidRPr="007B7445">
        <w:rPr>
          <w:rFonts w:ascii="Times New Roman" w:hAnsi="Times New Roman" w:cs="Times New Roman"/>
        </w:rPr>
        <w:t xml:space="preserve"> 106(3</w:t>
      </w:r>
      <w:r>
        <w:rPr>
          <w:rFonts w:ascii="Times New Roman" w:hAnsi="Times New Roman" w:cs="Times New Roman"/>
        </w:rPr>
        <w:t>), pp.</w:t>
      </w:r>
      <w:r w:rsidRPr="007B7445">
        <w:rPr>
          <w:rFonts w:ascii="Times New Roman" w:hAnsi="Times New Roman" w:cs="Times New Roman"/>
        </w:rPr>
        <w:t xml:space="preserve"> e97.</w:t>
      </w:r>
    </w:p>
    <w:p w14:paraId="5FB1C454" w14:textId="77777777" w:rsidR="00CE448D" w:rsidRPr="00514E3A"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Childress, J. F., and Beauchamp, T. L. (2022) Common morality principles in biomedical ethics: responses to critics. </w:t>
      </w:r>
      <w:r w:rsidRPr="00514E3A">
        <w:rPr>
          <w:rFonts w:ascii="Times New Roman" w:hAnsi="Times New Roman" w:cs="Times New Roman"/>
          <w:i/>
          <w:iCs/>
        </w:rPr>
        <w:t>Cambridge Quarterly of Healthcare Ethics,</w:t>
      </w:r>
      <w:r w:rsidRPr="00514E3A">
        <w:rPr>
          <w:rFonts w:ascii="Times New Roman" w:hAnsi="Times New Roman" w:cs="Times New Roman"/>
        </w:rPr>
        <w:t xml:space="preserve"> 31(2), pp. 164-176.</w:t>
      </w:r>
    </w:p>
    <w:p w14:paraId="41C5B297" w14:textId="77777777" w:rsidR="00CE448D"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Chou, P. H., Lin, J. C. J., and Chien, T. W. (2023) Using text mining and forest plots to identify similarities and differences between two spine-related journals based on medical subject headings (</w:t>
      </w:r>
      <w:proofErr w:type="spellStart"/>
      <w:r w:rsidRPr="00514E3A">
        <w:rPr>
          <w:rFonts w:ascii="Times New Roman" w:hAnsi="Times New Roman" w:cs="Times New Roman"/>
        </w:rPr>
        <w:t>MeSH</w:t>
      </w:r>
      <w:proofErr w:type="spellEnd"/>
      <w:r w:rsidRPr="00514E3A">
        <w:rPr>
          <w:rFonts w:ascii="Times New Roman" w:hAnsi="Times New Roman" w:cs="Times New Roman"/>
        </w:rPr>
        <w:t xml:space="preserve"> terms) and author-specified keywords in 100 top-cited articles. </w:t>
      </w:r>
      <w:proofErr w:type="spellStart"/>
      <w:r w:rsidRPr="00514E3A">
        <w:rPr>
          <w:rFonts w:ascii="Times New Roman" w:hAnsi="Times New Roman" w:cs="Times New Roman"/>
          <w:i/>
          <w:iCs/>
        </w:rPr>
        <w:t>Scientometrics</w:t>
      </w:r>
      <w:proofErr w:type="spellEnd"/>
      <w:r w:rsidRPr="00514E3A">
        <w:rPr>
          <w:rFonts w:ascii="Times New Roman" w:hAnsi="Times New Roman" w:cs="Times New Roman"/>
          <w:i/>
          <w:iCs/>
        </w:rPr>
        <w:t>,</w:t>
      </w:r>
      <w:r w:rsidRPr="00514E3A">
        <w:rPr>
          <w:rFonts w:ascii="Times New Roman" w:hAnsi="Times New Roman" w:cs="Times New Roman"/>
        </w:rPr>
        <w:t xml:space="preserve"> 128(1), pp. 1-17.</w:t>
      </w:r>
    </w:p>
    <w:p w14:paraId="58613028"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Clarke, V., </w:t>
      </w:r>
      <w:r>
        <w:rPr>
          <w:rFonts w:ascii="Times New Roman" w:hAnsi="Times New Roman" w:cs="Times New Roman"/>
        </w:rPr>
        <w:t>and</w:t>
      </w:r>
      <w:r w:rsidRPr="001F0BD2">
        <w:rPr>
          <w:rFonts w:ascii="Times New Roman" w:hAnsi="Times New Roman" w:cs="Times New Roman"/>
        </w:rPr>
        <w:t xml:space="preserve"> Braun, V. (2017</w:t>
      </w:r>
      <w:r>
        <w:rPr>
          <w:rFonts w:ascii="Times New Roman" w:hAnsi="Times New Roman" w:cs="Times New Roman"/>
        </w:rPr>
        <w:t>)</w:t>
      </w:r>
      <w:r w:rsidRPr="001F0BD2">
        <w:rPr>
          <w:rFonts w:ascii="Times New Roman" w:hAnsi="Times New Roman" w:cs="Times New Roman"/>
        </w:rPr>
        <w:t xml:space="preserve"> Thematic analysis. </w:t>
      </w:r>
      <w:r w:rsidRPr="001F0BD2">
        <w:rPr>
          <w:rFonts w:ascii="Times New Roman" w:hAnsi="Times New Roman" w:cs="Times New Roman"/>
          <w:i/>
          <w:iCs/>
        </w:rPr>
        <w:t>The journal of positive psychology,</w:t>
      </w:r>
      <w:r w:rsidRPr="001F0BD2">
        <w:rPr>
          <w:rFonts w:ascii="Times New Roman" w:hAnsi="Times New Roman" w:cs="Times New Roman"/>
        </w:rPr>
        <w:t xml:space="preserve"> 12(3</w:t>
      </w:r>
      <w:r>
        <w:rPr>
          <w:rFonts w:ascii="Times New Roman" w:hAnsi="Times New Roman" w:cs="Times New Roman"/>
        </w:rPr>
        <w:t>), pp.</w:t>
      </w:r>
      <w:r w:rsidRPr="001F0BD2">
        <w:rPr>
          <w:rFonts w:ascii="Times New Roman" w:hAnsi="Times New Roman" w:cs="Times New Roman"/>
        </w:rPr>
        <w:t xml:space="preserve"> 297-298.</w:t>
      </w:r>
    </w:p>
    <w:p w14:paraId="23815E8D" w14:textId="77777777" w:rsidR="00CE448D" w:rsidRDefault="00CE448D" w:rsidP="006D027C">
      <w:pPr>
        <w:spacing w:line="480" w:lineRule="auto"/>
        <w:ind w:left="720" w:hanging="720"/>
        <w:jc w:val="both"/>
        <w:rPr>
          <w:rFonts w:ascii="Times New Roman" w:eastAsia="Calibri" w:hAnsi="Times New Roman" w:cs="Times New Roman"/>
          <w:kern w:val="0"/>
          <w14:ligatures w14:val="none"/>
        </w:rPr>
      </w:pPr>
      <w:r w:rsidRPr="006D027C">
        <w:rPr>
          <w:rFonts w:ascii="Times New Roman" w:eastAsia="Calibri" w:hAnsi="Times New Roman" w:cs="Times New Roman"/>
          <w:kern w:val="0"/>
          <w14:ligatures w14:val="none"/>
        </w:rPr>
        <w:t xml:space="preserve">Clements, W., Ang, W. C., Law, M., and Goh, G. S. (2020) Treatment of symptomatic fibroid disease using uterine fibroid </w:t>
      </w:r>
      <w:proofErr w:type="spellStart"/>
      <w:r w:rsidRPr="006D027C">
        <w:rPr>
          <w:rFonts w:ascii="Times New Roman" w:eastAsia="Calibri" w:hAnsi="Times New Roman" w:cs="Times New Roman"/>
          <w:kern w:val="0"/>
          <w14:ligatures w14:val="none"/>
        </w:rPr>
        <w:t>embolisation</w:t>
      </w:r>
      <w:proofErr w:type="spellEnd"/>
      <w:r w:rsidRPr="006D027C">
        <w:rPr>
          <w:rFonts w:ascii="Times New Roman" w:eastAsia="Calibri" w:hAnsi="Times New Roman" w:cs="Times New Roman"/>
          <w:kern w:val="0"/>
          <w14:ligatures w14:val="none"/>
        </w:rPr>
        <w:t xml:space="preserve">: an Australian perspective. </w:t>
      </w:r>
      <w:r w:rsidRPr="006D027C">
        <w:rPr>
          <w:rFonts w:ascii="Times New Roman" w:eastAsia="Calibri" w:hAnsi="Times New Roman" w:cs="Times New Roman"/>
          <w:i/>
          <w:iCs/>
          <w:kern w:val="0"/>
          <w14:ligatures w14:val="none"/>
        </w:rPr>
        <w:t xml:space="preserve">Australian and New Zealand Journal of Obstetrics and </w:t>
      </w:r>
      <w:proofErr w:type="spellStart"/>
      <w:r w:rsidRPr="006D027C">
        <w:rPr>
          <w:rFonts w:ascii="Times New Roman" w:eastAsia="Calibri" w:hAnsi="Times New Roman" w:cs="Times New Roman"/>
          <w:i/>
          <w:iCs/>
          <w:kern w:val="0"/>
          <w14:ligatures w14:val="none"/>
        </w:rPr>
        <w:t>Gynaecology</w:t>
      </w:r>
      <w:proofErr w:type="spellEnd"/>
      <w:r w:rsidRPr="006D027C">
        <w:rPr>
          <w:rFonts w:ascii="Times New Roman" w:eastAsia="Calibri" w:hAnsi="Times New Roman" w:cs="Times New Roman"/>
          <w:i/>
          <w:iCs/>
          <w:kern w:val="0"/>
          <w14:ligatures w14:val="none"/>
        </w:rPr>
        <w:t>,</w:t>
      </w:r>
      <w:r w:rsidRPr="006D027C">
        <w:rPr>
          <w:rFonts w:ascii="Times New Roman" w:eastAsia="Calibri" w:hAnsi="Times New Roman" w:cs="Times New Roman"/>
          <w:kern w:val="0"/>
          <w14:ligatures w14:val="none"/>
        </w:rPr>
        <w:t xml:space="preserve"> 60(3), pp. 324-329.</w:t>
      </w:r>
    </w:p>
    <w:p w14:paraId="72C79979"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Combs, A., Singh, B., Nylander, E., Islam, M. S., Nguyen, H. V., Parra, E., </w:t>
      </w:r>
      <w:r>
        <w:rPr>
          <w:rFonts w:ascii="Times New Roman" w:hAnsi="Times New Roman" w:cs="Times New Roman"/>
        </w:rPr>
        <w:t>and</w:t>
      </w:r>
      <w:r w:rsidRPr="007B7445">
        <w:rPr>
          <w:rFonts w:ascii="Times New Roman" w:hAnsi="Times New Roman" w:cs="Times New Roman"/>
        </w:rPr>
        <w:t xml:space="preserve"> Segars, J. (2023</w:t>
      </w:r>
      <w:r>
        <w:rPr>
          <w:rFonts w:ascii="Times New Roman" w:hAnsi="Times New Roman" w:cs="Times New Roman"/>
        </w:rPr>
        <w:t>)</w:t>
      </w:r>
      <w:r w:rsidRPr="007B7445">
        <w:rPr>
          <w:rFonts w:ascii="Times New Roman" w:hAnsi="Times New Roman" w:cs="Times New Roman"/>
        </w:rPr>
        <w:t xml:space="preserve"> A systematic review of vitamin D and fibroids: pathophysiology, prevention, and treatment. </w:t>
      </w:r>
      <w:r w:rsidRPr="00235716">
        <w:rPr>
          <w:rFonts w:ascii="Times New Roman" w:hAnsi="Times New Roman" w:cs="Times New Roman"/>
          <w:i/>
          <w:iCs/>
        </w:rPr>
        <w:t>Reproductive Sciences,</w:t>
      </w:r>
      <w:r w:rsidRPr="007B7445">
        <w:rPr>
          <w:rFonts w:ascii="Times New Roman" w:hAnsi="Times New Roman" w:cs="Times New Roman"/>
        </w:rPr>
        <w:t xml:space="preserve"> 30(4</w:t>
      </w:r>
      <w:r>
        <w:rPr>
          <w:rFonts w:ascii="Times New Roman" w:hAnsi="Times New Roman" w:cs="Times New Roman"/>
        </w:rPr>
        <w:t>), pp.</w:t>
      </w:r>
      <w:r w:rsidRPr="007B7445">
        <w:rPr>
          <w:rFonts w:ascii="Times New Roman" w:hAnsi="Times New Roman" w:cs="Times New Roman"/>
        </w:rPr>
        <w:t xml:space="preserve"> 1049-1064.</w:t>
      </w:r>
    </w:p>
    <w:p w14:paraId="33011556"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Coutinho, L. M., Assis, W. A., Spagnuolo-Souza, A., </w:t>
      </w:r>
      <w:r>
        <w:rPr>
          <w:rFonts w:ascii="Times New Roman" w:hAnsi="Times New Roman" w:cs="Times New Roman"/>
        </w:rPr>
        <w:t>and</w:t>
      </w:r>
      <w:r w:rsidRPr="00B36E89">
        <w:rPr>
          <w:rFonts w:ascii="Times New Roman" w:hAnsi="Times New Roman" w:cs="Times New Roman"/>
        </w:rPr>
        <w:t xml:space="preserve"> Reis, F. M. (2022</w:t>
      </w:r>
      <w:r>
        <w:rPr>
          <w:rFonts w:ascii="Times New Roman" w:hAnsi="Times New Roman" w:cs="Times New Roman"/>
        </w:rPr>
        <w:t>)</w:t>
      </w:r>
      <w:r w:rsidRPr="00B36E89">
        <w:rPr>
          <w:rFonts w:ascii="Times New Roman" w:hAnsi="Times New Roman" w:cs="Times New Roman"/>
        </w:rPr>
        <w:t xml:space="preserve"> Uterine fibroids and pregnancy: how do they affect each </w:t>
      </w:r>
      <w:proofErr w:type="gramStart"/>
      <w:r w:rsidRPr="00B36E89">
        <w:rPr>
          <w:rFonts w:ascii="Times New Roman" w:hAnsi="Times New Roman" w:cs="Times New Roman"/>
        </w:rPr>
        <w:t>other?.</w:t>
      </w:r>
      <w:proofErr w:type="gramEnd"/>
      <w:r w:rsidRPr="00B36E89">
        <w:rPr>
          <w:rFonts w:ascii="Times New Roman" w:hAnsi="Times New Roman" w:cs="Times New Roman"/>
        </w:rPr>
        <w:t xml:space="preserve"> </w:t>
      </w:r>
      <w:r w:rsidRPr="00423BC7">
        <w:rPr>
          <w:rFonts w:ascii="Times New Roman" w:hAnsi="Times New Roman" w:cs="Times New Roman"/>
          <w:i/>
          <w:iCs/>
        </w:rPr>
        <w:t>Reproductive Sciences,</w:t>
      </w:r>
      <w:r w:rsidRPr="00B36E89">
        <w:rPr>
          <w:rFonts w:ascii="Times New Roman" w:hAnsi="Times New Roman" w:cs="Times New Roman"/>
        </w:rPr>
        <w:t xml:space="preserve"> 29(8</w:t>
      </w:r>
      <w:r>
        <w:rPr>
          <w:rFonts w:ascii="Times New Roman" w:hAnsi="Times New Roman" w:cs="Times New Roman"/>
        </w:rPr>
        <w:t>), pp.</w:t>
      </w:r>
      <w:r w:rsidRPr="00B36E89">
        <w:rPr>
          <w:rFonts w:ascii="Times New Roman" w:hAnsi="Times New Roman" w:cs="Times New Roman"/>
        </w:rPr>
        <w:t xml:space="preserve"> 2145-2151.</w:t>
      </w:r>
    </w:p>
    <w:p w14:paraId="4B9C5730"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lastRenderedPageBreak/>
        <w:t xml:space="preserve">de Boer, A., Rees, C. O., </w:t>
      </w:r>
      <w:proofErr w:type="spellStart"/>
      <w:r w:rsidRPr="00B36E89">
        <w:rPr>
          <w:rFonts w:ascii="Times New Roman" w:hAnsi="Times New Roman" w:cs="Times New Roman"/>
        </w:rPr>
        <w:t>Mischi</w:t>
      </w:r>
      <w:proofErr w:type="spellEnd"/>
      <w:r w:rsidRPr="00B36E89">
        <w:rPr>
          <w:rFonts w:ascii="Times New Roman" w:hAnsi="Times New Roman" w:cs="Times New Roman"/>
        </w:rPr>
        <w:t xml:space="preserve">, M., van Vliet, H., </w:t>
      </w:r>
      <w:proofErr w:type="spellStart"/>
      <w:r w:rsidRPr="00B36E89">
        <w:rPr>
          <w:rFonts w:ascii="Times New Roman" w:hAnsi="Times New Roman" w:cs="Times New Roman"/>
        </w:rPr>
        <w:t>Huirne</w:t>
      </w:r>
      <w:proofErr w:type="spellEnd"/>
      <w:r w:rsidRPr="00B36E89">
        <w:rPr>
          <w:rFonts w:ascii="Times New Roman" w:hAnsi="Times New Roman" w:cs="Times New Roman"/>
        </w:rPr>
        <w:t xml:space="preserve">, J., </w:t>
      </w:r>
      <w:r>
        <w:rPr>
          <w:rFonts w:ascii="Times New Roman" w:hAnsi="Times New Roman" w:cs="Times New Roman"/>
        </w:rPr>
        <w:t>and</w:t>
      </w:r>
      <w:r w:rsidRPr="00B36E89">
        <w:rPr>
          <w:rFonts w:ascii="Times New Roman" w:hAnsi="Times New Roman" w:cs="Times New Roman"/>
        </w:rPr>
        <w:t xml:space="preserve"> </w:t>
      </w:r>
      <w:proofErr w:type="spellStart"/>
      <w:r w:rsidRPr="00B36E89">
        <w:rPr>
          <w:rFonts w:ascii="Times New Roman" w:hAnsi="Times New Roman" w:cs="Times New Roman"/>
        </w:rPr>
        <w:t>Schoot</w:t>
      </w:r>
      <w:proofErr w:type="spellEnd"/>
      <w:r w:rsidRPr="00B36E89">
        <w:rPr>
          <w:rFonts w:ascii="Times New Roman" w:hAnsi="Times New Roman" w:cs="Times New Roman"/>
        </w:rPr>
        <w:t>, B. C. (2023</w:t>
      </w:r>
      <w:r>
        <w:rPr>
          <w:rFonts w:ascii="Times New Roman" w:hAnsi="Times New Roman" w:cs="Times New Roman"/>
        </w:rPr>
        <w:t>)</w:t>
      </w:r>
      <w:r w:rsidRPr="00B36E89">
        <w:rPr>
          <w:rFonts w:ascii="Times New Roman" w:hAnsi="Times New Roman" w:cs="Times New Roman"/>
        </w:rPr>
        <w:t xml:space="preserve"> The influence of uterine abnormalities on uterine peristalsis in the non-pregnant uterus: a systematic review. </w:t>
      </w:r>
      <w:r w:rsidRPr="00423BC7">
        <w:rPr>
          <w:rFonts w:ascii="Times New Roman" w:hAnsi="Times New Roman" w:cs="Times New Roman"/>
          <w:i/>
          <w:iCs/>
        </w:rPr>
        <w:t>Journal of Endometriosis and Uterine Disorders,</w:t>
      </w:r>
      <w:r w:rsidRPr="00B36E89">
        <w:rPr>
          <w:rFonts w:ascii="Times New Roman" w:hAnsi="Times New Roman" w:cs="Times New Roman"/>
        </w:rPr>
        <w:t xml:space="preserve"> 3, </w:t>
      </w:r>
      <w:r>
        <w:rPr>
          <w:rFonts w:ascii="Times New Roman" w:hAnsi="Times New Roman" w:cs="Times New Roman"/>
        </w:rPr>
        <w:t xml:space="preserve">pp. </w:t>
      </w:r>
      <w:r w:rsidRPr="00B36E89">
        <w:rPr>
          <w:rFonts w:ascii="Times New Roman" w:hAnsi="Times New Roman" w:cs="Times New Roman"/>
        </w:rPr>
        <w:t>100038.</w:t>
      </w:r>
    </w:p>
    <w:p w14:paraId="47C9A933" w14:textId="77777777" w:rsidR="00CE448D" w:rsidRPr="001F0BD2" w:rsidRDefault="00CE448D" w:rsidP="00447C99">
      <w:pPr>
        <w:spacing w:line="480" w:lineRule="auto"/>
        <w:ind w:left="720" w:hanging="720"/>
        <w:jc w:val="both"/>
        <w:rPr>
          <w:rFonts w:ascii="Times New Roman" w:hAnsi="Times New Roman" w:cs="Times New Roman"/>
        </w:rPr>
      </w:pPr>
      <w:proofErr w:type="spellStart"/>
      <w:r w:rsidRPr="001F0BD2">
        <w:rPr>
          <w:rFonts w:ascii="Times New Roman" w:hAnsi="Times New Roman" w:cs="Times New Roman"/>
        </w:rPr>
        <w:t>DeJonckheere</w:t>
      </w:r>
      <w:proofErr w:type="spellEnd"/>
      <w:r w:rsidRPr="001F0BD2">
        <w:rPr>
          <w:rFonts w:ascii="Times New Roman" w:hAnsi="Times New Roman" w:cs="Times New Roman"/>
        </w:rPr>
        <w:t xml:space="preserve">, M., Vaughn, L. M., James, T. G., </w:t>
      </w:r>
      <w:r>
        <w:rPr>
          <w:rFonts w:ascii="Times New Roman" w:hAnsi="Times New Roman" w:cs="Times New Roman"/>
        </w:rPr>
        <w:t>and</w:t>
      </w:r>
      <w:r w:rsidRPr="001F0BD2">
        <w:rPr>
          <w:rFonts w:ascii="Times New Roman" w:hAnsi="Times New Roman" w:cs="Times New Roman"/>
        </w:rPr>
        <w:t xml:space="preserve"> </w:t>
      </w:r>
      <w:proofErr w:type="spellStart"/>
      <w:r w:rsidRPr="001F0BD2">
        <w:rPr>
          <w:rFonts w:ascii="Times New Roman" w:hAnsi="Times New Roman" w:cs="Times New Roman"/>
        </w:rPr>
        <w:t>Schondelmeyer</w:t>
      </w:r>
      <w:proofErr w:type="spellEnd"/>
      <w:r w:rsidRPr="001F0BD2">
        <w:rPr>
          <w:rFonts w:ascii="Times New Roman" w:hAnsi="Times New Roman" w:cs="Times New Roman"/>
        </w:rPr>
        <w:t>, A. C. (2024</w:t>
      </w:r>
      <w:r>
        <w:rPr>
          <w:rFonts w:ascii="Times New Roman" w:hAnsi="Times New Roman" w:cs="Times New Roman"/>
        </w:rPr>
        <w:t>)</w:t>
      </w:r>
      <w:r w:rsidRPr="001F0BD2">
        <w:rPr>
          <w:rFonts w:ascii="Times New Roman" w:hAnsi="Times New Roman" w:cs="Times New Roman"/>
        </w:rPr>
        <w:t xml:space="preserve"> Qualitative thematic analysis in a mixed methods study: Guidelines and considerations for integration. </w:t>
      </w:r>
      <w:r w:rsidRPr="001F0BD2">
        <w:rPr>
          <w:rFonts w:ascii="Times New Roman" w:hAnsi="Times New Roman" w:cs="Times New Roman"/>
          <w:i/>
          <w:iCs/>
        </w:rPr>
        <w:t>Journal of Mixed Methods Research,</w:t>
      </w:r>
      <w:r w:rsidRPr="001F0BD2">
        <w:rPr>
          <w:rFonts w:ascii="Times New Roman" w:hAnsi="Times New Roman" w:cs="Times New Roman"/>
        </w:rPr>
        <w:t xml:space="preserve"> 18(3</w:t>
      </w:r>
      <w:r>
        <w:rPr>
          <w:rFonts w:ascii="Times New Roman" w:hAnsi="Times New Roman" w:cs="Times New Roman"/>
        </w:rPr>
        <w:t>), pp.</w:t>
      </w:r>
      <w:r w:rsidRPr="001F0BD2">
        <w:rPr>
          <w:rFonts w:ascii="Times New Roman" w:hAnsi="Times New Roman" w:cs="Times New Roman"/>
        </w:rPr>
        <w:t xml:space="preserve"> 258-269.</w:t>
      </w:r>
    </w:p>
    <w:p w14:paraId="1E6CDE6C"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Delli Carpini, G., Morini, S., </w:t>
      </w:r>
      <w:proofErr w:type="spellStart"/>
      <w:r w:rsidRPr="007B7445">
        <w:rPr>
          <w:rFonts w:ascii="Times New Roman" w:hAnsi="Times New Roman" w:cs="Times New Roman"/>
        </w:rPr>
        <w:t>Papiccio</w:t>
      </w:r>
      <w:proofErr w:type="spellEnd"/>
      <w:r w:rsidRPr="007B7445">
        <w:rPr>
          <w:rFonts w:ascii="Times New Roman" w:hAnsi="Times New Roman" w:cs="Times New Roman"/>
        </w:rPr>
        <w:t xml:space="preserve">, M., </w:t>
      </w:r>
      <w:proofErr w:type="spellStart"/>
      <w:r w:rsidRPr="007B7445">
        <w:rPr>
          <w:rFonts w:ascii="Times New Roman" w:hAnsi="Times New Roman" w:cs="Times New Roman"/>
        </w:rPr>
        <w:t>Serri</w:t>
      </w:r>
      <w:proofErr w:type="spellEnd"/>
      <w:r w:rsidRPr="007B7445">
        <w:rPr>
          <w:rFonts w:ascii="Times New Roman" w:hAnsi="Times New Roman" w:cs="Times New Roman"/>
        </w:rPr>
        <w:t xml:space="preserve">, M., Damiani, V., Grelloni, C., </w:t>
      </w:r>
      <w:r>
        <w:rPr>
          <w:rFonts w:ascii="Times New Roman" w:hAnsi="Times New Roman" w:cs="Times New Roman"/>
        </w:rPr>
        <w:t>and</w:t>
      </w:r>
      <w:r w:rsidRPr="007B7445">
        <w:rPr>
          <w:rFonts w:ascii="Times New Roman" w:hAnsi="Times New Roman" w:cs="Times New Roman"/>
        </w:rPr>
        <w:t xml:space="preserve"> Ciavattini, A. (2019</w:t>
      </w:r>
      <w:r>
        <w:rPr>
          <w:rFonts w:ascii="Times New Roman" w:hAnsi="Times New Roman" w:cs="Times New Roman"/>
        </w:rPr>
        <w:t>)</w:t>
      </w:r>
      <w:r w:rsidRPr="007B7445">
        <w:rPr>
          <w:rFonts w:ascii="Times New Roman" w:hAnsi="Times New Roman" w:cs="Times New Roman"/>
        </w:rPr>
        <w:t xml:space="preserve"> The association between childbirth, breastfeeding, and uterine fibroids: an observational study. </w:t>
      </w:r>
      <w:r w:rsidRPr="00235716">
        <w:rPr>
          <w:rFonts w:ascii="Times New Roman" w:hAnsi="Times New Roman" w:cs="Times New Roman"/>
          <w:i/>
          <w:iCs/>
        </w:rPr>
        <w:t>Scientific Reports,</w:t>
      </w:r>
      <w:r w:rsidRPr="007B7445">
        <w:rPr>
          <w:rFonts w:ascii="Times New Roman" w:hAnsi="Times New Roman" w:cs="Times New Roman"/>
        </w:rPr>
        <w:t xml:space="preserve"> 9(1</w:t>
      </w:r>
      <w:r>
        <w:rPr>
          <w:rFonts w:ascii="Times New Roman" w:hAnsi="Times New Roman" w:cs="Times New Roman"/>
        </w:rPr>
        <w:t>), pp.</w:t>
      </w:r>
      <w:r w:rsidRPr="007B7445">
        <w:rPr>
          <w:rFonts w:ascii="Times New Roman" w:hAnsi="Times New Roman" w:cs="Times New Roman"/>
        </w:rPr>
        <w:t xml:space="preserve"> 10117.</w:t>
      </w:r>
    </w:p>
    <w:p w14:paraId="519DA75B" w14:textId="77777777" w:rsidR="00CE448D" w:rsidRDefault="00CE448D" w:rsidP="006D027C">
      <w:pPr>
        <w:spacing w:line="480" w:lineRule="auto"/>
        <w:ind w:left="720" w:hanging="720"/>
        <w:jc w:val="both"/>
        <w:rPr>
          <w:rFonts w:ascii="Times New Roman" w:hAnsi="Times New Roman"/>
          <w:kern w:val="0"/>
          <w14:ligatures w14:val="none"/>
        </w:rPr>
      </w:pPr>
      <w:proofErr w:type="spellStart"/>
      <w:r>
        <w:rPr>
          <w:rFonts w:ascii="Times New Roman" w:hAnsi="Times New Roman"/>
          <w:kern w:val="0"/>
          <w14:ligatures w14:val="none"/>
        </w:rPr>
        <w:t>DiTosto</w:t>
      </w:r>
      <w:proofErr w:type="spellEnd"/>
      <w:r>
        <w:rPr>
          <w:rFonts w:ascii="Times New Roman" w:hAnsi="Times New Roman"/>
          <w:kern w:val="0"/>
          <w14:ligatures w14:val="none"/>
        </w:rPr>
        <w:t xml:space="preserve">, J. D., Lewey, J., Zee, J., </w:t>
      </w:r>
      <w:proofErr w:type="spellStart"/>
      <w:r>
        <w:rPr>
          <w:rFonts w:ascii="Times New Roman" w:hAnsi="Times New Roman"/>
          <w:kern w:val="0"/>
          <w14:ligatures w14:val="none"/>
        </w:rPr>
        <w:t>Dokras</w:t>
      </w:r>
      <w:proofErr w:type="spellEnd"/>
      <w:r>
        <w:rPr>
          <w:rFonts w:ascii="Times New Roman" w:hAnsi="Times New Roman"/>
          <w:kern w:val="0"/>
          <w14:ligatures w14:val="none"/>
        </w:rPr>
        <w:t xml:space="preserve">, A., Busse, K. R., Alur‐Gupta, S., and Caniglia, E. C. (2026) Association Between Uterine Fibroids and Risk of Atherosclerotic Cardiovascular Disease. </w:t>
      </w:r>
      <w:r>
        <w:rPr>
          <w:rFonts w:ascii="Times New Roman" w:hAnsi="Times New Roman"/>
          <w:i/>
          <w:iCs/>
          <w:kern w:val="0"/>
          <w14:ligatures w14:val="none"/>
        </w:rPr>
        <w:t>Journal of the American Heart Association,</w:t>
      </w:r>
      <w:r>
        <w:rPr>
          <w:rFonts w:ascii="Times New Roman" w:hAnsi="Times New Roman"/>
          <w:kern w:val="0"/>
          <w14:ligatures w14:val="none"/>
        </w:rPr>
        <w:t xml:space="preserve"> 15(1), pp. e044014.</w:t>
      </w:r>
    </w:p>
    <w:p w14:paraId="74BC6F0D"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Don, E. E., Mijatovic, V., </w:t>
      </w:r>
      <w:r>
        <w:rPr>
          <w:rFonts w:ascii="Times New Roman" w:hAnsi="Times New Roman" w:cs="Times New Roman"/>
        </w:rPr>
        <w:t>and</w:t>
      </w:r>
      <w:r w:rsidRPr="007B7445">
        <w:rPr>
          <w:rFonts w:ascii="Times New Roman" w:hAnsi="Times New Roman" w:cs="Times New Roman"/>
        </w:rPr>
        <w:t xml:space="preserve"> </w:t>
      </w:r>
      <w:proofErr w:type="spellStart"/>
      <w:r w:rsidRPr="007B7445">
        <w:rPr>
          <w:rFonts w:ascii="Times New Roman" w:hAnsi="Times New Roman" w:cs="Times New Roman"/>
        </w:rPr>
        <w:t>Huirne</w:t>
      </w:r>
      <w:proofErr w:type="spellEnd"/>
      <w:r w:rsidRPr="007B7445">
        <w:rPr>
          <w:rFonts w:ascii="Times New Roman" w:hAnsi="Times New Roman" w:cs="Times New Roman"/>
        </w:rPr>
        <w:t>, J. A. (2023</w:t>
      </w:r>
      <w:r>
        <w:rPr>
          <w:rFonts w:ascii="Times New Roman" w:hAnsi="Times New Roman" w:cs="Times New Roman"/>
        </w:rPr>
        <w:t>)</w:t>
      </w:r>
      <w:r w:rsidRPr="007B7445">
        <w:rPr>
          <w:rFonts w:ascii="Times New Roman" w:hAnsi="Times New Roman" w:cs="Times New Roman"/>
        </w:rPr>
        <w:t xml:space="preserve"> Infertility in patients with uterine fibroids: a debate about the hypothetical mechanisms. </w:t>
      </w:r>
      <w:r w:rsidRPr="00235716">
        <w:rPr>
          <w:rFonts w:ascii="Times New Roman" w:hAnsi="Times New Roman" w:cs="Times New Roman"/>
          <w:i/>
          <w:iCs/>
        </w:rPr>
        <w:t>Human Reproduction,</w:t>
      </w:r>
      <w:r w:rsidRPr="007B7445">
        <w:rPr>
          <w:rFonts w:ascii="Times New Roman" w:hAnsi="Times New Roman" w:cs="Times New Roman"/>
        </w:rPr>
        <w:t xml:space="preserve"> 38(11</w:t>
      </w:r>
      <w:r>
        <w:rPr>
          <w:rFonts w:ascii="Times New Roman" w:hAnsi="Times New Roman" w:cs="Times New Roman"/>
        </w:rPr>
        <w:t>), pp.</w:t>
      </w:r>
      <w:r w:rsidRPr="007B7445">
        <w:rPr>
          <w:rFonts w:ascii="Times New Roman" w:hAnsi="Times New Roman" w:cs="Times New Roman"/>
        </w:rPr>
        <w:t xml:space="preserve"> 2045-2054.</w:t>
      </w:r>
    </w:p>
    <w:p w14:paraId="7BFD3A15"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Donnez, J., Taylor, H. S., Marcellin, L., </w:t>
      </w:r>
      <w:r>
        <w:rPr>
          <w:rFonts w:ascii="Times New Roman" w:hAnsi="Times New Roman" w:cs="Times New Roman"/>
        </w:rPr>
        <w:t>and</w:t>
      </w:r>
      <w:r w:rsidRPr="00B36E89">
        <w:rPr>
          <w:rFonts w:ascii="Times New Roman" w:hAnsi="Times New Roman" w:cs="Times New Roman"/>
        </w:rPr>
        <w:t xml:space="preserve"> Dolmans, M. M. (2024</w:t>
      </w:r>
      <w:r>
        <w:rPr>
          <w:rFonts w:ascii="Times New Roman" w:hAnsi="Times New Roman" w:cs="Times New Roman"/>
        </w:rPr>
        <w:t>)</w:t>
      </w:r>
      <w:r w:rsidRPr="00B36E89">
        <w:rPr>
          <w:rFonts w:ascii="Times New Roman" w:hAnsi="Times New Roman" w:cs="Times New Roman"/>
        </w:rPr>
        <w:t xml:space="preserve"> Uterine fibroid–related infertility: mechanisms and management. </w:t>
      </w:r>
      <w:r w:rsidRPr="00423BC7">
        <w:rPr>
          <w:rFonts w:ascii="Times New Roman" w:hAnsi="Times New Roman" w:cs="Times New Roman"/>
          <w:i/>
          <w:iCs/>
        </w:rPr>
        <w:t>Fertility and sterility,</w:t>
      </w:r>
      <w:r w:rsidRPr="00B36E89">
        <w:rPr>
          <w:rFonts w:ascii="Times New Roman" w:hAnsi="Times New Roman" w:cs="Times New Roman"/>
        </w:rPr>
        <w:t xml:space="preserve"> 122(1</w:t>
      </w:r>
      <w:r>
        <w:rPr>
          <w:rFonts w:ascii="Times New Roman" w:hAnsi="Times New Roman" w:cs="Times New Roman"/>
        </w:rPr>
        <w:t>), pp.</w:t>
      </w:r>
      <w:r w:rsidRPr="00B36E89">
        <w:rPr>
          <w:rFonts w:ascii="Times New Roman" w:hAnsi="Times New Roman" w:cs="Times New Roman"/>
        </w:rPr>
        <w:t xml:space="preserve"> 31-39.</w:t>
      </w:r>
    </w:p>
    <w:p w14:paraId="3CAA3B47" w14:textId="77777777" w:rsidR="00CE448D" w:rsidRPr="009C45C4" w:rsidRDefault="00CE448D" w:rsidP="00447C99">
      <w:pPr>
        <w:spacing w:line="480" w:lineRule="auto"/>
        <w:ind w:left="720" w:hanging="720"/>
        <w:jc w:val="both"/>
        <w:rPr>
          <w:rFonts w:ascii="Times New Roman" w:hAnsi="Times New Roman" w:cs="Times New Roman"/>
        </w:rPr>
      </w:pPr>
      <w:r w:rsidRPr="009C45C4">
        <w:rPr>
          <w:rFonts w:ascii="Times New Roman" w:hAnsi="Times New Roman" w:cs="Times New Roman"/>
        </w:rPr>
        <w:t xml:space="preserve">Eze, C., </w:t>
      </w:r>
      <w:proofErr w:type="spellStart"/>
      <w:r w:rsidRPr="009C45C4">
        <w:rPr>
          <w:rFonts w:ascii="Times New Roman" w:hAnsi="Times New Roman" w:cs="Times New Roman"/>
        </w:rPr>
        <w:t>Swadi</w:t>
      </w:r>
      <w:proofErr w:type="spellEnd"/>
      <w:r w:rsidRPr="009C45C4">
        <w:rPr>
          <w:rFonts w:ascii="Times New Roman" w:hAnsi="Times New Roman" w:cs="Times New Roman"/>
        </w:rPr>
        <w:t xml:space="preserve">, R., Ross, K., </w:t>
      </w:r>
      <w:r>
        <w:rPr>
          <w:rFonts w:ascii="Times New Roman" w:hAnsi="Times New Roman" w:cs="Times New Roman"/>
        </w:rPr>
        <w:t>and</w:t>
      </w:r>
      <w:r w:rsidRPr="009C45C4">
        <w:rPr>
          <w:rFonts w:ascii="Times New Roman" w:hAnsi="Times New Roman" w:cs="Times New Roman"/>
        </w:rPr>
        <w:t xml:space="preserve"> Sharma, V. (2026</w:t>
      </w:r>
      <w:r>
        <w:rPr>
          <w:rFonts w:ascii="Times New Roman" w:hAnsi="Times New Roman" w:cs="Times New Roman"/>
        </w:rPr>
        <w:t>)</w:t>
      </w:r>
      <w:r w:rsidRPr="009C45C4">
        <w:rPr>
          <w:rFonts w:ascii="Times New Roman" w:hAnsi="Times New Roman" w:cs="Times New Roman"/>
        </w:rPr>
        <w:t xml:space="preserve"> Breast Cancer Disparities in African and African-Ancestry Populations: Genetics, Epigenetics, Structural Barriers and Technology-Enabled Solutions. </w:t>
      </w:r>
      <w:r w:rsidRPr="009C45C4">
        <w:rPr>
          <w:rFonts w:ascii="Times New Roman" w:hAnsi="Times New Roman" w:cs="Times New Roman"/>
          <w:i/>
          <w:iCs/>
        </w:rPr>
        <w:t>British Journal of Biomedical Science,</w:t>
      </w:r>
      <w:r w:rsidRPr="009C45C4">
        <w:rPr>
          <w:rFonts w:ascii="Times New Roman" w:hAnsi="Times New Roman" w:cs="Times New Roman"/>
        </w:rPr>
        <w:t xml:space="preserve"> 83, </w:t>
      </w:r>
      <w:r>
        <w:rPr>
          <w:rFonts w:ascii="Times New Roman" w:hAnsi="Times New Roman" w:cs="Times New Roman"/>
        </w:rPr>
        <w:t xml:space="preserve">pp. </w:t>
      </w:r>
      <w:r w:rsidRPr="009C45C4">
        <w:rPr>
          <w:rFonts w:ascii="Times New Roman" w:hAnsi="Times New Roman" w:cs="Times New Roman"/>
        </w:rPr>
        <w:t>16013.</w:t>
      </w:r>
    </w:p>
    <w:p w14:paraId="69B0F22D" w14:textId="77777777" w:rsidR="00CE448D" w:rsidRPr="009C45C4" w:rsidRDefault="00CE448D" w:rsidP="00447C99">
      <w:pPr>
        <w:spacing w:line="480" w:lineRule="auto"/>
        <w:ind w:left="720" w:hanging="720"/>
        <w:jc w:val="both"/>
        <w:rPr>
          <w:rFonts w:ascii="Times New Roman" w:hAnsi="Times New Roman" w:cs="Times New Roman"/>
        </w:rPr>
      </w:pPr>
      <w:proofErr w:type="spellStart"/>
      <w:r w:rsidRPr="009C45C4">
        <w:rPr>
          <w:rFonts w:ascii="Times New Roman" w:hAnsi="Times New Roman" w:cs="Times New Roman"/>
        </w:rPr>
        <w:lastRenderedPageBreak/>
        <w:t>Fakunmoju</w:t>
      </w:r>
      <w:proofErr w:type="spellEnd"/>
      <w:r w:rsidRPr="009C45C4">
        <w:rPr>
          <w:rFonts w:ascii="Times New Roman" w:hAnsi="Times New Roman" w:cs="Times New Roman"/>
        </w:rPr>
        <w:t xml:space="preserve">, A. J., </w:t>
      </w:r>
      <w:proofErr w:type="spellStart"/>
      <w:r w:rsidRPr="009C45C4">
        <w:rPr>
          <w:rFonts w:ascii="Times New Roman" w:hAnsi="Times New Roman" w:cs="Times New Roman"/>
        </w:rPr>
        <w:t>Fayehun</w:t>
      </w:r>
      <w:proofErr w:type="spellEnd"/>
      <w:r w:rsidRPr="009C45C4">
        <w:rPr>
          <w:rFonts w:ascii="Times New Roman" w:hAnsi="Times New Roman" w:cs="Times New Roman"/>
        </w:rPr>
        <w:t xml:space="preserve">, O. A., </w:t>
      </w:r>
      <w:r>
        <w:rPr>
          <w:rFonts w:ascii="Times New Roman" w:hAnsi="Times New Roman" w:cs="Times New Roman"/>
        </w:rPr>
        <w:t>and</w:t>
      </w:r>
      <w:r w:rsidRPr="009C45C4">
        <w:rPr>
          <w:rFonts w:ascii="Times New Roman" w:hAnsi="Times New Roman" w:cs="Times New Roman"/>
        </w:rPr>
        <w:t xml:space="preserve"> Bello, O. O. (2025</w:t>
      </w:r>
      <w:r>
        <w:rPr>
          <w:rFonts w:ascii="Times New Roman" w:hAnsi="Times New Roman" w:cs="Times New Roman"/>
        </w:rPr>
        <w:t>)</w:t>
      </w:r>
      <w:r w:rsidRPr="009C45C4">
        <w:rPr>
          <w:rFonts w:ascii="Times New Roman" w:hAnsi="Times New Roman" w:cs="Times New Roman"/>
        </w:rPr>
        <w:t xml:space="preserve"> Risk factors for late presentation of symptomatic uterine fibroid in urban Nigeria: A mixed method study. </w:t>
      </w:r>
      <w:r w:rsidRPr="009C45C4">
        <w:rPr>
          <w:rFonts w:ascii="Times New Roman" w:hAnsi="Times New Roman" w:cs="Times New Roman"/>
          <w:i/>
          <w:iCs/>
        </w:rPr>
        <w:t>Women's Health,</w:t>
      </w:r>
      <w:r w:rsidRPr="009C45C4">
        <w:rPr>
          <w:rFonts w:ascii="Times New Roman" w:hAnsi="Times New Roman" w:cs="Times New Roman"/>
        </w:rPr>
        <w:t xml:space="preserve"> 21, </w:t>
      </w:r>
      <w:r>
        <w:rPr>
          <w:rFonts w:ascii="Times New Roman" w:hAnsi="Times New Roman" w:cs="Times New Roman"/>
        </w:rPr>
        <w:t xml:space="preserve">pp. </w:t>
      </w:r>
      <w:r w:rsidRPr="009C45C4">
        <w:rPr>
          <w:rFonts w:ascii="Times New Roman" w:hAnsi="Times New Roman" w:cs="Times New Roman"/>
        </w:rPr>
        <w:t>17455057251367143.</w:t>
      </w:r>
    </w:p>
    <w:p w14:paraId="44478AF4" w14:textId="77777777" w:rsidR="00CE448D"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Falahati, Z., Mohseni-Dargah, M., </w:t>
      </w:r>
      <w:r>
        <w:rPr>
          <w:rFonts w:ascii="Times New Roman" w:hAnsi="Times New Roman" w:cs="Times New Roman"/>
        </w:rPr>
        <w:t>and</w:t>
      </w:r>
      <w:r w:rsidRPr="00B36E89">
        <w:rPr>
          <w:rFonts w:ascii="Times New Roman" w:hAnsi="Times New Roman" w:cs="Times New Roman"/>
        </w:rPr>
        <w:t xml:space="preserve"> </w:t>
      </w:r>
      <w:proofErr w:type="spellStart"/>
      <w:r w:rsidRPr="00B36E89">
        <w:rPr>
          <w:rFonts w:ascii="Times New Roman" w:hAnsi="Times New Roman" w:cs="Times New Roman"/>
        </w:rPr>
        <w:t>Mirfakhraie</w:t>
      </w:r>
      <w:proofErr w:type="spellEnd"/>
      <w:r w:rsidRPr="00B36E89">
        <w:rPr>
          <w:rFonts w:ascii="Times New Roman" w:hAnsi="Times New Roman" w:cs="Times New Roman"/>
        </w:rPr>
        <w:t>, R. (2022</w:t>
      </w:r>
      <w:r>
        <w:rPr>
          <w:rFonts w:ascii="Times New Roman" w:hAnsi="Times New Roman" w:cs="Times New Roman"/>
        </w:rPr>
        <w:t>)</w:t>
      </w:r>
      <w:r w:rsidRPr="00B36E89">
        <w:rPr>
          <w:rFonts w:ascii="Times New Roman" w:hAnsi="Times New Roman" w:cs="Times New Roman"/>
        </w:rPr>
        <w:t xml:space="preserve"> Emerging roles of long non-coding RNAs in uterine leiomyoma pathogenesis: a review. </w:t>
      </w:r>
      <w:r w:rsidRPr="00423BC7">
        <w:rPr>
          <w:rFonts w:ascii="Times New Roman" w:hAnsi="Times New Roman" w:cs="Times New Roman"/>
          <w:i/>
          <w:iCs/>
        </w:rPr>
        <w:t>Reproductive Sciences,</w:t>
      </w:r>
      <w:r w:rsidRPr="00B36E89">
        <w:rPr>
          <w:rFonts w:ascii="Times New Roman" w:hAnsi="Times New Roman" w:cs="Times New Roman"/>
        </w:rPr>
        <w:t xml:space="preserve"> 29(4</w:t>
      </w:r>
      <w:r>
        <w:rPr>
          <w:rFonts w:ascii="Times New Roman" w:hAnsi="Times New Roman" w:cs="Times New Roman"/>
        </w:rPr>
        <w:t>), pp.</w:t>
      </w:r>
      <w:r w:rsidRPr="00B36E89">
        <w:rPr>
          <w:rFonts w:ascii="Times New Roman" w:hAnsi="Times New Roman" w:cs="Times New Roman"/>
        </w:rPr>
        <w:t xml:space="preserve"> 1086-1101.</w:t>
      </w:r>
    </w:p>
    <w:p w14:paraId="1D5C68A6" w14:textId="2FACC49E" w:rsidR="0021064F" w:rsidRDefault="0021064F" w:rsidP="00CE448D">
      <w:pPr>
        <w:spacing w:line="480" w:lineRule="auto"/>
        <w:ind w:left="720" w:hanging="720"/>
        <w:jc w:val="both"/>
        <w:rPr>
          <w:rFonts w:ascii="Times New Roman" w:hAnsi="Times New Roman" w:cs="Times New Roman"/>
        </w:rPr>
      </w:pPr>
      <w:r w:rsidRPr="0021064F">
        <w:rPr>
          <w:rFonts w:ascii="Times New Roman" w:hAnsi="Times New Roman" w:cs="Times New Roman"/>
        </w:rPr>
        <w:t xml:space="preserve">Fekete, J. T., </w:t>
      </w:r>
      <w:r>
        <w:rPr>
          <w:rFonts w:ascii="Times New Roman" w:hAnsi="Times New Roman" w:cs="Times New Roman"/>
        </w:rPr>
        <w:t>and</w:t>
      </w:r>
      <w:r w:rsidRPr="0021064F">
        <w:rPr>
          <w:rFonts w:ascii="Times New Roman" w:hAnsi="Times New Roman" w:cs="Times New Roman"/>
        </w:rPr>
        <w:t xml:space="preserve"> Győrffy, B. (2025) </w:t>
      </w:r>
      <w:proofErr w:type="spellStart"/>
      <w:r w:rsidRPr="0021064F">
        <w:rPr>
          <w:rFonts w:ascii="Times New Roman" w:hAnsi="Times New Roman" w:cs="Times New Roman"/>
        </w:rPr>
        <w:t>MetaAnalysisOnline</w:t>
      </w:r>
      <w:proofErr w:type="spellEnd"/>
      <w:r w:rsidRPr="0021064F">
        <w:rPr>
          <w:rFonts w:ascii="Times New Roman" w:hAnsi="Times New Roman" w:cs="Times New Roman"/>
        </w:rPr>
        <w:t xml:space="preserve">. com: web-based tool for the rapid meta-analysis of clinical and epidemiological studies. </w:t>
      </w:r>
      <w:r w:rsidRPr="0021064F">
        <w:rPr>
          <w:rFonts w:ascii="Times New Roman" w:hAnsi="Times New Roman" w:cs="Times New Roman"/>
          <w:i/>
          <w:iCs/>
        </w:rPr>
        <w:t>Journal of Medical Internet Research,</w:t>
      </w:r>
      <w:r w:rsidRPr="0021064F">
        <w:rPr>
          <w:rFonts w:ascii="Times New Roman" w:hAnsi="Times New Roman" w:cs="Times New Roman"/>
        </w:rPr>
        <w:t xml:space="preserve"> 27, </w:t>
      </w:r>
      <w:r>
        <w:rPr>
          <w:rFonts w:ascii="Times New Roman" w:hAnsi="Times New Roman" w:cs="Times New Roman"/>
        </w:rPr>
        <w:t xml:space="preserve">pp. </w:t>
      </w:r>
      <w:r w:rsidRPr="0021064F">
        <w:rPr>
          <w:rFonts w:ascii="Times New Roman" w:hAnsi="Times New Roman" w:cs="Times New Roman"/>
        </w:rPr>
        <w:t>64016.</w:t>
      </w:r>
    </w:p>
    <w:p w14:paraId="3D163E7F" w14:textId="5B35A8A6" w:rsidR="00B7062F" w:rsidRPr="00B36E89" w:rsidRDefault="00B7062F" w:rsidP="00CE448D">
      <w:pPr>
        <w:spacing w:line="480" w:lineRule="auto"/>
        <w:ind w:left="720" w:hanging="720"/>
        <w:jc w:val="both"/>
        <w:rPr>
          <w:rFonts w:ascii="Times New Roman" w:hAnsi="Times New Roman" w:cs="Times New Roman"/>
        </w:rPr>
      </w:pPr>
      <w:r w:rsidRPr="00B7062F">
        <w:rPr>
          <w:rFonts w:ascii="Times New Roman" w:hAnsi="Times New Roman" w:cs="Times New Roman"/>
        </w:rPr>
        <w:t xml:space="preserve">Forde, A. T., Crookes, D. M., Suglia, S. F., </w:t>
      </w:r>
      <w:r>
        <w:rPr>
          <w:rFonts w:ascii="Times New Roman" w:hAnsi="Times New Roman" w:cs="Times New Roman"/>
        </w:rPr>
        <w:t>and</w:t>
      </w:r>
      <w:r w:rsidRPr="00B7062F">
        <w:rPr>
          <w:rFonts w:ascii="Times New Roman" w:hAnsi="Times New Roman" w:cs="Times New Roman"/>
        </w:rPr>
        <w:t xml:space="preserve"> Demmer, R. T. (2019) The weathering hypothesis as an explanation for racial disparities in health: a systematic review. </w:t>
      </w:r>
      <w:r w:rsidRPr="00B7062F">
        <w:rPr>
          <w:rFonts w:ascii="Times New Roman" w:hAnsi="Times New Roman" w:cs="Times New Roman"/>
          <w:i/>
          <w:iCs/>
        </w:rPr>
        <w:t>Annals of epidemiology,</w:t>
      </w:r>
      <w:r w:rsidRPr="00B7062F">
        <w:rPr>
          <w:rFonts w:ascii="Times New Roman" w:hAnsi="Times New Roman" w:cs="Times New Roman"/>
        </w:rPr>
        <w:t xml:space="preserve"> 33, </w:t>
      </w:r>
      <w:r>
        <w:rPr>
          <w:rFonts w:ascii="Times New Roman" w:hAnsi="Times New Roman" w:cs="Times New Roman"/>
        </w:rPr>
        <w:t xml:space="preserve">pp. </w:t>
      </w:r>
      <w:r w:rsidRPr="00B7062F">
        <w:rPr>
          <w:rFonts w:ascii="Times New Roman" w:hAnsi="Times New Roman" w:cs="Times New Roman"/>
        </w:rPr>
        <w:t>1-18.</w:t>
      </w:r>
    </w:p>
    <w:p w14:paraId="07AA8DFB" w14:textId="77777777" w:rsidR="00CE448D" w:rsidRPr="00514E3A" w:rsidRDefault="00CE448D" w:rsidP="00807CFC">
      <w:pPr>
        <w:spacing w:line="480" w:lineRule="auto"/>
        <w:ind w:left="720" w:hanging="720"/>
        <w:jc w:val="both"/>
        <w:rPr>
          <w:rFonts w:ascii="Times New Roman" w:hAnsi="Times New Roman" w:cs="Times New Roman"/>
        </w:rPr>
      </w:pPr>
      <w:proofErr w:type="spellStart"/>
      <w:r w:rsidRPr="006422FF">
        <w:rPr>
          <w:rFonts w:ascii="Times New Roman" w:hAnsi="Times New Roman" w:cs="Times New Roman"/>
        </w:rPr>
        <w:t>Gartlehner</w:t>
      </w:r>
      <w:proofErr w:type="spellEnd"/>
      <w:r w:rsidRPr="006422FF">
        <w:rPr>
          <w:rFonts w:ascii="Times New Roman" w:hAnsi="Times New Roman" w:cs="Times New Roman"/>
        </w:rPr>
        <w:t xml:space="preserve">, G., </w:t>
      </w:r>
      <w:proofErr w:type="spellStart"/>
      <w:r w:rsidRPr="006422FF">
        <w:rPr>
          <w:rFonts w:ascii="Times New Roman" w:hAnsi="Times New Roman" w:cs="Times New Roman"/>
        </w:rPr>
        <w:t>Affengruber</w:t>
      </w:r>
      <w:proofErr w:type="spellEnd"/>
      <w:r w:rsidRPr="006422FF">
        <w:rPr>
          <w:rFonts w:ascii="Times New Roman" w:hAnsi="Times New Roman" w:cs="Times New Roman"/>
        </w:rPr>
        <w:t xml:space="preserve">, L., </w:t>
      </w:r>
      <w:proofErr w:type="spellStart"/>
      <w:r w:rsidRPr="006422FF">
        <w:rPr>
          <w:rFonts w:ascii="Times New Roman" w:hAnsi="Times New Roman" w:cs="Times New Roman"/>
        </w:rPr>
        <w:t>Titscher</w:t>
      </w:r>
      <w:proofErr w:type="spellEnd"/>
      <w:r w:rsidRPr="006422FF">
        <w:rPr>
          <w:rFonts w:ascii="Times New Roman" w:hAnsi="Times New Roman" w:cs="Times New Roman"/>
        </w:rPr>
        <w:t xml:space="preserve">, V., Noel-Storr, A., Dooley, G., Ballarini, N., </w:t>
      </w:r>
      <w:r>
        <w:rPr>
          <w:rFonts w:ascii="Times New Roman" w:hAnsi="Times New Roman" w:cs="Times New Roman"/>
        </w:rPr>
        <w:t>and</w:t>
      </w:r>
      <w:r w:rsidRPr="006422FF">
        <w:rPr>
          <w:rFonts w:ascii="Times New Roman" w:hAnsi="Times New Roman" w:cs="Times New Roman"/>
        </w:rPr>
        <w:t xml:space="preserve"> König, F. (2020) Single-reviewer abstract screening missed 13 percent of relevant studies: a crowd-based, randomized controlled trial. </w:t>
      </w:r>
      <w:r w:rsidRPr="00546E73">
        <w:rPr>
          <w:rFonts w:ascii="Times New Roman" w:hAnsi="Times New Roman" w:cs="Times New Roman"/>
          <w:i/>
          <w:iCs/>
        </w:rPr>
        <w:t>Journal of clinical epidemiology,</w:t>
      </w:r>
      <w:r w:rsidRPr="006422FF">
        <w:rPr>
          <w:rFonts w:ascii="Times New Roman" w:hAnsi="Times New Roman" w:cs="Times New Roman"/>
        </w:rPr>
        <w:t xml:space="preserve"> 121, </w:t>
      </w:r>
      <w:r>
        <w:rPr>
          <w:rFonts w:ascii="Times New Roman" w:hAnsi="Times New Roman" w:cs="Times New Roman"/>
        </w:rPr>
        <w:t xml:space="preserve">pp. </w:t>
      </w:r>
      <w:r w:rsidRPr="006422FF">
        <w:rPr>
          <w:rFonts w:ascii="Times New Roman" w:hAnsi="Times New Roman" w:cs="Times New Roman"/>
        </w:rPr>
        <w:t>20-28.</w:t>
      </w:r>
    </w:p>
    <w:p w14:paraId="351599C5"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Gashaw, A., Figa, Z., Abebe, Y., Demeke, A. D., </w:t>
      </w:r>
      <w:r>
        <w:rPr>
          <w:rFonts w:ascii="Times New Roman" w:hAnsi="Times New Roman" w:cs="Times New Roman"/>
        </w:rPr>
        <w:t>and</w:t>
      </w:r>
      <w:r w:rsidRPr="001F0BD2">
        <w:rPr>
          <w:rFonts w:ascii="Times New Roman" w:hAnsi="Times New Roman" w:cs="Times New Roman"/>
        </w:rPr>
        <w:t xml:space="preserve"> Sime, Y. (2025</w:t>
      </w:r>
      <w:r>
        <w:rPr>
          <w:rFonts w:ascii="Times New Roman" w:hAnsi="Times New Roman" w:cs="Times New Roman"/>
        </w:rPr>
        <w:t>)</w:t>
      </w:r>
      <w:r w:rsidRPr="001F0BD2">
        <w:rPr>
          <w:rFonts w:ascii="Times New Roman" w:hAnsi="Times New Roman" w:cs="Times New Roman"/>
        </w:rPr>
        <w:t xml:space="preserve"> Knowledge and utilization of obstetric ultrasound and associated factors among pregnant mother in Africa: a systematic review and meta-analysis. </w:t>
      </w:r>
      <w:r w:rsidRPr="001F0BD2">
        <w:rPr>
          <w:rFonts w:ascii="Times New Roman" w:hAnsi="Times New Roman" w:cs="Times New Roman"/>
          <w:i/>
          <w:iCs/>
        </w:rPr>
        <w:t>The ultrasound journal,</w:t>
      </w:r>
      <w:r w:rsidRPr="001F0BD2">
        <w:rPr>
          <w:rFonts w:ascii="Times New Roman" w:hAnsi="Times New Roman" w:cs="Times New Roman"/>
        </w:rPr>
        <w:t xml:space="preserve"> 17(1</w:t>
      </w:r>
      <w:r>
        <w:rPr>
          <w:rFonts w:ascii="Times New Roman" w:hAnsi="Times New Roman" w:cs="Times New Roman"/>
        </w:rPr>
        <w:t>), pp.</w:t>
      </w:r>
      <w:r w:rsidRPr="001F0BD2">
        <w:rPr>
          <w:rFonts w:ascii="Times New Roman" w:hAnsi="Times New Roman" w:cs="Times New Roman"/>
        </w:rPr>
        <w:t xml:space="preserve"> 17. </w:t>
      </w:r>
    </w:p>
    <w:p w14:paraId="18B8EE44"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Ghosh, S., Naftalin, J., Imrie, R., </w:t>
      </w:r>
      <w:r>
        <w:rPr>
          <w:rFonts w:ascii="Times New Roman" w:hAnsi="Times New Roman" w:cs="Times New Roman"/>
        </w:rPr>
        <w:t>and</w:t>
      </w:r>
      <w:r w:rsidRPr="007B7445">
        <w:rPr>
          <w:rFonts w:ascii="Times New Roman" w:hAnsi="Times New Roman" w:cs="Times New Roman"/>
        </w:rPr>
        <w:t xml:space="preserve"> Hoo, W. L. (2018</w:t>
      </w:r>
      <w:r>
        <w:rPr>
          <w:rFonts w:ascii="Times New Roman" w:hAnsi="Times New Roman" w:cs="Times New Roman"/>
        </w:rPr>
        <w:t>)</w:t>
      </w:r>
      <w:r w:rsidRPr="007B7445">
        <w:rPr>
          <w:rFonts w:ascii="Times New Roman" w:hAnsi="Times New Roman" w:cs="Times New Roman"/>
        </w:rPr>
        <w:t xml:space="preserve"> Natural history of uterine fibroids: a radiological perspective. </w:t>
      </w:r>
      <w:r w:rsidRPr="00235716">
        <w:rPr>
          <w:rFonts w:ascii="Times New Roman" w:hAnsi="Times New Roman" w:cs="Times New Roman"/>
          <w:i/>
          <w:iCs/>
        </w:rPr>
        <w:t>Current obstetrics and gynecology reports,</w:t>
      </w:r>
      <w:r w:rsidRPr="007B7445">
        <w:rPr>
          <w:rFonts w:ascii="Times New Roman" w:hAnsi="Times New Roman" w:cs="Times New Roman"/>
        </w:rPr>
        <w:t xml:space="preserve"> 7(3</w:t>
      </w:r>
      <w:r>
        <w:rPr>
          <w:rFonts w:ascii="Times New Roman" w:hAnsi="Times New Roman" w:cs="Times New Roman"/>
        </w:rPr>
        <w:t>), pp.</w:t>
      </w:r>
      <w:r w:rsidRPr="007B7445">
        <w:rPr>
          <w:rFonts w:ascii="Times New Roman" w:hAnsi="Times New Roman" w:cs="Times New Roman"/>
        </w:rPr>
        <w:t xml:space="preserve"> 117-121.</w:t>
      </w:r>
    </w:p>
    <w:p w14:paraId="09995610" w14:textId="77777777" w:rsidR="00CE448D" w:rsidRPr="001D2E86" w:rsidRDefault="00CE448D" w:rsidP="00807CFC">
      <w:pPr>
        <w:spacing w:line="480" w:lineRule="auto"/>
        <w:ind w:left="720" w:hanging="720"/>
        <w:jc w:val="both"/>
        <w:rPr>
          <w:rFonts w:ascii="Times New Roman" w:hAnsi="Times New Roman" w:cs="Times New Roman"/>
        </w:rPr>
      </w:pPr>
      <w:proofErr w:type="spellStart"/>
      <w:r w:rsidRPr="001D2E86">
        <w:rPr>
          <w:rFonts w:ascii="Times New Roman" w:hAnsi="Times New Roman" w:cs="Times New Roman"/>
        </w:rPr>
        <w:lastRenderedPageBreak/>
        <w:t>Ginindza</w:t>
      </w:r>
      <w:proofErr w:type="spellEnd"/>
      <w:r>
        <w:rPr>
          <w:rFonts w:ascii="Times New Roman" w:hAnsi="Times New Roman" w:cs="Times New Roman"/>
        </w:rPr>
        <w:t>,</w:t>
      </w:r>
      <w:r w:rsidRPr="001D2E86">
        <w:rPr>
          <w:rFonts w:ascii="Times New Roman" w:hAnsi="Times New Roman" w:cs="Times New Roman"/>
        </w:rPr>
        <w:t xml:space="preserve"> V</w:t>
      </w:r>
      <w:r>
        <w:rPr>
          <w:rFonts w:ascii="Times New Roman" w:hAnsi="Times New Roman" w:cs="Times New Roman"/>
        </w:rPr>
        <w:t>.</w:t>
      </w:r>
      <w:r w:rsidRPr="001D2E86">
        <w:rPr>
          <w:rFonts w:ascii="Times New Roman" w:hAnsi="Times New Roman" w:cs="Times New Roman"/>
        </w:rPr>
        <w:t>, Nyirenda</w:t>
      </w:r>
      <w:r>
        <w:rPr>
          <w:rFonts w:ascii="Times New Roman" w:hAnsi="Times New Roman" w:cs="Times New Roman"/>
        </w:rPr>
        <w:t>,</w:t>
      </w:r>
      <w:r w:rsidRPr="001D2E86">
        <w:rPr>
          <w:rFonts w:ascii="Times New Roman" w:hAnsi="Times New Roman" w:cs="Times New Roman"/>
        </w:rPr>
        <w:t xml:space="preserve"> M</w:t>
      </w:r>
      <w:r>
        <w:rPr>
          <w:rFonts w:ascii="Times New Roman" w:hAnsi="Times New Roman" w:cs="Times New Roman"/>
        </w:rPr>
        <w:t>.</w:t>
      </w:r>
      <w:r w:rsidRPr="001D2E86">
        <w:rPr>
          <w:rFonts w:ascii="Times New Roman" w:hAnsi="Times New Roman" w:cs="Times New Roman"/>
        </w:rPr>
        <w:t>, Hlongwa</w:t>
      </w:r>
      <w:r>
        <w:rPr>
          <w:rFonts w:ascii="Times New Roman" w:hAnsi="Times New Roman" w:cs="Times New Roman"/>
        </w:rPr>
        <w:t>,</w:t>
      </w:r>
      <w:r w:rsidRPr="001D2E86">
        <w:rPr>
          <w:rFonts w:ascii="Times New Roman" w:hAnsi="Times New Roman" w:cs="Times New Roman"/>
        </w:rPr>
        <w:t xml:space="preserve"> M</w:t>
      </w:r>
      <w:r>
        <w:rPr>
          <w:rFonts w:ascii="Times New Roman" w:hAnsi="Times New Roman" w:cs="Times New Roman"/>
        </w:rPr>
        <w:t>.</w:t>
      </w:r>
      <w:r w:rsidRPr="001D2E86">
        <w:rPr>
          <w:rFonts w:ascii="Times New Roman" w:hAnsi="Times New Roman" w:cs="Times New Roman"/>
        </w:rPr>
        <w:t>, Ginindza</w:t>
      </w:r>
      <w:r>
        <w:rPr>
          <w:rFonts w:ascii="Times New Roman" w:hAnsi="Times New Roman" w:cs="Times New Roman"/>
        </w:rPr>
        <w:t>,</w:t>
      </w:r>
      <w:r w:rsidRPr="001D2E86">
        <w:rPr>
          <w:rFonts w:ascii="Times New Roman" w:hAnsi="Times New Roman" w:cs="Times New Roman"/>
        </w:rPr>
        <w:t xml:space="preserve"> T</w:t>
      </w:r>
      <w:r>
        <w:rPr>
          <w:rFonts w:ascii="Times New Roman" w:hAnsi="Times New Roman" w:cs="Times New Roman"/>
        </w:rPr>
        <w:t xml:space="preserve">. </w:t>
      </w:r>
      <w:r w:rsidRPr="001D2E86">
        <w:rPr>
          <w:rFonts w:ascii="Times New Roman" w:hAnsi="Times New Roman" w:cs="Times New Roman"/>
        </w:rPr>
        <w:t>G</w:t>
      </w:r>
      <w:r>
        <w:rPr>
          <w:rFonts w:ascii="Times New Roman" w:hAnsi="Times New Roman" w:cs="Times New Roman"/>
        </w:rPr>
        <w:t>.</w:t>
      </w:r>
      <w:r w:rsidRPr="001D2E86">
        <w:rPr>
          <w:rFonts w:ascii="Times New Roman" w:hAnsi="Times New Roman" w:cs="Times New Roman"/>
        </w:rPr>
        <w:t xml:space="preserve"> (2024) Mapping evidence on the distribution of uterine fibroids in sub-Saharan Africa: A scoping review protocol. </w:t>
      </w:r>
      <w:proofErr w:type="spellStart"/>
      <w:r w:rsidRPr="001D2E86">
        <w:rPr>
          <w:rFonts w:ascii="Times New Roman" w:hAnsi="Times New Roman" w:cs="Times New Roman"/>
          <w:i/>
          <w:iCs/>
        </w:rPr>
        <w:t>PLoS</w:t>
      </w:r>
      <w:proofErr w:type="spellEnd"/>
      <w:r w:rsidRPr="001D2E86">
        <w:rPr>
          <w:rFonts w:ascii="Times New Roman" w:hAnsi="Times New Roman" w:cs="Times New Roman"/>
          <w:i/>
          <w:iCs/>
        </w:rPr>
        <w:t xml:space="preserve"> ONE</w:t>
      </w:r>
      <w:r>
        <w:rPr>
          <w:rFonts w:ascii="Times New Roman" w:hAnsi="Times New Roman" w:cs="Times New Roman"/>
          <w:i/>
          <w:iCs/>
        </w:rPr>
        <w:t>,</w:t>
      </w:r>
      <w:r w:rsidRPr="001D2E86">
        <w:rPr>
          <w:rFonts w:ascii="Times New Roman" w:hAnsi="Times New Roman" w:cs="Times New Roman"/>
        </w:rPr>
        <w:t xml:space="preserve"> 19(7)</w:t>
      </w:r>
      <w:r>
        <w:rPr>
          <w:rFonts w:ascii="Times New Roman" w:hAnsi="Times New Roman" w:cs="Times New Roman"/>
        </w:rPr>
        <w:t>,</w:t>
      </w:r>
      <w:r w:rsidRPr="001D2E86">
        <w:rPr>
          <w:rFonts w:ascii="Times New Roman" w:hAnsi="Times New Roman" w:cs="Times New Roman"/>
        </w:rPr>
        <w:t xml:space="preserve"> </w:t>
      </w:r>
      <w:r>
        <w:rPr>
          <w:rFonts w:ascii="Times New Roman" w:hAnsi="Times New Roman" w:cs="Times New Roman"/>
        </w:rPr>
        <w:t xml:space="preserve">pp. </w:t>
      </w:r>
      <w:r w:rsidRPr="001D2E86">
        <w:rPr>
          <w:rFonts w:ascii="Times New Roman" w:hAnsi="Times New Roman" w:cs="Times New Roman"/>
        </w:rPr>
        <w:t>0298246.</w:t>
      </w:r>
    </w:p>
    <w:p w14:paraId="5A874F7F"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Giuliani, E., As‐Sanie, S., </w:t>
      </w:r>
      <w:r>
        <w:rPr>
          <w:rFonts w:ascii="Times New Roman" w:hAnsi="Times New Roman" w:cs="Times New Roman"/>
        </w:rPr>
        <w:t>and</w:t>
      </w:r>
      <w:r w:rsidRPr="007B7445">
        <w:rPr>
          <w:rFonts w:ascii="Times New Roman" w:hAnsi="Times New Roman" w:cs="Times New Roman"/>
        </w:rPr>
        <w:t xml:space="preserve"> Marsh, E. E. (2020</w:t>
      </w:r>
      <w:r>
        <w:rPr>
          <w:rFonts w:ascii="Times New Roman" w:hAnsi="Times New Roman" w:cs="Times New Roman"/>
        </w:rPr>
        <w:t>)</w:t>
      </w:r>
      <w:r w:rsidRPr="007B7445">
        <w:rPr>
          <w:rFonts w:ascii="Times New Roman" w:hAnsi="Times New Roman" w:cs="Times New Roman"/>
        </w:rPr>
        <w:t xml:space="preserve"> Epidemiology and management of uterine fibroids. </w:t>
      </w:r>
      <w:r w:rsidRPr="00235716">
        <w:rPr>
          <w:rFonts w:ascii="Times New Roman" w:hAnsi="Times New Roman" w:cs="Times New Roman"/>
          <w:i/>
          <w:iCs/>
        </w:rPr>
        <w:t>International Journal of Gynecology and Obstetrics,</w:t>
      </w:r>
      <w:r w:rsidRPr="007B7445">
        <w:rPr>
          <w:rFonts w:ascii="Times New Roman" w:hAnsi="Times New Roman" w:cs="Times New Roman"/>
        </w:rPr>
        <w:t xml:space="preserve"> 149(1</w:t>
      </w:r>
      <w:r>
        <w:rPr>
          <w:rFonts w:ascii="Times New Roman" w:hAnsi="Times New Roman" w:cs="Times New Roman"/>
        </w:rPr>
        <w:t>), pp.</w:t>
      </w:r>
      <w:r w:rsidRPr="007B7445">
        <w:rPr>
          <w:rFonts w:ascii="Times New Roman" w:hAnsi="Times New Roman" w:cs="Times New Roman"/>
        </w:rPr>
        <w:t xml:space="preserve"> 3-9.</w:t>
      </w:r>
    </w:p>
    <w:p w14:paraId="14019102"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Harlow, S. D., Burnett-Bowie, S. A. M., Greendale, G. A., Avis, N. E., Reeves, A. N., Richards, T. R., </w:t>
      </w:r>
      <w:r>
        <w:rPr>
          <w:rFonts w:ascii="Times New Roman" w:hAnsi="Times New Roman" w:cs="Times New Roman"/>
        </w:rPr>
        <w:t>and</w:t>
      </w:r>
      <w:r w:rsidRPr="001F0BD2">
        <w:rPr>
          <w:rFonts w:ascii="Times New Roman" w:hAnsi="Times New Roman" w:cs="Times New Roman"/>
        </w:rPr>
        <w:t xml:space="preserve"> Lewis, T. T. (2022</w:t>
      </w:r>
      <w:r>
        <w:rPr>
          <w:rFonts w:ascii="Times New Roman" w:hAnsi="Times New Roman" w:cs="Times New Roman"/>
        </w:rPr>
        <w:t>)</w:t>
      </w:r>
      <w:r w:rsidRPr="001F0BD2">
        <w:rPr>
          <w:rFonts w:ascii="Times New Roman" w:hAnsi="Times New Roman" w:cs="Times New Roman"/>
        </w:rPr>
        <w:t xml:space="preserve"> Disparities in reproductive aging and midlife health between Black and White women: the Study of Women’s Health Across the Nation (SWAN</w:t>
      </w:r>
      <w:r>
        <w:rPr>
          <w:rFonts w:ascii="Times New Roman" w:hAnsi="Times New Roman" w:cs="Times New Roman"/>
        </w:rPr>
        <w:t>).</w:t>
      </w:r>
      <w:r w:rsidRPr="001F0BD2">
        <w:rPr>
          <w:rFonts w:ascii="Times New Roman" w:hAnsi="Times New Roman" w:cs="Times New Roman"/>
        </w:rPr>
        <w:t xml:space="preserve"> </w:t>
      </w:r>
      <w:r w:rsidRPr="001F0BD2">
        <w:rPr>
          <w:rFonts w:ascii="Times New Roman" w:hAnsi="Times New Roman" w:cs="Times New Roman"/>
          <w:i/>
          <w:iCs/>
        </w:rPr>
        <w:t>Women's midlife health,</w:t>
      </w:r>
      <w:r w:rsidRPr="001F0BD2">
        <w:rPr>
          <w:rFonts w:ascii="Times New Roman" w:hAnsi="Times New Roman" w:cs="Times New Roman"/>
        </w:rPr>
        <w:t xml:space="preserve"> 8(1</w:t>
      </w:r>
      <w:r>
        <w:rPr>
          <w:rFonts w:ascii="Times New Roman" w:hAnsi="Times New Roman" w:cs="Times New Roman"/>
        </w:rPr>
        <w:t>), pp.</w:t>
      </w:r>
      <w:r w:rsidRPr="001F0BD2">
        <w:rPr>
          <w:rFonts w:ascii="Times New Roman" w:hAnsi="Times New Roman" w:cs="Times New Roman"/>
        </w:rPr>
        <w:t xml:space="preserve"> 3.</w:t>
      </w:r>
    </w:p>
    <w:p w14:paraId="1B24B359"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Harmon, Q. E., Patchel, S. A., Denslow, S., LaPorte, F., Cooper, T., Wise, L. A., </w:t>
      </w:r>
      <w:r>
        <w:rPr>
          <w:rFonts w:ascii="Times New Roman" w:hAnsi="Times New Roman" w:cs="Times New Roman"/>
        </w:rPr>
        <w:t>and</w:t>
      </w:r>
      <w:r w:rsidRPr="007B7445">
        <w:rPr>
          <w:rFonts w:ascii="Times New Roman" w:hAnsi="Times New Roman" w:cs="Times New Roman"/>
        </w:rPr>
        <w:t xml:space="preserve"> Baird, D. D. (2022</w:t>
      </w:r>
      <w:r>
        <w:rPr>
          <w:rFonts w:ascii="Times New Roman" w:hAnsi="Times New Roman" w:cs="Times New Roman"/>
        </w:rPr>
        <w:t>)</w:t>
      </w:r>
      <w:r w:rsidRPr="007B7445">
        <w:rPr>
          <w:rFonts w:ascii="Times New Roman" w:hAnsi="Times New Roman" w:cs="Times New Roman"/>
        </w:rPr>
        <w:t xml:space="preserve"> Vitamin D and uterine fibroid growth, incidence, and loss: a prospective ultrasound study. </w:t>
      </w:r>
      <w:r w:rsidRPr="00235716">
        <w:rPr>
          <w:rFonts w:ascii="Times New Roman" w:hAnsi="Times New Roman" w:cs="Times New Roman"/>
          <w:i/>
          <w:iCs/>
        </w:rPr>
        <w:t>Fertility and sterility,</w:t>
      </w:r>
      <w:r w:rsidRPr="007B7445">
        <w:rPr>
          <w:rFonts w:ascii="Times New Roman" w:hAnsi="Times New Roman" w:cs="Times New Roman"/>
        </w:rPr>
        <w:t xml:space="preserve"> 118(6</w:t>
      </w:r>
      <w:r>
        <w:rPr>
          <w:rFonts w:ascii="Times New Roman" w:hAnsi="Times New Roman" w:cs="Times New Roman"/>
        </w:rPr>
        <w:t>), pp.</w:t>
      </w:r>
      <w:r w:rsidRPr="007B7445">
        <w:rPr>
          <w:rFonts w:ascii="Times New Roman" w:hAnsi="Times New Roman" w:cs="Times New Roman"/>
        </w:rPr>
        <w:t xml:space="preserve"> 1127-1136.</w:t>
      </w:r>
    </w:p>
    <w:p w14:paraId="6A012AF5"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Harmon, Q. E., Patchel, S. A., Zhao, S., Umbach, D. M., Cooper, T. E., </w:t>
      </w:r>
      <w:r>
        <w:rPr>
          <w:rFonts w:ascii="Times New Roman" w:hAnsi="Times New Roman" w:cs="Times New Roman"/>
        </w:rPr>
        <w:t>and</w:t>
      </w:r>
      <w:r w:rsidRPr="001F0BD2">
        <w:rPr>
          <w:rFonts w:ascii="Times New Roman" w:hAnsi="Times New Roman" w:cs="Times New Roman"/>
        </w:rPr>
        <w:t xml:space="preserve"> Baird, D. D. (2022</w:t>
      </w:r>
      <w:r>
        <w:rPr>
          <w:rFonts w:ascii="Times New Roman" w:hAnsi="Times New Roman" w:cs="Times New Roman"/>
        </w:rPr>
        <w:t>)</w:t>
      </w:r>
      <w:r w:rsidRPr="001F0BD2">
        <w:rPr>
          <w:rFonts w:ascii="Times New Roman" w:hAnsi="Times New Roman" w:cs="Times New Roman"/>
        </w:rPr>
        <w:t xml:space="preserve"> Depot Medroxyprogesterone Acetate Use and the Development and Progression of Uterine Leiomyoma. </w:t>
      </w:r>
      <w:r w:rsidRPr="001F0BD2">
        <w:rPr>
          <w:rFonts w:ascii="Times New Roman" w:hAnsi="Times New Roman" w:cs="Times New Roman"/>
          <w:i/>
          <w:iCs/>
        </w:rPr>
        <w:t>Obstetrics and gynecology,</w:t>
      </w:r>
      <w:r w:rsidRPr="001F0BD2">
        <w:rPr>
          <w:rFonts w:ascii="Times New Roman" w:hAnsi="Times New Roman" w:cs="Times New Roman"/>
        </w:rPr>
        <w:t xml:space="preserve"> 139(5</w:t>
      </w:r>
      <w:r>
        <w:rPr>
          <w:rFonts w:ascii="Times New Roman" w:hAnsi="Times New Roman" w:cs="Times New Roman"/>
        </w:rPr>
        <w:t>), pp.</w:t>
      </w:r>
      <w:r w:rsidRPr="001F0BD2">
        <w:rPr>
          <w:rFonts w:ascii="Times New Roman" w:hAnsi="Times New Roman" w:cs="Times New Roman"/>
        </w:rPr>
        <w:t xml:space="preserve"> 797–807. </w:t>
      </w:r>
    </w:p>
    <w:p w14:paraId="49D9D9BC" w14:textId="77777777" w:rsidR="00CE448D" w:rsidRDefault="00CE448D" w:rsidP="006D027C">
      <w:pPr>
        <w:spacing w:line="480" w:lineRule="auto"/>
        <w:ind w:left="720" w:hanging="720"/>
        <w:jc w:val="both"/>
        <w:rPr>
          <w:rFonts w:ascii="Times New Roman" w:hAnsi="Times New Roman"/>
          <w:kern w:val="0"/>
          <w14:ligatures w14:val="none"/>
        </w:rPr>
      </w:pPr>
      <w:r>
        <w:rPr>
          <w:rFonts w:ascii="Times New Roman" w:hAnsi="Times New Roman"/>
          <w:kern w:val="0"/>
          <w14:ligatures w14:val="none"/>
        </w:rPr>
        <w:t xml:space="preserve">Henshaw, C. A., </w:t>
      </w:r>
      <w:proofErr w:type="spellStart"/>
      <w:r>
        <w:rPr>
          <w:rFonts w:ascii="Times New Roman" w:hAnsi="Times New Roman"/>
          <w:kern w:val="0"/>
          <w14:ligatures w14:val="none"/>
        </w:rPr>
        <w:t>Goreish</w:t>
      </w:r>
      <w:proofErr w:type="spellEnd"/>
      <w:r>
        <w:rPr>
          <w:rFonts w:ascii="Times New Roman" w:hAnsi="Times New Roman"/>
          <w:kern w:val="0"/>
          <w14:ligatures w14:val="none"/>
        </w:rPr>
        <w:t xml:space="preserve">, M. H., </w:t>
      </w:r>
      <w:proofErr w:type="spellStart"/>
      <w:r>
        <w:rPr>
          <w:rFonts w:ascii="Times New Roman" w:hAnsi="Times New Roman"/>
          <w:kern w:val="0"/>
          <w14:ligatures w14:val="none"/>
        </w:rPr>
        <w:t>Gornet</w:t>
      </w:r>
      <w:proofErr w:type="spellEnd"/>
      <w:r>
        <w:rPr>
          <w:rFonts w:ascii="Times New Roman" w:hAnsi="Times New Roman"/>
          <w:kern w:val="0"/>
          <w14:ligatures w14:val="none"/>
        </w:rPr>
        <w:t xml:space="preserve">, M. E., and Cross, C. I. (2022) The impact of uterine fibroids on fertility: how the uncertainty widens the gap in reproductive outcomes in black women. </w:t>
      </w:r>
      <w:r>
        <w:rPr>
          <w:rFonts w:ascii="Times New Roman" w:hAnsi="Times New Roman"/>
          <w:i/>
          <w:iCs/>
          <w:kern w:val="0"/>
          <w14:ligatures w14:val="none"/>
        </w:rPr>
        <w:t>Reproductive Sciences,</w:t>
      </w:r>
      <w:r>
        <w:rPr>
          <w:rFonts w:ascii="Times New Roman" w:hAnsi="Times New Roman"/>
          <w:kern w:val="0"/>
          <w14:ligatures w14:val="none"/>
        </w:rPr>
        <w:t xml:space="preserve"> 29(7), pp. 1967-1973.</w:t>
      </w:r>
    </w:p>
    <w:p w14:paraId="4AFA9E69"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Hoffman, S. R., Smith, J. S., Funk, M. J., Hudgens, M. G., Poole, C., Nicholson, W. K., </w:t>
      </w:r>
      <w:r>
        <w:rPr>
          <w:rFonts w:ascii="Times New Roman" w:hAnsi="Times New Roman" w:cs="Times New Roman"/>
        </w:rPr>
        <w:t>and</w:t>
      </w:r>
      <w:r w:rsidRPr="007B7445">
        <w:rPr>
          <w:rFonts w:ascii="Times New Roman" w:hAnsi="Times New Roman" w:cs="Times New Roman"/>
        </w:rPr>
        <w:t xml:space="preserve"> Harmon, Q. E. (2024</w:t>
      </w:r>
      <w:r>
        <w:rPr>
          <w:rFonts w:ascii="Times New Roman" w:hAnsi="Times New Roman" w:cs="Times New Roman"/>
        </w:rPr>
        <w:t>)</w:t>
      </w:r>
      <w:r w:rsidRPr="007B7445">
        <w:rPr>
          <w:rFonts w:ascii="Times New Roman" w:hAnsi="Times New Roman" w:cs="Times New Roman"/>
        </w:rPr>
        <w:t xml:space="preserve"> Combined oral contraceptive utilization and uterine fibroid incidence: A prospective study in a cohort of African-American women. </w:t>
      </w:r>
      <w:proofErr w:type="spellStart"/>
      <w:r w:rsidRPr="00235716">
        <w:rPr>
          <w:rFonts w:ascii="Times New Roman" w:hAnsi="Times New Roman" w:cs="Times New Roman"/>
          <w:i/>
          <w:iCs/>
        </w:rPr>
        <w:t>Plos</w:t>
      </w:r>
      <w:proofErr w:type="spellEnd"/>
      <w:r w:rsidRPr="00235716">
        <w:rPr>
          <w:rFonts w:ascii="Times New Roman" w:hAnsi="Times New Roman" w:cs="Times New Roman"/>
          <w:i/>
          <w:iCs/>
        </w:rPr>
        <w:t xml:space="preserve"> one,</w:t>
      </w:r>
      <w:r w:rsidRPr="007B7445">
        <w:rPr>
          <w:rFonts w:ascii="Times New Roman" w:hAnsi="Times New Roman" w:cs="Times New Roman"/>
        </w:rPr>
        <w:t xml:space="preserve"> 19(5</w:t>
      </w:r>
      <w:r>
        <w:rPr>
          <w:rFonts w:ascii="Times New Roman" w:hAnsi="Times New Roman" w:cs="Times New Roman"/>
        </w:rPr>
        <w:t>), pp.</w:t>
      </w:r>
      <w:r w:rsidRPr="007B7445">
        <w:rPr>
          <w:rFonts w:ascii="Times New Roman" w:hAnsi="Times New Roman" w:cs="Times New Roman"/>
        </w:rPr>
        <w:t xml:space="preserve"> e0303823.</w:t>
      </w:r>
    </w:p>
    <w:p w14:paraId="0B9BEC7A" w14:textId="77777777" w:rsidR="00CE448D" w:rsidRPr="007B7445" w:rsidRDefault="00CE448D" w:rsidP="00807CFC">
      <w:pPr>
        <w:spacing w:line="480" w:lineRule="auto"/>
        <w:ind w:left="720" w:hanging="720"/>
        <w:jc w:val="both"/>
        <w:rPr>
          <w:rFonts w:ascii="Times New Roman" w:hAnsi="Times New Roman" w:cs="Times New Roman"/>
        </w:rPr>
      </w:pPr>
      <w:bookmarkStart w:id="96" w:name="_Hlk225153888"/>
      <w:r w:rsidRPr="007B7445">
        <w:rPr>
          <w:rFonts w:ascii="Times New Roman" w:hAnsi="Times New Roman" w:cs="Times New Roman"/>
        </w:rPr>
        <w:lastRenderedPageBreak/>
        <w:t xml:space="preserve">Huang, D., </w:t>
      </w:r>
      <w:r>
        <w:rPr>
          <w:rFonts w:ascii="Times New Roman" w:hAnsi="Times New Roman" w:cs="Times New Roman"/>
        </w:rPr>
        <w:t>and</w:t>
      </w:r>
      <w:r w:rsidRPr="007B7445">
        <w:rPr>
          <w:rFonts w:ascii="Times New Roman" w:hAnsi="Times New Roman" w:cs="Times New Roman"/>
        </w:rPr>
        <w:t xml:space="preserve"> Fujimoto, </w:t>
      </w:r>
      <w:bookmarkEnd w:id="96"/>
      <w:r w:rsidRPr="007B7445">
        <w:rPr>
          <w:rFonts w:ascii="Times New Roman" w:hAnsi="Times New Roman" w:cs="Times New Roman"/>
        </w:rPr>
        <w:t>V. Y. (2025</w:t>
      </w:r>
      <w:r>
        <w:rPr>
          <w:rFonts w:ascii="Times New Roman" w:hAnsi="Times New Roman" w:cs="Times New Roman"/>
        </w:rPr>
        <w:t>)</w:t>
      </w:r>
      <w:r w:rsidRPr="007B7445">
        <w:rPr>
          <w:rFonts w:ascii="Times New Roman" w:hAnsi="Times New Roman" w:cs="Times New Roman"/>
        </w:rPr>
        <w:t xml:space="preserve"> Reproductive and Assisted Reproductive Technology (ART) Outcomes in East Asian Women. </w:t>
      </w:r>
      <w:r w:rsidRPr="00235716">
        <w:rPr>
          <w:rFonts w:ascii="Times New Roman" w:hAnsi="Times New Roman" w:cs="Times New Roman"/>
          <w:i/>
          <w:iCs/>
        </w:rPr>
        <w:t>In Racial and Ethnic Disparities in Fertility and Assisted Reproduction,</w:t>
      </w:r>
      <w:r>
        <w:rPr>
          <w:rFonts w:ascii="Times New Roman" w:hAnsi="Times New Roman" w:cs="Times New Roman"/>
        </w:rPr>
        <w:t xml:space="preserve"> </w:t>
      </w:r>
      <w:r w:rsidRPr="007B7445">
        <w:rPr>
          <w:rFonts w:ascii="Times New Roman" w:hAnsi="Times New Roman" w:cs="Times New Roman"/>
        </w:rPr>
        <w:t>pp. 143-153</w:t>
      </w:r>
      <w:r>
        <w:rPr>
          <w:rFonts w:ascii="Times New Roman" w:hAnsi="Times New Roman" w:cs="Times New Roman"/>
        </w:rPr>
        <w:t>.</w:t>
      </w:r>
      <w:r w:rsidRPr="007B7445">
        <w:rPr>
          <w:rFonts w:ascii="Times New Roman" w:hAnsi="Times New Roman" w:cs="Times New Roman"/>
        </w:rPr>
        <w:t xml:space="preserve"> </w:t>
      </w:r>
    </w:p>
    <w:p w14:paraId="77CBBEFC" w14:textId="77777777" w:rsidR="00CE448D" w:rsidRPr="00B36E89" w:rsidRDefault="00CE448D" w:rsidP="00CE448D">
      <w:pPr>
        <w:spacing w:line="480" w:lineRule="auto"/>
        <w:ind w:left="720" w:hanging="720"/>
        <w:jc w:val="both"/>
        <w:rPr>
          <w:rFonts w:ascii="Times New Roman" w:hAnsi="Times New Roman" w:cs="Times New Roman"/>
        </w:rPr>
      </w:pPr>
      <w:proofErr w:type="spellStart"/>
      <w:r w:rsidRPr="00B36E89">
        <w:rPr>
          <w:rFonts w:ascii="Times New Roman" w:hAnsi="Times New Roman" w:cs="Times New Roman"/>
        </w:rPr>
        <w:t>Igbodike</w:t>
      </w:r>
      <w:proofErr w:type="spellEnd"/>
      <w:r w:rsidRPr="00B36E89">
        <w:rPr>
          <w:rFonts w:ascii="Times New Roman" w:hAnsi="Times New Roman" w:cs="Times New Roman"/>
        </w:rPr>
        <w:t xml:space="preserve">, E., </w:t>
      </w:r>
      <w:proofErr w:type="spellStart"/>
      <w:r w:rsidRPr="00B36E89">
        <w:rPr>
          <w:rFonts w:ascii="Times New Roman" w:hAnsi="Times New Roman" w:cs="Times New Roman"/>
        </w:rPr>
        <w:t>Iwuala</w:t>
      </w:r>
      <w:proofErr w:type="spellEnd"/>
      <w:r w:rsidRPr="00B36E89">
        <w:rPr>
          <w:rFonts w:ascii="Times New Roman" w:hAnsi="Times New Roman" w:cs="Times New Roman"/>
        </w:rPr>
        <w:t xml:space="preserve">, I., Mbonu, C., Okechukwu, U., Funtua, A., </w:t>
      </w:r>
      <w:proofErr w:type="spellStart"/>
      <w:r w:rsidRPr="00B36E89">
        <w:rPr>
          <w:rFonts w:ascii="Times New Roman" w:hAnsi="Times New Roman" w:cs="Times New Roman"/>
        </w:rPr>
        <w:t>Eleje</w:t>
      </w:r>
      <w:proofErr w:type="spellEnd"/>
      <w:r w:rsidRPr="00B36E89">
        <w:rPr>
          <w:rFonts w:ascii="Times New Roman" w:hAnsi="Times New Roman" w:cs="Times New Roman"/>
        </w:rPr>
        <w:t xml:space="preserve">, G., </w:t>
      </w:r>
      <w:r>
        <w:rPr>
          <w:rFonts w:ascii="Times New Roman" w:hAnsi="Times New Roman" w:cs="Times New Roman"/>
        </w:rPr>
        <w:t>and</w:t>
      </w:r>
      <w:r w:rsidRPr="00B36E89">
        <w:rPr>
          <w:rFonts w:ascii="Times New Roman" w:hAnsi="Times New Roman" w:cs="Times New Roman"/>
        </w:rPr>
        <w:t xml:space="preserve"> Uche, O. (2024</w:t>
      </w:r>
      <w:r>
        <w:rPr>
          <w:rFonts w:ascii="Times New Roman" w:hAnsi="Times New Roman" w:cs="Times New Roman"/>
        </w:rPr>
        <w:t>)</w:t>
      </w:r>
      <w:r w:rsidRPr="00B36E89">
        <w:rPr>
          <w:rFonts w:ascii="Times New Roman" w:hAnsi="Times New Roman" w:cs="Times New Roman"/>
        </w:rPr>
        <w:t xml:space="preserve"> Giant “Hydra Headed” Uterine Fibroid in a Nullipara: A Case Report. </w:t>
      </w:r>
      <w:r w:rsidRPr="00423BC7">
        <w:rPr>
          <w:rFonts w:ascii="Times New Roman" w:hAnsi="Times New Roman" w:cs="Times New Roman"/>
          <w:i/>
          <w:iCs/>
        </w:rPr>
        <w:t>Clinical Medicine Insights: Case Reports,</w:t>
      </w:r>
      <w:r w:rsidRPr="00B36E89">
        <w:rPr>
          <w:rFonts w:ascii="Times New Roman" w:hAnsi="Times New Roman" w:cs="Times New Roman"/>
        </w:rPr>
        <w:t xml:space="preserve"> 17, </w:t>
      </w:r>
      <w:r>
        <w:rPr>
          <w:rFonts w:ascii="Times New Roman" w:hAnsi="Times New Roman" w:cs="Times New Roman"/>
        </w:rPr>
        <w:t xml:space="preserve">pp. </w:t>
      </w:r>
      <w:r w:rsidRPr="00B36E89">
        <w:rPr>
          <w:rFonts w:ascii="Times New Roman" w:hAnsi="Times New Roman" w:cs="Times New Roman"/>
        </w:rPr>
        <w:t>11795476241274689.</w:t>
      </w:r>
    </w:p>
    <w:p w14:paraId="5E6AD25D" w14:textId="77777777" w:rsidR="00CE448D" w:rsidRPr="001D2E86" w:rsidRDefault="00CE448D" w:rsidP="00807CFC">
      <w:pPr>
        <w:spacing w:line="480" w:lineRule="auto"/>
        <w:ind w:left="720" w:hanging="720"/>
        <w:jc w:val="both"/>
        <w:rPr>
          <w:rFonts w:ascii="Times New Roman" w:hAnsi="Times New Roman" w:cs="Times New Roman"/>
        </w:rPr>
      </w:pPr>
      <w:proofErr w:type="spellStart"/>
      <w:r w:rsidRPr="001D2E86">
        <w:rPr>
          <w:rFonts w:ascii="Times New Roman" w:hAnsi="Times New Roman" w:cs="Times New Roman"/>
        </w:rPr>
        <w:t>Igboeli</w:t>
      </w:r>
      <w:proofErr w:type="spellEnd"/>
      <w:r w:rsidRPr="001D2E86">
        <w:rPr>
          <w:rFonts w:ascii="Times New Roman" w:hAnsi="Times New Roman" w:cs="Times New Roman"/>
        </w:rPr>
        <w:t xml:space="preserve">, P., Walker, W., McHugh, A., Sultan, A., </w:t>
      </w:r>
      <w:r>
        <w:rPr>
          <w:rFonts w:ascii="Times New Roman" w:hAnsi="Times New Roman" w:cs="Times New Roman"/>
        </w:rPr>
        <w:t>and</w:t>
      </w:r>
      <w:r w:rsidRPr="001D2E86">
        <w:rPr>
          <w:rFonts w:ascii="Times New Roman" w:hAnsi="Times New Roman" w:cs="Times New Roman"/>
        </w:rPr>
        <w:t xml:space="preserve"> Al-Hendy, A. (2019</w:t>
      </w:r>
      <w:r>
        <w:rPr>
          <w:rFonts w:ascii="Times New Roman" w:hAnsi="Times New Roman" w:cs="Times New Roman"/>
        </w:rPr>
        <w:t>)</w:t>
      </w:r>
      <w:r w:rsidRPr="001D2E86">
        <w:rPr>
          <w:rFonts w:ascii="Times New Roman" w:hAnsi="Times New Roman" w:cs="Times New Roman"/>
        </w:rPr>
        <w:t xml:space="preserve"> Burden of Uterine Fibroids: An African Perspective, A Call for Action and Opportunity for Intervention. </w:t>
      </w:r>
      <w:r w:rsidRPr="00462FDB">
        <w:rPr>
          <w:rFonts w:ascii="Times New Roman" w:hAnsi="Times New Roman" w:cs="Times New Roman"/>
          <w:i/>
          <w:iCs/>
        </w:rPr>
        <w:t xml:space="preserve">Current opinion in gynecology and obstetrics, </w:t>
      </w:r>
      <w:r w:rsidRPr="001D2E86">
        <w:rPr>
          <w:rFonts w:ascii="Times New Roman" w:hAnsi="Times New Roman" w:cs="Times New Roman"/>
        </w:rPr>
        <w:t>2(1</w:t>
      </w:r>
      <w:r>
        <w:rPr>
          <w:rFonts w:ascii="Times New Roman" w:hAnsi="Times New Roman" w:cs="Times New Roman"/>
        </w:rPr>
        <w:t>), pp.</w:t>
      </w:r>
      <w:r w:rsidRPr="001D2E86">
        <w:rPr>
          <w:rFonts w:ascii="Times New Roman" w:hAnsi="Times New Roman" w:cs="Times New Roman"/>
        </w:rPr>
        <w:t xml:space="preserve"> 287–294. </w:t>
      </w:r>
    </w:p>
    <w:p w14:paraId="43152DB3"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Ivanova, M., Soule, A., </w:t>
      </w:r>
      <w:proofErr w:type="spellStart"/>
      <w:r w:rsidRPr="007B7445">
        <w:rPr>
          <w:rFonts w:ascii="Times New Roman" w:hAnsi="Times New Roman" w:cs="Times New Roman"/>
        </w:rPr>
        <w:t>Pudwell</w:t>
      </w:r>
      <w:proofErr w:type="spellEnd"/>
      <w:r w:rsidRPr="007B7445">
        <w:rPr>
          <w:rFonts w:ascii="Times New Roman" w:hAnsi="Times New Roman" w:cs="Times New Roman"/>
        </w:rPr>
        <w:t xml:space="preserve">, J., </w:t>
      </w:r>
      <w:r>
        <w:rPr>
          <w:rFonts w:ascii="Times New Roman" w:hAnsi="Times New Roman" w:cs="Times New Roman"/>
        </w:rPr>
        <w:t>and</w:t>
      </w:r>
      <w:r w:rsidRPr="007B7445">
        <w:rPr>
          <w:rFonts w:ascii="Times New Roman" w:hAnsi="Times New Roman" w:cs="Times New Roman"/>
        </w:rPr>
        <w:t xml:space="preserve"> Bougie, O. (2024</w:t>
      </w:r>
      <w:r>
        <w:rPr>
          <w:rFonts w:ascii="Times New Roman" w:hAnsi="Times New Roman" w:cs="Times New Roman"/>
        </w:rPr>
        <w:t>)</w:t>
      </w:r>
      <w:r w:rsidRPr="007B7445">
        <w:rPr>
          <w:rFonts w:ascii="Times New Roman" w:hAnsi="Times New Roman" w:cs="Times New Roman"/>
        </w:rPr>
        <w:t xml:space="preserve"> The association of vitamin D with uterine fibroids in premenopausal patients: a systematic review and meta-analysis. </w:t>
      </w:r>
      <w:r w:rsidRPr="00235716">
        <w:rPr>
          <w:rFonts w:ascii="Times New Roman" w:hAnsi="Times New Roman" w:cs="Times New Roman"/>
          <w:i/>
          <w:iCs/>
        </w:rPr>
        <w:t xml:space="preserve">Journal of Obstetrics and </w:t>
      </w:r>
      <w:proofErr w:type="spellStart"/>
      <w:r w:rsidRPr="00235716">
        <w:rPr>
          <w:rFonts w:ascii="Times New Roman" w:hAnsi="Times New Roman" w:cs="Times New Roman"/>
          <w:i/>
          <w:iCs/>
        </w:rPr>
        <w:t>Gynaecology</w:t>
      </w:r>
      <w:proofErr w:type="spellEnd"/>
      <w:r w:rsidRPr="00235716">
        <w:rPr>
          <w:rFonts w:ascii="Times New Roman" w:hAnsi="Times New Roman" w:cs="Times New Roman"/>
          <w:i/>
          <w:iCs/>
        </w:rPr>
        <w:t xml:space="preserve"> Canada, </w:t>
      </w:r>
      <w:r w:rsidRPr="007B7445">
        <w:rPr>
          <w:rFonts w:ascii="Times New Roman" w:hAnsi="Times New Roman" w:cs="Times New Roman"/>
        </w:rPr>
        <w:t>46(11</w:t>
      </w:r>
      <w:r>
        <w:rPr>
          <w:rFonts w:ascii="Times New Roman" w:hAnsi="Times New Roman" w:cs="Times New Roman"/>
        </w:rPr>
        <w:t>), pp.</w:t>
      </w:r>
      <w:r w:rsidRPr="007B7445">
        <w:rPr>
          <w:rFonts w:ascii="Times New Roman" w:hAnsi="Times New Roman" w:cs="Times New Roman"/>
        </w:rPr>
        <w:t xml:space="preserve"> 102632.</w:t>
      </w:r>
    </w:p>
    <w:p w14:paraId="1E8705CB" w14:textId="77777777" w:rsidR="00CE448D" w:rsidRPr="009C45C4" w:rsidRDefault="00CE448D" w:rsidP="00447C99">
      <w:pPr>
        <w:spacing w:line="480" w:lineRule="auto"/>
        <w:ind w:left="720" w:hanging="720"/>
        <w:jc w:val="both"/>
        <w:rPr>
          <w:rFonts w:ascii="Times New Roman" w:hAnsi="Times New Roman" w:cs="Times New Roman"/>
        </w:rPr>
      </w:pPr>
      <w:proofErr w:type="spellStart"/>
      <w:r w:rsidRPr="009C45C4">
        <w:rPr>
          <w:rFonts w:ascii="Times New Roman" w:hAnsi="Times New Roman" w:cs="Times New Roman"/>
        </w:rPr>
        <w:t>Kantarama</w:t>
      </w:r>
      <w:proofErr w:type="spellEnd"/>
      <w:r w:rsidRPr="009C45C4">
        <w:rPr>
          <w:rFonts w:ascii="Times New Roman" w:hAnsi="Times New Roman" w:cs="Times New Roman"/>
        </w:rPr>
        <w:t xml:space="preserve">, E., </w:t>
      </w:r>
      <w:proofErr w:type="spellStart"/>
      <w:r w:rsidRPr="009C45C4">
        <w:rPr>
          <w:rFonts w:ascii="Times New Roman" w:hAnsi="Times New Roman" w:cs="Times New Roman"/>
        </w:rPr>
        <w:t>Uwizeye</w:t>
      </w:r>
      <w:proofErr w:type="spellEnd"/>
      <w:r w:rsidRPr="009C45C4">
        <w:rPr>
          <w:rFonts w:ascii="Times New Roman" w:hAnsi="Times New Roman" w:cs="Times New Roman"/>
        </w:rPr>
        <w:t xml:space="preserve">, D., </w:t>
      </w:r>
      <w:r>
        <w:rPr>
          <w:rFonts w:ascii="Times New Roman" w:hAnsi="Times New Roman" w:cs="Times New Roman"/>
        </w:rPr>
        <w:t>and</w:t>
      </w:r>
      <w:r w:rsidRPr="009C45C4">
        <w:rPr>
          <w:rFonts w:ascii="Times New Roman" w:hAnsi="Times New Roman" w:cs="Times New Roman"/>
        </w:rPr>
        <w:t xml:space="preserve"> </w:t>
      </w:r>
      <w:proofErr w:type="spellStart"/>
      <w:r w:rsidRPr="009C45C4">
        <w:rPr>
          <w:rFonts w:ascii="Times New Roman" w:hAnsi="Times New Roman" w:cs="Times New Roman"/>
        </w:rPr>
        <w:t>Uwineza</w:t>
      </w:r>
      <w:proofErr w:type="spellEnd"/>
      <w:r w:rsidRPr="009C45C4">
        <w:rPr>
          <w:rFonts w:ascii="Times New Roman" w:hAnsi="Times New Roman" w:cs="Times New Roman"/>
        </w:rPr>
        <w:t>, A. (2025</w:t>
      </w:r>
      <w:r>
        <w:rPr>
          <w:rFonts w:ascii="Times New Roman" w:hAnsi="Times New Roman" w:cs="Times New Roman"/>
        </w:rPr>
        <w:t>)</w:t>
      </w:r>
      <w:r w:rsidRPr="009C45C4">
        <w:rPr>
          <w:rFonts w:ascii="Times New Roman" w:hAnsi="Times New Roman" w:cs="Times New Roman"/>
        </w:rPr>
        <w:t xml:space="preserve"> Cardiometabolic risk marker changes in centrally obese women using Depot Medroxyprogesterone Acetate (DMPA) in Kigali, Rwanda. </w:t>
      </w:r>
      <w:r w:rsidRPr="009C45C4">
        <w:rPr>
          <w:rFonts w:ascii="Times New Roman" w:hAnsi="Times New Roman" w:cs="Times New Roman"/>
          <w:i/>
          <w:iCs/>
        </w:rPr>
        <w:t>Rwanda Journal of Medicine and Health Sciences,</w:t>
      </w:r>
      <w:r w:rsidRPr="009C45C4">
        <w:rPr>
          <w:rFonts w:ascii="Times New Roman" w:hAnsi="Times New Roman" w:cs="Times New Roman"/>
        </w:rPr>
        <w:t xml:space="preserve"> 8(1</w:t>
      </w:r>
      <w:r>
        <w:rPr>
          <w:rFonts w:ascii="Times New Roman" w:hAnsi="Times New Roman" w:cs="Times New Roman"/>
        </w:rPr>
        <w:t>), pp.</w:t>
      </w:r>
      <w:r w:rsidRPr="009C45C4">
        <w:rPr>
          <w:rFonts w:ascii="Times New Roman" w:hAnsi="Times New Roman" w:cs="Times New Roman"/>
        </w:rPr>
        <w:t xml:space="preserve"> 17.</w:t>
      </w:r>
    </w:p>
    <w:p w14:paraId="3CF60773" w14:textId="77777777" w:rsidR="00CE448D" w:rsidRDefault="00CE448D" w:rsidP="006D027C">
      <w:pPr>
        <w:spacing w:line="480" w:lineRule="auto"/>
        <w:ind w:left="720" w:hanging="720"/>
        <w:jc w:val="both"/>
        <w:rPr>
          <w:rFonts w:ascii="Times New Roman" w:hAnsi="Times New Roman"/>
          <w:kern w:val="0"/>
          <w14:ligatures w14:val="none"/>
        </w:rPr>
      </w:pPr>
      <w:r>
        <w:rPr>
          <w:rFonts w:ascii="Times New Roman" w:hAnsi="Times New Roman"/>
          <w:kern w:val="0"/>
          <w14:ligatures w14:val="none"/>
        </w:rPr>
        <w:t xml:space="preserve">Katon, J. G., Plowden, T. C., and Marsh, E. E. (2023) Racial disparities in uterine fibroids and endometriosis: a systematic review and application of social, structural, and political context. </w:t>
      </w:r>
      <w:r>
        <w:rPr>
          <w:rFonts w:ascii="Times New Roman" w:hAnsi="Times New Roman"/>
          <w:i/>
          <w:iCs/>
          <w:kern w:val="0"/>
          <w14:ligatures w14:val="none"/>
        </w:rPr>
        <w:t>Fertility and sterility,</w:t>
      </w:r>
      <w:r>
        <w:rPr>
          <w:rFonts w:ascii="Times New Roman" w:hAnsi="Times New Roman"/>
          <w:kern w:val="0"/>
          <w14:ligatures w14:val="none"/>
        </w:rPr>
        <w:t xml:space="preserve"> 119(3), pp. 355-363.</w:t>
      </w:r>
    </w:p>
    <w:p w14:paraId="5B29289F"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Kim, J., Williams, A., Noh, H., Jasper, E. A., Jones, S. H., Jaworski, J. A., </w:t>
      </w:r>
      <w:r>
        <w:rPr>
          <w:rFonts w:ascii="Times New Roman" w:hAnsi="Times New Roman" w:cs="Times New Roman"/>
        </w:rPr>
        <w:t>and</w:t>
      </w:r>
      <w:r w:rsidRPr="007B7445">
        <w:rPr>
          <w:rFonts w:ascii="Times New Roman" w:hAnsi="Times New Roman" w:cs="Times New Roman"/>
        </w:rPr>
        <w:t xml:space="preserve"> Hellwege, J. N. (2025</w:t>
      </w:r>
      <w:r>
        <w:rPr>
          <w:rFonts w:ascii="Times New Roman" w:hAnsi="Times New Roman" w:cs="Times New Roman"/>
        </w:rPr>
        <w:t>)</w:t>
      </w:r>
      <w:r w:rsidRPr="007B7445">
        <w:rPr>
          <w:rFonts w:ascii="Times New Roman" w:hAnsi="Times New Roman" w:cs="Times New Roman"/>
        </w:rPr>
        <w:t xml:space="preserve"> Genome-wide meta-analysis identifies novel risk loci for uterine fibroids within and across multiple ancestry groups. </w:t>
      </w:r>
      <w:r w:rsidRPr="00235716">
        <w:rPr>
          <w:rFonts w:ascii="Times New Roman" w:hAnsi="Times New Roman" w:cs="Times New Roman"/>
          <w:i/>
          <w:iCs/>
        </w:rPr>
        <w:t>Nature Communications,</w:t>
      </w:r>
      <w:r w:rsidRPr="007B7445">
        <w:rPr>
          <w:rFonts w:ascii="Times New Roman" w:hAnsi="Times New Roman" w:cs="Times New Roman"/>
        </w:rPr>
        <w:t xml:space="preserve"> 16(1</w:t>
      </w:r>
      <w:r>
        <w:rPr>
          <w:rFonts w:ascii="Times New Roman" w:hAnsi="Times New Roman" w:cs="Times New Roman"/>
        </w:rPr>
        <w:t>), pp.</w:t>
      </w:r>
      <w:r w:rsidRPr="007B7445">
        <w:rPr>
          <w:rFonts w:ascii="Times New Roman" w:hAnsi="Times New Roman" w:cs="Times New Roman"/>
        </w:rPr>
        <w:t xml:space="preserve"> 2273.</w:t>
      </w:r>
    </w:p>
    <w:p w14:paraId="55083AC5" w14:textId="77777777" w:rsidR="00CE448D" w:rsidRPr="00B36E89" w:rsidRDefault="00CE448D" w:rsidP="00CE448D">
      <w:pPr>
        <w:spacing w:line="480" w:lineRule="auto"/>
        <w:ind w:left="720" w:hanging="720"/>
        <w:jc w:val="both"/>
        <w:rPr>
          <w:rFonts w:ascii="Times New Roman" w:hAnsi="Times New Roman" w:cs="Times New Roman"/>
        </w:rPr>
      </w:pPr>
      <w:proofErr w:type="spellStart"/>
      <w:r w:rsidRPr="00B36E89">
        <w:rPr>
          <w:rFonts w:ascii="Times New Roman" w:hAnsi="Times New Roman" w:cs="Times New Roman"/>
        </w:rPr>
        <w:lastRenderedPageBreak/>
        <w:t>Koohara</w:t>
      </w:r>
      <w:proofErr w:type="spellEnd"/>
      <w:r w:rsidRPr="00B36E89">
        <w:rPr>
          <w:rFonts w:ascii="Times New Roman" w:hAnsi="Times New Roman" w:cs="Times New Roman"/>
        </w:rPr>
        <w:t xml:space="preserve">, Y., Bala, M., Mehmood, M., Asif, B., Tasneem, B., </w:t>
      </w:r>
      <w:r>
        <w:rPr>
          <w:rFonts w:ascii="Times New Roman" w:hAnsi="Times New Roman" w:cs="Times New Roman"/>
        </w:rPr>
        <w:t>and</w:t>
      </w:r>
      <w:r w:rsidRPr="00B36E89">
        <w:rPr>
          <w:rFonts w:ascii="Times New Roman" w:hAnsi="Times New Roman" w:cs="Times New Roman"/>
        </w:rPr>
        <w:t xml:space="preserve"> Mirza, A. (2022</w:t>
      </w:r>
      <w:r>
        <w:rPr>
          <w:rFonts w:ascii="Times New Roman" w:hAnsi="Times New Roman" w:cs="Times New Roman"/>
        </w:rPr>
        <w:t>)</w:t>
      </w:r>
      <w:r w:rsidRPr="00B36E89">
        <w:rPr>
          <w:rFonts w:ascii="Times New Roman" w:hAnsi="Times New Roman" w:cs="Times New Roman"/>
        </w:rPr>
        <w:t xml:space="preserve"> Uterine fibroids “spectrum of presentation and its impact on women’s health. </w:t>
      </w:r>
      <w:r w:rsidRPr="00423BC7">
        <w:rPr>
          <w:rFonts w:ascii="Times New Roman" w:hAnsi="Times New Roman" w:cs="Times New Roman"/>
          <w:i/>
          <w:iCs/>
        </w:rPr>
        <w:t>Journal of Pharmaceutical Research International,</w:t>
      </w:r>
      <w:r w:rsidRPr="00B36E89">
        <w:rPr>
          <w:rFonts w:ascii="Times New Roman" w:hAnsi="Times New Roman" w:cs="Times New Roman"/>
        </w:rPr>
        <w:t xml:space="preserve"> 34(36B</w:t>
      </w:r>
      <w:r>
        <w:rPr>
          <w:rFonts w:ascii="Times New Roman" w:hAnsi="Times New Roman" w:cs="Times New Roman"/>
        </w:rPr>
        <w:t>), pp.</w:t>
      </w:r>
      <w:r w:rsidRPr="00B36E89">
        <w:rPr>
          <w:rFonts w:ascii="Times New Roman" w:hAnsi="Times New Roman" w:cs="Times New Roman"/>
        </w:rPr>
        <w:t xml:space="preserve"> 48-55.</w:t>
      </w:r>
    </w:p>
    <w:p w14:paraId="37C37DB2" w14:textId="77777777" w:rsidR="00CE448D" w:rsidRPr="007B7445" w:rsidRDefault="00CE448D" w:rsidP="00807CFC">
      <w:pPr>
        <w:spacing w:line="480" w:lineRule="auto"/>
        <w:ind w:left="720" w:hanging="720"/>
        <w:jc w:val="both"/>
        <w:rPr>
          <w:rFonts w:ascii="Times New Roman" w:hAnsi="Times New Roman" w:cs="Times New Roman"/>
        </w:rPr>
      </w:pPr>
      <w:bookmarkStart w:id="97" w:name="_Hlk225154538"/>
      <w:proofErr w:type="spellStart"/>
      <w:r w:rsidRPr="007B7445">
        <w:rPr>
          <w:rFonts w:ascii="Times New Roman" w:hAnsi="Times New Roman" w:cs="Times New Roman"/>
        </w:rPr>
        <w:t>Krentel</w:t>
      </w:r>
      <w:proofErr w:type="spellEnd"/>
      <w:r w:rsidRPr="007B7445">
        <w:rPr>
          <w:rFonts w:ascii="Times New Roman" w:hAnsi="Times New Roman" w:cs="Times New Roman"/>
        </w:rPr>
        <w:t xml:space="preserve">, H., </w:t>
      </w:r>
      <w:r>
        <w:rPr>
          <w:rFonts w:ascii="Times New Roman" w:hAnsi="Times New Roman" w:cs="Times New Roman"/>
        </w:rPr>
        <w:t>and</w:t>
      </w:r>
      <w:r w:rsidRPr="007B7445">
        <w:rPr>
          <w:rFonts w:ascii="Times New Roman" w:hAnsi="Times New Roman" w:cs="Times New Roman"/>
        </w:rPr>
        <w:t xml:space="preserve"> De Wilde, </w:t>
      </w:r>
      <w:bookmarkEnd w:id="97"/>
      <w:r w:rsidRPr="007B7445">
        <w:rPr>
          <w:rFonts w:ascii="Times New Roman" w:hAnsi="Times New Roman" w:cs="Times New Roman"/>
        </w:rPr>
        <w:t>R. L. (2022</w:t>
      </w:r>
      <w:r>
        <w:rPr>
          <w:rFonts w:ascii="Times New Roman" w:hAnsi="Times New Roman" w:cs="Times New Roman"/>
        </w:rPr>
        <w:t>)</w:t>
      </w:r>
      <w:r w:rsidRPr="007B7445">
        <w:rPr>
          <w:rFonts w:ascii="Times New Roman" w:hAnsi="Times New Roman" w:cs="Times New Roman"/>
        </w:rPr>
        <w:t xml:space="preserve"> Prevalence of adenomyosis in women undergoing hysterectomy for abnormal uterine bleeding, pelvic pain or uterine prolapse–A retrospective cohort study. </w:t>
      </w:r>
      <w:r w:rsidRPr="00235716">
        <w:rPr>
          <w:rFonts w:ascii="Times New Roman" w:hAnsi="Times New Roman" w:cs="Times New Roman"/>
          <w:i/>
          <w:iCs/>
        </w:rPr>
        <w:t>Annals of Medicine and Surgery,</w:t>
      </w:r>
      <w:r w:rsidRPr="007B7445">
        <w:rPr>
          <w:rFonts w:ascii="Times New Roman" w:hAnsi="Times New Roman" w:cs="Times New Roman"/>
        </w:rPr>
        <w:t xml:space="preserve"> 78, </w:t>
      </w:r>
      <w:r>
        <w:rPr>
          <w:rFonts w:ascii="Times New Roman" w:hAnsi="Times New Roman" w:cs="Times New Roman"/>
        </w:rPr>
        <w:t xml:space="preserve">pp. </w:t>
      </w:r>
      <w:r w:rsidRPr="007B7445">
        <w:rPr>
          <w:rFonts w:ascii="Times New Roman" w:hAnsi="Times New Roman" w:cs="Times New Roman"/>
        </w:rPr>
        <w:t>103809.</w:t>
      </w:r>
    </w:p>
    <w:p w14:paraId="61B9DF3E" w14:textId="77777777" w:rsidR="00CE448D" w:rsidRPr="009C45C4" w:rsidRDefault="00CE448D" w:rsidP="00447C99">
      <w:pPr>
        <w:spacing w:line="480" w:lineRule="auto"/>
        <w:ind w:left="720" w:hanging="720"/>
        <w:jc w:val="both"/>
        <w:rPr>
          <w:rFonts w:ascii="Times New Roman" w:hAnsi="Times New Roman" w:cs="Times New Roman"/>
        </w:rPr>
      </w:pPr>
      <w:r w:rsidRPr="009C45C4">
        <w:rPr>
          <w:rFonts w:ascii="Times New Roman" w:hAnsi="Times New Roman" w:cs="Times New Roman"/>
        </w:rPr>
        <w:t xml:space="preserve">Laily, A., Nair, I., Shank, S. E., </w:t>
      </w:r>
      <w:proofErr w:type="spellStart"/>
      <w:r w:rsidRPr="009C45C4">
        <w:rPr>
          <w:rFonts w:ascii="Times New Roman" w:hAnsi="Times New Roman" w:cs="Times New Roman"/>
        </w:rPr>
        <w:t>Wettschurack</w:t>
      </w:r>
      <w:proofErr w:type="spellEnd"/>
      <w:r w:rsidRPr="009C45C4">
        <w:rPr>
          <w:rFonts w:ascii="Times New Roman" w:hAnsi="Times New Roman" w:cs="Times New Roman"/>
        </w:rPr>
        <w:t xml:space="preserve">, C., Khamis, G., Dykstra, C., </w:t>
      </w:r>
      <w:r>
        <w:rPr>
          <w:rFonts w:ascii="Times New Roman" w:hAnsi="Times New Roman" w:cs="Times New Roman"/>
        </w:rPr>
        <w:t>and</w:t>
      </w:r>
      <w:r w:rsidRPr="009C45C4">
        <w:rPr>
          <w:rFonts w:ascii="Times New Roman" w:hAnsi="Times New Roman" w:cs="Times New Roman"/>
        </w:rPr>
        <w:t xml:space="preserve"> Kasting, M. L. (2024</w:t>
      </w:r>
      <w:r>
        <w:rPr>
          <w:rFonts w:ascii="Times New Roman" w:hAnsi="Times New Roman" w:cs="Times New Roman"/>
        </w:rPr>
        <w:t>)</w:t>
      </w:r>
      <w:r w:rsidRPr="009C45C4">
        <w:rPr>
          <w:rFonts w:ascii="Times New Roman" w:hAnsi="Times New Roman" w:cs="Times New Roman"/>
        </w:rPr>
        <w:t xml:space="preserve"> Enhancing uterine fibroid care: clinician perspectives on diagnosis, disparities, and strategies for improving health care. </w:t>
      </w:r>
      <w:r w:rsidRPr="009C45C4">
        <w:rPr>
          <w:rFonts w:ascii="Times New Roman" w:hAnsi="Times New Roman" w:cs="Times New Roman"/>
          <w:i/>
          <w:iCs/>
        </w:rPr>
        <w:t>Women's Health Reports,</w:t>
      </w:r>
      <w:r w:rsidRPr="009C45C4">
        <w:rPr>
          <w:rFonts w:ascii="Times New Roman" w:hAnsi="Times New Roman" w:cs="Times New Roman"/>
        </w:rPr>
        <w:t xml:space="preserve"> 5(1</w:t>
      </w:r>
      <w:r>
        <w:rPr>
          <w:rFonts w:ascii="Times New Roman" w:hAnsi="Times New Roman" w:cs="Times New Roman"/>
        </w:rPr>
        <w:t>), pp.</w:t>
      </w:r>
      <w:r w:rsidRPr="009C45C4">
        <w:rPr>
          <w:rFonts w:ascii="Times New Roman" w:hAnsi="Times New Roman" w:cs="Times New Roman"/>
        </w:rPr>
        <w:t xml:space="preserve"> whr-2023.</w:t>
      </w:r>
    </w:p>
    <w:p w14:paraId="32B6359A"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Langton, C. R., Harmon, Q. E., </w:t>
      </w:r>
      <w:r>
        <w:rPr>
          <w:rFonts w:ascii="Times New Roman" w:hAnsi="Times New Roman" w:cs="Times New Roman"/>
        </w:rPr>
        <w:t>and</w:t>
      </w:r>
      <w:r w:rsidRPr="00B36E89">
        <w:rPr>
          <w:rFonts w:ascii="Times New Roman" w:hAnsi="Times New Roman" w:cs="Times New Roman"/>
        </w:rPr>
        <w:t xml:space="preserve"> Baird, D. D. (2024</w:t>
      </w:r>
      <w:r>
        <w:rPr>
          <w:rFonts w:ascii="Times New Roman" w:hAnsi="Times New Roman" w:cs="Times New Roman"/>
        </w:rPr>
        <w:t>)</w:t>
      </w:r>
      <w:r w:rsidRPr="00B36E89">
        <w:rPr>
          <w:rFonts w:ascii="Times New Roman" w:hAnsi="Times New Roman" w:cs="Times New Roman"/>
        </w:rPr>
        <w:t xml:space="preserve"> Family history and uterine fibroid development in Black and African American women. </w:t>
      </w:r>
      <w:r w:rsidRPr="00423BC7">
        <w:rPr>
          <w:rFonts w:ascii="Times New Roman" w:hAnsi="Times New Roman" w:cs="Times New Roman"/>
          <w:i/>
          <w:iCs/>
        </w:rPr>
        <w:t>JAMA Network Open,</w:t>
      </w:r>
      <w:r w:rsidRPr="00B36E89">
        <w:rPr>
          <w:rFonts w:ascii="Times New Roman" w:hAnsi="Times New Roman" w:cs="Times New Roman"/>
        </w:rPr>
        <w:t xml:space="preserve"> 7(4</w:t>
      </w:r>
      <w:r>
        <w:rPr>
          <w:rFonts w:ascii="Times New Roman" w:hAnsi="Times New Roman" w:cs="Times New Roman"/>
        </w:rPr>
        <w:t>), pp.</w:t>
      </w:r>
      <w:r w:rsidRPr="00B36E89">
        <w:rPr>
          <w:rFonts w:ascii="Times New Roman" w:hAnsi="Times New Roman" w:cs="Times New Roman"/>
        </w:rPr>
        <w:t xml:space="preserve"> e244185.</w:t>
      </w:r>
    </w:p>
    <w:p w14:paraId="133313E3"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Li, B., Wang, F., Chen, L., </w:t>
      </w:r>
      <w:r>
        <w:rPr>
          <w:rFonts w:ascii="Times New Roman" w:hAnsi="Times New Roman" w:cs="Times New Roman"/>
        </w:rPr>
        <w:t>and</w:t>
      </w:r>
      <w:r w:rsidRPr="007B7445">
        <w:rPr>
          <w:rFonts w:ascii="Times New Roman" w:hAnsi="Times New Roman" w:cs="Times New Roman"/>
        </w:rPr>
        <w:t xml:space="preserve"> Tong, H. (2023</w:t>
      </w:r>
      <w:r>
        <w:rPr>
          <w:rFonts w:ascii="Times New Roman" w:hAnsi="Times New Roman" w:cs="Times New Roman"/>
        </w:rPr>
        <w:t>)</w:t>
      </w:r>
      <w:r w:rsidRPr="007B7445">
        <w:rPr>
          <w:rFonts w:ascii="Times New Roman" w:hAnsi="Times New Roman" w:cs="Times New Roman"/>
        </w:rPr>
        <w:t xml:space="preserve"> Global epidemiological characteristics of uterine fibroids. </w:t>
      </w:r>
      <w:r w:rsidRPr="00235716">
        <w:rPr>
          <w:rFonts w:ascii="Times New Roman" w:hAnsi="Times New Roman" w:cs="Times New Roman"/>
          <w:i/>
          <w:iCs/>
        </w:rPr>
        <w:t>Archives of Medical Science: AMS,</w:t>
      </w:r>
      <w:r w:rsidRPr="007B7445">
        <w:rPr>
          <w:rFonts w:ascii="Times New Roman" w:hAnsi="Times New Roman" w:cs="Times New Roman"/>
        </w:rPr>
        <w:t xml:space="preserve"> 19(6</w:t>
      </w:r>
      <w:r>
        <w:rPr>
          <w:rFonts w:ascii="Times New Roman" w:hAnsi="Times New Roman" w:cs="Times New Roman"/>
        </w:rPr>
        <w:t>), pp.</w:t>
      </w:r>
      <w:r w:rsidRPr="007B7445">
        <w:rPr>
          <w:rFonts w:ascii="Times New Roman" w:hAnsi="Times New Roman" w:cs="Times New Roman"/>
        </w:rPr>
        <w:t xml:space="preserve"> 1802.</w:t>
      </w:r>
    </w:p>
    <w:p w14:paraId="298EB51F" w14:textId="77777777" w:rsidR="00CE448D" w:rsidRDefault="00CE448D" w:rsidP="00447C99">
      <w:pPr>
        <w:spacing w:line="480" w:lineRule="auto"/>
        <w:ind w:left="720" w:hanging="720"/>
        <w:jc w:val="both"/>
        <w:rPr>
          <w:rFonts w:ascii="Times New Roman" w:hAnsi="Times New Roman" w:cs="Times New Roman"/>
        </w:rPr>
      </w:pPr>
      <w:r w:rsidRPr="009C45C4">
        <w:rPr>
          <w:rFonts w:ascii="Times New Roman" w:hAnsi="Times New Roman" w:cs="Times New Roman"/>
        </w:rPr>
        <w:t xml:space="preserve">Li, Y., Song, W., Gao, P., Guan, X., Wang, B., Zhang, L., </w:t>
      </w:r>
      <w:r>
        <w:rPr>
          <w:rFonts w:ascii="Times New Roman" w:hAnsi="Times New Roman" w:cs="Times New Roman"/>
        </w:rPr>
        <w:t>and</w:t>
      </w:r>
      <w:r w:rsidRPr="009C45C4">
        <w:rPr>
          <w:rFonts w:ascii="Times New Roman" w:hAnsi="Times New Roman" w:cs="Times New Roman"/>
        </w:rPr>
        <w:t xml:space="preserve"> Sun, S. (2025</w:t>
      </w:r>
      <w:r>
        <w:rPr>
          <w:rFonts w:ascii="Times New Roman" w:hAnsi="Times New Roman" w:cs="Times New Roman"/>
        </w:rPr>
        <w:t>)</w:t>
      </w:r>
      <w:r w:rsidRPr="009C45C4">
        <w:rPr>
          <w:rFonts w:ascii="Times New Roman" w:hAnsi="Times New Roman" w:cs="Times New Roman"/>
        </w:rPr>
        <w:t xml:space="preserve"> Global, regional, and national burden of breast, cervical, uterine, and ovarian cancer and their risk factors among women from 1990 to 2021, and projections to 2050: findings from the global burden of disease study 2021. </w:t>
      </w:r>
      <w:r w:rsidRPr="009C45C4">
        <w:rPr>
          <w:rFonts w:ascii="Times New Roman" w:hAnsi="Times New Roman" w:cs="Times New Roman"/>
          <w:i/>
          <w:iCs/>
        </w:rPr>
        <w:t>BMC cancer</w:t>
      </w:r>
      <w:r w:rsidRPr="009C45C4">
        <w:rPr>
          <w:rFonts w:ascii="Times New Roman" w:hAnsi="Times New Roman" w:cs="Times New Roman"/>
        </w:rPr>
        <w:t>, 25(1</w:t>
      </w:r>
      <w:r>
        <w:rPr>
          <w:rFonts w:ascii="Times New Roman" w:hAnsi="Times New Roman" w:cs="Times New Roman"/>
        </w:rPr>
        <w:t>), pp.</w:t>
      </w:r>
      <w:r w:rsidRPr="009C45C4">
        <w:rPr>
          <w:rFonts w:ascii="Times New Roman" w:hAnsi="Times New Roman" w:cs="Times New Roman"/>
        </w:rPr>
        <w:t xml:space="preserve"> 330.</w:t>
      </w:r>
    </w:p>
    <w:p w14:paraId="195A74DF" w14:textId="38A3F1DE" w:rsidR="0021064F" w:rsidRPr="009C45C4" w:rsidRDefault="0021064F" w:rsidP="00447C99">
      <w:pPr>
        <w:spacing w:line="480" w:lineRule="auto"/>
        <w:ind w:left="720" w:hanging="720"/>
        <w:jc w:val="both"/>
        <w:rPr>
          <w:rFonts w:ascii="Times New Roman" w:hAnsi="Times New Roman" w:cs="Times New Roman"/>
        </w:rPr>
      </w:pPr>
      <w:r w:rsidRPr="0021064F">
        <w:rPr>
          <w:rFonts w:ascii="Times New Roman" w:hAnsi="Times New Roman" w:cs="Times New Roman"/>
        </w:rPr>
        <w:t xml:space="preserve">López-Nicolás, R., </w:t>
      </w:r>
      <w:proofErr w:type="spellStart"/>
      <w:r w:rsidRPr="0021064F">
        <w:rPr>
          <w:rFonts w:ascii="Times New Roman" w:hAnsi="Times New Roman" w:cs="Times New Roman"/>
        </w:rPr>
        <w:t>Lakens</w:t>
      </w:r>
      <w:proofErr w:type="spellEnd"/>
      <w:r w:rsidRPr="0021064F">
        <w:rPr>
          <w:rFonts w:ascii="Times New Roman" w:hAnsi="Times New Roman" w:cs="Times New Roman"/>
        </w:rPr>
        <w:t xml:space="preserve">, D., López-López, J. A., Rubio-Aparicio, M., Sandoval-Lentisco, A., López-Ibáñez, C., </w:t>
      </w:r>
      <w:r>
        <w:rPr>
          <w:rFonts w:ascii="Times New Roman" w:hAnsi="Times New Roman" w:cs="Times New Roman"/>
        </w:rPr>
        <w:t>and</w:t>
      </w:r>
      <w:r w:rsidRPr="0021064F">
        <w:rPr>
          <w:rFonts w:ascii="Times New Roman" w:hAnsi="Times New Roman" w:cs="Times New Roman"/>
        </w:rPr>
        <w:t xml:space="preserve"> Sánchez-Meca, J. (2024) Reproducibility of published meta-analyses on clinical-psychological interventions. </w:t>
      </w:r>
      <w:r w:rsidRPr="0021064F">
        <w:rPr>
          <w:rFonts w:ascii="Times New Roman" w:hAnsi="Times New Roman" w:cs="Times New Roman"/>
          <w:i/>
          <w:iCs/>
        </w:rPr>
        <w:t>Advances in Methods and Practices in Psychological Science,</w:t>
      </w:r>
      <w:r w:rsidRPr="0021064F">
        <w:rPr>
          <w:rFonts w:ascii="Times New Roman" w:hAnsi="Times New Roman" w:cs="Times New Roman"/>
        </w:rPr>
        <w:t xml:space="preserve"> 7(1), </w:t>
      </w:r>
      <w:r>
        <w:rPr>
          <w:rFonts w:ascii="Times New Roman" w:hAnsi="Times New Roman" w:cs="Times New Roman"/>
        </w:rPr>
        <w:t xml:space="preserve">pp. </w:t>
      </w:r>
      <w:r w:rsidRPr="0021064F">
        <w:rPr>
          <w:rFonts w:ascii="Times New Roman" w:hAnsi="Times New Roman" w:cs="Times New Roman"/>
        </w:rPr>
        <w:t>25152459231202929.</w:t>
      </w:r>
    </w:p>
    <w:p w14:paraId="62C72EF1"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lastRenderedPageBreak/>
        <w:t xml:space="preserve">Lou, Z., Huang, Y., Li, S., Luo, Z., Li, C., Chu, K., </w:t>
      </w:r>
      <w:r>
        <w:rPr>
          <w:rFonts w:ascii="Times New Roman" w:hAnsi="Times New Roman" w:cs="Times New Roman"/>
        </w:rPr>
        <w:t>and</w:t>
      </w:r>
      <w:r w:rsidRPr="007B7445">
        <w:rPr>
          <w:rFonts w:ascii="Times New Roman" w:hAnsi="Times New Roman" w:cs="Times New Roman"/>
        </w:rPr>
        <w:t xml:space="preserve"> Zhou, J. (2023</w:t>
      </w:r>
      <w:r>
        <w:rPr>
          <w:rFonts w:ascii="Times New Roman" w:hAnsi="Times New Roman" w:cs="Times New Roman"/>
        </w:rPr>
        <w:t>)</w:t>
      </w:r>
      <w:r w:rsidRPr="007B7445">
        <w:rPr>
          <w:rFonts w:ascii="Times New Roman" w:hAnsi="Times New Roman" w:cs="Times New Roman"/>
        </w:rPr>
        <w:t xml:space="preserve"> Global, regional, and national time trends in incidence, prevalence, years lived with disability for uterine fibroids, 1990–2019: an age-period-cohort analysis for the global burden of disease 2019 study. </w:t>
      </w:r>
      <w:r w:rsidRPr="00235716">
        <w:rPr>
          <w:rFonts w:ascii="Times New Roman" w:hAnsi="Times New Roman" w:cs="Times New Roman"/>
          <w:i/>
          <w:iCs/>
        </w:rPr>
        <w:t>BMC public health,</w:t>
      </w:r>
      <w:r w:rsidRPr="007B7445">
        <w:rPr>
          <w:rFonts w:ascii="Times New Roman" w:hAnsi="Times New Roman" w:cs="Times New Roman"/>
        </w:rPr>
        <w:t xml:space="preserve"> 23(1</w:t>
      </w:r>
      <w:r>
        <w:rPr>
          <w:rFonts w:ascii="Times New Roman" w:hAnsi="Times New Roman" w:cs="Times New Roman"/>
        </w:rPr>
        <w:t>), pp.</w:t>
      </w:r>
      <w:r w:rsidRPr="007B7445">
        <w:rPr>
          <w:rFonts w:ascii="Times New Roman" w:hAnsi="Times New Roman" w:cs="Times New Roman"/>
        </w:rPr>
        <w:t xml:space="preserve"> 916.</w:t>
      </w:r>
    </w:p>
    <w:p w14:paraId="0E60B4BC" w14:textId="77777777" w:rsidR="00CE448D" w:rsidRDefault="00CE448D" w:rsidP="006D027C">
      <w:pPr>
        <w:spacing w:line="480" w:lineRule="auto"/>
        <w:ind w:left="720" w:hanging="720"/>
        <w:jc w:val="both"/>
        <w:rPr>
          <w:rFonts w:ascii="Times New Roman" w:hAnsi="Times New Roman"/>
          <w:kern w:val="0"/>
          <w14:ligatures w14:val="none"/>
        </w:rPr>
      </w:pPr>
      <w:r>
        <w:rPr>
          <w:rFonts w:ascii="Times New Roman" w:hAnsi="Times New Roman"/>
          <w:kern w:val="0"/>
          <w14:ligatures w14:val="none"/>
        </w:rPr>
        <w:t xml:space="preserve">Manuel, E. C., Plowden, T. C., Valbuena Jr, F. M., Bryce, R. L., Barick, A. A., Ramakrishnan, A., and Marsh, E. E. (2022) The environment, Leiomyomas, Latinas, and adiposity study: Rationale and design. </w:t>
      </w:r>
      <w:r>
        <w:rPr>
          <w:rFonts w:ascii="Times New Roman" w:hAnsi="Times New Roman"/>
          <w:i/>
          <w:iCs/>
          <w:kern w:val="0"/>
          <w14:ligatures w14:val="none"/>
        </w:rPr>
        <w:t>American Journal of Obstetrics and Gynecology,</w:t>
      </w:r>
      <w:r>
        <w:rPr>
          <w:rFonts w:ascii="Times New Roman" w:hAnsi="Times New Roman"/>
          <w:kern w:val="0"/>
          <w14:ligatures w14:val="none"/>
        </w:rPr>
        <w:t xml:space="preserve"> 226(3), pp. 392-e1</w:t>
      </w:r>
    </w:p>
    <w:p w14:paraId="2F025A54"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Manuel, E. C., Plowden, T. C., Valbuena Jr, F. M., Bryce, R. L., Barick, A. A., Ramakrishnan, A., </w:t>
      </w:r>
      <w:r>
        <w:rPr>
          <w:rFonts w:ascii="Times New Roman" w:hAnsi="Times New Roman" w:cs="Times New Roman"/>
        </w:rPr>
        <w:t>and</w:t>
      </w:r>
      <w:r w:rsidRPr="007B7445">
        <w:rPr>
          <w:rFonts w:ascii="Times New Roman" w:hAnsi="Times New Roman" w:cs="Times New Roman"/>
        </w:rPr>
        <w:t xml:space="preserve"> Marsh, E. E. (2022</w:t>
      </w:r>
      <w:r>
        <w:rPr>
          <w:rFonts w:ascii="Times New Roman" w:hAnsi="Times New Roman" w:cs="Times New Roman"/>
        </w:rPr>
        <w:t>)</w:t>
      </w:r>
      <w:r w:rsidRPr="007B7445">
        <w:rPr>
          <w:rFonts w:ascii="Times New Roman" w:hAnsi="Times New Roman" w:cs="Times New Roman"/>
        </w:rPr>
        <w:t xml:space="preserve"> The environment, Leiomyomas, Latinas, and adiposity study: Rationale and design. </w:t>
      </w:r>
      <w:r w:rsidRPr="007B7445">
        <w:rPr>
          <w:rFonts w:ascii="Times New Roman" w:hAnsi="Times New Roman" w:cs="Times New Roman"/>
          <w:i/>
          <w:iCs/>
        </w:rPr>
        <w:t>American Journal of Obstetrics and Gynecology,</w:t>
      </w:r>
      <w:r w:rsidRPr="007B7445">
        <w:rPr>
          <w:rFonts w:ascii="Times New Roman" w:hAnsi="Times New Roman" w:cs="Times New Roman"/>
        </w:rPr>
        <w:t xml:space="preserve"> 226(3</w:t>
      </w:r>
      <w:r>
        <w:rPr>
          <w:rFonts w:ascii="Times New Roman" w:hAnsi="Times New Roman" w:cs="Times New Roman"/>
        </w:rPr>
        <w:t>), pp.</w:t>
      </w:r>
      <w:r w:rsidRPr="007B7445">
        <w:rPr>
          <w:rFonts w:ascii="Times New Roman" w:hAnsi="Times New Roman" w:cs="Times New Roman"/>
        </w:rPr>
        <w:t xml:space="preserve"> 392-e1.</w:t>
      </w:r>
    </w:p>
    <w:p w14:paraId="08500DAE"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Martire, F. G., Costantini, E., </w:t>
      </w:r>
      <w:proofErr w:type="spellStart"/>
      <w:r w:rsidRPr="001F0BD2">
        <w:rPr>
          <w:rFonts w:ascii="Times New Roman" w:hAnsi="Times New Roman" w:cs="Times New Roman"/>
        </w:rPr>
        <w:t>Ianes</w:t>
      </w:r>
      <w:proofErr w:type="spellEnd"/>
      <w:r w:rsidRPr="001F0BD2">
        <w:rPr>
          <w:rFonts w:ascii="Times New Roman" w:hAnsi="Times New Roman" w:cs="Times New Roman"/>
        </w:rPr>
        <w:t xml:space="preserve">, I., </w:t>
      </w:r>
      <w:proofErr w:type="spellStart"/>
      <w:r w:rsidRPr="001F0BD2">
        <w:rPr>
          <w:rFonts w:ascii="Times New Roman" w:hAnsi="Times New Roman" w:cs="Times New Roman"/>
        </w:rPr>
        <w:t>d'Abate</w:t>
      </w:r>
      <w:proofErr w:type="spellEnd"/>
      <w:r w:rsidRPr="001F0BD2">
        <w:rPr>
          <w:rFonts w:ascii="Times New Roman" w:hAnsi="Times New Roman" w:cs="Times New Roman"/>
        </w:rPr>
        <w:t xml:space="preserve">, C., De Bonis, M., Capria, G., Piccione, E., </w:t>
      </w:r>
      <w:r>
        <w:rPr>
          <w:rFonts w:ascii="Times New Roman" w:hAnsi="Times New Roman" w:cs="Times New Roman"/>
        </w:rPr>
        <w:t>and</w:t>
      </w:r>
      <w:r w:rsidRPr="001F0BD2">
        <w:rPr>
          <w:rFonts w:ascii="Times New Roman" w:hAnsi="Times New Roman" w:cs="Times New Roman"/>
        </w:rPr>
        <w:t xml:space="preserve"> Andreoli, A. (2025</w:t>
      </w:r>
      <w:r>
        <w:rPr>
          <w:rFonts w:ascii="Times New Roman" w:hAnsi="Times New Roman" w:cs="Times New Roman"/>
        </w:rPr>
        <w:t>)</w:t>
      </w:r>
      <w:r w:rsidRPr="001F0BD2">
        <w:rPr>
          <w:rFonts w:ascii="Times New Roman" w:hAnsi="Times New Roman" w:cs="Times New Roman"/>
        </w:rPr>
        <w:t xml:space="preserve"> Nutrition and Uterine Fibroids: Clinical Impact and Emerging Therapeutic Perspectives. </w:t>
      </w:r>
      <w:r w:rsidRPr="001F0BD2">
        <w:rPr>
          <w:rFonts w:ascii="Times New Roman" w:hAnsi="Times New Roman" w:cs="Times New Roman"/>
          <w:i/>
          <w:iCs/>
        </w:rPr>
        <w:t>Journal of clinical medicine,</w:t>
      </w:r>
      <w:r w:rsidRPr="001F0BD2">
        <w:rPr>
          <w:rFonts w:ascii="Times New Roman" w:hAnsi="Times New Roman" w:cs="Times New Roman"/>
        </w:rPr>
        <w:t xml:space="preserve"> 14(20</w:t>
      </w:r>
      <w:r>
        <w:rPr>
          <w:rFonts w:ascii="Times New Roman" w:hAnsi="Times New Roman" w:cs="Times New Roman"/>
        </w:rPr>
        <w:t>), pp.</w:t>
      </w:r>
      <w:r w:rsidRPr="001F0BD2">
        <w:rPr>
          <w:rFonts w:ascii="Times New Roman" w:hAnsi="Times New Roman" w:cs="Times New Roman"/>
        </w:rPr>
        <w:t xml:space="preserve"> 7140. </w:t>
      </w:r>
    </w:p>
    <w:p w14:paraId="0229726E"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Millien, C., Katz, A. M., Mukherjee, J., Manzi, A., </w:t>
      </w:r>
      <w:proofErr w:type="spellStart"/>
      <w:r w:rsidRPr="00B36E89">
        <w:rPr>
          <w:rFonts w:ascii="Times New Roman" w:hAnsi="Times New Roman" w:cs="Times New Roman"/>
        </w:rPr>
        <w:t>Clisbee</w:t>
      </w:r>
      <w:proofErr w:type="spellEnd"/>
      <w:r w:rsidRPr="00B36E89">
        <w:rPr>
          <w:rFonts w:ascii="Times New Roman" w:hAnsi="Times New Roman" w:cs="Times New Roman"/>
        </w:rPr>
        <w:t xml:space="preserve">, M., Good, M. J. D., </w:t>
      </w:r>
      <w:r>
        <w:rPr>
          <w:rFonts w:ascii="Times New Roman" w:hAnsi="Times New Roman" w:cs="Times New Roman"/>
        </w:rPr>
        <w:t>and</w:t>
      </w:r>
      <w:r w:rsidRPr="00B36E89">
        <w:rPr>
          <w:rFonts w:ascii="Times New Roman" w:hAnsi="Times New Roman" w:cs="Times New Roman"/>
        </w:rPr>
        <w:t xml:space="preserve"> Farmer, P. (2022</w:t>
      </w:r>
      <w:r>
        <w:rPr>
          <w:rFonts w:ascii="Times New Roman" w:hAnsi="Times New Roman" w:cs="Times New Roman"/>
        </w:rPr>
        <w:t>)</w:t>
      </w:r>
      <w:r w:rsidRPr="00B36E89">
        <w:rPr>
          <w:rFonts w:ascii="Times New Roman" w:hAnsi="Times New Roman" w:cs="Times New Roman"/>
        </w:rPr>
        <w:t xml:space="preserve"> Uterine fibroid: a socially malignant illness in Haiti. </w:t>
      </w:r>
      <w:r w:rsidRPr="00423BC7">
        <w:rPr>
          <w:rFonts w:ascii="Times New Roman" w:hAnsi="Times New Roman" w:cs="Times New Roman"/>
          <w:i/>
          <w:iCs/>
        </w:rPr>
        <w:t>Anthropology and Medicine,</w:t>
      </w:r>
      <w:r w:rsidRPr="00B36E89">
        <w:rPr>
          <w:rFonts w:ascii="Times New Roman" w:hAnsi="Times New Roman" w:cs="Times New Roman"/>
        </w:rPr>
        <w:t xml:space="preserve"> 29(3</w:t>
      </w:r>
      <w:r>
        <w:rPr>
          <w:rFonts w:ascii="Times New Roman" w:hAnsi="Times New Roman" w:cs="Times New Roman"/>
        </w:rPr>
        <w:t>), pp.</w:t>
      </w:r>
      <w:r w:rsidRPr="00B36E89">
        <w:rPr>
          <w:rFonts w:ascii="Times New Roman" w:hAnsi="Times New Roman" w:cs="Times New Roman"/>
        </w:rPr>
        <w:t xml:space="preserve"> 255-270.</w:t>
      </w:r>
    </w:p>
    <w:p w14:paraId="0B178B81"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Mitro, S. D., Dyer, W., Lee, C., Bindra, A., Wang, L., Ritterman Weintraub, M., </w:t>
      </w:r>
      <w:r>
        <w:rPr>
          <w:rFonts w:ascii="Times New Roman" w:hAnsi="Times New Roman" w:cs="Times New Roman"/>
        </w:rPr>
        <w:t>and</w:t>
      </w:r>
      <w:r w:rsidRPr="007B7445">
        <w:rPr>
          <w:rFonts w:ascii="Times New Roman" w:hAnsi="Times New Roman" w:cs="Times New Roman"/>
        </w:rPr>
        <w:t xml:space="preserve"> Zaritsky, E. (2025</w:t>
      </w:r>
      <w:r>
        <w:rPr>
          <w:rFonts w:ascii="Times New Roman" w:hAnsi="Times New Roman" w:cs="Times New Roman"/>
        </w:rPr>
        <w:t>)</w:t>
      </w:r>
      <w:r w:rsidRPr="007B7445">
        <w:rPr>
          <w:rFonts w:ascii="Times New Roman" w:hAnsi="Times New Roman" w:cs="Times New Roman"/>
        </w:rPr>
        <w:t xml:space="preserve"> Uterine fibroid diagnosis by race and ethnicity in an integrated health care system. </w:t>
      </w:r>
      <w:r w:rsidRPr="00235716">
        <w:rPr>
          <w:rFonts w:ascii="Times New Roman" w:hAnsi="Times New Roman" w:cs="Times New Roman"/>
          <w:i/>
          <w:iCs/>
        </w:rPr>
        <w:t xml:space="preserve">JAMA network open, </w:t>
      </w:r>
      <w:r w:rsidRPr="007B7445">
        <w:rPr>
          <w:rFonts w:ascii="Times New Roman" w:hAnsi="Times New Roman" w:cs="Times New Roman"/>
        </w:rPr>
        <w:t>8(4</w:t>
      </w:r>
      <w:r>
        <w:rPr>
          <w:rFonts w:ascii="Times New Roman" w:hAnsi="Times New Roman" w:cs="Times New Roman"/>
        </w:rPr>
        <w:t>), pp.</w:t>
      </w:r>
      <w:r w:rsidRPr="007B7445">
        <w:rPr>
          <w:rFonts w:ascii="Times New Roman" w:hAnsi="Times New Roman" w:cs="Times New Roman"/>
        </w:rPr>
        <w:t xml:space="preserve"> e255235.</w:t>
      </w:r>
    </w:p>
    <w:p w14:paraId="030ADD25"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lastRenderedPageBreak/>
        <w:t xml:space="preserve">Mitro, S. D., Wise, L. A., </w:t>
      </w:r>
      <w:proofErr w:type="spellStart"/>
      <w:r w:rsidRPr="007B7445">
        <w:rPr>
          <w:rFonts w:ascii="Times New Roman" w:hAnsi="Times New Roman" w:cs="Times New Roman"/>
        </w:rPr>
        <w:t>Waetjen</w:t>
      </w:r>
      <w:proofErr w:type="spellEnd"/>
      <w:r w:rsidRPr="007B7445">
        <w:rPr>
          <w:rFonts w:ascii="Times New Roman" w:hAnsi="Times New Roman" w:cs="Times New Roman"/>
        </w:rPr>
        <w:t xml:space="preserve">, L. E., Lee, C., Zaritsky, E., Harlow, S. D., </w:t>
      </w:r>
      <w:r>
        <w:rPr>
          <w:rFonts w:ascii="Times New Roman" w:hAnsi="Times New Roman" w:cs="Times New Roman"/>
        </w:rPr>
        <w:t>and</w:t>
      </w:r>
      <w:r w:rsidRPr="007B7445">
        <w:rPr>
          <w:rFonts w:ascii="Times New Roman" w:hAnsi="Times New Roman" w:cs="Times New Roman"/>
        </w:rPr>
        <w:t xml:space="preserve"> </w:t>
      </w:r>
      <w:proofErr w:type="spellStart"/>
      <w:r w:rsidRPr="007B7445">
        <w:rPr>
          <w:rFonts w:ascii="Times New Roman" w:hAnsi="Times New Roman" w:cs="Times New Roman"/>
        </w:rPr>
        <w:t>Hedderson</w:t>
      </w:r>
      <w:proofErr w:type="spellEnd"/>
      <w:r w:rsidRPr="007B7445">
        <w:rPr>
          <w:rFonts w:ascii="Times New Roman" w:hAnsi="Times New Roman" w:cs="Times New Roman"/>
        </w:rPr>
        <w:t>, M. M. (2024</w:t>
      </w:r>
      <w:r>
        <w:rPr>
          <w:rFonts w:ascii="Times New Roman" w:hAnsi="Times New Roman" w:cs="Times New Roman"/>
        </w:rPr>
        <w:t>)</w:t>
      </w:r>
      <w:r w:rsidRPr="007B7445">
        <w:rPr>
          <w:rFonts w:ascii="Times New Roman" w:hAnsi="Times New Roman" w:cs="Times New Roman"/>
        </w:rPr>
        <w:t xml:space="preserve"> Hypertension, cardiovascular risk factors, and uterine fibroid diagnosis in midlife. </w:t>
      </w:r>
      <w:r w:rsidRPr="00235716">
        <w:rPr>
          <w:rFonts w:ascii="Times New Roman" w:hAnsi="Times New Roman" w:cs="Times New Roman"/>
          <w:i/>
          <w:iCs/>
        </w:rPr>
        <w:t>JAMA Network Open,</w:t>
      </w:r>
      <w:r w:rsidRPr="007B7445">
        <w:rPr>
          <w:rFonts w:ascii="Times New Roman" w:hAnsi="Times New Roman" w:cs="Times New Roman"/>
        </w:rPr>
        <w:t xml:space="preserve"> 7(4</w:t>
      </w:r>
      <w:r>
        <w:rPr>
          <w:rFonts w:ascii="Times New Roman" w:hAnsi="Times New Roman" w:cs="Times New Roman"/>
        </w:rPr>
        <w:t>), pp.</w:t>
      </w:r>
      <w:r w:rsidRPr="007B7445">
        <w:rPr>
          <w:rFonts w:ascii="Times New Roman" w:hAnsi="Times New Roman" w:cs="Times New Roman"/>
        </w:rPr>
        <w:t xml:space="preserve"> e246832.</w:t>
      </w:r>
    </w:p>
    <w:p w14:paraId="52D29165" w14:textId="77777777" w:rsidR="00CE448D" w:rsidRPr="00514E3A"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Munn, Z., Stern, C., </w:t>
      </w:r>
      <w:proofErr w:type="spellStart"/>
      <w:r w:rsidRPr="00514E3A">
        <w:rPr>
          <w:rFonts w:ascii="Times New Roman" w:hAnsi="Times New Roman" w:cs="Times New Roman"/>
        </w:rPr>
        <w:t>Aromataris</w:t>
      </w:r>
      <w:proofErr w:type="spellEnd"/>
      <w:r w:rsidRPr="00514E3A">
        <w:rPr>
          <w:rFonts w:ascii="Times New Roman" w:hAnsi="Times New Roman" w:cs="Times New Roman"/>
        </w:rPr>
        <w:t xml:space="preserve">, E., Lockwood, C., and Jordan, Z. (2018) What kind of systematic review should I conduct? A proposed typology and guidance for systematic reviewers in the medical and health sciences. </w:t>
      </w:r>
      <w:r w:rsidRPr="00514E3A">
        <w:rPr>
          <w:rFonts w:ascii="Times New Roman" w:hAnsi="Times New Roman" w:cs="Times New Roman"/>
          <w:i/>
          <w:iCs/>
        </w:rPr>
        <w:t>BMC medical research methodology,</w:t>
      </w:r>
      <w:r w:rsidRPr="00514E3A">
        <w:rPr>
          <w:rFonts w:ascii="Times New Roman" w:hAnsi="Times New Roman" w:cs="Times New Roman"/>
        </w:rPr>
        <w:t xml:space="preserve"> 18(1), pp. 5.</w:t>
      </w:r>
    </w:p>
    <w:p w14:paraId="7320B3AF"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Munro, M. G., Tchaikovski, S. N., </w:t>
      </w:r>
      <w:r>
        <w:rPr>
          <w:rFonts w:ascii="Times New Roman" w:hAnsi="Times New Roman" w:cs="Times New Roman"/>
        </w:rPr>
        <w:t>and</w:t>
      </w:r>
      <w:r w:rsidRPr="00B36E89">
        <w:rPr>
          <w:rFonts w:ascii="Times New Roman" w:hAnsi="Times New Roman" w:cs="Times New Roman"/>
        </w:rPr>
        <w:t xml:space="preserve"> </w:t>
      </w:r>
      <w:proofErr w:type="spellStart"/>
      <w:r w:rsidRPr="00B36E89">
        <w:rPr>
          <w:rFonts w:ascii="Times New Roman" w:hAnsi="Times New Roman" w:cs="Times New Roman"/>
        </w:rPr>
        <w:t>Murji</w:t>
      </w:r>
      <w:proofErr w:type="spellEnd"/>
      <w:r w:rsidRPr="00B36E89">
        <w:rPr>
          <w:rFonts w:ascii="Times New Roman" w:hAnsi="Times New Roman" w:cs="Times New Roman"/>
        </w:rPr>
        <w:t>, A. (2025</w:t>
      </w:r>
      <w:r>
        <w:rPr>
          <w:rFonts w:ascii="Times New Roman" w:hAnsi="Times New Roman" w:cs="Times New Roman"/>
        </w:rPr>
        <w:t>)</w:t>
      </w:r>
      <w:r w:rsidRPr="00B36E89">
        <w:rPr>
          <w:rFonts w:ascii="Times New Roman" w:hAnsi="Times New Roman" w:cs="Times New Roman"/>
        </w:rPr>
        <w:t xml:space="preserve"> The epidemiology and pathogenesis of uterine fibroids. </w:t>
      </w:r>
      <w:r w:rsidRPr="00423BC7">
        <w:rPr>
          <w:rFonts w:ascii="Times New Roman" w:hAnsi="Times New Roman" w:cs="Times New Roman"/>
          <w:i/>
          <w:iCs/>
        </w:rPr>
        <w:t>International Journal of Gynecology and Obstetrics,</w:t>
      </w:r>
      <w:r w:rsidRPr="00B36E89">
        <w:rPr>
          <w:rFonts w:ascii="Times New Roman" w:hAnsi="Times New Roman" w:cs="Times New Roman"/>
        </w:rPr>
        <w:t xml:space="preserve"> 171(3</w:t>
      </w:r>
      <w:r>
        <w:rPr>
          <w:rFonts w:ascii="Times New Roman" w:hAnsi="Times New Roman" w:cs="Times New Roman"/>
        </w:rPr>
        <w:t>), pp.</w:t>
      </w:r>
      <w:r w:rsidRPr="00B36E89">
        <w:rPr>
          <w:rFonts w:ascii="Times New Roman" w:hAnsi="Times New Roman" w:cs="Times New Roman"/>
        </w:rPr>
        <w:t xml:space="preserve"> 1029-1045.</w:t>
      </w:r>
    </w:p>
    <w:p w14:paraId="489A2D85" w14:textId="77777777" w:rsidR="00CE448D" w:rsidRPr="001D2E86" w:rsidRDefault="00CE448D" w:rsidP="00807CFC">
      <w:pPr>
        <w:spacing w:line="480" w:lineRule="auto"/>
        <w:ind w:left="720" w:hanging="720"/>
        <w:jc w:val="both"/>
        <w:rPr>
          <w:rFonts w:ascii="Times New Roman" w:hAnsi="Times New Roman" w:cs="Times New Roman"/>
        </w:rPr>
      </w:pPr>
      <w:r w:rsidRPr="001D2E86">
        <w:rPr>
          <w:rFonts w:ascii="Times New Roman" w:hAnsi="Times New Roman" w:cs="Times New Roman"/>
        </w:rPr>
        <w:t xml:space="preserve">Narh, C. T., Der, J. B., Ofosu, A., </w:t>
      </w:r>
      <w:proofErr w:type="spellStart"/>
      <w:r w:rsidRPr="001D2E86">
        <w:rPr>
          <w:rFonts w:ascii="Times New Roman" w:hAnsi="Times New Roman" w:cs="Times New Roman"/>
        </w:rPr>
        <w:t>Blettner</w:t>
      </w:r>
      <w:proofErr w:type="spellEnd"/>
      <w:r w:rsidRPr="001D2E86">
        <w:rPr>
          <w:rFonts w:ascii="Times New Roman" w:hAnsi="Times New Roman" w:cs="Times New Roman"/>
        </w:rPr>
        <w:t xml:space="preserve">, M., </w:t>
      </w:r>
      <w:r>
        <w:rPr>
          <w:rFonts w:ascii="Times New Roman" w:hAnsi="Times New Roman" w:cs="Times New Roman"/>
        </w:rPr>
        <w:t>and</w:t>
      </w:r>
      <w:r w:rsidRPr="001D2E86">
        <w:rPr>
          <w:rFonts w:ascii="Times New Roman" w:hAnsi="Times New Roman" w:cs="Times New Roman"/>
        </w:rPr>
        <w:t xml:space="preserve"> </w:t>
      </w:r>
      <w:proofErr w:type="spellStart"/>
      <w:r w:rsidRPr="001D2E86">
        <w:rPr>
          <w:rFonts w:ascii="Times New Roman" w:hAnsi="Times New Roman" w:cs="Times New Roman"/>
        </w:rPr>
        <w:t>Wollschlaeger</w:t>
      </w:r>
      <w:proofErr w:type="spellEnd"/>
      <w:r w:rsidRPr="001D2E86">
        <w:rPr>
          <w:rFonts w:ascii="Times New Roman" w:hAnsi="Times New Roman" w:cs="Times New Roman"/>
        </w:rPr>
        <w:t>, D. (2022</w:t>
      </w:r>
      <w:r>
        <w:rPr>
          <w:rFonts w:ascii="Times New Roman" w:hAnsi="Times New Roman" w:cs="Times New Roman"/>
        </w:rPr>
        <w:t>)</w:t>
      </w:r>
      <w:r w:rsidRPr="001D2E86">
        <w:rPr>
          <w:rFonts w:ascii="Times New Roman" w:hAnsi="Times New Roman" w:cs="Times New Roman"/>
        </w:rPr>
        <w:t xml:space="preserve"> Describing and modeling the burden of hospitalization of patients </w:t>
      </w:r>
      <w:proofErr w:type="gramStart"/>
      <w:r w:rsidRPr="001D2E86">
        <w:rPr>
          <w:rFonts w:ascii="Times New Roman" w:hAnsi="Times New Roman" w:cs="Times New Roman"/>
        </w:rPr>
        <w:t>With</w:t>
      </w:r>
      <w:proofErr w:type="gramEnd"/>
      <w:r w:rsidRPr="001D2E86">
        <w:rPr>
          <w:rFonts w:ascii="Times New Roman" w:hAnsi="Times New Roman" w:cs="Times New Roman"/>
        </w:rPr>
        <w:t xml:space="preserve"> neoplasms in Ghana Using routine health data for 2012-2017. </w:t>
      </w:r>
      <w:r w:rsidRPr="00462FDB">
        <w:rPr>
          <w:rFonts w:ascii="Times New Roman" w:hAnsi="Times New Roman" w:cs="Times New Roman"/>
          <w:i/>
          <w:iCs/>
        </w:rPr>
        <w:t>JCO Global Oncology,</w:t>
      </w:r>
      <w:r w:rsidRPr="001D2E86">
        <w:rPr>
          <w:rFonts w:ascii="Times New Roman" w:hAnsi="Times New Roman" w:cs="Times New Roman"/>
        </w:rPr>
        <w:t xml:space="preserve"> 8, </w:t>
      </w:r>
      <w:r>
        <w:rPr>
          <w:rFonts w:ascii="Times New Roman" w:hAnsi="Times New Roman" w:cs="Times New Roman"/>
        </w:rPr>
        <w:t xml:space="preserve">pp. </w:t>
      </w:r>
      <w:r w:rsidRPr="001D2E86">
        <w:rPr>
          <w:rFonts w:ascii="Times New Roman" w:hAnsi="Times New Roman" w:cs="Times New Roman"/>
        </w:rPr>
        <w:t>2100416.</w:t>
      </w:r>
    </w:p>
    <w:p w14:paraId="5DD1255A" w14:textId="77777777" w:rsidR="00CE448D" w:rsidRPr="001F0BD2" w:rsidRDefault="00CE448D" w:rsidP="00447C99">
      <w:pPr>
        <w:spacing w:line="480" w:lineRule="auto"/>
        <w:ind w:left="720" w:hanging="720"/>
        <w:jc w:val="both"/>
        <w:rPr>
          <w:rFonts w:ascii="Times New Roman" w:hAnsi="Times New Roman" w:cs="Times New Roman"/>
        </w:rPr>
      </w:pPr>
      <w:proofErr w:type="spellStart"/>
      <w:r w:rsidRPr="001F0BD2">
        <w:rPr>
          <w:rFonts w:ascii="Times New Roman" w:hAnsi="Times New Roman" w:cs="Times New Roman"/>
        </w:rPr>
        <w:t>Obeagu</w:t>
      </w:r>
      <w:proofErr w:type="spellEnd"/>
      <w:r w:rsidRPr="001F0BD2">
        <w:rPr>
          <w:rFonts w:ascii="Times New Roman" w:hAnsi="Times New Roman" w:cs="Times New Roman"/>
        </w:rPr>
        <w:t xml:space="preserve"> E. I. (2025</w:t>
      </w:r>
      <w:r>
        <w:rPr>
          <w:rFonts w:ascii="Times New Roman" w:hAnsi="Times New Roman" w:cs="Times New Roman"/>
        </w:rPr>
        <w:t>)</w:t>
      </w:r>
      <w:r w:rsidRPr="001F0BD2">
        <w:rPr>
          <w:rFonts w:ascii="Times New Roman" w:hAnsi="Times New Roman" w:cs="Times New Roman"/>
        </w:rPr>
        <w:t xml:space="preserve"> Prevalence and risk factors of heavy menstrual bleeding in Africa: a narrative review. </w:t>
      </w:r>
      <w:r w:rsidRPr="001F0BD2">
        <w:rPr>
          <w:rFonts w:ascii="Times New Roman" w:hAnsi="Times New Roman" w:cs="Times New Roman"/>
          <w:i/>
          <w:iCs/>
        </w:rPr>
        <w:t>Annals of medicine and surgery (2012),</w:t>
      </w:r>
      <w:r>
        <w:rPr>
          <w:rFonts w:ascii="Times New Roman" w:hAnsi="Times New Roman" w:cs="Times New Roman"/>
        </w:rPr>
        <w:t xml:space="preserve"> </w:t>
      </w:r>
      <w:r w:rsidRPr="001F0BD2">
        <w:rPr>
          <w:rFonts w:ascii="Times New Roman" w:hAnsi="Times New Roman" w:cs="Times New Roman"/>
        </w:rPr>
        <w:t>87(7</w:t>
      </w:r>
      <w:r>
        <w:rPr>
          <w:rFonts w:ascii="Times New Roman" w:hAnsi="Times New Roman" w:cs="Times New Roman"/>
        </w:rPr>
        <w:t>), pp.</w:t>
      </w:r>
      <w:r w:rsidRPr="001F0BD2">
        <w:rPr>
          <w:rFonts w:ascii="Times New Roman" w:hAnsi="Times New Roman" w:cs="Times New Roman"/>
        </w:rPr>
        <w:t xml:space="preserve"> 4194–4200. </w:t>
      </w:r>
    </w:p>
    <w:p w14:paraId="3B92C5F6" w14:textId="77777777" w:rsidR="00CE448D" w:rsidRPr="009C45C4" w:rsidRDefault="00CE448D" w:rsidP="00447C99">
      <w:pPr>
        <w:spacing w:line="480" w:lineRule="auto"/>
        <w:ind w:left="720" w:hanging="720"/>
        <w:jc w:val="both"/>
        <w:rPr>
          <w:rFonts w:ascii="Times New Roman" w:hAnsi="Times New Roman" w:cs="Times New Roman"/>
        </w:rPr>
      </w:pPr>
      <w:proofErr w:type="spellStart"/>
      <w:r w:rsidRPr="009C45C4">
        <w:rPr>
          <w:rFonts w:ascii="Times New Roman" w:hAnsi="Times New Roman" w:cs="Times New Roman"/>
        </w:rPr>
        <w:t>Odole</w:t>
      </w:r>
      <w:proofErr w:type="spellEnd"/>
      <w:r w:rsidRPr="009C45C4">
        <w:rPr>
          <w:rFonts w:ascii="Times New Roman" w:hAnsi="Times New Roman" w:cs="Times New Roman"/>
        </w:rPr>
        <w:t xml:space="preserve">, A. C., </w:t>
      </w:r>
      <w:proofErr w:type="spellStart"/>
      <w:r w:rsidRPr="009C45C4">
        <w:rPr>
          <w:rFonts w:ascii="Times New Roman" w:hAnsi="Times New Roman" w:cs="Times New Roman"/>
        </w:rPr>
        <w:t>Ekediegwu</w:t>
      </w:r>
      <w:proofErr w:type="spellEnd"/>
      <w:r w:rsidRPr="009C45C4">
        <w:rPr>
          <w:rFonts w:ascii="Times New Roman" w:hAnsi="Times New Roman" w:cs="Times New Roman"/>
        </w:rPr>
        <w:t xml:space="preserve">, E. C. A., Balogun, J. A., </w:t>
      </w:r>
      <w:r>
        <w:rPr>
          <w:rFonts w:ascii="Times New Roman" w:hAnsi="Times New Roman" w:cs="Times New Roman"/>
        </w:rPr>
        <w:t>and</w:t>
      </w:r>
      <w:r w:rsidRPr="009C45C4">
        <w:rPr>
          <w:rFonts w:ascii="Times New Roman" w:hAnsi="Times New Roman" w:cs="Times New Roman"/>
        </w:rPr>
        <w:t xml:space="preserve"> </w:t>
      </w:r>
      <w:proofErr w:type="spellStart"/>
      <w:r w:rsidRPr="009C45C4">
        <w:rPr>
          <w:rFonts w:ascii="Times New Roman" w:hAnsi="Times New Roman" w:cs="Times New Roman"/>
        </w:rPr>
        <w:t>Obajuluwa</w:t>
      </w:r>
      <w:proofErr w:type="spellEnd"/>
      <w:r w:rsidRPr="009C45C4">
        <w:rPr>
          <w:rFonts w:ascii="Times New Roman" w:hAnsi="Times New Roman" w:cs="Times New Roman"/>
        </w:rPr>
        <w:t>, A. M. (2026</w:t>
      </w:r>
      <w:r>
        <w:rPr>
          <w:rFonts w:ascii="Times New Roman" w:hAnsi="Times New Roman" w:cs="Times New Roman"/>
        </w:rPr>
        <w:t>)</w:t>
      </w:r>
      <w:r w:rsidRPr="009C45C4">
        <w:rPr>
          <w:rFonts w:ascii="Times New Roman" w:hAnsi="Times New Roman" w:cs="Times New Roman"/>
        </w:rPr>
        <w:t xml:space="preserve"> Physical Therapist Management of Knee Osteoarthritis. </w:t>
      </w:r>
      <w:r w:rsidRPr="009C45C4">
        <w:rPr>
          <w:rFonts w:ascii="Times New Roman" w:hAnsi="Times New Roman" w:cs="Times New Roman"/>
          <w:i/>
          <w:iCs/>
        </w:rPr>
        <w:t>In Contemporary and Global Perspectives in Physical Therapy,</w:t>
      </w:r>
      <w:r>
        <w:rPr>
          <w:rFonts w:ascii="Times New Roman" w:hAnsi="Times New Roman" w:cs="Times New Roman"/>
        </w:rPr>
        <w:t xml:space="preserve"> </w:t>
      </w:r>
      <w:r w:rsidRPr="009C45C4">
        <w:rPr>
          <w:rFonts w:ascii="Times New Roman" w:hAnsi="Times New Roman" w:cs="Times New Roman"/>
        </w:rPr>
        <w:t>pp. 35-92</w:t>
      </w:r>
      <w:r>
        <w:rPr>
          <w:rFonts w:ascii="Times New Roman" w:hAnsi="Times New Roman" w:cs="Times New Roman"/>
        </w:rPr>
        <w:t>.</w:t>
      </w:r>
    </w:p>
    <w:p w14:paraId="08C14729" w14:textId="77777777" w:rsidR="00CE448D" w:rsidRPr="001D2E86" w:rsidRDefault="00CE448D" w:rsidP="00807CFC">
      <w:pPr>
        <w:spacing w:line="480" w:lineRule="auto"/>
        <w:ind w:left="720" w:hanging="720"/>
        <w:jc w:val="both"/>
        <w:rPr>
          <w:rFonts w:ascii="Times New Roman" w:hAnsi="Times New Roman" w:cs="Times New Roman"/>
        </w:rPr>
      </w:pPr>
      <w:r w:rsidRPr="001D2E86">
        <w:rPr>
          <w:rFonts w:ascii="Times New Roman" w:hAnsi="Times New Roman" w:cs="Times New Roman"/>
        </w:rPr>
        <w:t xml:space="preserve">Orellana, M., Riggan, K. A., </w:t>
      </w:r>
      <w:proofErr w:type="spellStart"/>
      <w:r w:rsidRPr="001D2E86">
        <w:rPr>
          <w:rFonts w:ascii="Times New Roman" w:hAnsi="Times New Roman" w:cs="Times New Roman"/>
        </w:rPr>
        <w:t>DSouza</w:t>
      </w:r>
      <w:proofErr w:type="spellEnd"/>
      <w:r w:rsidRPr="001D2E86">
        <w:rPr>
          <w:rFonts w:ascii="Times New Roman" w:hAnsi="Times New Roman" w:cs="Times New Roman"/>
        </w:rPr>
        <w:t xml:space="preserve">, K., Stewart, E. A., Venable, S., Balls-Berry, J. E., </w:t>
      </w:r>
      <w:r>
        <w:rPr>
          <w:rFonts w:ascii="Times New Roman" w:hAnsi="Times New Roman" w:cs="Times New Roman"/>
        </w:rPr>
        <w:t>and</w:t>
      </w:r>
      <w:r w:rsidRPr="001D2E86">
        <w:rPr>
          <w:rFonts w:ascii="Times New Roman" w:hAnsi="Times New Roman" w:cs="Times New Roman"/>
        </w:rPr>
        <w:t xml:space="preserve"> Allyse, M. A. (2022</w:t>
      </w:r>
      <w:r>
        <w:rPr>
          <w:rFonts w:ascii="Times New Roman" w:hAnsi="Times New Roman" w:cs="Times New Roman"/>
        </w:rPr>
        <w:t>)</w:t>
      </w:r>
      <w:r w:rsidRPr="001D2E86">
        <w:rPr>
          <w:rFonts w:ascii="Times New Roman" w:hAnsi="Times New Roman" w:cs="Times New Roman"/>
        </w:rPr>
        <w:t xml:space="preserve"> Perceptions of </w:t>
      </w:r>
      <w:proofErr w:type="spellStart"/>
      <w:r w:rsidRPr="001D2E86">
        <w:rPr>
          <w:rFonts w:ascii="Times New Roman" w:hAnsi="Times New Roman" w:cs="Times New Roman"/>
        </w:rPr>
        <w:t>ethnoracial</w:t>
      </w:r>
      <w:proofErr w:type="spellEnd"/>
      <w:r w:rsidRPr="001D2E86">
        <w:rPr>
          <w:rFonts w:ascii="Times New Roman" w:hAnsi="Times New Roman" w:cs="Times New Roman"/>
        </w:rPr>
        <w:t xml:space="preserve"> factors in the management and treatment of uterine fibroids. </w:t>
      </w:r>
      <w:r w:rsidRPr="001D2E86">
        <w:rPr>
          <w:rFonts w:ascii="Times New Roman" w:hAnsi="Times New Roman" w:cs="Times New Roman"/>
          <w:i/>
          <w:iCs/>
        </w:rPr>
        <w:t>Journal of racial and ethnic health disparities,</w:t>
      </w:r>
      <w:r w:rsidRPr="001D2E86">
        <w:rPr>
          <w:rFonts w:ascii="Times New Roman" w:hAnsi="Times New Roman" w:cs="Times New Roman"/>
        </w:rPr>
        <w:t xml:space="preserve"> 9(4</w:t>
      </w:r>
      <w:r>
        <w:rPr>
          <w:rFonts w:ascii="Times New Roman" w:hAnsi="Times New Roman" w:cs="Times New Roman"/>
        </w:rPr>
        <w:t>), pp.</w:t>
      </w:r>
      <w:r w:rsidRPr="001D2E86">
        <w:rPr>
          <w:rFonts w:ascii="Times New Roman" w:hAnsi="Times New Roman" w:cs="Times New Roman"/>
        </w:rPr>
        <w:t xml:space="preserve"> 1184-1191.</w:t>
      </w:r>
    </w:p>
    <w:p w14:paraId="48969505" w14:textId="77777777" w:rsidR="00CE448D" w:rsidRPr="00514E3A"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lastRenderedPageBreak/>
        <w:t xml:space="preserve">Page, M. J., McKenzie, J. E., Bossuyt, P. M., Boutron, I., Hoffmann, T. C., Mulrow, C. D., and Moher, D. (2021) The PRISMA 2020 statement: an updated guideline for reporting systematic reviews. </w:t>
      </w:r>
      <w:proofErr w:type="spellStart"/>
      <w:r w:rsidRPr="00514E3A">
        <w:rPr>
          <w:rFonts w:ascii="Times New Roman" w:hAnsi="Times New Roman" w:cs="Times New Roman"/>
          <w:i/>
          <w:iCs/>
        </w:rPr>
        <w:t>bmj</w:t>
      </w:r>
      <w:proofErr w:type="spellEnd"/>
      <w:r w:rsidRPr="00514E3A">
        <w:rPr>
          <w:rFonts w:ascii="Times New Roman" w:hAnsi="Times New Roman" w:cs="Times New Roman"/>
          <w:i/>
          <w:iCs/>
        </w:rPr>
        <w:t>,</w:t>
      </w:r>
      <w:r w:rsidRPr="00514E3A">
        <w:rPr>
          <w:rFonts w:ascii="Times New Roman" w:hAnsi="Times New Roman" w:cs="Times New Roman"/>
        </w:rPr>
        <w:t xml:space="preserve"> pp. 372.</w:t>
      </w:r>
    </w:p>
    <w:p w14:paraId="53DFA9DF" w14:textId="77777777" w:rsidR="00CE448D" w:rsidRPr="001D2E86" w:rsidRDefault="00CE448D" w:rsidP="00807CFC">
      <w:pPr>
        <w:spacing w:line="480" w:lineRule="auto"/>
        <w:ind w:left="720" w:hanging="720"/>
        <w:jc w:val="both"/>
        <w:rPr>
          <w:rFonts w:ascii="Times New Roman" w:hAnsi="Times New Roman" w:cs="Times New Roman"/>
        </w:rPr>
      </w:pPr>
      <w:proofErr w:type="spellStart"/>
      <w:r w:rsidRPr="001D2E86">
        <w:rPr>
          <w:rFonts w:ascii="Times New Roman" w:hAnsi="Times New Roman" w:cs="Times New Roman"/>
        </w:rPr>
        <w:t>Patetta</w:t>
      </w:r>
      <w:proofErr w:type="spellEnd"/>
      <w:r w:rsidRPr="001D2E86">
        <w:rPr>
          <w:rFonts w:ascii="Times New Roman" w:hAnsi="Times New Roman" w:cs="Times New Roman"/>
        </w:rPr>
        <w:t xml:space="preserve">, M. A., Griffith, K. N., Walker, J. A., Kohi, M. P., Keefe, N. A., </w:t>
      </w:r>
      <w:r>
        <w:rPr>
          <w:rFonts w:ascii="Times New Roman" w:hAnsi="Times New Roman" w:cs="Times New Roman"/>
        </w:rPr>
        <w:t>and</w:t>
      </w:r>
      <w:r w:rsidRPr="001D2E86">
        <w:rPr>
          <w:rFonts w:ascii="Times New Roman" w:hAnsi="Times New Roman" w:cs="Times New Roman"/>
        </w:rPr>
        <w:t xml:space="preserve"> Salazar, G. (2025</w:t>
      </w:r>
      <w:r>
        <w:rPr>
          <w:rFonts w:ascii="Times New Roman" w:hAnsi="Times New Roman" w:cs="Times New Roman"/>
        </w:rPr>
        <w:t>)</w:t>
      </w:r>
      <w:r w:rsidRPr="001D2E86">
        <w:rPr>
          <w:rFonts w:ascii="Times New Roman" w:hAnsi="Times New Roman" w:cs="Times New Roman"/>
        </w:rPr>
        <w:t xml:space="preserve"> A decade long analysis of healthcare disparities and uterine artery embolization: an exploration of social determinants of health. </w:t>
      </w:r>
      <w:r w:rsidRPr="00462FDB">
        <w:rPr>
          <w:rFonts w:ascii="Times New Roman" w:hAnsi="Times New Roman" w:cs="Times New Roman"/>
          <w:i/>
          <w:iCs/>
        </w:rPr>
        <w:t>Journal of Vascular and Interventional Radiology,</w:t>
      </w:r>
      <w:r w:rsidRPr="001D2E86">
        <w:rPr>
          <w:rFonts w:ascii="Times New Roman" w:hAnsi="Times New Roman" w:cs="Times New Roman"/>
        </w:rPr>
        <w:t xml:space="preserve"> 36(3</w:t>
      </w:r>
      <w:r>
        <w:rPr>
          <w:rFonts w:ascii="Times New Roman" w:hAnsi="Times New Roman" w:cs="Times New Roman"/>
        </w:rPr>
        <w:t>), pp.</w:t>
      </w:r>
      <w:r w:rsidRPr="001D2E86">
        <w:rPr>
          <w:rFonts w:ascii="Times New Roman" w:hAnsi="Times New Roman" w:cs="Times New Roman"/>
        </w:rPr>
        <w:t xml:space="preserve"> 521-528.</w:t>
      </w:r>
    </w:p>
    <w:p w14:paraId="4684ADAC" w14:textId="77777777" w:rsidR="00CE448D" w:rsidRPr="00514E3A"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Paul, J., and </w:t>
      </w:r>
      <w:proofErr w:type="spellStart"/>
      <w:r w:rsidRPr="00514E3A">
        <w:rPr>
          <w:rFonts w:ascii="Times New Roman" w:hAnsi="Times New Roman" w:cs="Times New Roman"/>
        </w:rPr>
        <w:t>Barari</w:t>
      </w:r>
      <w:proofErr w:type="spellEnd"/>
      <w:r w:rsidRPr="00514E3A">
        <w:rPr>
          <w:rFonts w:ascii="Times New Roman" w:hAnsi="Times New Roman" w:cs="Times New Roman"/>
        </w:rPr>
        <w:t xml:space="preserve">, M. (2022) Meta‐analysis and traditional systematic literature reviews—What, why, when, where, and </w:t>
      </w:r>
      <w:proofErr w:type="gramStart"/>
      <w:r w:rsidRPr="00514E3A">
        <w:rPr>
          <w:rFonts w:ascii="Times New Roman" w:hAnsi="Times New Roman" w:cs="Times New Roman"/>
        </w:rPr>
        <w:t>how?.</w:t>
      </w:r>
      <w:proofErr w:type="gramEnd"/>
      <w:r w:rsidRPr="00514E3A">
        <w:rPr>
          <w:rFonts w:ascii="Times New Roman" w:hAnsi="Times New Roman" w:cs="Times New Roman"/>
        </w:rPr>
        <w:t xml:space="preserve"> </w:t>
      </w:r>
      <w:r w:rsidRPr="00514E3A">
        <w:rPr>
          <w:rFonts w:ascii="Times New Roman" w:hAnsi="Times New Roman" w:cs="Times New Roman"/>
          <w:i/>
          <w:iCs/>
        </w:rPr>
        <w:t>Psychology and Marketing,</w:t>
      </w:r>
      <w:r w:rsidRPr="00514E3A">
        <w:rPr>
          <w:rFonts w:ascii="Times New Roman" w:hAnsi="Times New Roman" w:cs="Times New Roman"/>
        </w:rPr>
        <w:t xml:space="preserve"> 39(6), pp. 1099-1115.</w:t>
      </w:r>
    </w:p>
    <w:p w14:paraId="6B077B45"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Pinto, A. (2024</w:t>
      </w:r>
      <w:r>
        <w:rPr>
          <w:rFonts w:ascii="Times New Roman" w:hAnsi="Times New Roman" w:cs="Times New Roman"/>
        </w:rPr>
        <w:t>)</w:t>
      </w:r>
      <w:r w:rsidRPr="00B36E89">
        <w:rPr>
          <w:rFonts w:ascii="Times New Roman" w:hAnsi="Times New Roman" w:cs="Times New Roman"/>
        </w:rPr>
        <w:t xml:space="preserve"> Uterine smooth muscle tumors: an overview. </w:t>
      </w:r>
      <w:r w:rsidRPr="00423BC7">
        <w:rPr>
          <w:rFonts w:ascii="Times New Roman" w:hAnsi="Times New Roman" w:cs="Times New Roman"/>
          <w:i/>
          <w:iCs/>
        </w:rPr>
        <w:t>Advances in anatomic pathology,</w:t>
      </w:r>
      <w:r w:rsidRPr="00B36E89">
        <w:rPr>
          <w:rFonts w:ascii="Times New Roman" w:hAnsi="Times New Roman" w:cs="Times New Roman"/>
        </w:rPr>
        <w:t xml:space="preserve"> 31(6</w:t>
      </w:r>
      <w:r>
        <w:rPr>
          <w:rFonts w:ascii="Times New Roman" w:hAnsi="Times New Roman" w:cs="Times New Roman"/>
        </w:rPr>
        <w:t>), pp.</w:t>
      </w:r>
      <w:r w:rsidRPr="00B36E89">
        <w:rPr>
          <w:rFonts w:ascii="Times New Roman" w:hAnsi="Times New Roman" w:cs="Times New Roman"/>
        </w:rPr>
        <w:t xml:space="preserve"> 397-410.</w:t>
      </w:r>
    </w:p>
    <w:p w14:paraId="1910F377" w14:textId="77777777" w:rsidR="00CE448D" w:rsidRPr="006D027C" w:rsidRDefault="00CE448D" w:rsidP="006D027C">
      <w:pPr>
        <w:spacing w:line="480" w:lineRule="auto"/>
        <w:ind w:left="720" w:hanging="720"/>
        <w:jc w:val="both"/>
        <w:rPr>
          <w:rFonts w:ascii="Times New Roman" w:eastAsia="Calibri" w:hAnsi="Times New Roman" w:cs="Times New Roman"/>
        </w:rPr>
      </w:pPr>
      <w:r w:rsidRPr="006D027C">
        <w:rPr>
          <w:rFonts w:ascii="Times New Roman" w:eastAsia="Calibri" w:hAnsi="Times New Roman" w:cs="Times New Roman"/>
        </w:rPr>
        <w:t xml:space="preserve">Ponomareva, L., </w:t>
      </w:r>
      <w:proofErr w:type="spellStart"/>
      <w:r w:rsidRPr="006D027C">
        <w:rPr>
          <w:rFonts w:ascii="Times New Roman" w:eastAsia="Calibri" w:hAnsi="Times New Roman" w:cs="Times New Roman"/>
        </w:rPr>
        <w:t>Kobzeva</w:t>
      </w:r>
      <w:proofErr w:type="spellEnd"/>
      <w:r w:rsidRPr="006D027C">
        <w:rPr>
          <w:rFonts w:ascii="Times New Roman" w:eastAsia="Calibri" w:hAnsi="Times New Roman" w:cs="Times New Roman"/>
        </w:rPr>
        <w:t xml:space="preserve">, K., and Bushueva, O. (2024) GWAS-Significant loci and uterine fibroids risk: analysis of associations, Gene-Gene and Gene-Environmental interactions. </w:t>
      </w:r>
      <w:r w:rsidRPr="006D027C">
        <w:rPr>
          <w:rFonts w:ascii="Times New Roman" w:eastAsia="Calibri" w:hAnsi="Times New Roman" w:cs="Times New Roman"/>
          <w:i/>
          <w:iCs/>
        </w:rPr>
        <w:t>Frontiers in Bioscience-Scholar,</w:t>
      </w:r>
      <w:r w:rsidRPr="006D027C">
        <w:rPr>
          <w:rFonts w:ascii="Times New Roman" w:eastAsia="Calibri" w:hAnsi="Times New Roman" w:cs="Times New Roman"/>
        </w:rPr>
        <w:t xml:space="preserve"> 16(4), pp. 24.</w:t>
      </w:r>
    </w:p>
    <w:p w14:paraId="4B74A00E"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Qin, H., Lin, Z., Vásquez, E., Luan, X., Guo, F., </w:t>
      </w:r>
      <w:r>
        <w:rPr>
          <w:rFonts w:ascii="Times New Roman" w:hAnsi="Times New Roman" w:cs="Times New Roman"/>
        </w:rPr>
        <w:t>and</w:t>
      </w:r>
      <w:r w:rsidRPr="007B7445">
        <w:rPr>
          <w:rFonts w:ascii="Times New Roman" w:hAnsi="Times New Roman" w:cs="Times New Roman"/>
        </w:rPr>
        <w:t xml:space="preserve"> Xu, L. (2021</w:t>
      </w:r>
      <w:r>
        <w:rPr>
          <w:rFonts w:ascii="Times New Roman" w:hAnsi="Times New Roman" w:cs="Times New Roman"/>
        </w:rPr>
        <w:t>)</w:t>
      </w:r>
      <w:r w:rsidRPr="007B7445">
        <w:rPr>
          <w:rFonts w:ascii="Times New Roman" w:hAnsi="Times New Roman" w:cs="Times New Roman"/>
        </w:rPr>
        <w:t xml:space="preserve"> Association between obesity and the risk of uterine fibroids: a systematic review and meta-analysis. </w:t>
      </w:r>
      <w:r w:rsidRPr="00235716">
        <w:rPr>
          <w:rFonts w:ascii="Times New Roman" w:hAnsi="Times New Roman" w:cs="Times New Roman"/>
          <w:i/>
          <w:iCs/>
        </w:rPr>
        <w:t xml:space="preserve">J Epidemiol Community Health, </w:t>
      </w:r>
      <w:r w:rsidRPr="007B7445">
        <w:rPr>
          <w:rFonts w:ascii="Times New Roman" w:hAnsi="Times New Roman" w:cs="Times New Roman"/>
        </w:rPr>
        <w:t>75(2</w:t>
      </w:r>
      <w:r>
        <w:rPr>
          <w:rFonts w:ascii="Times New Roman" w:hAnsi="Times New Roman" w:cs="Times New Roman"/>
        </w:rPr>
        <w:t>), pp.</w:t>
      </w:r>
      <w:r w:rsidRPr="007B7445">
        <w:rPr>
          <w:rFonts w:ascii="Times New Roman" w:hAnsi="Times New Roman" w:cs="Times New Roman"/>
        </w:rPr>
        <w:t xml:space="preserve"> 197-204.</w:t>
      </w:r>
    </w:p>
    <w:p w14:paraId="542D067C"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Rathore, I., B M, L., </w:t>
      </w:r>
      <w:r>
        <w:rPr>
          <w:rFonts w:ascii="Times New Roman" w:hAnsi="Times New Roman" w:cs="Times New Roman"/>
        </w:rPr>
        <w:t>and</w:t>
      </w:r>
      <w:r w:rsidRPr="001F0BD2">
        <w:rPr>
          <w:rFonts w:ascii="Times New Roman" w:hAnsi="Times New Roman" w:cs="Times New Roman"/>
        </w:rPr>
        <w:t xml:space="preserve"> Prasath, N. (2025</w:t>
      </w:r>
      <w:r>
        <w:rPr>
          <w:rFonts w:ascii="Times New Roman" w:hAnsi="Times New Roman" w:cs="Times New Roman"/>
        </w:rPr>
        <w:t>)</w:t>
      </w:r>
      <w:r w:rsidRPr="001F0BD2">
        <w:rPr>
          <w:rFonts w:ascii="Times New Roman" w:hAnsi="Times New Roman" w:cs="Times New Roman"/>
        </w:rPr>
        <w:t xml:space="preserve"> A Study on Contraceptive Choices and Usage Trends Among Reproductive Age Individuals in Urban and Rural Areas. </w:t>
      </w:r>
      <w:r w:rsidRPr="001F0BD2">
        <w:rPr>
          <w:rFonts w:ascii="Times New Roman" w:hAnsi="Times New Roman" w:cs="Times New Roman"/>
          <w:i/>
          <w:iCs/>
        </w:rPr>
        <w:t>Cureus,</w:t>
      </w:r>
      <w:r w:rsidRPr="001F0BD2">
        <w:rPr>
          <w:rFonts w:ascii="Times New Roman" w:hAnsi="Times New Roman" w:cs="Times New Roman"/>
        </w:rPr>
        <w:t xml:space="preserve"> 17(6</w:t>
      </w:r>
      <w:r>
        <w:rPr>
          <w:rFonts w:ascii="Times New Roman" w:hAnsi="Times New Roman" w:cs="Times New Roman"/>
        </w:rPr>
        <w:t>), pp.</w:t>
      </w:r>
      <w:r w:rsidRPr="001F0BD2">
        <w:rPr>
          <w:rFonts w:ascii="Times New Roman" w:hAnsi="Times New Roman" w:cs="Times New Roman"/>
        </w:rPr>
        <w:t xml:space="preserve"> e86721. </w:t>
      </w:r>
    </w:p>
    <w:p w14:paraId="5E5EB53C" w14:textId="77777777" w:rsidR="00CE448D" w:rsidRPr="009C45C4" w:rsidRDefault="00CE448D" w:rsidP="00447C99">
      <w:pPr>
        <w:spacing w:line="480" w:lineRule="auto"/>
        <w:ind w:left="720" w:hanging="720"/>
        <w:jc w:val="both"/>
        <w:rPr>
          <w:rFonts w:ascii="Times New Roman" w:hAnsi="Times New Roman" w:cs="Times New Roman"/>
        </w:rPr>
      </w:pPr>
      <w:r w:rsidRPr="009C45C4">
        <w:rPr>
          <w:rFonts w:ascii="Times New Roman" w:hAnsi="Times New Roman" w:cs="Times New Roman"/>
        </w:rPr>
        <w:lastRenderedPageBreak/>
        <w:t xml:space="preserve">Rumph, J. T., Stephens, V. R., Martin, J. L., Brown, L. K., Thomas, P. L., Cooley, A., </w:t>
      </w:r>
      <w:r>
        <w:rPr>
          <w:rFonts w:ascii="Times New Roman" w:hAnsi="Times New Roman" w:cs="Times New Roman"/>
        </w:rPr>
        <w:t>and</w:t>
      </w:r>
      <w:r w:rsidRPr="009C45C4">
        <w:rPr>
          <w:rFonts w:ascii="Times New Roman" w:hAnsi="Times New Roman" w:cs="Times New Roman"/>
        </w:rPr>
        <w:t xml:space="preserve"> Bruner-Tran, K. L. (2022</w:t>
      </w:r>
      <w:r>
        <w:rPr>
          <w:rFonts w:ascii="Times New Roman" w:hAnsi="Times New Roman" w:cs="Times New Roman"/>
        </w:rPr>
        <w:t>)</w:t>
      </w:r>
      <w:r w:rsidRPr="009C45C4">
        <w:rPr>
          <w:rFonts w:ascii="Times New Roman" w:hAnsi="Times New Roman" w:cs="Times New Roman"/>
        </w:rPr>
        <w:t xml:space="preserve"> Uncovering evidence: associations between environmental contaminants and disparities in women’s health. </w:t>
      </w:r>
      <w:r w:rsidRPr="009C45C4">
        <w:rPr>
          <w:rFonts w:ascii="Times New Roman" w:hAnsi="Times New Roman" w:cs="Times New Roman"/>
          <w:i/>
          <w:iCs/>
        </w:rPr>
        <w:t>International Journal of Environmental Research and Public Health,</w:t>
      </w:r>
      <w:r w:rsidRPr="009C45C4">
        <w:rPr>
          <w:rFonts w:ascii="Times New Roman" w:hAnsi="Times New Roman" w:cs="Times New Roman"/>
        </w:rPr>
        <w:t xml:space="preserve"> 19(3</w:t>
      </w:r>
      <w:r>
        <w:rPr>
          <w:rFonts w:ascii="Times New Roman" w:hAnsi="Times New Roman" w:cs="Times New Roman"/>
        </w:rPr>
        <w:t>), pp.</w:t>
      </w:r>
      <w:r w:rsidRPr="009C45C4">
        <w:rPr>
          <w:rFonts w:ascii="Times New Roman" w:hAnsi="Times New Roman" w:cs="Times New Roman"/>
        </w:rPr>
        <w:t xml:space="preserve"> 1257.</w:t>
      </w:r>
    </w:p>
    <w:p w14:paraId="725BB81A" w14:textId="77777777" w:rsidR="00CE448D" w:rsidRPr="00514E3A"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Sanfilippo, F., Tigano, S., Palumbo, G. J., Astuto, M., and Murabito, P. (2020) Importance of inclusion criteria in systematic reviews. </w:t>
      </w:r>
      <w:r w:rsidRPr="00514E3A">
        <w:rPr>
          <w:rFonts w:ascii="Times New Roman" w:hAnsi="Times New Roman" w:cs="Times New Roman"/>
          <w:i/>
          <w:iCs/>
        </w:rPr>
        <w:t xml:space="preserve">British journal of </w:t>
      </w:r>
      <w:proofErr w:type="spellStart"/>
      <w:r w:rsidRPr="00514E3A">
        <w:rPr>
          <w:rFonts w:ascii="Times New Roman" w:hAnsi="Times New Roman" w:cs="Times New Roman"/>
          <w:i/>
          <w:iCs/>
        </w:rPr>
        <w:t>anaesthesia</w:t>
      </w:r>
      <w:proofErr w:type="spellEnd"/>
      <w:r w:rsidRPr="00514E3A">
        <w:rPr>
          <w:rFonts w:ascii="Times New Roman" w:hAnsi="Times New Roman" w:cs="Times New Roman"/>
          <w:i/>
          <w:iCs/>
        </w:rPr>
        <w:t>,</w:t>
      </w:r>
      <w:r w:rsidRPr="00514E3A">
        <w:rPr>
          <w:rFonts w:ascii="Times New Roman" w:hAnsi="Times New Roman" w:cs="Times New Roman"/>
        </w:rPr>
        <w:t xml:space="preserve"> 125(5), pp. e398-e399.</w:t>
      </w:r>
    </w:p>
    <w:p w14:paraId="43B2C092" w14:textId="77777777" w:rsidR="00CE448D"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Sebo, P., and Sebo, M. (2025) Assessing database accuracy for article retractions: A preliminary study comparing Retraction Watch Database, PubMed, and Web of Science. </w:t>
      </w:r>
      <w:r w:rsidRPr="00514E3A">
        <w:rPr>
          <w:rFonts w:ascii="Times New Roman" w:hAnsi="Times New Roman" w:cs="Times New Roman"/>
          <w:i/>
          <w:iCs/>
        </w:rPr>
        <w:t>Accountability in Research,</w:t>
      </w:r>
      <w:r w:rsidRPr="00514E3A">
        <w:rPr>
          <w:rFonts w:ascii="Times New Roman" w:hAnsi="Times New Roman" w:cs="Times New Roman"/>
        </w:rPr>
        <w:t xml:space="preserve"> pp. 1-18.</w:t>
      </w:r>
    </w:p>
    <w:p w14:paraId="3B927615"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Sefah, N., Ndebele, S., Prince, L., </w:t>
      </w:r>
      <w:proofErr w:type="spellStart"/>
      <w:r w:rsidRPr="001F0BD2">
        <w:rPr>
          <w:rFonts w:ascii="Times New Roman" w:hAnsi="Times New Roman" w:cs="Times New Roman"/>
        </w:rPr>
        <w:t>Korasare</w:t>
      </w:r>
      <w:proofErr w:type="spellEnd"/>
      <w:r w:rsidRPr="001F0BD2">
        <w:rPr>
          <w:rFonts w:ascii="Times New Roman" w:hAnsi="Times New Roman" w:cs="Times New Roman"/>
        </w:rPr>
        <w:t xml:space="preserve">, E., </w:t>
      </w:r>
      <w:proofErr w:type="spellStart"/>
      <w:r w:rsidRPr="001F0BD2">
        <w:rPr>
          <w:rFonts w:ascii="Times New Roman" w:hAnsi="Times New Roman" w:cs="Times New Roman"/>
        </w:rPr>
        <w:t>Agbleke</w:t>
      </w:r>
      <w:proofErr w:type="spellEnd"/>
      <w:r w:rsidRPr="001F0BD2">
        <w:rPr>
          <w:rFonts w:ascii="Times New Roman" w:hAnsi="Times New Roman" w:cs="Times New Roman"/>
        </w:rPr>
        <w:t xml:space="preserve">, M., Nkansah, A., Thompson, H., Al-Hendy, A., </w:t>
      </w:r>
      <w:r>
        <w:rPr>
          <w:rFonts w:ascii="Times New Roman" w:hAnsi="Times New Roman" w:cs="Times New Roman"/>
        </w:rPr>
        <w:t>and</w:t>
      </w:r>
      <w:r w:rsidRPr="001F0BD2">
        <w:rPr>
          <w:rFonts w:ascii="Times New Roman" w:hAnsi="Times New Roman" w:cs="Times New Roman"/>
        </w:rPr>
        <w:t xml:space="preserve"> </w:t>
      </w:r>
      <w:proofErr w:type="spellStart"/>
      <w:r w:rsidRPr="001F0BD2">
        <w:rPr>
          <w:rFonts w:ascii="Times New Roman" w:hAnsi="Times New Roman" w:cs="Times New Roman"/>
        </w:rPr>
        <w:t>Agbleke</w:t>
      </w:r>
      <w:proofErr w:type="spellEnd"/>
      <w:r w:rsidRPr="001F0BD2">
        <w:rPr>
          <w:rFonts w:ascii="Times New Roman" w:hAnsi="Times New Roman" w:cs="Times New Roman"/>
        </w:rPr>
        <w:t>, A. A. (2023</w:t>
      </w:r>
      <w:r>
        <w:rPr>
          <w:rFonts w:ascii="Times New Roman" w:hAnsi="Times New Roman" w:cs="Times New Roman"/>
        </w:rPr>
        <w:t>)</w:t>
      </w:r>
      <w:r w:rsidRPr="001F0BD2">
        <w:rPr>
          <w:rFonts w:ascii="Times New Roman" w:hAnsi="Times New Roman" w:cs="Times New Roman"/>
        </w:rPr>
        <w:t xml:space="preserve"> Uterine fibroids - Causes, impact, treatment, and lens to the African perspective. </w:t>
      </w:r>
      <w:r w:rsidRPr="001F0BD2">
        <w:rPr>
          <w:rFonts w:ascii="Times New Roman" w:hAnsi="Times New Roman" w:cs="Times New Roman"/>
          <w:i/>
          <w:iCs/>
        </w:rPr>
        <w:t>Frontiers in pharmacology,</w:t>
      </w:r>
      <w:r w:rsidRPr="001F0BD2">
        <w:rPr>
          <w:rFonts w:ascii="Times New Roman" w:hAnsi="Times New Roman" w:cs="Times New Roman"/>
        </w:rPr>
        <w:t xml:space="preserve"> 13, </w:t>
      </w:r>
      <w:r>
        <w:rPr>
          <w:rFonts w:ascii="Times New Roman" w:hAnsi="Times New Roman" w:cs="Times New Roman"/>
        </w:rPr>
        <w:t xml:space="preserve">pp. </w:t>
      </w:r>
      <w:r w:rsidRPr="001F0BD2">
        <w:rPr>
          <w:rFonts w:ascii="Times New Roman" w:hAnsi="Times New Roman" w:cs="Times New Roman"/>
        </w:rPr>
        <w:t xml:space="preserve">1045783. </w:t>
      </w:r>
    </w:p>
    <w:p w14:paraId="41D3AB88" w14:textId="77777777" w:rsidR="00CE448D" w:rsidRPr="001D2E86" w:rsidRDefault="00CE448D" w:rsidP="00807CFC">
      <w:pPr>
        <w:spacing w:line="480" w:lineRule="auto"/>
        <w:ind w:left="720" w:hanging="720"/>
        <w:jc w:val="both"/>
        <w:rPr>
          <w:rFonts w:ascii="Times New Roman" w:hAnsi="Times New Roman" w:cs="Times New Roman"/>
        </w:rPr>
      </w:pPr>
      <w:proofErr w:type="spellStart"/>
      <w:r w:rsidRPr="001D2E86">
        <w:rPr>
          <w:rFonts w:ascii="Times New Roman" w:hAnsi="Times New Roman" w:cs="Times New Roman"/>
        </w:rPr>
        <w:t>Sefogah</w:t>
      </w:r>
      <w:proofErr w:type="spellEnd"/>
      <w:r w:rsidRPr="001D2E86">
        <w:rPr>
          <w:rFonts w:ascii="Times New Roman" w:hAnsi="Times New Roman" w:cs="Times New Roman"/>
        </w:rPr>
        <w:t xml:space="preserve">, P. E., Agyapong, E. O., </w:t>
      </w:r>
      <w:proofErr w:type="spellStart"/>
      <w:r w:rsidRPr="001D2E86">
        <w:rPr>
          <w:rFonts w:ascii="Times New Roman" w:hAnsi="Times New Roman" w:cs="Times New Roman"/>
        </w:rPr>
        <w:t>Swarray</w:t>
      </w:r>
      <w:proofErr w:type="spellEnd"/>
      <w:r w:rsidRPr="001D2E86">
        <w:rPr>
          <w:rFonts w:ascii="Times New Roman" w:hAnsi="Times New Roman" w:cs="Times New Roman"/>
        </w:rPr>
        <w:t xml:space="preserve">-Deen, A., Thiyagarajan, D., </w:t>
      </w:r>
      <w:r>
        <w:rPr>
          <w:rFonts w:ascii="Times New Roman" w:hAnsi="Times New Roman" w:cs="Times New Roman"/>
        </w:rPr>
        <w:t>and</w:t>
      </w:r>
      <w:r w:rsidRPr="001D2E86">
        <w:rPr>
          <w:rFonts w:ascii="Times New Roman" w:hAnsi="Times New Roman" w:cs="Times New Roman"/>
        </w:rPr>
        <w:t xml:space="preserve"> Mumuni, K. (2025</w:t>
      </w:r>
      <w:r>
        <w:rPr>
          <w:rFonts w:ascii="Times New Roman" w:hAnsi="Times New Roman" w:cs="Times New Roman"/>
        </w:rPr>
        <w:t>)</w:t>
      </w:r>
      <w:r w:rsidRPr="001D2E86">
        <w:rPr>
          <w:rFonts w:ascii="Times New Roman" w:hAnsi="Times New Roman" w:cs="Times New Roman"/>
        </w:rPr>
        <w:t xml:space="preserve"> Assessing Uterine Fibroid Symptoms and Health-related Quality of Life among women at Korle Bu Teaching Hospital, Ghana: an analytical cross-sectional study using the UFS-QoL questionnaire. </w:t>
      </w:r>
      <w:r w:rsidRPr="001D2E86">
        <w:rPr>
          <w:rFonts w:ascii="Times New Roman" w:hAnsi="Times New Roman" w:cs="Times New Roman"/>
          <w:i/>
          <w:iCs/>
        </w:rPr>
        <w:t>BMC women's health,</w:t>
      </w:r>
      <w:r w:rsidRPr="001D2E86">
        <w:rPr>
          <w:rFonts w:ascii="Times New Roman" w:hAnsi="Times New Roman" w:cs="Times New Roman"/>
        </w:rPr>
        <w:t xml:space="preserve"> 25(1</w:t>
      </w:r>
      <w:r>
        <w:rPr>
          <w:rFonts w:ascii="Times New Roman" w:hAnsi="Times New Roman" w:cs="Times New Roman"/>
        </w:rPr>
        <w:t>), pp.</w:t>
      </w:r>
      <w:r w:rsidRPr="001D2E86">
        <w:rPr>
          <w:rFonts w:ascii="Times New Roman" w:hAnsi="Times New Roman" w:cs="Times New Roman"/>
        </w:rPr>
        <w:t xml:space="preserve"> 554. </w:t>
      </w:r>
    </w:p>
    <w:p w14:paraId="70685D17" w14:textId="77777777" w:rsidR="00CE448D" w:rsidRDefault="00CE448D" w:rsidP="00447C99">
      <w:pPr>
        <w:spacing w:line="480" w:lineRule="auto"/>
        <w:ind w:left="720" w:hanging="720"/>
        <w:jc w:val="both"/>
        <w:rPr>
          <w:rFonts w:ascii="Times New Roman" w:hAnsi="Times New Roman" w:cs="Times New Roman"/>
        </w:rPr>
      </w:pPr>
      <w:proofErr w:type="spellStart"/>
      <w:r w:rsidRPr="009C45C4">
        <w:rPr>
          <w:rFonts w:ascii="Times New Roman" w:hAnsi="Times New Roman" w:cs="Times New Roman"/>
        </w:rPr>
        <w:t>Sempungu</w:t>
      </w:r>
      <w:proofErr w:type="spellEnd"/>
      <w:r w:rsidRPr="009C45C4">
        <w:rPr>
          <w:rFonts w:ascii="Times New Roman" w:hAnsi="Times New Roman" w:cs="Times New Roman"/>
        </w:rPr>
        <w:t xml:space="preserve">, J. K., Choi, M., Lee, E. H., </w:t>
      </w:r>
      <w:r>
        <w:rPr>
          <w:rFonts w:ascii="Times New Roman" w:hAnsi="Times New Roman" w:cs="Times New Roman"/>
        </w:rPr>
        <w:t>and</w:t>
      </w:r>
      <w:r w:rsidRPr="009C45C4">
        <w:rPr>
          <w:rFonts w:ascii="Times New Roman" w:hAnsi="Times New Roman" w:cs="Times New Roman"/>
        </w:rPr>
        <w:t xml:space="preserve"> Lee, Y. H. (2023</w:t>
      </w:r>
      <w:r>
        <w:rPr>
          <w:rFonts w:ascii="Times New Roman" w:hAnsi="Times New Roman" w:cs="Times New Roman"/>
        </w:rPr>
        <w:t>)</w:t>
      </w:r>
      <w:r w:rsidRPr="009C45C4">
        <w:rPr>
          <w:rFonts w:ascii="Times New Roman" w:hAnsi="Times New Roman" w:cs="Times New Roman"/>
        </w:rPr>
        <w:t xml:space="preserve"> The burden of malaria in sub-Saharan Africa and its association with development assistance for health and governance: An exploration of the GBD 2019 study. </w:t>
      </w:r>
      <w:r w:rsidRPr="009C45C4">
        <w:rPr>
          <w:rFonts w:ascii="Times New Roman" w:hAnsi="Times New Roman" w:cs="Times New Roman"/>
          <w:i/>
          <w:iCs/>
        </w:rPr>
        <w:t>Global Public Health,</w:t>
      </w:r>
      <w:r w:rsidRPr="009C45C4">
        <w:rPr>
          <w:rFonts w:ascii="Times New Roman" w:hAnsi="Times New Roman" w:cs="Times New Roman"/>
        </w:rPr>
        <w:t xml:space="preserve"> 18(1</w:t>
      </w:r>
      <w:r>
        <w:rPr>
          <w:rFonts w:ascii="Times New Roman" w:hAnsi="Times New Roman" w:cs="Times New Roman"/>
        </w:rPr>
        <w:t>), pp.</w:t>
      </w:r>
      <w:r w:rsidRPr="009C45C4">
        <w:rPr>
          <w:rFonts w:ascii="Times New Roman" w:hAnsi="Times New Roman" w:cs="Times New Roman"/>
        </w:rPr>
        <w:t xml:space="preserve"> 2229892.</w:t>
      </w:r>
    </w:p>
    <w:p w14:paraId="278E08F2" w14:textId="4CE0B80A" w:rsidR="00B7062F" w:rsidRPr="009C45C4" w:rsidRDefault="00B7062F" w:rsidP="00447C99">
      <w:pPr>
        <w:spacing w:line="480" w:lineRule="auto"/>
        <w:ind w:left="720" w:hanging="720"/>
        <w:jc w:val="both"/>
        <w:rPr>
          <w:rFonts w:ascii="Times New Roman" w:hAnsi="Times New Roman" w:cs="Times New Roman"/>
        </w:rPr>
      </w:pPr>
      <w:proofErr w:type="spellStart"/>
      <w:r w:rsidRPr="00B7062F">
        <w:rPr>
          <w:rFonts w:ascii="Times New Roman" w:hAnsi="Times New Roman" w:cs="Times New Roman"/>
        </w:rPr>
        <w:lastRenderedPageBreak/>
        <w:t>Senbadejo</w:t>
      </w:r>
      <w:proofErr w:type="spellEnd"/>
      <w:r w:rsidRPr="00B7062F">
        <w:rPr>
          <w:rFonts w:ascii="Times New Roman" w:hAnsi="Times New Roman" w:cs="Times New Roman"/>
        </w:rPr>
        <w:t xml:space="preserve">, T., Abiola, I., </w:t>
      </w:r>
      <w:r>
        <w:rPr>
          <w:rFonts w:ascii="Times New Roman" w:hAnsi="Times New Roman" w:cs="Times New Roman"/>
        </w:rPr>
        <w:t>and</w:t>
      </w:r>
      <w:r w:rsidRPr="00B7062F">
        <w:rPr>
          <w:rFonts w:ascii="Times New Roman" w:hAnsi="Times New Roman" w:cs="Times New Roman"/>
        </w:rPr>
        <w:t xml:space="preserve"> </w:t>
      </w:r>
      <w:proofErr w:type="spellStart"/>
      <w:r w:rsidRPr="00B7062F">
        <w:rPr>
          <w:rFonts w:ascii="Times New Roman" w:hAnsi="Times New Roman" w:cs="Times New Roman"/>
        </w:rPr>
        <w:t>Paemka</w:t>
      </w:r>
      <w:proofErr w:type="spellEnd"/>
      <w:r w:rsidRPr="00B7062F">
        <w:rPr>
          <w:rFonts w:ascii="Times New Roman" w:hAnsi="Times New Roman" w:cs="Times New Roman"/>
        </w:rPr>
        <w:t xml:space="preserve">, L. (2024) Probing genetics and environmental factors underlying uterine fibroid tumorigenesis in Ghana, West Africa. </w:t>
      </w:r>
      <w:r w:rsidRPr="00B7062F">
        <w:rPr>
          <w:rFonts w:ascii="Times New Roman" w:hAnsi="Times New Roman" w:cs="Times New Roman"/>
          <w:i/>
          <w:iCs/>
        </w:rPr>
        <w:t>Research Ideas and Outcomes,</w:t>
      </w:r>
      <w:r w:rsidRPr="00B7062F">
        <w:rPr>
          <w:rFonts w:ascii="Times New Roman" w:hAnsi="Times New Roman" w:cs="Times New Roman"/>
        </w:rPr>
        <w:t xml:space="preserve"> 10, </w:t>
      </w:r>
      <w:r>
        <w:rPr>
          <w:rFonts w:ascii="Times New Roman" w:hAnsi="Times New Roman" w:cs="Times New Roman"/>
        </w:rPr>
        <w:t xml:space="preserve">pp. </w:t>
      </w:r>
      <w:r w:rsidRPr="00B7062F">
        <w:rPr>
          <w:rFonts w:ascii="Times New Roman" w:hAnsi="Times New Roman" w:cs="Times New Roman"/>
        </w:rPr>
        <w:t>116907.</w:t>
      </w:r>
    </w:p>
    <w:p w14:paraId="6EC82FA4" w14:textId="77777777" w:rsidR="00CE448D" w:rsidRPr="00514E3A" w:rsidRDefault="00CE448D" w:rsidP="00807CFC">
      <w:pPr>
        <w:spacing w:line="480" w:lineRule="auto"/>
        <w:ind w:left="720" w:hanging="720"/>
        <w:jc w:val="both"/>
        <w:rPr>
          <w:rFonts w:ascii="Times New Roman" w:hAnsi="Times New Roman" w:cs="Times New Roman"/>
        </w:rPr>
      </w:pPr>
      <w:r w:rsidRPr="00546E73">
        <w:rPr>
          <w:rFonts w:ascii="Times New Roman" w:hAnsi="Times New Roman" w:cs="Times New Roman"/>
        </w:rPr>
        <w:t xml:space="preserve">Shaheen, N., Shaheen, A., Ramadan, A., </w:t>
      </w:r>
      <w:proofErr w:type="spellStart"/>
      <w:r w:rsidRPr="00546E73">
        <w:rPr>
          <w:rFonts w:ascii="Times New Roman" w:hAnsi="Times New Roman" w:cs="Times New Roman"/>
        </w:rPr>
        <w:t>Hefnawy</w:t>
      </w:r>
      <w:proofErr w:type="spellEnd"/>
      <w:r w:rsidRPr="00546E73">
        <w:rPr>
          <w:rFonts w:ascii="Times New Roman" w:hAnsi="Times New Roman" w:cs="Times New Roman"/>
        </w:rPr>
        <w:t xml:space="preserve">, M. T., Ramadan, A., Ibrahim, I. A., </w:t>
      </w:r>
      <w:proofErr w:type="spellStart"/>
      <w:r w:rsidRPr="00546E73">
        <w:rPr>
          <w:rFonts w:ascii="Times New Roman" w:hAnsi="Times New Roman" w:cs="Times New Roman"/>
        </w:rPr>
        <w:t>Flouty</w:t>
      </w:r>
      <w:proofErr w:type="spellEnd"/>
      <w:r w:rsidRPr="00546E73">
        <w:rPr>
          <w:rFonts w:ascii="Times New Roman" w:hAnsi="Times New Roman" w:cs="Times New Roman"/>
        </w:rPr>
        <w:t xml:space="preserve">, O. (2023) Appraising systematic reviews: a comprehensive guide to ensuring validity and reliability. </w:t>
      </w:r>
      <w:r w:rsidRPr="00546E73">
        <w:rPr>
          <w:rFonts w:ascii="Times New Roman" w:hAnsi="Times New Roman" w:cs="Times New Roman"/>
          <w:i/>
          <w:iCs/>
        </w:rPr>
        <w:t>Frontiers in research metrics and analytics,</w:t>
      </w:r>
      <w:r w:rsidRPr="00546E73">
        <w:rPr>
          <w:rFonts w:ascii="Times New Roman" w:hAnsi="Times New Roman" w:cs="Times New Roman"/>
        </w:rPr>
        <w:t xml:space="preserve"> 8, </w:t>
      </w:r>
      <w:r>
        <w:rPr>
          <w:rFonts w:ascii="Times New Roman" w:hAnsi="Times New Roman" w:cs="Times New Roman"/>
        </w:rPr>
        <w:t xml:space="preserve">pp. </w:t>
      </w:r>
      <w:r w:rsidRPr="00546E73">
        <w:rPr>
          <w:rFonts w:ascii="Times New Roman" w:hAnsi="Times New Roman" w:cs="Times New Roman"/>
        </w:rPr>
        <w:t>1268045.</w:t>
      </w:r>
    </w:p>
    <w:p w14:paraId="10D8A330" w14:textId="77777777" w:rsidR="00CE448D" w:rsidRPr="00514E3A"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Spijker, R., </w:t>
      </w:r>
      <w:proofErr w:type="spellStart"/>
      <w:r w:rsidRPr="00514E3A">
        <w:rPr>
          <w:rFonts w:ascii="Times New Roman" w:hAnsi="Times New Roman" w:cs="Times New Roman"/>
        </w:rPr>
        <w:t>Dinnes</w:t>
      </w:r>
      <w:proofErr w:type="spellEnd"/>
      <w:r w:rsidRPr="00514E3A">
        <w:rPr>
          <w:rFonts w:ascii="Times New Roman" w:hAnsi="Times New Roman" w:cs="Times New Roman"/>
        </w:rPr>
        <w:t xml:space="preserve">, J., Glanville, J., and </w:t>
      </w:r>
      <w:proofErr w:type="spellStart"/>
      <w:r w:rsidRPr="00514E3A">
        <w:rPr>
          <w:rFonts w:ascii="Times New Roman" w:hAnsi="Times New Roman" w:cs="Times New Roman"/>
        </w:rPr>
        <w:t>Eisinga</w:t>
      </w:r>
      <w:proofErr w:type="spellEnd"/>
      <w:r w:rsidRPr="00514E3A">
        <w:rPr>
          <w:rFonts w:ascii="Times New Roman" w:hAnsi="Times New Roman" w:cs="Times New Roman"/>
        </w:rPr>
        <w:t xml:space="preserve">, A. (2023) Searching for and selecting studies. </w:t>
      </w:r>
      <w:r w:rsidRPr="00514E3A">
        <w:rPr>
          <w:rFonts w:ascii="Times New Roman" w:hAnsi="Times New Roman" w:cs="Times New Roman"/>
          <w:i/>
          <w:iCs/>
        </w:rPr>
        <w:t>Cochrane Handbook for Systematic Reviews of Diagnostic Test Accuracy,</w:t>
      </w:r>
      <w:r w:rsidRPr="00514E3A">
        <w:rPr>
          <w:rFonts w:ascii="Times New Roman" w:hAnsi="Times New Roman" w:cs="Times New Roman"/>
        </w:rPr>
        <w:t xml:space="preserve"> pp. 97-129.</w:t>
      </w:r>
    </w:p>
    <w:p w14:paraId="61F91E9C" w14:textId="77777777" w:rsidR="00CE448D" w:rsidRPr="001D2E86" w:rsidRDefault="00CE448D" w:rsidP="00807CFC">
      <w:pPr>
        <w:spacing w:line="480" w:lineRule="auto"/>
        <w:ind w:left="720" w:hanging="720"/>
        <w:jc w:val="both"/>
        <w:rPr>
          <w:rFonts w:ascii="Times New Roman" w:hAnsi="Times New Roman" w:cs="Times New Roman"/>
        </w:rPr>
      </w:pPr>
      <w:r w:rsidRPr="001D2E86">
        <w:rPr>
          <w:rFonts w:ascii="Times New Roman" w:hAnsi="Times New Roman" w:cs="Times New Roman"/>
        </w:rPr>
        <w:t xml:space="preserve">Srikanth, N., Xie, L., Francis, J., </w:t>
      </w:r>
      <w:r>
        <w:rPr>
          <w:rFonts w:ascii="Times New Roman" w:hAnsi="Times New Roman" w:cs="Times New Roman"/>
        </w:rPr>
        <w:t>and</w:t>
      </w:r>
      <w:r w:rsidRPr="001D2E86">
        <w:rPr>
          <w:rFonts w:ascii="Times New Roman" w:hAnsi="Times New Roman" w:cs="Times New Roman"/>
        </w:rPr>
        <w:t xml:space="preserve"> Messiah, S. E. (2023</w:t>
      </w:r>
      <w:r>
        <w:rPr>
          <w:rFonts w:ascii="Times New Roman" w:hAnsi="Times New Roman" w:cs="Times New Roman"/>
        </w:rPr>
        <w:t>)</w:t>
      </w:r>
      <w:r w:rsidRPr="001D2E86">
        <w:rPr>
          <w:rFonts w:ascii="Times New Roman" w:hAnsi="Times New Roman" w:cs="Times New Roman"/>
        </w:rPr>
        <w:t xml:space="preserve"> Association of social determinants of health, race and ethnicity, and age of menarche among US women over 2 decades. </w:t>
      </w:r>
      <w:r w:rsidRPr="00462FDB">
        <w:rPr>
          <w:rFonts w:ascii="Times New Roman" w:hAnsi="Times New Roman" w:cs="Times New Roman"/>
          <w:i/>
          <w:iCs/>
        </w:rPr>
        <w:t xml:space="preserve">Journal of pediatric and adolescent gynecology, </w:t>
      </w:r>
      <w:r w:rsidRPr="001D2E86">
        <w:rPr>
          <w:rFonts w:ascii="Times New Roman" w:hAnsi="Times New Roman" w:cs="Times New Roman"/>
        </w:rPr>
        <w:t>36(5</w:t>
      </w:r>
      <w:r>
        <w:rPr>
          <w:rFonts w:ascii="Times New Roman" w:hAnsi="Times New Roman" w:cs="Times New Roman"/>
        </w:rPr>
        <w:t>), pp.</w:t>
      </w:r>
      <w:r w:rsidRPr="001D2E86">
        <w:rPr>
          <w:rFonts w:ascii="Times New Roman" w:hAnsi="Times New Roman" w:cs="Times New Roman"/>
        </w:rPr>
        <w:t xml:space="preserve"> 442-448.</w:t>
      </w:r>
    </w:p>
    <w:p w14:paraId="2D182D07" w14:textId="77777777" w:rsidR="00CE448D" w:rsidRDefault="00CE448D" w:rsidP="00807CFC">
      <w:pPr>
        <w:spacing w:line="480" w:lineRule="auto"/>
        <w:ind w:left="720" w:hanging="720"/>
        <w:jc w:val="both"/>
        <w:rPr>
          <w:rFonts w:ascii="Times New Roman" w:hAnsi="Times New Roman" w:cs="Times New Roman"/>
        </w:rPr>
      </w:pPr>
      <w:r w:rsidRPr="00514E3A">
        <w:rPr>
          <w:rFonts w:ascii="Times New Roman" w:hAnsi="Times New Roman" w:cs="Times New Roman"/>
        </w:rPr>
        <w:t xml:space="preserve">Stewart, E. A., Cookson, C. L., Gandolfo, R. A., and Schulze‐Rath, R. (2017) Epidemiology of uterine fibroids: a systematic review. </w:t>
      </w:r>
      <w:r w:rsidRPr="00514E3A">
        <w:rPr>
          <w:rFonts w:ascii="Times New Roman" w:hAnsi="Times New Roman" w:cs="Times New Roman"/>
          <w:i/>
          <w:iCs/>
        </w:rPr>
        <w:t xml:space="preserve">BJOG: An International Journal of Obstetrics and </w:t>
      </w:r>
      <w:proofErr w:type="spellStart"/>
      <w:r w:rsidRPr="00514E3A">
        <w:rPr>
          <w:rFonts w:ascii="Times New Roman" w:hAnsi="Times New Roman" w:cs="Times New Roman"/>
          <w:i/>
          <w:iCs/>
        </w:rPr>
        <w:t>Gynaecology</w:t>
      </w:r>
      <w:proofErr w:type="spellEnd"/>
      <w:r w:rsidRPr="00514E3A">
        <w:rPr>
          <w:rFonts w:ascii="Times New Roman" w:hAnsi="Times New Roman" w:cs="Times New Roman"/>
          <w:i/>
          <w:iCs/>
        </w:rPr>
        <w:t>,</w:t>
      </w:r>
      <w:r w:rsidRPr="00514E3A">
        <w:rPr>
          <w:rFonts w:ascii="Times New Roman" w:hAnsi="Times New Roman" w:cs="Times New Roman"/>
        </w:rPr>
        <w:t xml:space="preserve"> 124(10), pp. 1501-1512.</w:t>
      </w:r>
    </w:p>
    <w:p w14:paraId="13841DAB"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Sun, Y., Han, X., Hou, Z., Deng, H., Cheng, N., Zhang, N., </w:t>
      </w:r>
      <w:r>
        <w:rPr>
          <w:rFonts w:ascii="Times New Roman" w:hAnsi="Times New Roman" w:cs="Times New Roman"/>
        </w:rPr>
        <w:t>and</w:t>
      </w:r>
      <w:r w:rsidRPr="007B7445">
        <w:rPr>
          <w:rFonts w:ascii="Times New Roman" w:hAnsi="Times New Roman" w:cs="Times New Roman"/>
        </w:rPr>
        <w:t xml:space="preserve"> Meng, Q. (2023</w:t>
      </w:r>
      <w:r>
        <w:rPr>
          <w:rFonts w:ascii="Times New Roman" w:hAnsi="Times New Roman" w:cs="Times New Roman"/>
        </w:rPr>
        <w:t>)</w:t>
      </w:r>
      <w:r w:rsidRPr="007B7445">
        <w:rPr>
          <w:rFonts w:ascii="Times New Roman" w:hAnsi="Times New Roman" w:cs="Times New Roman"/>
        </w:rPr>
        <w:t xml:space="preserve"> Association between leisure sedentary </w:t>
      </w:r>
      <w:proofErr w:type="spellStart"/>
      <w:r w:rsidRPr="007B7445">
        <w:rPr>
          <w:rFonts w:ascii="Times New Roman" w:hAnsi="Times New Roman" w:cs="Times New Roman"/>
        </w:rPr>
        <w:t>behaviour</w:t>
      </w:r>
      <w:proofErr w:type="spellEnd"/>
      <w:r w:rsidRPr="007B7445">
        <w:rPr>
          <w:rFonts w:ascii="Times New Roman" w:hAnsi="Times New Roman" w:cs="Times New Roman"/>
        </w:rPr>
        <w:t xml:space="preserve"> and uterine fibroids in non-menopausal women: a population-based study. </w:t>
      </w:r>
      <w:r w:rsidRPr="00235716">
        <w:rPr>
          <w:rFonts w:ascii="Times New Roman" w:hAnsi="Times New Roman" w:cs="Times New Roman"/>
          <w:i/>
          <w:iCs/>
        </w:rPr>
        <w:t>BMJ open,</w:t>
      </w:r>
      <w:r w:rsidRPr="007B7445">
        <w:rPr>
          <w:rFonts w:ascii="Times New Roman" w:hAnsi="Times New Roman" w:cs="Times New Roman"/>
        </w:rPr>
        <w:t xml:space="preserve"> 13(12</w:t>
      </w:r>
      <w:r>
        <w:rPr>
          <w:rFonts w:ascii="Times New Roman" w:hAnsi="Times New Roman" w:cs="Times New Roman"/>
        </w:rPr>
        <w:t>), pp.</w:t>
      </w:r>
      <w:r w:rsidRPr="007B7445">
        <w:rPr>
          <w:rFonts w:ascii="Times New Roman" w:hAnsi="Times New Roman" w:cs="Times New Roman"/>
        </w:rPr>
        <w:t xml:space="preserve"> e073592.</w:t>
      </w:r>
    </w:p>
    <w:p w14:paraId="4E72DE78" w14:textId="77777777" w:rsidR="00CE448D" w:rsidRDefault="00CE448D" w:rsidP="00447C99">
      <w:pPr>
        <w:spacing w:line="480" w:lineRule="auto"/>
        <w:ind w:left="720" w:hanging="720"/>
        <w:jc w:val="both"/>
        <w:rPr>
          <w:rFonts w:ascii="Times New Roman" w:hAnsi="Times New Roman" w:cs="Times New Roman"/>
        </w:rPr>
      </w:pPr>
      <w:r w:rsidRPr="009C45C4">
        <w:rPr>
          <w:rFonts w:ascii="Times New Roman" w:hAnsi="Times New Roman" w:cs="Times New Roman"/>
        </w:rPr>
        <w:t xml:space="preserve">Taslakian, E. N., Garber, K., </w:t>
      </w:r>
      <w:r>
        <w:rPr>
          <w:rFonts w:ascii="Times New Roman" w:hAnsi="Times New Roman" w:cs="Times New Roman"/>
        </w:rPr>
        <w:t>and</w:t>
      </w:r>
      <w:r w:rsidRPr="009C45C4">
        <w:rPr>
          <w:rFonts w:ascii="Times New Roman" w:hAnsi="Times New Roman" w:cs="Times New Roman"/>
        </w:rPr>
        <w:t xml:space="preserve"> </w:t>
      </w:r>
      <w:proofErr w:type="spellStart"/>
      <w:r w:rsidRPr="009C45C4">
        <w:rPr>
          <w:rFonts w:ascii="Times New Roman" w:hAnsi="Times New Roman" w:cs="Times New Roman"/>
        </w:rPr>
        <w:t>Shekherdimian</w:t>
      </w:r>
      <w:proofErr w:type="spellEnd"/>
      <w:r w:rsidRPr="009C45C4">
        <w:rPr>
          <w:rFonts w:ascii="Times New Roman" w:hAnsi="Times New Roman" w:cs="Times New Roman"/>
        </w:rPr>
        <w:t>, S. (2022</w:t>
      </w:r>
      <w:r>
        <w:rPr>
          <w:rFonts w:ascii="Times New Roman" w:hAnsi="Times New Roman" w:cs="Times New Roman"/>
        </w:rPr>
        <w:t>)</w:t>
      </w:r>
      <w:r w:rsidRPr="009C45C4">
        <w:rPr>
          <w:rFonts w:ascii="Times New Roman" w:hAnsi="Times New Roman" w:cs="Times New Roman"/>
        </w:rPr>
        <w:t xml:space="preserve"> Diaspora engagement: a scoping review of diaspora involvement with strengthening health systems of their origin country. </w:t>
      </w:r>
      <w:r w:rsidRPr="009C45C4">
        <w:rPr>
          <w:rFonts w:ascii="Times New Roman" w:hAnsi="Times New Roman" w:cs="Times New Roman"/>
          <w:i/>
          <w:iCs/>
        </w:rPr>
        <w:t>Global Health Action</w:t>
      </w:r>
      <w:r w:rsidRPr="009C45C4">
        <w:rPr>
          <w:rFonts w:ascii="Times New Roman" w:hAnsi="Times New Roman" w:cs="Times New Roman"/>
        </w:rPr>
        <w:t>, 15(1</w:t>
      </w:r>
      <w:r>
        <w:rPr>
          <w:rFonts w:ascii="Times New Roman" w:hAnsi="Times New Roman" w:cs="Times New Roman"/>
        </w:rPr>
        <w:t>), pp.</w:t>
      </w:r>
      <w:r w:rsidRPr="009C45C4">
        <w:rPr>
          <w:rFonts w:ascii="Times New Roman" w:hAnsi="Times New Roman" w:cs="Times New Roman"/>
        </w:rPr>
        <w:t xml:space="preserve"> 2009165.</w:t>
      </w:r>
    </w:p>
    <w:p w14:paraId="27CD8806" w14:textId="77777777" w:rsidR="00CE448D" w:rsidRPr="007B7445" w:rsidRDefault="00CE448D" w:rsidP="00807CFC">
      <w:pPr>
        <w:spacing w:line="480" w:lineRule="auto"/>
        <w:ind w:left="720" w:hanging="720"/>
        <w:jc w:val="both"/>
        <w:rPr>
          <w:rFonts w:ascii="Times New Roman" w:hAnsi="Times New Roman" w:cs="Times New Roman"/>
        </w:rPr>
      </w:pPr>
      <w:bookmarkStart w:id="98" w:name="_Hlk225154416"/>
      <w:r w:rsidRPr="007B7445">
        <w:rPr>
          <w:rFonts w:ascii="Times New Roman" w:hAnsi="Times New Roman" w:cs="Times New Roman"/>
        </w:rPr>
        <w:lastRenderedPageBreak/>
        <w:t>Thiemann</w:t>
      </w:r>
      <w:bookmarkEnd w:id="98"/>
      <w:r w:rsidRPr="007B7445">
        <w:rPr>
          <w:rFonts w:ascii="Times New Roman" w:hAnsi="Times New Roman" w:cs="Times New Roman"/>
        </w:rPr>
        <w:t xml:space="preserve">, A., Yip, B., </w:t>
      </w:r>
      <w:r>
        <w:rPr>
          <w:rFonts w:ascii="Times New Roman" w:hAnsi="Times New Roman" w:cs="Times New Roman"/>
        </w:rPr>
        <w:t>and</w:t>
      </w:r>
      <w:r w:rsidRPr="007B7445">
        <w:rPr>
          <w:rFonts w:ascii="Times New Roman" w:hAnsi="Times New Roman" w:cs="Times New Roman"/>
        </w:rPr>
        <w:t xml:space="preserve"> O'Connor, K. (2025</w:t>
      </w:r>
      <w:r>
        <w:rPr>
          <w:rFonts w:ascii="Times New Roman" w:hAnsi="Times New Roman" w:cs="Times New Roman"/>
        </w:rPr>
        <w:t>)</w:t>
      </w:r>
      <w:r w:rsidRPr="007B7445">
        <w:rPr>
          <w:rFonts w:ascii="Times New Roman" w:hAnsi="Times New Roman" w:cs="Times New Roman"/>
        </w:rPr>
        <w:t xml:space="preserve"> S6066 Chronic Constipation and Small Bowel Obstruction as a Complication of Uterine Fibroids. </w:t>
      </w:r>
      <w:r w:rsidRPr="00235716">
        <w:rPr>
          <w:rFonts w:ascii="Times New Roman" w:hAnsi="Times New Roman" w:cs="Times New Roman"/>
          <w:i/>
          <w:iCs/>
        </w:rPr>
        <w:t>Official journal of the American College of Gastroenterology| ACG,</w:t>
      </w:r>
      <w:r w:rsidRPr="007B7445">
        <w:rPr>
          <w:rFonts w:ascii="Times New Roman" w:hAnsi="Times New Roman" w:cs="Times New Roman"/>
        </w:rPr>
        <w:t xml:space="preserve"> 120(10S2</w:t>
      </w:r>
      <w:r>
        <w:rPr>
          <w:rFonts w:ascii="Times New Roman" w:hAnsi="Times New Roman" w:cs="Times New Roman"/>
        </w:rPr>
        <w:t>), pp.</w:t>
      </w:r>
      <w:r w:rsidRPr="007B7445">
        <w:rPr>
          <w:rFonts w:ascii="Times New Roman" w:hAnsi="Times New Roman" w:cs="Times New Roman"/>
        </w:rPr>
        <w:t xml:space="preserve"> S1294.</w:t>
      </w:r>
    </w:p>
    <w:p w14:paraId="12E80D46" w14:textId="77777777" w:rsidR="00CE448D" w:rsidRPr="00B36E89"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Tinelli, A., </w:t>
      </w:r>
      <w:proofErr w:type="spellStart"/>
      <w:r w:rsidRPr="00B36E89">
        <w:rPr>
          <w:rFonts w:ascii="Times New Roman" w:hAnsi="Times New Roman" w:cs="Times New Roman"/>
        </w:rPr>
        <w:t>Morciano</w:t>
      </w:r>
      <w:proofErr w:type="spellEnd"/>
      <w:r w:rsidRPr="00B36E89">
        <w:rPr>
          <w:rFonts w:ascii="Times New Roman" w:hAnsi="Times New Roman" w:cs="Times New Roman"/>
        </w:rPr>
        <w:t xml:space="preserve">, A., </w:t>
      </w:r>
      <w:proofErr w:type="spellStart"/>
      <w:r w:rsidRPr="00B36E89">
        <w:rPr>
          <w:rFonts w:ascii="Times New Roman" w:hAnsi="Times New Roman" w:cs="Times New Roman"/>
        </w:rPr>
        <w:t>Sparic</w:t>
      </w:r>
      <w:proofErr w:type="spellEnd"/>
      <w:r w:rsidRPr="00B36E89">
        <w:rPr>
          <w:rFonts w:ascii="Times New Roman" w:hAnsi="Times New Roman" w:cs="Times New Roman"/>
        </w:rPr>
        <w:t xml:space="preserve">, R., Hatirnaz, S., Malgieri, L. E., Malvasi, A., </w:t>
      </w:r>
      <w:r>
        <w:rPr>
          <w:rFonts w:ascii="Times New Roman" w:hAnsi="Times New Roman" w:cs="Times New Roman"/>
        </w:rPr>
        <w:t>and</w:t>
      </w:r>
      <w:r w:rsidRPr="00B36E89">
        <w:rPr>
          <w:rFonts w:ascii="Times New Roman" w:hAnsi="Times New Roman" w:cs="Times New Roman"/>
        </w:rPr>
        <w:t xml:space="preserve"> Pecorella, G. (2025</w:t>
      </w:r>
      <w:r>
        <w:rPr>
          <w:rFonts w:ascii="Times New Roman" w:hAnsi="Times New Roman" w:cs="Times New Roman"/>
        </w:rPr>
        <w:t>)</w:t>
      </w:r>
      <w:r w:rsidRPr="00B36E89">
        <w:rPr>
          <w:rFonts w:ascii="Times New Roman" w:hAnsi="Times New Roman" w:cs="Times New Roman"/>
        </w:rPr>
        <w:t xml:space="preserve"> Artificial intelligence and uterine fibroids: a useful combination for diagnosis and treatment. </w:t>
      </w:r>
      <w:r w:rsidRPr="00423BC7">
        <w:rPr>
          <w:rFonts w:ascii="Times New Roman" w:hAnsi="Times New Roman" w:cs="Times New Roman"/>
          <w:i/>
          <w:iCs/>
        </w:rPr>
        <w:t>Journal of Clinical Medicine,</w:t>
      </w:r>
      <w:r w:rsidRPr="00B36E89">
        <w:rPr>
          <w:rFonts w:ascii="Times New Roman" w:hAnsi="Times New Roman" w:cs="Times New Roman"/>
        </w:rPr>
        <w:t xml:space="preserve"> 14(10</w:t>
      </w:r>
      <w:r>
        <w:rPr>
          <w:rFonts w:ascii="Times New Roman" w:hAnsi="Times New Roman" w:cs="Times New Roman"/>
        </w:rPr>
        <w:t>), pp.</w:t>
      </w:r>
      <w:r w:rsidRPr="00B36E89">
        <w:rPr>
          <w:rFonts w:ascii="Times New Roman" w:hAnsi="Times New Roman" w:cs="Times New Roman"/>
        </w:rPr>
        <w:t xml:space="preserve"> 3454.</w:t>
      </w:r>
    </w:p>
    <w:p w14:paraId="4030FED5"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Tiwari, S., Poojari, V. G., </w:t>
      </w:r>
      <w:proofErr w:type="spellStart"/>
      <w:r w:rsidRPr="007B7445">
        <w:rPr>
          <w:rFonts w:ascii="Times New Roman" w:hAnsi="Times New Roman" w:cs="Times New Roman"/>
        </w:rPr>
        <w:t>Mundkur</w:t>
      </w:r>
      <w:proofErr w:type="spellEnd"/>
      <w:r w:rsidRPr="007B7445">
        <w:rPr>
          <w:rFonts w:ascii="Times New Roman" w:hAnsi="Times New Roman" w:cs="Times New Roman"/>
        </w:rPr>
        <w:t xml:space="preserve">, A., </w:t>
      </w:r>
      <w:r>
        <w:rPr>
          <w:rFonts w:ascii="Times New Roman" w:hAnsi="Times New Roman" w:cs="Times New Roman"/>
        </w:rPr>
        <w:t>and</w:t>
      </w:r>
      <w:r w:rsidRPr="007B7445">
        <w:rPr>
          <w:rFonts w:ascii="Times New Roman" w:hAnsi="Times New Roman" w:cs="Times New Roman"/>
        </w:rPr>
        <w:t xml:space="preserve"> Adiga, P. (2025</w:t>
      </w:r>
      <w:r>
        <w:rPr>
          <w:rFonts w:ascii="Times New Roman" w:hAnsi="Times New Roman" w:cs="Times New Roman"/>
        </w:rPr>
        <w:t>)</w:t>
      </w:r>
      <w:r w:rsidRPr="007B7445">
        <w:rPr>
          <w:rFonts w:ascii="Times New Roman" w:hAnsi="Times New Roman" w:cs="Times New Roman"/>
        </w:rPr>
        <w:t xml:space="preserve"> Radiating thigh pain from a </w:t>
      </w:r>
      <w:proofErr w:type="spellStart"/>
      <w:r w:rsidRPr="007B7445">
        <w:rPr>
          <w:rFonts w:ascii="Times New Roman" w:hAnsi="Times New Roman" w:cs="Times New Roman"/>
        </w:rPr>
        <w:t>torsed</w:t>
      </w:r>
      <w:proofErr w:type="spellEnd"/>
      <w:r w:rsidRPr="007B7445">
        <w:rPr>
          <w:rFonts w:ascii="Times New Roman" w:hAnsi="Times New Roman" w:cs="Times New Roman"/>
        </w:rPr>
        <w:t xml:space="preserve"> pedunculated round ligament fibroid. </w:t>
      </w:r>
      <w:r w:rsidRPr="00235716">
        <w:rPr>
          <w:rFonts w:ascii="Times New Roman" w:hAnsi="Times New Roman" w:cs="Times New Roman"/>
          <w:i/>
          <w:iCs/>
        </w:rPr>
        <w:t>BMJ Case Reports CP,</w:t>
      </w:r>
      <w:r w:rsidRPr="007B7445">
        <w:rPr>
          <w:rFonts w:ascii="Times New Roman" w:hAnsi="Times New Roman" w:cs="Times New Roman"/>
        </w:rPr>
        <w:t xml:space="preserve"> 18(9</w:t>
      </w:r>
      <w:r>
        <w:rPr>
          <w:rFonts w:ascii="Times New Roman" w:hAnsi="Times New Roman" w:cs="Times New Roman"/>
        </w:rPr>
        <w:t>), pp.</w:t>
      </w:r>
      <w:r w:rsidRPr="007B7445">
        <w:rPr>
          <w:rFonts w:ascii="Times New Roman" w:hAnsi="Times New Roman" w:cs="Times New Roman"/>
        </w:rPr>
        <w:t xml:space="preserve"> e267932.</w:t>
      </w:r>
    </w:p>
    <w:p w14:paraId="32AD1350" w14:textId="77777777" w:rsidR="00CE448D" w:rsidRDefault="00CE448D" w:rsidP="006D027C">
      <w:pPr>
        <w:spacing w:line="480" w:lineRule="auto"/>
        <w:ind w:left="720" w:hanging="720"/>
        <w:jc w:val="both"/>
        <w:rPr>
          <w:rFonts w:ascii="Times New Roman" w:hAnsi="Times New Roman"/>
          <w:kern w:val="0"/>
          <w14:ligatures w14:val="none"/>
        </w:rPr>
      </w:pPr>
      <w:proofErr w:type="spellStart"/>
      <w:r>
        <w:rPr>
          <w:rFonts w:ascii="Times New Roman" w:hAnsi="Times New Roman"/>
          <w:kern w:val="0"/>
          <w14:ligatures w14:val="none"/>
        </w:rPr>
        <w:t>Vafaei</w:t>
      </w:r>
      <w:proofErr w:type="spellEnd"/>
      <w:r>
        <w:rPr>
          <w:rFonts w:ascii="Times New Roman" w:hAnsi="Times New Roman"/>
          <w:kern w:val="0"/>
          <w14:ligatures w14:val="none"/>
        </w:rPr>
        <w:t xml:space="preserve">, S., </w:t>
      </w:r>
      <w:proofErr w:type="spellStart"/>
      <w:r>
        <w:rPr>
          <w:rFonts w:ascii="Times New Roman" w:hAnsi="Times New Roman"/>
          <w:kern w:val="0"/>
          <w14:ligatures w14:val="none"/>
        </w:rPr>
        <w:t>Alkhrait</w:t>
      </w:r>
      <w:proofErr w:type="spellEnd"/>
      <w:r>
        <w:rPr>
          <w:rFonts w:ascii="Times New Roman" w:hAnsi="Times New Roman"/>
          <w:kern w:val="0"/>
          <w14:ligatures w14:val="none"/>
        </w:rPr>
        <w:t xml:space="preserve">, S., Yang, Q., Ali, M., and Al-Hendy, A. (2024) Empowering strategies for lifestyle interventions, diet modifications, and environmental practices for uterine fibroid prevention; unveiling the LIFE UP awareness. </w:t>
      </w:r>
      <w:r>
        <w:rPr>
          <w:rFonts w:ascii="Times New Roman" w:hAnsi="Times New Roman"/>
          <w:i/>
          <w:iCs/>
          <w:kern w:val="0"/>
          <w14:ligatures w14:val="none"/>
        </w:rPr>
        <w:t>Nutrients,</w:t>
      </w:r>
      <w:r>
        <w:rPr>
          <w:rFonts w:ascii="Times New Roman" w:hAnsi="Times New Roman"/>
          <w:kern w:val="0"/>
          <w14:ligatures w14:val="none"/>
        </w:rPr>
        <w:t xml:space="preserve"> 16(6), pp. 807.</w:t>
      </w:r>
    </w:p>
    <w:p w14:paraId="47AC0998" w14:textId="77777777" w:rsidR="00CE448D" w:rsidRPr="001D2E86" w:rsidRDefault="00CE448D" w:rsidP="00807CFC">
      <w:pPr>
        <w:spacing w:line="480" w:lineRule="auto"/>
        <w:ind w:left="720" w:hanging="720"/>
        <w:jc w:val="both"/>
        <w:rPr>
          <w:rFonts w:ascii="Times New Roman" w:hAnsi="Times New Roman" w:cs="Times New Roman"/>
        </w:rPr>
      </w:pPr>
      <w:r w:rsidRPr="001D2E86">
        <w:rPr>
          <w:rFonts w:ascii="Times New Roman" w:hAnsi="Times New Roman" w:cs="Times New Roman"/>
        </w:rPr>
        <w:t xml:space="preserve">Wagner, C., Carmeli, C., Jackisch, J., Kivimäki, M., van der Linden, B. W., </w:t>
      </w:r>
      <w:proofErr w:type="spellStart"/>
      <w:r w:rsidRPr="001D2E86">
        <w:rPr>
          <w:rFonts w:ascii="Times New Roman" w:hAnsi="Times New Roman" w:cs="Times New Roman"/>
        </w:rPr>
        <w:t>Cullati</w:t>
      </w:r>
      <w:proofErr w:type="spellEnd"/>
      <w:r w:rsidRPr="001D2E86">
        <w:rPr>
          <w:rFonts w:ascii="Times New Roman" w:hAnsi="Times New Roman" w:cs="Times New Roman"/>
        </w:rPr>
        <w:t xml:space="preserve">, S., </w:t>
      </w:r>
      <w:r>
        <w:rPr>
          <w:rFonts w:ascii="Times New Roman" w:hAnsi="Times New Roman" w:cs="Times New Roman"/>
        </w:rPr>
        <w:t>and</w:t>
      </w:r>
      <w:r w:rsidRPr="001D2E86">
        <w:rPr>
          <w:rFonts w:ascii="Times New Roman" w:hAnsi="Times New Roman" w:cs="Times New Roman"/>
        </w:rPr>
        <w:t xml:space="preserve"> </w:t>
      </w:r>
      <w:proofErr w:type="spellStart"/>
      <w:r w:rsidRPr="001D2E86">
        <w:rPr>
          <w:rFonts w:ascii="Times New Roman" w:hAnsi="Times New Roman" w:cs="Times New Roman"/>
        </w:rPr>
        <w:t>Chiolero</w:t>
      </w:r>
      <w:proofErr w:type="spellEnd"/>
      <w:r w:rsidRPr="001D2E86">
        <w:rPr>
          <w:rFonts w:ascii="Times New Roman" w:hAnsi="Times New Roman" w:cs="Times New Roman"/>
        </w:rPr>
        <w:t>, A. (2024</w:t>
      </w:r>
      <w:r>
        <w:rPr>
          <w:rFonts w:ascii="Times New Roman" w:hAnsi="Times New Roman" w:cs="Times New Roman"/>
        </w:rPr>
        <w:t>)</w:t>
      </w:r>
      <w:r w:rsidRPr="001D2E86">
        <w:rPr>
          <w:rFonts w:ascii="Times New Roman" w:hAnsi="Times New Roman" w:cs="Times New Roman"/>
        </w:rPr>
        <w:t xml:space="preserve"> Life course epidemiology and public health. </w:t>
      </w:r>
      <w:r w:rsidRPr="00462FDB">
        <w:rPr>
          <w:rFonts w:ascii="Times New Roman" w:hAnsi="Times New Roman" w:cs="Times New Roman"/>
          <w:i/>
          <w:iCs/>
        </w:rPr>
        <w:t>The Lancet Public Health,</w:t>
      </w:r>
      <w:r w:rsidRPr="001D2E86">
        <w:rPr>
          <w:rFonts w:ascii="Times New Roman" w:hAnsi="Times New Roman" w:cs="Times New Roman"/>
        </w:rPr>
        <w:t xml:space="preserve"> 9(4</w:t>
      </w:r>
      <w:r>
        <w:rPr>
          <w:rFonts w:ascii="Times New Roman" w:hAnsi="Times New Roman" w:cs="Times New Roman"/>
        </w:rPr>
        <w:t>), pp.</w:t>
      </w:r>
      <w:r w:rsidRPr="001D2E86">
        <w:rPr>
          <w:rFonts w:ascii="Times New Roman" w:hAnsi="Times New Roman" w:cs="Times New Roman"/>
        </w:rPr>
        <w:t xml:space="preserve"> e261-e269.</w:t>
      </w:r>
    </w:p>
    <w:p w14:paraId="2DF8DB45" w14:textId="77777777" w:rsidR="00CE448D" w:rsidRPr="009C45C4" w:rsidRDefault="00CE448D" w:rsidP="00CE448D">
      <w:pPr>
        <w:spacing w:line="480" w:lineRule="auto"/>
        <w:ind w:left="720" w:hanging="720"/>
        <w:jc w:val="both"/>
        <w:rPr>
          <w:rFonts w:ascii="Times New Roman" w:hAnsi="Times New Roman" w:cs="Times New Roman"/>
        </w:rPr>
      </w:pPr>
      <w:r w:rsidRPr="00B36E89">
        <w:rPr>
          <w:rFonts w:ascii="Times New Roman" w:hAnsi="Times New Roman" w:cs="Times New Roman"/>
        </w:rPr>
        <w:t xml:space="preserve">Wang, X., Wang, G., Han, R., Gao, M., Wang, F., Hong, Y., </w:t>
      </w:r>
      <w:r>
        <w:rPr>
          <w:rFonts w:ascii="Times New Roman" w:hAnsi="Times New Roman" w:cs="Times New Roman"/>
        </w:rPr>
        <w:t>and</w:t>
      </w:r>
      <w:r w:rsidRPr="00B36E89">
        <w:rPr>
          <w:rFonts w:ascii="Times New Roman" w:hAnsi="Times New Roman" w:cs="Times New Roman"/>
        </w:rPr>
        <w:t xml:space="preserve"> Chen, Q. (2022</w:t>
      </w:r>
      <w:r>
        <w:rPr>
          <w:rFonts w:ascii="Times New Roman" w:hAnsi="Times New Roman" w:cs="Times New Roman"/>
        </w:rPr>
        <w:t>)</w:t>
      </w:r>
      <w:r w:rsidRPr="00B36E89">
        <w:rPr>
          <w:rFonts w:ascii="Times New Roman" w:hAnsi="Times New Roman" w:cs="Times New Roman"/>
        </w:rPr>
        <w:t xml:space="preserve"> Uterine fibroids increase the risk of preterm birth and other adverse birth events: a systematic review and meta-analysis. </w:t>
      </w:r>
      <w:r w:rsidRPr="00423BC7">
        <w:rPr>
          <w:rFonts w:ascii="Times New Roman" w:hAnsi="Times New Roman" w:cs="Times New Roman"/>
          <w:i/>
          <w:iCs/>
        </w:rPr>
        <w:t>Translational Pediatrics,</w:t>
      </w:r>
      <w:r w:rsidRPr="00B36E89">
        <w:rPr>
          <w:rFonts w:ascii="Times New Roman" w:hAnsi="Times New Roman" w:cs="Times New Roman"/>
        </w:rPr>
        <w:t xml:space="preserve"> 11(6</w:t>
      </w:r>
      <w:r>
        <w:rPr>
          <w:rFonts w:ascii="Times New Roman" w:hAnsi="Times New Roman" w:cs="Times New Roman"/>
        </w:rPr>
        <w:t>), pp.</w:t>
      </w:r>
      <w:r w:rsidRPr="00B36E89">
        <w:rPr>
          <w:rFonts w:ascii="Times New Roman" w:hAnsi="Times New Roman" w:cs="Times New Roman"/>
        </w:rPr>
        <w:t xml:space="preserve"> 978.</w:t>
      </w:r>
    </w:p>
    <w:p w14:paraId="3F00B1BF"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Wesselink, A. K., Wegienka, G., Coleman, C. M., Geller, R. J., Harmon, Q. E., Upson, K., </w:t>
      </w:r>
      <w:r>
        <w:rPr>
          <w:rFonts w:ascii="Times New Roman" w:hAnsi="Times New Roman" w:cs="Times New Roman"/>
        </w:rPr>
        <w:t>and</w:t>
      </w:r>
      <w:r w:rsidRPr="007B7445">
        <w:rPr>
          <w:rFonts w:ascii="Times New Roman" w:hAnsi="Times New Roman" w:cs="Times New Roman"/>
        </w:rPr>
        <w:t xml:space="preserve"> Wise, L. A. (2023</w:t>
      </w:r>
      <w:r>
        <w:rPr>
          <w:rFonts w:ascii="Times New Roman" w:hAnsi="Times New Roman" w:cs="Times New Roman"/>
        </w:rPr>
        <w:t>)</w:t>
      </w:r>
      <w:r w:rsidRPr="007B7445">
        <w:rPr>
          <w:rFonts w:ascii="Times New Roman" w:hAnsi="Times New Roman" w:cs="Times New Roman"/>
        </w:rPr>
        <w:t xml:space="preserve"> A prospective ultrasound study of cigarette smoking and uterine leiomyomata incidence and growth. </w:t>
      </w:r>
      <w:r w:rsidRPr="00235716">
        <w:rPr>
          <w:rFonts w:ascii="Times New Roman" w:hAnsi="Times New Roman" w:cs="Times New Roman"/>
          <w:i/>
          <w:iCs/>
        </w:rPr>
        <w:t>American journal of obstetrics and gynecology,</w:t>
      </w:r>
      <w:r w:rsidRPr="007B7445">
        <w:rPr>
          <w:rFonts w:ascii="Times New Roman" w:hAnsi="Times New Roman" w:cs="Times New Roman"/>
        </w:rPr>
        <w:t xml:space="preserve"> 229(2</w:t>
      </w:r>
      <w:r>
        <w:rPr>
          <w:rFonts w:ascii="Times New Roman" w:hAnsi="Times New Roman" w:cs="Times New Roman"/>
        </w:rPr>
        <w:t>), pp.</w:t>
      </w:r>
      <w:r w:rsidRPr="007B7445">
        <w:rPr>
          <w:rFonts w:ascii="Times New Roman" w:hAnsi="Times New Roman" w:cs="Times New Roman"/>
        </w:rPr>
        <w:t xml:space="preserve"> 151-e1.</w:t>
      </w:r>
    </w:p>
    <w:p w14:paraId="18AFB166" w14:textId="77777777" w:rsidR="00CE448D" w:rsidRDefault="00CE448D" w:rsidP="006D027C">
      <w:pPr>
        <w:spacing w:line="480" w:lineRule="auto"/>
        <w:ind w:left="720" w:hanging="720"/>
        <w:jc w:val="both"/>
        <w:rPr>
          <w:rFonts w:ascii="Times New Roman" w:hAnsi="Times New Roman"/>
          <w:kern w:val="0"/>
          <w14:ligatures w14:val="none"/>
        </w:rPr>
      </w:pPr>
      <w:r>
        <w:rPr>
          <w:rFonts w:ascii="Times New Roman" w:hAnsi="Times New Roman"/>
          <w:kern w:val="0"/>
          <w14:ligatures w14:val="none"/>
        </w:rPr>
        <w:lastRenderedPageBreak/>
        <w:t xml:space="preserve">Whitaker, L., and Critchley, H. O. (2016) Abnormal uterine bleeding. </w:t>
      </w:r>
      <w:r>
        <w:rPr>
          <w:rFonts w:ascii="Times New Roman" w:hAnsi="Times New Roman"/>
          <w:i/>
          <w:iCs/>
          <w:kern w:val="0"/>
          <w14:ligatures w14:val="none"/>
        </w:rPr>
        <w:t xml:space="preserve">Best Practice and Research Clinical Obstetrics and </w:t>
      </w:r>
      <w:proofErr w:type="spellStart"/>
      <w:r>
        <w:rPr>
          <w:rFonts w:ascii="Times New Roman" w:hAnsi="Times New Roman"/>
          <w:i/>
          <w:iCs/>
          <w:kern w:val="0"/>
          <w14:ligatures w14:val="none"/>
        </w:rPr>
        <w:t>Gynaecology</w:t>
      </w:r>
      <w:proofErr w:type="spellEnd"/>
      <w:r>
        <w:rPr>
          <w:rFonts w:ascii="Times New Roman" w:hAnsi="Times New Roman"/>
          <w:i/>
          <w:iCs/>
          <w:kern w:val="0"/>
          <w14:ligatures w14:val="none"/>
        </w:rPr>
        <w:t xml:space="preserve">, </w:t>
      </w:r>
      <w:r>
        <w:rPr>
          <w:rFonts w:ascii="Times New Roman" w:hAnsi="Times New Roman"/>
          <w:kern w:val="0"/>
          <w14:ligatures w14:val="none"/>
        </w:rPr>
        <w:t>34, pp. 54-65.</w:t>
      </w:r>
    </w:p>
    <w:p w14:paraId="43FF04CF" w14:textId="77777777" w:rsidR="00CE448D" w:rsidRPr="001F0BD2"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Woldeyohannes, D., </w:t>
      </w:r>
      <w:proofErr w:type="spellStart"/>
      <w:r w:rsidRPr="001F0BD2">
        <w:rPr>
          <w:rFonts w:ascii="Times New Roman" w:hAnsi="Times New Roman" w:cs="Times New Roman"/>
        </w:rPr>
        <w:t>Tekalegn</w:t>
      </w:r>
      <w:proofErr w:type="spellEnd"/>
      <w:r w:rsidRPr="001F0BD2">
        <w:rPr>
          <w:rFonts w:ascii="Times New Roman" w:hAnsi="Times New Roman" w:cs="Times New Roman"/>
        </w:rPr>
        <w:t xml:space="preserve">, Y., </w:t>
      </w:r>
      <w:proofErr w:type="spellStart"/>
      <w:r w:rsidRPr="001F0BD2">
        <w:rPr>
          <w:rFonts w:ascii="Times New Roman" w:hAnsi="Times New Roman" w:cs="Times New Roman"/>
        </w:rPr>
        <w:t>Sahiledengle</w:t>
      </w:r>
      <w:proofErr w:type="spellEnd"/>
      <w:r w:rsidRPr="001F0BD2">
        <w:rPr>
          <w:rFonts w:ascii="Times New Roman" w:hAnsi="Times New Roman" w:cs="Times New Roman"/>
        </w:rPr>
        <w:t xml:space="preserve">, B., Hailemariam, Z., </w:t>
      </w:r>
      <w:proofErr w:type="spellStart"/>
      <w:r w:rsidRPr="001F0BD2">
        <w:rPr>
          <w:rFonts w:ascii="Times New Roman" w:hAnsi="Times New Roman" w:cs="Times New Roman"/>
        </w:rPr>
        <w:t>Erkalo</w:t>
      </w:r>
      <w:proofErr w:type="spellEnd"/>
      <w:r w:rsidRPr="001F0BD2">
        <w:rPr>
          <w:rFonts w:ascii="Times New Roman" w:hAnsi="Times New Roman" w:cs="Times New Roman"/>
        </w:rPr>
        <w:t xml:space="preserve">, D., Zegeye, A., Tamrat, H., Habte, A., Tamene, A., Endale, F., </w:t>
      </w:r>
      <w:proofErr w:type="spellStart"/>
      <w:r w:rsidRPr="001F0BD2">
        <w:rPr>
          <w:rFonts w:ascii="Times New Roman" w:hAnsi="Times New Roman" w:cs="Times New Roman"/>
        </w:rPr>
        <w:t>Ertiban</w:t>
      </w:r>
      <w:proofErr w:type="spellEnd"/>
      <w:r w:rsidRPr="001F0BD2">
        <w:rPr>
          <w:rFonts w:ascii="Times New Roman" w:hAnsi="Times New Roman" w:cs="Times New Roman"/>
        </w:rPr>
        <w:t xml:space="preserve">, B., </w:t>
      </w:r>
      <w:proofErr w:type="spellStart"/>
      <w:r w:rsidRPr="001F0BD2">
        <w:rPr>
          <w:rFonts w:ascii="Times New Roman" w:hAnsi="Times New Roman" w:cs="Times New Roman"/>
        </w:rPr>
        <w:t>Ejajo</w:t>
      </w:r>
      <w:proofErr w:type="spellEnd"/>
      <w:r w:rsidRPr="001F0BD2">
        <w:rPr>
          <w:rFonts w:ascii="Times New Roman" w:hAnsi="Times New Roman" w:cs="Times New Roman"/>
        </w:rPr>
        <w:t xml:space="preserve">, T., </w:t>
      </w:r>
      <w:proofErr w:type="spellStart"/>
      <w:r w:rsidRPr="001F0BD2">
        <w:rPr>
          <w:rFonts w:ascii="Times New Roman" w:hAnsi="Times New Roman" w:cs="Times New Roman"/>
        </w:rPr>
        <w:t>Kelbiso</w:t>
      </w:r>
      <w:proofErr w:type="spellEnd"/>
      <w:r w:rsidRPr="001F0BD2">
        <w:rPr>
          <w:rFonts w:ascii="Times New Roman" w:hAnsi="Times New Roman" w:cs="Times New Roman"/>
        </w:rPr>
        <w:t xml:space="preserve">, L., </w:t>
      </w:r>
      <w:proofErr w:type="spellStart"/>
      <w:r w:rsidRPr="001F0BD2">
        <w:rPr>
          <w:rFonts w:ascii="Times New Roman" w:hAnsi="Times New Roman" w:cs="Times New Roman"/>
        </w:rPr>
        <w:t>Liranso</w:t>
      </w:r>
      <w:proofErr w:type="spellEnd"/>
      <w:r w:rsidRPr="001F0BD2">
        <w:rPr>
          <w:rFonts w:ascii="Times New Roman" w:hAnsi="Times New Roman" w:cs="Times New Roman"/>
        </w:rPr>
        <w:t xml:space="preserve">, L., Desta, F., Ermias, D., </w:t>
      </w:r>
      <w:proofErr w:type="spellStart"/>
      <w:r w:rsidRPr="001F0BD2">
        <w:rPr>
          <w:rFonts w:ascii="Times New Roman" w:hAnsi="Times New Roman" w:cs="Times New Roman"/>
        </w:rPr>
        <w:t>Mwanri</w:t>
      </w:r>
      <w:proofErr w:type="spellEnd"/>
      <w:r w:rsidRPr="001F0BD2">
        <w:rPr>
          <w:rFonts w:ascii="Times New Roman" w:hAnsi="Times New Roman" w:cs="Times New Roman"/>
        </w:rPr>
        <w:t xml:space="preserve">, L., </w:t>
      </w:r>
      <w:r>
        <w:rPr>
          <w:rFonts w:ascii="Times New Roman" w:hAnsi="Times New Roman" w:cs="Times New Roman"/>
        </w:rPr>
        <w:t>and</w:t>
      </w:r>
      <w:r w:rsidRPr="001F0BD2">
        <w:rPr>
          <w:rFonts w:ascii="Times New Roman" w:hAnsi="Times New Roman" w:cs="Times New Roman"/>
        </w:rPr>
        <w:t xml:space="preserve"> </w:t>
      </w:r>
      <w:proofErr w:type="spellStart"/>
      <w:r w:rsidRPr="001F0BD2">
        <w:rPr>
          <w:rFonts w:ascii="Times New Roman" w:hAnsi="Times New Roman" w:cs="Times New Roman"/>
        </w:rPr>
        <w:t>Enticott</w:t>
      </w:r>
      <w:proofErr w:type="spellEnd"/>
      <w:r w:rsidRPr="001F0BD2">
        <w:rPr>
          <w:rFonts w:ascii="Times New Roman" w:hAnsi="Times New Roman" w:cs="Times New Roman"/>
        </w:rPr>
        <w:t>, J. C. (2023</w:t>
      </w:r>
      <w:r>
        <w:rPr>
          <w:rFonts w:ascii="Times New Roman" w:hAnsi="Times New Roman" w:cs="Times New Roman"/>
        </w:rPr>
        <w:t>)</w:t>
      </w:r>
      <w:r w:rsidRPr="001F0BD2">
        <w:rPr>
          <w:rFonts w:ascii="Times New Roman" w:hAnsi="Times New Roman" w:cs="Times New Roman"/>
        </w:rPr>
        <w:t xml:space="preserve"> Preconception care in sub-Saharan Africa: A systematic review and meta-analysis on the prevalence and its correlation with knowledge level among women in the reproductive age group. </w:t>
      </w:r>
      <w:r w:rsidRPr="001F0BD2">
        <w:rPr>
          <w:rFonts w:ascii="Times New Roman" w:hAnsi="Times New Roman" w:cs="Times New Roman"/>
          <w:i/>
          <w:iCs/>
        </w:rPr>
        <w:t>SAGE open medicine,</w:t>
      </w:r>
      <w:r w:rsidRPr="001F0BD2">
        <w:rPr>
          <w:rFonts w:ascii="Times New Roman" w:hAnsi="Times New Roman" w:cs="Times New Roman"/>
        </w:rPr>
        <w:t xml:space="preserve"> 11, </w:t>
      </w:r>
      <w:r>
        <w:rPr>
          <w:rFonts w:ascii="Times New Roman" w:hAnsi="Times New Roman" w:cs="Times New Roman"/>
        </w:rPr>
        <w:t xml:space="preserve">pp. </w:t>
      </w:r>
      <w:r w:rsidRPr="001F0BD2">
        <w:rPr>
          <w:rFonts w:ascii="Times New Roman" w:hAnsi="Times New Roman" w:cs="Times New Roman"/>
        </w:rPr>
        <w:t xml:space="preserve">20503121231153511. </w:t>
      </w:r>
    </w:p>
    <w:p w14:paraId="2968525E"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Yang, Q., </w:t>
      </w:r>
      <w:proofErr w:type="spellStart"/>
      <w:r w:rsidRPr="007B7445">
        <w:rPr>
          <w:rFonts w:ascii="Times New Roman" w:hAnsi="Times New Roman" w:cs="Times New Roman"/>
        </w:rPr>
        <w:t>Ciebiera</w:t>
      </w:r>
      <w:proofErr w:type="spellEnd"/>
      <w:r w:rsidRPr="007B7445">
        <w:rPr>
          <w:rFonts w:ascii="Times New Roman" w:hAnsi="Times New Roman" w:cs="Times New Roman"/>
        </w:rPr>
        <w:t xml:space="preserve">, M., Bariani, M. V., Ali, M., </w:t>
      </w:r>
      <w:proofErr w:type="spellStart"/>
      <w:r w:rsidRPr="007B7445">
        <w:rPr>
          <w:rFonts w:ascii="Times New Roman" w:hAnsi="Times New Roman" w:cs="Times New Roman"/>
        </w:rPr>
        <w:t>Elkafas</w:t>
      </w:r>
      <w:proofErr w:type="spellEnd"/>
      <w:r w:rsidRPr="007B7445">
        <w:rPr>
          <w:rFonts w:ascii="Times New Roman" w:hAnsi="Times New Roman" w:cs="Times New Roman"/>
        </w:rPr>
        <w:t xml:space="preserve">, H., Boyer, T. G., </w:t>
      </w:r>
      <w:r>
        <w:rPr>
          <w:rFonts w:ascii="Times New Roman" w:hAnsi="Times New Roman" w:cs="Times New Roman"/>
        </w:rPr>
        <w:t>and</w:t>
      </w:r>
      <w:r w:rsidRPr="007B7445">
        <w:rPr>
          <w:rFonts w:ascii="Times New Roman" w:hAnsi="Times New Roman" w:cs="Times New Roman"/>
        </w:rPr>
        <w:t xml:space="preserve"> Al-Hendy, A. (2022</w:t>
      </w:r>
      <w:r>
        <w:rPr>
          <w:rFonts w:ascii="Times New Roman" w:hAnsi="Times New Roman" w:cs="Times New Roman"/>
        </w:rPr>
        <w:t>)</w:t>
      </w:r>
      <w:r w:rsidRPr="007B7445">
        <w:rPr>
          <w:rFonts w:ascii="Times New Roman" w:hAnsi="Times New Roman" w:cs="Times New Roman"/>
        </w:rPr>
        <w:t xml:space="preserve"> Comprehensive review of uterine fibroids: developmental origin, pathogenesis, and treatment. </w:t>
      </w:r>
      <w:r w:rsidRPr="00235716">
        <w:rPr>
          <w:rFonts w:ascii="Times New Roman" w:hAnsi="Times New Roman" w:cs="Times New Roman"/>
          <w:i/>
          <w:iCs/>
        </w:rPr>
        <w:t>Endocrine reviews,</w:t>
      </w:r>
      <w:r w:rsidRPr="007B7445">
        <w:rPr>
          <w:rFonts w:ascii="Times New Roman" w:hAnsi="Times New Roman" w:cs="Times New Roman"/>
        </w:rPr>
        <w:t xml:space="preserve"> 43(4</w:t>
      </w:r>
      <w:r>
        <w:rPr>
          <w:rFonts w:ascii="Times New Roman" w:hAnsi="Times New Roman" w:cs="Times New Roman"/>
        </w:rPr>
        <w:t>), pp.</w:t>
      </w:r>
      <w:r w:rsidRPr="007B7445">
        <w:rPr>
          <w:rFonts w:ascii="Times New Roman" w:hAnsi="Times New Roman" w:cs="Times New Roman"/>
        </w:rPr>
        <w:t xml:space="preserve"> 678-719.</w:t>
      </w:r>
    </w:p>
    <w:p w14:paraId="222C9979" w14:textId="77777777" w:rsidR="00CE448D" w:rsidRDefault="00CE448D" w:rsidP="00447C99">
      <w:pPr>
        <w:spacing w:line="480" w:lineRule="auto"/>
        <w:ind w:left="720" w:hanging="720"/>
        <w:jc w:val="both"/>
        <w:rPr>
          <w:rFonts w:ascii="Times New Roman" w:hAnsi="Times New Roman" w:cs="Times New Roman"/>
        </w:rPr>
      </w:pPr>
      <w:r w:rsidRPr="001F0BD2">
        <w:rPr>
          <w:rFonts w:ascii="Times New Roman" w:hAnsi="Times New Roman" w:cs="Times New Roman"/>
        </w:rPr>
        <w:t xml:space="preserve">Yao, S., Hong, C. C., Bandera, E. V., Zhu, Q., Liu, S., Cheng, T. D., Zirpoli, G., Haddad, S. A., Lunetta, K. L., Ruiz-Narvaez, E. A., McCann, S. E., Troester, M. A., Rosenberg, L., Palmer, J. R., Olshan, A. F., </w:t>
      </w:r>
      <w:r>
        <w:rPr>
          <w:rFonts w:ascii="Times New Roman" w:hAnsi="Times New Roman" w:cs="Times New Roman"/>
        </w:rPr>
        <w:t>and</w:t>
      </w:r>
      <w:r w:rsidRPr="001F0BD2">
        <w:rPr>
          <w:rFonts w:ascii="Times New Roman" w:hAnsi="Times New Roman" w:cs="Times New Roman"/>
        </w:rPr>
        <w:t xml:space="preserve"> Ambrosone, C. B. (2017</w:t>
      </w:r>
      <w:r>
        <w:rPr>
          <w:rFonts w:ascii="Times New Roman" w:hAnsi="Times New Roman" w:cs="Times New Roman"/>
        </w:rPr>
        <w:t>)</w:t>
      </w:r>
      <w:r w:rsidRPr="001F0BD2">
        <w:rPr>
          <w:rFonts w:ascii="Times New Roman" w:hAnsi="Times New Roman" w:cs="Times New Roman"/>
        </w:rPr>
        <w:t xml:space="preserve"> Demographic, lifestyle, and genetic determinants of circulating concentrations of 25-hydroxyvitamin D and vitamin D-binding protein in African American and European American women. </w:t>
      </w:r>
      <w:r w:rsidRPr="001F0BD2">
        <w:rPr>
          <w:rFonts w:ascii="Times New Roman" w:hAnsi="Times New Roman" w:cs="Times New Roman"/>
          <w:i/>
          <w:iCs/>
        </w:rPr>
        <w:t>The American journal of clinical nutrition,</w:t>
      </w:r>
      <w:r w:rsidRPr="001F0BD2">
        <w:rPr>
          <w:rFonts w:ascii="Times New Roman" w:hAnsi="Times New Roman" w:cs="Times New Roman"/>
        </w:rPr>
        <w:t xml:space="preserve"> 105(6</w:t>
      </w:r>
      <w:r>
        <w:rPr>
          <w:rFonts w:ascii="Times New Roman" w:hAnsi="Times New Roman" w:cs="Times New Roman"/>
        </w:rPr>
        <w:t>), pp.</w:t>
      </w:r>
      <w:r w:rsidRPr="001F0BD2">
        <w:rPr>
          <w:rFonts w:ascii="Times New Roman" w:hAnsi="Times New Roman" w:cs="Times New Roman"/>
        </w:rPr>
        <w:t xml:space="preserve"> 1362–1371.</w:t>
      </w:r>
    </w:p>
    <w:p w14:paraId="240868B6"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Yu, O., Scholes, D., Schulze-Rath, R., Grafton, J., Hansen, K., </w:t>
      </w:r>
      <w:r>
        <w:rPr>
          <w:rFonts w:ascii="Times New Roman" w:hAnsi="Times New Roman" w:cs="Times New Roman"/>
        </w:rPr>
        <w:t>and</w:t>
      </w:r>
      <w:r w:rsidRPr="007B7445">
        <w:rPr>
          <w:rFonts w:ascii="Times New Roman" w:hAnsi="Times New Roman" w:cs="Times New Roman"/>
        </w:rPr>
        <w:t xml:space="preserve"> Reed, S. D. (2018</w:t>
      </w:r>
      <w:r>
        <w:rPr>
          <w:rFonts w:ascii="Times New Roman" w:hAnsi="Times New Roman" w:cs="Times New Roman"/>
        </w:rPr>
        <w:t>)</w:t>
      </w:r>
      <w:r w:rsidRPr="007B7445">
        <w:rPr>
          <w:rFonts w:ascii="Times New Roman" w:hAnsi="Times New Roman" w:cs="Times New Roman"/>
        </w:rPr>
        <w:t xml:space="preserve"> A US population-based study of uterine fibroid diagnosis incidence, trends, and prevalence: 2005 through 2014. </w:t>
      </w:r>
      <w:r w:rsidRPr="007B7445">
        <w:rPr>
          <w:rFonts w:ascii="Times New Roman" w:hAnsi="Times New Roman" w:cs="Times New Roman"/>
          <w:i/>
          <w:iCs/>
        </w:rPr>
        <w:t>American journal of obstetrics and gynecology,</w:t>
      </w:r>
      <w:r w:rsidRPr="007B7445">
        <w:rPr>
          <w:rFonts w:ascii="Times New Roman" w:hAnsi="Times New Roman" w:cs="Times New Roman"/>
        </w:rPr>
        <w:t xml:space="preserve"> 219(6</w:t>
      </w:r>
      <w:r>
        <w:rPr>
          <w:rFonts w:ascii="Times New Roman" w:hAnsi="Times New Roman" w:cs="Times New Roman"/>
        </w:rPr>
        <w:t>), pp.</w:t>
      </w:r>
      <w:r w:rsidRPr="007B7445">
        <w:rPr>
          <w:rFonts w:ascii="Times New Roman" w:hAnsi="Times New Roman" w:cs="Times New Roman"/>
        </w:rPr>
        <w:t xml:space="preserve"> 591-e1.</w:t>
      </w:r>
    </w:p>
    <w:p w14:paraId="71A5D8F8" w14:textId="77777777" w:rsidR="00CE448D" w:rsidRPr="006D027C" w:rsidRDefault="00CE448D" w:rsidP="006D027C">
      <w:pPr>
        <w:spacing w:line="480" w:lineRule="auto"/>
        <w:ind w:left="720" w:hanging="720"/>
        <w:jc w:val="both"/>
        <w:rPr>
          <w:rFonts w:ascii="Times New Roman" w:eastAsia="Calibri" w:hAnsi="Times New Roman" w:cs="Times New Roman"/>
        </w:rPr>
      </w:pPr>
      <w:r w:rsidRPr="006D027C">
        <w:rPr>
          <w:rFonts w:ascii="Times New Roman" w:eastAsia="Calibri" w:hAnsi="Times New Roman" w:cs="Times New Roman"/>
        </w:rPr>
        <w:t xml:space="preserve">Zepiridis, L. I., </w:t>
      </w:r>
      <w:proofErr w:type="spellStart"/>
      <w:r w:rsidRPr="006D027C">
        <w:rPr>
          <w:rFonts w:ascii="Times New Roman" w:eastAsia="Calibri" w:hAnsi="Times New Roman" w:cs="Times New Roman"/>
        </w:rPr>
        <w:t>Grimbizis</w:t>
      </w:r>
      <w:proofErr w:type="spellEnd"/>
      <w:r w:rsidRPr="006D027C">
        <w:rPr>
          <w:rFonts w:ascii="Times New Roman" w:eastAsia="Calibri" w:hAnsi="Times New Roman" w:cs="Times New Roman"/>
        </w:rPr>
        <w:t xml:space="preserve">, G. F., and </w:t>
      </w:r>
      <w:proofErr w:type="spellStart"/>
      <w:r w:rsidRPr="006D027C">
        <w:rPr>
          <w:rFonts w:ascii="Times New Roman" w:eastAsia="Calibri" w:hAnsi="Times New Roman" w:cs="Times New Roman"/>
        </w:rPr>
        <w:t>Tarlatzis</w:t>
      </w:r>
      <w:proofErr w:type="spellEnd"/>
      <w:r w:rsidRPr="006D027C">
        <w:rPr>
          <w:rFonts w:ascii="Times New Roman" w:eastAsia="Calibri" w:hAnsi="Times New Roman" w:cs="Times New Roman"/>
        </w:rPr>
        <w:t xml:space="preserve">, B. C. (2016) Infertility and uterine fibroids. </w:t>
      </w:r>
      <w:r w:rsidRPr="006D027C">
        <w:rPr>
          <w:rFonts w:ascii="Times New Roman" w:eastAsia="Calibri" w:hAnsi="Times New Roman" w:cs="Times New Roman"/>
          <w:i/>
          <w:iCs/>
        </w:rPr>
        <w:t xml:space="preserve">Best practice and research Clinical obstetrics and </w:t>
      </w:r>
      <w:proofErr w:type="spellStart"/>
      <w:r w:rsidRPr="006D027C">
        <w:rPr>
          <w:rFonts w:ascii="Times New Roman" w:eastAsia="Calibri" w:hAnsi="Times New Roman" w:cs="Times New Roman"/>
          <w:i/>
          <w:iCs/>
        </w:rPr>
        <w:t>gynaecology</w:t>
      </w:r>
      <w:proofErr w:type="spellEnd"/>
      <w:r w:rsidRPr="006D027C">
        <w:rPr>
          <w:rFonts w:ascii="Times New Roman" w:eastAsia="Calibri" w:hAnsi="Times New Roman" w:cs="Times New Roman"/>
          <w:i/>
          <w:iCs/>
        </w:rPr>
        <w:t xml:space="preserve">, </w:t>
      </w:r>
      <w:r w:rsidRPr="006D027C">
        <w:rPr>
          <w:rFonts w:ascii="Times New Roman" w:eastAsia="Calibri" w:hAnsi="Times New Roman" w:cs="Times New Roman"/>
        </w:rPr>
        <w:t>34, pp. 66-73.</w:t>
      </w:r>
    </w:p>
    <w:p w14:paraId="42F84293" w14:textId="77777777" w:rsidR="00CE448D" w:rsidRPr="007B7445"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lastRenderedPageBreak/>
        <w:t xml:space="preserve">Zhang, L., Xu, F., Huang, Y., Xu, W., Pu, Y., Chen, K., Zhou, B., Gong, R., Su, X., Zhang, J., </w:t>
      </w:r>
      <w:r>
        <w:rPr>
          <w:rFonts w:ascii="Times New Roman" w:hAnsi="Times New Roman" w:cs="Times New Roman"/>
        </w:rPr>
        <w:t>and</w:t>
      </w:r>
      <w:r w:rsidRPr="007B7445">
        <w:rPr>
          <w:rFonts w:ascii="Times New Roman" w:hAnsi="Times New Roman" w:cs="Times New Roman"/>
        </w:rPr>
        <w:t xml:space="preserve"> Shi, Q. (2025</w:t>
      </w:r>
      <w:r>
        <w:rPr>
          <w:rFonts w:ascii="Times New Roman" w:hAnsi="Times New Roman" w:cs="Times New Roman"/>
        </w:rPr>
        <w:t>)</w:t>
      </w:r>
      <w:r w:rsidRPr="007B7445">
        <w:rPr>
          <w:rFonts w:ascii="Times New Roman" w:hAnsi="Times New Roman" w:cs="Times New Roman"/>
        </w:rPr>
        <w:t xml:space="preserve"> Epidemiological features of uterine fibroid-associated imaging changes in Chinese women of reproductive age: a retrospective study. </w:t>
      </w:r>
      <w:r w:rsidRPr="007B7445">
        <w:rPr>
          <w:rFonts w:ascii="Times New Roman" w:hAnsi="Times New Roman" w:cs="Times New Roman"/>
          <w:i/>
          <w:iCs/>
        </w:rPr>
        <w:t>BMJ open,</w:t>
      </w:r>
      <w:r w:rsidRPr="007B7445">
        <w:rPr>
          <w:rFonts w:ascii="Times New Roman" w:hAnsi="Times New Roman" w:cs="Times New Roman"/>
        </w:rPr>
        <w:t xml:space="preserve"> 15(1</w:t>
      </w:r>
      <w:r>
        <w:rPr>
          <w:rFonts w:ascii="Times New Roman" w:hAnsi="Times New Roman" w:cs="Times New Roman"/>
        </w:rPr>
        <w:t>), pp.</w:t>
      </w:r>
      <w:r w:rsidRPr="007B7445">
        <w:rPr>
          <w:rFonts w:ascii="Times New Roman" w:hAnsi="Times New Roman" w:cs="Times New Roman"/>
        </w:rPr>
        <w:t xml:space="preserve"> e085671. </w:t>
      </w:r>
    </w:p>
    <w:p w14:paraId="491EE9B4" w14:textId="77777777" w:rsidR="00CE448D" w:rsidRDefault="00CE448D" w:rsidP="006D027C">
      <w:pPr>
        <w:spacing w:line="480" w:lineRule="auto"/>
        <w:ind w:left="720" w:hanging="720"/>
        <w:jc w:val="both"/>
        <w:rPr>
          <w:rFonts w:ascii="Times New Roman" w:eastAsia="Calibri" w:hAnsi="Times New Roman" w:cs="Times New Roman"/>
          <w:kern w:val="0"/>
          <w14:ligatures w14:val="none"/>
        </w:rPr>
      </w:pPr>
      <w:r w:rsidRPr="006D027C">
        <w:rPr>
          <w:rFonts w:ascii="Times New Roman" w:eastAsia="Calibri" w:hAnsi="Times New Roman" w:cs="Times New Roman"/>
          <w:kern w:val="0"/>
          <w14:ligatures w14:val="none"/>
        </w:rPr>
        <w:t xml:space="preserve">Zhao, R., Wang, X., Zou, L., Li, G., Chen, Y., Li, C., and Zhang, W. (2017) Adverse obstetric outcomes in pregnant women with uterine fibroids in China: a multicenter survey involving 112,403 deliveries. </w:t>
      </w:r>
      <w:proofErr w:type="spellStart"/>
      <w:r w:rsidRPr="006D027C">
        <w:rPr>
          <w:rFonts w:ascii="Times New Roman" w:eastAsia="Calibri" w:hAnsi="Times New Roman" w:cs="Times New Roman"/>
          <w:i/>
          <w:iCs/>
          <w:kern w:val="0"/>
          <w14:ligatures w14:val="none"/>
        </w:rPr>
        <w:t>PloS</w:t>
      </w:r>
      <w:proofErr w:type="spellEnd"/>
      <w:r w:rsidRPr="006D027C">
        <w:rPr>
          <w:rFonts w:ascii="Times New Roman" w:eastAsia="Calibri" w:hAnsi="Times New Roman" w:cs="Times New Roman"/>
          <w:i/>
          <w:iCs/>
          <w:kern w:val="0"/>
          <w14:ligatures w14:val="none"/>
        </w:rPr>
        <w:t xml:space="preserve"> one,</w:t>
      </w:r>
      <w:r w:rsidRPr="006D027C">
        <w:rPr>
          <w:rFonts w:ascii="Times New Roman" w:eastAsia="Calibri" w:hAnsi="Times New Roman" w:cs="Times New Roman"/>
          <w:kern w:val="0"/>
          <w14:ligatures w14:val="none"/>
        </w:rPr>
        <w:t xml:space="preserve"> 12(11), pp. e0187821</w:t>
      </w:r>
      <w:r>
        <w:rPr>
          <w:rFonts w:ascii="Times New Roman" w:eastAsia="Calibri" w:hAnsi="Times New Roman" w:cs="Times New Roman"/>
          <w:kern w:val="0"/>
          <w14:ligatures w14:val="none"/>
        </w:rPr>
        <w:t>.</w:t>
      </w:r>
    </w:p>
    <w:p w14:paraId="41F8723C" w14:textId="77777777" w:rsidR="00CE448D" w:rsidRDefault="00CE448D" w:rsidP="00807CFC">
      <w:pPr>
        <w:spacing w:line="480" w:lineRule="auto"/>
        <w:ind w:left="720" w:hanging="720"/>
        <w:jc w:val="both"/>
        <w:rPr>
          <w:rFonts w:ascii="Times New Roman" w:hAnsi="Times New Roman" w:cs="Times New Roman"/>
        </w:rPr>
      </w:pPr>
      <w:r w:rsidRPr="007B7445">
        <w:rPr>
          <w:rFonts w:ascii="Times New Roman" w:hAnsi="Times New Roman" w:cs="Times New Roman"/>
        </w:rPr>
        <w:t xml:space="preserve">Zhao, R., Wang, X., Zou, L., Li, G., Chen, Y., Li, C., </w:t>
      </w:r>
      <w:r>
        <w:rPr>
          <w:rFonts w:ascii="Times New Roman" w:hAnsi="Times New Roman" w:cs="Times New Roman"/>
        </w:rPr>
        <w:t>and</w:t>
      </w:r>
      <w:r w:rsidRPr="007B7445">
        <w:rPr>
          <w:rFonts w:ascii="Times New Roman" w:hAnsi="Times New Roman" w:cs="Times New Roman"/>
        </w:rPr>
        <w:t xml:space="preserve"> Zhang, W. (2017</w:t>
      </w:r>
      <w:r>
        <w:rPr>
          <w:rFonts w:ascii="Times New Roman" w:hAnsi="Times New Roman" w:cs="Times New Roman"/>
        </w:rPr>
        <w:t>)</w:t>
      </w:r>
      <w:r w:rsidRPr="007B7445">
        <w:rPr>
          <w:rFonts w:ascii="Times New Roman" w:hAnsi="Times New Roman" w:cs="Times New Roman"/>
        </w:rPr>
        <w:t xml:space="preserve"> Adverse obstetric outcomes in pregnant women with uterine fibroids in China: a multicenter survey involving 112,403 deliveries. </w:t>
      </w:r>
      <w:proofErr w:type="spellStart"/>
      <w:r w:rsidRPr="00235716">
        <w:rPr>
          <w:rFonts w:ascii="Times New Roman" w:hAnsi="Times New Roman" w:cs="Times New Roman"/>
          <w:i/>
          <w:iCs/>
        </w:rPr>
        <w:t>PloS</w:t>
      </w:r>
      <w:proofErr w:type="spellEnd"/>
      <w:r w:rsidRPr="00235716">
        <w:rPr>
          <w:rFonts w:ascii="Times New Roman" w:hAnsi="Times New Roman" w:cs="Times New Roman"/>
          <w:i/>
          <w:iCs/>
        </w:rPr>
        <w:t xml:space="preserve"> one,</w:t>
      </w:r>
      <w:r w:rsidRPr="007B7445">
        <w:rPr>
          <w:rFonts w:ascii="Times New Roman" w:hAnsi="Times New Roman" w:cs="Times New Roman"/>
        </w:rPr>
        <w:t xml:space="preserve"> 12(11</w:t>
      </w:r>
      <w:r>
        <w:rPr>
          <w:rFonts w:ascii="Times New Roman" w:hAnsi="Times New Roman" w:cs="Times New Roman"/>
        </w:rPr>
        <w:t>), pp.</w:t>
      </w:r>
      <w:r w:rsidRPr="007B7445">
        <w:rPr>
          <w:rFonts w:ascii="Times New Roman" w:hAnsi="Times New Roman" w:cs="Times New Roman"/>
        </w:rPr>
        <w:t xml:space="preserve"> e0187821</w:t>
      </w:r>
      <w:r>
        <w:rPr>
          <w:rFonts w:ascii="Times New Roman" w:hAnsi="Times New Roman" w:cs="Times New Roman"/>
        </w:rPr>
        <w:t>.</w:t>
      </w:r>
    </w:p>
    <w:p w14:paraId="73434B73" w14:textId="77777777" w:rsidR="00CE448D" w:rsidRDefault="00CE448D" w:rsidP="006D027C">
      <w:pPr>
        <w:spacing w:line="480" w:lineRule="auto"/>
        <w:ind w:left="720" w:hanging="720"/>
        <w:jc w:val="both"/>
        <w:rPr>
          <w:rFonts w:ascii="Times New Roman" w:eastAsia="Calibri" w:hAnsi="Times New Roman" w:cs="Times New Roman"/>
        </w:rPr>
      </w:pPr>
      <w:r w:rsidRPr="008A7F55">
        <w:rPr>
          <w:rFonts w:ascii="Times New Roman" w:eastAsia="Calibri" w:hAnsi="Times New Roman" w:cs="Times New Roman"/>
        </w:rPr>
        <w:t xml:space="preserve">Żyła, D., </w:t>
      </w:r>
      <w:proofErr w:type="spellStart"/>
      <w:r w:rsidRPr="008A7F55">
        <w:rPr>
          <w:rFonts w:ascii="Times New Roman" w:eastAsia="Calibri" w:hAnsi="Times New Roman" w:cs="Times New Roman"/>
        </w:rPr>
        <w:t>Kuźmiuk</w:t>
      </w:r>
      <w:proofErr w:type="spellEnd"/>
      <w:r w:rsidRPr="008A7F55">
        <w:rPr>
          <w:rFonts w:ascii="Times New Roman" w:eastAsia="Calibri" w:hAnsi="Times New Roman" w:cs="Times New Roman"/>
        </w:rPr>
        <w:t xml:space="preserve">, D., </w:t>
      </w:r>
      <w:proofErr w:type="spellStart"/>
      <w:r w:rsidRPr="008A7F55">
        <w:rPr>
          <w:rFonts w:ascii="Times New Roman" w:eastAsia="Calibri" w:hAnsi="Times New Roman" w:cs="Times New Roman"/>
        </w:rPr>
        <w:t>Rynkowska</w:t>
      </w:r>
      <w:proofErr w:type="spellEnd"/>
      <w:r w:rsidRPr="008A7F55">
        <w:rPr>
          <w:rFonts w:ascii="Times New Roman" w:eastAsia="Calibri" w:hAnsi="Times New Roman" w:cs="Times New Roman"/>
        </w:rPr>
        <w:t xml:space="preserve">, M., </w:t>
      </w:r>
      <w:proofErr w:type="spellStart"/>
      <w:r w:rsidRPr="008A7F55">
        <w:rPr>
          <w:rFonts w:ascii="Times New Roman" w:eastAsia="Calibri" w:hAnsi="Times New Roman" w:cs="Times New Roman"/>
        </w:rPr>
        <w:t>Satora</w:t>
      </w:r>
      <w:proofErr w:type="spellEnd"/>
      <w:r w:rsidRPr="008A7F55">
        <w:rPr>
          <w:rFonts w:ascii="Times New Roman" w:eastAsia="Calibri" w:hAnsi="Times New Roman" w:cs="Times New Roman"/>
        </w:rPr>
        <w:t xml:space="preserve">, M., </w:t>
      </w:r>
      <w:proofErr w:type="spellStart"/>
      <w:r w:rsidRPr="008A7F55">
        <w:rPr>
          <w:rFonts w:ascii="Times New Roman" w:eastAsia="Calibri" w:hAnsi="Times New Roman" w:cs="Times New Roman"/>
        </w:rPr>
        <w:t>Kułak</w:t>
      </w:r>
      <w:proofErr w:type="spellEnd"/>
      <w:r w:rsidRPr="008A7F55">
        <w:rPr>
          <w:rFonts w:ascii="Times New Roman" w:eastAsia="Calibri" w:hAnsi="Times New Roman" w:cs="Times New Roman"/>
        </w:rPr>
        <w:t xml:space="preserve">, K., </w:t>
      </w:r>
      <w:r>
        <w:rPr>
          <w:rFonts w:ascii="Times New Roman" w:eastAsia="Calibri" w:hAnsi="Times New Roman" w:cs="Times New Roman"/>
        </w:rPr>
        <w:t>and</w:t>
      </w:r>
      <w:r w:rsidRPr="008A7F55">
        <w:rPr>
          <w:rFonts w:ascii="Times New Roman" w:eastAsia="Calibri" w:hAnsi="Times New Roman" w:cs="Times New Roman"/>
        </w:rPr>
        <w:t xml:space="preserve"> Tarkowski, R. (2025). Progestins-a review of clinical application in gynecology. </w:t>
      </w:r>
      <w:r w:rsidRPr="008A7F55">
        <w:rPr>
          <w:rFonts w:ascii="Times New Roman" w:eastAsia="Calibri" w:hAnsi="Times New Roman" w:cs="Times New Roman"/>
          <w:i/>
          <w:iCs/>
        </w:rPr>
        <w:t>Annals of Medicine,</w:t>
      </w:r>
      <w:r w:rsidRPr="008A7F55">
        <w:rPr>
          <w:rFonts w:ascii="Times New Roman" w:eastAsia="Calibri" w:hAnsi="Times New Roman" w:cs="Times New Roman"/>
        </w:rPr>
        <w:t xml:space="preserve"> 57(1), </w:t>
      </w:r>
      <w:r>
        <w:rPr>
          <w:rFonts w:ascii="Times New Roman" w:eastAsia="Calibri" w:hAnsi="Times New Roman" w:cs="Times New Roman"/>
        </w:rPr>
        <w:t xml:space="preserve">pp. </w:t>
      </w:r>
      <w:r w:rsidRPr="008A7F55">
        <w:rPr>
          <w:rFonts w:ascii="Times New Roman" w:eastAsia="Calibri" w:hAnsi="Times New Roman" w:cs="Times New Roman"/>
        </w:rPr>
        <w:t>2570794.</w:t>
      </w:r>
    </w:p>
    <w:p w14:paraId="37A5565B" w14:textId="77777777" w:rsidR="00447C99" w:rsidRPr="006D027C" w:rsidRDefault="00447C99" w:rsidP="006D027C">
      <w:pPr>
        <w:spacing w:line="480" w:lineRule="auto"/>
        <w:ind w:left="720" w:hanging="720"/>
        <w:jc w:val="both"/>
        <w:rPr>
          <w:rFonts w:ascii="Times New Roman" w:eastAsia="Calibri" w:hAnsi="Times New Roman" w:cs="Times New Roman"/>
        </w:rPr>
      </w:pPr>
    </w:p>
    <w:p w14:paraId="29C9FA26" w14:textId="022EE894" w:rsidR="00DA0B98" w:rsidRDefault="00DA0B98" w:rsidP="00DA0B98">
      <w:pPr>
        <w:tabs>
          <w:tab w:val="left" w:pos="6080"/>
        </w:tabs>
        <w:rPr>
          <w:rFonts w:ascii="Times New Roman" w:hAnsi="Times New Roman" w:cs="Times New Roman"/>
          <w:lang w:val="en-GB"/>
        </w:rPr>
      </w:pPr>
    </w:p>
    <w:p w14:paraId="13D6C61D" w14:textId="77777777" w:rsidR="00EB422D" w:rsidRDefault="00EB422D" w:rsidP="00DA0B98">
      <w:pPr>
        <w:tabs>
          <w:tab w:val="left" w:pos="6080"/>
        </w:tabs>
        <w:rPr>
          <w:rFonts w:ascii="Times New Roman" w:hAnsi="Times New Roman" w:cs="Times New Roman"/>
          <w:lang w:val="en-GB"/>
        </w:rPr>
      </w:pPr>
    </w:p>
    <w:p w14:paraId="59B00A67" w14:textId="77777777" w:rsidR="00EB422D" w:rsidRDefault="00EB422D" w:rsidP="00DA0B98">
      <w:pPr>
        <w:tabs>
          <w:tab w:val="left" w:pos="6080"/>
        </w:tabs>
        <w:rPr>
          <w:rFonts w:ascii="Times New Roman" w:hAnsi="Times New Roman" w:cs="Times New Roman"/>
          <w:lang w:val="en-GB"/>
        </w:rPr>
      </w:pPr>
    </w:p>
    <w:p w14:paraId="009EEB36" w14:textId="77777777" w:rsidR="00EB422D" w:rsidRDefault="00EB422D" w:rsidP="00DA0B98">
      <w:pPr>
        <w:tabs>
          <w:tab w:val="left" w:pos="6080"/>
        </w:tabs>
        <w:rPr>
          <w:rFonts w:ascii="Times New Roman" w:hAnsi="Times New Roman" w:cs="Times New Roman"/>
          <w:lang w:val="en-GB"/>
        </w:rPr>
      </w:pPr>
    </w:p>
    <w:p w14:paraId="2DDD42B2" w14:textId="77777777" w:rsidR="00EB422D" w:rsidRDefault="00EB422D" w:rsidP="00DA0B98">
      <w:pPr>
        <w:tabs>
          <w:tab w:val="left" w:pos="6080"/>
        </w:tabs>
        <w:rPr>
          <w:rFonts w:ascii="Times New Roman" w:hAnsi="Times New Roman" w:cs="Times New Roman"/>
          <w:lang w:val="en-GB"/>
        </w:rPr>
      </w:pPr>
    </w:p>
    <w:p w14:paraId="6C6BD93A" w14:textId="77777777" w:rsidR="00EB422D" w:rsidRDefault="00EB422D" w:rsidP="00DA0B98">
      <w:pPr>
        <w:tabs>
          <w:tab w:val="left" w:pos="6080"/>
        </w:tabs>
        <w:rPr>
          <w:rFonts w:ascii="Times New Roman" w:hAnsi="Times New Roman" w:cs="Times New Roman"/>
          <w:lang w:val="en-GB"/>
        </w:rPr>
      </w:pPr>
    </w:p>
    <w:p w14:paraId="51B0B6B6" w14:textId="77777777" w:rsidR="00EB422D" w:rsidRDefault="00EB422D" w:rsidP="00DA0B98">
      <w:pPr>
        <w:tabs>
          <w:tab w:val="left" w:pos="6080"/>
        </w:tabs>
        <w:rPr>
          <w:rFonts w:ascii="Times New Roman" w:hAnsi="Times New Roman" w:cs="Times New Roman"/>
          <w:lang w:val="en-GB"/>
        </w:rPr>
      </w:pPr>
    </w:p>
    <w:p w14:paraId="5053AA76" w14:textId="77777777" w:rsidR="00EB422D" w:rsidRDefault="00EB422D" w:rsidP="00DA0B98">
      <w:pPr>
        <w:tabs>
          <w:tab w:val="left" w:pos="6080"/>
        </w:tabs>
        <w:rPr>
          <w:rFonts w:ascii="Times New Roman" w:hAnsi="Times New Roman" w:cs="Times New Roman"/>
          <w:lang w:val="en-GB"/>
        </w:rPr>
      </w:pPr>
    </w:p>
    <w:p w14:paraId="28BBDDC6" w14:textId="77777777" w:rsidR="00EB422D" w:rsidRDefault="00EB422D" w:rsidP="00DA0B98">
      <w:pPr>
        <w:tabs>
          <w:tab w:val="left" w:pos="6080"/>
        </w:tabs>
        <w:rPr>
          <w:rFonts w:ascii="Times New Roman" w:hAnsi="Times New Roman" w:cs="Times New Roman"/>
          <w:lang w:val="en-GB"/>
        </w:rPr>
      </w:pPr>
    </w:p>
    <w:p w14:paraId="579D08EA" w14:textId="77777777" w:rsidR="00EB422D" w:rsidRDefault="00EB422D" w:rsidP="00DA0B98">
      <w:pPr>
        <w:tabs>
          <w:tab w:val="left" w:pos="6080"/>
        </w:tabs>
        <w:rPr>
          <w:rFonts w:ascii="Times New Roman" w:hAnsi="Times New Roman" w:cs="Times New Roman"/>
          <w:lang w:val="en-GB"/>
        </w:rPr>
      </w:pPr>
    </w:p>
    <w:p w14:paraId="036F8ECB" w14:textId="77777777" w:rsidR="00EB422D" w:rsidRDefault="00EB422D" w:rsidP="00DA0B98">
      <w:pPr>
        <w:tabs>
          <w:tab w:val="left" w:pos="6080"/>
        </w:tabs>
        <w:rPr>
          <w:rFonts w:ascii="Times New Roman" w:hAnsi="Times New Roman" w:cs="Times New Roman"/>
          <w:lang w:val="en-GB"/>
        </w:rPr>
        <w:sectPr w:rsidR="00EB422D" w:rsidSect="00702374">
          <w:pgSz w:w="12240" w:h="15840"/>
          <w:pgMar w:top="1440" w:right="1440" w:bottom="1440" w:left="1440" w:header="720" w:footer="720" w:gutter="0"/>
          <w:pgNumType w:start="1"/>
          <w:cols w:space="720"/>
          <w:docGrid w:linePitch="360"/>
        </w:sectPr>
      </w:pPr>
    </w:p>
    <w:p w14:paraId="702A7967" w14:textId="4BEB3B34" w:rsidR="00EB422D" w:rsidRDefault="00EB422D" w:rsidP="001E7698">
      <w:pPr>
        <w:pStyle w:val="Heading1"/>
        <w:rPr>
          <w:lang w:val="en-GB"/>
        </w:rPr>
      </w:pPr>
      <w:bookmarkStart w:id="99" w:name="_Toc229430149"/>
      <w:r>
        <w:rPr>
          <w:lang w:val="en-GB"/>
        </w:rPr>
        <w:lastRenderedPageBreak/>
        <w:t>APPENDI</w:t>
      </w:r>
      <w:r w:rsidR="001442A1">
        <w:rPr>
          <w:lang w:val="en-GB"/>
        </w:rPr>
        <w:t>CES</w:t>
      </w:r>
      <w:bookmarkEnd w:id="99"/>
    </w:p>
    <w:p w14:paraId="4CCAE3E8" w14:textId="28022A25" w:rsidR="001442A1" w:rsidRPr="001442A1" w:rsidRDefault="001442A1" w:rsidP="001442A1">
      <w:pPr>
        <w:pStyle w:val="Heading2"/>
        <w:rPr>
          <w:lang w:val="en-GB"/>
        </w:rPr>
      </w:pPr>
      <w:bookmarkStart w:id="100" w:name="_Toc229430150"/>
      <w:r>
        <w:rPr>
          <w:lang w:val="en-GB"/>
        </w:rPr>
        <w:t>APPENDIX 1: RESULT TABLE</w:t>
      </w:r>
      <w:bookmarkEnd w:id="100"/>
    </w:p>
    <w:p w14:paraId="5F61FEDD" w14:textId="77777777" w:rsidR="00EB422D" w:rsidRDefault="00EB422D" w:rsidP="00DA0B98">
      <w:pPr>
        <w:tabs>
          <w:tab w:val="left" w:pos="6080"/>
        </w:tabs>
        <w:rPr>
          <w:rFonts w:ascii="Times New Roman" w:hAnsi="Times New Roman" w:cs="Times New Roman"/>
          <w:lang w:val="en-GB"/>
        </w:rPr>
      </w:pPr>
    </w:p>
    <w:tbl>
      <w:tblPr>
        <w:tblStyle w:val="TableGrid"/>
        <w:tblW w:w="14601" w:type="dxa"/>
        <w:tblInd w:w="-856" w:type="dxa"/>
        <w:tblLayout w:type="fixed"/>
        <w:tblLook w:val="04A0" w:firstRow="1" w:lastRow="0" w:firstColumn="1" w:lastColumn="0" w:noHBand="0" w:noVBand="1"/>
      </w:tblPr>
      <w:tblGrid>
        <w:gridCol w:w="1536"/>
        <w:gridCol w:w="1550"/>
        <w:gridCol w:w="1589"/>
        <w:gridCol w:w="1846"/>
        <w:gridCol w:w="851"/>
        <w:gridCol w:w="1701"/>
        <w:gridCol w:w="1843"/>
        <w:gridCol w:w="2721"/>
        <w:gridCol w:w="964"/>
      </w:tblGrid>
      <w:tr w:rsidR="001E7698" w14:paraId="2509FE98" w14:textId="77777777" w:rsidTr="001E7698">
        <w:trPr>
          <w:trHeight w:val="348"/>
        </w:trPr>
        <w:tc>
          <w:tcPr>
            <w:tcW w:w="1536" w:type="dxa"/>
          </w:tcPr>
          <w:p w14:paraId="6B6531BB" w14:textId="3D001F0B"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 xml:space="preserve">Author(s)/ Year </w:t>
            </w:r>
          </w:p>
        </w:tc>
        <w:tc>
          <w:tcPr>
            <w:tcW w:w="1550" w:type="dxa"/>
          </w:tcPr>
          <w:p w14:paraId="7147C806" w14:textId="77777777"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 xml:space="preserve">Study </w:t>
            </w:r>
          </w:p>
          <w:p w14:paraId="2431BE75" w14:textId="7FA8295D"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Design</w:t>
            </w:r>
          </w:p>
        </w:tc>
        <w:tc>
          <w:tcPr>
            <w:tcW w:w="1589" w:type="dxa"/>
          </w:tcPr>
          <w:p w14:paraId="23645B28" w14:textId="77777777"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Study Aim</w:t>
            </w:r>
          </w:p>
        </w:tc>
        <w:tc>
          <w:tcPr>
            <w:tcW w:w="1846" w:type="dxa"/>
          </w:tcPr>
          <w:p w14:paraId="5C09E067" w14:textId="77777777"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Study Population / Settings / Country</w:t>
            </w:r>
          </w:p>
        </w:tc>
        <w:tc>
          <w:tcPr>
            <w:tcW w:w="851" w:type="dxa"/>
          </w:tcPr>
          <w:p w14:paraId="01F2A537" w14:textId="77777777"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Intervention Duration</w:t>
            </w:r>
          </w:p>
        </w:tc>
        <w:tc>
          <w:tcPr>
            <w:tcW w:w="1701" w:type="dxa"/>
          </w:tcPr>
          <w:p w14:paraId="54B8E1A2" w14:textId="77777777"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Description of Interventions</w:t>
            </w:r>
          </w:p>
        </w:tc>
        <w:tc>
          <w:tcPr>
            <w:tcW w:w="1843" w:type="dxa"/>
          </w:tcPr>
          <w:p w14:paraId="53B4D59A" w14:textId="77777777"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Primary Outcome / Measures</w:t>
            </w:r>
          </w:p>
        </w:tc>
        <w:tc>
          <w:tcPr>
            <w:tcW w:w="2721" w:type="dxa"/>
          </w:tcPr>
          <w:p w14:paraId="5B7345F1" w14:textId="77777777"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Main Results / Findings</w:t>
            </w:r>
          </w:p>
        </w:tc>
        <w:tc>
          <w:tcPr>
            <w:tcW w:w="964" w:type="dxa"/>
          </w:tcPr>
          <w:p w14:paraId="704F15F3" w14:textId="77777777" w:rsidR="00EB422D" w:rsidRPr="001E7698" w:rsidRDefault="00EB422D" w:rsidP="009B29FB">
            <w:pPr>
              <w:tabs>
                <w:tab w:val="left" w:pos="6080"/>
              </w:tabs>
              <w:rPr>
                <w:rFonts w:ascii="Times New Roman" w:hAnsi="Times New Roman" w:cs="Times New Roman"/>
                <w:b/>
                <w:bCs/>
                <w:lang w:val="en-GB"/>
              </w:rPr>
            </w:pPr>
            <w:r w:rsidRPr="001E7698">
              <w:rPr>
                <w:rFonts w:ascii="Times New Roman" w:hAnsi="Times New Roman" w:cs="Times New Roman"/>
                <w:b/>
                <w:bCs/>
                <w:lang w:val="en-GB"/>
              </w:rPr>
              <w:t>Quality Score</w:t>
            </w:r>
          </w:p>
        </w:tc>
      </w:tr>
      <w:tr w:rsidR="001E7698" w14:paraId="28AA20DB" w14:textId="77777777" w:rsidTr="001E7698">
        <w:trPr>
          <w:trHeight w:val="348"/>
        </w:trPr>
        <w:tc>
          <w:tcPr>
            <w:tcW w:w="1536" w:type="dxa"/>
          </w:tcPr>
          <w:p w14:paraId="0B78D5AE" w14:textId="68974E69" w:rsidR="00EB422D" w:rsidRPr="001E7698" w:rsidRDefault="00EB422D" w:rsidP="009B29FB">
            <w:pPr>
              <w:tabs>
                <w:tab w:val="left" w:pos="6080"/>
              </w:tabs>
              <w:rPr>
                <w:rFonts w:ascii="Times New Roman" w:hAnsi="Times New Roman" w:cs="Times New Roman"/>
                <w:b/>
                <w:bCs/>
                <w:sz w:val="22"/>
                <w:szCs w:val="22"/>
                <w:lang w:val="en-GB"/>
              </w:rPr>
            </w:pPr>
            <w:proofErr w:type="spellStart"/>
            <w:r w:rsidRPr="001E7698">
              <w:rPr>
                <w:rFonts w:ascii="Times New Roman" w:hAnsi="Times New Roman" w:cs="Times New Roman"/>
                <w:b/>
                <w:bCs/>
                <w:sz w:val="22"/>
                <w:szCs w:val="22"/>
                <w:lang w:val="en-GB"/>
              </w:rPr>
              <w:t>Edzie</w:t>
            </w:r>
            <w:proofErr w:type="spellEnd"/>
            <w:r w:rsidRPr="001E7698">
              <w:rPr>
                <w:rFonts w:ascii="Times New Roman" w:hAnsi="Times New Roman" w:cs="Times New Roman"/>
                <w:b/>
                <w:bCs/>
                <w:sz w:val="22"/>
                <w:szCs w:val="22"/>
                <w:lang w:val="en-GB"/>
              </w:rPr>
              <w:t xml:space="preserve"> et al. (2023)</w:t>
            </w:r>
          </w:p>
        </w:tc>
        <w:tc>
          <w:tcPr>
            <w:tcW w:w="1550" w:type="dxa"/>
          </w:tcPr>
          <w:p w14:paraId="35AA1A20" w14:textId="37AC7E2F" w:rsidR="00EB422D" w:rsidRPr="001E7698" w:rsidRDefault="00EB422D"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Retrospective cohort study (medical record review)</w:t>
            </w:r>
          </w:p>
        </w:tc>
        <w:tc>
          <w:tcPr>
            <w:tcW w:w="1589" w:type="dxa"/>
          </w:tcPr>
          <w:p w14:paraId="59B91404" w14:textId="54620647" w:rsidR="00EB422D" w:rsidRPr="001E7698" w:rsidRDefault="00EB422D"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To document the age of first diagnosis and incidence rates of uterine fibroids in an urban setting in South-Central Ghana</w:t>
            </w:r>
          </w:p>
        </w:tc>
        <w:tc>
          <w:tcPr>
            <w:tcW w:w="1846" w:type="dxa"/>
          </w:tcPr>
          <w:p w14:paraId="2C41C7DA" w14:textId="6DBD7EAF" w:rsidR="00EB422D" w:rsidRPr="001E7698" w:rsidRDefault="00EB422D"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2,469 women with first diagnosis of uterine fibroids; urban hospital/clinic setting; South-Central Ghana (West Africa)</w:t>
            </w:r>
          </w:p>
        </w:tc>
        <w:tc>
          <w:tcPr>
            <w:tcW w:w="851" w:type="dxa"/>
          </w:tcPr>
          <w:p w14:paraId="729CCD56" w14:textId="018BC3F6" w:rsidR="00EB422D" w:rsidRPr="001E7698" w:rsidRDefault="00EB422D"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w:t>
            </w:r>
          </w:p>
        </w:tc>
        <w:tc>
          <w:tcPr>
            <w:tcW w:w="1701" w:type="dxa"/>
          </w:tcPr>
          <w:p w14:paraId="047E3F9A" w14:textId="686380F9" w:rsidR="00EB422D" w:rsidRPr="001E7698" w:rsidRDefault="00EB422D"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 (retrospective analysis of clinical records)</w:t>
            </w:r>
          </w:p>
        </w:tc>
        <w:tc>
          <w:tcPr>
            <w:tcW w:w="1843" w:type="dxa"/>
          </w:tcPr>
          <w:p w14:paraId="7A5AA506" w14:textId="12C09AE2" w:rsidR="00EB422D" w:rsidRPr="001E7698" w:rsidRDefault="00EB422D"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Age at first diagnosis (mean ± SD, age range, age-group frequencies, annual means with 95% CI); Incidence rates (per 100,000 population, annual with 95% CI)</w:t>
            </w:r>
          </w:p>
        </w:tc>
        <w:tc>
          <w:tcPr>
            <w:tcW w:w="2721" w:type="dxa"/>
          </w:tcPr>
          <w:p w14:paraId="0279CC39" w14:textId="41D1090E" w:rsidR="00EB422D" w:rsidRPr="001E7698" w:rsidRDefault="00EB422D"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Mean age at diagnosis: 36.29 ± 8.08 years (range 17–61). Highest frequency in 35–39 years (26.00%), 30–34 years (22.80%), 40–44 years (15.43%). Annual mean ages slightly declined: 36.70 (2018), 37.07 (2019), 35.92 (2020), 35.78 (2021). Incidence rates increased: 66.77 (2018), 81.86 (2019), 85.60 (2020), 92.40 (2021) per 100,000. Peak in 35–39 years group every year. Trend: rising incidence, earlier diagnosis, highest burden in reproductive age (35–39 years).</w:t>
            </w:r>
          </w:p>
        </w:tc>
        <w:tc>
          <w:tcPr>
            <w:tcW w:w="964" w:type="dxa"/>
          </w:tcPr>
          <w:p w14:paraId="159C4FB2" w14:textId="6A42D5A3" w:rsidR="00EB422D" w:rsidRDefault="00EB422D" w:rsidP="009B29FB">
            <w:pPr>
              <w:tabs>
                <w:tab w:val="left" w:pos="6080"/>
              </w:tabs>
              <w:rPr>
                <w:rFonts w:ascii="Times New Roman" w:hAnsi="Times New Roman" w:cs="Times New Roman"/>
                <w:lang w:val="en-GB"/>
              </w:rPr>
            </w:pPr>
            <w:r>
              <w:rPr>
                <w:rFonts w:ascii="Times New Roman" w:hAnsi="Times New Roman" w:cs="Times New Roman"/>
                <w:lang w:val="en-GB"/>
              </w:rPr>
              <w:t>8/9</w:t>
            </w:r>
          </w:p>
        </w:tc>
      </w:tr>
      <w:tr w:rsidR="001E7698" w14:paraId="1A3B26AE" w14:textId="77777777" w:rsidTr="001E7698">
        <w:trPr>
          <w:trHeight w:val="348"/>
        </w:trPr>
        <w:tc>
          <w:tcPr>
            <w:tcW w:w="1536" w:type="dxa"/>
          </w:tcPr>
          <w:p w14:paraId="21BB3D17" w14:textId="4F082CF1" w:rsidR="00EB422D" w:rsidRPr="001E7698" w:rsidRDefault="00FE6ED0" w:rsidP="009B29FB">
            <w:pPr>
              <w:tabs>
                <w:tab w:val="left" w:pos="6080"/>
              </w:tabs>
              <w:rPr>
                <w:rFonts w:ascii="Times New Roman" w:hAnsi="Times New Roman" w:cs="Times New Roman"/>
                <w:b/>
                <w:bCs/>
                <w:sz w:val="22"/>
                <w:szCs w:val="22"/>
                <w:lang w:val="en-GB"/>
              </w:rPr>
            </w:pPr>
            <w:proofErr w:type="spellStart"/>
            <w:r w:rsidRPr="001E7698">
              <w:rPr>
                <w:rFonts w:ascii="Times New Roman" w:hAnsi="Times New Roman" w:cs="Times New Roman"/>
                <w:b/>
                <w:bCs/>
                <w:sz w:val="22"/>
                <w:szCs w:val="22"/>
                <w:lang w:val="en-GB"/>
              </w:rPr>
              <w:t>Ukaonu</w:t>
            </w:r>
            <w:proofErr w:type="spellEnd"/>
            <w:r w:rsidRPr="001E7698">
              <w:rPr>
                <w:rFonts w:ascii="Times New Roman" w:hAnsi="Times New Roman" w:cs="Times New Roman"/>
                <w:b/>
                <w:bCs/>
                <w:sz w:val="22"/>
                <w:szCs w:val="22"/>
                <w:lang w:val="en-GB"/>
              </w:rPr>
              <w:t xml:space="preserve"> et al. (2022)</w:t>
            </w:r>
          </w:p>
        </w:tc>
        <w:tc>
          <w:tcPr>
            <w:tcW w:w="1550" w:type="dxa"/>
          </w:tcPr>
          <w:p w14:paraId="2723526E" w14:textId="6830BBA9"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Prospective cross-sectional hospital-based study</w:t>
            </w:r>
          </w:p>
        </w:tc>
        <w:tc>
          <w:tcPr>
            <w:tcW w:w="1589" w:type="dxa"/>
          </w:tcPr>
          <w:p w14:paraId="111E0CD9" w14:textId="3066AB38"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To establish prevalence and sonographic characteristics of uterine leiomyoma (fibroids), plus </w:t>
            </w:r>
            <w:r w:rsidRPr="001E7698">
              <w:rPr>
                <w:rFonts w:ascii="Times New Roman" w:hAnsi="Times New Roman" w:cs="Times New Roman"/>
                <w:sz w:val="22"/>
                <w:szCs w:val="22"/>
                <w:lang w:val="en-GB"/>
              </w:rPr>
              <w:lastRenderedPageBreak/>
              <w:t>histological diagnosis post-surgery, among reproductive-age women in Jos, Nigeria</w:t>
            </w:r>
          </w:p>
        </w:tc>
        <w:tc>
          <w:tcPr>
            <w:tcW w:w="1846" w:type="dxa"/>
          </w:tcPr>
          <w:p w14:paraId="48DF8DDD" w14:textId="05E9FD41"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 xml:space="preserve">295 women aged 20–50 years (mean 32.66 ± 7.66 years); random recruitment from hospital in Jos, </w:t>
            </w:r>
            <w:r w:rsidRPr="001E7698">
              <w:rPr>
                <w:rFonts w:ascii="Times New Roman" w:hAnsi="Times New Roman" w:cs="Times New Roman"/>
                <w:sz w:val="22"/>
                <w:szCs w:val="22"/>
                <w:lang w:val="en-GB"/>
              </w:rPr>
              <w:lastRenderedPageBreak/>
              <w:t>Plateau State, North Central Nigeria</w:t>
            </w:r>
          </w:p>
        </w:tc>
        <w:tc>
          <w:tcPr>
            <w:tcW w:w="851" w:type="dxa"/>
          </w:tcPr>
          <w:p w14:paraId="4352377E" w14:textId="41BBDD9A"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N/A</w:t>
            </w:r>
          </w:p>
        </w:tc>
        <w:tc>
          <w:tcPr>
            <w:tcW w:w="1701" w:type="dxa"/>
          </w:tcPr>
          <w:p w14:paraId="4427BF4E" w14:textId="1F8665A4"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N/A (observational; abdominopelvic + transvaginal ultrasound ± </w:t>
            </w:r>
            <w:proofErr w:type="spellStart"/>
            <w:r w:rsidRPr="001E7698">
              <w:rPr>
                <w:rFonts w:ascii="Times New Roman" w:hAnsi="Times New Roman" w:cs="Times New Roman"/>
                <w:sz w:val="22"/>
                <w:szCs w:val="22"/>
                <w:lang w:val="en-GB"/>
              </w:rPr>
              <w:t>sonohysterograp</w:t>
            </w:r>
            <w:r w:rsidRPr="001E7698">
              <w:rPr>
                <w:rFonts w:ascii="Times New Roman" w:hAnsi="Times New Roman" w:cs="Times New Roman"/>
                <w:sz w:val="22"/>
                <w:szCs w:val="22"/>
                <w:lang w:val="en-GB"/>
              </w:rPr>
              <w:lastRenderedPageBreak/>
              <w:t>hy</w:t>
            </w:r>
            <w:proofErr w:type="spellEnd"/>
            <w:r w:rsidRPr="001E7698">
              <w:rPr>
                <w:rFonts w:ascii="Times New Roman" w:hAnsi="Times New Roman" w:cs="Times New Roman"/>
                <w:sz w:val="22"/>
                <w:szCs w:val="22"/>
                <w:lang w:val="en-GB"/>
              </w:rPr>
              <w:t>; no interventions)</w:t>
            </w:r>
          </w:p>
        </w:tc>
        <w:tc>
          <w:tcPr>
            <w:tcW w:w="1843" w:type="dxa"/>
          </w:tcPr>
          <w:p w14:paraId="43E2E7B5" w14:textId="200A7413"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 xml:space="preserve">Prevalence of fibroids; sonographic patterns (location, number, volume, echogenicity); histological </w:t>
            </w:r>
            <w:r w:rsidRPr="001E7698">
              <w:rPr>
                <w:rFonts w:ascii="Times New Roman" w:hAnsi="Times New Roman" w:cs="Times New Roman"/>
                <w:sz w:val="22"/>
                <w:szCs w:val="22"/>
                <w:lang w:val="en-GB"/>
              </w:rPr>
              <w:lastRenderedPageBreak/>
              <w:t>diagnosis post-myomectomy</w:t>
            </w:r>
          </w:p>
        </w:tc>
        <w:tc>
          <w:tcPr>
            <w:tcW w:w="2721" w:type="dxa"/>
          </w:tcPr>
          <w:p w14:paraId="72DFD275" w14:textId="58AFCB7C"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 xml:space="preserve">Prevalence: 28.33% (83/295). Highest in 31–40 years (49.7% of cases). Nulliparity significantly associated (P=0.043). Mean nodules: 2.76 ± 1.93; largest nodule volume: 344 ± 69.24 </w:t>
            </w:r>
            <w:r w:rsidRPr="001E7698">
              <w:rPr>
                <w:rFonts w:ascii="Times New Roman" w:hAnsi="Times New Roman" w:cs="Times New Roman"/>
                <w:sz w:val="22"/>
                <w:szCs w:val="22"/>
                <w:lang w:val="en-GB"/>
              </w:rPr>
              <w:lastRenderedPageBreak/>
              <w:t>cm³. Location: 57.80% intramural, 9.6% submucosal; 86.70% in corpus. Most common pattern: hypoechoic (38.6%). Histology: cellular leiomyoma 95.23%; no malignancy.</w:t>
            </w:r>
          </w:p>
        </w:tc>
        <w:tc>
          <w:tcPr>
            <w:tcW w:w="964" w:type="dxa"/>
          </w:tcPr>
          <w:p w14:paraId="0F99CC31" w14:textId="60316E1B" w:rsidR="00EB422D" w:rsidRDefault="00FE6ED0" w:rsidP="009B29FB">
            <w:pPr>
              <w:tabs>
                <w:tab w:val="left" w:pos="6080"/>
              </w:tabs>
              <w:rPr>
                <w:rFonts w:ascii="Times New Roman" w:hAnsi="Times New Roman" w:cs="Times New Roman"/>
                <w:lang w:val="en-GB"/>
              </w:rPr>
            </w:pPr>
            <w:r>
              <w:rPr>
                <w:rFonts w:ascii="Times New Roman" w:hAnsi="Times New Roman" w:cs="Times New Roman"/>
                <w:lang w:val="en-GB"/>
              </w:rPr>
              <w:lastRenderedPageBreak/>
              <w:t>8/9</w:t>
            </w:r>
          </w:p>
        </w:tc>
      </w:tr>
      <w:tr w:rsidR="001E7698" w14:paraId="1EBEE3C8" w14:textId="77777777" w:rsidTr="001E7698">
        <w:trPr>
          <w:trHeight w:val="348"/>
        </w:trPr>
        <w:tc>
          <w:tcPr>
            <w:tcW w:w="1536" w:type="dxa"/>
          </w:tcPr>
          <w:p w14:paraId="6A47A17F" w14:textId="7FF37C12" w:rsidR="00EB422D" w:rsidRPr="001E7698" w:rsidRDefault="00FE6ED0" w:rsidP="009B29FB">
            <w:pPr>
              <w:tabs>
                <w:tab w:val="left" w:pos="6080"/>
              </w:tabs>
              <w:rPr>
                <w:rFonts w:ascii="Times New Roman" w:hAnsi="Times New Roman" w:cs="Times New Roman"/>
                <w:b/>
                <w:bCs/>
                <w:sz w:val="22"/>
                <w:szCs w:val="22"/>
                <w:lang w:val="en-GB"/>
              </w:rPr>
            </w:pPr>
            <w:r w:rsidRPr="001E7698">
              <w:rPr>
                <w:rFonts w:ascii="Times New Roman" w:hAnsi="Times New Roman" w:cs="Times New Roman"/>
                <w:b/>
                <w:bCs/>
                <w:sz w:val="22"/>
                <w:szCs w:val="22"/>
                <w:lang w:val="en-GB"/>
              </w:rPr>
              <w:t>Adawe et al. (2022)</w:t>
            </w:r>
          </w:p>
        </w:tc>
        <w:tc>
          <w:tcPr>
            <w:tcW w:w="1550" w:type="dxa"/>
          </w:tcPr>
          <w:p w14:paraId="590B7F7E" w14:textId="48CA9302"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Cross-sectional hospital-based study</w:t>
            </w:r>
          </w:p>
        </w:tc>
        <w:tc>
          <w:tcPr>
            <w:tcW w:w="1589" w:type="dxa"/>
          </w:tcPr>
          <w:p w14:paraId="2926F65E" w14:textId="47533C68"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To determine prevalence, clinical presentation, and factors associated with uterine fibroids among </w:t>
            </w:r>
            <w:proofErr w:type="spellStart"/>
            <w:r w:rsidRPr="001E7698">
              <w:rPr>
                <w:rFonts w:ascii="Times New Roman" w:hAnsi="Times New Roman" w:cs="Times New Roman"/>
                <w:sz w:val="22"/>
                <w:szCs w:val="22"/>
                <w:lang w:val="en-GB"/>
              </w:rPr>
              <w:t>gynecology</w:t>
            </w:r>
            <w:proofErr w:type="spellEnd"/>
            <w:r w:rsidRPr="001E7698">
              <w:rPr>
                <w:rFonts w:ascii="Times New Roman" w:hAnsi="Times New Roman" w:cs="Times New Roman"/>
                <w:sz w:val="22"/>
                <w:szCs w:val="22"/>
                <w:lang w:val="en-GB"/>
              </w:rPr>
              <w:t xml:space="preserve"> outpatients at Mbarara Regional Referral Hospital, Uganda</w:t>
            </w:r>
          </w:p>
        </w:tc>
        <w:tc>
          <w:tcPr>
            <w:tcW w:w="1846" w:type="dxa"/>
          </w:tcPr>
          <w:p w14:paraId="56C635B6" w14:textId="3C2E592D"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319 women attending </w:t>
            </w:r>
            <w:proofErr w:type="spellStart"/>
            <w:r w:rsidRPr="001E7698">
              <w:rPr>
                <w:rFonts w:ascii="Times New Roman" w:hAnsi="Times New Roman" w:cs="Times New Roman"/>
                <w:sz w:val="22"/>
                <w:szCs w:val="22"/>
                <w:lang w:val="en-GB"/>
              </w:rPr>
              <w:t>gynecology</w:t>
            </w:r>
            <w:proofErr w:type="spellEnd"/>
            <w:r w:rsidRPr="001E7698">
              <w:rPr>
                <w:rFonts w:ascii="Times New Roman" w:hAnsi="Times New Roman" w:cs="Times New Roman"/>
                <w:sz w:val="22"/>
                <w:szCs w:val="22"/>
                <w:lang w:val="en-GB"/>
              </w:rPr>
              <w:t xml:space="preserve"> clinic (reproductive age implied; focus on 31–50 years); Mbarara Regional Referral Hospital, Southwestern Uganda</w:t>
            </w:r>
          </w:p>
        </w:tc>
        <w:tc>
          <w:tcPr>
            <w:tcW w:w="851" w:type="dxa"/>
          </w:tcPr>
          <w:p w14:paraId="0D075E7D" w14:textId="13FFCC72"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w:t>
            </w:r>
          </w:p>
        </w:tc>
        <w:tc>
          <w:tcPr>
            <w:tcW w:w="1701" w:type="dxa"/>
          </w:tcPr>
          <w:p w14:paraId="6EC08CF1" w14:textId="0198BA35"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N/A (observational; </w:t>
            </w:r>
            <w:proofErr w:type="spellStart"/>
            <w:r w:rsidRPr="001E7698">
              <w:rPr>
                <w:rFonts w:ascii="Times New Roman" w:hAnsi="Times New Roman" w:cs="Times New Roman"/>
                <w:sz w:val="22"/>
                <w:szCs w:val="22"/>
                <w:lang w:val="en-GB"/>
              </w:rPr>
              <w:t>abdomino</w:t>
            </w:r>
            <w:proofErr w:type="spellEnd"/>
            <w:r w:rsidRPr="001E7698">
              <w:rPr>
                <w:rFonts w:ascii="Times New Roman" w:hAnsi="Times New Roman" w:cs="Times New Roman"/>
                <w:sz w:val="22"/>
                <w:szCs w:val="22"/>
                <w:lang w:val="en-GB"/>
              </w:rPr>
              <w:t>-pelvic ultrasound on all participants; no interventions)</w:t>
            </w:r>
          </w:p>
        </w:tc>
        <w:tc>
          <w:tcPr>
            <w:tcW w:w="1843" w:type="dxa"/>
          </w:tcPr>
          <w:p w14:paraId="6BEBE7D8" w14:textId="355C4665"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Prevalence (ultrasound); clinical presentation (symptoms); associated factors (multivariable logistic regression)</w:t>
            </w:r>
          </w:p>
        </w:tc>
        <w:tc>
          <w:tcPr>
            <w:tcW w:w="2721" w:type="dxa"/>
          </w:tcPr>
          <w:p w14:paraId="542A31B1" w14:textId="1D60E79D"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Prevalence: 28.2% (90/319). Symptomatic in 74.4%: pelvic pain 72.2%, menorrhagia 63.3%, pelvic mass 22.2%, infertility 10%. Significant risks (adjusted OR): age 31–50 years (4.2), separated marital status (4.4), overweight (4.9), obesity (4.1). Protective: delayed menarche (0.4).</w:t>
            </w:r>
          </w:p>
        </w:tc>
        <w:tc>
          <w:tcPr>
            <w:tcW w:w="964" w:type="dxa"/>
          </w:tcPr>
          <w:p w14:paraId="71C1469D" w14:textId="4F6E1660" w:rsidR="00EB422D" w:rsidRDefault="00FE6ED0" w:rsidP="009B29FB">
            <w:pPr>
              <w:tabs>
                <w:tab w:val="left" w:pos="6080"/>
              </w:tabs>
              <w:rPr>
                <w:rFonts w:ascii="Times New Roman" w:hAnsi="Times New Roman" w:cs="Times New Roman"/>
                <w:lang w:val="en-GB"/>
              </w:rPr>
            </w:pPr>
            <w:r>
              <w:rPr>
                <w:rFonts w:ascii="Times New Roman" w:hAnsi="Times New Roman" w:cs="Times New Roman"/>
                <w:lang w:val="en-GB"/>
              </w:rPr>
              <w:t>8/9</w:t>
            </w:r>
          </w:p>
        </w:tc>
      </w:tr>
      <w:tr w:rsidR="001E7698" w14:paraId="0CF25E74" w14:textId="77777777" w:rsidTr="001E7698">
        <w:trPr>
          <w:trHeight w:val="348"/>
        </w:trPr>
        <w:tc>
          <w:tcPr>
            <w:tcW w:w="1536" w:type="dxa"/>
          </w:tcPr>
          <w:p w14:paraId="1C35351E" w14:textId="537C2160" w:rsidR="00EB422D" w:rsidRPr="001E7698" w:rsidRDefault="00FE6ED0" w:rsidP="009B29FB">
            <w:pPr>
              <w:tabs>
                <w:tab w:val="left" w:pos="6080"/>
              </w:tabs>
              <w:rPr>
                <w:rFonts w:ascii="Times New Roman" w:hAnsi="Times New Roman" w:cs="Times New Roman"/>
                <w:b/>
                <w:bCs/>
                <w:sz w:val="22"/>
                <w:szCs w:val="22"/>
                <w:lang w:val="en-GB"/>
              </w:rPr>
            </w:pPr>
            <w:proofErr w:type="spellStart"/>
            <w:r w:rsidRPr="001E7698">
              <w:rPr>
                <w:rFonts w:ascii="Times New Roman" w:hAnsi="Times New Roman" w:cs="Times New Roman"/>
                <w:b/>
                <w:bCs/>
                <w:sz w:val="22"/>
                <w:szCs w:val="22"/>
                <w:lang w:val="en-GB"/>
              </w:rPr>
              <w:t>Adebamowo</w:t>
            </w:r>
            <w:proofErr w:type="spellEnd"/>
            <w:r w:rsidRPr="001E7698">
              <w:rPr>
                <w:rFonts w:ascii="Times New Roman" w:hAnsi="Times New Roman" w:cs="Times New Roman"/>
                <w:b/>
                <w:bCs/>
                <w:sz w:val="22"/>
                <w:szCs w:val="22"/>
                <w:lang w:val="en-GB"/>
              </w:rPr>
              <w:t xml:space="preserve"> et al. (2023)</w:t>
            </w:r>
          </w:p>
        </w:tc>
        <w:tc>
          <w:tcPr>
            <w:tcW w:w="1550" w:type="dxa"/>
          </w:tcPr>
          <w:p w14:paraId="404381FC" w14:textId="779E342C"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Population-based cross-sectional study (ACCME/H3Africa Cohort)</w:t>
            </w:r>
          </w:p>
        </w:tc>
        <w:tc>
          <w:tcPr>
            <w:tcW w:w="1589" w:type="dxa"/>
          </w:tcPr>
          <w:p w14:paraId="78DE8253" w14:textId="46266C32"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To investigate reproductive risk factors for TVUS-diagnosed uterine fibroids in Nigerian women, addressing epidemiological gaps in African populations</w:t>
            </w:r>
          </w:p>
        </w:tc>
        <w:tc>
          <w:tcPr>
            <w:tcW w:w="1846" w:type="dxa"/>
          </w:tcPr>
          <w:p w14:paraId="0B3AABEF" w14:textId="0D344442"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484 women from ACCME Study Cohort; central Nigeria (population-based; nurse questionnaires + TVUS)</w:t>
            </w:r>
          </w:p>
        </w:tc>
        <w:tc>
          <w:tcPr>
            <w:tcW w:w="851" w:type="dxa"/>
          </w:tcPr>
          <w:p w14:paraId="64E29403" w14:textId="7FAF6841"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w:t>
            </w:r>
          </w:p>
        </w:tc>
        <w:tc>
          <w:tcPr>
            <w:tcW w:w="1701" w:type="dxa"/>
          </w:tcPr>
          <w:p w14:paraId="63552D06" w14:textId="558C4CB7"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 (observational; nurse-administered reproductive history; transvaginal ultrasound diagnosis; no interventions)</w:t>
            </w:r>
          </w:p>
        </w:tc>
        <w:tc>
          <w:tcPr>
            <w:tcW w:w="1843" w:type="dxa"/>
          </w:tcPr>
          <w:p w14:paraId="55AD3BA2" w14:textId="7C76CC16"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Prevalence and associations with reproductive factors (multivariable logistic regression)</w:t>
            </w:r>
          </w:p>
        </w:tc>
        <w:tc>
          <w:tcPr>
            <w:tcW w:w="2721" w:type="dxa"/>
          </w:tcPr>
          <w:p w14:paraId="71D5AABD" w14:textId="690EEBBE"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Inverse associations: number of children (OR 0.83), parity (OR 0.41), abortion history (OR 0.53), DMPA duration (p-trend=0.02), menopause (OR 0.48). Positive non-linear with age (OR 1.04). No association with menarche/menopause age or oral contraceptives. Stronger protective effects of parity/DMPA in Nigerian </w:t>
            </w:r>
            <w:r w:rsidRPr="001E7698">
              <w:rPr>
                <w:rFonts w:ascii="Times New Roman" w:hAnsi="Times New Roman" w:cs="Times New Roman"/>
                <w:sz w:val="22"/>
                <w:szCs w:val="22"/>
                <w:lang w:val="en-GB"/>
              </w:rPr>
              <w:lastRenderedPageBreak/>
              <w:t>women; suggests progesterone analogues for prevention/therapy.</w:t>
            </w:r>
          </w:p>
        </w:tc>
        <w:tc>
          <w:tcPr>
            <w:tcW w:w="964" w:type="dxa"/>
          </w:tcPr>
          <w:p w14:paraId="2D03FC4A" w14:textId="5C24A330" w:rsidR="00EB422D" w:rsidRDefault="00FE6ED0" w:rsidP="009B29FB">
            <w:pPr>
              <w:tabs>
                <w:tab w:val="left" w:pos="6080"/>
              </w:tabs>
              <w:rPr>
                <w:rFonts w:ascii="Times New Roman" w:hAnsi="Times New Roman" w:cs="Times New Roman"/>
                <w:lang w:val="en-GB"/>
              </w:rPr>
            </w:pPr>
            <w:r>
              <w:rPr>
                <w:rFonts w:ascii="Times New Roman" w:hAnsi="Times New Roman" w:cs="Times New Roman"/>
                <w:lang w:val="en-GB"/>
              </w:rPr>
              <w:lastRenderedPageBreak/>
              <w:t>9/9</w:t>
            </w:r>
          </w:p>
        </w:tc>
      </w:tr>
      <w:tr w:rsidR="001E7698" w14:paraId="39DE5154" w14:textId="77777777" w:rsidTr="001E7698">
        <w:trPr>
          <w:trHeight w:val="348"/>
        </w:trPr>
        <w:tc>
          <w:tcPr>
            <w:tcW w:w="1536" w:type="dxa"/>
          </w:tcPr>
          <w:p w14:paraId="491E4B20" w14:textId="33DF33AA" w:rsidR="00EB422D" w:rsidRPr="001E7698" w:rsidRDefault="00FE6ED0" w:rsidP="009B29FB">
            <w:pPr>
              <w:tabs>
                <w:tab w:val="left" w:pos="6080"/>
              </w:tabs>
              <w:rPr>
                <w:rFonts w:ascii="Times New Roman" w:hAnsi="Times New Roman" w:cs="Times New Roman"/>
                <w:b/>
                <w:bCs/>
                <w:sz w:val="22"/>
                <w:szCs w:val="22"/>
                <w:lang w:val="en-GB"/>
              </w:rPr>
            </w:pPr>
            <w:proofErr w:type="spellStart"/>
            <w:r w:rsidRPr="001E7698">
              <w:rPr>
                <w:rFonts w:ascii="Times New Roman" w:hAnsi="Times New Roman" w:cs="Times New Roman"/>
                <w:b/>
                <w:bCs/>
                <w:sz w:val="22"/>
                <w:szCs w:val="22"/>
                <w:lang w:val="en-GB"/>
              </w:rPr>
              <w:t>Akwuruoha</w:t>
            </w:r>
            <w:proofErr w:type="spellEnd"/>
            <w:r w:rsidRPr="001E7698">
              <w:rPr>
                <w:rFonts w:ascii="Times New Roman" w:hAnsi="Times New Roman" w:cs="Times New Roman"/>
                <w:b/>
                <w:bCs/>
                <w:sz w:val="22"/>
                <w:szCs w:val="22"/>
                <w:lang w:val="en-GB"/>
              </w:rPr>
              <w:t xml:space="preserve"> et al. (2025)</w:t>
            </w:r>
          </w:p>
        </w:tc>
        <w:tc>
          <w:tcPr>
            <w:tcW w:w="1550" w:type="dxa"/>
          </w:tcPr>
          <w:p w14:paraId="2A34F34D" w14:textId="3E17A77A"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Descriptive cross-sectional hospital-based study</w:t>
            </w:r>
          </w:p>
        </w:tc>
        <w:tc>
          <w:tcPr>
            <w:tcW w:w="1589" w:type="dxa"/>
          </w:tcPr>
          <w:p w14:paraId="4C66A14C" w14:textId="06523D4F"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To assess prevalence, knowledge, and factors associated with uterine fibroids among women at Abia State University Teaching Hospital, Aba, Nigeria</w:t>
            </w:r>
          </w:p>
        </w:tc>
        <w:tc>
          <w:tcPr>
            <w:tcW w:w="1846" w:type="dxa"/>
          </w:tcPr>
          <w:p w14:paraId="1846AFA9" w14:textId="7375741C"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340 women aged 15–49 years; </w:t>
            </w:r>
            <w:proofErr w:type="spellStart"/>
            <w:r w:rsidRPr="001E7698">
              <w:rPr>
                <w:rFonts w:ascii="Times New Roman" w:hAnsi="Times New Roman" w:cs="Times New Roman"/>
                <w:sz w:val="22"/>
                <w:szCs w:val="22"/>
                <w:lang w:val="en-GB"/>
              </w:rPr>
              <w:t>gynecology</w:t>
            </w:r>
            <w:proofErr w:type="spellEnd"/>
            <w:r w:rsidRPr="001E7698">
              <w:rPr>
                <w:rFonts w:ascii="Times New Roman" w:hAnsi="Times New Roman" w:cs="Times New Roman"/>
                <w:sz w:val="22"/>
                <w:szCs w:val="22"/>
                <w:lang w:val="en-GB"/>
              </w:rPr>
              <w:t>/radiology units, ABSUTH, Aba, Southeastern Nigeria</w:t>
            </w:r>
          </w:p>
        </w:tc>
        <w:tc>
          <w:tcPr>
            <w:tcW w:w="851" w:type="dxa"/>
          </w:tcPr>
          <w:p w14:paraId="6ACDB212" w14:textId="185F64C7"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w:t>
            </w:r>
          </w:p>
        </w:tc>
        <w:tc>
          <w:tcPr>
            <w:tcW w:w="1701" w:type="dxa"/>
          </w:tcPr>
          <w:p w14:paraId="703547E9" w14:textId="4C37BD1D"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 (observational; systematic random sampling; questionnaire + pelvic ultrasound; no interventions)</w:t>
            </w:r>
          </w:p>
        </w:tc>
        <w:tc>
          <w:tcPr>
            <w:tcW w:w="1843" w:type="dxa"/>
          </w:tcPr>
          <w:p w14:paraId="47149AB9" w14:textId="7318DF23"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Prevalence (pelvic ultrasound); knowledge level (good/fair/poor via questionnaire); associated factors (chi-square + logistic regression)</w:t>
            </w:r>
          </w:p>
        </w:tc>
        <w:tc>
          <w:tcPr>
            <w:tcW w:w="2721" w:type="dxa"/>
          </w:tcPr>
          <w:p w14:paraId="7C808664" w14:textId="0F816BFF"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Prevalence: 26.92%. Knowledge: good 43.12%, fair 34.56% (~22% suboptimal). Significant associations: age group (p=0.005), parity (p=0.027), BMI (p=0.002), contraceptive use (p=0.020), family history (p&lt;0.001), knowledge level (p=0.035). Weak correlations: knowledge score vs. age (r=-0.162), BMI (r=0.124). Recommends education and screening.</w:t>
            </w:r>
          </w:p>
        </w:tc>
        <w:tc>
          <w:tcPr>
            <w:tcW w:w="964" w:type="dxa"/>
          </w:tcPr>
          <w:p w14:paraId="69B0ACB3" w14:textId="56C7F18C" w:rsidR="00EB422D" w:rsidRDefault="00FE6ED0" w:rsidP="009B29FB">
            <w:pPr>
              <w:tabs>
                <w:tab w:val="left" w:pos="6080"/>
              </w:tabs>
              <w:rPr>
                <w:rFonts w:ascii="Times New Roman" w:hAnsi="Times New Roman" w:cs="Times New Roman"/>
                <w:lang w:val="en-GB"/>
              </w:rPr>
            </w:pPr>
            <w:r>
              <w:rPr>
                <w:rFonts w:ascii="Times New Roman" w:hAnsi="Times New Roman" w:cs="Times New Roman"/>
                <w:lang w:val="en-GB"/>
              </w:rPr>
              <w:t>8/9</w:t>
            </w:r>
          </w:p>
        </w:tc>
      </w:tr>
      <w:tr w:rsidR="001E7698" w14:paraId="22F8D76A" w14:textId="77777777" w:rsidTr="001E7698">
        <w:trPr>
          <w:trHeight w:val="348"/>
        </w:trPr>
        <w:tc>
          <w:tcPr>
            <w:tcW w:w="1536" w:type="dxa"/>
          </w:tcPr>
          <w:p w14:paraId="20E2D87D" w14:textId="464E3DFF" w:rsidR="00EB422D" w:rsidRPr="001E7698" w:rsidRDefault="00FE6ED0" w:rsidP="009B29FB">
            <w:pPr>
              <w:tabs>
                <w:tab w:val="left" w:pos="6080"/>
              </w:tabs>
              <w:rPr>
                <w:rFonts w:ascii="Times New Roman" w:hAnsi="Times New Roman" w:cs="Times New Roman"/>
                <w:b/>
                <w:bCs/>
                <w:sz w:val="22"/>
                <w:szCs w:val="22"/>
                <w:lang w:val="en-GB"/>
              </w:rPr>
            </w:pPr>
            <w:r w:rsidRPr="001E7698">
              <w:rPr>
                <w:rFonts w:ascii="Times New Roman" w:hAnsi="Times New Roman" w:cs="Times New Roman"/>
                <w:b/>
                <w:bCs/>
                <w:sz w:val="22"/>
                <w:szCs w:val="22"/>
                <w:lang w:val="en-GB"/>
              </w:rPr>
              <w:t>Langton et al. (2024)</w:t>
            </w:r>
          </w:p>
        </w:tc>
        <w:tc>
          <w:tcPr>
            <w:tcW w:w="1550" w:type="dxa"/>
          </w:tcPr>
          <w:p w14:paraId="3997E623" w14:textId="461D2C34"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Prospective community cohort study</w:t>
            </w:r>
          </w:p>
        </w:tc>
        <w:tc>
          <w:tcPr>
            <w:tcW w:w="1589" w:type="dxa"/>
          </w:tcPr>
          <w:p w14:paraId="1364A56F" w14:textId="6CB4768C"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To examine maternal/family history as a risk factor for incident fibroids and growth in Black/African American women using prospective ultrasound</w:t>
            </w:r>
          </w:p>
        </w:tc>
        <w:tc>
          <w:tcPr>
            <w:tcW w:w="1846" w:type="dxa"/>
          </w:tcPr>
          <w:p w14:paraId="172B4933" w14:textId="7A6FF2B2"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1,610 Black/African American women aged 23–35 years (no prior diagnosis); community-recruited, Detroit, Michigan, USA (4 ultrasound exams over 5 years)</w:t>
            </w:r>
          </w:p>
        </w:tc>
        <w:tc>
          <w:tcPr>
            <w:tcW w:w="851" w:type="dxa"/>
          </w:tcPr>
          <w:p w14:paraId="72A3F401" w14:textId="0AD0F58B"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w:t>
            </w:r>
          </w:p>
        </w:tc>
        <w:tc>
          <w:tcPr>
            <w:tcW w:w="1701" w:type="dxa"/>
          </w:tcPr>
          <w:p w14:paraId="16D4B956" w14:textId="72E64DE0"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 (observational prospective cohort; maternal history from mothers (88%); repeated ultrasound for incidence/growth; no interventions)</w:t>
            </w:r>
          </w:p>
        </w:tc>
        <w:tc>
          <w:tcPr>
            <w:tcW w:w="1843" w:type="dxa"/>
          </w:tcPr>
          <w:p w14:paraId="79D6CC2A" w14:textId="7963B5FE"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Fibroid incidence (Cox regression); growth (log-volume change per 18 months); maternal history exposure (yes/no, age at diagnosis)</w:t>
            </w:r>
          </w:p>
        </w:tc>
        <w:tc>
          <w:tcPr>
            <w:tcW w:w="2721" w:type="dxa"/>
          </w:tcPr>
          <w:p w14:paraId="406362BD" w14:textId="5B878770" w:rsidR="00EB422D" w:rsidRPr="001E7698" w:rsidRDefault="00FE6ED0"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Maternal history in 37% of fibroid-free baseline. Adjusted HR for incident fibroids: 1.21 (95% CI 0.96–1.52). Stronger with younger maternal diagnosis (20–29 years: HR 1.56). Growth rate +8.0% with maternal history. Supports family history as risk factor, especially early maternal onset.</w:t>
            </w:r>
          </w:p>
        </w:tc>
        <w:tc>
          <w:tcPr>
            <w:tcW w:w="964" w:type="dxa"/>
          </w:tcPr>
          <w:p w14:paraId="3FCFD3B0" w14:textId="54CD37CA" w:rsidR="00EB422D" w:rsidRDefault="00FE6ED0" w:rsidP="009B29FB">
            <w:pPr>
              <w:tabs>
                <w:tab w:val="left" w:pos="6080"/>
              </w:tabs>
              <w:rPr>
                <w:rFonts w:ascii="Times New Roman" w:hAnsi="Times New Roman" w:cs="Times New Roman"/>
                <w:lang w:val="en-GB"/>
              </w:rPr>
            </w:pPr>
            <w:r>
              <w:rPr>
                <w:rFonts w:ascii="Times New Roman" w:hAnsi="Times New Roman" w:cs="Times New Roman"/>
                <w:lang w:val="en-GB"/>
              </w:rPr>
              <w:t>9/9</w:t>
            </w:r>
          </w:p>
        </w:tc>
      </w:tr>
      <w:tr w:rsidR="001E7698" w14:paraId="1C94D1A7" w14:textId="77777777" w:rsidTr="001E7698">
        <w:trPr>
          <w:trHeight w:val="348"/>
        </w:trPr>
        <w:tc>
          <w:tcPr>
            <w:tcW w:w="1536" w:type="dxa"/>
          </w:tcPr>
          <w:p w14:paraId="3F6CB422" w14:textId="50BE1AD4" w:rsidR="00EB422D" w:rsidRPr="001E7698" w:rsidRDefault="001E7698" w:rsidP="009B29FB">
            <w:pPr>
              <w:tabs>
                <w:tab w:val="left" w:pos="6080"/>
              </w:tabs>
              <w:rPr>
                <w:rFonts w:ascii="Times New Roman" w:hAnsi="Times New Roman" w:cs="Times New Roman"/>
                <w:b/>
                <w:bCs/>
                <w:sz w:val="22"/>
                <w:szCs w:val="22"/>
                <w:lang w:val="en-GB"/>
              </w:rPr>
            </w:pPr>
            <w:r w:rsidRPr="001E7698">
              <w:rPr>
                <w:rFonts w:ascii="Times New Roman" w:hAnsi="Times New Roman" w:cs="Times New Roman"/>
                <w:b/>
                <w:bCs/>
                <w:sz w:val="22"/>
                <w:szCs w:val="22"/>
                <w:lang w:val="en-GB"/>
              </w:rPr>
              <w:t>Baird DD et al. (2020)</w:t>
            </w:r>
          </w:p>
        </w:tc>
        <w:tc>
          <w:tcPr>
            <w:tcW w:w="1550" w:type="dxa"/>
          </w:tcPr>
          <w:p w14:paraId="48473FC9" w14:textId="3BE9417A"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Observational, community-based, prospective cohort study</w:t>
            </w:r>
          </w:p>
        </w:tc>
        <w:tc>
          <w:tcPr>
            <w:tcW w:w="1589" w:type="dxa"/>
          </w:tcPr>
          <w:p w14:paraId="7066EE23" w14:textId="445BD1ED"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To directly measure fibroid incidence and growth in </w:t>
            </w:r>
            <w:r w:rsidRPr="001E7698">
              <w:rPr>
                <w:rFonts w:ascii="Times New Roman" w:hAnsi="Times New Roman" w:cs="Times New Roman"/>
                <w:sz w:val="22"/>
                <w:szCs w:val="22"/>
                <w:lang w:val="en-GB"/>
              </w:rPr>
              <w:lastRenderedPageBreak/>
              <w:t>young African-American women using standardized ultrasound</w:t>
            </w:r>
          </w:p>
        </w:tc>
        <w:tc>
          <w:tcPr>
            <w:tcW w:w="1846" w:type="dxa"/>
          </w:tcPr>
          <w:p w14:paraId="37CAB90A" w14:textId="6508D2EC"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 xml:space="preserve">1,693 African-American women aged 23–35 years (no prior diagnosis); </w:t>
            </w:r>
            <w:r w:rsidRPr="001E7698">
              <w:rPr>
                <w:rFonts w:ascii="Times New Roman" w:hAnsi="Times New Roman" w:cs="Times New Roman"/>
                <w:sz w:val="22"/>
                <w:szCs w:val="22"/>
                <w:lang w:val="en-GB"/>
              </w:rPr>
              <w:lastRenderedPageBreak/>
              <w:t xml:space="preserve">community-recruited, Detroit, Michigan, USA (ultrasound at </w:t>
            </w:r>
            <w:proofErr w:type="spellStart"/>
            <w:r w:rsidRPr="001E7698">
              <w:rPr>
                <w:rFonts w:ascii="Times New Roman" w:hAnsi="Times New Roman" w:cs="Times New Roman"/>
                <w:sz w:val="22"/>
                <w:szCs w:val="22"/>
                <w:lang w:val="en-GB"/>
              </w:rPr>
              <w:t>enrollment</w:t>
            </w:r>
            <w:proofErr w:type="spellEnd"/>
            <w:r w:rsidRPr="001E7698">
              <w:rPr>
                <w:rFonts w:ascii="Times New Roman" w:hAnsi="Times New Roman" w:cs="Times New Roman"/>
                <w:sz w:val="22"/>
                <w:szCs w:val="22"/>
                <w:lang w:val="en-GB"/>
              </w:rPr>
              <w:t xml:space="preserve"> + ~18 months)</w:t>
            </w:r>
          </w:p>
        </w:tc>
        <w:tc>
          <w:tcPr>
            <w:tcW w:w="851" w:type="dxa"/>
          </w:tcPr>
          <w:p w14:paraId="77298614" w14:textId="414B16C5"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N/A</w:t>
            </w:r>
          </w:p>
        </w:tc>
        <w:tc>
          <w:tcPr>
            <w:tcW w:w="1701" w:type="dxa"/>
          </w:tcPr>
          <w:p w14:paraId="0F09981E" w14:textId="79AD4006"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N/A (observational prospective cohort; standardized </w:t>
            </w:r>
            <w:r w:rsidRPr="001E7698">
              <w:rPr>
                <w:rFonts w:ascii="Times New Roman" w:hAnsi="Times New Roman" w:cs="Times New Roman"/>
                <w:sz w:val="22"/>
                <w:szCs w:val="22"/>
                <w:lang w:val="en-GB"/>
              </w:rPr>
              <w:lastRenderedPageBreak/>
              <w:t>transvaginal ultrasound; no interventions)</w:t>
            </w:r>
          </w:p>
        </w:tc>
        <w:tc>
          <w:tcPr>
            <w:tcW w:w="1843" w:type="dxa"/>
          </w:tcPr>
          <w:p w14:paraId="7E1D6B45" w14:textId="30F36380"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 xml:space="preserve">Incidence (new fibroids over ~18 months); growth (log-volume change per 18 </w:t>
            </w:r>
            <w:r w:rsidRPr="001E7698">
              <w:rPr>
                <w:rFonts w:ascii="Times New Roman" w:hAnsi="Times New Roman" w:cs="Times New Roman"/>
                <w:sz w:val="22"/>
                <w:szCs w:val="22"/>
                <w:lang w:val="en-GB"/>
              </w:rPr>
              <w:lastRenderedPageBreak/>
              <w:t>months); position, size, disappearance</w:t>
            </w:r>
          </w:p>
        </w:tc>
        <w:tc>
          <w:tcPr>
            <w:tcW w:w="2721" w:type="dxa"/>
          </w:tcPr>
          <w:p w14:paraId="49A934FF" w14:textId="7FC12D4A"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 xml:space="preserve">Incidence: 9.4% (95% CI 7.7–11.2) in fibroid-free women; age trend (6% at 23–25 years to 13% at 32–35 years). New fibroid risk </w:t>
            </w:r>
            <w:r w:rsidRPr="001E7698">
              <w:rPr>
                <w:rFonts w:ascii="Times New Roman" w:hAnsi="Times New Roman" w:cs="Times New Roman"/>
                <w:sz w:val="22"/>
                <w:szCs w:val="22"/>
                <w:lang w:val="en-GB"/>
              </w:rPr>
              <w:lastRenderedPageBreak/>
              <w:t>&gt;2x higher if baseline fibroids present (RR 2.3). Growth: 89% per 18 months; small fibroids (&lt;1 cm) ~188% growth + 23% disappearance. Most incident fibroids intramural corpus.</w:t>
            </w:r>
          </w:p>
        </w:tc>
        <w:tc>
          <w:tcPr>
            <w:tcW w:w="964" w:type="dxa"/>
          </w:tcPr>
          <w:p w14:paraId="7B62E915" w14:textId="13323F04" w:rsidR="00EB422D" w:rsidRDefault="001E7698" w:rsidP="009B29FB">
            <w:pPr>
              <w:tabs>
                <w:tab w:val="left" w:pos="6080"/>
              </w:tabs>
              <w:rPr>
                <w:rFonts w:ascii="Times New Roman" w:hAnsi="Times New Roman" w:cs="Times New Roman"/>
                <w:lang w:val="en-GB"/>
              </w:rPr>
            </w:pPr>
            <w:r>
              <w:rPr>
                <w:rFonts w:ascii="Times New Roman" w:hAnsi="Times New Roman" w:cs="Times New Roman"/>
                <w:lang w:val="en-GB"/>
              </w:rPr>
              <w:lastRenderedPageBreak/>
              <w:t>9/9</w:t>
            </w:r>
          </w:p>
        </w:tc>
      </w:tr>
      <w:tr w:rsidR="001E7698" w14:paraId="4143BF14" w14:textId="77777777" w:rsidTr="001E7698">
        <w:trPr>
          <w:trHeight w:val="348"/>
        </w:trPr>
        <w:tc>
          <w:tcPr>
            <w:tcW w:w="1536" w:type="dxa"/>
          </w:tcPr>
          <w:p w14:paraId="143BB36F" w14:textId="203E9214" w:rsidR="00EB422D" w:rsidRPr="001E7698" w:rsidRDefault="001E7698" w:rsidP="009B29FB">
            <w:pPr>
              <w:tabs>
                <w:tab w:val="left" w:pos="6080"/>
              </w:tabs>
              <w:rPr>
                <w:rFonts w:ascii="Times New Roman" w:hAnsi="Times New Roman" w:cs="Times New Roman"/>
                <w:b/>
                <w:bCs/>
                <w:sz w:val="22"/>
                <w:szCs w:val="22"/>
                <w:lang w:val="en-GB"/>
              </w:rPr>
            </w:pPr>
            <w:r w:rsidRPr="001E7698">
              <w:rPr>
                <w:rFonts w:ascii="Times New Roman" w:hAnsi="Times New Roman" w:cs="Times New Roman"/>
                <w:b/>
                <w:bCs/>
                <w:sz w:val="22"/>
                <w:szCs w:val="22"/>
                <w:lang w:val="en-GB"/>
              </w:rPr>
              <w:t>Ndebele S et al. (2024)</w:t>
            </w:r>
          </w:p>
        </w:tc>
        <w:tc>
          <w:tcPr>
            <w:tcW w:w="1550" w:type="dxa"/>
          </w:tcPr>
          <w:p w14:paraId="515F72E7" w14:textId="239CA4F5"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Cross-sectional cohort analysis (COMPASS study)</w:t>
            </w:r>
          </w:p>
        </w:tc>
        <w:tc>
          <w:tcPr>
            <w:tcW w:w="1589" w:type="dxa"/>
          </w:tcPr>
          <w:p w14:paraId="55C7EFFE" w14:textId="395353ED"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To investigate individual, </w:t>
            </w:r>
            <w:proofErr w:type="spellStart"/>
            <w:r w:rsidRPr="001E7698">
              <w:rPr>
                <w:rFonts w:ascii="Times New Roman" w:hAnsi="Times New Roman" w:cs="Times New Roman"/>
                <w:sz w:val="22"/>
                <w:szCs w:val="22"/>
                <w:lang w:val="en-GB"/>
              </w:rPr>
              <w:t>neighborhood</w:t>
            </w:r>
            <w:proofErr w:type="spellEnd"/>
            <w:r w:rsidRPr="001E7698">
              <w:rPr>
                <w:rFonts w:ascii="Times New Roman" w:hAnsi="Times New Roman" w:cs="Times New Roman"/>
                <w:sz w:val="22"/>
                <w:szCs w:val="22"/>
                <w:lang w:val="en-GB"/>
              </w:rPr>
              <w:t>, and environmental variables on uterine fibroid prevalence in a predominantly Black Chicago cohort</w:t>
            </w:r>
          </w:p>
        </w:tc>
        <w:tc>
          <w:tcPr>
            <w:tcW w:w="1846" w:type="dxa"/>
          </w:tcPr>
          <w:p w14:paraId="724EC893" w14:textId="7BEEEFC3"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602 participants (mean age 50.3 ± 12.3 years); predominantly Black; Chicago Multiethnic Prevention and Surveillance Study (COMPASS), Chicago, USA</w:t>
            </w:r>
          </w:p>
        </w:tc>
        <w:tc>
          <w:tcPr>
            <w:tcW w:w="851" w:type="dxa"/>
          </w:tcPr>
          <w:p w14:paraId="53719F6B" w14:textId="253C6FF6"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w:t>
            </w:r>
          </w:p>
        </w:tc>
        <w:tc>
          <w:tcPr>
            <w:tcW w:w="1701" w:type="dxa"/>
          </w:tcPr>
          <w:p w14:paraId="48FDBAFD" w14:textId="10C001A4"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 (observational cross-sectional; questionnaires, Chicago Health Atlas, NASA air exposure data; no interventions)</w:t>
            </w:r>
          </w:p>
        </w:tc>
        <w:tc>
          <w:tcPr>
            <w:tcW w:w="1843" w:type="dxa"/>
          </w:tcPr>
          <w:p w14:paraId="48FB640F" w14:textId="6C3F2CE0"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Self-reported UF diagnosis; associations with individual/</w:t>
            </w:r>
            <w:proofErr w:type="spellStart"/>
            <w:r w:rsidRPr="001E7698">
              <w:rPr>
                <w:rFonts w:ascii="Times New Roman" w:hAnsi="Times New Roman" w:cs="Times New Roman"/>
                <w:sz w:val="22"/>
                <w:szCs w:val="22"/>
                <w:lang w:val="en-GB"/>
              </w:rPr>
              <w:t>neighborhood</w:t>
            </w:r>
            <w:proofErr w:type="spellEnd"/>
            <w:r w:rsidRPr="001E7698">
              <w:rPr>
                <w:rFonts w:ascii="Times New Roman" w:hAnsi="Times New Roman" w:cs="Times New Roman"/>
                <w:sz w:val="22"/>
                <w:szCs w:val="22"/>
                <w:lang w:val="en-GB"/>
              </w:rPr>
              <w:t>/environmental variables (logistic regression, Spearman correlations)</w:t>
            </w:r>
          </w:p>
        </w:tc>
        <w:tc>
          <w:tcPr>
            <w:tcW w:w="2721" w:type="dxa"/>
          </w:tcPr>
          <w:p w14:paraId="6F3A7FB8" w14:textId="5DED1B5A"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Higher UF in Black vs. White (OR 1.32, non-significant). Non-significant trends with individual/</w:t>
            </w:r>
            <w:proofErr w:type="spellStart"/>
            <w:r w:rsidRPr="001E7698">
              <w:rPr>
                <w:rFonts w:ascii="Times New Roman" w:hAnsi="Times New Roman" w:cs="Times New Roman"/>
                <w:sz w:val="22"/>
                <w:szCs w:val="22"/>
                <w:lang w:val="en-GB"/>
              </w:rPr>
              <w:t>neighborhood</w:t>
            </w:r>
            <w:proofErr w:type="spellEnd"/>
            <w:r w:rsidRPr="001E7698">
              <w:rPr>
                <w:rFonts w:ascii="Times New Roman" w:hAnsi="Times New Roman" w:cs="Times New Roman"/>
                <w:sz w:val="22"/>
                <w:szCs w:val="22"/>
                <w:lang w:val="en-GB"/>
              </w:rPr>
              <w:t xml:space="preserve"> factors. Protective associations with PM2.5 (OR 0.20) and DSLPM (OR 0.33). Findings geographic-specific; cautious interpretation needed.</w:t>
            </w:r>
          </w:p>
        </w:tc>
        <w:tc>
          <w:tcPr>
            <w:tcW w:w="964" w:type="dxa"/>
          </w:tcPr>
          <w:p w14:paraId="3242A1BE" w14:textId="039771D8" w:rsidR="00EB422D" w:rsidRDefault="001E7698" w:rsidP="009B29FB">
            <w:pPr>
              <w:tabs>
                <w:tab w:val="left" w:pos="6080"/>
              </w:tabs>
              <w:rPr>
                <w:rFonts w:ascii="Times New Roman" w:hAnsi="Times New Roman" w:cs="Times New Roman"/>
                <w:lang w:val="en-GB"/>
              </w:rPr>
            </w:pPr>
            <w:r>
              <w:rPr>
                <w:rFonts w:ascii="Times New Roman" w:hAnsi="Times New Roman" w:cs="Times New Roman"/>
                <w:lang w:val="en-GB"/>
              </w:rPr>
              <w:t>8/9</w:t>
            </w:r>
          </w:p>
        </w:tc>
      </w:tr>
      <w:tr w:rsidR="001E7698" w14:paraId="190C721C" w14:textId="77777777" w:rsidTr="001E7698">
        <w:trPr>
          <w:trHeight w:val="348"/>
        </w:trPr>
        <w:tc>
          <w:tcPr>
            <w:tcW w:w="1536" w:type="dxa"/>
          </w:tcPr>
          <w:p w14:paraId="5F063FED" w14:textId="3672379B" w:rsidR="00EB422D" w:rsidRPr="001E7698" w:rsidRDefault="001E7698" w:rsidP="009B29FB">
            <w:pPr>
              <w:tabs>
                <w:tab w:val="left" w:pos="6080"/>
              </w:tabs>
              <w:rPr>
                <w:rFonts w:ascii="Times New Roman" w:hAnsi="Times New Roman" w:cs="Times New Roman"/>
                <w:b/>
                <w:bCs/>
                <w:sz w:val="22"/>
                <w:szCs w:val="22"/>
                <w:lang w:val="en-GB"/>
              </w:rPr>
            </w:pPr>
            <w:r w:rsidRPr="001E7698">
              <w:rPr>
                <w:rFonts w:ascii="Times New Roman" w:hAnsi="Times New Roman" w:cs="Times New Roman"/>
                <w:b/>
                <w:bCs/>
                <w:sz w:val="22"/>
                <w:szCs w:val="22"/>
                <w:lang w:val="en-GB"/>
              </w:rPr>
              <w:t>Yu O et al. (2018)</w:t>
            </w:r>
          </w:p>
        </w:tc>
        <w:tc>
          <w:tcPr>
            <w:tcW w:w="1550" w:type="dxa"/>
          </w:tcPr>
          <w:p w14:paraId="0DCF42E3" w14:textId="6E35D765"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Retrospective population-based cohort study</w:t>
            </w:r>
          </w:p>
        </w:tc>
        <w:tc>
          <w:tcPr>
            <w:tcW w:w="1589" w:type="dxa"/>
          </w:tcPr>
          <w:p w14:paraId="6345C57F" w14:textId="2585B061"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To evaluate incidence, 10-year trends (2005–2014), and prevalence of fibroid diagnoses, and symptomatic proportion</w:t>
            </w:r>
          </w:p>
        </w:tc>
        <w:tc>
          <w:tcPr>
            <w:tcW w:w="1846" w:type="dxa"/>
          </w:tcPr>
          <w:p w14:paraId="06B67A79" w14:textId="486B9A02"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Women aged 18–65 years in Kaiser Permanente Washington health plan; excluded prior hysterectomy/prior fibroids (for incidence); US integrated healthcare system</w:t>
            </w:r>
          </w:p>
        </w:tc>
        <w:tc>
          <w:tcPr>
            <w:tcW w:w="851" w:type="dxa"/>
          </w:tcPr>
          <w:p w14:paraId="21852590" w14:textId="40555D24"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w:t>
            </w:r>
          </w:p>
        </w:tc>
        <w:tc>
          <w:tcPr>
            <w:tcW w:w="1701" w:type="dxa"/>
          </w:tcPr>
          <w:p w14:paraId="0BFEC23C" w14:textId="16602E3E"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N/A (retrospective cohort; ICD-9 codes from databases; no interventions)</w:t>
            </w:r>
          </w:p>
        </w:tc>
        <w:tc>
          <w:tcPr>
            <w:tcW w:w="1843" w:type="dxa"/>
          </w:tcPr>
          <w:p w14:paraId="476E1EC2" w14:textId="4A29970A"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Incidence rates (per 10,000 woman-years); trends (Poisson regression); prevalence (2014); symptomatic proportion (ICD-9 symptom codes)</w:t>
            </w:r>
          </w:p>
        </w:tc>
        <w:tc>
          <w:tcPr>
            <w:tcW w:w="2721" w:type="dxa"/>
          </w:tcPr>
          <w:p w14:paraId="669EE3B2" w14:textId="077C6489"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Incidence highest in 45–49 years (240.3/10,000 in 2014); Black women highest across years. Age-adjusted incidence declined: 139.4 (2005) to 101.4 (2014) (P trend=.0008). Prevalence: 9.6% overall; 15.9% in 50–54 years; 18.5% in Black women. 90% of incident cases symptomatic.</w:t>
            </w:r>
          </w:p>
        </w:tc>
        <w:tc>
          <w:tcPr>
            <w:tcW w:w="964" w:type="dxa"/>
          </w:tcPr>
          <w:p w14:paraId="78922117" w14:textId="4B3BBAA9" w:rsidR="00EB422D" w:rsidRDefault="001E7698" w:rsidP="009B29FB">
            <w:pPr>
              <w:tabs>
                <w:tab w:val="left" w:pos="6080"/>
              </w:tabs>
              <w:rPr>
                <w:rFonts w:ascii="Times New Roman" w:hAnsi="Times New Roman" w:cs="Times New Roman"/>
                <w:lang w:val="en-GB"/>
              </w:rPr>
            </w:pPr>
            <w:r>
              <w:rPr>
                <w:rFonts w:ascii="Times New Roman" w:hAnsi="Times New Roman" w:cs="Times New Roman"/>
                <w:lang w:val="en-GB"/>
              </w:rPr>
              <w:t>9/9</w:t>
            </w:r>
          </w:p>
        </w:tc>
      </w:tr>
      <w:tr w:rsidR="001E7698" w14:paraId="3F37682C" w14:textId="77777777" w:rsidTr="001E7698">
        <w:trPr>
          <w:trHeight w:val="348"/>
        </w:trPr>
        <w:tc>
          <w:tcPr>
            <w:tcW w:w="1536" w:type="dxa"/>
          </w:tcPr>
          <w:p w14:paraId="0D824E4D" w14:textId="37EA3271" w:rsidR="00EB422D" w:rsidRPr="001E7698" w:rsidRDefault="001E7698" w:rsidP="009B29FB">
            <w:pPr>
              <w:tabs>
                <w:tab w:val="left" w:pos="6080"/>
              </w:tabs>
              <w:rPr>
                <w:rFonts w:ascii="Times New Roman" w:hAnsi="Times New Roman" w:cs="Times New Roman"/>
                <w:b/>
                <w:bCs/>
                <w:sz w:val="22"/>
                <w:szCs w:val="22"/>
                <w:lang w:val="en-GB"/>
              </w:rPr>
            </w:pPr>
            <w:r w:rsidRPr="001E7698">
              <w:rPr>
                <w:rFonts w:ascii="Times New Roman" w:hAnsi="Times New Roman" w:cs="Times New Roman"/>
                <w:b/>
                <w:bCs/>
                <w:sz w:val="22"/>
                <w:szCs w:val="22"/>
                <w:lang w:val="en-GB"/>
              </w:rPr>
              <w:t>Huang D et al. (2023)</w:t>
            </w:r>
          </w:p>
        </w:tc>
        <w:tc>
          <w:tcPr>
            <w:tcW w:w="1550" w:type="dxa"/>
          </w:tcPr>
          <w:p w14:paraId="5B02A74E" w14:textId="4D13040D"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Cross-sectional community-based cohort study</w:t>
            </w:r>
          </w:p>
        </w:tc>
        <w:tc>
          <w:tcPr>
            <w:tcW w:w="1589" w:type="dxa"/>
          </w:tcPr>
          <w:p w14:paraId="0FD9322E" w14:textId="6BBB67B3"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To estimate the prevalence of uterine fibroids in a diverse cohort of </w:t>
            </w:r>
            <w:r w:rsidRPr="001E7698">
              <w:rPr>
                <w:rFonts w:ascii="Times New Roman" w:hAnsi="Times New Roman" w:cs="Times New Roman"/>
                <w:sz w:val="22"/>
                <w:szCs w:val="22"/>
                <w:lang w:val="en-GB"/>
              </w:rPr>
              <w:lastRenderedPageBreak/>
              <w:t>reproductive-age female individuals not seeking treatment, with equal representation from Asian-Chinese, Black/African American, Hispanic/Latina, and White groups</w:t>
            </w:r>
          </w:p>
        </w:tc>
        <w:tc>
          <w:tcPr>
            <w:tcW w:w="1846" w:type="dxa"/>
          </w:tcPr>
          <w:p w14:paraId="1A66D632" w14:textId="21FAA728"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 xml:space="preserve">996 female participants (aged 25–45 years; mean age ~35 years across </w:t>
            </w:r>
            <w:r w:rsidRPr="001E7698">
              <w:rPr>
                <w:rFonts w:ascii="Times New Roman" w:hAnsi="Times New Roman" w:cs="Times New Roman"/>
                <w:sz w:val="22"/>
                <w:szCs w:val="22"/>
                <w:lang w:val="en-GB"/>
              </w:rPr>
              <w:lastRenderedPageBreak/>
              <w:t xml:space="preserve">groups); prospectively recruited from an academic medical </w:t>
            </w:r>
            <w:proofErr w:type="spellStart"/>
            <w:r w:rsidRPr="001E7698">
              <w:rPr>
                <w:rFonts w:ascii="Times New Roman" w:hAnsi="Times New Roman" w:cs="Times New Roman"/>
                <w:sz w:val="22"/>
                <w:szCs w:val="22"/>
                <w:lang w:val="en-GB"/>
              </w:rPr>
              <w:t>center</w:t>
            </w:r>
            <w:proofErr w:type="spellEnd"/>
            <w:r w:rsidRPr="001E7698">
              <w:rPr>
                <w:rFonts w:ascii="Times New Roman" w:hAnsi="Times New Roman" w:cs="Times New Roman"/>
                <w:sz w:val="22"/>
                <w:szCs w:val="22"/>
                <w:lang w:val="en-GB"/>
              </w:rPr>
              <w:t xml:space="preserve"> in San Francisco, California, USA (community-based, not treatment-seeking; regular menses, no recent hormone use, no pelvic surgery history)</w:t>
            </w:r>
          </w:p>
        </w:tc>
        <w:tc>
          <w:tcPr>
            <w:tcW w:w="851" w:type="dxa"/>
          </w:tcPr>
          <w:p w14:paraId="7633FA94" w14:textId="0EEECB0E"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N/A</w:t>
            </w:r>
          </w:p>
        </w:tc>
        <w:tc>
          <w:tcPr>
            <w:tcW w:w="1701" w:type="dxa"/>
          </w:tcPr>
          <w:p w14:paraId="4320E55E" w14:textId="42C9AD62"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t xml:space="preserve">N/A (observational cross-sectional; transvaginal ultrasonography </w:t>
            </w:r>
            <w:r w:rsidRPr="001E7698">
              <w:rPr>
                <w:rFonts w:ascii="Times New Roman" w:hAnsi="Times New Roman" w:cs="Times New Roman"/>
                <w:sz w:val="22"/>
                <w:szCs w:val="22"/>
                <w:lang w:val="en-GB"/>
              </w:rPr>
              <w:lastRenderedPageBreak/>
              <w:t>performed on all participants; no therapeutic interventions)</w:t>
            </w:r>
          </w:p>
        </w:tc>
        <w:tc>
          <w:tcPr>
            <w:tcW w:w="1843" w:type="dxa"/>
          </w:tcPr>
          <w:p w14:paraId="600C2CAD" w14:textId="00AB52ED"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 xml:space="preserve">Fibroid presence and burden (assessed by transvaginal ultrasonography); </w:t>
            </w:r>
            <w:r w:rsidRPr="001E7698">
              <w:rPr>
                <w:rFonts w:ascii="Times New Roman" w:hAnsi="Times New Roman" w:cs="Times New Roman"/>
                <w:sz w:val="22"/>
                <w:szCs w:val="22"/>
                <w:lang w:val="en-GB"/>
              </w:rPr>
              <w:lastRenderedPageBreak/>
              <w:t>prevalence by racial/ethnic group; fibroid characteristics (number, size)</w:t>
            </w:r>
          </w:p>
        </w:tc>
        <w:tc>
          <w:tcPr>
            <w:tcW w:w="2721" w:type="dxa"/>
          </w:tcPr>
          <w:p w14:paraId="4E1AC768" w14:textId="2253B74A" w:rsidR="00EB422D" w:rsidRPr="001E7698" w:rsidRDefault="001E7698" w:rsidP="009B29FB">
            <w:pPr>
              <w:tabs>
                <w:tab w:val="left" w:pos="6080"/>
              </w:tabs>
              <w:rPr>
                <w:rFonts w:ascii="Times New Roman" w:hAnsi="Times New Roman" w:cs="Times New Roman"/>
                <w:sz w:val="22"/>
                <w:szCs w:val="22"/>
                <w:lang w:val="en-GB"/>
              </w:rPr>
            </w:pPr>
            <w:r w:rsidRPr="001E7698">
              <w:rPr>
                <w:rFonts w:ascii="Times New Roman" w:hAnsi="Times New Roman" w:cs="Times New Roman"/>
                <w:sz w:val="22"/>
                <w:szCs w:val="22"/>
                <w:lang w:val="en-GB"/>
              </w:rPr>
              <w:lastRenderedPageBreak/>
              <w:t xml:space="preserve">Fibroid prevalence: 21.8% (95% CI 16.7–27.8%) in Asian-Chinese, 35.7% (95% CI 29.8–42.0%) in Black/African American, </w:t>
            </w:r>
            <w:r w:rsidRPr="001E7698">
              <w:rPr>
                <w:rFonts w:ascii="Times New Roman" w:hAnsi="Times New Roman" w:cs="Times New Roman"/>
                <w:sz w:val="22"/>
                <w:szCs w:val="22"/>
                <w:lang w:val="en-GB"/>
              </w:rPr>
              <w:lastRenderedPageBreak/>
              <w:t>12.7% (95% CI 8.7–17.6%) in Hispanic/Latina, 10.7% (95% CI 7.3–14.9%) in White. Black/African American and Asian-Chinese participants more likely to have fibroids than White (adjusted OR 4.72 and 3.35, both P&lt;0.001). In those with fibroids, multiple fibroids in 48.3% Black, 33.3% White/Hispanic/Latina, 26.0% Asian-Chinese (P=0.06). Largest mean fibroid diameter: 3.9 cm in Black, 3.2 cm in Asian-Chinese/White, 3.0 cm in Hispanic/Latina (P=0.03). Conclusions: Higher prevalence, multiple fibroids, and larger size in Black/African American and Asian-Chinese women compared to White/Hispanic/Latina.</w:t>
            </w:r>
          </w:p>
        </w:tc>
        <w:tc>
          <w:tcPr>
            <w:tcW w:w="964" w:type="dxa"/>
          </w:tcPr>
          <w:p w14:paraId="7460C375" w14:textId="29FAB11F" w:rsidR="00EB422D" w:rsidRDefault="001E7698" w:rsidP="009B29FB">
            <w:pPr>
              <w:tabs>
                <w:tab w:val="left" w:pos="6080"/>
              </w:tabs>
              <w:rPr>
                <w:rFonts w:ascii="Times New Roman" w:hAnsi="Times New Roman" w:cs="Times New Roman"/>
                <w:lang w:val="en-GB"/>
              </w:rPr>
            </w:pPr>
            <w:r>
              <w:rPr>
                <w:rFonts w:ascii="Times New Roman" w:hAnsi="Times New Roman" w:cs="Times New Roman"/>
                <w:lang w:val="en-GB"/>
              </w:rPr>
              <w:lastRenderedPageBreak/>
              <w:t>9/9</w:t>
            </w:r>
          </w:p>
        </w:tc>
      </w:tr>
    </w:tbl>
    <w:p w14:paraId="673D8164" w14:textId="77777777" w:rsidR="00EB422D" w:rsidRDefault="00EB422D" w:rsidP="00DA0B98">
      <w:pPr>
        <w:tabs>
          <w:tab w:val="left" w:pos="6080"/>
        </w:tabs>
        <w:rPr>
          <w:rFonts w:ascii="Times New Roman" w:hAnsi="Times New Roman" w:cs="Times New Roman"/>
          <w:lang w:val="en-GB"/>
        </w:rPr>
      </w:pPr>
    </w:p>
    <w:p w14:paraId="50B419AA" w14:textId="77777777" w:rsidR="001442A1" w:rsidRDefault="001442A1" w:rsidP="00DA0B98">
      <w:pPr>
        <w:tabs>
          <w:tab w:val="left" w:pos="6080"/>
        </w:tabs>
        <w:rPr>
          <w:rFonts w:ascii="Times New Roman" w:hAnsi="Times New Roman" w:cs="Times New Roman"/>
          <w:lang w:val="en-GB"/>
        </w:rPr>
      </w:pPr>
    </w:p>
    <w:p w14:paraId="26AE1FAF" w14:textId="77777777" w:rsidR="001442A1" w:rsidRDefault="001442A1" w:rsidP="00DA0B98">
      <w:pPr>
        <w:tabs>
          <w:tab w:val="left" w:pos="6080"/>
        </w:tabs>
        <w:rPr>
          <w:rFonts w:ascii="Times New Roman" w:hAnsi="Times New Roman" w:cs="Times New Roman"/>
          <w:lang w:val="en-GB"/>
        </w:rPr>
      </w:pPr>
    </w:p>
    <w:p w14:paraId="4CA6ACA2" w14:textId="77777777" w:rsidR="001442A1" w:rsidRDefault="001442A1" w:rsidP="00DA0B98">
      <w:pPr>
        <w:tabs>
          <w:tab w:val="left" w:pos="6080"/>
        </w:tabs>
        <w:rPr>
          <w:rFonts w:ascii="Times New Roman" w:hAnsi="Times New Roman" w:cs="Times New Roman"/>
          <w:lang w:val="en-GB"/>
        </w:rPr>
      </w:pPr>
    </w:p>
    <w:p w14:paraId="0D5C2B7D" w14:textId="77777777" w:rsidR="001442A1" w:rsidRDefault="001442A1" w:rsidP="00DA0B98">
      <w:pPr>
        <w:tabs>
          <w:tab w:val="left" w:pos="6080"/>
        </w:tabs>
        <w:rPr>
          <w:rFonts w:ascii="Times New Roman" w:hAnsi="Times New Roman" w:cs="Times New Roman"/>
          <w:lang w:val="en-GB"/>
        </w:rPr>
      </w:pPr>
    </w:p>
    <w:p w14:paraId="3D8EF4B3" w14:textId="77777777" w:rsidR="001442A1" w:rsidRDefault="001442A1" w:rsidP="00DA0B98">
      <w:pPr>
        <w:tabs>
          <w:tab w:val="left" w:pos="6080"/>
        </w:tabs>
        <w:rPr>
          <w:rFonts w:ascii="Times New Roman" w:hAnsi="Times New Roman" w:cs="Times New Roman"/>
          <w:lang w:val="en-GB"/>
        </w:rPr>
      </w:pPr>
    </w:p>
    <w:p w14:paraId="453F6051" w14:textId="05E0612F" w:rsidR="001442A1" w:rsidRDefault="001442A1" w:rsidP="001442A1">
      <w:pPr>
        <w:pStyle w:val="Heading2"/>
        <w:rPr>
          <w:lang w:val="en-GB"/>
        </w:rPr>
      </w:pPr>
      <w:bookmarkStart w:id="101" w:name="_Toc229430151"/>
      <w:r>
        <w:rPr>
          <w:lang w:val="en-GB"/>
        </w:rPr>
        <w:lastRenderedPageBreak/>
        <w:t xml:space="preserve">APPENDIX 2A: </w:t>
      </w:r>
      <w:r w:rsidRPr="001442A1">
        <w:rPr>
          <w:lang w:val="en-GB"/>
        </w:rPr>
        <w:t>Critical Appraisal Table – JBI Checklist for Cohort Studies</w:t>
      </w:r>
      <w:bookmarkEnd w:id="101"/>
    </w:p>
    <w:tbl>
      <w:tblPr>
        <w:tblStyle w:val="TableGrid"/>
        <w:tblW w:w="15600" w:type="dxa"/>
        <w:tblInd w:w="-714" w:type="dxa"/>
        <w:tblLook w:val="04A0" w:firstRow="1" w:lastRow="0" w:firstColumn="1" w:lastColumn="0" w:noHBand="0" w:noVBand="1"/>
      </w:tblPr>
      <w:tblGrid>
        <w:gridCol w:w="1016"/>
        <w:gridCol w:w="1260"/>
        <w:gridCol w:w="1163"/>
        <w:gridCol w:w="1063"/>
        <w:gridCol w:w="1337"/>
        <w:gridCol w:w="1337"/>
        <w:gridCol w:w="1909"/>
        <w:gridCol w:w="1063"/>
        <w:gridCol w:w="1063"/>
        <w:gridCol w:w="1089"/>
        <w:gridCol w:w="1198"/>
        <w:gridCol w:w="1224"/>
        <w:gridCol w:w="878"/>
      </w:tblGrid>
      <w:tr w:rsidR="00553515" w14:paraId="41E4690A" w14:textId="77777777" w:rsidTr="000A41C7">
        <w:tc>
          <w:tcPr>
            <w:tcW w:w="1015" w:type="dxa"/>
          </w:tcPr>
          <w:p w14:paraId="0C1872D2" w14:textId="38CBCDD4"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 xml:space="preserve">Study (Year) </w:t>
            </w:r>
          </w:p>
        </w:tc>
        <w:tc>
          <w:tcPr>
            <w:tcW w:w="1261" w:type="dxa"/>
          </w:tcPr>
          <w:p w14:paraId="20F9A55A" w14:textId="07D32468"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1. Were the two groups similar and recruited from the same population?</w:t>
            </w:r>
          </w:p>
        </w:tc>
        <w:tc>
          <w:tcPr>
            <w:tcW w:w="1163" w:type="dxa"/>
          </w:tcPr>
          <w:p w14:paraId="244936FA" w14:textId="6220F84D"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2. Were the exposures measured similarly to assign people to both exposed and unexposed groups?</w:t>
            </w:r>
          </w:p>
        </w:tc>
        <w:tc>
          <w:tcPr>
            <w:tcW w:w="1063" w:type="dxa"/>
          </w:tcPr>
          <w:p w14:paraId="27CEE106" w14:textId="2376C4BC"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3. Was the exposure measured in a valid and reliable way?</w:t>
            </w:r>
          </w:p>
        </w:tc>
        <w:tc>
          <w:tcPr>
            <w:tcW w:w="1337" w:type="dxa"/>
          </w:tcPr>
          <w:p w14:paraId="469B729B" w14:textId="68E6D179"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 xml:space="preserve">4. </w:t>
            </w:r>
            <w:proofErr w:type="spellStart"/>
            <w:r w:rsidRPr="001442A1">
              <w:rPr>
                <w:rFonts w:ascii="Times New Roman" w:hAnsi="Times New Roman" w:cs="Times New Roman"/>
                <w:sz w:val="22"/>
                <w:szCs w:val="22"/>
                <w:lang w:val="en-GB"/>
              </w:rPr>
              <w:t>Were</w:t>
            </w:r>
            <w:proofErr w:type="spellEnd"/>
            <w:r w:rsidRPr="001442A1">
              <w:rPr>
                <w:rFonts w:ascii="Times New Roman" w:hAnsi="Times New Roman" w:cs="Times New Roman"/>
                <w:sz w:val="22"/>
                <w:szCs w:val="22"/>
                <w:lang w:val="en-GB"/>
              </w:rPr>
              <w:t xml:space="preserve"> confounding factors identified?</w:t>
            </w:r>
          </w:p>
        </w:tc>
        <w:tc>
          <w:tcPr>
            <w:tcW w:w="1337" w:type="dxa"/>
          </w:tcPr>
          <w:p w14:paraId="54886C77" w14:textId="255E71DC"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5. Were strategies to deal with confounding factors stated?</w:t>
            </w:r>
          </w:p>
        </w:tc>
        <w:tc>
          <w:tcPr>
            <w:tcW w:w="1909" w:type="dxa"/>
          </w:tcPr>
          <w:p w14:paraId="10B5E800" w14:textId="07A4C123"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6. Were the groups/participants free of the outcome at the start of the study (or at the moment of exposure)?</w:t>
            </w:r>
          </w:p>
        </w:tc>
        <w:tc>
          <w:tcPr>
            <w:tcW w:w="1063" w:type="dxa"/>
          </w:tcPr>
          <w:p w14:paraId="2D920884" w14:textId="598F948F"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7. Were the outcomes measured in a valid and reliable way?</w:t>
            </w:r>
          </w:p>
        </w:tc>
        <w:tc>
          <w:tcPr>
            <w:tcW w:w="1063" w:type="dxa"/>
          </w:tcPr>
          <w:p w14:paraId="565D727D" w14:textId="6893C8D8"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8. Was the follow-up time reported and sufficient to be long enough for outcomes to occur?</w:t>
            </w:r>
          </w:p>
        </w:tc>
        <w:tc>
          <w:tcPr>
            <w:tcW w:w="1089" w:type="dxa"/>
          </w:tcPr>
          <w:p w14:paraId="59FE0AA3" w14:textId="144240CD"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9. Was follow-up complete, and if not, were the reasons for loss to follow-up described and explored?</w:t>
            </w:r>
          </w:p>
        </w:tc>
        <w:tc>
          <w:tcPr>
            <w:tcW w:w="1198" w:type="dxa"/>
          </w:tcPr>
          <w:p w14:paraId="01EAF845" w14:textId="58AF2E4E"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10. Were strategies to address incomplete follow-up utilized?</w:t>
            </w:r>
          </w:p>
        </w:tc>
        <w:tc>
          <w:tcPr>
            <w:tcW w:w="1224" w:type="dxa"/>
          </w:tcPr>
          <w:p w14:paraId="2E431582" w14:textId="04D901C1"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11. Was appropriate statistical analysis used?</w:t>
            </w:r>
          </w:p>
        </w:tc>
        <w:tc>
          <w:tcPr>
            <w:tcW w:w="878" w:type="dxa"/>
          </w:tcPr>
          <w:p w14:paraId="5E9CD6AC" w14:textId="7DA40F76" w:rsidR="001442A1" w:rsidRPr="001442A1" w:rsidRDefault="001442A1" w:rsidP="00DA0B98">
            <w:pPr>
              <w:tabs>
                <w:tab w:val="left" w:pos="6080"/>
              </w:tabs>
              <w:rPr>
                <w:rFonts w:ascii="Times New Roman" w:hAnsi="Times New Roman" w:cs="Times New Roman"/>
                <w:sz w:val="22"/>
                <w:szCs w:val="22"/>
                <w:lang w:val="en-GB"/>
              </w:rPr>
            </w:pPr>
            <w:r w:rsidRPr="001442A1">
              <w:rPr>
                <w:rFonts w:ascii="Times New Roman" w:hAnsi="Times New Roman" w:cs="Times New Roman"/>
                <w:sz w:val="22"/>
                <w:szCs w:val="22"/>
                <w:lang w:val="en-GB"/>
              </w:rPr>
              <w:t>Overall Score (out of 11)</w:t>
            </w:r>
          </w:p>
        </w:tc>
      </w:tr>
      <w:tr w:rsidR="000A41C7" w14:paraId="63C138CF" w14:textId="77777777" w:rsidTr="000A41C7">
        <w:tc>
          <w:tcPr>
            <w:tcW w:w="1015" w:type="dxa"/>
          </w:tcPr>
          <w:p w14:paraId="729E7554" w14:textId="1D57C7ED" w:rsidR="000A41C7" w:rsidRDefault="000A41C7" w:rsidP="00DA0B98">
            <w:pPr>
              <w:tabs>
                <w:tab w:val="left" w:pos="6080"/>
              </w:tabs>
              <w:rPr>
                <w:rFonts w:ascii="Times New Roman" w:hAnsi="Times New Roman" w:cs="Times New Roman"/>
                <w:lang w:val="en-GB"/>
              </w:rPr>
            </w:pPr>
            <w:proofErr w:type="spellStart"/>
            <w:r w:rsidRPr="001442A1">
              <w:rPr>
                <w:rFonts w:ascii="Times New Roman" w:hAnsi="Times New Roman" w:cs="Times New Roman"/>
                <w:lang w:val="en-GB"/>
              </w:rPr>
              <w:t>Edzie</w:t>
            </w:r>
            <w:proofErr w:type="spellEnd"/>
            <w:r w:rsidRPr="001442A1">
              <w:rPr>
                <w:rFonts w:ascii="Times New Roman" w:hAnsi="Times New Roman" w:cs="Times New Roman"/>
                <w:lang w:val="en-GB"/>
              </w:rPr>
              <w:t xml:space="preserve"> et al. (2023)</w:t>
            </w:r>
          </w:p>
        </w:tc>
        <w:tc>
          <w:tcPr>
            <w:tcW w:w="1261" w:type="dxa"/>
          </w:tcPr>
          <w:p w14:paraId="44080968" w14:textId="10A107A6" w:rsidR="000A41C7" w:rsidRPr="001C47FE" w:rsidRDefault="000A41C7"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163" w:type="dxa"/>
          </w:tcPr>
          <w:p w14:paraId="035DB839" w14:textId="48460D94"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3D71033A" w14:textId="60839870"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37" w:type="dxa"/>
          </w:tcPr>
          <w:p w14:paraId="33959B77" w14:textId="0BF3D9E1"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PARTIAL</w:t>
            </w:r>
          </w:p>
        </w:tc>
        <w:tc>
          <w:tcPr>
            <w:tcW w:w="1337" w:type="dxa"/>
          </w:tcPr>
          <w:p w14:paraId="0D7A0471" w14:textId="3B020AD6"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909" w:type="dxa"/>
          </w:tcPr>
          <w:p w14:paraId="1D091F38" w14:textId="3C37C1F5"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01FF7BB8" w14:textId="252A0238"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4139E330" w14:textId="7C583179"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89" w:type="dxa"/>
          </w:tcPr>
          <w:p w14:paraId="64CD7BC2" w14:textId="24DF3854"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3A11B1B8" w14:textId="1E3CA0A5" w:rsidR="000A41C7" w:rsidRPr="00143093" w:rsidRDefault="00143093" w:rsidP="00DA0B98">
            <w:pPr>
              <w:tabs>
                <w:tab w:val="left" w:pos="6080"/>
              </w:tabs>
              <w:rPr>
                <w:rFonts w:ascii="Times New Roman" w:hAnsi="Times New Roman" w:cs="Times New Roman"/>
                <w:b/>
                <w:bCs/>
                <w:lang w:val="en-GB"/>
              </w:rPr>
            </w:pPr>
            <w:r>
              <w:rPr>
                <w:rFonts w:ascii="Times New Roman" w:hAnsi="Times New Roman" w:cs="Times New Roman"/>
                <w:b/>
                <w:bCs/>
                <w:lang w:val="en-GB"/>
              </w:rPr>
              <w:t>N/A</w:t>
            </w:r>
          </w:p>
        </w:tc>
        <w:tc>
          <w:tcPr>
            <w:tcW w:w="1224" w:type="dxa"/>
          </w:tcPr>
          <w:p w14:paraId="53DBBD6E" w14:textId="55838470"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878" w:type="dxa"/>
          </w:tcPr>
          <w:p w14:paraId="2FFEF9C8" w14:textId="272044D8" w:rsidR="000A41C7" w:rsidRPr="00B15436" w:rsidRDefault="00B15436" w:rsidP="00DA0B98">
            <w:pPr>
              <w:tabs>
                <w:tab w:val="left" w:pos="6080"/>
              </w:tabs>
              <w:rPr>
                <w:rFonts w:ascii="Times New Roman" w:hAnsi="Times New Roman" w:cs="Times New Roman"/>
                <w:b/>
                <w:bCs/>
                <w:lang w:val="en-GB"/>
              </w:rPr>
            </w:pPr>
            <w:r>
              <w:rPr>
                <w:rFonts w:ascii="Times New Roman" w:hAnsi="Times New Roman" w:cs="Times New Roman"/>
                <w:b/>
                <w:bCs/>
                <w:lang w:val="en-GB"/>
              </w:rPr>
              <w:t>9/11</w:t>
            </w:r>
          </w:p>
        </w:tc>
      </w:tr>
      <w:tr w:rsidR="000A41C7" w14:paraId="23BD5E6B" w14:textId="77777777" w:rsidTr="000A41C7">
        <w:tc>
          <w:tcPr>
            <w:tcW w:w="1015" w:type="dxa"/>
          </w:tcPr>
          <w:p w14:paraId="06AD3E29" w14:textId="138E93E7" w:rsidR="000A41C7" w:rsidRDefault="000A41C7" w:rsidP="00DA0B98">
            <w:pPr>
              <w:tabs>
                <w:tab w:val="left" w:pos="6080"/>
              </w:tabs>
              <w:rPr>
                <w:rFonts w:ascii="Times New Roman" w:hAnsi="Times New Roman" w:cs="Times New Roman"/>
                <w:lang w:val="en-GB"/>
              </w:rPr>
            </w:pPr>
            <w:r w:rsidRPr="001442A1">
              <w:rPr>
                <w:rFonts w:ascii="Times New Roman" w:hAnsi="Times New Roman" w:cs="Times New Roman"/>
                <w:lang w:val="en-GB"/>
              </w:rPr>
              <w:t>Langton et al. (2024)</w:t>
            </w:r>
          </w:p>
        </w:tc>
        <w:tc>
          <w:tcPr>
            <w:tcW w:w="1261" w:type="dxa"/>
          </w:tcPr>
          <w:p w14:paraId="3F366005" w14:textId="33F60732" w:rsidR="000A41C7" w:rsidRPr="00EA42B5" w:rsidRDefault="000A41C7"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163" w:type="dxa"/>
          </w:tcPr>
          <w:p w14:paraId="240E7157" w14:textId="3A3EBC8C"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591EE20F" w14:textId="337BEDA2"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37" w:type="dxa"/>
          </w:tcPr>
          <w:p w14:paraId="10D32FEB" w14:textId="01A04F2B" w:rsidR="000A41C7" w:rsidRPr="008A66EB" w:rsidRDefault="0011464E"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337" w:type="dxa"/>
          </w:tcPr>
          <w:p w14:paraId="10E21561" w14:textId="58667B86"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909" w:type="dxa"/>
          </w:tcPr>
          <w:p w14:paraId="4C5AD6E5" w14:textId="4218999D"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53F2F2EC" w14:textId="57A3ED18"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2A5E1882" w14:textId="5E6EFC0C"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89" w:type="dxa"/>
          </w:tcPr>
          <w:p w14:paraId="76DF05B8" w14:textId="2280BB8B"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64EB6385" w14:textId="33DCCE07" w:rsidR="000A41C7" w:rsidRPr="00D2322D" w:rsidRDefault="0011464E"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224" w:type="dxa"/>
          </w:tcPr>
          <w:p w14:paraId="3555D2F0" w14:textId="317CADFB"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878" w:type="dxa"/>
          </w:tcPr>
          <w:p w14:paraId="388A1110" w14:textId="6577554D" w:rsidR="000A41C7" w:rsidRPr="00B15436" w:rsidRDefault="00B15436" w:rsidP="00DA0B98">
            <w:pPr>
              <w:tabs>
                <w:tab w:val="left" w:pos="6080"/>
              </w:tabs>
              <w:rPr>
                <w:rFonts w:ascii="Times New Roman" w:hAnsi="Times New Roman" w:cs="Times New Roman"/>
                <w:b/>
                <w:bCs/>
                <w:lang w:val="en-GB"/>
              </w:rPr>
            </w:pPr>
            <w:r>
              <w:rPr>
                <w:rFonts w:ascii="Times New Roman" w:hAnsi="Times New Roman" w:cs="Times New Roman"/>
                <w:b/>
                <w:bCs/>
                <w:lang w:val="en-GB"/>
              </w:rPr>
              <w:t>1</w:t>
            </w:r>
            <w:r w:rsidR="0090257E">
              <w:rPr>
                <w:rFonts w:ascii="Times New Roman" w:hAnsi="Times New Roman" w:cs="Times New Roman"/>
                <w:b/>
                <w:bCs/>
                <w:lang w:val="en-GB"/>
              </w:rPr>
              <w:t>1</w:t>
            </w:r>
            <w:r>
              <w:rPr>
                <w:rFonts w:ascii="Times New Roman" w:hAnsi="Times New Roman" w:cs="Times New Roman"/>
                <w:b/>
                <w:bCs/>
                <w:lang w:val="en-GB"/>
              </w:rPr>
              <w:t>/11</w:t>
            </w:r>
          </w:p>
        </w:tc>
      </w:tr>
      <w:tr w:rsidR="000A41C7" w14:paraId="2AE2C629" w14:textId="77777777" w:rsidTr="000A41C7">
        <w:tc>
          <w:tcPr>
            <w:tcW w:w="1015" w:type="dxa"/>
          </w:tcPr>
          <w:p w14:paraId="32DBECEA" w14:textId="6BEC178E" w:rsidR="000A41C7" w:rsidRDefault="000A41C7" w:rsidP="00DA0B98">
            <w:pPr>
              <w:tabs>
                <w:tab w:val="left" w:pos="6080"/>
              </w:tabs>
              <w:rPr>
                <w:rFonts w:ascii="Times New Roman" w:hAnsi="Times New Roman" w:cs="Times New Roman"/>
                <w:lang w:val="en-GB"/>
              </w:rPr>
            </w:pPr>
            <w:r w:rsidRPr="001442A1">
              <w:rPr>
                <w:rFonts w:ascii="Times New Roman" w:hAnsi="Times New Roman" w:cs="Times New Roman"/>
                <w:lang w:val="en-GB"/>
              </w:rPr>
              <w:t>Baird et al. (2020)</w:t>
            </w:r>
          </w:p>
        </w:tc>
        <w:tc>
          <w:tcPr>
            <w:tcW w:w="1261" w:type="dxa"/>
          </w:tcPr>
          <w:p w14:paraId="3A1C8FC5" w14:textId="48C108A1" w:rsidR="000A41C7" w:rsidRPr="00EA42B5" w:rsidRDefault="000A41C7"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163" w:type="dxa"/>
          </w:tcPr>
          <w:p w14:paraId="74C44C55" w14:textId="49758799"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29B15BEE" w14:textId="34583DBD"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37" w:type="dxa"/>
          </w:tcPr>
          <w:p w14:paraId="14208777" w14:textId="2E146DDD"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37" w:type="dxa"/>
          </w:tcPr>
          <w:p w14:paraId="3EF99714" w14:textId="6E9D9DF7"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909" w:type="dxa"/>
          </w:tcPr>
          <w:p w14:paraId="0825B29C" w14:textId="44C9EC0F"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2941C412" w14:textId="46CB87E3"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5B0B9F42" w14:textId="62C83365"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89" w:type="dxa"/>
          </w:tcPr>
          <w:p w14:paraId="67E99412" w14:textId="3FA792D8"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06E2625D" w14:textId="2F8DF8D5" w:rsidR="000A41C7" w:rsidRPr="00D2322D" w:rsidRDefault="00D2322D"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224" w:type="dxa"/>
          </w:tcPr>
          <w:p w14:paraId="35E44BDF" w14:textId="172B423D"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878" w:type="dxa"/>
          </w:tcPr>
          <w:p w14:paraId="123F8BCC" w14:textId="5AFBC399" w:rsidR="000A41C7" w:rsidRPr="00B15436" w:rsidRDefault="00B15436" w:rsidP="00DA0B98">
            <w:pPr>
              <w:tabs>
                <w:tab w:val="left" w:pos="6080"/>
              </w:tabs>
              <w:rPr>
                <w:rFonts w:ascii="Times New Roman" w:hAnsi="Times New Roman" w:cs="Times New Roman"/>
                <w:b/>
                <w:bCs/>
                <w:lang w:val="en-GB"/>
              </w:rPr>
            </w:pPr>
            <w:r>
              <w:rPr>
                <w:rFonts w:ascii="Times New Roman" w:hAnsi="Times New Roman" w:cs="Times New Roman"/>
                <w:b/>
                <w:bCs/>
                <w:lang w:val="en-GB"/>
              </w:rPr>
              <w:t>11/11</w:t>
            </w:r>
          </w:p>
        </w:tc>
      </w:tr>
      <w:tr w:rsidR="000A41C7" w14:paraId="64A8026F" w14:textId="77777777" w:rsidTr="000A41C7">
        <w:tc>
          <w:tcPr>
            <w:tcW w:w="1015" w:type="dxa"/>
          </w:tcPr>
          <w:p w14:paraId="58D8DD72" w14:textId="7BB79333" w:rsidR="000A41C7" w:rsidRDefault="000A41C7" w:rsidP="00DA0B98">
            <w:pPr>
              <w:tabs>
                <w:tab w:val="left" w:pos="6080"/>
              </w:tabs>
              <w:rPr>
                <w:rFonts w:ascii="Times New Roman" w:hAnsi="Times New Roman" w:cs="Times New Roman"/>
                <w:lang w:val="en-GB"/>
              </w:rPr>
            </w:pPr>
            <w:r w:rsidRPr="001442A1">
              <w:rPr>
                <w:rFonts w:ascii="Times New Roman" w:hAnsi="Times New Roman" w:cs="Times New Roman"/>
                <w:lang w:val="en-GB"/>
              </w:rPr>
              <w:t>Yu et al. (2018)</w:t>
            </w:r>
          </w:p>
        </w:tc>
        <w:tc>
          <w:tcPr>
            <w:tcW w:w="1261" w:type="dxa"/>
          </w:tcPr>
          <w:p w14:paraId="12B4545B" w14:textId="1EC10932" w:rsidR="000A41C7" w:rsidRPr="00EA42B5" w:rsidRDefault="000A41C7"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163" w:type="dxa"/>
          </w:tcPr>
          <w:p w14:paraId="2B14D6CA" w14:textId="4EEDEC55"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5980D1E8" w14:textId="384545FD"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37" w:type="dxa"/>
          </w:tcPr>
          <w:p w14:paraId="3E0198E8" w14:textId="60C77A0B"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37" w:type="dxa"/>
          </w:tcPr>
          <w:p w14:paraId="5E53DE23" w14:textId="2FC20837"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909" w:type="dxa"/>
          </w:tcPr>
          <w:p w14:paraId="527DC718" w14:textId="1171D4FE"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3E4BD084" w14:textId="0928E4F6"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7D8B27E6" w14:textId="35689E22"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89" w:type="dxa"/>
          </w:tcPr>
          <w:p w14:paraId="5E869B7D" w14:textId="1AB95006"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6D07EAD7" w14:textId="553C1B6D" w:rsidR="000A41C7" w:rsidRPr="00D2322D" w:rsidRDefault="00D2322D"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224" w:type="dxa"/>
          </w:tcPr>
          <w:p w14:paraId="63C9318A" w14:textId="7198DFA5"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878" w:type="dxa"/>
          </w:tcPr>
          <w:p w14:paraId="387E69A7" w14:textId="7225145B" w:rsidR="000A41C7" w:rsidRPr="006369FD" w:rsidRDefault="006369FD" w:rsidP="00DA0B98">
            <w:pPr>
              <w:tabs>
                <w:tab w:val="left" w:pos="6080"/>
              </w:tabs>
              <w:rPr>
                <w:rFonts w:ascii="Times New Roman" w:hAnsi="Times New Roman" w:cs="Times New Roman"/>
                <w:b/>
                <w:bCs/>
                <w:lang w:val="en-GB"/>
              </w:rPr>
            </w:pPr>
            <w:r>
              <w:rPr>
                <w:rFonts w:ascii="Times New Roman" w:hAnsi="Times New Roman" w:cs="Times New Roman"/>
                <w:b/>
                <w:bCs/>
                <w:lang w:val="en-GB"/>
              </w:rPr>
              <w:t>11/11</w:t>
            </w:r>
          </w:p>
        </w:tc>
      </w:tr>
      <w:tr w:rsidR="000A41C7" w14:paraId="37A316D8" w14:textId="77777777" w:rsidTr="000A41C7">
        <w:tc>
          <w:tcPr>
            <w:tcW w:w="1015" w:type="dxa"/>
          </w:tcPr>
          <w:p w14:paraId="1C724334" w14:textId="5F0CF9B5" w:rsidR="000A41C7" w:rsidRDefault="000A41C7" w:rsidP="00DA0B98">
            <w:pPr>
              <w:tabs>
                <w:tab w:val="left" w:pos="6080"/>
              </w:tabs>
              <w:rPr>
                <w:rFonts w:ascii="Times New Roman" w:hAnsi="Times New Roman" w:cs="Times New Roman"/>
                <w:lang w:val="en-GB"/>
              </w:rPr>
            </w:pPr>
            <w:r>
              <w:rPr>
                <w:rFonts w:ascii="Times New Roman" w:hAnsi="Times New Roman" w:cs="Times New Roman"/>
                <w:lang w:val="en-GB"/>
              </w:rPr>
              <w:t>Huang et al. (2024)</w:t>
            </w:r>
          </w:p>
        </w:tc>
        <w:tc>
          <w:tcPr>
            <w:tcW w:w="1261" w:type="dxa"/>
          </w:tcPr>
          <w:p w14:paraId="6688E46D" w14:textId="730073A5" w:rsidR="000A41C7" w:rsidRPr="00077663" w:rsidRDefault="000A41C7"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163" w:type="dxa"/>
          </w:tcPr>
          <w:p w14:paraId="2CB00ED4" w14:textId="7D5E1E06"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79359DB3" w14:textId="549ADBF1"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37" w:type="dxa"/>
          </w:tcPr>
          <w:p w14:paraId="18EFCF32" w14:textId="5FA1F221"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37" w:type="dxa"/>
          </w:tcPr>
          <w:p w14:paraId="42EC6BAF" w14:textId="41C1E6A5"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909" w:type="dxa"/>
          </w:tcPr>
          <w:p w14:paraId="02EBED19" w14:textId="5704CA12"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2FF3875D" w14:textId="00E46E83"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63" w:type="dxa"/>
          </w:tcPr>
          <w:p w14:paraId="2C9CC5DE" w14:textId="09873C2C"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89" w:type="dxa"/>
          </w:tcPr>
          <w:p w14:paraId="155FA048" w14:textId="523FAAB4"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10949A57" w14:textId="1B47D4C0" w:rsidR="000A41C7" w:rsidRPr="00EF06A5" w:rsidRDefault="00EF06A5" w:rsidP="00DA0B98">
            <w:pPr>
              <w:tabs>
                <w:tab w:val="left" w:pos="6080"/>
              </w:tabs>
              <w:rPr>
                <w:rFonts w:ascii="Times New Roman" w:hAnsi="Times New Roman" w:cs="Times New Roman"/>
                <w:b/>
                <w:bCs/>
                <w:lang w:val="en-GB"/>
              </w:rPr>
            </w:pPr>
            <w:r>
              <w:rPr>
                <w:rFonts w:ascii="Times New Roman" w:hAnsi="Times New Roman" w:cs="Times New Roman"/>
                <w:b/>
                <w:bCs/>
                <w:lang w:val="en-GB"/>
              </w:rPr>
              <w:t>N/A</w:t>
            </w:r>
          </w:p>
        </w:tc>
        <w:tc>
          <w:tcPr>
            <w:tcW w:w="1224" w:type="dxa"/>
          </w:tcPr>
          <w:p w14:paraId="2FF1A737" w14:textId="10C8B3B5" w:rsidR="000A41C7" w:rsidRDefault="000A41C7"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878" w:type="dxa"/>
          </w:tcPr>
          <w:p w14:paraId="64A8B7E1" w14:textId="3E276946" w:rsidR="000A41C7" w:rsidRPr="0011464E" w:rsidRDefault="0011464E" w:rsidP="00DA0B98">
            <w:pPr>
              <w:tabs>
                <w:tab w:val="left" w:pos="6080"/>
              </w:tabs>
              <w:rPr>
                <w:rFonts w:ascii="Times New Roman" w:hAnsi="Times New Roman" w:cs="Times New Roman"/>
                <w:b/>
                <w:bCs/>
                <w:lang w:val="en-GB"/>
              </w:rPr>
            </w:pPr>
            <w:r>
              <w:rPr>
                <w:rFonts w:ascii="Times New Roman" w:hAnsi="Times New Roman" w:cs="Times New Roman"/>
                <w:b/>
                <w:bCs/>
                <w:lang w:val="en-GB"/>
              </w:rPr>
              <w:t>10/11</w:t>
            </w:r>
          </w:p>
        </w:tc>
      </w:tr>
    </w:tbl>
    <w:p w14:paraId="6794817F" w14:textId="77777777" w:rsidR="001442A1" w:rsidRDefault="001442A1" w:rsidP="00DA0B98">
      <w:pPr>
        <w:tabs>
          <w:tab w:val="left" w:pos="6080"/>
        </w:tabs>
        <w:rPr>
          <w:rFonts w:ascii="Times New Roman" w:hAnsi="Times New Roman" w:cs="Times New Roman"/>
          <w:lang w:val="en-GB"/>
        </w:rPr>
      </w:pPr>
    </w:p>
    <w:p w14:paraId="68A41BBD" w14:textId="7EB9FEC3" w:rsidR="001442A1" w:rsidRDefault="001442A1" w:rsidP="001442A1">
      <w:pPr>
        <w:pStyle w:val="Heading2"/>
        <w:rPr>
          <w:lang w:val="en-GB"/>
        </w:rPr>
      </w:pPr>
      <w:bookmarkStart w:id="102" w:name="_Toc229430152"/>
      <w:r>
        <w:rPr>
          <w:lang w:val="en-GB"/>
        </w:rPr>
        <w:t xml:space="preserve">APPENDIX 2B: </w:t>
      </w:r>
      <w:r w:rsidRPr="001442A1">
        <w:rPr>
          <w:lang w:val="en-GB"/>
        </w:rPr>
        <w:t>Critical Appraisal Table – JBI Checklist for Analytical Cross-Sectional Studies</w:t>
      </w:r>
      <w:bookmarkEnd w:id="102"/>
    </w:p>
    <w:tbl>
      <w:tblPr>
        <w:tblStyle w:val="TableGrid"/>
        <w:tblW w:w="0" w:type="auto"/>
        <w:tblLook w:val="04A0" w:firstRow="1" w:lastRow="0" w:firstColumn="1" w:lastColumn="0" w:noHBand="0" w:noVBand="1"/>
      </w:tblPr>
      <w:tblGrid>
        <w:gridCol w:w="1443"/>
        <w:gridCol w:w="1173"/>
        <w:gridCol w:w="1198"/>
        <w:gridCol w:w="1198"/>
        <w:gridCol w:w="1496"/>
        <w:gridCol w:w="1430"/>
        <w:gridCol w:w="1430"/>
        <w:gridCol w:w="1198"/>
        <w:gridCol w:w="1309"/>
        <w:gridCol w:w="1075"/>
      </w:tblGrid>
      <w:tr w:rsidR="001442A1" w14:paraId="4327712A" w14:textId="77777777" w:rsidTr="00CB4946">
        <w:tc>
          <w:tcPr>
            <w:tcW w:w="1443" w:type="dxa"/>
          </w:tcPr>
          <w:p w14:paraId="3B7C346E" w14:textId="57EB5FAA"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t>Study (Year)</w:t>
            </w:r>
            <w:r>
              <w:rPr>
                <w:rFonts w:ascii="Times New Roman" w:hAnsi="Times New Roman" w:cs="Times New Roman"/>
                <w:lang w:val="en-GB"/>
              </w:rPr>
              <w:t xml:space="preserve"> </w:t>
            </w:r>
          </w:p>
        </w:tc>
        <w:tc>
          <w:tcPr>
            <w:tcW w:w="1173" w:type="dxa"/>
          </w:tcPr>
          <w:p w14:paraId="26F43F46" w14:textId="1920EEED"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t xml:space="preserve">1. Were the criteria </w:t>
            </w:r>
            <w:r w:rsidRPr="001442A1">
              <w:rPr>
                <w:rFonts w:ascii="Times New Roman" w:hAnsi="Times New Roman" w:cs="Times New Roman"/>
                <w:lang w:val="en-GB"/>
              </w:rPr>
              <w:lastRenderedPageBreak/>
              <w:t>for inclusion in the sample clearly defined?</w:t>
            </w:r>
          </w:p>
        </w:tc>
        <w:tc>
          <w:tcPr>
            <w:tcW w:w="1198" w:type="dxa"/>
          </w:tcPr>
          <w:p w14:paraId="032C15B5" w14:textId="48575B2A"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lastRenderedPageBreak/>
              <w:t xml:space="preserve">2. Were the study subjects </w:t>
            </w:r>
            <w:r w:rsidRPr="001442A1">
              <w:rPr>
                <w:rFonts w:ascii="Times New Roman" w:hAnsi="Times New Roman" w:cs="Times New Roman"/>
                <w:lang w:val="en-GB"/>
              </w:rPr>
              <w:lastRenderedPageBreak/>
              <w:t>and the setting described in detail?</w:t>
            </w:r>
          </w:p>
        </w:tc>
        <w:tc>
          <w:tcPr>
            <w:tcW w:w="1198" w:type="dxa"/>
          </w:tcPr>
          <w:p w14:paraId="4D4979D9" w14:textId="59F0EFB3"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lastRenderedPageBreak/>
              <w:t xml:space="preserve">3. Was the exposure </w:t>
            </w:r>
            <w:r w:rsidRPr="001442A1">
              <w:rPr>
                <w:rFonts w:ascii="Times New Roman" w:hAnsi="Times New Roman" w:cs="Times New Roman"/>
                <w:lang w:val="en-GB"/>
              </w:rPr>
              <w:lastRenderedPageBreak/>
              <w:t>measured in a valid and reliable way?</w:t>
            </w:r>
          </w:p>
        </w:tc>
        <w:tc>
          <w:tcPr>
            <w:tcW w:w="1496" w:type="dxa"/>
          </w:tcPr>
          <w:p w14:paraId="16D46369" w14:textId="078652F4"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lastRenderedPageBreak/>
              <w:t xml:space="preserve">4. Were objective, standard </w:t>
            </w:r>
            <w:r w:rsidRPr="001442A1">
              <w:rPr>
                <w:rFonts w:ascii="Times New Roman" w:hAnsi="Times New Roman" w:cs="Times New Roman"/>
                <w:lang w:val="en-GB"/>
              </w:rPr>
              <w:lastRenderedPageBreak/>
              <w:t>criteria used for measurement of the condition?</w:t>
            </w:r>
          </w:p>
        </w:tc>
        <w:tc>
          <w:tcPr>
            <w:tcW w:w="1430" w:type="dxa"/>
          </w:tcPr>
          <w:p w14:paraId="6CF67B00" w14:textId="05788704"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lastRenderedPageBreak/>
              <w:t xml:space="preserve">5. </w:t>
            </w:r>
            <w:proofErr w:type="spellStart"/>
            <w:r w:rsidRPr="001442A1">
              <w:rPr>
                <w:rFonts w:ascii="Times New Roman" w:hAnsi="Times New Roman" w:cs="Times New Roman"/>
                <w:lang w:val="en-GB"/>
              </w:rPr>
              <w:t>Were</w:t>
            </w:r>
            <w:proofErr w:type="spellEnd"/>
            <w:r w:rsidRPr="001442A1">
              <w:rPr>
                <w:rFonts w:ascii="Times New Roman" w:hAnsi="Times New Roman" w:cs="Times New Roman"/>
                <w:lang w:val="en-GB"/>
              </w:rPr>
              <w:t xml:space="preserve"> confounding </w:t>
            </w:r>
            <w:r w:rsidRPr="001442A1">
              <w:rPr>
                <w:rFonts w:ascii="Times New Roman" w:hAnsi="Times New Roman" w:cs="Times New Roman"/>
                <w:lang w:val="en-GB"/>
              </w:rPr>
              <w:lastRenderedPageBreak/>
              <w:t>factors identified?</w:t>
            </w:r>
          </w:p>
        </w:tc>
        <w:tc>
          <w:tcPr>
            <w:tcW w:w="1430" w:type="dxa"/>
          </w:tcPr>
          <w:p w14:paraId="46D99042" w14:textId="4A89E2F4"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lastRenderedPageBreak/>
              <w:t xml:space="preserve">6. Were strategies to deal with </w:t>
            </w:r>
            <w:r w:rsidRPr="001442A1">
              <w:rPr>
                <w:rFonts w:ascii="Times New Roman" w:hAnsi="Times New Roman" w:cs="Times New Roman"/>
                <w:lang w:val="en-GB"/>
              </w:rPr>
              <w:lastRenderedPageBreak/>
              <w:t>confounding factors stated?</w:t>
            </w:r>
          </w:p>
        </w:tc>
        <w:tc>
          <w:tcPr>
            <w:tcW w:w="1198" w:type="dxa"/>
          </w:tcPr>
          <w:p w14:paraId="23800520" w14:textId="56C93C86"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lastRenderedPageBreak/>
              <w:t xml:space="preserve">7. Were the outcomes </w:t>
            </w:r>
            <w:r w:rsidRPr="001442A1">
              <w:rPr>
                <w:rFonts w:ascii="Times New Roman" w:hAnsi="Times New Roman" w:cs="Times New Roman"/>
                <w:lang w:val="en-GB"/>
              </w:rPr>
              <w:lastRenderedPageBreak/>
              <w:t>measured in a valid and reliable way?</w:t>
            </w:r>
          </w:p>
        </w:tc>
        <w:tc>
          <w:tcPr>
            <w:tcW w:w="1309" w:type="dxa"/>
          </w:tcPr>
          <w:p w14:paraId="01516B9B" w14:textId="164D098F"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lastRenderedPageBreak/>
              <w:t xml:space="preserve">8. Was appropriate statistical </w:t>
            </w:r>
            <w:r w:rsidRPr="001442A1">
              <w:rPr>
                <w:rFonts w:ascii="Times New Roman" w:hAnsi="Times New Roman" w:cs="Times New Roman"/>
                <w:lang w:val="en-GB"/>
              </w:rPr>
              <w:lastRenderedPageBreak/>
              <w:t>analysis used?</w:t>
            </w:r>
          </w:p>
        </w:tc>
        <w:tc>
          <w:tcPr>
            <w:tcW w:w="1075" w:type="dxa"/>
          </w:tcPr>
          <w:p w14:paraId="2B99B7A8" w14:textId="7BC1D877" w:rsidR="001442A1" w:rsidRDefault="001442A1" w:rsidP="00DA0B98">
            <w:pPr>
              <w:tabs>
                <w:tab w:val="left" w:pos="6080"/>
              </w:tabs>
              <w:rPr>
                <w:rFonts w:ascii="Times New Roman" w:hAnsi="Times New Roman" w:cs="Times New Roman"/>
                <w:lang w:val="en-GB"/>
              </w:rPr>
            </w:pPr>
            <w:r w:rsidRPr="001442A1">
              <w:rPr>
                <w:rFonts w:ascii="Times New Roman" w:hAnsi="Times New Roman" w:cs="Times New Roman"/>
                <w:lang w:val="en-GB"/>
              </w:rPr>
              <w:lastRenderedPageBreak/>
              <w:t xml:space="preserve">Overall Score </w:t>
            </w:r>
            <w:r w:rsidRPr="001442A1">
              <w:rPr>
                <w:rFonts w:ascii="Times New Roman" w:hAnsi="Times New Roman" w:cs="Times New Roman"/>
                <w:lang w:val="en-GB"/>
              </w:rPr>
              <w:lastRenderedPageBreak/>
              <w:t>(out of 8)</w:t>
            </w:r>
          </w:p>
        </w:tc>
      </w:tr>
      <w:tr w:rsidR="005154A1" w14:paraId="0B0A1170" w14:textId="77777777" w:rsidTr="00CB4946">
        <w:tc>
          <w:tcPr>
            <w:tcW w:w="1443" w:type="dxa"/>
          </w:tcPr>
          <w:p w14:paraId="5B2D2206" w14:textId="0D5559EF" w:rsidR="005154A1" w:rsidRDefault="005154A1" w:rsidP="00DA0B98">
            <w:pPr>
              <w:tabs>
                <w:tab w:val="left" w:pos="6080"/>
              </w:tabs>
              <w:rPr>
                <w:rFonts w:ascii="Times New Roman" w:hAnsi="Times New Roman" w:cs="Times New Roman"/>
                <w:lang w:val="en-GB"/>
              </w:rPr>
            </w:pPr>
            <w:proofErr w:type="spellStart"/>
            <w:r w:rsidRPr="001442A1">
              <w:rPr>
                <w:rFonts w:ascii="Times New Roman" w:hAnsi="Times New Roman" w:cs="Times New Roman"/>
                <w:lang w:val="en-GB"/>
              </w:rPr>
              <w:lastRenderedPageBreak/>
              <w:t>Ukaonu</w:t>
            </w:r>
            <w:proofErr w:type="spellEnd"/>
            <w:r w:rsidRPr="001442A1">
              <w:rPr>
                <w:rFonts w:ascii="Times New Roman" w:hAnsi="Times New Roman" w:cs="Times New Roman"/>
                <w:lang w:val="en-GB"/>
              </w:rPr>
              <w:t xml:space="preserve"> et al. (2022)</w:t>
            </w:r>
          </w:p>
        </w:tc>
        <w:tc>
          <w:tcPr>
            <w:tcW w:w="1173" w:type="dxa"/>
          </w:tcPr>
          <w:p w14:paraId="6D7F2687" w14:textId="577CBFB3"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41F60DE4" w14:textId="40B86890"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177FBF9E" w14:textId="22659159"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96" w:type="dxa"/>
          </w:tcPr>
          <w:p w14:paraId="1AE6D76F" w14:textId="7A612C5F"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30" w:type="dxa"/>
          </w:tcPr>
          <w:p w14:paraId="24E3784B" w14:textId="41102E6A"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30" w:type="dxa"/>
          </w:tcPr>
          <w:p w14:paraId="458AAD36" w14:textId="121F950B"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7423D3E5" w14:textId="30918967"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09" w:type="dxa"/>
          </w:tcPr>
          <w:p w14:paraId="1D84EBE2" w14:textId="265D501C"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75" w:type="dxa"/>
          </w:tcPr>
          <w:p w14:paraId="0F5A01F7" w14:textId="05FDF291" w:rsidR="005154A1" w:rsidRPr="00594EF3" w:rsidRDefault="005154A1" w:rsidP="00DA0B98">
            <w:pPr>
              <w:tabs>
                <w:tab w:val="left" w:pos="6080"/>
              </w:tabs>
              <w:rPr>
                <w:rFonts w:ascii="Times New Roman" w:hAnsi="Times New Roman" w:cs="Times New Roman"/>
                <w:b/>
                <w:bCs/>
                <w:lang w:val="en-GB"/>
              </w:rPr>
            </w:pPr>
            <w:r>
              <w:rPr>
                <w:rFonts w:ascii="Times New Roman" w:hAnsi="Times New Roman" w:cs="Times New Roman"/>
                <w:b/>
                <w:bCs/>
                <w:lang w:val="en-GB"/>
              </w:rPr>
              <w:t>8/8</w:t>
            </w:r>
          </w:p>
        </w:tc>
      </w:tr>
      <w:tr w:rsidR="005154A1" w14:paraId="75005D45" w14:textId="77777777" w:rsidTr="00CB4946">
        <w:tc>
          <w:tcPr>
            <w:tcW w:w="1443" w:type="dxa"/>
          </w:tcPr>
          <w:p w14:paraId="1C4BABB7" w14:textId="5697FE39" w:rsidR="005154A1" w:rsidRDefault="005154A1" w:rsidP="00DA0B98">
            <w:pPr>
              <w:tabs>
                <w:tab w:val="left" w:pos="6080"/>
              </w:tabs>
              <w:rPr>
                <w:rFonts w:ascii="Times New Roman" w:hAnsi="Times New Roman" w:cs="Times New Roman"/>
                <w:lang w:val="en-GB"/>
              </w:rPr>
            </w:pPr>
            <w:r w:rsidRPr="001442A1">
              <w:rPr>
                <w:rFonts w:ascii="Times New Roman" w:hAnsi="Times New Roman" w:cs="Times New Roman"/>
                <w:lang w:val="en-GB"/>
              </w:rPr>
              <w:t>Adawe et al. (2022)</w:t>
            </w:r>
          </w:p>
        </w:tc>
        <w:tc>
          <w:tcPr>
            <w:tcW w:w="1173" w:type="dxa"/>
          </w:tcPr>
          <w:p w14:paraId="1E073D89" w14:textId="67D31615"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16D07123" w14:textId="7D90315A"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55910050" w14:textId="2D85BA8E"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96" w:type="dxa"/>
          </w:tcPr>
          <w:p w14:paraId="36C5EA89" w14:textId="7CF02874"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30" w:type="dxa"/>
          </w:tcPr>
          <w:p w14:paraId="61C34BB4" w14:textId="24D15F2B"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30" w:type="dxa"/>
          </w:tcPr>
          <w:p w14:paraId="1C3C329A" w14:textId="60A58BC7"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4C6DFB3C" w14:textId="5A5114C6"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09" w:type="dxa"/>
          </w:tcPr>
          <w:p w14:paraId="324C1CF7" w14:textId="64D6FEA3"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75" w:type="dxa"/>
          </w:tcPr>
          <w:p w14:paraId="2D000659" w14:textId="6E320830" w:rsidR="005154A1" w:rsidRPr="00C82CBC" w:rsidRDefault="005154A1" w:rsidP="00DA0B98">
            <w:pPr>
              <w:tabs>
                <w:tab w:val="left" w:pos="6080"/>
              </w:tabs>
              <w:rPr>
                <w:rFonts w:ascii="Times New Roman" w:hAnsi="Times New Roman" w:cs="Times New Roman"/>
                <w:b/>
                <w:bCs/>
                <w:lang w:val="en-GB"/>
              </w:rPr>
            </w:pPr>
            <w:r>
              <w:rPr>
                <w:rFonts w:ascii="Times New Roman" w:hAnsi="Times New Roman" w:cs="Times New Roman"/>
                <w:b/>
                <w:bCs/>
                <w:lang w:val="en-GB"/>
              </w:rPr>
              <w:t>8/8</w:t>
            </w:r>
          </w:p>
        </w:tc>
      </w:tr>
      <w:tr w:rsidR="005154A1" w14:paraId="6AC3D700" w14:textId="77777777" w:rsidTr="00CB4946">
        <w:tc>
          <w:tcPr>
            <w:tcW w:w="1443" w:type="dxa"/>
          </w:tcPr>
          <w:p w14:paraId="2A071136" w14:textId="79EABA61" w:rsidR="005154A1" w:rsidRDefault="005154A1" w:rsidP="00DA0B98">
            <w:pPr>
              <w:tabs>
                <w:tab w:val="left" w:pos="6080"/>
              </w:tabs>
              <w:rPr>
                <w:rFonts w:ascii="Times New Roman" w:hAnsi="Times New Roman" w:cs="Times New Roman"/>
                <w:lang w:val="en-GB"/>
              </w:rPr>
            </w:pPr>
            <w:proofErr w:type="spellStart"/>
            <w:r w:rsidRPr="001442A1">
              <w:rPr>
                <w:rFonts w:ascii="Times New Roman" w:hAnsi="Times New Roman" w:cs="Times New Roman"/>
                <w:lang w:val="en-GB"/>
              </w:rPr>
              <w:t>Adebamowo</w:t>
            </w:r>
            <w:proofErr w:type="spellEnd"/>
            <w:r w:rsidRPr="001442A1">
              <w:rPr>
                <w:rFonts w:ascii="Times New Roman" w:hAnsi="Times New Roman" w:cs="Times New Roman"/>
                <w:lang w:val="en-GB"/>
              </w:rPr>
              <w:t xml:space="preserve"> et al. (2023)</w:t>
            </w:r>
          </w:p>
        </w:tc>
        <w:tc>
          <w:tcPr>
            <w:tcW w:w="1173" w:type="dxa"/>
          </w:tcPr>
          <w:p w14:paraId="6C2C02E1" w14:textId="28031E97"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6F776FC4" w14:textId="1FC2501E"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5407A01F" w14:textId="7E52AE67"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96" w:type="dxa"/>
          </w:tcPr>
          <w:p w14:paraId="4396B115" w14:textId="244CD25E"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30" w:type="dxa"/>
          </w:tcPr>
          <w:p w14:paraId="07145B15" w14:textId="0F3CB31D"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30" w:type="dxa"/>
          </w:tcPr>
          <w:p w14:paraId="32F6F00C" w14:textId="49F047C1"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4663D7C6" w14:textId="7396E065"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09" w:type="dxa"/>
          </w:tcPr>
          <w:p w14:paraId="7F59917B" w14:textId="26F3A376"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75" w:type="dxa"/>
          </w:tcPr>
          <w:p w14:paraId="2A2F119F" w14:textId="7AF6D376" w:rsidR="005154A1" w:rsidRPr="00C82CBC" w:rsidRDefault="005154A1" w:rsidP="00DA0B98">
            <w:pPr>
              <w:tabs>
                <w:tab w:val="left" w:pos="6080"/>
              </w:tabs>
              <w:rPr>
                <w:rFonts w:ascii="Times New Roman" w:hAnsi="Times New Roman" w:cs="Times New Roman"/>
                <w:b/>
                <w:bCs/>
                <w:lang w:val="en-GB"/>
              </w:rPr>
            </w:pPr>
            <w:r>
              <w:rPr>
                <w:rFonts w:ascii="Times New Roman" w:hAnsi="Times New Roman" w:cs="Times New Roman"/>
                <w:b/>
                <w:bCs/>
                <w:lang w:val="en-GB"/>
              </w:rPr>
              <w:t>8/8</w:t>
            </w:r>
          </w:p>
        </w:tc>
      </w:tr>
      <w:tr w:rsidR="005154A1" w14:paraId="34D19A46" w14:textId="77777777" w:rsidTr="00CB4946">
        <w:tc>
          <w:tcPr>
            <w:tcW w:w="1443" w:type="dxa"/>
          </w:tcPr>
          <w:p w14:paraId="761C1DD2" w14:textId="5548556B" w:rsidR="005154A1" w:rsidRDefault="005154A1" w:rsidP="00DA0B98">
            <w:pPr>
              <w:tabs>
                <w:tab w:val="left" w:pos="6080"/>
              </w:tabs>
              <w:rPr>
                <w:rFonts w:ascii="Times New Roman" w:hAnsi="Times New Roman" w:cs="Times New Roman"/>
                <w:lang w:val="en-GB"/>
              </w:rPr>
            </w:pPr>
            <w:proofErr w:type="spellStart"/>
            <w:r w:rsidRPr="001442A1">
              <w:rPr>
                <w:rFonts w:ascii="Times New Roman" w:hAnsi="Times New Roman" w:cs="Times New Roman"/>
                <w:lang w:val="en-GB"/>
              </w:rPr>
              <w:t>Akwuruoha</w:t>
            </w:r>
            <w:proofErr w:type="spellEnd"/>
            <w:r w:rsidRPr="001442A1">
              <w:rPr>
                <w:rFonts w:ascii="Times New Roman" w:hAnsi="Times New Roman" w:cs="Times New Roman"/>
                <w:lang w:val="en-GB"/>
              </w:rPr>
              <w:t xml:space="preserve"> et al. (2025)</w:t>
            </w:r>
          </w:p>
        </w:tc>
        <w:tc>
          <w:tcPr>
            <w:tcW w:w="1173" w:type="dxa"/>
          </w:tcPr>
          <w:p w14:paraId="2FB1070A" w14:textId="1AB93D1B"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3567C6F3" w14:textId="7C8863A4"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69483A95" w14:textId="44F996EF"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96" w:type="dxa"/>
          </w:tcPr>
          <w:p w14:paraId="12FC4BF6" w14:textId="322F2D1A"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30" w:type="dxa"/>
          </w:tcPr>
          <w:p w14:paraId="73FACA12" w14:textId="26B025BF"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30" w:type="dxa"/>
          </w:tcPr>
          <w:p w14:paraId="77270D18" w14:textId="21FD97A0"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302E5BF6" w14:textId="7E2B752E"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09" w:type="dxa"/>
          </w:tcPr>
          <w:p w14:paraId="7D8ACB26" w14:textId="6BD29D16"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075" w:type="dxa"/>
          </w:tcPr>
          <w:p w14:paraId="50A06864" w14:textId="1239EF50" w:rsidR="005154A1" w:rsidRPr="003141A9" w:rsidRDefault="00040145" w:rsidP="00DA0B98">
            <w:pPr>
              <w:tabs>
                <w:tab w:val="left" w:pos="6080"/>
              </w:tabs>
              <w:rPr>
                <w:rFonts w:ascii="Times New Roman" w:hAnsi="Times New Roman" w:cs="Times New Roman"/>
                <w:b/>
                <w:bCs/>
                <w:lang w:val="en-GB"/>
              </w:rPr>
            </w:pPr>
            <w:r>
              <w:rPr>
                <w:rFonts w:ascii="Times New Roman" w:hAnsi="Times New Roman" w:cs="Times New Roman"/>
                <w:b/>
                <w:bCs/>
                <w:lang w:val="en-GB"/>
              </w:rPr>
              <w:t>8</w:t>
            </w:r>
            <w:r w:rsidR="005154A1">
              <w:rPr>
                <w:rFonts w:ascii="Times New Roman" w:hAnsi="Times New Roman" w:cs="Times New Roman"/>
                <w:b/>
                <w:bCs/>
                <w:lang w:val="en-GB"/>
              </w:rPr>
              <w:t>/8</w:t>
            </w:r>
          </w:p>
        </w:tc>
      </w:tr>
      <w:tr w:rsidR="005154A1" w14:paraId="6F681B7C" w14:textId="77777777" w:rsidTr="00CB4946">
        <w:tc>
          <w:tcPr>
            <w:tcW w:w="1443" w:type="dxa"/>
          </w:tcPr>
          <w:p w14:paraId="68183004" w14:textId="289A3E13" w:rsidR="005154A1" w:rsidRDefault="005154A1" w:rsidP="00DA0B98">
            <w:pPr>
              <w:tabs>
                <w:tab w:val="left" w:pos="6080"/>
              </w:tabs>
              <w:rPr>
                <w:rFonts w:ascii="Times New Roman" w:hAnsi="Times New Roman" w:cs="Times New Roman"/>
                <w:lang w:val="en-GB"/>
              </w:rPr>
            </w:pPr>
            <w:r w:rsidRPr="001442A1">
              <w:rPr>
                <w:rFonts w:ascii="Times New Roman" w:hAnsi="Times New Roman" w:cs="Times New Roman"/>
                <w:lang w:val="en-GB"/>
              </w:rPr>
              <w:t>Ndebele et al. (2024)</w:t>
            </w:r>
          </w:p>
        </w:tc>
        <w:tc>
          <w:tcPr>
            <w:tcW w:w="1173" w:type="dxa"/>
          </w:tcPr>
          <w:p w14:paraId="02F6F953" w14:textId="4F69FBC4"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57C79FE5" w14:textId="17637521"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204DFD9F" w14:textId="36202FDB"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96" w:type="dxa"/>
          </w:tcPr>
          <w:p w14:paraId="6B0776AE" w14:textId="6CC3E7DF" w:rsidR="005154A1" w:rsidRPr="00A11B5A" w:rsidRDefault="005154A1" w:rsidP="00DA0B98">
            <w:pPr>
              <w:tabs>
                <w:tab w:val="left" w:pos="6080"/>
              </w:tabs>
              <w:rPr>
                <w:rFonts w:ascii="Times New Roman" w:hAnsi="Times New Roman" w:cs="Times New Roman"/>
                <w:b/>
                <w:bCs/>
                <w:lang w:val="en-GB"/>
              </w:rPr>
            </w:pPr>
            <w:r>
              <w:rPr>
                <w:rFonts w:ascii="Times New Roman" w:hAnsi="Times New Roman" w:cs="Times New Roman"/>
                <w:b/>
                <w:bCs/>
                <w:lang w:val="en-GB"/>
              </w:rPr>
              <w:t>PARTIAL</w:t>
            </w:r>
          </w:p>
        </w:tc>
        <w:tc>
          <w:tcPr>
            <w:tcW w:w="1430" w:type="dxa"/>
          </w:tcPr>
          <w:p w14:paraId="1860DAB6" w14:textId="4EA4CB6E"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430" w:type="dxa"/>
          </w:tcPr>
          <w:p w14:paraId="56B3485D" w14:textId="18AE86CE"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198" w:type="dxa"/>
          </w:tcPr>
          <w:p w14:paraId="36EC063B" w14:textId="643B5487" w:rsidR="005154A1" w:rsidRDefault="005154A1" w:rsidP="00DA0B98">
            <w:pPr>
              <w:tabs>
                <w:tab w:val="left" w:pos="6080"/>
              </w:tabs>
              <w:rPr>
                <w:rFonts w:ascii="Times New Roman" w:hAnsi="Times New Roman" w:cs="Times New Roman"/>
                <w:lang w:val="en-GB"/>
              </w:rPr>
            </w:pPr>
            <w:r>
              <w:rPr>
                <w:rFonts w:ascii="Times New Roman" w:hAnsi="Times New Roman" w:cs="Times New Roman"/>
                <w:b/>
                <w:bCs/>
                <w:lang w:val="en-GB"/>
              </w:rPr>
              <w:t>YES</w:t>
            </w:r>
          </w:p>
        </w:tc>
        <w:tc>
          <w:tcPr>
            <w:tcW w:w="1309" w:type="dxa"/>
          </w:tcPr>
          <w:p w14:paraId="17B7D53C" w14:textId="754F4AE0" w:rsidR="005154A1" w:rsidRPr="00040145" w:rsidRDefault="00040145" w:rsidP="00DA0B98">
            <w:pPr>
              <w:tabs>
                <w:tab w:val="left" w:pos="6080"/>
              </w:tabs>
              <w:rPr>
                <w:rFonts w:ascii="Times New Roman" w:hAnsi="Times New Roman" w:cs="Times New Roman"/>
                <w:b/>
                <w:bCs/>
                <w:lang w:val="en-GB"/>
              </w:rPr>
            </w:pPr>
            <w:r>
              <w:rPr>
                <w:rFonts w:ascii="Times New Roman" w:hAnsi="Times New Roman" w:cs="Times New Roman"/>
                <w:b/>
                <w:bCs/>
                <w:lang w:val="en-GB"/>
              </w:rPr>
              <w:t>YES</w:t>
            </w:r>
          </w:p>
        </w:tc>
        <w:tc>
          <w:tcPr>
            <w:tcW w:w="1075" w:type="dxa"/>
          </w:tcPr>
          <w:p w14:paraId="027C236F" w14:textId="3F208A64" w:rsidR="005154A1" w:rsidRPr="003141A9" w:rsidRDefault="00040145" w:rsidP="00DA0B98">
            <w:pPr>
              <w:tabs>
                <w:tab w:val="left" w:pos="6080"/>
              </w:tabs>
              <w:rPr>
                <w:rFonts w:ascii="Times New Roman" w:hAnsi="Times New Roman" w:cs="Times New Roman"/>
                <w:b/>
                <w:bCs/>
                <w:lang w:val="en-GB"/>
              </w:rPr>
            </w:pPr>
            <w:r>
              <w:rPr>
                <w:rFonts w:ascii="Times New Roman" w:hAnsi="Times New Roman" w:cs="Times New Roman"/>
                <w:b/>
                <w:bCs/>
                <w:lang w:val="en-GB"/>
              </w:rPr>
              <w:t>7</w:t>
            </w:r>
            <w:r w:rsidR="005154A1">
              <w:rPr>
                <w:rFonts w:ascii="Times New Roman" w:hAnsi="Times New Roman" w:cs="Times New Roman"/>
                <w:b/>
                <w:bCs/>
                <w:lang w:val="en-GB"/>
              </w:rPr>
              <w:t>/8</w:t>
            </w:r>
          </w:p>
        </w:tc>
      </w:tr>
    </w:tbl>
    <w:p w14:paraId="69C5B1EC" w14:textId="17967C9B" w:rsidR="001442A1" w:rsidRDefault="001442A1" w:rsidP="00DA0B98">
      <w:pPr>
        <w:tabs>
          <w:tab w:val="left" w:pos="6080"/>
        </w:tabs>
        <w:rPr>
          <w:rFonts w:ascii="Times New Roman" w:hAnsi="Times New Roman" w:cs="Times New Roman"/>
          <w:lang w:val="en-GB"/>
        </w:rPr>
        <w:sectPr w:rsidR="001442A1" w:rsidSect="00EB422D">
          <w:pgSz w:w="15840" w:h="12240" w:orient="landscape"/>
          <w:pgMar w:top="1440" w:right="1440" w:bottom="1440" w:left="1440" w:header="720" w:footer="720" w:gutter="0"/>
          <w:cols w:space="720"/>
          <w:docGrid w:linePitch="360"/>
        </w:sectPr>
      </w:pPr>
    </w:p>
    <w:p w14:paraId="18491F68" w14:textId="77777777" w:rsidR="00EB422D" w:rsidRPr="00DA0B98" w:rsidRDefault="00EB422D" w:rsidP="00DA0B98">
      <w:pPr>
        <w:tabs>
          <w:tab w:val="left" w:pos="6080"/>
        </w:tabs>
        <w:rPr>
          <w:rFonts w:ascii="Times New Roman" w:hAnsi="Times New Roman" w:cs="Times New Roman"/>
          <w:lang w:val="en-GB"/>
        </w:rPr>
      </w:pPr>
    </w:p>
    <w:sectPr w:rsidR="00EB422D" w:rsidRPr="00DA0B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C3AEB" w14:textId="77777777" w:rsidR="000D0699" w:rsidRDefault="000D0699" w:rsidP="001E7698">
      <w:pPr>
        <w:spacing w:after="0" w:line="240" w:lineRule="auto"/>
      </w:pPr>
      <w:r>
        <w:separator/>
      </w:r>
    </w:p>
  </w:endnote>
  <w:endnote w:type="continuationSeparator" w:id="0">
    <w:p w14:paraId="2B5EFF88" w14:textId="77777777" w:rsidR="000D0699" w:rsidRDefault="000D0699" w:rsidP="001E76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4558484"/>
      <w:docPartObj>
        <w:docPartGallery w:val="Page Numbers (Bottom of Page)"/>
        <w:docPartUnique/>
      </w:docPartObj>
    </w:sdtPr>
    <w:sdtEndPr>
      <w:rPr>
        <w:noProof/>
      </w:rPr>
    </w:sdtEndPr>
    <w:sdtContent>
      <w:p w14:paraId="3C3FCBE4" w14:textId="6C9C8D39" w:rsidR="001442A1" w:rsidRDefault="001442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FEE3F3" w14:textId="77777777" w:rsidR="001442A1" w:rsidRDefault="00144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5FF682" w14:textId="77777777" w:rsidR="000D0699" w:rsidRDefault="000D0699" w:rsidP="001E7698">
      <w:pPr>
        <w:spacing w:after="0" w:line="240" w:lineRule="auto"/>
      </w:pPr>
      <w:r>
        <w:separator/>
      </w:r>
    </w:p>
  </w:footnote>
  <w:footnote w:type="continuationSeparator" w:id="0">
    <w:p w14:paraId="1F5ED6F0" w14:textId="77777777" w:rsidR="000D0699" w:rsidRDefault="000D0699" w:rsidP="001E76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1831BF"/>
    <w:multiLevelType w:val="hybridMultilevel"/>
    <w:tmpl w:val="55E0F628"/>
    <w:lvl w:ilvl="0" w:tplc="04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2D234E8"/>
    <w:multiLevelType w:val="hybridMultilevel"/>
    <w:tmpl w:val="B14C2D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63545F0"/>
    <w:multiLevelType w:val="hybridMultilevel"/>
    <w:tmpl w:val="BA5C0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8CF25DD"/>
    <w:multiLevelType w:val="hybridMultilevel"/>
    <w:tmpl w:val="AC98C084"/>
    <w:lvl w:ilvl="0" w:tplc="B5FC2A0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F61992"/>
    <w:multiLevelType w:val="hybridMultilevel"/>
    <w:tmpl w:val="C3646CB0"/>
    <w:lvl w:ilvl="0" w:tplc="04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93152577">
    <w:abstractNumId w:val="4"/>
  </w:num>
  <w:num w:numId="2" w16cid:durableId="276957326">
    <w:abstractNumId w:val="0"/>
  </w:num>
  <w:num w:numId="3" w16cid:durableId="93401801">
    <w:abstractNumId w:val="1"/>
  </w:num>
  <w:num w:numId="4" w16cid:durableId="1413429307">
    <w:abstractNumId w:val="3"/>
  </w:num>
  <w:num w:numId="5" w16cid:durableId="17179735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E94"/>
    <w:rsid w:val="0003059F"/>
    <w:rsid w:val="00035E2A"/>
    <w:rsid w:val="00040145"/>
    <w:rsid w:val="00076FA4"/>
    <w:rsid w:val="00077663"/>
    <w:rsid w:val="00091D3A"/>
    <w:rsid w:val="0009703A"/>
    <w:rsid w:val="000A3843"/>
    <w:rsid w:val="000A41C7"/>
    <w:rsid w:val="000A4252"/>
    <w:rsid w:val="000B39BF"/>
    <w:rsid w:val="000B4019"/>
    <w:rsid w:val="000D0699"/>
    <w:rsid w:val="0011464E"/>
    <w:rsid w:val="00120CAF"/>
    <w:rsid w:val="00124416"/>
    <w:rsid w:val="00126F77"/>
    <w:rsid w:val="00143093"/>
    <w:rsid w:val="001442A1"/>
    <w:rsid w:val="001443C5"/>
    <w:rsid w:val="00160D53"/>
    <w:rsid w:val="00190155"/>
    <w:rsid w:val="00191953"/>
    <w:rsid w:val="001A0C49"/>
    <w:rsid w:val="001B7A65"/>
    <w:rsid w:val="001C47FE"/>
    <w:rsid w:val="001E7698"/>
    <w:rsid w:val="001F3541"/>
    <w:rsid w:val="001F3AD3"/>
    <w:rsid w:val="00201E24"/>
    <w:rsid w:val="0021064F"/>
    <w:rsid w:val="00212147"/>
    <w:rsid w:val="00217EBD"/>
    <w:rsid w:val="00221926"/>
    <w:rsid w:val="0025091D"/>
    <w:rsid w:val="0025686B"/>
    <w:rsid w:val="0026332D"/>
    <w:rsid w:val="00263FE2"/>
    <w:rsid w:val="002C3C8A"/>
    <w:rsid w:val="003141A9"/>
    <w:rsid w:val="003205AE"/>
    <w:rsid w:val="00322AE4"/>
    <w:rsid w:val="00347D19"/>
    <w:rsid w:val="0038637A"/>
    <w:rsid w:val="00396008"/>
    <w:rsid w:val="003F6E9B"/>
    <w:rsid w:val="00414383"/>
    <w:rsid w:val="00447C99"/>
    <w:rsid w:val="00451F14"/>
    <w:rsid w:val="00477F30"/>
    <w:rsid w:val="004B1039"/>
    <w:rsid w:val="004C5E94"/>
    <w:rsid w:val="004C7CF7"/>
    <w:rsid w:val="005154A1"/>
    <w:rsid w:val="00553515"/>
    <w:rsid w:val="00566AE3"/>
    <w:rsid w:val="005868EB"/>
    <w:rsid w:val="00593CA8"/>
    <w:rsid w:val="00594EF3"/>
    <w:rsid w:val="005B4DF7"/>
    <w:rsid w:val="005C2FCC"/>
    <w:rsid w:val="005D7128"/>
    <w:rsid w:val="00616739"/>
    <w:rsid w:val="006174F7"/>
    <w:rsid w:val="006369FD"/>
    <w:rsid w:val="00654EF0"/>
    <w:rsid w:val="00655901"/>
    <w:rsid w:val="006712DE"/>
    <w:rsid w:val="006A612B"/>
    <w:rsid w:val="006B2275"/>
    <w:rsid w:val="006B4A21"/>
    <w:rsid w:val="006D027C"/>
    <w:rsid w:val="006D68A3"/>
    <w:rsid w:val="006E6731"/>
    <w:rsid w:val="00702240"/>
    <w:rsid w:val="00702374"/>
    <w:rsid w:val="00702AE0"/>
    <w:rsid w:val="00711404"/>
    <w:rsid w:val="00712BA1"/>
    <w:rsid w:val="00782BAF"/>
    <w:rsid w:val="007A50A0"/>
    <w:rsid w:val="007A7751"/>
    <w:rsid w:val="007B1177"/>
    <w:rsid w:val="007D3F76"/>
    <w:rsid w:val="007D4D6E"/>
    <w:rsid w:val="008004F5"/>
    <w:rsid w:val="00807CFC"/>
    <w:rsid w:val="00866A8E"/>
    <w:rsid w:val="00886E06"/>
    <w:rsid w:val="00897D09"/>
    <w:rsid w:val="008A66EB"/>
    <w:rsid w:val="008A7F55"/>
    <w:rsid w:val="008D2B4D"/>
    <w:rsid w:val="008E5581"/>
    <w:rsid w:val="008E76F6"/>
    <w:rsid w:val="00901543"/>
    <w:rsid w:val="0090257E"/>
    <w:rsid w:val="009042B6"/>
    <w:rsid w:val="00913A3B"/>
    <w:rsid w:val="00913CF2"/>
    <w:rsid w:val="00933360"/>
    <w:rsid w:val="0096414F"/>
    <w:rsid w:val="0098306E"/>
    <w:rsid w:val="009E2965"/>
    <w:rsid w:val="00A11B5A"/>
    <w:rsid w:val="00A275B3"/>
    <w:rsid w:val="00A332FD"/>
    <w:rsid w:val="00A75480"/>
    <w:rsid w:val="00A81F56"/>
    <w:rsid w:val="00A96094"/>
    <w:rsid w:val="00AB16F3"/>
    <w:rsid w:val="00AB65DF"/>
    <w:rsid w:val="00B15436"/>
    <w:rsid w:val="00B20CD7"/>
    <w:rsid w:val="00B225CF"/>
    <w:rsid w:val="00B32B69"/>
    <w:rsid w:val="00B54EB2"/>
    <w:rsid w:val="00B7062F"/>
    <w:rsid w:val="00B848CD"/>
    <w:rsid w:val="00B90C14"/>
    <w:rsid w:val="00BE3247"/>
    <w:rsid w:val="00C0274E"/>
    <w:rsid w:val="00C36646"/>
    <w:rsid w:val="00C548C4"/>
    <w:rsid w:val="00C82CBC"/>
    <w:rsid w:val="00C834DC"/>
    <w:rsid w:val="00C96086"/>
    <w:rsid w:val="00CA530D"/>
    <w:rsid w:val="00CB4946"/>
    <w:rsid w:val="00CE448D"/>
    <w:rsid w:val="00D01079"/>
    <w:rsid w:val="00D1795B"/>
    <w:rsid w:val="00D2322D"/>
    <w:rsid w:val="00D32F10"/>
    <w:rsid w:val="00D669FF"/>
    <w:rsid w:val="00D677B4"/>
    <w:rsid w:val="00D74F0B"/>
    <w:rsid w:val="00D80ECE"/>
    <w:rsid w:val="00D87BD0"/>
    <w:rsid w:val="00DA0B98"/>
    <w:rsid w:val="00DB51E2"/>
    <w:rsid w:val="00DD1DC8"/>
    <w:rsid w:val="00DE2071"/>
    <w:rsid w:val="00DF418F"/>
    <w:rsid w:val="00E050FC"/>
    <w:rsid w:val="00E7277E"/>
    <w:rsid w:val="00E97E3D"/>
    <w:rsid w:val="00EA42B5"/>
    <w:rsid w:val="00EB422D"/>
    <w:rsid w:val="00ED45C2"/>
    <w:rsid w:val="00EE166B"/>
    <w:rsid w:val="00EF06A5"/>
    <w:rsid w:val="00F00A39"/>
    <w:rsid w:val="00F179A2"/>
    <w:rsid w:val="00F41364"/>
    <w:rsid w:val="00F86105"/>
    <w:rsid w:val="00F943D0"/>
    <w:rsid w:val="00FA7488"/>
    <w:rsid w:val="00FB2AB5"/>
    <w:rsid w:val="00FD2BEB"/>
    <w:rsid w:val="00FE6ED0"/>
    <w:rsid w:val="00FF62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02E44"/>
  <w15:chartTrackingRefBased/>
  <w15:docId w15:val="{7FA954F1-EC58-4335-8E20-D3268FC33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2FD"/>
    <w:pPr>
      <w:keepNext/>
      <w:keepLines/>
      <w:spacing w:before="360" w:after="80"/>
      <w:outlineLvl w:val="0"/>
    </w:pPr>
    <w:rPr>
      <w:rFonts w:ascii="Times New Roman" w:eastAsiaTheme="majorEastAsia" w:hAnsi="Times New Roman" w:cstheme="majorBidi"/>
      <w:b/>
      <w:color w:val="000000" w:themeColor="text1"/>
      <w:szCs w:val="40"/>
    </w:rPr>
  </w:style>
  <w:style w:type="paragraph" w:styleId="Heading2">
    <w:name w:val="heading 2"/>
    <w:basedOn w:val="Normal"/>
    <w:next w:val="Normal"/>
    <w:link w:val="Heading2Char"/>
    <w:uiPriority w:val="9"/>
    <w:unhideWhenUsed/>
    <w:qFormat/>
    <w:rsid w:val="00A332FD"/>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unhideWhenUsed/>
    <w:qFormat/>
    <w:rsid w:val="004B1039"/>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unhideWhenUsed/>
    <w:qFormat/>
    <w:rsid w:val="00CE448D"/>
    <w:pPr>
      <w:keepNext/>
      <w:keepLines/>
      <w:spacing w:before="80" w:after="40"/>
      <w:outlineLvl w:val="3"/>
    </w:pPr>
    <w:rPr>
      <w:rFonts w:ascii="Times New Roman" w:eastAsiaTheme="majorEastAsia" w:hAnsi="Times New Roman" w:cstheme="majorBidi"/>
      <w:b/>
      <w:iCs/>
      <w:color w:val="000000" w:themeColor="text1"/>
    </w:rPr>
  </w:style>
  <w:style w:type="paragraph" w:styleId="Heading5">
    <w:name w:val="heading 5"/>
    <w:basedOn w:val="Normal"/>
    <w:next w:val="Normal"/>
    <w:link w:val="Heading5Char"/>
    <w:uiPriority w:val="9"/>
    <w:unhideWhenUsed/>
    <w:qFormat/>
    <w:rsid w:val="0025686B"/>
    <w:pPr>
      <w:keepNext/>
      <w:keepLines/>
      <w:spacing w:before="80" w:after="40"/>
      <w:outlineLvl w:val="4"/>
    </w:pPr>
    <w:rPr>
      <w:rFonts w:ascii="Times New Roman" w:eastAsiaTheme="majorEastAsia" w:hAnsi="Times New Roman" w:cstheme="majorBidi"/>
      <w:b/>
    </w:rPr>
  </w:style>
  <w:style w:type="paragraph" w:styleId="Heading6">
    <w:name w:val="heading 6"/>
    <w:basedOn w:val="Normal"/>
    <w:next w:val="Normal"/>
    <w:link w:val="Heading6Char"/>
    <w:uiPriority w:val="9"/>
    <w:unhideWhenUsed/>
    <w:qFormat/>
    <w:rsid w:val="000B4019"/>
    <w:pPr>
      <w:keepNext/>
      <w:keepLines/>
      <w:spacing w:before="40" w:after="0"/>
      <w:outlineLvl w:val="5"/>
    </w:pPr>
    <w:rPr>
      <w:rFonts w:ascii="Times New Roman" w:eastAsiaTheme="majorEastAsia" w:hAnsi="Times New Roman" w:cstheme="majorBidi"/>
      <w:b/>
      <w:iCs/>
    </w:rPr>
  </w:style>
  <w:style w:type="paragraph" w:styleId="Heading7">
    <w:name w:val="heading 7"/>
    <w:basedOn w:val="Normal"/>
    <w:next w:val="Normal"/>
    <w:link w:val="Heading7Char"/>
    <w:uiPriority w:val="9"/>
    <w:semiHidden/>
    <w:unhideWhenUsed/>
    <w:qFormat/>
    <w:rsid w:val="004C5E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E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E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2FD"/>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A332FD"/>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4B1039"/>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CE448D"/>
    <w:rPr>
      <w:rFonts w:ascii="Times New Roman" w:eastAsiaTheme="majorEastAsia" w:hAnsi="Times New Roman" w:cstheme="majorBidi"/>
      <w:b/>
      <w:iCs/>
      <w:color w:val="000000" w:themeColor="text1"/>
    </w:rPr>
  </w:style>
  <w:style w:type="character" w:customStyle="1" w:styleId="Heading5Char">
    <w:name w:val="Heading 5 Char"/>
    <w:basedOn w:val="DefaultParagraphFont"/>
    <w:link w:val="Heading5"/>
    <w:uiPriority w:val="9"/>
    <w:rsid w:val="0025686B"/>
    <w:rPr>
      <w:rFonts w:ascii="Times New Roman" w:eastAsiaTheme="majorEastAsia" w:hAnsi="Times New Roman" w:cstheme="majorBidi"/>
      <w:b/>
    </w:rPr>
  </w:style>
  <w:style w:type="character" w:customStyle="1" w:styleId="Heading6Char">
    <w:name w:val="Heading 6 Char"/>
    <w:basedOn w:val="DefaultParagraphFont"/>
    <w:link w:val="Heading6"/>
    <w:uiPriority w:val="9"/>
    <w:rsid w:val="000B4019"/>
    <w:rPr>
      <w:rFonts w:ascii="Times New Roman" w:eastAsiaTheme="majorEastAsia" w:hAnsi="Times New Roman" w:cstheme="majorBidi"/>
      <w:b/>
      <w:iCs/>
    </w:rPr>
  </w:style>
  <w:style w:type="character" w:customStyle="1" w:styleId="Heading7Char">
    <w:name w:val="Heading 7 Char"/>
    <w:basedOn w:val="DefaultParagraphFont"/>
    <w:link w:val="Heading7"/>
    <w:uiPriority w:val="9"/>
    <w:semiHidden/>
    <w:rsid w:val="004C5E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E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E94"/>
    <w:rPr>
      <w:rFonts w:eastAsiaTheme="majorEastAsia" w:cstheme="majorBidi"/>
      <w:color w:val="272727" w:themeColor="text1" w:themeTint="D8"/>
    </w:rPr>
  </w:style>
  <w:style w:type="paragraph" w:styleId="Title">
    <w:name w:val="Title"/>
    <w:basedOn w:val="Normal"/>
    <w:next w:val="Normal"/>
    <w:link w:val="TitleChar"/>
    <w:uiPriority w:val="10"/>
    <w:qFormat/>
    <w:rsid w:val="004C5E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E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E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E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E94"/>
    <w:pPr>
      <w:spacing w:before="160"/>
      <w:jc w:val="center"/>
    </w:pPr>
    <w:rPr>
      <w:i/>
      <w:iCs/>
      <w:color w:val="404040" w:themeColor="text1" w:themeTint="BF"/>
    </w:rPr>
  </w:style>
  <w:style w:type="character" w:customStyle="1" w:styleId="QuoteChar">
    <w:name w:val="Quote Char"/>
    <w:basedOn w:val="DefaultParagraphFont"/>
    <w:link w:val="Quote"/>
    <w:uiPriority w:val="29"/>
    <w:rsid w:val="004C5E94"/>
    <w:rPr>
      <w:i/>
      <w:iCs/>
      <w:color w:val="404040" w:themeColor="text1" w:themeTint="BF"/>
    </w:rPr>
  </w:style>
  <w:style w:type="paragraph" w:styleId="ListParagraph">
    <w:name w:val="List Paragraph"/>
    <w:basedOn w:val="Normal"/>
    <w:uiPriority w:val="34"/>
    <w:qFormat/>
    <w:rsid w:val="004C5E94"/>
    <w:pPr>
      <w:ind w:left="720"/>
      <w:contextualSpacing/>
    </w:pPr>
  </w:style>
  <w:style w:type="character" w:styleId="IntenseEmphasis">
    <w:name w:val="Intense Emphasis"/>
    <w:basedOn w:val="DefaultParagraphFont"/>
    <w:uiPriority w:val="21"/>
    <w:qFormat/>
    <w:rsid w:val="004C5E94"/>
    <w:rPr>
      <w:i/>
      <w:iCs/>
      <w:color w:val="2F5496" w:themeColor="accent1" w:themeShade="BF"/>
    </w:rPr>
  </w:style>
  <w:style w:type="paragraph" w:styleId="IntenseQuote">
    <w:name w:val="Intense Quote"/>
    <w:basedOn w:val="Normal"/>
    <w:next w:val="Normal"/>
    <w:link w:val="IntenseQuoteChar"/>
    <w:uiPriority w:val="30"/>
    <w:qFormat/>
    <w:rsid w:val="004C5E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5E94"/>
    <w:rPr>
      <w:i/>
      <w:iCs/>
      <w:color w:val="2F5496" w:themeColor="accent1" w:themeShade="BF"/>
    </w:rPr>
  </w:style>
  <w:style w:type="character" w:styleId="IntenseReference">
    <w:name w:val="Intense Reference"/>
    <w:basedOn w:val="DefaultParagraphFont"/>
    <w:uiPriority w:val="32"/>
    <w:qFormat/>
    <w:rsid w:val="004C5E94"/>
    <w:rPr>
      <w:b/>
      <w:bCs/>
      <w:smallCaps/>
      <w:color w:val="2F5496" w:themeColor="accent1" w:themeShade="BF"/>
      <w:spacing w:val="5"/>
    </w:rPr>
  </w:style>
  <w:style w:type="table" w:styleId="GridTable4-Accent1">
    <w:name w:val="Grid Table 4 Accent 1"/>
    <w:basedOn w:val="TableNormal"/>
    <w:uiPriority w:val="49"/>
    <w:rsid w:val="00447C9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1">
    <w:name w:val="Grid Table 5 Dark Accent 1"/>
    <w:basedOn w:val="TableNormal"/>
    <w:uiPriority w:val="50"/>
    <w:rsid w:val="00886E0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Heading">
    <w:name w:val="TOC Heading"/>
    <w:basedOn w:val="Heading1"/>
    <w:next w:val="Normal"/>
    <w:uiPriority w:val="39"/>
    <w:unhideWhenUsed/>
    <w:qFormat/>
    <w:rsid w:val="00D1795B"/>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1795B"/>
    <w:pPr>
      <w:spacing w:after="100"/>
    </w:pPr>
  </w:style>
  <w:style w:type="paragraph" w:styleId="TOC2">
    <w:name w:val="toc 2"/>
    <w:basedOn w:val="Normal"/>
    <w:next w:val="Normal"/>
    <w:autoRedefine/>
    <w:uiPriority w:val="39"/>
    <w:unhideWhenUsed/>
    <w:rsid w:val="00D1795B"/>
    <w:pPr>
      <w:spacing w:after="100"/>
      <w:ind w:left="240"/>
    </w:pPr>
  </w:style>
  <w:style w:type="paragraph" w:styleId="TOC3">
    <w:name w:val="toc 3"/>
    <w:basedOn w:val="Normal"/>
    <w:next w:val="Normal"/>
    <w:autoRedefine/>
    <w:uiPriority w:val="39"/>
    <w:unhideWhenUsed/>
    <w:rsid w:val="00D1795B"/>
    <w:pPr>
      <w:spacing w:after="100"/>
      <w:ind w:left="480"/>
    </w:pPr>
  </w:style>
  <w:style w:type="character" w:styleId="Hyperlink">
    <w:name w:val="Hyperlink"/>
    <w:basedOn w:val="DefaultParagraphFont"/>
    <w:uiPriority w:val="99"/>
    <w:unhideWhenUsed/>
    <w:rsid w:val="00D1795B"/>
    <w:rPr>
      <w:color w:val="0563C1" w:themeColor="hyperlink"/>
      <w:u w:val="single"/>
    </w:rPr>
  </w:style>
  <w:style w:type="table" w:styleId="TableGrid">
    <w:name w:val="Table Grid"/>
    <w:basedOn w:val="TableNormal"/>
    <w:uiPriority w:val="39"/>
    <w:rsid w:val="00EB42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76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698"/>
  </w:style>
  <w:style w:type="paragraph" w:styleId="Footer">
    <w:name w:val="footer"/>
    <w:basedOn w:val="Normal"/>
    <w:link w:val="FooterChar"/>
    <w:uiPriority w:val="99"/>
    <w:unhideWhenUsed/>
    <w:rsid w:val="001E76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698"/>
  </w:style>
  <w:style w:type="paragraph" w:styleId="TOC4">
    <w:name w:val="toc 4"/>
    <w:basedOn w:val="Normal"/>
    <w:next w:val="Normal"/>
    <w:autoRedefine/>
    <w:uiPriority w:val="39"/>
    <w:unhideWhenUsed/>
    <w:rsid w:val="0025091D"/>
    <w:pPr>
      <w:spacing w:after="100"/>
      <w:ind w:left="720"/>
    </w:pPr>
    <w:rPr>
      <w:rFonts w:eastAsiaTheme="minorEastAsia"/>
    </w:rPr>
  </w:style>
  <w:style w:type="paragraph" w:styleId="TOC5">
    <w:name w:val="toc 5"/>
    <w:basedOn w:val="Normal"/>
    <w:next w:val="Normal"/>
    <w:autoRedefine/>
    <w:uiPriority w:val="39"/>
    <w:unhideWhenUsed/>
    <w:rsid w:val="0025091D"/>
    <w:pPr>
      <w:spacing w:after="100"/>
      <w:ind w:left="960"/>
    </w:pPr>
    <w:rPr>
      <w:rFonts w:eastAsiaTheme="minorEastAsia"/>
    </w:rPr>
  </w:style>
  <w:style w:type="paragraph" w:styleId="TOC6">
    <w:name w:val="toc 6"/>
    <w:basedOn w:val="Normal"/>
    <w:next w:val="Normal"/>
    <w:autoRedefine/>
    <w:uiPriority w:val="39"/>
    <w:unhideWhenUsed/>
    <w:rsid w:val="0025091D"/>
    <w:pPr>
      <w:spacing w:after="100"/>
      <w:ind w:left="1200"/>
    </w:pPr>
    <w:rPr>
      <w:rFonts w:eastAsiaTheme="minorEastAsia"/>
    </w:rPr>
  </w:style>
  <w:style w:type="paragraph" w:styleId="TOC7">
    <w:name w:val="toc 7"/>
    <w:basedOn w:val="Normal"/>
    <w:next w:val="Normal"/>
    <w:autoRedefine/>
    <w:uiPriority w:val="39"/>
    <w:unhideWhenUsed/>
    <w:rsid w:val="0025091D"/>
    <w:pPr>
      <w:spacing w:after="100"/>
      <w:ind w:left="1440"/>
    </w:pPr>
    <w:rPr>
      <w:rFonts w:eastAsiaTheme="minorEastAsia"/>
    </w:rPr>
  </w:style>
  <w:style w:type="paragraph" w:styleId="TOC8">
    <w:name w:val="toc 8"/>
    <w:basedOn w:val="Normal"/>
    <w:next w:val="Normal"/>
    <w:autoRedefine/>
    <w:uiPriority w:val="39"/>
    <w:unhideWhenUsed/>
    <w:rsid w:val="0025091D"/>
    <w:pPr>
      <w:spacing w:after="100"/>
      <w:ind w:left="1680"/>
    </w:pPr>
    <w:rPr>
      <w:rFonts w:eastAsiaTheme="minorEastAsia"/>
    </w:rPr>
  </w:style>
  <w:style w:type="paragraph" w:styleId="TOC9">
    <w:name w:val="toc 9"/>
    <w:basedOn w:val="Normal"/>
    <w:next w:val="Normal"/>
    <w:autoRedefine/>
    <w:uiPriority w:val="39"/>
    <w:unhideWhenUsed/>
    <w:rsid w:val="0025091D"/>
    <w:pPr>
      <w:spacing w:after="100"/>
      <w:ind w:left="1920"/>
    </w:pPr>
    <w:rPr>
      <w:rFonts w:eastAsiaTheme="minorEastAsia"/>
    </w:rPr>
  </w:style>
  <w:style w:type="character" w:styleId="UnresolvedMention">
    <w:name w:val="Unresolved Mention"/>
    <w:basedOn w:val="DefaultParagraphFont"/>
    <w:uiPriority w:val="99"/>
    <w:semiHidden/>
    <w:unhideWhenUsed/>
    <w:rsid w:val="0025091D"/>
    <w:rPr>
      <w:color w:val="605E5C"/>
      <w:shd w:val="clear" w:color="auto" w:fill="E1DFDD"/>
    </w:rPr>
  </w:style>
  <w:style w:type="paragraph" w:styleId="TableofFigures">
    <w:name w:val="table of figures"/>
    <w:basedOn w:val="Normal"/>
    <w:next w:val="Normal"/>
    <w:uiPriority w:val="99"/>
    <w:unhideWhenUsed/>
    <w:rsid w:val="0070237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11" ma:contentTypeDescription="Create a new document." ma:contentTypeScope="" ma:versionID="ba8fb98ea4133528a073fda44e0b222d">
  <xsd:schema xmlns:xsd="http://www.w3.org/2001/XMLSchema" xmlns:xs="http://www.w3.org/2001/XMLSchema" xmlns:p="http://schemas.microsoft.com/office/2006/metadata/properties" xmlns:ns3="24407592-8e3f-40f5-81db-7558dd199bbe" xmlns:ns4="4eb6c5bb-40ae-4a4e-ab7c-c38ff1aaacce" targetNamespace="http://schemas.microsoft.com/office/2006/metadata/properties" ma:root="true" ma:fieldsID="fc30b5ca22cd3a4f8e50ef292e08a826" ns3:_="" ns4:_="">
    <xsd:import namespace="24407592-8e3f-40f5-81db-7558dd199bbe"/>
    <xsd:import namespace="4eb6c5bb-40ae-4a4e-ab7c-c38ff1aaacc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6c5bb-40ae-4a4e-ab7c-c38ff1aaacc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4407592-8e3f-40f5-81db-7558dd199bbe" xsi:nil="true"/>
  </documentManagement>
</p:properties>
</file>

<file path=customXml/itemProps1.xml><?xml version="1.0" encoding="utf-8"?>
<ds:datastoreItem xmlns:ds="http://schemas.openxmlformats.org/officeDocument/2006/customXml" ds:itemID="{3987BCBB-EA80-4032-B09B-8A5239D83770}">
  <ds:schemaRefs>
    <ds:schemaRef ds:uri="http://schemas.openxmlformats.org/officeDocument/2006/bibliography"/>
  </ds:schemaRefs>
</ds:datastoreItem>
</file>

<file path=customXml/itemProps2.xml><?xml version="1.0" encoding="utf-8"?>
<ds:datastoreItem xmlns:ds="http://schemas.openxmlformats.org/officeDocument/2006/customXml" ds:itemID="{5E14C593-631D-4B2A-8FFE-D8D4868BAA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4eb6c5bb-40ae-4a4e-ab7c-c38ff1aaac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90FDE4-DA1B-4761-B6F5-9EC9D91F9673}">
  <ds:schemaRefs>
    <ds:schemaRef ds:uri="http://schemas.microsoft.com/sharepoint/v3/contenttype/forms"/>
  </ds:schemaRefs>
</ds:datastoreItem>
</file>

<file path=customXml/itemProps4.xml><?xml version="1.0" encoding="utf-8"?>
<ds:datastoreItem xmlns:ds="http://schemas.openxmlformats.org/officeDocument/2006/customXml" ds:itemID="{5B4F3579-094A-4844-9426-33FC099C4667}">
  <ds:schemaRefs>
    <ds:schemaRef ds:uri="http://schemas.microsoft.com/office/2006/metadata/properties"/>
    <ds:schemaRef ds:uri="http://schemas.microsoft.com/office/infopath/2007/PartnerControls"/>
    <ds:schemaRef ds:uri="24407592-8e3f-40f5-81db-7558dd199bb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107</Pages>
  <Words>25861</Words>
  <Characters>147413</Characters>
  <Application>Microsoft Office Word</Application>
  <DocSecurity>0</DocSecurity>
  <Lines>1228</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alateef074@gmail.com</dc:creator>
  <cp:keywords/>
  <dc:description/>
  <cp:lastModifiedBy>Madona Igbinoba (1815861)</cp:lastModifiedBy>
  <cp:revision>2</cp:revision>
  <dcterms:created xsi:type="dcterms:W3CDTF">2026-05-12T07:44:00Z</dcterms:created>
  <dcterms:modified xsi:type="dcterms:W3CDTF">2026-05-12T07:44:00Z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