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10D23446" wp14:paraId="2C078E63" wp14:textId="7B8A116E">
      <w:pPr>
        <w:rPr>
          <w:b w:val="1"/>
          <w:bCs w:val="1"/>
          <w:sz w:val="32"/>
          <w:szCs w:val="32"/>
        </w:rPr>
      </w:pPr>
      <w:r w:rsidRPr="10D23446" w:rsidR="0BF73B3F">
        <w:rPr>
          <w:b w:val="1"/>
          <w:bCs w:val="1"/>
          <w:sz w:val="32"/>
          <w:szCs w:val="32"/>
        </w:rPr>
        <w:t>Concept of consent in the UK and its role in cases involving battery</w:t>
      </w:r>
    </w:p>
    <w:p w:rsidR="10D23446" w:rsidP="10D23446" w:rsidRDefault="10D23446" w14:paraId="5A6FA772" w14:textId="1D331A9D">
      <w:pPr>
        <w:pStyle w:val="Normal"/>
        <w:rPr>
          <w:b w:val="1"/>
          <w:bCs w:val="1"/>
          <w:sz w:val="32"/>
          <w:szCs w:val="32"/>
        </w:rPr>
      </w:pPr>
      <w:r w:rsidRPr="70389F7A" w:rsidR="3492D3D3">
        <w:rPr>
          <w:b w:val="1"/>
          <w:bCs w:val="1"/>
          <w:sz w:val="32"/>
          <w:szCs w:val="32"/>
        </w:rPr>
        <w:t>By Cian Tudor</w:t>
      </w:r>
    </w:p>
    <w:p w:rsidR="47EB81DA" w:rsidP="10D23446" w:rsidRDefault="47EB81DA" w14:paraId="181C231C" w14:textId="12B82DC7">
      <w:pPr>
        <w:pStyle w:val="Normal"/>
        <w:rPr>
          <w:b w:val="0"/>
          <w:bCs w:val="0"/>
          <w:sz w:val="24"/>
          <w:szCs w:val="24"/>
        </w:rPr>
      </w:pPr>
      <w:r w:rsidRPr="162D2151" w:rsidR="47EB81DA">
        <w:rPr>
          <w:b w:val="0"/>
          <w:bCs w:val="0"/>
          <w:sz w:val="24"/>
          <w:szCs w:val="24"/>
        </w:rPr>
        <w:t xml:space="preserve">In this </w:t>
      </w:r>
      <w:r w:rsidRPr="162D2151" w:rsidR="0029D0A8">
        <w:rPr>
          <w:b w:val="0"/>
          <w:bCs w:val="0"/>
          <w:sz w:val="24"/>
          <w:szCs w:val="24"/>
        </w:rPr>
        <w:t>assignment</w:t>
      </w:r>
      <w:r w:rsidRPr="162D2151" w:rsidR="47EB81DA">
        <w:rPr>
          <w:b w:val="0"/>
          <w:bCs w:val="0"/>
          <w:sz w:val="24"/>
          <w:szCs w:val="24"/>
        </w:rPr>
        <w:t xml:space="preserve"> </w:t>
      </w:r>
      <w:r w:rsidRPr="162D2151" w:rsidR="7D0E089A">
        <w:rPr>
          <w:b w:val="0"/>
          <w:bCs w:val="0"/>
          <w:sz w:val="24"/>
          <w:szCs w:val="24"/>
        </w:rPr>
        <w:t xml:space="preserve">there </w:t>
      </w:r>
      <w:r w:rsidRPr="162D2151" w:rsidR="47EB81DA">
        <w:rPr>
          <w:b w:val="0"/>
          <w:bCs w:val="0"/>
          <w:sz w:val="24"/>
          <w:szCs w:val="24"/>
        </w:rPr>
        <w:t>will be</w:t>
      </w:r>
      <w:r w:rsidRPr="162D2151" w:rsidR="076517AB">
        <w:rPr>
          <w:b w:val="0"/>
          <w:bCs w:val="0"/>
          <w:sz w:val="24"/>
          <w:szCs w:val="24"/>
        </w:rPr>
        <w:t xml:space="preserve"> </w:t>
      </w:r>
      <w:r w:rsidRPr="162D2151" w:rsidR="388A0B25">
        <w:rPr>
          <w:b w:val="0"/>
          <w:bCs w:val="0"/>
          <w:sz w:val="24"/>
          <w:szCs w:val="24"/>
        </w:rPr>
        <w:t>an evaluation</w:t>
      </w:r>
      <w:r w:rsidRPr="162D2151" w:rsidR="2E28D7CC">
        <w:rPr>
          <w:b w:val="0"/>
          <w:bCs w:val="0"/>
          <w:sz w:val="24"/>
          <w:szCs w:val="24"/>
        </w:rPr>
        <w:t xml:space="preserve"> and </w:t>
      </w:r>
      <w:r w:rsidRPr="162D2151" w:rsidR="47EB81DA">
        <w:rPr>
          <w:b w:val="0"/>
          <w:bCs w:val="0"/>
          <w:sz w:val="24"/>
          <w:szCs w:val="24"/>
        </w:rPr>
        <w:t>the</w:t>
      </w:r>
      <w:r w:rsidRPr="162D2151" w:rsidR="16D32E07">
        <w:rPr>
          <w:b w:val="0"/>
          <w:bCs w:val="0"/>
          <w:sz w:val="24"/>
          <w:szCs w:val="24"/>
        </w:rPr>
        <w:t xml:space="preserve"> significance </w:t>
      </w:r>
      <w:r w:rsidRPr="162D2151" w:rsidR="47EB81DA">
        <w:rPr>
          <w:b w:val="0"/>
          <w:bCs w:val="0"/>
          <w:sz w:val="24"/>
          <w:szCs w:val="24"/>
        </w:rPr>
        <w:t xml:space="preserve">concept of consent and its role involving battery in the </w:t>
      </w:r>
      <w:r w:rsidRPr="162D2151" w:rsidR="1F5DBBCC">
        <w:rPr>
          <w:b w:val="0"/>
          <w:bCs w:val="0"/>
          <w:sz w:val="24"/>
          <w:szCs w:val="24"/>
        </w:rPr>
        <w:t>UK.</w:t>
      </w:r>
      <w:r w:rsidRPr="162D2151" w:rsidR="1F5DBBCC">
        <w:rPr>
          <w:b w:val="0"/>
          <w:bCs w:val="0"/>
          <w:sz w:val="24"/>
          <w:szCs w:val="24"/>
        </w:rPr>
        <w:t xml:space="preserve"> </w:t>
      </w:r>
      <w:r w:rsidRPr="162D2151" w:rsidR="4E35DC94">
        <w:rPr>
          <w:b w:val="0"/>
          <w:bCs w:val="0"/>
          <w:sz w:val="24"/>
          <w:szCs w:val="24"/>
        </w:rPr>
        <w:t xml:space="preserve">The purpose of the essay is </w:t>
      </w:r>
      <w:r w:rsidRPr="162D2151" w:rsidR="45B99932">
        <w:rPr>
          <w:b w:val="0"/>
          <w:bCs w:val="0"/>
          <w:sz w:val="24"/>
          <w:szCs w:val="24"/>
        </w:rPr>
        <w:t>to demonstrate</w:t>
      </w:r>
      <w:r w:rsidRPr="162D2151" w:rsidR="4E35DC94">
        <w:rPr>
          <w:b w:val="0"/>
          <w:bCs w:val="0"/>
          <w:sz w:val="24"/>
          <w:szCs w:val="24"/>
        </w:rPr>
        <w:t xml:space="preserve"> </w:t>
      </w:r>
      <w:r w:rsidRPr="162D2151" w:rsidR="3A25DB86">
        <w:rPr>
          <w:b w:val="0"/>
          <w:bCs w:val="0"/>
          <w:sz w:val="24"/>
          <w:szCs w:val="24"/>
        </w:rPr>
        <w:t>a</w:t>
      </w:r>
      <w:r w:rsidRPr="162D2151" w:rsidR="3D718D70">
        <w:rPr>
          <w:b w:val="0"/>
          <w:bCs w:val="0"/>
          <w:sz w:val="24"/>
          <w:szCs w:val="24"/>
        </w:rPr>
        <w:t xml:space="preserve"> </w:t>
      </w:r>
      <w:r w:rsidRPr="162D2151" w:rsidR="3A25DB86">
        <w:rPr>
          <w:b w:val="0"/>
          <w:bCs w:val="0"/>
          <w:sz w:val="24"/>
          <w:szCs w:val="24"/>
        </w:rPr>
        <w:t>nd</w:t>
      </w:r>
      <w:r w:rsidRPr="162D2151" w:rsidR="4E35DC94">
        <w:rPr>
          <w:b w:val="0"/>
          <w:bCs w:val="0"/>
          <w:sz w:val="24"/>
          <w:szCs w:val="24"/>
        </w:rPr>
        <w:t xml:space="preserve"> understand the soci</w:t>
      </w:r>
      <w:r w:rsidRPr="162D2151" w:rsidR="68CD7D3A">
        <w:rPr>
          <w:b w:val="0"/>
          <w:bCs w:val="0"/>
          <w:sz w:val="24"/>
          <w:szCs w:val="24"/>
        </w:rPr>
        <w:t>al implications related to consent involving battery cases in the UK</w:t>
      </w:r>
      <w:r w:rsidRPr="162D2151" w:rsidR="251BFAFF">
        <w:rPr>
          <w:b w:val="0"/>
          <w:bCs w:val="0"/>
          <w:sz w:val="24"/>
          <w:szCs w:val="24"/>
        </w:rPr>
        <w:t>.</w:t>
      </w:r>
      <w:r w:rsidRPr="162D2151" w:rsidR="5FE70676">
        <w:rPr>
          <w:b w:val="0"/>
          <w:bCs w:val="0"/>
          <w:sz w:val="24"/>
          <w:szCs w:val="24"/>
        </w:rPr>
        <w:t xml:space="preserve"> In this </w:t>
      </w:r>
      <w:r w:rsidRPr="162D2151" w:rsidR="467941C0">
        <w:rPr>
          <w:b w:val="0"/>
          <w:bCs w:val="0"/>
          <w:sz w:val="24"/>
          <w:szCs w:val="24"/>
        </w:rPr>
        <w:t>assignment</w:t>
      </w:r>
      <w:r w:rsidRPr="162D2151" w:rsidR="5FE70676">
        <w:rPr>
          <w:b w:val="0"/>
          <w:bCs w:val="0"/>
          <w:sz w:val="24"/>
          <w:szCs w:val="24"/>
        </w:rPr>
        <w:t xml:space="preserve"> there may be sensitive content in relation to the case studies. </w:t>
      </w:r>
      <w:r w:rsidRPr="162D2151" w:rsidR="7F667F0B">
        <w:rPr>
          <w:b w:val="0"/>
          <w:bCs w:val="0"/>
          <w:sz w:val="24"/>
          <w:szCs w:val="24"/>
        </w:rPr>
        <w:t xml:space="preserve">The main argument will be understanding </w:t>
      </w:r>
      <w:r w:rsidRPr="162D2151" w:rsidR="49B0E282">
        <w:rPr>
          <w:b w:val="0"/>
          <w:bCs w:val="0"/>
          <w:sz w:val="24"/>
          <w:szCs w:val="24"/>
        </w:rPr>
        <w:t xml:space="preserve">consent and battery in the UK and how it relates to case studies, </w:t>
      </w:r>
      <w:r w:rsidRPr="162D2151" w:rsidR="49B0E282">
        <w:rPr>
          <w:b w:val="0"/>
          <w:bCs w:val="0"/>
          <w:sz w:val="24"/>
          <w:szCs w:val="24"/>
        </w:rPr>
        <w:t>battery</w:t>
      </w:r>
      <w:r w:rsidRPr="162D2151" w:rsidR="49B0E282">
        <w:rPr>
          <w:b w:val="0"/>
          <w:bCs w:val="0"/>
          <w:sz w:val="24"/>
          <w:szCs w:val="24"/>
        </w:rPr>
        <w:t xml:space="preserve"> and its legal framework</w:t>
      </w:r>
      <w:r w:rsidRPr="162D2151" w:rsidR="65E45389">
        <w:rPr>
          <w:b w:val="0"/>
          <w:bCs w:val="0"/>
          <w:sz w:val="24"/>
          <w:szCs w:val="24"/>
        </w:rPr>
        <w:t>, arguing the challenges and controversies and the role of consent in legal outcomes.</w:t>
      </w:r>
      <w:r w:rsidRPr="162D2151" w:rsidR="560B198A">
        <w:rPr>
          <w:b w:val="0"/>
          <w:bCs w:val="0"/>
          <w:sz w:val="24"/>
          <w:szCs w:val="24"/>
        </w:rPr>
        <w:t xml:space="preserve"> </w:t>
      </w:r>
    </w:p>
    <w:p w:rsidR="162D2151" w:rsidP="162D2151" w:rsidRDefault="162D2151" w14:paraId="3B612320" w14:textId="2E172C21">
      <w:pPr>
        <w:pStyle w:val="Normal"/>
        <w:rPr>
          <w:b w:val="0"/>
          <w:bCs w:val="0"/>
          <w:sz w:val="24"/>
          <w:szCs w:val="24"/>
        </w:rPr>
      </w:pPr>
    </w:p>
    <w:p w:rsidR="7181F48E" w:rsidP="162D2151" w:rsidRDefault="7181F48E" w14:paraId="2B58A921" w14:textId="69E29500">
      <w:pPr>
        <w:pStyle w:val="Normal"/>
        <w:rPr>
          <w:b w:val="0"/>
          <w:bCs w:val="0"/>
          <w:sz w:val="24"/>
          <w:szCs w:val="24"/>
        </w:rPr>
      </w:pPr>
      <w:r w:rsidRPr="162D2151" w:rsidR="7181F48E">
        <w:rPr>
          <w:b w:val="0"/>
          <w:bCs w:val="0"/>
          <w:sz w:val="24"/>
          <w:szCs w:val="24"/>
        </w:rPr>
        <w:t xml:space="preserve">Section 74 </w:t>
      </w:r>
      <w:hyperlink r:id="R17c0dbc1d0b94913">
        <w:r w:rsidRPr="162D2151" w:rsidR="35164336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https://www.cps.gov.uk/legal-guidance/rape-and-sexual-offences-chapter-6-consent</w:t>
        </w:r>
      </w:hyperlink>
      <w:r w:rsidRPr="162D2151" w:rsidR="35164336">
        <w:rPr>
          <w:b w:val="0"/>
          <w:bCs w:val="0"/>
          <w:sz w:val="24"/>
          <w:szCs w:val="24"/>
        </w:rPr>
        <w:t xml:space="preserve"> </w:t>
      </w:r>
      <w:r w:rsidRPr="162D2151" w:rsidR="701900BA">
        <w:rPr>
          <w:b w:val="0"/>
          <w:bCs w:val="0"/>
          <w:sz w:val="24"/>
          <w:szCs w:val="24"/>
        </w:rPr>
        <w:t xml:space="preserve">(2021) </w:t>
      </w:r>
      <w:r w:rsidRPr="162D2151" w:rsidR="7181F48E">
        <w:rPr>
          <w:b w:val="0"/>
          <w:bCs w:val="0"/>
          <w:sz w:val="24"/>
          <w:szCs w:val="24"/>
        </w:rPr>
        <w:t xml:space="preserve">states that consent is </w:t>
      </w:r>
      <w:r w:rsidRPr="162D2151" w:rsidR="20B0581E">
        <w:rPr>
          <w:b w:val="0"/>
          <w:bCs w:val="0"/>
          <w:sz w:val="24"/>
          <w:szCs w:val="24"/>
        </w:rPr>
        <w:t>if the person has agreed by their own state of mind and has the freedom to make that certain choi</w:t>
      </w:r>
      <w:r w:rsidRPr="162D2151" w:rsidR="2C07B04F">
        <w:rPr>
          <w:b w:val="0"/>
          <w:bCs w:val="0"/>
          <w:sz w:val="24"/>
          <w:szCs w:val="24"/>
        </w:rPr>
        <w:t xml:space="preserve">ce. </w:t>
      </w:r>
      <w:r w:rsidRPr="162D2151" w:rsidR="13F2BCC7">
        <w:rPr>
          <w:b w:val="0"/>
          <w:bCs w:val="0"/>
          <w:sz w:val="24"/>
          <w:szCs w:val="24"/>
        </w:rPr>
        <w:t>The Sexual</w:t>
      </w:r>
      <w:r w:rsidRPr="162D2151" w:rsidR="2C07B04F">
        <w:rPr>
          <w:b w:val="0"/>
          <w:bCs w:val="0"/>
          <w:sz w:val="24"/>
          <w:szCs w:val="24"/>
        </w:rPr>
        <w:t xml:space="preserve"> </w:t>
      </w:r>
      <w:r w:rsidRPr="162D2151" w:rsidR="2367E612">
        <w:rPr>
          <w:b w:val="0"/>
          <w:bCs w:val="0"/>
          <w:sz w:val="24"/>
          <w:szCs w:val="24"/>
        </w:rPr>
        <w:t>Offences act (2003)</w:t>
      </w:r>
      <w:r w:rsidRPr="162D2151" w:rsidR="16A4D440">
        <w:rPr>
          <w:b w:val="0"/>
          <w:bCs w:val="0"/>
          <w:sz w:val="24"/>
          <w:szCs w:val="24"/>
        </w:rPr>
        <w:t xml:space="preserve"> requires this to prove consent. These are</w:t>
      </w:r>
      <w:r w:rsidRPr="162D2151" w:rsidR="587A063A">
        <w:rPr>
          <w:b w:val="0"/>
          <w:bCs w:val="0"/>
          <w:sz w:val="24"/>
          <w:szCs w:val="24"/>
        </w:rPr>
        <w:t xml:space="preserve"> acts such as rape, assaulted by penetration</w:t>
      </w:r>
      <w:r w:rsidRPr="162D2151" w:rsidR="4D323F7A">
        <w:rPr>
          <w:b w:val="0"/>
          <w:bCs w:val="0"/>
          <w:sz w:val="24"/>
          <w:szCs w:val="24"/>
        </w:rPr>
        <w:t xml:space="preserve"> and causing a person to engage in sexual activity. </w:t>
      </w:r>
      <w:r w:rsidRPr="162D2151" w:rsidR="0E8D5A49">
        <w:rPr>
          <w:b w:val="0"/>
          <w:bCs w:val="0"/>
          <w:sz w:val="24"/>
          <w:szCs w:val="24"/>
        </w:rPr>
        <w:t xml:space="preserve">A person must consent and agree to sexual activity </w:t>
      </w:r>
      <w:r w:rsidRPr="162D2151" w:rsidR="37567FCB">
        <w:rPr>
          <w:b w:val="0"/>
          <w:bCs w:val="0"/>
          <w:sz w:val="24"/>
          <w:szCs w:val="24"/>
        </w:rPr>
        <w:t xml:space="preserve">or otherwise they will get prosecuted. There are 2 stages of consent </w:t>
      </w:r>
      <w:r w:rsidRPr="162D2151" w:rsidR="11438FE6">
        <w:rPr>
          <w:b w:val="0"/>
          <w:bCs w:val="0"/>
          <w:sz w:val="24"/>
          <w:szCs w:val="24"/>
        </w:rPr>
        <w:t xml:space="preserve">which are if the person were to make that choice freely </w:t>
      </w:r>
      <w:r w:rsidRPr="162D2151" w:rsidR="6D69D3D9">
        <w:rPr>
          <w:b w:val="0"/>
          <w:bCs w:val="0"/>
          <w:sz w:val="24"/>
          <w:szCs w:val="24"/>
        </w:rPr>
        <w:t xml:space="preserve">and was at the correct stage of mind to make that decision, and if that person was the age and </w:t>
      </w:r>
      <w:r w:rsidRPr="162D2151" w:rsidR="13F9C583">
        <w:rPr>
          <w:b w:val="0"/>
          <w:bCs w:val="0"/>
          <w:sz w:val="24"/>
          <w:szCs w:val="24"/>
        </w:rPr>
        <w:t>understood</w:t>
      </w:r>
      <w:r w:rsidRPr="162D2151" w:rsidR="6D69D3D9">
        <w:rPr>
          <w:b w:val="0"/>
          <w:bCs w:val="0"/>
          <w:sz w:val="24"/>
          <w:szCs w:val="24"/>
        </w:rPr>
        <w:t xml:space="preserve"> </w:t>
      </w:r>
      <w:r w:rsidRPr="162D2151" w:rsidR="67033D75">
        <w:rPr>
          <w:b w:val="0"/>
          <w:bCs w:val="0"/>
          <w:sz w:val="24"/>
          <w:szCs w:val="24"/>
        </w:rPr>
        <w:t xml:space="preserve">whether to </w:t>
      </w:r>
      <w:r w:rsidRPr="162D2151" w:rsidR="67033D75">
        <w:rPr>
          <w:b w:val="0"/>
          <w:bCs w:val="0"/>
          <w:sz w:val="24"/>
          <w:szCs w:val="24"/>
        </w:rPr>
        <w:t>proceed</w:t>
      </w:r>
      <w:r w:rsidRPr="162D2151" w:rsidR="67033D75">
        <w:rPr>
          <w:b w:val="0"/>
          <w:bCs w:val="0"/>
          <w:sz w:val="24"/>
          <w:szCs w:val="24"/>
        </w:rPr>
        <w:t xml:space="preserve"> </w:t>
      </w:r>
      <w:r w:rsidRPr="162D2151" w:rsidR="740DFB69">
        <w:rPr>
          <w:b w:val="0"/>
          <w:bCs w:val="0"/>
          <w:sz w:val="24"/>
          <w:szCs w:val="24"/>
        </w:rPr>
        <w:t xml:space="preserve">in that sexual activity at that specific time. </w:t>
      </w:r>
      <w:r w:rsidRPr="162D2151" w:rsidR="490BE5AB">
        <w:rPr>
          <w:b w:val="0"/>
          <w:bCs w:val="0"/>
          <w:sz w:val="24"/>
          <w:szCs w:val="24"/>
        </w:rPr>
        <w:t xml:space="preserve">The importance of informed and voluntary consent is to make sure that the individual has full understanding and has been educated the correct way </w:t>
      </w:r>
      <w:r w:rsidRPr="162D2151" w:rsidR="317B2445">
        <w:rPr>
          <w:b w:val="0"/>
          <w:bCs w:val="0"/>
          <w:sz w:val="24"/>
          <w:szCs w:val="24"/>
        </w:rPr>
        <w:t xml:space="preserve">when it comes to making that decision. </w:t>
      </w:r>
      <w:r w:rsidRPr="162D2151" w:rsidR="7385B4B6">
        <w:rPr>
          <w:b w:val="0"/>
          <w:bCs w:val="0"/>
          <w:sz w:val="24"/>
          <w:szCs w:val="24"/>
        </w:rPr>
        <w:t xml:space="preserve">If they do not have that type of understanding then </w:t>
      </w:r>
      <w:r w:rsidRPr="162D2151" w:rsidR="7385B4B6">
        <w:rPr>
          <w:b w:val="0"/>
          <w:bCs w:val="0"/>
          <w:sz w:val="24"/>
          <w:szCs w:val="24"/>
        </w:rPr>
        <w:t>proceeded</w:t>
      </w:r>
      <w:r w:rsidRPr="162D2151" w:rsidR="7385B4B6">
        <w:rPr>
          <w:b w:val="0"/>
          <w:bCs w:val="0"/>
          <w:sz w:val="24"/>
          <w:szCs w:val="24"/>
        </w:rPr>
        <w:t xml:space="preserve"> to carry out sexual activity in which they are unhappy with, then it could stick with th</w:t>
      </w:r>
      <w:r w:rsidRPr="162D2151" w:rsidR="22B5709D">
        <w:rPr>
          <w:b w:val="0"/>
          <w:bCs w:val="0"/>
          <w:sz w:val="24"/>
          <w:szCs w:val="24"/>
        </w:rPr>
        <w:t xml:space="preserve">em for the rest of their lives and could </w:t>
      </w:r>
      <w:r w:rsidRPr="162D2151" w:rsidR="22B5709D">
        <w:rPr>
          <w:b w:val="0"/>
          <w:bCs w:val="0"/>
          <w:sz w:val="24"/>
          <w:szCs w:val="24"/>
        </w:rPr>
        <w:t>potentially</w:t>
      </w:r>
      <w:r w:rsidRPr="162D2151" w:rsidR="22B5709D">
        <w:rPr>
          <w:b w:val="0"/>
          <w:bCs w:val="0"/>
          <w:sz w:val="24"/>
          <w:szCs w:val="24"/>
        </w:rPr>
        <w:t xml:space="preserve"> result in them causing to self-harm and possibly </w:t>
      </w:r>
      <w:r w:rsidRPr="162D2151" w:rsidR="22B5709D">
        <w:rPr>
          <w:b w:val="0"/>
          <w:bCs w:val="0"/>
          <w:sz w:val="24"/>
          <w:szCs w:val="24"/>
        </w:rPr>
        <w:t>comite</w:t>
      </w:r>
      <w:r w:rsidRPr="162D2151" w:rsidR="22B5709D">
        <w:rPr>
          <w:b w:val="0"/>
          <w:bCs w:val="0"/>
          <w:sz w:val="24"/>
          <w:szCs w:val="24"/>
        </w:rPr>
        <w:t xml:space="preserve"> suicide.</w:t>
      </w:r>
    </w:p>
    <w:p w:rsidR="5E16DA74" w:rsidP="162D2151" w:rsidRDefault="5E16DA74" w14:paraId="003CD63C" w14:textId="2AE064D0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162D2151" w:rsidR="5E16DA74">
        <w:rPr>
          <w:b w:val="0"/>
          <w:bCs w:val="0"/>
          <w:sz w:val="24"/>
          <w:szCs w:val="24"/>
        </w:rPr>
        <w:t>Ison Harrison</w:t>
      </w:r>
      <w:r w:rsidRPr="162D2151" w:rsidR="0274C8A3">
        <w:rPr>
          <w:b w:val="0"/>
          <w:bCs w:val="0"/>
          <w:sz w:val="24"/>
          <w:szCs w:val="24"/>
        </w:rPr>
        <w:t xml:space="preserve"> </w:t>
      </w:r>
      <w:hyperlink w:anchor=":~:text=A%20battery%20is%20committed%20when,slapped%20or%20even%20spat%20at." r:id="Rdcc1abd9cfc5432b">
        <w:r w:rsidRPr="162D2151" w:rsidR="7EC467DB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https://www.isonharrison.co.uk/our-services/criminal-law/police-station-assistance/assault-and-battery/#:~:text=A%20battery%20is%20committed%20when,slapped%20or%20even%20spat%20at.</w:t>
        </w:r>
      </w:hyperlink>
      <w:r w:rsidRPr="162D2151" w:rsidR="7EC467D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states that</w:t>
      </w:r>
      <w:r w:rsidRPr="162D2151" w:rsidR="0274C8A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battery is when an individual intentionally cau</w:t>
      </w:r>
      <w:r w:rsidRPr="162D2151" w:rsidR="54FA0E73">
        <w:rPr>
          <w:rFonts w:ascii="Calibri" w:hAnsi="Calibri" w:eastAsia="Calibri" w:cs="Calibri"/>
          <w:noProof w:val="0"/>
          <w:sz w:val="24"/>
          <w:szCs w:val="24"/>
          <w:lang w:val="en-US"/>
        </w:rPr>
        <w:t>ses harmful or offensive contact with another person</w:t>
      </w:r>
      <w:r w:rsidRPr="162D2151" w:rsidR="008ED30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An example of this would be if a person were to be pushed, </w:t>
      </w:r>
      <w:r w:rsidRPr="162D2151" w:rsidR="008ED30B">
        <w:rPr>
          <w:rFonts w:ascii="Calibri" w:hAnsi="Calibri" w:eastAsia="Calibri" w:cs="Calibri"/>
          <w:noProof w:val="0"/>
          <w:sz w:val="24"/>
          <w:szCs w:val="24"/>
          <w:lang w:val="en-US"/>
        </w:rPr>
        <w:t>slapped</w:t>
      </w:r>
      <w:r w:rsidRPr="162D2151" w:rsidR="008ED30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or even getting spat at. </w:t>
      </w:r>
      <w:r w:rsidRPr="162D2151" w:rsidR="5A6679A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42D5B847">
        <w:rPr>
          <w:rFonts w:ascii="Calibri" w:hAnsi="Calibri" w:eastAsia="Calibri" w:cs="Calibri"/>
          <w:noProof w:val="0"/>
          <w:sz w:val="24"/>
          <w:szCs w:val="24"/>
          <w:lang w:val="en-US"/>
        </w:rPr>
        <w:t>This</w:t>
      </w:r>
      <w:r w:rsidRPr="162D2151" w:rsidR="5A6679A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comes under section 47 of the offences against the persons ac</w:t>
      </w:r>
      <w:r w:rsidRPr="162D2151" w:rsidR="22282AE0">
        <w:rPr>
          <w:rFonts w:ascii="Calibri" w:hAnsi="Calibri" w:eastAsia="Calibri" w:cs="Calibri"/>
          <w:noProof w:val="0"/>
          <w:sz w:val="24"/>
          <w:szCs w:val="24"/>
          <w:lang w:val="en-US"/>
        </w:rPr>
        <w:t>t 1861.</w:t>
      </w:r>
      <w:r w:rsidRPr="162D2151" w:rsidR="638345A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</w:t>
      </w:r>
      <w:r w:rsidRPr="162D2151" w:rsidR="22282AE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638345A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relation to assaulting an individual the prosecution would sentence them </w:t>
      </w:r>
      <w:r w:rsidRPr="162D2151" w:rsidR="189565D7">
        <w:rPr>
          <w:rFonts w:ascii="Calibri" w:hAnsi="Calibri" w:eastAsia="Calibri" w:cs="Calibri"/>
          <w:noProof w:val="0"/>
          <w:sz w:val="24"/>
          <w:szCs w:val="24"/>
          <w:lang w:val="en-US"/>
        </w:rPr>
        <w:t>to imprisonment which could be up to life in prison</w:t>
      </w:r>
      <w:r w:rsidRPr="162D2151" w:rsidR="638345A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638345A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or a fine worth up to </w:t>
      </w:r>
      <w:r w:rsidRPr="162D2151" w:rsidR="5D1CAF4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five thousand pounds. </w:t>
      </w:r>
      <w:r w:rsidRPr="162D2151" w:rsidR="0E4985DC">
        <w:rPr>
          <w:rFonts w:ascii="Calibri" w:hAnsi="Calibri" w:eastAsia="Calibri" w:cs="Calibri"/>
          <w:noProof w:val="0"/>
          <w:sz w:val="24"/>
          <w:szCs w:val="24"/>
          <w:lang w:val="en-US"/>
        </w:rPr>
        <w:t>Battery also includes harm such as causing severe hurt and injury</w:t>
      </w:r>
      <w:r w:rsidRPr="162D2151" w:rsidR="28907CD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like bruising and loss of </w:t>
      </w:r>
      <w:r w:rsidRPr="162D2151" w:rsidR="10FFBB79">
        <w:rPr>
          <w:rFonts w:ascii="Calibri" w:hAnsi="Calibri" w:eastAsia="Calibri" w:cs="Calibri"/>
          <w:noProof w:val="0"/>
          <w:sz w:val="24"/>
          <w:szCs w:val="24"/>
          <w:lang w:val="en-US"/>
        </w:rPr>
        <w:t>consciousness which</w:t>
      </w:r>
      <w:r w:rsidRPr="162D2151" w:rsidR="0E4985D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they have sustained </w:t>
      </w:r>
      <w:r w:rsidRPr="162D2151" w:rsidR="3B400DE9">
        <w:rPr>
          <w:rFonts w:ascii="Calibri" w:hAnsi="Calibri" w:eastAsia="Calibri" w:cs="Calibri"/>
          <w:noProof w:val="0"/>
          <w:sz w:val="24"/>
          <w:szCs w:val="24"/>
          <w:lang w:val="en-US"/>
        </w:rPr>
        <w:t>by the victim.</w:t>
      </w:r>
      <w:r w:rsidRPr="162D2151" w:rsidR="16A5B38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31AD48E0">
        <w:rPr>
          <w:rFonts w:ascii="Calibri" w:hAnsi="Calibri" w:eastAsia="Calibri" w:cs="Calibri"/>
          <w:noProof w:val="0"/>
          <w:sz w:val="24"/>
          <w:szCs w:val="24"/>
          <w:lang w:val="en-US"/>
        </w:rPr>
        <w:t>Prosecutors</w:t>
      </w:r>
      <w:r w:rsidRPr="162D2151" w:rsidR="16A5B38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would </w:t>
      </w:r>
      <w:r w:rsidRPr="162D2151" w:rsidR="5422D293">
        <w:rPr>
          <w:rFonts w:ascii="Calibri" w:hAnsi="Calibri" w:eastAsia="Calibri" w:cs="Calibri"/>
          <w:noProof w:val="0"/>
          <w:sz w:val="24"/>
          <w:szCs w:val="24"/>
          <w:lang w:val="en-US"/>
        </w:rPr>
        <w:t>reference</w:t>
      </w:r>
      <w:r w:rsidRPr="162D2151" w:rsidR="16A5B38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section 18 and section </w:t>
      </w:r>
      <w:r w:rsidRPr="162D2151" w:rsidR="7C252FAF">
        <w:rPr>
          <w:rFonts w:ascii="Calibri" w:hAnsi="Calibri" w:eastAsia="Calibri" w:cs="Calibri"/>
          <w:noProof w:val="0"/>
          <w:sz w:val="24"/>
          <w:szCs w:val="24"/>
          <w:lang w:val="en-US"/>
        </w:rPr>
        <w:t>20,</w:t>
      </w:r>
      <w:r w:rsidRPr="162D2151" w:rsidR="3D6ED42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which are both forms of </w:t>
      </w:r>
      <w:r w:rsidRPr="162D2151" w:rsidR="700D69C8">
        <w:rPr>
          <w:rFonts w:ascii="Calibri" w:hAnsi="Calibri" w:eastAsia="Calibri" w:cs="Calibri"/>
          <w:noProof w:val="0"/>
          <w:sz w:val="24"/>
          <w:szCs w:val="24"/>
          <w:lang w:val="en-US"/>
        </w:rPr>
        <w:t>GBH,</w:t>
      </w:r>
      <w:r w:rsidRPr="162D2151" w:rsidR="3D6ED42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whether the victim intended to c</w:t>
      </w:r>
      <w:r w:rsidRPr="162D2151" w:rsidR="2B46B27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ause severe damage. If the individual were to assault </w:t>
      </w:r>
      <w:r w:rsidRPr="162D2151" w:rsidR="13B5F11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any member of the public service in </w:t>
      </w:r>
      <w:r w:rsidRPr="162D2151" w:rsidR="3D476075">
        <w:rPr>
          <w:rFonts w:ascii="Calibri" w:hAnsi="Calibri" w:eastAsia="Calibri" w:cs="Calibri"/>
          <w:noProof w:val="0"/>
          <w:sz w:val="24"/>
          <w:szCs w:val="24"/>
          <w:lang w:val="en-US"/>
        </w:rPr>
        <w:t>uniform,</w:t>
      </w:r>
      <w:r w:rsidRPr="162D2151" w:rsidR="13B5F11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then the victim would be prosecuted to a maximum of six months in prison or </w:t>
      </w:r>
      <w:r w:rsidRPr="162D2151" w:rsidR="257BE99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 fine up to </w:t>
      </w:r>
      <w:r w:rsidRPr="162D2151" w:rsidR="257BE999">
        <w:rPr>
          <w:rFonts w:ascii="Calibri" w:hAnsi="Calibri" w:eastAsia="Calibri" w:cs="Calibri"/>
          <w:noProof w:val="0"/>
          <w:sz w:val="24"/>
          <w:szCs w:val="24"/>
          <w:lang w:val="en-US"/>
        </w:rPr>
        <w:t>5 thousand pounds</w:t>
      </w:r>
      <w:r w:rsidRPr="162D2151" w:rsidR="257BE999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  <w:r w:rsidRPr="162D2151" w:rsidR="16A5B38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</w:p>
    <w:p w:rsidR="7E97E023" w:rsidP="162D2151" w:rsidRDefault="7E97E023" w14:paraId="2759589F" w14:textId="75DC2B6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162D2151" w:rsidR="7E97E02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Marland V DPP (2023) </w:t>
      </w:r>
      <w:hyperlink r:id="R228124210a234ce8">
        <w:r w:rsidRPr="162D2151" w:rsidR="7350196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https://www.hickmanandrose.co.uk/bartholomew-dalton-writes-legal-commentary-on-marland-v-dpp-implied-consent-to-battery-case/</w:t>
        </w:r>
      </w:hyperlink>
      <w:r w:rsidRPr="162D2151" w:rsidR="7350196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7E97E02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case which </w:t>
      </w:r>
      <w:r w:rsidRPr="162D2151" w:rsidR="47898D1B">
        <w:rPr>
          <w:rFonts w:ascii="Calibri" w:hAnsi="Calibri" w:eastAsia="Calibri" w:cs="Calibri"/>
          <w:noProof w:val="0"/>
          <w:sz w:val="24"/>
          <w:szCs w:val="24"/>
          <w:lang w:val="en-US"/>
        </w:rPr>
        <w:t>Mr.</w:t>
      </w:r>
      <w:r w:rsidRPr="162D2151" w:rsidR="7E97E02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Marland </w:t>
      </w:r>
      <w:r w:rsidRPr="162D2151" w:rsidR="7CCB986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who was convicted of assault after he grabbed his intoxicated girlfriend </w:t>
      </w:r>
      <w:r w:rsidRPr="162D2151" w:rsidR="34AB3432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by the shoulders knowing that she did not consent to which he then led to taking her back to his car </w:t>
      </w:r>
      <w:r w:rsidRPr="162D2151" w:rsidR="490FC6F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and caused her to fall when </w:t>
      </w:r>
      <w:r w:rsidRPr="162D2151" w:rsidR="26DBFFB4">
        <w:rPr>
          <w:rFonts w:ascii="Calibri" w:hAnsi="Calibri" w:eastAsia="Calibri" w:cs="Calibri"/>
          <w:noProof w:val="0"/>
          <w:sz w:val="24"/>
          <w:szCs w:val="24"/>
          <w:lang w:val="en-US"/>
        </w:rPr>
        <w:t>he</w:t>
      </w:r>
      <w:r w:rsidRPr="162D2151" w:rsidR="26DBFFB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490FC6F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let go of her. </w:t>
      </w:r>
      <w:r w:rsidRPr="162D2151" w:rsidR="0C9508B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result of this </w:t>
      </w:r>
      <w:r w:rsidRPr="162D2151" w:rsidR="0C9508B1">
        <w:rPr>
          <w:rFonts w:ascii="Calibri" w:hAnsi="Calibri" w:eastAsia="Calibri" w:cs="Calibri"/>
          <w:noProof w:val="0"/>
          <w:sz w:val="24"/>
          <w:szCs w:val="24"/>
          <w:lang w:val="en-US"/>
        </w:rPr>
        <w:t>is</w:t>
      </w:r>
      <w:r w:rsidRPr="162D2151" w:rsidR="0C9508B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currently undergoing an appeal from </w:t>
      </w:r>
      <w:r w:rsidRPr="162D2151" w:rsidR="4A68D5C1">
        <w:rPr>
          <w:rFonts w:ascii="Calibri" w:hAnsi="Calibri" w:eastAsia="Calibri" w:cs="Calibri"/>
          <w:noProof w:val="0"/>
          <w:sz w:val="24"/>
          <w:szCs w:val="24"/>
          <w:lang w:val="en-US"/>
        </w:rPr>
        <w:t>Mr.</w:t>
      </w:r>
      <w:r w:rsidRPr="162D2151" w:rsidR="0C9508B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Marland in the high court </w:t>
      </w:r>
      <w:r w:rsidRPr="162D2151" w:rsidR="37E793B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to decide </w:t>
      </w:r>
      <w:r w:rsidRPr="162D2151" w:rsidR="0CEBB6B9">
        <w:rPr>
          <w:rFonts w:ascii="Calibri" w:hAnsi="Calibri" w:eastAsia="Calibri" w:cs="Calibri"/>
          <w:noProof w:val="0"/>
          <w:sz w:val="24"/>
          <w:szCs w:val="24"/>
          <w:lang w:val="en-US"/>
        </w:rPr>
        <w:t>whether</w:t>
      </w:r>
      <w:r w:rsidRPr="162D2151" w:rsidR="37E793B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he </w:t>
      </w:r>
      <w:r w:rsidRPr="162D2151" w:rsidR="5BF96343">
        <w:rPr>
          <w:rFonts w:ascii="Calibri" w:hAnsi="Calibri" w:eastAsia="Calibri" w:cs="Calibri"/>
          <w:noProof w:val="0"/>
          <w:sz w:val="24"/>
          <w:szCs w:val="24"/>
          <w:lang w:val="en-US"/>
        </w:rPr>
        <w:t>will get</w:t>
      </w:r>
      <w:r w:rsidRPr="162D2151" w:rsidR="37E793B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punished</w:t>
      </w:r>
      <w:r w:rsidRPr="162D2151" w:rsidR="37C75D5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or not. </w:t>
      </w:r>
      <w:r w:rsidRPr="162D2151" w:rsidR="716621B4">
        <w:rPr>
          <w:rFonts w:ascii="Calibri" w:hAnsi="Calibri" w:eastAsia="Calibri" w:cs="Calibri"/>
          <w:noProof w:val="0"/>
          <w:sz w:val="24"/>
          <w:szCs w:val="24"/>
          <w:lang w:val="en-US"/>
        </w:rPr>
        <w:t>By his partner not consenting to him grabbing her by the shoulders, it resulted in him getting taken to court which explains why cons</w:t>
      </w:r>
      <w:r w:rsidRPr="162D2151" w:rsidR="0BAD18B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ent is so important. </w:t>
      </w:r>
      <w:r w:rsidRPr="162D2151" w:rsidR="3BFFB69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In the </w:t>
      </w:r>
      <w:r w:rsidRPr="162D2151" w:rsidR="3BFFB69F">
        <w:rPr>
          <w:rFonts w:ascii="Calibri" w:hAnsi="Calibri" w:eastAsia="Calibri" w:cs="Calibri"/>
          <w:noProof w:val="0"/>
          <w:sz w:val="24"/>
          <w:szCs w:val="24"/>
          <w:lang w:val="en-US"/>
        </w:rPr>
        <w:t>case</w:t>
      </w:r>
      <w:r w:rsidRPr="162D2151" w:rsidR="3BFFB69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7F940546">
        <w:rPr>
          <w:rFonts w:ascii="Calibri" w:hAnsi="Calibri" w:eastAsia="Calibri" w:cs="Calibri"/>
          <w:noProof w:val="0"/>
          <w:sz w:val="24"/>
          <w:szCs w:val="24"/>
          <w:lang w:val="en-US"/>
        </w:rPr>
        <w:t>R V</w:t>
      </w:r>
      <w:r w:rsidRPr="162D2151" w:rsidR="0011070B">
        <w:rPr>
          <w:rFonts w:ascii="Calibri" w:hAnsi="Calibri" w:eastAsia="Calibri" w:cs="Calibri"/>
          <w:noProof w:val="0"/>
          <w:sz w:val="24"/>
          <w:szCs w:val="24"/>
          <w:lang w:val="en-US"/>
        </w:rPr>
        <w:t>. Thomas.</w:t>
      </w:r>
      <w:r w:rsidRPr="162D2151" w:rsidR="29DB607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hyperlink r:id="R94132716d2fb423d">
        <w:r w:rsidRPr="162D2151" w:rsidR="29DB607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https://www.grayandcosolicitors.co.uk/section-39-common-assault/</w:t>
        </w:r>
      </w:hyperlink>
      <w:r w:rsidRPr="162D2151" w:rsidR="0011070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 school caretaker </w:t>
      </w:r>
      <w:r w:rsidRPr="162D2151" w:rsidR="7F94054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who touched the </w:t>
      </w:r>
      <w:r w:rsidRPr="162D2151" w:rsidR="416C21D9">
        <w:rPr>
          <w:rFonts w:ascii="Calibri" w:hAnsi="Calibri" w:eastAsia="Calibri" w:cs="Calibri"/>
          <w:noProof w:val="0"/>
          <w:sz w:val="24"/>
          <w:szCs w:val="24"/>
          <w:lang w:val="en-US"/>
        </w:rPr>
        <w:t>hem</w:t>
      </w:r>
      <w:r w:rsidRPr="162D2151" w:rsidR="7F94054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7F94054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of </w:t>
      </w:r>
      <w:r w:rsidRPr="162D2151" w:rsidR="6219AF40">
        <w:rPr>
          <w:rFonts w:ascii="Calibri" w:hAnsi="Calibri" w:eastAsia="Calibri" w:cs="Calibri"/>
          <w:noProof w:val="0"/>
          <w:sz w:val="24"/>
          <w:szCs w:val="24"/>
          <w:lang w:val="en-US"/>
        </w:rPr>
        <w:t>two</w:t>
      </w:r>
      <w:r w:rsidRPr="162D2151" w:rsidR="7F94054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female skirt</w:t>
      </w:r>
      <w:r w:rsidRPr="162D2151" w:rsidR="2FE7611C">
        <w:rPr>
          <w:rFonts w:ascii="Calibri" w:hAnsi="Calibri" w:eastAsia="Calibri" w:cs="Calibri"/>
          <w:noProof w:val="0"/>
          <w:sz w:val="24"/>
          <w:szCs w:val="24"/>
          <w:lang w:val="en-US"/>
        </w:rPr>
        <w:t>s</w:t>
      </w:r>
      <w:r w:rsidRPr="162D2151" w:rsidR="11BF642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give himself pleasure. The female</w:t>
      </w:r>
      <w:r w:rsidRPr="162D2151" w:rsidR="726A4213">
        <w:rPr>
          <w:rFonts w:ascii="Calibri" w:hAnsi="Calibri" w:eastAsia="Calibri" w:cs="Calibri"/>
          <w:noProof w:val="0"/>
          <w:sz w:val="24"/>
          <w:szCs w:val="24"/>
          <w:lang w:val="en-US"/>
        </w:rPr>
        <w:t>s</w:t>
      </w:r>
      <w:r w:rsidRPr="162D2151" w:rsidR="11BF642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clearly did not give consent to touching the stem of the skirt and therefore was</w:t>
      </w:r>
      <w:r w:rsidRPr="162D2151" w:rsidR="384F55D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found guilty </w:t>
      </w:r>
      <w:r w:rsidRPr="162D2151" w:rsidR="55DD7C2F">
        <w:rPr>
          <w:rFonts w:ascii="Calibri" w:hAnsi="Calibri" w:eastAsia="Calibri" w:cs="Calibri"/>
          <w:noProof w:val="0"/>
          <w:sz w:val="24"/>
          <w:szCs w:val="24"/>
          <w:lang w:val="en-US"/>
        </w:rPr>
        <w:t>under the sexual offences act 1956.</w:t>
      </w:r>
      <w:r w:rsidRPr="162D2151" w:rsidR="4422577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difference between consent and battery is where consent</w:t>
      </w:r>
      <w:r w:rsidRPr="162D2151" w:rsidR="751C7E8B">
        <w:rPr>
          <w:rFonts w:ascii="Calibri" w:hAnsi="Calibri" w:eastAsia="Calibri" w:cs="Calibri"/>
          <w:noProof w:val="0"/>
          <w:sz w:val="24"/>
          <w:szCs w:val="24"/>
          <w:lang w:val="en-US"/>
        </w:rPr>
        <w:t>,</w:t>
      </w:r>
      <w:r w:rsidRPr="162D2151" w:rsidR="4422577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individual must agree to a certain act which therefore the act can</w:t>
      </w:r>
      <w:r w:rsidRPr="162D2151" w:rsidR="7E56F74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then take place with no punishment behind it. Battery is where an individual purposely causes harm and is intending to cause such harm to a certain extent. </w:t>
      </w:r>
      <w:r w:rsidRPr="162D2151" w:rsidR="7F16DBE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At times there has been cases where an individual has intended to cause harm but has accidently murdered an individual for example the </w:t>
      </w:r>
      <w:r w:rsidRPr="162D2151" w:rsidR="7B99590A">
        <w:rPr>
          <w:rFonts w:ascii="Calibri" w:hAnsi="Calibri" w:eastAsia="Calibri" w:cs="Calibri"/>
          <w:noProof w:val="0"/>
          <w:sz w:val="24"/>
          <w:szCs w:val="24"/>
          <w:lang w:val="en-US"/>
        </w:rPr>
        <w:t>R</w:t>
      </w:r>
      <w:r w:rsidRPr="162D2151" w:rsidR="1CD3D61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egina v </w:t>
      </w:r>
      <w:r w:rsidRPr="162D2151" w:rsidR="500E31F5">
        <w:rPr>
          <w:rFonts w:ascii="Calibri" w:hAnsi="Calibri" w:eastAsia="Calibri" w:cs="Calibri"/>
          <w:noProof w:val="0"/>
          <w:sz w:val="24"/>
          <w:szCs w:val="24"/>
          <w:lang w:val="en-US"/>
        </w:rPr>
        <w:t>W</w:t>
      </w:r>
      <w:r w:rsidRPr="162D2151" w:rsidR="1CD3D618">
        <w:rPr>
          <w:rFonts w:ascii="Calibri" w:hAnsi="Calibri" w:eastAsia="Calibri" w:cs="Calibri"/>
          <w:noProof w:val="0"/>
          <w:sz w:val="24"/>
          <w:szCs w:val="24"/>
          <w:lang w:val="en-US"/>
        </w:rPr>
        <w:t>oolin</w:t>
      </w:r>
      <w:r w:rsidRPr="162D2151" w:rsidR="1CD3D61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7D52C017">
        <w:rPr>
          <w:rFonts w:ascii="Calibri" w:hAnsi="Calibri" w:eastAsia="Calibri" w:cs="Calibri"/>
          <w:noProof w:val="0"/>
          <w:sz w:val="24"/>
          <w:szCs w:val="24"/>
          <w:lang w:val="en-US"/>
        </w:rPr>
        <w:t>(</w:t>
      </w:r>
      <w:r w:rsidRPr="162D2151" w:rsidR="720AF957">
        <w:rPr>
          <w:rFonts w:ascii="Calibri" w:hAnsi="Calibri" w:eastAsia="Calibri" w:cs="Calibri"/>
          <w:noProof w:val="0"/>
          <w:sz w:val="24"/>
          <w:szCs w:val="24"/>
          <w:lang w:val="en-US"/>
        </w:rPr>
        <w:t>1999</w:t>
      </w:r>
      <w:r w:rsidRPr="162D2151" w:rsidR="3F83680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) </w:t>
      </w:r>
      <w:hyperlink w:anchor=":~:text=%22Where%20the%20charge%20is%20murder,as%20a%20result%20of%20the" r:id="R8f015aac20cd4517">
        <w:r w:rsidRPr="162D2151" w:rsidR="3F83680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http://www.e-lawresources.co.uk/R-v-Woollin.php#:~:text=%22Where%20the%20charge%20is%20murder,as%20a%20result%20of%20the</w:t>
        </w:r>
      </w:hyperlink>
      <w:r w:rsidRPr="162D2151" w:rsidR="720AF95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where</w:t>
      </w:r>
      <w:r w:rsidRPr="162D2151" w:rsidR="1CD3D61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defendant </w:t>
      </w:r>
      <w:r w:rsidRPr="162D2151" w:rsidR="773FD9EF">
        <w:rPr>
          <w:rFonts w:ascii="Calibri" w:hAnsi="Calibri" w:eastAsia="Calibri" w:cs="Calibri"/>
          <w:noProof w:val="0"/>
          <w:sz w:val="24"/>
          <w:szCs w:val="24"/>
          <w:lang w:val="en-US"/>
        </w:rPr>
        <w:t>committed</w:t>
      </w:r>
      <w:r w:rsidRPr="162D2151" w:rsidR="1CD3D61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murder </w:t>
      </w:r>
      <w:r w:rsidRPr="162D2151" w:rsidR="487E5B0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throwing his </w:t>
      </w:r>
      <w:r w:rsidRPr="162D2151" w:rsidR="3048ABBC">
        <w:rPr>
          <w:rFonts w:ascii="Calibri" w:hAnsi="Calibri" w:eastAsia="Calibri" w:cs="Calibri"/>
          <w:noProof w:val="0"/>
          <w:sz w:val="24"/>
          <w:szCs w:val="24"/>
          <w:lang w:val="en-US"/>
        </w:rPr>
        <w:t>3-month-old</w:t>
      </w:r>
      <w:r w:rsidRPr="162D2151" w:rsidR="487E5B0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baby onto </w:t>
      </w:r>
      <w:r w:rsidRPr="162D2151" w:rsidR="487E5B0E">
        <w:rPr>
          <w:rFonts w:ascii="Calibri" w:hAnsi="Calibri" w:eastAsia="Calibri" w:cs="Calibri"/>
          <w:noProof w:val="0"/>
          <w:sz w:val="24"/>
          <w:szCs w:val="24"/>
          <w:lang w:val="en-US"/>
        </w:rPr>
        <w:t>hard surface</w:t>
      </w:r>
      <w:r w:rsidRPr="162D2151" w:rsidR="487E5B0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therefore the baby died to </w:t>
      </w:r>
      <w:r w:rsidRPr="162D2151" w:rsidR="515D6BF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substantial injuries to the skull. </w:t>
      </w:r>
      <w:r w:rsidRPr="162D2151" w:rsidR="5F5B684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He had the actus </w:t>
      </w:r>
      <w:r w:rsidRPr="162D2151" w:rsidR="20A447EB">
        <w:rPr>
          <w:rFonts w:ascii="Calibri" w:hAnsi="Calibri" w:eastAsia="Calibri" w:cs="Calibri"/>
          <w:noProof w:val="0"/>
          <w:sz w:val="24"/>
          <w:szCs w:val="24"/>
          <w:lang w:val="en-US"/>
        </w:rPr>
        <w:t>Reas</w:t>
      </w:r>
      <w:r w:rsidRPr="162D2151" w:rsidR="5F5B684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which was his </w:t>
      </w:r>
      <w:r w:rsidRPr="162D2151" w:rsidR="6CCB29A3">
        <w:rPr>
          <w:rFonts w:ascii="Calibri" w:hAnsi="Calibri" w:eastAsia="Calibri" w:cs="Calibri"/>
          <w:noProof w:val="0"/>
          <w:sz w:val="24"/>
          <w:szCs w:val="24"/>
          <w:lang w:val="en-US"/>
        </w:rPr>
        <w:t>full-on</w:t>
      </w:r>
      <w:r w:rsidRPr="162D2151" w:rsidR="5F5B684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intention to injure the baby but there was </w:t>
      </w:r>
      <w:r w:rsidRPr="162D2151" w:rsidR="7794A54B">
        <w:rPr>
          <w:rFonts w:ascii="Calibri" w:hAnsi="Calibri" w:eastAsia="Calibri" w:cs="Calibri"/>
          <w:noProof w:val="0"/>
          <w:sz w:val="24"/>
          <w:szCs w:val="24"/>
          <w:lang w:val="en-US"/>
        </w:rPr>
        <w:t>no clear intention that he wanted to kill the baby and therefore he was convicted of manslaughter instead of murder.</w:t>
      </w:r>
      <w:r w:rsidRPr="162D2151" w:rsidR="66B0942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There is no consent from the baby to throw on the floor as the baby is not </w:t>
      </w:r>
      <w:r w:rsidRPr="162D2151" w:rsidR="4A5A1FA6">
        <w:rPr>
          <w:rFonts w:ascii="Calibri" w:hAnsi="Calibri" w:eastAsia="Calibri" w:cs="Calibri"/>
          <w:noProof w:val="0"/>
          <w:sz w:val="24"/>
          <w:szCs w:val="24"/>
          <w:lang w:val="en-US"/>
        </w:rPr>
        <w:t>a fully</w:t>
      </w:r>
      <w:r w:rsidRPr="162D2151" w:rsidR="66B0942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developed person and </w:t>
      </w:r>
      <w:r w:rsidRPr="162D2151" w:rsidR="66B09427">
        <w:rPr>
          <w:rFonts w:ascii="Calibri" w:hAnsi="Calibri" w:eastAsia="Calibri" w:cs="Calibri"/>
          <w:noProof w:val="0"/>
          <w:sz w:val="24"/>
          <w:szCs w:val="24"/>
          <w:lang w:val="en-US"/>
        </w:rPr>
        <w:t>that’s</w:t>
      </w:r>
      <w:r w:rsidRPr="162D2151" w:rsidR="66B0942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where the intersection between battery and consent </w:t>
      </w:r>
      <w:r w:rsidRPr="162D2151" w:rsidR="493D6E7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are different in the UK. </w:t>
      </w:r>
    </w:p>
    <w:p w:rsidR="66184397" w:rsidP="162D2151" w:rsidRDefault="66184397" w14:paraId="0A823EFE" w14:textId="72111AD5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162D2151" w:rsidR="6618439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There </w:t>
      </w:r>
      <w:r w:rsidRPr="162D2151" w:rsidR="561EE82A">
        <w:rPr>
          <w:rFonts w:ascii="Calibri" w:hAnsi="Calibri" w:eastAsia="Calibri" w:cs="Calibri"/>
          <w:noProof w:val="0"/>
          <w:sz w:val="24"/>
          <w:szCs w:val="24"/>
          <w:lang w:val="en-US"/>
        </w:rPr>
        <w:t>have</w:t>
      </w:r>
      <w:r w:rsidRPr="162D2151" w:rsidR="6618439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also been situations which happen quite often about consent where and individual has given consent for example having sexual interaction</w:t>
      </w:r>
      <w:r w:rsidRPr="162D2151" w:rsidR="06C5D0F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with another, and therefore has not liked the sex that they have had and therefore have claimed </w:t>
      </w:r>
      <w:r w:rsidRPr="162D2151" w:rsidR="1C17609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rape and </w:t>
      </w:r>
      <w:r w:rsidRPr="162D2151" w:rsidR="76CC7591">
        <w:rPr>
          <w:rFonts w:ascii="Calibri" w:hAnsi="Calibri" w:eastAsia="Calibri" w:cs="Calibri"/>
          <w:noProof w:val="0"/>
          <w:sz w:val="24"/>
          <w:szCs w:val="24"/>
          <w:lang w:val="en-US"/>
        </w:rPr>
        <w:t>therefore</w:t>
      </w:r>
      <w:r w:rsidRPr="162D2151" w:rsidR="1C17609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say in court that they have not given </w:t>
      </w:r>
      <w:r w:rsidRPr="162D2151" w:rsidR="714AD60B">
        <w:rPr>
          <w:rFonts w:ascii="Calibri" w:hAnsi="Calibri" w:eastAsia="Calibri" w:cs="Calibri"/>
          <w:noProof w:val="0"/>
          <w:sz w:val="24"/>
          <w:szCs w:val="24"/>
          <w:lang w:val="en-US"/>
        </w:rPr>
        <w:t>consent,</w:t>
      </w:r>
      <w:r w:rsidRPr="162D2151" w:rsidR="1C17609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this is called the grey area</w:t>
      </w:r>
      <w:r w:rsidRPr="162D2151" w:rsidR="2EC7F514">
        <w:rPr>
          <w:rFonts w:ascii="Calibri" w:hAnsi="Calibri" w:eastAsia="Calibri" w:cs="Calibri"/>
          <w:noProof w:val="0"/>
          <w:sz w:val="24"/>
          <w:szCs w:val="24"/>
          <w:lang w:val="en-US"/>
        </w:rPr>
        <w:t>.</w:t>
      </w:r>
      <w:r w:rsidRPr="162D2151" w:rsidR="7B823AC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7B823ACA">
        <w:rPr>
          <w:rFonts w:ascii="Calibri" w:hAnsi="Calibri" w:eastAsia="Calibri" w:cs="Calibri"/>
          <w:noProof w:val="0"/>
          <w:sz w:val="24"/>
          <w:szCs w:val="24"/>
          <w:lang w:val="en-US"/>
        </w:rPr>
        <w:t>Ipleaders</w:t>
      </w:r>
      <w:r w:rsidRPr="162D2151" w:rsidR="7B823AC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(2016) </w:t>
      </w:r>
      <w:hyperlink r:id="R9289510ccff54462">
        <w:r w:rsidRPr="162D2151" w:rsidR="7B823ACA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https://blog.ipleaders.in/consent-grey-rape-equivocal-relationship/</w:t>
        </w:r>
      </w:hyperlink>
      <w:r w:rsidRPr="162D2151" w:rsidR="7B823AC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. </w:t>
      </w:r>
      <w:r w:rsidRPr="162D2151" w:rsidR="2EC7F51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539BB82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grey area would also include by if one of the individuals </w:t>
      </w:r>
      <w:r w:rsidRPr="162D2151" w:rsidR="41ED5AFC">
        <w:rPr>
          <w:rFonts w:ascii="Calibri" w:hAnsi="Calibri" w:eastAsia="Calibri" w:cs="Calibri"/>
          <w:noProof w:val="0"/>
          <w:sz w:val="24"/>
          <w:szCs w:val="24"/>
          <w:lang w:val="en-US"/>
        </w:rPr>
        <w:t>consumed</w:t>
      </w:r>
      <w:r w:rsidRPr="162D2151" w:rsidR="539BB82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 high amount of </w:t>
      </w:r>
      <w:r w:rsidRPr="162D2151" w:rsidR="78B6186F">
        <w:rPr>
          <w:rFonts w:ascii="Calibri" w:hAnsi="Calibri" w:eastAsia="Calibri" w:cs="Calibri"/>
          <w:noProof w:val="0"/>
          <w:sz w:val="24"/>
          <w:szCs w:val="24"/>
          <w:lang w:val="en-US"/>
        </w:rPr>
        <w:t>alcohol</w:t>
      </w:r>
      <w:r w:rsidRPr="162D2151" w:rsidR="539BB82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that night and </w:t>
      </w:r>
      <w:r w:rsidRPr="162D2151" w:rsidR="0DAD99B3">
        <w:rPr>
          <w:rFonts w:ascii="Calibri" w:hAnsi="Calibri" w:eastAsia="Calibri" w:cs="Calibri"/>
          <w:noProof w:val="0"/>
          <w:sz w:val="24"/>
          <w:szCs w:val="24"/>
          <w:lang w:val="en-US"/>
        </w:rPr>
        <w:t>accidentally said</w:t>
      </w:r>
      <w:r w:rsidRPr="162D2151" w:rsidR="539BB82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yes to giving consent wi</w:t>
      </w:r>
      <w:r w:rsidRPr="162D2151" w:rsidR="27A663F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thout </w:t>
      </w:r>
      <w:r w:rsidRPr="162D2151" w:rsidR="55BE1225">
        <w:rPr>
          <w:rFonts w:ascii="Calibri" w:hAnsi="Calibri" w:eastAsia="Calibri" w:cs="Calibri"/>
          <w:noProof w:val="0"/>
          <w:sz w:val="24"/>
          <w:szCs w:val="24"/>
          <w:lang w:val="en-US"/>
        </w:rPr>
        <w:t>realizing</w:t>
      </w:r>
      <w:r w:rsidRPr="162D2151" w:rsidR="27A663F9">
        <w:rPr>
          <w:rFonts w:ascii="Calibri" w:hAnsi="Calibri" w:eastAsia="Calibri" w:cs="Calibri"/>
          <w:noProof w:val="0"/>
          <w:sz w:val="24"/>
          <w:szCs w:val="24"/>
          <w:lang w:val="en-US"/>
        </w:rPr>
        <w:t>. Another example of if someone's mental state an</w:t>
      </w:r>
      <w:r w:rsidRPr="162D2151" w:rsidR="72585D3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d the </w:t>
      </w:r>
      <w:r w:rsidRPr="162D2151" w:rsidR="45C62EC5">
        <w:rPr>
          <w:rFonts w:ascii="Calibri" w:hAnsi="Calibri" w:eastAsia="Calibri" w:cs="Calibri"/>
          <w:noProof w:val="0"/>
          <w:sz w:val="24"/>
          <w:szCs w:val="24"/>
          <w:lang w:val="en-US"/>
        </w:rPr>
        <w:t>men's</w:t>
      </w:r>
      <w:r w:rsidRPr="162D2151" w:rsidR="72585D3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1AF903E7">
        <w:rPr>
          <w:rFonts w:ascii="Calibri" w:hAnsi="Calibri" w:eastAsia="Calibri" w:cs="Calibri"/>
          <w:noProof w:val="0"/>
          <w:sz w:val="24"/>
          <w:szCs w:val="24"/>
          <w:lang w:val="en-US"/>
        </w:rPr>
        <w:t>Reas</w:t>
      </w:r>
      <w:r w:rsidRPr="162D2151" w:rsidR="72585D3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where the person is not fully developed </w:t>
      </w:r>
      <w:r w:rsidRPr="162D2151" w:rsidR="7D66118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or if someone </w:t>
      </w:r>
      <w:r w:rsidRPr="162D2151" w:rsidR="7D661188">
        <w:rPr>
          <w:rFonts w:ascii="Calibri" w:hAnsi="Calibri" w:eastAsia="Calibri" w:cs="Calibri"/>
          <w:noProof w:val="0"/>
          <w:sz w:val="24"/>
          <w:szCs w:val="24"/>
          <w:lang w:val="en-US"/>
        </w:rPr>
        <w:t>has got</w:t>
      </w:r>
      <w:r w:rsidRPr="162D2151" w:rsidR="7D66118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 disability which gives them the ability to consent when they do not know what they are consenting to. </w:t>
      </w:r>
      <w:r w:rsidRPr="162D2151" w:rsidR="167F5A16">
        <w:rPr>
          <w:rFonts w:ascii="Calibri" w:hAnsi="Calibri" w:eastAsia="Calibri" w:cs="Calibri"/>
          <w:noProof w:val="0"/>
          <w:sz w:val="24"/>
          <w:szCs w:val="24"/>
          <w:lang w:val="en-US"/>
        </w:rPr>
        <w:t>The case R V Bree (2007)</w:t>
      </w:r>
      <w:r w:rsidRPr="162D2151" w:rsidR="19358FB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hyperlink r:id="R4cde3cd08a91453a">
        <w:r w:rsidRPr="162D2151" w:rsidR="19358FB3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https://lawprof.co/criminal-law/sexual-offences-cases/r-v-bree-2007-ewca-crim-804/</w:t>
        </w:r>
      </w:hyperlink>
      <w:r w:rsidRPr="162D2151" w:rsidR="167F5A1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where a women given consent to having sexual intercourse with someone whilst under intoxication through alcohol. </w:t>
      </w:r>
      <w:r w:rsidRPr="162D2151" w:rsidR="30C6511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defendant was convicted of rape but then appealed as the judge made no </w:t>
      </w:r>
      <w:r w:rsidRPr="162D2151" w:rsidR="4EB78246">
        <w:rPr>
          <w:rFonts w:ascii="Calibri" w:hAnsi="Calibri" w:eastAsia="Calibri" w:cs="Calibri"/>
          <w:noProof w:val="0"/>
          <w:sz w:val="24"/>
          <w:szCs w:val="24"/>
          <w:lang w:val="en-US"/>
        </w:rPr>
        <w:t>reference</w:t>
      </w:r>
      <w:r w:rsidRPr="162D2151" w:rsidR="30C6511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on the ability of consent whilst drunk.</w:t>
      </w:r>
      <w:r w:rsidRPr="162D2151" w:rsidR="5BCFD0C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6379B79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Some would say that the female should get compensation as they feel like because she was </w:t>
      </w:r>
      <w:r w:rsidRPr="162D2151" w:rsidR="290234F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under the influence of alcohol that the defendant should not agree with sexual </w:t>
      </w:r>
      <w:r w:rsidRPr="162D2151" w:rsidR="45D9DBC4">
        <w:rPr>
          <w:rFonts w:ascii="Calibri" w:hAnsi="Calibri" w:eastAsia="Calibri" w:cs="Calibri"/>
          <w:noProof w:val="0"/>
          <w:sz w:val="24"/>
          <w:szCs w:val="24"/>
          <w:lang w:val="en-US"/>
        </w:rPr>
        <w:t>intercourse,</w:t>
      </w:r>
      <w:r w:rsidRPr="162D2151" w:rsidR="290234F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and she </w:t>
      </w:r>
      <w:r w:rsidRPr="162D2151" w:rsidR="290234F3">
        <w:rPr>
          <w:rFonts w:ascii="Calibri" w:hAnsi="Calibri" w:eastAsia="Calibri" w:cs="Calibri"/>
          <w:noProof w:val="0"/>
          <w:sz w:val="24"/>
          <w:szCs w:val="24"/>
          <w:lang w:val="en-US"/>
        </w:rPr>
        <w:t>doesn’t</w:t>
      </w:r>
      <w:r w:rsidRPr="162D2151" w:rsidR="290234F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know what she is doing. Others would </w:t>
      </w:r>
      <w:r w:rsidRPr="162D2151" w:rsidR="290234F3">
        <w:rPr>
          <w:rFonts w:ascii="Calibri" w:hAnsi="Calibri" w:eastAsia="Calibri" w:cs="Calibri"/>
          <w:noProof w:val="0"/>
          <w:sz w:val="24"/>
          <w:szCs w:val="24"/>
          <w:lang w:val="en-US"/>
        </w:rPr>
        <w:t>state</w:t>
      </w:r>
      <w:r w:rsidRPr="162D2151" w:rsidR="290234F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that this is not classed as rape because she did consent to having sex and therefore </w:t>
      </w:r>
      <w:r w:rsidRPr="162D2151" w:rsidR="43492BF6">
        <w:rPr>
          <w:rFonts w:ascii="Calibri" w:hAnsi="Calibri" w:eastAsia="Calibri" w:cs="Calibri"/>
          <w:noProof w:val="0"/>
          <w:sz w:val="24"/>
          <w:szCs w:val="24"/>
          <w:lang w:val="en-US"/>
        </w:rPr>
        <w:t>if she is in the right state of mind to give consent, then she is in the right stat of mind to interact in sexual intercourse with the defendant.</w:t>
      </w:r>
      <w:r w:rsidRPr="162D2151" w:rsidR="30C6511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37DBDF6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No matter the circumstance there will always be cases </w:t>
      </w:r>
      <w:r w:rsidRPr="162D2151" w:rsidR="0D9B8CF7">
        <w:rPr>
          <w:rFonts w:ascii="Calibri" w:hAnsi="Calibri" w:eastAsia="Calibri" w:cs="Calibri"/>
          <w:noProof w:val="0"/>
          <w:sz w:val="24"/>
          <w:szCs w:val="24"/>
          <w:lang w:val="en-US"/>
        </w:rPr>
        <w:t>like</w:t>
      </w:r>
      <w:r w:rsidRPr="162D2151" w:rsidR="37DBDF6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this where 2 individuals will defend their own words and therefore will always</w:t>
      </w:r>
      <w:r w:rsidRPr="162D2151" w:rsidR="4C40722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be controversial when in the grey areas of consent</w:t>
      </w:r>
      <w:r w:rsidRPr="162D2151" w:rsidR="2D8A8AA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Like stated above consent can affect the legal outcomes of battery cases such as </w:t>
      </w:r>
      <w:r w:rsidRPr="162D2151" w:rsidR="6CAC719E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if a person was to have a friendly fight such as banter with another person then if the </w:t>
      </w:r>
      <w:r w:rsidRPr="162D2151" w:rsidR="7ABFD77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other person was to give consent and therefore has resulted in a couple of bruises on that person then they cannot take them to court as they have given consent to having a </w:t>
      </w:r>
      <w:r w:rsidRPr="162D2151" w:rsidR="4EB519D4">
        <w:rPr>
          <w:rFonts w:ascii="Calibri" w:hAnsi="Calibri" w:eastAsia="Calibri" w:cs="Calibri"/>
          <w:noProof w:val="0"/>
          <w:sz w:val="24"/>
          <w:szCs w:val="24"/>
          <w:lang w:val="en-US"/>
        </w:rPr>
        <w:t>friendly fight</w:t>
      </w:r>
      <w:r w:rsidRPr="162D2151" w:rsidR="68FC10D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for example in the sport boxing,</w:t>
      </w:r>
      <w:r w:rsidRPr="162D2151" w:rsidR="4EB519D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whereas if the person did not give consent this would affect the defendant by having a </w:t>
      </w:r>
      <w:r w:rsidRPr="162D2151" w:rsidR="66A355EC">
        <w:rPr>
          <w:rFonts w:ascii="Calibri" w:hAnsi="Calibri" w:eastAsia="Calibri" w:cs="Calibri"/>
          <w:noProof w:val="0"/>
          <w:sz w:val="24"/>
          <w:szCs w:val="24"/>
          <w:lang w:val="en-US"/>
        </w:rPr>
        <w:t>serious</w:t>
      </w:r>
      <w:r w:rsidRPr="162D2151" w:rsidR="4EB519D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punishment such as time in prison and possibly a f</w:t>
      </w:r>
      <w:r w:rsidRPr="162D2151" w:rsidR="484E8370">
        <w:rPr>
          <w:rFonts w:ascii="Calibri" w:hAnsi="Calibri" w:eastAsia="Calibri" w:cs="Calibri"/>
          <w:noProof w:val="0"/>
          <w:sz w:val="24"/>
          <w:szCs w:val="24"/>
          <w:lang w:val="en-US"/>
        </w:rPr>
        <w:t>ine due to injuring someone without consent.</w:t>
      </w:r>
      <w:r w:rsidRPr="162D2151" w:rsidR="3D06BCB0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Lastly the maximum possible penalties and consequences that the perpetrator can have from consent and battery cases in the U</w:t>
      </w:r>
      <w:r w:rsidRPr="162D2151" w:rsidR="7218DCD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nited Kingdom would be community service maximum of five thousand pounds and life </w:t>
      </w:r>
      <w:r w:rsidRPr="162D2151" w:rsidR="1F0F64E6">
        <w:rPr>
          <w:rFonts w:ascii="Calibri" w:hAnsi="Calibri" w:eastAsia="Calibri" w:cs="Calibri"/>
          <w:noProof w:val="0"/>
          <w:sz w:val="24"/>
          <w:szCs w:val="24"/>
          <w:lang w:val="en-US"/>
        </w:rPr>
        <w:t>imprisonment due to the actions that they have done</w:t>
      </w:r>
      <w:r w:rsidRPr="162D2151" w:rsidR="7C60E93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hyperlink r:id="R2a9035d0608d459b">
        <w:r w:rsidRPr="162D2151" w:rsidR="7C60E93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https://www.cps.gov.uk/legal-guidance/rape-and-sexual-offences-chapter-6-consent</w:t>
        </w:r>
      </w:hyperlink>
      <w:r w:rsidRPr="162D2151" w:rsidR="7C60E93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</w:p>
    <w:p w:rsidR="1F0F64E6" w:rsidP="162D2151" w:rsidRDefault="1F0F64E6" w14:paraId="573239D4" w14:textId="2717850C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162D2151" w:rsidR="1F0F64E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In </w:t>
      </w:r>
      <w:r w:rsidRPr="162D2151" w:rsidR="4DBAEEAA">
        <w:rPr>
          <w:rFonts w:ascii="Calibri" w:hAnsi="Calibri" w:eastAsia="Calibri" w:cs="Calibri"/>
          <w:noProof w:val="0"/>
          <w:sz w:val="24"/>
          <w:szCs w:val="24"/>
          <w:lang w:val="en-US"/>
        </w:rPr>
        <w:t>conclusion</w:t>
      </w:r>
      <w:r w:rsidRPr="162D2151" w:rsidR="1F0F64E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the </w:t>
      </w:r>
      <w:r w:rsidRPr="162D2151" w:rsidR="50F55669">
        <w:rPr>
          <w:rFonts w:ascii="Calibri" w:hAnsi="Calibri" w:eastAsia="Calibri" w:cs="Calibri"/>
          <w:noProof w:val="0"/>
          <w:sz w:val="24"/>
          <w:szCs w:val="24"/>
          <w:lang w:val="en-US"/>
        </w:rPr>
        <w:t>assignment,</w:t>
      </w:r>
      <w:r w:rsidRPr="162D2151" w:rsidR="1F0F64E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it is extremely</w:t>
      </w:r>
      <w:r w:rsidRPr="162D2151" w:rsidR="0CC1CEE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significant </w:t>
      </w:r>
      <w:r w:rsidRPr="162D2151" w:rsidR="1F0F64E6">
        <w:rPr>
          <w:rFonts w:ascii="Calibri" w:hAnsi="Calibri" w:eastAsia="Calibri" w:cs="Calibri"/>
          <w:noProof w:val="0"/>
          <w:sz w:val="24"/>
          <w:szCs w:val="24"/>
          <w:lang w:val="en-US"/>
        </w:rPr>
        <w:t>to why consent is vital when being involved in battery case</w:t>
      </w:r>
      <w:r w:rsidRPr="162D2151" w:rsidR="0131ADF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s </w:t>
      </w:r>
      <w:r w:rsidRPr="162D2151" w:rsidR="338AFF9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because it could minimize going to court </w:t>
      </w:r>
      <w:r w:rsidRPr="162D2151" w:rsidR="0B65CD8C">
        <w:rPr>
          <w:rFonts w:ascii="Calibri" w:hAnsi="Calibri" w:eastAsia="Calibri" w:cs="Calibri"/>
          <w:noProof w:val="0"/>
          <w:sz w:val="24"/>
          <w:szCs w:val="24"/>
          <w:lang w:val="en-US"/>
        </w:rPr>
        <w:t>and having to go through a lot of conflict</w:t>
      </w:r>
      <w:r w:rsidRPr="162D2151" w:rsidR="4A8EC00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. </w:t>
      </w:r>
      <w:r w:rsidRPr="162D2151" w:rsidR="21CE867C">
        <w:rPr>
          <w:rFonts w:ascii="Calibri" w:hAnsi="Calibri" w:eastAsia="Calibri" w:cs="Calibri"/>
          <w:noProof w:val="0"/>
          <w:sz w:val="24"/>
          <w:szCs w:val="24"/>
          <w:lang w:val="en-US"/>
        </w:rPr>
        <w:t>It can minimize the punishment to what the defendant could have potentially had. It</w:t>
      </w:r>
      <w:r w:rsidRPr="162D2151" w:rsidR="75D9325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21CE867C">
        <w:rPr>
          <w:rFonts w:ascii="Calibri" w:hAnsi="Calibri" w:eastAsia="Calibri" w:cs="Calibri"/>
          <w:noProof w:val="0"/>
          <w:sz w:val="24"/>
          <w:szCs w:val="24"/>
          <w:lang w:val="en-US"/>
        </w:rPr>
        <w:t>is also un</w:t>
      </w:r>
      <w:r w:rsidRPr="162D2151" w:rsidR="09466587">
        <w:rPr>
          <w:rFonts w:ascii="Calibri" w:hAnsi="Calibri" w:eastAsia="Calibri" w:cs="Calibri"/>
          <w:noProof w:val="0"/>
          <w:sz w:val="24"/>
          <w:szCs w:val="24"/>
          <w:lang w:val="en-US"/>
        </w:rPr>
        <w:t>derstood that</w:t>
      </w:r>
      <w:r w:rsidRPr="162D2151" w:rsidR="17A20B5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if </w:t>
      </w:r>
      <w:r w:rsidRPr="162D2151" w:rsidR="79AAB394">
        <w:rPr>
          <w:rFonts w:ascii="Calibri" w:hAnsi="Calibri" w:eastAsia="Calibri" w:cs="Calibri"/>
          <w:noProof w:val="0"/>
          <w:sz w:val="24"/>
          <w:szCs w:val="24"/>
          <w:lang w:val="en-US"/>
        </w:rPr>
        <w:t>someone</w:t>
      </w:r>
      <w:r w:rsidRPr="162D2151" w:rsidR="17A20B5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does not give consent to something then </w:t>
      </w:r>
      <w:r w:rsidRPr="162D2151" w:rsidR="218F17B6">
        <w:rPr>
          <w:rFonts w:ascii="Calibri" w:hAnsi="Calibri" w:eastAsia="Calibri" w:cs="Calibri"/>
          <w:noProof w:val="0"/>
          <w:sz w:val="24"/>
          <w:szCs w:val="24"/>
          <w:lang w:val="en-US"/>
        </w:rPr>
        <w:t>listen</w:t>
      </w:r>
      <w:r w:rsidRPr="162D2151" w:rsidR="17A20B5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them and </w:t>
      </w:r>
      <w:r w:rsidRPr="162D2151" w:rsidR="093AAAC2">
        <w:rPr>
          <w:rFonts w:ascii="Calibri" w:hAnsi="Calibri" w:eastAsia="Calibri" w:cs="Calibri"/>
          <w:noProof w:val="0"/>
          <w:sz w:val="24"/>
          <w:szCs w:val="24"/>
          <w:lang w:val="en-US"/>
        </w:rPr>
        <w:t>understand</w:t>
      </w:r>
      <w:r w:rsidRPr="162D2151" w:rsidR="17A20B5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what they are saying as</w:t>
      </w:r>
      <w:r w:rsidRPr="162D2151" w:rsidR="7B98FCA8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the meaning no means no. </w:t>
      </w:r>
      <w:r w:rsidRPr="162D2151" w:rsidR="0E0F465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The assignment also shows that there are a lot of cases that involving battery and consent within the UK </w:t>
      </w:r>
      <w:r w:rsidRPr="162D2151" w:rsidR="3D26A61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and that it is </w:t>
      </w:r>
      <w:r w:rsidRPr="162D2151" w:rsidR="3D26A61A">
        <w:rPr>
          <w:rFonts w:ascii="Calibri" w:hAnsi="Calibri" w:eastAsia="Calibri" w:cs="Calibri"/>
          <w:noProof w:val="0"/>
          <w:sz w:val="24"/>
          <w:szCs w:val="24"/>
          <w:lang w:val="en-US"/>
        </w:rPr>
        <w:t>an important factor</w:t>
      </w:r>
      <w:r w:rsidRPr="162D2151" w:rsidR="3D26A61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to whether an offence has been committed or if it </w:t>
      </w:r>
      <w:r w:rsidRPr="162D2151" w:rsidR="3D26A61A">
        <w:rPr>
          <w:rFonts w:ascii="Calibri" w:hAnsi="Calibri" w:eastAsia="Calibri" w:cs="Calibri"/>
          <w:noProof w:val="0"/>
          <w:sz w:val="24"/>
          <w:szCs w:val="24"/>
          <w:lang w:val="en-US"/>
        </w:rPr>
        <w:t>hasn’t</w:t>
      </w:r>
      <w:r w:rsidRPr="162D2151" w:rsidR="3D26A61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been committed. </w:t>
      </w:r>
      <w:r w:rsidRPr="162D2151" w:rsidR="6A1D2E2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It also shows the negative punishments that by not giving consent and battery cases has a serve punishment </w:t>
      </w:r>
      <w:r w:rsidRPr="162D2151" w:rsidR="4E5F0A36">
        <w:rPr>
          <w:rFonts w:ascii="Calibri" w:hAnsi="Calibri" w:eastAsia="Calibri" w:cs="Calibri"/>
          <w:noProof w:val="0"/>
          <w:sz w:val="24"/>
          <w:szCs w:val="24"/>
          <w:lang w:val="en-US"/>
        </w:rPr>
        <w:t>if you were to break this law. Some people may argue that the punishment is not enough and that it should be made even mo</w:t>
      </w:r>
      <w:r w:rsidRPr="162D2151" w:rsidR="5A23D2B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re brutal such as death penalty for example, but others may think that it is the right punishment that the victim should get as </w:t>
      </w:r>
      <w:r w:rsidRPr="162D2151" w:rsidR="6C2BCAA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it gives justice to the individual who has had to </w:t>
      </w:r>
      <w:r w:rsidRPr="162D2151" w:rsidR="6C2BCAAD">
        <w:rPr>
          <w:rFonts w:ascii="Calibri" w:hAnsi="Calibri" w:eastAsia="Calibri" w:cs="Calibri"/>
          <w:noProof w:val="0"/>
          <w:sz w:val="24"/>
          <w:szCs w:val="24"/>
          <w:lang w:val="en-US"/>
        </w:rPr>
        <w:t>witness</w:t>
      </w:r>
      <w:r w:rsidRPr="162D2151" w:rsidR="6C2BCAA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0CD95815">
        <w:rPr>
          <w:rFonts w:ascii="Calibri" w:hAnsi="Calibri" w:eastAsia="Calibri" w:cs="Calibri"/>
          <w:noProof w:val="0"/>
          <w:sz w:val="24"/>
          <w:szCs w:val="24"/>
          <w:lang w:val="en-US"/>
        </w:rPr>
        <w:t>the crime.</w:t>
      </w:r>
    </w:p>
    <w:p w:rsidR="162D2151" w:rsidP="162D2151" w:rsidRDefault="162D2151" w14:paraId="61AA4129" w14:textId="03C334E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0CD95815" w:rsidP="162D2151" w:rsidRDefault="0CD95815" w14:paraId="7200608B" w14:textId="0324DEC2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162D2151" w:rsidR="0CD95815">
        <w:rPr>
          <w:rFonts w:ascii="Calibri" w:hAnsi="Calibri" w:eastAsia="Calibri" w:cs="Calibri"/>
          <w:noProof w:val="0"/>
          <w:sz w:val="24"/>
          <w:szCs w:val="24"/>
          <w:lang w:val="en-US"/>
        </w:rPr>
        <w:t>Reference</w:t>
      </w:r>
      <w:r w:rsidRPr="162D2151" w:rsidR="0CD9581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list:</w:t>
      </w:r>
    </w:p>
    <w:p w:rsidR="0CD95815" w:rsidP="162D2151" w:rsidRDefault="0CD95815" w14:paraId="71884590" w14:textId="5042CC4D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162D2151" w:rsidR="0CD95815">
        <w:rPr>
          <w:rFonts w:ascii="Calibri" w:hAnsi="Calibri" w:eastAsia="Calibri" w:cs="Calibri"/>
          <w:noProof w:val="0"/>
          <w:sz w:val="24"/>
          <w:szCs w:val="24"/>
          <w:lang w:val="en-US"/>
        </w:rPr>
        <w:t>Crown prosecution service (2022)</w:t>
      </w:r>
    </w:p>
    <w:p w:rsidR="0CD95815" w:rsidP="162D2151" w:rsidRDefault="0CD95815" w14:paraId="6EDA4310" w14:textId="26476ED4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hyperlink r:id="R4846d5876162475f">
        <w:r w:rsidRPr="162D2151" w:rsidR="0CD95815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https://www.cps.gov.uk/legal-guidance/rape-and-sexual-offences-chapter-6-consent</w:t>
        </w:r>
      </w:hyperlink>
      <w:r w:rsidRPr="162D2151" w:rsidR="768FB78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 1</w:t>
      </w:r>
      <w:r w:rsidRPr="162D2151" w:rsidR="768FB786">
        <w:rPr>
          <w:rFonts w:ascii="Calibri" w:hAnsi="Calibri" w:eastAsia="Calibri" w:cs="Calibri"/>
          <w:noProof w:val="0"/>
          <w:sz w:val="24"/>
          <w:szCs w:val="24"/>
          <w:vertAlign w:val="superscript"/>
          <w:lang w:val="en-US"/>
        </w:rPr>
        <w:t>st</w:t>
      </w:r>
      <w:r w:rsidRPr="162D2151" w:rsidR="768FB786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November</w:t>
      </w:r>
      <w:r w:rsidRPr="162D2151" w:rsidR="5B4E955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2023</w:t>
      </w:r>
      <w:r w:rsidRPr="162D2151" w:rsidR="768FB786">
        <w:rPr>
          <w:rFonts w:ascii="Calibri" w:hAnsi="Calibri" w:eastAsia="Calibri" w:cs="Calibri"/>
          <w:noProof w:val="0"/>
          <w:sz w:val="24"/>
          <w:szCs w:val="24"/>
          <w:lang w:val="en-US"/>
        </w:rPr>
        <w:t>)</w:t>
      </w:r>
    </w:p>
    <w:p w:rsidR="3C8615BF" w:rsidP="162D2151" w:rsidRDefault="3C8615BF" w14:paraId="10C6EAB0" w14:textId="291AF4E8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162D2151" w:rsidR="3C8615B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Ison Harrison solicitors (2023) </w:t>
      </w:r>
      <w:hyperlink w:anchor=":~:text=A%20battery%20is%20committed%20when,slapped%20or%20even%20spat%20at." r:id="R0f57028273204585">
        <w:r w:rsidRPr="162D2151" w:rsidR="3C8615B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https://www.isonharrison.co.uk/our-services/criminal-law/police-station-assistance/assault-and-battery/#:~:text=A%20battery%20is%20committed%20when,slapped%20or%20even%20spat%20at.</w:t>
        </w:r>
      </w:hyperlink>
      <w:r w:rsidRPr="162D2151" w:rsidR="4914FD5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 1</w:t>
      </w:r>
      <w:r w:rsidRPr="162D2151" w:rsidR="4914FD57">
        <w:rPr>
          <w:rFonts w:ascii="Calibri" w:hAnsi="Calibri" w:eastAsia="Calibri" w:cs="Calibri"/>
          <w:noProof w:val="0"/>
          <w:sz w:val="24"/>
          <w:szCs w:val="24"/>
          <w:vertAlign w:val="superscript"/>
          <w:lang w:val="en-US"/>
        </w:rPr>
        <w:t>st</w:t>
      </w:r>
      <w:r w:rsidRPr="162D2151" w:rsidR="4914FD5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November</w:t>
      </w:r>
      <w:r w:rsidRPr="162D2151" w:rsidR="1E8BD49D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2023</w:t>
      </w:r>
      <w:r w:rsidRPr="162D2151" w:rsidR="4914FD57">
        <w:rPr>
          <w:rFonts w:ascii="Calibri" w:hAnsi="Calibri" w:eastAsia="Calibri" w:cs="Calibri"/>
          <w:noProof w:val="0"/>
          <w:sz w:val="24"/>
          <w:szCs w:val="24"/>
          <w:lang w:val="en-US"/>
        </w:rPr>
        <w:t>)</w:t>
      </w:r>
    </w:p>
    <w:p w:rsidR="162D2151" w:rsidP="162D2151" w:rsidRDefault="162D2151" w14:paraId="243BF63A" w14:textId="66C65105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4A84121C" w:rsidP="162D2151" w:rsidRDefault="4A84121C" w14:paraId="335408E1" w14:textId="1AE2A42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162D2151" w:rsidR="4A84121C">
        <w:rPr>
          <w:rFonts w:ascii="Calibri" w:hAnsi="Calibri" w:eastAsia="Calibri" w:cs="Calibri"/>
          <w:noProof w:val="0"/>
          <w:sz w:val="24"/>
          <w:szCs w:val="24"/>
          <w:lang w:val="en-US"/>
        </w:rPr>
        <w:t>Hickman &amp; Rose 4</w:t>
      </w:r>
      <w:r w:rsidRPr="162D2151" w:rsidR="4A84121C">
        <w:rPr>
          <w:rFonts w:ascii="Calibri" w:hAnsi="Calibri" w:eastAsia="Calibri" w:cs="Calibri"/>
          <w:noProof w:val="0"/>
          <w:sz w:val="24"/>
          <w:szCs w:val="24"/>
          <w:vertAlign w:val="superscript"/>
          <w:lang w:val="en-US"/>
        </w:rPr>
        <w:t>th</w:t>
      </w:r>
      <w:r w:rsidRPr="162D2151" w:rsidR="4A84121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July (2023) </w:t>
      </w:r>
      <w:hyperlink r:id="Rd1f7b425ab7d4368">
        <w:r w:rsidRPr="162D2151" w:rsidR="4A84121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https://www.hickmanandrose.co.uk/bartholomew-dalton-writes-legal-commentary-on-marland-v-dpp-implied-consent-to-battery-case/</w:t>
        </w:r>
      </w:hyperlink>
      <w:r w:rsidRPr="162D2151" w:rsidR="048DB3E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 2</w:t>
      </w:r>
      <w:r w:rsidRPr="162D2151" w:rsidR="048DB3E4">
        <w:rPr>
          <w:rFonts w:ascii="Calibri" w:hAnsi="Calibri" w:eastAsia="Calibri" w:cs="Calibri"/>
          <w:noProof w:val="0"/>
          <w:sz w:val="24"/>
          <w:szCs w:val="24"/>
          <w:vertAlign w:val="superscript"/>
          <w:lang w:val="en-US"/>
        </w:rPr>
        <w:t>nd</w:t>
      </w:r>
      <w:r w:rsidRPr="162D2151" w:rsidR="048DB3E4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November</w:t>
      </w:r>
      <w:r w:rsidRPr="162D2151" w:rsidR="4F1B8865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2023</w:t>
      </w:r>
      <w:r w:rsidRPr="162D2151" w:rsidR="048DB3E4">
        <w:rPr>
          <w:rFonts w:ascii="Calibri" w:hAnsi="Calibri" w:eastAsia="Calibri" w:cs="Calibri"/>
          <w:noProof w:val="0"/>
          <w:sz w:val="24"/>
          <w:szCs w:val="24"/>
          <w:lang w:val="en-US"/>
        </w:rPr>
        <w:t>)</w:t>
      </w:r>
    </w:p>
    <w:p w:rsidR="3F3C4B5C" w:rsidP="162D2151" w:rsidRDefault="3F3C4B5C" w14:paraId="2FBF3CB9" w14:textId="6BEDB7B5">
      <w:pPr>
        <w:pStyle w:val="Normal"/>
      </w:pPr>
      <w:r w:rsidRPr="162D2151" w:rsidR="3F3C4B5C">
        <w:rPr>
          <w:rFonts w:ascii="Calibri" w:hAnsi="Calibri" w:eastAsia="Calibri" w:cs="Calibri"/>
          <w:noProof w:val="0"/>
          <w:sz w:val="24"/>
          <w:szCs w:val="24"/>
          <w:lang w:val="en-US"/>
        </w:rPr>
        <w:t>Gray and Co Solicitors 9</w:t>
      </w:r>
      <w:r w:rsidRPr="162D2151" w:rsidR="3F3C4B5C">
        <w:rPr>
          <w:rFonts w:ascii="Calibri" w:hAnsi="Calibri" w:eastAsia="Calibri" w:cs="Calibri"/>
          <w:noProof w:val="0"/>
          <w:sz w:val="24"/>
          <w:szCs w:val="24"/>
          <w:vertAlign w:val="superscript"/>
          <w:lang w:val="en-US"/>
        </w:rPr>
        <w:t>th</w:t>
      </w:r>
      <w:r w:rsidRPr="162D2151" w:rsidR="3F3C4B5C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February (2012) </w:t>
      </w:r>
      <w:hyperlink r:id="R92873f2cc8664f83">
        <w:r w:rsidRPr="162D2151" w:rsidR="3F3C4B5C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https://www.grayandcosolicitors.co.uk/section-39-common-assault/</w:t>
        </w:r>
      </w:hyperlink>
      <w:r w:rsidRPr="162D2151" w:rsidR="2D0BA5B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 2</w:t>
      </w:r>
      <w:r w:rsidRPr="162D2151" w:rsidR="2D0BA5B7">
        <w:rPr>
          <w:rFonts w:ascii="Calibri" w:hAnsi="Calibri" w:eastAsia="Calibri" w:cs="Calibri"/>
          <w:noProof w:val="0"/>
          <w:sz w:val="24"/>
          <w:szCs w:val="24"/>
          <w:vertAlign w:val="superscript"/>
          <w:lang w:val="en-US"/>
        </w:rPr>
        <w:t>nd</w:t>
      </w:r>
      <w:r w:rsidRPr="162D2151" w:rsidR="2D0BA5B7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0743E981">
        <w:rPr>
          <w:rFonts w:ascii="Calibri" w:hAnsi="Calibri" w:eastAsia="Calibri" w:cs="Calibri"/>
          <w:noProof w:val="0"/>
          <w:sz w:val="24"/>
          <w:szCs w:val="24"/>
          <w:lang w:val="en-US"/>
        </w:rPr>
        <w:t>November 2023</w:t>
      </w:r>
      <w:r w:rsidRPr="162D2151" w:rsidR="2D0BA5B7">
        <w:rPr>
          <w:rFonts w:ascii="Calibri" w:hAnsi="Calibri" w:eastAsia="Calibri" w:cs="Calibri"/>
          <w:noProof w:val="0"/>
          <w:sz w:val="24"/>
          <w:szCs w:val="24"/>
          <w:lang w:val="en-US"/>
        </w:rPr>
        <w:t>)</w:t>
      </w:r>
    </w:p>
    <w:p w:rsidR="29619B1A" w:rsidP="162D2151" w:rsidRDefault="29619B1A" w14:paraId="2FED5054" w14:textId="457694F3">
      <w:pPr>
        <w:pStyle w:val="Normal"/>
        <w:rPr>
          <w:noProof w:val="0"/>
          <w:lang w:val="en-US"/>
        </w:rPr>
      </w:pPr>
      <w:r w:rsidRPr="162D2151" w:rsidR="29619B1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E-Law </w:t>
      </w:r>
      <w:r w:rsidRPr="162D2151" w:rsidR="701FFB61">
        <w:rPr>
          <w:rFonts w:ascii="Calibri" w:hAnsi="Calibri" w:eastAsia="Calibri" w:cs="Calibri"/>
          <w:noProof w:val="0"/>
          <w:sz w:val="24"/>
          <w:szCs w:val="24"/>
          <w:lang w:val="en-US"/>
        </w:rPr>
        <w:t>resources</w:t>
      </w:r>
      <w:r w:rsidRPr="162D2151" w:rsidR="29619B1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(1999) </w:t>
      </w:r>
      <w:hyperlink w:anchor="" r:id="Rb820aab4ec03451e">
        <w:r w:rsidRPr="162D2151" w:rsidR="29619B1A">
          <w:rPr>
            <w:rStyle w:val="Hyperlink"/>
            <w:noProof w:val="0"/>
            <w:lang w:val="en-US"/>
          </w:rPr>
          <w:t>http://www.e-lawresources.co.uk/R-v-Woollin.php#</w:t>
        </w:r>
      </w:hyperlink>
      <w:r w:rsidRPr="162D2151" w:rsidR="253B414B">
        <w:rPr>
          <w:noProof w:val="0"/>
          <w:lang w:val="en-US"/>
        </w:rPr>
        <w:t xml:space="preserve"> (accessed 2</w:t>
      </w:r>
      <w:r w:rsidRPr="162D2151" w:rsidR="253B414B">
        <w:rPr>
          <w:noProof w:val="0"/>
          <w:vertAlign w:val="superscript"/>
          <w:lang w:val="en-US"/>
        </w:rPr>
        <w:t>nd</w:t>
      </w:r>
      <w:r w:rsidRPr="162D2151" w:rsidR="253B414B">
        <w:rPr>
          <w:noProof w:val="0"/>
          <w:lang w:val="en-US"/>
        </w:rPr>
        <w:t xml:space="preserve"> November</w:t>
      </w:r>
      <w:r w:rsidRPr="162D2151" w:rsidR="230021D9">
        <w:rPr>
          <w:noProof w:val="0"/>
          <w:lang w:val="en-US"/>
        </w:rPr>
        <w:t xml:space="preserve"> 2023</w:t>
      </w:r>
      <w:r w:rsidRPr="162D2151" w:rsidR="253B414B">
        <w:rPr>
          <w:noProof w:val="0"/>
          <w:lang w:val="en-US"/>
        </w:rPr>
        <w:t>)</w:t>
      </w:r>
    </w:p>
    <w:p w:rsidR="29619B1A" w:rsidP="162D2151" w:rsidRDefault="29619B1A" w14:paraId="1A1B8912" w14:textId="32C9B513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162D2151" w:rsidR="29619B1A">
        <w:rPr>
          <w:rFonts w:ascii="Calibri" w:hAnsi="Calibri" w:eastAsia="Calibri" w:cs="Calibri"/>
          <w:noProof w:val="0"/>
          <w:sz w:val="24"/>
          <w:szCs w:val="24"/>
          <w:lang w:val="en-US"/>
        </w:rPr>
        <w:t>Ipleaders</w:t>
      </w:r>
      <w:r w:rsidRPr="162D2151" w:rsidR="29619B1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r w:rsidRPr="162D2151" w:rsidR="668753CD">
        <w:rPr>
          <w:rFonts w:ascii="Calibri" w:hAnsi="Calibri" w:eastAsia="Calibri" w:cs="Calibri"/>
          <w:noProof w:val="0"/>
          <w:sz w:val="24"/>
          <w:szCs w:val="24"/>
          <w:lang w:val="en-US"/>
        </w:rPr>
        <w:t>September</w:t>
      </w:r>
      <w:r w:rsidRPr="162D2151" w:rsidR="29619B1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5</w:t>
      </w:r>
      <w:r w:rsidRPr="162D2151" w:rsidR="29619B1A">
        <w:rPr>
          <w:rFonts w:ascii="Calibri" w:hAnsi="Calibri" w:eastAsia="Calibri" w:cs="Calibri"/>
          <w:noProof w:val="0"/>
          <w:sz w:val="24"/>
          <w:szCs w:val="24"/>
          <w:vertAlign w:val="superscript"/>
          <w:lang w:val="en-US"/>
        </w:rPr>
        <w:t>th</w:t>
      </w:r>
      <w:r w:rsidRPr="162D2151" w:rsidR="29619B1A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(2020)</w:t>
      </w:r>
      <w:r w:rsidRPr="162D2151" w:rsidR="1FCED611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hyperlink r:id="R668c4cbbc899409b">
        <w:r w:rsidRPr="162D2151" w:rsidR="1FCED611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https://blog.ipleaders.in/consent-grey-rape-equivocal-relationship/</w:t>
        </w:r>
      </w:hyperlink>
      <w:r w:rsidRPr="162D2151" w:rsidR="7945ED2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 6</w:t>
      </w:r>
      <w:r w:rsidRPr="162D2151" w:rsidR="7945ED23">
        <w:rPr>
          <w:rFonts w:ascii="Calibri" w:hAnsi="Calibri" w:eastAsia="Calibri" w:cs="Calibri"/>
          <w:noProof w:val="0"/>
          <w:sz w:val="24"/>
          <w:szCs w:val="24"/>
          <w:vertAlign w:val="superscript"/>
          <w:lang w:val="en-US"/>
        </w:rPr>
        <w:t>th</w:t>
      </w:r>
      <w:r w:rsidRPr="162D2151" w:rsidR="7945ED2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November</w:t>
      </w:r>
      <w:r w:rsidRPr="162D2151" w:rsidR="111A0A5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2023</w:t>
      </w:r>
      <w:r w:rsidRPr="162D2151" w:rsidR="7945ED23">
        <w:rPr>
          <w:rFonts w:ascii="Calibri" w:hAnsi="Calibri" w:eastAsia="Calibri" w:cs="Calibri"/>
          <w:noProof w:val="0"/>
          <w:sz w:val="24"/>
          <w:szCs w:val="24"/>
          <w:lang w:val="en-US"/>
        </w:rPr>
        <w:t>)</w:t>
      </w:r>
    </w:p>
    <w:p w:rsidR="6129F0DF" w:rsidP="162D2151" w:rsidRDefault="6129F0DF" w14:paraId="21EE668D" w14:textId="412E9D6B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162D2151" w:rsidR="6129F0DF">
        <w:rPr>
          <w:rFonts w:ascii="Calibri" w:hAnsi="Calibri" w:eastAsia="Calibri" w:cs="Calibri"/>
          <w:noProof w:val="0"/>
          <w:sz w:val="24"/>
          <w:szCs w:val="24"/>
          <w:lang w:val="en-US"/>
        </w:rPr>
        <w:t>Lawprof</w:t>
      </w:r>
      <w:r w:rsidRPr="162D2151" w:rsidR="6129F0D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(2018) </w:t>
      </w:r>
      <w:hyperlink r:id="R9bb2321052204e62">
        <w:r w:rsidRPr="162D2151" w:rsidR="6129F0D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https://lawprof.co/criminal-law/</w:t>
        </w:r>
      </w:hyperlink>
      <w:r w:rsidRPr="162D2151" w:rsidR="6614778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 6</w:t>
      </w:r>
      <w:r w:rsidRPr="162D2151" w:rsidR="66147783">
        <w:rPr>
          <w:rFonts w:ascii="Calibri" w:hAnsi="Calibri" w:eastAsia="Calibri" w:cs="Calibri"/>
          <w:noProof w:val="0"/>
          <w:sz w:val="24"/>
          <w:szCs w:val="24"/>
          <w:vertAlign w:val="superscript"/>
          <w:lang w:val="en-US"/>
        </w:rPr>
        <w:t>th</w:t>
      </w:r>
      <w:r w:rsidRPr="162D2151" w:rsidR="66147783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November</w:t>
      </w:r>
      <w:r w:rsidRPr="162D2151" w:rsidR="70D474A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2023</w:t>
      </w:r>
      <w:r w:rsidRPr="162D2151" w:rsidR="66147783">
        <w:rPr>
          <w:rFonts w:ascii="Calibri" w:hAnsi="Calibri" w:eastAsia="Calibri" w:cs="Calibri"/>
          <w:noProof w:val="0"/>
          <w:sz w:val="24"/>
          <w:szCs w:val="24"/>
          <w:lang w:val="en-US"/>
        </w:rPr>
        <w:t>)</w:t>
      </w:r>
    </w:p>
    <w:p w:rsidR="6129F0DF" w:rsidP="162D2151" w:rsidRDefault="6129F0DF" w14:paraId="709892E4" w14:textId="7021BD48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162D2151" w:rsidR="6129F0DF">
        <w:rPr>
          <w:rFonts w:ascii="Calibri" w:hAnsi="Calibri" w:eastAsia="Calibri" w:cs="Calibri"/>
          <w:noProof w:val="0"/>
          <w:sz w:val="24"/>
          <w:szCs w:val="24"/>
          <w:lang w:val="en-US"/>
        </w:rPr>
        <w:t>Crown prosecution service 21</w:t>
      </w:r>
      <w:r w:rsidRPr="162D2151" w:rsidR="6129F0DF">
        <w:rPr>
          <w:rFonts w:ascii="Calibri" w:hAnsi="Calibri" w:eastAsia="Calibri" w:cs="Calibri"/>
          <w:noProof w:val="0"/>
          <w:sz w:val="24"/>
          <w:szCs w:val="24"/>
          <w:vertAlign w:val="superscript"/>
          <w:lang w:val="en-US"/>
        </w:rPr>
        <w:t>st</w:t>
      </w:r>
      <w:r w:rsidRPr="162D2151" w:rsidR="6129F0DF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may (2021)</w:t>
      </w:r>
      <w:r w:rsidRPr="162D2151" w:rsidR="51BD5F19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</w:t>
      </w:r>
      <w:hyperlink r:id="R6bf2a37e864e4a4f">
        <w:r w:rsidRPr="162D2151" w:rsidR="51BD5F19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https://www.cps.gov.uk/legal-guidance/rape-and-sexual-offences-chapter-6-consent</w:t>
        </w:r>
      </w:hyperlink>
      <w:r w:rsidRPr="162D2151" w:rsidR="19F37A8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(accessed 6</w:t>
      </w:r>
      <w:r w:rsidRPr="162D2151" w:rsidR="19F37A8B">
        <w:rPr>
          <w:rFonts w:ascii="Calibri" w:hAnsi="Calibri" w:eastAsia="Calibri" w:cs="Calibri"/>
          <w:noProof w:val="0"/>
          <w:sz w:val="24"/>
          <w:szCs w:val="24"/>
          <w:vertAlign w:val="superscript"/>
          <w:lang w:val="en-US"/>
        </w:rPr>
        <w:t>th</w:t>
      </w:r>
      <w:r w:rsidRPr="162D2151" w:rsidR="19F37A8B">
        <w:rPr>
          <w:rFonts w:ascii="Calibri" w:hAnsi="Calibri" w:eastAsia="Calibri" w:cs="Calibri"/>
          <w:noProof w:val="0"/>
          <w:sz w:val="24"/>
          <w:szCs w:val="24"/>
          <w:lang w:val="en-US"/>
        </w:rPr>
        <w:t xml:space="preserve"> November 2023)</w:t>
      </w:r>
    </w:p>
    <w:p w:rsidR="162D2151" w:rsidP="162D2151" w:rsidRDefault="162D2151" w14:paraId="227B416D" w14:textId="440C4F99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p w:rsidR="162D2151" w:rsidP="162D2151" w:rsidRDefault="162D2151" w14:paraId="70D2AE5D" w14:textId="4850CB2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2a0e5c26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-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B7850A3"/>
    <w:rsid w:val="0011070B"/>
    <w:rsid w:val="0029D0A8"/>
    <w:rsid w:val="00821A2B"/>
    <w:rsid w:val="008ED30B"/>
    <w:rsid w:val="00BEA8C2"/>
    <w:rsid w:val="0131ADFA"/>
    <w:rsid w:val="0140AA15"/>
    <w:rsid w:val="01714997"/>
    <w:rsid w:val="01806F47"/>
    <w:rsid w:val="0274C8A3"/>
    <w:rsid w:val="048DB3E4"/>
    <w:rsid w:val="04C5B9E6"/>
    <w:rsid w:val="04E1C5DD"/>
    <w:rsid w:val="04E64DD1"/>
    <w:rsid w:val="05C49C75"/>
    <w:rsid w:val="0644BABA"/>
    <w:rsid w:val="06AFDCA4"/>
    <w:rsid w:val="06B07D75"/>
    <w:rsid w:val="06C5D0FF"/>
    <w:rsid w:val="0743E981"/>
    <w:rsid w:val="076517AB"/>
    <w:rsid w:val="077DA672"/>
    <w:rsid w:val="07DD1AF1"/>
    <w:rsid w:val="086D8DD6"/>
    <w:rsid w:val="08F94415"/>
    <w:rsid w:val="093AAAC2"/>
    <w:rsid w:val="09466587"/>
    <w:rsid w:val="09B91CE4"/>
    <w:rsid w:val="0A095E37"/>
    <w:rsid w:val="0A1E690A"/>
    <w:rsid w:val="0A765D2A"/>
    <w:rsid w:val="0B65CD8C"/>
    <w:rsid w:val="0BAD18B8"/>
    <w:rsid w:val="0BE0D361"/>
    <w:rsid w:val="0BF73B3F"/>
    <w:rsid w:val="0C9508B1"/>
    <w:rsid w:val="0CB1565D"/>
    <w:rsid w:val="0CC1CEEF"/>
    <w:rsid w:val="0CD3AF65"/>
    <w:rsid w:val="0CD95815"/>
    <w:rsid w:val="0CEBB6B9"/>
    <w:rsid w:val="0D9B8CF7"/>
    <w:rsid w:val="0DAD99B3"/>
    <w:rsid w:val="0DECE7F6"/>
    <w:rsid w:val="0E0F4656"/>
    <w:rsid w:val="0E4985DC"/>
    <w:rsid w:val="0E8D5A49"/>
    <w:rsid w:val="0F702990"/>
    <w:rsid w:val="0FF30EB9"/>
    <w:rsid w:val="10247884"/>
    <w:rsid w:val="1053C853"/>
    <w:rsid w:val="10609066"/>
    <w:rsid w:val="10D23446"/>
    <w:rsid w:val="10FFBB79"/>
    <w:rsid w:val="111A0A5F"/>
    <w:rsid w:val="112B8F0C"/>
    <w:rsid w:val="11438FE6"/>
    <w:rsid w:val="11B350C2"/>
    <w:rsid w:val="11BF642F"/>
    <w:rsid w:val="11C048E5"/>
    <w:rsid w:val="11E98FDD"/>
    <w:rsid w:val="11EF98B4"/>
    <w:rsid w:val="13244FC9"/>
    <w:rsid w:val="1342F0E9"/>
    <w:rsid w:val="13967610"/>
    <w:rsid w:val="13B5F116"/>
    <w:rsid w:val="13B6B65A"/>
    <w:rsid w:val="13F2BCC7"/>
    <w:rsid w:val="13F9C583"/>
    <w:rsid w:val="141F7925"/>
    <w:rsid w:val="14C67FDC"/>
    <w:rsid w:val="14F7E9A7"/>
    <w:rsid w:val="150F2F28"/>
    <w:rsid w:val="162D2151"/>
    <w:rsid w:val="1662503D"/>
    <w:rsid w:val="167F5A16"/>
    <w:rsid w:val="16A4D440"/>
    <w:rsid w:val="16A5B38B"/>
    <w:rsid w:val="16D32E07"/>
    <w:rsid w:val="172B766D"/>
    <w:rsid w:val="17A20B5F"/>
    <w:rsid w:val="17FE209E"/>
    <w:rsid w:val="189565D7"/>
    <w:rsid w:val="18C746CE"/>
    <w:rsid w:val="18D25B82"/>
    <w:rsid w:val="18E7CBF7"/>
    <w:rsid w:val="190EACF3"/>
    <w:rsid w:val="19358FB3"/>
    <w:rsid w:val="1964C213"/>
    <w:rsid w:val="19F37A8B"/>
    <w:rsid w:val="1A05B794"/>
    <w:rsid w:val="1A63172F"/>
    <w:rsid w:val="1A663E5D"/>
    <w:rsid w:val="1A9E5B2B"/>
    <w:rsid w:val="1AF903E7"/>
    <w:rsid w:val="1B009274"/>
    <w:rsid w:val="1B35C160"/>
    <w:rsid w:val="1BD84ABB"/>
    <w:rsid w:val="1C176097"/>
    <w:rsid w:val="1C3A2B8C"/>
    <w:rsid w:val="1CD191C1"/>
    <w:rsid w:val="1CD3D618"/>
    <w:rsid w:val="1D25EE34"/>
    <w:rsid w:val="1E8BD49D"/>
    <w:rsid w:val="1F0F64E6"/>
    <w:rsid w:val="1F5DBBCC"/>
    <w:rsid w:val="1FCED611"/>
    <w:rsid w:val="20093283"/>
    <w:rsid w:val="2074F918"/>
    <w:rsid w:val="2076B430"/>
    <w:rsid w:val="20A447EB"/>
    <w:rsid w:val="20B0581E"/>
    <w:rsid w:val="216FD3F8"/>
    <w:rsid w:val="218F17B6"/>
    <w:rsid w:val="21CE867C"/>
    <w:rsid w:val="22282AE0"/>
    <w:rsid w:val="227585E0"/>
    <w:rsid w:val="22B5709D"/>
    <w:rsid w:val="230021D9"/>
    <w:rsid w:val="230BA459"/>
    <w:rsid w:val="2340D345"/>
    <w:rsid w:val="23658A2D"/>
    <w:rsid w:val="2367E612"/>
    <w:rsid w:val="23AC99DA"/>
    <w:rsid w:val="23D4C7AA"/>
    <w:rsid w:val="24520FE1"/>
    <w:rsid w:val="24A0FEDD"/>
    <w:rsid w:val="250C0BCB"/>
    <w:rsid w:val="251BFAFF"/>
    <w:rsid w:val="253B414B"/>
    <w:rsid w:val="257BE999"/>
    <w:rsid w:val="263CCF3E"/>
    <w:rsid w:val="26DBFFB4"/>
    <w:rsid w:val="270C686C"/>
    <w:rsid w:val="27A663F9"/>
    <w:rsid w:val="27D89F9F"/>
    <w:rsid w:val="2884889C"/>
    <w:rsid w:val="28907CDF"/>
    <w:rsid w:val="290234F3"/>
    <w:rsid w:val="293005F1"/>
    <w:rsid w:val="29619B1A"/>
    <w:rsid w:val="29B014C9"/>
    <w:rsid w:val="29C113EC"/>
    <w:rsid w:val="29DB6073"/>
    <w:rsid w:val="2AACCBF9"/>
    <w:rsid w:val="2B0C72F6"/>
    <w:rsid w:val="2B46B27C"/>
    <w:rsid w:val="2B7850A3"/>
    <w:rsid w:val="2C07B04F"/>
    <w:rsid w:val="2CBA7425"/>
    <w:rsid w:val="2D0BA5B7"/>
    <w:rsid w:val="2D429618"/>
    <w:rsid w:val="2D8A8AA9"/>
    <w:rsid w:val="2D97B07F"/>
    <w:rsid w:val="2E28D7CC"/>
    <w:rsid w:val="2EC7F514"/>
    <w:rsid w:val="2EDE11AA"/>
    <w:rsid w:val="2F9BFFC7"/>
    <w:rsid w:val="2FE7611C"/>
    <w:rsid w:val="3048ABBC"/>
    <w:rsid w:val="30C65119"/>
    <w:rsid w:val="317B2445"/>
    <w:rsid w:val="318DE548"/>
    <w:rsid w:val="31AD48E0"/>
    <w:rsid w:val="31B8662F"/>
    <w:rsid w:val="31E90262"/>
    <w:rsid w:val="3215E53D"/>
    <w:rsid w:val="32D6E837"/>
    <w:rsid w:val="3329B5A9"/>
    <w:rsid w:val="338AFF99"/>
    <w:rsid w:val="33CAAB2A"/>
    <w:rsid w:val="343368D2"/>
    <w:rsid w:val="34498EEC"/>
    <w:rsid w:val="3492D3D3"/>
    <w:rsid w:val="34AB3432"/>
    <w:rsid w:val="3505CC89"/>
    <w:rsid w:val="35164336"/>
    <w:rsid w:val="354D85FF"/>
    <w:rsid w:val="35E55F4D"/>
    <w:rsid w:val="36A19CEA"/>
    <w:rsid w:val="37567FCB"/>
    <w:rsid w:val="37C75D5D"/>
    <w:rsid w:val="37CC78D3"/>
    <w:rsid w:val="37DBDF67"/>
    <w:rsid w:val="37E793B5"/>
    <w:rsid w:val="383D6D4B"/>
    <w:rsid w:val="384F55D8"/>
    <w:rsid w:val="3871AD11"/>
    <w:rsid w:val="3886AF08"/>
    <w:rsid w:val="388A0B25"/>
    <w:rsid w:val="392531BC"/>
    <w:rsid w:val="3A25DB86"/>
    <w:rsid w:val="3B05CE63"/>
    <w:rsid w:val="3B34C78E"/>
    <w:rsid w:val="3B400DE9"/>
    <w:rsid w:val="3B750E0D"/>
    <w:rsid w:val="3B9D8A59"/>
    <w:rsid w:val="3BD5BD0F"/>
    <w:rsid w:val="3BFDF85F"/>
    <w:rsid w:val="3BFFB69F"/>
    <w:rsid w:val="3C8615BF"/>
    <w:rsid w:val="3D06BCB0"/>
    <w:rsid w:val="3D10DE6E"/>
    <w:rsid w:val="3D26A61A"/>
    <w:rsid w:val="3D476075"/>
    <w:rsid w:val="3D6ED429"/>
    <w:rsid w:val="3D718D70"/>
    <w:rsid w:val="3E0B643D"/>
    <w:rsid w:val="3E6C6850"/>
    <w:rsid w:val="3ED52B1B"/>
    <w:rsid w:val="3F2C9669"/>
    <w:rsid w:val="3F3C4B5C"/>
    <w:rsid w:val="3F7C31D2"/>
    <w:rsid w:val="3F83680C"/>
    <w:rsid w:val="3F947340"/>
    <w:rsid w:val="3FF9333E"/>
    <w:rsid w:val="4001C2D4"/>
    <w:rsid w:val="40487F30"/>
    <w:rsid w:val="4070FB7C"/>
    <w:rsid w:val="416C21D9"/>
    <w:rsid w:val="41E44F91"/>
    <w:rsid w:val="41ED5AFC"/>
    <w:rsid w:val="4264372B"/>
    <w:rsid w:val="42D5B847"/>
    <w:rsid w:val="42D8BB52"/>
    <w:rsid w:val="43148C2E"/>
    <w:rsid w:val="43492BF6"/>
    <w:rsid w:val="43801FF2"/>
    <w:rsid w:val="43B5DFDD"/>
    <w:rsid w:val="43CC2436"/>
    <w:rsid w:val="43E0CEF4"/>
    <w:rsid w:val="44225776"/>
    <w:rsid w:val="45540D21"/>
    <w:rsid w:val="45B99932"/>
    <w:rsid w:val="45C62EC5"/>
    <w:rsid w:val="45D9DBC4"/>
    <w:rsid w:val="463E118E"/>
    <w:rsid w:val="467941C0"/>
    <w:rsid w:val="46EFDD82"/>
    <w:rsid w:val="47898D1B"/>
    <w:rsid w:val="47CED4F4"/>
    <w:rsid w:val="47EB81DA"/>
    <w:rsid w:val="484E8370"/>
    <w:rsid w:val="487E5B0E"/>
    <w:rsid w:val="490BE5AB"/>
    <w:rsid w:val="490FC6F3"/>
    <w:rsid w:val="4914FD57"/>
    <w:rsid w:val="493D6E7F"/>
    <w:rsid w:val="4975E521"/>
    <w:rsid w:val="498EDAAD"/>
    <w:rsid w:val="49B0E282"/>
    <w:rsid w:val="49EC3A48"/>
    <w:rsid w:val="4A5A1FA6"/>
    <w:rsid w:val="4A68D5C1"/>
    <w:rsid w:val="4A84121C"/>
    <w:rsid w:val="4A8EC005"/>
    <w:rsid w:val="4B2C6626"/>
    <w:rsid w:val="4C407228"/>
    <w:rsid w:val="4C5AB4DA"/>
    <w:rsid w:val="4D323F7A"/>
    <w:rsid w:val="4DBAEEAA"/>
    <w:rsid w:val="4E35DC94"/>
    <w:rsid w:val="4E5F0A36"/>
    <w:rsid w:val="4EB519D4"/>
    <w:rsid w:val="4EB78246"/>
    <w:rsid w:val="4EBFAB6B"/>
    <w:rsid w:val="4F1B8865"/>
    <w:rsid w:val="4F92559C"/>
    <w:rsid w:val="4FE4F3D4"/>
    <w:rsid w:val="4FFFD749"/>
    <w:rsid w:val="50081DE3"/>
    <w:rsid w:val="500E31F5"/>
    <w:rsid w:val="502E0548"/>
    <w:rsid w:val="505B7BCC"/>
    <w:rsid w:val="50F55669"/>
    <w:rsid w:val="515D6BF0"/>
    <w:rsid w:val="519BA7AA"/>
    <w:rsid w:val="51BD5F19"/>
    <w:rsid w:val="5286C5FA"/>
    <w:rsid w:val="539BB820"/>
    <w:rsid w:val="53CCC25B"/>
    <w:rsid w:val="542117D1"/>
    <w:rsid w:val="5422D293"/>
    <w:rsid w:val="54ACC084"/>
    <w:rsid w:val="54FA0E73"/>
    <w:rsid w:val="551FC73F"/>
    <w:rsid w:val="55BE1225"/>
    <w:rsid w:val="55DD7C2F"/>
    <w:rsid w:val="56019720"/>
    <w:rsid w:val="560B198A"/>
    <w:rsid w:val="561EE82A"/>
    <w:rsid w:val="56CABD50"/>
    <w:rsid w:val="5761C2B8"/>
    <w:rsid w:val="57E46146"/>
    <w:rsid w:val="57E4F81A"/>
    <w:rsid w:val="57F48358"/>
    <w:rsid w:val="58092E16"/>
    <w:rsid w:val="581A729E"/>
    <w:rsid w:val="587A063A"/>
    <w:rsid w:val="58E583C4"/>
    <w:rsid w:val="598031A7"/>
    <w:rsid w:val="5A23D2BA"/>
    <w:rsid w:val="5A6679AD"/>
    <w:rsid w:val="5A815425"/>
    <w:rsid w:val="5B2C241A"/>
    <w:rsid w:val="5B40CED8"/>
    <w:rsid w:val="5B4E9559"/>
    <w:rsid w:val="5BCFD0CF"/>
    <w:rsid w:val="5BF96343"/>
    <w:rsid w:val="5C1D2486"/>
    <w:rsid w:val="5C3BA9B8"/>
    <w:rsid w:val="5CFBD7D1"/>
    <w:rsid w:val="5D1CAF4A"/>
    <w:rsid w:val="5D2AD924"/>
    <w:rsid w:val="5D63B4A8"/>
    <w:rsid w:val="5DD77A19"/>
    <w:rsid w:val="5E16DA74"/>
    <w:rsid w:val="5E63C4DC"/>
    <w:rsid w:val="5E786F9A"/>
    <w:rsid w:val="5EFF8509"/>
    <w:rsid w:val="5F5B684D"/>
    <w:rsid w:val="5FE70676"/>
    <w:rsid w:val="609B1143"/>
    <w:rsid w:val="60D3CD04"/>
    <w:rsid w:val="60F095A9"/>
    <w:rsid w:val="6129F0DF"/>
    <w:rsid w:val="61418948"/>
    <w:rsid w:val="6149112C"/>
    <w:rsid w:val="61574EE0"/>
    <w:rsid w:val="6219AF40"/>
    <w:rsid w:val="628C660A"/>
    <w:rsid w:val="633735FF"/>
    <w:rsid w:val="6379B799"/>
    <w:rsid w:val="638345AE"/>
    <w:rsid w:val="648F9870"/>
    <w:rsid w:val="64CFE4DD"/>
    <w:rsid w:val="656EC68D"/>
    <w:rsid w:val="65E45389"/>
    <w:rsid w:val="66147783"/>
    <w:rsid w:val="66184397"/>
    <w:rsid w:val="667246A8"/>
    <w:rsid w:val="668753CD"/>
    <w:rsid w:val="66A355EC"/>
    <w:rsid w:val="66B09427"/>
    <w:rsid w:val="67033D75"/>
    <w:rsid w:val="67C69064"/>
    <w:rsid w:val="681294A8"/>
    <w:rsid w:val="6838F401"/>
    <w:rsid w:val="68CD7D3A"/>
    <w:rsid w:val="68FC10D7"/>
    <w:rsid w:val="69493868"/>
    <w:rsid w:val="694B4D8F"/>
    <w:rsid w:val="69AE6509"/>
    <w:rsid w:val="6A1D2E27"/>
    <w:rsid w:val="6A4237B0"/>
    <w:rsid w:val="6AE3F6C2"/>
    <w:rsid w:val="6B3A1358"/>
    <w:rsid w:val="6B45B7CB"/>
    <w:rsid w:val="6B4A356A"/>
    <w:rsid w:val="6BA31766"/>
    <w:rsid w:val="6BAC9E46"/>
    <w:rsid w:val="6BDE0811"/>
    <w:rsid w:val="6BF242D8"/>
    <w:rsid w:val="6C2BCAAD"/>
    <w:rsid w:val="6CAC719E"/>
    <w:rsid w:val="6CBD52D4"/>
    <w:rsid w:val="6CCB29A3"/>
    <w:rsid w:val="6D69D3D9"/>
    <w:rsid w:val="6E2ABD34"/>
    <w:rsid w:val="6EB5B982"/>
    <w:rsid w:val="700D69C8"/>
    <w:rsid w:val="700D847B"/>
    <w:rsid w:val="701900BA"/>
    <w:rsid w:val="701FFB61"/>
    <w:rsid w:val="70389F7A"/>
    <w:rsid w:val="70D474AF"/>
    <w:rsid w:val="714AD60B"/>
    <w:rsid w:val="716621B4"/>
    <w:rsid w:val="7181F48E"/>
    <w:rsid w:val="720AF957"/>
    <w:rsid w:val="7218DCD8"/>
    <w:rsid w:val="72585D3D"/>
    <w:rsid w:val="726A4213"/>
    <w:rsid w:val="72AA775A"/>
    <w:rsid w:val="72BE6925"/>
    <w:rsid w:val="72EF08A7"/>
    <w:rsid w:val="732BCA0F"/>
    <w:rsid w:val="73501963"/>
    <w:rsid w:val="7350C9B0"/>
    <w:rsid w:val="7385B4B6"/>
    <w:rsid w:val="740DFB69"/>
    <w:rsid w:val="745A3986"/>
    <w:rsid w:val="748AD908"/>
    <w:rsid w:val="749914EA"/>
    <w:rsid w:val="74A5136C"/>
    <w:rsid w:val="74C3B48C"/>
    <w:rsid w:val="751C7E8B"/>
    <w:rsid w:val="755B6E12"/>
    <w:rsid w:val="7573AF80"/>
    <w:rsid w:val="75D93254"/>
    <w:rsid w:val="75F609E7"/>
    <w:rsid w:val="760264D9"/>
    <w:rsid w:val="765037BC"/>
    <w:rsid w:val="768FB786"/>
    <w:rsid w:val="76A604DB"/>
    <w:rsid w:val="76CC7591"/>
    <w:rsid w:val="76D6A45D"/>
    <w:rsid w:val="773FD9EF"/>
    <w:rsid w:val="77630508"/>
    <w:rsid w:val="7794A54B"/>
    <w:rsid w:val="78B6186F"/>
    <w:rsid w:val="78FED569"/>
    <w:rsid w:val="7921FF78"/>
    <w:rsid w:val="792DB1D0"/>
    <w:rsid w:val="793A059B"/>
    <w:rsid w:val="7945ED23"/>
    <w:rsid w:val="799725AF"/>
    <w:rsid w:val="79AA70A6"/>
    <w:rsid w:val="79AAB394"/>
    <w:rsid w:val="7AB5893F"/>
    <w:rsid w:val="7ABDCFD9"/>
    <w:rsid w:val="7ABFD773"/>
    <w:rsid w:val="7B112DC2"/>
    <w:rsid w:val="7B823ACA"/>
    <w:rsid w:val="7B98FCA8"/>
    <w:rsid w:val="7B99590A"/>
    <w:rsid w:val="7BAEA907"/>
    <w:rsid w:val="7C252FAF"/>
    <w:rsid w:val="7C36762B"/>
    <w:rsid w:val="7C59A03A"/>
    <w:rsid w:val="7C60E931"/>
    <w:rsid w:val="7C71A65D"/>
    <w:rsid w:val="7CCB986C"/>
    <w:rsid w:val="7D0E089A"/>
    <w:rsid w:val="7D52C017"/>
    <w:rsid w:val="7D661188"/>
    <w:rsid w:val="7E56F746"/>
    <w:rsid w:val="7E770C4C"/>
    <w:rsid w:val="7E97E023"/>
    <w:rsid w:val="7EC467DB"/>
    <w:rsid w:val="7F16DBE0"/>
    <w:rsid w:val="7F667F0B"/>
    <w:rsid w:val="7F940546"/>
    <w:rsid w:val="7FA4D9B3"/>
    <w:rsid w:val="7FD8A063"/>
    <w:rsid w:val="7FE49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5A35B"/>
  <w15:chartTrackingRefBased/>
  <w15:docId w15:val="{9DA2D6AB-9958-4CFD-A712-9D64444C243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s://www.cps.gov.uk/legal-guidance/rape-and-sexual-offences-chapter-6-consent" TargetMode="External" Id="R17c0dbc1d0b94913" /><Relationship Type="http://schemas.openxmlformats.org/officeDocument/2006/relationships/hyperlink" Target="https://www.isonharrison.co.uk/our-services/criminal-law/police-station-assistance/assault-and-battery/" TargetMode="External" Id="Rdcc1abd9cfc5432b" /><Relationship Type="http://schemas.openxmlformats.org/officeDocument/2006/relationships/hyperlink" Target="https://www.hickmanandrose.co.uk/bartholomew-dalton-writes-legal-commentary-on-marland-v-dpp-implied-consent-to-battery-case/" TargetMode="External" Id="R228124210a234ce8" /><Relationship Type="http://schemas.openxmlformats.org/officeDocument/2006/relationships/hyperlink" Target="https://www.grayandcosolicitors.co.uk/section-39-common-assault/" TargetMode="External" Id="R94132716d2fb423d" /><Relationship Type="http://schemas.openxmlformats.org/officeDocument/2006/relationships/hyperlink" Target="http://www.e-lawresources.co.uk/R-v-Woollin.php" TargetMode="External" Id="R8f015aac20cd4517" /><Relationship Type="http://schemas.openxmlformats.org/officeDocument/2006/relationships/hyperlink" Target="https://blog.ipleaders.in/consent-grey-rape-equivocal-relationship/" TargetMode="External" Id="R9289510ccff54462" /><Relationship Type="http://schemas.openxmlformats.org/officeDocument/2006/relationships/hyperlink" Target="https://lawprof.co/criminal-law/sexual-offences-cases/r-v-bree-2007-ewca-crim-804/" TargetMode="External" Id="R4cde3cd08a91453a" /><Relationship Type="http://schemas.openxmlformats.org/officeDocument/2006/relationships/hyperlink" Target="https://www.cps.gov.uk/legal-guidance/rape-and-sexual-offences-chapter-6-consent" TargetMode="External" Id="R2a9035d0608d459b" /><Relationship Type="http://schemas.openxmlformats.org/officeDocument/2006/relationships/hyperlink" Target="https://www.cps.gov.uk/legal-guidance/rape-and-sexual-offences-chapter-6-consent" TargetMode="External" Id="R4846d5876162475f" /><Relationship Type="http://schemas.openxmlformats.org/officeDocument/2006/relationships/hyperlink" Target="https://www.isonharrison.co.uk/our-services/criminal-law/police-station-assistance/assault-and-battery/" TargetMode="External" Id="R0f57028273204585" /><Relationship Type="http://schemas.openxmlformats.org/officeDocument/2006/relationships/hyperlink" Target="https://www.hickmanandrose.co.uk/bartholomew-dalton-writes-legal-commentary-on-marland-v-dpp-implied-consent-to-battery-case/" TargetMode="External" Id="Rd1f7b425ab7d4368" /><Relationship Type="http://schemas.openxmlformats.org/officeDocument/2006/relationships/hyperlink" Target="https://www.grayandcosolicitors.co.uk/section-39-common-assault/" TargetMode="External" Id="R92873f2cc8664f83" /><Relationship Type="http://schemas.openxmlformats.org/officeDocument/2006/relationships/hyperlink" Target="http://www.e-lawresources.co.uk/R-v-Woollin.php" TargetMode="External" Id="Rb820aab4ec03451e" /><Relationship Type="http://schemas.openxmlformats.org/officeDocument/2006/relationships/hyperlink" Target="https://blog.ipleaders.in/consent-grey-rape-equivocal-relationship/" TargetMode="External" Id="R668c4cbbc899409b" /><Relationship Type="http://schemas.openxmlformats.org/officeDocument/2006/relationships/hyperlink" Target="https://lawprof.co/criminal-law/" TargetMode="External" Id="R9bb2321052204e62" /><Relationship Type="http://schemas.openxmlformats.org/officeDocument/2006/relationships/hyperlink" Target="https://www.cps.gov.uk/legal-guidance/rape-and-sexual-offences-chapter-6-consent" TargetMode="External" Id="R6bf2a37e864e4a4f" /><Relationship Type="http://schemas.openxmlformats.org/officeDocument/2006/relationships/numbering" Target="numbering.xml" Id="Raca1142bfa0d4f1a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2023-10-10T13:01:10.1143886Z</dcterms:created>
  <dcterms:modified xsi:type="dcterms:W3CDTF">2023-11-06T16:24:03.0729255Z</dcterms:modified>
  <dc:creator>Cian Tudor (2304033)</dc:creator>
  <lastModifiedBy>Cian Tudor (2304033)</lastModifiedBy>
</coreProperties>
</file>