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5F0E" w:rsidRDefault="00EC5F0E" w:rsidP="00EC5F0E">
      <w:r>
        <w:rPr>
          <w:noProof/>
        </w:rPr>
        <w:drawing>
          <wp:inline distT="0" distB="0" distL="0" distR="0">
            <wp:extent cx="1470660" cy="6584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70660" cy="658495"/>
                    </a:xfrm>
                    <a:prstGeom prst="rect">
                      <a:avLst/>
                    </a:prstGeom>
                    <a:noFill/>
                    <a:ln>
                      <a:noFill/>
                    </a:ln>
                  </pic:spPr>
                </pic:pic>
              </a:graphicData>
            </a:graphic>
          </wp:inline>
        </w:drawing>
      </w:r>
    </w:p>
    <w:p w:rsidR="00EC5F0E" w:rsidRDefault="00EC5F0E" w:rsidP="00EC5F0E"/>
    <w:p w:rsidR="00EC5F0E" w:rsidRDefault="00EC5F0E" w:rsidP="00EC5F0E"/>
    <w:p w:rsidR="00EC5F0E" w:rsidRDefault="00EC5F0E" w:rsidP="00EC5F0E">
      <w:pPr>
        <w:jc w:val="center"/>
        <w:rPr>
          <w:b/>
          <w:bCs/>
          <w:sz w:val="30"/>
          <w:szCs w:val="30"/>
        </w:rPr>
      </w:pPr>
      <w:r>
        <w:rPr>
          <w:b/>
          <w:bCs/>
          <w:sz w:val="30"/>
          <w:szCs w:val="30"/>
        </w:rPr>
        <w:t>Certificate of Higher Education in Employability Skills</w:t>
      </w:r>
    </w:p>
    <w:p w:rsidR="00EC5F0E" w:rsidRDefault="00EC5F0E" w:rsidP="00EC5F0E">
      <w:pPr>
        <w:jc w:val="center"/>
        <w:rPr>
          <w:b/>
          <w:bCs/>
          <w:sz w:val="30"/>
          <w:szCs w:val="30"/>
        </w:rPr>
      </w:pPr>
      <w:r>
        <w:rPr>
          <w:b/>
          <w:bCs/>
          <w:sz w:val="30"/>
          <w:szCs w:val="30"/>
        </w:rPr>
        <w:t>Professional Career Development</w:t>
      </w:r>
    </w:p>
    <w:p w:rsidR="00EC5F0E" w:rsidRDefault="00EC5F0E" w:rsidP="00EC5F0E">
      <w:pPr>
        <w:jc w:val="center"/>
        <w:rPr>
          <w:b/>
          <w:bCs/>
          <w:sz w:val="30"/>
          <w:szCs w:val="30"/>
        </w:rPr>
      </w:pPr>
      <w:r>
        <w:rPr>
          <w:b/>
          <w:bCs/>
          <w:sz w:val="30"/>
          <w:szCs w:val="30"/>
        </w:rPr>
        <w:t>BMSW4012</w:t>
      </w:r>
    </w:p>
    <w:p w:rsidR="00DB35C6" w:rsidRDefault="00DB35C6" w:rsidP="00EC5F0E">
      <w:pPr>
        <w:jc w:val="center"/>
        <w:rPr>
          <w:b/>
          <w:bCs/>
          <w:sz w:val="30"/>
          <w:szCs w:val="30"/>
        </w:rPr>
      </w:pPr>
    </w:p>
    <w:p w:rsidR="00DB35C6" w:rsidRDefault="00DB35C6" w:rsidP="00EC5F0E">
      <w:pPr>
        <w:jc w:val="center"/>
        <w:rPr>
          <w:b/>
          <w:bCs/>
          <w:sz w:val="30"/>
          <w:szCs w:val="30"/>
        </w:rPr>
      </w:pPr>
    </w:p>
    <w:p w:rsidR="00DB35C6" w:rsidRPr="00DB35C6" w:rsidRDefault="00DB35C6" w:rsidP="00EC5F0E">
      <w:pPr>
        <w:jc w:val="center"/>
        <w:rPr>
          <w:bCs/>
          <w:szCs w:val="24"/>
        </w:rPr>
      </w:pPr>
      <w:bookmarkStart w:id="0" w:name="_GoBack"/>
      <w:r w:rsidRPr="00DB35C6">
        <w:rPr>
          <w:bCs/>
          <w:szCs w:val="24"/>
        </w:rPr>
        <w:t>Student Name:</w:t>
      </w:r>
    </w:p>
    <w:p w:rsidR="00DB35C6" w:rsidRPr="00DB35C6" w:rsidRDefault="00DB35C6" w:rsidP="00EC5F0E">
      <w:pPr>
        <w:jc w:val="center"/>
        <w:rPr>
          <w:bCs/>
          <w:szCs w:val="24"/>
        </w:rPr>
      </w:pPr>
      <w:r w:rsidRPr="00DB35C6">
        <w:rPr>
          <w:bCs/>
          <w:szCs w:val="24"/>
        </w:rPr>
        <w:t>Student ID:</w:t>
      </w:r>
    </w:p>
    <w:bookmarkEnd w:id="0"/>
    <w:p w:rsidR="00EC5F0E" w:rsidRDefault="00EC5F0E">
      <w:pPr>
        <w:spacing w:line="276" w:lineRule="auto"/>
        <w:jc w:val="left"/>
      </w:pPr>
      <w:r>
        <w:br w:type="page"/>
      </w:r>
    </w:p>
    <w:p w:rsidR="00EC5F0E" w:rsidRPr="00EC5F0E" w:rsidRDefault="00EC5F0E" w:rsidP="00EC5F0E">
      <w:pPr>
        <w:rPr>
          <w:b/>
        </w:rPr>
      </w:pPr>
      <w:r w:rsidRPr="00EC5F0E">
        <w:rPr>
          <w:b/>
        </w:rPr>
        <w:lastRenderedPageBreak/>
        <w:t>Introduction</w:t>
      </w:r>
    </w:p>
    <w:p w:rsidR="00EC5F0E" w:rsidRDefault="003508AC" w:rsidP="00EC5F0E">
      <w:r w:rsidRPr="003508AC">
        <w:t>Today's job market feels cut‑throat, so career development probably matters a lot for personal growth and getting hired. In the Professional Career Development module, I ran across a few models that might help boost employability and self‑improvement. The three I focus on are SWOT analysis, SMART goals, and Holland's career theory. Using Rolfe's Reflective Cycle, I think about each model, wonder about its relevance, and plan to use it for future success. Therefore, I hope that these ideas might guide my choices in life.</w:t>
      </w:r>
    </w:p>
    <w:p w:rsidR="00EC5F0E" w:rsidRPr="00EC5F0E" w:rsidRDefault="00EC5F0E" w:rsidP="00EC5F0E">
      <w:pPr>
        <w:rPr>
          <w:b/>
        </w:rPr>
      </w:pPr>
      <w:r w:rsidRPr="00EC5F0E">
        <w:rPr>
          <w:b/>
        </w:rPr>
        <w:t>What? (Description)</w:t>
      </w:r>
    </w:p>
    <w:p w:rsidR="00EC5F0E" w:rsidRDefault="00EC5F0E" w:rsidP="00EC5F0E">
      <w:r>
        <w:t>In this section, I will describe the three models that have been essential in shaping my approach to professional development.</w:t>
      </w:r>
    </w:p>
    <w:p w:rsidR="00187D75" w:rsidRDefault="00187D75" w:rsidP="00187D75">
      <w:r>
        <w:t>Doing a SWOT analysis felt like looking inside a mirror that also showed the outside world. It asks you to list strengths, weaknesses, opportunities and threats that could shape a career. I thought my strengths could be good talking skills and being able to fit into new places. At the same time, I saw a weakness: I do not know much about tech tools, and I have little hands‑on work in my dream field</w:t>
      </w:r>
      <w:r w:rsidR="00A73920">
        <w:t xml:space="preserve"> </w:t>
      </w:r>
      <w:r w:rsidR="00A73920" w:rsidRPr="00FD214C">
        <w:rPr>
          <w:rFonts w:cs="Times New Roman"/>
          <w:color w:val="222222"/>
          <w:szCs w:val="20"/>
          <w:shd w:val="clear" w:color="auto" w:fill="FFFFFF"/>
        </w:rPr>
        <w:t>(</w:t>
      </w:r>
      <w:proofErr w:type="spellStart"/>
      <w:r w:rsidR="00A73920" w:rsidRPr="00FD214C">
        <w:rPr>
          <w:rFonts w:cs="Times New Roman"/>
          <w:color w:val="222222"/>
          <w:szCs w:val="20"/>
          <w:shd w:val="clear" w:color="auto" w:fill="FFFFFF"/>
        </w:rPr>
        <w:t>Benzaghta</w:t>
      </w:r>
      <w:proofErr w:type="spellEnd"/>
      <w:r w:rsidR="00A73920">
        <w:rPr>
          <w:rFonts w:cs="Times New Roman"/>
          <w:color w:val="222222"/>
          <w:szCs w:val="20"/>
          <w:shd w:val="clear" w:color="auto" w:fill="FFFFFF"/>
        </w:rPr>
        <w:t xml:space="preserve"> et al., 2021</w:t>
      </w:r>
      <w:r w:rsidR="00A73920" w:rsidRPr="00FD214C">
        <w:rPr>
          <w:rFonts w:cs="Times New Roman"/>
          <w:color w:val="222222"/>
          <w:szCs w:val="20"/>
          <w:shd w:val="clear" w:color="auto" w:fill="FFFFFF"/>
        </w:rPr>
        <w:t>)</w:t>
      </w:r>
      <w:r>
        <w:t>. The exercise pointed out opportunities like internships and career fairs that might help me grow. On the flip side, it warned about threats such as tough competition and changes in the industry that may lower my chances.</w:t>
      </w:r>
    </w:p>
    <w:p w:rsidR="00187D75" w:rsidRDefault="00187D75" w:rsidP="00187D75">
      <w:r>
        <w:t>When I learned about SMART goals, I finally had a way to turn vague wishes into steps I could measure. SMART stands for Specific, Measurable, Achievable, Relevant and Time‑bound. Before that, my goals were fuzzy and hard to check. After using the framework, I set an aim: to finish an online coding class in six months to boost my tech skills</w:t>
      </w:r>
      <w:r w:rsidR="00A73920">
        <w:t xml:space="preserve"> </w:t>
      </w:r>
      <w:r w:rsidR="00A73920">
        <w:rPr>
          <w:rFonts w:cs="Times New Roman"/>
          <w:color w:val="222222"/>
          <w:szCs w:val="20"/>
          <w:shd w:val="clear" w:color="auto" w:fill="FFFFFF"/>
        </w:rPr>
        <w:t>(</w:t>
      </w:r>
      <w:proofErr w:type="spellStart"/>
      <w:r w:rsidR="00A73920">
        <w:rPr>
          <w:rFonts w:cs="Times New Roman"/>
          <w:color w:val="222222"/>
          <w:szCs w:val="20"/>
          <w:shd w:val="clear" w:color="auto" w:fill="FFFFFF"/>
        </w:rPr>
        <w:t>Boitrelle</w:t>
      </w:r>
      <w:proofErr w:type="spellEnd"/>
      <w:r w:rsidR="00A73920">
        <w:rPr>
          <w:rFonts w:cs="Times New Roman"/>
          <w:color w:val="222222"/>
          <w:szCs w:val="20"/>
          <w:shd w:val="clear" w:color="auto" w:fill="FFFFFF"/>
        </w:rPr>
        <w:t xml:space="preserve"> et al., 2021)</w:t>
      </w:r>
      <w:r>
        <w:t>. The criteria forced me to keep the goal realistic and to check my progress often, which kept my motivation alive. It also reminded me to match the goal with my bigger plan; therefore, each step felt useful.</w:t>
      </w:r>
    </w:p>
    <w:p w:rsidR="00EC5F0E" w:rsidRDefault="00187D75" w:rsidP="00187D75">
      <w:r>
        <w:t>Holland’s Career Theory says people do best when jobs match their personality. The model sorts people into six groups: Realistic, Investigative, Artistic, Social, Enterprising and Conventional. After taking a class quiz, I saw I lean toward Social and Enterprising types</w:t>
      </w:r>
      <w:r w:rsidR="00A73920">
        <w:t xml:space="preserve"> </w:t>
      </w:r>
      <w:r w:rsidR="00A73920">
        <w:rPr>
          <w:rFonts w:cs="Times New Roman"/>
          <w:color w:val="222222"/>
          <w:szCs w:val="20"/>
          <w:shd w:val="clear" w:color="auto" w:fill="FFFFFF"/>
        </w:rPr>
        <w:t>(</w:t>
      </w:r>
      <w:proofErr w:type="spellStart"/>
      <w:r w:rsidR="00A73920">
        <w:rPr>
          <w:rFonts w:cs="Times New Roman"/>
          <w:color w:val="222222"/>
          <w:szCs w:val="20"/>
          <w:shd w:val="clear" w:color="auto" w:fill="FFFFFF"/>
        </w:rPr>
        <w:t>Puyt</w:t>
      </w:r>
      <w:proofErr w:type="spellEnd"/>
      <w:r w:rsidR="00A73920">
        <w:rPr>
          <w:rFonts w:cs="Times New Roman"/>
          <w:color w:val="222222"/>
          <w:szCs w:val="20"/>
          <w:shd w:val="clear" w:color="auto" w:fill="FFFFFF"/>
        </w:rPr>
        <w:t xml:space="preserve"> et al., 2025)</w:t>
      </w:r>
      <w:r>
        <w:t xml:space="preserve">. That result may mean I enjoy working with people and taking charge. It helped me see why jobs </w:t>
      </w:r>
      <w:r>
        <w:lastRenderedPageBreak/>
        <w:t>that involve leadership and helping others feel right for me. In conclusion, using SWOT, SMART, and Holland together gave me a picture of where I stand and where I might head.</w:t>
      </w:r>
    </w:p>
    <w:p w:rsidR="00EC5F0E" w:rsidRPr="00EC5F0E" w:rsidRDefault="00EC5F0E" w:rsidP="00EC5F0E">
      <w:pPr>
        <w:rPr>
          <w:b/>
        </w:rPr>
      </w:pPr>
      <w:r w:rsidRPr="00EC5F0E">
        <w:rPr>
          <w:b/>
        </w:rPr>
        <w:t>So What? (Analysis and Reflection)</w:t>
      </w:r>
    </w:p>
    <w:p w:rsidR="00EC5F0E" w:rsidRDefault="00EC5F0E" w:rsidP="00EC5F0E">
      <w:r>
        <w:t>Reflecting on the significance of these models, I now understand how each contributes to shaping my career journey.</w:t>
      </w:r>
    </w:p>
    <w:p w:rsidR="00060706" w:rsidRDefault="00060706" w:rsidP="00060706">
      <w:r>
        <w:t>The SWOT analysis was one of the important resources that allowed me to be more self-aware and evaluate my preparedness to develop a career. I learned to have confidence in myself by determining my strengths, including being a good communicator, a leader, and flexible, among others, which enabled me to think of occupations that would enable me to be effective in those aspects</w:t>
      </w:r>
      <w:r w:rsidR="00A73920">
        <w:t xml:space="preserve"> </w:t>
      </w:r>
      <w:r w:rsidR="00A73920">
        <w:rPr>
          <w:rFonts w:cs="Times New Roman"/>
          <w:color w:val="222222"/>
          <w:szCs w:val="20"/>
          <w:shd w:val="clear" w:color="auto" w:fill="FFFFFF"/>
        </w:rPr>
        <w:t>(</w:t>
      </w:r>
      <w:proofErr w:type="spellStart"/>
      <w:r w:rsidR="00A73920">
        <w:rPr>
          <w:rFonts w:cs="Times New Roman"/>
          <w:color w:val="222222"/>
          <w:szCs w:val="20"/>
          <w:shd w:val="clear" w:color="auto" w:fill="FFFFFF"/>
        </w:rPr>
        <w:t>Safitri</w:t>
      </w:r>
      <w:proofErr w:type="spellEnd"/>
      <w:r w:rsidR="00A73920">
        <w:rPr>
          <w:rFonts w:cs="Times New Roman"/>
          <w:color w:val="222222"/>
          <w:szCs w:val="20"/>
          <w:shd w:val="clear" w:color="auto" w:fill="FFFFFF"/>
        </w:rPr>
        <w:t xml:space="preserve"> et al., 2023)</w:t>
      </w:r>
      <w:r>
        <w:t xml:space="preserve">. This knowledge prompted me to seek out roles that are in line with my innate skill sets, including team leadership roles, mentorship roles, or jobs that interact with clients. Simultaneously, the acceptance of my weaknesses, such as technological incompetence in certain areas, such as code writing or data interpretation, was a source of motivation to improve these areas. Now, I </w:t>
      </w:r>
      <w:proofErr w:type="spellStart"/>
      <w:r>
        <w:t>realise</w:t>
      </w:r>
      <w:proofErr w:type="spellEnd"/>
      <w:r>
        <w:t xml:space="preserve"> that it is necessary to enhance these areas to increase my career prospects, particularly in the modern career world that is dominated by </w:t>
      </w:r>
      <w:proofErr w:type="spellStart"/>
      <w:r>
        <w:t>digitalisation</w:t>
      </w:r>
      <w:proofErr w:type="spellEnd"/>
      <w:r>
        <w:t>. External opportunities, such as internships, mentorship programs, and networking events, are other areas that the SWOT analysis attracted my attention since they can assist me in professional development</w:t>
      </w:r>
      <w:r w:rsidR="00A73920">
        <w:t xml:space="preserve"> </w:t>
      </w:r>
      <w:r w:rsidR="00A73920">
        <w:rPr>
          <w:rFonts w:cs="Times New Roman"/>
          <w:color w:val="222222"/>
          <w:szCs w:val="20"/>
          <w:shd w:val="clear" w:color="auto" w:fill="FFFFFF"/>
        </w:rPr>
        <w:t>(</w:t>
      </w:r>
      <w:proofErr w:type="spellStart"/>
      <w:r w:rsidR="00A73920">
        <w:rPr>
          <w:rFonts w:cs="Times New Roman"/>
          <w:color w:val="222222"/>
          <w:szCs w:val="20"/>
          <w:shd w:val="clear" w:color="auto" w:fill="FFFFFF"/>
        </w:rPr>
        <w:t>Dhumal</w:t>
      </w:r>
      <w:proofErr w:type="spellEnd"/>
      <w:r w:rsidR="00A73920">
        <w:rPr>
          <w:rFonts w:cs="Times New Roman"/>
          <w:color w:val="222222"/>
          <w:szCs w:val="20"/>
          <w:shd w:val="clear" w:color="auto" w:fill="FFFFFF"/>
        </w:rPr>
        <w:t xml:space="preserve"> et al., 2024)</w:t>
      </w:r>
      <w:r>
        <w:t xml:space="preserve">. Conversely, it has helped me </w:t>
      </w:r>
      <w:proofErr w:type="spellStart"/>
      <w:r>
        <w:t>realise</w:t>
      </w:r>
      <w:proofErr w:type="spellEnd"/>
      <w:r>
        <w:t xml:space="preserve"> the possible challenges, including stiff competition and shortening of the industry needs, which I can actively address through keeping up to date so that I constantly learn and welcome the new challenges.</w:t>
      </w:r>
    </w:p>
    <w:p w:rsidR="00060706" w:rsidRDefault="00060706" w:rsidP="00060706">
      <w:r>
        <w:t>The SMART goal setting has also helped me to improve my career planning process by giving me a clearer structure that helps me transform my ambiguous goals into clear-cut, actionable plans. Along the way, I would set such aims as improving my technical skills, without a clear roadmap. In SMART goals, I have acquired the ability to make them Specific, Measurable, Achievable, Relevant, and Time-bound</w:t>
      </w:r>
      <w:r w:rsidR="00A73920">
        <w:t xml:space="preserve"> </w:t>
      </w:r>
      <w:r w:rsidR="00A73920">
        <w:rPr>
          <w:rFonts w:cs="Times New Roman"/>
          <w:color w:val="222222"/>
          <w:szCs w:val="20"/>
          <w:shd w:val="clear" w:color="auto" w:fill="FFFFFF"/>
        </w:rPr>
        <w:t>(</w:t>
      </w:r>
      <w:proofErr w:type="spellStart"/>
      <w:r w:rsidR="00A73920">
        <w:rPr>
          <w:rFonts w:cs="Times New Roman"/>
          <w:color w:val="222222"/>
          <w:szCs w:val="20"/>
          <w:shd w:val="clear" w:color="auto" w:fill="FFFFFF"/>
        </w:rPr>
        <w:t>Denecke</w:t>
      </w:r>
      <w:proofErr w:type="spellEnd"/>
      <w:r w:rsidR="00A73920">
        <w:rPr>
          <w:rFonts w:cs="Times New Roman"/>
          <w:color w:val="222222"/>
          <w:szCs w:val="20"/>
          <w:shd w:val="clear" w:color="auto" w:fill="FFFFFF"/>
        </w:rPr>
        <w:t xml:space="preserve"> et al., 2023)</w:t>
      </w:r>
      <w:r>
        <w:t xml:space="preserve">. As a case in point, rather than stating that I should learn to code, I now want to finish a beginner Python course on Coursera in the next three months. This goal-setting change will assist me in monitoring my progress and staying focused. Furthermore, SMART planning will motivate me to subdivide big objectives </w:t>
      </w:r>
      <w:r>
        <w:lastRenderedPageBreak/>
        <w:t>into small achievable ones. This not only makes them look more achievable, but it also gives me a greater drive since I will be able to celebrate small successes in between. It has also made me make realistic schedules and be accountable for my personal growth. Consequently, I am more confident about my career path and my capacity to achieve long-term goals.</w:t>
      </w:r>
    </w:p>
    <w:p w:rsidR="00EC5F0E" w:rsidRDefault="00060706" w:rsidP="00060706">
      <w:r>
        <w:t xml:space="preserve">The Career Theory of Holland also contributed a lot to my career vision as it was able to connect my personal interests and personality attributes with the right career choices. The theory helped me to </w:t>
      </w:r>
      <w:proofErr w:type="spellStart"/>
      <w:r>
        <w:t>realise</w:t>
      </w:r>
      <w:proofErr w:type="spellEnd"/>
      <w:r>
        <w:t xml:space="preserve"> that I am most likely to fit the Social and Enterprising personality types. This observation made it clear that I can succeed better in a job that requires human contact, including management, education, human resources, or marketing</w:t>
      </w:r>
      <w:r w:rsidR="00A73920">
        <w:t xml:space="preserve"> </w:t>
      </w:r>
      <w:r w:rsidR="00A73920">
        <w:rPr>
          <w:rFonts w:cs="Times New Roman"/>
          <w:color w:val="222222"/>
          <w:szCs w:val="20"/>
          <w:shd w:val="clear" w:color="auto" w:fill="FFFFFF"/>
        </w:rPr>
        <w:t xml:space="preserve">(Palazzo and </w:t>
      </w:r>
      <w:proofErr w:type="spellStart"/>
      <w:r w:rsidR="00A73920">
        <w:rPr>
          <w:rFonts w:cs="Times New Roman"/>
          <w:color w:val="222222"/>
          <w:szCs w:val="20"/>
          <w:shd w:val="clear" w:color="auto" w:fill="FFFFFF"/>
        </w:rPr>
        <w:t>Micozzi</w:t>
      </w:r>
      <w:proofErr w:type="spellEnd"/>
      <w:r w:rsidR="00A73920">
        <w:rPr>
          <w:rFonts w:cs="Times New Roman"/>
          <w:color w:val="222222"/>
          <w:szCs w:val="20"/>
          <w:shd w:val="clear" w:color="auto" w:fill="FFFFFF"/>
        </w:rPr>
        <w:t>, 2024)</w:t>
      </w:r>
      <w:r>
        <w:t>. This knowledge has enabled me to target career choices that best suit my personality, which will raise the chances of being satisfied in the long-term job. It also made me confident in taking up career paths that might have been intimidating previously, since I now have a better idea of the areas in which I would perform well</w:t>
      </w:r>
      <w:r w:rsidR="00A73920">
        <w:t xml:space="preserve"> </w:t>
      </w:r>
      <w:r w:rsidR="00A73920">
        <w:rPr>
          <w:rFonts w:cs="Times New Roman"/>
          <w:color w:val="222222"/>
          <w:szCs w:val="20"/>
          <w:shd w:val="clear" w:color="auto" w:fill="FFFFFF"/>
        </w:rPr>
        <w:t>(</w:t>
      </w:r>
      <w:proofErr w:type="spellStart"/>
      <w:r w:rsidR="00A73920">
        <w:rPr>
          <w:rFonts w:cs="Times New Roman"/>
          <w:color w:val="222222"/>
          <w:szCs w:val="20"/>
          <w:shd w:val="clear" w:color="auto" w:fill="FFFFFF"/>
        </w:rPr>
        <w:t>Hayati</w:t>
      </w:r>
      <w:proofErr w:type="spellEnd"/>
      <w:r w:rsidR="00A73920">
        <w:rPr>
          <w:rFonts w:cs="Times New Roman"/>
          <w:color w:val="222222"/>
          <w:szCs w:val="20"/>
          <w:shd w:val="clear" w:color="auto" w:fill="FFFFFF"/>
        </w:rPr>
        <w:t xml:space="preserve"> et al., 2023)</w:t>
      </w:r>
      <w:r>
        <w:t>. The theory has made me understand that it is important to agree on doing a job that fits personal values and strengths, not only to succeed as a professional, but also to have an overall well-being. A combination of these tools, SWOT analysis, SMART goal setting, and the theory introduced by Holland to the world has contributed significantly to my career planning and personal growth.</w:t>
      </w:r>
    </w:p>
    <w:p w:rsidR="00EC5F0E" w:rsidRPr="00EC5F0E" w:rsidRDefault="00EC5F0E" w:rsidP="00EC5F0E">
      <w:pPr>
        <w:rPr>
          <w:b/>
        </w:rPr>
      </w:pPr>
      <w:r w:rsidRPr="00EC5F0E">
        <w:rPr>
          <w:b/>
        </w:rPr>
        <w:t>Now What? (Application and Action)</w:t>
      </w:r>
    </w:p>
    <w:p w:rsidR="00EC5F0E" w:rsidRDefault="00EC5F0E" w:rsidP="00EC5F0E">
      <w:r>
        <w:t>Moving forward, I plan to apply these models in my career development to ensure continued growth and improvement.</w:t>
      </w:r>
    </w:p>
    <w:p w:rsidR="00873924" w:rsidRDefault="00873924" w:rsidP="00873924">
      <w:r>
        <w:t>I will still rely on SWOT analysis as a tool of self-assessment and professional development because it is an interesting and practical tool to use continuously. The frequent revision of my own SWOT will allow me to trace the dynamics of my strengths, weaknesses, opportunities, and threats over time. This will enable me to look back on the progress that I have achieved, such as learning new technical skills or broadening my own professional spectrum, and I will also be able to determine the new areas where I can develop</w:t>
      </w:r>
      <w:r w:rsidR="00A73920">
        <w:t xml:space="preserve"> </w:t>
      </w:r>
      <w:r w:rsidR="00A73920">
        <w:rPr>
          <w:rFonts w:cs="Times New Roman"/>
          <w:color w:val="222222"/>
          <w:szCs w:val="20"/>
          <w:shd w:val="clear" w:color="auto" w:fill="FFFFFF"/>
        </w:rPr>
        <w:t>(</w:t>
      </w:r>
      <w:proofErr w:type="spellStart"/>
      <w:r w:rsidR="00A73920">
        <w:rPr>
          <w:rFonts w:cs="Times New Roman"/>
          <w:color w:val="222222"/>
          <w:szCs w:val="20"/>
          <w:shd w:val="clear" w:color="auto" w:fill="FFFFFF"/>
        </w:rPr>
        <w:t>Shinde</w:t>
      </w:r>
      <w:proofErr w:type="spellEnd"/>
      <w:r w:rsidR="00A73920">
        <w:rPr>
          <w:rFonts w:cs="Times New Roman"/>
          <w:color w:val="222222"/>
          <w:szCs w:val="20"/>
          <w:shd w:val="clear" w:color="auto" w:fill="FFFFFF"/>
        </w:rPr>
        <w:t xml:space="preserve"> et al., 2023)</w:t>
      </w:r>
      <w:r>
        <w:t xml:space="preserve">. As one example, in case I discover that my time management ability is negatively impacting my productivity, I can come out and directly combat this in my revised SWOT and devise a strategy on how to prevent this. </w:t>
      </w:r>
    </w:p>
    <w:p w:rsidR="00873924" w:rsidRDefault="00873924" w:rsidP="00873924">
      <w:r>
        <w:lastRenderedPageBreak/>
        <w:t xml:space="preserve">In order to maintain progress concerning my development, I will use the SMART goal framework for both short-term and long-term goals. One of the short-term objectives is to have an internship within six months. To do this, I will seek to send in applications at least five times a month and </w:t>
      </w:r>
      <w:proofErr w:type="spellStart"/>
      <w:r>
        <w:t>customise</w:t>
      </w:r>
      <w:proofErr w:type="spellEnd"/>
      <w:r>
        <w:t xml:space="preserve"> my curriculum vitae and my cover letter to each opportunity. My long-term goal will be to secure a full-time job in my area a year after graduation</w:t>
      </w:r>
      <w:r w:rsidR="00A73920">
        <w:t xml:space="preserve"> </w:t>
      </w:r>
      <w:r w:rsidR="00A73920">
        <w:rPr>
          <w:rFonts w:cs="Times New Roman"/>
          <w:color w:val="222222"/>
          <w:szCs w:val="20"/>
          <w:shd w:val="clear" w:color="auto" w:fill="FFFFFF"/>
        </w:rPr>
        <w:t>(de-</w:t>
      </w:r>
      <w:proofErr w:type="spellStart"/>
      <w:r w:rsidR="00A73920">
        <w:rPr>
          <w:rFonts w:cs="Times New Roman"/>
          <w:color w:val="222222"/>
          <w:szCs w:val="20"/>
          <w:shd w:val="clear" w:color="auto" w:fill="FFFFFF"/>
        </w:rPr>
        <w:t>Madaria</w:t>
      </w:r>
      <w:proofErr w:type="spellEnd"/>
      <w:r w:rsidR="00A73920">
        <w:rPr>
          <w:rFonts w:cs="Times New Roman"/>
          <w:color w:val="222222"/>
          <w:szCs w:val="20"/>
          <w:shd w:val="clear" w:color="auto" w:fill="FFFFFF"/>
        </w:rPr>
        <w:t xml:space="preserve"> et al., 2022)</w:t>
      </w:r>
      <w:r>
        <w:t xml:space="preserve">. These goals can be broken down into smaller, manageable steps and help me become more accountable. The SMART </w:t>
      </w:r>
      <w:r w:rsidR="00D031A2">
        <w:t>methods also keeps in focus and provides me with the necessary motivational concern since my goals are always practical, set and have</w:t>
      </w:r>
      <w:r>
        <w:t xml:space="preserve"> </w:t>
      </w:r>
      <w:r w:rsidR="00D031A2">
        <w:t>time limits, which bring</w:t>
      </w:r>
      <w:r>
        <w:t xml:space="preserve"> the required focus to my life and makes me keep </w:t>
      </w:r>
      <w:proofErr w:type="spellStart"/>
      <w:r>
        <w:t>prioritising</w:t>
      </w:r>
      <w:proofErr w:type="spellEnd"/>
      <w:r>
        <w:t xml:space="preserve"> my career.</w:t>
      </w:r>
    </w:p>
    <w:p w:rsidR="00EC5F0E" w:rsidRDefault="00873924" w:rsidP="00873924">
      <w:r>
        <w:t>I will also apply the Career Theory developed by Holland as the orientation in choosing the roles that would suit me as a Social and Enterprising personality. This involves pursuing the career field that relates to teamwork, management and sales; career fields such as human resources, marketing and management</w:t>
      </w:r>
      <w:r w:rsidR="00A73920">
        <w:t xml:space="preserve"> </w:t>
      </w:r>
      <w:r w:rsidR="00A73920">
        <w:rPr>
          <w:rFonts w:cs="Times New Roman"/>
          <w:color w:val="222222"/>
          <w:szCs w:val="20"/>
          <w:shd w:val="clear" w:color="auto" w:fill="FFFFFF"/>
        </w:rPr>
        <w:t>(</w:t>
      </w:r>
      <w:proofErr w:type="spellStart"/>
      <w:r w:rsidR="00A73920">
        <w:rPr>
          <w:rFonts w:cs="Times New Roman"/>
          <w:color w:val="222222"/>
          <w:szCs w:val="20"/>
          <w:shd w:val="clear" w:color="auto" w:fill="FFFFFF"/>
        </w:rPr>
        <w:t>Boitrelle</w:t>
      </w:r>
      <w:proofErr w:type="spellEnd"/>
      <w:r w:rsidR="00A73920">
        <w:rPr>
          <w:rFonts w:cs="Times New Roman"/>
          <w:color w:val="222222"/>
          <w:szCs w:val="20"/>
          <w:shd w:val="clear" w:color="auto" w:fill="FFFFFF"/>
        </w:rPr>
        <w:t xml:space="preserve"> et al., 2021)</w:t>
      </w:r>
      <w:r>
        <w:t>. When I focus on the roles that I am best suited to undertake, due to my personality and strengths, there would be a high possibility of deriving job satisfaction and thriving in my career, as these factors ensure my long-term job satisfaction. Declaring the intentions to communicate with mentors in these sectors, I would look up to them and consider their counsel so that my aspirations would turn out to be realistic and be in tandem with what the industry anticipates.</w:t>
      </w:r>
    </w:p>
    <w:p w:rsidR="00EC5F0E" w:rsidRPr="00A17E29" w:rsidRDefault="00EC5F0E" w:rsidP="00EC5F0E">
      <w:pPr>
        <w:rPr>
          <w:b/>
        </w:rPr>
      </w:pPr>
      <w:r w:rsidRPr="00EC5F0E">
        <w:rPr>
          <w:b/>
        </w:rPr>
        <w:t>Conclusion</w:t>
      </w:r>
    </w:p>
    <w:p w:rsidR="00486FBF" w:rsidRDefault="00A17E29" w:rsidP="00EC5F0E">
      <w:r w:rsidRPr="00A17E29">
        <w:t xml:space="preserve">The use of SWOT Analysis, SMART Goals and Holland's Theory of Career has greatly influenced my attitudes in developing professionally. Through the Reflective Cycle that was provided by Rolfe, I have learned some great facts about my strengths, weaknesses, and my future goals in my career. These models have given me an understanding of the tools that I should understand and </w:t>
      </w:r>
      <w:proofErr w:type="spellStart"/>
      <w:r w:rsidRPr="00A17E29">
        <w:t>analyse</w:t>
      </w:r>
      <w:proofErr w:type="spellEnd"/>
      <w:r w:rsidRPr="00A17E29">
        <w:t xml:space="preserve"> to determine my current status, establish certain objectives and help me make my career decisions according to my personality and interests. The use of these models in my career will still benefit me in my life as I will definitely use these models to navigate through the competitive job market and put me on a path of growth, both personal and career-wise.</w:t>
      </w:r>
    </w:p>
    <w:p w:rsidR="00486FBF" w:rsidRDefault="00486FBF">
      <w:pPr>
        <w:spacing w:line="276" w:lineRule="auto"/>
        <w:jc w:val="left"/>
      </w:pPr>
      <w:r>
        <w:br w:type="page"/>
      </w:r>
    </w:p>
    <w:p w:rsidR="00486FBF" w:rsidRPr="00486FBF" w:rsidRDefault="00486FBF" w:rsidP="00486FBF">
      <w:pPr>
        <w:rPr>
          <w:rFonts w:cs="Times New Roman"/>
          <w:b/>
          <w:color w:val="222222"/>
          <w:szCs w:val="20"/>
          <w:shd w:val="clear" w:color="auto" w:fill="FFFFFF"/>
        </w:rPr>
      </w:pPr>
      <w:r w:rsidRPr="00486FBF">
        <w:rPr>
          <w:rFonts w:cs="Times New Roman"/>
          <w:b/>
          <w:color w:val="222222"/>
          <w:szCs w:val="20"/>
          <w:shd w:val="clear" w:color="auto" w:fill="FFFFFF"/>
        </w:rPr>
        <w:lastRenderedPageBreak/>
        <w:t>References</w:t>
      </w:r>
    </w:p>
    <w:p w:rsidR="00486FBF" w:rsidRPr="00FD214C" w:rsidRDefault="00486FBF" w:rsidP="00486FBF">
      <w:pPr>
        <w:rPr>
          <w:rFonts w:cs="Times New Roman"/>
          <w:color w:val="222222"/>
          <w:szCs w:val="20"/>
          <w:shd w:val="clear" w:color="auto" w:fill="FFFFFF"/>
        </w:rPr>
      </w:pPr>
      <w:proofErr w:type="spellStart"/>
      <w:proofErr w:type="gramStart"/>
      <w:r w:rsidRPr="00FD214C">
        <w:rPr>
          <w:rFonts w:cs="Times New Roman"/>
          <w:color w:val="222222"/>
          <w:szCs w:val="20"/>
          <w:shd w:val="clear" w:color="auto" w:fill="FFFFFF"/>
        </w:rPr>
        <w:t>Benzaghta</w:t>
      </w:r>
      <w:proofErr w:type="spellEnd"/>
      <w:r w:rsidRPr="00FD214C">
        <w:rPr>
          <w:rFonts w:cs="Times New Roman"/>
          <w:color w:val="222222"/>
          <w:szCs w:val="20"/>
          <w:shd w:val="clear" w:color="auto" w:fill="FFFFFF"/>
        </w:rPr>
        <w:t xml:space="preserve">, M. A., </w:t>
      </w:r>
      <w:proofErr w:type="spellStart"/>
      <w:r w:rsidRPr="00FD214C">
        <w:rPr>
          <w:rFonts w:cs="Times New Roman"/>
          <w:color w:val="222222"/>
          <w:szCs w:val="20"/>
          <w:shd w:val="clear" w:color="auto" w:fill="FFFFFF"/>
        </w:rPr>
        <w:t>Elwalda</w:t>
      </w:r>
      <w:proofErr w:type="spellEnd"/>
      <w:r w:rsidRPr="00FD214C">
        <w:rPr>
          <w:rFonts w:cs="Times New Roman"/>
          <w:color w:val="222222"/>
          <w:szCs w:val="20"/>
          <w:shd w:val="clear" w:color="auto" w:fill="FFFFFF"/>
        </w:rPr>
        <w:t xml:space="preserve">, A., </w:t>
      </w:r>
      <w:proofErr w:type="spellStart"/>
      <w:r w:rsidRPr="00FD214C">
        <w:rPr>
          <w:rFonts w:cs="Times New Roman"/>
          <w:color w:val="222222"/>
          <w:szCs w:val="20"/>
          <w:shd w:val="clear" w:color="auto" w:fill="FFFFFF"/>
        </w:rPr>
        <w:t>Mousa</w:t>
      </w:r>
      <w:proofErr w:type="spellEnd"/>
      <w:r w:rsidRPr="00FD214C">
        <w:rPr>
          <w:rFonts w:cs="Times New Roman"/>
          <w:color w:val="222222"/>
          <w:szCs w:val="20"/>
          <w:shd w:val="clear" w:color="auto" w:fill="FFFFFF"/>
        </w:rPr>
        <w:t xml:space="preserve">, M. M., </w:t>
      </w:r>
      <w:proofErr w:type="spellStart"/>
      <w:r w:rsidRPr="00FD214C">
        <w:rPr>
          <w:rFonts w:cs="Times New Roman"/>
          <w:color w:val="222222"/>
          <w:szCs w:val="20"/>
          <w:shd w:val="clear" w:color="auto" w:fill="FFFFFF"/>
        </w:rPr>
        <w:t>Erkan</w:t>
      </w:r>
      <w:proofErr w:type="spellEnd"/>
      <w:r w:rsidRPr="00FD214C">
        <w:rPr>
          <w:rFonts w:cs="Times New Roman"/>
          <w:color w:val="222222"/>
          <w:szCs w:val="20"/>
          <w:shd w:val="clear" w:color="auto" w:fill="FFFFFF"/>
        </w:rPr>
        <w:t xml:space="preserve">, I., </w:t>
      </w:r>
      <w:r>
        <w:rPr>
          <w:rFonts w:cs="Times New Roman"/>
          <w:color w:val="222222"/>
          <w:szCs w:val="20"/>
          <w:shd w:val="clear" w:color="auto" w:fill="FFFFFF"/>
        </w:rPr>
        <w:t>and</w:t>
      </w:r>
      <w:r w:rsidRPr="00FD214C">
        <w:rPr>
          <w:rFonts w:cs="Times New Roman"/>
          <w:color w:val="222222"/>
          <w:szCs w:val="20"/>
          <w:shd w:val="clear" w:color="auto" w:fill="FFFFFF"/>
        </w:rPr>
        <w:t xml:space="preserve"> Rahman, M. (2021).</w:t>
      </w:r>
      <w:proofErr w:type="gramEnd"/>
      <w:r w:rsidRPr="00FD214C">
        <w:rPr>
          <w:rFonts w:cs="Times New Roman"/>
          <w:color w:val="222222"/>
          <w:szCs w:val="20"/>
          <w:shd w:val="clear" w:color="auto" w:fill="FFFFFF"/>
        </w:rPr>
        <w:t xml:space="preserve"> SWOT analysis applications: An integrative literature review. </w:t>
      </w:r>
      <w:r w:rsidRPr="00FD214C">
        <w:rPr>
          <w:rFonts w:cs="Times New Roman"/>
          <w:i/>
          <w:iCs/>
          <w:color w:val="222222"/>
          <w:szCs w:val="20"/>
          <w:shd w:val="clear" w:color="auto" w:fill="FFFFFF"/>
        </w:rPr>
        <w:t>Journal of Global Business Insights</w:t>
      </w:r>
      <w:r w:rsidRPr="00FD214C">
        <w:rPr>
          <w:rFonts w:cs="Times New Roman"/>
          <w:color w:val="222222"/>
          <w:szCs w:val="20"/>
          <w:shd w:val="clear" w:color="auto" w:fill="FFFFFF"/>
        </w:rPr>
        <w:t>, </w:t>
      </w:r>
      <w:r w:rsidRPr="00FD214C">
        <w:rPr>
          <w:rFonts w:cs="Times New Roman"/>
          <w:i/>
          <w:iCs/>
          <w:color w:val="222222"/>
          <w:szCs w:val="20"/>
          <w:shd w:val="clear" w:color="auto" w:fill="FFFFFF"/>
        </w:rPr>
        <w:t>6</w:t>
      </w:r>
      <w:r w:rsidRPr="00FD214C">
        <w:rPr>
          <w:rFonts w:cs="Times New Roman"/>
          <w:color w:val="222222"/>
          <w:szCs w:val="20"/>
          <w:shd w:val="clear" w:color="auto" w:fill="FFFFFF"/>
        </w:rPr>
        <w:t>(1), 54-72.</w:t>
      </w:r>
    </w:p>
    <w:p w:rsidR="00486FBF" w:rsidRPr="00FD214C" w:rsidRDefault="00486FBF" w:rsidP="00486FBF">
      <w:pPr>
        <w:rPr>
          <w:rFonts w:cs="Times New Roman"/>
          <w:color w:val="222222"/>
          <w:szCs w:val="20"/>
          <w:shd w:val="clear" w:color="auto" w:fill="FFFFFF"/>
        </w:rPr>
      </w:pPr>
      <w:proofErr w:type="spellStart"/>
      <w:r w:rsidRPr="00FD214C">
        <w:rPr>
          <w:rFonts w:cs="Times New Roman"/>
          <w:color w:val="222222"/>
          <w:szCs w:val="20"/>
          <w:shd w:val="clear" w:color="auto" w:fill="FFFFFF"/>
        </w:rPr>
        <w:t>Boitrelle</w:t>
      </w:r>
      <w:proofErr w:type="spellEnd"/>
      <w:r w:rsidRPr="00FD214C">
        <w:rPr>
          <w:rFonts w:cs="Times New Roman"/>
          <w:color w:val="222222"/>
          <w:szCs w:val="20"/>
          <w:shd w:val="clear" w:color="auto" w:fill="FFFFFF"/>
        </w:rPr>
        <w:t xml:space="preserve">, F., Shah, R., Saleh, R., Henkel, R., </w:t>
      </w:r>
      <w:proofErr w:type="spellStart"/>
      <w:r w:rsidRPr="00FD214C">
        <w:rPr>
          <w:rFonts w:cs="Times New Roman"/>
          <w:color w:val="222222"/>
          <w:szCs w:val="20"/>
          <w:shd w:val="clear" w:color="auto" w:fill="FFFFFF"/>
        </w:rPr>
        <w:t>Kandil</w:t>
      </w:r>
      <w:proofErr w:type="spellEnd"/>
      <w:r w:rsidRPr="00FD214C">
        <w:rPr>
          <w:rFonts w:cs="Times New Roman"/>
          <w:color w:val="222222"/>
          <w:szCs w:val="20"/>
          <w:shd w:val="clear" w:color="auto" w:fill="FFFFFF"/>
        </w:rPr>
        <w:t>, H., Chung, E</w:t>
      </w:r>
      <w:proofErr w:type="gramStart"/>
      <w:r w:rsidRPr="00FD214C">
        <w:rPr>
          <w:rFonts w:cs="Times New Roman"/>
          <w:color w:val="222222"/>
          <w:szCs w:val="20"/>
          <w:shd w:val="clear" w:color="auto" w:fill="FFFFFF"/>
        </w:rPr>
        <w:t>., ...</w:t>
      </w:r>
      <w:proofErr w:type="gramEnd"/>
      <w:r w:rsidRPr="00FD214C">
        <w:rPr>
          <w:rFonts w:cs="Times New Roman"/>
          <w:color w:val="222222"/>
          <w:szCs w:val="20"/>
          <w:shd w:val="clear" w:color="auto" w:fill="FFFFFF"/>
        </w:rPr>
        <w:t xml:space="preserve"> </w:t>
      </w:r>
      <w:r>
        <w:rPr>
          <w:rFonts w:cs="Times New Roman"/>
          <w:color w:val="222222"/>
          <w:szCs w:val="20"/>
          <w:shd w:val="clear" w:color="auto" w:fill="FFFFFF"/>
        </w:rPr>
        <w:t>and</w:t>
      </w:r>
      <w:r w:rsidRPr="00FD214C">
        <w:rPr>
          <w:rFonts w:cs="Times New Roman"/>
          <w:color w:val="222222"/>
          <w:szCs w:val="20"/>
          <w:shd w:val="clear" w:color="auto" w:fill="FFFFFF"/>
        </w:rPr>
        <w:t xml:space="preserve"> Agarwal, A. (2021). The sixth edition of the WHO manual for human semen analysis: a critical review and SWOT analysis. </w:t>
      </w:r>
      <w:proofErr w:type="gramStart"/>
      <w:r w:rsidRPr="00FD214C">
        <w:rPr>
          <w:rFonts w:cs="Times New Roman"/>
          <w:i/>
          <w:iCs/>
          <w:color w:val="222222"/>
          <w:szCs w:val="20"/>
          <w:shd w:val="clear" w:color="auto" w:fill="FFFFFF"/>
        </w:rPr>
        <w:t>Life</w:t>
      </w:r>
      <w:r w:rsidRPr="00FD214C">
        <w:rPr>
          <w:rFonts w:cs="Times New Roman"/>
          <w:color w:val="222222"/>
          <w:szCs w:val="20"/>
          <w:shd w:val="clear" w:color="auto" w:fill="FFFFFF"/>
        </w:rPr>
        <w:t>, </w:t>
      </w:r>
      <w:r w:rsidRPr="00FD214C">
        <w:rPr>
          <w:rFonts w:cs="Times New Roman"/>
          <w:i/>
          <w:iCs/>
          <w:color w:val="222222"/>
          <w:szCs w:val="20"/>
          <w:shd w:val="clear" w:color="auto" w:fill="FFFFFF"/>
        </w:rPr>
        <w:t>11</w:t>
      </w:r>
      <w:r w:rsidRPr="00FD214C">
        <w:rPr>
          <w:rFonts w:cs="Times New Roman"/>
          <w:color w:val="222222"/>
          <w:szCs w:val="20"/>
          <w:shd w:val="clear" w:color="auto" w:fill="FFFFFF"/>
        </w:rPr>
        <w:t>(12), 1368.</w:t>
      </w:r>
      <w:proofErr w:type="gramEnd"/>
    </w:p>
    <w:p w:rsidR="00486FBF" w:rsidRPr="00FD214C" w:rsidRDefault="00486FBF" w:rsidP="00486FBF">
      <w:pPr>
        <w:rPr>
          <w:rFonts w:cs="Times New Roman"/>
          <w:color w:val="222222"/>
          <w:szCs w:val="20"/>
          <w:shd w:val="clear" w:color="auto" w:fill="FFFFFF"/>
        </w:rPr>
      </w:pPr>
      <w:proofErr w:type="gramStart"/>
      <w:r w:rsidRPr="00FD214C">
        <w:rPr>
          <w:rFonts w:cs="Times New Roman"/>
          <w:color w:val="222222"/>
          <w:szCs w:val="20"/>
          <w:shd w:val="clear" w:color="auto" w:fill="FFFFFF"/>
        </w:rPr>
        <w:t>de-</w:t>
      </w:r>
      <w:proofErr w:type="spellStart"/>
      <w:r w:rsidRPr="00FD214C">
        <w:rPr>
          <w:rFonts w:cs="Times New Roman"/>
          <w:color w:val="222222"/>
          <w:szCs w:val="20"/>
          <w:shd w:val="clear" w:color="auto" w:fill="FFFFFF"/>
        </w:rPr>
        <w:t>Madaria</w:t>
      </w:r>
      <w:proofErr w:type="spellEnd"/>
      <w:proofErr w:type="gramEnd"/>
      <w:r w:rsidRPr="00FD214C">
        <w:rPr>
          <w:rFonts w:cs="Times New Roman"/>
          <w:color w:val="222222"/>
          <w:szCs w:val="20"/>
          <w:shd w:val="clear" w:color="auto" w:fill="FFFFFF"/>
        </w:rPr>
        <w:t xml:space="preserve">, E., Mira, J. J., Carrillo, I., </w:t>
      </w:r>
      <w:proofErr w:type="spellStart"/>
      <w:r w:rsidRPr="00FD214C">
        <w:rPr>
          <w:rFonts w:cs="Times New Roman"/>
          <w:color w:val="222222"/>
          <w:szCs w:val="20"/>
          <w:shd w:val="clear" w:color="auto" w:fill="FFFFFF"/>
        </w:rPr>
        <w:t>Afif</w:t>
      </w:r>
      <w:proofErr w:type="spellEnd"/>
      <w:r w:rsidRPr="00FD214C">
        <w:rPr>
          <w:rFonts w:cs="Times New Roman"/>
          <w:color w:val="222222"/>
          <w:szCs w:val="20"/>
          <w:shd w:val="clear" w:color="auto" w:fill="FFFFFF"/>
        </w:rPr>
        <w:t xml:space="preserve">, W., </w:t>
      </w:r>
      <w:proofErr w:type="spellStart"/>
      <w:r w:rsidRPr="00FD214C">
        <w:rPr>
          <w:rFonts w:cs="Times New Roman"/>
          <w:color w:val="222222"/>
          <w:szCs w:val="20"/>
          <w:shd w:val="clear" w:color="auto" w:fill="FFFFFF"/>
        </w:rPr>
        <w:t>Ang</w:t>
      </w:r>
      <w:proofErr w:type="spellEnd"/>
      <w:r w:rsidRPr="00FD214C">
        <w:rPr>
          <w:rFonts w:cs="Times New Roman"/>
          <w:color w:val="222222"/>
          <w:szCs w:val="20"/>
          <w:shd w:val="clear" w:color="auto" w:fill="FFFFFF"/>
        </w:rPr>
        <w:t xml:space="preserve">, D., </w:t>
      </w:r>
      <w:proofErr w:type="spellStart"/>
      <w:r w:rsidRPr="00FD214C">
        <w:rPr>
          <w:rFonts w:cs="Times New Roman"/>
          <w:color w:val="222222"/>
          <w:szCs w:val="20"/>
          <w:shd w:val="clear" w:color="auto" w:fill="FFFFFF"/>
        </w:rPr>
        <w:t>Antelo</w:t>
      </w:r>
      <w:proofErr w:type="spellEnd"/>
      <w:r w:rsidRPr="00FD214C">
        <w:rPr>
          <w:rFonts w:cs="Times New Roman"/>
          <w:color w:val="222222"/>
          <w:szCs w:val="20"/>
          <w:shd w:val="clear" w:color="auto" w:fill="FFFFFF"/>
        </w:rPr>
        <w:t xml:space="preserve">, M., ... </w:t>
      </w:r>
      <w:r>
        <w:rPr>
          <w:rFonts w:cs="Times New Roman"/>
          <w:color w:val="222222"/>
          <w:szCs w:val="20"/>
          <w:shd w:val="clear" w:color="auto" w:fill="FFFFFF"/>
        </w:rPr>
        <w:t>and</w:t>
      </w:r>
      <w:r w:rsidRPr="00FD214C">
        <w:rPr>
          <w:rFonts w:cs="Times New Roman"/>
          <w:color w:val="222222"/>
          <w:szCs w:val="20"/>
          <w:shd w:val="clear" w:color="auto" w:fill="FFFFFF"/>
        </w:rPr>
        <w:t xml:space="preserve"> </w:t>
      </w:r>
      <w:proofErr w:type="spellStart"/>
      <w:r w:rsidRPr="00FD214C">
        <w:rPr>
          <w:rFonts w:cs="Times New Roman"/>
          <w:color w:val="222222"/>
          <w:szCs w:val="20"/>
          <w:shd w:val="clear" w:color="auto" w:fill="FFFFFF"/>
        </w:rPr>
        <w:t>Drenth</w:t>
      </w:r>
      <w:proofErr w:type="spellEnd"/>
      <w:r w:rsidRPr="00FD214C">
        <w:rPr>
          <w:rFonts w:cs="Times New Roman"/>
          <w:color w:val="222222"/>
          <w:szCs w:val="20"/>
          <w:shd w:val="clear" w:color="auto" w:fill="FFFFFF"/>
        </w:rPr>
        <w:t>, J. P. (2022). The present and future of gastroenterology and hepatology: an international SWOT analysis (the GASTROSWOT project). </w:t>
      </w:r>
      <w:r w:rsidRPr="00FD214C">
        <w:rPr>
          <w:rFonts w:cs="Times New Roman"/>
          <w:i/>
          <w:iCs/>
          <w:color w:val="222222"/>
          <w:szCs w:val="20"/>
          <w:shd w:val="clear" w:color="auto" w:fill="FFFFFF"/>
        </w:rPr>
        <w:t xml:space="preserve">The Lancet Gastroenterology </w:t>
      </w:r>
      <w:r>
        <w:rPr>
          <w:rFonts w:cs="Times New Roman"/>
          <w:i/>
          <w:iCs/>
          <w:color w:val="222222"/>
          <w:szCs w:val="20"/>
          <w:shd w:val="clear" w:color="auto" w:fill="FFFFFF"/>
        </w:rPr>
        <w:t>and</w:t>
      </w:r>
      <w:r w:rsidRPr="00FD214C">
        <w:rPr>
          <w:rFonts w:cs="Times New Roman"/>
          <w:i/>
          <w:iCs/>
          <w:color w:val="222222"/>
          <w:szCs w:val="20"/>
          <w:shd w:val="clear" w:color="auto" w:fill="FFFFFF"/>
        </w:rPr>
        <w:t xml:space="preserve"> Hepatology</w:t>
      </w:r>
      <w:r w:rsidRPr="00FD214C">
        <w:rPr>
          <w:rFonts w:cs="Times New Roman"/>
          <w:color w:val="222222"/>
          <w:szCs w:val="20"/>
          <w:shd w:val="clear" w:color="auto" w:fill="FFFFFF"/>
        </w:rPr>
        <w:t>, </w:t>
      </w:r>
      <w:r w:rsidRPr="00FD214C">
        <w:rPr>
          <w:rFonts w:cs="Times New Roman"/>
          <w:i/>
          <w:iCs/>
          <w:color w:val="222222"/>
          <w:szCs w:val="20"/>
          <w:shd w:val="clear" w:color="auto" w:fill="FFFFFF"/>
        </w:rPr>
        <w:t>7</w:t>
      </w:r>
      <w:r w:rsidRPr="00FD214C">
        <w:rPr>
          <w:rFonts w:cs="Times New Roman"/>
          <w:color w:val="222222"/>
          <w:szCs w:val="20"/>
          <w:shd w:val="clear" w:color="auto" w:fill="FFFFFF"/>
        </w:rPr>
        <w:t>(5), 485-494.</w:t>
      </w:r>
    </w:p>
    <w:p w:rsidR="00486FBF" w:rsidRPr="00FD214C" w:rsidRDefault="00486FBF" w:rsidP="00486FBF">
      <w:pPr>
        <w:rPr>
          <w:rFonts w:cs="Times New Roman"/>
          <w:color w:val="222222"/>
          <w:szCs w:val="20"/>
          <w:shd w:val="clear" w:color="auto" w:fill="FFFFFF"/>
        </w:rPr>
      </w:pPr>
      <w:proofErr w:type="spellStart"/>
      <w:proofErr w:type="gramStart"/>
      <w:r w:rsidRPr="00FD214C">
        <w:rPr>
          <w:rFonts w:cs="Times New Roman"/>
          <w:color w:val="222222"/>
          <w:szCs w:val="20"/>
          <w:shd w:val="clear" w:color="auto" w:fill="FFFFFF"/>
        </w:rPr>
        <w:t>Denecke</w:t>
      </w:r>
      <w:proofErr w:type="spellEnd"/>
      <w:r w:rsidRPr="00FD214C">
        <w:rPr>
          <w:rFonts w:cs="Times New Roman"/>
          <w:color w:val="222222"/>
          <w:szCs w:val="20"/>
          <w:shd w:val="clear" w:color="auto" w:fill="FFFFFF"/>
        </w:rPr>
        <w:t xml:space="preserve">, K., </w:t>
      </w:r>
      <w:proofErr w:type="spellStart"/>
      <w:r w:rsidRPr="00FD214C">
        <w:rPr>
          <w:rFonts w:cs="Times New Roman"/>
          <w:color w:val="222222"/>
          <w:szCs w:val="20"/>
          <w:shd w:val="clear" w:color="auto" w:fill="FFFFFF"/>
        </w:rPr>
        <w:t>Glauser</w:t>
      </w:r>
      <w:proofErr w:type="spellEnd"/>
      <w:r w:rsidRPr="00FD214C">
        <w:rPr>
          <w:rFonts w:cs="Times New Roman"/>
          <w:color w:val="222222"/>
          <w:szCs w:val="20"/>
          <w:shd w:val="clear" w:color="auto" w:fill="FFFFFF"/>
        </w:rPr>
        <w:t xml:space="preserve">, R., </w:t>
      </w:r>
      <w:r>
        <w:rPr>
          <w:rFonts w:cs="Times New Roman"/>
          <w:color w:val="222222"/>
          <w:szCs w:val="20"/>
          <w:shd w:val="clear" w:color="auto" w:fill="FFFFFF"/>
        </w:rPr>
        <w:t>and</w:t>
      </w:r>
      <w:r w:rsidRPr="00FD214C">
        <w:rPr>
          <w:rFonts w:cs="Times New Roman"/>
          <w:color w:val="222222"/>
          <w:szCs w:val="20"/>
          <w:shd w:val="clear" w:color="auto" w:fill="FFFFFF"/>
        </w:rPr>
        <w:t xml:space="preserve"> </w:t>
      </w:r>
      <w:proofErr w:type="spellStart"/>
      <w:r w:rsidRPr="00FD214C">
        <w:rPr>
          <w:rFonts w:cs="Times New Roman"/>
          <w:color w:val="222222"/>
          <w:szCs w:val="20"/>
          <w:shd w:val="clear" w:color="auto" w:fill="FFFFFF"/>
        </w:rPr>
        <w:t>Reichenpfader</w:t>
      </w:r>
      <w:proofErr w:type="spellEnd"/>
      <w:r w:rsidRPr="00FD214C">
        <w:rPr>
          <w:rFonts w:cs="Times New Roman"/>
          <w:color w:val="222222"/>
          <w:szCs w:val="20"/>
          <w:shd w:val="clear" w:color="auto" w:fill="FFFFFF"/>
        </w:rPr>
        <w:t>, D. (2023).</w:t>
      </w:r>
      <w:proofErr w:type="gramEnd"/>
      <w:r w:rsidRPr="00FD214C">
        <w:rPr>
          <w:rFonts w:cs="Times New Roman"/>
          <w:color w:val="222222"/>
          <w:szCs w:val="20"/>
          <w:shd w:val="clear" w:color="auto" w:fill="FFFFFF"/>
        </w:rPr>
        <w:t xml:space="preserve"> Assessing the potential and risks of AI-based tools in higher education: Results from an </w:t>
      </w:r>
      <w:proofErr w:type="spellStart"/>
      <w:r w:rsidRPr="00FD214C">
        <w:rPr>
          <w:rFonts w:cs="Times New Roman"/>
          <w:color w:val="222222"/>
          <w:szCs w:val="20"/>
          <w:shd w:val="clear" w:color="auto" w:fill="FFFFFF"/>
        </w:rPr>
        <w:t>eSurvey</w:t>
      </w:r>
      <w:proofErr w:type="spellEnd"/>
      <w:r w:rsidRPr="00FD214C">
        <w:rPr>
          <w:rFonts w:cs="Times New Roman"/>
          <w:color w:val="222222"/>
          <w:szCs w:val="20"/>
          <w:shd w:val="clear" w:color="auto" w:fill="FFFFFF"/>
        </w:rPr>
        <w:t xml:space="preserve"> and SWOT analysis. </w:t>
      </w:r>
      <w:r w:rsidRPr="00FD214C">
        <w:rPr>
          <w:rFonts w:cs="Times New Roman"/>
          <w:i/>
          <w:iCs/>
          <w:color w:val="222222"/>
          <w:szCs w:val="20"/>
          <w:shd w:val="clear" w:color="auto" w:fill="FFFFFF"/>
        </w:rPr>
        <w:t>Trends in Higher Education</w:t>
      </w:r>
      <w:r w:rsidRPr="00FD214C">
        <w:rPr>
          <w:rFonts w:cs="Times New Roman"/>
          <w:color w:val="222222"/>
          <w:szCs w:val="20"/>
          <w:shd w:val="clear" w:color="auto" w:fill="FFFFFF"/>
        </w:rPr>
        <w:t>, </w:t>
      </w:r>
      <w:r w:rsidRPr="00FD214C">
        <w:rPr>
          <w:rFonts w:cs="Times New Roman"/>
          <w:i/>
          <w:iCs/>
          <w:color w:val="222222"/>
          <w:szCs w:val="20"/>
          <w:shd w:val="clear" w:color="auto" w:fill="FFFFFF"/>
        </w:rPr>
        <w:t>2</w:t>
      </w:r>
      <w:r w:rsidRPr="00FD214C">
        <w:rPr>
          <w:rFonts w:cs="Times New Roman"/>
          <w:color w:val="222222"/>
          <w:szCs w:val="20"/>
          <w:shd w:val="clear" w:color="auto" w:fill="FFFFFF"/>
        </w:rPr>
        <w:t>(4), 667-688.</w:t>
      </w:r>
    </w:p>
    <w:p w:rsidR="00486FBF" w:rsidRPr="00FD214C" w:rsidRDefault="00486FBF" w:rsidP="00486FBF">
      <w:pPr>
        <w:rPr>
          <w:rFonts w:cs="Times New Roman"/>
          <w:color w:val="222222"/>
          <w:szCs w:val="20"/>
          <w:shd w:val="clear" w:color="auto" w:fill="FFFFFF"/>
        </w:rPr>
      </w:pPr>
      <w:proofErr w:type="spellStart"/>
      <w:proofErr w:type="gramStart"/>
      <w:r w:rsidRPr="00FD214C">
        <w:rPr>
          <w:rFonts w:cs="Times New Roman"/>
          <w:color w:val="222222"/>
          <w:szCs w:val="20"/>
          <w:shd w:val="clear" w:color="auto" w:fill="FFFFFF"/>
        </w:rPr>
        <w:t>Dhumal</w:t>
      </w:r>
      <w:proofErr w:type="spellEnd"/>
      <w:r w:rsidRPr="00FD214C">
        <w:rPr>
          <w:rFonts w:cs="Times New Roman"/>
          <w:color w:val="222222"/>
          <w:szCs w:val="20"/>
          <w:shd w:val="clear" w:color="auto" w:fill="FFFFFF"/>
        </w:rPr>
        <w:t xml:space="preserve">, P., Chakraborty, S., Ibrahim, B., Kaur, M., </w:t>
      </w:r>
      <w:r>
        <w:rPr>
          <w:rFonts w:cs="Times New Roman"/>
          <w:color w:val="222222"/>
          <w:szCs w:val="20"/>
          <w:shd w:val="clear" w:color="auto" w:fill="FFFFFF"/>
        </w:rPr>
        <w:t>and</w:t>
      </w:r>
      <w:r w:rsidRPr="00FD214C">
        <w:rPr>
          <w:rFonts w:cs="Times New Roman"/>
          <w:color w:val="222222"/>
          <w:szCs w:val="20"/>
          <w:shd w:val="clear" w:color="auto" w:fill="FFFFFF"/>
        </w:rPr>
        <w:t xml:space="preserve"> </w:t>
      </w:r>
      <w:proofErr w:type="spellStart"/>
      <w:r w:rsidRPr="00FD214C">
        <w:rPr>
          <w:rFonts w:cs="Times New Roman"/>
          <w:color w:val="222222"/>
          <w:szCs w:val="20"/>
          <w:shd w:val="clear" w:color="auto" w:fill="FFFFFF"/>
        </w:rPr>
        <w:t>Valsami</w:t>
      </w:r>
      <w:proofErr w:type="spellEnd"/>
      <w:r w:rsidRPr="00FD214C">
        <w:rPr>
          <w:rFonts w:cs="Times New Roman"/>
          <w:color w:val="222222"/>
          <w:szCs w:val="20"/>
          <w:shd w:val="clear" w:color="auto" w:fill="FFFFFF"/>
        </w:rPr>
        <w:t>-Jones, E. (2024).</w:t>
      </w:r>
      <w:proofErr w:type="gramEnd"/>
      <w:r w:rsidRPr="00FD214C">
        <w:rPr>
          <w:rFonts w:cs="Times New Roman"/>
          <w:color w:val="222222"/>
          <w:szCs w:val="20"/>
          <w:shd w:val="clear" w:color="auto" w:fill="FFFFFF"/>
        </w:rPr>
        <w:t xml:space="preserve"> Green-</w:t>
      </w:r>
      <w:proofErr w:type="spellStart"/>
      <w:r w:rsidRPr="00FD214C">
        <w:rPr>
          <w:rFonts w:cs="Times New Roman"/>
          <w:color w:val="222222"/>
          <w:szCs w:val="20"/>
          <w:shd w:val="clear" w:color="auto" w:fill="FFFFFF"/>
        </w:rPr>
        <w:t>synthesised</w:t>
      </w:r>
      <w:proofErr w:type="spellEnd"/>
      <w:r w:rsidRPr="00FD214C">
        <w:rPr>
          <w:rFonts w:cs="Times New Roman"/>
          <w:color w:val="222222"/>
          <w:szCs w:val="20"/>
          <w:shd w:val="clear" w:color="auto" w:fill="FFFFFF"/>
        </w:rPr>
        <w:t xml:space="preserve"> carbon </w:t>
      </w:r>
      <w:proofErr w:type="spellStart"/>
      <w:r w:rsidRPr="00FD214C">
        <w:rPr>
          <w:rFonts w:cs="Times New Roman"/>
          <w:color w:val="222222"/>
          <w:szCs w:val="20"/>
          <w:shd w:val="clear" w:color="auto" w:fill="FFFFFF"/>
        </w:rPr>
        <w:t>nanodots</w:t>
      </w:r>
      <w:proofErr w:type="spellEnd"/>
      <w:r w:rsidRPr="00FD214C">
        <w:rPr>
          <w:rFonts w:cs="Times New Roman"/>
          <w:color w:val="222222"/>
          <w:szCs w:val="20"/>
          <w:shd w:val="clear" w:color="auto" w:fill="FFFFFF"/>
        </w:rPr>
        <w:t>: A SWOT analysis for their safe and sustainable innovation. </w:t>
      </w:r>
      <w:proofErr w:type="gramStart"/>
      <w:r w:rsidRPr="00FD214C">
        <w:rPr>
          <w:rFonts w:cs="Times New Roman"/>
          <w:i/>
          <w:iCs/>
          <w:color w:val="222222"/>
          <w:szCs w:val="20"/>
          <w:shd w:val="clear" w:color="auto" w:fill="FFFFFF"/>
        </w:rPr>
        <w:t>Journal of Cleaner Production</w:t>
      </w:r>
      <w:r w:rsidRPr="00FD214C">
        <w:rPr>
          <w:rFonts w:cs="Times New Roman"/>
          <w:color w:val="222222"/>
          <w:szCs w:val="20"/>
          <w:shd w:val="clear" w:color="auto" w:fill="FFFFFF"/>
        </w:rPr>
        <w:t>, </w:t>
      </w:r>
      <w:r w:rsidRPr="00FD214C">
        <w:rPr>
          <w:rFonts w:cs="Times New Roman"/>
          <w:i/>
          <w:iCs/>
          <w:color w:val="222222"/>
          <w:szCs w:val="20"/>
          <w:shd w:val="clear" w:color="auto" w:fill="FFFFFF"/>
        </w:rPr>
        <w:t>480</w:t>
      </w:r>
      <w:r w:rsidRPr="00FD214C">
        <w:rPr>
          <w:rFonts w:cs="Times New Roman"/>
          <w:color w:val="222222"/>
          <w:szCs w:val="20"/>
          <w:shd w:val="clear" w:color="auto" w:fill="FFFFFF"/>
        </w:rPr>
        <w:t>, 144115.</w:t>
      </w:r>
      <w:proofErr w:type="gramEnd"/>
    </w:p>
    <w:p w:rsidR="00486FBF" w:rsidRPr="00FD214C" w:rsidRDefault="00486FBF" w:rsidP="00486FBF">
      <w:pPr>
        <w:rPr>
          <w:rFonts w:cs="Times New Roman"/>
          <w:color w:val="222222"/>
          <w:szCs w:val="20"/>
          <w:shd w:val="clear" w:color="auto" w:fill="FFFFFF"/>
        </w:rPr>
      </w:pPr>
      <w:proofErr w:type="spellStart"/>
      <w:proofErr w:type="gramStart"/>
      <w:r w:rsidRPr="00FD214C">
        <w:rPr>
          <w:rFonts w:cs="Times New Roman"/>
          <w:color w:val="222222"/>
          <w:szCs w:val="20"/>
          <w:shd w:val="clear" w:color="auto" w:fill="FFFFFF"/>
        </w:rPr>
        <w:t>Hayati</w:t>
      </w:r>
      <w:proofErr w:type="spellEnd"/>
      <w:r w:rsidRPr="00FD214C">
        <w:rPr>
          <w:rFonts w:cs="Times New Roman"/>
          <w:color w:val="222222"/>
          <w:szCs w:val="20"/>
          <w:shd w:val="clear" w:color="auto" w:fill="FFFFFF"/>
        </w:rPr>
        <w:t xml:space="preserve">, M., </w:t>
      </w:r>
      <w:proofErr w:type="spellStart"/>
      <w:r w:rsidRPr="00FD214C">
        <w:rPr>
          <w:rFonts w:cs="Times New Roman"/>
          <w:color w:val="222222"/>
          <w:szCs w:val="20"/>
          <w:shd w:val="clear" w:color="auto" w:fill="FFFFFF"/>
        </w:rPr>
        <w:t>Mahdevari</w:t>
      </w:r>
      <w:proofErr w:type="spellEnd"/>
      <w:r w:rsidRPr="00FD214C">
        <w:rPr>
          <w:rFonts w:cs="Times New Roman"/>
          <w:color w:val="222222"/>
          <w:szCs w:val="20"/>
          <w:shd w:val="clear" w:color="auto" w:fill="FFFFFF"/>
        </w:rPr>
        <w:t xml:space="preserve">, S., </w:t>
      </w:r>
      <w:r>
        <w:rPr>
          <w:rFonts w:cs="Times New Roman"/>
          <w:color w:val="222222"/>
          <w:szCs w:val="20"/>
          <w:shd w:val="clear" w:color="auto" w:fill="FFFFFF"/>
        </w:rPr>
        <w:t>and</w:t>
      </w:r>
      <w:r w:rsidRPr="00FD214C">
        <w:rPr>
          <w:rFonts w:cs="Times New Roman"/>
          <w:color w:val="222222"/>
          <w:szCs w:val="20"/>
          <w:shd w:val="clear" w:color="auto" w:fill="FFFFFF"/>
        </w:rPr>
        <w:t xml:space="preserve"> </w:t>
      </w:r>
      <w:proofErr w:type="spellStart"/>
      <w:r w:rsidRPr="00FD214C">
        <w:rPr>
          <w:rFonts w:cs="Times New Roman"/>
          <w:color w:val="222222"/>
          <w:szCs w:val="20"/>
          <w:shd w:val="clear" w:color="auto" w:fill="FFFFFF"/>
        </w:rPr>
        <w:t>Barani</w:t>
      </w:r>
      <w:proofErr w:type="spellEnd"/>
      <w:r w:rsidRPr="00FD214C">
        <w:rPr>
          <w:rFonts w:cs="Times New Roman"/>
          <w:color w:val="222222"/>
          <w:szCs w:val="20"/>
          <w:shd w:val="clear" w:color="auto" w:fill="FFFFFF"/>
        </w:rPr>
        <w:t>, K. (2023).</w:t>
      </w:r>
      <w:proofErr w:type="gramEnd"/>
      <w:r w:rsidRPr="00FD214C">
        <w:rPr>
          <w:rFonts w:cs="Times New Roman"/>
          <w:color w:val="222222"/>
          <w:szCs w:val="20"/>
          <w:shd w:val="clear" w:color="auto" w:fill="FFFFFF"/>
        </w:rPr>
        <w:t xml:space="preserve"> </w:t>
      </w:r>
      <w:proofErr w:type="gramStart"/>
      <w:r w:rsidRPr="00FD214C">
        <w:rPr>
          <w:rFonts w:cs="Times New Roman"/>
          <w:color w:val="222222"/>
          <w:szCs w:val="20"/>
          <w:shd w:val="clear" w:color="auto" w:fill="FFFFFF"/>
        </w:rPr>
        <w:t>An improved MADM-based SWOT analysis for strategic planning in dimension stones industry.</w:t>
      </w:r>
      <w:proofErr w:type="gramEnd"/>
      <w:r w:rsidRPr="00FD214C">
        <w:rPr>
          <w:rFonts w:cs="Times New Roman"/>
          <w:color w:val="222222"/>
          <w:szCs w:val="20"/>
          <w:shd w:val="clear" w:color="auto" w:fill="FFFFFF"/>
        </w:rPr>
        <w:t> </w:t>
      </w:r>
      <w:proofErr w:type="gramStart"/>
      <w:r w:rsidRPr="00FD214C">
        <w:rPr>
          <w:rFonts w:cs="Times New Roman"/>
          <w:i/>
          <w:iCs/>
          <w:color w:val="222222"/>
          <w:szCs w:val="20"/>
          <w:shd w:val="clear" w:color="auto" w:fill="FFFFFF"/>
        </w:rPr>
        <w:t>Resources policy</w:t>
      </w:r>
      <w:r w:rsidRPr="00FD214C">
        <w:rPr>
          <w:rFonts w:cs="Times New Roman"/>
          <w:color w:val="222222"/>
          <w:szCs w:val="20"/>
          <w:shd w:val="clear" w:color="auto" w:fill="FFFFFF"/>
        </w:rPr>
        <w:t>, </w:t>
      </w:r>
      <w:r w:rsidRPr="00FD214C">
        <w:rPr>
          <w:rFonts w:cs="Times New Roman"/>
          <w:i/>
          <w:iCs/>
          <w:color w:val="222222"/>
          <w:szCs w:val="20"/>
          <w:shd w:val="clear" w:color="auto" w:fill="FFFFFF"/>
        </w:rPr>
        <w:t>80</w:t>
      </w:r>
      <w:r w:rsidRPr="00FD214C">
        <w:rPr>
          <w:rFonts w:cs="Times New Roman"/>
          <w:color w:val="222222"/>
          <w:szCs w:val="20"/>
          <w:shd w:val="clear" w:color="auto" w:fill="FFFFFF"/>
        </w:rPr>
        <w:t>, 103287.</w:t>
      </w:r>
      <w:proofErr w:type="gramEnd"/>
    </w:p>
    <w:p w:rsidR="00486FBF" w:rsidRPr="00FD214C" w:rsidRDefault="00486FBF" w:rsidP="00486FBF">
      <w:pPr>
        <w:rPr>
          <w:rFonts w:cs="Times New Roman"/>
          <w:color w:val="222222"/>
          <w:szCs w:val="20"/>
          <w:shd w:val="clear" w:color="auto" w:fill="FFFFFF"/>
        </w:rPr>
      </w:pPr>
      <w:proofErr w:type="gramStart"/>
      <w:r w:rsidRPr="00FD214C">
        <w:rPr>
          <w:rFonts w:cs="Times New Roman"/>
          <w:color w:val="222222"/>
          <w:szCs w:val="20"/>
          <w:shd w:val="clear" w:color="auto" w:fill="FFFFFF"/>
        </w:rPr>
        <w:t xml:space="preserve">Palazzo, M., </w:t>
      </w:r>
      <w:r>
        <w:rPr>
          <w:rFonts w:cs="Times New Roman"/>
          <w:color w:val="222222"/>
          <w:szCs w:val="20"/>
          <w:shd w:val="clear" w:color="auto" w:fill="FFFFFF"/>
        </w:rPr>
        <w:t>and</w:t>
      </w:r>
      <w:r w:rsidRPr="00FD214C">
        <w:rPr>
          <w:rFonts w:cs="Times New Roman"/>
          <w:color w:val="222222"/>
          <w:szCs w:val="20"/>
          <w:shd w:val="clear" w:color="auto" w:fill="FFFFFF"/>
        </w:rPr>
        <w:t xml:space="preserve"> </w:t>
      </w:r>
      <w:proofErr w:type="spellStart"/>
      <w:r w:rsidRPr="00FD214C">
        <w:rPr>
          <w:rFonts w:cs="Times New Roman"/>
          <w:color w:val="222222"/>
          <w:szCs w:val="20"/>
          <w:shd w:val="clear" w:color="auto" w:fill="FFFFFF"/>
        </w:rPr>
        <w:t>Micozzi</w:t>
      </w:r>
      <w:proofErr w:type="spellEnd"/>
      <w:r w:rsidRPr="00FD214C">
        <w:rPr>
          <w:rFonts w:cs="Times New Roman"/>
          <w:color w:val="222222"/>
          <w:szCs w:val="20"/>
          <w:shd w:val="clear" w:color="auto" w:fill="FFFFFF"/>
        </w:rPr>
        <w:t>, A. (2024).</w:t>
      </w:r>
      <w:proofErr w:type="gramEnd"/>
      <w:r w:rsidRPr="00FD214C">
        <w:rPr>
          <w:rFonts w:cs="Times New Roman"/>
          <w:color w:val="222222"/>
          <w:szCs w:val="20"/>
          <w:shd w:val="clear" w:color="auto" w:fill="FFFFFF"/>
        </w:rPr>
        <w:t xml:space="preserve"> The SWOT analysis: An evolving decision-making model. In </w:t>
      </w:r>
      <w:r w:rsidRPr="00FD214C">
        <w:rPr>
          <w:rFonts w:cs="Times New Roman"/>
          <w:i/>
          <w:iCs/>
          <w:color w:val="222222"/>
          <w:szCs w:val="20"/>
          <w:shd w:val="clear" w:color="auto" w:fill="FFFFFF"/>
        </w:rPr>
        <w:t>Rethinking Decision-Making Strategies and Tools: Emerging Research and Opportunities</w:t>
      </w:r>
      <w:r w:rsidRPr="00FD214C">
        <w:rPr>
          <w:rFonts w:cs="Times New Roman"/>
          <w:color w:val="222222"/>
          <w:szCs w:val="20"/>
          <w:shd w:val="clear" w:color="auto" w:fill="FFFFFF"/>
        </w:rPr>
        <w:t> (pp. 53-70). Emerald Publishing Limited.</w:t>
      </w:r>
    </w:p>
    <w:p w:rsidR="00486FBF" w:rsidRPr="00FD214C" w:rsidRDefault="00486FBF" w:rsidP="00486FBF">
      <w:pPr>
        <w:rPr>
          <w:rFonts w:cs="Times New Roman"/>
          <w:color w:val="222222"/>
          <w:szCs w:val="20"/>
          <w:shd w:val="clear" w:color="auto" w:fill="FFFFFF"/>
        </w:rPr>
      </w:pPr>
      <w:proofErr w:type="spellStart"/>
      <w:proofErr w:type="gramStart"/>
      <w:r w:rsidRPr="00FD214C">
        <w:rPr>
          <w:rFonts w:cs="Times New Roman"/>
          <w:color w:val="222222"/>
          <w:szCs w:val="20"/>
          <w:shd w:val="clear" w:color="auto" w:fill="FFFFFF"/>
        </w:rPr>
        <w:t>Puyt</w:t>
      </w:r>
      <w:proofErr w:type="spellEnd"/>
      <w:r w:rsidRPr="00FD214C">
        <w:rPr>
          <w:rFonts w:cs="Times New Roman"/>
          <w:color w:val="222222"/>
          <w:szCs w:val="20"/>
          <w:shd w:val="clear" w:color="auto" w:fill="FFFFFF"/>
        </w:rPr>
        <w:t xml:space="preserve">, R. W., Lie, F. B., </w:t>
      </w:r>
      <w:r>
        <w:rPr>
          <w:rFonts w:cs="Times New Roman"/>
          <w:color w:val="222222"/>
          <w:szCs w:val="20"/>
          <w:shd w:val="clear" w:color="auto" w:fill="FFFFFF"/>
        </w:rPr>
        <w:t>and</w:t>
      </w:r>
      <w:r w:rsidRPr="00FD214C">
        <w:rPr>
          <w:rFonts w:cs="Times New Roman"/>
          <w:color w:val="222222"/>
          <w:szCs w:val="20"/>
          <w:shd w:val="clear" w:color="auto" w:fill="FFFFFF"/>
        </w:rPr>
        <w:t xml:space="preserve"> Madsen, D. </w:t>
      </w:r>
      <w:r>
        <w:rPr>
          <w:rFonts w:cs="Times New Roman"/>
          <w:color w:val="222222"/>
          <w:szCs w:val="20"/>
          <w:shd w:val="clear" w:color="auto" w:fill="FFFFFF"/>
        </w:rPr>
        <w:t>O</w:t>
      </w:r>
      <w:r w:rsidRPr="00FD214C">
        <w:rPr>
          <w:rFonts w:cs="Times New Roman"/>
          <w:color w:val="222222"/>
          <w:szCs w:val="20"/>
          <w:shd w:val="clear" w:color="auto" w:fill="FFFFFF"/>
        </w:rPr>
        <w:t>. (2025).</w:t>
      </w:r>
      <w:proofErr w:type="gramEnd"/>
      <w:r w:rsidRPr="00FD214C">
        <w:rPr>
          <w:rFonts w:cs="Times New Roman"/>
          <w:color w:val="222222"/>
          <w:szCs w:val="20"/>
          <w:shd w:val="clear" w:color="auto" w:fill="FFFFFF"/>
        </w:rPr>
        <w:t xml:space="preserve"> </w:t>
      </w:r>
      <w:proofErr w:type="gramStart"/>
      <w:r w:rsidRPr="00FD214C">
        <w:rPr>
          <w:rFonts w:cs="Times New Roman"/>
          <w:color w:val="222222"/>
          <w:szCs w:val="20"/>
          <w:shd w:val="clear" w:color="auto" w:fill="FFFFFF"/>
        </w:rPr>
        <w:t>From SOFT approach to SWOT analysis, a historical reconstruction.</w:t>
      </w:r>
      <w:proofErr w:type="gramEnd"/>
      <w:r w:rsidRPr="00FD214C">
        <w:rPr>
          <w:rFonts w:cs="Times New Roman"/>
          <w:color w:val="222222"/>
          <w:szCs w:val="20"/>
          <w:shd w:val="clear" w:color="auto" w:fill="FFFFFF"/>
        </w:rPr>
        <w:t> </w:t>
      </w:r>
      <w:r w:rsidRPr="00FD214C">
        <w:rPr>
          <w:rFonts w:cs="Times New Roman"/>
          <w:i/>
          <w:iCs/>
          <w:color w:val="222222"/>
          <w:szCs w:val="20"/>
          <w:shd w:val="clear" w:color="auto" w:fill="FFFFFF"/>
        </w:rPr>
        <w:t>Journal of Management History</w:t>
      </w:r>
      <w:r w:rsidRPr="00FD214C">
        <w:rPr>
          <w:rFonts w:cs="Times New Roman"/>
          <w:color w:val="222222"/>
          <w:szCs w:val="20"/>
          <w:shd w:val="clear" w:color="auto" w:fill="FFFFFF"/>
        </w:rPr>
        <w:t>, </w:t>
      </w:r>
      <w:r w:rsidRPr="00FD214C">
        <w:rPr>
          <w:rFonts w:cs="Times New Roman"/>
          <w:i/>
          <w:iCs/>
          <w:color w:val="222222"/>
          <w:szCs w:val="20"/>
          <w:shd w:val="clear" w:color="auto" w:fill="FFFFFF"/>
        </w:rPr>
        <w:t>31</w:t>
      </w:r>
      <w:r w:rsidRPr="00FD214C">
        <w:rPr>
          <w:rFonts w:cs="Times New Roman"/>
          <w:color w:val="222222"/>
          <w:szCs w:val="20"/>
          <w:shd w:val="clear" w:color="auto" w:fill="FFFFFF"/>
        </w:rPr>
        <w:t>(2), 333-373.</w:t>
      </w:r>
    </w:p>
    <w:p w:rsidR="00486FBF" w:rsidRPr="00FD214C" w:rsidRDefault="00486FBF" w:rsidP="00486FBF">
      <w:pPr>
        <w:rPr>
          <w:rFonts w:cs="Times New Roman"/>
          <w:color w:val="222222"/>
          <w:szCs w:val="20"/>
          <w:shd w:val="clear" w:color="auto" w:fill="FFFFFF"/>
        </w:rPr>
      </w:pPr>
      <w:proofErr w:type="spellStart"/>
      <w:proofErr w:type="gramStart"/>
      <w:r w:rsidRPr="00FD214C">
        <w:rPr>
          <w:rFonts w:cs="Times New Roman"/>
          <w:color w:val="222222"/>
          <w:szCs w:val="20"/>
          <w:shd w:val="clear" w:color="auto" w:fill="FFFFFF"/>
        </w:rPr>
        <w:t>Safitri</w:t>
      </w:r>
      <w:proofErr w:type="spellEnd"/>
      <w:r w:rsidRPr="00FD214C">
        <w:rPr>
          <w:rFonts w:cs="Times New Roman"/>
          <w:color w:val="222222"/>
          <w:szCs w:val="20"/>
          <w:shd w:val="clear" w:color="auto" w:fill="FFFFFF"/>
        </w:rPr>
        <w:t xml:space="preserve">, E. D., </w:t>
      </w:r>
      <w:proofErr w:type="spellStart"/>
      <w:r w:rsidRPr="00FD214C">
        <w:rPr>
          <w:rFonts w:cs="Times New Roman"/>
          <w:color w:val="222222"/>
          <w:szCs w:val="20"/>
          <w:shd w:val="clear" w:color="auto" w:fill="FFFFFF"/>
        </w:rPr>
        <w:t>Junaedi</w:t>
      </w:r>
      <w:proofErr w:type="spellEnd"/>
      <w:r w:rsidRPr="00FD214C">
        <w:rPr>
          <w:rFonts w:cs="Times New Roman"/>
          <w:color w:val="222222"/>
          <w:szCs w:val="20"/>
          <w:shd w:val="clear" w:color="auto" w:fill="FFFFFF"/>
        </w:rPr>
        <w:t xml:space="preserve">, S. R. P., </w:t>
      </w:r>
      <w:r>
        <w:rPr>
          <w:rFonts w:cs="Times New Roman"/>
          <w:color w:val="222222"/>
          <w:szCs w:val="20"/>
          <w:shd w:val="clear" w:color="auto" w:fill="FFFFFF"/>
        </w:rPr>
        <w:t>and</w:t>
      </w:r>
      <w:r w:rsidRPr="00FD214C">
        <w:rPr>
          <w:rFonts w:cs="Times New Roman"/>
          <w:color w:val="222222"/>
          <w:szCs w:val="20"/>
          <w:shd w:val="clear" w:color="auto" w:fill="FFFFFF"/>
        </w:rPr>
        <w:t xml:space="preserve"> </w:t>
      </w:r>
      <w:proofErr w:type="spellStart"/>
      <w:r w:rsidRPr="00FD214C">
        <w:rPr>
          <w:rFonts w:cs="Times New Roman"/>
          <w:color w:val="222222"/>
          <w:szCs w:val="20"/>
          <w:shd w:val="clear" w:color="auto" w:fill="FFFFFF"/>
        </w:rPr>
        <w:t>Priono</w:t>
      </w:r>
      <w:proofErr w:type="spellEnd"/>
      <w:r w:rsidRPr="00FD214C">
        <w:rPr>
          <w:rFonts w:cs="Times New Roman"/>
          <w:color w:val="222222"/>
          <w:szCs w:val="20"/>
          <w:shd w:val="clear" w:color="auto" w:fill="FFFFFF"/>
        </w:rPr>
        <w:t>, A. (2023).</w:t>
      </w:r>
      <w:proofErr w:type="gramEnd"/>
      <w:r w:rsidRPr="00FD214C">
        <w:rPr>
          <w:rFonts w:cs="Times New Roman"/>
          <w:color w:val="222222"/>
          <w:szCs w:val="20"/>
          <w:shd w:val="clear" w:color="auto" w:fill="FFFFFF"/>
        </w:rPr>
        <w:t xml:space="preserve"> </w:t>
      </w:r>
      <w:proofErr w:type="spellStart"/>
      <w:r w:rsidRPr="00FD214C">
        <w:rPr>
          <w:rFonts w:cs="Times New Roman"/>
          <w:color w:val="222222"/>
          <w:szCs w:val="20"/>
          <w:shd w:val="clear" w:color="auto" w:fill="FFFFFF"/>
        </w:rPr>
        <w:t>Swot</w:t>
      </w:r>
      <w:proofErr w:type="spellEnd"/>
      <w:r w:rsidRPr="00FD214C">
        <w:rPr>
          <w:rFonts w:cs="Times New Roman"/>
          <w:color w:val="222222"/>
          <w:szCs w:val="20"/>
          <w:shd w:val="clear" w:color="auto" w:fill="FFFFFF"/>
        </w:rPr>
        <w:t xml:space="preserve"> analysis is used in the startup business development strategy. </w:t>
      </w:r>
      <w:proofErr w:type="spellStart"/>
      <w:r w:rsidRPr="00FD214C">
        <w:rPr>
          <w:rFonts w:cs="Times New Roman"/>
          <w:i/>
          <w:iCs/>
          <w:color w:val="222222"/>
          <w:szCs w:val="20"/>
          <w:shd w:val="clear" w:color="auto" w:fill="FFFFFF"/>
        </w:rPr>
        <w:t>Startupreneur</w:t>
      </w:r>
      <w:proofErr w:type="spellEnd"/>
      <w:r w:rsidRPr="00FD214C">
        <w:rPr>
          <w:rFonts w:cs="Times New Roman"/>
          <w:i/>
          <w:iCs/>
          <w:color w:val="222222"/>
          <w:szCs w:val="20"/>
          <w:shd w:val="clear" w:color="auto" w:fill="FFFFFF"/>
        </w:rPr>
        <w:t xml:space="preserve"> Business Digital (SABDA Journal)</w:t>
      </w:r>
      <w:r w:rsidRPr="00FD214C">
        <w:rPr>
          <w:rFonts w:cs="Times New Roman"/>
          <w:color w:val="222222"/>
          <w:szCs w:val="20"/>
          <w:shd w:val="clear" w:color="auto" w:fill="FFFFFF"/>
        </w:rPr>
        <w:t>, </w:t>
      </w:r>
      <w:r w:rsidRPr="00FD214C">
        <w:rPr>
          <w:rFonts w:cs="Times New Roman"/>
          <w:i/>
          <w:iCs/>
          <w:color w:val="222222"/>
          <w:szCs w:val="20"/>
          <w:shd w:val="clear" w:color="auto" w:fill="FFFFFF"/>
        </w:rPr>
        <w:t>2</w:t>
      </w:r>
      <w:r w:rsidRPr="00FD214C">
        <w:rPr>
          <w:rFonts w:cs="Times New Roman"/>
          <w:color w:val="222222"/>
          <w:szCs w:val="20"/>
          <w:shd w:val="clear" w:color="auto" w:fill="FFFFFF"/>
        </w:rPr>
        <w:t>(2), 136-142.</w:t>
      </w:r>
    </w:p>
    <w:p w:rsidR="00486FBF" w:rsidRPr="00FD214C" w:rsidRDefault="00486FBF" w:rsidP="00486FBF">
      <w:pPr>
        <w:rPr>
          <w:rFonts w:cs="Times New Roman"/>
          <w:color w:val="222222"/>
          <w:szCs w:val="20"/>
          <w:shd w:val="clear" w:color="auto" w:fill="FFFFFF"/>
        </w:rPr>
      </w:pPr>
      <w:proofErr w:type="spellStart"/>
      <w:r w:rsidRPr="00FD214C">
        <w:rPr>
          <w:rFonts w:cs="Times New Roman"/>
          <w:color w:val="222222"/>
          <w:szCs w:val="20"/>
          <w:shd w:val="clear" w:color="auto" w:fill="FFFFFF"/>
        </w:rPr>
        <w:lastRenderedPageBreak/>
        <w:t>Shinde</w:t>
      </w:r>
      <w:proofErr w:type="spellEnd"/>
      <w:r w:rsidRPr="00FD214C">
        <w:rPr>
          <w:rFonts w:cs="Times New Roman"/>
          <w:color w:val="222222"/>
          <w:szCs w:val="20"/>
          <w:shd w:val="clear" w:color="auto" w:fill="FFFFFF"/>
        </w:rPr>
        <w:t xml:space="preserve">, P. A., Abbas, Q., </w:t>
      </w:r>
      <w:proofErr w:type="spellStart"/>
      <w:r w:rsidRPr="00FD214C">
        <w:rPr>
          <w:rFonts w:cs="Times New Roman"/>
          <w:color w:val="222222"/>
          <w:szCs w:val="20"/>
          <w:shd w:val="clear" w:color="auto" w:fill="FFFFFF"/>
        </w:rPr>
        <w:t>Chodankar</w:t>
      </w:r>
      <w:proofErr w:type="spellEnd"/>
      <w:r w:rsidRPr="00FD214C">
        <w:rPr>
          <w:rFonts w:cs="Times New Roman"/>
          <w:color w:val="222222"/>
          <w:szCs w:val="20"/>
          <w:shd w:val="clear" w:color="auto" w:fill="FFFFFF"/>
        </w:rPr>
        <w:t xml:space="preserve">, N. R., </w:t>
      </w:r>
      <w:proofErr w:type="spellStart"/>
      <w:r w:rsidRPr="00FD214C">
        <w:rPr>
          <w:rFonts w:cs="Times New Roman"/>
          <w:color w:val="222222"/>
          <w:szCs w:val="20"/>
          <w:shd w:val="clear" w:color="auto" w:fill="FFFFFF"/>
        </w:rPr>
        <w:t>Ariga</w:t>
      </w:r>
      <w:proofErr w:type="spellEnd"/>
      <w:r w:rsidRPr="00FD214C">
        <w:rPr>
          <w:rFonts w:cs="Times New Roman"/>
          <w:color w:val="222222"/>
          <w:szCs w:val="20"/>
          <w:shd w:val="clear" w:color="auto" w:fill="FFFFFF"/>
        </w:rPr>
        <w:t xml:space="preserve">, K., </w:t>
      </w:r>
      <w:proofErr w:type="spellStart"/>
      <w:r w:rsidRPr="00FD214C">
        <w:rPr>
          <w:rFonts w:cs="Times New Roman"/>
          <w:color w:val="222222"/>
          <w:szCs w:val="20"/>
          <w:shd w:val="clear" w:color="auto" w:fill="FFFFFF"/>
        </w:rPr>
        <w:t>Abdelkareem</w:t>
      </w:r>
      <w:proofErr w:type="spellEnd"/>
      <w:r w:rsidRPr="00FD214C">
        <w:rPr>
          <w:rFonts w:cs="Times New Roman"/>
          <w:color w:val="222222"/>
          <w:szCs w:val="20"/>
          <w:shd w:val="clear" w:color="auto" w:fill="FFFFFF"/>
        </w:rPr>
        <w:t xml:space="preserve">, M. A., </w:t>
      </w:r>
      <w:r>
        <w:rPr>
          <w:rFonts w:cs="Times New Roman"/>
          <w:color w:val="222222"/>
          <w:szCs w:val="20"/>
          <w:shd w:val="clear" w:color="auto" w:fill="FFFFFF"/>
        </w:rPr>
        <w:t>and</w:t>
      </w:r>
      <w:r w:rsidRPr="00FD214C">
        <w:rPr>
          <w:rFonts w:cs="Times New Roman"/>
          <w:color w:val="222222"/>
          <w:szCs w:val="20"/>
          <w:shd w:val="clear" w:color="auto" w:fill="FFFFFF"/>
        </w:rPr>
        <w:t xml:space="preserve"> </w:t>
      </w:r>
      <w:proofErr w:type="spellStart"/>
      <w:r w:rsidRPr="00FD214C">
        <w:rPr>
          <w:rFonts w:cs="Times New Roman"/>
          <w:color w:val="222222"/>
          <w:szCs w:val="20"/>
          <w:shd w:val="clear" w:color="auto" w:fill="FFFFFF"/>
        </w:rPr>
        <w:t>Olabi</w:t>
      </w:r>
      <w:proofErr w:type="spellEnd"/>
      <w:r w:rsidRPr="00FD214C">
        <w:rPr>
          <w:rFonts w:cs="Times New Roman"/>
          <w:color w:val="222222"/>
          <w:szCs w:val="20"/>
          <w:shd w:val="clear" w:color="auto" w:fill="FFFFFF"/>
        </w:rPr>
        <w:t>, A. G. (2023). Strengths, weaknesses, opportunities, and threats (SWOT) analysis of supercapacitors: A review. </w:t>
      </w:r>
      <w:r w:rsidRPr="00FD214C">
        <w:rPr>
          <w:rFonts w:cs="Times New Roman"/>
          <w:i/>
          <w:iCs/>
          <w:color w:val="222222"/>
          <w:szCs w:val="20"/>
          <w:shd w:val="clear" w:color="auto" w:fill="FFFFFF"/>
        </w:rPr>
        <w:t>Journal of Energy Chemistry</w:t>
      </w:r>
      <w:r w:rsidRPr="00FD214C">
        <w:rPr>
          <w:rFonts w:cs="Times New Roman"/>
          <w:color w:val="222222"/>
          <w:szCs w:val="20"/>
          <w:shd w:val="clear" w:color="auto" w:fill="FFFFFF"/>
        </w:rPr>
        <w:t>, </w:t>
      </w:r>
      <w:r w:rsidRPr="00FD214C">
        <w:rPr>
          <w:rFonts w:cs="Times New Roman"/>
          <w:i/>
          <w:iCs/>
          <w:color w:val="222222"/>
          <w:szCs w:val="20"/>
          <w:shd w:val="clear" w:color="auto" w:fill="FFFFFF"/>
        </w:rPr>
        <w:t>79</w:t>
      </w:r>
      <w:r w:rsidRPr="00FD214C">
        <w:rPr>
          <w:rFonts w:cs="Times New Roman"/>
          <w:color w:val="222222"/>
          <w:szCs w:val="20"/>
          <w:shd w:val="clear" w:color="auto" w:fill="FFFFFF"/>
        </w:rPr>
        <w:t>, 611-638.</w:t>
      </w:r>
    </w:p>
    <w:p w:rsidR="002749CB" w:rsidRDefault="002749CB" w:rsidP="00EC5F0E"/>
    <w:sectPr w:rsidR="002749C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5B47" w:rsidRDefault="00F55B47" w:rsidP="001378FB">
      <w:pPr>
        <w:spacing w:after="0" w:line="240" w:lineRule="auto"/>
      </w:pPr>
      <w:r>
        <w:separator/>
      </w:r>
    </w:p>
  </w:endnote>
  <w:endnote w:type="continuationSeparator" w:id="0">
    <w:p w:rsidR="00F55B47" w:rsidRDefault="00F55B47" w:rsidP="00137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179610"/>
      <w:docPartObj>
        <w:docPartGallery w:val="Page Numbers (Bottom of Page)"/>
        <w:docPartUnique/>
      </w:docPartObj>
    </w:sdtPr>
    <w:sdtEndPr>
      <w:rPr>
        <w:noProof/>
      </w:rPr>
    </w:sdtEndPr>
    <w:sdtContent>
      <w:p w:rsidR="001378FB" w:rsidRDefault="001378FB">
        <w:pPr>
          <w:pStyle w:val="Footer"/>
          <w:jc w:val="center"/>
        </w:pPr>
        <w:r>
          <w:fldChar w:fldCharType="begin"/>
        </w:r>
        <w:r>
          <w:instrText xml:space="preserve"> PAGE   \* MERGEFORMAT </w:instrText>
        </w:r>
        <w:r>
          <w:fldChar w:fldCharType="separate"/>
        </w:r>
        <w:r w:rsidR="00DB35C6">
          <w:rPr>
            <w:noProof/>
          </w:rPr>
          <w:t>6</w:t>
        </w:r>
        <w:r>
          <w:rPr>
            <w:noProof/>
          </w:rPr>
          <w:fldChar w:fldCharType="end"/>
        </w:r>
      </w:p>
    </w:sdtContent>
  </w:sdt>
  <w:p w:rsidR="001378FB" w:rsidRDefault="001378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5B47" w:rsidRDefault="00F55B47" w:rsidP="001378FB">
      <w:pPr>
        <w:spacing w:after="0" w:line="240" w:lineRule="auto"/>
      </w:pPr>
      <w:r>
        <w:separator/>
      </w:r>
    </w:p>
  </w:footnote>
  <w:footnote w:type="continuationSeparator" w:id="0">
    <w:p w:rsidR="00F55B47" w:rsidRDefault="00F55B47" w:rsidP="001378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F0E"/>
    <w:rsid w:val="00060706"/>
    <w:rsid w:val="001378FB"/>
    <w:rsid w:val="00187D75"/>
    <w:rsid w:val="002749CB"/>
    <w:rsid w:val="003508AC"/>
    <w:rsid w:val="00486FBF"/>
    <w:rsid w:val="00873924"/>
    <w:rsid w:val="00A17E29"/>
    <w:rsid w:val="00A73920"/>
    <w:rsid w:val="00C43A35"/>
    <w:rsid w:val="00D031A2"/>
    <w:rsid w:val="00DB35C6"/>
    <w:rsid w:val="00EC5F0E"/>
    <w:rsid w:val="00F55B47"/>
    <w:rsid w:val="00F910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5F0E"/>
    <w:pPr>
      <w:spacing w:line="36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C5F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5F0E"/>
    <w:rPr>
      <w:rFonts w:ascii="Tahoma" w:hAnsi="Tahoma" w:cs="Tahoma"/>
      <w:sz w:val="16"/>
      <w:szCs w:val="16"/>
    </w:rPr>
  </w:style>
  <w:style w:type="paragraph" w:styleId="Header">
    <w:name w:val="header"/>
    <w:basedOn w:val="Normal"/>
    <w:link w:val="HeaderChar"/>
    <w:uiPriority w:val="99"/>
    <w:unhideWhenUsed/>
    <w:rsid w:val="001378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78FB"/>
    <w:rPr>
      <w:rFonts w:ascii="Times New Roman" w:hAnsi="Times New Roman"/>
      <w:sz w:val="24"/>
    </w:rPr>
  </w:style>
  <w:style w:type="paragraph" w:styleId="Footer">
    <w:name w:val="footer"/>
    <w:basedOn w:val="Normal"/>
    <w:link w:val="FooterChar"/>
    <w:uiPriority w:val="99"/>
    <w:unhideWhenUsed/>
    <w:rsid w:val="001378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78FB"/>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5F0E"/>
    <w:pPr>
      <w:spacing w:line="36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C5F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5F0E"/>
    <w:rPr>
      <w:rFonts w:ascii="Tahoma" w:hAnsi="Tahoma" w:cs="Tahoma"/>
      <w:sz w:val="16"/>
      <w:szCs w:val="16"/>
    </w:rPr>
  </w:style>
  <w:style w:type="paragraph" w:styleId="Header">
    <w:name w:val="header"/>
    <w:basedOn w:val="Normal"/>
    <w:link w:val="HeaderChar"/>
    <w:uiPriority w:val="99"/>
    <w:unhideWhenUsed/>
    <w:rsid w:val="001378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78FB"/>
    <w:rPr>
      <w:rFonts w:ascii="Times New Roman" w:hAnsi="Times New Roman"/>
      <w:sz w:val="24"/>
    </w:rPr>
  </w:style>
  <w:style w:type="paragraph" w:styleId="Footer">
    <w:name w:val="footer"/>
    <w:basedOn w:val="Normal"/>
    <w:link w:val="FooterChar"/>
    <w:uiPriority w:val="99"/>
    <w:unhideWhenUsed/>
    <w:rsid w:val="001378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78F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443523">
      <w:bodyDiv w:val="1"/>
      <w:marLeft w:val="0"/>
      <w:marRight w:val="0"/>
      <w:marTop w:val="0"/>
      <w:marBottom w:val="0"/>
      <w:divBdr>
        <w:top w:val="none" w:sz="0" w:space="0" w:color="auto"/>
        <w:left w:val="none" w:sz="0" w:space="0" w:color="auto"/>
        <w:bottom w:val="none" w:sz="0" w:space="0" w:color="auto"/>
        <w:right w:val="none" w:sz="0" w:space="0" w:color="auto"/>
      </w:divBdr>
    </w:div>
    <w:div w:id="977606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1774</Words>
  <Characters>10118</Characters>
  <Application>Microsoft Office Word</Application>
  <DocSecurity>0</DocSecurity>
  <Lines>84</Lines>
  <Paragraphs>23</Paragraphs>
  <ScaleCrop>false</ScaleCrop>
  <Company>*</Company>
  <LinksUpToDate>false</LinksUpToDate>
  <CharactersWithSpaces>11869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cp:lastModifiedBy>
  <cp:revision>2</cp:revision>
  <dcterms:created xsi:type="dcterms:W3CDTF">2025-09-22T19:13:00Z</dcterms:created>
  <dcterms:modified xsi:type="dcterms:W3CDTF">2025-09-22T19:13:00Z</dcterms:modified>
</cp:coreProperties>
</file>