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71C66D" w14:textId="6B5EC075" w:rsidR="009E65F8" w:rsidRDefault="003D366F">
      <w:pPr>
        <w:rPr>
          <w:rFonts w:ascii="Times New Roman" w:hAnsi="Times New Roman" w:cs="Times New Roman"/>
          <w:b/>
          <w:bCs/>
          <w:sz w:val="24"/>
          <w:szCs w:val="24"/>
        </w:rPr>
      </w:pPr>
      <w:r w:rsidRPr="003D366F">
        <w:rPr>
          <w:rFonts w:ascii="Times New Roman" w:hAnsi="Times New Roman" w:cs="Times New Roman"/>
          <w:b/>
          <w:bCs/>
          <w:sz w:val="24"/>
          <w:szCs w:val="24"/>
        </w:rPr>
        <w:t>People and organisations assignment 1</w:t>
      </w:r>
    </w:p>
    <w:p w14:paraId="2D0A48B5" w14:textId="5A3F77F1" w:rsidR="006901EC" w:rsidRDefault="006901EC">
      <w:pPr>
        <w:rPr>
          <w:rFonts w:ascii="Times New Roman" w:hAnsi="Times New Roman" w:cs="Times New Roman"/>
          <w:b/>
          <w:bCs/>
          <w:sz w:val="24"/>
          <w:szCs w:val="24"/>
        </w:rPr>
      </w:pPr>
      <w:r>
        <w:rPr>
          <w:rFonts w:ascii="Times New Roman" w:hAnsi="Times New Roman" w:cs="Times New Roman"/>
          <w:b/>
          <w:bCs/>
          <w:sz w:val="24"/>
          <w:szCs w:val="24"/>
        </w:rPr>
        <w:t>Jason Locker</w:t>
      </w:r>
    </w:p>
    <w:p w14:paraId="4FE942F3" w14:textId="6472C3D1" w:rsidR="006901EC" w:rsidRPr="003D366F" w:rsidRDefault="006901EC">
      <w:pPr>
        <w:rPr>
          <w:rFonts w:ascii="Times New Roman" w:hAnsi="Times New Roman" w:cs="Times New Roman"/>
          <w:b/>
          <w:bCs/>
          <w:sz w:val="24"/>
          <w:szCs w:val="24"/>
        </w:rPr>
      </w:pPr>
      <w:r>
        <w:rPr>
          <w:rFonts w:ascii="Times New Roman" w:hAnsi="Times New Roman" w:cs="Times New Roman"/>
          <w:b/>
          <w:bCs/>
          <w:sz w:val="24"/>
          <w:szCs w:val="24"/>
        </w:rPr>
        <w:t>2106946</w:t>
      </w:r>
    </w:p>
    <w:p w14:paraId="41A5EA8B" w14:textId="1523A001" w:rsidR="003D366F" w:rsidRDefault="003D366F">
      <w:pPr>
        <w:rPr>
          <w:rFonts w:ascii="Times New Roman" w:hAnsi="Times New Roman" w:cs="Times New Roman"/>
          <w:sz w:val="24"/>
          <w:szCs w:val="24"/>
        </w:rPr>
      </w:pPr>
    </w:p>
    <w:p w14:paraId="1FAF0A71" w14:textId="44CB2236" w:rsidR="0044623E" w:rsidRDefault="003D366F">
      <w:pPr>
        <w:rPr>
          <w:rFonts w:ascii="Times New Roman" w:hAnsi="Times New Roman" w:cs="Times New Roman"/>
          <w:sz w:val="24"/>
          <w:szCs w:val="24"/>
        </w:rPr>
      </w:pPr>
      <w:r>
        <w:rPr>
          <w:rFonts w:ascii="Times New Roman" w:hAnsi="Times New Roman" w:cs="Times New Roman"/>
          <w:sz w:val="24"/>
          <w:szCs w:val="24"/>
        </w:rPr>
        <w:t>In this essay I will be talking about how structure, culture and cooperation with stakeholders has informed the way in which organisations dealt with the covid 19 pandemic and its impact on organisational performance.</w:t>
      </w:r>
      <w:r w:rsidR="007E6599">
        <w:rPr>
          <w:rFonts w:ascii="Times New Roman" w:hAnsi="Times New Roman" w:cs="Times New Roman"/>
          <w:sz w:val="24"/>
          <w:szCs w:val="24"/>
        </w:rPr>
        <w:t xml:space="preserve"> Here</w:t>
      </w:r>
      <w:r>
        <w:rPr>
          <w:rFonts w:ascii="Times New Roman" w:hAnsi="Times New Roman" w:cs="Times New Roman"/>
          <w:sz w:val="24"/>
          <w:szCs w:val="24"/>
        </w:rPr>
        <w:t xml:space="preserve"> I will cover some of the definitions of these terms as they will be used frequently in this article. </w:t>
      </w:r>
    </w:p>
    <w:p w14:paraId="4C192954" w14:textId="034F6579" w:rsidR="003D366F" w:rsidRDefault="006C0B0C">
      <w:pPr>
        <w:rPr>
          <w:rFonts w:ascii="Times New Roman" w:hAnsi="Times New Roman" w:cs="Times New Roman"/>
          <w:sz w:val="24"/>
          <w:szCs w:val="24"/>
        </w:rPr>
      </w:pPr>
      <w:r>
        <w:rPr>
          <w:rFonts w:ascii="Times New Roman" w:hAnsi="Times New Roman" w:cs="Times New Roman"/>
          <w:sz w:val="24"/>
          <w:szCs w:val="24"/>
        </w:rPr>
        <w:t xml:space="preserve">Culture is defined in </w:t>
      </w:r>
      <w:r w:rsidR="003E7F8F">
        <w:rPr>
          <w:rFonts w:ascii="Times New Roman" w:hAnsi="Times New Roman" w:cs="Times New Roman"/>
          <w:sz w:val="24"/>
          <w:szCs w:val="24"/>
        </w:rPr>
        <w:t>many ways</w:t>
      </w:r>
      <w:r>
        <w:rPr>
          <w:rFonts w:ascii="Times New Roman" w:hAnsi="Times New Roman" w:cs="Times New Roman"/>
          <w:sz w:val="24"/>
          <w:szCs w:val="24"/>
        </w:rPr>
        <w:t xml:space="preserve"> but generally runs along the idea that any group or organisation that has been around for a long amount of time has a pattern of basic assumptions that has been formed by the group to resolve any external; or internal problems that may arise, these assumptions have worked well enough to be passed on to newer members as the correct </w:t>
      </w:r>
      <w:r w:rsidR="00186F4A">
        <w:rPr>
          <w:rFonts w:ascii="Times New Roman" w:hAnsi="Times New Roman" w:cs="Times New Roman"/>
          <w:sz w:val="24"/>
          <w:szCs w:val="24"/>
        </w:rPr>
        <w:t xml:space="preserve">way to think and feel in relation to those problems. </w:t>
      </w:r>
      <w:sdt>
        <w:sdtPr>
          <w:rPr>
            <w:rFonts w:ascii="Times New Roman" w:hAnsi="Times New Roman" w:cs="Times New Roman"/>
            <w:sz w:val="24"/>
            <w:szCs w:val="24"/>
          </w:rPr>
          <w:id w:val="-135103903"/>
          <w:citation/>
        </w:sdtPr>
        <w:sdtEndPr/>
        <w:sdtContent>
          <w:r w:rsidR="00186F4A">
            <w:rPr>
              <w:rFonts w:ascii="Times New Roman" w:hAnsi="Times New Roman" w:cs="Times New Roman"/>
              <w:sz w:val="24"/>
              <w:szCs w:val="24"/>
            </w:rPr>
            <w:fldChar w:fldCharType="begin"/>
          </w:r>
          <w:r w:rsidR="00186F4A">
            <w:rPr>
              <w:rFonts w:ascii="Times New Roman" w:hAnsi="Times New Roman" w:cs="Times New Roman"/>
              <w:sz w:val="24"/>
              <w:szCs w:val="24"/>
            </w:rPr>
            <w:instrText xml:space="preserve"> CITATION Edg86 \l 2057 </w:instrText>
          </w:r>
          <w:r w:rsidR="00186F4A">
            <w:rPr>
              <w:rFonts w:ascii="Times New Roman" w:hAnsi="Times New Roman" w:cs="Times New Roman"/>
              <w:sz w:val="24"/>
              <w:szCs w:val="24"/>
            </w:rPr>
            <w:fldChar w:fldCharType="separate"/>
          </w:r>
          <w:r w:rsidR="00186F4A" w:rsidRPr="00186F4A">
            <w:rPr>
              <w:rFonts w:ascii="Times New Roman" w:hAnsi="Times New Roman" w:cs="Times New Roman"/>
              <w:noProof/>
              <w:sz w:val="24"/>
              <w:szCs w:val="24"/>
            </w:rPr>
            <w:t>(Edgar H, 1986)</w:t>
          </w:r>
          <w:r w:rsidR="00186F4A">
            <w:rPr>
              <w:rFonts w:ascii="Times New Roman" w:hAnsi="Times New Roman" w:cs="Times New Roman"/>
              <w:sz w:val="24"/>
              <w:szCs w:val="24"/>
            </w:rPr>
            <w:fldChar w:fldCharType="end"/>
          </w:r>
        </w:sdtContent>
      </w:sdt>
      <w:r w:rsidR="00D20722">
        <w:rPr>
          <w:rFonts w:ascii="Times New Roman" w:hAnsi="Times New Roman" w:cs="Times New Roman"/>
          <w:sz w:val="24"/>
          <w:szCs w:val="24"/>
        </w:rPr>
        <w:t xml:space="preserve">. </w:t>
      </w:r>
    </w:p>
    <w:p w14:paraId="44FE6596" w14:textId="1E71F4EC" w:rsidR="00EA3B4F" w:rsidRDefault="002F1333">
      <w:pPr>
        <w:rPr>
          <w:rFonts w:ascii="Times New Roman" w:hAnsi="Times New Roman" w:cs="Times New Roman"/>
          <w:sz w:val="24"/>
          <w:szCs w:val="24"/>
        </w:rPr>
      </w:pPr>
      <w:r>
        <w:rPr>
          <w:rFonts w:ascii="Times New Roman" w:hAnsi="Times New Roman" w:cs="Times New Roman"/>
          <w:sz w:val="24"/>
          <w:szCs w:val="24"/>
        </w:rPr>
        <w:t>Organisational s</w:t>
      </w:r>
      <w:r w:rsidR="00EA3B4F">
        <w:rPr>
          <w:rFonts w:ascii="Times New Roman" w:hAnsi="Times New Roman" w:cs="Times New Roman"/>
          <w:sz w:val="24"/>
          <w:szCs w:val="24"/>
        </w:rPr>
        <w:t xml:space="preserve">tructure is the </w:t>
      </w:r>
      <w:r w:rsidR="0044623E">
        <w:rPr>
          <w:rFonts w:ascii="Times New Roman" w:hAnsi="Times New Roman" w:cs="Times New Roman"/>
          <w:sz w:val="24"/>
          <w:szCs w:val="24"/>
        </w:rPr>
        <w:t xml:space="preserve">defining feature of a work organisation it provides the framework for an organisation </w:t>
      </w:r>
      <w:r>
        <w:rPr>
          <w:rFonts w:ascii="Times New Roman" w:hAnsi="Times New Roman" w:cs="Times New Roman"/>
          <w:sz w:val="24"/>
          <w:szCs w:val="24"/>
        </w:rPr>
        <w:t>o</w:t>
      </w:r>
      <w:r w:rsidR="0044623E">
        <w:rPr>
          <w:rFonts w:ascii="Times New Roman" w:hAnsi="Times New Roman" w:cs="Times New Roman"/>
          <w:sz w:val="24"/>
          <w:szCs w:val="24"/>
        </w:rPr>
        <w:t xml:space="preserve">n how it carries out its work, and management systems. </w:t>
      </w:r>
      <w:r w:rsidR="0017285E">
        <w:rPr>
          <w:rFonts w:ascii="Times New Roman" w:hAnsi="Times New Roman" w:cs="Times New Roman"/>
          <w:sz w:val="24"/>
          <w:szCs w:val="24"/>
        </w:rPr>
        <w:t>It is how an organisation determines what work is divided amongst its members and the co ordination of their activities to allow the organisation to be able to achieve its goals and objectives.</w:t>
      </w:r>
      <w:r w:rsidR="004C06C5">
        <w:rPr>
          <w:rFonts w:ascii="Times New Roman" w:hAnsi="Times New Roman" w:cs="Times New Roman"/>
          <w:sz w:val="24"/>
          <w:szCs w:val="24"/>
        </w:rPr>
        <w:t xml:space="preserve"> </w:t>
      </w:r>
      <w:sdt>
        <w:sdtPr>
          <w:rPr>
            <w:rFonts w:ascii="Times New Roman" w:hAnsi="Times New Roman" w:cs="Times New Roman"/>
            <w:sz w:val="24"/>
            <w:szCs w:val="24"/>
          </w:rPr>
          <w:id w:val="1070386619"/>
          <w:citation/>
        </w:sdtPr>
        <w:sdtEndPr/>
        <w:sdtContent>
          <w:r w:rsidR="004C06C5">
            <w:rPr>
              <w:rFonts w:ascii="Times New Roman" w:hAnsi="Times New Roman" w:cs="Times New Roman"/>
              <w:sz w:val="24"/>
              <w:szCs w:val="24"/>
            </w:rPr>
            <w:fldChar w:fldCharType="begin"/>
          </w:r>
          <w:r w:rsidR="004C06C5">
            <w:rPr>
              <w:rFonts w:ascii="Times New Roman" w:hAnsi="Times New Roman" w:cs="Times New Roman"/>
              <w:sz w:val="24"/>
              <w:szCs w:val="24"/>
            </w:rPr>
            <w:instrText xml:space="preserve"> CITATION Mul16 \l 2057 </w:instrText>
          </w:r>
          <w:r w:rsidR="004C06C5">
            <w:rPr>
              <w:rFonts w:ascii="Times New Roman" w:hAnsi="Times New Roman" w:cs="Times New Roman"/>
              <w:sz w:val="24"/>
              <w:szCs w:val="24"/>
            </w:rPr>
            <w:fldChar w:fldCharType="separate"/>
          </w:r>
          <w:r w:rsidR="004C06C5" w:rsidRPr="004C06C5">
            <w:rPr>
              <w:rFonts w:ascii="Times New Roman" w:hAnsi="Times New Roman" w:cs="Times New Roman"/>
              <w:noProof/>
              <w:sz w:val="24"/>
              <w:szCs w:val="24"/>
            </w:rPr>
            <w:t>(Mullins, 2016)</w:t>
          </w:r>
          <w:r w:rsidR="004C06C5">
            <w:rPr>
              <w:rFonts w:ascii="Times New Roman" w:hAnsi="Times New Roman" w:cs="Times New Roman"/>
              <w:sz w:val="24"/>
              <w:szCs w:val="24"/>
            </w:rPr>
            <w:fldChar w:fldCharType="end"/>
          </w:r>
        </w:sdtContent>
      </w:sdt>
    </w:p>
    <w:p w14:paraId="40721047" w14:textId="7EB85D95" w:rsidR="007E6599" w:rsidRDefault="0090058B">
      <w:pPr>
        <w:rPr>
          <w:rFonts w:ascii="Times New Roman" w:hAnsi="Times New Roman" w:cs="Times New Roman"/>
          <w:sz w:val="24"/>
          <w:szCs w:val="24"/>
        </w:rPr>
      </w:pPr>
      <w:r>
        <w:rPr>
          <w:rFonts w:ascii="Times New Roman" w:hAnsi="Times New Roman" w:cs="Times New Roman"/>
          <w:sz w:val="24"/>
          <w:szCs w:val="24"/>
        </w:rPr>
        <w:t xml:space="preserve">Cooperation can best be described as one person or group assists another in carrying out a task to which the outcome benefits all parties involved, the main reasoning for cooperation within an organisation is that the task cannot be accomplished </w:t>
      </w:r>
      <w:r w:rsidR="00856609">
        <w:rPr>
          <w:rFonts w:ascii="Times New Roman" w:hAnsi="Times New Roman" w:cs="Times New Roman"/>
          <w:sz w:val="24"/>
          <w:szCs w:val="24"/>
        </w:rPr>
        <w:t xml:space="preserve">alone, and all parties work together to accomplish their own mutual goals. Cooperation is most successful when the parties involved bring their skills and resources to the project and then decide how best to use </w:t>
      </w:r>
      <w:proofErr w:type="gramStart"/>
      <w:r w:rsidR="00856609">
        <w:rPr>
          <w:rFonts w:ascii="Times New Roman" w:hAnsi="Times New Roman" w:cs="Times New Roman"/>
          <w:sz w:val="24"/>
          <w:szCs w:val="24"/>
        </w:rPr>
        <w:t>those as a whole</w:t>
      </w:r>
      <w:proofErr w:type="gramEnd"/>
      <w:r w:rsidR="00856609">
        <w:rPr>
          <w:rFonts w:ascii="Times New Roman" w:hAnsi="Times New Roman" w:cs="Times New Roman"/>
          <w:sz w:val="24"/>
          <w:szCs w:val="24"/>
        </w:rPr>
        <w:t xml:space="preserve">. This is most often in the form of </w:t>
      </w:r>
      <w:r w:rsidR="00B2093B">
        <w:rPr>
          <w:rFonts w:ascii="Times New Roman" w:hAnsi="Times New Roman" w:cs="Times New Roman"/>
          <w:sz w:val="24"/>
          <w:szCs w:val="24"/>
        </w:rPr>
        <w:t xml:space="preserve">contracts which protect the parties involved against risk and damage. </w:t>
      </w:r>
      <w:sdt>
        <w:sdtPr>
          <w:rPr>
            <w:rFonts w:ascii="Times New Roman" w:hAnsi="Times New Roman" w:cs="Times New Roman"/>
            <w:sz w:val="24"/>
            <w:szCs w:val="24"/>
          </w:rPr>
          <w:id w:val="144400845"/>
          <w:citation/>
        </w:sdtPr>
        <w:sdtEndPr/>
        <w:sdtContent>
          <w:r w:rsidR="00B2093B">
            <w:rPr>
              <w:rFonts w:ascii="Times New Roman" w:hAnsi="Times New Roman" w:cs="Times New Roman"/>
              <w:sz w:val="24"/>
              <w:szCs w:val="24"/>
            </w:rPr>
            <w:fldChar w:fldCharType="begin"/>
          </w:r>
          <w:r w:rsidR="00B2093B">
            <w:rPr>
              <w:rFonts w:ascii="Times New Roman" w:hAnsi="Times New Roman" w:cs="Times New Roman"/>
              <w:sz w:val="24"/>
              <w:szCs w:val="24"/>
            </w:rPr>
            <w:instrText xml:space="preserve"> CITATION Sno15 \l 2057 </w:instrText>
          </w:r>
          <w:r w:rsidR="00B2093B">
            <w:rPr>
              <w:rFonts w:ascii="Times New Roman" w:hAnsi="Times New Roman" w:cs="Times New Roman"/>
              <w:sz w:val="24"/>
              <w:szCs w:val="24"/>
            </w:rPr>
            <w:fldChar w:fldCharType="separate"/>
          </w:r>
          <w:r w:rsidR="00B2093B" w:rsidRPr="00B2093B">
            <w:rPr>
              <w:rFonts w:ascii="Times New Roman" w:hAnsi="Times New Roman" w:cs="Times New Roman"/>
              <w:noProof/>
              <w:sz w:val="24"/>
              <w:szCs w:val="24"/>
            </w:rPr>
            <w:t>(Snow, 2015)</w:t>
          </w:r>
          <w:r w:rsidR="00B2093B">
            <w:rPr>
              <w:rFonts w:ascii="Times New Roman" w:hAnsi="Times New Roman" w:cs="Times New Roman"/>
              <w:sz w:val="24"/>
              <w:szCs w:val="24"/>
            </w:rPr>
            <w:fldChar w:fldCharType="end"/>
          </w:r>
        </w:sdtContent>
      </w:sdt>
    </w:p>
    <w:p w14:paraId="01EB195D" w14:textId="1917ECDC" w:rsidR="00E65CEB" w:rsidRDefault="00E65CEB">
      <w:pPr>
        <w:rPr>
          <w:rFonts w:ascii="Times New Roman" w:hAnsi="Times New Roman" w:cs="Times New Roman"/>
          <w:sz w:val="24"/>
          <w:szCs w:val="24"/>
        </w:rPr>
      </w:pPr>
      <w:r>
        <w:rPr>
          <w:rFonts w:ascii="Times New Roman" w:hAnsi="Times New Roman" w:cs="Times New Roman"/>
          <w:sz w:val="24"/>
          <w:szCs w:val="24"/>
        </w:rPr>
        <w:t xml:space="preserve">The concepts defined here all contribute to how an organisation has managed to either thrive or fall during the covid 19 pandemic and how businesses and organisations have had differing approaches to their structure throughout the pandemic </w:t>
      </w:r>
      <w:r w:rsidR="00A04737">
        <w:rPr>
          <w:rFonts w:ascii="Times New Roman" w:hAnsi="Times New Roman" w:cs="Times New Roman"/>
          <w:sz w:val="24"/>
          <w:szCs w:val="24"/>
        </w:rPr>
        <w:t>with some being more malleable and able to adjust their structure according to the need that needed to be met whilst others were either unable to make changes or outright refused to change the structure of their organisation.</w:t>
      </w:r>
    </w:p>
    <w:p w14:paraId="3602043B" w14:textId="77777777" w:rsidR="00342029" w:rsidRDefault="00342029" w:rsidP="00342029">
      <w:pPr>
        <w:rPr>
          <w:rFonts w:ascii="Times New Roman" w:hAnsi="Times New Roman" w:cs="Times New Roman"/>
          <w:sz w:val="24"/>
          <w:szCs w:val="24"/>
        </w:rPr>
      </w:pPr>
      <w:r>
        <w:rPr>
          <w:rFonts w:ascii="Times New Roman" w:hAnsi="Times New Roman" w:cs="Times New Roman"/>
          <w:sz w:val="24"/>
          <w:szCs w:val="24"/>
        </w:rPr>
        <w:t xml:space="preserve">The covid 19 pandemic began in 2020 this was due to a new strain of the SARS-CoV-2 virus spreading amongst humans and transmitting globally at a rapid pace. This caused governments all over the world to start implementing lockdowns. This meant that businesses had to adjust to lockdown regulations by either closing for </w:t>
      </w:r>
      <w:proofErr w:type="gramStart"/>
      <w:r>
        <w:rPr>
          <w:rFonts w:ascii="Times New Roman" w:hAnsi="Times New Roman" w:cs="Times New Roman"/>
          <w:sz w:val="24"/>
          <w:szCs w:val="24"/>
        </w:rPr>
        <w:t>a period of time</w:t>
      </w:r>
      <w:proofErr w:type="gramEnd"/>
      <w:r>
        <w:rPr>
          <w:rFonts w:ascii="Times New Roman" w:hAnsi="Times New Roman" w:cs="Times New Roman"/>
          <w:sz w:val="24"/>
          <w:szCs w:val="24"/>
        </w:rPr>
        <w:t xml:space="preserve"> or by having their staff work remotely from home. According to the Cambridge dictionary a lockdown is defined as “a period of time in which people are not allowed to leave their homes or travel freely, because of a dangerous disease” </w:t>
      </w:r>
      <w:sdt>
        <w:sdtPr>
          <w:rPr>
            <w:rFonts w:ascii="Times New Roman" w:hAnsi="Times New Roman" w:cs="Times New Roman"/>
            <w:sz w:val="24"/>
            <w:szCs w:val="24"/>
          </w:rPr>
          <w:id w:val="200137803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Cam21 \l 2057 </w:instrText>
          </w:r>
          <w:r>
            <w:rPr>
              <w:rFonts w:ascii="Times New Roman" w:hAnsi="Times New Roman" w:cs="Times New Roman"/>
              <w:sz w:val="24"/>
              <w:szCs w:val="24"/>
            </w:rPr>
            <w:fldChar w:fldCharType="separate"/>
          </w:r>
          <w:r w:rsidRPr="00222060">
            <w:rPr>
              <w:rFonts w:ascii="Times New Roman" w:hAnsi="Times New Roman" w:cs="Times New Roman"/>
              <w:noProof/>
              <w:sz w:val="24"/>
              <w:szCs w:val="24"/>
            </w:rPr>
            <w:t>(Cambridge Dictionary, n.d.)</w:t>
          </w:r>
          <w:r>
            <w:rPr>
              <w:rFonts w:ascii="Times New Roman" w:hAnsi="Times New Roman" w:cs="Times New Roman"/>
              <w:sz w:val="24"/>
              <w:szCs w:val="24"/>
            </w:rPr>
            <w:fldChar w:fldCharType="end"/>
          </w:r>
        </w:sdtContent>
      </w:sdt>
    </w:p>
    <w:p w14:paraId="45E67ACE" w14:textId="77777777" w:rsidR="00342029" w:rsidRDefault="00342029">
      <w:pPr>
        <w:rPr>
          <w:rFonts w:ascii="Times New Roman" w:hAnsi="Times New Roman" w:cs="Times New Roman"/>
          <w:sz w:val="24"/>
          <w:szCs w:val="24"/>
        </w:rPr>
      </w:pPr>
    </w:p>
    <w:p w14:paraId="02213868" w14:textId="552B0571" w:rsidR="00342029" w:rsidRDefault="00342029">
      <w:pPr>
        <w:rPr>
          <w:rFonts w:ascii="Times New Roman" w:hAnsi="Times New Roman" w:cs="Times New Roman"/>
          <w:sz w:val="24"/>
          <w:szCs w:val="24"/>
        </w:rPr>
      </w:pPr>
      <w:r w:rsidRPr="00342029">
        <w:rPr>
          <w:rFonts w:ascii="Times New Roman" w:hAnsi="Times New Roman" w:cs="Times New Roman"/>
          <w:sz w:val="24"/>
          <w:szCs w:val="24"/>
        </w:rPr>
        <w:t xml:space="preserve">There has been a massive shift in how people work and the managing of those people has had to change as well as during lockdown being able to interact with staff in the workplace was </w:t>
      </w:r>
      <w:r w:rsidRPr="00342029">
        <w:rPr>
          <w:rFonts w:ascii="Times New Roman" w:hAnsi="Times New Roman" w:cs="Times New Roman"/>
          <w:sz w:val="24"/>
          <w:szCs w:val="24"/>
        </w:rPr>
        <w:lastRenderedPageBreak/>
        <w:t>very limited this led to a lot of organisations using online services to have contact with the teams that they worked within, leading to a huge change in how the day to day system worked as there was no longer a commute to a workspace, there was no additional cost to keep said space in a workable condition which has led to the idea that post pandemic things are unlikely to return to how they used to be and that the majority of organisations will continue to carry on adapting their structure to allow for more flexible work conditions for that of its employees. (Dans, 2021)</w:t>
      </w:r>
    </w:p>
    <w:p w14:paraId="6644EAA0" w14:textId="5C2828C4" w:rsidR="005D0AFD" w:rsidRDefault="005D0AFD">
      <w:pPr>
        <w:rPr>
          <w:rFonts w:ascii="Times New Roman" w:hAnsi="Times New Roman" w:cs="Times New Roman"/>
          <w:sz w:val="24"/>
          <w:szCs w:val="24"/>
        </w:rPr>
      </w:pPr>
    </w:p>
    <w:p w14:paraId="130AF0DA" w14:textId="27D2762C" w:rsidR="003D366F" w:rsidRDefault="00BD58F1">
      <w:pPr>
        <w:rPr>
          <w:rFonts w:ascii="Times New Roman" w:hAnsi="Times New Roman" w:cs="Times New Roman"/>
          <w:sz w:val="24"/>
          <w:szCs w:val="24"/>
        </w:rPr>
      </w:pPr>
      <w:r>
        <w:rPr>
          <w:rFonts w:ascii="Times New Roman" w:hAnsi="Times New Roman" w:cs="Times New Roman"/>
          <w:sz w:val="24"/>
          <w:szCs w:val="24"/>
        </w:rPr>
        <w:t xml:space="preserve">The article “work is fucked its high time we fix it” talks about how rapidly </w:t>
      </w:r>
      <w:r w:rsidR="00096854">
        <w:rPr>
          <w:rFonts w:ascii="Times New Roman" w:hAnsi="Times New Roman" w:cs="Times New Roman"/>
          <w:sz w:val="24"/>
          <w:szCs w:val="24"/>
        </w:rPr>
        <w:t xml:space="preserve">industry is required to change </w:t>
      </w:r>
      <w:proofErr w:type="gramStart"/>
      <w:r w:rsidR="00096854">
        <w:rPr>
          <w:rFonts w:ascii="Times New Roman" w:hAnsi="Times New Roman" w:cs="Times New Roman"/>
          <w:sz w:val="24"/>
          <w:szCs w:val="24"/>
        </w:rPr>
        <w:t>in light of</w:t>
      </w:r>
      <w:proofErr w:type="gramEnd"/>
      <w:r w:rsidR="00096854">
        <w:rPr>
          <w:rFonts w:ascii="Times New Roman" w:hAnsi="Times New Roman" w:cs="Times New Roman"/>
          <w:sz w:val="24"/>
          <w:szCs w:val="24"/>
        </w:rPr>
        <w:t xml:space="preserve"> the pandemic and how we need to adapt to new ways of thinking and changing in behaviours to be able to keep up with how the majority of organisations business structures will be changed permanently</w:t>
      </w:r>
      <w:r w:rsidR="00DC0228">
        <w:rPr>
          <w:rFonts w:ascii="Times New Roman" w:hAnsi="Times New Roman" w:cs="Times New Roman"/>
          <w:sz w:val="24"/>
          <w:szCs w:val="24"/>
        </w:rPr>
        <w:t xml:space="preserve">. The article leans more into the argument of if a business’s structure is more fluid and interchangeable then it is more likely to succeed and that we should be more supportive of business’s that add to society rather than those that </w:t>
      </w:r>
      <w:r w:rsidR="00363577">
        <w:rPr>
          <w:rFonts w:ascii="Times New Roman" w:hAnsi="Times New Roman" w:cs="Times New Roman"/>
          <w:sz w:val="24"/>
          <w:szCs w:val="24"/>
        </w:rPr>
        <w:t xml:space="preserve">are for imperative efficiency. </w:t>
      </w:r>
      <w:sdt>
        <w:sdtPr>
          <w:rPr>
            <w:rFonts w:ascii="Times New Roman" w:hAnsi="Times New Roman" w:cs="Times New Roman"/>
            <w:sz w:val="24"/>
            <w:szCs w:val="24"/>
          </w:rPr>
          <w:id w:val="-1457404535"/>
          <w:citation/>
        </w:sdtPr>
        <w:sdtEndPr/>
        <w:sdtContent>
          <w:r w:rsidR="00363577">
            <w:rPr>
              <w:rFonts w:ascii="Times New Roman" w:hAnsi="Times New Roman" w:cs="Times New Roman"/>
              <w:sz w:val="24"/>
              <w:szCs w:val="24"/>
            </w:rPr>
            <w:fldChar w:fldCharType="begin"/>
          </w:r>
          <w:r w:rsidR="00363577">
            <w:rPr>
              <w:rFonts w:ascii="Times New Roman" w:hAnsi="Times New Roman" w:cs="Times New Roman"/>
              <w:sz w:val="24"/>
              <w:szCs w:val="24"/>
            </w:rPr>
            <w:instrText xml:space="preserve"> CITATION Alt20 \l 2057 </w:instrText>
          </w:r>
          <w:r w:rsidR="00363577">
            <w:rPr>
              <w:rFonts w:ascii="Times New Roman" w:hAnsi="Times New Roman" w:cs="Times New Roman"/>
              <w:sz w:val="24"/>
              <w:szCs w:val="24"/>
            </w:rPr>
            <w:fldChar w:fldCharType="separate"/>
          </w:r>
          <w:r w:rsidR="00363577" w:rsidRPr="00363577">
            <w:rPr>
              <w:rFonts w:ascii="Times New Roman" w:hAnsi="Times New Roman" w:cs="Times New Roman"/>
              <w:noProof/>
              <w:sz w:val="24"/>
              <w:szCs w:val="24"/>
            </w:rPr>
            <w:t>(Altman, 2020)</w:t>
          </w:r>
          <w:r w:rsidR="00363577">
            <w:rPr>
              <w:rFonts w:ascii="Times New Roman" w:hAnsi="Times New Roman" w:cs="Times New Roman"/>
              <w:sz w:val="24"/>
              <w:szCs w:val="24"/>
            </w:rPr>
            <w:fldChar w:fldCharType="end"/>
          </w:r>
        </w:sdtContent>
      </w:sdt>
    </w:p>
    <w:p w14:paraId="500C4C4D" w14:textId="3E99B8B2" w:rsidR="00CC4AF0" w:rsidRDefault="00CC4AF0">
      <w:pPr>
        <w:rPr>
          <w:rFonts w:ascii="Times New Roman" w:hAnsi="Times New Roman" w:cs="Times New Roman"/>
          <w:sz w:val="24"/>
          <w:szCs w:val="24"/>
        </w:rPr>
      </w:pPr>
      <w:r>
        <w:rPr>
          <w:rFonts w:ascii="Times New Roman" w:hAnsi="Times New Roman" w:cs="Times New Roman"/>
          <w:sz w:val="24"/>
          <w:szCs w:val="24"/>
        </w:rPr>
        <w:t>The way in which an organisation is structured can inform its culture as shown in Charles Handy’s model of organisational structure.</w:t>
      </w:r>
      <w:r w:rsidR="00682D0C">
        <w:rPr>
          <w:rFonts w:ascii="Times New Roman" w:hAnsi="Times New Roman" w:cs="Times New Roman"/>
          <w:sz w:val="24"/>
          <w:szCs w:val="24"/>
        </w:rPr>
        <w:t xml:space="preserve"> The four types of organisational culture are power</w:t>
      </w:r>
      <w:r w:rsidR="00EC264F">
        <w:rPr>
          <w:rFonts w:ascii="Times New Roman" w:hAnsi="Times New Roman" w:cs="Times New Roman"/>
          <w:sz w:val="24"/>
          <w:szCs w:val="24"/>
        </w:rPr>
        <w:t xml:space="preserve">, where control radiates from the centre and concentrates power among the few, this allows for swift decision making and is typically associated with a strong structure. The next is the role culture which is based around the role that you play within an </w:t>
      </w:r>
      <w:r w:rsidR="00190A36">
        <w:rPr>
          <w:rFonts w:ascii="Times New Roman" w:hAnsi="Times New Roman" w:cs="Times New Roman"/>
          <w:sz w:val="24"/>
          <w:szCs w:val="24"/>
        </w:rPr>
        <w:t>organisation;</w:t>
      </w:r>
      <w:r w:rsidR="00EC264F">
        <w:rPr>
          <w:rFonts w:ascii="Times New Roman" w:hAnsi="Times New Roman" w:cs="Times New Roman"/>
          <w:sz w:val="24"/>
          <w:szCs w:val="24"/>
        </w:rPr>
        <w:t xml:space="preserve"> it is based on a hierarchical system this leads it to generally follow a tall structure</w:t>
      </w:r>
      <w:r w:rsidR="00190A36">
        <w:rPr>
          <w:rFonts w:ascii="Times New Roman" w:hAnsi="Times New Roman" w:cs="Times New Roman"/>
          <w:sz w:val="24"/>
          <w:szCs w:val="24"/>
        </w:rPr>
        <w:t xml:space="preserve"> and slow decision making. Then there is the task culture where teams are formed to solve problems, power derives from expertise this leads to a dynamic form of culture as there is no single power source. The final model is the person culture where this is based around the individual rather than the organisation, </w:t>
      </w:r>
      <w:r w:rsidR="00377B8D">
        <w:rPr>
          <w:rFonts w:ascii="Times New Roman" w:hAnsi="Times New Roman" w:cs="Times New Roman"/>
          <w:sz w:val="24"/>
          <w:szCs w:val="24"/>
        </w:rPr>
        <w:t xml:space="preserve">this follows a more democratic type of culture as the organisations tend to include people of similar expertise working within the organisation. </w:t>
      </w:r>
      <w:sdt>
        <w:sdtPr>
          <w:rPr>
            <w:rFonts w:ascii="Times New Roman" w:hAnsi="Times New Roman" w:cs="Times New Roman"/>
            <w:sz w:val="24"/>
            <w:szCs w:val="24"/>
          </w:rPr>
          <w:id w:val="-1243328290"/>
          <w:citation/>
        </w:sdtPr>
        <w:sdtEndPr/>
        <w:sdtContent>
          <w:r w:rsidR="00BF2FC1">
            <w:rPr>
              <w:rFonts w:ascii="Times New Roman" w:hAnsi="Times New Roman" w:cs="Times New Roman"/>
              <w:sz w:val="24"/>
              <w:szCs w:val="24"/>
            </w:rPr>
            <w:fldChar w:fldCharType="begin"/>
          </w:r>
          <w:r w:rsidR="00BF2FC1">
            <w:rPr>
              <w:rFonts w:ascii="Times New Roman" w:hAnsi="Times New Roman" w:cs="Times New Roman"/>
              <w:sz w:val="24"/>
              <w:szCs w:val="24"/>
            </w:rPr>
            <w:instrText xml:space="preserve"> CITATION Ope21 \l 2057 </w:instrText>
          </w:r>
          <w:r w:rsidR="00BF2FC1">
            <w:rPr>
              <w:rFonts w:ascii="Times New Roman" w:hAnsi="Times New Roman" w:cs="Times New Roman"/>
              <w:sz w:val="24"/>
              <w:szCs w:val="24"/>
            </w:rPr>
            <w:fldChar w:fldCharType="separate"/>
          </w:r>
          <w:r w:rsidR="00BF2FC1" w:rsidRPr="00BF2FC1">
            <w:rPr>
              <w:rFonts w:ascii="Times New Roman" w:hAnsi="Times New Roman" w:cs="Times New Roman"/>
              <w:noProof/>
              <w:sz w:val="24"/>
              <w:szCs w:val="24"/>
            </w:rPr>
            <w:t>(OpenLearn, n.d.)</w:t>
          </w:r>
          <w:r w:rsidR="00BF2FC1">
            <w:rPr>
              <w:rFonts w:ascii="Times New Roman" w:hAnsi="Times New Roman" w:cs="Times New Roman"/>
              <w:sz w:val="24"/>
              <w:szCs w:val="24"/>
            </w:rPr>
            <w:fldChar w:fldCharType="end"/>
          </w:r>
        </w:sdtContent>
      </w:sdt>
    </w:p>
    <w:p w14:paraId="2A4F4D7F" w14:textId="7CBA389D" w:rsidR="00137BC0" w:rsidRDefault="00366226">
      <w:pPr>
        <w:rPr>
          <w:rFonts w:ascii="Times New Roman" w:hAnsi="Times New Roman" w:cs="Times New Roman"/>
          <w:sz w:val="24"/>
          <w:szCs w:val="24"/>
        </w:rPr>
      </w:pPr>
      <w:r>
        <w:rPr>
          <w:rFonts w:ascii="Times New Roman" w:hAnsi="Times New Roman" w:cs="Times New Roman"/>
          <w:sz w:val="24"/>
          <w:szCs w:val="24"/>
        </w:rPr>
        <w:t xml:space="preserve">An </w:t>
      </w:r>
      <w:r w:rsidR="006D1224">
        <w:rPr>
          <w:rFonts w:ascii="Times New Roman" w:hAnsi="Times New Roman" w:cs="Times New Roman"/>
          <w:sz w:val="24"/>
          <w:szCs w:val="24"/>
        </w:rPr>
        <w:t>organisation’s</w:t>
      </w:r>
      <w:r>
        <w:rPr>
          <w:rFonts w:ascii="Times New Roman" w:hAnsi="Times New Roman" w:cs="Times New Roman"/>
          <w:sz w:val="24"/>
          <w:szCs w:val="24"/>
        </w:rPr>
        <w:t xml:space="preserve"> structure can also influence its culture due to the work the organisation</w:t>
      </w:r>
      <w:r w:rsidR="00860DBB">
        <w:rPr>
          <w:rFonts w:ascii="Times New Roman" w:hAnsi="Times New Roman" w:cs="Times New Roman"/>
          <w:sz w:val="24"/>
          <w:szCs w:val="24"/>
        </w:rPr>
        <w:t xml:space="preserve"> does</w:t>
      </w:r>
      <w:r>
        <w:rPr>
          <w:rFonts w:ascii="Times New Roman" w:hAnsi="Times New Roman" w:cs="Times New Roman"/>
          <w:sz w:val="24"/>
          <w:szCs w:val="24"/>
        </w:rPr>
        <w:t xml:space="preserve"> attracting certain cultures to it, according to Deal and Kennedys proposed cultures they are found based on the type of job</w:t>
      </w:r>
      <w:r w:rsidR="00860DBB">
        <w:rPr>
          <w:rFonts w:ascii="Times New Roman" w:hAnsi="Times New Roman" w:cs="Times New Roman"/>
          <w:sz w:val="24"/>
          <w:szCs w:val="24"/>
        </w:rPr>
        <w:t>. An example of this is the macho culture where people in macho cultures normally take high risks and have fast feedback on their actions,</w:t>
      </w:r>
      <w:r w:rsidR="006D1224">
        <w:rPr>
          <w:rFonts w:ascii="Times New Roman" w:hAnsi="Times New Roman" w:cs="Times New Roman"/>
          <w:sz w:val="24"/>
          <w:szCs w:val="24"/>
        </w:rPr>
        <w:t xml:space="preserve"> normally found in organisations</w:t>
      </w:r>
      <w:r w:rsidR="00860DBB">
        <w:rPr>
          <w:rFonts w:ascii="Times New Roman" w:hAnsi="Times New Roman" w:cs="Times New Roman"/>
          <w:sz w:val="24"/>
          <w:szCs w:val="24"/>
        </w:rPr>
        <w:t xml:space="preserve"> such as police departments, sports and entertainment. These types of organisations tend to have a high turnover of staff and as such cannot develop a strong culture.</w:t>
      </w:r>
      <w:r w:rsidR="006D1224">
        <w:rPr>
          <w:rFonts w:ascii="Times New Roman" w:hAnsi="Times New Roman" w:cs="Times New Roman"/>
          <w:sz w:val="24"/>
          <w:szCs w:val="24"/>
        </w:rPr>
        <w:t xml:space="preserve"> </w:t>
      </w:r>
      <w:sdt>
        <w:sdtPr>
          <w:rPr>
            <w:rFonts w:ascii="Times New Roman" w:hAnsi="Times New Roman" w:cs="Times New Roman"/>
            <w:sz w:val="24"/>
            <w:szCs w:val="24"/>
          </w:rPr>
          <w:id w:val="357546278"/>
          <w:citation/>
        </w:sdtPr>
        <w:sdtEndPr/>
        <w:sdtContent>
          <w:r w:rsidR="006D1224">
            <w:rPr>
              <w:rFonts w:ascii="Times New Roman" w:hAnsi="Times New Roman" w:cs="Times New Roman"/>
              <w:sz w:val="24"/>
              <w:szCs w:val="24"/>
            </w:rPr>
            <w:fldChar w:fldCharType="begin"/>
          </w:r>
          <w:r w:rsidR="006D1224">
            <w:rPr>
              <w:rFonts w:ascii="Times New Roman" w:hAnsi="Times New Roman" w:cs="Times New Roman"/>
              <w:sz w:val="24"/>
              <w:szCs w:val="24"/>
            </w:rPr>
            <w:instrText xml:space="preserve"> CITATION Swa20 \l 2057 </w:instrText>
          </w:r>
          <w:r w:rsidR="006D1224">
            <w:rPr>
              <w:rFonts w:ascii="Times New Roman" w:hAnsi="Times New Roman" w:cs="Times New Roman"/>
              <w:sz w:val="24"/>
              <w:szCs w:val="24"/>
            </w:rPr>
            <w:fldChar w:fldCharType="separate"/>
          </w:r>
          <w:r w:rsidR="006D1224" w:rsidRPr="006D1224">
            <w:rPr>
              <w:rFonts w:ascii="Times New Roman" w:hAnsi="Times New Roman" w:cs="Times New Roman"/>
              <w:noProof/>
              <w:sz w:val="24"/>
              <w:szCs w:val="24"/>
            </w:rPr>
            <w:t>(Swailes, et al., 2020)</w:t>
          </w:r>
          <w:r w:rsidR="006D1224">
            <w:rPr>
              <w:rFonts w:ascii="Times New Roman" w:hAnsi="Times New Roman" w:cs="Times New Roman"/>
              <w:sz w:val="24"/>
              <w:szCs w:val="24"/>
            </w:rPr>
            <w:fldChar w:fldCharType="end"/>
          </w:r>
        </w:sdtContent>
      </w:sdt>
    </w:p>
    <w:p w14:paraId="75052541" w14:textId="2BA7AE86" w:rsidR="009D341B" w:rsidRDefault="009D341B">
      <w:pPr>
        <w:rPr>
          <w:rFonts w:ascii="Times New Roman" w:hAnsi="Times New Roman" w:cs="Times New Roman"/>
          <w:sz w:val="24"/>
          <w:szCs w:val="24"/>
        </w:rPr>
      </w:pPr>
      <w:r>
        <w:rPr>
          <w:rFonts w:ascii="Times New Roman" w:hAnsi="Times New Roman" w:cs="Times New Roman"/>
          <w:sz w:val="24"/>
          <w:szCs w:val="24"/>
        </w:rPr>
        <w:t>A way in which culture impacts an organisations response to a crisis is that</w:t>
      </w:r>
      <w:r w:rsidR="009E5D16">
        <w:rPr>
          <w:rFonts w:ascii="Times New Roman" w:hAnsi="Times New Roman" w:cs="Times New Roman"/>
          <w:sz w:val="24"/>
          <w:szCs w:val="24"/>
        </w:rPr>
        <w:t xml:space="preserve"> an organisation whose employees see the culture as clear and defined knowing their role and being engaged with the company will better adapt to change in a crisis than that of a company where the culture shows that</w:t>
      </w:r>
      <w:r w:rsidR="00E03864">
        <w:rPr>
          <w:rFonts w:ascii="Times New Roman" w:hAnsi="Times New Roman" w:cs="Times New Roman"/>
          <w:sz w:val="24"/>
          <w:szCs w:val="24"/>
        </w:rPr>
        <w:t xml:space="preserve"> they are perceived to not be driven by common goals and not being flexible or understanding the needs of its customers and employees.</w:t>
      </w:r>
      <w:sdt>
        <w:sdtPr>
          <w:rPr>
            <w:rFonts w:ascii="Times New Roman" w:hAnsi="Times New Roman" w:cs="Times New Roman"/>
            <w:sz w:val="24"/>
            <w:szCs w:val="24"/>
          </w:rPr>
          <w:id w:val="-1046449998"/>
          <w:citation/>
        </w:sdtPr>
        <w:sdtEndPr/>
        <w:sdtContent>
          <w:r w:rsidR="00E03864">
            <w:rPr>
              <w:rFonts w:ascii="Times New Roman" w:hAnsi="Times New Roman" w:cs="Times New Roman"/>
              <w:sz w:val="24"/>
              <w:szCs w:val="24"/>
            </w:rPr>
            <w:fldChar w:fldCharType="begin"/>
          </w:r>
          <w:r w:rsidR="00E03864">
            <w:rPr>
              <w:rFonts w:ascii="Times New Roman" w:hAnsi="Times New Roman" w:cs="Times New Roman"/>
              <w:sz w:val="24"/>
              <w:szCs w:val="24"/>
            </w:rPr>
            <w:instrText xml:space="preserve"> CITATION Cou20 \l 2057 </w:instrText>
          </w:r>
          <w:r w:rsidR="00E03864">
            <w:rPr>
              <w:rFonts w:ascii="Times New Roman" w:hAnsi="Times New Roman" w:cs="Times New Roman"/>
              <w:sz w:val="24"/>
              <w:szCs w:val="24"/>
            </w:rPr>
            <w:fldChar w:fldCharType="separate"/>
          </w:r>
          <w:r w:rsidR="00E03864">
            <w:rPr>
              <w:rFonts w:ascii="Times New Roman" w:hAnsi="Times New Roman" w:cs="Times New Roman"/>
              <w:noProof/>
              <w:sz w:val="24"/>
              <w:szCs w:val="24"/>
            </w:rPr>
            <w:t xml:space="preserve"> </w:t>
          </w:r>
          <w:r w:rsidR="00E03864" w:rsidRPr="00E03864">
            <w:rPr>
              <w:rFonts w:ascii="Times New Roman" w:hAnsi="Times New Roman" w:cs="Times New Roman"/>
              <w:noProof/>
              <w:sz w:val="24"/>
              <w:szCs w:val="24"/>
            </w:rPr>
            <w:t>(Couch, 2020)</w:t>
          </w:r>
          <w:r w:rsidR="00E03864">
            <w:rPr>
              <w:rFonts w:ascii="Times New Roman" w:hAnsi="Times New Roman" w:cs="Times New Roman"/>
              <w:sz w:val="24"/>
              <w:szCs w:val="24"/>
            </w:rPr>
            <w:fldChar w:fldCharType="end"/>
          </w:r>
        </w:sdtContent>
      </w:sdt>
    </w:p>
    <w:p w14:paraId="528DA33C" w14:textId="4BCB9B7B" w:rsidR="000C70CB" w:rsidRDefault="000C70CB">
      <w:pPr>
        <w:rPr>
          <w:rFonts w:ascii="Times New Roman" w:hAnsi="Times New Roman" w:cs="Times New Roman"/>
          <w:sz w:val="24"/>
          <w:szCs w:val="24"/>
        </w:rPr>
      </w:pPr>
      <w:r>
        <w:rPr>
          <w:rFonts w:ascii="Times New Roman" w:hAnsi="Times New Roman" w:cs="Times New Roman"/>
          <w:sz w:val="24"/>
          <w:szCs w:val="24"/>
        </w:rPr>
        <w:t xml:space="preserve">One organisation that saw massive change to how it was able to trade during the pandemic was McDonald’s it is a fast-food chain that operates in nearly one hundred and twenty countries around the world. when the pandemic first hit McDonalds had to close its doors just like </w:t>
      </w:r>
      <w:proofErr w:type="gramStart"/>
      <w:r>
        <w:rPr>
          <w:rFonts w:ascii="Times New Roman" w:hAnsi="Times New Roman" w:cs="Times New Roman"/>
          <w:sz w:val="24"/>
          <w:szCs w:val="24"/>
        </w:rPr>
        <w:t>the majority of</w:t>
      </w:r>
      <w:proofErr w:type="gramEnd"/>
      <w:r>
        <w:rPr>
          <w:rFonts w:ascii="Times New Roman" w:hAnsi="Times New Roman" w:cs="Times New Roman"/>
          <w:sz w:val="24"/>
          <w:szCs w:val="24"/>
        </w:rPr>
        <w:t xml:space="preserve"> hospitality organisations did, while they were closed, they started to put </w:t>
      </w:r>
      <w:r>
        <w:rPr>
          <w:rFonts w:ascii="Times New Roman" w:hAnsi="Times New Roman" w:cs="Times New Roman"/>
          <w:sz w:val="24"/>
          <w:szCs w:val="24"/>
        </w:rPr>
        <w:lastRenderedPageBreak/>
        <w:t>the structure in place to allow them to adapt to the coming changes of the pandemic. They did this by forming special teams that would meet frequently to be able to address any changes and recommendations to how they could continue to operate.</w:t>
      </w:r>
      <w:r w:rsidR="00052557">
        <w:rPr>
          <w:rFonts w:ascii="Times New Roman" w:hAnsi="Times New Roman" w:cs="Times New Roman"/>
          <w:sz w:val="24"/>
          <w:szCs w:val="24"/>
        </w:rPr>
        <w:t xml:space="preserve"> The flexibility the company already had in place allowed them to be more responsive with how they could change working conditions to meet the demands of the employees and government regulations. </w:t>
      </w:r>
      <w:sdt>
        <w:sdtPr>
          <w:rPr>
            <w:rFonts w:ascii="Times New Roman" w:hAnsi="Times New Roman" w:cs="Times New Roman"/>
            <w:sz w:val="24"/>
            <w:szCs w:val="24"/>
          </w:rPr>
          <w:id w:val="-57474174"/>
          <w:citation/>
        </w:sdtPr>
        <w:sdtEndPr/>
        <w:sdtContent>
          <w:r w:rsidR="00052557">
            <w:rPr>
              <w:rFonts w:ascii="Times New Roman" w:hAnsi="Times New Roman" w:cs="Times New Roman"/>
              <w:sz w:val="24"/>
              <w:szCs w:val="24"/>
            </w:rPr>
            <w:fldChar w:fldCharType="begin"/>
          </w:r>
          <w:r w:rsidR="00052557">
            <w:rPr>
              <w:rFonts w:ascii="Times New Roman" w:hAnsi="Times New Roman" w:cs="Times New Roman"/>
              <w:sz w:val="24"/>
              <w:szCs w:val="24"/>
            </w:rPr>
            <w:instrText xml:space="preserve"> CITATION AON21 \l 2057 </w:instrText>
          </w:r>
          <w:r w:rsidR="00052557">
            <w:rPr>
              <w:rFonts w:ascii="Times New Roman" w:hAnsi="Times New Roman" w:cs="Times New Roman"/>
              <w:sz w:val="24"/>
              <w:szCs w:val="24"/>
            </w:rPr>
            <w:fldChar w:fldCharType="separate"/>
          </w:r>
          <w:r w:rsidR="00052557" w:rsidRPr="00052557">
            <w:rPr>
              <w:rFonts w:ascii="Times New Roman" w:hAnsi="Times New Roman" w:cs="Times New Roman"/>
              <w:noProof/>
              <w:sz w:val="24"/>
              <w:szCs w:val="24"/>
            </w:rPr>
            <w:t>(AON, 2021)</w:t>
          </w:r>
          <w:r w:rsidR="00052557">
            <w:rPr>
              <w:rFonts w:ascii="Times New Roman" w:hAnsi="Times New Roman" w:cs="Times New Roman"/>
              <w:sz w:val="24"/>
              <w:szCs w:val="24"/>
            </w:rPr>
            <w:fldChar w:fldCharType="end"/>
          </w:r>
        </w:sdtContent>
      </w:sdt>
    </w:p>
    <w:p w14:paraId="1C6E1645" w14:textId="14CDB5C8" w:rsidR="00F92E0D" w:rsidRDefault="00F92E0D">
      <w:pPr>
        <w:rPr>
          <w:rFonts w:ascii="Times New Roman" w:hAnsi="Times New Roman" w:cs="Times New Roman"/>
          <w:sz w:val="24"/>
          <w:szCs w:val="24"/>
        </w:rPr>
      </w:pPr>
      <w:r>
        <w:rPr>
          <w:rFonts w:ascii="Times New Roman" w:hAnsi="Times New Roman" w:cs="Times New Roman"/>
          <w:sz w:val="24"/>
          <w:szCs w:val="24"/>
        </w:rPr>
        <w:t xml:space="preserve">McDonalds decided it was going to change up its focus on how it would market itself and change due to the pandemic by putting more emphasis on its drive thru sales and starting to do deliveries, which was one thing that was unheard of for a big chain like </w:t>
      </w:r>
      <w:r w:rsidR="000D330D">
        <w:rPr>
          <w:rFonts w:ascii="Times New Roman" w:hAnsi="Times New Roman" w:cs="Times New Roman"/>
          <w:sz w:val="24"/>
          <w:szCs w:val="24"/>
        </w:rPr>
        <w:t>McDonalds</w:t>
      </w:r>
      <w:r>
        <w:rPr>
          <w:rFonts w:ascii="Times New Roman" w:hAnsi="Times New Roman" w:cs="Times New Roman"/>
          <w:sz w:val="24"/>
          <w:szCs w:val="24"/>
        </w:rPr>
        <w:t xml:space="preserve"> to participate in</w:t>
      </w:r>
      <w:r w:rsidR="000D330D">
        <w:rPr>
          <w:rFonts w:ascii="Times New Roman" w:hAnsi="Times New Roman" w:cs="Times New Roman"/>
          <w:sz w:val="24"/>
          <w:szCs w:val="24"/>
        </w:rPr>
        <w:t xml:space="preserve">. they called this strategy “Accelerating the arches”, they have boasted about having been able to shave thirty seconds off drive thru times which in turn boosts its sales and are looking at a concept of restaurant that will only deal in </w:t>
      </w:r>
      <w:r w:rsidR="00742FD8">
        <w:rPr>
          <w:rFonts w:ascii="Times New Roman" w:hAnsi="Times New Roman" w:cs="Times New Roman"/>
          <w:sz w:val="24"/>
          <w:szCs w:val="24"/>
        </w:rPr>
        <w:t>drive thru, delivery and takeaway. This all contributes to how even a big organisation such as McDonalds can still have the flexibility to adapt</w:t>
      </w:r>
      <w:r w:rsidR="00F803EA">
        <w:rPr>
          <w:rFonts w:ascii="Times New Roman" w:hAnsi="Times New Roman" w:cs="Times New Roman"/>
          <w:sz w:val="24"/>
          <w:szCs w:val="24"/>
        </w:rPr>
        <w:t xml:space="preserve"> its structure</w:t>
      </w:r>
      <w:r w:rsidR="00742FD8">
        <w:rPr>
          <w:rFonts w:ascii="Times New Roman" w:hAnsi="Times New Roman" w:cs="Times New Roman"/>
          <w:sz w:val="24"/>
          <w:szCs w:val="24"/>
        </w:rPr>
        <w:t xml:space="preserve"> to something as everchanging as the pandemic. </w:t>
      </w:r>
      <w:sdt>
        <w:sdtPr>
          <w:rPr>
            <w:rFonts w:ascii="Times New Roman" w:hAnsi="Times New Roman" w:cs="Times New Roman"/>
            <w:sz w:val="24"/>
            <w:szCs w:val="24"/>
          </w:rPr>
          <w:id w:val="-1792816285"/>
          <w:citation/>
        </w:sdtPr>
        <w:sdtEndPr/>
        <w:sdtContent>
          <w:r w:rsidR="00742FD8">
            <w:rPr>
              <w:rFonts w:ascii="Times New Roman" w:hAnsi="Times New Roman" w:cs="Times New Roman"/>
              <w:sz w:val="24"/>
              <w:szCs w:val="24"/>
            </w:rPr>
            <w:fldChar w:fldCharType="begin"/>
          </w:r>
          <w:r w:rsidR="00742FD8">
            <w:rPr>
              <w:rFonts w:ascii="Times New Roman" w:hAnsi="Times New Roman" w:cs="Times New Roman"/>
              <w:sz w:val="24"/>
              <w:szCs w:val="24"/>
            </w:rPr>
            <w:instrText xml:space="preserve"> CITATION Kow20 \l 2057 </w:instrText>
          </w:r>
          <w:r w:rsidR="00742FD8">
            <w:rPr>
              <w:rFonts w:ascii="Times New Roman" w:hAnsi="Times New Roman" w:cs="Times New Roman"/>
              <w:sz w:val="24"/>
              <w:szCs w:val="24"/>
            </w:rPr>
            <w:fldChar w:fldCharType="separate"/>
          </w:r>
          <w:r w:rsidR="00742FD8" w:rsidRPr="00742FD8">
            <w:rPr>
              <w:rFonts w:ascii="Times New Roman" w:hAnsi="Times New Roman" w:cs="Times New Roman"/>
              <w:noProof/>
              <w:sz w:val="24"/>
              <w:szCs w:val="24"/>
            </w:rPr>
            <w:t>(Kowitt, 2020)</w:t>
          </w:r>
          <w:r w:rsidR="00742FD8">
            <w:rPr>
              <w:rFonts w:ascii="Times New Roman" w:hAnsi="Times New Roman" w:cs="Times New Roman"/>
              <w:sz w:val="24"/>
              <w:szCs w:val="24"/>
            </w:rPr>
            <w:fldChar w:fldCharType="end"/>
          </w:r>
        </w:sdtContent>
      </w:sdt>
    </w:p>
    <w:p w14:paraId="327310C5" w14:textId="6FA521D6" w:rsidR="00361F29" w:rsidRDefault="00F803EA">
      <w:pPr>
        <w:rPr>
          <w:rFonts w:ascii="Times New Roman" w:hAnsi="Times New Roman" w:cs="Times New Roman"/>
          <w:sz w:val="24"/>
          <w:szCs w:val="24"/>
        </w:rPr>
      </w:pPr>
      <w:r>
        <w:rPr>
          <w:rFonts w:ascii="Times New Roman" w:hAnsi="Times New Roman" w:cs="Times New Roman"/>
          <w:sz w:val="24"/>
          <w:szCs w:val="24"/>
        </w:rPr>
        <w:t>For McDonalds the pandemic has been a learning curve for the company as they had to deal with a constantly shifting boundary of how they could continue trading but the culture within the company has been a big part in how they were able to stay on top of things. When restaurants were forced to close in the UK the CEO and his leadership team rang up everyone from suppliers to franchises to keep them informed and updated on the changing in guidelines the company had to adhere to</w:t>
      </w:r>
      <w:r w:rsidR="003A06CA">
        <w:rPr>
          <w:rFonts w:ascii="Times New Roman" w:hAnsi="Times New Roman" w:cs="Times New Roman"/>
          <w:sz w:val="24"/>
          <w:szCs w:val="24"/>
        </w:rPr>
        <w:t>. He was quoted saying “</w:t>
      </w:r>
      <w:r w:rsidR="003A06CA" w:rsidRPr="003A06CA">
        <w:rPr>
          <w:rFonts w:ascii="Times New Roman" w:hAnsi="Times New Roman" w:cs="Times New Roman"/>
          <w:sz w:val="24"/>
          <w:szCs w:val="24"/>
        </w:rPr>
        <w:t>I do believe if you share the challenges the leadership face you get a lot more back from the suppliers. Collaborating has been a key part of my career.</w:t>
      </w:r>
      <w:r w:rsidR="003A06CA">
        <w:rPr>
          <w:rFonts w:ascii="Times New Roman" w:hAnsi="Times New Roman" w:cs="Times New Roman"/>
          <w:sz w:val="24"/>
          <w:szCs w:val="24"/>
        </w:rPr>
        <w:t>”</w:t>
      </w:r>
      <w:sdt>
        <w:sdtPr>
          <w:rPr>
            <w:rFonts w:ascii="Times New Roman" w:hAnsi="Times New Roman" w:cs="Times New Roman"/>
            <w:sz w:val="24"/>
            <w:szCs w:val="24"/>
          </w:rPr>
          <w:id w:val="1394850495"/>
          <w:citation/>
        </w:sdtPr>
        <w:sdtEndPr/>
        <w:sdtContent>
          <w:r w:rsidR="00C2258D">
            <w:rPr>
              <w:rFonts w:ascii="Times New Roman" w:hAnsi="Times New Roman" w:cs="Times New Roman"/>
              <w:sz w:val="24"/>
              <w:szCs w:val="24"/>
            </w:rPr>
            <w:fldChar w:fldCharType="begin"/>
          </w:r>
          <w:r w:rsidR="00C2258D">
            <w:rPr>
              <w:rFonts w:ascii="Times New Roman" w:hAnsi="Times New Roman" w:cs="Times New Roman"/>
              <w:sz w:val="24"/>
              <w:szCs w:val="24"/>
            </w:rPr>
            <w:instrText xml:space="preserve"> CITATION Fle20 \l 2057 </w:instrText>
          </w:r>
          <w:r w:rsidR="00C2258D">
            <w:rPr>
              <w:rFonts w:ascii="Times New Roman" w:hAnsi="Times New Roman" w:cs="Times New Roman"/>
              <w:sz w:val="24"/>
              <w:szCs w:val="24"/>
            </w:rPr>
            <w:fldChar w:fldCharType="separate"/>
          </w:r>
          <w:r w:rsidR="00C2258D">
            <w:rPr>
              <w:rFonts w:ascii="Times New Roman" w:hAnsi="Times New Roman" w:cs="Times New Roman"/>
              <w:noProof/>
              <w:sz w:val="24"/>
              <w:szCs w:val="24"/>
            </w:rPr>
            <w:t xml:space="preserve"> </w:t>
          </w:r>
          <w:r w:rsidR="00C2258D" w:rsidRPr="00C2258D">
            <w:rPr>
              <w:rFonts w:ascii="Times New Roman" w:hAnsi="Times New Roman" w:cs="Times New Roman"/>
              <w:noProof/>
              <w:sz w:val="24"/>
              <w:szCs w:val="24"/>
            </w:rPr>
            <w:t>(Fleming, 2020)</w:t>
          </w:r>
          <w:r w:rsidR="00C2258D">
            <w:rPr>
              <w:rFonts w:ascii="Times New Roman" w:hAnsi="Times New Roman" w:cs="Times New Roman"/>
              <w:sz w:val="24"/>
              <w:szCs w:val="24"/>
            </w:rPr>
            <w:fldChar w:fldCharType="end"/>
          </w:r>
        </w:sdtContent>
      </w:sdt>
      <w:r w:rsidR="003A06CA">
        <w:rPr>
          <w:rFonts w:ascii="Times New Roman" w:hAnsi="Times New Roman" w:cs="Times New Roman"/>
          <w:sz w:val="24"/>
          <w:szCs w:val="24"/>
        </w:rPr>
        <w:t xml:space="preserve"> This shows that the culture within the organisation has a strong emphasis on </w:t>
      </w:r>
      <w:r w:rsidR="00A74767">
        <w:rPr>
          <w:rFonts w:ascii="Times New Roman" w:hAnsi="Times New Roman" w:cs="Times New Roman"/>
          <w:sz w:val="24"/>
          <w:szCs w:val="24"/>
        </w:rPr>
        <w:t xml:space="preserve">teamwork and flexibility within its roles. </w:t>
      </w:r>
      <w:sdt>
        <w:sdtPr>
          <w:rPr>
            <w:rFonts w:ascii="Times New Roman" w:hAnsi="Times New Roman" w:cs="Times New Roman"/>
            <w:sz w:val="24"/>
            <w:szCs w:val="24"/>
          </w:rPr>
          <w:id w:val="1041018386"/>
          <w:citation/>
        </w:sdtPr>
        <w:sdtEndPr/>
        <w:sdtContent>
          <w:r w:rsidR="00A74767">
            <w:rPr>
              <w:rFonts w:ascii="Times New Roman" w:hAnsi="Times New Roman" w:cs="Times New Roman"/>
              <w:sz w:val="24"/>
              <w:szCs w:val="24"/>
            </w:rPr>
            <w:fldChar w:fldCharType="begin"/>
          </w:r>
          <w:r w:rsidR="00A74767">
            <w:rPr>
              <w:rFonts w:ascii="Times New Roman" w:hAnsi="Times New Roman" w:cs="Times New Roman"/>
              <w:sz w:val="24"/>
              <w:szCs w:val="24"/>
            </w:rPr>
            <w:instrText xml:space="preserve">CITATION Fle20 \l 2057 </w:instrText>
          </w:r>
          <w:r w:rsidR="00A74767">
            <w:rPr>
              <w:rFonts w:ascii="Times New Roman" w:hAnsi="Times New Roman" w:cs="Times New Roman"/>
              <w:sz w:val="24"/>
              <w:szCs w:val="24"/>
            </w:rPr>
            <w:fldChar w:fldCharType="separate"/>
          </w:r>
          <w:r w:rsidR="00A74767" w:rsidRPr="00A74767">
            <w:rPr>
              <w:rFonts w:ascii="Times New Roman" w:hAnsi="Times New Roman" w:cs="Times New Roman"/>
              <w:noProof/>
              <w:sz w:val="24"/>
              <w:szCs w:val="24"/>
            </w:rPr>
            <w:t>(Fleming, 2020)</w:t>
          </w:r>
          <w:r w:rsidR="00A74767">
            <w:rPr>
              <w:rFonts w:ascii="Times New Roman" w:hAnsi="Times New Roman" w:cs="Times New Roman"/>
              <w:sz w:val="24"/>
              <w:szCs w:val="24"/>
            </w:rPr>
            <w:fldChar w:fldCharType="end"/>
          </w:r>
        </w:sdtContent>
      </w:sdt>
    </w:p>
    <w:p w14:paraId="709C94BF" w14:textId="26E1D7C5" w:rsidR="00B971D8" w:rsidRDefault="00B971D8">
      <w:pPr>
        <w:rPr>
          <w:rFonts w:ascii="Times New Roman" w:hAnsi="Times New Roman" w:cs="Times New Roman"/>
          <w:sz w:val="24"/>
          <w:szCs w:val="24"/>
        </w:rPr>
      </w:pPr>
      <w:r>
        <w:rPr>
          <w:rFonts w:ascii="Times New Roman" w:hAnsi="Times New Roman" w:cs="Times New Roman"/>
          <w:sz w:val="24"/>
          <w:szCs w:val="24"/>
        </w:rPr>
        <w:t>McDonald’s business structure is comparable to the role structure</w:t>
      </w:r>
      <w:r w:rsidR="00EE758D">
        <w:rPr>
          <w:rFonts w:ascii="Times New Roman" w:hAnsi="Times New Roman" w:cs="Times New Roman"/>
          <w:sz w:val="24"/>
          <w:szCs w:val="24"/>
        </w:rPr>
        <w:t xml:space="preserve"> style</w:t>
      </w:r>
      <w:r w:rsidR="004C5095">
        <w:rPr>
          <w:rFonts w:ascii="Times New Roman" w:hAnsi="Times New Roman" w:cs="Times New Roman"/>
          <w:sz w:val="24"/>
          <w:szCs w:val="24"/>
        </w:rPr>
        <w:t xml:space="preserve"> whilst also taking parts of the task structure style</w:t>
      </w:r>
      <w:r w:rsidR="00EE758D">
        <w:rPr>
          <w:rFonts w:ascii="Times New Roman" w:hAnsi="Times New Roman" w:cs="Times New Roman"/>
          <w:sz w:val="24"/>
          <w:szCs w:val="24"/>
        </w:rPr>
        <w:t>,</w:t>
      </w:r>
      <w:r>
        <w:rPr>
          <w:rFonts w:ascii="Times New Roman" w:hAnsi="Times New Roman" w:cs="Times New Roman"/>
          <w:sz w:val="24"/>
          <w:szCs w:val="24"/>
        </w:rPr>
        <w:t xml:space="preserve"> as the business is divided up into different sectors that are given responsibilities and tasks based on operational requirements and objectives. One of the goals of having used this form of structure would be to support flexibility in meeting the business needs in differing aspects and markets.</w:t>
      </w:r>
      <w:r w:rsidR="00EE758D">
        <w:rPr>
          <w:rFonts w:ascii="Times New Roman" w:hAnsi="Times New Roman" w:cs="Times New Roman"/>
          <w:sz w:val="24"/>
          <w:szCs w:val="24"/>
        </w:rPr>
        <w:t xml:space="preserve"> The advantage to using this model of structure for a global business is that it allows the organisation to monitor and control the structure more easily on a global scale, it allows the company to implement strategies based on market performance in its differing markets. The disadvantage to this is that it can </w:t>
      </w:r>
      <w:r w:rsidR="00B002D7">
        <w:rPr>
          <w:rFonts w:ascii="Times New Roman" w:hAnsi="Times New Roman" w:cs="Times New Roman"/>
          <w:sz w:val="24"/>
          <w:szCs w:val="24"/>
        </w:rPr>
        <w:t xml:space="preserve">sometimes end up generalising its structure which could hamper its flexibility to adapt to change. </w:t>
      </w:r>
      <w:sdt>
        <w:sdtPr>
          <w:rPr>
            <w:rFonts w:ascii="Times New Roman" w:hAnsi="Times New Roman" w:cs="Times New Roman"/>
            <w:sz w:val="24"/>
            <w:szCs w:val="24"/>
          </w:rPr>
          <w:id w:val="2002617159"/>
          <w:citation/>
        </w:sdtPr>
        <w:sdtEndPr/>
        <w:sdtContent>
          <w:r w:rsidR="00B002D7">
            <w:rPr>
              <w:rFonts w:ascii="Times New Roman" w:hAnsi="Times New Roman" w:cs="Times New Roman"/>
              <w:sz w:val="24"/>
              <w:szCs w:val="24"/>
            </w:rPr>
            <w:fldChar w:fldCharType="begin"/>
          </w:r>
          <w:r w:rsidR="00B002D7">
            <w:rPr>
              <w:rFonts w:ascii="Times New Roman" w:hAnsi="Times New Roman" w:cs="Times New Roman"/>
              <w:sz w:val="24"/>
              <w:szCs w:val="24"/>
            </w:rPr>
            <w:instrText xml:space="preserve"> CITATION Pan19 \l 2057 </w:instrText>
          </w:r>
          <w:r w:rsidR="00B002D7">
            <w:rPr>
              <w:rFonts w:ascii="Times New Roman" w:hAnsi="Times New Roman" w:cs="Times New Roman"/>
              <w:sz w:val="24"/>
              <w:szCs w:val="24"/>
            </w:rPr>
            <w:fldChar w:fldCharType="separate"/>
          </w:r>
          <w:r w:rsidR="00B002D7" w:rsidRPr="00B002D7">
            <w:rPr>
              <w:rFonts w:ascii="Times New Roman" w:hAnsi="Times New Roman" w:cs="Times New Roman"/>
              <w:noProof/>
              <w:sz w:val="24"/>
              <w:szCs w:val="24"/>
            </w:rPr>
            <w:t>(Panmore Institute, 2019)</w:t>
          </w:r>
          <w:r w:rsidR="00B002D7">
            <w:rPr>
              <w:rFonts w:ascii="Times New Roman" w:hAnsi="Times New Roman" w:cs="Times New Roman"/>
              <w:sz w:val="24"/>
              <w:szCs w:val="24"/>
            </w:rPr>
            <w:fldChar w:fldCharType="end"/>
          </w:r>
        </w:sdtContent>
      </w:sdt>
    </w:p>
    <w:p w14:paraId="6590B858" w14:textId="6A183950" w:rsidR="002F4B2F" w:rsidRDefault="00C03E63">
      <w:pPr>
        <w:rPr>
          <w:rFonts w:ascii="Times New Roman" w:hAnsi="Times New Roman" w:cs="Times New Roman"/>
          <w:sz w:val="24"/>
          <w:szCs w:val="24"/>
        </w:rPr>
      </w:pPr>
      <w:r>
        <w:rPr>
          <w:rFonts w:ascii="Times New Roman" w:hAnsi="Times New Roman" w:cs="Times New Roman"/>
          <w:sz w:val="24"/>
          <w:szCs w:val="24"/>
        </w:rPr>
        <w:t xml:space="preserve">The pandemic has made organisations have to cooperate and collaborate with others to ensure that they can remain operational on some level during that time, in many cases this has taken the form of maintaining or reviving manufacturing, supply and distribution of a product this is know as a co-operation agreement. In some </w:t>
      </w:r>
      <w:r w:rsidR="007C411D">
        <w:rPr>
          <w:rFonts w:ascii="Times New Roman" w:hAnsi="Times New Roman" w:cs="Times New Roman"/>
          <w:sz w:val="24"/>
          <w:szCs w:val="24"/>
        </w:rPr>
        <w:t>cases,</w:t>
      </w:r>
      <w:r>
        <w:rPr>
          <w:rFonts w:ascii="Times New Roman" w:hAnsi="Times New Roman" w:cs="Times New Roman"/>
          <w:sz w:val="24"/>
          <w:szCs w:val="24"/>
        </w:rPr>
        <w:t xml:space="preserve"> it is aimed at either creating a new product or providing a new response to the crisis known as innovative co-operation. Some examples on </w:t>
      </w:r>
      <w:r w:rsidR="0006793A">
        <w:rPr>
          <w:rFonts w:ascii="Times New Roman" w:hAnsi="Times New Roman" w:cs="Times New Roman"/>
          <w:sz w:val="24"/>
          <w:szCs w:val="24"/>
        </w:rPr>
        <w:t xml:space="preserve">how an organisation would use cooperation during the pandemic would be limiting consumer purchase to ensure that that the supply of a product is maintained in areas where there may be shortages. </w:t>
      </w:r>
      <w:sdt>
        <w:sdtPr>
          <w:rPr>
            <w:rFonts w:ascii="Times New Roman" w:hAnsi="Times New Roman" w:cs="Times New Roman"/>
            <w:sz w:val="24"/>
            <w:szCs w:val="24"/>
          </w:rPr>
          <w:id w:val="-2047293427"/>
          <w:citation/>
        </w:sdtPr>
        <w:sdtEndPr/>
        <w:sdtContent>
          <w:r w:rsidR="0006793A">
            <w:rPr>
              <w:rFonts w:ascii="Times New Roman" w:hAnsi="Times New Roman" w:cs="Times New Roman"/>
              <w:sz w:val="24"/>
              <w:szCs w:val="24"/>
            </w:rPr>
            <w:fldChar w:fldCharType="begin"/>
          </w:r>
          <w:r w:rsidR="0006793A">
            <w:rPr>
              <w:rFonts w:ascii="Times New Roman" w:hAnsi="Times New Roman" w:cs="Times New Roman"/>
              <w:sz w:val="24"/>
              <w:szCs w:val="24"/>
            </w:rPr>
            <w:instrText xml:space="preserve"> CITATION OEC20 \l 2057 </w:instrText>
          </w:r>
          <w:r w:rsidR="0006793A">
            <w:rPr>
              <w:rFonts w:ascii="Times New Roman" w:hAnsi="Times New Roman" w:cs="Times New Roman"/>
              <w:sz w:val="24"/>
              <w:szCs w:val="24"/>
            </w:rPr>
            <w:fldChar w:fldCharType="separate"/>
          </w:r>
          <w:r w:rsidR="0006793A" w:rsidRPr="0006793A">
            <w:rPr>
              <w:rFonts w:ascii="Times New Roman" w:hAnsi="Times New Roman" w:cs="Times New Roman"/>
              <w:noProof/>
              <w:sz w:val="24"/>
              <w:szCs w:val="24"/>
            </w:rPr>
            <w:t>(OECD, 2020)</w:t>
          </w:r>
          <w:r w:rsidR="0006793A">
            <w:rPr>
              <w:rFonts w:ascii="Times New Roman" w:hAnsi="Times New Roman" w:cs="Times New Roman"/>
              <w:sz w:val="24"/>
              <w:szCs w:val="24"/>
            </w:rPr>
            <w:fldChar w:fldCharType="end"/>
          </w:r>
        </w:sdtContent>
      </w:sdt>
    </w:p>
    <w:p w14:paraId="3E5BA59A" w14:textId="6E0D9003" w:rsidR="002F4B2F" w:rsidRDefault="002F4B2F">
      <w:pPr>
        <w:rPr>
          <w:rFonts w:ascii="Times New Roman" w:hAnsi="Times New Roman" w:cs="Times New Roman"/>
          <w:sz w:val="24"/>
          <w:szCs w:val="24"/>
        </w:rPr>
      </w:pPr>
      <w:r>
        <w:rPr>
          <w:rFonts w:ascii="Times New Roman" w:hAnsi="Times New Roman" w:cs="Times New Roman"/>
          <w:sz w:val="24"/>
          <w:szCs w:val="24"/>
        </w:rPr>
        <w:t xml:space="preserve">One strong example of how organisations have collaborated during the pandemic is that of the VentilatorChallengeUK, they are a consortium of aerospace, motorsport, automotive and </w:t>
      </w:r>
      <w:r>
        <w:rPr>
          <w:rFonts w:ascii="Times New Roman" w:hAnsi="Times New Roman" w:cs="Times New Roman"/>
          <w:sz w:val="24"/>
          <w:szCs w:val="24"/>
        </w:rPr>
        <w:lastRenderedPageBreak/>
        <w:t xml:space="preserve">medical companies that have collaborated on rapidly creating ventilator masks for the NHS with production reaching numbers of four hundred ventilators a day. </w:t>
      </w:r>
      <w:r w:rsidR="00067F43">
        <w:rPr>
          <w:rFonts w:ascii="Times New Roman" w:hAnsi="Times New Roman" w:cs="Times New Roman"/>
          <w:sz w:val="24"/>
          <w:szCs w:val="24"/>
        </w:rPr>
        <w:t>They set up seven new manufacturing facilities and assembled a team of three thousand five hundred workers.</w:t>
      </w:r>
      <w:sdt>
        <w:sdtPr>
          <w:rPr>
            <w:rFonts w:ascii="Times New Roman" w:hAnsi="Times New Roman" w:cs="Times New Roman"/>
            <w:sz w:val="24"/>
            <w:szCs w:val="24"/>
          </w:rPr>
          <w:id w:val="764652187"/>
          <w:citation/>
        </w:sdtPr>
        <w:sdtEndPr/>
        <w:sdtContent>
          <w:r w:rsidR="004C68BB">
            <w:rPr>
              <w:rFonts w:ascii="Times New Roman" w:hAnsi="Times New Roman" w:cs="Times New Roman"/>
              <w:sz w:val="24"/>
              <w:szCs w:val="24"/>
            </w:rPr>
            <w:fldChar w:fldCharType="begin"/>
          </w:r>
          <w:r w:rsidR="004C68BB">
            <w:rPr>
              <w:rFonts w:ascii="Times New Roman" w:hAnsi="Times New Roman" w:cs="Times New Roman"/>
              <w:sz w:val="24"/>
              <w:szCs w:val="24"/>
            </w:rPr>
            <w:instrText xml:space="preserve"> CITATION Pen20 \l 2057 </w:instrText>
          </w:r>
          <w:r w:rsidR="004C68BB">
            <w:rPr>
              <w:rFonts w:ascii="Times New Roman" w:hAnsi="Times New Roman" w:cs="Times New Roman"/>
              <w:sz w:val="24"/>
              <w:szCs w:val="24"/>
            </w:rPr>
            <w:fldChar w:fldCharType="separate"/>
          </w:r>
          <w:r w:rsidR="004C68BB">
            <w:rPr>
              <w:rFonts w:ascii="Times New Roman" w:hAnsi="Times New Roman" w:cs="Times New Roman"/>
              <w:noProof/>
              <w:sz w:val="24"/>
              <w:szCs w:val="24"/>
            </w:rPr>
            <w:t xml:space="preserve"> </w:t>
          </w:r>
          <w:r w:rsidR="004C68BB" w:rsidRPr="004C68BB">
            <w:rPr>
              <w:rFonts w:ascii="Times New Roman" w:hAnsi="Times New Roman" w:cs="Times New Roman"/>
              <w:noProof/>
              <w:sz w:val="24"/>
              <w:szCs w:val="24"/>
            </w:rPr>
            <w:t>(Penlon, 2020)</w:t>
          </w:r>
          <w:r w:rsidR="004C68BB">
            <w:rPr>
              <w:rFonts w:ascii="Times New Roman" w:hAnsi="Times New Roman" w:cs="Times New Roman"/>
              <w:sz w:val="24"/>
              <w:szCs w:val="24"/>
            </w:rPr>
            <w:fldChar w:fldCharType="end"/>
          </w:r>
        </w:sdtContent>
      </w:sdt>
      <w:r w:rsidR="00067F43">
        <w:rPr>
          <w:rFonts w:ascii="Times New Roman" w:hAnsi="Times New Roman" w:cs="Times New Roman"/>
          <w:sz w:val="24"/>
          <w:szCs w:val="24"/>
        </w:rPr>
        <w:t xml:space="preserve"> The chairman of VentilatorChallengeUK was quoted saying “</w:t>
      </w:r>
      <w:r w:rsidR="00067F43" w:rsidRPr="00067F43">
        <w:rPr>
          <w:rFonts w:ascii="Times New Roman" w:hAnsi="Times New Roman" w:cs="Times New Roman"/>
          <w:sz w:val="24"/>
          <w:szCs w:val="24"/>
        </w:rPr>
        <w:t xml:space="preserve">What </w:t>
      </w:r>
      <w:bookmarkStart w:id="0" w:name="_Hlk87716914"/>
      <w:r w:rsidR="00067F43" w:rsidRPr="00067F43">
        <w:rPr>
          <w:rFonts w:ascii="Times New Roman" w:hAnsi="Times New Roman" w:cs="Times New Roman"/>
          <w:sz w:val="24"/>
          <w:szCs w:val="24"/>
        </w:rPr>
        <w:t>VentilatorChallengeUK</w:t>
      </w:r>
      <w:bookmarkEnd w:id="0"/>
      <w:r w:rsidR="00067F43" w:rsidRPr="00067F43">
        <w:rPr>
          <w:rFonts w:ascii="Times New Roman" w:hAnsi="Times New Roman" w:cs="Times New Roman"/>
          <w:sz w:val="24"/>
          <w:szCs w:val="24"/>
        </w:rPr>
        <w:t xml:space="preserve"> has achieved in the space of twelve weeks is nothing short of incredible, creating and producing an approved product and setting up production facilities on this scale would normally take years.</w:t>
      </w:r>
      <w:r w:rsidR="00067F43">
        <w:rPr>
          <w:rFonts w:ascii="Times New Roman" w:hAnsi="Times New Roman" w:cs="Times New Roman"/>
          <w:sz w:val="24"/>
          <w:szCs w:val="24"/>
        </w:rPr>
        <w:t xml:space="preserve">” </w:t>
      </w:r>
      <w:sdt>
        <w:sdtPr>
          <w:rPr>
            <w:rFonts w:ascii="Times New Roman" w:hAnsi="Times New Roman" w:cs="Times New Roman"/>
            <w:sz w:val="24"/>
            <w:szCs w:val="24"/>
          </w:rPr>
          <w:id w:val="1456219296"/>
          <w:citation/>
        </w:sdtPr>
        <w:sdtEndPr/>
        <w:sdtContent>
          <w:r w:rsidR="00067F43">
            <w:rPr>
              <w:rFonts w:ascii="Times New Roman" w:hAnsi="Times New Roman" w:cs="Times New Roman"/>
              <w:sz w:val="24"/>
              <w:szCs w:val="24"/>
            </w:rPr>
            <w:fldChar w:fldCharType="begin"/>
          </w:r>
          <w:r w:rsidR="00067F43">
            <w:rPr>
              <w:rFonts w:ascii="Times New Roman" w:hAnsi="Times New Roman" w:cs="Times New Roman"/>
              <w:sz w:val="24"/>
              <w:szCs w:val="24"/>
            </w:rPr>
            <w:instrText xml:space="preserve"> CITATION Pen20 \l 2057 </w:instrText>
          </w:r>
          <w:r w:rsidR="00067F43">
            <w:rPr>
              <w:rFonts w:ascii="Times New Roman" w:hAnsi="Times New Roman" w:cs="Times New Roman"/>
              <w:sz w:val="24"/>
              <w:szCs w:val="24"/>
            </w:rPr>
            <w:fldChar w:fldCharType="separate"/>
          </w:r>
          <w:r w:rsidR="00067F43" w:rsidRPr="00067F43">
            <w:rPr>
              <w:rFonts w:ascii="Times New Roman" w:hAnsi="Times New Roman" w:cs="Times New Roman"/>
              <w:noProof/>
              <w:sz w:val="24"/>
              <w:szCs w:val="24"/>
            </w:rPr>
            <w:t>(Penlon, 2020)</w:t>
          </w:r>
          <w:r w:rsidR="00067F43">
            <w:rPr>
              <w:rFonts w:ascii="Times New Roman" w:hAnsi="Times New Roman" w:cs="Times New Roman"/>
              <w:sz w:val="24"/>
              <w:szCs w:val="24"/>
            </w:rPr>
            <w:fldChar w:fldCharType="end"/>
          </w:r>
        </w:sdtContent>
      </w:sdt>
    </w:p>
    <w:p w14:paraId="0A827B79" w14:textId="77777777" w:rsidR="00185809" w:rsidRDefault="00185809">
      <w:pPr>
        <w:rPr>
          <w:rFonts w:ascii="Times New Roman" w:hAnsi="Times New Roman" w:cs="Times New Roman"/>
          <w:sz w:val="24"/>
          <w:szCs w:val="24"/>
        </w:rPr>
      </w:pPr>
    </w:p>
    <w:p w14:paraId="40217E41" w14:textId="31A7B975" w:rsidR="00CE2C26" w:rsidRDefault="004C68BB">
      <w:pPr>
        <w:rPr>
          <w:rFonts w:ascii="Times New Roman" w:hAnsi="Times New Roman" w:cs="Times New Roman"/>
          <w:sz w:val="24"/>
          <w:szCs w:val="24"/>
        </w:rPr>
      </w:pPr>
      <w:r>
        <w:rPr>
          <w:rFonts w:ascii="Times New Roman" w:hAnsi="Times New Roman" w:cs="Times New Roman"/>
          <w:sz w:val="24"/>
          <w:szCs w:val="24"/>
        </w:rPr>
        <w:t>In summary of what has been described in this essay it shows that the varying ways a company’s structure can influence its culture</w:t>
      </w:r>
      <w:r w:rsidR="00F71C6E">
        <w:rPr>
          <w:rFonts w:ascii="Times New Roman" w:hAnsi="Times New Roman" w:cs="Times New Roman"/>
          <w:sz w:val="24"/>
          <w:szCs w:val="24"/>
        </w:rPr>
        <w:t xml:space="preserve"> is</w:t>
      </w:r>
      <w:r>
        <w:rPr>
          <w:rFonts w:ascii="Times New Roman" w:hAnsi="Times New Roman" w:cs="Times New Roman"/>
          <w:sz w:val="24"/>
          <w:szCs w:val="24"/>
        </w:rPr>
        <w:t xml:space="preserve"> by differing in the way it interacts with its employees </w:t>
      </w:r>
      <w:r w:rsidR="00F71C6E">
        <w:rPr>
          <w:rFonts w:ascii="Times New Roman" w:hAnsi="Times New Roman" w:cs="Times New Roman"/>
          <w:sz w:val="24"/>
          <w:szCs w:val="24"/>
        </w:rPr>
        <w:t xml:space="preserve">and customers as shown in the example given of McDonalds being able to alter its structure to allow itself to continue to support its workers and be able to continue trading during the pandemic. By using a hybrid of the role and task culture it allowed itself to </w:t>
      </w:r>
      <w:r w:rsidR="00941CE3">
        <w:rPr>
          <w:rFonts w:ascii="Times New Roman" w:hAnsi="Times New Roman" w:cs="Times New Roman"/>
          <w:sz w:val="24"/>
          <w:szCs w:val="24"/>
        </w:rPr>
        <w:t>maintain flexibility and sustainability when it came to facing the problems that arose because of the pandemic.</w:t>
      </w:r>
    </w:p>
    <w:p w14:paraId="684E947C" w14:textId="7618BF17" w:rsidR="00941CE3" w:rsidRDefault="00DF21BE">
      <w:pPr>
        <w:rPr>
          <w:rFonts w:ascii="Times New Roman" w:hAnsi="Times New Roman" w:cs="Times New Roman"/>
          <w:sz w:val="24"/>
          <w:szCs w:val="24"/>
        </w:rPr>
      </w:pPr>
      <w:r>
        <w:rPr>
          <w:rFonts w:ascii="Times New Roman" w:hAnsi="Times New Roman" w:cs="Times New Roman"/>
          <w:sz w:val="24"/>
          <w:szCs w:val="24"/>
        </w:rPr>
        <w:t xml:space="preserve">This also shows that an organisations culture can affect how it would respond to </w:t>
      </w:r>
      <w:r w:rsidR="002B7D20">
        <w:rPr>
          <w:rFonts w:ascii="Times New Roman" w:hAnsi="Times New Roman" w:cs="Times New Roman"/>
          <w:sz w:val="24"/>
          <w:szCs w:val="24"/>
        </w:rPr>
        <w:t>a crisis</w:t>
      </w:r>
      <w:r>
        <w:rPr>
          <w:rFonts w:ascii="Times New Roman" w:hAnsi="Times New Roman" w:cs="Times New Roman"/>
          <w:sz w:val="24"/>
          <w:szCs w:val="24"/>
        </w:rPr>
        <w:t xml:space="preserve"> in the way that if the culture is not flexible or willing to adapt then that puts the organisation under pressure </w:t>
      </w:r>
      <w:r w:rsidR="00780969">
        <w:rPr>
          <w:rFonts w:ascii="Times New Roman" w:hAnsi="Times New Roman" w:cs="Times New Roman"/>
          <w:sz w:val="24"/>
          <w:szCs w:val="24"/>
        </w:rPr>
        <w:t xml:space="preserve">which can make it less effective </w:t>
      </w:r>
      <w:r w:rsidR="0069322D">
        <w:rPr>
          <w:rFonts w:ascii="Times New Roman" w:hAnsi="Times New Roman" w:cs="Times New Roman"/>
          <w:sz w:val="24"/>
          <w:szCs w:val="24"/>
        </w:rPr>
        <w:t>at</w:t>
      </w:r>
      <w:r w:rsidR="00780969">
        <w:rPr>
          <w:rFonts w:ascii="Times New Roman" w:hAnsi="Times New Roman" w:cs="Times New Roman"/>
          <w:sz w:val="24"/>
          <w:szCs w:val="24"/>
        </w:rPr>
        <w:t xml:space="preserve"> changing the way it would respond to a crisis</w:t>
      </w:r>
      <w:r w:rsidR="002B7D20">
        <w:rPr>
          <w:rFonts w:ascii="Times New Roman" w:hAnsi="Times New Roman" w:cs="Times New Roman"/>
          <w:sz w:val="24"/>
          <w:szCs w:val="24"/>
        </w:rPr>
        <w:t>.</w:t>
      </w:r>
      <w:r>
        <w:rPr>
          <w:rFonts w:ascii="Times New Roman" w:hAnsi="Times New Roman" w:cs="Times New Roman"/>
          <w:sz w:val="24"/>
          <w:szCs w:val="24"/>
        </w:rPr>
        <w:t xml:space="preserve"> </w:t>
      </w:r>
      <w:r w:rsidR="002B7D20">
        <w:rPr>
          <w:rFonts w:ascii="Times New Roman" w:hAnsi="Times New Roman" w:cs="Times New Roman"/>
          <w:sz w:val="24"/>
          <w:szCs w:val="24"/>
        </w:rPr>
        <w:t>W</w:t>
      </w:r>
      <w:r>
        <w:rPr>
          <w:rFonts w:ascii="Times New Roman" w:hAnsi="Times New Roman" w:cs="Times New Roman"/>
          <w:sz w:val="24"/>
          <w:szCs w:val="24"/>
        </w:rPr>
        <w:t>hereas organisations whose workplace culture is more adaptable have gone on to show more innovative approaches and have thrived during the pandemic</w:t>
      </w:r>
      <w:r w:rsidR="0069322D">
        <w:rPr>
          <w:rFonts w:ascii="Times New Roman" w:hAnsi="Times New Roman" w:cs="Times New Roman"/>
          <w:sz w:val="24"/>
          <w:szCs w:val="24"/>
        </w:rPr>
        <w:t xml:space="preserve"> by being able to make changes that are needed</w:t>
      </w:r>
      <w:r>
        <w:rPr>
          <w:rFonts w:ascii="Times New Roman" w:hAnsi="Times New Roman" w:cs="Times New Roman"/>
          <w:sz w:val="24"/>
          <w:szCs w:val="24"/>
        </w:rPr>
        <w:t>.</w:t>
      </w:r>
    </w:p>
    <w:p w14:paraId="1702DDC7" w14:textId="77777777" w:rsidR="00E03864" w:rsidRDefault="002B7D20">
      <w:pPr>
        <w:rPr>
          <w:rFonts w:ascii="Times New Roman" w:hAnsi="Times New Roman" w:cs="Times New Roman"/>
          <w:sz w:val="24"/>
          <w:szCs w:val="24"/>
        </w:rPr>
      </w:pPr>
      <w:r>
        <w:rPr>
          <w:rFonts w:ascii="Times New Roman" w:hAnsi="Times New Roman" w:cs="Times New Roman"/>
          <w:sz w:val="24"/>
          <w:szCs w:val="24"/>
        </w:rPr>
        <w:t xml:space="preserve">This is also supported by organisations that have collaborated to work on lessening the impact of the pandemic by working with each other to come up with new innovations to ensure that their supply chain for their product is not hampered as McDonalds had done </w:t>
      </w:r>
      <w:r w:rsidR="006901EC">
        <w:rPr>
          <w:rFonts w:ascii="Times New Roman" w:hAnsi="Times New Roman" w:cs="Times New Roman"/>
          <w:sz w:val="24"/>
          <w:szCs w:val="24"/>
        </w:rPr>
        <w:t xml:space="preserve">by collaborating with its suppliers and distributors to ensure it could continue to deliver its product. The </w:t>
      </w:r>
      <w:r w:rsidR="006901EC" w:rsidRPr="006901EC">
        <w:rPr>
          <w:rFonts w:ascii="Times New Roman" w:hAnsi="Times New Roman" w:cs="Times New Roman"/>
          <w:sz w:val="24"/>
          <w:szCs w:val="24"/>
        </w:rPr>
        <w:t>VentilatorChallengeUK</w:t>
      </w:r>
      <w:r w:rsidR="006901EC">
        <w:rPr>
          <w:rFonts w:ascii="Times New Roman" w:hAnsi="Times New Roman" w:cs="Times New Roman"/>
          <w:sz w:val="24"/>
          <w:szCs w:val="24"/>
        </w:rPr>
        <w:t xml:space="preserve"> showed that collaboration between organisations can be used to create a new product that can lessen the impact of the pandemic by relieving the NHS of pressure in supplying essential medical supplies.</w:t>
      </w:r>
    </w:p>
    <w:p w14:paraId="5A2AD417" w14:textId="38176A58" w:rsidR="00E03864" w:rsidRDefault="00E03864">
      <w:pPr>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495416758"/>
        <w:docPartObj>
          <w:docPartGallery w:val="Bibliographies"/>
          <w:docPartUnique/>
        </w:docPartObj>
      </w:sdtPr>
      <w:sdtEndPr/>
      <w:sdtContent>
        <w:p w14:paraId="382D3213" w14:textId="7A037217" w:rsidR="00E03864" w:rsidRDefault="00E03864">
          <w:pPr>
            <w:pStyle w:val="Heading1"/>
          </w:pPr>
          <w:r>
            <w:t>References</w:t>
          </w:r>
        </w:p>
        <w:sdt>
          <w:sdtPr>
            <w:id w:val="-708947794"/>
            <w:bibliography/>
          </w:sdtPr>
          <w:sdtEndPr/>
          <w:sdtContent>
            <w:p w14:paraId="14BF8AAB" w14:textId="77777777" w:rsidR="00E03864" w:rsidRDefault="00E03864" w:rsidP="00E03864">
              <w:pPr>
                <w:pStyle w:val="Bibliography"/>
                <w:rPr>
                  <w:noProof/>
                  <w:sz w:val="24"/>
                  <w:szCs w:val="24"/>
                  <w:lang w:val="en-US"/>
                </w:rPr>
              </w:pPr>
              <w:r>
                <w:fldChar w:fldCharType="begin"/>
              </w:r>
              <w:r>
                <w:instrText xml:space="preserve"> BIBLIOGRAPHY </w:instrText>
              </w:r>
              <w:r>
                <w:fldChar w:fldCharType="separate"/>
              </w:r>
              <w:r>
                <w:rPr>
                  <w:noProof/>
                  <w:lang w:val="en-US"/>
                </w:rPr>
                <w:t xml:space="preserve">Altman, J., 2020. </w:t>
              </w:r>
              <w:r>
                <w:rPr>
                  <w:i/>
                  <w:iCs/>
                  <w:noProof/>
                  <w:lang w:val="en-US"/>
                </w:rPr>
                <w:t xml:space="preserve">Corporate Rebels. </w:t>
              </w:r>
              <w:r>
                <w:rPr>
                  <w:noProof/>
                  <w:lang w:val="en-US"/>
                </w:rPr>
                <w:t xml:space="preserve">[Online] </w:t>
              </w:r>
              <w:r>
                <w:rPr>
                  <w:noProof/>
                  <w:lang w:val="en-US"/>
                </w:rPr>
                <w:br/>
                <w:t xml:space="preserve">Available at: </w:t>
              </w:r>
              <w:r>
                <w:rPr>
                  <w:noProof/>
                  <w:u w:val="single"/>
                  <w:lang w:val="en-US"/>
                </w:rPr>
                <w:t>https://corporate-rebels.com/work-is-fucked-it-s-high-time-we-fix-it/</w:t>
              </w:r>
              <w:r>
                <w:rPr>
                  <w:noProof/>
                  <w:lang w:val="en-US"/>
                </w:rPr>
                <w:br/>
                <w:t>[Accessed 2021].</w:t>
              </w:r>
            </w:p>
            <w:p w14:paraId="13378569" w14:textId="77777777" w:rsidR="00E03864" w:rsidRDefault="00E03864" w:rsidP="00E03864">
              <w:pPr>
                <w:pStyle w:val="Bibliography"/>
                <w:rPr>
                  <w:noProof/>
                  <w:lang w:val="en-US"/>
                </w:rPr>
              </w:pPr>
              <w:r>
                <w:rPr>
                  <w:noProof/>
                  <w:lang w:val="en-US"/>
                </w:rPr>
                <w:t xml:space="preserve">AON, 2021. </w:t>
              </w:r>
              <w:r>
                <w:rPr>
                  <w:i/>
                  <w:iCs/>
                  <w:noProof/>
                  <w:lang w:val="en-US"/>
                </w:rPr>
                <w:t xml:space="preserve">Case study: McDonalds responds to the COVID-19 crisis. </w:t>
              </w:r>
              <w:r>
                <w:rPr>
                  <w:noProof/>
                  <w:lang w:val="en-US"/>
                </w:rPr>
                <w:t xml:space="preserve">[Online] </w:t>
              </w:r>
              <w:r>
                <w:rPr>
                  <w:noProof/>
                  <w:lang w:val="en-US"/>
                </w:rPr>
                <w:br/>
                <w:t xml:space="preserve">Available at: </w:t>
              </w:r>
              <w:r>
                <w:rPr>
                  <w:noProof/>
                  <w:u w:val="single"/>
                  <w:lang w:val="en-US"/>
                </w:rPr>
                <w:t>https://theonebrief.com/case-study-mcdonalds-responds-to-the-covid-19-crisis-nb/</w:t>
              </w:r>
              <w:r>
                <w:rPr>
                  <w:noProof/>
                  <w:lang w:val="en-US"/>
                </w:rPr>
                <w:br/>
                <w:t>[Accessed 2021].</w:t>
              </w:r>
            </w:p>
            <w:p w14:paraId="5405D077" w14:textId="77777777" w:rsidR="00E03864" w:rsidRDefault="00E03864" w:rsidP="00E03864">
              <w:pPr>
                <w:pStyle w:val="Bibliography"/>
                <w:rPr>
                  <w:noProof/>
                  <w:lang w:val="en-US"/>
                </w:rPr>
              </w:pPr>
              <w:r>
                <w:rPr>
                  <w:noProof/>
                  <w:lang w:val="en-US"/>
                </w:rPr>
                <w:t xml:space="preserve">Cambridge Dictionary, n.d. </w:t>
              </w:r>
              <w:r>
                <w:rPr>
                  <w:i/>
                  <w:iCs/>
                  <w:noProof/>
                  <w:lang w:val="en-US"/>
                </w:rPr>
                <w:t xml:space="preserve">Cambridge Dictionary. </w:t>
              </w:r>
              <w:r>
                <w:rPr>
                  <w:noProof/>
                  <w:lang w:val="en-US"/>
                </w:rPr>
                <w:t xml:space="preserve">[Online] </w:t>
              </w:r>
              <w:r>
                <w:rPr>
                  <w:noProof/>
                  <w:lang w:val="en-US"/>
                </w:rPr>
                <w:br/>
                <w:t xml:space="preserve">Available at: </w:t>
              </w:r>
              <w:r>
                <w:rPr>
                  <w:noProof/>
                  <w:u w:val="single"/>
                  <w:lang w:val="en-US"/>
                </w:rPr>
                <w:t>https://dictionary.cambridge.org/dictionary/english/lockdown</w:t>
              </w:r>
              <w:r>
                <w:rPr>
                  <w:noProof/>
                  <w:lang w:val="en-US"/>
                </w:rPr>
                <w:br/>
                <w:t>[Accessed 25 10 2021].</w:t>
              </w:r>
            </w:p>
            <w:p w14:paraId="7E1B5A14" w14:textId="77777777" w:rsidR="00E03864" w:rsidRDefault="00E03864" w:rsidP="00E03864">
              <w:pPr>
                <w:pStyle w:val="Bibliography"/>
                <w:rPr>
                  <w:noProof/>
                  <w:lang w:val="en-US"/>
                </w:rPr>
              </w:pPr>
              <w:r>
                <w:rPr>
                  <w:noProof/>
                  <w:lang w:val="en-US"/>
                </w:rPr>
                <w:t xml:space="preserve">Couch, M., 2020. </w:t>
              </w:r>
              <w:r>
                <w:rPr>
                  <w:i/>
                  <w:iCs/>
                  <w:noProof/>
                  <w:lang w:val="en-US"/>
                </w:rPr>
                <w:t xml:space="preserve">Forbes. </w:t>
              </w:r>
              <w:r>
                <w:rPr>
                  <w:noProof/>
                  <w:lang w:val="en-US"/>
                </w:rPr>
                <w:t xml:space="preserve">[Online] </w:t>
              </w:r>
              <w:r>
                <w:rPr>
                  <w:noProof/>
                  <w:lang w:val="en-US"/>
                </w:rPr>
                <w:br/>
                <w:t xml:space="preserve">Available at: </w:t>
              </w:r>
              <w:r>
                <w:rPr>
                  <w:noProof/>
                  <w:u w:val="single"/>
                  <w:lang w:val="en-US"/>
                </w:rPr>
                <w:t>https://www.forbes.com/sites/forbescoachescouncil/2020/05/11/in-a-crisis-</w:t>
              </w:r>
              <w:r>
                <w:rPr>
                  <w:noProof/>
                  <w:u w:val="single"/>
                  <w:lang w:val="en-US"/>
                </w:rPr>
                <w:lastRenderedPageBreak/>
                <w:t>organizational-culture-matters/?sh=60f8adc0699c</w:t>
              </w:r>
              <w:r>
                <w:rPr>
                  <w:noProof/>
                  <w:lang w:val="en-US"/>
                </w:rPr>
                <w:br/>
                <w:t>[Accessed 2021].</w:t>
              </w:r>
            </w:p>
            <w:p w14:paraId="7A5BA88C" w14:textId="77777777" w:rsidR="00E03864" w:rsidRDefault="00E03864" w:rsidP="00E03864">
              <w:pPr>
                <w:pStyle w:val="Bibliography"/>
                <w:rPr>
                  <w:noProof/>
                  <w:lang w:val="en-US"/>
                </w:rPr>
              </w:pPr>
              <w:r>
                <w:rPr>
                  <w:noProof/>
                  <w:lang w:val="en-US"/>
                </w:rPr>
                <w:t xml:space="preserve">Dans, E., 2021. </w:t>
              </w:r>
              <w:r>
                <w:rPr>
                  <w:i/>
                  <w:iCs/>
                  <w:noProof/>
                  <w:lang w:val="en-US"/>
                </w:rPr>
                <w:t xml:space="preserve">Forbes. </w:t>
              </w:r>
              <w:r>
                <w:rPr>
                  <w:noProof/>
                  <w:lang w:val="en-US"/>
                </w:rPr>
                <w:t xml:space="preserve">[Online] </w:t>
              </w:r>
              <w:r>
                <w:rPr>
                  <w:noProof/>
                  <w:lang w:val="en-US"/>
                </w:rPr>
                <w:br/>
                <w:t xml:space="preserve">Available at: </w:t>
              </w:r>
              <w:r>
                <w:rPr>
                  <w:noProof/>
                  <w:u w:val="single"/>
                  <w:lang w:val="en-US"/>
                </w:rPr>
                <w:t>https://www.forbes.com/sites/enriquedans/2021/06/03/the-pandemic-has-changed-business-structures-theres-no-goingback/?sh=19b06ab65f25</w:t>
              </w:r>
              <w:r>
                <w:rPr>
                  <w:noProof/>
                  <w:lang w:val="en-US"/>
                </w:rPr>
                <w:br/>
                <w:t>[Accessed 11 2021].</w:t>
              </w:r>
            </w:p>
            <w:p w14:paraId="295E09A8" w14:textId="77777777" w:rsidR="00E03864" w:rsidRDefault="00E03864" w:rsidP="00E03864">
              <w:pPr>
                <w:pStyle w:val="Bibliography"/>
                <w:rPr>
                  <w:noProof/>
                  <w:lang w:val="en-US"/>
                </w:rPr>
              </w:pPr>
              <w:r>
                <w:rPr>
                  <w:noProof/>
                  <w:lang w:val="en-US"/>
                </w:rPr>
                <w:t xml:space="preserve">Edgar H, S., 1986. What you need to know about organisational culture. </w:t>
              </w:r>
              <w:r>
                <w:rPr>
                  <w:i/>
                  <w:iCs/>
                  <w:noProof/>
                  <w:lang w:val="en-US"/>
                </w:rPr>
                <w:t xml:space="preserve">Training and development journal, </w:t>
              </w:r>
              <w:r>
                <w:rPr>
                  <w:noProof/>
                  <w:lang w:val="en-US"/>
                </w:rPr>
                <w:t>Issue 40, pp. 30-33.</w:t>
              </w:r>
            </w:p>
            <w:p w14:paraId="17A5432E" w14:textId="77777777" w:rsidR="00E03864" w:rsidRDefault="00E03864" w:rsidP="00E03864">
              <w:pPr>
                <w:pStyle w:val="Bibliography"/>
                <w:rPr>
                  <w:noProof/>
                  <w:lang w:val="en-US"/>
                </w:rPr>
              </w:pPr>
              <w:r>
                <w:rPr>
                  <w:noProof/>
                  <w:lang w:val="en-US"/>
                </w:rPr>
                <w:t xml:space="preserve">Fleming, M., 2020. </w:t>
              </w:r>
              <w:r>
                <w:rPr>
                  <w:i/>
                  <w:iCs/>
                  <w:noProof/>
                  <w:lang w:val="en-US"/>
                </w:rPr>
                <w:t xml:space="preserve">MarketingWeek. </w:t>
              </w:r>
              <w:r>
                <w:rPr>
                  <w:noProof/>
                  <w:lang w:val="en-US"/>
                </w:rPr>
                <w:t xml:space="preserve">[Online] </w:t>
              </w:r>
              <w:r>
                <w:rPr>
                  <w:noProof/>
                  <w:lang w:val="en-US"/>
                </w:rPr>
                <w:br/>
                <w:t xml:space="preserve">Available at: </w:t>
              </w:r>
              <w:r>
                <w:rPr>
                  <w:noProof/>
                  <w:u w:val="single"/>
                  <w:lang w:val="en-US"/>
                </w:rPr>
                <w:t>https://www.marketingweek.com/mcdonalds-uk-innovation/</w:t>
              </w:r>
              <w:r>
                <w:rPr>
                  <w:noProof/>
                  <w:lang w:val="en-US"/>
                </w:rPr>
                <w:br/>
                <w:t>[Accessed 2021].</w:t>
              </w:r>
            </w:p>
            <w:p w14:paraId="3A0F0AB0" w14:textId="77777777" w:rsidR="00E03864" w:rsidRDefault="00E03864" w:rsidP="00E03864">
              <w:pPr>
                <w:pStyle w:val="Bibliography"/>
                <w:rPr>
                  <w:noProof/>
                  <w:lang w:val="en-US"/>
                </w:rPr>
              </w:pPr>
              <w:r>
                <w:rPr>
                  <w:noProof/>
                  <w:lang w:val="en-US"/>
                </w:rPr>
                <w:t xml:space="preserve">Kowitt, B., 2020. </w:t>
              </w:r>
              <w:r>
                <w:rPr>
                  <w:i/>
                  <w:iCs/>
                  <w:noProof/>
                  <w:lang w:val="en-US"/>
                </w:rPr>
                <w:t xml:space="preserve">Fortune. </w:t>
              </w:r>
              <w:r>
                <w:rPr>
                  <w:noProof/>
                  <w:lang w:val="en-US"/>
                </w:rPr>
                <w:t xml:space="preserve">[Online] </w:t>
              </w:r>
              <w:r>
                <w:rPr>
                  <w:noProof/>
                  <w:lang w:val="en-US"/>
                </w:rPr>
                <w:br/>
                <w:t xml:space="preserve">Available at: </w:t>
              </w:r>
              <w:r>
                <w:rPr>
                  <w:noProof/>
                  <w:u w:val="single"/>
                  <w:lang w:val="en-US"/>
                </w:rPr>
                <w:t>https://fortune.com/2020/11/09/mcdonalds-covid-growth-strategy-chicken-sandwich-loyality-program-drive-thru/</w:t>
              </w:r>
              <w:r>
                <w:rPr>
                  <w:noProof/>
                  <w:lang w:val="en-US"/>
                </w:rPr>
                <w:br/>
                <w:t>[Accessed 2021].</w:t>
              </w:r>
            </w:p>
            <w:p w14:paraId="6E19C6A5" w14:textId="77777777" w:rsidR="00E03864" w:rsidRDefault="00E03864" w:rsidP="00E03864">
              <w:pPr>
                <w:pStyle w:val="Bibliography"/>
                <w:rPr>
                  <w:noProof/>
                  <w:lang w:val="en-US"/>
                </w:rPr>
              </w:pPr>
              <w:r>
                <w:rPr>
                  <w:noProof/>
                  <w:lang w:val="en-US"/>
                </w:rPr>
                <w:t xml:space="preserve">Mullins, L. J., 2016. </w:t>
              </w:r>
              <w:r>
                <w:rPr>
                  <w:i/>
                  <w:iCs/>
                  <w:noProof/>
                  <w:lang w:val="en-US"/>
                </w:rPr>
                <w:t xml:space="preserve">Management and organisational behaviour. </w:t>
              </w:r>
              <w:r>
                <w:rPr>
                  <w:noProof/>
                  <w:lang w:val="en-US"/>
                </w:rPr>
                <w:t>11 ed. s.l.:Pearson Education.</w:t>
              </w:r>
            </w:p>
            <w:p w14:paraId="6DE6976F" w14:textId="77777777" w:rsidR="00E03864" w:rsidRDefault="00E03864" w:rsidP="00E03864">
              <w:pPr>
                <w:pStyle w:val="Bibliography"/>
                <w:rPr>
                  <w:noProof/>
                  <w:lang w:val="en-US"/>
                </w:rPr>
              </w:pPr>
              <w:r>
                <w:rPr>
                  <w:noProof/>
                  <w:lang w:val="en-US"/>
                </w:rPr>
                <w:t xml:space="preserve">OECD, 2020. </w:t>
              </w:r>
              <w:r>
                <w:rPr>
                  <w:i/>
                  <w:iCs/>
                  <w:noProof/>
                  <w:lang w:val="en-US"/>
                </w:rPr>
                <w:t xml:space="preserve">OECD. </w:t>
              </w:r>
              <w:r>
                <w:rPr>
                  <w:noProof/>
                  <w:lang w:val="en-US"/>
                </w:rPr>
                <w:t xml:space="preserve">[Online] </w:t>
              </w:r>
              <w:r>
                <w:rPr>
                  <w:noProof/>
                  <w:lang w:val="en-US"/>
                </w:rPr>
                <w:br/>
                <w:t xml:space="preserve">Available at: </w:t>
              </w:r>
              <w:r>
                <w:rPr>
                  <w:noProof/>
                  <w:u w:val="single"/>
                  <w:lang w:val="en-US"/>
                </w:rPr>
                <w:t>https://www.oecd.org/competition/Co-operation-between-competitors-in-the-time-of-COVID-19.pdf</w:t>
              </w:r>
              <w:r>
                <w:rPr>
                  <w:noProof/>
                  <w:lang w:val="en-US"/>
                </w:rPr>
                <w:br/>
                <w:t>[Accessed 2021].</w:t>
              </w:r>
            </w:p>
            <w:p w14:paraId="424C61F4" w14:textId="77777777" w:rsidR="00E03864" w:rsidRDefault="00E03864" w:rsidP="00E03864">
              <w:pPr>
                <w:pStyle w:val="Bibliography"/>
                <w:rPr>
                  <w:noProof/>
                  <w:lang w:val="en-US"/>
                </w:rPr>
              </w:pPr>
              <w:r>
                <w:rPr>
                  <w:noProof/>
                  <w:lang w:val="en-US"/>
                </w:rPr>
                <w:t xml:space="preserve">OpenLearn, n.d. </w:t>
              </w:r>
              <w:r>
                <w:rPr>
                  <w:i/>
                  <w:iCs/>
                  <w:noProof/>
                  <w:lang w:val="en-US"/>
                </w:rPr>
                <w:t xml:space="preserve">OpenLearn. </w:t>
              </w:r>
              <w:r>
                <w:rPr>
                  <w:noProof/>
                  <w:lang w:val="en-US"/>
                </w:rPr>
                <w:t xml:space="preserve">[Online] </w:t>
              </w:r>
              <w:r>
                <w:rPr>
                  <w:noProof/>
                  <w:lang w:val="en-US"/>
                </w:rPr>
                <w:br/>
                <w:t xml:space="preserve">Available at: </w:t>
              </w:r>
              <w:r>
                <w:rPr>
                  <w:noProof/>
                  <w:u w:val="single"/>
                  <w:lang w:val="en-US"/>
                </w:rPr>
                <w:t>https://www.open.edu/openlearn/money-business/leadership-management/management-perspective-and-practice/content-section-3.5.2</w:t>
              </w:r>
              <w:r>
                <w:rPr>
                  <w:noProof/>
                  <w:lang w:val="en-US"/>
                </w:rPr>
                <w:br/>
                <w:t>[Accessed 2021].</w:t>
              </w:r>
            </w:p>
            <w:p w14:paraId="0756A563" w14:textId="77777777" w:rsidR="00E03864" w:rsidRDefault="00E03864" w:rsidP="00E03864">
              <w:pPr>
                <w:pStyle w:val="Bibliography"/>
                <w:rPr>
                  <w:noProof/>
                  <w:lang w:val="en-US"/>
                </w:rPr>
              </w:pPr>
              <w:r>
                <w:rPr>
                  <w:noProof/>
                  <w:lang w:val="en-US"/>
                </w:rPr>
                <w:t xml:space="preserve">Panmore Institute, 2019. </w:t>
              </w:r>
              <w:r>
                <w:rPr>
                  <w:i/>
                  <w:iCs/>
                  <w:noProof/>
                  <w:lang w:val="en-US"/>
                </w:rPr>
                <w:t xml:space="preserve">Panmore Institute. </w:t>
              </w:r>
              <w:r>
                <w:rPr>
                  <w:noProof/>
                  <w:lang w:val="en-US"/>
                </w:rPr>
                <w:t xml:space="preserve">[Online] </w:t>
              </w:r>
              <w:r>
                <w:rPr>
                  <w:noProof/>
                  <w:lang w:val="en-US"/>
                </w:rPr>
                <w:br/>
                <w:t xml:space="preserve">Available at: </w:t>
              </w:r>
              <w:r>
                <w:rPr>
                  <w:noProof/>
                  <w:u w:val="single"/>
                  <w:lang w:val="en-US"/>
                </w:rPr>
                <w:t>http://panmore.com/mcdonalds-organizational-structure-analysis</w:t>
              </w:r>
              <w:r>
                <w:rPr>
                  <w:noProof/>
                  <w:lang w:val="en-US"/>
                </w:rPr>
                <w:br/>
                <w:t>[Accessed 2021].</w:t>
              </w:r>
            </w:p>
            <w:p w14:paraId="22136EFB" w14:textId="77777777" w:rsidR="00E03864" w:rsidRDefault="00E03864" w:rsidP="00E03864">
              <w:pPr>
                <w:pStyle w:val="Bibliography"/>
                <w:rPr>
                  <w:noProof/>
                  <w:lang w:val="en-US"/>
                </w:rPr>
              </w:pPr>
              <w:r>
                <w:rPr>
                  <w:noProof/>
                  <w:lang w:val="en-US"/>
                </w:rPr>
                <w:t xml:space="preserve">Penlon, 2020. </w:t>
              </w:r>
              <w:r>
                <w:rPr>
                  <w:i/>
                  <w:iCs/>
                  <w:noProof/>
                  <w:lang w:val="en-US"/>
                </w:rPr>
                <w:t xml:space="preserve">Penlon. </w:t>
              </w:r>
              <w:r>
                <w:rPr>
                  <w:noProof/>
                  <w:lang w:val="en-US"/>
                </w:rPr>
                <w:t xml:space="preserve">[Online] </w:t>
              </w:r>
              <w:r>
                <w:rPr>
                  <w:noProof/>
                  <w:lang w:val="en-US"/>
                </w:rPr>
                <w:br/>
                <w:t xml:space="preserve">Available at: </w:t>
              </w:r>
              <w:r>
                <w:rPr>
                  <w:noProof/>
                  <w:u w:val="single"/>
                  <w:lang w:val="en-US"/>
                </w:rPr>
                <w:t>https://www.penlon.com/Blog/July-2020/VentilatorChallengeUK-consortium-ends-after-delive</w:t>
              </w:r>
              <w:r>
                <w:rPr>
                  <w:noProof/>
                  <w:lang w:val="en-US"/>
                </w:rPr>
                <w:br/>
                <w:t>[Accessed 2021].</w:t>
              </w:r>
            </w:p>
            <w:p w14:paraId="5E954682" w14:textId="77777777" w:rsidR="00E03864" w:rsidRDefault="00E03864" w:rsidP="00E03864">
              <w:pPr>
                <w:pStyle w:val="Bibliography"/>
                <w:rPr>
                  <w:noProof/>
                  <w:lang w:val="en-US"/>
                </w:rPr>
              </w:pPr>
              <w:r>
                <w:rPr>
                  <w:noProof/>
                  <w:lang w:val="en-US"/>
                </w:rPr>
                <w:t xml:space="preserve">Siddhartha, J., 2020. </w:t>
              </w:r>
              <w:r>
                <w:rPr>
                  <w:i/>
                  <w:iCs/>
                  <w:noProof/>
                  <w:lang w:val="en-US"/>
                </w:rPr>
                <w:t xml:space="preserve">SSRN. </w:t>
              </w:r>
              <w:r>
                <w:rPr>
                  <w:noProof/>
                  <w:lang w:val="en-US"/>
                </w:rPr>
                <w:t xml:space="preserve">[Online] </w:t>
              </w:r>
              <w:r>
                <w:rPr>
                  <w:noProof/>
                  <w:lang w:val="en-US"/>
                </w:rPr>
                <w:br/>
                <w:t xml:space="preserve">Available at: </w:t>
              </w:r>
              <w:r>
                <w:rPr>
                  <w:noProof/>
                  <w:u w:val="single"/>
                  <w:lang w:val="en-US"/>
                </w:rPr>
                <w:t>https://ssrn.com/abstract=3577764</w:t>
              </w:r>
              <w:r>
                <w:rPr>
                  <w:noProof/>
                  <w:lang w:val="en-US"/>
                </w:rPr>
                <w:br/>
                <w:t>[Accessed 2021].</w:t>
              </w:r>
            </w:p>
            <w:p w14:paraId="1FBED354" w14:textId="77777777" w:rsidR="00E03864" w:rsidRDefault="00E03864" w:rsidP="00E03864">
              <w:pPr>
                <w:pStyle w:val="Bibliography"/>
                <w:rPr>
                  <w:noProof/>
                  <w:lang w:val="en-US"/>
                </w:rPr>
              </w:pPr>
              <w:r>
                <w:rPr>
                  <w:noProof/>
                  <w:lang w:val="en-US"/>
                </w:rPr>
                <w:t xml:space="preserve">Snow, C. C., 2015. Organizing in the Age of Competition, Cooperation, and Collaboration. </w:t>
              </w:r>
              <w:r>
                <w:rPr>
                  <w:i/>
                  <w:iCs/>
                  <w:noProof/>
                  <w:lang w:val="en-US"/>
                </w:rPr>
                <w:t xml:space="preserve">Journal of Leadership &amp; Organizational Studies, </w:t>
              </w:r>
              <w:r>
                <w:rPr>
                  <w:noProof/>
                  <w:lang w:val="en-US"/>
                </w:rPr>
                <w:t>1st November, 22(4), pp. 433-442.</w:t>
              </w:r>
            </w:p>
            <w:p w14:paraId="76BDF8C8" w14:textId="77777777" w:rsidR="00E03864" w:rsidRDefault="00E03864" w:rsidP="00E03864">
              <w:pPr>
                <w:pStyle w:val="Bibliography"/>
                <w:rPr>
                  <w:noProof/>
                  <w:lang w:val="en-US"/>
                </w:rPr>
              </w:pPr>
              <w:r>
                <w:rPr>
                  <w:noProof/>
                  <w:lang w:val="en-US"/>
                </w:rPr>
                <w:t xml:space="preserve">Swailes, S., Carnall, C. &amp; Senior, B., 2020. </w:t>
              </w:r>
              <w:r>
                <w:rPr>
                  <w:i/>
                  <w:iCs/>
                  <w:noProof/>
                  <w:lang w:val="en-US"/>
                </w:rPr>
                <w:t xml:space="preserve">Organisational Change. </w:t>
              </w:r>
              <w:r>
                <w:rPr>
                  <w:noProof/>
                  <w:lang w:val="en-US"/>
                </w:rPr>
                <w:t>Sixth Edition ed. Harlow: Harlow, England : Pearson.</w:t>
              </w:r>
            </w:p>
            <w:p w14:paraId="755792B3" w14:textId="543EA527" w:rsidR="00E03864" w:rsidRPr="00E03864" w:rsidRDefault="00E03864">
              <w:r>
                <w:rPr>
                  <w:b/>
                  <w:bCs/>
                  <w:noProof/>
                </w:rPr>
                <w:fldChar w:fldCharType="end"/>
              </w:r>
            </w:p>
          </w:sdtContent>
        </w:sdt>
      </w:sdtContent>
    </w:sdt>
    <w:sdt>
      <w:sdtPr>
        <w:rPr>
          <w:rFonts w:ascii="Times New Roman" w:hAnsi="Times New Roman" w:cs="Times New Roman"/>
          <w:sz w:val="24"/>
          <w:szCs w:val="24"/>
        </w:rPr>
        <w:id w:val="-1328736991"/>
        <w:docPartObj>
          <w:docPartGallery w:val="Bibliographies"/>
          <w:docPartUnique/>
        </w:docPartObj>
      </w:sdtPr>
      <w:sdtEndPr>
        <w:rPr>
          <w:rFonts w:asciiTheme="minorHAnsi" w:hAnsiTheme="minorHAnsi" w:cstheme="minorBidi"/>
          <w:sz w:val="22"/>
          <w:szCs w:val="22"/>
        </w:rPr>
      </w:sdtEndPr>
      <w:sdtContent>
        <w:p w14:paraId="7CF976A2" w14:textId="5CC48B0E" w:rsidR="00363577" w:rsidRPr="00E03864" w:rsidRDefault="00A801B3">
          <w:pPr>
            <w:rPr>
              <w:rFonts w:ascii="Times New Roman" w:hAnsi="Times New Roman" w:cs="Times New Roman"/>
              <w:sz w:val="24"/>
              <w:szCs w:val="24"/>
            </w:rPr>
          </w:pPr>
        </w:p>
      </w:sdtContent>
    </w:sdt>
    <w:sectPr w:rsidR="00363577" w:rsidRPr="00E038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366F"/>
    <w:rsid w:val="000034E9"/>
    <w:rsid w:val="00052557"/>
    <w:rsid w:val="0006793A"/>
    <w:rsid w:val="00067F43"/>
    <w:rsid w:val="00096854"/>
    <w:rsid w:val="000C70CB"/>
    <w:rsid w:val="000D330D"/>
    <w:rsid w:val="00137BC0"/>
    <w:rsid w:val="001669D0"/>
    <w:rsid w:val="0017285E"/>
    <w:rsid w:val="00172A24"/>
    <w:rsid w:val="00185809"/>
    <w:rsid w:val="00186F4A"/>
    <w:rsid w:val="00190A36"/>
    <w:rsid w:val="00194F57"/>
    <w:rsid w:val="001B57CE"/>
    <w:rsid w:val="001E58F4"/>
    <w:rsid w:val="00222060"/>
    <w:rsid w:val="00230017"/>
    <w:rsid w:val="00232535"/>
    <w:rsid w:val="002B7D20"/>
    <w:rsid w:val="002F1333"/>
    <w:rsid w:val="002F4B2F"/>
    <w:rsid w:val="00314940"/>
    <w:rsid w:val="00342029"/>
    <w:rsid w:val="00361F29"/>
    <w:rsid w:val="00363577"/>
    <w:rsid w:val="00366226"/>
    <w:rsid w:val="00377B8D"/>
    <w:rsid w:val="00386D55"/>
    <w:rsid w:val="003A06CA"/>
    <w:rsid w:val="003D366F"/>
    <w:rsid w:val="003E7F8F"/>
    <w:rsid w:val="0044623E"/>
    <w:rsid w:val="004C06C5"/>
    <w:rsid w:val="004C5095"/>
    <w:rsid w:val="004C68BB"/>
    <w:rsid w:val="005534A9"/>
    <w:rsid w:val="00557B8B"/>
    <w:rsid w:val="005D0AFD"/>
    <w:rsid w:val="00682D0C"/>
    <w:rsid w:val="006901EC"/>
    <w:rsid w:val="0069322D"/>
    <w:rsid w:val="006C0B0C"/>
    <w:rsid w:val="006D1224"/>
    <w:rsid w:val="00742FD8"/>
    <w:rsid w:val="00780969"/>
    <w:rsid w:val="007C411D"/>
    <w:rsid w:val="007E6599"/>
    <w:rsid w:val="00823461"/>
    <w:rsid w:val="00856609"/>
    <w:rsid w:val="00860DBB"/>
    <w:rsid w:val="008A2538"/>
    <w:rsid w:val="008A5067"/>
    <w:rsid w:val="0090058B"/>
    <w:rsid w:val="00941CE3"/>
    <w:rsid w:val="009B5769"/>
    <w:rsid w:val="009D341B"/>
    <w:rsid w:val="009E5D16"/>
    <w:rsid w:val="009E65F8"/>
    <w:rsid w:val="00A04737"/>
    <w:rsid w:val="00A74767"/>
    <w:rsid w:val="00A801B3"/>
    <w:rsid w:val="00AB53A1"/>
    <w:rsid w:val="00B002D7"/>
    <w:rsid w:val="00B2093B"/>
    <w:rsid w:val="00B971D8"/>
    <w:rsid w:val="00BA13A6"/>
    <w:rsid w:val="00BA3038"/>
    <w:rsid w:val="00BD58F1"/>
    <w:rsid w:val="00BF2FC1"/>
    <w:rsid w:val="00C03E63"/>
    <w:rsid w:val="00C2258D"/>
    <w:rsid w:val="00C36EB7"/>
    <w:rsid w:val="00C63B19"/>
    <w:rsid w:val="00CC4AF0"/>
    <w:rsid w:val="00CE2C26"/>
    <w:rsid w:val="00CF5C6D"/>
    <w:rsid w:val="00D20722"/>
    <w:rsid w:val="00DA5F4E"/>
    <w:rsid w:val="00DC0228"/>
    <w:rsid w:val="00DF21BE"/>
    <w:rsid w:val="00E03864"/>
    <w:rsid w:val="00E65CEB"/>
    <w:rsid w:val="00EA3B4F"/>
    <w:rsid w:val="00EA7387"/>
    <w:rsid w:val="00EC264F"/>
    <w:rsid w:val="00EE758D"/>
    <w:rsid w:val="00F71C6E"/>
    <w:rsid w:val="00F803EA"/>
    <w:rsid w:val="00F92E0D"/>
    <w:rsid w:val="00FA09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6DF7CA"/>
  <w15:chartTrackingRefBased/>
  <w15:docId w15:val="{023BC734-2E01-4634-BEDA-1CFD6721DF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576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576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B57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78416">
      <w:bodyDiv w:val="1"/>
      <w:marLeft w:val="0"/>
      <w:marRight w:val="0"/>
      <w:marTop w:val="0"/>
      <w:marBottom w:val="0"/>
      <w:divBdr>
        <w:top w:val="none" w:sz="0" w:space="0" w:color="auto"/>
        <w:left w:val="none" w:sz="0" w:space="0" w:color="auto"/>
        <w:bottom w:val="none" w:sz="0" w:space="0" w:color="auto"/>
        <w:right w:val="none" w:sz="0" w:space="0" w:color="auto"/>
      </w:divBdr>
    </w:div>
    <w:div w:id="17051284">
      <w:bodyDiv w:val="1"/>
      <w:marLeft w:val="0"/>
      <w:marRight w:val="0"/>
      <w:marTop w:val="0"/>
      <w:marBottom w:val="0"/>
      <w:divBdr>
        <w:top w:val="none" w:sz="0" w:space="0" w:color="auto"/>
        <w:left w:val="none" w:sz="0" w:space="0" w:color="auto"/>
        <w:bottom w:val="none" w:sz="0" w:space="0" w:color="auto"/>
        <w:right w:val="none" w:sz="0" w:space="0" w:color="auto"/>
      </w:divBdr>
    </w:div>
    <w:div w:id="165675402">
      <w:bodyDiv w:val="1"/>
      <w:marLeft w:val="0"/>
      <w:marRight w:val="0"/>
      <w:marTop w:val="0"/>
      <w:marBottom w:val="0"/>
      <w:divBdr>
        <w:top w:val="none" w:sz="0" w:space="0" w:color="auto"/>
        <w:left w:val="none" w:sz="0" w:space="0" w:color="auto"/>
        <w:bottom w:val="none" w:sz="0" w:space="0" w:color="auto"/>
        <w:right w:val="none" w:sz="0" w:space="0" w:color="auto"/>
      </w:divBdr>
    </w:div>
    <w:div w:id="274102596">
      <w:bodyDiv w:val="1"/>
      <w:marLeft w:val="0"/>
      <w:marRight w:val="0"/>
      <w:marTop w:val="0"/>
      <w:marBottom w:val="0"/>
      <w:divBdr>
        <w:top w:val="none" w:sz="0" w:space="0" w:color="auto"/>
        <w:left w:val="none" w:sz="0" w:space="0" w:color="auto"/>
        <w:bottom w:val="none" w:sz="0" w:space="0" w:color="auto"/>
        <w:right w:val="none" w:sz="0" w:space="0" w:color="auto"/>
      </w:divBdr>
    </w:div>
    <w:div w:id="400294050">
      <w:bodyDiv w:val="1"/>
      <w:marLeft w:val="0"/>
      <w:marRight w:val="0"/>
      <w:marTop w:val="0"/>
      <w:marBottom w:val="0"/>
      <w:divBdr>
        <w:top w:val="none" w:sz="0" w:space="0" w:color="auto"/>
        <w:left w:val="none" w:sz="0" w:space="0" w:color="auto"/>
        <w:bottom w:val="none" w:sz="0" w:space="0" w:color="auto"/>
        <w:right w:val="none" w:sz="0" w:space="0" w:color="auto"/>
      </w:divBdr>
    </w:div>
    <w:div w:id="473568113">
      <w:bodyDiv w:val="1"/>
      <w:marLeft w:val="0"/>
      <w:marRight w:val="0"/>
      <w:marTop w:val="0"/>
      <w:marBottom w:val="0"/>
      <w:divBdr>
        <w:top w:val="none" w:sz="0" w:space="0" w:color="auto"/>
        <w:left w:val="none" w:sz="0" w:space="0" w:color="auto"/>
        <w:bottom w:val="none" w:sz="0" w:space="0" w:color="auto"/>
        <w:right w:val="none" w:sz="0" w:space="0" w:color="auto"/>
      </w:divBdr>
    </w:div>
    <w:div w:id="479078889">
      <w:bodyDiv w:val="1"/>
      <w:marLeft w:val="0"/>
      <w:marRight w:val="0"/>
      <w:marTop w:val="0"/>
      <w:marBottom w:val="0"/>
      <w:divBdr>
        <w:top w:val="none" w:sz="0" w:space="0" w:color="auto"/>
        <w:left w:val="none" w:sz="0" w:space="0" w:color="auto"/>
        <w:bottom w:val="none" w:sz="0" w:space="0" w:color="auto"/>
        <w:right w:val="none" w:sz="0" w:space="0" w:color="auto"/>
      </w:divBdr>
    </w:div>
    <w:div w:id="582377996">
      <w:bodyDiv w:val="1"/>
      <w:marLeft w:val="0"/>
      <w:marRight w:val="0"/>
      <w:marTop w:val="0"/>
      <w:marBottom w:val="0"/>
      <w:divBdr>
        <w:top w:val="none" w:sz="0" w:space="0" w:color="auto"/>
        <w:left w:val="none" w:sz="0" w:space="0" w:color="auto"/>
        <w:bottom w:val="none" w:sz="0" w:space="0" w:color="auto"/>
        <w:right w:val="none" w:sz="0" w:space="0" w:color="auto"/>
      </w:divBdr>
    </w:div>
    <w:div w:id="685863417">
      <w:bodyDiv w:val="1"/>
      <w:marLeft w:val="0"/>
      <w:marRight w:val="0"/>
      <w:marTop w:val="0"/>
      <w:marBottom w:val="0"/>
      <w:divBdr>
        <w:top w:val="none" w:sz="0" w:space="0" w:color="auto"/>
        <w:left w:val="none" w:sz="0" w:space="0" w:color="auto"/>
        <w:bottom w:val="none" w:sz="0" w:space="0" w:color="auto"/>
        <w:right w:val="none" w:sz="0" w:space="0" w:color="auto"/>
      </w:divBdr>
    </w:div>
    <w:div w:id="724717933">
      <w:bodyDiv w:val="1"/>
      <w:marLeft w:val="0"/>
      <w:marRight w:val="0"/>
      <w:marTop w:val="0"/>
      <w:marBottom w:val="0"/>
      <w:divBdr>
        <w:top w:val="none" w:sz="0" w:space="0" w:color="auto"/>
        <w:left w:val="none" w:sz="0" w:space="0" w:color="auto"/>
        <w:bottom w:val="none" w:sz="0" w:space="0" w:color="auto"/>
        <w:right w:val="none" w:sz="0" w:space="0" w:color="auto"/>
      </w:divBdr>
    </w:div>
    <w:div w:id="735394969">
      <w:bodyDiv w:val="1"/>
      <w:marLeft w:val="0"/>
      <w:marRight w:val="0"/>
      <w:marTop w:val="0"/>
      <w:marBottom w:val="0"/>
      <w:divBdr>
        <w:top w:val="none" w:sz="0" w:space="0" w:color="auto"/>
        <w:left w:val="none" w:sz="0" w:space="0" w:color="auto"/>
        <w:bottom w:val="none" w:sz="0" w:space="0" w:color="auto"/>
        <w:right w:val="none" w:sz="0" w:space="0" w:color="auto"/>
      </w:divBdr>
    </w:div>
    <w:div w:id="759445287">
      <w:bodyDiv w:val="1"/>
      <w:marLeft w:val="0"/>
      <w:marRight w:val="0"/>
      <w:marTop w:val="0"/>
      <w:marBottom w:val="0"/>
      <w:divBdr>
        <w:top w:val="none" w:sz="0" w:space="0" w:color="auto"/>
        <w:left w:val="none" w:sz="0" w:space="0" w:color="auto"/>
        <w:bottom w:val="none" w:sz="0" w:space="0" w:color="auto"/>
        <w:right w:val="none" w:sz="0" w:space="0" w:color="auto"/>
      </w:divBdr>
    </w:div>
    <w:div w:id="1019694065">
      <w:bodyDiv w:val="1"/>
      <w:marLeft w:val="0"/>
      <w:marRight w:val="0"/>
      <w:marTop w:val="0"/>
      <w:marBottom w:val="0"/>
      <w:divBdr>
        <w:top w:val="none" w:sz="0" w:space="0" w:color="auto"/>
        <w:left w:val="none" w:sz="0" w:space="0" w:color="auto"/>
        <w:bottom w:val="none" w:sz="0" w:space="0" w:color="auto"/>
        <w:right w:val="none" w:sz="0" w:space="0" w:color="auto"/>
      </w:divBdr>
    </w:div>
    <w:div w:id="1105426028">
      <w:bodyDiv w:val="1"/>
      <w:marLeft w:val="0"/>
      <w:marRight w:val="0"/>
      <w:marTop w:val="0"/>
      <w:marBottom w:val="0"/>
      <w:divBdr>
        <w:top w:val="none" w:sz="0" w:space="0" w:color="auto"/>
        <w:left w:val="none" w:sz="0" w:space="0" w:color="auto"/>
        <w:bottom w:val="none" w:sz="0" w:space="0" w:color="auto"/>
        <w:right w:val="none" w:sz="0" w:space="0" w:color="auto"/>
      </w:divBdr>
    </w:div>
    <w:div w:id="1592155254">
      <w:bodyDiv w:val="1"/>
      <w:marLeft w:val="0"/>
      <w:marRight w:val="0"/>
      <w:marTop w:val="0"/>
      <w:marBottom w:val="0"/>
      <w:divBdr>
        <w:top w:val="none" w:sz="0" w:space="0" w:color="auto"/>
        <w:left w:val="none" w:sz="0" w:space="0" w:color="auto"/>
        <w:bottom w:val="none" w:sz="0" w:space="0" w:color="auto"/>
        <w:right w:val="none" w:sz="0" w:space="0" w:color="auto"/>
      </w:divBdr>
    </w:div>
    <w:div w:id="1596358434">
      <w:bodyDiv w:val="1"/>
      <w:marLeft w:val="0"/>
      <w:marRight w:val="0"/>
      <w:marTop w:val="0"/>
      <w:marBottom w:val="0"/>
      <w:divBdr>
        <w:top w:val="none" w:sz="0" w:space="0" w:color="auto"/>
        <w:left w:val="none" w:sz="0" w:space="0" w:color="auto"/>
        <w:bottom w:val="none" w:sz="0" w:space="0" w:color="auto"/>
        <w:right w:val="none" w:sz="0" w:space="0" w:color="auto"/>
      </w:divBdr>
    </w:div>
    <w:div w:id="1650552981">
      <w:bodyDiv w:val="1"/>
      <w:marLeft w:val="0"/>
      <w:marRight w:val="0"/>
      <w:marTop w:val="0"/>
      <w:marBottom w:val="0"/>
      <w:divBdr>
        <w:top w:val="none" w:sz="0" w:space="0" w:color="auto"/>
        <w:left w:val="none" w:sz="0" w:space="0" w:color="auto"/>
        <w:bottom w:val="none" w:sz="0" w:space="0" w:color="auto"/>
        <w:right w:val="none" w:sz="0" w:space="0" w:color="auto"/>
      </w:divBdr>
    </w:div>
    <w:div w:id="1786995784">
      <w:bodyDiv w:val="1"/>
      <w:marLeft w:val="0"/>
      <w:marRight w:val="0"/>
      <w:marTop w:val="0"/>
      <w:marBottom w:val="0"/>
      <w:divBdr>
        <w:top w:val="none" w:sz="0" w:space="0" w:color="auto"/>
        <w:left w:val="none" w:sz="0" w:space="0" w:color="auto"/>
        <w:bottom w:val="none" w:sz="0" w:space="0" w:color="auto"/>
        <w:right w:val="none" w:sz="0" w:space="0" w:color="auto"/>
      </w:divBdr>
    </w:div>
    <w:div w:id="1938757867">
      <w:bodyDiv w:val="1"/>
      <w:marLeft w:val="0"/>
      <w:marRight w:val="0"/>
      <w:marTop w:val="0"/>
      <w:marBottom w:val="0"/>
      <w:divBdr>
        <w:top w:val="none" w:sz="0" w:space="0" w:color="auto"/>
        <w:left w:val="none" w:sz="0" w:space="0" w:color="auto"/>
        <w:bottom w:val="none" w:sz="0" w:space="0" w:color="auto"/>
        <w:right w:val="none" w:sz="0" w:space="0" w:color="auto"/>
      </w:divBdr>
    </w:div>
    <w:div w:id="1967201561">
      <w:bodyDiv w:val="1"/>
      <w:marLeft w:val="0"/>
      <w:marRight w:val="0"/>
      <w:marTop w:val="0"/>
      <w:marBottom w:val="0"/>
      <w:divBdr>
        <w:top w:val="none" w:sz="0" w:space="0" w:color="auto"/>
        <w:left w:val="none" w:sz="0" w:space="0" w:color="auto"/>
        <w:bottom w:val="none" w:sz="0" w:space="0" w:color="auto"/>
        <w:right w:val="none" w:sz="0" w:space="0" w:color="auto"/>
      </w:divBdr>
    </w:div>
    <w:div w:id="1970281939">
      <w:bodyDiv w:val="1"/>
      <w:marLeft w:val="0"/>
      <w:marRight w:val="0"/>
      <w:marTop w:val="0"/>
      <w:marBottom w:val="0"/>
      <w:divBdr>
        <w:top w:val="none" w:sz="0" w:space="0" w:color="auto"/>
        <w:left w:val="none" w:sz="0" w:space="0" w:color="auto"/>
        <w:bottom w:val="none" w:sz="0" w:space="0" w:color="auto"/>
        <w:right w:val="none" w:sz="0" w:space="0" w:color="auto"/>
      </w:divBdr>
    </w:div>
    <w:div w:id="2058894558">
      <w:bodyDiv w:val="1"/>
      <w:marLeft w:val="0"/>
      <w:marRight w:val="0"/>
      <w:marTop w:val="0"/>
      <w:marBottom w:val="0"/>
      <w:divBdr>
        <w:top w:val="none" w:sz="0" w:space="0" w:color="auto"/>
        <w:left w:val="none" w:sz="0" w:space="0" w:color="auto"/>
        <w:bottom w:val="none" w:sz="0" w:space="0" w:color="auto"/>
        <w:right w:val="none" w:sz="0" w:space="0" w:color="auto"/>
      </w:divBdr>
    </w:div>
    <w:div w:id="20615909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Edg86</b:Tag>
    <b:SourceType>JournalArticle</b:SourceType>
    <b:Guid>{B4409527-9B2F-41BB-B09C-60EA39A1CC1D}</b:Guid>
    <b:Title>What you need to know about organisational culture</b:Title>
    <b:Year>1986</b:Year>
    <b:Edition>40 (30-33)</b:Edition>
    <b:Author>
      <b:Author>
        <b:NameList>
          <b:Person>
            <b:Last>Edgar H</b:Last>
            <b:First>Schein</b:First>
          </b:Person>
        </b:NameList>
      </b:Author>
    </b:Author>
    <b:Pages>30-33</b:Pages>
    <b:JournalName>Training and development journal</b:JournalName>
    <b:Issue>40</b:Issue>
    <b:RefOrder>1</b:RefOrder>
  </b:Source>
  <b:Source>
    <b:Tag>Mul16</b:Tag>
    <b:SourceType>Book</b:SourceType>
    <b:Guid>{94DCD8B0-DB9E-4FDA-A409-305586154EE3}</b:Guid>
    <b:Title>Management and organisational behaviour</b:Title>
    <b:Year>2016</b:Year>
    <b:Author>
      <b:Author>
        <b:NameList>
          <b:Person>
            <b:Last>Mullins</b:Last>
            <b:Middle>J</b:Middle>
            <b:First>Laurie</b:First>
          </b:Person>
        </b:NameList>
      </b:Author>
    </b:Author>
    <b:Publisher>Pearson Education</b:Publisher>
    <b:Edition>11</b:Edition>
    <b:RefOrder>2</b:RefOrder>
  </b:Source>
  <b:Source>
    <b:Tag>Cam21</b:Tag>
    <b:SourceType>InternetSite</b:SourceType>
    <b:Guid>{96514C12-DAAE-4734-B08C-3E10B1020876}</b:Guid>
    <b:Title>Cambridge Dictionary</b:Title>
    <b:YearAccessed>2021</b:YearAccessed>
    <b:MonthAccessed>10</b:MonthAccessed>
    <b:DayAccessed>25</b:DayAccessed>
    <b:URL>https://dictionary.cambridge.org/dictionary/english/lockdown</b:URL>
    <b:Author>
      <b:Author>
        <b:Corporate>Cambridge Dictionary</b:Corporate>
      </b:Author>
    </b:Author>
    <b:RefOrder>4</b:RefOrder>
  </b:Source>
  <b:Source>
    <b:Tag>Sno15</b:Tag>
    <b:SourceType>JournalArticle</b:SourceType>
    <b:Guid>{700E1CA8-FDE3-4EC0-A4F6-1BCFA014385E}</b:Guid>
    <b:Title>Organizing in the Age of Competition, Cooperation, and Collaboration</b:Title>
    <b:Year>2015</b:Year>
    <b:Month>November</b:Month>
    <b:Day>1st</b:Day>
    <b:JournalName>Journal of Leadership &amp; Organizational Studies</b:JournalName>
    <b:Pages>433-442</b:Pages>
    <b:Volume>22</b:Volume>
    <b:Issue>4</b:Issue>
    <b:Author>
      <b:Author>
        <b:NameList>
          <b:Person>
            <b:Last>Snow</b:Last>
            <b:Middle>C</b:Middle>
            <b:First>Charles</b:First>
          </b:Person>
        </b:NameList>
      </b:Author>
    </b:Author>
    <b:RefOrder>3</b:RefOrder>
  </b:Source>
  <b:Source>
    <b:Tag>Alt20</b:Tag>
    <b:SourceType>InternetSite</b:SourceType>
    <b:Guid>{3BC402AB-E3F8-46BA-A59D-6959EC6C4057}</b:Guid>
    <b:Title>Corporate Rebels</b:Title>
    <b:Year>2020</b:Year>
    <b:Author>
      <b:Author>
        <b:NameList>
          <b:Person>
            <b:Last>Altman</b:Last>
            <b:First>Jonas</b:First>
          </b:Person>
        </b:NameList>
      </b:Author>
    </b:Author>
    <b:YearAccessed>2021</b:YearAccessed>
    <b:URL>https://corporate-rebels.com/work-is-fucked-it-s-high-time-we-fix-it/</b:URL>
    <b:RefOrder>5</b:RefOrder>
  </b:Source>
  <b:Source>
    <b:Tag>Sid20</b:Tag>
    <b:SourceType>InternetSite</b:SourceType>
    <b:Guid>{D5FC3911-00B7-457D-88B5-3F3DBF29C5CA}</b:Guid>
    <b:Title>SSRN</b:Title>
    <b:Year>2020</b:Year>
    <b:YearAccessed>2021</b:YearAccessed>
    <b:URL>https://ssrn.com/abstract=3577764</b:URL>
    <b:Author>
      <b:Author>
        <b:NameList>
          <b:Person>
            <b:Last>Siddhartha</b:Last>
            <b:First>Jain</b:First>
          </b:Person>
        </b:NameList>
      </b:Author>
    </b:Author>
    <b:RefOrder>15</b:RefOrder>
  </b:Source>
  <b:Source>
    <b:Tag>Ope21</b:Tag>
    <b:SourceType>InternetSite</b:SourceType>
    <b:Guid>{ADA9088B-80B6-46FB-AE5B-193666CEFF06}</b:Guid>
    <b:Title>OpenLearn</b:Title>
    <b:YearAccessed>2021</b:YearAccessed>
    <b:URL>https://www.open.edu/openlearn/money-business/leadership-management/management-perspective-and-practice/content-section-3.5.2</b:URL>
    <b:Author>
      <b:Author>
        <b:Corporate>OpenLearn</b:Corporate>
      </b:Author>
    </b:Author>
    <b:RefOrder>6</b:RefOrder>
  </b:Source>
  <b:Source>
    <b:Tag>Dan21</b:Tag>
    <b:SourceType>InternetSite</b:SourceType>
    <b:Guid>{EE634C4B-323E-49F6-BEB8-7C666331B369}</b:Guid>
    <b:Title>Forbes</b:Title>
    <b:Year>2021</b:Year>
    <b:YearAccessed>2021</b:YearAccessed>
    <b:MonthAccessed>11</b:MonthAccessed>
    <b:URL>https://www.forbes.com/sites/enriquedans/2021/06/03/the-pandemic-has-changed-business-structures-theres-no-goingback/?sh=19b06ab65f25</b:URL>
    <b:Month>06</b:Month>
    <b:Day>03</b:Day>
    <b:Author>
      <b:Author>
        <b:NameList>
          <b:Person>
            <b:Last>Dans</b:Last>
            <b:First>Enrique</b:First>
          </b:Person>
        </b:NameList>
      </b:Author>
    </b:Author>
    <b:RefOrder>16</b:RefOrder>
  </b:Source>
  <b:Source>
    <b:Tag>AON21</b:Tag>
    <b:SourceType>InternetSite</b:SourceType>
    <b:Guid>{062CD116-CF87-406E-AE0E-5E1365336830}</b:Guid>
    <b:Author>
      <b:Author>
        <b:Corporate>AON</b:Corporate>
      </b:Author>
    </b:Author>
    <b:Title>Case study: McDonalds responds to the COVID-19 crisis</b:Title>
    <b:Year>2021</b:Year>
    <b:YearAccessed>2021</b:YearAccessed>
    <b:URL>https://theonebrief.com/case-study-mcdonalds-responds-to-the-covid-19-crisis-nb/</b:URL>
    <b:InternetSiteTitle>The One Brief</b:InternetSiteTitle>
    <b:RefOrder>9</b:RefOrder>
  </b:Source>
  <b:Source>
    <b:Tag>Kow20</b:Tag>
    <b:SourceType>InternetSite</b:SourceType>
    <b:Guid>{5B23C72F-0B53-4021-81A0-F72BF49B4E1D}</b:Guid>
    <b:Title>Fortune</b:Title>
    <b:Year>2020</b:Year>
    <b:YearAccessed>2021</b:YearAccessed>
    <b:URL>https://fortune.com/2020/11/09/mcdonalds-covid-growth-strategy-chicken-sandwich-loyality-program-drive-thru/</b:URL>
    <b:Author>
      <b:Author>
        <b:NameList>
          <b:Person>
            <b:Last>Kowitt</b:Last>
            <b:First>Beth</b:First>
          </b:Person>
        </b:NameList>
      </b:Author>
    </b:Author>
    <b:RefOrder>10</b:RefOrder>
  </b:Source>
  <b:Source>
    <b:Tag>Fle20</b:Tag>
    <b:SourceType>InternetSite</b:SourceType>
    <b:Guid>{23FDF86A-B537-4058-A4BA-F4DDDA49D408}</b:Guid>
    <b:Title>MarketingWeek</b:Title>
    <b:Year>2020</b:Year>
    <b:YearAccessed>2021</b:YearAccessed>
    <b:URL>https://www.marketingweek.com/mcdonalds-uk-innovation/</b:URL>
    <b:Author>
      <b:Author>
        <b:NameList>
          <b:Person>
            <b:Last>Fleming</b:Last>
            <b:First>Molly</b:First>
          </b:Person>
        </b:NameList>
      </b:Author>
    </b:Author>
    <b:RefOrder>11</b:RefOrder>
  </b:Source>
  <b:Source>
    <b:Tag>Pan19</b:Tag>
    <b:SourceType>InternetSite</b:SourceType>
    <b:Guid>{546E0DD3-8789-440B-8DC3-7BAE532786AC}</b:Guid>
    <b:Author>
      <b:Author>
        <b:Corporate>Panmore Institute</b:Corporate>
      </b:Author>
    </b:Author>
    <b:Title>Panmore Institute</b:Title>
    <b:Year>2019</b:Year>
    <b:YearAccessed>2021</b:YearAccessed>
    <b:URL>http://panmore.com/mcdonalds-organizational-structure-analysis</b:URL>
    <b:RefOrder>12</b:RefOrder>
  </b:Source>
  <b:Source>
    <b:Tag>OEC20</b:Tag>
    <b:SourceType>InternetSite</b:SourceType>
    <b:Guid>{792EAC4F-BBC9-4B5D-A5DF-AD31E3D8C4F8}</b:Guid>
    <b:Title>OECD</b:Title>
    <b:Year>2020</b:Year>
    <b:YearAccessed>2021</b:YearAccessed>
    <b:URL>https://www.oecd.org/competition/Co-operation-between-competitors-in-the-time-of-COVID-19.pdf</b:URL>
    <b:Author>
      <b:Author>
        <b:Corporate>OECD</b:Corporate>
      </b:Author>
    </b:Author>
    <b:InternetSiteTitle>oecd.org</b:InternetSiteTitle>
    <b:RefOrder>13</b:RefOrder>
  </b:Source>
  <b:Source>
    <b:Tag>Pen20</b:Tag>
    <b:SourceType>InternetSite</b:SourceType>
    <b:Guid>{689D99D9-6E0B-4341-AA30-66CC8DD57433}</b:Guid>
    <b:Author>
      <b:Author>
        <b:Corporate>Penlon</b:Corporate>
      </b:Author>
    </b:Author>
    <b:Title>Penlon</b:Title>
    <b:Year>2020</b:Year>
    <b:YearAccessed>2021</b:YearAccessed>
    <b:URL>https://www.penlon.com/Blog/July-2020/VentilatorChallengeUK-consortium-ends-after-delive</b:URL>
    <b:RefOrder>14</b:RefOrder>
  </b:Source>
  <b:Source>
    <b:Tag>Swa20</b:Tag>
    <b:SourceType>Book</b:SourceType>
    <b:Guid>{7E51436A-163E-44B4-A773-4817F75422F6}</b:Guid>
    <b:Title>Organisational Change</b:Title>
    <b:Year>2020</b:Year>
    <b:BookTitle>Organisational Change</b:BookTitle>
    <b:City>Harlow</b:City>
    <b:Publisher>Harlow, England : Pearson</b:Publisher>
    <b:Edition>Sixth Edition</b:Edition>
    <b:Author>
      <b:Author>
        <b:NameList>
          <b:Person>
            <b:Last>Swailes</b:Last>
            <b:First>Stephen</b:First>
          </b:Person>
          <b:Person>
            <b:Last>Carnall</b:Last>
            <b:First>Colin</b:First>
          </b:Person>
          <b:Person>
            <b:Last>Senior</b:Last>
            <b:First>Barbara</b:First>
          </b:Person>
        </b:NameList>
      </b:Author>
    </b:Author>
    <b:RefOrder>7</b:RefOrder>
  </b:Source>
  <b:Source>
    <b:Tag>Cou20</b:Tag>
    <b:SourceType>InternetSite</b:SourceType>
    <b:Guid>{C0F8AE07-9B22-40B7-9B16-12CC1D2738E9}</b:Guid>
    <b:Title>Forbes</b:Title>
    <b:Year>2020</b:Year>
    <b:YearAccessed>2021</b:YearAccessed>
    <b:URL>https://www.forbes.com/sites/forbescoachescouncil/2020/05/11/in-a-crisis-organizational-culture-matters/?sh=60f8adc0699c</b:URL>
    <b:Author>
      <b:Author>
        <b:NameList>
          <b:Person>
            <b:Last>Couch</b:Last>
            <b:First>Michael</b:First>
          </b:Person>
        </b:NameList>
      </b:Author>
    </b:Author>
    <b:RefOrder>8</b:RefOrder>
  </b:Source>
</b:Sources>
</file>

<file path=customXml/itemProps1.xml><?xml version="1.0" encoding="utf-8"?>
<ds:datastoreItem xmlns:ds="http://schemas.openxmlformats.org/officeDocument/2006/customXml" ds:itemID="{24BFA5D6-F5AE-48E8-8CF1-A9BAD75ABF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5</Pages>
  <Words>2315</Words>
  <Characters>13198</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Jason Locker</dc:creator>
  <cp:keywords/>
  <dc:description/>
  <cp:lastModifiedBy>Jason Locker</cp:lastModifiedBy>
  <cp:revision>3</cp:revision>
  <dcterms:created xsi:type="dcterms:W3CDTF">2021-11-16T19:14:00Z</dcterms:created>
  <dcterms:modified xsi:type="dcterms:W3CDTF">2021-11-19T19:02:00Z</dcterms:modified>
</cp:coreProperties>
</file>