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567EF" w14:textId="4108021B" w:rsidR="004F7563" w:rsidRDefault="004F7563" w:rsidP="004B73C2">
      <w:pPr>
        <w:jc w:val="center"/>
        <w:rPr>
          <w:rFonts w:ascii="Times New Roman" w:hAnsi="Times New Roman" w:cs="Times New Roman"/>
          <w:sz w:val="24"/>
          <w:szCs w:val="24"/>
        </w:rPr>
      </w:pPr>
    </w:p>
    <w:p w14:paraId="6B45924F" w14:textId="670ACBFF" w:rsidR="004B73C2" w:rsidRDefault="004B73C2" w:rsidP="004B73C2">
      <w:pPr>
        <w:jc w:val="center"/>
        <w:rPr>
          <w:rFonts w:ascii="Times New Roman" w:hAnsi="Times New Roman" w:cs="Times New Roman"/>
          <w:sz w:val="24"/>
          <w:szCs w:val="24"/>
        </w:rPr>
      </w:pPr>
    </w:p>
    <w:p w14:paraId="2440D3AC" w14:textId="660545BF" w:rsidR="004B73C2" w:rsidRDefault="004B73C2" w:rsidP="004B73C2">
      <w:pPr>
        <w:jc w:val="center"/>
        <w:rPr>
          <w:rFonts w:ascii="Times New Roman" w:hAnsi="Times New Roman" w:cs="Times New Roman"/>
          <w:sz w:val="24"/>
          <w:szCs w:val="24"/>
        </w:rPr>
      </w:pPr>
    </w:p>
    <w:p w14:paraId="7351AF8A" w14:textId="1FC82457" w:rsidR="004B73C2" w:rsidRDefault="004B73C2" w:rsidP="004B73C2">
      <w:pPr>
        <w:jc w:val="center"/>
        <w:rPr>
          <w:rFonts w:ascii="Times New Roman" w:hAnsi="Times New Roman" w:cs="Times New Roman"/>
          <w:sz w:val="24"/>
          <w:szCs w:val="24"/>
        </w:rPr>
      </w:pPr>
    </w:p>
    <w:p w14:paraId="5C26E3F6" w14:textId="5B0443B6" w:rsidR="004B73C2" w:rsidRDefault="004B73C2" w:rsidP="004B73C2">
      <w:pPr>
        <w:jc w:val="center"/>
        <w:rPr>
          <w:rFonts w:ascii="Times New Roman" w:hAnsi="Times New Roman" w:cs="Times New Roman"/>
          <w:sz w:val="24"/>
          <w:szCs w:val="24"/>
        </w:rPr>
      </w:pPr>
    </w:p>
    <w:p w14:paraId="4DA673CF" w14:textId="22C622C9" w:rsidR="004B73C2" w:rsidRDefault="004B73C2" w:rsidP="004B73C2">
      <w:pPr>
        <w:jc w:val="center"/>
        <w:rPr>
          <w:rFonts w:ascii="Times New Roman" w:hAnsi="Times New Roman" w:cs="Times New Roman"/>
          <w:b/>
          <w:bCs/>
          <w:sz w:val="24"/>
          <w:szCs w:val="24"/>
        </w:rPr>
      </w:pPr>
      <w:r>
        <w:rPr>
          <w:rFonts w:ascii="Times New Roman" w:hAnsi="Times New Roman" w:cs="Times New Roman"/>
          <w:b/>
          <w:bCs/>
          <w:sz w:val="24"/>
          <w:szCs w:val="24"/>
        </w:rPr>
        <w:t>An Exploration of Therapist Training for Working with LGBTQ Teens.</w:t>
      </w:r>
    </w:p>
    <w:p w14:paraId="263143E0" w14:textId="5E54EFD0" w:rsidR="004B73C2" w:rsidRDefault="00EA5BD4" w:rsidP="004B73C2">
      <w:pPr>
        <w:jc w:val="center"/>
        <w:rPr>
          <w:rFonts w:ascii="Times New Roman" w:hAnsi="Times New Roman" w:cs="Times New Roman"/>
          <w:b/>
          <w:bCs/>
          <w:sz w:val="24"/>
          <w:szCs w:val="24"/>
        </w:rPr>
      </w:pPr>
      <w:r>
        <w:rPr>
          <w:rFonts w:ascii="Times New Roman" w:hAnsi="Times New Roman" w:cs="Times New Roman"/>
          <w:b/>
          <w:bCs/>
          <w:sz w:val="24"/>
          <w:szCs w:val="24"/>
        </w:rPr>
        <w:t>How ready are we</w:t>
      </w:r>
      <w:r w:rsidR="00D91176">
        <w:rPr>
          <w:rFonts w:ascii="Times New Roman" w:hAnsi="Times New Roman" w:cs="Times New Roman"/>
          <w:b/>
          <w:bCs/>
          <w:sz w:val="24"/>
          <w:szCs w:val="24"/>
        </w:rPr>
        <w:t xml:space="preserve"> to understand and work with labels?</w:t>
      </w:r>
    </w:p>
    <w:p w14:paraId="45638277" w14:textId="01AD0144" w:rsidR="00D91176" w:rsidRDefault="00D91176" w:rsidP="004B73C2">
      <w:pPr>
        <w:jc w:val="center"/>
        <w:rPr>
          <w:rFonts w:ascii="Times New Roman" w:hAnsi="Times New Roman" w:cs="Times New Roman"/>
          <w:b/>
          <w:bCs/>
          <w:sz w:val="24"/>
          <w:szCs w:val="24"/>
        </w:rPr>
      </w:pPr>
    </w:p>
    <w:p w14:paraId="65162FCB" w14:textId="1F347164" w:rsidR="00EF77BE" w:rsidRDefault="00EF77BE" w:rsidP="004B73C2">
      <w:pPr>
        <w:jc w:val="center"/>
        <w:rPr>
          <w:rFonts w:ascii="Times New Roman" w:hAnsi="Times New Roman" w:cs="Times New Roman"/>
          <w:b/>
          <w:bCs/>
          <w:sz w:val="24"/>
          <w:szCs w:val="24"/>
        </w:rPr>
      </w:pPr>
    </w:p>
    <w:p w14:paraId="39EED05C" w14:textId="19BC3AC2" w:rsidR="00EF77BE" w:rsidRDefault="00EF77BE" w:rsidP="004B73C2">
      <w:pPr>
        <w:jc w:val="center"/>
        <w:rPr>
          <w:rFonts w:ascii="Times New Roman" w:hAnsi="Times New Roman" w:cs="Times New Roman"/>
          <w:b/>
          <w:bCs/>
          <w:sz w:val="24"/>
          <w:szCs w:val="24"/>
        </w:rPr>
      </w:pPr>
    </w:p>
    <w:p w14:paraId="38696B3C" w14:textId="7BA5F4EC" w:rsidR="00EF77BE" w:rsidRDefault="00EF77BE" w:rsidP="004B73C2">
      <w:pPr>
        <w:jc w:val="center"/>
        <w:rPr>
          <w:rFonts w:ascii="Times New Roman" w:hAnsi="Times New Roman" w:cs="Times New Roman"/>
          <w:sz w:val="24"/>
          <w:szCs w:val="24"/>
        </w:rPr>
      </w:pPr>
      <w:r>
        <w:rPr>
          <w:rFonts w:ascii="Times New Roman" w:hAnsi="Times New Roman" w:cs="Times New Roman"/>
          <w:sz w:val="24"/>
          <w:szCs w:val="24"/>
        </w:rPr>
        <w:t>Rebecca Watkins</w:t>
      </w:r>
    </w:p>
    <w:p w14:paraId="28B1FAAC" w14:textId="4EEA528E" w:rsidR="00EF77BE" w:rsidRDefault="00EF77BE" w:rsidP="004B73C2">
      <w:pPr>
        <w:jc w:val="center"/>
        <w:rPr>
          <w:rFonts w:ascii="Times New Roman" w:hAnsi="Times New Roman" w:cs="Times New Roman"/>
          <w:sz w:val="24"/>
          <w:szCs w:val="24"/>
        </w:rPr>
      </w:pPr>
    </w:p>
    <w:p w14:paraId="0E6DE2A9" w14:textId="289D3567" w:rsidR="00EF77BE" w:rsidRDefault="00EF77BE" w:rsidP="004B73C2">
      <w:pPr>
        <w:jc w:val="center"/>
        <w:rPr>
          <w:rFonts w:ascii="Times New Roman" w:hAnsi="Times New Roman" w:cs="Times New Roman"/>
          <w:sz w:val="24"/>
          <w:szCs w:val="24"/>
        </w:rPr>
      </w:pPr>
    </w:p>
    <w:p w14:paraId="32167940" w14:textId="32B0036A" w:rsidR="00EF77BE" w:rsidRDefault="00EF77BE" w:rsidP="004B73C2">
      <w:pPr>
        <w:jc w:val="center"/>
        <w:rPr>
          <w:rFonts w:ascii="Times New Roman" w:hAnsi="Times New Roman" w:cs="Times New Roman"/>
          <w:sz w:val="24"/>
          <w:szCs w:val="24"/>
        </w:rPr>
      </w:pPr>
      <w:r>
        <w:rPr>
          <w:rFonts w:ascii="Times New Roman" w:hAnsi="Times New Roman" w:cs="Times New Roman"/>
          <w:sz w:val="24"/>
          <w:szCs w:val="24"/>
        </w:rPr>
        <w:t>Submitted to the University of Wales Trinity Saint David</w:t>
      </w:r>
    </w:p>
    <w:p w14:paraId="257FCE2E" w14:textId="2D038D51" w:rsidR="00EF77BE" w:rsidRDefault="00EF77BE" w:rsidP="004B73C2">
      <w:pPr>
        <w:jc w:val="center"/>
        <w:rPr>
          <w:rFonts w:ascii="Times New Roman" w:hAnsi="Times New Roman" w:cs="Times New Roman"/>
          <w:sz w:val="24"/>
          <w:szCs w:val="24"/>
        </w:rPr>
      </w:pPr>
      <w:r>
        <w:rPr>
          <w:rFonts w:ascii="Times New Roman" w:hAnsi="Times New Roman" w:cs="Times New Roman"/>
          <w:sz w:val="24"/>
          <w:szCs w:val="24"/>
        </w:rPr>
        <w:t>September 2022</w:t>
      </w:r>
    </w:p>
    <w:p w14:paraId="7C513729" w14:textId="52BE1ED2" w:rsidR="00EF77BE" w:rsidRDefault="00EF77BE" w:rsidP="004B73C2">
      <w:pPr>
        <w:jc w:val="center"/>
        <w:rPr>
          <w:rFonts w:ascii="Times New Roman" w:hAnsi="Times New Roman" w:cs="Times New Roman"/>
          <w:sz w:val="24"/>
          <w:szCs w:val="24"/>
        </w:rPr>
      </w:pPr>
    </w:p>
    <w:p w14:paraId="62B1531A" w14:textId="37E13DE0" w:rsidR="00EF77BE" w:rsidRDefault="00EF77BE" w:rsidP="004B73C2">
      <w:pPr>
        <w:jc w:val="center"/>
        <w:rPr>
          <w:rFonts w:ascii="Times New Roman" w:hAnsi="Times New Roman" w:cs="Times New Roman"/>
          <w:sz w:val="24"/>
          <w:szCs w:val="24"/>
        </w:rPr>
      </w:pPr>
    </w:p>
    <w:p w14:paraId="570F8B39" w14:textId="0A5CE32D" w:rsidR="00007F66" w:rsidRDefault="00007F66" w:rsidP="004B73C2">
      <w:pPr>
        <w:jc w:val="center"/>
        <w:rPr>
          <w:rFonts w:ascii="Times New Roman" w:hAnsi="Times New Roman" w:cs="Times New Roman"/>
          <w:sz w:val="24"/>
          <w:szCs w:val="24"/>
        </w:rPr>
      </w:pPr>
    </w:p>
    <w:p w14:paraId="2883E42E" w14:textId="66D58057" w:rsidR="00007F66" w:rsidRDefault="00007F66" w:rsidP="004B73C2">
      <w:pPr>
        <w:jc w:val="center"/>
        <w:rPr>
          <w:rFonts w:ascii="Times New Roman" w:hAnsi="Times New Roman" w:cs="Times New Roman"/>
          <w:sz w:val="24"/>
          <w:szCs w:val="24"/>
        </w:rPr>
      </w:pPr>
    </w:p>
    <w:p w14:paraId="27A97C53" w14:textId="2C133327" w:rsidR="00007F66" w:rsidRDefault="00007F66" w:rsidP="004B73C2">
      <w:pPr>
        <w:jc w:val="center"/>
        <w:rPr>
          <w:rFonts w:ascii="Times New Roman" w:hAnsi="Times New Roman" w:cs="Times New Roman"/>
          <w:sz w:val="24"/>
          <w:szCs w:val="24"/>
        </w:rPr>
      </w:pPr>
    </w:p>
    <w:p w14:paraId="779E1F14" w14:textId="081B4026" w:rsidR="00007F66" w:rsidRDefault="00007F66" w:rsidP="004B73C2">
      <w:pPr>
        <w:jc w:val="center"/>
        <w:rPr>
          <w:rFonts w:ascii="Times New Roman" w:hAnsi="Times New Roman" w:cs="Times New Roman"/>
          <w:sz w:val="24"/>
          <w:szCs w:val="24"/>
        </w:rPr>
      </w:pPr>
    </w:p>
    <w:p w14:paraId="1878AB47" w14:textId="684F827B" w:rsidR="00007F66" w:rsidRDefault="00007F66" w:rsidP="004B73C2">
      <w:pPr>
        <w:jc w:val="center"/>
        <w:rPr>
          <w:rFonts w:ascii="Times New Roman" w:hAnsi="Times New Roman" w:cs="Times New Roman"/>
          <w:sz w:val="24"/>
          <w:szCs w:val="24"/>
        </w:rPr>
      </w:pPr>
    </w:p>
    <w:p w14:paraId="4D4D91A8" w14:textId="33D9C63B" w:rsidR="00007F66" w:rsidRDefault="00007F66" w:rsidP="004B73C2">
      <w:pPr>
        <w:jc w:val="center"/>
        <w:rPr>
          <w:rFonts w:ascii="Times New Roman" w:hAnsi="Times New Roman" w:cs="Times New Roman"/>
          <w:sz w:val="24"/>
          <w:szCs w:val="24"/>
        </w:rPr>
      </w:pPr>
    </w:p>
    <w:p w14:paraId="44968400" w14:textId="5D52C12D" w:rsidR="00007F66" w:rsidRDefault="00007F66" w:rsidP="004B73C2">
      <w:pPr>
        <w:jc w:val="center"/>
        <w:rPr>
          <w:rFonts w:ascii="Times New Roman" w:hAnsi="Times New Roman" w:cs="Times New Roman"/>
          <w:sz w:val="24"/>
          <w:szCs w:val="24"/>
        </w:rPr>
      </w:pPr>
    </w:p>
    <w:p w14:paraId="4AC9B8A2" w14:textId="37BCFE29" w:rsidR="00007F66" w:rsidRDefault="00007F66" w:rsidP="004B73C2">
      <w:pPr>
        <w:jc w:val="center"/>
        <w:rPr>
          <w:rFonts w:ascii="Times New Roman" w:hAnsi="Times New Roman" w:cs="Times New Roman"/>
          <w:sz w:val="24"/>
          <w:szCs w:val="24"/>
        </w:rPr>
      </w:pPr>
    </w:p>
    <w:p w14:paraId="686F4688" w14:textId="0FF1AEDE" w:rsidR="00007F66" w:rsidRDefault="00007F66" w:rsidP="004B73C2">
      <w:pPr>
        <w:jc w:val="center"/>
        <w:rPr>
          <w:rFonts w:ascii="Times New Roman" w:hAnsi="Times New Roman" w:cs="Times New Roman"/>
          <w:sz w:val="24"/>
          <w:szCs w:val="24"/>
        </w:rPr>
      </w:pPr>
    </w:p>
    <w:p w14:paraId="45CE3DDC" w14:textId="1427F824" w:rsidR="00007F66" w:rsidRDefault="00007F66" w:rsidP="004B73C2">
      <w:pPr>
        <w:jc w:val="center"/>
        <w:rPr>
          <w:rFonts w:ascii="Times New Roman" w:hAnsi="Times New Roman" w:cs="Times New Roman"/>
          <w:sz w:val="24"/>
          <w:szCs w:val="24"/>
        </w:rPr>
      </w:pPr>
    </w:p>
    <w:p w14:paraId="5C674109" w14:textId="0036ECCF" w:rsidR="00007F66" w:rsidRDefault="00007F66" w:rsidP="004B73C2">
      <w:pPr>
        <w:jc w:val="center"/>
        <w:rPr>
          <w:rFonts w:ascii="Times New Roman" w:hAnsi="Times New Roman" w:cs="Times New Roman"/>
          <w:sz w:val="24"/>
          <w:szCs w:val="24"/>
        </w:rPr>
      </w:pPr>
    </w:p>
    <w:p w14:paraId="56278250" w14:textId="44BF0AFC" w:rsidR="00007F66" w:rsidRDefault="00007F66" w:rsidP="004B73C2">
      <w:pPr>
        <w:jc w:val="center"/>
        <w:rPr>
          <w:rFonts w:ascii="Times New Roman" w:hAnsi="Times New Roman" w:cs="Times New Roman"/>
          <w:sz w:val="24"/>
          <w:szCs w:val="24"/>
        </w:rPr>
      </w:pPr>
    </w:p>
    <w:p w14:paraId="70153831" w14:textId="7919970C" w:rsidR="00007F66" w:rsidRDefault="00007F66" w:rsidP="004B73C2">
      <w:pPr>
        <w:jc w:val="center"/>
        <w:rPr>
          <w:rFonts w:ascii="Times New Roman" w:hAnsi="Times New Roman" w:cs="Times New Roman"/>
          <w:sz w:val="24"/>
          <w:szCs w:val="24"/>
        </w:rPr>
      </w:pPr>
    </w:p>
    <w:p w14:paraId="49A25B61" w14:textId="12A03B7A" w:rsidR="00045451" w:rsidRDefault="00045451" w:rsidP="00045451">
      <w:pPr>
        <w:rPr>
          <w:rFonts w:ascii="Times New Roman" w:hAnsi="Times New Roman" w:cs="Times New Roman"/>
          <w:sz w:val="24"/>
          <w:szCs w:val="24"/>
          <w:u w:val="single"/>
        </w:rPr>
      </w:pPr>
      <w:r>
        <w:rPr>
          <w:rFonts w:ascii="Times New Roman" w:hAnsi="Times New Roman" w:cs="Times New Roman"/>
          <w:b/>
          <w:bCs/>
          <w:sz w:val="24"/>
          <w:szCs w:val="24"/>
          <w:u w:val="single"/>
        </w:rPr>
        <w:lastRenderedPageBreak/>
        <w:t>Acknowledgements</w:t>
      </w:r>
    </w:p>
    <w:p w14:paraId="2816725E" w14:textId="4CC21613" w:rsidR="00045451" w:rsidRDefault="00045451" w:rsidP="00045451">
      <w:pPr>
        <w:rPr>
          <w:rFonts w:ascii="Times New Roman" w:hAnsi="Times New Roman" w:cs="Times New Roman"/>
          <w:sz w:val="24"/>
          <w:szCs w:val="24"/>
        </w:rPr>
      </w:pPr>
      <w:r>
        <w:rPr>
          <w:rFonts w:ascii="Times New Roman" w:hAnsi="Times New Roman" w:cs="Times New Roman"/>
          <w:sz w:val="24"/>
          <w:szCs w:val="24"/>
        </w:rPr>
        <w:t xml:space="preserve">I would like to thank </w:t>
      </w:r>
      <w:r w:rsidR="00C200E8">
        <w:rPr>
          <w:rFonts w:ascii="Times New Roman" w:hAnsi="Times New Roman" w:cs="Times New Roman"/>
          <w:sz w:val="24"/>
          <w:szCs w:val="24"/>
        </w:rPr>
        <w:t xml:space="preserve">Carol Hughes and Catherine Hancox for their invaluable teaching throughout the Masters course. Dr Beverley Cole, for her patience, understanding and </w:t>
      </w:r>
      <w:r w:rsidR="00280FB5">
        <w:rPr>
          <w:rFonts w:ascii="Times New Roman" w:hAnsi="Times New Roman" w:cs="Times New Roman"/>
          <w:sz w:val="24"/>
          <w:szCs w:val="24"/>
        </w:rPr>
        <w:t>guidance</w:t>
      </w:r>
      <w:r w:rsidR="00C36AA3">
        <w:rPr>
          <w:rFonts w:ascii="Times New Roman" w:hAnsi="Times New Roman" w:cs="Times New Roman"/>
          <w:sz w:val="24"/>
          <w:szCs w:val="24"/>
        </w:rPr>
        <w:t>.</w:t>
      </w:r>
    </w:p>
    <w:p w14:paraId="171329E9" w14:textId="553B9507" w:rsidR="00C200E8" w:rsidRDefault="00C200E8" w:rsidP="00045451">
      <w:pPr>
        <w:rPr>
          <w:rFonts w:ascii="Times New Roman" w:hAnsi="Times New Roman" w:cs="Times New Roman"/>
          <w:sz w:val="24"/>
          <w:szCs w:val="24"/>
        </w:rPr>
      </w:pPr>
    </w:p>
    <w:p w14:paraId="69D10F06" w14:textId="143A3F16" w:rsidR="00C200E8" w:rsidRDefault="00C200E8" w:rsidP="00045451">
      <w:pPr>
        <w:rPr>
          <w:rFonts w:ascii="Times New Roman" w:hAnsi="Times New Roman" w:cs="Times New Roman"/>
          <w:sz w:val="24"/>
          <w:szCs w:val="24"/>
        </w:rPr>
      </w:pPr>
    </w:p>
    <w:p w14:paraId="1992E3AB" w14:textId="3334E533" w:rsidR="00C200E8" w:rsidRDefault="00C200E8" w:rsidP="00045451">
      <w:pPr>
        <w:rPr>
          <w:rFonts w:ascii="Times New Roman" w:hAnsi="Times New Roman" w:cs="Times New Roman"/>
          <w:sz w:val="24"/>
          <w:szCs w:val="24"/>
        </w:rPr>
      </w:pPr>
    </w:p>
    <w:p w14:paraId="0F499359" w14:textId="14A66B31" w:rsidR="00C200E8" w:rsidRDefault="00C200E8" w:rsidP="00045451">
      <w:pPr>
        <w:rPr>
          <w:rFonts w:ascii="Times New Roman" w:hAnsi="Times New Roman" w:cs="Times New Roman"/>
          <w:sz w:val="24"/>
          <w:szCs w:val="24"/>
        </w:rPr>
      </w:pPr>
    </w:p>
    <w:p w14:paraId="4F6AF092" w14:textId="549BEC9A" w:rsidR="00C200E8" w:rsidRDefault="00C200E8" w:rsidP="00045451">
      <w:pPr>
        <w:rPr>
          <w:rFonts w:ascii="Times New Roman" w:hAnsi="Times New Roman" w:cs="Times New Roman"/>
          <w:sz w:val="24"/>
          <w:szCs w:val="24"/>
        </w:rPr>
      </w:pPr>
    </w:p>
    <w:p w14:paraId="7CD0A86F" w14:textId="6BDA9804" w:rsidR="00C200E8" w:rsidRDefault="00C200E8" w:rsidP="00045451">
      <w:pPr>
        <w:rPr>
          <w:rFonts w:ascii="Times New Roman" w:hAnsi="Times New Roman" w:cs="Times New Roman"/>
          <w:sz w:val="24"/>
          <w:szCs w:val="24"/>
        </w:rPr>
      </w:pPr>
    </w:p>
    <w:p w14:paraId="3C06CEA9" w14:textId="6C32F0F3" w:rsidR="00C200E8" w:rsidRDefault="00C200E8" w:rsidP="00045451">
      <w:pPr>
        <w:rPr>
          <w:rFonts w:ascii="Times New Roman" w:hAnsi="Times New Roman" w:cs="Times New Roman"/>
          <w:sz w:val="24"/>
          <w:szCs w:val="24"/>
        </w:rPr>
      </w:pPr>
    </w:p>
    <w:p w14:paraId="79528605" w14:textId="6DEC75CF" w:rsidR="00C200E8" w:rsidRDefault="00C200E8" w:rsidP="00045451">
      <w:pPr>
        <w:rPr>
          <w:rFonts w:ascii="Times New Roman" w:hAnsi="Times New Roman" w:cs="Times New Roman"/>
          <w:sz w:val="24"/>
          <w:szCs w:val="24"/>
        </w:rPr>
      </w:pPr>
    </w:p>
    <w:p w14:paraId="23707A1E" w14:textId="2D098460" w:rsidR="00C200E8" w:rsidRDefault="00C200E8" w:rsidP="00045451">
      <w:pPr>
        <w:rPr>
          <w:rFonts w:ascii="Times New Roman" w:hAnsi="Times New Roman" w:cs="Times New Roman"/>
          <w:sz w:val="24"/>
          <w:szCs w:val="24"/>
        </w:rPr>
      </w:pPr>
    </w:p>
    <w:p w14:paraId="6128288C" w14:textId="5CA85C3F" w:rsidR="00C200E8" w:rsidRDefault="00C200E8" w:rsidP="00045451">
      <w:pPr>
        <w:rPr>
          <w:rFonts w:ascii="Times New Roman" w:hAnsi="Times New Roman" w:cs="Times New Roman"/>
          <w:sz w:val="24"/>
          <w:szCs w:val="24"/>
        </w:rPr>
      </w:pPr>
    </w:p>
    <w:p w14:paraId="41E7D17A" w14:textId="755C0112" w:rsidR="00C200E8" w:rsidRDefault="00C200E8" w:rsidP="00045451">
      <w:pPr>
        <w:rPr>
          <w:rFonts w:ascii="Times New Roman" w:hAnsi="Times New Roman" w:cs="Times New Roman"/>
          <w:sz w:val="24"/>
          <w:szCs w:val="24"/>
        </w:rPr>
      </w:pPr>
    </w:p>
    <w:p w14:paraId="65A201E1" w14:textId="132EF5C6" w:rsidR="00C200E8" w:rsidRDefault="00C200E8" w:rsidP="00045451">
      <w:pPr>
        <w:rPr>
          <w:rFonts w:ascii="Times New Roman" w:hAnsi="Times New Roman" w:cs="Times New Roman"/>
          <w:sz w:val="24"/>
          <w:szCs w:val="24"/>
        </w:rPr>
      </w:pPr>
    </w:p>
    <w:p w14:paraId="0B976907" w14:textId="4AA4D895" w:rsidR="00C200E8" w:rsidRDefault="00C200E8" w:rsidP="00045451">
      <w:pPr>
        <w:rPr>
          <w:rFonts w:ascii="Times New Roman" w:hAnsi="Times New Roman" w:cs="Times New Roman"/>
          <w:sz w:val="24"/>
          <w:szCs w:val="24"/>
        </w:rPr>
      </w:pPr>
    </w:p>
    <w:p w14:paraId="311597F5" w14:textId="247364F4" w:rsidR="00C200E8" w:rsidRDefault="00C200E8" w:rsidP="00045451">
      <w:pPr>
        <w:rPr>
          <w:rFonts w:ascii="Times New Roman" w:hAnsi="Times New Roman" w:cs="Times New Roman"/>
          <w:sz w:val="24"/>
          <w:szCs w:val="24"/>
        </w:rPr>
      </w:pPr>
    </w:p>
    <w:p w14:paraId="79F49B09" w14:textId="37ECA387" w:rsidR="00C200E8" w:rsidRDefault="00C200E8" w:rsidP="00045451">
      <w:pPr>
        <w:rPr>
          <w:rFonts w:ascii="Times New Roman" w:hAnsi="Times New Roman" w:cs="Times New Roman"/>
          <w:sz w:val="24"/>
          <w:szCs w:val="24"/>
        </w:rPr>
      </w:pPr>
    </w:p>
    <w:p w14:paraId="0C4A443E" w14:textId="1828BBF8" w:rsidR="00C200E8" w:rsidRDefault="00C200E8" w:rsidP="00045451">
      <w:pPr>
        <w:rPr>
          <w:rFonts w:ascii="Times New Roman" w:hAnsi="Times New Roman" w:cs="Times New Roman"/>
          <w:sz w:val="24"/>
          <w:szCs w:val="24"/>
        </w:rPr>
      </w:pPr>
    </w:p>
    <w:p w14:paraId="6DBFCA78" w14:textId="71C75254" w:rsidR="00C200E8" w:rsidRDefault="00C200E8" w:rsidP="00045451">
      <w:pPr>
        <w:rPr>
          <w:rFonts w:ascii="Times New Roman" w:hAnsi="Times New Roman" w:cs="Times New Roman"/>
          <w:sz w:val="24"/>
          <w:szCs w:val="24"/>
        </w:rPr>
      </w:pPr>
    </w:p>
    <w:p w14:paraId="06AE60B9" w14:textId="6AC14497" w:rsidR="00C200E8" w:rsidRDefault="00C200E8" w:rsidP="00045451">
      <w:pPr>
        <w:rPr>
          <w:rFonts w:ascii="Times New Roman" w:hAnsi="Times New Roman" w:cs="Times New Roman"/>
          <w:sz w:val="24"/>
          <w:szCs w:val="24"/>
        </w:rPr>
      </w:pPr>
    </w:p>
    <w:p w14:paraId="13713537" w14:textId="79134915" w:rsidR="00C200E8" w:rsidRDefault="00C200E8" w:rsidP="00045451">
      <w:pPr>
        <w:rPr>
          <w:rFonts w:ascii="Times New Roman" w:hAnsi="Times New Roman" w:cs="Times New Roman"/>
          <w:sz w:val="24"/>
          <w:szCs w:val="24"/>
        </w:rPr>
      </w:pPr>
    </w:p>
    <w:p w14:paraId="73E79D1E" w14:textId="178376B8" w:rsidR="00C200E8" w:rsidRDefault="00C200E8" w:rsidP="00045451">
      <w:pPr>
        <w:rPr>
          <w:rFonts w:ascii="Times New Roman" w:hAnsi="Times New Roman" w:cs="Times New Roman"/>
          <w:sz w:val="24"/>
          <w:szCs w:val="24"/>
        </w:rPr>
      </w:pPr>
    </w:p>
    <w:p w14:paraId="296E3D33" w14:textId="052E8487" w:rsidR="00C200E8" w:rsidRDefault="00C200E8" w:rsidP="00045451">
      <w:pPr>
        <w:rPr>
          <w:rFonts w:ascii="Times New Roman" w:hAnsi="Times New Roman" w:cs="Times New Roman"/>
          <w:sz w:val="24"/>
          <w:szCs w:val="24"/>
        </w:rPr>
      </w:pPr>
    </w:p>
    <w:p w14:paraId="649EEEF4" w14:textId="40420485" w:rsidR="00C200E8" w:rsidRDefault="00C200E8" w:rsidP="00045451">
      <w:pPr>
        <w:rPr>
          <w:rFonts w:ascii="Times New Roman" w:hAnsi="Times New Roman" w:cs="Times New Roman"/>
          <w:sz w:val="24"/>
          <w:szCs w:val="24"/>
        </w:rPr>
      </w:pPr>
    </w:p>
    <w:p w14:paraId="3FB44226" w14:textId="015A91DC" w:rsidR="00C200E8" w:rsidRDefault="00C200E8" w:rsidP="00045451">
      <w:pPr>
        <w:rPr>
          <w:rFonts w:ascii="Times New Roman" w:hAnsi="Times New Roman" w:cs="Times New Roman"/>
          <w:sz w:val="24"/>
          <w:szCs w:val="24"/>
        </w:rPr>
      </w:pPr>
    </w:p>
    <w:p w14:paraId="0A9A6789" w14:textId="6082B89A" w:rsidR="00C200E8" w:rsidRDefault="00C200E8" w:rsidP="00045451">
      <w:pPr>
        <w:rPr>
          <w:rFonts w:ascii="Times New Roman" w:hAnsi="Times New Roman" w:cs="Times New Roman"/>
          <w:sz w:val="24"/>
          <w:szCs w:val="24"/>
        </w:rPr>
      </w:pPr>
    </w:p>
    <w:p w14:paraId="11F0DC61" w14:textId="60432ABC" w:rsidR="00C200E8" w:rsidRDefault="00C200E8" w:rsidP="00045451">
      <w:pPr>
        <w:rPr>
          <w:rFonts w:ascii="Times New Roman" w:hAnsi="Times New Roman" w:cs="Times New Roman"/>
          <w:sz w:val="24"/>
          <w:szCs w:val="24"/>
        </w:rPr>
      </w:pPr>
    </w:p>
    <w:p w14:paraId="0BCB62AA" w14:textId="1494CA9C" w:rsidR="00C200E8" w:rsidRDefault="00C200E8" w:rsidP="00045451">
      <w:pPr>
        <w:rPr>
          <w:rFonts w:ascii="Times New Roman" w:hAnsi="Times New Roman" w:cs="Times New Roman"/>
          <w:sz w:val="24"/>
          <w:szCs w:val="24"/>
        </w:rPr>
      </w:pPr>
    </w:p>
    <w:p w14:paraId="2B2D74A7" w14:textId="09E0E411" w:rsidR="00C200E8" w:rsidRDefault="00C200E8" w:rsidP="00045451">
      <w:pPr>
        <w:rPr>
          <w:rFonts w:ascii="Times New Roman" w:hAnsi="Times New Roman" w:cs="Times New Roman"/>
          <w:sz w:val="24"/>
          <w:szCs w:val="24"/>
        </w:rPr>
      </w:pPr>
    </w:p>
    <w:p w14:paraId="773D0DB3" w14:textId="77777777" w:rsidR="009E757C" w:rsidRDefault="009E757C" w:rsidP="009E757C">
      <w:pPr>
        <w:pStyle w:val="xxmsonormal"/>
        <w:shd w:val="clear" w:color="auto" w:fill="FFFFFF"/>
        <w:spacing w:before="0" w:beforeAutospacing="0" w:after="0" w:afterAutospacing="0"/>
        <w:rPr>
          <w:rFonts w:ascii="Calibri" w:hAnsi="Calibri" w:cs="Calibri"/>
          <w:color w:val="000000"/>
          <w:sz w:val="22"/>
          <w:szCs w:val="22"/>
        </w:rPr>
      </w:pPr>
      <w:r>
        <w:rPr>
          <w:b/>
          <w:bCs/>
          <w:color w:val="000000"/>
          <w:u w:val="single"/>
          <w:bdr w:val="none" w:sz="0" w:space="0" w:color="auto" w:frame="1"/>
        </w:rPr>
        <w:lastRenderedPageBreak/>
        <w:t>Abstract</w:t>
      </w:r>
      <w:r>
        <w:rPr>
          <w:color w:val="000000"/>
          <w:u w:val="single"/>
          <w:bdr w:val="none" w:sz="0" w:space="0" w:color="auto" w:frame="1"/>
        </w:rPr>
        <w:t> </w:t>
      </w:r>
    </w:p>
    <w:p w14:paraId="43999230" w14:textId="03382B7B" w:rsidR="00964CD8" w:rsidRDefault="00542988" w:rsidP="00964CD8">
      <w:pPr>
        <w:pStyle w:val="xxmsonormal"/>
        <w:shd w:val="clear" w:color="auto" w:fill="FFFFFF"/>
        <w:spacing w:before="0" w:beforeAutospacing="0" w:after="0" w:afterAutospacing="0"/>
        <w:rPr>
          <w:rFonts w:ascii="Calibri" w:hAnsi="Calibri" w:cs="Calibri"/>
          <w:color w:val="000000"/>
          <w:sz w:val="22"/>
          <w:szCs w:val="22"/>
        </w:rPr>
      </w:pPr>
      <w:r w:rsidRPr="00C04DC3">
        <w:t xml:space="preserve">As our fast-paced society evolves, it </w:t>
      </w:r>
      <w:proofErr w:type="gramStart"/>
      <w:r w:rsidRPr="00C04DC3">
        <w:t>is often reflected</w:t>
      </w:r>
      <w:proofErr w:type="gramEnd"/>
      <w:r w:rsidRPr="00C04DC3">
        <w:t xml:space="preserve"> in the counselling room. LGBTQ </w:t>
      </w:r>
      <w:r w:rsidR="00E54147">
        <w:t>(Lesbian, Gay, Bisexual, Transexual</w:t>
      </w:r>
      <w:r w:rsidR="00A43C9E">
        <w:t xml:space="preserve"> and Queer) </w:t>
      </w:r>
      <w:r w:rsidRPr="00C04DC3">
        <w:t xml:space="preserve">clients </w:t>
      </w:r>
      <w:proofErr w:type="gramStart"/>
      <w:r w:rsidRPr="00C04DC3">
        <w:t>are particularly affected</w:t>
      </w:r>
      <w:proofErr w:type="gramEnd"/>
      <w:r w:rsidRPr="00C04DC3">
        <w:t xml:space="preserve"> by societal changes. The goal of this study is to determine the impact of how therapists understand and experience their LGBTQ clients, particularly in the current climate of shifting identity labels. By posing the research question </w:t>
      </w:r>
      <w:r w:rsidR="00056491">
        <w:t xml:space="preserve">around </w:t>
      </w:r>
      <w:r w:rsidRPr="00C04DC3">
        <w:t xml:space="preserve">counselling training and whether a therapist is prepared to work with the complexities that working with an LGBTQ client can bring. This paper's goal is to add to the critical voices on counselling training. This study's findings focus on how a counsellor's diversity training and self-awareness play </w:t>
      </w:r>
      <w:proofErr w:type="gramStart"/>
      <w:r w:rsidRPr="00C04DC3">
        <w:t>an important role</w:t>
      </w:r>
      <w:proofErr w:type="gramEnd"/>
      <w:r w:rsidRPr="00C04DC3">
        <w:t xml:space="preserve"> in meeting the needs of their LGBTQ teen clients. By investigating current journal articles and research papers in this field,</w:t>
      </w:r>
      <w:r w:rsidRPr="006C5F15">
        <w:t xml:space="preserve"> </w:t>
      </w:r>
      <w:r w:rsidR="00B96882">
        <w:t>in</w:t>
      </w:r>
      <w:r w:rsidRPr="006C5F15">
        <w:t xml:space="preserve"> this fast-paced area of counselling, the recommendation is that more funding and education about the complexities of LGBTQ teens' needs would help counsellors broaden their understanding. </w:t>
      </w:r>
      <w:r w:rsidR="00964CD8">
        <w:rPr>
          <w:color w:val="000000"/>
          <w:bdr w:val="none" w:sz="0" w:space="0" w:color="auto" w:frame="1"/>
        </w:rPr>
        <w:t>An additional recommendation is that therapists require experienced support in this genre of therapy, which includes additional training and exploring issues within supervision and revising limitations within counselling training. </w:t>
      </w:r>
    </w:p>
    <w:p w14:paraId="758A095C" w14:textId="77777777" w:rsidR="00964CD8" w:rsidRDefault="00964CD8" w:rsidP="00964CD8">
      <w:pPr>
        <w:pStyle w:val="xxmsonormal"/>
        <w:shd w:val="clear" w:color="auto" w:fill="FFFFFF"/>
        <w:spacing w:before="0" w:beforeAutospacing="0" w:after="0" w:afterAutospacing="0"/>
        <w:rPr>
          <w:rFonts w:ascii="Calibri" w:hAnsi="Calibri" w:cs="Calibri"/>
          <w:color w:val="000000"/>
          <w:sz w:val="22"/>
          <w:szCs w:val="22"/>
        </w:rPr>
      </w:pPr>
      <w:r>
        <w:rPr>
          <w:color w:val="000000"/>
          <w:bdr w:val="none" w:sz="0" w:space="0" w:color="auto" w:frame="1"/>
        </w:rPr>
        <w:t> </w:t>
      </w:r>
    </w:p>
    <w:p w14:paraId="5A316053" w14:textId="4B960B07" w:rsidR="00542988" w:rsidRDefault="00542988" w:rsidP="00542988">
      <w:pPr>
        <w:spacing w:line="240" w:lineRule="auto"/>
        <w:rPr>
          <w:rFonts w:ascii="Times New Roman" w:hAnsi="Times New Roman" w:cs="Times New Roman"/>
          <w:sz w:val="24"/>
          <w:szCs w:val="24"/>
        </w:rPr>
      </w:pPr>
    </w:p>
    <w:p w14:paraId="3349409F" w14:textId="77777777" w:rsidR="00542988" w:rsidRDefault="00542988" w:rsidP="00542988">
      <w:pPr>
        <w:spacing w:line="240" w:lineRule="auto"/>
        <w:rPr>
          <w:rFonts w:ascii="Times New Roman" w:hAnsi="Times New Roman" w:cs="Times New Roman"/>
          <w:i/>
          <w:iCs/>
          <w:sz w:val="24"/>
          <w:szCs w:val="24"/>
        </w:rPr>
      </w:pPr>
      <w:r w:rsidRPr="006C5F15">
        <w:rPr>
          <w:rFonts w:ascii="Times New Roman" w:hAnsi="Times New Roman" w:cs="Times New Roman"/>
          <w:i/>
          <w:iCs/>
          <w:sz w:val="24"/>
          <w:szCs w:val="24"/>
        </w:rPr>
        <w:t>Keywords</w:t>
      </w:r>
      <w:r>
        <w:rPr>
          <w:rFonts w:ascii="Times New Roman" w:hAnsi="Times New Roman" w:cs="Times New Roman"/>
          <w:i/>
          <w:iCs/>
          <w:sz w:val="24"/>
          <w:szCs w:val="24"/>
        </w:rPr>
        <w:t xml:space="preserve"> LGBTQ, teenagers, training, therapeutic relationship, society, sexual and gender minorities, identity, psychotherapy.</w:t>
      </w:r>
    </w:p>
    <w:p w14:paraId="1C40DFE4" w14:textId="77777777" w:rsidR="00542988" w:rsidRDefault="00542988" w:rsidP="00542988">
      <w:pPr>
        <w:spacing w:line="240" w:lineRule="auto"/>
        <w:rPr>
          <w:rFonts w:ascii="Times New Roman" w:hAnsi="Times New Roman" w:cs="Times New Roman"/>
          <w:i/>
          <w:iCs/>
          <w:sz w:val="24"/>
          <w:szCs w:val="24"/>
        </w:rPr>
      </w:pPr>
    </w:p>
    <w:p w14:paraId="25E786FE" w14:textId="77777777" w:rsidR="00C65AE7" w:rsidRDefault="00C65AE7" w:rsidP="00045451">
      <w:pPr>
        <w:rPr>
          <w:rFonts w:ascii="Times New Roman" w:hAnsi="Times New Roman" w:cs="Times New Roman"/>
          <w:sz w:val="24"/>
          <w:szCs w:val="24"/>
        </w:rPr>
      </w:pPr>
    </w:p>
    <w:p w14:paraId="351F4C6D" w14:textId="77777777" w:rsidR="00C65AE7" w:rsidRDefault="00C65AE7" w:rsidP="00045451">
      <w:pPr>
        <w:rPr>
          <w:rFonts w:ascii="Times New Roman" w:hAnsi="Times New Roman" w:cs="Times New Roman"/>
          <w:sz w:val="24"/>
          <w:szCs w:val="24"/>
        </w:rPr>
      </w:pPr>
    </w:p>
    <w:p w14:paraId="4B5B1C26" w14:textId="77777777" w:rsidR="00C65AE7" w:rsidRDefault="00C65AE7" w:rsidP="00045451">
      <w:pPr>
        <w:rPr>
          <w:rFonts w:ascii="Times New Roman" w:hAnsi="Times New Roman" w:cs="Times New Roman"/>
          <w:sz w:val="24"/>
          <w:szCs w:val="24"/>
        </w:rPr>
      </w:pPr>
    </w:p>
    <w:p w14:paraId="030F6E3F" w14:textId="77777777" w:rsidR="00C65AE7" w:rsidRDefault="00C65AE7" w:rsidP="00045451">
      <w:pPr>
        <w:rPr>
          <w:rFonts w:ascii="Times New Roman" w:hAnsi="Times New Roman" w:cs="Times New Roman"/>
          <w:sz w:val="24"/>
          <w:szCs w:val="24"/>
        </w:rPr>
      </w:pPr>
    </w:p>
    <w:p w14:paraId="1AB1495D" w14:textId="77777777" w:rsidR="00C65AE7" w:rsidRPr="00804EF0" w:rsidRDefault="00C65AE7" w:rsidP="00045451">
      <w:pPr>
        <w:rPr>
          <w:rFonts w:ascii="Times New Roman" w:hAnsi="Times New Roman" w:cs="Times New Roman"/>
          <w:sz w:val="24"/>
          <w:szCs w:val="24"/>
        </w:rPr>
      </w:pPr>
    </w:p>
    <w:p w14:paraId="744CD3BF" w14:textId="42644AEF" w:rsidR="00007F66" w:rsidRDefault="00007F66" w:rsidP="004B73C2">
      <w:pPr>
        <w:jc w:val="center"/>
        <w:rPr>
          <w:rFonts w:ascii="Times New Roman" w:hAnsi="Times New Roman" w:cs="Times New Roman"/>
          <w:sz w:val="24"/>
          <w:szCs w:val="24"/>
        </w:rPr>
      </w:pPr>
    </w:p>
    <w:p w14:paraId="1C9B991B" w14:textId="184D51F7" w:rsidR="00007F66" w:rsidRDefault="00007F66" w:rsidP="004B73C2">
      <w:pPr>
        <w:jc w:val="center"/>
        <w:rPr>
          <w:rFonts w:ascii="Times New Roman" w:hAnsi="Times New Roman" w:cs="Times New Roman"/>
          <w:sz w:val="24"/>
          <w:szCs w:val="24"/>
        </w:rPr>
      </w:pPr>
    </w:p>
    <w:p w14:paraId="694E2A33" w14:textId="76B5CC94" w:rsidR="00007F66" w:rsidRDefault="00007F66" w:rsidP="004B73C2">
      <w:pPr>
        <w:jc w:val="center"/>
        <w:rPr>
          <w:rFonts w:ascii="Times New Roman" w:hAnsi="Times New Roman" w:cs="Times New Roman"/>
          <w:sz w:val="24"/>
          <w:szCs w:val="24"/>
        </w:rPr>
      </w:pPr>
    </w:p>
    <w:p w14:paraId="377632BE" w14:textId="4C8568EE" w:rsidR="00007F66" w:rsidRDefault="00007F66" w:rsidP="004B73C2">
      <w:pPr>
        <w:jc w:val="center"/>
        <w:rPr>
          <w:rFonts w:ascii="Times New Roman" w:hAnsi="Times New Roman" w:cs="Times New Roman"/>
          <w:sz w:val="24"/>
          <w:szCs w:val="24"/>
        </w:rPr>
      </w:pPr>
    </w:p>
    <w:p w14:paraId="35175E5C" w14:textId="5C8BB87A" w:rsidR="00007F66" w:rsidRDefault="00007F66" w:rsidP="004B73C2">
      <w:pPr>
        <w:jc w:val="center"/>
        <w:rPr>
          <w:rFonts w:ascii="Times New Roman" w:hAnsi="Times New Roman" w:cs="Times New Roman"/>
          <w:sz w:val="24"/>
          <w:szCs w:val="24"/>
        </w:rPr>
      </w:pPr>
    </w:p>
    <w:p w14:paraId="7730FDFA" w14:textId="2D8C61F9" w:rsidR="00007F66" w:rsidRDefault="00007F66" w:rsidP="004B73C2">
      <w:pPr>
        <w:jc w:val="center"/>
        <w:rPr>
          <w:rFonts w:ascii="Times New Roman" w:hAnsi="Times New Roman" w:cs="Times New Roman"/>
          <w:sz w:val="24"/>
          <w:szCs w:val="24"/>
        </w:rPr>
      </w:pPr>
    </w:p>
    <w:p w14:paraId="7D975490" w14:textId="3194009D" w:rsidR="00007F66" w:rsidRDefault="00007F66" w:rsidP="004B73C2">
      <w:pPr>
        <w:jc w:val="center"/>
        <w:rPr>
          <w:rFonts w:ascii="Times New Roman" w:hAnsi="Times New Roman" w:cs="Times New Roman"/>
          <w:sz w:val="24"/>
          <w:szCs w:val="24"/>
        </w:rPr>
      </w:pPr>
    </w:p>
    <w:p w14:paraId="15E85AE2" w14:textId="0DF34D65" w:rsidR="00007F66" w:rsidRDefault="00007F66" w:rsidP="004B73C2">
      <w:pPr>
        <w:jc w:val="center"/>
        <w:rPr>
          <w:rFonts w:ascii="Times New Roman" w:hAnsi="Times New Roman" w:cs="Times New Roman"/>
          <w:sz w:val="24"/>
          <w:szCs w:val="24"/>
        </w:rPr>
      </w:pPr>
    </w:p>
    <w:p w14:paraId="49ECE57F" w14:textId="202D0FC2" w:rsidR="00007F66" w:rsidRDefault="00007F66" w:rsidP="004B73C2">
      <w:pPr>
        <w:jc w:val="center"/>
        <w:rPr>
          <w:rFonts w:ascii="Times New Roman" w:hAnsi="Times New Roman" w:cs="Times New Roman"/>
          <w:sz w:val="24"/>
          <w:szCs w:val="24"/>
        </w:rPr>
      </w:pPr>
    </w:p>
    <w:p w14:paraId="7BC2380D" w14:textId="77777777" w:rsidR="00007F66" w:rsidRDefault="00007F66" w:rsidP="004B73C2">
      <w:pPr>
        <w:jc w:val="center"/>
        <w:rPr>
          <w:rFonts w:ascii="Times New Roman" w:hAnsi="Times New Roman" w:cs="Times New Roman"/>
          <w:sz w:val="24"/>
          <w:szCs w:val="24"/>
        </w:rPr>
      </w:pPr>
    </w:p>
    <w:p w14:paraId="1DE6D76A" w14:textId="77777777" w:rsidR="00542988" w:rsidRDefault="00542988" w:rsidP="004B73C2">
      <w:pPr>
        <w:jc w:val="center"/>
        <w:rPr>
          <w:rFonts w:ascii="Times New Roman" w:hAnsi="Times New Roman" w:cs="Times New Roman"/>
          <w:sz w:val="24"/>
          <w:szCs w:val="24"/>
        </w:rPr>
      </w:pPr>
    </w:p>
    <w:p w14:paraId="028FC684" w14:textId="77777777" w:rsidR="00542988" w:rsidRDefault="00542988" w:rsidP="004B73C2">
      <w:pPr>
        <w:jc w:val="center"/>
        <w:rPr>
          <w:rFonts w:ascii="Times New Roman" w:hAnsi="Times New Roman" w:cs="Times New Roman"/>
          <w:sz w:val="24"/>
          <w:szCs w:val="24"/>
        </w:rPr>
      </w:pPr>
    </w:p>
    <w:p w14:paraId="52736181" w14:textId="77777777" w:rsidR="00574F68" w:rsidRDefault="00574F68" w:rsidP="004B73C2">
      <w:pPr>
        <w:jc w:val="center"/>
        <w:rPr>
          <w:rFonts w:ascii="Times New Roman" w:hAnsi="Times New Roman" w:cs="Times New Roman"/>
          <w:sz w:val="24"/>
          <w:szCs w:val="24"/>
        </w:rPr>
      </w:pPr>
    </w:p>
    <w:p w14:paraId="5A80C311" w14:textId="77777777" w:rsidR="00574F68" w:rsidRDefault="00574F68" w:rsidP="00574F68">
      <w:pPr>
        <w:spacing w:line="276" w:lineRule="auto"/>
        <w:rPr>
          <w:rFonts w:cs="Arial"/>
          <w:sz w:val="24"/>
          <w:szCs w:val="24"/>
        </w:rPr>
      </w:pPr>
      <w:r>
        <w:rPr>
          <w:rFonts w:cs="Arial"/>
          <w:sz w:val="24"/>
          <w:szCs w:val="24"/>
        </w:rPr>
        <w:t>DECLARATION</w:t>
      </w:r>
    </w:p>
    <w:p w14:paraId="18C84E07" w14:textId="77777777" w:rsidR="00574F68" w:rsidRDefault="00574F68" w:rsidP="00574F68">
      <w:pPr>
        <w:spacing w:line="276" w:lineRule="auto"/>
        <w:ind w:left="284"/>
        <w:rPr>
          <w:rFonts w:cs="Arial"/>
          <w:sz w:val="24"/>
          <w:szCs w:val="24"/>
        </w:rPr>
      </w:pPr>
    </w:p>
    <w:p w14:paraId="576616C4" w14:textId="77777777" w:rsidR="00574F68" w:rsidRDefault="00574F68" w:rsidP="00574F68">
      <w:pPr>
        <w:spacing w:line="276" w:lineRule="auto"/>
        <w:ind w:left="284"/>
        <w:jc w:val="both"/>
        <w:rPr>
          <w:rFonts w:cs="Arial"/>
          <w:sz w:val="24"/>
          <w:szCs w:val="24"/>
        </w:rPr>
      </w:pPr>
      <w:r>
        <w:rPr>
          <w:rFonts w:cs="Arial"/>
          <w:sz w:val="24"/>
          <w:szCs w:val="24"/>
        </w:rPr>
        <w:t xml:space="preserve">This work has not previously </w:t>
      </w:r>
      <w:proofErr w:type="gramStart"/>
      <w:r>
        <w:rPr>
          <w:rFonts w:cs="Arial"/>
          <w:sz w:val="24"/>
          <w:szCs w:val="24"/>
        </w:rPr>
        <w:t>been accepted</w:t>
      </w:r>
      <w:proofErr w:type="gramEnd"/>
      <w:r>
        <w:rPr>
          <w:rFonts w:cs="Arial"/>
          <w:sz w:val="24"/>
          <w:szCs w:val="24"/>
        </w:rPr>
        <w:t xml:space="preserve"> in substance for any degree and is not being concurrently submitted in candidature for any degree.</w:t>
      </w:r>
    </w:p>
    <w:p w14:paraId="02844E33" w14:textId="77777777" w:rsidR="00574F68" w:rsidRDefault="00574F68" w:rsidP="00574F68">
      <w:pPr>
        <w:spacing w:line="276" w:lineRule="auto"/>
        <w:ind w:left="284"/>
        <w:rPr>
          <w:rFonts w:cs="Arial"/>
          <w:sz w:val="24"/>
          <w:szCs w:val="24"/>
        </w:rPr>
      </w:pPr>
    </w:p>
    <w:p w14:paraId="28B8AAB5" w14:textId="1BE82FE3" w:rsidR="00574F68" w:rsidRDefault="00574F68" w:rsidP="00574F68">
      <w:pPr>
        <w:spacing w:line="276" w:lineRule="auto"/>
        <w:ind w:left="284"/>
        <w:rPr>
          <w:rFonts w:cs="Arial"/>
          <w:sz w:val="24"/>
          <w:szCs w:val="24"/>
        </w:rPr>
      </w:pPr>
      <w:r>
        <w:rPr>
          <w:rFonts w:cs="Arial"/>
          <w:sz w:val="24"/>
          <w:szCs w:val="24"/>
        </w:rPr>
        <w:t>Signed:</w:t>
      </w:r>
      <w:r>
        <w:rPr>
          <w:rFonts w:cs="Arial"/>
          <w:sz w:val="24"/>
          <w:szCs w:val="24"/>
        </w:rPr>
        <w:tab/>
        <w:t>……</w:t>
      </w:r>
      <w:r w:rsidR="00671635">
        <w:rPr>
          <w:rFonts w:cs="Arial"/>
          <w:sz w:val="24"/>
          <w:szCs w:val="24"/>
        </w:rPr>
        <w:t>Rebecca Watkins</w:t>
      </w:r>
      <w:r>
        <w:rPr>
          <w:rFonts w:cs="Arial"/>
          <w:sz w:val="24"/>
          <w:szCs w:val="24"/>
        </w:rPr>
        <w:t>…………. (candidate)</w:t>
      </w:r>
    </w:p>
    <w:p w14:paraId="4F79B3BA" w14:textId="0D684DEB" w:rsidR="00574F68" w:rsidRDefault="00574F68" w:rsidP="00574F68">
      <w:pPr>
        <w:spacing w:line="276" w:lineRule="auto"/>
        <w:ind w:left="284"/>
        <w:rPr>
          <w:rFonts w:cs="Arial"/>
          <w:sz w:val="24"/>
          <w:szCs w:val="24"/>
        </w:rPr>
      </w:pPr>
      <w:r>
        <w:rPr>
          <w:rFonts w:cs="Arial"/>
          <w:sz w:val="24"/>
          <w:szCs w:val="24"/>
        </w:rPr>
        <w:t>Date:</w:t>
      </w:r>
      <w:r>
        <w:rPr>
          <w:rFonts w:cs="Arial"/>
          <w:sz w:val="24"/>
          <w:szCs w:val="24"/>
        </w:rPr>
        <w:tab/>
      </w:r>
      <w:r>
        <w:rPr>
          <w:rFonts w:cs="Arial"/>
          <w:sz w:val="24"/>
          <w:szCs w:val="24"/>
        </w:rPr>
        <w:tab/>
      </w:r>
      <w:r w:rsidR="00671635">
        <w:rPr>
          <w:rFonts w:cs="Arial"/>
          <w:sz w:val="24"/>
          <w:szCs w:val="24"/>
        </w:rPr>
        <w:t>05/09/2022</w:t>
      </w:r>
    </w:p>
    <w:p w14:paraId="0AF0CC7A" w14:textId="77777777" w:rsidR="00574F68" w:rsidRDefault="00574F68" w:rsidP="00574F68">
      <w:pPr>
        <w:spacing w:line="276" w:lineRule="auto"/>
        <w:ind w:left="284"/>
        <w:rPr>
          <w:rFonts w:cs="Arial"/>
          <w:sz w:val="24"/>
          <w:szCs w:val="24"/>
        </w:rPr>
      </w:pPr>
    </w:p>
    <w:p w14:paraId="52E118FE" w14:textId="77777777" w:rsidR="00574F68" w:rsidRDefault="00574F68" w:rsidP="00574F68">
      <w:pPr>
        <w:spacing w:line="276" w:lineRule="auto"/>
        <w:ind w:left="284"/>
        <w:rPr>
          <w:rFonts w:cs="Arial"/>
          <w:sz w:val="24"/>
          <w:szCs w:val="24"/>
        </w:rPr>
      </w:pPr>
      <w:r>
        <w:rPr>
          <w:rFonts w:cs="Arial"/>
          <w:sz w:val="24"/>
          <w:szCs w:val="24"/>
        </w:rPr>
        <w:t>STATEMENT 1</w:t>
      </w:r>
    </w:p>
    <w:p w14:paraId="2088BCB7" w14:textId="77777777" w:rsidR="00574F68" w:rsidRDefault="00574F68" w:rsidP="00574F68">
      <w:pPr>
        <w:spacing w:line="276" w:lineRule="auto"/>
        <w:ind w:left="284"/>
        <w:rPr>
          <w:rFonts w:cs="Arial"/>
          <w:sz w:val="24"/>
          <w:szCs w:val="24"/>
        </w:rPr>
      </w:pPr>
    </w:p>
    <w:p w14:paraId="38BC764C" w14:textId="4F7D155C" w:rsidR="00574F68" w:rsidRDefault="00574F68" w:rsidP="00574F68">
      <w:pPr>
        <w:spacing w:line="276" w:lineRule="auto"/>
        <w:ind w:left="284"/>
        <w:jc w:val="both"/>
        <w:rPr>
          <w:rFonts w:cs="Arial"/>
          <w:sz w:val="24"/>
          <w:szCs w:val="24"/>
        </w:rPr>
      </w:pPr>
      <w:r>
        <w:rPr>
          <w:rFonts w:cs="Arial"/>
          <w:sz w:val="24"/>
          <w:szCs w:val="24"/>
        </w:rPr>
        <w:t xml:space="preserve">This dissertation is </w:t>
      </w:r>
      <w:proofErr w:type="gramStart"/>
      <w:r>
        <w:rPr>
          <w:rFonts w:cs="Arial"/>
          <w:sz w:val="24"/>
          <w:szCs w:val="24"/>
        </w:rPr>
        <w:t>being submitted</w:t>
      </w:r>
      <w:proofErr w:type="gramEnd"/>
      <w:r>
        <w:rPr>
          <w:rFonts w:cs="Arial"/>
          <w:sz w:val="24"/>
          <w:szCs w:val="24"/>
        </w:rPr>
        <w:t xml:space="preserve"> in partial fulfilment of the requirements for the degree of</w:t>
      </w:r>
      <w:r w:rsidR="009042D4">
        <w:rPr>
          <w:rFonts w:cs="Arial"/>
          <w:sz w:val="24"/>
          <w:szCs w:val="24"/>
        </w:rPr>
        <w:t xml:space="preserve"> MA</w:t>
      </w:r>
      <w:r w:rsidR="00DB1DA8">
        <w:rPr>
          <w:rFonts w:cs="Arial"/>
          <w:sz w:val="24"/>
          <w:szCs w:val="24"/>
        </w:rPr>
        <w:t xml:space="preserve"> Psychotherapeutic Practice</w:t>
      </w:r>
    </w:p>
    <w:p w14:paraId="311315D4" w14:textId="77777777" w:rsidR="00574F68" w:rsidRDefault="00574F68" w:rsidP="00574F68">
      <w:pPr>
        <w:spacing w:line="276" w:lineRule="auto"/>
        <w:ind w:left="284"/>
        <w:rPr>
          <w:rFonts w:cs="Arial"/>
          <w:sz w:val="24"/>
          <w:szCs w:val="24"/>
        </w:rPr>
      </w:pPr>
    </w:p>
    <w:p w14:paraId="44394626" w14:textId="3898D894" w:rsidR="00574F68" w:rsidRDefault="00574F68" w:rsidP="00574F68">
      <w:pPr>
        <w:spacing w:line="276" w:lineRule="auto"/>
        <w:ind w:left="284"/>
        <w:rPr>
          <w:rFonts w:cs="Arial"/>
          <w:sz w:val="24"/>
          <w:szCs w:val="24"/>
        </w:rPr>
      </w:pPr>
      <w:r>
        <w:rPr>
          <w:rFonts w:cs="Arial"/>
          <w:sz w:val="24"/>
          <w:szCs w:val="24"/>
        </w:rPr>
        <w:t>Signed:</w:t>
      </w:r>
      <w:r>
        <w:rPr>
          <w:rFonts w:cs="Arial"/>
          <w:sz w:val="24"/>
          <w:szCs w:val="24"/>
        </w:rPr>
        <w:tab/>
        <w:t>…</w:t>
      </w:r>
      <w:r w:rsidR="0088178F">
        <w:rPr>
          <w:rFonts w:cs="Arial"/>
          <w:sz w:val="24"/>
          <w:szCs w:val="24"/>
        </w:rPr>
        <w:t>Rebecca Watkins</w:t>
      </w:r>
      <w:r>
        <w:rPr>
          <w:rFonts w:cs="Arial"/>
          <w:sz w:val="24"/>
          <w:szCs w:val="24"/>
        </w:rPr>
        <w:t>……………….. (candidate)</w:t>
      </w:r>
    </w:p>
    <w:p w14:paraId="6444FB5D" w14:textId="26E58E0C" w:rsidR="00574F68" w:rsidRDefault="00574F68" w:rsidP="00574F68">
      <w:pPr>
        <w:spacing w:line="276" w:lineRule="auto"/>
        <w:ind w:left="284"/>
        <w:rPr>
          <w:rFonts w:cs="Arial"/>
          <w:sz w:val="24"/>
          <w:szCs w:val="24"/>
        </w:rPr>
      </w:pPr>
      <w:r>
        <w:rPr>
          <w:rFonts w:cs="Arial"/>
          <w:sz w:val="24"/>
          <w:szCs w:val="24"/>
        </w:rPr>
        <w:t>Date:</w:t>
      </w:r>
      <w:r>
        <w:rPr>
          <w:rFonts w:cs="Arial"/>
          <w:sz w:val="24"/>
          <w:szCs w:val="24"/>
        </w:rPr>
        <w:tab/>
      </w:r>
      <w:r w:rsidR="0088178F">
        <w:rPr>
          <w:rFonts w:cs="Arial"/>
          <w:sz w:val="24"/>
          <w:szCs w:val="24"/>
        </w:rPr>
        <w:t>05/09/2022</w:t>
      </w:r>
    </w:p>
    <w:p w14:paraId="456C1DA4" w14:textId="77777777" w:rsidR="00574F68" w:rsidRDefault="00574F68" w:rsidP="00574F68">
      <w:pPr>
        <w:spacing w:line="276" w:lineRule="auto"/>
        <w:ind w:left="284"/>
        <w:rPr>
          <w:rFonts w:cs="Arial"/>
          <w:sz w:val="24"/>
          <w:szCs w:val="24"/>
        </w:rPr>
      </w:pPr>
    </w:p>
    <w:p w14:paraId="5FB9E3E9" w14:textId="77777777" w:rsidR="00574F68" w:rsidRDefault="00574F68" w:rsidP="00574F68">
      <w:pPr>
        <w:spacing w:line="276" w:lineRule="auto"/>
        <w:ind w:left="284"/>
        <w:rPr>
          <w:rFonts w:cs="Arial"/>
          <w:sz w:val="24"/>
          <w:szCs w:val="24"/>
        </w:rPr>
      </w:pPr>
      <w:r>
        <w:rPr>
          <w:rFonts w:cs="Arial"/>
          <w:sz w:val="24"/>
          <w:szCs w:val="24"/>
        </w:rPr>
        <w:t>STATEMENT 2</w:t>
      </w:r>
    </w:p>
    <w:p w14:paraId="7969387C" w14:textId="77777777" w:rsidR="00574F68" w:rsidRDefault="00574F68" w:rsidP="00574F68">
      <w:pPr>
        <w:spacing w:line="276" w:lineRule="auto"/>
        <w:ind w:left="284"/>
        <w:rPr>
          <w:rFonts w:cs="Arial"/>
          <w:sz w:val="24"/>
          <w:szCs w:val="24"/>
        </w:rPr>
      </w:pPr>
    </w:p>
    <w:p w14:paraId="54A8DAE4" w14:textId="77777777" w:rsidR="00574F68" w:rsidRDefault="00574F68" w:rsidP="00574F68">
      <w:pPr>
        <w:spacing w:line="276" w:lineRule="auto"/>
        <w:ind w:left="284"/>
        <w:jc w:val="both"/>
        <w:rPr>
          <w:rFonts w:cs="Arial"/>
          <w:sz w:val="24"/>
          <w:szCs w:val="24"/>
        </w:rPr>
      </w:pPr>
      <w:r>
        <w:rPr>
          <w:rFonts w:cs="Arial"/>
          <w:sz w:val="24"/>
          <w:szCs w:val="24"/>
        </w:rPr>
        <w:t>This dissertation is the result of my own independent work / investigation, except where otherwise stated.</w:t>
      </w:r>
    </w:p>
    <w:p w14:paraId="6CE241C1" w14:textId="77777777" w:rsidR="00574F68" w:rsidRDefault="00574F68" w:rsidP="00574F68">
      <w:pPr>
        <w:spacing w:line="276" w:lineRule="auto"/>
        <w:ind w:left="284"/>
        <w:jc w:val="both"/>
        <w:rPr>
          <w:rFonts w:cs="Arial"/>
          <w:sz w:val="24"/>
          <w:szCs w:val="24"/>
        </w:rPr>
      </w:pPr>
    </w:p>
    <w:p w14:paraId="3F017CA7" w14:textId="77777777" w:rsidR="00574F68" w:rsidRDefault="00574F68" w:rsidP="00574F68">
      <w:pPr>
        <w:spacing w:line="276" w:lineRule="auto"/>
        <w:ind w:left="284"/>
        <w:jc w:val="both"/>
        <w:rPr>
          <w:rFonts w:cs="Arial"/>
          <w:sz w:val="24"/>
          <w:szCs w:val="24"/>
        </w:rPr>
      </w:pPr>
      <w:r>
        <w:rPr>
          <w:rFonts w:cs="Arial"/>
          <w:sz w:val="24"/>
          <w:szCs w:val="24"/>
        </w:rPr>
        <w:t>Other sources are acknowledged by footnotes giving explicit references</w:t>
      </w:r>
      <w:proofErr w:type="gramStart"/>
      <w:r>
        <w:rPr>
          <w:rFonts w:cs="Arial"/>
          <w:sz w:val="24"/>
          <w:szCs w:val="24"/>
        </w:rPr>
        <w:t xml:space="preserve">.  </w:t>
      </w:r>
      <w:proofErr w:type="gramEnd"/>
      <w:r>
        <w:rPr>
          <w:rFonts w:cs="Arial"/>
          <w:sz w:val="24"/>
          <w:szCs w:val="24"/>
        </w:rPr>
        <w:t xml:space="preserve">A bibliography </w:t>
      </w:r>
      <w:proofErr w:type="gramStart"/>
      <w:r>
        <w:rPr>
          <w:rFonts w:cs="Arial"/>
          <w:sz w:val="24"/>
          <w:szCs w:val="24"/>
        </w:rPr>
        <w:t>is appended</w:t>
      </w:r>
      <w:proofErr w:type="gramEnd"/>
      <w:r>
        <w:rPr>
          <w:rFonts w:cs="Arial"/>
          <w:sz w:val="24"/>
          <w:szCs w:val="24"/>
        </w:rPr>
        <w:t>.</w:t>
      </w:r>
    </w:p>
    <w:p w14:paraId="3717F01B" w14:textId="77777777" w:rsidR="00574F68" w:rsidRDefault="00574F68" w:rsidP="00574F68">
      <w:pPr>
        <w:spacing w:line="276" w:lineRule="auto"/>
        <w:ind w:left="284"/>
        <w:rPr>
          <w:rFonts w:cs="Arial"/>
          <w:sz w:val="24"/>
          <w:szCs w:val="24"/>
        </w:rPr>
      </w:pPr>
    </w:p>
    <w:p w14:paraId="2C6302B1" w14:textId="2943CB36" w:rsidR="00574F68" w:rsidRDefault="00574F68" w:rsidP="00574F68">
      <w:pPr>
        <w:spacing w:line="276" w:lineRule="auto"/>
        <w:ind w:left="567"/>
        <w:rPr>
          <w:rFonts w:cs="Arial"/>
          <w:sz w:val="24"/>
          <w:szCs w:val="24"/>
        </w:rPr>
      </w:pPr>
      <w:r>
        <w:rPr>
          <w:rFonts w:cs="Arial"/>
          <w:sz w:val="24"/>
          <w:szCs w:val="24"/>
        </w:rPr>
        <w:t>Signed:</w:t>
      </w:r>
      <w:r>
        <w:rPr>
          <w:rFonts w:cs="Arial"/>
          <w:sz w:val="24"/>
          <w:szCs w:val="24"/>
        </w:rPr>
        <w:tab/>
        <w:t>……</w:t>
      </w:r>
      <w:r w:rsidR="0088178F">
        <w:rPr>
          <w:rFonts w:cs="Arial"/>
          <w:sz w:val="24"/>
          <w:szCs w:val="24"/>
        </w:rPr>
        <w:t>Rebecca Watkins</w:t>
      </w:r>
      <w:r>
        <w:rPr>
          <w:rFonts w:cs="Arial"/>
          <w:sz w:val="24"/>
          <w:szCs w:val="24"/>
        </w:rPr>
        <w:t>……………………. (candidate)</w:t>
      </w:r>
    </w:p>
    <w:p w14:paraId="6D6B13B2" w14:textId="20327681" w:rsidR="00574F68" w:rsidRDefault="00574F68" w:rsidP="00574F68">
      <w:pPr>
        <w:spacing w:line="276" w:lineRule="auto"/>
        <w:ind w:left="567"/>
        <w:rPr>
          <w:rFonts w:cs="Arial"/>
          <w:sz w:val="24"/>
          <w:szCs w:val="24"/>
        </w:rPr>
      </w:pPr>
      <w:r>
        <w:rPr>
          <w:rFonts w:cs="Arial"/>
          <w:sz w:val="24"/>
          <w:szCs w:val="24"/>
        </w:rPr>
        <w:t>Date:    …</w:t>
      </w:r>
      <w:r w:rsidR="0088178F">
        <w:rPr>
          <w:rFonts w:cs="Arial"/>
          <w:sz w:val="24"/>
          <w:szCs w:val="24"/>
        </w:rPr>
        <w:t>05/</w:t>
      </w:r>
      <w:r w:rsidR="00C87A3C">
        <w:rPr>
          <w:rFonts w:cs="Arial"/>
          <w:sz w:val="24"/>
          <w:szCs w:val="24"/>
        </w:rPr>
        <w:t>09/2022</w:t>
      </w:r>
    </w:p>
    <w:p w14:paraId="3FDF73DF" w14:textId="77777777" w:rsidR="00574F68" w:rsidRDefault="00574F68" w:rsidP="00574F68">
      <w:pPr>
        <w:spacing w:line="276" w:lineRule="auto"/>
        <w:ind w:left="567"/>
        <w:rPr>
          <w:rFonts w:cs="Arial"/>
          <w:sz w:val="24"/>
          <w:szCs w:val="24"/>
        </w:rPr>
      </w:pPr>
    </w:p>
    <w:p w14:paraId="7A6D148A" w14:textId="77777777" w:rsidR="00574F68" w:rsidRDefault="00574F68" w:rsidP="00574F68">
      <w:pPr>
        <w:spacing w:line="276" w:lineRule="auto"/>
        <w:ind w:left="567"/>
        <w:rPr>
          <w:rFonts w:cs="Arial"/>
          <w:sz w:val="24"/>
          <w:szCs w:val="24"/>
        </w:rPr>
      </w:pPr>
      <w:r>
        <w:rPr>
          <w:rFonts w:cs="Arial"/>
          <w:sz w:val="24"/>
          <w:szCs w:val="24"/>
        </w:rPr>
        <w:t>STATEMENT 3</w:t>
      </w:r>
    </w:p>
    <w:p w14:paraId="45B9ECDE" w14:textId="77777777" w:rsidR="00574F68" w:rsidRDefault="00574F68" w:rsidP="00574F68">
      <w:pPr>
        <w:spacing w:line="276" w:lineRule="auto"/>
        <w:ind w:left="567"/>
        <w:rPr>
          <w:rFonts w:cs="Arial"/>
          <w:sz w:val="24"/>
          <w:szCs w:val="24"/>
        </w:rPr>
      </w:pPr>
    </w:p>
    <w:p w14:paraId="08C0C882" w14:textId="77777777" w:rsidR="00574F68" w:rsidRDefault="00574F68" w:rsidP="00574F68">
      <w:pPr>
        <w:spacing w:line="276" w:lineRule="auto"/>
        <w:ind w:left="567"/>
        <w:jc w:val="both"/>
        <w:rPr>
          <w:rFonts w:cs="Arial"/>
          <w:sz w:val="24"/>
          <w:szCs w:val="24"/>
        </w:rPr>
      </w:pPr>
      <w:r>
        <w:rPr>
          <w:rFonts w:cs="Arial"/>
          <w:sz w:val="24"/>
          <w:szCs w:val="24"/>
        </w:rPr>
        <w:t xml:space="preserve">I hereby give consent for my dissertation, if accepted, to be available for photocopying and for inter-library loan, and for the title and summary to </w:t>
      </w:r>
      <w:proofErr w:type="gramStart"/>
      <w:r>
        <w:rPr>
          <w:rFonts w:cs="Arial"/>
          <w:sz w:val="24"/>
          <w:szCs w:val="24"/>
        </w:rPr>
        <w:t>be made</w:t>
      </w:r>
      <w:proofErr w:type="gramEnd"/>
      <w:r>
        <w:rPr>
          <w:rFonts w:cs="Arial"/>
          <w:sz w:val="24"/>
          <w:szCs w:val="24"/>
        </w:rPr>
        <w:t xml:space="preserve"> available to outside organisations.</w:t>
      </w:r>
    </w:p>
    <w:p w14:paraId="66D8DE1E" w14:textId="77777777" w:rsidR="00574F68" w:rsidRDefault="00574F68" w:rsidP="00574F68">
      <w:pPr>
        <w:spacing w:line="276" w:lineRule="auto"/>
        <w:ind w:left="567"/>
        <w:jc w:val="both"/>
        <w:rPr>
          <w:rFonts w:cs="Arial"/>
          <w:sz w:val="24"/>
          <w:szCs w:val="24"/>
        </w:rPr>
      </w:pPr>
    </w:p>
    <w:p w14:paraId="28CE1C43" w14:textId="1587CADC" w:rsidR="00574F68" w:rsidRDefault="00574F68" w:rsidP="00574F68">
      <w:pPr>
        <w:spacing w:line="276" w:lineRule="auto"/>
        <w:ind w:left="567"/>
        <w:rPr>
          <w:rFonts w:cs="Arial"/>
          <w:sz w:val="24"/>
          <w:szCs w:val="24"/>
        </w:rPr>
      </w:pPr>
      <w:r>
        <w:rPr>
          <w:rFonts w:cs="Arial"/>
          <w:sz w:val="24"/>
          <w:szCs w:val="24"/>
        </w:rPr>
        <w:t>Signed:</w:t>
      </w:r>
      <w:r>
        <w:rPr>
          <w:rFonts w:cs="Arial"/>
          <w:sz w:val="24"/>
          <w:szCs w:val="24"/>
        </w:rPr>
        <w:tab/>
        <w:t>……</w:t>
      </w:r>
      <w:r w:rsidR="00C87A3C">
        <w:rPr>
          <w:rFonts w:cs="Arial"/>
          <w:sz w:val="24"/>
          <w:szCs w:val="24"/>
        </w:rPr>
        <w:t>Rebecca Watkins</w:t>
      </w:r>
      <w:r>
        <w:rPr>
          <w:rFonts w:cs="Arial"/>
          <w:sz w:val="24"/>
          <w:szCs w:val="24"/>
        </w:rPr>
        <w:t>…………… (candidate)</w:t>
      </w:r>
    </w:p>
    <w:p w14:paraId="061EF762" w14:textId="2AD03177" w:rsidR="00574F68" w:rsidRDefault="00574F68" w:rsidP="00574F68">
      <w:pPr>
        <w:spacing w:line="276" w:lineRule="auto"/>
        <w:ind w:left="567"/>
        <w:rPr>
          <w:rFonts w:cs="Arial"/>
          <w:sz w:val="24"/>
          <w:szCs w:val="24"/>
        </w:rPr>
      </w:pPr>
      <w:r>
        <w:rPr>
          <w:rFonts w:cs="Arial"/>
          <w:sz w:val="24"/>
          <w:szCs w:val="24"/>
        </w:rPr>
        <w:t>Date:</w:t>
      </w:r>
      <w:r>
        <w:rPr>
          <w:rFonts w:cs="Arial"/>
          <w:sz w:val="24"/>
          <w:szCs w:val="24"/>
        </w:rPr>
        <w:tab/>
      </w:r>
      <w:r>
        <w:rPr>
          <w:rFonts w:cs="Arial"/>
          <w:sz w:val="24"/>
          <w:szCs w:val="24"/>
        </w:rPr>
        <w:tab/>
      </w:r>
      <w:r w:rsidR="00C87A3C">
        <w:rPr>
          <w:rFonts w:cs="Arial"/>
          <w:sz w:val="24"/>
          <w:szCs w:val="24"/>
        </w:rPr>
        <w:t>05/09/2022</w:t>
      </w:r>
    </w:p>
    <w:p w14:paraId="05767CFC" w14:textId="77777777" w:rsidR="0001043C" w:rsidRDefault="0001043C" w:rsidP="00574F68">
      <w:pPr>
        <w:spacing w:line="276" w:lineRule="auto"/>
        <w:ind w:left="567"/>
        <w:rPr>
          <w:rFonts w:cs="Arial"/>
          <w:sz w:val="24"/>
          <w:szCs w:val="24"/>
        </w:rPr>
      </w:pPr>
    </w:p>
    <w:p w14:paraId="431BBDC8" w14:textId="77777777" w:rsidR="0001043C" w:rsidRDefault="0001043C" w:rsidP="00574F68">
      <w:pPr>
        <w:spacing w:line="276" w:lineRule="auto"/>
        <w:ind w:left="567"/>
        <w:rPr>
          <w:rFonts w:cs="Arial"/>
          <w:sz w:val="24"/>
          <w:szCs w:val="24"/>
        </w:rPr>
      </w:pPr>
    </w:p>
    <w:p w14:paraId="0210D57D" w14:textId="77777777" w:rsidR="0001043C" w:rsidRDefault="0001043C" w:rsidP="00574F68">
      <w:pPr>
        <w:spacing w:line="276" w:lineRule="auto"/>
        <w:ind w:left="567"/>
        <w:rPr>
          <w:rFonts w:cs="Arial"/>
          <w:sz w:val="24"/>
          <w:szCs w:val="24"/>
        </w:rPr>
      </w:pPr>
    </w:p>
    <w:p w14:paraId="149D2937" w14:textId="77777777" w:rsidR="0001043C" w:rsidRDefault="0001043C" w:rsidP="00574F68">
      <w:pPr>
        <w:spacing w:line="276" w:lineRule="auto"/>
        <w:ind w:left="567"/>
        <w:rPr>
          <w:rFonts w:cs="Arial"/>
          <w:sz w:val="24"/>
          <w:szCs w:val="24"/>
        </w:rPr>
      </w:pPr>
    </w:p>
    <w:p w14:paraId="5C7A690B" w14:textId="77777777" w:rsidR="0001043C" w:rsidRDefault="0001043C" w:rsidP="00574F68">
      <w:pPr>
        <w:spacing w:line="276" w:lineRule="auto"/>
        <w:ind w:left="567"/>
        <w:rPr>
          <w:rFonts w:cs="Arial"/>
          <w:sz w:val="24"/>
          <w:szCs w:val="24"/>
        </w:rPr>
      </w:pPr>
    </w:p>
    <w:p w14:paraId="6B595B7A" w14:textId="77777777" w:rsidR="0001043C" w:rsidRDefault="0001043C" w:rsidP="00574F68">
      <w:pPr>
        <w:spacing w:line="276" w:lineRule="auto"/>
        <w:ind w:left="567"/>
        <w:rPr>
          <w:rFonts w:cs="Arial"/>
          <w:sz w:val="24"/>
          <w:szCs w:val="24"/>
        </w:rPr>
      </w:pPr>
    </w:p>
    <w:p w14:paraId="3F494FA7" w14:textId="77777777" w:rsidR="0001043C" w:rsidRDefault="0001043C" w:rsidP="00574F68">
      <w:pPr>
        <w:spacing w:line="276" w:lineRule="auto"/>
        <w:ind w:left="567"/>
        <w:rPr>
          <w:rFonts w:cs="Arial"/>
          <w:sz w:val="24"/>
          <w:szCs w:val="24"/>
        </w:rPr>
      </w:pPr>
    </w:p>
    <w:p w14:paraId="57F094CD" w14:textId="77777777" w:rsidR="0001043C" w:rsidRDefault="0001043C" w:rsidP="00574F68">
      <w:pPr>
        <w:spacing w:line="276" w:lineRule="auto"/>
        <w:ind w:left="567"/>
        <w:rPr>
          <w:rFonts w:cs="Arial"/>
          <w:sz w:val="24"/>
          <w:szCs w:val="24"/>
        </w:rPr>
      </w:pPr>
    </w:p>
    <w:p w14:paraId="0B055B98" w14:textId="77777777" w:rsidR="0001043C" w:rsidRDefault="0001043C" w:rsidP="00574F68">
      <w:pPr>
        <w:spacing w:line="276" w:lineRule="auto"/>
        <w:ind w:left="567"/>
        <w:rPr>
          <w:rFonts w:cs="Arial"/>
          <w:sz w:val="24"/>
          <w:szCs w:val="24"/>
        </w:rPr>
      </w:pPr>
    </w:p>
    <w:p w14:paraId="3C817837" w14:textId="77777777" w:rsidR="0001043C" w:rsidRDefault="0001043C" w:rsidP="00574F68">
      <w:pPr>
        <w:spacing w:line="276" w:lineRule="auto"/>
        <w:ind w:left="567"/>
        <w:rPr>
          <w:rFonts w:cs="Arial"/>
          <w:sz w:val="24"/>
          <w:szCs w:val="24"/>
        </w:rPr>
      </w:pPr>
    </w:p>
    <w:p w14:paraId="310EED84" w14:textId="77777777" w:rsidR="0001043C" w:rsidRDefault="0001043C" w:rsidP="00574F68">
      <w:pPr>
        <w:spacing w:line="276" w:lineRule="auto"/>
        <w:ind w:left="567"/>
        <w:rPr>
          <w:rFonts w:cs="Arial"/>
          <w:sz w:val="24"/>
          <w:szCs w:val="24"/>
        </w:rPr>
      </w:pPr>
    </w:p>
    <w:p w14:paraId="291BA0C0" w14:textId="77777777" w:rsidR="0001043C" w:rsidRDefault="0001043C" w:rsidP="00574F68">
      <w:pPr>
        <w:spacing w:line="276" w:lineRule="auto"/>
        <w:ind w:left="567"/>
        <w:rPr>
          <w:rFonts w:cs="Arial"/>
          <w:sz w:val="24"/>
          <w:szCs w:val="24"/>
        </w:rPr>
      </w:pPr>
    </w:p>
    <w:p w14:paraId="2F207E65" w14:textId="77777777" w:rsidR="0001043C" w:rsidRDefault="0001043C" w:rsidP="00574F68">
      <w:pPr>
        <w:spacing w:line="276" w:lineRule="auto"/>
        <w:ind w:left="567"/>
        <w:rPr>
          <w:rFonts w:cs="Arial"/>
          <w:sz w:val="24"/>
          <w:szCs w:val="24"/>
        </w:rPr>
      </w:pPr>
    </w:p>
    <w:p w14:paraId="1ADAF17A" w14:textId="77777777" w:rsidR="0001043C" w:rsidRDefault="0001043C" w:rsidP="00574F68">
      <w:pPr>
        <w:spacing w:line="276" w:lineRule="auto"/>
        <w:ind w:left="567"/>
        <w:rPr>
          <w:rFonts w:cs="Arial"/>
          <w:sz w:val="24"/>
          <w:szCs w:val="24"/>
        </w:rPr>
      </w:pPr>
    </w:p>
    <w:p w14:paraId="1B31A15D" w14:textId="77777777" w:rsidR="0001043C" w:rsidRDefault="0001043C" w:rsidP="00574F68">
      <w:pPr>
        <w:spacing w:line="276" w:lineRule="auto"/>
        <w:ind w:left="567"/>
        <w:rPr>
          <w:rFonts w:cs="Arial"/>
          <w:sz w:val="24"/>
          <w:szCs w:val="24"/>
        </w:rPr>
      </w:pPr>
    </w:p>
    <w:p w14:paraId="09200A18" w14:textId="77777777" w:rsidR="0001043C" w:rsidRDefault="0001043C" w:rsidP="00574F68">
      <w:pPr>
        <w:spacing w:line="276" w:lineRule="auto"/>
        <w:ind w:left="567"/>
        <w:rPr>
          <w:rFonts w:cs="Arial"/>
          <w:sz w:val="24"/>
          <w:szCs w:val="24"/>
        </w:rPr>
      </w:pPr>
    </w:p>
    <w:p w14:paraId="25D4232E" w14:textId="77777777" w:rsidR="0001043C" w:rsidRDefault="0001043C" w:rsidP="00574F68">
      <w:pPr>
        <w:spacing w:line="276" w:lineRule="auto"/>
        <w:ind w:left="567"/>
        <w:rPr>
          <w:rFonts w:cs="Arial"/>
          <w:sz w:val="24"/>
          <w:szCs w:val="24"/>
        </w:rPr>
      </w:pPr>
    </w:p>
    <w:p w14:paraId="494DE8EB" w14:textId="77777777" w:rsidR="0001043C" w:rsidRDefault="0001043C" w:rsidP="00574F68">
      <w:pPr>
        <w:spacing w:line="276" w:lineRule="auto"/>
        <w:ind w:left="567"/>
        <w:rPr>
          <w:rFonts w:cs="Arial"/>
          <w:sz w:val="24"/>
          <w:szCs w:val="24"/>
        </w:rPr>
      </w:pPr>
    </w:p>
    <w:p w14:paraId="48B23C38" w14:textId="77777777" w:rsidR="0001043C" w:rsidRDefault="0001043C" w:rsidP="00574F68">
      <w:pPr>
        <w:spacing w:line="276" w:lineRule="auto"/>
        <w:ind w:left="567"/>
        <w:rPr>
          <w:rFonts w:cs="Arial"/>
          <w:sz w:val="24"/>
          <w:szCs w:val="24"/>
        </w:rPr>
      </w:pPr>
    </w:p>
    <w:p w14:paraId="08C92CE7" w14:textId="77777777" w:rsidR="0001043C" w:rsidRDefault="0001043C" w:rsidP="00574F68">
      <w:pPr>
        <w:spacing w:line="276" w:lineRule="auto"/>
        <w:ind w:left="567"/>
        <w:rPr>
          <w:rFonts w:cs="Arial"/>
          <w:sz w:val="24"/>
          <w:szCs w:val="24"/>
        </w:rPr>
      </w:pPr>
    </w:p>
    <w:p w14:paraId="41B36280" w14:textId="77777777" w:rsidR="0001043C" w:rsidRDefault="0001043C" w:rsidP="00574F68">
      <w:pPr>
        <w:spacing w:line="276" w:lineRule="auto"/>
        <w:ind w:left="567"/>
        <w:rPr>
          <w:rFonts w:cs="Arial"/>
          <w:sz w:val="24"/>
          <w:szCs w:val="24"/>
        </w:rPr>
      </w:pPr>
    </w:p>
    <w:p w14:paraId="59EAF79B" w14:textId="77777777" w:rsidR="0001043C" w:rsidRDefault="0001043C" w:rsidP="00574F68">
      <w:pPr>
        <w:spacing w:line="276" w:lineRule="auto"/>
        <w:ind w:left="567"/>
        <w:rPr>
          <w:rFonts w:cs="Arial"/>
          <w:sz w:val="24"/>
          <w:szCs w:val="24"/>
        </w:rPr>
      </w:pPr>
    </w:p>
    <w:p w14:paraId="2C89BBA7" w14:textId="77777777" w:rsidR="0001043C" w:rsidRDefault="0001043C" w:rsidP="00574F68">
      <w:pPr>
        <w:spacing w:line="276" w:lineRule="auto"/>
        <w:ind w:left="567"/>
        <w:rPr>
          <w:rFonts w:cs="Arial"/>
          <w:sz w:val="24"/>
          <w:szCs w:val="24"/>
        </w:rPr>
      </w:pPr>
    </w:p>
    <w:p w14:paraId="3F396F3B" w14:textId="77777777" w:rsidR="0001043C" w:rsidRDefault="0001043C" w:rsidP="00574F68">
      <w:pPr>
        <w:spacing w:line="276" w:lineRule="auto"/>
        <w:ind w:left="567"/>
        <w:rPr>
          <w:rFonts w:cs="Arial"/>
          <w:sz w:val="24"/>
          <w:szCs w:val="24"/>
        </w:rPr>
      </w:pPr>
    </w:p>
    <w:p w14:paraId="080A2EEE" w14:textId="77777777" w:rsidR="0001043C" w:rsidRDefault="0001043C" w:rsidP="00574F68">
      <w:pPr>
        <w:spacing w:line="276" w:lineRule="auto"/>
        <w:ind w:left="567"/>
        <w:rPr>
          <w:rFonts w:cs="Arial"/>
          <w:sz w:val="24"/>
          <w:szCs w:val="24"/>
        </w:rPr>
      </w:pPr>
    </w:p>
    <w:p w14:paraId="50D7E099" w14:textId="7B507E3B" w:rsidR="0001043C" w:rsidRDefault="0001043C" w:rsidP="0001043C">
      <w:pPr>
        <w:spacing w:line="276" w:lineRule="auto"/>
        <w:rPr>
          <w:rFonts w:ascii="Times New Roman" w:hAnsi="Times New Roman" w:cs="Times New Roman"/>
          <w:sz w:val="24"/>
          <w:szCs w:val="24"/>
        </w:rPr>
      </w:pPr>
      <w:r>
        <w:rPr>
          <w:rFonts w:ascii="Times New Roman" w:hAnsi="Times New Roman" w:cs="Times New Roman"/>
          <w:b/>
          <w:bCs/>
          <w:sz w:val="24"/>
          <w:szCs w:val="24"/>
          <w:u w:val="single"/>
        </w:rPr>
        <w:t>Table of Contents:</w:t>
      </w:r>
    </w:p>
    <w:p w14:paraId="70E9AB60" w14:textId="3EEB85AE" w:rsidR="0001043C" w:rsidRPr="002B2D93" w:rsidRDefault="00272129" w:rsidP="0001043C">
      <w:pPr>
        <w:spacing w:line="276" w:lineRule="auto"/>
        <w:rPr>
          <w:rFonts w:ascii="Times New Roman" w:hAnsi="Times New Roman" w:cs="Times New Roman"/>
        </w:rPr>
      </w:pPr>
      <w:r>
        <w:rPr>
          <w:rFonts w:ascii="Times New Roman" w:hAnsi="Times New Roman" w:cs="Times New Roman"/>
          <w:sz w:val="24"/>
          <w:szCs w:val="24"/>
        </w:rPr>
        <w:t xml:space="preserve">  </w:t>
      </w:r>
      <w:r w:rsidRPr="002B2D93">
        <w:rPr>
          <w:rFonts w:ascii="Times New Roman" w:hAnsi="Times New Roman" w:cs="Times New Roman"/>
        </w:rPr>
        <w:t>Introduction</w:t>
      </w:r>
      <w:r w:rsidR="00A60156" w:rsidRPr="002B2D93">
        <w:rPr>
          <w:rFonts w:ascii="Times New Roman" w:hAnsi="Times New Roman" w:cs="Times New Roman"/>
        </w:rPr>
        <w:t xml:space="preserve">                              </w:t>
      </w:r>
      <w:r w:rsidR="007301A2">
        <w:rPr>
          <w:rFonts w:ascii="Times New Roman" w:hAnsi="Times New Roman" w:cs="Times New Roman"/>
        </w:rPr>
        <w:t xml:space="preserve">                                                                                    </w:t>
      </w:r>
      <w:proofErr w:type="gramStart"/>
      <w:r w:rsidR="0007131B" w:rsidRPr="002B2D93">
        <w:rPr>
          <w:rFonts w:ascii="Times New Roman" w:hAnsi="Times New Roman" w:cs="Times New Roman"/>
        </w:rPr>
        <w:t>7</w:t>
      </w:r>
      <w:proofErr w:type="gramEnd"/>
    </w:p>
    <w:p w14:paraId="73701B02" w14:textId="4149B83C" w:rsidR="004A2161" w:rsidRPr="002B2D93" w:rsidRDefault="00AD5AA3" w:rsidP="0001043C">
      <w:pPr>
        <w:spacing w:line="276" w:lineRule="auto"/>
        <w:rPr>
          <w:rFonts w:ascii="Times New Roman" w:hAnsi="Times New Roman" w:cs="Times New Roman"/>
        </w:rPr>
      </w:pPr>
      <w:r w:rsidRPr="002B2D93">
        <w:rPr>
          <w:rFonts w:ascii="Times New Roman" w:hAnsi="Times New Roman" w:cs="Times New Roman"/>
        </w:rPr>
        <w:t>Society’s Changing Attitudes…</w:t>
      </w:r>
      <w:r w:rsidR="00A60156" w:rsidRPr="002B2D93">
        <w:rPr>
          <w:rFonts w:ascii="Times New Roman" w:hAnsi="Times New Roman" w:cs="Times New Roman"/>
        </w:rPr>
        <w:t xml:space="preserve">                             </w:t>
      </w:r>
      <w:r w:rsidR="007301A2">
        <w:rPr>
          <w:rFonts w:ascii="Times New Roman" w:hAnsi="Times New Roman" w:cs="Times New Roman"/>
        </w:rPr>
        <w:t xml:space="preserve">                                                      </w:t>
      </w:r>
      <w:r w:rsidR="0007131B" w:rsidRPr="002B2D93">
        <w:rPr>
          <w:rFonts w:ascii="Times New Roman" w:hAnsi="Times New Roman" w:cs="Times New Roman"/>
        </w:rPr>
        <w:t>12</w:t>
      </w:r>
    </w:p>
    <w:p w14:paraId="6BDC9E03" w14:textId="54C6CFB1" w:rsidR="0001305F" w:rsidRPr="002B2D93" w:rsidRDefault="00D75C62" w:rsidP="0001043C">
      <w:pPr>
        <w:spacing w:line="276" w:lineRule="auto"/>
        <w:rPr>
          <w:rFonts w:ascii="Times New Roman" w:hAnsi="Times New Roman" w:cs="Times New Roman"/>
        </w:rPr>
      </w:pPr>
      <w:r w:rsidRPr="002B2D93">
        <w:rPr>
          <w:rFonts w:ascii="Times New Roman" w:hAnsi="Times New Roman" w:cs="Times New Roman"/>
        </w:rPr>
        <w:t xml:space="preserve"> Methodology and </w:t>
      </w:r>
      <w:r w:rsidR="00947D2E" w:rsidRPr="002B2D93">
        <w:rPr>
          <w:rFonts w:ascii="Times New Roman" w:hAnsi="Times New Roman" w:cs="Times New Roman"/>
        </w:rPr>
        <w:t>Rational</w:t>
      </w:r>
      <w:r w:rsidR="008B2677">
        <w:rPr>
          <w:rFonts w:ascii="Times New Roman" w:hAnsi="Times New Roman" w:cs="Times New Roman"/>
        </w:rPr>
        <w:t>e</w:t>
      </w:r>
      <w:r w:rsidR="00947D2E" w:rsidRPr="002B2D93">
        <w:rPr>
          <w:rFonts w:ascii="Times New Roman" w:hAnsi="Times New Roman" w:cs="Times New Roman"/>
        </w:rPr>
        <w:t xml:space="preserve"> for Research </w:t>
      </w:r>
      <w:r w:rsidR="00A60156" w:rsidRPr="002B2D93">
        <w:rPr>
          <w:rFonts w:ascii="Times New Roman" w:hAnsi="Times New Roman" w:cs="Times New Roman"/>
        </w:rPr>
        <w:t xml:space="preserve">                          </w:t>
      </w:r>
      <w:r w:rsidR="00C92CBC" w:rsidRPr="002B2D93">
        <w:rPr>
          <w:rFonts w:ascii="Times New Roman" w:hAnsi="Times New Roman" w:cs="Times New Roman"/>
        </w:rPr>
        <w:t>.</w:t>
      </w:r>
      <w:r w:rsidR="007301A2">
        <w:rPr>
          <w:rFonts w:ascii="Times New Roman" w:hAnsi="Times New Roman" w:cs="Times New Roman"/>
        </w:rPr>
        <w:t xml:space="preserve">                                        </w:t>
      </w:r>
      <w:r w:rsidR="00351762" w:rsidRPr="002B2D93">
        <w:rPr>
          <w:rFonts w:ascii="Times New Roman" w:hAnsi="Times New Roman" w:cs="Times New Roman"/>
        </w:rPr>
        <w:t xml:space="preserve"> 18</w:t>
      </w:r>
    </w:p>
    <w:p w14:paraId="0B8150E0" w14:textId="2DED5723" w:rsidR="0065104E" w:rsidRPr="002B2D93" w:rsidRDefault="00487FC7" w:rsidP="0001043C">
      <w:pPr>
        <w:spacing w:line="276" w:lineRule="auto"/>
        <w:rPr>
          <w:rFonts w:ascii="Times New Roman" w:hAnsi="Times New Roman" w:cs="Times New Roman"/>
        </w:rPr>
      </w:pPr>
      <w:r w:rsidRPr="002B2D93">
        <w:rPr>
          <w:rFonts w:ascii="Times New Roman" w:hAnsi="Times New Roman" w:cs="Times New Roman"/>
        </w:rPr>
        <w:t xml:space="preserve"> Training and LGBTQ issues within Counselling</w:t>
      </w:r>
      <w:r w:rsidR="00B23885" w:rsidRPr="002B2D93">
        <w:rPr>
          <w:rFonts w:ascii="Times New Roman" w:hAnsi="Times New Roman" w:cs="Times New Roman"/>
        </w:rPr>
        <w:t>…</w:t>
      </w:r>
      <w:r w:rsidR="00A60156" w:rsidRPr="002B2D93">
        <w:rPr>
          <w:rFonts w:ascii="Times New Roman" w:hAnsi="Times New Roman" w:cs="Times New Roman"/>
        </w:rPr>
        <w:t xml:space="preserve">                            </w:t>
      </w:r>
      <w:r w:rsidR="007301A2">
        <w:rPr>
          <w:rFonts w:ascii="Times New Roman" w:hAnsi="Times New Roman" w:cs="Times New Roman"/>
        </w:rPr>
        <w:t xml:space="preserve">                         </w:t>
      </w:r>
      <w:r w:rsidR="00AD0BC1" w:rsidRPr="002B2D93">
        <w:rPr>
          <w:rFonts w:ascii="Times New Roman" w:hAnsi="Times New Roman" w:cs="Times New Roman"/>
        </w:rPr>
        <w:t>23</w:t>
      </w:r>
    </w:p>
    <w:p w14:paraId="5CD6E25E" w14:textId="511FB9BE" w:rsidR="002B2D93" w:rsidRDefault="00805CA4" w:rsidP="00A60156">
      <w:pPr>
        <w:spacing w:line="276" w:lineRule="auto"/>
        <w:rPr>
          <w:rFonts w:ascii="Times New Roman" w:hAnsi="Times New Roman" w:cs="Times New Roman"/>
        </w:rPr>
      </w:pPr>
      <w:r w:rsidRPr="002B2D93">
        <w:rPr>
          <w:rFonts w:ascii="Times New Roman" w:hAnsi="Times New Roman" w:cs="Times New Roman"/>
        </w:rPr>
        <w:t xml:space="preserve">Social </w:t>
      </w:r>
      <w:r w:rsidR="00CC7527" w:rsidRPr="002B2D93">
        <w:rPr>
          <w:rFonts w:ascii="Times New Roman" w:hAnsi="Times New Roman" w:cs="Times New Roman"/>
        </w:rPr>
        <w:t xml:space="preserve">Identity, </w:t>
      </w:r>
      <w:proofErr w:type="gramStart"/>
      <w:r w:rsidR="00CC7527" w:rsidRPr="002B2D93">
        <w:rPr>
          <w:rFonts w:ascii="Times New Roman" w:hAnsi="Times New Roman" w:cs="Times New Roman"/>
        </w:rPr>
        <w:t>Gender</w:t>
      </w:r>
      <w:proofErr w:type="gramEnd"/>
      <w:r w:rsidRPr="002B2D93">
        <w:rPr>
          <w:rFonts w:ascii="Times New Roman" w:hAnsi="Times New Roman" w:cs="Times New Roman"/>
        </w:rPr>
        <w:t xml:space="preserve"> and Sex</w:t>
      </w:r>
      <w:r w:rsidR="00A60156" w:rsidRPr="002B2D93">
        <w:rPr>
          <w:rFonts w:ascii="Times New Roman" w:hAnsi="Times New Roman" w:cs="Times New Roman"/>
        </w:rPr>
        <w:t xml:space="preserve">                                                         </w:t>
      </w:r>
      <w:r w:rsidR="007301A2">
        <w:rPr>
          <w:rFonts w:ascii="Times New Roman" w:hAnsi="Times New Roman" w:cs="Times New Roman"/>
        </w:rPr>
        <w:t xml:space="preserve">                           2</w:t>
      </w:r>
      <w:r w:rsidR="000961F6" w:rsidRPr="002B2D93">
        <w:rPr>
          <w:rFonts w:ascii="Times New Roman" w:hAnsi="Times New Roman" w:cs="Times New Roman"/>
        </w:rPr>
        <w:t>9</w:t>
      </w:r>
    </w:p>
    <w:p w14:paraId="6D44EFFA" w14:textId="2EC2E4D8" w:rsidR="00A60156" w:rsidRPr="002B2D93" w:rsidRDefault="00A60156" w:rsidP="00A60156">
      <w:pPr>
        <w:spacing w:line="276" w:lineRule="auto"/>
        <w:rPr>
          <w:rFonts w:ascii="Times New Roman" w:hAnsi="Times New Roman" w:cs="Times New Roman"/>
        </w:rPr>
      </w:pPr>
      <w:r w:rsidRPr="002B2D93">
        <w:rPr>
          <w:rFonts w:ascii="Times New Roman" w:hAnsi="Times New Roman" w:cs="Times New Roman"/>
        </w:rPr>
        <w:t>Therapeutic Relationship and Considerations when working with LGBTQ Teens</w:t>
      </w:r>
      <w:r w:rsidR="0043467D" w:rsidRPr="002B2D93">
        <w:rPr>
          <w:rFonts w:ascii="Times New Roman" w:hAnsi="Times New Roman" w:cs="Times New Roman"/>
        </w:rPr>
        <w:t xml:space="preserve">     39</w:t>
      </w:r>
    </w:p>
    <w:p w14:paraId="4AC5B4FA" w14:textId="42A2DAE2" w:rsidR="00246D5E" w:rsidRPr="002B2D93" w:rsidRDefault="00246D5E" w:rsidP="00246D5E">
      <w:pPr>
        <w:tabs>
          <w:tab w:val="right" w:pos="8504"/>
        </w:tabs>
        <w:spacing w:line="480" w:lineRule="auto"/>
        <w:rPr>
          <w:rFonts w:ascii="Times New Roman" w:hAnsi="Times New Roman" w:cs="Times New Roman"/>
        </w:rPr>
      </w:pPr>
      <w:r w:rsidRPr="002B2D93">
        <w:rPr>
          <w:rFonts w:ascii="Times New Roman" w:hAnsi="Times New Roman" w:cs="Times New Roman"/>
        </w:rPr>
        <w:t>Appropriate</w:t>
      </w:r>
      <w:r w:rsidRPr="002B2D93">
        <w:rPr>
          <w:rFonts w:ascii="Times New Roman" w:hAnsi="Times New Roman" w:cs="Times New Roman"/>
          <w:b/>
          <w:bCs/>
          <w:u w:val="single"/>
        </w:rPr>
        <w:t xml:space="preserve"> </w:t>
      </w:r>
      <w:r w:rsidRPr="002B2D93">
        <w:rPr>
          <w:rFonts w:ascii="Times New Roman" w:hAnsi="Times New Roman" w:cs="Times New Roman"/>
        </w:rPr>
        <w:t>Ways for Effective Therapist/LGBTQ Client to Communicate</w:t>
      </w:r>
      <w:r w:rsidR="007301A2">
        <w:rPr>
          <w:rFonts w:ascii="Times New Roman" w:hAnsi="Times New Roman" w:cs="Times New Roman"/>
        </w:rPr>
        <w:t xml:space="preserve">               </w:t>
      </w:r>
      <w:r w:rsidRPr="002B2D93">
        <w:rPr>
          <w:rFonts w:ascii="Times New Roman" w:hAnsi="Times New Roman" w:cs="Times New Roman"/>
        </w:rPr>
        <w:t>45</w:t>
      </w:r>
    </w:p>
    <w:p w14:paraId="4D0C4A4E" w14:textId="1F223D34" w:rsidR="00083D52" w:rsidRPr="002B2D93" w:rsidRDefault="00083D52" w:rsidP="0001043C">
      <w:pPr>
        <w:spacing w:line="276" w:lineRule="auto"/>
        <w:rPr>
          <w:rFonts w:ascii="Times New Roman" w:hAnsi="Times New Roman" w:cs="Times New Roman"/>
        </w:rPr>
      </w:pPr>
      <w:r w:rsidRPr="002B2D93">
        <w:rPr>
          <w:rFonts w:ascii="Times New Roman" w:hAnsi="Times New Roman" w:cs="Times New Roman"/>
        </w:rPr>
        <w:t>Conclusion</w:t>
      </w:r>
      <w:r w:rsidR="007301A2">
        <w:rPr>
          <w:rFonts w:ascii="Times New Roman" w:hAnsi="Times New Roman" w:cs="Times New Roman"/>
        </w:rPr>
        <w:t xml:space="preserve">                                                                                                                 </w:t>
      </w:r>
      <w:r w:rsidR="002B2D93" w:rsidRPr="002B2D93">
        <w:rPr>
          <w:rFonts w:ascii="Times New Roman" w:hAnsi="Times New Roman" w:cs="Times New Roman"/>
        </w:rPr>
        <w:t xml:space="preserve"> </w:t>
      </w:r>
      <w:r w:rsidR="007301A2">
        <w:rPr>
          <w:rFonts w:ascii="Times New Roman" w:hAnsi="Times New Roman" w:cs="Times New Roman"/>
        </w:rPr>
        <w:t xml:space="preserve">  </w:t>
      </w:r>
      <w:r w:rsidR="002B2D93" w:rsidRPr="002B2D93">
        <w:rPr>
          <w:rFonts w:ascii="Times New Roman" w:hAnsi="Times New Roman" w:cs="Times New Roman"/>
        </w:rPr>
        <w:t xml:space="preserve"> </w:t>
      </w:r>
      <w:proofErr w:type="gramStart"/>
      <w:r w:rsidR="002B2D93" w:rsidRPr="002B2D93">
        <w:rPr>
          <w:rFonts w:ascii="Times New Roman" w:hAnsi="Times New Roman" w:cs="Times New Roman"/>
        </w:rPr>
        <w:t>50</w:t>
      </w:r>
      <w:proofErr w:type="gramEnd"/>
    </w:p>
    <w:p w14:paraId="1BAC9A0E" w14:textId="3A44FB98" w:rsidR="00EA5BD4" w:rsidRPr="002B2D93" w:rsidRDefault="00EA5BD4" w:rsidP="0001043C">
      <w:pPr>
        <w:spacing w:line="276" w:lineRule="auto"/>
        <w:rPr>
          <w:rFonts w:ascii="Times New Roman" w:hAnsi="Times New Roman" w:cs="Times New Roman"/>
        </w:rPr>
      </w:pPr>
      <w:r w:rsidRPr="002B2D93">
        <w:rPr>
          <w:rFonts w:ascii="Times New Roman" w:hAnsi="Times New Roman" w:cs="Times New Roman"/>
        </w:rPr>
        <w:t>Appendix</w:t>
      </w:r>
      <w:r w:rsidR="007301A2">
        <w:rPr>
          <w:rFonts w:ascii="Times New Roman" w:hAnsi="Times New Roman" w:cs="Times New Roman"/>
        </w:rPr>
        <w:t xml:space="preserve">                                                                                                                        60</w:t>
      </w:r>
    </w:p>
    <w:p w14:paraId="51CD6A08" w14:textId="40394526" w:rsidR="00EA5BD4" w:rsidRPr="002B2D93" w:rsidRDefault="00EA5BD4" w:rsidP="0001043C">
      <w:pPr>
        <w:spacing w:line="276" w:lineRule="auto"/>
        <w:rPr>
          <w:rFonts w:ascii="Times New Roman" w:hAnsi="Times New Roman" w:cs="Times New Roman"/>
        </w:rPr>
      </w:pPr>
      <w:r w:rsidRPr="002B2D93">
        <w:rPr>
          <w:rFonts w:ascii="Times New Roman" w:hAnsi="Times New Roman" w:cs="Times New Roman"/>
        </w:rPr>
        <w:t>Reference</w:t>
      </w:r>
    </w:p>
    <w:p w14:paraId="7D3B6C5E" w14:textId="77777777" w:rsidR="00EA5BD4" w:rsidRPr="0001043C" w:rsidRDefault="00EA5BD4" w:rsidP="0001043C">
      <w:pPr>
        <w:spacing w:line="276" w:lineRule="auto"/>
        <w:rPr>
          <w:rFonts w:ascii="Times New Roman" w:hAnsi="Times New Roman" w:cs="Times New Roman"/>
          <w:sz w:val="24"/>
          <w:szCs w:val="24"/>
        </w:rPr>
      </w:pPr>
    </w:p>
    <w:p w14:paraId="6D051130" w14:textId="77777777" w:rsidR="00574F68" w:rsidRDefault="00574F68" w:rsidP="00574F68">
      <w:pPr>
        <w:spacing w:line="276" w:lineRule="auto"/>
        <w:ind w:left="567"/>
        <w:rPr>
          <w:rFonts w:cs="Arial"/>
          <w:sz w:val="24"/>
          <w:szCs w:val="24"/>
        </w:rPr>
      </w:pPr>
    </w:p>
    <w:p w14:paraId="4C2CE9E7" w14:textId="7A845F31" w:rsidR="003641DF" w:rsidRPr="003641DF" w:rsidRDefault="003641DF" w:rsidP="003641DF">
      <w:pPr>
        <w:rPr>
          <w:rFonts w:ascii="Times New Roman" w:hAnsi="Times New Roman" w:cs="Times New Roman"/>
          <w:b/>
          <w:bCs/>
          <w:sz w:val="24"/>
          <w:szCs w:val="24"/>
        </w:rPr>
      </w:pPr>
    </w:p>
    <w:p w14:paraId="54689B03" w14:textId="77777777" w:rsidR="003641DF" w:rsidRDefault="003641DF" w:rsidP="004B73C2">
      <w:pPr>
        <w:jc w:val="center"/>
        <w:rPr>
          <w:rFonts w:ascii="Times New Roman" w:hAnsi="Times New Roman" w:cs="Times New Roman"/>
          <w:sz w:val="24"/>
          <w:szCs w:val="24"/>
        </w:rPr>
      </w:pPr>
    </w:p>
    <w:p w14:paraId="2485DAE1" w14:textId="77777777" w:rsidR="00615E5E" w:rsidRDefault="00615E5E" w:rsidP="004B73C2">
      <w:pPr>
        <w:jc w:val="center"/>
        <w:rPr>
          <w:rFonts w:ascii="Times New Roman" w:hAnsi="Times New Roman" w:cs="Times New Roman"/>
          <w:sz w:val="24"/>
          <w:szCs w:val="24"/>
        </w:rPr>
      </w:pPr>
    </w:p>
    <w:p w14:paraId="071CD348" w14:textId="77777777" w:rsidR="00615E5E" w:rsidRDefault="00615E5E" w:rsidP="004B73C2">
      <w:pPr>
        <w:jc w:val="center"/>
        <w:rPr>
          <w:rFonts w:ascii="Times New Roman" w:hAnsi="Times New Roman" w:cs="Times New Roman"/>
          <w:sz w:val="24"/>
          <w:szCs w:val="24"/>
        </w:rPr>
      </w:pPr>
    </w:p>
    <w:p w14:paraId="3950D046" w14:textId="77777777" w:rsidR="00615E5E" w:rsidRDefault="00615E5E" w:rsidP="004B73C2">
      <w:pPr>
        <w:jc w:val="center"/>
        <w:rPr>
          <w:rFonts w:ascii="Times New Roman" w:hAnsi="Times New Roman" w:cs="Times New Roman"/>
          <w:sz w:val="24"/>
          <w:szCs w:val="24"/>
        </w:rPr>
      </w:pPr>
    </w:p>
    <w:p w14:paraId="441A4CC1" w14:textId="77777777" w:rsidR="00615E5E" w:rsidRDefault="00615E5E" w:rsidP="004B73C2">
      <w:pPr>
        <w:jc w:val="center"/>
        <w:rPr>
          <w:rFonts w:ascii="Times New Roman" w:hAnsi="Times New Roman" w:cs="Times New Roman"/>
          <w:sz w:val="24"/>
          <w:szCs w:val="24"/>
        </w:rPr>
      </w:pPr>
    </w:p>
    <w:p w14:paraId="447192E6" w14:textId="77777777" w:rsidR="00615E5E" w:rsidRDefault="00615E5E" w:rsidP="004B73C2">
      <w:pPr>
        <w:jc w:val="center"/>
        <w:rPr>
          <w:rFonts w:ascii="Times New Roman" w:hAnsi="Times New Roman" w:cs="Times New Roman"/>
          <w:sz w:val="24"/>
          <w:szCs w:val="24"/>
        </w:rPr>
      </w:pPr>
    </w:p>
    <w:p w14:paraId="036AD8D6" w14:textId="77777777" w:rsidR="00615E5E" w:rsidRDefault="00615E5E" w:rsidP="004B73C2">
      <w:pPr>
        <w:jc w:val="center"/>
        <w:rPr>
          <w:rFonts w:ascii="Times New Roman" w:hAnsi="Times New Roman" w:cs="Times New Roman"/>
          <w:sz w:val="24"/>
          <w:szCs w:val="24"/>
        </w:rPr>
      </w:pPr>
    </w:p>
    <w:p w14:paraId="56E9EAEA" w14:textId="77777777" w:rsidR="00615E5E" w:rsidRDefault="00615E5E" w:rsidP="004B73C2">
      <w:pPr>
        <w:jc w:val="center"/>
        <w:rPr>
          <w:rFonts w:ascii="Times New Roman" w:hAnsi="Times New Roman" w:cs="Times New Roman"/>
          <w:sz w:val="24"/>
          <w:szCs w:val="24"/>
        </w:rPr>
      </w:pPr>
    </w:p>
    <w:p w14:paraId="1CFE5B0B" w14:textId="77777777" w:rsidR="00615E5E" w:rsidRDefault="00615E5E" w:rsidP="004B73C2">
      <w:pPr>
        <w:jc w:val="center"/>
        <w:rPr>
          <w:rFonts w:ascii="Times New Roman" w:hAnsi="Times New Roman" w:cs="Times New Roman"/>
          <w:sz w:val="24"/>
          <w:szCs w:val="24"/>
        </w:rPr>
      </w:pPr>
    </w:p>
    <w:p w14:paraId="02E2B676" w14:textId="77777777" w:rsidR="00615E5E" w:rsidRDefault="00615E5E" w:rsidP="004B73C2">
      <w:pPr>
        <w:jc w:val="center"/>
        <w:rPr>
          <w:rFonts w:ascii="Times New Roman" w:hAnsi="Times New Roman" w:cs="Times New Roman"/>
          <w:sz w:val="24"/>
          <w:szCs w:val="24"/>
        </w:rPr>
      </w:pPr>
    </w:p>
    <w:p w14:paraId="64485613" w14:textId="77777777" w:rsidR="00615E5E" w:rsidRDefault="00615E5E" w:rsidP="004B73C2">
      <w:pPr>
        <w:jc w:val="center"/>
        <w:rPr>
          <w:rFonts w:ascii="Times New Roman" w:hAnsi="Times New Roman" w:cs="Times New Roman"/>
          <w:sz w:val="24"/>
          <w:szCs w:val="24"/>
        </w:rPr>
      </w:pPr>
    </w:p>
    <w:p w14:paraId="15CB7595" w14:textId="77777777" w:rsidR="00615E5E" w:rsidRDefault="00615E5E" w:rsidP="004B73C2">
      <w:pPr>
        <w:jc w:val="center"/>
        <w:rPr>
          <w:rFonts w:ascii="Times New Roman" w:hAnsi="Times New Roman" w:cs="Times New Roman"/>
          <w:sz w:val="24"/>
          <w:szCs w:val="24"/>
        </w:rPr>
      </w:pPr>
    </w:p>
    <w:p w14:paraId="47F04981" w14:textId="77777777" w:rsidR="00615E5E" w:rsidRDefault="00615E5E" w:rsidP="004B73C2">
      <w:pPr>
        <w:jc w:val="center"/>
        <w:rPr>
          <w:rFonts w:ascii="Times New Roman" w:hAnsi="Times New Roman" w:cs="Times New Roman"/>
          <w:sz w:val="24"/>
          <w:szCs w:val="24"/>
        </w:rPr>
      </w:pPr>
    </w:p>
    <w:p w14:paraId="16E15F0E" w14:textId="77777777" w:rsidR="00615E5E" w:rsidRDefault="00615E5E" w:rsidP="004B73C2">
      <w:pPr>
        <w:jc w:val="center"/>
        <w:rPr>
          <w:rFonts w:ascii="Times New Roman" w:hAnsi="Times New Roman" w:cs="Times New Roman"/>
          <w:sz w:val="24"/>
          <w:szCs w:val="24"/>
        </w:rPr>
      </w:pPr>
    </w:p>
    <w:p w14:paraId="5E036BEC" w14:textId="77777777" w:rsidR="00615E5E" w:rsidRDefault="00615E5E" w:rsidP="004B73C2">
      <w:pPr>
        <w:jc w:val="center"/>
        <w:rPr>
          <w:rFonts w:ascii="Times New Roman" w:hAnsi="Times New Roman" w:cs="Times New Roman"/>
          <w:sz w:val="24"/>
          <w:szCs w:val="24"/>
        </w:rPr>
      </w:pPr>
    </w:p>
    <w:p w14:paraId="7D6CC5E1" w14:textId="77777777" w:rsidR="00197836" w:rsidRPr="006A770B" w:rsidRDefault="00197836" w:rsidP="00197836">
      <w:pPr>
        <w:spacing w:line="480" w:lineRule="auto"/>
        <w:rPr>
          <w:rFonts w:ascii="Times New Roman" w:hAnsi="Times New Roman" w:cs="Times New Roman"/>
          <w:sz w:val="24"/>
          <w:szCs w:val="24"/>
        </w:rPr>
      </w:pPr>
    </w:p>
    <w:p w14:paraId="50F04D36" w14:textId="77777777" w:rsidR="00197836" w:rsidRPr="006A770B" w:rsidRDefault="00197836" w:rsidP="00197836">
      <w:pPr>
        <w:spacing w:line="480" w:lineRule="auto"/>
        <w:rPr>
          <w:rFonts w:ascii="Times New Roman" w:hAnsi="Times New Roman" w:cs="Times New Roman"/>
          <w:b/>
          <w:bCs/>
          <w:sz w:val="24"/>
          <w:szCs w:val="24"/>
          <w:u w:val="single"/>
        </w:rPr>
      </w:pPr>
      <w:r w:rsidRPr="006A770B">
        <w:rPr>
          <w:rFonts w:ascii="Times New Roman" w:hAnsi="Times New Roman" w:cs="Times New Roman"/>
          <w:b/>
          <w:bCs/>
          <w:sz w:val="24"/>
          <w:szCs w:val="24"/>
          <w:u w:val="single"/>
        </w:rPr>
        <w:t>Introduction</w:t>
      </w:r>
    </w:p>
    <w:p w14:paraId="2DCEEFDA" w14:textId="77777777" w:rsidR="00197836" w:rsidRPr="006A770B" w:rsidRDefault="00197836" w:rsidP="00197836">
      <w:pPr>
        <w:spacing w:line="480" w:lineRule="auto"/>
        <w:rPr>
          <w:rFonts w:ascii="Times New Roman" w:hAnsi="Times New Roman" w:cs="Times New Roman"/>
          <w:b/>
          <w:bCs/>
          <w:sz w:val="24"/>
          <w:szCs w:val="24"/>
          <w:u w:val="single"/>
        </w:rPr>
      </w:pPr>
    </w:p>
    <w:p w14:paraId="76D452DC" w14:textId="3B0CFCD9" w:rsidR="00197836" w:rsidRPr="006A770B" w:rsidRDefault="00197836" w:rsidP="00197836">
      <w:pPr>
        <w:spacing w:line="480" w:lineRule="auto"/>
        <w:rPr>
          <w:rFonts w:ascii="Times New Roman" w:hAnsi="Times New Roman" w:cs="Times New Roman"/>
          <w:sz w:val="24"/>
          <w:szCs w:val="24"/>
        </w:rPr>
      </w:pPr>
      <w:r w:rsidRPr="006A770B">
        <w:rPr>
          <w:rFonts w:ascii="Times New Roman" w:hAnsi="Times New Roman" w:cs="Times New Roman"/>
          <w:sz w:val="24"/>
          <w:szCs w:val="24"/>
        </w:rPr>
        <w:t>Although today’s LGBTQ youth are living in a time where there has been a dynamic social and political change to their rights and visibility within society, they continue to be considered statistically, more vulnerable to their peers with regards to mental health</w:t>
      </w:r>
      <w:proofErr w:type="gramStart"/>
      <w:r w:rsidRPr="006A770B">
        <w:rPr>
          <w:rFonts w:ascii="Times New Roman" w:hAnsi="Times New Roman" w:cs="Times New Roman"/>
          <w:sz w:val="24"/>
          <w:szCs w:val="24"/>
        </w:rPr>
        <w:t xml:space="preserve">.  </w:t>
      </w:r>
      <w:proofErr w:type="gramEnd"/>
      <w:r w:rsidRPr="006A770B">
        <w:rPr>
          <w:rFonts w:ascii="Times New Roman" w:hAnsi="Times New Roman" w:cs="Times New Roman"/>
          <w:sz w:val="24"/>
          <w:szCs w:val="24"/>
        </w:rPr>
        <w:t xml:space="preserve">Statistics and research articles by authors such as Fish (2020), Gnal et al., (2019), Bryant and </w:t>
      </w:r>
      <w:r w:rsidR="008B2677" w:rsidRPr="006A770B">
        <w:rPr>
          <w:rFonts w:ascii="Times New Roman" w:hAnsi="Times New Roman" w:cs="Times New Roman"/>
          <w:sz w:val="24"/>
          <w:szCs w:val="24"/>
        </w:rPr>
        <w:t>Maycock (</w:t>
      </w:r>
      <w:r w:rsidRPr="006A770B">
        <w:rPr>
          <w:rFonts w:ascii="Times New Roman" w:hAnsi="Times New Roman" w:cs="Times New Roman"/>
          <w:sz w:val="24"/>
          <w:szCs w:val="24"/>
        </w:rPr>
        <w:t>2016</w:t>
      </w:r>
      <w:r w:rsidRPr="00F4193E">
        <w:rPr>
          <w:rFonts w:ascii="Times New Roman" w:hAnsi="Times New Roman" w:cs="Times New Roman"/>
          <w:sz w:val="24"/>
          <w:szCs w:val="24"/>
        </w:rPr>
        <w:t>) indicates that there are still many risk factors and related considerations for LGBTQ young people</w:t>
      </w:r>
      <w:proofErr w:type="gramStart"/>
      <w:r w:rsidRPr="006A770B">
        <w:rPr>
          <w:rFonts w:ascii="Times New Roman" w:hAnsi="Times New Roman" w:cs="Times New Roman"/>
          <w:sz w:val="24"/>
          <w:szCs w:val="24"/>
        </w:rPr>
        <w:t xml:space="preserve">.  </w:t>
      </w:r>
      <w:proofErr w:type="gramEnd"/>
      <w:r w:rsidRPr="006A770B">
        <w:rPr>
          <w:rFonts w:ascii="Times New Roman" w:hAnsi="Times New Roman" w:cs="Times New Roman"/>
          <w:sz w:val="24"/>
          <w:szCs w:val="24"/>
        </w:rPr>
        <w:t>In comparison to their cis-gendered, heterosexual peer</w:t>
      </w:r>
      <w:r w:rsidR="00116E5C">
        <w:rPr>
          <w:rFonts w:ascii="Times New Roman" w:hAnsi="Times New Roman" w:cs="Times New Roman"/>
          <w:sz w:val="24"/>
          <w:szCs w:val="24"/>
        </w:rPr>
        <w:t>s</w:t>
      </w:r>
      <w:r w:rsidRPr="006A770B">
        <w:rPr>
          <w:rFonts w:ascii="Times New Roman" w:hAnsi="Times New Roman" w:cs="Times New Roman"/>
          <w:sz w:val="24"/>
          <w:szCs w:val="24"/>
        </w:rPr>
        <w:t>, young LGBTQ people experience higher rates of thoughts around suicide and self-harm (Bryant and Maycock,2016</w:t>
      </w:r>
      <w:r w:rsidR="000337C0">
        <w:rPr>
          <w:rFonts w:ascii="Times New Roman" w:hAnsi="Times New Roman" w:cs="Times New Roman"/>
          <w:sz w:val="24"/>
          <w:szCs w:val="24"/>
        </w:rPr>
        <w:t xml:space="preserve">; Gnal et al., </w:t>
      </w:r>
      <w:r w:rsidR="008B2677">
        <w:rPr>
          <w:rFonts w:ascii="Times New Roman" w:hAnsi="Times New Roman" w:cs="Times New Roman"/>
          <w:sz w:val="24"/>
          <w:szCs w:val="24"/>
        </w:rPr>
        <w:t>2019)</w:t>
      </w:r>
      <w:proofErr w:type="gramStart"/>
      <w:r w:rsidRPr="006A770B">
        <w:rPr>
          <w:rFonts w:ascii="Times New Roman" w:hAnsi="Times New Roman" w:cs="Times New Roman"/>
          <w:sz w:val="24"/>
          <w:szCs w:val="24"/>
        </w:rPr>
        <w:t xml:space="preserve">.  </w:t>
      </w:r>
      <w:proofErr w:type="gramEnd"/>
      <w:r w:rsidRPr="006A770B">
        <w:rPr>
          <w:rFonts w:ascii="Times New Roman" w:hAnsi="Times New Roman" w:cs="Times New Roman"/>
          <w:sz w:val="24"/>
          <w:szCs w:val="24"/>
        </w:rPr>
        <w:t xml:space="preserve">Reports have systematically shown that young LGBTQ people suffer up to three times more than their heterosexual counterparts with depression and anxiety disorders. The highest rate of this suffering is within the </w:t>
      </w:r>
      <w:proofErr w:type="gramStart"/>
      <w:r w:rsidRPr="006A770B">
        <w:rPr>
          <w:rFonts w:ascii="Times New Roman" w:hAnsi="Times New Roman" w:cs="Times New Roman"/>
          <w:sz w:val="24"/>
          <w:szCs w:val="24"/>
        </w:rPr>
        <w:t>bisexual</w:t>
      </w:r>
      <w:proofErr w:type="gramEnd"/>
      <w:r w:rsidRPr="006A770B">
        <w:rPr>
          <w:rFonts w:ascii="Times New Roman" w:hAnsi="Times New Roman" w:cs="Times New Roman"/>
          <w:sz w:val="24"/>
          <w:szCs w:val="24"/>
        </w:rPr>
        <w:t xml:space="preserve"> and trans community (Plöderl and Tremblay, 2015; Lucassen et al., 2017; Gnal et al.,2019). </w:t>
      </w:r>
    </w:p>
    <w:p w14:paraId="4A7BCBDD" w14:textId="3B061644" w:rsidR="00197836" w:rsidRPr="006A770B" w:rsidRDefault="00197836" w:rsidP="00197836">
      <w:pPr>
        <w:spacing w:line="480" w:lineRule="auto"/>
        <w:rPr>
          <w:rFonts w:ascii="Times New Roman" w:hAnsi="Times New Roman" w:cs="Times New Roman"/>
          <w:sz w:val="24"/>
          <w:szCs w:val="24"/>
        </w:rPr>
      </w:pPr>
      <w:r w:rsidRPr="006A770B">
        <w:rPr>
          <w:rFonts w:ascii="Times New Roman" w:hAnsi="Times New Roman" w:cs="Times New Roman"/>
          <w:sz w:val="24"/>
          <w:szCs w:val="24"/>
        </w:rPr>
        <w:t xml:space="preserve">  </w:t>
      </w:r>
      <w:r w:rsidRPr="00DD746C">
        <w:rPr>
          <w:rFonts w:ascii="Times New Roman" w:hAnsi="Times New Roman" w:cs="Times New Roman"/>
          <w:sz w:val="24"/>
          <w:szCs w:val="24"/>
        </w:rPr>
        <w:t xml:space="preserve">Furthermore, research has shown that young LGBTQ people who are doubting their identity and sexuality, as well as experiencing symptoms of depression and anxiety, are at a higher risk than older LGBTQ people. </w:t>
      </w:r>
      <w:r w:rsidRPr="006A770B">
        <w:rPr>
          <w:rFonts w:ascii="Times New Roman" w:hAnsi="Times New Roman" w:cs="Times New Roman"/>
          <w:sz w:val="24"/>
          <w:szCs w:val="24"/>
        </w:rPr>
        <w:t xml:space="preserve">(Semleyn et al., 2016; Gnal et al.,2019). In Fish’s (2020) paper on ‘Future Directions in Addressing and Understanding Mental Health Among LGBTQ Youth’, </w:t>
      </w:r>
      <w:r w:rsidR="00CD42A3">
        <w:rPr>
          <w:rFonts w:ascii="Times New Roman" w:hAnsi="Times New Roman" w:cs="Times New Roman"/>
          <w:sz w:val="24"/>
          <w:szCs w:val="24"/>
        </w:rPr>
        <w:t xml:space="preserve"> it suggests</w:t>
      </w:r>
      <w:r>
        <w:rPr>
          <w:rFonts w:ascii="Times New Roman" w:hAnsi="Times New Roman" w:cs="Times New Roman"/>
          <w:sz w:val="24"/>
          <w:szCs w:val="24"/>
        </w:rPr>
        <w:t xml:space="preserve"> that a</w:t>
      </w:r>
      <w:r w:rsidRPr="00FC63BD">
        <w:rPr>
          <w:rFonts w:ascii="Times New Roman" w:hAnsi="Times New Roman" w:cs="Times New Roman"/>
          <w:sz w:val="24"/>
          <w:szCs w:val="24"/>
        </w:rPr>
        <w:t xml:space="preserve">lthough there have been gains in support for young LGBTQ clients, such as school-based therapy and changes in policy addressing LGBTQ mental health, there is still a large gap in intervention programmes </w:t>
      </w:r>
      <w:r w:rsidRPr="00FC63BD">
        <w:rPr>
          <w:rFonts w:ascii="Times New Roman" w:hAnsi="Times New Roman" w:cs="Times New Roman"/>
          <w:sz w:val="24"/>
          <w:szCs w:val="24"/>
        </w:rPr>
        <w:lastRenderedPageBreak/>
        <w:t>and evidence-based prevention designed to promote LGBTQ teen mental healt</w:t>
      </w:r>
      <w:r>
        <w:rPr>
          <w:rFonts w:ascii="Times New Roman" w:hAnsi="Times New Roman" w:cs="Times New Roman"/>
          <w:sz w:val="24"/>
          <w:szCs w:val="24"/>
        </w:rPr>
        <w:t xml:space="preserve">h. </w:t>
      </w:r>
      <w:r w:rsidR="008B2677" w:rsidRPr="00FC63BD">
        <w:rPr>
          <w:rFonts w:ascii="Times New Roman" w:hAnsi="Times New Roman" w:cs="Times New Roman"/>
          <w:sz w:val="24"/>
          <w:szCs w:val="24"/>
        </w:rPr>
        <w:t>.</w:t>
      </w:r>
      <w:r w:rsidR="008B2677" w:rsidRPr="006A770B">
        <w:rPr>
          <w:rFonts w:ascii="Times New Roman" w:hAnsi="Times New Roman" w:cs="Times New Roman"/>
          <w:sz w:val="24"/>
          <w:szCs w:val="24"/>
        </w:rPr>
        <w:t xml:space="preserve"> Stonewall</w:t>
      </w:r>
      <w:r w:rsidRPr="006A770B">
        <w:rPr>
          <w:rFonts w:ascii="Times New Roman" w:hAnsi="Times New Roman" w:cs="Times New Roman"/>
          <w:sz w:val="24"/>
          <w:szCs w:val="24"/>
        </w:rPr>
        <w:t xml:space="preserve"> Cymru’s (2017) report, calls for more support within schools for LGBTQ teens. Stonewall Cymru (2022) is attempting to tackle this issue by raising visibility within schools supporting thousands of local authorities to be LGBTQ inclusive with their ‘Stonewall School and College Champion Membership</w:t>
      </w:r>
      <w:r w:rsidR="008B2677" w:rsidRPr="006A770B">
        <w:rPr>
          <w:rFonts w:ascii="Times New Roman" w:hAnsi="Times New Roman" w:cs="Times New Roman"/>
          <w:sz w:val="24"/>
          <w:szCs w:val="24"/>
        </w:rPr>
        <w:t>’. They</w:t>
      </w:r>
      <w:r w:rsidR="00B4124F">
        <w:rPr>
          <w:rFonts w:ascii="Times New Roman" w:hAnsi="Times New Roman" w:cs="Times New Roman"/>
          <w:sz w:val="24"/>
          <w:szCs w:val="24"/>
        </w:rPr>
        <w:t xml:space="preserve"> </w:t>
      </w:r>
      <w:proofErr w:type="gramStart"/>
      <w:r w:rsidR="00B4124F">
        <w:rPr>
          <w:rFonts w:ascii="Times New Roman" w:hAnsi="Times New Roman" w:cs="Times New Roman"/>
          <w:sz w:val="24"/>
          <w:szCs w:val="24"/>
        </w:rPr>
        <w:t xml:space="preserve">are </w:t>
      </w:r>
      <w:r w:rsidRPr="006A770B">
        <w:rPr>
          <w:rFonts w:ascii="Times New Roman" w:hAnsi="Times New Roman" w:cs="Times New Roman"/>
          <w:sz w:val="24"/>
          <w:szCs w:val="24"/>
        </w:rPr>
        <w:t>also are</w:t>
      </w:r>
      <w:proofErr w:type="gramEnd"/>
      <w:r w:rsidRPr="006A770B">
        <w:rPr>
          <w:rFonts w:ascii="Times New Roman" w:hAnsi="Times New Roman" w:cs="Times New Roman"/>
          <w:sz w:val="24"/>
          <w:szCs w:val="24"/>
        </w:rPr>
        <w:t xml:space="preserve"> accessible through digital platforms to help guide young LGBTQ people supporting mental health and advocacy. </w:t>
      </w:r>
    </w:p>
    <w:p w14:paraId="0A48C690" w14:textId="00FAD1B9" w:rsidR="00197836" w:rsidRPr="006A770B" w:rsidRDefault="00197836" w:rsidP="00197836">
      <w:pPr>
        <w:spacing w:line="480" w:lineRule="auto"/>
        <w:rPr>
          <w:rFonts w:ascii="Times New Roman" w:hAnsi="Times New Roman" w:cs="Times New Roman"/>
          <w:color w:val="000000"/>
          <w:sz w:val="24"/>
          <w:szCs w:val="24"/>
          <w:shd w:val="clear" w:color="auto" w:fill="FFFFFF"/>
        </w:rPr>
      </w:pPr>
      <w:r w:rsidRPr="006A770B">
        <w:rPr>
          <w:rFonts w:ascii="Times New Roman" w:hAnsi="Times New Roman" w:cs="Times New Roman"/>
          <w:sz w:val="24"/>
          <w:szCs w:val="24"/>
        </w:rPr>
        <w:t xml:space="preserve">  Even though, there is a plethora of literature research that supports the ideology that mental health issues are, on the whole higher within the LGBTQ community, up until 2010, there was little evidence or research on positive identification for a young LGBTQ person. Previous studies have shown </w:t>
      </w:r>
      <w:r w:rsidR="007C7120" w:rsidRPr="006A770B">
        <w:rPr>
          <w:rFonts w:ascii="Times New Roman" w:hAnsi="Times New Roman" w:cs="Times New Roman"/>
          <w:sz w:val="24"/>
          <w:szCs w:val="24"/>
        </w:rPr>
        <w:t>li</w:t>
      </w:r>
      <w:r w:rsidR="007C7120">
        <w:rPr>
          <w:rFonts w:ascii="Times New Roman" w:hAnsi="Times New Roman" w:cs="Times New Roman"/>
          <w:sz w:val="24"/>
          <w:szCs w:val="24"/>
        </w:rPr>
        <w:t>mited</w:t>
      </w:r>
      <w:r w:rsidRPr="006A770B">
        <w:rPr>
          <w:rFonts w:ascii="Times New Roman" w:hAnsi="Times New Roman" w:cs="Times New Roman"/>
          <w:sz w:val="24"/>
          <w:szCs w:val="24"/>
        </w:rPr>
        <w:t xml:space="preserve"> focus on positive outcomes for LGBTQ teens within their family relationships. Ryan </w:t>
      </w:r>
      <w:r w:rsidR="008B2677" w:rsidRPr="006A770B">
        <w:rPr>
          <w:rFonts w:ascii="Times New Roman" w:hAnsi="Times New Roman" w:cs="Times New Roman"/>
          <w:sz w:val="24"/>
          <w:szCs w:val="24"/>
        </w:rPr>
        <w:t>et al., (</w:t>
      </w:r>
      <w:r w:rsidRPr="006A770B">
        <w:rPr>
          <w:rFonts w:ascii="Times New Roman" w:hAnsi="Times New Roman" w:cs="Times New Roman"/>
          <w:sz w:val="24"/>
          <w:szCs w:val="24"/>
        </w:rPr>
        <w:t xml:space="preserve">2010) </w:t>
      </w:r>
      <w:r w:rsidR="00B8149A">
        <w:rPr>
          <w:rFonts w:ascii="Times New Roman" w:hAnsi="Times New Roman" w:cs="Times New Roman"/>
          <w:sz w:val="24"/>
          <w:szCs w:val="24"/>
        </w:rPr>
        <w:t xml:space="preserve">claims, </w:t>
      </w:r>
      <w:r w:rsidRPr="006A770B">
        <w:rPr>
          <w:rFonts w:ascii="Times New Roman" w:hAnsi="Times New Roman" w:cs="Times New Roman"/>
          <w:sz w:val="24"/>
          <w:szCs w:val="24"/>
        </w:rPr>
        <w:t xml:space="preserve">that although there is extensive research focusing on family reactions to LGBTQ clients coming out, the majority of it concentrates on negative relationships and responses. </w:t>
      </w:r>
      <w:r w:rsidR="00863E52" w:rsidRPr="00863E52">
        <w:rPr>
          <w:rFonts w:ascii="Times New Roman" w:hAnsi="Times New Roman" w:cs="Times New Roman"/>
          <w:sz w:val="24"/>
          <w:szCs w:val="24"/>
        </w:rPr>
        <w:t xml:space="preserve">Despite recent changes, there are still </w:t>
      </w:r>
      <w:proofErr w:type="gramStart"/>
      <w:r w:rsidR="00863E52" w:rsidRPr="00863E52">
        <w:rPr>
          <w:rFonts w:ascii="Times New Roman" w:hAnsi="Times New Roman" w:cs="Times New Roman"/>
          <w:sz w:val="24"/>
          <w:szCs w:val="24"/>
        </w:rPr>
        <w:t>some</w:t>
      </w:r>
      <w:proofErr w:type="gramEnd"/>
      <w:r w:rsidR="00863E52" w:rsidRPr="00863E52">
        <w:rPr>
          <w:rFonts w:ascii="Times New Roman" w:hAnsi="Times New Roman" w:cs="Times New Roman"/>
          <w:sz w:val="24"/>
          <w:szCs w:val="24"/>
        </w:rPr>
        <w:t xml:space="preserve"> negative connotations associated with family relationships and coming out as an LGBTQ teen.</w:t>
      </w:r>
      <w:r w:rsidR="00863E52">
        <w:rPr>
          <w:rFonts w:ascii="Times New Roman" w:hAnsi="Times New Roman" w:cs="Times New Roman"/>
          <w:sz w:val="24"/>
          <w:szCs w:val="24"/>
        </w:rPr>
        <w:t xml:space="preserve"> </w:t>
      </w:r>
      <w:r w:rsidRPr="006A770B">
        <w:rPr>
          <w:rFonts w:ascii="Times New Roman" w:hAnsi="Times New Roman" w:cs="Times New Roman"/>
          <w:color w:val="000000"/>
          <w:sz w:val="24"/>
          <w:szCs w:val="24"/>
          <w:shd w:val="clear" w:color="auto" w:fill="FFFFFF"/>
        </w:rPr>
        <w:t>As</w:t>
      </w:r>
      <w:r w:rsidRPr="006A770B">
        <w:rPr>
          <w:rFonts w:ascii="Times New Roman" w:hAnsi="Times New Roman" w:cs="Open Sans"/>
          <w:color w:val="000000"/>
          <w:sz w:val="24"/>
          <w:szCs w:val="20"/>
          <w:shd w:val="clear" w:color="auto" w:fill="FFFFFF"/>
        </w:rPr>
        <w:t xml:space="preserve"> </w:t>
      </w:r>
      <w:r w:rsidRPr="006A770B">
        <w:rPr>
          <w:rFonts w:ascii="Times New Roman" w:hAnsi="Times New Roman" w:cs="Times New Roman"/>
          <w:color w:val="000000"/>
          <w:sz w:val="24"/>
          <w:szCs w:val="24"/>
          <w:shd w:val="clear" w:color="auto" w:fill="FFFFFF"/>
        </w:rPr>
        <w:t xml:space="preserve">Newcomb </w:t>
      </w:r>
      <w:r w:rsidR="008B2677" w:rsidRPr="006A770B">
        <w:rPr>
          <w:rFonts w:ascii="Times New Roman" w:hAnsi="Times New Roman" w:cs="Times New Roman"/>
          <w:color w:val="000000"/>
          <w:sz w:val="24"/>
          <w:szCs w:val="24"/>
          <w:shd w:val="clear" w:color="auto" w:fill="FFFFFF"/>
        </w:rPr>
        <w:t>et al., (</w:t>
      </w:r>
      <w:r w:rsidRPr="006A770B">
        <w:rPr>
          <w:rFonts w:ascii="Times New Roman" w:hAnsi="Times New Roman" w:cs="Times New Roman"/>
          <w:color w:val="000000"/>
          <w:sz w:val="24"/>
          <w:szCs w:val="24"/>
          <w:shd w:val="clear" w:color="auto" w:fill="FFFFFF"/>
        </w:rPr>
        <w:t xml:space="preserve">2018) explains, there is a large body of literature based on encouraging a positive relationship between parents and their LGBTQ teen. However, there is little research in how parents of LGBTQ teens navigate issues such as sexual activities and risky situations (Newcomb et al.,2018. This can often strain relationships </w:t>
      </w:r>
      <w:r w:rsidR="00D66E9C">
        <w:rPr>
          <w:rFonts w:ascii="Times New Roman" w:hAnsi="Times New Roman" w:cs="Times New Roman"/>
          <w:color w:val="000000"/>
          <w:sz w:val="24"/>
          <w:szCs w:val="24"/>
          <w:shd w:val="clear" w:color="auto" w:fill="FFFFFF"/>
        </w:rPr>
        <w:t xml:space="preserve">and </w:t>
      </w:r>
      <w:r w:rsidR="002E582E">
        <w:rPr>
          <w:rFonts w:ascii="Times New Roman" w:hAnsi="Times New Roman" w:cs="Times New Roman"/>
          <w:color w:val="000000"/>
          <w:sz w:val="24"/>
          <w:szCs w:val="24"/>
          <w:shd w:val="clear" w:color="auto" w:fill="FFFFFF"/>
        </w:rPr>
        <w:t xml:space="preserve">provides negative </w:t>
      </w:r>
      <w:r w:rsidR="008B2677">
        <w:rPr>
          <w:rFonts w:ascii="Times New Roman" w:hAnsi="Times New Roman" w:cs="Times New Roman"/>
          <w:color w:val="000000"/>
          <w:sz w:val="24"/>
          <w:szCs w:val="24"/>
          <w:shd w:val="clear" w:color="auto" w:fill="FFFFFF"/>
        </w:rPr>
        <w:t>results</w:t>
      </w:r>
      <w:r w:rsidR="008B2677" w:rsidRPr="006A770B">
        <w:rPr>
          <w:rFonts w:ascii="Times New Roman" w:hAnsi="Times New Roman" w:cs="Times New Roman"/>
          <w:color w:val="000000"/>
          <w:sz w:val="24"/>
          <w:szCs w:val="24"/>
          <w:shd w:val="clear" w:color="auto" w:fill="FFFFFF"/>
        </w:rPr>
        <w:t xml:space="preserve"> (</w:t>
      </w:r>
      <w:r w:rsidRPr="006A770B">
        <w:rPr>
          <w:rFonts w:ascii="Times New Roman" w:hAnsi="Times New Roman" w:cs="Times New Roman"/>
          <w:color w:val="000000"/>
          <w:sz w:val="24"/>
          <w:szCs w:val="24"/>
          <w:shd w:val="clear" w:color="auto" w:fill="FFFFFF"/>
        </w:rPr>
        <w:t xml:space="preserve">Newcomb et al., 2018). </w:t>
      </w:r>
    </w:p>
    <w:p w14:paraId="24F63DA8" w14:textId="599D9A4C" w:rsidR="00197836" w:rsidRPr="006A770B" w:rsidRDefault="00197836" w:rsidP="00197836">
      <w:pPr>
        <w:spacing w:line="480" w:lineRule="auto"/>
        <w:rPr>
          <w:rFonts w:ascii="Times New Roman" w:hAnsi="Times New Roman" w:cs="Times New Roman"/>
          <w:sz w:val="24"/>
          <w:szCs w:val="24"/>
        </w:rPr>
      </w:pPr>
      <w:r w:rsidRPr="006A770B">
        <w:rPr>
          <w:rFonts w:ascii="Times New Roman" w:hAnsi="Times New Roman" w:cs="Times New Roman"/>
          <w:color w:val="000000"/>
          <w:sz w:val="24"/>
          <w:szCs w:val="24"/>
          <w:shd w:val="clear" w:color="auto" w:fill="FFFFFF"/>
        </w:rPr>
        <w:t xml:space="preserve">  Following on from 2018 to more recent research papers considering coming out to family and its issue</w:t>
      </w:r>
      <w:r w:rsidR="002E582E">
        <w:rPr>
          <w:rFonts w:ascii="Times New Roman" w:hAnsi="Times New Roman" w:cs="Times New Roman"/>
          <w:color w:val="000000"/>
          <w:sz w:val="24"/>
          <w:szCs w:val="24"/>
          <w:shd w:val="clear" w:color="auto" w:fill="FFFFFF"/>
        </w:rPr>
        <w:t>s</w:t>
      </w:r>
      <w:r w:rsidRPr="006A770B">
        <w:rPr>
          <w:rFonts w:ascii="Times New Roman" w:hAnsi="Times New Roman" w:cs="Times New Roman"/>
          <w:color w:val="000000"/>
          <w:sz w:val="24"/>
          <w:szCs w:val="24"/>
          <w:shd w:val="clear" w:color="auto" w:fill="FFFFFF"/>
        </w:rPr>
        <w:t xml:space="preserve">, articles by Tyler and Abetz (2020) and Maidireaddy (2022) discuss the fact that previous studies focusing on LGBTQ matters have rarely included parental contributions of their experiences. Maidireaddy (2022) says that according to the Trevor Projects 2021 survey on LGBTQ Youth and Mental Health, only 1 in 3 of </w:t>
      </w:r>
      <w:r w:rsidRPr="006A770B">
        <w:rPr>
          <w:rFonts w:ascii="Times New Roman" w:hAnsi="Times New Roman" w:cs="Times New Roman"/>
          <w:color w:val="000000"/>
          <w:sz w:val="24"/>
          <w:szCs w:val="24"/>
          <w:shd w:val="clear" w:color="auto" w:fill="FFFFFF"/>
        </w:rPr>
        <w:lastRenderedPageBreak/>
        <w:t>the sample sized number of 34,759</w:t>
      </w:r>
      <w:r w:rsidR="00EE112F">
        <w:rPr>
          <w:rFonts w:ascii="Times New Roman" w:hAnsi="Times New Roman" w:cs="Times New Roman"/>
          <w:color w:val="000000"/>
          <w:sz w:val="24"/>
          <w:szCs w:val="24"/>
          <w:shd w:val="clear" w:color="auto" w:fill="FFFFFF"/>
        </w:rPr>
        <w:t xml:space="preserve">, </w:t>
      </w:r>
      <w:r w:rsidRPr="006A770B">
        <w:rPr>
          <w:rFonts w:ascii="Times New Roman" w:hAnsi="Times New Roman" w:cs="Times New Roman"/>
          <w:color w:val="000000"/>
          <w:sz w:val="24"/>
          <w:szCs w:val="24"/>
          <w:shd w:val="clear" w:color="auto" w:fill="FFFFFF"/>
        </w:rPr>
        <w:t xml:space="preserve">13 </w:t>
      </w:r>
      <w:r w:rsidR="008B2677" w:rsidRPr="006A770B">
        <w:rPr>
          <w:rFonts w:ascii="Times New Roman" w:hAnsi="Times New Roman" w:cs="Times New Roman"/>
          <w:color w:val="000000"/>
          <w:sz w:val="24"/>
          <w:szCs w:val="24"/>
          <w:shd w:val="clear" w:color="auto" w:fill="FFFFFF"/>
        </w:rPr>
        <w:t>-24-year-old</w:t>
      </w:r>
      <w:r w:rsidRPr="006A770B">
        <w:rPr>
          <w:rFonts w:ascii="Times New Roman" w:hAnsi="Times New Roman" w:cs="Times New Roman"/>
          <w:color w:val="000000"/>
          <w:sz w:val="24"/>
          <w:szCs w:val="24"/>
          <w:shd w:val="clear" w:color="auto" w:fill="FFFFFF"/>
        </w:rPr>
        <w:t xml:space="preserve"> US residents, felt their homes to be LGBTQ affirming. </w:t>
      </w:r>
      <w:r w:rsidR="00CF1CDE">
        <w:rPr>
          <w:rFonts w:ascii="Times New Roman" w:hAnsi="Times New Roman" w:cs="Times New Roman"/>
          <w:color w:val="000000"/>
          <w:sz w:val="24"/>
          <w:szCs w:val="24"/>
          <w:shd w:val="clear" w:color="auto" w:fill="FFFFFF"/>
        </w:rPr>
        <w:t xml:space="preserve">In fact, </w:t>
      </w:r>
      <w:r w:rsidR="00CF1CDE">
        <w:rPr>
          <w:rFonts w:ascii="Times New Roman" w:hAnsi="Times New Roman" w:cs="Times New Roman"/>
          <w:sz w:val="24"/>
          <w:szCs w:val="24"/>
        </w:rPr>
        <w:t>f</w:t>
      </w:r>
      <w:r w:rsidR="00CF1CDE" w:rsidRPr="006A770B">
        <w:rPr>
          <w:rFonts w:ascii="Times New Roman" w:hAnsi="Times New Roman" w:cs="Times New Roman"/>
          <w:sz w:val="24"/>
          <w:szCs w:val="24"/>
        </w:rPr>
        <w:t>requently found within this literature search were mentions of the negative impact or complexities of parental response to teens coming out as queer (Bergen et al., 2020; Baisocco et al., 2014 and Allen, 2008).</w:t>
      </w:r>
    </w:p>
    <w:p w14:paraId="15A82A7A" w14:textId="384198B1" w:rsidR="00197836" w:rsidRPr="006A770B" w:rsidRDefault="00197836" w:rsidP="00197836">
      <w:pPr>
        <w:spacing w:line="480" w:lineRule="auto"/>
        <w:rPr>
          <w:rFonts w:ascii="Times New Roman" w:hAnsi="Times New Roman" w:cs="Times New Roman"/>
          <w:sz w:val="24"/>
          <w:szCs w:val="24"/>
        </w:rPr>
      </w:pPr>
      <w:r w:rsidRPr="006A770B">
        <w:rPr>
          <w:rFonts w:ascii="Times New Roman" w:hAnsi="Times New Roman" w:cs="Times New Roman"/>
          <w:sz w:val="24"/>
          <w:szCs w:val="24"/>
        </w:rPr>
        <w:t xml:space="preserve">  In spite of this trend within the literature, there has been a shift in attitudes towards same-sex attraction.</w:t>
      </w:r>
      <w:r w:rsidR="00476916" w:rsidRPr="00476916">
        <w:t xml:space="preserve"> </w:t>
      </w:r>
      <w:r w:rsidR="00476916" w:rsidRPr="00476916">
        <w:rPr>
          <w:rFonts w:ascii="Times New Roman" w:hAnsi="Times New Roman" w:cs="Times New Roman"/>
          <w:sz w:val="24"/>
          <w:szCs w:val="24"/>
        </w:rPr>
        <w:t xml:space="preserve">Following Hooker's landmark study on the pathology of gay men in 1957, the elimination of </w:t>
      </w:r>
      <w:proofErr w:type="gramStart"/>
      <w:r w:rsidR="00476916" w:rsidRPr="00476916">
        <w:rPr>
          <w:rFonts w:ascii="Times New Roman" w:hAnsi="Times New Roman" w:cs="Times New Roman"/>
          <w:sz w:val="24"/>
          <w:szCs w:val="24"/>
        </w:rPr>
        <w:t>homosexuality</w:t>
      </w:r>
      <w:proofErr w:type="gramEnd"/>
      <w:r w:rsidR="00476916" w:rsidRPr="00476916">
        <w:rPr>
          <w:rFonts w:ascii="Times New Roman" w:hAnsi="Times New Roman" w:cs="Times New Roman"/>
          <w:sz w:val="24"/>
          <w:szCs w:val="24"/>
        </w:rPr>
        <w:t xml:space="preserve"> as a mental illness from the DSM-V, and the progression of understanding the lesbian, gay, </w:t>
      </w:r>
      <w:r w:rsidR="00EE112F">
        <w:rPr>
          <w:rFonts w:ascii="Times New Roman" w:hAnsi="Times New Roman" w:cs="Times New Roman"/>
          <w:sz w:val="24"/>
          <w:szCs w:val="24"/>
        </w:rPr>
        <w:t xml:space="preserve">and bisexual </w:t>
      </w:r>
      <w:r w:rsidR="00476916" w:rsidRPr="00476916">
        <w:rPr>
          <w:rFonts w:ascii="Times New Roman" w:hAnsi="Times New Roman" w:cs="Times New Roman"/>
          <w:sz w:val="24"/>
          <w:szCs w:val="24"/>
        </w:rPr>
        <w:t xml:space="preserve">psychological experience, there has been a movement within psychology to gain an understanding of the gay </w:t>
      </w:r>
      <w:r w:rsidR="008B2677" w:rsidRPr="00476916">
        <w:rPr>
          <w:rFonts w:ascii="Times New Roman" w:hAnsi="Times New Roman" w:cs="Times New Roman"/>
          <w:sz w:val="24"/>
          <w:szCs w:val="24"/>
        </w:rPr>
        <w:t>experience.</w:t>
      </w:r>
      <w:r w:rsidRPr="006A770B">
        <w:rPr>
          <w:rFonts w:ascii="Times New Roman" w:hAnsi="Times New Roman" w:cs="Times New Roman"/>
          <w:sz w:val="24"/>
          <w:szCs w:val="24"/>
        </w:rPr>
        <w:t xml:space="preserve"> Yet, Vaughn and </w:t>
      </w:r>
      <w:r w:rsidR="00B94956" w:rsidRPr="006A770B">
        <w:rPr>
          <w:rFonts w:ascii="Times New Roman" w:hAnsi="Times New Roman" w:cs="Times New Roman"/>
          <w:sz w:val="24"/>
          <w:szCs w:val="24"/>
        </w:rPr>
        <w:t>Rodriguez</w:t>
      </w:r>
      <w:r w:rsidRPr="006A770B">
        <w:rPr>
          <w:rFonts w:ascii="Times New Roman" w:hAnsi="Times New Roman" w:cs="Times New Roman"/>
          <w:sz w:val="24"/>
          <w:szCs w:val="24"/>
        </w:rPr>
        <w:t xml:space="preserve"> (2014) point out that </w:t>
      </w:r>
      <w:proofErr w:type="gramStart"/>
      <w:r w:rsidRPr="006A770B">
        <w:rPr>
          <w:rFonts w:ascii="Times New Roman" w:hAnsi="Times New Roman" w:cs="Times New Roman"/>
          <w:sz w:val="24"/>
          <w:szCs w:val="24"/>
        </w:rPr>
        <w:t>individuals who identify as transgender</w:t>
      </w:r>
      <w:proofErr w:type="gramEnd"/>
      <w:r w:rsidRPr="006A770B">
        <w:rPr>
          <w:rFonts w:ascii="Times New Roman" w:hAnsi="Times New Roman" w:cs="Times New Roman"/>
          <w:sz w:val="24"/>
          <w:szCs w:val="24"/>
        </w:rPr>
        <w:t xml:space="preserve"> are still being labelled with gender dysphoria, which is considered to be a mental disorder. Johnson’s (2018) article ‘Rejecting, reframing, and reintroducing: trans people’s strategic engagement with medicalisation of gender dysphoria’ speaks volumes on the DSM-V shift from the phrase ‘identity disorder’ as a diagnostic label to gender dysphoria.</w:t>
      </w:r>
      <w:r w:rsidR="00AA6870" w:rsidRPr="00AA6870">
        <w:t xml:space="preserve"> </w:t>
      </w:r>
      <w:r w:rsidR="00AA6870" w:rsidRPr="00AA6870">
        <w:rPr>
          <w:rFonts w:ascii="Times New Roman" w:hAnsi="Times New Roman" w:cs="Times New Roman"/>
          <w:sz w:val="24"/>
          <w:szCs w:val="24"/>
        </w:rPr>
        <w:t xml:space="preserve">He goes on to say that the medicalization of the trans experience has </w:t>
      </w:r>
      <w:proofErr w:type="gramStart"/>
      <w:r w:rsidR="00AA6870" w:rsidRPr="00AA6870">
        <w:rPr>
          <w:rFonts w:ascii="Times New Roman" w:hAnsi="Times New Roman" w:cs="Times New Roman"/>
          <w:sz w:val="24"/>
          <w:szCs w:val="24"/>
        </w:rPr>
        <w:t>been claimed</w:t>
      </w:r>
      <w:proofErr w:type="gramEnd"/>
      <w:r w:rsidR="00AA6870" w:rsidRPr="00AA6870">
        <w:rPr>
          <w:rFonts w:ascii="Times New Roman" w:hAnsi="Times New Roman" w:cs="Times New Roman"/>
          <w:sz w:val="24"/>
          <w:szCs w:val="24"/>
        </w:rPr>
        <w:t xml:space="preserve"> and identified as something that must be diagnosed and thus treated through medical intervention.</w:t>
      </w:r>
      <w:r w:rsidR="00EE112F">
        <w:rPr>
          <w:rFonts w:ascii="Times New Roman" w:hAnsi="Times New Roman" w:cs="Times New Roman"/>
          <w:sz w:val="24"/>
          <w:szCs w:val="24"/>
        </w:rPr>
        <w:t xml:space="preserve"> </w:t>
      </w:r>
    </w:p>
    <w:p w14:paraId="6F7258FE" w14:textId="3347E521" w:rsidR="00197836" w:rsidRPr="006A770B" w:rsidRDefault="00197836" w:rsidP="00197836">
      <w:pPr>
        <w:spacing w:line="480" w:lineRule="auto"/>
        <w:rPr>
          <w:rFonts w:ascii="Times New Roman" w:hAnsi="Times New Roman" w:cs="Times New Roman"/>
          <w:sz w:val="24"/>
          <w:szCs w:val="24"/>
        </w:rPr>
      </w:pPr>
      <w:r w:rsidRPr="006A770B">
        <w:rPr>
          <w:rFonts w:ascii="Times New Roman" w:hAnsi="Times New Roman" w:cs="Times New Roman"/>
          <w:sz w:val="24"/>
          <w:szCs w:val="24"/>
        </w:rPr>
        <w:t xml:space="preserve">  As complex the disparages of identifying as LGBTQ can be on mental health, the current author hoped to find a balance where there is a positive contribution. Identifying and acknowledging that you are part of a community can have a positive impact on a young LGBTQ person’s mental health (mentalhealth.org,2022)</w:t>
      </w:r>
      <w:proofErr w:type="gramStart"/>
      <w:r w:rsidRPr="006A770B">
        <w:rPr>
          <w:rFonts w:ascii="Times New Roman" w:hAnsi="Times New Roman" w:cs="Times New Roman"/>
          <w:sz w:val="24"/>
          <w:szCs w:val="24"/>
        </w:rPr>
        <w:t xml:space="preserve">.  </w:t>
      </w:r>
      <w:proofErr w:type="gramEnd"/>
      <w:r w:rsidRPr="006A770B">
        <w:rPr>
          <w:rFonts w:ascii="Times New Roman" w:hAnsi="Times New Roman" w:cs="Times New Roman"/>
          <w:sz w:val="24"/>
          <w:szCs w:val="24"/>
        </w:rPr>
        <w:t>A sense of belonging and an understanding of who you are and where you belong, can give a young person a sense of community, confidence and enhance feelings of self-acceptance (mentalhealth.org,2022</w:t>
      </w:r>
      <w:r w:rsidR="00CC5756">
        <w:rPr>
          <w:rFonts w:ascii="Times New Roman" w:hAnsi="Times New Roman" w:cs="Times New Roman"/>
          <w:sz w:val="24"/>
          <w:szCs w:val="24"/>
        </w:rPr>
        <w:t xml:space="preserve">). </w:t>
      </w:r>
      <w:r w:rsidR="00CC5756" w:rsidRPr="00CC5756">
        <w:rPr>
          <w:rFonts w:ascii="Times New Roman" w:hAnsi="Times New Roman" w:cs="Times New Roman"/>
          <w:sz w:val="24"/>
          <w:szCs w:val="24"/>
        </w:rPr>
        <w:t xml:space="preserve">Exploring this through a socially constructive lens suggests </w:t>
      </w:r>
      <w:r w:rsidR="00CC5756" w:rsidRPr="00CC5756">
        <w:rPr>
          <w:rFonts w:ascii="Times New Roman" w:hAnsi="Times New Roman" w:cs="Times New Roman"/>
          <w:sz w:val="24"/>
          <w:szCs w:val="24"/>
        </w:rPr>
        <w:lastRenderedPageBreak/>
        <w:t xml:space="preserve">that a client's identity and how they </w:t>
      </w:r>
      <w:proofErr w:type="gramStart"/>
      <w:r w:rsidR="00CC5756" w:rsidRPr="00CC5756">
        <w:rPr>
          <w:rFonts w:ascii="Times New Roman" w:hAnsi="Times New Roman" w:cs="Times New Roman"/>
          <w:sz w:val="24"/>
          <w:szCs w:val="24"/>
        </w:rPr>
        <w:t>are treated</w:t>
      </w:r>
      <w:proofErr w:type="gramEnd"/>
      <w:r w:rsidR="00CC5756" w:rsidRPr="00CC5756">
        <w:rPr>
          <w:rFonts w:ascii="Times New Roman" w:hAnsi="Times New Roman" w:cs="Times New Roman"/>
          <w:sz w:val="24"/>
          <w:szCs w:val="24"/>
        </w:rPr>
        <w:t xml:space="preserve"> in their world can influence their self-image.</w:t>
      </w:r>
      <w:r w:rsidRPr="006A770B">
        <w:rPr>
          <w:rFonts w:ascii="Times New Roman" w:hAnsi="Times New Roman" w:cs="Times New Roman"/>
          <w:sz w:val="24"/>
          <w:szCs w:val="24"/>
        </w:rPr>
        <w:t xml:space="preserve"> </w:t>
      </w:r>
    </w:p>
    <w:p w14:paraId="10CCFDD7" w14:textId="77777777" w:rsidR="00197836" w:rsidRPr="006A770B" w:rsidRDefault="00197836" w:rsidP="00197836">
      <w:pPr>
        <w:spacing w:line="480" w:lineRule="auto"/>
        <w:rPr>
          <w:rFonts w:ascii="Times New Roman" w:hAnsi="Times New Roman" w:cs="Times New Roman"/>
          <w:sz w:val="24"/>
          <w:szCs w:val="24"/>
        </w:rPr>
      </w:pPr>
    </w:p>
    <w:p w14:paraId="0934396E" w14:textId="14F98FB7" w:rsidR="00770ABA" w:rsidRDefault="00197836" w:rsidP="00197836">
      <w:pPr>
        <w:spacing w:line="480" w:lineRule="auto"/>
        <w:rPr>
          <w:rFonts w:ascii="Times New Roman" w:hAnsi="Times New Roman" w:cs="Times New Roman"/>
          <w:sz w:val="24"/>
          <w:szCs w:val="24"/>
        </w:rPr>
      </w:pPr>
      <w:r w:rsidRPr="006A770B">
        <w:rPr>
          <w:rFonts w:ascii="Times New Roman" w:hAnsi="Times New Roman" w:cs="Times New Roman"/>
          <w:sz w:val="24"/>
          <w:szCs w:val="24"/>
        </w:rPr>
        <w:t xml:space="preserve">  Arising from the above, the aims of this research is to identify the impact of how therapists understand and experience their LGBTQ clients, especially within the current climate of </w:t>
      </w:r>
      <w:r w:rsidR="00B94956" w:rsidRPr="006A770B">
        <w:rPr>
          <w:rFonts w:ascii="Times New Roman" w:hAnsi="Times New Roman" w:cs="Times New Roman"/>
          <w:sz w:val="24"/>
          <w:szCs w:val="24"/>
        </w:rPr>
        <w:t>ever-changing</w:t>
      </w:r>
      <w:r w:rsidRPr="006A770B">
        <w:rPr>
          <w:rFonts w:ascii="Times New Roman" w:hAnsi="Times New Roman" w:cs="Times New Roman"/>
          <w:sz w:val="24"/>
          <w:szCs w:val="24"/>
        </w:rPr>
        <w:t xml:space="preserve"> labels. </w:t>
      </w:r>
      <w:r w:rsidR="000A4C9B" w:rsidRPr="000A4C9B">
        <w:rPr>
          <w:rFonts w:ascii="Times New Roman" w:hAnsi="Times New Roman" w:cs="Times New Roman"/>
          <w:sz w:val="24"/>
          <w:szCs w:val="24"/>
        </w:rPr>
        <w:t>As attitudes toward gay people have improved in the twenty-first century, this has an impact on our LGBTQ adolescent identity, as well as their mental health and self-esteem</w:t>
      </w:r>
      <w:r w:rsidR="000C26D6">
        <w:rPr>
          <w:rFonts w:ascii="Times New Roman" w:hAnsi="Times New Roman" w:cs="Times New Roman"/>
          <w:sz w:val="24"/>
          <w:szCs w:val="24"/>
        </w:rPr>
        <w:t xml:space="preserve">. </w:t>
      </w:r>
      <w:r w:rsidR="00B94956" w:rsidRPr="006A770B">
        <w:rPr>
          <w:rFonts w:ascii="Times New Roman" w:hAnsi="Times New Roman" w:cs="Times New Roman"/>
          <w:sz w:val="24"/>
          <w:szCs w:val="24"/>
        </w:rPr>
        <w:t>But</w:t>
      </w:r>
      <w:r w:rsidRPr="006A770B">
        <w:rPr>
          <w:rFonts w:ascii="Times New Roman" w:hAnsi="Times New Roman" w:cs="Times New Roman"/>
          <w:sz w:val="24"/>
          <w:szCs w:val="24"/>
        </w:rPr>
        <w:t xml:space="preserve"> are therapists prepared within their counselling training to work with the complexity of labels.</w:t>
      </w:r>
      <w:r w:rsidR="00BB2E0A" w:rsidRPr="00BB2E0A">
        <w:t xml:space="preserve"> </w:t>
      </w:r>
      <w:r w:rsidR="00BB2E0A" w:rsidRPr="00BB2E0A">
        <w:rPr>
          <w:rFonts w:ascii="Times New Roman" w:hAnsi="Times New Roman" w:cs="Times New Roman"/>
          <w:sz w:val="24"/>
          <w:szCs w:val="24"/>
        </w:rPr>
        <w:t xml:space="preserve">Looking at the effectiveness of counselling training and education for LGBTQ teens, the question becomes, 'Are we ready to understand and work with labels?' As therapists, we should be confident and prepared to deal with the issues that LGBTQ teens bring into the therapy </w:t>
      </w:r>
      <w:r w:rsidR="00B94956" w:rsidRPr="00BB2E0A">
        <w:rPr>
          <w:rFonts w:ascii="Times New Roman" w:hAnsi="Times New Roman" w:cs="Times New Roman"/>
          <w:sz w:val="24"/>
          <w:szCs w:val="24"/>
        </w:rPr>
        <w:t>room.</w:t>
      </w:r>
      <w:r w:rsidR="00331A2A" w:rsidRPr="00331A2A">
        <w:t xml:space="preserve"> </w:t>
      </w:r>
      <w:r w:rsidR="00331A2A" w:rsidRPr="00331A2A">
        <w:rPr>
          <w:rFonts w:ascii="Times New Roman" w:hAnsi="Times New Roman" w:cs="Times New Roman"/>
          <w:sz w:val="24"/>
          <w:szCs w:val="24"/>
        </w:rPr>
        <w:t xml:space="preserve">A therapist response is critical for their LGBTQ teen, especially if </w:t>
      </w:r>
      <w:r w:rsidR="009D3BCF">
        <w:rPr>
          <w:rFonts w:ascii="Times New Roman" w:hAnsi="Times New Roman" w:cs="Times New Roman"/>
          <w:sz w:val="24"/>
          <w:szCs w:val="24"/>
        </w:rPr>
        <w:t xml:space="preserve">client </w:t>
      </w:r>
      <w:r w:rsidR="00331A2A" w:rsidRPr="00331A2A">
        <w:rPr>
          <w:rFonts w:ascii="Times New Roman" w:hAnsi="Times New Roman" w:cs="Times New Roman"/>
          <w:sz w:val="24"/>
          <w:szCs w:val="24"/>
        </w:rPr>
        <w:t xml:space="preserve">is experiencing external negativity toward their identity. </w:t>
      </w:r>
    </w:p>
    <w:p w14:paraId="79FDA37B" w14:textId="580DAE34" w:rsidR="00545D68" w:rsidRDefault="00770ABA" w:rsidP="0019783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31A2A" w:rsidRPr="00331A2A">
        <w:rPr>
          <w:rFonts w:ascii="Times New Roman" w:hAnsi="Times New Roman" w:cs="Times New Roman"/>
          <w:sz w:val="24"/>
          <w:szCs w:val="24"/>
        </w:rPr>
        <w:t xml:space="preserve">The goals of this study are to examine the changing attitudes in society toward LGBTQ issues, followed by an investigation into the current understanding of LGBTQ </w:t>
      </w:r>
      <w:r w:rsidR="000C6CA1">
        <w:rPr>
          <w:rFonts w:ascii="Times New Roman" w:hAnsi="Times New Roman" w:cs="Times New Roman"/>
          <w:sz w:val="24"/>
          <w:szCs w:val="24"/>
        </w:rPr>
        <w:t>issues</w:t>
      </w:r>
      <w:r w:rsidR="00331A2A" w:rsidRPr="00331A2A">
        <w:rPr>
          <w:rFonts w:ascii="Times New Roman" w:hAnsi="Times New Roman" w:cs="Times New Roman"/>
          <w:sz w:val="24"/>
          <w:szCs w:val="24"/>
        </w:rPr>
        <w:t xml:space="preserve"> within counselling and therapeutic training</w:t>
      </w:r>
      <w:proofErr w:type="gramStart"/>
      <w:r w:rsidR="00331A2A" w:rsidRPr="00331A2A">
        <w:rPr>
          <w:rFonts w:ascii="Times New Roman" w:hAnsi="Times New Roman" w:cs="Times New Roman"/>
          <w:sz w:val="24"/>
          <w:szCs w:val="24"/>
        </w:rPr>
        <w:t>.</w:t>
      </w:r>
      <w:r w:rsidR="002C2E3A">
        <w:rPr>
          <w:rFonts w:ascii="Times New Roman" w:hAnsi="Times New Roman" w:cs="Times New Roman"/>
          <w:sz w:val="24"/>
          <w:szCs w:val="24"/>
        </w:rPr>
        <w:t xml:space="preserve"> </w:t>
      </w:r>
      <w:r w:rsidR="00535860">
        <w:rPr>
          <w:rFonts w:ascii="Times New Roman" w:hAnsi="Times New Roman" w:cs="Times New Roman"/>
          <w:sz w:val="24"/>
          <w:szCs w:val="24"/>
        </w:rPr>
        <w:t xml:space="preserve"> </w:t>
      </w:r>
      <w:proofErr w:type="gramEnd"/>
      <w:r w:rsidR="002862DA" w:rsidRPr="002862DA">
        <w:rPr>
          <w:rFonts w:ascii="Times New Roman" w:hAnsi="Times New Roman" w:cs="Times New Roman"/>
          <w:sz w:val="24"/>
          <w:szCs w:val="24"/>
        </w:rPr>
        <w:t xml:space="preserve">By including a section on sexuality, gender, and identity and how they affect LGBTQ teens, which can </w:t>
      </w:r>
      <w:proofErr w:type="gramStart"/>
      <w:r w:rsidR="002862DA" w:rsidRPr="002862DA">
        <w:rPr>
          <w:rFonts w:ascii="Times New Roman" w:hAnsi="Times New Roman" w:cs="Times New Roman"/>
          <w:sz w:val="24"/>
          <w:szCs w:val="24"/>
        </w:rPr>
        <w:t>be reflected</w:t>
      </w:r>
      <w:proofErr w:type="gramEnd"/>
      <w:r w:rsidR="002862DA" w:rsidRPr="002862DA">
        <w:rPr>
          <w:rFonts w:ascii="Times New Roman" w:hAnsi="Times New Roman" w:cs="Times New Roman"/>
          <w:sz w:val="24"/>
          <w:szCs w:val="24"/>
        </w:rPr>
        <w:t xml:space="preserve"> in the therapeutic relationship/counselling space.</w:t>
      </w:r>
      <w:r w:rsidR="002862DA">
        <w:rPr>
          <w:rFonts w:ascii="Times New Roman" w:hAnsi="Times New Roman" w:cs="Times New Roman"/>
          <w:sz w:val="24"/>
          <w:szCs w:val="24"/>
        </w:rPr>
        <w:t xml:space="preserve"> </w:t>
      </w:r>
      <w:r w:rsidR="00AF0D3F">
        <w:rPr>
          <w:rFonts w:ascii="Times New Roman" w:hAnsi="Times New Roman" w:cs="Times New Roman"/>
          <w:sz w:val="24"/>
          <w:szCs w:val="24"/>
        </w:rPr>
        <w:t>Also, the</w:t>
      </w:r>
      <w:r w:rsidR="00583A5E">
        <w:rPr>
          <w:rFonts w:ascii="Times New Roman" w:hAnsi="Times New Roman" w:cs="Times New Roman"/>
          <w:sz w:val="24"/>
          <w:szCs w:val="24"/>
        </w:rPr>
        <w:t xml:space="preserve"> objective is t</w:t>
      </w:r>
      <w:r w:rsidR="00197836" w:rsidRPr="006A770B">
        <w:rPr>
          <w:rFonts w:ascii="Times New Roman" w:hAnsi="Times New Roman" w:cs="Times New Roman"/>
          <w:sz w:val="24"/>
          <w:szCs w:val="24"/>
        </w:rPr>
        <w:t>o explore how the therapist and the therapeutic relationship affects the LGBTQ experience of counselling</w:t>
      </w:r>
      <w:r w:rsidR="00F54BC0">
        <w:rPr>
          <w:rFonts w:ascii="Times New Roman" w:hAnsi="Times New Roman" w:cs="Times New Roman"/>
          <w:sz w:val="24"/>
          <w:szCs w:val="24"/>
        </w:rPr>
        <w:t xml:space="preserve">, </w:t>
      </w:r>
      <w:r w:rsidR="00197836" w:rsidRPr="006A770B">
        <w:rPr>
          <w:rFonts w:ascii="Times New Roman" w:hAnsi="Times New Roman" w:cs="Times New Roman"/>
          <w:sz w:val="24"/>
          <w:szCs w:val="24"/>
        </w:rPr>
        <w:t>and lastly, to discover appropriate ways for effective therapist/client communication</w:t>
      </w:r>
      <w:proofErr w:type="gramStart"/>
      <w:r w:rsidR="00197836" w:rsidRPr="006A770B">
        <w:rPr>
          <w:rFonts w:ascii="Times New Roman" w:hAnsi="Times New Roman" w:cs="Times New Roman"/>
          <w:sz w:val="24"/>
          <w:szCs w:val="24"/>
        </w:rPr>
        <w:t xml:space="preserve">.  </w:t>
      </w:r>
      <w:proofErr w:type="gramEnd"/>
      <w:r w:rsidR="000A4CE1">
        <w:rPr>
          <w:rFonts w:ascii="Times New Roman" w:hAnsi="Times New Roman" w:cs="Times New Roman"/>
          <w:sz w:val="24"/>
          <w:szCs w:val="24"/>
        </w:rPr>
        <w:t>The combination of these objectives l</w:t>
      </w:r>
      <w:r w:rsidR="006D5B6D">
        <w:rPr>
          <w:rFonts w:ascii="Times New Roman" w:hAnsi="Times New Roman" w:cs="Times New Roman"/>
          <w:sz w:val="24"/>
          <w:szCs w:val="24"/>
        </w:rPr>
        <w:t>end weight to the research question</w:t>
      </w:r>
      <w:r w:rsidR="001F5105">
        <w:rPr>
          <w:rFonts w:ascii="Times New Roman" w:hAnsi="Times New Roman" w:cs="Times New Roman"/>
          <w:sz w:val="24"/>
          <w:szCs w:val="24"/>
        </w:rPr>
        <w:t xml:space="preserve"> around therapists feeling prepared when working with these issues</w:t>
      </w:r>
      <w:r w:rsidR="00F54BC0">
        <w:rPr>
          <w:rFonts w:ascii="Times New Roman" w:hAnsi="Times New Roman" w:cs="Times New Roman"/>
          <w:sz w:val="24"/>
          <w:szCs w:val="24"/>
        </w:rPr>
        <w:t>.</w:t>
      </w:r>
      <w:r w:rsidR="006D5B6D">
        <w:rPr>
          <w:rFonts w:ascii="Times New Roman" w:hAnsi="Times New Roman" w:cs="Times New Roman"/>
          <w:sz w:val="24"/>
          <w:szCs w:val="24"/>
        </w:rPr>
        <w:t xml:space="preserve"> </w:t>
      </w:r>
      <w:r w:rsidR="00197836" w:rsidRPr="006A770B">
        <w:rPr>
          <w:rFonts w:ascii="Times New Roman" w:hAnsi="Times New Roman" w:cs="Times New Roman"/>
          <w:sz w:val="24"/>
          <w:szCs w:val="24"/>
        </w:rPr>
        <w:t xml:space="preserve">There is at present limitations of understanding around gender and </w:t>
      </w:r>
      <w:proofErr w:type="gramStart"/>
      <w:r w:rsidR="00197836" w:rsidRPr="006A770B">
        <w:rPr>
          <w:rFonts w:ascii="Times New Roman" w:hAnsi="Times New Roman" w:cs="Times New Roman"/>
          <w:sz w:val="24"/>
          <w:szCs w:val="24"/>
        </w:rPr>
        <w:t>sexual identities</w:t>
      </w:r>
      <w:proofErr w:type="gramEnd"/>
      <w:r w:rsidR="00197836" w:rsidRPr="006A770B">
        <w:rPr>
          <w:rFonts w:ascii="Times New Roman" w:hAnsi="Times New Roman" w:cs="Times New Roman"/>
          <w:sz w:val="24"/>
          <w:szCs w:val="24"/>
        </w:rPr>
        <w:t xml:space="preserve"> particularly </w:t>
      </w:r>
      <w:r w:rsidR="00197836" w:rsidRPr="006A770B">
        <w:rPr>
          <w:rFonts w:ascii="Times New Roman" w:hAnsi="Times New Roman" w:cs="Times New Roman"/>
          <w:sz w:val="24"/>
          <w:szCs w:val="24"/>
        </w:rPr>
        <w:lastRenderedPageBreak/>
        <w:t xml:space="preserve">considering the diversity of the LGBTQ community. There is a constant challenge for researchers regarding the </w:t>
      </w:r>
      <w:r w:rsidR="00B94956" w:rsidRPr="006A770B">
        <w:rPr>
          <w:rFonts w:ascii="Times New Roman" w:hAnsi="Times New Roman" w:cs="Times New Roman"/>
          <w:sz w:val="24"/>
          <w:szCs w:val="24"/>
        </w:rPr>
        <w:t>ever-expanding</w:t>
      </w:r>
      <w:r w:rsidR="00197836" w:rsidRPr="006A770B">
        <w:rPr>
          <w:rFonts w:ascii="Times New Roman" w:hAnsi="Times New Roman" w:cs="Times New Roman"/>
          <w:sz w:val="24"/>
          <w:szCs w:val="24"/>
        </w:rPr>
        <w:t xml:space="preserve"> identity choices (Garrett-Walker and Montago,2019</w:t>
      </w:r>
      <w:r w:rsidR="00545D68">
        <w:rPr>
          <w:rFonts w:ascii="Times New Roman" w:hAnsi="Times New Roman" w:cs="Times New Roman"/>
          <w:sz w:val="24"/>
          <w:szCs w:val="24"/>
        </w:rPr>
        <w:t xml:space="preserve">). </w:t>
      </w:r>
      <w:r w:rsidR="00545D68" w:rsidRPr="00545D68">
        <w:rPr>
          <w:rFonts w:ascii="Times New Roman" w:hAnsi="Times New Roman" w:cs="Times New Roman"/>
          <w:sz w:val="24"/>
          <w:szCs w:val="24"/>
        </w:rPr>
        <w:t>As an outcome, the study issue of analysing therapist training and identifying a clear gap in our understanding as a result of</w:t>
      </w:r>
      <w:r w:rsidR="00260EA8" w:rsidRPr="00260EA8">
        <w:rPr>
          <w:rFonts w:ascii="Times New Roman" w:hAnsi="Times New Roman" w:cs="Times New Roman"/>
          <w:sz w:val="24"/>
          <w:szCs w:val="24"/>
        </w:rPr>
        <w:t xml:space="preserve"> the continually evolving complexity of modern queer identities </w:t>
      </w:r>
      <w:proofErr w:type="gramStart"/>
      <w:r w:rsidR="00260EA8" w:rsidRPr="00260EA8">
        <w:rPr>
          <w:rFonts w:ascii="Times New Roman" w:hAnsi="Times New Roman" w:cs="Times New Roman"/>
          <w:sz w:val="24"/>
          <w:szCs w:val="24"/>
        </w:rPr>
        <w:t>was chosen</w:t>
      </w:r>
      <w:proofErr w:type="gramEnd"/>
      <w:r w:rsidR="00260EA8" w:rsidRPr="00260EA8">
        <w:rPr>
          <w:rFonts w:ascii="Times New Roman" w:hAnsi="Times New Roman" w:cs="Times New Roman"/>
          <w:sz w:val="24"/>
          <w:szCs w:val="24"/>
        </w:rPr>
        <w:t>.</w:t>
      </w:r>
      <w:r w:rsidR="00545D68" w:rsidRPr="00545D68">
        <w:rPr>
          <w:rFonts w:ascii="Times New Roman" w:hAnsi="Times New Roman" w:cs="Times New Roman"/>
          <w:sz w:val="24"/>
          <w:szCs w:val="24"/>
        </w:rPr>
        <w:t xml:space="preserve"> </w:t>
      </w:r>
      <w:r w:rsidR="00545D68">
        <w:rPr>
          <w:rFonts w:ascii="Times New Roman" w:hAnsi="Times New Roman" w:cs="Times New Roman"/>
          <w:sz w:val="24"/>
          <w:szCs w:val="24"/>
        </w:rPr>
        <w:t xml:space="preserve">A </w:t>
      </w:r>
      <w:r w:rsidR="001F5105">
        <w:rPr>
          <w:rFonts w:ascii="Times New Roman" w:hAnsi="Times New Roman" w:cs="Times New Roman"/>
          <w:sz w:val="24"/>
          <w:szCs w:val="24"/>
        </w:rPr>
        <w:t>consequence</w:t>
      </w:r>
      <w:r w:rsidR="00545D68">
        <w:rPr>
          <w:rFonts w:ascii="Times New Roman" w:hAnsi="Times New Roman" w:cs="Times New Roman"/>
          <w:sz w:val="24"/>
          <w:szCs w:val="24"/>
        </w:rPr>
        <w:t xml:space="preserve"> of the findings it </w:t>
      </w:r>
      <w:proofErr w:type="gramStart"/>
      <w:r w:rsidR="00545D68">
        <w:rPr>
          <w:rFonts w:ascii="Times New Roman" w:hAnsi="Times New Roman" w:cs="Times New Roman"/>
          <w:sz w:val="24"/>
          <w:szCs w:val="24"/>
        </w:rPr>
        <w:t>is suggested</w:t>
      </w:r>
      <w:proofErr w:type="gramEnd"/>
      <w:r w:rsidR="00545D68">
        <w:rPr>
          <w:rFonts w:ascii="Times New Roman" w:hAnsi="Times New Roman" w:cs="Times New Roman"/>
          <w:sz w:val="24"/>
          <w:szCs w:val="24"/>
        </w:rPr>
        <w:t xml:space="preserve"> that better training, CPD and use of supervision be implemented. However, the outcome partly depends on the therapist and whether they are comfortable asking the client to help broaden their expertise. </w:t>
      </w:r>
    </w:p>
    <w:p w14:paraId="3BDA7879" w14:textId="114C99C7" w:rsidR="00B103F9" w:rsidRDefault="00545D68" w:rsidP="0019783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45D68">
        <w:t xml:space="preserve"> </w:t>
      </w:r>
      <w:r w:rsidRPr="00545D68">
        <w:rPr>
          <w:rFonts w:ascii="Times New Roman" w:hAnsi="Times New Roman" w:cs="Times New Roman"/>
          <w:sz w:val="24"/>
          <w:szCs w:val="24"/>
        </w:rPr>
        <w:t xml:space="preserve">It is critical to explain the definitions of terminology such as cisgender and non-binary for the purposes of this research evaluation. Labels for sexuality, such as gay, lesbian, and bisexual, were once the only common possibilities for referring to sexual minorities. In contrast, gender has traditionally </w:t>
      </w:r>
      <w:proofErr w:type="gramStart"/>
      <w:r w:rsidRPr="00545D68">
        <w:rPr>
          <w:rFonts w:ascii="Times New Roman" w:hAnsi="Times New Roman" w:cs="Times New Roman"/>
          <w:sz w:val="24"/>
          <w:szCs w:val="24"/>
        </w:rPr>
        <w:t>been viewed</w:t>
      </w:r>
      <w:proofErr w:type="gramEnd"/>
      <w:r w:rsidRPr="00545D68">
        <w:rPr>
          <w:rFonts w:ascii="Times New Roman" w:hAnsi="Times New Roman" w:cs="Times New Roman"/>
          <w:sz w:val="24"/>
          <w:szCs w:val="24"/>
        </w:rPr>
        <w:t xml:space="preserve"> as male and female within society (Hammack et al.,2021). There are new classifications that question the notion that </w:t>
      </w:r>
      <w:r w:rsidR="00B94956" w:rsidRPr="00545D68">
        <w:rPr>
          <w:rFonts w:ascii="Times New Roman" w:hAnsi="Times New Roman" w:cs="Times New Roman"/>
          <w:sz w:val="24"/>
          <w:szCs w:val="24"/>
        </w:rPr>
        <w:t>sexual,</w:t>
      </w:r>
      <w:r w:rsidRPr="00545D68">
        <w:rPr>
          <w:rFonts w:ascii="Times New Roman" w:hAnsi="Times New Roman" w:cs="Times New Roman"/>
          <w:sz w:val="24"/>
          <w:szCs w:val="24"/>
        </w:rPr>
        <w:t xml:space="preserve"> or gender identities are inherently binary (Barker &amp; Lantaffi, 2019; Mardell, 2016 cited by Hammack et al., 2021).</w:t>
      </w:r>
    </w:p>
    <w:p w14:paraId="701376F2" w14:textId="21FE1E19" w:rsidR="00ED65ED" w:rsidRPr="006A770B" w:rsidRDefault="00ED65ED" w:rsidP="0019783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56C8D">
        <w:rPr>
          <w:rFonts w:ascii="Times New Roman" w:hAnsi="Times New Roman" w:cs="Times New Roman"/>
          <w:sz w:val="24"/>
          <w:szCs w:val="24"/>
        </w:rPr>
        <w:t xml:space="preserve"> </w:t>
      </w:r>
    </w:p>
    <w:p w14:paraId="68762A2D" w14:textId="521C9C13" w:rsidR="00197836" w:rsidRDefault="004F5055" w:rsidP="0019783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24D03">
        <w:rPr>
          <w:rFonts w:ascii="Times New Roman" w:hAnsi="Times New Roman" w:cs="Times New Roman"/>
          <w:sz w:val="24"/>
          <w:szCs w:val="24"/>
        </w:rPr>
        <w:t xml:space="preserve"> </w:t>
      </w:r>
      <w:r w:rsidR="00A24D03" w:rsidRPr="00A24D03">
        <w:rPr>
          <w:rFonts w:ascii="Times New Roman" w:hAnsi="Times New Roman" w:cs="Times New Roman"/>
          <w:sz w:val="24"/>
          <w:szCs w:val="24"/>
        </w:rPr>
        <w:t>The introduction provided context for the topic. The following chapter will look at how society's attitudes toward the LGBTQ population ha</w:t>
      </w:r>
      <w:r w:rsidR="0014682C">
        <w:rPr>
          <w:rFonts w:ascii="Times New Roman" w:hAnsi="Times New Roman" w:cs="Times New Roman"/>
          <w:sz w:val="24"/>
          <w:szCs w:val="24"/>
        </w:rPr>
        <w:t>s</w:t>
      </w:r>
      <w:r w:rsidR="00A24D03" w:rsidRPr="00A24D03">
        <w:rPr>
          <w:rFonts w:ascii="Times New Roman" w:hAnsi="Times New Roman" w:cs="Times New Roman"/>
          <w:sz w:val="24"/>
          <w:szCs w:val="24"/>
        </w:rPr>
        <w:t xml:space="preserve"> developed and how this has </w:t>
      </w:r>
      <w:proofErr w:type="gramStart"/>
      <w:r w:rsidR="00A24D03" w:rsidRPr="00A24D03">
        <w:rPr>
          <w:rFonts w:ascii="Times New Roman" w:hAnsi="Times New Roman" w:cs="Times New Roman"/>
          <w:sz w:val="24"/>
          <w:szCs w:val="24"/>
        </w:rPr>
        <w:t>been reflected</w:t>
      </w:r>
      <w:proofErr w:type="gramEnd"/>
      <w:r w:rsidR="00A24D03" w:rsidRPr="00A24D03">
        <w:rPr>
          <w:rFonts w:ascii="Times New Roman" w:hAnsi="Times New Roman" w:cs="Times New Roman"/>
          <w:sz w:val="24"/>
          <w:szCs w:val="24"/>
        </w:rPr>
        <w:t xml:space="preserve"> in the counselling field.</w:t>
      </w:r>
    </w:p>
    <w:p w14:paraId="183D007A" w14:textId="77777777" w:rsidR="00197836" w:rsidRDefault="00197836" w:rsidP="00197836">
      <w:pPr>
        <w:spacing w:line="480" w:lineRule="auto"/>
        <w:jc w:val="both"/>
        <w:rPr>
          <w:rFonts w:ascii="Times New Roman" w:hAnsi="Times New Roman" w:cs="Times New Roman"/>
          <w:sz w:val="24"/>
          <w:szCs w:val="24"/>
        </w:rPr>
      </w:pPr>
    </w:p>
    <w:p w14:paraId="77481305" w14:textId="77777777" w:rsidR="00197836" w:rsidRPr="006A770B" w:rsidRDefault="00197836" w:rsidP="00197836">
      <w:pPr>
        <w:spacing w:line="480" w:lineRule="auto"/>
        <w:jc w:val="both"/>
        <w:rPr>
          <w:rFonts w:ascii="Times New Roman" w:hAnsi="Times New Roman" w:cs="Times New Roman"/>
          <w:sz w:val="24"/>
          <w:szCs w:val="24"/>
        </w:rPr>
      </w:pPr>
    </w:p>
    <w:p w14:paraId="230EAAB1" w14:textId="77777777" w:rsidR="00197836" w:rsidRPr="006A770B" w:rsidRDefault="00197836" w:rsidP="00197836">
      <w:pPr>
        <w:spacing w:line="480" w:lineRule="auto"/>
        <w:jc w:val="both"/>
        <w:rPr>
          <w:rFonts w:ascii="Times New Roman" w:hAnsi="Times New Roman" w:cs="Times New Roman"/>
          <w:sz w:val="24"/>
          <w:szCs w:val="24"/>
        </w:rPr>
      </w:pPr>
    </w:p>
    <w:p w14:paraId="04B71628" w14:textId="77777777" w:rsidR="00197836" w:rsidRDefault="00197836" w:rsidP="00197836">
      <w:pPr>
        <w:spacing w:line="480" w:lineRule="auto"/>
        <w:jc w:val="both"/>
        <w:rPr>
          <w:rFonts w:ascii="Times New Roman" w:hAnsi="Times New Roman" w:cs="Times New Roman"/>
          <w:sz w:val="24"/>
          <w:szCs w:val="24"/>
        </w:rPr>
      </w:pPr>
    </w:p>
    <w:p w14:paraId="44F90F9F" w14:textId="77777777" w:rsidR="0014682C" w:rsidRPr="006A770B" w:rsidRDefault="0014682C" w:rsidP="00197836">
      <w:pPr>
        <w:spacing w:line="480" w:lineRule="auto"/>
        <w:jc w:val="both"/>
        <w:rPr>
          <w:rFonts w:ascii="Times New Roman" w:hAnsi="Times New Roman" w:cs="Times New Roman"/>
          <w:sz w:val="24"/>
          <w:szCs w:val="24"/>
        </w:rPr>
      </w:pPr>
    </w:p>
    <w:p w14:paraId="7ED9A570" w14:textId="77777777" w:rsidR="00197836" w:rsidRPr="006A770B" w:rsidRDefault="00197836" w:rsidP="00197836">
      <w:pPr>
        <w:spacing w:line="480" w:lineRule="auto"/>
        <w:jc w:val="both"/>
        <w:rPr>
          <w:rFonts w:ascii="Times New Roman" w:hAnsi="Times New Roman" w:cs="Times New Roman"/>
          <w:b/>
          <w:bCs/>
          <w:sz w:val="24"/>
          <w:szCs w:val="24"/>
          <w:u w:val="single"/>
        </w:rPr>
      </w:pPr>
      <w:r w:rsidRPr="006A770B">
        <w:rPr>
          <w:rFonts w:ascii="Times New Roman" w:hAnsi="Times New Roman" w:cs="Times New Roman"/>
          <w:b/>
          <w:bCs/>
          <w:sz w:val="24"/>
          <w:szCs w:val="24"/>
          <w:u w:val="single"/>
        </w:rPr>
        <w:t>Society’s Changing Attitudes</w:t>
      </w:r>
    </w:p>
    <w:p w14:paraId="7EACC0A1" w14:textId="77777777" w:rsidR="00197836" w:rsidRPr="006A770B" w:rsidRDefault="00197836" w:rsidP="00197836">
      <w:pPr>
        <w:spacing w:line="480" w:lineRule="auto"/>
        <w:jc w:val="both"/>
        <w:rPr>
          <w:rFonts w:ascii="Times New Roman" w:hAnsi="Times New Roman" w:cs="Times New Roman"/>
          <w:b/>
          <w:bCs/>
          <w:sz w:val="24"/>
          <w:szCs w:val="24"/>
          <w:u w:val="single"/>
        </w:rPr>
      </w:pPr>
    </w:p>
    <w:p w14:paraId="4466E5F0" w14:textId="3B7534B2" w:rsidR="00197836" w:rsidRPr="006A770B" w:rsidRDefault="002B3485" w:rsidP="00197836">
      <w:pPr>
        <w:spacing w:line="480" w:lineRule="auto"/>
        <w:rPr>
          <w:rFonts w:ascii="Times New Roman" w:hAnsi="Times New Roman" w:cs="Times New Roman"/>
          <w:sz w:val="24"/>
          <w:szCs w:val="24"/>
        </w:rPr>
      </w:pPr>
      <w:r w:rsidRPr="002B3485">
        <w:rPr>
          <w:rFonts w:ascii="Times New Roman" w:hAnsi="Times New Roman"/>
          <w:sz w:val="24"/>
        </w:rPr>
        <w:t>This chapter investigates the lens through which society views the LGBTQ community and its evolution over the last few decades.</w:t>
      </w:r>
      <w:r w:rsidR="00414C66" w:rsidRPr="00414C66">
        <w:t xml:space="preserve"> </w:t>
      </w:r>
      <w:r w:rsidR="00414C66" w:rsidRPr="00414C66">
        <w:rPr>
          <w:rFonts w:ascii="Times New Roman" w:hAnsi="Times New Roman"/>
          <w:sz w:val="24"/>
        </w:rPr>
        <w:t xml:space="preserve">This shift has also </w:t>
      </w:r>
      <w:proofErr w:type="gramStart"/>
      <w:r w:rsidR="00414C66" w:rsidRPr="00414C66">
        <w:rPr>
          <w:rFonts w:ascii="Times New Roman" w:hAnsi="Times New Roman"/>
          <w:sz w:val="24"/>
        </w:rPr>
        <w:t>been reflected</w:t>
      </w:r>
      <w:proofErr w:type="gramEnd"/>
      <w:r w:rsidR="00414C66" w:rsidRPr="00414C66">
        <w:rPr>
          <w:rFonts w:ascii="Times New Roman" w:hAnsi="Times New Roman"/>
          <w:sz w:val="24"/>
        </w:rPr>
        <w:t xml:space="preserve"> in research and attitudes in the counselling and psychotherapeutic fields</w:t>
      </w:r>
      <w:r w:rsidR="00197836" w:rsidRPr="006A770B">
        <w:rPr>
          <w:rFonts w:ascii="Times New Roman" w:hAnsi="Times New Roman"/>
          <w:sz w:val="24"/>
        </w:rPr>
        <w:t xml:space="preserve">. The Memorandum of Understanding on Conversion Therapy (BACP,2017) </w:t>
      </w:r>
      <w:proofErr w:type="gramStart"/>
      <w:r w:rsidR="00197836" w:rsidRPr="006A770B">
        <w:rPr>
          <w:rFonts w:ascii="Times New Roman" w:hAnsi="Times New Roman"/>
          <w:sz w:val="24"/>
        </w:rPr>
        <w:t>was created</w:t>
      </w:r>
      <w:proofErr w:type="gramEnd"/>
      <w:r w:rsidR="00197836" w:rsidRPr="006A770B">
        <w:rPr>
          <w:rFonts w:ascii="Times New Roman" w:hAnsi="Times New Roman"/>
          <w:sz w:val="24"/>
        </w:rPr>
        <w:t xml:space="preserve"> with the primary intention to protect LGBTQ clients from harm. This joint document was signed by over </w:t>
      </w:r>
      <w:proofErr w:type="gramStart"/>
      <w:r w:rsidR="00197836" w:rsidRPr="006A770B">
        <w:rPr>
          <w:rFonts w:ascii="Times New Roman" w:hAnsi="Times New Roman"/>
          <w:sz w:val="24"/>
        </w:rPr>
        <w:t>25</w:t>
      </w:r>
      <w:proofErr w:type="gramEnd"/>
      <w:r w:rsidR="00197836" w:rsidRPr="006A770B">
        <w:rPr>
          <w:rFonts w:ascii="Times New Roman" w:hAnsi="Times New Roman"/>
          <w:sz w:val="24"/>
        </w:rPr>
        <w:t xml:space="preserve"> psychotherapy, counselling and health professional </w:t>
      </w:r>
      <w:r w:rsidR="00643FE6">
        <w:rPr>
          <w:rFonts w:ascii="Times New Roman" w:hAnsi="Times New Roman"/>
          <w:sz w:val="24"/>
        </w:rPr>
        <w:t>organisations</w:t>
      </w:r>
      <w:r w:rsidR="00197836" w:rsidRPr="006A770B">
        <w:rPr>
          <w:rFonts w:ascii="Times New Roman" w:hAnsi="Times New Roman"/>
          <w:sz w:val="24"/>
        </w:rPr>
        <w:t xml:space="preserve">, with the aim to ban conversion therapy within the UK. Through this document mental health providers </w:t>
      </w:r>
      <w:r w:rsidR="003D3C14">
        <w:rPr>
          <w:rFonts w:ascii="Times New Roman" w:hAnsi="Times New Roman"/>
          <w:sz w:val="24"/>
        </w:rPr>
        <w:t>demonstrated</w:t>
      </w:r>
      <w:r w:rsidR="00197836" w:rsidRPr="006A770B">
        <w:rPr>
          <w:rFonts w:ascii="Times New Roman" w:hAnsi="Times New Roman"/>
          <w:sz w:val="24"/>
        </w:rPr>
        <w:t xml:space="preserve"> their support and commitment for change and acceptance</w:t>
      </w:r>
      <w:r w:rsidR="003D3C14">
        <w:rPr>
          <w:rFonts w:ascii="Times New Roman" w:hAnsi="Times New Roman"/>
          <w:sz w:val="24"/>
        </w:rPr>
        <w:t xml:space="preserve">. </w:t>
      </w:r>
      <w:r w:rsidR="008B5D30" w:rsidRPr="008B5D30">
        <w:rPr>
          <w:rFonts w:ascii="Times New Roman" w:hAnsi="Times New Roman"/>
          <w:sz w:val="24"/>
        </w:rPr>
        <w:t xml:space="preserve">This collaborative effort prompted the British Government to pass a ban on conversion therapy in the UK in 2022. </w:t>
      </w:r>
      <w:r w:rsidR="00197836" w:rsidRPr="006A770B">
        <w:rPr>
          <w:rFonts w:ascii="Times New Roman" w:hAnsi="Times New Roman" w:cs="Times New Roman"/>
          <w:sz w:val="24"/>
          <w:szCs w:val="24"/>
        </w:rPr>
        <w:t xml:space="preserve">(BBC.News,2022). </w:t>
      </w:r>
    </w:p>
    <w:p w14:paraId="3A8FEEFF" w14:textId="4434AC0F" w:rsidR="00197836" w:rsidRPr="006A770B" w:rsidRDefault="00631624" w:rsidP="00197836">
      <w:pPr>
        <w:spacing w:line="480" w:lineRule="auto"/>
        <w:rPr>
          <w:rFonts w:ascii="Times New Roman" w:hAnsi="Times New Roman"/>
          <w:sz w:val="24"/>
        </w:rPr>
      </w:pPr>
      <w:r w:rsidRPr="00631624">
        <w:rPr>
          <w:rFonts w:ascii="Times New Roman" w:hAnsi="Times New Roman"/>
          <w:sz w:val="24"/>
        </w:rPr>
        <w:t xml:space="preserve">Conversion Therapy is fraught with controversy and </w:t>
      </w:r>
      <w:proofErr w:type="gramStart"/>
      <w:r w:rsidRPr="00631624">
        <w:rPr>
          <w:rFonts w:ascii="Times New Roman" w:hAnsi="Times New Roman"/>
          <w:sz w:val="24"/>
        </w:rPr>
        <w:t>is widely rejected</w:t>
      </w:r>
      <w:proofErr w:type="gramEnd"/>
      <w:r w:rsidRPr="00631624">
        <w:rPr>
          <w:rFonts w:ascii="Times New Roman" w:hAnsi="Times New Roman"/>
          <w:sz w:val="24"/>
        </w:rPr>
        <w:t xml:space="preserve"> in the field of counselling and psychotherapy. It is not only dangerous, but it also has </w:t>
      </w:r>
      <w:proofErr w:type="gramStart"/>
      <w:r w:rsidRPr="00631624">
        <w:rPr>
          <w:rFonts w:ascii="Times New Roman" w:hAnsi="Times New Roman"/>
          <w:sz w:val="24"/>
        </w:rPr>
        <w:t>serious consequences</w:t>
      </w:r>
      <w:proofErr w:type="gramEnd"/>
      <w:r w:rsidRPr="00631624">
        <w:rPr>
          <w:rFonts w:ascii="Times New Roman" w:hAnsi="Times New Roman"/>
          <w:sz w:val="24"/>
        </w:rPr>
        <w:t xml:space="preserve"> for the victims' physical and psychological well-being. </w:t>
      </w:r>
      <w:r>
        <w:rPr>
          <w:rFonts w:ascii="Times New Roman" w:hAnsi="Times New Roman"/>
          <w:sz w:val="24"/>
        </w:rPr>
        <w:t>Not</w:t>
      </w:r>
      <w:r w:rsidRPr="00631624">
        <w:rPr>
          <w:rFonts w:ascii="Times New Roman" w:hAnsi="Times New Roman"/>
          <w:sz w:val="24"/>
        </w:rPr>
        <w:t xml:space="preserve"> only</w:t>
      </w:r>
      <w:r w:rsidR="001A1731">
        <w:rPr>
          <w:rFonts w:ascii="Times New Roman" w:hAnsi="Times New Roman"/>
          <w:sz w:val="24"/>
        </w:rPr>
        <w:t xml:space="preserve"> is </w:t>
      </w:r>
      <w:r w:rsidR="00B94956">
        <w:rPr>
          <w:rFonts w:ascii="Times New Roman" w:hAnsi="Times New Roman"/>
          <w:sz w:val="24"/>
        </w:rPr>
        <w:t xml:space="preserve">it </w:t>
      </w:r>
      <w:r w:rsidR="00B94956" w:rsidRPr="00631624">
        <w:rPr>
          <w:rFonts w:ascii="Times New Roman" w:hAnsi="Times New Roman"/>
          <w:sz w:val="24"/>
        </w:rPr>
        <w:t>harmful</w:t>
      </w:r>
      <w:r w:rsidRPr="00631624">
        <w:rPr>
          <w:rFonts w:ascii="Times New Roman" w:hAnsi="Times New Roman"/>
          <w:sz w:val="24"/>
        </w:rPr>
        <w:t>, but it also contributes to feelings of isolation, marginalisation, and discrimination.</w:t>
      </w:r>
      <w:r w:rsidR="00197836" w:rsidRPr="006A770B">
        <w:rPr>
          <w:rFonts w:ascii="Times New Roman" w:hAnsi="Times New Roman"/>
          <w:sz w:val="24"/>
        </w:rPr>
        <w:t xml:space="preserve"> (Trisiotis and Purshouse,2021). The motion to ban Conversion Therapy within the UK, seemed a step in the right direction until the government U-turned in April 2022, by banning Conversion Therapy aimed at sexual orientation but neglecting to include gender identity (Open Access Government,</w:t>
      </w:r>
      <w:proofErr w:type="gramStart"/>
      <w:r w:rsidR="00197836" w:rsidRPr="006A770B">
        <w:rPr>
          <w:rFonts w:ascii="Times New Roman" w:hAnsi="Times New Roman"/>
          <w:sz w:val="24"/>
        </w:rPr>
        <w:t>2022;</w:t>
      </w:r>
      <w:proofErr w:type="gramEnd"/>
      <w:r w:rsidR="00197836" w:rsidRPr="006A770B">
        <w:rPr>
          <w:rFonts w:ascii="Times New Roman" w:hAnsi="Times New Roman"/>
          <w:sz w:val="24"/>
        </w:rPr>
        <w:t xml:space="preserve"> </w:t>
      </w:r>
      <w:r w:rsidR="00B94956" w:rsidRPr="006A770B">
        <w:rPr>
          <w:rFonts w:ascii="Times New Roman" w:hAnsi="Times New Roman"/>
          <w:sz w:val="24"/>
        </w:rPr>
        <w:t>BBC. News</w:t>
      </w:r>
      <w:r w:rsidR="00197836" w:rsidRPr="006A770B">
        <w:rPr>
          <w:rFonts w:ascii="Times New Roman" w:hAnsi="Times New Roman"/>
          <w:sz w:val="24"/>
        </w:rPr>
        <w:t xml:space="preserve">, 2022). Globally only Malta, Germany and Albania have a full nationwide banning on Conversion Therapy (Trisiotis and Purshouse,2021). At the time of </w:t>
      </w:r>
      <w:proofErr w:type="gramStart"/>
      <w:r w:rsidR="00197836" w:rsidRPr="006A770B">
        <w:rPr>
          <w:rFonts w:ascii="Times New Roman" w:hAnsi="Times New Roman"/>
          <w:sz w:val="24"/>
        </w:rPr>
        <w:t>writing</w:t>
      </w:r>
      <w:proofErr w:type="gramEnd"/>
      <w:r w:rsidR="00197836" w:rsidRPr="006A770B">
        <w:rPr>
          <w:rFonts w:ascii="Times New Roman" w:hAnsi="Times New Roman"/>
          <w:sz w:val="24"/>
        </w:rPr>
        <w:t xml:space="preserve"> this research there has been marches on Parliament regarding the marginalization of the trans </w:t>
      </w:r>
      <w:r w:rsidR="00197836" w:rsidRPr="006A770B">
        <w:rPr>
          <w:rFonts w:ascii="Times New Roman" w:hAnsi="Times New Roman"/>
          <w:sz w:val="24"/>
        </w:rPr>
        <w:lastRenderedPageBreak/>
        <w:t xml:space="preserve">community (Clark,2022). This response to the exclusion of trans-people evidences the changing attitudes within society. </w:t>
      </w:r>
    </w:p>
    <w:p w14:paraId="28403BDA" w14:textId="23D765EF" w:rsidR="0053266A" w:rsidRDefault="00197836" w:rsidP="00197836">
      <w:pPr>
        <w:spacing w:line="480" w:lineRule="auto"/>
        <w:rPr>
          <w:rFonts w:ascii="Times New Roman" w:hAnsi="Times New Roman"/>
          <w:sz w:val="24"/>
        </w:rPr>
      </w:pPr>
      <w:r w:rsidRPr="006A770B">
        <w:rPr>
          <w:rFonts w:ascii="Times New Roman" w:hAnsi="Times New Roman"/>
          <w:sz w:val="24"/>
        </w:rPr>
        <w:t xml:space="preserve">  The result of the Government’s disappointing views on conversion therapy have been controversial but it is not the </w:t>
      </w:r>
      <w:r w:rsidR="00B94956" w:rsidRPr="006A770B">
        <w:rPr>
          <w:rFonts w:ascii="Times New Roman" w:hAnsi="Times New Roman"/>
          <w:sz w:val="24"/>
        </w:rPr>
        <w:t>first-time</w:t>
      </w:r>
      <w:r w:rsidRPr="006A770B">
        <w:rPr>
          <w:rFonts w:ascii="Times New Roman" w:hAnsi="Times New Roman"/>
          <w:sz w:val="24"/>
        </w:rPr>
        <w:t xml:space="preserve"> legislation has been </w:t>
      </w:r>
      <w:proofErr w:type="gramStart"/>
      <w:r w:rsidRPr="006A770B">
        <w:rPr>
          <w:rFonts w:ascii="Times New Roman" w:hAnsi="Times New Roman"/>
          <w:sz w:val="24"/>
        </w:rPr>
        <w:t>bias</w:t>
      </w:r>
      <w:proofErr w:type="gramEnd"/>
      <w:r w:rsidRPr="006A770B">
        <w:rPr>
          <w:rFonts w:ascii="Times New Roman" w:hAnsi="Times New Roman"/>
          <w:sz w:val="24"/>
        </w:rPr>
        <w:t xml:space="preserve"> towards the gay community. In 1988, the British Government established the Section 28 of Local Government Act, which banned promoting </w:t>
      </w:r>
      <w:proofErr w:type="gramStart"/>
      <w:r w:rsidRPr="006A770B">
        <w:rPr>
          <w:rFonts w:ascii="Times New Roman" w:hAnsi="Times New Roman"/>
          <w:sz w:val="24"/>
        </w:rPr>
        <w:t>homosexuality</w:t>
      </w:r>
      <w:proofErr w:type="gramEnd"/>
      <w:r w:rsidRPr="006A770B">
        <w:rPr>
          <w:rFonts w:ascii="Times New Roman" w:hAnsi="Times New Roman"/>
          <w:sz w:val="24"/>
        </w:rPr>
        <w:t xml:space="preserve"> and queer family dynamics. It also prohibited projects which were alleged to encourage </w:t>
      </w:r>
      <w:proofErr w:type="gramStart"/>
      <w:r w:rsidRPr="006A770B">
        <w:rPr>
          <w:rFonts w:ascii="Times New Roman" w:hAnsi="Times New Roman"/>
          <w:sz w:val="24"/>
        </w:rPr>
        <w:t>homosexuality</w:t>
      </w:r>
      <w:proofErr w:type="gramEnd"/>
      <w:r w:rsidRPr="006A770B">
        <w:rPr>
          <w:rFonts w:ascii="Times New Roman" w:hAnsi="Times New Roman"/>
          <w:sz w:val="24"/>
        </w:rPr>
        <w:t xml:space="preserve">. This Act enabled segregation and the feeling of ostracization for young gay people. The effect of not being able to discuss issues about their feelings or their LGBTQ identity within school was damaging to their mental health. </w:t>
      </w:r>
      <w:r w:rsidR="00B94956" w:rsidRPr="006A770B">
        <w:rPr>
          <w:rFonts w:ascii="Times New Roman" w:hAnsi="Times New Roman"/>
          <w:sz w:val="24"/>
        </w:rPr>
        <w:t>This Act</w:t>
      </w:r>
      <w:r w:rsidRPr="006A770B">
        <w:rPr>
          <w:rFonts w:ascii="Times New Roman" w:hAnsi="Times New Roman"/>
          <w:sz w:val="24"/>
        </w:rPr>
        <w:t xml:space="preserve"> stopped many young teen </w:t>
      </w:r>
      <w:proofErr w:type="gramStart"/>
      <w:r w:rsidRPr="006A770B">
        <w:rPr>
          <w:rFonts w:ascii="Times New Roman" w:hAnsi="Times New Roman"/>
          <w:sz w:val="24"/>
        </w:rPr>
        <w:t>person</w:t>
      </w:r>
      <w:proofErr w:type="gramEnd"/>
      <w:r w:rsidRPr="006A770B">
        <w:rPr>
          <w:rFonts w:ascii="Times New Roman" w:hAnsi="Times New Roman"/>
          <w:sz w:val="24"/>
        </w:rPr>
        <w:t xml:space="preserve"> from finding the support that they needed (youngstonewall.co.uk, 2021; Dryden 2021). </w:t>
      </w:r>
    </w:p>
    <w:p w14:paraId="3ED07910" w14:textId="350DE223" w:rsidR="00197836" w:rsidRPr="006A770B" w:rsidRDefault="0053266A" w:rsidP="00197836">
      <w:pPr>
        <w:spacing w:line="480" w:lineRule="auto"/>
        <w:rPr>
          <w:rFonts w:ascii="Times New Roman" w:hAnsi="Times New Roman"/>
          <w:sz w:val="24"/>
        </w:rPr>
      </w:pPr>
      <w:r>
        <w:rPr>
          <w:rFonts w:ascii="Times New Roman" w:hAnsi="Times New Roman"/>
          <w:sz w:val="24"/>
        </w:rPr>
        <w:t xml:space="preserve">       </w:t>
      </w:r>
      <w:r w:rsidRPr="0053266A">
        <w:rPr>
          <w:rFonts w:ascii="Times New Roman" w:hAnsi="Times New Roman"/>
          <w:sz w:val="24"/>
        </w:rPr>
        <w:t xml:space="preserve">The Act </w:t>
      </w:r>
      <w:proofErr w:type="gramStart"/>
      <w:r w:rsidRPr="0053266A">
        <w:rPr>
          <w:rFonts w:ascii="Times New Roman" w:hAnsi="Times New Roman"/>
          <w:sz w:val="24"/>
        </w:rPr>
        <w:t>was renewed</w:t>
      </w:r>
      <w:proofErr w:type="gramEnd"/>
      <w:r w:rsidRPr="0053266A">
        <w:rPr>
          <w:rFonts w:ascii="Times New Roman" w:hAnsi="Times New Roman"/>
          <w:sz w:val="24"/>
        </w:rPr>
        <w:t xml:space="preserve"> in 2003, but by 2009, the then-Prime Minister of the United Kingdom, David Cameron, apologised in parliament for the Act's negative effects. Today, there is more readily available information for LGBTQ teens, and </w:t>
      </w:r>
      <w:proofErr w:type="gramStart"/>
      <w:r w:rsidRPr="0053266A">
        <w:rPr>
          <w:rFonts w:ascii="Times New Roman" w:hAnsi="Times New Roman"/>
          <w:sz w:val="24"/>
        </w:rPr>
        <w:t>some</w:t>
      </w:r>
      <w:proofErr w:type="gramEnd"/>
      <w:r w:rsidRPr="0053266A">
        <w:rPr>
          <w:rFonts w:ascii="Times New Roman" w:hAnsi="Times New Roman"/>
          <w:sz w:val="24"/>
        </w:rPr>
        <w:t xml:space="preserve"> schools promote LGBTQ support groups. Nonetheless, 42% of school pupils polled by youngstonewall.co.uk (2021) reported </w:t>
      </w:r>
      <w:proofErr w:type="gramStart"/>
      <w:r w:rsidRPr="0053266A">
        <w:rPr>
          <w:rFonts w:ascii="Times New Roman" w:hAnsi="Times New Roman"/>
          <w:sz w:val="24"/>
        </w:rPr>
        <w:t>being bullied</w:t>
      </w:r>
      <w:proofErr w:type="gramEnd"/>
      <w:r w:rsidRPr="0053266A">
        <w:rPr>
          <w:rFonts w:ascii="Times New Roman" w:hAnsi="Times New Roman"/>
          <w:sz w:val="24"/>
        </w:rPr>
        <w:t xml:space="preserve"> in the previous year, and 48% felt there was insufficient information about being gay. They perceived a lack of positive messaging.</w:t>
      </w:r>
      <w:r>
        <w:rPr>
          <w:rFonts w:ascii="Times New Roman" w:hAnsi="Times New Roman"/>
          <w:sz w:val="24"/>
        </w:rPr>
        <w:t xml:space="preserve"> </w:t>
      </w:r>
      <w:r w:rsidR="00197836" w:rsidRPr="006A770B">
        <w:rPr>
          <w:rFonts w:ascii="Times New Roman" w:hAnsi="Times New Roman"/>
          <w:sz w:val="24"/>
        </w:rPr>
        <w:t>In contrast, pupils who have reported a supportive, informative LGBTQ environment, are less likely to experience suicidal ideologies, surprisingly whether they are gay or heterosexual</w:t>
      </w:r>
      <w:r w:rsidR="005801B1">
        <w:rPr>
          <w:rFonts w:ascii="Times New Roman" w:hAnsi="Times New Roman"/>
          <w:sz w:val="24"/>
        </w:rPr>
        <w:t xml:space="preserve"> (</w:t>
      </w:r>
      <w:r w:rsidR="00CF2BA4">
        <w:rPr>
          <w:rFonts w:ascii="Times New Roman" w:hAnsi="Times New Roman"/>
          <w:sz w:val="24"/>
        </w:rPr>
        <w:t xml:space="preserve">youngstonewall.co.uk, 2021). </w:t>
      </w:r>
    </w:p>
    <w:p w14:paraId="5EC13F24" w14:textId="2767613F" w:rsidR="00197836" w:rsidRPr="006A770B" w:rsidRDefault="00CF2BA4" w:rsidP="00197836">
      <w:pPr>
        <w:spacing w:line="480" w:lineRule="auto"/>
        <w:rPr>
          <w:rFonts w:ascii="Times New Roman" w:hAnsi="Times New Roman"/>
          <w:sz w:val="24"/>
        </w:rPr>
      </w:pPr>
      <w:r w:rsidRPr="00D10EFF">
        <w:rPr>
          <w:rFonts w:ascii="Times New Roman" w:hAnsi="Times New Roman"/>
          <w:sz w:val="24"/>
        </w:rPr>
        <w:t>Nevertheless</w:t>
      </w:r>
      <w:r w:rsidR="00D10EFF" w:rsidRPr="00D10EFF">
        <w:rPr>
          <w:rFonts w:ascii="Times New Roman" w:hAnsi="Times New Roman"/>
          <w:sz w:val="24"/>
        </w:rPr>
        <w:t xml:space="preserve">, there has been a more positive trend in legislative changes over the last few decades (Morris,2020). Historically, the first steps toward a more accepting society have </w:t>
      </w:r>
      <w:proofErr w:type="gramStart"/>
      <w:r w:rsidR="004A6852" w:rsidRPr="006A770B">
        <w:rPr>
          <w:rFonts w:ascii="Times New Roman" w:hAnsi="Times New Roman"/>
          <w:sz w:val="24"/>
        </w:rPr>
        <w:t>been</w:t>
      </w:r>
      <w:r w:rsidR="00197836" w:rsidRPr="006A770B">
        <w:rPr>
          <w:rFonts w:ascii="Times New Roman" w:hAnsi="Times New Roman"/>
          <w:sz w:val="24"/>
        </w:rPr>
        <w:t xml:space="preserve"> taken</w:t>
      </w:r>
      <w:proofErr w:type="gramEnd"/>
      <w:r w:rsidR="00197836" w:rsidRPr="006A770B">
        <w:rPr>
          <w:rFonts w:ascii="Times New Roman" w:hAnsi="Times New Roman"/>
          <w:sz w:val="24"/>
        </w:rPr>
        <w:t xml:space="preserve"> in 1967, with the Sexual Offences Act. For the first time, sex between two consenting males over the age of </w:t>
      </w:r>
      <w:proofErr w:type="gramStart"/>
      <w:r w:rsidR="00197836" w:rsidRPr="006A770B">
        <w:rPr>
          <w:rFonts w:ascii="Times New Roman" w:hAnsi="Times New Roman"/>
          <w:sz w:val="24"/>
        </w:rPr>
        <w:t>21</w:t>
      </w:r>
      <w:proofErr w:type="gramEnd"/>
      <w:r w:rsidR="00197836" w:rsidRPr="006A770B">
        <w:rPr>
          <w:rFonts w:ascii="Times New Roman" w:hAnsi="Times New Roman"/>
          <w:sz w:val="24"/>
        </w:rPr>
        <w:t xml:space="preserve"> was legalised (Schreal and D’Urso,2017). </w:t>
      </w:r>
      <w:r w:rsidR="00197836" w:rsidRPr="006A770B">
        <w:rPr>
          <w:rFonts w:ascii="Times New Roman" w:hAnsi="Times New Roman"/>
          <w:sz w:val="24"/>
        </w:rPr>
        <w:lastRenderedPageBreak/>
        <w:t xml:space="preserve">Following this the World Health Organisation declassified same sex attraction as a mental illness in 1992 (Schreal and D’Urso, 2017). This was the beginning of change, opening up possibilities for LGBTQ people to </w:t>
      </w:r>
      <w:proofErr w:type="gramStart"/>
      <w:r w:rsidR="00197836" w:rsidRPr="006A770B">
        <w:rPr>
          <w:rFonts w:ascii="Times New Roman" w:hAnsi="Times New Roman"/>
          <w:sz w:val="24"/>
        </w:rPr>
        <w:t>be treated</w:t>
      </w:r>
      <w:proofErr w:type="gramEnd"/>
      <w:r w:rsidR="00197836" w:rsidRPr="006A770B">
        <w:rPr>
          <w:rFonts w:ascii="Times New Roman" w:hAnsi="Times New Roman"/>
          <w:sz w:val="24"/>
        </w:rPr>
        <w:t xml:space="preserve"> fairly. The threat of going to jail or </w:t>
      </w:r>
      <w:proofErr w:type="gramStart"/>
      <w:r w:rsidR="00197836" w:rsidRPr="006A770B">
        <w:rPr>
          <w:rFonts w:ascii="Times New Roman" w:hAnsi="Times New Roman"/>
          <w:sz w:val="24"/>
        </w:rPr>
        <w:t>being diagnosed</w:t>
      </w:r>
      <w:proofErr w:type="gramEnd"/>
      <w:r w:rsidR="00197836" w:rsidRPr="006A770B">
        <w:rPr>
          <w:rFonts w:ascii="Times New Roman" w:hAnsi="Times New Roman"/>
          <w:sz w:val="24"/>
        </w:rPr>
        <w:t xml:space="preserve"> as mentally unwell, that clouded the community for so long, was slowly being lifted. By 2004’s Civil Partnership, followed by the Gender Recognition Act 2004 and finally the Marriage Act 2014, enabling same sex couples to marry within England, </w:t>
      </w:r>
      <w:proofErr w:type="gramStart"/>
      <w:r w:rsidR="00197836" w:rsidRPr="006A770B">
        <w:rPr>
          <w:rFonts w:ascii="Times New Roman" w:hAnsi="Times New Roman"/>
          <w:sz w:val="24"/>
        </w:rPr>
        <w:t>Wales</w:t>
      </w:r>
      <w:proofErr w:type="gramEnd"/>
      <w:r w:rsidR="00197836" w:rsidRPr="006A770B">
        <w:rPr>
          <w:rFonts w:ascii="Times New Roman" w:hAnsi="Times New Roman"/>
          <w:sz w:val="24"/>
        </w:rPr>
        <w:t xml:space="preserve"> and Scotland. For the gay community, equality began to look possible. </w:t>
      </w:r>
    </w:p>
    <w:p w14:paraId="36A02A3C" w14:textId="62FFFC80" w:rsidR="00197836" w:rsidRPr="006A770B" w:rsidRDefault="00FE6BF3" w:rsidP="00197836">
      <w:pPr>
        <w:spacing w:line="480" w:lineRule="auto"/>
        <w:rPr>
          <w:rFonts w:ascii="Times New Roman" w:hAnsi="Times New Roman"/>
          <w:sz w:val="24"/>
        </w:rPr>
      </w:pPr>
      <w:r>
        <w:rPr>
          <w:rFonts w:ascii="Times New Roman" w:hAnsi="Times New Roman"/>
          <w:sz w:val="24"/>
        </w:rPr>
        <w:t xml:space="preserve">      Re</w:t>
      </w:r>
      <w:r w:rsidR="00197836" w:rsidRPr="006A770B">
        <w:rPr>
          <w:rFonts w:ascii="Times New Roman" w:hAnsi="Times New Roman"/>
          <w:sz w:val="24"/>
        </w:rPr>
        <w:t xml:space="preserve">search by Flores (2019) out of 174 countries, 131 of these have seen a rise in acceptance since 1981. Although there are </w:t>
      </w:r>
      <w:proofErr w:type="gramStart"/>
      <w:r w:rsidR="00197836" w:rsidRPr="006A770B">
        <w:rPr>
          <w:rFonts w:ascii="Times New Roman" w:hAnsi="Times New Roman"/>
          <w:sz w:val="24"/>
        </w:rPr>
        <w:t>some</w:t>
      </w:r>
      <w:proofErr w:type="gramEnd"/>
      <w:r w:rsidR="00197836" w:rsidRPr="006A770B">
        <w:rPr>
          <w:rFonts w:ascii="Times New Roman" w:hAnsi="Times New Roman"/>
          <w:sz w:val="24"/>
        </w:rPr>
        <w:t xml:space="preserve"> polarizations with Flores’ (2019) exploration of attitudes, there is an indication that there has been </w:t>
      </w:r>
      <w:r w:rsidR="004A6852" w:rsidRPr="006A770B">
        <w:rPr>
          <w:rFonts w:ascii="Times New Roman" w:hAnsi="Times New Roman"/>
          <w:sz w:val="24"/>
        </w:rPr>
        <w:t>a</w:t>
      </w:r>
      <w:r w:rsidR="00197836" w:rsidRPr="006A770B">
        <w:rPr>
          <w:rFonts w:ascii="Times New Roman" w:hAnsi="Times New Roman"/>
          <w:sz w:val="24"/>
        </w:rPr>
        <w:t xml:space="preserve"> considerable increase in acceptance of the LGBTQ community in the last forty years. Countries such as The Netherlands, Sweden and Denmark topped the ranking in acceptance, with the United Kingdom moving up in rank from sixteenth to eleventh position. These statistics show clearly that there has been a liberalisation of attitudes towards gay culture within </w:t>
      </w:r>
      <w:proofErr w:type="gramStart"/>
      <w:r w:rsidR="00197836" w:rsidRPr="006A770B">
        <w:rPr>
          <w:rFonts w:ascii="Times New Roman" w:hAnsi="Times New Roman"/>
          <w:sz w:val="24"/>
        </w:rPr>
        <w:t>many</w:t>
      </w:r>
      <w:proofErr w:type="gramEnd"/>
      <w:r w:rsidR="00197836" w:rsidRPr="006A770B">
        <w:rPr>
          <w:rFonts w:ascii="Times New Roman" w:hAnsi="Times New Roman"/>
          <w:sz w:val="24"/>
        </w:rPr>
        <w:t xml:space="preserve"> Western countries (Aydoub,2018; Flores,2019).</w:t>
      </w:r>
    </w:p>
    <w:p w14:paraId="398117B0" w14:textId="77777777" w:rsidR="00197836" w:rsidRPr="006A770B" w:rsidRDefault="00197836" w:rsidP="00197836">
      <w:pPr>
        <w:spacing w:line="480" w:lineRule="auto"/>
        <w:rPr>
          <w:rFonts w:ascii="Times New Roman" w:hAnsi="Times New Roman"/>
          <w:sz w:val="24"/>
        </w:rPr>
      </w:pPr>
      <w:r w:rsidRPr="006A770B">
        <w:rPr>
          <w:rFonts w:ascii="Times New Roman" w:hAnsi="Times New Roman"/>
          <w:sz w:val="24"/>
        </w:rPr>
        <w:t xml:space="preserve">   Not only have political changes affected attitudes but there has been a more positive spin on the representation of LGBTQ culture through mainstream television, </w:t>
      </w:r>
      <w:proofErr w:type="gramStart"/>
      <w:r w:rsidRPr="006A770B">
        <w:rPr>
          <w:rFonts w:ascii="Times New Roman" w:hAnsi="Times New Roman"/>
          <w:sz w:val="24"/>
        </w:rPr>
        <w:t>film</w:t>
      </w:r>
      <w:proofErr w:type="gramEnd"/>
      <w:r w:rsidRPr="006A770B">
        <w:rPr>
          <w:rFonts w:ascii="Times New Roman" w:hAnsi="Times New Roman"/>
          <w:sz w:val="24"/>
        </w:rPr>
        <w:t xml:space="preserve"> and social media. Celebrities voicing their support of the queer community can also </w:t>
      </w:r>
      <w:proofErr w:type="gramStart"/>
      <w:r w:rsidRPr="006A770B">
        <w:rPr>
          <w:rFonts w:ascii="Times New Roman" w:hAnsi="Times New Roman"/>
          <w:sz w:val="24"/>
        </w:rPr>
        <w:t>be seen</w:t>
      </w:r>
      <w:proofErr w:type="gramEnd"/>
      <w:r w:rsidRPr="006A770B">
        <w:rPr>
          <w:rFonts w:ascii="Times New Roman" w:hAnsi="Times New Roman"/>
          <w:sz w:val="24"/>
        </w:rPr>
        <w:t xml:space="preserve"> as contributory factors. As the 2010’s came and went, celebrity culture exploded and queer allies such as Lady Gaga, Ellen Degeneres and Miley Cyrus to name </w:t>
      </w:r>
      <w:proofErr w:type="gramStart"/>
      <w:r w:rsidRPr="006A770B">
        <w:rPr>
          <w:rFonts w:ascii="Times New Roman" w:hAnsi="Times New Roman"/>
          <w:sz w:val="24"/>
        </w:rPr>
        <w:t>a few</w:t>
      </w:r>
      <w:proofErr w:type="gramEnd"/>
      <w:r w:rsidRPr="006A770B">
        <w:rPr>
          <w:rFonts w:ascii="Times New Roman" w:hAnsi="Times New Roman"/>
          <w:sz w:val="24"/>
        </w:rPr>
        <w:t xml:space="preserve">, began to voice their opinion and support on LGBTQ matters (Gomillion and Guiliano, 2011; Staples, 2022). Lesbian and gay characters became increasingly prominent in film and television, giving heteronormative culture a newer understanding and insight into gay life. As celebrities and culture opened communication for social movement, it gave gay people a voice, when previously they had not </w:t>
      </w:r>
      <w:proofErr w:type="gramStart"/>
      <w:r w:rsidRPr="006A770B">
        <w:rPr>
          <w:rFonts w:ascii="Times New Roman" w:hAnsi="Times New Roman"/>
          <w:sz w:val="24"/>
        </w:rPr>
        <w:t>been represented</w:t>
      </w:r>
      <w:proofErr w:type="gramEnd"/>
      <w:r w:rsidRPr="006A770B">
        <w:rPr>
          <w:rFonts w:ascii="Times New Roman" w:hAnsi="Times New Roman"/>
          <w:sz w:val="24"/>
        </w:rPr>
        <w:t xml:space="preserve"> or listened to.</w:t>
      </w:r>
    </w:p>
    <w:p w14:paraId="662BAD98" w14:textId="208744D0" w:rsidR="004566D0" w:rsidRDefault="00197836" w:rsidP="00197836">
      <w:pPr>
        <w:spacing w:line="480" w:lineRule="auto"/>
        <w:rPr>
          <w:rFonts w:ascii="Times New Roman" w:hAnsi="Times New Roman"/>
          <w:sz w:val="24"/>
        </w:rPr>
      </w:pPr>
      <w:r w:rsidRPr="006A770B">
        <w:rPr>
          <w:rFonts w:ascii="Times New Roman" w:hAnsi="Times New Roman"/>
          <w:sz w:val="24"/>
        </w:rPr>
        <w:lastRenderedPageBreak/>
        <w:t xml:space="preserve">   </w:t>
      </w:r>
      <w:r w:rsidR="00771895" w:rsidRPr="00771895">
        <w:rPr>
          <w:rFonts w:ascii="Times New Roman" w:hAnsi="Times New Roman"/>
          <w:sz w:val="24"/>
        </w:rPr>
        <w:t xml:space="preserve">The gay community has historically faced adversity and stigma. </w:t>
      </w:r>
      <w:r w:rsidR="004A6852" w:rsidRPr="00771895">
        <w:rPr>
          <w:rFonts w:ascii="Times New Roman" w:hAnsi="Times New Roman"/>
          <w:sz w:val="24"/>
        </w:rPr>
        <w:t>So,</w:t>
      </w:r>
      <w:r w:rsidR="00771895" w:rsidRPr="00771895">
        <w:rPr>
          <w:rFonts w:ascii="Times New Roman" w:hAnsi="Times New Roman"/>
          <w:sz w:val="24"/>
        </w:rPr>
        <w:t xml:space="preserve"> </w:t>
      </w:r>
      <w:proofErr w:type="gramStart"/>
      <w:r w:rsidR="00771895" w:rsidRPr="00771895">
        <w:rPr>
          <w:rFonts w:ascii="Times New Roman" w:hAnsi="Times New Roman"/>
          <w:sz w:val="24"/>
        </w:rPr>
        <w:t>it's</w:t>
      </w:r>
      <w:proofErr w:type="gramEnd"/>
      <w:r w:rsidR="00771895" w:rsidRPr="00771895">
        <w:rPr>
          <w:rFonts w:ascii="Times New Roman" w:hAnsi="Times New Roman"/>
          <w:sz w:val="24"/>
        </w:rPr>
        <w:t xml:space="preserve"> understandable that there's a split in opinion about society's acceptance and LGBTQ clients' feelings about therapy. There are staunch supporters among the populace, but there </w:t>
      </w:r>
      <w:proofErr w:type="gramStart"/>
      <w:r w:rsidR="00771895" w:rsidRPr="00771895">
        <w:rPr>
          <w:rFonts w:ascii="Times New Roman" w:hAnsi="Times New Roman"/>
          <w:sz w:val="24"/>
        </w:rPr>
        <w:t>are also prejudiced</w:t>
      </w:r>
      <w:proofErr w:type="gramEnd"/>
      <w:r w:rsidR="00771895" w:rsidRPr="00771895">
        <w:rPr>
          <w:rFonts w:ascii="Times New Roman" w:hAnsi="Times New Roman"/>
          <w:sz w:val="24"/>
        </w:rPr>
        <w:t xml:space="preserve"> individuals who tip the scales in favour of the negative.</w:t>
      </w:r>
      <w:r w:rsidR="00771895">
        <w:rPr>
          <w:rFonts w:ascii="Times New Roman" w:hAnsi="Times New Roman"/>
          <w:sz w:val="24"/>
        </w:rPr>
        <w:t xml:space="preserve"> </w:t>
      </w:r>
      <w:r w:rsidRPr="006A770B">
        <w:rPr>
          <w:rFonts w:ascii="Times New Roman" w:hAnsi="Times New Roman"/>
          <w:sz w:val="24"/>
        </w:rPr>
        <w:t xml:space="preserve">This divide can contribute to identity concealment within young LGBTQ clients. Identity concealment, which will </w:t>
      </w:r>
      <w:proofErr w:type="gramStart"/>
      <w:r w:rsidRPr="006A770B">
        <w:rPr>
          <w:rFonts w:ascii="Times New Roman" w:hAnsi="Times New Roman"/>
          <w:sz w:val="24"/>
        </w:rPr>
        <w:t>be covered</w:t>
      </w:r>
      <w:proofErr w:type="gramEnd"/>
      <w:r w:rsidRPr="006A770B">
        <w:rPr>
          <w:rFonts w:ascii="Times New Roman" w:hAnsi="Times New Roman"/>
          <w:sz w:val="24"/>
        </w:rPr>
        <w:t xml:space="preserve"> later, is where a client adapts to their surroundings with regards to their queerness. </w:t>
      </w:r>
      <w:r w:rsidR="009B242E">
        <w:rPr>
          <w:rFonts w:ascii="Times New Roman" w:hAnsi="Times New Roman"/>
          <w:sz w:val="24"/>
        </w:rPr>
        <w:t xml:space="preserve">For gay people, concealment can be a way of protecting themselves from </w:t>
      </w:r>
      <w:r w:rsidR="0043647D">
        <w:rPr>
          <w:rFonts w:ascii="Times New Roman" w:hAnsi="Times New Roman"/>
          <w:sz w:val="24"/>
        </w:rPr>
        <w:t>prejudice.</w:t>
      </w:r>
      <w:r w:rsidR="00C12106" w:rsidRPr="00C12106">
        <w:rPr>
          <w:rFonts w:ascii="Times New Roman" w:hAnsi="Times New Roman"/>
          <w:sz w:val="24"/>
        </w:rPr>
        <w:t xml:space="preserve"> </w:t>
      </w:r>
      <w:r w:rsidR="00C12106">
        <w:rPr>
          <w:rFonts w:ascii="Times New Roman" w:hAnsi="Times New Roman"/>
          <w:sz w:val="24"/>
        </w:rPr>
        <w:t xml:space="preserve">In </w:t>
      </w:r>
      <w:proofErr w:type="gramStart"/>
      <w:r w:rsidR="00C12106">
        <w:rPr>
          <w:rFonts w:ascii="Times New Roman" w:hAnsi="Times New Roman"/>
          <w:sz w:val="24"/>
        </w:rPr>
        <w:t>Britain</w:t>
      </w:r>
      <w:proofErr w:type="gramEnd"/>
      <w:r w:rsidR="00C12106">
        <w:rPr>
          <w:rFonts w:ascii="Times New Roman" w:hAnsi="Times New Roman"/>
          <w:sz w:val="24"/>
        </w:rPr>
        <w:t xml:space="preserve"> many same-sex couples avoid holding hands through fear of negative retaliation in public settings. The British Government estimate that there are 39,000 homophobic hate crimes a year and there are also suggestions that </w:t>
      </w:r>
      <w:proofErr w:type="gramStart"/>
      <w:r w:rsidR="00C12106">
        <w:rPr>
          <w:rFonts w:ascii="Times New Roman" w:hAnsi="Times New Roman"/>
          <w:sz w:val="24"/>
        </w:rPr>
        <w:t>many</w:t>
      </w:r>
      <w:proofErr w:type="gramEnd"/>
      <w:r w:rsidR="00C12106">
        <w:rPr>
          <w:rFonts w:ascii="Times New Roman" w:hAnsi="Times New Roman"/>
          <w:sz w:val="24"/>
        </w:rPr>
        <w:t xml:space="preserve"> of these go unreported (Field</w:t>
      </w:r>
      <w:r w:rsidR="008F6A74">
        <w:rPr>
          <w:rFonts w:ascii="Times New Roman" w:hAnsi="Times New Roman"/>
          <w:sz w:val="24"/>
        </w:rPr>
        <w:t>,2018</w:t>
      </w:r>
      <w:r w:rsidR="00C12106">
        <w:rPr>
          <w:rFonts w:ascii="Times New Roman" w:hAnsi="Times New Roman"/>
          <w:sz w:val="24"/>
        </w:rPr>
        <w:t>).</w:t>
      </w:r>
    </w:p>
    <w:p w14:paraId="689543B2" w14:textId="5760EF64" w:rsidR="00197836" w:rsidRDefault="004566D0" w:rsidP="00197836">
      <w:pPr>
        <w:spacing w:line="480" w:lineRule="auto"/>
        <w:rPr>
          <w:rFonts w:ascii="Times New Roman" w:hAnsi="Times New Roman"/>
          <w:sz w:val="24"/>
        </w:rPr>
      </w:pPr>
      <w:r>
        <w:rPr>
          <w:rFonts w:ascii="Times New Roman" w:hAnsi="Times New Roman"/>
          <w:sz w:val="24"/>
        </w:rPr>
        <w:t xml:space="preserve">   </w:t>
      </w:r>
      <w:r w:rsidR="0043647D">
        <w:rPr>
          <w:rFonts w:ascii="Times New Roman" w:hAnsi="Times New Roman"/>
          <w:sz w:val="24"/>
        </w:rPr>
        <w:t xml:space="preserve"> </w:t>
      </w:r>
      <w:r>
        <w:rPr>
          <w:rFonts w:ascii="Times New Roman" w:hAnsi="Times New Roman"/>
          <w:sz w:val="24"/>
        </w:rPr>
        <w:t>Wit</w:t>
      </w:r>
      <w:r w:rsidRPr="004566D0">
        <w:rPr>
          <w:rFonts w:ascii="Times New Roman" w:hAnsi="Times New Roman"/>
          <w:sz w:val="24"/>
        </w:rPr>
        <w:t xml:space="preserve">h events like the Stonewall Riots (1969) and the more recent Pulse Nightclub Massacre in America during Pride weekend in 2016, gay people are frequently reminded that, while things have shifted and changed for the better in </w:t>
      </w:r>
      <w:proofErr w:type="gramStart"/>
      <w:r w:rsidRPr="004566D0">
        <w:rPr>
          <w:rFonts w:ascii="Times New Roman" w:hAnsi="Times New Roman"/>
          <w:sz w:val="24"/>
        </w:rPr>
        <w:t>some</w:t>
      </w:r>
      <w:proofErr w:type="gramEnd"/>
      <w:r w:rsidRPr="004566D0">
        <w:rPr>
          <w:rFonts w:ascii="Times New Roman" w:hAnsi="Times New Roman"/>
          <w:sz w:val="24"/>
        </w:rPr>
        <w:t xml:space="preserve"> ways, they still face a disturbing amount of prejudice. That weekend, </w:t>
      </w:r>
      <w:proofErr w:type="gramStart"/>
      <w:r w:rsidRPr="004566D0">
        <w:rPr>
          <w:rFonts w:ascii="Times New Roman" w:hAnsi="Times New Roman"/>
          <w:sz w:val="24"/>
        </w:rPr>
        <w:t>49</w:t>
      </w:r>
      <w:proofErr w:type="gramEnd"/>
      <w:r w:rsidRPr="004566D0">
        <w:rPr>
          <w:rFonts w:ascii="Times New Roman" w:hAnsi="Times New Roman"/>
          <w:sz w:val="24"/>
        </w:rPr>
        <w:t xml:space="preserve"> people were killed and 50 others were injured. The community was rocked by sadness, loss, and devastation as a result of a lone </w:t>
      </w:r>
      <w:proofErr w:type="gramStart"/>
      <w:r w:rsidRPr="004566D0">
        <w:rPr>
          <w:rFonts w:ascii="Times New Roman" w:hAnsi="Times New Roman"/>
          <w:sz w:val="24"/>
        </w:rPr>
        <w:t>gunman</w:t>
      </w:r>
      <w:proofErr w:type="gramEnd"/>
      <w:r w:rsidRPr="004566D0">
        <w:rPr>
          <w:rFonts w:ascii="Times New Roman" w:hAnsi="Times New Roman"/>
          <w:sz w:val="24"/>
        </w:rPr>
        <w:t xml:space="preserve"> (Field, 2018, Morris,2020).</w:t>
      </w:r>
      <w:r w:rsidR="008F6A74">
        <w:rPr>
          <w:rFonts w:ascii="Times New Roman" w:hAnsi="Times New Roman"/>
          <w:color w:val="000000"/>
          <w:sz w:val="24"/>
          <w:shd w:val="clear" w:color="auto" w:fill="FFFFFF"/>
        </w:rPr>
        <w:t xml:space="preserve"> </w:t>
      </w:r>
      <w:r w:rsidR="00197836" w:rsidRPr="006A770B">
        <w:rPr>
          <w:rFonts w:ascii="Times New Roman" w:hAnsi="Times New Roman"/>
          <w:sz w:val="24"/>
        </w:rPr>
        <w:t xml:space="preserve">Societies response to this blood shed was an instant and caring one. Mayors, FBI members, </w:t>
      </w:r>
      <w:proofErr w:type="gramStart"/>
      <w:r w:rsidR="00197836" w:rsidRPr="006A770B">
        <w:rPr>
          <w:rFonts w:ascii="Times New Roman" w:hAnsi="Times New Roman"/>
          <w:sz w:val="24"/>
        </w:rPr>
        <w:t>politicians</w:t>
      </w:r>
      <w:proofErr w:type="gramEnd"/>
      <w:r w:rsidR="00197836" w:rsidRPr="006A770B">
        <w:rPr>
          <w:rFonts w:ascii="Times New Roman" w:hAnsi="Times New Roman"/>
          <w:sz w:val="24"/>
        </w:rPr>
        <w:t xml:space="preserve"> and the President of the USA, all reacted with empathy to this shocking event and there was global condemnation for the culprit. Again, this more empathic response is </w:t>
      </w:r>
      <w:proofErr w:type="gramStart"/>
      <w:r w:rsidR="00197836" w:rsidRPr="006A770B">
        <w:rPr>
          <w:rFonts w:ascii="Times New Roman" w:hAnsi="Times New Roman"/>
          <w:sz w:val="24"/>
        </w:rPr>
        <w:t>likely due</w:t>
      </w:r>
      <w:proofErr w:type="gramEnd"/>
      <w:r w:rsidR="00197836" w:rsidRPr="006A770B">
        <w:rPr>
          <w:rFonts w:ascii="Times New Roman" w:hAnsi="Times New Roman"/>
          <w:sz w:val="24"/>
        </w:rPr>
        <w:t xml:space="preserve"> to the hard work and dedication of activists and allies in helping to shift the attitude towards gay people (Morris,2020).</w:t>
      </w:r>
    </w:p>
    <w:p w14:paraId="348D81E8" w14:textId="73683015" w:rsidR="00994B13" w:rsidRPr="006A770B" w:rsidRDefault="00994B13" w:rsidP="00994B13">
      <w:pPr>
        <w:spacing w:line="480" w:lineRule="auto"/>
        <w:rPr>
          <w:rFonts w:ascii="Times New Roman" w:hAnsi="Times New Roman"/>
          <w:sz w:val="24"/>
        </w:rPr>
      </w:pPr>
      <w:r w:rsidRPr="006A770B">
        <w:rPr>
          <w:rFonts w:ascii="Times New Roman" w:hAnsi="Times New Roman"/>
          <w:sz w:val="24"/>
        </w:rPr>
        <w:t xml:space="preserve">  There has however, been encouraging statistics that show there has been a significant </w:t>
      </w:r>
      <w:r w:rsidR="004A6852" w:rsidRPr="006A770B">
        <w:rPr>
          <w:rFonts w:ascii="Times New Roman" w:hAnsi="Times New Roman"/>
          <w:sz w:val="24"/>
        </w:rPr>
        <w:t>shift in</w:t>
      </w:r>
      <w:r w:rsidRPr="006A770B">
        <w:rPr>
          <w:rFonts w:ascii="Times New Roman" w:hAnsi="Times New Roman"/>
          <w:sz w:val="24"/>
        </w:rPr>
        <w:t xml:space="preserve"> attitudes with the number of same sex couples living together rising by 50% from 2015 to 2018, more than a quarter of this statistic was that of married couples </w:t>
      </w:r>
      <w:r w:rsidRPr="006A770B">
        <w:rPr>
          <w:rFonts w:ascii="Times New Roman" w:hAnsi="Times New Roman"/>
          <w:sz w:val="24"/>
        </w:rPr>
        <w:lastRenderedPageBreak/>
        <w:t xml:space="preserve">(ons.gov.uk,2022). With the changes in legislation regarding same sex marriage, LGBTQ couples are continuing to feel more confident in their lives, disclosing their household and relationship status like never before (Nellist,2019, </w:t>
      </w:r>
      <w:r w:rsidR="004A6852" w:rsidRPr="006A770B">
        <w:rPr>
          <w:rFonts w:ascii="Times New Roman" w:hAnsi="Times New Roman"/>
          <w:sz w:val="24"/>
        </w:rPr>
        <w:t>BBC. News</w:t>
      </w:r>
      <w:r w:rsidRPr="006A770B">
        <w:rPr>
          <w:rFonts w:ascii="Times New Roman" w:hAnsi="Times New Roman"/>
          <w:sz w:val="24"/>
        </w:rPr>
        <w:t xml:space="preserve"> 2019).</w:t>
      </w:r>
    </w:p>
    <w:p w14:paraId="33BD7534" w14:textId="5341A736" w:rsidR="00994B13" w:rsidRPr="006A770B" w:rsidRDefault="00994B13" w:rsidP="00994B13">
      <w:pPr>
        <w:spacing w:line="480" w:lineRule="auto"/>
        <w:rPr>
          <w:rFonts w:ascii="Times New Roman" w:hAnsi="Times New Roman"/>
          <w:sz w:val="24"/>
        </w:rPr>
      </w:pPr>
      <w:r w:rsidRPr="006A770B">
        <w:rPr>
          <w:rFonts w:ascii="Times New Roman" w:hAnsi="Times New Roman"/>
          <w:sz w:val="24"/>
        </w:rPr>
        <w:t xml:space="preserve"> Great Britain’s change in ranking of global acceptance from 21 in 2000-2003, to a more accommodating 11 in 2014-2017 (Flores,2019) could be due to the eruption of LGBTQ visibility culturally, politically and in the </w:t>
      </w:r>
      <w:r w:rsidR="004A6852" w:rsidRPr="006A770B">
        <w:rPr>
          <w:rFonts w:ascii="Times New Roman" w:hAnsi="Times New Roman"/>
          <w:sz w:val="24"/>
        </w:rPr>
        <w:t>entertainment,</w:t>
      </w:r>
      <w:r w:rsidRPr="006A770B">
        <w:rPr>
          <w:rFonts w:ascii="Times New Roman" w:hAnsi="Times New Roman"/>
          <w:sz w:val="24"/>
        </w:rPr>
        <w:t xml:space="preserve"> field causing a change in attitudes and acceptance towards gay people. Of course, there is still more that could </w:t>
      </w:r>
      <w:proofErr w:type="gramStart"/>
      <w:r w:rsidRPr="006A770B">
        <w:rPr>
          <w:rFonts w:ascii="Times New Roman" w:hAnsi="Times New Roman"/>
          <w:sz w:val="24"/>
        </w:rPr>
        <w:t xml:space="preserve">be </w:t>
      </w:r>
      <w:r w:rsidR="004A6852" w:rsidRPr="006A770B">
        <w:rPr>
          <w:rFonts w:ascii="Times New Roman" w:hAnsi="Times New Roman"/>
          <w:sz w:val="24"/>
        </w:rPr>
        <w:t>done</w:t>
      </w:r>
      <w:proofErr w:type="gramEnd"/>
      <w:r w:rsidR="004A6852" w:rsidRPr="006A770B">
        <w:rPr>
          <w:rFonts w:ascii="Times New Roman" w:hAnsi="Times New Roman"/>
          <w:sz w:val="24"/>
        </w:rPr>
        <w:t>,</w:t>
      </w:r>
      <w:r w:rsidRPr="006A770B">
        <w:rPr>
          <w:rFonts w:ascii="Times New Roman" w:hAnsi="Times New Roman"/>
          <w:sz w:val="24"/>
        </w:rPr>
        <w:t xml:space="preserve"> and changes are still being made. With only </w:t>
      </w:r>
      <w:proofErr w:type="gramStart"/>
      <w:r w:rsidRPr="006A770B">
        <w:rPr>
          <w:rFonts w:ascii="Times New Roman" w:hAnsi="Times New Roman"/>
          <w:sz w:val="24"/>
        </w:rPr>
        <w:t>30</w:t>
      </w:r>
      <w:proofErr w:type="gramEnd"/>
      <w:r w:rsidRPr="006A770B">
        <w:rPr>
          <w:rFonts w:ascii="Times New Roman" w:hAnsi="Times New Roman"/>
          <w:sz w:val="24"/>
        </w:rPr>
        <w:t xml:space="preserve"> countries in the world legalising same sex marriage, the majority of these located in Western Europe (</w:t>
      </w:r>
      <w:proofErr w:type="spellStart"/>
      <w:r w:rsidR="004A6852" w:rsidRPr="006A770B">
        <w:rPr>
          <w:rFonts w:ascii="Times New Roman" w:hAnsi="Times New Roman"/>
          <w:sz w:val="24"/>
        </w:rPr>
        <w:t>ons</w:t>
      </w:r>
      <w:proofErr w:type="spellEnd"/>
      <w:r w:rsidR="004A6852" w:rsidRPr="006A770B">
        <w:rPr>
          <w:rFonts w:ascii="Times New Roman" w:hAnsi="Times New Roman"/>
          <w:sz w:val="24"/>
        </w:rPr>
        <w:t>, gov.uk</w:t>
      </w:r>
      <w:r w:rsidRPr="006A770B">
        <w:rPr>
          <w:rFonts w:ascii="Times New Roman" w:hAnsi="Times New Roman"/>
          <w:sz w:val="24"/>
        </w:rPr>
        <w:t xml:space="preserve">,2022)  Coming out to family and friends is still something that can feel difficult. </w:t>
      </w:r>
      <w:proofErr w:type="gramStart"/>
      <w:r w:rsidRPr="006A770B">
        <w:rPr>
          <w:rFonts w:ascii="Times New Roman" w:hAnsi="Times New Roman"/>
          <w:sz w:val="24"/>
        </w:rPr>
        <w:t>46%</w:t>
      </w:r>
      <w:proofErr w:type="gramEnd"/>
      <w:r w:rsidRPr="006A770B">
        <w:rPr>
          <w:rFonts w:ascii="Times New Roman" w:hAnsi="Times New Roman"/>
          <w:sz w:val="24"/>
        </w:rPr>
        <w:t xml:space="preserve"> of lesbian, gay and bi people and 47% of trans people, feel safe enough to be open about their gender and sexual identity (Stonewall,2022). The internet has contributed to change, especially social media which gives a glimpse into people’s lives and has helped to shift the censorship that LGBTQ people have faced in the past. On platforms such as Facebook and Instagram we see the reality of LGBTQ </w:t>
      </w:r>
      <w:r w:rsidR="004A6852" w:rsidRPr="006A770B">
        <w:rPr>
          <w:rFonts w:ascii="Times New Roman" w:hAnsi="Times New Roman"/>
          <w:sz w:val="24"/>
        </w:rPr>
        <w:t>lives and</w:t>
      </w:r>
      <w:r w:rsidRPr="006A770B">
        <w:rPr>
          <w:rFonts w:ascii="Times New Roman" w:hAnsi="Times New Roman"/>
          <w:sz w:val="24"/>
        </w:rPr>
        <w:t xml:space="preserve"> can see that it is not much different from heterosexual peoples. Both have families and jobs/school. Normalising LGBTQ lives both on television and with social media has enabled people to feel we are not so different </w:t>
      </w:r>
      <w:proofErr w:type="gramStart"/>
      <w:r w:rsidRPr="006A770B">
        <w:rPr>
          <w:rFonts w:ascii="Times New Roman" w:hAnsi="Times New Roman"/>
          <w:sz w:val="24"/>
        </w:rPr>
        <w:t>after all,</w:t>
      </w:r>
      <w:proofErr w:type="gramEnd"/>
      <w:r w:rsidRPr="006A770B">
        <w:rPr>
          <w:rFonts w:ascii="Times New Roman" w:hAnsi="Times New Roman"/>
          <w:sz w:val="24"/>
        </w:rPr>
        <w:t xml:space="preserve"> enabling empathy and compassion (Kort,2018). </w:t>
      </w:r>
    </w:p>
    <w:p w14:paraId="68C0BEC7" w14:textId="47ACB3FB" w:rsidR="00B66820" w:rsidRDefault="000B0D09" w:rsidP="00197836">
      <w:pPr>
        <w:spacing w:line="480" w:lineRule="auto"/>
        <w:rPr>
          <w:rFonts w:ascii="Times New Roman" w:hAnsi="Times New Roman"/>
          <w:sz w:val="24"/>
        </w:rPr>
      </w:pPr>
      <w:r>
        <w:rPr>
          <w:rFonts w:ascii="Times New Roman" w:hAnsi="Times New Roman"/>
          <w:color w:val="000000"/>
          <w:sz w:val="24"/>
          <w:shd w:val="clear" w:color="auto" w:fill="FFFFFF"/>
        </w:rPr>
        <w:t xml:space="preserve">  </w:t>
      </w:r>
      <w:r w:rsidR="00197836" w:rsidRPr="006A770B">
        <w:rPr>
          <w:rFonts w:ascii="Times New Roman" w:hAnsi="Times New Roman"/>
          <w:sz w:val="24"/>
        </w:rPr>
        <w:t xml:space="preserve"> Regardless of this evolution in attitudes towards the LGBTQ community, allies and activists continue to fight for acceptance and equality. This is an ongoing campaign due to there still being people with unhealthy attitudes towards gay people (Dryden,2021)</w:t>
      </w:r>
      <w:proofErr w:type="gramStart"/>
      <w:r w:rsidR="00197836" w:rsidRPr="006A770B">
        <w:rPr>
          <w:rFonts w:ascii="Times New Roman" w:hAnsi="Times New Roman"/>
          <w:sz w:val="24"/>
        </w:rPr>
        <w:t xml:space="preserve">. </w:t>
      </w:r>
      <w:r w:rsidR="00B66820">
        <w:rPr>
          <w:rFonts w:ascii="Times New Roman" w:hAnsi="Times New Roman"/>
          <w:sz w:val="24"/>
        </w:rPr>
        <w:t xml:space="preserve"> </w:t>
      </w:r>
      <w:proofErr w:type="gramEnd"/>
      <w:r w:rsidR="009E1F4D" w:rsidRPr="009E1F4D">
        <w:rPr>
          <w:rFonts w:ascii="Times New Roman" w:hAnsi="Times New Roman"/>
          <w:sz w:val="24"/>
        </w:rPr>
        <w:t>Although society is becoming more inclusive, there are still issues that LGBTQ people face on a daily basis as a result of their sexuality.</w:t>
      </w:r>
    </w:p>
    <w:p w14:paraId="1801103B" w14:textId="780BF941" w:rsidR="009E1F4D" w:rsidRDefault="00B66820" w:rsidP="00197836">
      <w:pPr>
        <w:spacing w:line="480" w:lineRule="auto"/>
        <w:rPr>
          <w:rFonts w:ascii="Times New Roman" w:hAnsi="Times New Roman"/>
          <w:sz w:val="24"/>
        </w:rPr>
      </w:pPr>
      <w:r>
        <w:rPr>
          <w:rFonts w:ascii="Times New Roman" w:hAnsi="Times New Roman"/>
          <w:sz w:val="24"/>
        </w:rPr>
        <w:lastRenderedPageBreak/>
        <w:t xml:space="preserve">   </w:t>
      </w:r>
      <w:r w:rsidR="00197836" w:rsidRPr="006A770B">
        <w:rPr>
          <w:rFonts w:ascii="Times New Roman" w:hAnsi="Times New Roman"/>
          <w:color w:val="000000"/>
          <w:sz w:val="24"/>
          <w:shd w:val="clear" w:color="auto" w:fill="FFFFFF"/>
        </w:rPr>
        <w:t xml:space="preserve"> This chapter has given a brief insight into political and social changes that have affected the LGBTQ community. The intention of the next chapter is to show methodology and rational for the research question. </w:t>
      </w:r>
    </w:p>
    <w:p w14:paraId="33369C66" w14:textId="77777777" w:rsidR="00C92CBC" w:rsidRDefault="00C92CBC" w:rsidP="00197836">
      <w:pPr>
        <w:spacing w:line="480" w:lineRule="auto"/>
        <w:rPr>
          <w:rFonts w:ascii="Times New Roman" w:hAnsi="Times New Roman"/>
          <w:sz w:val="24"/>
        </w:rPr>
      </w:pPr>
    </w:p>
    <w:p w14:paraId="0ACB0C86" w14:textId="77777777" w:rsidR="00C92CBC" w:rsidRDefault="00C92CBC" w:rsidP="00197836">
      <w:pPr>
        <w:spacing w:line="480" w:lineRule="auto"/>
        <w:rPr>
          <w:rFonts w:ascii="Times New Roman" w:hAnsi="Times New Roman"/>
          <w:sz w:val="24"/>
        </w:rPr>
      </w:pPr>
    </w:p>
    <w:p w14:paraId="2AC58F41" w14:textId="77777777" w:rsidR="00C92CBC" w:rsidRDefault="00C92CBC" w:rsidP="00197836">
      <w:pPr>
        <w:spacing w:line="480" w:lineRule="auto"/>
        <w:rPr>
          <w:rFonts w:ascii="Times New Roman" w:hAnsi="Times New Roman"/>
          <w:sz w:val="24"/>
        </w:rPr>
      </w:pPr>
    </w:p>
    <w:p w14:paraId="6B0BF13A" w14:textId="77777777" w:rsidR="00C92CBC" w:rsidRDefault="00C92CBC" w:rsidP="00197836">
      <w:pPr>
        <w:spacing w:line="480" w:lineRule="auto"/>
        <w:rPr>
          <w:rFonts w:ascii="Times New Roman" w:hAnsi="Times New Roman"/>
          <w:sz w:val="24"/>
        </w:rPr>
      </w:pPr>
    </w:p>
    <w:p w14:paraId="5532E4B2" w14:textId="77777777" w:rsidR="00C92CBC" w:rsidRDefault="00C92CBC" w:rsidP="00197836">
      <w:pPr>
        <w:spacing w:line="480" w:lineRule="auto"/>
        <w:rPr>
          <w:rFonts w:ascii="Times New Roman" w:hAnsi="Times New Roman"/>
          <w:sz w:val="24"/>
        </w:rPr>
      </w:pPr>
    </w:p>
    <w:p w14:paraId="6A01F486" w14:textId="77777777" w:rsidR="00C92CBC" w:rsidRDefault="00C92CBC" w:rsidP="00197836">
      <w:pPr>
        <w:spacing w:line="480" w:lineRule="auto"/>
        <w:rPr>
          <w:rFonts w:ascii="Times New Roman" w:hAnsi="Times New Roman"/>
          <w:sz w:val="24"/>
        </w:rPr>
      </w:pPr>
    </w:p>
    <w:p w14:paraId="15E07E69" w14:textId="77777777" w:rsidR="00C92CBC" w:rsidRDefault="00C92CBC" w:rsidP="00197836">
      <w:pPr>
        <w:spacing w:line="480" w:lineRule="auto"/>
        <w:rPr>
          <w:rFonts w:ascii="Times New Roman" w:hAnsi="Times New Roman"/>
          <w:sz w:val="24"/>
        </w:rPr>
      </w:pPr>
    </w:p>
    <w:p w14:paraId="18029488" w14:textId="77777777" w:rsidR="00C92CBC" w:rsidRDefault="00C92CBC" w:rsidP="00197836">
      <w:pPr>
        <w:spacing w:line="480" w:lineRule="auto"/>
        <w:rPr>
          <w:rFonts w:ascii="Times New Roman" w:hAnsi="Times New Roman"/>
          <w:sz w:val="24"/>
        </w:rPr>
      </w:pPr>
    </w:p>
    <w:p w14:paraId="1077599B" w14:textId="77777777" w:rsidR="00C92CBC" w:rsidRDefault="00C92CBC" w:rsidP="00197836">
      <w:pPr>
        <w:spacing w:line="480" w:lineRule="auto"/>
        <w:rPr>
          <w:rFonts w:ascii="Times New Roman" w:hAnsi="Times New Roman"/>
          <w:sz w:val="24"/>
        </w:rPr>
      </w:pPr>
    </w:p>
    <w:p w14:paraId="417BE067" w14:textId="77777777" w:rsidR="00C92CBC" w:rsidRDefault="00C92CBC" w:rsidP="00197836">
      <w:pPr>
        <w:spacing w:line="480" w:lineRule="auto"/>
        <w:rPr>
          <w:rFonts w:ascii="Times New Roman" w:hAnsi="Times New Roman"/>
          <w:sz w:val="24"/>
        </w:rPr>
      </w:pPr>
    </w:p>
    <w:p w14:paraId="250A03D5" w14:textId="77777777" w:rsidR="00C92CBC" w:rsidRDefault="00C92CBC" w:rsidP="00197836">
      <w:pPr>
        <w:spacing w:line="480" w:lineRule="auto"/>
        <w:rPr>
          <w:rFonts w:ascii="Times New Roman" w:hAnsi="Times New Roman"/>
          <w:sz w:val="24"/>
        </w:rPr>
      </w:pPr>
    </w:p>
    <w:p w14:paraId="5373DB7E" w14:textId="77777777" w:rsidR="00C92CBC" w:rsidRDefault="00C92CBC" w:rsidP="00197836">
      <w:pPr>
        <w:spacing w:line="480" w:lineRule="auto"/>
        <w:rPr>
          <w:rFonts w:ascii="Times New Roman" w:hAnsi="Times New Roman"/>
          <w:sz w:val="24"/>
        </w:rPr>
      </w:pPr>
    </w:p>
    <w:p w14:paraId="1FF090C0" w14:textId="77777777" w:rsidR="00C92CBC" w:rsidRDefault="00C92CBC" w:rsidP="00197836">
      <w:pPr>
        <w:spacing w:line="480" w:lineRule="auto"/>
        <w:rPr>
          <w:rFonts w:ascii="Times New Roman" w:hAnsi="Times New Roman"/>
          <w:sz w:val="24"/>
        </w:rPr>
      </w:pPr>
    </w:p>
    <w:p w14:paraId="436C7848" w14:textId="77777777" w:rsidR="00C92CBC" w:rsidRDefault="00C92CBC" w:rsidP="00197836">
      <w:pPr>
        <w:spacing w:line="480" w:lineRule="auto"/>
        <w:rPr>
          <w:rFonts w:ascii="Times New Roman" w:hAnsi="Times New Roman"/>
          <w:sz w:val="24"/>
        </w:rPr>
      </w:pPr>
    </w:p>
    <w:p w14:paraId="7F3F5404" w14:textId="77777777" w:rsidR="00C92CBC" w:rsidRDefault="00C92CBC" w:rsidP="00197836">
      <w:pPr>
        <w:spacing w:line="480" w:lineRule="auto"/>
        <w:rPr>
          <w:rFonts w:ascii="Times New Roman" w:hAnsi="Times New Roman"/>
          <w:sz w:val="24"/>
        </w:rPr>
      </w:pPr>
    </w:p>
    <w:p w14:paraId="489812A4" w14:textId="77777777" w:rsidR="00C92CBC" w:rsidRDefault="00C92CBC" w:rsidP="00197836">
      <w:pPr>
        <w:spacing w:line="480" w:lineRule="auto"/>
        <w:rPr>
          <w:rFonts w:ascii="Times New Roman" w:hAnsi="Times New Roman"/>
          <w:sz w:val="24"/>
        </w:rPr>
      </w:pPr>
    </w:p>
    <w:p w14:paraId="6D2433D7" w14:textId="77777777" w:rsidR="009E1F4D" w:rsidRPr="006A770B" w:rsidRDefault="009E1F4D" w:rsidP="00197836">
      <w:pPr>
        <w:spacing w:line="480" w:lineRule="auto"/>
        <w:rPr>
          <w:rFonts w:ascii="Times New Roman" w:hAnsi="Times New Roman"/>
          <w:sz w:val="24"/>
        </w:rPr>
      </w:pPr>
    </w:p>
    <w:p w14:paraId="2945AEA9" w14:textId="77777777" w:rsidR="00197836" w:rsidRPr="006A770B" w:rsidRDefault="00197836" w:rsidP="00197836">
      <w:pPr>
        <w:spacing w:line="480" w:lineRule="auto"/>
        <w:rPr>
          <w:rFonts w:ascii="Times New Roman" w:hAnsi="Times New Roman"/>
          <w:b/>
          <w:bCs/>
          <w:sz w:val="24"/>
          <w:u w:val="single"/>
        </w:rPr>
      </w:pPr>
      <w:r w:rsidRPr="006A770B">
        <w:rPr>
          <w:rFonts w:ascii="Times New Roman" w:hAnsi="Times New Roman"/>
          <w:sz w:val="24"/>
        </w:rPr>
        <w:lastRenderedPageBreak/>
        <w:t xml:space="preserve"> </w:t>
      </w:r>
      <w:r w:rsidRPr="006A770B">
        <w:rPr>
          <w:rFonts w:ascii="Times New Roman" w:hAnsi="Times New Roman"/>
          <w:b/>
          <w:bCs/>
          <w:sz w:val="24"/>
          <w:u w:val="single"/>
        </w:rPr>
        <w:t>Methodology and Rational</w:t>
      </w:r>
      <w:r>
        <w:rPr>
          <w:rFonts w:ascii="Times New Roman" w:hAnsi="Times New Roman"/>
          <w:b/>
          <w:bCs/>
          <w:sz w:val="24"/>
          <w:u w:val="single"/>
        </w:rPr>
        <w:t>e</w:t>
      </w:r>
      <w:r w:rsidRPr="006A770B">
        <w:rPr>
          <w:rFonts w:ascii="Times New Roman" w:hAnsi="Times New Roman"/>
          <w:b/>
          <w:bCs/>
          <w:sz w:val="24"/>
          <w:u w:val="single"/>
        </w:rPr>
        <w:t xml:space="preserve"> for the Research</w:t>
      </w:r>
    </w:p>
    <w:p w14:paraId="714A6494" w14:textId="0DC510C3" w:rsidR="00197836" w:rsidRPr="006A770B" w:rsidRDefault="00197836" w:rsidP="00197836">
      <w:pPr>
        <w:spacing w:line="480" w:lineRule="auto"/>
        <w:rPr>
          <w:rFonts w:ascii="Times New Roman" w:hAnsi="Times New Roman"/>
          <w:sz w:val="24"/>
        </w:rPr>
      </w:pPr>
      <w:r w:rsidRPr="006A770B">
        <w:rPr>
          <w:rFonts w:ascii="Times New Roman" w:hAnsi="Times New Roman"/>
          <w:sz w:val="24"/>
        </w:rPr>
        <w:t xml:space="preserve">  </w:t>
      </w:r>
      <w:r w:rsidR="00D31F59" w:rsidRPr="00D31F59">
        <w:rPr>
          <w:rFonts w:ascii="Times New Roman" w:hAnsi="Times New Roman"/>
          <w:sz w:val="24"/>
        </w:rPr>
        <w:t>The purpose of this chapter is to explain why the current author is interested in the research topic. It will also explain the methodology and intention to help</w:t>
      </w:r>
      <w:r w:rsidR="00320B47">
        <w:rPr>
          <w:rFonts w:ascii="Times New Roman" w:hAnsi="Times New Roman"/>
          <w:sz w:val="24"/>
        </w:rPr>
        <w:t xml:space="preserve"> the reader</w:t>
      </w:r>
      <w:r w:rsidR="00D31F59" w:rsidRPr="00D31F59">
        <w:rPr>
          <w:rFonts w:ascii="Times New Roman" w:hAnsi="Times New Roman"/>
          <w:sz w:val="24"/>
        </w:rPr>
        <w:t xml:space="preserve"> understand the subject better. The research question's goal is to gain more insight and bridge the gap between research and </w:t>
      </w:r>
      <w:r w:rsidR="004A6852" w:rsidRPr="00D31F59">
        <w:rPr>
          <w:rFonts w:ascii="Times New Roman" w:hAnsi="Times New Roman"/>
          <w:sz w:val="24"/>
        </w:rPr>
        <w:t>practise.</w:t>
      </w:r>
      <w:r w:rsidRPr="006A770B">
        <w:rPr>
          <w:rFonts w:ascii="Times New Roman" w:hAnsi="Times New Roman"/>
          <w:sz w:val="24"/>
        </w:rPr>
        <w:t xml:space="preserve"> For the content of this </w:t>
      </w:r>
      <w:r w:rsidR="004A6852">
        <w:rPr>
          <w:rFonts w:ascii="Times New Roman" w:hAnsi="Times New Roman"/>
          <w:sz w:val="24"/>
        </w:rPr>
        <w:t>dissertation</w:t>
      </w:r>
      <w:r w:rsidR="004A6852" w:rsidRPr="006A770B">
        <w:rPr>
          <w:rFonts w:ascii="Times New Roman" w:hAnsi="Times New Roman"/>
          <w:sz w:val="24"/>
        </w:rPr>
        <w:t>, the</w:t>
      </w:r>
      <w:r w:rsidRPr="006A770B">
        <w:rPr>
          <w:rFonts w:ascii="Times New Roman" w:hAnsi="Times New Roman"/>
          <w:sz w:val="24"/>
        </w:rPr>
        <w:t xml:space="preserve"> information gathered was through a qualitative review of literature and limited to secondary research from peer reviewed journals and academic resources. Qualit</w:t>
      </w:r>
      <w:r>
        <w:rPr>
          <w:rFonts w:ascii="Times New Roman" w:hAnsi="Times New Roman"/>
          <w:sz w:val="24"/>
        </w:rPr>
        <w:t>at</w:t>
      </w:r>
      <w:r w:rsidRPr="006A770B">
        <w:rPr>
          <w:rFonts w:ascii="Times New Roman" w:hAnsi="Times New Roman"/>
          <w:sz w:val="24"/>
        </w:rPr>
        <w:t xml:space="preserve">ive research has given the current author a way of engaging with literature and practice, gaining a contextual richness from </w:t>
      </w:r>
      <w:proofErr w:type="gramStart"/>
      <w:r>
        <w:rPr>
          <w:rFonts w:ascii="Times New Roman" w:hAnsi="Times New Roman"/>
          <w:sz w:val="24"/>
        </w:rPr>
        <w:t>being connected</w:t>
      </w:r>
      <w:proofErr w:type="gramEnd"/>
      <w:r>
        <w:rPr>
          <w:rFonts w:ascii="Times New Roman" w:hAnsi="Times New Roman"/>
          <w:sz w:val="24"/>
        </w:rPr>
        <w:t xml:space="preserve"> </w:t>
      </w:r>
      <w:r w:rsidRPr="006A770B">
        <w:rPr>
          <w:rFonts w:ascii="Times New Roman" w:hAnsi="Times New Roman"/>
          <w:sz w:val="24"/>
        </w:rPr>
        <w:t xml:space="preserve">with the topic and engaging with the data (Yin,2016). </w:t>
      </w:r>
    </w:p>
    <w:p w14:paraId="4E018424" w14:textId="22C5F24B" w:rsidR="00197836" w:rsidRPr="006A770B" w:rsidRDefault="00197836" w:rsidP="00197836">
      <w:pPr>
        <w:spacing w:line="480" w:lineRule="auto"/>
        <w:rPr>
          <w:rFonts w:ascii="Times New Roman" w:hAnsi="Times New Roman"/>
          <w:sz w:val="24"/>
        </w:rPr>
      </w:pPr>
      <w:r w:rsidRPr="006A770B">
        <w:rPr>
          <w:rFonts w:ascii="Times New Roman" w:hAnsi="Times New Roman"/>
          <w:sz w:val="24"/>
        </w:rPr>
        <w:t xml:space="preserve">  Literature </w:t>
      </w:r>
      <w:proofErr w:type="gramStart"/>
      <w:r w:rsidRPr="006A770B">
        <w:rPr>
          <w:rFonts w:ascii="Times New Roman" w:hAnsi="Times New Roman"/>
          <w:sz w:val="24"/>
        </w:rPr>
        <w:t>was gathered</w:t>
      </w:r>
      <w:proofErr w:type="gramEnd"/>
      <w:r w:rsidRPr="006A770B">
        <w:rPr>
          <w:rFonts w:ascii="Times New Roman" w:hAnsi="Times New Roman"/>
          <w:sz w:val="24"/>
        </w:rPr>
        <w:t xml:space="preserve"> through asking relevant questions a</w:t>
      </w:r>
      <w:r>
        <w:rPr>
          <w:rFonts w:ascii="Times New Roman" w:hAnsi="Times New Roman"/>
          <w:sz w:val="24"/>
        </w:rPr>
        <w:t>bout</w:t>
      </w:r>
      <w:r w:rsidRPr="006A770B">
        <w:rPr>
          <w:rFonts w:ascii="Times New Roman" w:hAnsi="Times New Roman"/>
          <w:sz w:val="24"/>
        </w:rPr>
        <w:t xml:space="preserve"> counselling training and attitudes towards LGBTQ clients. Resources included social media, newspapers and gaining further insight into social views</w:t>
      </w:r>
      <w:r>
        <w:rPr>
          <w:rFonts w:ascii="Times New Roman" w:hAnsi="Times New Roman"/>
          <w:sz w:val="24"/>
        </w:rPr>
        <w:t xml:space="preserve"> through interaction with colleagues and clients</w:t>
      </w:r>
      <w:r w:rsidRPr="006A770B">
        <w:rPr>
          <w:rFonts w:ascii="Times New Roman" w:hAnsi="Times New Roman"/>
          <w:sz w:val="24"/>
        </w:rPr>
        <w:t>, as well as using peer journals to gain a deeper understanding</w:t>
      </w:r>
      <w:proofErr w:type="gramStart"/>
      <w:r w:rsidRPr="006A770B">
        <w:rPr>
          <w:rFonts w:ascii="Times New Roman" w:hAnsi="Times New Roman"/>
          <w:sz w:val="24"/>
        </w:rPr>
        <w:t xml:space="preserve">.  </w:t>
      </w:r>
      <w:proofErr w:type="gramEnd"/>
      <w:r w:rsidRPr="006A770B">
        <w:rPr>
          <w:rFonts w:ascii="Times New Roman" w:hAnsi="Times New Roman"/>
          <w:color w:val="000000"/>
          <w:sz w:val="24"/>
        </w:rPr>
        <w:t>The ethical principles of this research include giving a fair voice and</w:t>
      </w:r>
      <w:r w:rsidR="00DF343D">
        <w:rPr>
          <w:rFonts w:ascii="Times New Roman" w:hAnsi="Times New Roman"/>
          <w:color w:val="000000"/>
          <w:sz w:val="24"/>
        </w:rPr>
        <w:t xml:space="preserve"> </w:t>
      </w:r>
      <w:r w:rsidR="00455806">
        <w:rPr>
          <w:rFonts w:ascii="Times New Roman" w:hAnsi="Times New Roman"/>
          <w:color w:val="000000"/>
          <w:sz w:val="24"/>
        </w:rPr>
        <w:t>an unbiased</w:t>
      </w:r>
      <w:r w:rsidRPr="006A770B">
        <w:rPr>
          <w:rFonts w:ascii="Times New Roman" w:hAnsi="Times New Roman"/>
          <w:color w:val="000000"/>
          <w:sz w:val="24"/>
        </w:rPr>
        <w:t xml:space="preserve"> analysis of the needs of LGBTQ clients. As this investigation </w:t>
      </w:r>
      <w:proofErr w:type="gramStart"/>
      <w:r w:rsidRPr="006A770B">
        <w:rPr>
          <w:rFonts w:ascii="Times New Roman" w:hAnsi="Times New Roman"/>
          <w:color w:val="000000"/>
          <w:sz w:val="24"/>
        </w:rPr>
        <w:t>is focused</w:t>
      </w:r>
      <w:proofErr w:type="gramEnd"/>
      <w:r w:rsidRPr="006A770B">
        <w:rPr>
          <w:rFonts w:ascii="Times New Roman" w:hAnsi="Times New Roman"/>
          <w:color w:val="000000"/>
          <w:sz w:val="24"/>
        </w:rPr>
        <w:t xml:space="preserve"> on secondary research, it is important to </w:t>
      </w:r>
      <w:r w:rsidR="004A6852" w:rsidRPr="006A770B">
        <w:rPr>
          <w:rFonts w:ascii="Times New Roman" w:hAnsi="Times New Roman"/>
          <w:color w:val="000000"/>
          <w:sz w:val="24"/>
        </w:rPr>
        <w:t>give,</w:t>
      </w:r>
      <w:r w:rsidRPr="006A770B">
        <w:rPr>
          <w:rFonts w:ascii="Times New Roman" w:hAnsi="Times New Roman"/>
          <w:color w:val="000000"/>
          <w:sz w:val="24"/>
        </w:rPr>
        <w:t xml:space="preserve"> and honest and accurate representation of works and ideas of the authors used in the research.</w:t>
      </w:r>
      <w:r w:rsidR="005935A5" w:rsidRPr="005935A5">
        <w:t xml:space="preserve"> </w:t>
      </w:r>
      <w:r w:rsidR="005935A5" w:rsidRPr="005935A5">
        <w:rPr>
          <w:rFonts w:ascii="Times New Roman" w:hAnsi="Times New Roman"/>
          <w:color w:val="000000"/>
          <w:sz w:val="24"/>
        </w:rPr>
        <w:t xml:space="preserve">There may be some limitations due to the nature of the research, but it has been undertaken with fewer ethical constraints due to the </w:t>
      </w:r>
      <w:proofErr w:type="gramStart"/>
      <w:r w:rsidR="005935A5" w:rsidRPr="005935A5">
        <w:rPr>
          <w:rFonts w:ascii="Times New Roman" w:hAnsi="Times New Roman"/>
          <w:color w:val="000000"/>
          <w:sz w:val="24"/>
        </w:rPr>
        <w:t>time frame</w:t>
      </w:r>
      <w:proofErr w:type="gramEnd"/>
      <w:r w:rsidR="005935A5" w:rsidRPr="005935A5">
        <w:rPr>
          <w:rFonts w:ascii="Times New Roman" w:hAnsi="Times New Roman"/>
          <w:color w:val="000000"/>
          <w:sz w:val="24"/>
        </w:rPr>
        <w:t xml:space="preserve"> available</w:t>
      </w:r>
      <w:r w:rsidR="00813AF8">
        <w:rPr>
          <w:rFonts w:ascii="Times New Roman" w:hAnsi="Times New Roman"/>
          <w:color w:val="000000"/>
          <w:sz w:val="24"/>
        </w:rPr>
        <w:t xml:space="preserve">. </w:t>
      </w:r>
      <w:r w:rsidR="00C52289" w:rsidRPr="00C52289">
        <w:rPr>
          <w:rFonts w:ascii="Times New Roman" w:hAnsi="Times New Roman"/>
          <w:color w:val="000000"/>
          <w:sz w:val="24"/>
        </w:rPr>
        <w:t xml:space="preserve">A </w:t>
      </w:r>
      <w:r w:rsidR="00813AF8">
        <w:rPr>
          <w:rFonts w:ascii="Times New Roman" w:hAnsi="Times New Roman"/>
          <w:color w:val="000000"/>
          <w:sz w:val="24"/>
        </w:rPr>
        <w:t xml:space="preserve">more </w:t>
      </w:r>
      <w:r w:rsidR="004A6852">
        <w:rPr>
          <w:rFonts w:ascii="Times New Roman" w:hAnsi="Times New Roman"/>
          <w:color w:val="000000"/>
          <w:sz w:val="24"/>
        </w:rPr>
        <w:t>in-depth</w:t>
      </w:r>
      <w:r w:rsidR="00813AF8">
        <w:rPr>
          <w:rFonts w:ascii="Times New Roman" w:hAnsi="Times New Roman"/>
          <w:color w:val="000000"/>
          <w:sz w:val="24"/>
        </w:rPr>
        <w:t xml:space="preserve"> </w:t>
      </w:r>
      <w:r w:rsidR="00C52289" w:rsidRPr="00C52289">
        <w:rPr>
          <w:rFonts w:ascii="Times New Roman" w:hAnsi="Times New Roman"/>
          <w:color w:val="000000"/>
          <w:sz w:val="24"/>
        </w:rPr>
        <w:t>study that combines qualitative and quantitative data, allowing the researcher to delve deeper, may have provided more insight into how therapists truly feel about the subject by asking the question in a survey.</w:t>
      </w:r>
      <w:r w:rsidRPr="006A770B">
        <w:rPr>
          <w:rFonts w:ascii="Times New Roman" w:hAnsi="Times New Roman"/>
          <w:color w:val="000000"/>
          <w:sz w:val="24"/>
        </w:rPr>
        <w:t xml:space="preserve"> </w:t>
      </w:r>
    </w:p>
    <w:p w14:paraId="6EC88938" w14:textId="3ED60CE7" w:rsidR="00355C9A" w:rsidRDefault="00197836" w:rsidP="00197836">
      <w:pPr>
        <w:spacing w:line="480" w:lineRule="auto"/>
        <w:rPr>
          <w:rFonts w:ascii="Times New Roman" w:hAnsi="Times New Roman"/>
          <w:sz w:val="24"/>
        </w:rPr>
      </w:pPr>
      <w:r w:rsidRPr="006A770B">
        <w:rPr>
          <w:rFonts w:ascii="Times New Roman" w:hAnsi="Times New Roman"/>
          <w:sz w:val="24"/>
        </w:rPr>
        <w:t xml:space="preserve"> The researcher, having completed their Post-Graduate Diploma in Humanistic Psychotherapy, became interested in looking at therapy through a socially constructive </w:t>
      </w:r>
      <w:r w:rsidRPr="006A770B">
        <w:rPr>
          <w:rFonts w:ascii="Times New Roman" w:hAnsi="Times New Roman"/>
          <w:sz w:val="24"/>
        </w:rPr>
        <w:lastRenderedPageBreak/>
        <w:t>lens and formed an affinity with exploration of the self and identity whilst studying</w:t>
      </w:r>
      <w:r w:rsidR="00D312D1">
        <w:rPr>
          <w:rFonts w:ascii="Times New Roman" w:hAnsi="Times New Roman"/>
          <w:sz w:val="24"/>
        </w:rPr>
        <w:t xml:space="preserve">. </w:t>
      </w:r>
      <w:r w:rsidR="0087305C" w:rsidRPr="0087305C">
        <w:rPr>
          <w:rFonts w:ascii="Times New Roman" w:hAnsi="Times New Roman"/>
          <w:sz w:val="24"/>
        </w:rPr>
        <w:t xml:space="preserve">A middle-aged, heterosexual, white woman who considers herself to have had enough diverse life </w:t>
      </w:r>
      <w:r w:rsidR="0071745F" w:rsidRPr="0087305C">
        <w:rPr>
          <w:rFonts w:ascii="Times New Roman" w:hAnsi="Times New Roman"/>
          <w:sz w:val="24"/>
        </w:rPr>
        <w:t>understanding</w:t>
      </w:r>
      <w:r w:rsidR="0087305C" w:rsidRPr="0087305C">
        <w:rPr>
          <w:rFonts w:ascii="Times New Roman" w:hAnsi="Times New Roman"/>
          <w:sz w:val="24"/>
        </w:rPr>
        <w:t xml:space="preserve"> to shape her as an ally. As well as being an experienced humanistic therapist</w:t>
      </w:r>
      <w:r w:rsidR="0087305C">
        <w:rPr>
          <w:rFonts w:ascii="Times New Roman" w:hAnsi="Times New Roman"/>
          <w:sz w:val="24"/>
        </w:rPr>
        <w:t>,</w:t>
      </w:r>
      <w:r w:rsidR="0087305C" w:rsidRPr="0087305C">
        <w:rPr>
          <w:rFonts w:ascii="Times New Roman" w:hAnsi="Times New Roman"/>
          <w:sz w:val="24"/>
        </w:rPr>
        <w:t xml:space="preserve"> who is always open to learning experiences with their LGBTQ teens throughout their work. </w:t>
      </w:r>
      <w:r w:rsidR="00006C91" w:rsidRPr="00006C91">
        <w:rPr>
          <w:rFonts w:ascii="Times New Roman" w:hAnsi="Times New Roman"/>
          <w:sz w:val="24"/>
        </w:rPr>
        <w:t>Th</w:t>
      </w:r>
      <w:r w:rsidR="000A4A0C">
        <w:rPr>
          <w:rFonts w:ascii="Times New Roman" w:hAnsi="Times New Roman"/>
          <w:sz w:val="24"/>
        </w:rPr>
        <w:t xml:space="preserve">emes began to emerge in the school counselling room, pronouns and </w:t>
      </w:r>
      <w:r w:rsidR="00EA3761">
        <w:rPr>
          <w:rFonts w:ascii="Times New Roman" w:hAnsi="Times New Roman"/>
          <w:sz w:val="24"/>
        </w:rPr>
        <w:t xml:space="preserve">feelings around sexuality </w:t>
      </w:r>
      <w:proofErr w:type="gramStart"/>
      <w:r w:rsidR="00EA3761">
        <w:rPr>
          <w:rFonts w:ascii="Times New Roman" w:hAnsi="Times New Roman"/>
          <w:sz w:val="24"/>
        </w:rPr>
        <w:t>were often explored</w:t>
      </w:r>
      <w:proofErr w:type="gramEnd"/>
      <w:r w:rsidR="00EA3761">
        <w:rPr>
          <w:rFonts w:ascii="Times New Roman" w:hAnsi="Times New Roman"/>
          <w:sz w:val="24"/>
        </w:rPr>
        <w:t xml:space="preserve"> and began the thought process around the research question. </w:t>
      </w:r>
      <w:r w:rsidR="0087305C" w:rsidRPr="0087305C">
        <w:rPr>
          <w:rFonts w:ascii="Times New Roman" w:hAnsi="Times New Roman"/>
          <w:sz w:val="24"/>
        </w:rPr>
        <w:t xml:space="preserve">The current author believes it is </w:t>
      </w:r>
      <w:r w:rsidR="00C2517C" w:rsidRPr="0087305C">
        <w:rPr>
          <w:rFonts w:ascii="Times New Roman" w:hAnsi="Times New Roman"/>
          <w:sz w:val="24"/>
        </w:rPr>
        <w:t>essential</w:t>
      </w:r>
      <w:r w:rsidR="0087305C" w:rsidRPr="0087305C">
        <w:rPr>
          <w:rFonts w:ascii="Times New Roman" w:hAnsi="Times New Roman"/>
          <w:sz w:val="24"/>
        </w:rPr>
        <w:t xml:space="preserve"> to be open about their own perspectives and biases that led to the research while remaining professional and neutral.</w:t>
      </w:r>
    </w:p>
    <w:p w14:paraId="7FF9AF6B" w14:textId="036F7044" w:rsidR="00197836" w:rsidRPr="006A770B" w:rsidRDefault="008D5829" w:rsidP="00197836">
      <w:pPr>
        <w:spacing w:line="480" w:lineRule="auto"/>
        <w:rPr>
          <w:rFonts w:ascii="Times New Roman" w:hAnsi="Times New Roman"/>
          <w:sz w:val="24"/>
        </w:rPr>
      </w:pPr>
      <w:r>
        <w:rPr>
          <w:rFonts w:ascii="Times New Roman" w:hAnsi="Times New Roman"/>
          <w:sz w:val="24"/>
        </w:rPr>
        <w:t xml:space="preserve">   </w:t>
      </w:r>
      <w:r w:rsidRPr="008D5829">
        <w:rPr>
          <w:rFonts w:ascii="Times New Roman" w:hAnsi="Times New Roman"/>
          <w:sz w:val="24"/>
        </w:rPr>
        <w:t>Throughout their studies and later connections with clients, the concept that within psychological models such as Cognitive Behavioural Therapy and Person-Centred Therapy, psychological distress is a negative process or isolation from the authentic process seemed to be only one contributory factor to the researcher</w:t>
      </w:r>
      <w:r w:rsidR="00AF12D3">
        <w:rPr>
          <w:rFonts w:ascii="Times New Roman" w:hAnsi="Times New Roman"/>
          <w:sz w:val="24"/>
        </w:rPr>
        <w:t>.</w:t>
      </w:r>
      <w:r w:rsidR="00A15654">
        <w:rPr>
          <w:rFonts w:ascii="Times New Roman" w:hAnsi="Times New Roman"/>
          <w:sz w:val="24"/>
        </w:rPr>
        <w:t xml:space="preserve"> </w:t>
      </w:r>
      <w:r w:rsidR="00197836" w:rsidRPr="006A770B">
        <w:rPr>
          <w:rFonts w:ascii="Times New Roman" w:hAnsi="Times New Roman"/>
          <w:sz w:val="24"/>
        </w:rPr>
        <w:t xml:space="preserve">There are many social factors such as poverty, discrimination and where we fit in society </w:t>
      </w:r>
      <w:r w:rsidR="004A6852" w:rsidRPr="006A770B">
        <w:rPr>
          <w:rFonts w:ascii="Times New Roman" w:hAnsi="Times New Roman"/>
          <w:sz w:val="24"/>
        </w:rPr>
        <w:t>itself,</w:t>
      </w:r>
      <w:r w:rsidR="00197836" w:rsidRPr="006A770B">
        <w:rPr>
          <w:rFonts w:ascii="Times New Roman" w:hAnsi="Times New Roman"/>
          <w:sz w:val="24"/>
        </w:rPr>
        <w:t xml:space="preserve"> that can </w:t>
      </w:r>
      <w:proofErr w:type="gramStart"/>
      <w:r w:rsidR="00197836" w:rsidRPr="006A770B">
        <w:rPr>
          <w:rFonts w:ascii="Times New Roman" w:hAnsi="Times New Roman"/>
          <w:sz w:val="24"/>
        </w:rPr>
        <w:t>affects</w:t>
      </w:r>
      <w:proofErr w:type="gramEnd"/>
      <w:r w:rsidR="00197836" w:rsidRPr="006A770B">
        <w:rPr>
          <w:rFonts w:ascii="Times New Roman" w:hAnsi="Times New Roman"/>
          <w:sz w:val="24"/>
        </w:rPr>
        <w:t xml:space="preserve"> a clients mental wellbeing. Purely from a socially constructive lens, the importance of culture and understanding how society can be a key factor in affecting an individual’s knowledge and mindset, influenced the research question. </w:t>
      </w:r>
    </w:p>
    <w:p w14:paraId="28CB9B53" w14:textId="60011F2B" w:rsidR="00197836" w:rsidRPr="006A770B" w:rsidRDefault="00197836" w:rsidP="00197836">
      <w:pPr>
        <w:spacing w:line="480" w:lineRule="auto"/>
        <w:rPr>
          <w:rFonts w:ascii="Times New Roman" w:hAnsi="Times New Roman"/>
          <w:sz w:val="24"/>
        </w:rPr>
      </w:pPr>
      <w:r w:rsidRPr="006A770B">
        <w:rPr>
          <w:rFonts w:ascii="Times New Roman" w:hAnsi="Times New Roman"/>
          <w:sz w:val="24"/>
        </w:rPr>
        <w:t xml:space="preserve">   Social Constructivism explores specific assumptions regarding reality, learning and knowledge (Kim,2012). Reality is constructed through the human experience with the social constructive view that it cannot be discovered and does not exist prior to its social invention</w:t>
      </w:r>
      <w:proofErr w:type="gramStart"/>
      <w:r w:rsidRPr="006A770B">
        <w:rPr>
          <w:rFonts w:ascii="Times New Roman" w:hAnsi="Times New Roman"/>
          <w:sz w:val="24"/>
        </w:rPr>
        <w:t xml:space="preserve">.  </w:t>
      </w:r>
      <w:proofErr w:type="gramEnd"/>
      <w:r w:rsidR="00625AAF" w:rsidRPr="00625AAF">
        <w:rPr>
          <w:rFonts w:ascii="Times New Roman" w:hAnsi="Times New Roman"/>
          <w:sz w:val="24"/>
        </w:rPr>
        <w:t xml:space="preserve">Social constructive learning is a social process in which meaningful learning occurs via societal </w:t>
      </w:r>
      <w:r w:rsidR="004A6852" w:rsidRPr="00625AAF">
        <w:rPr>
          <w:rFonts w:ascii="Times New Roman" w:hAnsi="Times New Roman"/>
          <w:sz w:val="24"/>
        </w:rPr>
        <w:t>activities.</w:t>
      </w:r>
      <w:r w:rsidRPr="006A770B">
        <w:rPr>
          <w:rFonts w:ascii="Times New Roman" w:hAnsi="Times New Roman"/>
          <w:sz w:val="24"/>
        </w:rPr>
        <w:t xml:space="preserve"> This view aligns with Amineh and Asl (2015), that meanings </w:t>
      </w:r>
      <w:proofErr w:type="gramStart"/>
      <w:r w:rsidRPr="006A770B">
        <w:rPr>
          <w:rFonts w:ascii="Times New Roman" w:hAnsi="Times New Roman"/>
          <w:sz w:val="24"/>
        </w:rPr>
        <w:t>are established</w:t>
      </w:r>
      <w:proofErr w:type="gramEnd"/>
      <w:r w:rsidRPr="006A770B">
        <w:rPr>
          <w:rFonts w:ascii="Times New Roman" w:hAnsi="Times New Roman"/>
          <w:sz w:val="24"/>
        </w:rPr>
        <w:t xml:space="preserve"> through interaction within a person’s environmental confinement. Lastly, reality </w:t>
      </w:r>
      <w:proofErr w:type="gramStart"/>
      <w:r w:rsidRPr="006A770B">
        <w:rPr>
          <w:rFonts w:ascii="Times New Roman" w:hAnsi="Times New Roman"/>
          <w:sz w:val="24"/>
        </w:rPr>
        <w:t>is believed</w:t>
      </w:r>
      <w:proofErr w:type="gramEnd"/>
      <w:r w:rsidRPr="006A770B">
        <w:rPr>
          <w:rFonts w:ascii="Times New Roman" w:hAnsi="Times New Roman"/>
          <w:sz w:val="24"/>
        </w:rPr>
        <w:t xml:space="preserve"> to be constructed by members of its society collectively, which in turn creates the properties of their world (Kim,2012). </w:t>
      </w:r>
    </w:p>
    <w:p w14:paraId="261297F2" w14:textId="1D212F13" w:rsidR="00197836" w:rsidRPr="006A770B" w:rsidRDefault="00197836" w:rsidP="00197836">
      <w:pPr>
        <w:spacing w:line="480" w:lineRule="auto"/>
        <w:rPr>
          <w:rFonts w:ascii="Times New Roman" w:hAnsi="Times New Roman"/>
          <w:sz w:val="24"/>
        </w:rPr>
      </w:pPr>
      <w:r w:rsidRPr="006A770B">
        <w:rPr>
          <w:rFonts w:ascii="Times New Roman" w:hAnsi="Times New Roman"/>
          <w:sz w:val="24"/>
        </w:rPr>
        <w:lastRenderedPageBreak/>
        <w:t xml:space="preserve">    </w:t>
      </w:r>
      <w:proofErr w:type="gramStart"/>
      <w:r w:rsidRPr="006A770B">
        <w:rPr>
          <w:rFonts w:ascii="Times New Roman" w:hAnsi="Times New Roman"/>
          <w:sz w:val="24"/>
        </w:rPr>
        <w:t>Connecting this view with a therapeutic lens, it</w:t>
      </w:r>
      <w:proofErr w:type="gramEnd"/>
      <w:r w:rsidRPr="006A770B">
        <w:rPr>
          <w:rFonts w:ascii="Times New Roman" w:hAnsi="Times New Roman"/>
          <w:sz w:val="24"/>
        </w:rPr>
        <w:t xml:space="preserve"> suggests that the idea that human knowledge is a product of social and cultural experiencing where the client makes meaning of themselves, their identity through interactions within their environment. This making meaning of who they are</w:t>
      </w:r>
      <w:r w:rsidR="006D4486">
        <w:rPr>
          <w:rFonts w:ascii="Times New Roman" w:hAnsi="Times New Roman"/>
          <w:sz w:val="24"/>
        </w:rPr>
        <w:t>,</w:t>
      </w:r>
      <w:r w:rsidRPr="006A770B">
        <w:rPr>
          <w:rFonts w:ascii="Times New Roman" w:hAnsi="Times New Roman"/>
          <w:sz w:val="24"/>
        </w:rPr>
        <w:t xml:space="preserve"> can </w:t>
      </w:r>
      <w:proofErr w:type="gramStart"/>
      <w:r w:rsidRPr="006A770B">
        <w:rPr>
          <w:rFonts w:ascii="Times New Roman" w:hAnsi="Times New Roman"/>
          <w:sz w:val="24"/>
        </w:rPr>
        <w:t>be used</w:t>
      </w:r>
      <w:proofErr w:type="gramEnd"/>
      <w:r w:rsidRPr="006A770B">
        <w:rPr>
          <w:rFonts w:ascii="Times New Roman" w:hAnsi="Times New Roman"/>
          <w:sz w:val="24"/>
        </w:rPr>
        <w:t xml:space="preserve"> reflectively within the therapeutic relationship. As therapists, we evolve our bias and self-awareness through our own experiences of society. Mick Cooper (2015) is a strong voice for social constructivism and how it can shape our practice. In an article in Therapy Today, Cooper (2015) emphasizes social change can affect our persona. This school of thought has been evident from early psychoanalytical authors such as Fromm, Reich and Adler who brought forth the idea that social change is an aspect of psychotherapy (Cooper,2015). Following to the more current criticism by Cooper (2015) of the psychological models taught within counsellor training. These models continue to look primarily at change from an intrapsychic perspective rather than giving space to the role of the wider aspects, such as political, </w:t>
      </w:r>
      <w:proofErr w:type="gramStart"/>
      <w:r w:rsidRPr="006A770B">
        <w:rPr>
          <w:rFonts w:ascii="Times New Roman" w:hAnsi="Times New Roman"/>
          <w:sz w:val="24"/>
        </w:rPr>
        <w:t>economic</w:t>
      </w:r>
      <w:proofErr w:type="gramEnd"/>
      <w:r w:rsidRPr="006A770B">
        <w:rPr>
          <w:rFonts w:ascii="Times New Roman" w:hAnsi="Times New Roman"/>
          <w:sz w:val="24"/>
        </w:rPr>
        <w:t xml:space="preserve"> or social in the cause or upkeep with psychological distress.</w:t>
      </w:r>
    </w:p>
    <w:p w14:paraId="325BDBC2" w14:textId="64012346" w:rsidR="00197836" w:rsidRPr="006A770B" w:rsidRDefault="00197836" w:rsidP="00197836">
      <w:pPr>
        <w:spacing w:line="480" w:lineRule="auto"/>
        <w:rPr>
          <w:rFonts w:ascii="Times New Roman" w:hAnsi="Times New Roman"/>
          <w:sz w:val="24"/>
        </w:rPr>
      </w:pPr>
      <w:r w:rsidRPr="006A770B">
        <w:rPr>
          <w:rFonts w:ascii="Times New Roman" w:hAnsi="Times New Roman"/>
          <w:sz w:val="24"/>
        </w:rPr>
        <w:t xml:space="preserve">  Through the social constructive lens, client’s stories </w:t>
      </w:r>
      <w:proofErr w:type="gramStart"/>
      <w:r w:rsidRPr="006A770B">
        <w:rPr>
          <w:rFonts w:ascii="Times New Roman" w:hAnsi="Times New Roman"/>
          <w:sz w:val="24"/>
        </w:rPr>
        <w:t>are explored</w:t>
      </w:r>
      <w:proofErr w:type="gramEnd"/>
      <w:r w:rsidRPr="006A770B">
        <w:rPr>
          <w:rFonts w:ascii="Times New Roman" w:hAnsi="Times New Roman"/>
          <w:sz w:val="24"/>
        </w:rPr>
        <w:t xml:space="preserve"> and include their social context. This can aid the therapist to explore where </w:t>
      </w:r>
      <w:proofErr w:type="gramStart"/>
      <w:r w:rsidRPr="006A770B">
        <w:rPr>
          <w:rFonts w:ascii="Times New Roman" w:hAnsi="Times New Roman"/>
          <w:sz w:val="24"/>
        </w:rPr>
        <w:t>some</w:t>
      </w:r>
      <w:proofErr w:type="gramEnd"/>
      <w:r w:rsidRPr="006A770B">
        <w:rPr>
          <w:rFonts w:ascii="Times New Roman" w:hAnsi="Times New Roman"/>
          <w:sz w:val="24"/>
        </w:rPr>
        <w:t xml:space="preserve"> problems may have manifested (Rocco,2017). Social constructive research lends itself towards objective and subjective reality. How things such as where we were born, where we live and how we </w:t>
      </w:r>
      <w:proofErr w:type="gramStart"/>
      <w:r w:rsidRPr="006A770B">
        <w:rPr>
          <w:rFonts w:ascii="Times New Roman" w:hAnsi="Times New Roman"/>
          <w:sz w:val="24"/>
        </w:rPr>
        <w:t>were brought</w:t>
      </w:r>
      <w:proofErr w:type="gramEnd"/>
      <w:r w:rsidRPr="006A770B">
        <w:rPr>
          <w:rFonts w:ascii="Times New Roman" w:hAnsi="Times New Roman"/>
          <w:sz w:val="24"/>
        </w:rPr>
        <w:t xml:space="preserve"> up, can affect our interpretation of ourselves. By </w:t>
      </w:r>
      <w:r w:rsidR="00084A97" w:rsidRPr="006A770B">
        <w:rPr>
          <w:rFonts w:ascii="Times New Roman" w:hAnsi="Times New Roman"/>
          <w:sz w:val="24"/>
        </w:rPr>
        <w:t>understanding</w:t>
      </w:r>
      <w:r w:rsidRPr="006A770B">
        <w:rPr>
          <w:rFonts w:ascii="Times New Roman" w:hAnsi="Times New Roman"/>
          <w:sz w:val="24"/>
        </w:rPr>
        <w:t xml:space="preserve"> this concept, the therapist can engage with the client respectfully and in turn show a congruent, </w:t>
      </w:r>
      <w:proofErr w:type="gramStart"/>
      <w:r w:rsidRPr="006A770B">
        <w:rPr>
          <w:rFonts w:ascii="Times New Roman" w:hAnsi="Times New Roman"/>
          <w:sz w:val="24"/>
        </w:rPr>
        <w:t>non-judgemental</w:t>
      </w:r>
      <w:proofErr w:type="gramEnd"/>
      <w:r w:rsidRPr="006A770B">
        <w:rPr>
          <w:rFonts w:ascii="Times New Roman" w:hAnsi="Times New Roman"/>
          <w:sz w:val="24"/>
        </w:rPr>
        <w:t xml:space="preserve"> and empathic attitude which brings relational depth to the work</w:t>
      </w:r>
      <w:r w:rsidR="00957789">
        <w:rPr>
          <w:rFonts w:ascii="Times New Roman" w:hAnsi="Times New Roman"/>
          <w:sz w:val="24"/>
        </w:rPr>
        <w:t xml:space="preserve"> </w:t>
      </w:r>
      <w:r w:rsidR="00957789" w:rsidRPr="006A770B">
        <w:rPr>
          <w:rFonts w:ascii="Times New Roman" w:hAnsi="Times New Roman"/>
          <w:sz w:val="24"/>
        </w:rPr>
        <w:t>(Andrew,2012)</w:t>
      </w:r>
    </w:p>
    <w:p w14:paraId="6F3E45B8" w14:textId="23D07900" w:rsidR="00197836" w:rsidRPr="006A770B" w:rsidRDefault="00197836" w:rsidP="004663A0">
      <w:pPr>
        <w:spacing w:line="480" w:lineRule="auto"/>
        <w:rPr>
          <w:rFonts w:ascii="Times New Roman" w:hAnsi="Times New Roman"/>
          <w:sz w:val="24"/>
        </w:rPr>
      </w:pPr>
      <w:r w:rsidRPr="006A770B">
        <w:rPr>
          <w:rFonts w:ascii="Times New Roman" w:hAnsi="Times New Roman"/>
          <w:sz w:val="24"/>
        </w:rPr>
        <w:t xml:space="preserve">   </w:t>
      </w:r>
      <w:r w:rsidR="0035337B">
        <w:rPr>
          <w:rFonts w:ascii="Times New Roman" w:hAnsi="Times New Roman"/>
          <w:sz w:val="24"/>
        </w:rPr>
        <w:t xml:space="preserve">  </w:t>
      </w:r>
      <w:r w:rsidRPr="006A770B">
        <w:rPr>
          <w:rFonts w:ascii="Times New Roman" w:hAnsi="Times New Roman"/>
          <w:sz w:val="24"/>
        </w:rPr>
        <w:t xml:space="preserve">It is through this research process, the current author discovered Queer Methodology, which challenges social normative subjects such as identity and </w:t>
      </w:r>
      <w:r w:rsidRPr="006A770B">
        <w:rPr>
          <w:rFonts w:ascii="Times New Roman" w:hAnsi="Times New Roman"/>
          <w:sz w:val="24"/>
        </w:rPr>
        <w:lastRenderedPageBreak/>
        <w:t xml:space="preserve">‘heteronormative/homosexual binary’ (Nash and Browne,2010). Queer research, according to Nash and Browne (2010), is any form of research that explores and engages with literature written from a queer approach. By enveloping qualitative research, social constructive thoughts and queer thinking, this form of exploration positions itself in a framework which highlights instability of power and taken for granted meanings. </w:t>
      </w:r>
      <w:r w:rsidR="004663A0">
        <w:rPr>
          <w:rFonts w:ascii="Times New Roman" w:hAnsi="Times New Roman"/>
          <w:sz w:val="24"/>
        </w:rPr>
        <w:t xml:space="preserve">The research positions itself to bridge the </w:t>
      </w:r>
      <w:r w:rsidR="00D16E4F">
        <w:rPr>
          <w:rFonts w:ascii="Times New Roman" w:hAnsi="Times New Roman"/>
          <w:sz w:val="24"/>
        </w:rPr>
        <w:t>gap between knowledge and practice</w:t>
      </w:r>
      <w:r w:rsidR="002E5414">
        <w:rPr>
          <w:rFonts w:ascii="Times New Roman" w:hAnsi="Times New Roman"/>
          <w:sz w:val="24"/>
        </w:rPr>
        <w:t xml:space="preserve"> by asking the pertinent question ‘How ready are therapists to understand and work with </w:t>
      </w:r>
      <w:r w:rsidR="004A6852">
        <w:rPr>
          <w:rFonts w:ascii="Times New Roman" w:hAnsi="Times New Roman"/>
          <w:sz w:val="24"/>
        </w:rPr>
        <w:t>labels</w:t>
      </w:r>
      <w:r w:rsidR="002E5414">
        <w:rPr>
          <w:rFonts w:ascii="Times New Roman" w:hAnsi="Times New Roman"/>
          <w:sz w:val="24"/>
        </w:rPr>
        <w:t>.</w:t>
      </w:r>
      <w:r w:rsidR="0091159A">
        <w:rPr>
          <w:rFonts w:ascii="Times New Roman" w:hAnsi="Times New Roman"/>
          <w:sz w:val="24"/>
        </w:rPr>
        <w:t xml:space="preserve"> Not only does it</w:t>
      </w:r>
      <w:r w:rsidRPr="006A770B">
        <w:rPr>
          <w:rFonts w:ascii="Times New Roman" w:hAnsi="Times New Roman"/>
          <w:sz w:val="24"/>
        </w:rPr>
        <w:t xml:space="preserve"> challenge the heterosexual privilege within society. It argues with the hegemonic ordering within social relations, </w:t>
      </w:r>
      <w:proofErr w:type="gramStart"/>
      <w:r w:rsidRPr="006A770B">
        <w:rPr>
          <w:rFonts w:ascii="Times New Roman" w:hAnsi="Times New Roman"/>
          <w:sz w:val="24"/>
        </w:rPr>
        <w:t>institutions</w:t>
      </w:r>
      <w:proofErr w:type="gramEnd"/>
      <w:r w:rsidRPr="006A770B">
        <w:rPr>
          <w:rFonts w:ascii="Times New Roman" w:hAnsi="Times New Roman"/>
          <w:sz w:val="24"/>
        </w:rPr>
        <w:t xml:space="preserve"> and principles through exploring the experiences of sexual and gender minorities (Nash and Browne,2010). There has been interdisciplinary debate, which lean heavily on Michael Fouca</w:t>
      </w:r>
      <w:r w:rsidR="002F6FD5">
        <w:rPr>
          <w:rFonts w:ascii="Times New Roman" w:hAnsi="Times New Roman"/>
          <w:sz w:val="24"/>
        </w:rPr>
        <w:t>u</w:t>
      </w:r>
      <w:r w:rsidRPr="006A770B">
        <w:rPr>
          <w:rFonts w:ascii="Times New Roman" w:hAnsi="Times New Roman"/>
          <w:sz w:val="24"/>
        </w:rPr>
        <w:t>lt’s work on subjects such as sexual minorities and their placing in society. Fouca</w:t>
      </w:r>
      <w:r w:rsidR="00F75E67">
        <w:rPr>
          <w:rFonts w:ascii="Times New Roman" w:hAnsi="Times New Roman"/>
          <w:sz w:val="24"/>
        </w:rPr>
        <w:t>u</w:t>
      </w:r>
      <w:r w:rsidRPr="006A770B">
        <w:rPr>
          <w:rFonts w:ascii="Times New Roman" w:hAnsi="Times New Roman"/>
          <w:sz w:val="24"/>
        </w:rPr>
        <w:t>lt explored in detail sexuality and its historical concept as well as systems and structures within society and relationship (Fouca</w:t>
      </w:r>
      <w:r w:rsidR="00F75E67">
        <w:rPr>
          <w:rFonts w:ascii="Times New Roman" w:hAnsi="Times New Roman"/>
          <w:sz w:val="24"/>
        </w:rPr>
        <w:t>u</w:t>
      </w:r>
      <w:r w:rsidRPr="006A770B">
        <w:rPr>
          <w:rFonts w:ascii="Times New Roman" w:hAnsi="Times New Roman"/>
          <w:sz w:val="24"/>
        </w:rPr>
        <w:t xml:space="preserve">lt, 1978, cited by Nash and Browne, 2010). </w:t>
      </w:r>
    </w:p>
    <w:p w14:paraId="4305A0E6" w14:textId="77777777" w:rsidR="00197836" w:rsidRPr="006A770B" w:rsidRDefault="00197836" w:rsidP="00197836">
      <w:pPr>
        <w:spacing w:line="480" w:lineRule="auto"/>
        <w:rPr>
          <w:rFonts w:ascii="Times New Roman" w:hAnsi="Times New Roman"/>
          <w:sz w:val="24"/>
        </w:rPr>
      </w:pPr>
      <w:r w:rsidRPr="006A770B">
        <w:rPr>
          <w:rFonts w:ascii="Times New Roman" w:hAnsi="Times New Roman"/>
          <w:sz w:val="24"/>
        </w:rPr>
        <w:t xml:space="preserve">  The suggestion that socially constructive identities </w:t>
      </w:r>
      <w:proofErr w:type="gramStart"/>
      <w:r w:rsidRPr="006A770B">
        <w:rPr>
          <w:rFonts w:ascii="Times New Roman" w:hAnsi="Times New Roman"/>
          <w:sz w:val="24"/>
        </w:rPr>
        <w:t>are constantly reaffirmed</w:t>
      </w:r>
      <w:proofErr w:type="gramEnd"/>
      <w:r w:rsidRPr="006A770B">
        <w:rPr>
          <w:rFonts w:ascii="Times New Roman" w:hAnsi="Times New Roman"/>
          <w:sz w:val="24"/>
        </w:rPr>
        <w:t xml:space="preserve"> by our actions with others, especially for those questioning sexuality and gender, enables the therapist to engage in a positive manner with their client. By maintaining the core conditions within the counselling room, the therapist can help the client to reconstruct their subjective reality and explore their emotions in a safe, non-judgemental environment. </w:t>
      </w:r>
    </w:p>
    <w:p w14:paraId="37681BB8" w14:textId="21B9EC93" w:rsidR="00DF45B1" w:rsidRDefault="00DF45B1" w:rsidP="00197836">
      <w:pPr>
        <w:spacing w:line="480" w:lineRule="auto"/>
        <w:rPr>
          <w:rFonts w:ascii="Times New Roman" w:hAnsi="Times New Roman"/>
          <w:sz w:val="24"/>
        </w:rPr>
      </w:pPr>
      <w:r w:rsidRPr="00DF45B1">
        <w:rPr>
          <w:rFonts w:ascii="Times New Roman" w:hAnsi="Times New Roman"/>
          <w:sz w:val="24"/>
        </w:rPr>
        <w:t>Following the establishment of the rationale and methodology for this critique, the following chapter will follow a chronological timeline of investigation and critical analysis centred on the current understanding of LGBTQ clients within counselling and psychology</w:t>
      </w:r>
      <w:proofErr w:type="gramStart"/>
      <w:r w:rsidRPr="00DF45B1">
        <w:rPr>
          <w:rFonts w:ascii="Times New Roman" w:hAnsi="Times New Roman"/>
          <w:sz w:val="24"/>
        </w:rPr>
        <w:t>.</w:t>
      </w:r>
      <w:r w:rsidR="00197836" w:rsidRPr="006A770B">
        <w:rPr>
          <w:rFonts w:ascii="Times New Roman" w:hAnsi="Times New Roman"/>
          <w:sz w:val="24"/>
        </w:rPr>
        <w:t xml:space="preserve">  </w:t>
      </w:r>
      <w:proofErr w:type="gramEnd"/>
    </w:p>
    <w:p w14:paraId="49FA778A" w14:textId="7372C6D1" w:rsidR="00197836" w:rsidRPr="006A770B" w:rsidRDefault="00197836" w:rsidP="00197836">
      <w:pPr>
        <w:spacing w:line="480" w:lineRule="auto"/>
        <w:rPr>
          <w:rFonts w:ascii="Times New Roman" w:hAnsi="Times New Roman"/>
          <w:sz w:val="24"/>
        </w:rPr>
      </w:pPr>
      <w:r w:rsidRPr="006A770B">
        <w:rPr>
          <w:rFonts w:ascii="Times New Roman" w:hAnsi="Times New Roman"/>
          <w:sz w:val="24"/>
        </w:rPr>
        <w:lastRenderedPageBreak/>
        <w:t xml:space="preserve"> The literature that follows </w:t>
      </w:r>
      <w:proofErr w:type="gramStart"/>
      <w:r w:rsidRPr="006A770B">
        <w:rPr>
          <w:rFonts w:ascii="Times New Roman" w:hAnsi="Times New Roman"/>
          <w:sz w:val="24"/>
        </w:rPr>
        <w:t>was found</w:t>
      </w:r>
      <w:proofErr w:type="gramEnd"/>
      <w:r w:rsidRPr="006A770B">
        <w:rPr>
          <w:rFonts w:ascii="Times New Roman" w:hAnsi="Times New Roman"/>
          <w:sz w:val="24"/>
        </w:rPr>
        <w:t xml:space="preserve"> by using search databases such as Google Scholar, JSTOR, EBOS, Proquest and peer journals from BACP’s Therapy Today.</w:t>
      </w:r>
    </w:p>
    <w:p w14:paraId="28C8B6C3" w14:textId="77777777" w:rsidR="00197836" w:rsidRDefault="00197836" w:rsidP="00197836">
      <w:pPr>
        <w:spacing w:line="480" w:lineRule="auto"/>
        <w:rPr>
          <w:rFonts w:ascii="Times New Roman" w:hAnsi="Times New Roman"/>
          <w:sz w:val="24"/>
        </w:rPr>
      </w:pPr>
      <w:r w:rsidRPr="006A770B">
        <w:rPr>
          <w:rFonts w:ascii="Times New Roman" w:hAnsi="Times New Roman"/>
          <w:sz w:val="24"/>
        </w:rPr>
        <w:t xml:space="preserve"> </w:t>
      </w:r>
    </w:p>
    <w:p w14:paraId="37181136" w14:textId="77777777" w:rsidR="00197836" w:rsidRDefault="00197836" w:rsidP="00197836">
      <w:pPr>
        <w:spacing w:line="480" w:lineRule="auto"/>
        <w:rPr>
          <w:rFonts w:ascii="Times New Roman" w:hAnsi="Times New Roman"/>
          <w:sz w:val="24"/>
        </w:rPr>
      </w:pPr>
    </w:p>
    <w:p w14:paraId="31590B33" w14:textId="77777777" w:rsidR="00197836" w:rsidRDefault="00197836" w:rsidP="00197836">
      <w:pPr>
        <w:spacing w:line="480" w:lineRule="auto"/>
        <w:rPr>
          <w:rFonts w:ascii="Times New Roman" w:hAnsi="Times New Roman"/>
          <w:sz w:val="24"/>
        </w:rPr>
      </w:pPr>
    </w:p>
    <w:p w14:paraId="37CAE3F5" w14:textId="77777777" w:rsidR="00394802" w:rsidRDefault="00394802" w:rsidP="00197836">
      <w:pPr>
        <w:spacing w:line="480" w:lineRule="auto"/>
        <w:rPr>
          <w:rFonts w:ascii="Times New Roman" w:hAnsi="Times New Roman"/>
          <w:sz w:val="24"/>
        </w:rPr>
      </w:pPr>
    </w:p>
    <w:p w14:paraId="4B244A24" w14:textId="77777777" w:rsidR="00394802" w:rsidRDefault="00394802" w:rsidP="00197836">
      <w:pPr>
        <w:spacing w:line="480" w:lineRule="auto"/>
        <w:rPr>
          <w:rFonts w:ascii="Times New Roman" w:hAnsi="Times New Roman"/>
          <w:sz w:val="24"/>
        </w:rPr>
      </w:pPr>
    </w:p>
    <w:p w14:paraId="28BF8B0B" w14:textId="77777777" w:rsidR="00394802" w:rsidRDefault="00394802" w:rsidP="00197836">
      <w:pPr>
        <w:spacing w:line="480" w:lineRule="auto"/>
        <w:rPr>
          <w:rFonts w:ascii="Times New Roman" w:hAnsi="Times New Roman"/>
          <w:sz w:val="24"/>
        </w:rPr>
      </w:pPr>
    </w:p>
    <w:p w14:paraId="2DF0273C" w14:textId="77777777" w:rsidR="00394802" w:rsidRDefault="00394802" w:rsidP="00197836">
      <w:pPr>
        <w:spacing w:line="480" w:lineRule="auto"/>
        <w:rPr>
          <w:rFonts w:ascii="Times New Roman" w:hAnsi="Times New Roman"/>
          <w:sz w:val="24"/>
        </w:rPr>
      </w:pPr>
    </w:p>
    <w:p w14:paraId="2386A4DC" w14:textId="77777777" w:rsidR="00394802" w:rsidRDefault="00394802" w:rsidP="00197836">
      <w:pPr>
        <w:spacing w:line="480" w:lineRule="auto"/>
        <w:rPr>
          <w:rFonts w:ascii="Times New Roman" w:hAnsi="Times New Roman"/>
          <w:sz w:val="24"/>
        </w:rPr>
      </w:pPr>
    </w:p>
    <w:p w14:paraId="400F816A" w14:textId="77777777" w:rsidR="00197836" w:rsidRDefault="00197836" w:rsidP="00197836">
      <w:pPr>
        <w:spacing w:line="480" w:lineRule="auto"/>
        <w:rPr>
          <w:rFonts w:ascii="Times New Roman" w:hAnsi="Times New Roman"/>
          <w:sz w:val="24"/>
        </w:rPr>
      </w:pPr>
    </w:p>
    <w:p w14:paraId="6CD6DB95" w14:textId="77777777" w:rsidR="00394802" w:rsidRDefault="00394802" w:rsidP="00197836">
      <w:pPr>
        <w:spacing w:line="480" w:lineRule="auto"/>
        <w:rPr>
          <w:rFonts w:ascii="Times New Roman" w:hAnsi="Times New Roman"/>
          <w:sz w:val="24"/>
        </w:rPr>
      </w:pPr>
    </w:p>
    <w:p w14:paraId="2CAB9DF1" w14:textId="77777777" w:rsidR="00394802" w:rsidRDefault="00394802" w:rsidP="00197836">
      <w:pPr>
        <w:spacing w:line="480" w:lineRule="auto"/>
        <w:rPr>
          <w:rFonts w:ascii="Times New Roman" w:hAnsi="Times New Roman"/>
          <w:sz w:val="24"/>
        </w:rPr>
      </w:pPr>
    </w:p>
    <w:p w14:paraId="7CD5D0FC" w14:textId="77777777" w:rsidR="00394802" w:rsidRDefault="00394802" w:rsidP="00197836">
      <w:pPr>
        <w:spacing w:line="480" w:lineRule="auto"/>
        <w:rPr>
          <w:rFonts w:ascii="Times New Roman" w:hAnsi="Times New Roman"/>
          <w:sz w:val="24"/>
        </w:rPr>
      </w:pPr>
    </w:p>
    <w:p w14:paraId="15CB899A" w14:textId="77777777" w:rsidR="00394802" w:rsidRDefault="00394802" w:rsidP="00197836">
      <w:pPr>
        <w:spacing w:line="480" w:lineRule="auto"/>
        <w:rPr>
          <w:rFonts w:ascii="Times New Roman" w:hAnsi="Times New Roman"/>
          <w:sz w:val="24"/>
        </w:rPr>
      </w:pPr>
    </w:p>
    <w:p w14:paraId="62964EFE" w14:textId="77777777" w:rsidR="00394802" w:rsidRDefault="00394802" w:rsidP="00197836">
      <w:pPr>
        <w:spacing w:line="480" w:lineRule="auto"/>
        <w:rPr>
          <w:rFonts w:ascii="Times New Roman" w:hAnsi="Times New Roman"/>
          <w:sz w:val="24"/>
        </w:rPr>
      </w:pPr>
    </w:p>
    <w:p w14:paraId="25909808" w14:textId="77777777" w:rsidR="00394802" w:rsidRDefault="00394802" w:rsidP="00197836">
      <w:pPr>
        <w:spacing w:line="480" w:lineRule="auto"/>
        <w:rPr>
          <w:rFonts w:ascii="Times New Roman" w:hAnsi="Times New Roman"/>
          <w:sz w:val="24"/>
        </w:rPr>
      </w:pPr>
    </w:p>
    <w:p w14:paraId="21CD91B2" w14:textId="77777777" w:rsidR="00394802" w:rsidRDefault="00394802" w:rsidP="00197836">
      <w:pPr>
        <w:spacing w:line="480" w:lineRule="auto"/>
        <w:rPr>
          <w:rFonts w:ascii="Times New Roman" w:hAnsi="Times New Roman"/>
          <w:sz w:val="24"/>
        </w:rPr>
      </w:pPr>
    </w:p>
    <w:p w14:paraId="4E560CC6" w14:textId="77777777" w:rsidR="00394802" w:rsidRDefault="00394802" w:rsidP="00197836">
      <w:pPr>
        <w:spacing w:line="480" w:lineRule="auto"/>
        <w:rPr>
          <w:rFonts w:ascii="Times New Roman" w:hAnsi="Times New Roman"/>
          <w:sz w:val="24"/>
        </w:rPr>
      </w:pPr>
    </w:p>
    <w:p w14:paraId="48BFD1F7" w14:textId="77777777" w:rsidR="00394802" w:rsidRDefault="00394802" w:rsidP="00197836">
      <w:pPr>
        <w:spacing w:line="480" w:lineRule="auto"/>
        <w:rPr>
          <w:rFonts w:ascii="Times New Roman" w:hAnsi="Times New Roman"/>
          <w:sz w:val="24"/>
        </w:rPr>
      </w:pPr>
    </w:p>
    <w:p w14:paraId="2DE489D7" w14:textId="5FC5BD58" w:rsidR="00197836" w:rsidRPr="006A770B" w:rsidRDefault="00197836" w:rsidP="00197836">
      <w:pPr>
        <w:spacing w:line="480" w:lineRule="auto"/>
        <w:rPr>
          <w:rFonts w:ascii="Times New Roman" w:hAnsi="Times New Roman"/>
          <w:b/>
          <w:sz w:val="24"/>
          <w:u w:val="single"/>
        </w:rPr>
      </w:pPr>
      <w:r w:rsidRPr="006A770B">
        <w:rPr>
          <w:rFonts w:ascii="Times New Roman" w:hAnsi="Times New Roman"/>
          <w:b/>
          <w:sz w:val="24"/>
          <w:u w:val="single"/>
        </w:rPr>
        <w:lastRenderedPageBreak/>
        <w:t xml:space="preserve"> </w:t>
      </w:r>
      <w:r w:rsidR="00AB66B8">
        <w:rPr>
          <w:rFonts w:ascii="Times New Roman" w:hAnsi="Times New Roman"/>
          <w:b/>
          <w:sz w:val="24"/>
          <w:u w:val="single"/>
        </w:rPr>
        <w:t xml:space="preserve">LGBTQ Issues </w:t>
      </w:r>
      <w:r w:rsidR="00B445ED">
        <w:rPr>
          <w:rFonts w:ascii="Times New Roman" w:hAnsi="Times New Roman"/>
          <w:b/>
          <w:sz w:val="24"/>
          <w:u w:val="single"/>
        </w:rPr>
        <w:t>within Counselling</w:t>
      </w:r>
      <w:r w:rsidR="00325AB0">
        <w:rPr>
          <w:rFonts w:ascii="Times New Roman" w:hAnsi="Times New Roman"/>
          <w:b/>
          <w:sz w:val="24"/>
          <w:u w:val="single"/>
        </w:rPr>
        <w:t xml:space="preserve"> Training</w:t>
      </w:r>
    </w:p>
    <w:p w14:paraId="3388B7C7" w14:textId="77777777" w:rsidR="00197836" w:rsidRPr="006A770B" w:rsidRDefault="00197836" w:rsidP="00197836">
      <w:pPr>
        <w:spacing w:line="480" w:lineRule="auto"/>
        <w:rPr>
          <w:rFonts w:ascii="Times New Roman" w:hAnsi="Times New Roman"/>
          <w:b/>
          <w:sz w:val="24"/>
          <w:u w:val="single"/>
        </w:rPr>
      </w:pPr>
    </w:p>
    <w:p w14:paraId="03D5C2E4" w14:textId="690AE10D" w:rsidR="00FE0AF7" w:rsidRDefault="00AD1723" w:rsidP="00FE0AF7">
      <w:pPr>
        <w:spacing w:line="480" w:lineRule="auto"/>
        <w:rPr>
          <w:rFonts w:ascii="Times New Roman" w:hAnsi="Times New Roman" w:cs="Times New Roman"/>
          <w:sz w:val="24"/>
          <w:szCs w:val="24"/>
        </w:rPr>
      </w:pPr>
      <w:r w:rsidRPr="00AD1723">
        <w:rPr>
          <w:rFonts w:ascii="Times New Roman" w:hAnsi="Times New Roman"/>
          <w:bCs/>
          <w:sz w:val="24"/>
        </w:rPr>
        <w:t xml:space="preserve">The following literature </w:t>
      </w:r>
      <w:proofErr w:type="gramStart"/>
      <w:r w:rsidRPr="00AD1723">
        <w:rPr>
          <w:rFonts w:ascii="Times New Roman" w:hAnsi="Times New Roman"/>
          <w:bCs/>
          <w:sz w:val="24"/>
        </w:rPr>
        <w:t>was evaluated</w:t>
      </w:r>
      <w:proofErr w:type="gramEnd"/>
      <w:r w:rsidRPr="00AD1723">
        <w:rPr>
          <w:rFonts w:ascii="Times New Roman" w:hAnsi="Times New Roman"/>
          <w:bCs/>
          <w:sz w:val="24"/>
        </w:rPr>
        <w:t xml:space="preserve"> during the study process and is organised chronologically. It also </w:t>
      </w:r>
      <w:r w:rsidR="00F67324">
        <w:rPr>
          <w:rFonts w:ascii="Times New Roman" w:hAnsi="Times New Roman"/>
          <w:bCs/>
          <w:sz w:val="24"/>
        </w:rPr>
        <w:t xml:space="preserve">investigates </w:t>
      </w:r>
      <w:r w:rsidRPr="00AD1723">
        <w:rPr>
          <w:rFonts w:ascii="Times New Roman" w:hAnsi="Times New Roman"/>
          <w:bCs/>
          <w:sz w:val="24"/>
        </w:rPr>
        <w:t>the criticism and difficulties of counsellor training approaches</w:t>
      </w:r>
      <w:proofErr w:type="gramStart"/>
      <w:r>
        <w:rPr>
          <w:rFonts w:ascii="Times New Roman" w:hAnsi="Times New Roman"/>
          <w:bCs/>
          <w:sz w:val="24"/>
        </w:rPr>
        <w:t xml:space="preserve">. </w:t>
      </w:r>
      <w:r w:rsidR="00F864D2">
        <w:rPr>
          <w:rFonts w:ascii="Times New Roman" w:hAnsi="Times New Roman"/>
          <w:bCs/>
          <w:sz w:val="24"/>
        </w:rPr>
        <w:t xml:space="preserve"> </w:t>
      </w:r>
      <w:proofErr w:type="gramEnd"/>
      <w:r w:rsidR="00F864D2">
        <w:rPr>
          <w:rFonts w:ascii="Times New Roman" w:hAnsi="Times New Roman"/>
          <w:bCs/>
          <w:sz w:val="24"/>
        </w:rPr>
        <w:t>Several voices</w:t>
      </w:r>
      <w:r w:rsidR="00205E46">
        <w:rPr>
          <w:rFonts w:ascii="Times New Roman" w:hAnsi="Times New Roman"/>
          <w:bCs/>
          <w:sz w:val="24"/>
        </w:rPr>
        <w:t xml:space="preserve"> in peer related journals, such as Davies (2015), </w:t>
      </w:r>
      <w:r w:rsidR="003E4E01" w:rsidRPr="00E91566">
        <w:rPr>
          <w:rFonts w:ascii="Times New Roman" w:hAnsi="Times New Roman" w:cs="Times New Roman"/>
          <w:color w:val="000000"/>
          <w:sz w:val="24"/>
          <w:szCs w:val="24"/>
          <w:shd w:val="clear" w:color="auto" w:fill="FFFFFF"/>
        </w:rPr>
        <w:t>Peppin</w:t>
      </w:r>
      <w:r w:rsidR="004A6852">
        <w:rPr>
          <w:rFonts w:ascii="Times New Roman" w:hAnsi="Times New Roman" w:cs="Times New Roman"/>
          <w:color w:val="000000"/>
          <w:sz w:val="24"/>
          <w:szCs w:val="24"/>
          <w:shd w:val="clear" w:color="auto" w:fill="FFFFFF"/>
        </w:rPr>
        <w:t>g</w:t>
      </w:r>
      <w:r w:rsidR="003E4E01" w:rsidRPr="00E91566">
        <w:rPr>
          <w:rFonts w:ascii="Times New Roman" w:hAnsi="Times New Roman" w:cs="Times New Roman"/>
          <w:color w:val="000000"/>
          <w:sz w:val="24"/>
          <w:szCs w:val="24"/>
          <w:shd w:val="clear" w:color="auto" w:fill="FFFFFF"/>
        </w:rPr>
        <w:t>, Lyons, and Morris</w:t>
      </w:r>
      <w:r w:rsidR="003E4E01">
        <w:rPr>
          <w:rFonts w:ascii="Times New Roman" w:hAnsi="Times New Roman" w:cs="Times New Roman"/>
          <w:color w:val="000000"/>
          <w:sz w:val="24"/>
          <w:szCs w:val="24"/>
          <w:shd w:val="clear" w:color="auto" w:fill="FFFFFF"/>
        </w:rPr>
        <w:t>’</w:t>
      </w:r>
      <w:r w:rsidR="003E4E01" w:rsidRPr="00E91566">
        <w:rPr>
          <w:rFonts w:ascii="Times New Roman" w:hAnsi="Times New Roman" w:cs="Times New Roman"/>
          <w:color w:val="000000"/>
          <w:sz w:val="24"/>
          <w:szCs w:val="24"/>
          <w:shd w:val="clear" w:color="auto" w:fill="FFFFFF"/>
        </w:rPr>
        <w:t xml:space="preserve"> (2017) </w:t>
      </w:r>
      <w:r w:rsidR="00894463">
        <w:rPr>
          <w:rFonts w:ascii="Times New Roman" w:hAnsi="Times New Roman" w:cs="Times New Roman"/>
          <w:color w:val="000000"/>
          <w:sz w:val="24"/>
          <w:szCs w:val="24"/>
          <w:shd w:val="clear" w:color="auto" w:fill="FFFFFF"/>
        </w:rPr>
        <w:t xml:space="preserve">and </w:t>
      </w:r>
      <w:r w:rsidR="00894463" w:rsidRPr="00C03795">
        <w:rPr>
          <w:rFonts w:ascii="Times New Roman" w:hAnsi="Times New Roman" w:cs="Times New Roman"/>
          <w:color w:val="000000"/>
          <w:sz w:val="24"/>
          <w:szCs w:val="24"/>
          <w:shd w:val="clear" w:color="auto" w:fill="FFFFFF"/>
        </w:rPr>
        <w:t xml:space="preserve">Moe, Pope, Dominguez, and Kemer </w:t>
      </w:r>
      <w:r w:rsidR="005C5774">
        <w:rPr>
          <w:rFonts w:ascii="Times New Roman" w:hAnsi="Times New Roman" w:cs="Times New Roman"/>
          <w:color w:val="000000"/>
          <w:sz w:val="24"/>
          <w:szCs w:val="24"/>
          <w:shd w:val="clear" w:color="auto" w:fill="FFFFFF"/>
        </w:rPr>
        <w:t xml:space="preserve"> (2021), </w:t>
      </w:r>
      <w:r w:rsidR="008C68A5">
        <w:rPr>
          <w:rFonts w:ascii="Times New Roman" w:hAnsi="Times New Roman"/>
          <w:bCs/>
          <w:sz w:val="24"/>
        </w:rPr>
        <w:t>have cri</w:t>
      </w:r>
      <w:r w:rsidR="001377C0">
        <w:rPr>
          <w:rFonts w:ascii="Times New Roman" w:hAnsi="Times New Roman"/>
          <w:bCs/>
          <w:sz w:val="24"/>
        </w:rPr>
        <w:t>ticised the training that a therapist receives</w:t>
      </w:r>
      <w:r w:rsidR="006150FA">
        <w:rPr>
          <w:rFonts w:ascii="Times New Roman" w:hAnsi="Times New Roman"/>
          <w:bCs/>
          <w:sz w:val="24"/>
        </w:rPr>
        <w:t xml:space="preserve"> </w:t>
      </w:r>
      <w:proofErr w:type="gramStart"/>
      <w:r w:rsidR="006150FA">
        <w:rPr>
          <w:rFonts w:ascii="Times New Roman" w:hAnsi="Times New Roman"/>
          <w:bCs/>
          <w:sz w:val="24"/>
        </w:rPr>
        <w:t>in regards to</w:t>
      </w:r>
      <w:proofErr w:type="gramEnd"/>
      <w:r w:rsidR="006150FA">
        <w:rPr>
          <w:rFonts w:ascii="Times New Roman" w:hAnsi="Times New Roman"/>
          <w:bCs/>
          <w:sz w:val="24"/>
        </w:rPr>
        <w:t xml:space="preserve"> LGBTQ issues.</w:t>
      </w:r>
      <w:r w:rsidR="00294F2A" w:rsidRPr="00294F2A">
        <w:t xml:space="preserve"> </w:t>
      </w:r>
      <w:r w:rsidR="00294F2A" w:rsidRPr="00294F2A">
        <w:rPr>
          <w:rFonts w:ascii="Times New Roman" w:hAnsi="Times New Roman"/>
          <w:bCs/>
          <w:sz w:val="24"/>
        </w:rPr>
        <w:t xml:space="preserve">These voices express concerns about issues such as coming out, concealing one's identity, and, of course, labels and gender. </w:t>
      </w:r>
      <w:r w:rsidR="001F2DD8" w:rsidRPr="00294F2A">
        <w:rPr>
          <w:rFonts w:ascii="Times New Roman" w:hAnsi="Times New Roman"/>
          <w:bCs/>
          <w:sz w:val="24"/>
        </w:rPr>
        <w:t>Regardless of</w:t>
      </w:r>
      <w:r w:rsidR="00294F2A" w:rsidRPr="00294F2A">
        <w:rPr>
          <w:rFonts w:ascii="Times New Roman" w:hAnsi="Times New Roman"/>
          <w:bCs/>
          <w:sz w:val="24"/>
        </w:rPr>
        <w:t xml:space="preserve"> the increased interest in transgender issues in recent years, there is still a lack of </w:t>
      </w:r>
      <w:r w:rsidR="008C3158">
        <w:rPr>
          <w:rFonts w:ascii="Times New Roman" w:hAnsi="Times New Roman"/>
          <w:bCs/>
          <w:sz w:val="24"/>
        </w:rPr>
        <w:t xml:space="preserve">understanding </w:t>
      </w:r>
      <w:r w:rsidR="008561FA">
        <w:rPr>
          <w:rFonts w:ascii="Times New Roman" w:hAnsi="Times New Roman"/>
          <w:bCs/>
          <w:sz w:val="24"/>
        </w:rPr>
        <w:t xml:space="preserve">around non-binary genders </w:t>
      </w:r>
      <w:r w:rsidR="00BC788F" w:rsidRPr="00BC788F">
        <w:rPr>
          <w:rFonts w:ascii="Times New Roman" w:hAnsi="Times New Roman" w:cs="Times New Roman"/>
          <w:color w:val="000000"/>
          <w:sz w:val="24"/>
          <w:szCs w:val="24"/>
          <w:shd w:val="clear" w:color="auto" w:fill="FFFFFF"/>
        </w:rPr>
        <w:t>(Knutson, Koch and Goldbach, 2019)</w:t>
      </w:r>
      <w:r w:rsidR="0075093C">
        <w:rPr>
          <w:rFonts w:ascii="Times New Roman" w:hAnsi="Times New Roman"/>
          <w:bCs/>
          <w:sz w:val="24"/>
        </w:rPr>
        <w:t xml:space="preserve">. </w:t>
      </w:r>
      <w:r w:rsidR="00FE0AF7">
        <w:rPr>
          <w:rFonts w:ascii="Times New Roman" w:hAnsi="Times New Roman" w:cs="Times New Roman"/>
          <w:sz w:val="24"/>
          <w:szCs w:val="24"/>
        </w:rPr>
        <w:t>Discrimination and a distinct disparity with regards to health outcomes still continue. The feeling that there is still a gap in knowledge of counsellors around gender identity exists, leaving counsellors ill prepared for working with trans issues</w:t>
      </w:r>
      <w:r w:rsidR="002B6A7B">
        <w:rPr>
          <w:rFonts w:ascii="Times New Roman" w:hAnsi="Times New Roman" w:cs="Times New Roman"/>
          <w:sz w:val="24"/>
          <w:szCs w:val="24"/>
        </w:rPr>
        <w:t>, resounds throughout the literature research</w:t>
      </w:r>
      <w:r w:rsidR="00FE0AF7">
        <w:rPr>
          <w:rFonts w:ascii="Times New Roman" w:hAnsi="Times New Roman" w:cs="Times New Roman"/>
          <w:sz w:val="24"/>
          <w:szCs w:val="24"/>
        </w:rPr>
        <w:t xml:space="preserve"> (</w:t>
      </w:r>
      <w:r w:rsidR="002B6A7B">
        <w:rPr>
          <w:rFonts w:ascii="Times New Roman" w:hAnsi="Times New Roman" w:cs="Times New Roman"/>
          <w:sz w:val="24"/>
          <w:szCs w:val="24"/>
        </w:rPr>
        <w:t>Mo</w:t>
      </w:r>
      <w:r w:rsidR="00160E42">
        <w:rPr>
          <w:rFonts w:ascii="Times New Roman" w:hAnsi="Times New Roman" w:cs="Times New Roman"/>
          <w:sz w:val="24"/>
          <w:szCs w:val="24"/>
        </w:rPr>
        <w:t>llit</w:t>
      </w:r>
      <w:r w:rsidR="00675222">
        <w:rPr>
          <w:rFonts w:ascii="Times New Roman" w:hAnsi="Times New Roman" w:cs="Times New Roman"/>
          <w:sz w:val="24"/>
          <w:szCs w:val="24"/>
        </w:rPr>
        <w:t>t</w:t>
      </w:r>
      <w:r w:rsidR="00160E42">
        <w:rPr>
          <w:rFonts w:ascii="Times New Roman" w:hAnsi="Times New Roman" w:cs="Times New Roman"/>
          <w:sz w:val="24"/>
          <w:szCs w:val="24"/>
        </w:rPr>
        <w:t xml:space="preserve"> (2022</w:t>
      </w:r>
      <w:r w:rsidR="00E52050">
        <w:rPr>
          <w:rFonts w:ascii="Times New Roman" w:hAnsi="Times New Roman" w:cs="Times New Roman"/>
          <w:sz w:val="24"/>
          <w:szCs w:val="24"/>
        </w:rPr>
        <w:t xml:space="preserve">; </w:t>
      </w:r>
      <w:r w:rsidR="00FE0AF7">
        <w:rPr>
          <w:rFonts w:ascii="Times New Roman" w:hAnsi="Times New Roman" w:cs="Times New Roman"/>
          <w:sz w:val="24"/>
          <w:szCs w:val="24"/>
        </w:rPr>
        <w:t>Kanamori and Cornelius-White, 2017</w:t>
      </w:r>
      <w:r w:rsidR="00160E42">
        <w:rPr>
          <w:rFonts w:ascii="Times New Roman" w:hAnsi="Times New Roman" w:cs="Times New Roman"/>
          <w:sz w:val="24"/>
          <w:szCs w:val="24"/>
        </w:rPr>
        <w:t xml:space="preserve">; </w:t>
      </w:r>
      <w:r w:rsidR="00FE0AF7">
        <w:rPr>
          <w:rFonts w:ascii="Times New Roman" w:hAnsi="Times New Roman" w:cs="Times New Roman"/>
          <w:sz w:val="24"/>
          <w:szCs w:val="24"/>
        </w:rPr>
        <w:t xml:space="preserve">Dispenza, Brack and Blood, 2013). </w:t>
      </w:r>
    </w:p>
    <w:p w14:paraId="7AF4E99D" w14:textId="4F3C79AD" w:rsidR="00F125EB" w:rsidRDefault="00B80878" w:rsidP="00197836">
      <w:pPr>
        <w:spacing w:line="480" w:lineRule="auto"/>
        <w:rPr>
          <w:rFonts w:ascii="Times New Roman" w:hAnsi="Times New Roman"/>
          <w:bCs/>
          <w:sz w:val="24"/>
        </w:rPr>
      </w:pPr>
      <w:r>
        <w:rPr>
          <w:rFonts w:ascii="Times New Roman" w:hAnsi="Times New Roman"/>
          <w:bCs/>
          <w:sz w:val="24"/>
        </w:rPr>
        <w:t xml:space="preserve">    </w:t>
      </w:r>
      <w:r w:rsidR="000B6E91" w:rsidRPr="000B6E91">
        <w:rPr>
          <w:rFonts w:ascii="Times New Roman" w:hAnsi="Times New Roman"/>
          <w:bCs/>
          <w:sz w:val="24"/>
        </w:rPr>
        <w:t>This begs the question of whether</w:t>
      </w:r>
      <w:r w:rsidR="008E4C1C">
        <w:rPr>
          <w:rFonts w:ascii="Times New Roman" w:hAnsi="Times New Roman"/>
          <w:bCs/>
          <w:sz w:val="24"/>
        </w:rPr>
        <w:t xml:space="preserve"> queer</w:t>
      </w:r>
      <w:r w:rsidR="000B6E91" w:rsidRPr="000B6E91">
        <w:rPr>
          <w:rFonts w:ascii="Times New Roman" w:hAnsi="Times New Roman"/>
          <w:bCs/>
          <w:sz w:val="24"/>
        </w:rPr>
        <w:t xml:space="preserve"> diversity training in counselling programmes</w:t>
      </w:r>
      <w:r w:rsidR="008E4C1C">
        <w:rPr>
          <w:rFonts w:ascii="Times New Roman" w:hAnsi="Times New Roman"/>
          <w:bCs/>
          <w:sz w:val="24"/>
        </w:rPr>
        <w:t xml:space="preserve">, </w:t>
      </w:r>
      <w:r w:rsidR="000B6E91" w:rsidRPr="000B6E91">
        <w:rPr>
          <w:rFonts w:ascii="Times New Roman" w:hAnsi="Times New Roman"/>
          <w:bCs/>
          <w:sz w:val="24"/>
        </w:rPr>
        <w:t xml:space="preserve">is adequate for current therapists to understand LGBTQ teenagers. </w:t>
      </w:r>
      <w:r w:rsidR="00F735E3" w:rsidRPr="00F735E3">
        <w:rPr>
          <w:rFonts w:ascii="Times New Roman" w:hAnsi="Times New Roman"/>
          <w:bCs/>
          <w:sz w:val="24"/>
        </w:rPr>
        <w:t xml:space="preserve">By emphasising knowledge above experience, the findings of this study serve to </w:t>
      </w:r>
      <w:r w:rsidR="00C91F71">
        <w:rPr>
          <w:rFonts w:ascii="Times New Roman" w:hAnsi="Times New Roman"/>
          <w:bCs/>
          <w:sz w:val="24"/>
        </w:rPr>
        <w:t>find a balance,</w:t>
      </w:r>
      <w:r w:rsidR="00F735E3" w:rsidRPr="00F735E3">
        <w:rPr>
          <w:rFonts w:ascii="Times New Roman" w:hAnsi="Times New Roman"/>
          <w:bCs/>
          <w:sz w:val="24"/>
        </w:rPr>
        <w:t xml:space="preserve"> between the taught practise of triad work and the reality of working with LGBTQ issues</w:t>
      </w:r>
      <w:r w:rsidR="0075093C">
        <w:rPr>
          <w:rFonts w:ascii="Times New Roman" w:hAnsi="Times New Roman"/>
          <w:bCs/>
          <w:sz w:val="24"/>
        </w:rPr>
        <w:t>.</w:t>
      </w:r>
      <w:r>
        <w:rPr>
          <w:rFonts w:ascii="Times New Roman" w:hAnsi="Times New Roman"/>
          <w:bCs/>
          <w:sz w:val="24"/>
        </w:rPr>
        <w:t xml:space="preserve"> </w:t>
      </w:r>
      <w:r w:rsidR="00A22CC1" w:rsidRPr="00A22CC1">
        <w:rPr>
          <w:rFonts w:ascii="Times New Roman" w:hAnsi="Times New Roman"/>
          <w:bCs/>
          <w:sz w:val="24"/>
        </w:rPr>
        <w:t>The notion</w:t>
      </w:r>
      <w:r w:rsidR="007328BF">
        <w:rPr>
          <w:rFonts w:ascii="Times New Roman" w:hAnsi="Times New Roman"/>
          <w:bCs/>
          <w:sz w:val="24"/>
        </w:rPr>
        <w:t>,</w:t>
      </w:r>
      <w:r w:rsidR="00A22CC1" w:rsidRPr="00A22CC1">
        <w:rPr>
          <w:rFonts w:ascii="Times New Roman" w:hAnsi="Times New Roman"/>
          <w:bCs/>
          <w:sz w:val="24"/>
        </w:rPr>
        <w:t xml:space="preserve"> that therapists can strengthen the therapeutic relationship by demonstrating comprehension or a willingness to learn about our clients' identities from them</w:t>
      </w:r>
      <w:r w:rsidR="007328BF">
        <w:rPr>
          <w:rFonts w:ascii="Times New Roman" w:hAnsi="Times New Roman"/>
          <w:bCs/>
          <w:sz w:val="24"/>
        </w:rPr>
        <w:t>,</w:t>
      </w:r>
      <w:r w:rsidR="00A22CC1" w:rsidRPr="00A22CC1">
        <w:rPr>
          <w:rFonts w:ascii="Times New Roman" w:hAnsi="Times New Roman"/>
          <w:bCs/>
          <w:sz w:val="24"/>
        </w:rPr>
        <w:t xml:space="preserve"> is not new. Indeed, in Duncan's (2014) book 'On Becoming a Better Therapist,' 97% of therapists</w:t>
      </w:r>
      <w:r w:rsidR="0051546D">
        <w:rPr>
          <w:rFonts w:ascii="Times New Roman" w:hAnsi="Times New Roman"/>
          <w:bCs/>
          <w:sz w:val="24"/>
        </w:rPr>
        <w:t>,</w:t>
      </w:r>
      <w:r w:rsidR="00A22CC1" w:rsidRPr="00A22CC1">
        <w:rPr>
          <w:rFonts w:ascii="Times New Roman" w:hAnsi="Times New Roman"/>
          <w:bCs/>
          <w:sz w:val="24"/>
        </w:rPr>
        <w:t xml:space="preserve"> admit that learning from their clients had a </w:t>
      </w:r>
      <w:proofErr w:type="gramStart"/>
      <w:r w:rsidR="00A22CC1" w:rsidRPr="00A22CC1">
        <w:rPr>
          <w:rFonts w:ascii="Times New Roman" w:hAnsi="Times New Roman"/>
          <w:bCs/>
          <w:sz w:val="24"/>
        </w:rPr>
        <w:t>significant influence</w:t>
      </w:r>
      <w:proofErr w:type="gramEnd"/>
      <w:r w:rsidR="00A22CC1" w:rsidRPr="00A22CC1">
        <w:rPr>
          <w:rFonts w:ascii="Times New Roman" w:hAnsi="Times New Roman"/>
          <w:bCs/>
          <w:sz w:val="24"/>
        </w:rPr>
        <w:t xml:space="preserve"> on their becoming a better therapist. A 15-year study of </w:t>
      </w:r>
      <w:proofErr w:type="gramStart"/>
      <w:r w:rsidR="00A22CC1" w:rsidRPr="00A22CC1">
        <w:rPr>
          <w:rFonts w:ascii="Times New Roman" w:hAnsi="Times New Roman"/>
          <w:bCs/>
          <w:sz w:val="24"/>
        </w:rPr>
        <w:t>nearly 5,000</w:t>
      </w:r>
      <w:proofErr w:type="gramEnd"/>
      <w:r w:rsidR="00A22CC1" w:rsidRPr="00A22CC1">
        <w:rPr>
          <w:rFonts w:ascii="Times New Roman" w:hAnsi="Times New Roman"/>
          <w:bCs/>
          <w:sz w:val="24"/>
        </w:rPr>
        <w:t xml:space="preserve"> psychotherapists at all </w:t>
      </w:r>
      <w:r w:rsidR="00A22CC1" w:rsidRPr="00A22CC1">
        <w:rPr>
          <w:rFonts w:ascii="Times New Roman" w:hAnsi="Times New Roman"/>
          <w:bCs/>
          <w:sz w:val="24"/>
        </w:rPr>
        <w:lastRenderedPageBreak/>
        <w:t>career levels by Orlinksy and Ronnestad (2010) provided insight into therapists and the idea that therapists learn through experience</w:t>
      </w:r>
      <w:r w:rsidR="007328BF">
        <w:rPr>
          <w:rFonts w:ascii="Times New Roman" w:hAnsi="Times New Roman"/>
          <w:bCs/>
          <w:sz w:val="24"/>
        </w:rPr>
        <w:t xml:space="preserve">. </w:t>
      </w:r>
      <w:r w:rsidR="00983ECC" w:rsidRPr="00983ECC">
        <w:rPr>
          <w:rFonts w:ascii="Times New Roman" w:hAnsi="Times New Roman"/>
          <w:bCs/>
          <w:sz w:val="24"/>
        </w:rPr>
        <w:t>Although Orlinksy and Ronnestad (2010</w:t>
      </w:r>
      <w:r w:rsidR="00E52050" w:rsidRPr="00983ECC">
        <w:rPr>
          <w:rFonts w:ascii="Times New Roman" w:hAnsi="Times New Roman"/>
          <w:bCs/>
          <w:sz w:val="24"/>
        </w:rPr>
        <w:t xml:space="preserve">) </w:t>
      </w:r>
      <w:r w:rsidR="00E52050">
        <w:rPr>
          <w:rFonts w:ascii="Times New Roman" w:hAnsi="Times New Roman"/>
          <w:bCs/>
          <w:sz w:val="24"/>
        </w:rPr>
        <w:t>and</w:t>
      </w:r>
      <w:r w:rsidR="00983ECC">
        <w:rPr>
          <w:rFonts w:ascii="Times New Roman" w:hAnsi="Times New Roman"/>
          <w:bCs/>
          <w:sz w:val="24"/>
        </w:rPr>
        <w:t xml:space="preserve"> Duncan (2014), </w:t>
      </w:r>
      <w:r w:rsidR="00983ECC" w:rsidRPr="00983ECC">
        <w:rPr>
          <w:rFonts w:ascii="Times New Roman" w:hAnsi="Times New Roman"/>
          <w:bCs/>
          <w:sz w:val="24"/>
        </w:rPr>
        <w:t xml:space="preserve">suggest that therapists prefer to learn through experience rather than workshops, knowledge must first </w:t>
      </w:r>
      <w:proofErr w:type="gramStart"/>
      <w:r w:rsidR="00983ECC" w:rsidRPr="00983ECC">
        <w:rPr>
          <w:rFonts w:ascii="Times New Roman" w:hAnsi="Times New Roman"/>
          <w:bCs/>
          <w:sz w:val="24"/>
        </w:rPr>
        <w:t>be grounded</w:t>
      </w:r>
      <w:proofErr w:type="gramEnd"/>
      <w:r w:rsidR="00983ECC" w:rsidRPr="00983ECC">
        <w:rPr>
          <w:rFonts w:ascii="Times New Roman" w:hAnsi="Times New Roman"/>
          <w:bCs/>
          <w:sz w:val="24"/>
        </w:rPr>
        <w:t xml:space="preserve"> in counselling training.</w:t>
      </w:r>
      <w:r w:rsidR="00BF4A11">
        <w:rPr>
          <w:rFonts w:ascii="Times New Roman" w:hAnsi="Times New Roman"/>
          <w:bCs/>
          <w:sz w:val="24"/>
        </w:rPr>
        <w:t xml:space="preserve"> </w:t>
      </w:r>
      <w:r w:rsidR="000B2CFB" w:rsidRPr="000B2CFB">
        <w:rPr>
          <w:rFonts w:ascii="Times New Roman" w:hAnsi="Times New Roman"/>
          <w:bCs/>
          <w:sz w:val="24"/>
        </w:rPr>
        <w:t xml:space="preserve">Developing therapeutic competency in order to meet ethical and professional standards is the foundation for a stronger </w:t>
      </w:r>
      <w:r w:rsidR="00A945BB" w:rsidRPr="000B2CFB">
        <w:rPr>
          <w:rFonts w:ascii="Times New Roman" w:hAnsi="Times New Roman"/>
          <w:bCs/>
          <w:sz w:val="24"/>
        </w:rPr>
        <w:t>educati</w:t>
      </w:r>
      <w:r w:rsidR="00A945BB">
        <w:rPr>
          <w:rFonts w:ascii="Times New Roman" w:hAnsi="Times New Roman"/>
          <w:bCs/>
          <w:sz w:val="24"/>
        </w:rPr>
        <w:t>ve</w:t>
      </w:r>
      <w:r w:rsidR="000B2CFB" w:rsidRPr="000B2CFB">
        <w:rPr>
          <w:rFonts w:ascii="Times New Roman" w:hAnsi="Times New Roman"/>
          <w:bCs/>
          <w:sz w:val="24"/>
        </w:rPr>
        <w:t xml:space="preserve"> base</w:t>
      </w:r>
      <w:r w:rsidR="001B1EF7">
        <w:rPr>
          <w:rFonts w:ascii="Times New Roman" w:hAnsi="Times New Roman"/>
          <w:bCs/>
          <w:sz w:val="24"/>
        </w:rPr>
        <w:t xml:space="preserve"> for any therapist. </w:t>
      </w:r>
    </w:p>
    <w:p w14:paraId="42F76027" w14:textId="012DFAAF" w:rsidR="002C0C86" w:rsidRPr="00E16136" w:rsidRDefault="00A537D2" w:rsidP="002C0C86">
      <w:pPr>
        <w:spacing w:line="480" w:lineRule="auto"/>
        <w:rPr>
          <w:rFonts w:ascii="Times New Roman" w:hAnsi="Times New Roman" w:cs="Times New Roman"/>
          <w:color w:val="000000"/>
          <w:sz w:val="24"/>
          <w:szCs w:val="24"/>
        </w:rPr>
      </w:pPr>
      <w:r>
        <w:rPr>
          <w:rFonts w:ascii="Times New Roman" w:hAnsi="Times New Roman"/>
          <w:bCs/>
          <w:sz w:val="24"/>
        </w:rPr>
        <w:t xml:space="preserve">   </w:t>
      </w:r>
      <w:r w:rsidR="00A945BB">
        <w:rPr>
          <w:rFonts w:ascii="Times New Roman" w:hAnsi="Times New Roman"/>
          <w:bCs/>
          <w:sz w:val="24"/>
        </w:rPr>
        <w:t xml:space="preserve">Taking </w:t>
      </w:r>
      <w:r w:rsidR="005639DB">
        <w:rPr>
          <w:rFonts w:ascii="Times New Roman" w:hAnsi="Times New Roman"/>
          <w:bCs/>
          <w:sz w:val="24"/>
        </w:rPr>
        <w:t xml:space="preserve">this into account, the therapist must </w:t>
      </w:r>
      <w:r w:rsidR="00793DB2">
        <w:rPr>
          <w:rFonts w:ascii="Times New Roman" w:hAnsi="Times New Roman"/>
          <w:bCs/>
          <w:sz w:val="24"/>
        </w:rPr>
        <w:t xml:space="preserve">be aware </w:t>
      </w:r>
      <w:r w:rsidR="00511E43">
        <w:rPr>
          <w:rFonts w:ascii="Times New Roman" w:hAnsi="Times New Roman"/>
          <w:bCs/>
          <w:sz w:val="24"/>
        </w:rPr>
        <w:t xml:space="preserve">that to </w:t>
      </w:r>
      <w:r w:rsidR="00D21374">
        <w:rPr>
          <w:rFonts w:ascii="Times New Roman" w:hAnsi="Times New Roman"/>
          <w:bCs/>
          <w:sz w:val="24"/>
        </w:rPr>
        <w:t>practice</w:t>
      </w:r>
      <w:r w:rsidR="002C0C86" w:rsidRPr="00E16136">
        <w:rPr>
          <w:rFonts w:ascii="Times New Roman" w:hAnsi="Times New Roman" w:cs="Times New Roman"/>
          <w:color w:val="000000"/>
          <w:sz w:val="24"/>
          <w:szCs w:val="24"/>
        </w:rPr>
        <w:t xml:space="preserve"> comprehensive</w:t>
      </w:r>
      <w:r w:rsidR="00D21374">
        <w:rPr>
          <w:rFonts w:ascii="Times New Roman" w:hAnsi="Times New Roman" w:cs="Times New Roman"/>
          <w:color w:val="000000"/>
          <w:sz w:val="24"/>
          <w:szCs w:val="24"/>
        </w:rPr>
        <w:t>ly</w:t>
      </w:r>
      <w:r w:rsidR="002C0C86" w:rsidRPr="00E16136">
        <w:rPr>
          <w:rFonts w:ascii="Times New Roman" w:hAnsi="Times New Roman" w:cs="Times New Roman"/>
          <w:color w:val="000000"/>
          <w:sz w:val="24"/>
          <w:szCs w:val="24"/>
        </w:rPr>
        <w:t xml:space="preserve">, psychology must examine all individuals' experiences; thus, LGBTQ psychology has provided much-needed inclusivity. Because mainstream psychology has focused on heterosexual and cisgender people, LGBTQ </w:t>
      </w:r>
      <w:r w:rsidR="00114698">
        <w:rPr>
          <w:rFonts w:ascii="Times New Roman" w:hAnsi="Times New Roman" w:cs="Times New Roman"/>
          <w:color w:val="000000"/>
          <w:sz w:val="24"/>
          <w:szCs w:val="24"/>
        </w:rPr>
        <w:t xml:space="preserve">affirmation </w:t>
      </w:r>
      <w:r w:rsidR="00E52050">
        <w:rPr>
          <w:rFonts w:ascii="Times New Roman" w:hAnsi="Times New Roman" w:cs="Times New Roman"/>
          <w:color w:val="000000"/>
          <w:sz w:val="24"/>
          <w:szCs w:val="24"/>
        </w:rPr>
        <w:t xml:space="preserve">therapy, </w:t>
      </w:r>
      <w:r w:rsidR="00E52050" w:rsidRPr="00E16136">
        <w:rPr>
          <w:rFonts w:ascii="Times New Roman" w:hAnsi="Times New Roman" w:cs="Times New Roman"/>
          <w:color w:val="000000"/>
          <w:sz w:val="24"/>
          <w:szCs w:val="24"/>
        </w:rPr>
        <w:t>is</w:t>
      </w:r>
      <w:r w:rsidR="002C0C86" w:rsidRPr="00E16136">
        <w:rPr>
          <w:rFonts w:ascii="Times New Roman" w:hAnsi="Times New Roman" w:cs="Times New Roman"/>
          <w:color w:val="000000"/>
          <w:sz w:val="24"/>
          <w:szCs w:val="24"/>
        </w:rPr>
        <w:t xml:space="preserve"> a </w:t>
      </w:r>
      <w:r w:rsidR="003F3B67">
        <w:rPr>
          <w:rFonts w:ascii="Times New Roman" w:hAnsi="Times New Roman" w:cs="Times New Roman"/>
          <w:color w:val="000000"/>
          <w:sz w:val="24"/>
          <w:szCs w:val="24"/>
        </w:rPr>
        <w:t>mindset</w:t>
      </w:r>
      <w:r w:rsidR="00114698">
        <w:rPr>
          <w:rFonts w:ascii="Times New Roman" w:hAnsi="Times New Roman" w:cs="Times New Roman"/>
          <w:color w:val="000000"/>
          <w:sz w:val="24"/>
          <w:szCs w:val="24"/>
        </w:rPr>
        <w:t xml:space="preserve"> </w:t>
      </w:r>
      <w:r w:rsidR="002C0C86" w:rsidRPr="00E16136">
        <w:rPr>
          <w:rFonts w:ascii="Times New Roman" w:hAnsi="Times New Roman" w:cs="Times New Roman"/>
          <w:color w:val="000000"/>
          <w:sz w:val="24"/>
          <w:szCs w:val="24"/>
        </w:rPr>
        <w:t>concerned with the lives of LGBTQ people</w:t>
      </w:r>
      <w:r w:rsidR="002C0C86">
        <w:rPr>
          <w:rFonts w:ascii="Times New Roman" w:hAnsi="Times New Roman" w:cs="Times New Roman"/>
          <w:color w:val="000000"/>
          <w:sz w:val="24"/>
          <w:szCs w:val="24"/>
        </w:rPr>
        <w:t xml:space="preserve"> (Moreno et al., 2019) </w:t>
      </w:r>
      <w:r w:rsidR="009648E4">
        <w:rPr>
          <w:rFonts w:ascii="Times New Roman" w:hAnsi="Times New Roman" w:cs="Times New Roman"/>
          <w:color w:val="000000"/>
          <w:sz w:val="24"/>
          <w:szCs w:val="24"/>
        </w:rPr>
        <w:t>This is especially</w:t>
      </w:r>
      <w:r w:rsidR="005A05D8">
        <w:rPr>
          <w:rFonts w:ascii="Times New Roman" w:hAnsi="Times New Roman" w:cs="Times New Roman"/>
          <w:color w:val="000000"/>
          <w:sz w:val="24"/>
          <w:szCs w:val="24"/>
        </w:rPr>
        <w:t xml:space="preserve"> important with trans and non-binary teens who are already experiencing marginalisation within society.</w:t>
      </w:r>
    </w:p>
    <w:p w14:paraId="27308186" w14:textId="0B43C94A" w:rsidR="002C0C86" w:rsidRPr="009D438D" w:rsidRDefault="005A05D8"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2C0C86" w:rsidRPr="000317A6">
        <w:rPr>
          <w:rFonts w:ascii="Times New Roman" w:hAnsi="Times New Roman" w:cs="Times New Roman"/>
          <w:sz w:val="24"/>
          <w:szCs w:val="24"/>
        </w:rPr>
        <w:t>LGBTQ psychotherapy is a branch of psychology that promotes inclusion by affirming the lives of people who do not fit into a heterosexist or cis-gendered paradigm.</w:t>
      </w:r>
      <w:r w:rsidR="002C0C86">
        <w:rPr>
          <w:rFonts w:ascii="Times New Roman" w:hAnsi="Times New Roman" w:cs="Times New Roman"/>
          <w:sz w:val="24"/>
          <w:szCs w:val="24"/>
        </w:rPr>
        <w:t xml:space="preserve"> </w:t>
      </w:r>
      <w:r w:rsidR="002C0C86" w:rsidRPr="00D743F2">
        <w:rPr>
          <w:rFonts w:ascii="Times New Roman" w:hAnsi="Times New Roman" w:cs="Times New Roman"/>
          <w:sz w:val="24"/>
          <w:szCs w:val="24"/>
        </w:rPr>
        <w:t xml:space="preserve">Psychology and psychiatry have a privileged position in science and society, defining </w:t>
      </w:r>
      <w:r w:rsidR="002C0C86" w:rsidRPr="009D438D">
        <w:rPr>
          <w:rFonts w:ascii="Times New Roman" w:hAnsi="Times New Roman" w:cs="Times New Roman"/>
          <w:sz w:val="24"/>
          <w:szCs w:val="24"/>
        </w:rPr>
        <w:t xml:space="preserve">what is normal and what is not, but this privilege comes with </w:t>
      </w:r>
      <w:r w:rsidR="00A30605" w:rsidRPr="009D438D">
        <w:rPr>
          <w:rFonts w:ascii="Times New Roman" w:hAnsi="Times New Roman" w:cs="Times New Roman"/>
          <w:sz w:val="24"/>
          <w:szCs w:val="24"/>
        </w:rPr>
        <w:t>an</w:t>
      </w:r>
      <w:r w:rsidR="002C0C86" w:rsidRPr="009D438D">
        <w:rPr>
          <w:rFonts w:ascii="Times New Roman" w:hAnsi="Times New Roman" w:cs="Times New Roman"/>
          <w:sz w:val="24"/>
          <w:szCs w:val="24"/>
        </w:rPr>
        <w:t xml:space="preserve"> accountability to fairness, both within and outside the profession </w:t>
      </w:r>
      <w:r w:rsidR="002C0C86" w:rsidRPr="009D438D">
        <w:rPr>
          <w:rFonts w:ascii="Times New Roman" w:hAnsi="Times New Roman" w:cs="Times New Roman"/>
          <w:color w:val="000000"/>
          <w:sz w:val="24"/>
          <w:szCs w:val="24"/>
          <w:shd w:val="clear" w:color="auto" w:fill="FFFFFF"/>
        </w:rPr>
        <w:t xml:space="preserve">(Moreno et al., 2019) </w:t>
      </w:r>
    </w:p>
    <w:p w14:paraId="10FC2BD6" w14:textId="439C5366" w:rsidR="00616F04" w:rsidRDefault="004D7359" w:rsidP="00616F04">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D438D" w:rsidRPr="009D438D">
        <w:rPr>
          <w:rFonts w:ascii="Times New Roman" w:hAnsi="Times New Roman" w:cs="Times New Roman"/>
          <w:color w:val="000000"/>
          <w:sz w:val="24"/>
          <w:szCs w:val="24"/>
          <w:shd w:val="clear" w:color="auto" w:fill="FFFFFF"/>
        </w:rPr>
        <w:t xml:space="preserve">Dominic Davies, the </w:t>
      </w:r>
      <w:proofErr w:type="gramStart"/>
      <w:r w:rsidR="009D438D" w:rsidRPr="009D438D">
        <w:rPr>
          <w:rFonts w:ascii="Times New Roman" w:hAnsi="Times New Roman" w:cs="Times New Roman"/>
          <w:color w:val="000000"/>
          <w:sz w:val="24"/>
          <w:szCs w:val="24"/>
          <w:shd w:val="clear" w:color="auto" w:fill="FFFFFF"/>
        </w:rPr>
        <w:t>founder</w:t>
      </w:r>
      <w:proofErr w:type="gramEnd"/>
      <w:r w:rsidR="009D438D" w:rsidRPr="009D438D">
        <w:rPr>
          <w:rFonts w:ascii="Times New Roman" w:hAnsi="Times New Roman" w:cs="Times New Roman"/>
          <w:color w:val="000000"/>
          <w:sz w:val="24"/>
          <w:szCs w:val="24"/>
          <w:shd w:val="clear" w:color="auto" w:fill="FFFFFF"/>
        </w:rPr>
        <w:t xml:space="preserve"> and director of Pink Therapy, stated in an interview in </w:t>
      </w:r>
      <w:r w:rsidR="00965BED">
        <w:rPr>
          <w:rFonts w:ascii="Times New Roman" w:hAnsi="Times New Roman" w:cs="Times New Roman"/>
          <w:color w:val="000000"/>
          <w:sz w:val="24"/>
          <w:szCs w:val="24"/>
          <w:shd w:val="clear" w:color="auto" w:fill="FFFFFF"/>
        </w:rPr>
        <w:t>Therapy Today</w:t>
      </w:r>
      <w:r w:rsidR="0008699D">
        <w:rPr>
          <w:rFonts w:ascii="Times New Roman" w:hAnsi="Times New Roman" w:cs="Times New Roman"/>
          <w:color w:val="000000"/>
          <w:sz w:val="24"/>
          <w:szCs w:val="24"/>
          <w:shd w:val="clear" w:color="auto" w:fill="FFFFFF"/>
        </w:rPr>
        <w:t xml:space="preserve"> </w:t>
      </w:r>
      <w:r w:rsidR="009D438D" w:rsidRPr="009D438D">
        <w:rPr>
          <w:rFonts w:ascii="Times New Roman" w:hAnsi="Times New Roman" w:cs="Times New Roman"/>
          <w:color w:val="000000"/>
          <w:sz w:val="24"/>
          <w:szCs w:val="24"/>
          <w:shd w:val="clear" w:color="auto" w:fill="FFFFFF"/>
        </w:rPr>
        <w:t>2015</w:t>
      </w:r>
      <w:r w:rsidR="00BC7F92">
        <w:rPr>
          <w:rFonts w:ascii="Times New Roman" w:hAnsi="Times New Roman" w:cs="Times New Roman"/>
          <w:color w:val="000000"/>
          <w:sz w:val="24"/>
          <w:szCs w:val="24"/>
          <w:shd w:val="clear" w:color="auto" w:fill="FFFFFF"/>
        </w:rPr>
        <w:t xml:space="preserve">, </w:t>
      </w:r>
      <w:r w:rsidR="009D438D" w:rsidRPr="009D438D">
        <w:rPr>
          <w:rFonts w:ascii="Times New Roman" w:hAnsi="Times New Roman" w:cs="Times New Roman"/>
          <w:color w:val="000000"/>
          <w:sz w:val="24"/>
          <w:szCs w:val="24"/>
          <w:shd w:val="clear" w:color="auto" w:fill="FFFFFF"/>
        </w:rPr>
        <w:t>that he believes the counselling and psychotherapeutic field still has a long way to go due to a lack of training for LGBTQ clients (Feltham,2015</w:t>
      </w:r>
      <w:r w:rsidR="00A30605">
        <w:rPr>
          <w:rFonts w:ascii="Times New Roman" w:hAnsi="Times New Roman" w:cs="Times New Roman"/>
          <w:color w:val="000000"/>
          <w:sz w:val="24"/>
          <w:szCs w:val="24"/>
          <w:shd w:val="clear" w:color="auto" w:fill="FFFFFF"/>
        </w:rPr>
        <w:t>) Davies</w:t>
      </w:r>
      <w:r w:rsidR="00930362">
        <w:rPr>
          <w:rFonts w:ascii="Times New Roman" w:hAnsi="Times New Roman" w:cs="Times New Roman"/>
          <w:color w:val="000000"/>
          <w:sz w:val="24"/>
          <w:szCs w:val="24"/>
          <w:shd w:val="clear" w:color="auto" w:fill="FFFFFF"/>
        </w:rPr>
        <w:t xml:space="preserve"> (2015)</w:t>
      </w:r>
      <w:r w:rsidR="0008699D">
        <w:rPr>
          <w:rFonts w:ascii="Times New Roman" w:hAnsi="Times New Roman" w:cs="Times New Roman"/>
          <w:color w:val="000000"/>
          <w:sz w:val="24"/>
          <w:szCs w:val="24"/>
          <w:shd w:val="clear" w:color="auto" w:fill="FFFFFF"/>
        </w:rPr>
        <w:t xml:space="preserve">, </w:t>
      </w:r>
      <w:r w:rsidR="00930362">
        <w:rPr>
          <w:rFonts w:ascii="Times New Roman" w:hAnsi="Times New Roman" w:cs="Times New Roman"/>
          <w:color w:val="000000"/>
          <w:sz w:val="24"/>
          <w:szCs w:val="24"/>
          <w:shd w:val="clear" w:color="auto" w:fill="FFFFFF"/>
        </w:rPr>
        <w:t>has been a pioneer for updating LGBTQ traini</w:t>
      </w:r>
      <w:r w:rsidR="00FB63F0">
        <w:rPr>
          <w:rFonts w:ascii="Times New Roman" w:hAnsi="Times New Roman" w:cs="Times New Roman"/>
          <w:color w:val="000000"/>
          <w:sz w:val="24"/>
          <w:szCs w:val="24"/>
          <w:shd w:val="clear" w:color="auto" w:fill="FFFFFF"/>
        </w:rPr>
        <w:t xml:space="preserve">ng and an advocate for LGBTQ affirmative therapy. In his </w:t>
      </w:r>
      <w:r w:rsidR="00AC3A57">
        <w:rPr>
          <w:rFonts w:ascii="Times New Roman" w:hAnsi="Times New Roman" w:cs="Times New Roman"/>
          <w:color w:val="000000"/>
          <w:sz w:val="24"/>
          <w:szCs w:val="24"/>
          <w:shd w:val="clear" w:color="auto" w:fill="FFFFFF"/>
        </w:rPr>
        <w:t>article ‘</w:t>
      </w:r>
      <w:r w:rsidR="00CC0FE7">
        <w:rPr>
          <w:rFonts w:ascii="Times New Roman" w:hAnsi="Times New Roman" w:cs="Times New Roman"/>
          <w:color w:val="000000"/>
          <w:sz w:val="24"/>
          <w:szCs w:val="24"/>
          <w:shd w:val="clear" w:color="auto" w:fill="FFFFFF"/>
        </w:rPr>
        <w:t>How Gender</w:t>
      </w:r>
      <w:r w:rsidR="00C723E3">
        <w:rPr>
          <w:rFonts w:ascii="Times New Roman" w:hAnsi="Times New Roman" w:cs="Times New Roman"/>
          <w:color w:val="000000"/>
          <w:sz w:val="24"/>
          <w:szCs w:val="24"/>
          <w:shd w:val="clear" w:color="auto" w:fill="FFFFFF"/>
        </w:rPr>
        <w:t xml:space="preserve"> and Sexually Diverse is your T</w:t>
      </w:r>
      <w:r w:rsidR="00E9437D">
        <w:rPr>
          <w:rFonts w:ascii="Times New Roman" w:hAnsi="Times New Roman" w:cs="Times New Roman"/>
          <w:color w:val="000000"/>
          <w:sz w:val="24"/>
          <w:szCs w:val="24"/>
          <w:shd w:val="clear" w:color="auto" w:fill="FFFFFF"/>
        </w:rPr>
        <w:t>herapy Training?’ (Davies and Barker-John,2015)</w:t>
      </w:r>
      <w:r w:rsidR="002C0EBD">
        <w:rPr>
          <w:rFonts w:ascii="Times New Roman" w:hAnsi="Times New Roman" w:cs="Times New Roman"/>
          <w:color w:val="000000"/>
          <w:sz w:val="24"/>
          <w:szCs w:val="24"/>
          <w:shd w:val="clear" w:color="auto" w:fill="FFFFFF"/>
        </w:rPr>
        <w:t xml:space="preserve"> Davies discusses </w:t>
      </w:r>
      <w:r w:rsidR="002941FD">
        <w:rPr>
          <w:rFonts w:ascii="Times New Roman" w:hAnsi="Times New Roman" w:cs="Times New Roman"/>
          <w:color w:val="000000"/>
          <w:sz w:val="24"/>
          <w:szCs w:val="24"/>
          <w:shd w:val="clear" w:color="auto" w:fill="FFFFFF"/>
        </w:rPr>
        <w:t xml:space="preserve">a new training </w:t>
      </w:r>
      <w:r w:rsidR="00A46750">
        <w:rPr>
          <w:rFonts w:ascii="Times New Roman" w:hAnsi="Times New Roman" w:cs="Times New Roman"/>
          <w:color w:val="000000"/>
          <w:sz w:val="24"/>
          <w:szCs w:val="24"/>
          <w:shd w:val="clear" w:color="auto" w:fill="FFFFFF"/>
        </w:rPr>
        <w:t>curriculum</w:t>
      </w:r>
      <w:r w:rsidR="00E10F6F">
        <w:rPr>
          <w:rFonts w:ascii="Times New Roman" w:hAnsi="Times New Roman" w:cs="Times New Roman"/>
          <w:color w:val="000000"/>
          <w:sz w:val="24"/>
          <w:szCs w:val="24"/>
          <w:shd w:val="clear" w:color="auto" w:fill="FFFFFF"/>
        </w:rPr>
        <w:t xml:space="preserve"> to </w:t>
      </w:r>
      <w:r w:rsidR="00C457E1">
        <w:rPr>
          <w:rFonts w:ascii="Times New Roman" w:hAnsi="Times New Roman" w:cs="Times New Roman"/>
          <w:color w:val="000000"/>
          <w:sz w:val="24"/>
          <w:szCs w:val="24"/>
          <w:shd w:val="clear" w:color="auto" w:fill="FFFFFF"/>
        </w:rPr>
        <w:t xml:space="preserve">incorporate gender </w:t>
      </w:r>
      <w:r w:rsidR="008F56E1">
        <w:rPr>
          <w:rFonts w:ascii="Times New Roman" w:hAnsi="Times New Roman" w:cs="Times New Roman"/>
          <w:color w:val="000000"/>
          <w:sz w:val="24"/>
          <w:szCs w:val="24"/>
          <w:shd w:val="clear" w:color="auto" w:fill="FFFFFF"/>
        </w:rPr>
        <w:t xml:space="preserve">and sexual </w:t>
      </w:r>
      <w:r w:rsidR="00310DB1">
        <w:rPr>
          <w:rFonts w:ascii="Times New Roman" w:hAnsi="Times New Roman" w:cs="Times New Roman"/>
          <w:color w:val="000000"/>
          <w:sz w:val="24"/>
          <w:szCs w:val="24"/>
          <w:shd w:val="clear" w:color="auto" w:fill="FFFFFF"/>
        </w:rPr>
        <w:t>issues</w:t>
      </w:r>
      <w:r w:rsidR="00FE06BB">
        <w:rPr>
          <w:rFonts w:ascii="Times New Roman" w:hAnsi="Times New Roman" w:cs="Times New Roman"/>
          <w:color w:val="000000"/>
          <w:sz w:val="24"/>
          <w:szCs w:val="24"/>
          <w:shd w:val="clear" w:color="auto" w:fill="FFFFFF"/>
        </w:rPr>
        <w:t>.</w:t>
      </w:r>
      <w:r w:rsidR="00FE06BB" w:rsidRPr="00FE06BB">
        <w:rPr>
          <w:rFonts w:ascii="Times New Roman" w:hAnsi="Times New Roman" w:cs="Times New Roman"/>
          <w:color w:val="000000"/>
          <w:sz w:val="24"/>
          <w:szCs w:val="24"/>
          <w:shd w:val="clear" w:color="auto" w:fill="FFFFFF"/>
        </w:rPr>
        <w:t xml:space="preserve"> Although pleased with the signing of the </w:t>
      </w:r>
      <w:r w:rsidR="00FE06BB" w:rsidRPr="00FE06BB">
        <w:rPr>
          <w:rFonts w:ascii="Times New Roman" w:hAnsi="Times New Roman" w:cs="Times New Roman"/>
          <w:color w:val="000000"/>
          <w:sz w:val="24"/>
          <w:szCs w:val="24"/>
          <w:shd w:val="clear" w:color="auto" w:fill="FFFFFF"/>
        </w:rPr>
        <w:lastRenderedPageBreak/>
        <w:t>Memorandum of Understanding, Davies felt that little had changed in terms of LGBTQ training at this point.</w:t>
      </w:r>
      <w:r w:rsidR="00FE06BB">
        <w:rPr>
          <w:rFonts w:ascii="Times New Roman" w:hAnsi="Times New Roman" w:cs="Times New Roman"/>
          <w:color w:val="000000"/>
          <w:sz w:val="24"/>
          <w:szCs w:val="24"/>
          <w:shd w:val="clear" w:color="auto" w:fill="FFFFFF"/>
        </w:rPr>
        <w:t xml:space="preserve"> </w:t>
      </w:r>
      <w:r w:rsidR="00AF3DAF">
        <w:rPr>
          <w:rFonts w:ascii="Times New Roman" w:hAnsi="Times New Roman" w:cs="Times New Roman"/>
          <w:color w:val="000000"/>
          <w:sz w:val="24"/>
          <w:szCs w:val="24"/>
          <w:shd w:val="clear" w:color="auto" w:fill="FFFFFF"/>
        </w:rPr>
        <w:t>By</w:t>
      </w:r>
      <w:r w:rsidR="00FF25D8" w:rsidRPr="00FF25D8">
        <w:rPr>
          <w:rFonts w:ascii="Times New Roman" w:hAnsi="Times New Roman" w:cs="Times New Roman"/>
          <w:color w:val="000000"/>
          <w:sz w:val="24"/>
          <w:szCs w:val="24"/>
          <w:shd w:val="clear" w:color="auto" w:fill="FFFFFF"/>
        </w:rPr>
        <w:t xml:space="preserve"> compar</w:t>
      </w:r>
      <w:r w:rsidR="00AF3DAF">
        <w:rPr>
          <w:rFonts w:ascii="Times New Roman" w:hAnsi="Times New Roman" w:cs="Times New Roman"/>
          <w:color w:val="000000"/>
          <w:sz w:val="24"/>
          <w:szCs w:val="24"/>
          <w:shd w:val="clear" w:color="auto" w:fill="FFFFFF"/>
        </w:rPr>
        <w:t>ing</w:t>
      </w:r>
      <w:r w:rsidR="00FF25D8" w:rsidRPr="00FF25D8">
        <w:rPr>
          <w:rFonts w:ascii="Times New Roman" w:hAnsi="Times New Roman" w:cs="Times New Roman"/>
          <w:color w:val="000000"/>
          <w:sz w:val="24"/>
          <w:szCs w:val="24"/>
          <w:shd w:val="clear" w:color="auto" w:fill="FFFFFF"/>
        </w:rPr>
        <w:t xml:space="preserve"> findings from asking colleagues about their training experiences via Pink Therapy's Facebook </w:t>
      </w:r>
      <w:r w:rsidR="00A30605" w:rsidRPr="00FF25D8">
        <w:rPr>
          <w:rFonts w:ascii="Times New Roman" w:hAnsi="Times New Roman" w:cs="Times New Roman"/>
          <w:color w:val="000000"/>
          <w:sz w:val="24"/>
          <w:szCs w:val="24"/>
          <w:shd w:val="clear" w:color="auto" w:fill="FFFFFF"/>
        </w:rPr>
        <w:t xml:space="preserve">page, </w:t>
      </w:r>
      <w:r w:rsidR="00A30605">
        <w:rPr>
          <w:rFonts w:ascii="Times New Roman" w:hAnsi="Times New Roman" w:cs="Times New Roman"/>
          <w:color w:val="000000"/>
          <w:sz w:val="24"/>
          <w:szCs w:val="24"/>
          <w:shd w:val="clear" w:color="auto" w:fill="FFFFFF"/>
        </w:rPr>
        <w:t>Davies</w:t>
      </w:r>
      <w:r w:rsidR="00AF3DAF">
        <w:rPr>
          <w:rFonts w:ascii="Times New Roman" w:hAnsi="Times New Roman" w:cs="Times New Roman"/>
          <w:color w:val="000000"/>
          <w:sz w:val="24"/>
          <w:szCs w:val="24"/>
          <w:shd w:val="clear" w:color="auto" w:fill="FFFFFF"/>
        </w:rPr>
        <w:t xml:space="preserve"> (2015)</w:t>
      </w:r>
      <w:r w:rsidR="0039653A">
        <w:rPr>
          <w:rFonts w:ascii="Times New Roman" w:hAnsi="Times New Roman" w:cs="Times New Roman"/>
          <w:color w:val="000000"/>
          <w:sz w:val="24"/>
          <w:szCs w:val="24"/>
          <w:shd w:val="clear" w:color="auto" w:fill="FFFFFF"/>
        </w:rPr>
        <w:t>,</w:t>
      </w:r>
      <w:r w:rsidR="00FF25D8" w:rsidRPr="00FF25D8">
        <w:rPr>
          <w:rFonts w:ascii="Times New Roman" w:hAnsi="Times New Roman" w:cs="Times New Roman"/>
          <w:color w:val="000000"/>
          <w:sz w:val="24"/>
          <w:szCs w:val="24"/>
          <w:shd w:val="clear" w:color="auto" w:fill="FFFFFF"/>
        </w:rPr>
        <w:t>claim</w:t>
      </w:r>
      <w:r w:rsidR="00AF3DAF">
        <w:rPr>
          <w:rFonts w:ascii="Times New Roman" w:hAnsi="Times New Roman" w:cs="Times New Roman"/>
          <w:color w:val="000000"/>
          <w:sz w:val="24"/>
          <w:szCs w:val="24"/>
          <w:shd w:val="clear" w:color="auto" w:fill="FFFFFF"/>
        </w:rPr>
        <w:t xml:space="preserve">ed </w:t>
      </w:r>
      <w:r w:rsidR="00FF25D8" w:rsidRPr="00FF25D8">
        <w:rPr>
          <w:rFonts w:ascii="Times New Roman" w:hAnsi="Times New Roman" w:cs="Times New Roman"/>
          <w:color w:val="000000"/>
          <w:sz w:val="24"/>
          <w:szCs w:val="24"/>
          <w:shd w:val="clear" w:color="auto" w:fill="FFFFFF"/>
        </w:rPr>
        <w:t>that they had not changed since his 2007 paper.</w:t>
      </w:r>
      <w:r w:rsidR="00A37CD0" w:rsidRPr="00A37CD0">
        <w:t xml:space="preserve"> </w:t>
      </w:r>
      <w:r w:rsidR="002563DD" w:rsidRPr="00245B78">
        <w:rPr>
          <w:rFonts w:ascii="Times New Roman" w:hAnsi="Times New Roman" w:cs="Times New Roman"/>
          <w:sz w:val="24"/>
          <w:szCs w:val="24"/>
        </w:rPr>
        <w:t xml:space="preserve">According to the </w:t>
      </w:r>
      <w:r w:rsidR="002563DD" w:rsidRPr="00865722">
        <w:rPr>
          <w:rFonts w:ascii="Times New Roman" w:hAnsi="Times New Roman" w:cs="Times New Roman"/>
          <w:sz w:val="24"/>
          <w:szCs w:val="24"/>
        </w:rPr>
        <w:t>Facebook</w:t>
      </w:r>
      <w:r w:rsidR="00245B78" w:rsidRPr="00865722">
        <w:rPr>
          <w:rFonts w:ascii="Times New Roman" w:hAnsi="Times New Roman" w:cs="Times New Roman"/>
          <w:sz w:val="24"/>
          <w:szCs w:val="24"/>
        </w:rPr>
        <w:t xml:space="preserve"> </w:t>
      </w:r>
      <w:r w:rsidR="00865722" w:rsidRPr="00865722">
        <w:rPr>
          <w:rFonts w:ascii="Times New Roman" w:hAnsi="Times New Roman" w:cs="Times New Roman"/>
          <w:sz w:val="24"/>
          <w:szCs w:val="24"/>
        </w:rPr>
        <w:t>group on experiences of</w:t>
      </w:r>
      <w:r w:rsidR="00865722">
        <w:rPr>
          <w:rFonts w:ascii="Times New Roman" w:hAnsi="Times New Roman" w:cs="Times New Roman"/>
          <w:sz w:val="24"/>
          <w:szCs w:val="24"/>
        </w:rPr>
        <w:t xml:space="preserve"> LGBTQ trainee</w:t>
      </w:r>
      <w:r w:rsidR="002139C9">
        <w:rPr>
          <w:rFonts w:ascii="Times New Roman" w:hAnsi="Times New Roman" w:cs="Times New Roman"/>
          <w:sz w:val="24"/>
          <w:szCs w:val="24"/>
        </w:rPr>
        <w:t xml:space="preserve">s, </w:t>
      </w:r>
      <w:r w:rsidR="00A710C6">
        <w:rPr>
          <w:rFonts w:ascii="Times New Roman" w:hAnsi="Times New Roman" w:cs="Times New Roman"/>
          <w:sz w:val="24"/>
          <w:szCs w:val="24"/>
        </w:rPr>
        <w:t xml:space="preserve">they felt </w:t>
      </w:r>
      <w:r w:rsidR="00A30605">
        <w:rPr>
          <w:rFonts w:ascii="Times New Roman" w:hAnsi="Times New Roman" w:cs="Times New Roman"/>
          <w:sz w:val="24"/>
          <w:szCs w:val="24"/>
        </w:rPr>
        <w:t>underrepresented</w:t>
      </w:r>
      <w:r w:rsidR="00A710C6">
        <w:rPr>
          <w:rFonts w:ascii="Times New Roman" w:hAnsi="Times New Roman" w:cs="Times New Roman"/>
          <w:sz w:val="24"/>
          <w:szCs w:val="24"/>
        </w:rPr>
        <w:t xml:space="preserve"> within the class environment. </w:t>
      </w:r>
      <w:r w:rsidR="00DE3A6E">
        <w:rPr>
          <w:rFonts w:ascii="Times New Roman" w:hAnsi="Times New Roman" w:cs="Times New Roman"/>
          <w:sz w:val="24"/>
          <w:szCs w:val="24"/>
        </w:rPr>
        <w:t xml:space="preserve">Novice therapists reported </w:t>
      </w:r>
      <w:r w:rsidR="00982957">
        <w:rPr>
          <w:rFonts w:ascii="Times New Roman" w:hAnsi="Times New Roman" w:cs="Times New Roman"/>
          <w:sz w:val="24"/>
          <w:szCs w:val="24"/>
        </w:rPr>
        <w:t xml:space="preserve">that workshops on LGBTQ </w:t>
      </w:r>
      <w:r w:rsidR="00A17559">
        <w:rPr>
          <w:rFonts w:ascii="Times New Roman" w:hAnsi="Times New Roman" w:cs="Times New Roman"/>
          <w:sz w:val="24"/>
          <w:szCs w:val="24"/>
        </w:rPr>
        <w:t xml:space="preserve">matters </w:t>
      </w:r>
      <w:proofErr w:type="gramStart"/>
      <w:r w:rsidR="00A17559">
        <w:rPr>
          <w:rFonts w:ascii="Times New Roman" w:hAnsi="Times New Roman" w:cs="Times New Roman"/>
          <w:sz w:val="24"/>
          <w:szCs w:val="24"/>
        </w:rPr>
        <w:t>were usually taken</w:t>
      </w:r>
      <w:proofErr w:type="gramEnd"/>
      <w:r w:rsidR="00A17559">
        <w:rPr>
          <w:rFonts w:ascii="Times New Roman" w:hAnsi="Times New Roman" w:cs="Times New Roman"/>
          <w:sz w:val="24"/>
          <w:szCs w:val="24"/>
        </w:rPr>
        <w:t xml:space="preserve"> </w:t>
      </w:r>
      <w:r w:rsidR="0063695C">
        <w:rPr>
          <w:rFonts w:ascii="Times New Roman" w:hAnsi="Times New Roman" w:cs="Times New Roman"/>
          <w:sz w:val="24"/>
          <w:szCs w:val="24"/>
        </w:rPr>
        <w:t>by the token gay member on the course.</w:t>
      </w:r>
      <w:r w:rsidR="00A30605">
        <w:rPr>
          <w:rFonts w:ascii="Times New Roman" w:hAnsi="Times New Roman" w:cs="Times New Roman"/>
          <w:sz w:val="24"/>
          <w:szCs w:val="24"/>
        </w:rPr>
        <w:t xml:space="preserve"> </w:t>
      </w:r>
      <w:r w:rsidR="00616F04" w:rsidRPr="00616F04">
        <w:rPr>
          <w:rFonts w:ascii="Times New Roman" w:hAnsi="Times New Roman" w:cs="Times New Roman"/>
          <w:color w:val="000000"/>
          <w:sz w:val="24"/>
          <w:szCs w:val="24"/>
          <w:shd w:val="clear" w:color="auto" w:fill="FFFFFF"/>
        </w:rPr>
        <w:t xml:space="preserve">Another issue with training </w:t>
      </w:r>
      <w:r w:rsidR="00616F04">
        <w:rPr>
          <w:rFonts w:ascii="Times New Roman" w:hAnsi="Times New Roman" w:cs="Times New Roman"/>
          <w:color w:val="000000"/>
          <w:sz w:val="24"/>
          <w:szCs w:val="24"/>
          <w:shd w:val="clear" w:color="auto" w:fill="FFFFFF"/>
        </w:rPr>
        <w:t>highlighted by Davies (2015) is it</w:t>
      </w:r>
      <w:r w:rsidR="00616F04" w:rsidRPr="00616F04">
        <w:rPr>
          <w:rFonts w:ascii="Times New Roman" w:hAnsi="Times New Roman" w:cs="Times New Roman"/>
          <w:color w:val="000000"/>
          <w:sz w:val="24"/>
          <w:szCs w:val="24"/>
          <w:shd w:val="clear" w:color="auto" w:fill="FFFFFF"/>
        </w:rPr>
        <w:t xml:space="preserve"> begins with a cis-gendered, able-bodied, and white perspective</w:t>
      </w:r>
      <w:r w:rsidR="00865722">
        <w:t xml:space="preserve"> </w:t>
      </w:r>
      <w:r w:rsidR="00A37CD0" w:rsidRPr="00A37CD0">
        <w:rPr>
          <w:rFonts w:ascii="Times New Roman" w:hAnsi="Times New Roman" w:cs="Times New Roman"/>
          <w:color w:val="000000"/>
          <w:sz w:val="24"/>
          <w:szCs w:val="24"/>
          <w:shd w:val="clear" w:color="auto" w:fill="FFFFFF"/>
        </w:rPr>
        <w:t xml:space="preserve">It is worth noting that this article did not include statistics, so the statement's validity may </w:t>
      </w:r>
      <w:proofErr w:type="gramStart"/>
      <w:r w:rsidR="00A37CD0" w:rsidRPr="00A37CD0">
        <w:rPr>
          <w:rFonts w:ascii="Times New Roman" w:hAnsi="Times New Roman" w:cs="Times New Roman"/>
          <w:color w:val="000000"/>
          <w:sz w:val="24"/>
          <w:szCs w:val="24"/>
          <w:shd w:val="clear" w:color="auto" w:fill="FFFFFF"/>
        </w:rPr>
        <w:t>be limited</w:t>
      </w:r>
      <w:proofErr w:type="gramEnd"/>
      <w:r w:rsidR="00A37CD0" w:rsidRPr="00A37CD0">
        <w:rPr>
          <w:rFonts w:ascii="Times New Roman" w:hAnsi="Times New Roman" w:cs="Times New Roman"/>
          <w:color w:val="000000"/>
          <w:sz w:val="24"/>
          <w:szCs w:val="24"/>
          <w:shd w:val="clear" w:color="auto" w:fill="FFFFFF"/>
        </w:rPr>
        <w:t xml:space="preserve"> to a small number of people</w:t>
      </w:r>
      <w:r w:rsidR="00616F04" w:rsidRPr="00616F04">
        <w:rPr>
          <w:rFonts w:ascii="Times New Roman" w:hAnsi="Times New Roman" w:cs="Times New Roman"/>
          <w:color w:val="000000"/>
          <w:sz w:val="24"/>
          <w:szCs w:val="24"/>
          <w:shd w:val="clear" w:color="auto" w:fill="FFFFFF"/>
        </w:rPr>
        <w:t xml:space="preserve"> perspective.</w:t>
      </w:r>
      <w:r w:rsidR="00616F04" w:rsidRPr="00616F04">
        <w:rPr>
          <w:rFonts w:ascii="Times New Roman" w:hAnsi="Times New Roman" w:cs="Times New Roman"/>
          <w:sz w:val="24"/>
          <w:szCs w:val="24"/>
        </w:rPr>
        <w:t xml:space="preserve"> </w:t>
      </w:r>
      <w:r w:rsidR="00A30605">
        <w:rPr>
          <w:rFonts w:ascii="Times New Roman" w:hAnsi="Times New Roman" w:cs="Times New Roman"/>
          <w:sz w:val="24"/>
          <w:szCs w:val="24"/>
        </w:rPr>
        <w:t>Also,</w:t>
      </w:r>
      <w:r w:rsidR="00616F04">
        <w:rPr>
          <w:rFonts w:ascii="Times New Roman" w:hAnsi="Times New Roman" w:cs="Times New Roman"/>
          <w:sz w:val="24"/>
          <w:szCs w:val="24"/>
        </w:rPr>
        <w:t xml:space="preserve"> to be considered is Dominic Davies is a professional so has written this from </w:t>
      </w:r>
      <w:proofErr w:type="gramStart"/>
      <w:r w:rsidR="00616F04">
        <w:rPr>
          <w:rFonts w:ascii="Times New Roman" w:hAnsi="Times New Roman" w:cs="Times New Roman"/>
          <w:sz w:val="24"/>
          <w:szCs w:val="24"/>
        </w:rPr>
        <w:t>a</w:t>
      </w:r>
      <w:proofErr w:type="gramEnd"/>
      <w:r w:rsidR="00616F04">
        <w:rPr>
          <w:rFonts w:ascii="Times New Roman" w:hAnsi="Times New Roman" w:cs="Times New Roman"/>
          <w:sz w:val="24"/>
          <w:szCs w:val="24"/>
        </w:rPr>
        <w:t xml:space="preserve"> expert rather than academic perspective.  </w:t>
      </w:r>
      <w:r w:rsidR="00616F04" w:rsidRPr="00EE0998">
        <w:rPr>
          <w:rFonts w:ascii="Times New Roman" w:hAnsi="Times New Roman" w:cs="Times New Roman"/>
          <w:sz w:val="24"/>
          <w:szCs w:val="24"/>
        </w:rPr>
        <w:t>Regardless of how subjective the post is in the absence of quantitative data, Davies is a respected and experienced voice in LGBTQ treatment, which may add weight to the article's point of view.</w:t>
      </w:r>
    </w:p>
    <w:p w14:paraId="637274AF" w14:textId="3C5D9F2A" w:rsidR="00EA0AFE" w:rsidRDefault="00616F04"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In his interview</w:t>
      </w:r>
      <w:r w:rsidRPr="00616F0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Davies (2015), voiced,</w:t>
      </w:r>
      <w:r w:rsidRPr="00616F04">
        <w:rPr>
          <w:rFonts w:ascii="Times New Roman" w:hAnsi="Times New Roman" w:cs="Times New Roman"/>
          <w:color w:val="000000"/>
          <w:sz w:val="24"/>
          <w:szCs w:val="24"/>
          <w:shd w:val="clear" w:color="auto" w:fill="FFFFFF"/>
        </w:rPr>
        <w:t xml:space="preserve"> that there is an inadequacy in teaching when it comes to gay issues. He goes on to say that training courses focus on attitudes and awareness toward gay people. There appears to be little depth in training for common clinical problems like shame, coming out, or dealing with homophobia. There is also a failure to recognise that the social contexts of heteronormative, </w:t>
      </w:r>
      <w:r w:rsidR="00A30605" w:rsidRPr="00616F04">
        <w:rPr>
          <w:rFonts w:ascii="Times New Roman" w:hAnsi="Times New Roman" w:cs="Times New Roman"/>
          <w:color w:val="000000"/>
          <w:sz w:val="24"/>
          <w:szCs w:val="24"/>
          <w:shd w:val="clear" w:color="auto" w:fill="FFFFFF"/>
        </w:rPr>
        <w:t>trans sexism</w:t>
      </w:r>
      <w:r w:rsidRPr="00616F04">
        <w:rPr>
          <w:rFonts w:ascii="Times New Roman" w:hAnsi="Times New Roman" w:cs="Times New Roman"/>
          <w:color w:val="000000"/>
          <w:sz w:val="24"/>
          <w:szCs w:val="24"/>
          <w:shd w:val="clear" w:color="auto" w:fill="FFFFFF"/>
        </w:rPr>
        <w:t xml:space="preserve">, and </w:t>
      </w:r>
      <w:proofErr w:type="spellStart"/>
      <w:r w:rsidRPr="00616F04">
        <w:rPr>
          <w:rFonts w:ascii="Times New Roman" w:hAnsi="Times New Roman" w:cs="Times New Roman"/>
          <w:color w:val="000000"/>
          <w:sz w:val="24"/>
          <w:szCs w:val="24"/>
          <w:shd w:val="clear" w:color="auto" w:fill="FFFFFF"/>
        </w:rPr>
        <w:t>heterosexism</w:t>
      </w:r>
      <w:proofErr w:type="spellEnd"/>
      <w:r w:rsidRPr="00616F04">
        <w:rPr>
          <w:rFonts w:ascii="Times New Roman" w:hAnsi="Times New Roman" w:cs="Times New Roman"/>
          <w:color w:val="000000"/>
          <w:sz w:val="24"/>
          <w:szCs w:val="24"/>
          <w:shd w:val="clear" w:color="auto" w:fill="FFFFFF"/>
        </w:rPr>
        <w:t xml:space="preserve"> are forms of discrimination that render the LGBTQ client's sexuality invisible, resulting in a failure to meet the needs that differ from heterosexual clients.</w:t>
      </w:r>
      <w:r>
        <w:rPr>
          <w:rFonts w:ascii="Times New Roman" w:hAnsi="Times New Roman" w:cs="Times New Roman"/>
          <w:color w:val="000000"/>
          <w:sz w:val="24"/>
          <w:szCs w:val="24"/>
          <w:shd w:val="clear" w:color="auto" w:fill="FFFFFF"/>
        </w:rPr>
        <w:t xml:space="preserve"> This </w:t>
      </w:r>
      <w:proofErr w:type="gramStart"/>
      <w:r>
        <w:rPr>
          <w:rFonts w:ascii="Times New Roman" w:hAnsi="Times New Roman" w:cs="Times New Roman"/>
          <w:color w:val="000000"/>
          <w:sz w:val="24"/>
          <w:szCs w:val="24"/>
          <w:shd w:val="clear" w:color="auto" w:fill="FFFFFF"/>
        </w:rPr>
        <w:t>seems to be</w:t>
      </w:r>
      <w:proofErr w:type="gramEnd"/>
      <w:r>
        <w:rPr>
          <w:rFonts w:ascii="Times New Roman" w:hAnsi="Times New Roman" w:cs="Times New Roman"/>
          <w:color w:val="000000"/>
          <w:sz w:val="24"/>
          <w:szCs w:val="24"/>
          <w:shd w:val="clear" w:color="auto" w:fill="FFFFFF"/>
        </w:rPr>
        <w:t xml:space="preserve"> reflected throughout the literature as issues</w:t>
      </w:r>
      <w:r w:rsidR="000D3BC4">
        <w:rPr>
          <w:rFonts w:ascii="Times New Roman" w:hAnsi="Times New Roman" w:cs="Times New Roman"/>
          <w:color w:val="000000"/>
          <w:sz w:val="24"/>
          <w:szCs w:val="24"/>
          <w:shd w:val="clear" w:color="auto" w:fill="FFFFFF"/>
        </w:rPr>
        <w:t xml:space="preserve"> that need addressing. </w:t>
      </w:r>
      <w:r w:rsidR="00F04EE9" w:rsidRPr="00F04EE9">
        <w:t xml:space="preserve"> </w:t>
      </w:r>
    </w:p>
    <w:p w14:paraId="659212D0" w14:textId="76D89826" w:rsidR="000D3BC4" w:rsidRPr="00844D69" w:rsidRDefault="000D3BC4" w:rsidP="000D3BC4">
      <w:pPr>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Over the last 30 years, there has been a phenomenal increase in the standard and professionalism of counselling and psychology training, with accredited courses ensuring that students </w:t>
      </w:r>
      <w:proofErr w:type="gramStart"/>
      <w:r>
        <w:rPr>
          <w:rFonts w:ascii="Times New Roman" w:hAnsi="Times New Roman" w:cs="Times New Roman"/>
          <w:sz w:val="24"/>
          <w:szCs w:val="24"/>
        </w:rPr>
        <w:t>become automatically</w:t>
      </w:r>
      <w:proofErr w:type="gramEnd"/>
      <w:r>
        <w:rPr>
          <w:rFonts w:ascii="Times New Roman" w:hAnsi="Times New Roman" w:cs="Times New Roman"/>
          <w:sz w:val="24"/>
          <w:szCs w:val="24"/>
        </w:rPr>
        <w:t xml:space="preserve"> members of a professional organisation </w:t>
      </w:r>
      <w:r>
        <w:rPr>
          <w:rFonts w:ascii="Times New Roman" w:hAnsi="Times New Roman" w:cs="Times New Roman"/>
          <w:sz w:val="24"/>
          <w:szCs w:val="24"/>
        </w:rPr>
        <w:lastRenderedPageBreak/>
        <w:t xml:space="preserve">once they have qualified (Carver,2013). Yet, with a widely changing socio-political framework there can be complications due to conflicting ideas around regulation. With various organisations such as BACP, UKCP and NCS having their own framework and </w:t>
      </w:r>
      <w:r w:rsidR="00A30605">
        <w:rPr>
          <w:rFonts w:ascii="Times New Roman" w:hAnsi="Times New Roman" w:cs="Times New Roman"/>
          <w:sz w:val="24"/>
          <w:szCs w:val="24"/>
        </w:rPr>
        <w:t>ideology,</w:t>
      </w:r>
      <w:r>
        <w:rPr>
          <w:rFonts w:ascii="Times New Roman" w:hAnsi="Times New Roman" w:cs="Times New Roman"/>
          <w:sz w:val="24"/>
          <w:szCs w:val="24"/>
        </w:rPr>
        <w:t xml:space="preserve"> and all agree with The Memorandum of Understanding (2017). There </w:t>
      </w:r>
      <w:r w:rsidR="00A30605">
        <w:rPr>
          <w:rFonts w:ascii="Times New Roman" w:hAnsi="Times New Roman" w:cs="Times New Roman"/>
          <w:sz w:val="24"/>
          <w:szCs w:val="24"/>
        </w:rPr>
        <w:t>are,</w:t>
      </w:r>
      <w:r>
        <w:rPr>
          <w:rFonts w:ascii="Times New Roman" w:hAnsi="Times New Roman" w:cs="Times New Roman"/>
          <w:sz w:val="24"/>
          <w:szCs w:val="24"/>
        </w:rPr>
        <w:t xml:space="preserve"> however, issues around various theoretical models </w:t>
      </w:r>
      <w:proofErr w:type="gramStart"/>
      <w:r>
        <w:rPr>
          <w:rFonts w:ascii="Times New Roman" w:hAnsi="Times New Roman" w:cs="Times New Roman"/>
          <w:sz w:val="24"/>
          <w:szCs w:val="24"/>
        </w:rPr>
        <w:t>being taught</w:t>
      </w:r>
      <w:proofErr w:type="gramEnd"/>
      <w:r>
        <w:rPr>
          <w:rFonts w:ascii="Times New Roman" w:hAnsi="Times New Roman" w:cs="Times New Roman"/>
          <w:sz w:val="24"/>
          <w:szCs w:val="24"/>
        </w:rPr>
        <w:t xml:space="preserve">. Meaning that different theories have </w:t>
      </w:r>
      <w:proofErr w:type="gramStart"/>
      <w:r>
        <w:rPr>
          <w:rFonts w:ascii="Times New Roman" w:hAnsi="Times New Roman" w:cs="Times New Roman"/>
          <w:sz w:val="24"/>
          <w:szCs w:val="24"/>
        </w:rPr>
        <w:t>different ways</w:t>
      </w:r>
      <w:proofErr w:type="gramEnd"/>
      <w:r>
        <w:rPr>
          <w:rFonts w:ascii="Times New Roman" w:hAnsi="Times New Roman" w:cs="Times New Roman"/>
          <w:sz w:val="24"/>
          <w:szCs w:val="24"/>
        </w:rPr>
        <w:t xml:space="preserve"> of building the therapeutic relationship and </w:t>
      </w:r>
      <w:r w:rsidRPr="00844D69">
        <w:rPr>
          <w:rFonts w:ascii="Times New Roman" w:hAnsi="Times New Roman" w:cs="Times New Roman"/>
          <w:sz w:val="24"/>
          <w:szCs w:val="24"/>
        </w:rPr>
        <w:t xml:space="preserve">diversity (Carver,2013). </w:t>
      </w:r>
    </w:p>
    <w:p w14:paraId="597CCFAE" w14:textId="0B932E9F" w:rsidR="0007112A" w:rsidRDefault="000D3BC4" w:rsidP="0007112A">
      <w:pPr>
        <w:spacing w:line="480" w:lineRule="auto"/>
        <w:rPr>
          <w:rFonts w:ascii="Times New Roman" w:hAnsi="Times New Roman" w:cs="Times New Roman"/>
          <w:color w:val="000000"/>
          <w:sz w:val="24"/>
          <w:szCs w:val="24"/>
          <w:shd w:val="clear" w:color="auto" w:fill="FFFFFF"/>
        </w:rPr>
      </w:pPr>
      <w:r w:rsidRPr="000D3BC4">
        <w:rPr>
          <w:rFonts w:ascii="Times New Roman" w:hAnsi="Times New Roman" w:cs="Times New Roman"/>
          <w:color w:val="000000"/>
          <w:sz w:val="24"/>
          <w:szCs w:val="24"/>
          <w:shd w:val="clear" w:color="auto" w:fill="FFFFFF"/>
        </w:rPr>
        <w:t xml:space="preserve">The impact of The Memorandum of Understanding (2017) on counselling training can </w:t>
      </w:r>
      <w:proofErr w:type="gramStart"/>
      <w:r w:rsidRPr="000D3BC4">
        <w:rPr>
          <w:rFonts w:ascii="Times New Roman" w:hAnsi="Times New Roman" w:cs="Times New Roman"/>
          <w:color w:val="000000"/>
          <w:sz w:val="24"/>
          <w:szCs w:val="24"/>
          <w:shd w:val="clear" w:color="auto" w:fill="FFFFFF"/>
        </w:rPr>
        <w:t>be examined</w:t>
      </w:r>
      <w:proofErr w:type="gramEnd"/>
      <w:r w:rsidRPr="000D3BC4">
        <w:rPr>
          <w:rFonts w:ascii="Times New Roman" w:hAnsi="Times New Roman" w:cs="Times New Roman"/>
          <w:color w:val="000000"/>
          <w:sz w:val="24"/>
          <w:szCs w:val="24"/>
          <w:shd w:val="clear" w:color="auto" w:fill="FFFFFF"/>
        </w:rPr>
        <w:t xml:space="preserve"> using several research publications published between 2017 and 2022</w:t>
      </w:r>
      <w:r w:rsidR="00FF7123" w:rsidRPr="00FF712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E91566" w:rsidRPr="00E91566">
        <w:rPr>
          <w:rFonts w:ascii="Times New Roman" w:hAnsi="Times New Roman" w:cs="Times New Roman"/>
          <w:color w:val="000000"/>
          <w:sz w:val="24"/>
          <w:szCs w:val="24"/>
          <w:shd w:val="clear" w:color="auto" w:fill="FFFFFF"/>
        </w:rPr>
        <w:t>Peppin, Lyons, and Morris</w:t>
      </w:r>
      <w:r w:rsidR="00D129DF">
        <w:rPr>
          <w:rFonts w:ascii="Times New Roman" w:hAnsi="Times New Roman" w:cs="Times New Roman"/>
          <w:color w:val="000000"/>
          <w:sz w:val="24"/>
          <w:szCs w:val="24"/>
          <w:shd w:val="clear" w:color="auto" w:fill="FFFFFF"/>
        </w:rPr>
        <w:t>’</w:t>
      </w:r>
      <w:r w:rsidR="00E91566" w:rsidRPr="00E91566">
        <w:rPr>
          <w:rFonts w:ascii="Times New Roman" w:hAnsi="Times New Roman" w:cs="Times New Roman"/>
          <w:color w:val="000000"/>
          <w:sz w:val="24"/>
          <w:szCs w:val="24"/>
          <w:shd w:val="clear" w:color="auto" w:fill="FFFFFF"/>
        </w:rPr>
        <w:t xml:space="preserve"> (2017) </w:t>
      </w:r>
      <w:r w:rsidR="00CB3ECC">
        <w:rPr>
          <w:rFonts w:ascii="Times New Roman" w:hAnsi="Times New Roman" w:cs="Times New Roman"/>
          <w:color w:val="000000"/>
          <w:sz w:val="24"/>
          <w:szCs w:val="24"/>
          <w:shd w:val="clear" w:color="auto" w:fill="FFFFFF"/>
        </w:rPr>
        <w:t>‘Affirmative LGBT Psychotherapy: Outcomes of a Therapist</w:t>
      </w:r>
      <w:r w:rsidR="00D129DF">
        <w:rPr>
          <w:rFonts w:ascii="Times New Roman" w:hAnsi="Times New Roman" w:cs="Times New Roman"/>
          <w:color w:val="000000"/>
          <w:sz w:val="24"/>
          <w:szCs w:val="24"/>
          <w:shd w:val="clear" w:color="auto" w:fill="FFFFFF"/>
        </w:rPr>
        <w:t xml:space="preserve"> Training Protocol’ evidenced </w:t>
      </w:r>
      <w:r w:rsidR="00E91566" w:rsidRPr="00E91566">
        <w:rPr>
          <w:rFonts w:ascii="Times New Roman" w:hAnsi="Times New Roman" w:cs="Times New Roman"/>
          <w:color w:val="000000"/>
          <w:sz w:val="24"/>
          <w:szCs w:val="24"/>
          <w:shd w:val="clear" w:color="auto" w:fill="FFFFFF"/>
        </w:rPr>
        <w:t xml:space="preserve">research on </w:t>
      </w:r>
      <w:proofErr w:type="gramStart"/>
      <w:r w:rsidR="00E91566" w:rsidRPr="00E91566">
        <w:rPr>
          <w:rFonts w:ascii="Times New Roman" w:hAnsi="Times New Roman" w:cs="Times New Roman"/>
          <w:color w:val="000000"/>
          <w:sz w:val="24"/>
          <w:szCs w:val="24"/>
          <w:shd w:val="clear" w:color="auto" w:fill="FFFFFF"/>
        </w:rPr>
        <w:t>96</w:t>
      </w:r>
      <w:proofErr w:type="gramEnd"/>
      <w:r w:rsidR="00E91566" w:rsidRPr="00E91566">
        <w:rPr>
          <w:rFonts w:ascii="Times New Roman" w:hAnsi="Times New Roman" w:cs="Times New Roman"/>
          <w:color w:val="000000"/>
          <w:sz w:val="24"/>
          <w:szCs w:val="24"/>
          <w:shd w:val="clear" w:color="auto" w:fill="FFFFFF"/>
        </w:rPr>
        <w:t xml:space="preserve"> mental health professionals ranging in age from 22 to 70 in a female-dominated study, with 80 females and 16 males participating.</w:t>
      </w:r>
      <w:r w:rsidR="00A16722">
        <w:rPr>
          <w:rFonts w:ascii="Times New Roman" w:hAnsi="Times New Roman" w:cs="Times New Roman"/>
          <w:color w:val="000000"/>
          <w:sz w:val="24"/>
          <w:szCs w:val="24"/>
          <w:shd w:val="clear" w:color="auto" w:fill="FFFFFF"/>
        </w:rPr>
        <w:t xml:space="preserve"> The majority of participants heterosexual</w:t>
      </w:r>
      <w:r w:rsidR="00766E29">
        <w:rPr>
          <w:rFonts w:ascii="Times New Roman" w:hAnsi="Times New Roman" w:cs="Times New Roman"/>
          <w:color w:val="000000"/>
          <w:sz w:val="24"/>
          <w:szCs w:val="24"/>
          <w:shd w:val="clear" w:color="auto" w:fill="FFFFFF"/>
        </w:rPr>
        <w:t xml:space="preserve"> and having completed an undergraduate programme </w:t>
      </w:r>
      <w:r w:rsidR="00C2763A">
        <w:rPr>
          <w:rFonts w:ascii="Times New Roman" w:hAnsi="Times New Roman" w:cs="Times New Roman"/>
          <w:color w:val="000000"/>
          <w:sz w:val="24"/>
          <w:szCs w:val="24"/>
          <w:shd w:val="clear" w:color="auto" w:fill="FFFFFF"/>
        </w:rPr>
        <w:t>and were therapists working with adults</w:t>
      </w:r>
      <w:r w:rsidR="00622773">
        <w:rPr>
          <w:rFonts w:ascii="Times New Roman" w:hAnsi="Times New Roman" w:cs="Times New Roman"/>
          <w:color w:val="000000"/>
          <w:sz w:val="24"/>
          <w:szCs w:val="24"/>
          <w:shd w:val="clear" w:color="auto" w:fill="FFFFFF"/>
        </w:rPr>
        <w:t xml:space="preserve">. </w:t>
      </w:r>
      <w:r w:rsidR="003C2739" w:rsidRPr="003C2739">
        <w:rPr>
          <w:rFonts w:ascii="Times New Roman" w:hAnsi="Times New Roman" w:cs="Times New Roman"/>
          <w:color w:val="000000"/>
          <w:sz w:val="24"/>
          <w:szCs w:val="24"/>
          <w:shd w:val="clear" w:color="auto" w:fill="FFFFFF"/>
        </w:rPr>
        <w:t>The study attempted to explore how participants' attitudes, knowledge, and abilities related to</w:t>
      </w:r>
      <w:r w:rsidR="003C2739">
        <w:rPr>
          <w:rFonts w:ascii="Times New Roman" w:hAnsi="Times New Roman" w:cs="Times New Roman"/>
          <w:color w:val="000000"/>
          <w:sz w:val="24"/>
          <w:szCs w:val="24"/>
          <w:shd w:val="clear" w:color="auto" w:fill="FFFFFF"/>
        </w:rPr>
        <w:t xml:space="preserve"> LGBT</w:t>
      </w:r>
      <w:r w:rsidR="006463F2">
        <w:rPr>
          <w:rFonts w:ascii="Times New Roman" w:hAnsi="Times New Roman" w:cs="Times New Roman"/>
          <w:color w:val="000000"/>
          <w:sz w:val="24"/>
          <w:szCs w:val="24"/>
          <w:shd w:val="clear" w:color="auto" w:fill="FFFFFF"/>
        </w:rPr>
        <w:t xml:space="preserve">Q clients could </w:t>
      </w:r>
      <w:proofErr w:type="gramStart"/>
      <w:r w:rsidR="006463F2">
        <w:rPr>
          <w:rFonts w:ascii="Times New Roman" w:hAnsi="Times New Roman" w:cs="Times New Roman"/>
          <w:color w:val="000000"/>
          <w:sz w:val="24"/>
          <w:szCs w:val="24"/>
          <w:shd w:val="clear" w:color="auto" w:fill="FFFFFF"/>
        </w:rPr>
        <w:t>be improved</w:t>
      </w:r>
      <w:proofErr w:type="gramEnd"/>
      <w:r w:rsidR="006463F2">
        <w:rPr>
          <w:rFonts w:ascii="Times New Roman" w:hAnsi="Times New Roman" w:cs="Times New Roman"/>
          <w:color w:val="000000"/>
          <w:sz w:val="24"/>
          <w:szCs w:val="24"/>
          <w:shd w:val="clear" w:color="auto" w:fill="FFFFFF"/>
        </w:rPr>
        <w:t xml:space="preserve"> by LGBTQ </w:t>
      </w:r>
      <w:r w:rsidR="00415D6C">
        <w:rPr>
          <w:rFonts w:ascii="Times New Roman" w:hAnsi="Times New Roman" w:cs="Times New Roman"/>
          <w:color w:val="000000"/>
          <w:sz w:val="24"/>
          <w:szCs w:val="24"/>
          <w:shd w:val="clear" w:color="auto" w:fill="FFFFFF"/>
        </w:rPr>
        <w:t>Affirmative training</w:t>
      </w:r>
      <w:r w:rsidR="00113C93">
        <w:rPr>
          <w:rFonts w:ascii="Times New Roman" w:hAnsi="Times New Roman" w:cs="Times New Roman"/>
          <w:color w:val="000000"/>
          <w:sz w:val="24"/>
          <w:szCs w:val="24"/>
          <w:shd w:val="clear" w:color="auto" w:fill="FFFFFF"/>
        </w:rPr>
        <w:t>.</w:t>
      </w:r>
      <w:r w:rsidR="002F0D68" w:rsidRPr="002F0D68">
        <w:t xml:space="preserve"> </w:t>
      </w:r>
      <w:r w:rsidR="002F0D68" w:rsidRPr="002F0D68">
        <w:rPr>
          <w:rFonts w:ascii="Times New Roman" w:hAnsi="Times New Roman" w:cs="Times New Roman"/>
          <w:color w:val="000000"/>
          <w:sz w:val="24"/>
          <w:szCs w:val="24"/>
          <w:shd w:val="clear" w:color="auto" w:fill="FFFFFF"/>
        </w:rPr>
        <w:t xml:space="preserve">The nomenclature used for LGBTQ Affirmative training did not refer to separate theoretical knowledge, but </w:t>
      </w:r>
      <w:proofErr w:type="gramStart"/>
      <w:r w:rsidR="002F0D68" w:rsidRPr="002F0D68">
        <w:rPr>
          <w:rFonts w:ascii="Times New Roman" w:hAnsi="Times New Roman" w:cs="Times New Roman"/>
          <w:color w:val="000000"/>
          <w:sz w:val="24"/>
          <w:szCs w:val="24"/>
          <w:shd w:val="clear" w:color="auto" w:fill="FFFFFF"/>
        </w:rPr>
        <w:t>rather to</w:t>
      </w:r>
      <w:proofErr w:type="gramEnd"/>
      <w:r w:rsidR="002F0D68" w:rsidRPr="002F0D68">
        <w:rPr>
          <w:rFonts w:ascii="Times New Roman" w:hAnsi="Times New Roman" w:cs="Times New Roman"/>
          <w:color w:val="000000"/>
          <w:sz w:val="24"/>
          <w:szCs w:val="24"/>
          <w:shd w:val="clear" w:color="auto" w:fill="FFFFFF"/>
        </w:rPr>
        <w:t xml:space="preserve"> theoretical knowledge that was added to the therapist's existing theoretical foundation</w:t>
      </w:r>
      <w:r w:rsidR="00BC52B5">
        <w:rPr>
          <w:rFonts w:ascii="Times New Roman" w:hAnsi="Times New Roman" w:cs="Times New Roman"/>
          <w:color w:val="000000"/>
          <w:sz w:val="24"/>
          <w:szCs w:val="24"/>
          <w:shd w:val="clear" w:color="auto" w:fill="FFFFFF"/>
        </w:rPr>
        <w:t xml:space="preserve"> (Peppin</w:t>
      </w:r>
      <w:r w:rsidR="008E4B93">
        <w:rPr>
          <w:rFonts w:ascii="Times New Roman" w:hAnsi="Times New Roman" w:cs="Times New Roman"/>
          <w:color w:val="000000"/>
          <w:sz w:val="24"/>
          <w:szCs w:val="24"/>
          <w:shd w:val="clear" w:color="auto" w:fill="FFFFFF"/>
        </w:rPr>
        <w:t>g</w:t>
      </w:r>
      <w:r w:rsidR="00BC52B5">
        <w:rPr>
          <w:rFonts w:ascii="Times New Roman" w:hAnsi="Times New Roman" w:cs="Times New Roman"/>
          <w:color w:val="000000"/>
          <w:sz w:val="24"/>
          <w:szCs w:val="24"/>
          <w:shd w:val="clear" w:color="auto" w:fill="FFFFFF"/>
        </w:rPr>
        <w:t xml:space="preserve">, Lyons and Morris,2017). </w:t>
      </w:r>
    </w:p>
    <w:p w14:paraId="7C4FF3BA" w14:textId="28704422" w:rsidR="00232A9B" w:rsidRDefault="00232A9B" w:rsidP="0007112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The results although limited due </w:t>
      </w:r>
      <w:r w:rsidR="00720763">
        <w:rPr>
          <w:rFonts w:ascii="Times New Roman" w:hAnsi="Times New Roman" w:cs="Times New Roman"/>
          <w:color w:val="000000"/>
          <w:sz w:val="24"/>
          <w:szCs w:val="24"/>
          <w:shd w:val="clear" w:color="auto" w:fill="FFFFFF"/>
        </w:rPr>
        <w:t>the absence of a controlled group of participants were</w:t>
      </w:r>
      <w:r w:rsidR="00F42FAF">
        <w:rPr>
          <w:rFonts w:ascii="Times New Roman" w:hAnsi="Times New Roman" w:cs="Times New Roman"/>
          <w:color w:val="000000"/>
          <w:sz w:val="24"/>
          <w:szCs w:val="24"/>
          <w:shd w:val="clear" w:color="auto" w:fill="FFFFFF"/>
        </w:rPr>
        <w:t xml:space="preserve">, </w:t>
      </w:r>
      <w:r w:rsidR="00C14BDB">
        <w:rPr>
          <w:rFonts w:ascii="Times New Roman" w:hAnsi="Times New Roman" w:cs="Times New Roman"/>
          <w:color w:val="000000"/>
          <w:sz w:val="24"/>
          <w:szCs w:val="24"/>
          <w:shd w:val="clear" w:color="auto" w:fill="FFFFFF"/>
        </w:rPr>
        <w:t xml:space="preserve">that no matter the experience of the therapist they still benefitted from </w:t>
      </w:r>
      <w:r w:rsidR="002E02C4">
        <w:rPr>
          <w:rFonts w:ascii="Times New Roman" w:hAnsi="Times New Roman" w:cs="Times New Roman"/>
          <w:color w:val="000000"/>
          <w:sz w:val="24"/>
          <w:szCs w:val="24"/>
          <w:shd w:val="clear" w:color="auto" w:fill="FFFFFF"/>
        </w:rPr>
        <w:t>the training programme</w:t>
      </w:r>
      <w:r w:rsidR="00C72838" w:rsidRPr="00C72838">
        <w:rPr>
          <w:rFonts w:ascii="Times New Roman" w:hAnsi="Times New Roman" w:cs="Times New Roman"/>
          <w:color w:val="000000"/>
          <w:sz w:val="24"/>
          <w:szCs w:val="24"/>
          <w:shd w:val="clear" w:color="auto" w:fill="FFFFFF"/>
        </w:rPr>
        <w:t xml:space="preserve">. </w:t>
      </w:r>
      <w:r w:rsidR="00002159" w:rsidRPr="00002159">
        <w:rPr>
          <w:rFonts w:ascii="Times New Roman" w:hAnsi="Times New Roman" w:cs="Times New Roman"/>
          <w:color w:val="000000"/>
          <w:sz w:val="24"/>
          <w:szCs w:val="24"/>
          <w:shd w:val="clear" w:color="auto" w:fill="FFFFFF"/>
        </w:rPr>
        <w:t>Despite previous studies indicating that more experienced therapists had better LGBTQ awareness, the findings of Peppin</w:t>
      </w:r>
      <w:r w:rsidR="008E4B93">
        <w:rPr>
          <w:rFonts w:ascii="Times New Roman" w:hAnsi="Times New Roman" w:cs="Times New Roman"/>
          <w:color w:val="000000"/>
          <w:sz w:val="24"/>
          <w:szCs w:val="24"/>
          <w:shd w:val="clear" w:color="auto" w:fill="FFFFFF"/>
        </w:rPr>
        <w:t>g</w:t>
      </w:r>
      <w:r w:rsidR="00002159" w:rsidRPr="00002159">
        <w:rPr>
          <w:rFonts w:ascii="Times New Roman" w:hAnsi="Times New Roman" w:cs="Times New Roman"/>
          <w:color w:val="000000"/>
          <w:sz w:val="24"/>
          <w:szCs w:val="24"/>
          <w:shd w:val="clear" w:color="auto" w:fill="FFFFFF"/>
        </w:rPr>
        <w:t xml:space="preserve">, Lyons, and Morris' academic study reveal that the distribution of LGBTQ affirmation training is applicable across all levels </w:t>
      </w:r>
      <w:r w:rsidR="00002159" w:rsidRPr="00002159">
        <w:rPr>
          <w:rFonts w:ascii="Times New Roman" w:hAnsi="Times New Roman" w:cs="Times New Roman"/>
          <w:color w:val="000000"/>
          <w:sz w:val="24"/>
          <w:szCs w:val="24"/>
          <w:shd w:val="clear" w:color="auto" w:fill="FFFFFF"/>
        </w:rPr>
        <w:lastRenderedPageBreak/>
        <w:t>of therapist expertise.</w:t>
      </w:r>
      <w:r w:rsidR="00B62A0D">
        <w:rPr>
          <w:rFonts w:ascii="Times New Roman" w:hAnsi="Times New Roman" w:cs="Times New Roman"/>
          <w:color w:val="000000"/>
          <w:sz w:val="24"/>
          <w:szCs w:val="24"/>
          <w:shd w:val="clear" w:color="auto" w:fill="FFFFFF"/>
        </w:rPr>
        <w:t xml:space="preserve"> </w:t>
      </w:r>
      <w:r w:rsidR="00382258" w:rsidRPr="00382258">
        <w:rPr>
          <w:rFonts w:ascii="Times New Roman" w:hAnsi="Times New Roman" w:cs="Times New Roman"/>
          <w:color w:val="000000"/>
          <w:sz w:val="24"/>
          <w:szCs w:val="24"/>
          <w:shd w:val="clear" w:color="auto" w:fill="FFFFFF"/>
        </w:rPr>
        <w:t>This lends credence to the notion that as therapists, we are continually learning.</w:t>
      </w:r>
    </w:p>
    <w:p w14:paraId="2438322F" w14:textId="74795BC4" w:rsidR="005A253D" w:rsidRDefault="00255D12" w:rsidP="006C67C5">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0F6CFD">
        <w:rPr>
          <w:rFonts w:ascii="Times New Roman" w:hAnsi="Times New Roman" w:cs="Times New Roman"/>
          <w:color w:val="000000"/>
          <w:sz w:val="24"/>
          <w:szCs w:val="24"/>
          <w:shd w:val="clear" w:color="auto" w:fill="FFFFFF"/>
        </w:rPr>
        <w:t xml:space="preserve"> </w:t>
      </w:r>
      <w:r w:rsidR="00A875EB">
        <w:rPr>
          <w:rFonts w:ascii="Times New Roman" w:hAnsi="Times New Roman" w:cs="Times New Roman"/>
          <w:color w:val="000000"/>
          <w:sz w:val="24"/>
          <w:szCs w:val="24"/>
          <w:shd w:val="clear" w:color="auto" w:fill="FFFFFF"/>
        </w:rPr>
        <w:t xml:space="preserve"> Given the importance </w:t>
      </w:r>
      <w:r w:rsidR="00D11A07">
        <w:rPr>
          <w:rFonts w:ascii="Times New Roman" w:hAnsi="Times New Roman" w:cs="Times New Roman"/>
          <w:color w:val="000000"/>
          <w:sz w:val="24"/>
          <w:szCs w:val="24"/>
          <w:shd w:val="clear" w:color="auto" w:fill="FFFFFF"/>
        </w:rPr>
        <w:t xml:space="preserve">of counsellor’s capability and attitude towards </w:t>
      </w:r>
      <w:r w:rsidR="00AE7780">
        <w:rPr>
          <w:rFonts w:ascii="Times New Roman" w:hAnsi="Times New Roman" w:cs="Times New Roman"/>
          <w:color w:val="000000"/>
          <w:sz w:val="24"/>
          <w:szCs w:val="24"/>
          <w:shd w:val="clear" w:color="auto" w:fill="FFFFFF"/>
        </w:rPr>
        <w:t xml:space="preserve">the LGBTQ </w:t>
      </w:r>
      <w:r w:rsidR="00757644">
        <w:rPr>
          <w:rFonts w:ascii="Times New Roman" w:hAnsi="Times New Roman" w:cs="Times New Roman"/>
          <w:color w:val="000000"/>
          <w:sz w:val="24"/>
          <w:szCs w:val="24"/>
          <w:shd w:val="clear" w:color="auto" w:fill="FFFFFF"/>
        </w:rPr>
        <w:t>and the</w:t>
      </w:r>
      <w:r w:rsidR="00DB3281">
        <w:rPr>
          <w:rFonts w:ascii="Times New Roman" w:hAnsi="Times New Roman" w:cs="Times New Roman"/>
          <w:color w:val="000000"/>
          <w:sz w:val="24"/>
          <w:szCs w:val="24"/>
          <w:shd w:val="clear" w:color="auto" w:fill="FFFFFF"/>
        </w:rPr>
        <w:t xml:space="preserve"> fact that over the past three decades there has been a rise in therapist’s competence when working with sexual diversity</w:t>
      </w:r>
      <w:r w:rsidR="0077740A">
        <w:rPr>
          <w:rFonts w:ascii="Times New Roman" w:hAnsi="Times New Roman" w:cs="Times New Roman"/>
          <w:color w:val="000000"/>
          <w:sz w:val="24"/>
          <w:szCs w:val="24"/>
          <w:shd w:val="clear" w:color="auto" w:fill="FFFFFF"/>
        </w:rPr>
        <w:t xml:space="preserve">. </w:t>
      </w:r>
      <w:r w:rsidR="00C03795" w:rsidRPr="00C03795">
        <w:rPr>
          <w:rFonts w:ascii="Times New Roman" w:hAnsi="Times New Roman" w:cs="Times New Roman"/>
          <w:color w:val="000000"/>
          <w:sz w:val="24"/>
          <w:szCs w:val="24"/>
          <w:shd w:val="clear" w:color="auto" w:fill="FFFFFF"/>
        </w:rPr>
        <w:t>According to Moe, Pope, Dominguez, and Kemer (2021), there is still variety in training preparation for working with LGBTQ people.</w:t>
      </w:r>
      <w:r w:rsidR="00E81D5D">
        <w:rPr>
          <w:rFonts w:ascii="Times New Roman" w:hAnsi="Times New Roman" w:cs="Times New Roman"/>
          <w:color w:val="000000"/>
          <w:sz w:val="24"/>
          <w:szCs w:val="24"/>
          <w:shd w:val="clear" w:color="auto" w:fill="FFFFFF"/>
        </w:rPr>
        <w:t xml:space="preserve"> </w:t>
      </w:r>
      <w:r w:rsidR="00554DBB">
        <w:rPr>
          <w:rFonts w:ascii="Times New Roman" w:hAnsi="Times New Roman" w:cs="Times New Roman"/>
          <w:color w:val="000000"/>
          <w:sz w:val="24"/>
          <w:szCs w:val="24"/>
          <w:shd w:val="clear" w:color="auto" w:fill="FFFFFF"/>
        </w:rPr>
        <w:t xml:space="preserve">This suggests that there needs to be a more constant standard of education around LGBTQ issues. </w:t>
      </w:r>
      <w:r w:rsidR="003D34E5" w:rsidRPr="003D34E5">
        <w:rPr>
          <w:rFonts w:ascii="Times New Roman" w:hAnsi="Times New Roman" w:cs="Times New Roman"/>
          <w:color w:val="000000"/>
          <w:sz w:val="24"/>
          <w:szCs w:val="24"/>
          <w:shd w:val="clear" w:color="auto" w:fill="FFFFFF"/>
        </w:rPr>
        <w:t xml:space="preserve">The data for the academic study on 'Factors Predicting Instruction of LGBTQ Counselling Competence' </w:t>
      </w:r>
      <w:proofErr w:type="gramStart"/>
      <w:r w:rsidR="003D34E5" w:rsidRPr="003D34E5">
        <w:rPr>
          <w:rFonts w:ascii="Times New Roman" w:hAnsi="Times New Roman" w:cs="Times New Roman"/>
          <w:color w:val="000000"/>
          <w:sz w:val="24"/>
          <w:szCs w:val="24"/>
          <w:shd w:val="clear" w:color="auto" w:fill="FFFFFF"/>
        </w:rPr>
        <w:t>was acquired</w:t>
      </w:r>
      <w:proofErr w:type="gramEnd"/>
      <w:r w:rsidR="003D34E5" w:rsidRPr="003D34E5">
        <w:rPr>
          <w:rFonts w:ascii="Times New Roman" w:hAnsi="Times New Roman" w:cs="Times New Roman"/>
          <w:color w:val="000000"/>
          <w:sz w:val="24"/>
          <w:szCs w:val="24"/>
          <w:shd w:val="clear" w:color="auto" w:fill="FFFFFF"/>
        </w:rPr>
        <w:t xml:space="preserve"> through a web-based survey addressed to members of the American Mental Health Counsellor's Association, which included 186 full or part-time therapists, 72% of whom were white women</w:t>
      </w:r>
      <w:r w:rsidR="006C67C5" w:rsidRPr="006C67C5">
        <w:rPr>
          <w:rFonts w:ascii="Times New Roman" w:hAnsi="Times New Roman" w:cs="Times New Roman"/>
          <w:color w:val="000000"/>
          <w:sz w:val="24"/>
          <w:szCs w:val="24"/>
          <w:shd w:val="clear" w:color="auto" w:fill="FFFFFF"/>
        </w:rPr>
        <w:t xml:space="preserve">. Although based in America and may not </w:t>
      </w:r>
      <w:proofErr w:type="gramStart"/>
      <w:r w:rsidR="006C67C5" w:rsidRPr="006C67C5">
        <w:rPr>
          <w:rFonts w:ascii="Times New Roman" w:hAnsi="Times New Roman" w:cs="Times New Roman"/>
          <w:color w:val="000000"/>
          <w:sz w:val="24"/>
          <w:szCs w:val="24"/>
          <w:shd w:val="clear" w:color="auto" w:fill="FFFFFF"/>
        </w:rPr>
        <w:t>take into account</w:t>
      </w:r>
      <w:proofErr w:type="gramEnd"/>
      <w:r w:rsidR="006C67C5" w:rsidRPr="006C67C5">
        <w:rPr>
          <w:rFonts w:ascii="Times New Roman" w:hAnsi="Times New Roman" w:cs="Times New Roman"/>
          <w:color w:val="000000"/>
          <w:sz w:val="24"/>
          <w:szCs w:val="24"/>
          <w:shd w:val="clear" w:color="auto" w:fill="FFFFFF"/>
        </w:rPr>
        <w:t xml:space="preserve"> cultural differences and experiences of therapists in the United Kingdom, this study demonstrates that more in-depth training is essential for preparation.</w:t>
      </w:r>
    </w:p>
    <w:p w14:paraId="4D64AC1B" w14:textId="5AAA2C75" w:rsidR="00C74D49" w:rsidRDefault="00515D74"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E75CC" w:rsidRPr="009E75CC">
        <w:rPr>
          <w:rFonts w:ascii="Times New Roman" w:hAnsi="Times New Roman" w:cs="Times New Roman"/>
          <w:color w:val="000000"/>
          <w:sz w:val="24"/>
          <w:szCs w:val="24"/>
          <w:shd w:val="clear" w:color="auto" w:fill="FFFFFF"/>
        </w:rPr>
        <w:t xml:space="preserve">There appeared to be </w:t>
      </w:r>
      <w:proofErr w:type="gramStart"/>
      <w:r w:rsidR="009E75CC" w:rsidRPr="009E75CC">
        <w:rPr>
          <w:rFonts w:ascii="Times New Roman" w:hAnsi="Times New Roman" w:cs="Times New Roman"/>
          <w:color w:val="000000"/>
          <w:sz w:val="24"/>
          <w:szCs w:val="24"/>
          <w:shd w:val="clear" w:color="auto" w:fill="FFFFFF"/>
        </w:rPr>
        <w:t>relatively few</w:t>
      </w:r>
      <w:proofErr w:type="gramEnd"/>
      <w:r w:rsidR="009E75CC" w:rsidRPr="009E75CC">
        <w:rPr>
          <w:rFonts w:ascii="Times New Roman" w:hAnsi="Times New Roman" w:cs="Times New Roman"/>
          <w:color w:val="000000"/>
          <w:sz w:val="24"/>
          <w:szCs w:val="24"/>
          <w:shd w:val="clear" w:color="auto" w:fill="FFFFFF"/>
        </w:rPr>
        <w:t xml:space="preserve"> findings in current UK research on therapist training and how prepared they feel as a result of their training.</w:t>
      </w:r>
      <w:r w:rsidR="009E75CC">
        <w:rPr>
          <w:rFonts w:ascii="Times New Roman" w:hAnsi="Times New Roman" w:cs="Times New Roman"/>
          <w:color w:val="000000"/>
          <w:sz w:val="24"/>
          <w:szCs w:val="24"/>
          <w:shd w:val="clear" w:color="auto" w:fill="FFFFFF"/>
        </w:rPr>
        <w:t xml:space="preserve"> </w:t>
      </w:r>
      <w:r w:rsidR="00CD64C9">
        <w:rPr>
          <w:rFonts w:ascii="Times New Roman" w:hAnsi="Times New Roman" w:cs="Times New Roman"/>
          <w:color w:val="000000"/>
          <w:sz w:val="24"/>
          <w:szCs w:val="24"/>
          <w:shd w:val="clear" w:color="auto" w:fill="FFFFFF"/>
        </w:rPr>
        <w:t xml:space="preserve">However, there were papers which covered </w:t>
      </w:r>
      <w:r w:rsidR="00136BCF">
        <w:rPr>
          <w:rFonts w:ascii="Times New Roman" w:hAnsi="Times New Roman" w:cs="Times New Roman"/>
          <w:color w:val="000000"/>
          <w:sz w:val="24"/>
          <w:szCs w:val="24"/>
          <w:shd w:val="clear" w:color="auto" w:fill="FFFFFF"/>
        </w:rPr>
        <w:t xml:space="preserve">healthcare professionals training and attitude. </w:t>
      </w:r>
      <w:r w:rsidR="00232300" w:rsidRPr="00232300">
        <w:rPr>
          <w:rFonts w:ascii="Times New Roman" w:hAnsi="Times New Roman" w:cs="Times New Roman"/>
          <w:color w:val="000000"/>
          <w:sz w:val="24"/>
          <w:szCs w:val="24"/>
          <w:shd w:val="clear" w:color="auto" w:fill="FFFFFF"/>
        </w:rPr>
        <w:t>As aforementioned, Fish’s 2020 paper on the ‘Future Directions in Understanding and Addressing Mental Health among LGBT Youth’ gave insight into ideas around intervention and positive development for mental health</w:t>
      </w:r>
      <w:r w:rsidR="008A4F62">
        <w:rPr>
          <w:rFonts w:ascii="Times New Roman" w:hAnsi="Times New Roman" w:cs="Times New Roman"/>
          <w:color w:val="000000"/>
          <w:sz w:val="24"/>
          <w:szCs w:val="24"/>
          <w:shd w:val="clear" w:color="auto" w:fill="FFFFFF"/>
        </w:rPr>
        <w:t xml:space="preserve">. </w:t>
      </w:r>
      <w:r w:rsidR="008A4F62" w:rsidRPr="008A4F62">
        <w:rPr>
          <w:rFonts w:ascii="Times New Roman" w:hAnsi="Times New Roman" w:cs="Times New Roman"/>
          <w:color w:val="000000"/>
          <w:sz w:val="24"/>
          <w:szCs w:val="24"/>
          <w:shd w:val="clear" w:color="auto" w:fill="FFFFFF"/>
        </w:rPr>
        <w:t>Suggestions for improving training are frequently discussed. From the work of Davies and Barker-John (in 2015) to Furhman's (2019) dissertation on 'LGBT Training Curriculum for Mental Health Clinicians,' This implies that further research into the therapist's perspective and experience is required within UK research</w:t>
      </w:r>
      <w:proofErr w:type="gramStart"/>
      <w:r w:rsidR="008A4F62" w:rsidRPr="008A4F62">
        <w:rPr>
          <w:rFonts w:ascii="Times New Roman" w:hAnsi="Times New Roman" w:cs="Times New Roman"/>
          <w:color w:val="000000"/>
          <w:sz w:val="24"/>
          <w:szCs w:val="24"/>
          <w:shd w:val="clear" w:color="auto" w:fill="FFFFFF"/>
        </w:rPr>
        <w:t>.</w:t>
      </w:r>
      <w:r w:rsidR="005C447F">
        <w:rPr>
          <w:rFonts w:ascii="Times New Roman" w:hAnsi="Times New Roman" w:cs="Times New Roman"/>
          <w:color w:val="000000"/>
          <w:sz w:val="24"/>
          <w:szCs w:val="24"/>
          <w:shd w:val="clear" w:color="auto" w:fill="FFFFFF"/>
        </w:rPr>
        <w:t xml:space="preserve"> </w:t>
      </w:r>
      <w:r w:rsidR="00D627B7">
        <w:rPr>
          <w:rFonts w:ascii="Times New Roman" w:hAnsi="Times New Roman" w:cs="Times New Roman"/>
          <w:color w:val="000000"/>
          <w:sz w:val="24"/>
          <w:szCs w:val="24"/>
          <w:shd w:val="clear" w:color="auto" w:fill="FFFFFF"/>
        </w:rPr>
        <w:t xml:space="preserve"> </w:t>
      </w:r>
      <w:proofErr w:type="gramEnd"/>
      <w:r w:rsidR="0030644D" w:rsidRPr="0030644D">
        <w:rPr>
          <w:rFonts w:ascii="Times New Roman" w:hAnsi="Times New Roman" w:cs="Times New Roman"/>
          <w:color w:val="000000"/>
          <w:sz w:val="24"/>
          <w:szCs w:val="24"/>
          <w:shd w:val="clear" w:color="auto" w:fill="FFFFFF"/>
        </w:rPr>
        <w:t xml:space="preserve">There appears to be less information about trans issues, but papers investigating therapists' trans knowledge base implied that therapists are </w:t>
      </w:r>
      <w:proofErr w:type="gramStart"/>
      <w:r w:rsidR="0030644D" w:rsidRPr="0030644D">
        <w:rPr>
          <w:rFonts w:ascii="Times New Roman" w:hAnsi="Times New Roman" w:cs="Times New Roman"/>
          <w:color w:val="000000"/>
          <w:sz w:val="24"/>
          <w:szCs w:val="24"/>
          <w:shd w:val="clear" w:color="auto" w:fill="FFFFFF"/>
        </w:rPr>
        <w:t xml:space="preserve">generally </w:t>
      </w:r>
      <w:r w:rsidR="0030644D" w:rsidRPr="0030644D">
        <w:rPr>
          <w:rFonts w:ascii="Times New Roman" w:hAnsi="Times New Roman" w:cs="Times New Roman"/>
          <w:color w:val="000000"/>
          <w:sz w:val="24"/>
          <w:szCs w:val="24"/>
          <w:shd w:val="clear" w:color="auto" w:fill="FFFFFF"/>
        </w:rPr>
        <w:lastRenderedPageBreak/>
        <w:t>unprepared</w:t>
      </w:r>
      <w:proofErr w:type="gramEnd"/>
      <w:r w:rsidR="0030644D" w:rsidRPr="0030644D">
        <w:rPr>
          <w:rFonts w:ascii="Times New Roman" w:hAnsi="Times New Roman" w:cs="Times New Roman"/>
          <w:color w:val="000000"/>
          <w:sz w:val="24"/>
          <w:szCs w:val="24"/>
          <w:shd w:val="clear" w:color="auto" w:fill="FFFFFF"/>
        </w:rPr>
        <w:t xml:space="preserve"> to work with trans </w:t>
      </w:r>
      <w:r w:rsidR="00A30605" w:rsidRPr="0030644D">
        <w:rPr>
          <w:rFonts w:ascii="Times New Roman" w:hAnsi="Times New Roman" w:cs="Times New Roman"/>
          <w:color w:val="000000"/>
          <w:sz w:val="24"/>
          <w:szCs w:val="24"/>
          <w:shd w:val="clear" w:color="auto" w:fill="FFFFFF"/>
        </w:rPr>
        <w:t>clients.</w:t>
      </w:r>
      <w:r w:rsidR="00A30605">
        <w:rPr>
          <w:rFonts w:ascii="Times New Roman" w:hAnsi="Times New Roman" w:cs="Times New Roman"/>
          <w:color w:val="000000"/>
          <w:sz w:val="24"/>
          <w:szCs w:val="24"/>
          <w:shd w:val="clear" w:color="auto" w:fill="FFFFFF"/>
        </w:rPr>
        <w:t xml:space="preserve"> (</w:t>
      </w:r>
      <w:r w:rsidR="00FF070D">
        <w:rPr>
          <w:rFonts w:ascii="Times New Roman" w:hAnsi="Times New Roman" w:cs="Times New Roman"/>
          <w:color w:val="000000"/>
          <w:sz w:val="24"/>
          <w:szCs w:val="24"/>
          <w:shd w:val="clear" w:color="auto" w:fill="FFFFFF"/>
        </w:rPr>
        <w:t>Mollit</w:t>
      </w:r>
      <w:r w:rsidR="00675222">
        <w:rPr>
          <w:rFonts w:ascii="Times New Roman" w:hAnsi="Times New Roman" w:cs="Times New Roman"/>
          <w:color w:val="000000"/>
          <w:sz w:val="24"/>
          <w:szCs w:val="24"/>
          <w:shd w:val="clear" w:color="auto" w:fill="FFFFFF"/>
        </w:rPr>
        <w:t>t</w:t>
      </w:r>
      <w:r w:rsidR="00FF070D">
        <w:rPr>
          <w:rFonts w:ascii="Times New Roman" w:hAnsi="Times New Roman" w:cs="Times New Roman"/>
          <w:color w:val="000000"/>
          <w:sz w:val="24"/>
          <w:szCs w:val="24"/>
          <w:shd w:val="clear" w:color="auto" w:fill="FFFFFF"/>
        </w:rPr>
        <w:t>,2022</w:t>
      </w:r>
      <w:r w:rsidR="00F50EDE">
        <w:rPr>
          <w:rFonts w:ascii="Times New Roman" w:hAnsi="Times New Roman" w:cs="Times New Roman"/>
          <w:color w:val="000000"/>
          <w:sz w:val="24"/>
          <w:szCs w:val="24"/>
          <w:shd w:val="clear" w:color="auto" w:fill="FFFFFF"/>
        </w:rPr>
        <w:t>).</w:t>
      </w:r>
      <w:r w:rsidR="002F66AE">
        <w:rPr>
          <w:rFonts w:ascii="Times New Roman" w:hAnsi="Times New Roman" w:cs="Times New Roman"/>
          <w:color w:val="000000"/>
          <w:sz w:val="24"/>
          <w:szCs w:val="24"/>
          <w:shd w:val="clear" w:color="auto" w:fill="FFFFFF"/>
        </w:rPr>
        <w:t xml:space="preserve"> </w:t>
      </w:r>
      <w:r w:rsidR="002F66AE" w:rsidRPr="002F66AE">
        <w:rPr>
          <w:rFonts w:ascii="Times New Roman" w:hAnsi="Times New Roman" w:cs="Times New Roman"/>
          <w:color w:val="000000"/>
          <w:sz w:val="24"/>
          <w:szCs w:val="24"/>
          <w:shd w:val="clear" w:color="auto" w:fill="FFFFFF"/>
        </w:rPr>
        <w:t>The consensus of these papers appears to be that this lack of preparation is due to insufficient training, a tendency to misattribute presenting concerns for trans identity, and stigmatised beliefs.</w:t>
      </w:r>
    </w:p>
    <w:p w14:paraId="676E8C55" w14:textId="536900A2" w:rsidR="00FB3204" w:rsidRDefault="00374582"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628AA" w:rsidRPr="009628AA">
        <w:rPr>
          <w:rFonts w:ascii="Times New Roman" w:hAnsi="Times New Roman" w:cs="Times New Roman"/>
          <w:color w:val="000000"/>
          <w:sz w:val="24"/>
          <w:szCs w:val="24"/>
          <w:shd w:val="clear" w:color="auto" w:fill="FFFFFF"/>
        </w:rPr>
        <w:t>According to Mollit</w:t>
      </w:r>
      <w:r w:rsidR="00675222">
        <w:rPr>
          <w:rFonts w:ascii="Times New Roman" w:hAnsi="Times New Roman" w:cs="Times New Roman"/>
          <w:color w:val="000000"/>
          <w:sz w:val="24"/>
          <w:szCs w:val="24"/>
          <w:shd w:val="clear" w:color="auto" w:fill="FFFFFF"/>
        </w:rPr>
        <w:t>t</w:t>
      </w:r>
      <w:r w:rsidR="00BD4590">
        <w:rPr>
          <w:rFonts w:ascii="Times New Roman" w:hAnsi="Times New Roman" w:cs="Times New Roman"/>
          <w:color w:val="000000"/>
          <w:sz w:val="24"/>
          <w:szCs w:val="24"/>
          <w:shd w:val="clear" w:color="auto" w:fill="FFFFFF"/>
        </w:rPr>
        <w:t>’</w:t>
      </w:r>
      <w:r w:rsidR="009628AA" w:rsidRPr="009628AA">
        <w:rPr>
          <w:rFonts w:ascii="Times New Roman" w:hAnsi="Times New Roman" w:cs="Times New Roman"/>
          <w:color w:val="000000"/>
          <w:sz w:val="24"/>
          <w:szCs w:val="24"/>
          <w:shd w:val="clear" w:color="auto" w:fill="FFFFFF"/>
        </w:rPr>
        <w:t xml:space="preserve">s (2022) 'Exploration of Cis-gender Therapist's Attitudes Towards, and Experience of </w:t>
      </w:r>
      <w:proofErr w:type="gramStart"/>
      <w:r w:rsidR="009628AA" w:rsidRPr="009628AA">
        <w:rPr>
          <w:rFonts w:ascii="Times New Roman" w:hAnsi="Times New Roman" w:cs="Times New Roman"/>
          <w:color w:val="000000"/>
          <w:sz w:val="24"/>
          <w:szCs w:val="24"/>
          <w:shd w:val="clear" w:color="auto" w:fill="FFFFFF"/>
        </w:rPr>
        <w:t>Working</w:t>
      </w:r>
      <w:proofErr w:type="gramEnd"/>
      <w:r w:rsidR="009628AA" w:rsidRPr="009628AA">
        <w:rPr>
          <w:rFonts w:ascii="Times New Roman" w:hAnsi="Times New Roman" w:cs="Times New Roman"/>
          <w:color w:val="000000"/>
          <w:sz w:val="24"/>
          <w:szCs w:val="24"/>
          <w:shd w:val="clear" w:color="auto" w:fill="FFFFFF"/>
        </w:rPr>
        <w:t xml:space="preserve"> with Trans-People in the United Kingdom,' research strongly suggests that therapists may be lacking in skills, particularly with regard to trans-people.</w:t>
      </w:r>
      <w:r w:rsidR="0025161D">
        <w:rPr>
          <w:rFonts w:ascii="Times New Roman" w:hAnsi="Times New Roman" w:cs="Times New Roman"/>
          <w:color w:val="000000"/>
          <w:sz w:val="24"/>
          <w:szCs w:val="24"/>
          <w:shd w:val="clear" w:color="auto" w:fill="FFFFFF"/>
        </w:rPr>
        <w:t xml:space="preserve"> </w:t>
      </w:r>
      <w:r w:rsidR="00D2004C" w:rsidRPr="00D2004C">
        <w:rPr>
          <w:rFonts w:ascii="Times New Roman" w:hAnsi="Times New Roman" w:cs="Times New Roman"/>
          <w:color w:val="000000"/>
          <w:sz w:val="24"/>
          <w:szCs w:val="24"/>
          <w:shd w:val="clear" w:color="auto" w:fill="FFFFFF"/>
        </w:rPr>
        <w:t>Especially given the current societal tensions and views on the transgender population.</w:t>
      </w:r>
      <w:r w:rsidR="00D2004C">
        <w:rPr>
          <w:rFonts w:ascii="Times New Roman" w:hAnsi="Times New Roman" w:cs="Times New Roman"/>
          <w:color w:val="000000"/>
          <w:sz w:val="24"/>
          <w:szCs w:val="24"/>
          <w:shd w:val="clear" w:color="auto" w:fill="FFFFFF"/>
        </w:rPr>
        <w:t xml:space="preserve"> Mollit</w:t>
      </w:r>
      <w:r w:rsidR="00675222">
        <w:rPr>
          <w:rFonts w:ascii="Times New Roman" w:hAnsi="Times New Roman" w:cs="Times New Roman"/>
          <w:color w:val="000000"/>
          <w:sz w:val="24"/>
          <w:szCs w:val="24"/>
          <w:shd w:val="clear" w:color="auto" w:fill="FFFFFF"/>
        </w:rPr>
        <w:t>t</w:t>
      </w:r>
      <w:r w:rsidR="00D2004C">
        <w:rPr>
          <w:rFonts w:ascii="Times New Roman" w:hAnsi="Times New Roman" w:cs="Times New Roman"/>
          <w:color w:val="000000"/>
          <w:sz w:val="24"/>
          <w:szCs w:val="24"/>
          <w:shd w:val="clear" w:color="auto" w:fill="FFFFFF"/>
        </w:rPr>
        <w:t xml:space="preserve">’s (2022), intention </w:t>
      </w:r>
      <w:r w:rsidR="00C81D5E">
        <w:rPr>
          <w:rFonts w:ascii="Times New Roman" w:hAnsi="Times New Roman" w:cs="Times New Roman"/>
          <w:color w:val="000000"/>
          <w:sz w:val="24"/>
          <w:szCs w:val="24"/>
          <w:shd w:val="clear" w:color="auto" w:fill="FFFFFF"/>
        </w:rPr>
        <w:t>was to understand attitudes from qualified cis-gendered therapists towards this marginalized client group</w:t>
      </w:r>
      <w:r w:rsidR="00C56AA2">
        <w:rPr>
          <w:rFonts w:ascii="Times New Roman" w:hAnsi="Times New Roman" w:cs="Times New Roman"/>
          <w:color w:val="000000"/>
          <w:sz w:val="24"/>
          <w:szCs w:val="24"/>
          <w:shd w:val="clear" w:color="auto" w:fill="FFFFFF"/>
        </w:rPr>
        <w:t>.</w:t>
      </w:r>
      <w:r w:rsidR="00787A1E">
        <w:rPr>
          <w:rFonts w:ascii="Times New Roman" w:hAnsi="Times New Roman" w:cs="Times New Roman"/>
          <w:color w:val="000000"/>
          <w:sz w:val="24"/>
          <w:szCs w:val="24"/>
          <w:shd w:val="clear" w:color="auto" w:fill="FFFFFF"/>
        </w:rPr>
        <w:t xml:space="preserve"> </w:t>
      </w:r>
      <w:r w:rsidR="00802FB9" w:rsidRPr="00802FB9">
        <w:rPr>
          <w:rFonts w:ascii="Times New Roman" w:hAnsi="Times New Roman" w:cs="Times New Roman"/>
          <w:color w:val="000000"/>
          <w:sz w:val="24"/>
          <w:szCs w:val="24"/>
          <w:shd w:val="clear" w:color="auto" w:fill="FFFFFF"/>
        </w:rPr>
        <w:t>Data was collected again via an online survey</w:t>
      </w:r>
      <w:r w:rsidR="00884C9A">
        <w:rPr>
          <w:rFonts w:ascii="Times New Roman" w:hAnsi="Times New Roman" w:cs="Times New Roman"/>
          <w:color w:val="000000"/>
          <w:sz w:val="24"/>
          <w:szCs w:val="24"/>
          <w:shd w:val="clear" w:color="auto" w:fill="FFFFFF"/>
        </w:rPr>
        <w:t xml:space="preserve"> </w:t>
      </w:r>
      <w:proofErr w:type="gramStart"/>
      <w:r w:rsidR="00884C9A">
        <w:rPr>
          <w:rFonts w:ascii="Times New Roman" w:hAnsi="Times New Roman" w:cs="Times New Roman"/>
          <w:color w:val="000000"/>
          <w:sz w:val="24"/>
          <w:szCs w:val="24"/>
          <w:shd w:val="clear" w:color="auto" w:fill="FFFFFF"/>
        </w:rPr>
        <w:t>perhaps</w:t>
      </w:r>
      <w:r w:rsidR="009061E8">
        <w:rPr>
          <w:rFonts w:ascii="Times New Roman" w:hAnsi="Times New Roman" w:cs="Times New Roman"/>
          <w:color w:val="000000"/>
          <w:sz w:val="24"/>
          <w:szCs w:val="24"/>
          <w:shd w:val="clear" w:color="auto" w:fill="FFFFFF"/>
        </w:rPr>
        <w:t xml:space="preserve"> giving</w:t>
      </w:r>
      <w:proofErr w:type="gramEnd"/>
      <w:r w:rsidR="009061E8">
        <w:rPr>
          <w:rFonts w:ascii="Times New Roman" w:hAnsi="Times New Roman" w:cs="Times New Roman"/>
          <w:color w:val="000000"/>
          <w:sz w:val="24"/>
          <w:szCs w:val="24"/>
          <w:shd w:val="clear" w:color="auto" w:fill="FFFFFF"/>
        </w:rPr>
        <w:t xml:space="preserve"> anonymity due to the sensitive topic</w:t>
      </w:r>
      <w:r w:rsidR="00802FB9" w:rsidRPr="00802FB9">
        <w:rPr>
          <w:rFonts w:ascii="Times New Roman" w:hAnsi="Times New Roman" w:cs="Times New Roman"/>
          <w:color w:val="000000"/>
          <w:sz w:val="24"/>
          <w:szCs w:val="24"/>
          <w:shd w:val="clear" w:color="auto" w:fill="FFFFFF"/>
        </w:rPr>
        <w:t>, and quantitative data</w:t>
      </w:r>
      <w:r w:rsidR="00EB74B7">
        <w:rPr>
          <w:rFonts w:ascii="Times New Roman" w:hAnsi="Times New Roman" w:cs="Times New Roman"/>
          <w:color w:val="000000"/>
          <w:sz w:val="24"/>
          <w:szCs w:val="24"/>
          <w:shd w:val="clear" w:color="auto" w:fill="FFFFFF"/>
        </w:rPr>
        <w:t xml:space="preserve"> was used</w:t>
      </w:r>
      <w:r w:rsidR="00802FB9" w:rsidRPr="00802FB9">
        <w:rPr>
          <w:rFonts w:ascii="Times New Roman" w:hAnsi="Times New Roman" w:cs="Times New Roman"/>
          <w:color w:val="000000"/>
          <w:sz w:val="24"/>
          <w:szCs w:val="24"/>
          <w:shd w:val="clear" w:color="auto" w:fill="FFFFFF"/>
        </w:rPr>
        <w:t>, which was then evaluated using thematic analysis.</w:t>
      </w:r>
      <w:r w:rsidR="008F2AC6">
        <w:rPr>
          <w:rFonts w:ascii="Times New Roman" w:hAnsi="Times New Roman" w:cs="Times New Roman"/>
          <w:color w:val="000000"/>
          <w:sz w:val="24"/>
          <w:szCs w:val="24"/>
          <w:shd w:val="clear" w:color="auto" w:fill="FFFFFF"/>
        </w:rPr>
        <w:t xml:space="preserve"> </w:t>
      </w:r>
      <w:r w:rsidR="00773DE8" w:rsidRPr="00773DE8">
        <w:rPr>
          <w:rFonts w:ascii="Times New Roman" w:hAnsi="Times New Roman" w:cs="Times New Roman"/>
          <w:color w:val="000000"/>
          <w:sz w:val="24"/>
          <w:szCs w:val="24"/>
          <w:shd w:val="clear" w:color="auto" w:fill="FFFFFF"/>
        </w:rPr>
        <w:t xml:space="preserve">Counselling Directory, BACP,10 UKCP11, and BPC databases </w:t>
      </w:r>
      <w:proofErr w:type="gramStart"/>
      <w:r w:rsidR="00773DE8" w:rsidRPr="00773DE8">
        <w:rPr>
          <w:rFonts w:ascii="Times New Roman" w:hAnsi="Times New Roman" w:cs="Times New Roman"/>
          <w:color w:val="000000"/>
          <w:sz w:val="24"/>
          <w:szCs w:val="24"/>
          <w:shd w:val="clear" w:color="auto" w:fill="FFFFFF"/>
        </w:rPr>
        <w:t>were searched</w:t>
      </w:r>
      <w:proofErr w:type="gramEnd"/>
      <w:r w:rsidR="00773DE8" w:rsidRPr="00773DE8">
        <w:rPr>
          <w:rFonts w:ascii="Times New Roman" w:hAnsi="Times New Roman" w:cs="Times New Roman"/>
          <w:color w:val="000000"/>
          <w:sz w:val="24"/>
          <w:szCs w:val="24"/>
          <w:shd w:val="clear" w:color="auto" w:fill="FFFFFF"/>
        </w:rPr>
        <w:t xml:space="preserve">, and the first ten therapists in each postcode were emailed. </w:t>
      </w:r>
      <w:r w:rsidR="00773DE8">
        <w:rPr>
          <w:rFonts w:ascii="Times New Roman" w:hAnsi="Times New Roman" w:cs="Times New Roman"/>
          <w:color w:val="000000"/>
          <w:sz w:val="24"/>
          <w:szCs w:val="24"/>
          <w:shd w:val="clear" w:color="auto" w:fill="FFFFFF"/>
        </w:rPr>
        <w:t xml:space="preserve">Mollit (2022), </w:t>
      </w:r>
      <w:r w:rsidR="00773DE8" w:rsidRPr="00773DE8">
        <w:rPr>
          <w:rFonts w:ascii="Times New Roman" w:hAnsi="Times New Roman" w:cs="Times New Roman"/>
          <w:color w:val="000000"/>
          <w:sz w:val="24"/>
          <w:szCs w:val="24"/>
          <w:shd w:val="clear" w:color="auto" w:fill="FFFFFF"/>
        </w:rPr>
        <w:t xml:space="preserve">undertook this with </w:t>
      </w:r>
      <w:proofErr w:type="gramStart"/>
      <w:r w:rsidR="00773DE8" w:rsidRPr="00773DE8">
        <w:rPr>
          <w:rFonts w:ascii="Times New Roman" w:hAnsi="Times New Roman" w:cs="Times New Roman"/>
          <w:color w:val="000000"/>
          <w:sz w:val="24"/>
          <w:szCs w:val="24"/>
          <w:shd w:val="clear" w:color="auto" w:fill="FFFFFF"/>
        </w:rPr>
        <w:t>400</w:t>
      </w:r>
      <w:proofErr w:type="gramEnd"/>
      <w:r w:rsidR="00773DE8" w:rsidRPr="00773DE8">
        <w:rPr>
          <w:rFonts w:ascii="Times New Roman" w:hAnsi="Times New Roman" w:cs="Times New Roman"/>
          <w:color w:val="000000"/>
          <w:sz w:val="24"/>
          <w:szCs w:val="24"/>
          <w:shd w:val="clear" w:color="auto" w:fill="FFFFFF"/>
        </w:rPr>
        <w:t xml:space="preserve"> postcodes and emailed a link to the survey to 2000 therapists. </w:t>
      </w:r>
      <w:r w:rsidR="00CD6B1B" w:rsidRPr="00CD6B1B">
        <w:rPr>
          <w:rFonts w:ascii="Times New Roman" w:hAnsi="Times New Roman" w:cs="Times New Roman"/>
          <w:color w:val="000000"/>
          <w:sz w:val="24"/>
          <w:szCs w:val="24"/>
          <w:shd w:val="clear" w:color="auto" w:fill="FFFFFF"/>
        </w:rPr>
        <w:t>He also used snowball sampling, in which he asked each potential participant to forward the survey link to therapists in their network/</w:t>
      </w:r>
      <w:r w:rsidR="00A30605" w:rsidRPr="00CD6B1B">
        <w:rPr>
          <w:rFonts w:ascii="Times New Roman" w:hAnsi="Times New Roman" w:cs="Times New Roman"/>
          <w:color w:val="000000"/>
          <w:sz w:val="24"/>
          <w:szCs w:val="24"/>
          <w:shd w:val="clear" w:color="auto" w:fill="FFFFFF"/>
        </w:rPr>
        <w:t>location and</w:t>
      </w:r>
      <w:r w:rsidR="00CD6B1B" w:rsidRPr="00CD6B1B">
        <w:rPr>
          <w:rFonts w:ascii="Times New Roman" w:hAnsi="Times New Roman" w:cs="Times New Roman"/>
          <w:color w:val="000000"/>
          <w:sz w:val="24"/>
          <w:szCs w:val="24"/>
          <w:shd w:val="clear" w:color="auto" w:fill="FFFFFF"/>
        </w:rPr>
        <w:t xml:space="preserve"> published the survey link on a variety of closed therapist Facebook groups.</w:t>
      </w:r>
    </w:p>
    <w:p w14:paraId="0E67F9FA" w14:textId="26C14329" w:rsidR="00374582" w:rsidRDefault="00BC281C" w:rsidP="002C0C86">
      <w:pPr>
        <w:spacing w:line="480" w:lineRule="auto"/>
        <w:rPr>
          <w:rFonts w:ascii="Times New Roman" w:hAnsi="Times New Roman" w:cs="Times New Roman"/>
          <w:color w:val="000000"/>
          <w:sz w:val="24"/>
          <w:szCs w:val="24"/>
          <w:shd w:val="clear" w:color="auto" w:fill="FFFFFF"/>
        </w:rPr>
      </w:pPr>
      <w:r w:rsidRPr="00BC281C">
        <w:t xml:space="preserve"> </w:t>
      </w:r>
      <w:r w:rsidR="002864AA">
        <w:rPr>
          <w:rFonts w:ascii="Times New Roman" w:hAnsi="Times New Roman" w:cs="Times New Roman"/>
          <w:color w:val="000000"/>
          <w:sz w:val="24"/>
          <w:szCs w:val="24"/>
          <w:shd w:val="clear" w:color="auto" w:fill="FFFFFF"/>
        </w:rPr>
        <w:t xml:space="preserve">After </w:t>
      </w:r>
      <w:r w:rsidR="00A21B4F">
        <w:rPr>
          <w:rFonts w:ascii="Times New Roman" w:hAnsi="Times New Roman" w:cs="Times New Roman"/>
          <w:color w:val="000000"/>
          <w:sz w:val="24"/>
          <w:szCs w:val="24"/>
          <w:shd w:val="clear" w:color="auto" w:fill="FFFFFF"/>
        </w:rPr>
        <w:t xml:space="preserve">the survey participants </w:t>
      </w:r>
      <w:proofErr w:type="gramStart"/>
      <w:r w:rsidR="00A21B4F">
        <w:rPr>
          <w:rFonts w:ascii="Times New Roman" w:hAnsi="Times New Roman" w:cs="Times New Roman"/>
          <w:color w:val="000000"/>
          <w:sz w:val="24"/>
          <w:szCs w:val="24"/>
          <w:shd w:val="clear" w:color="auto" w:fill="FFFFFF"/>
        </w:rPr>
        <w:t>were filtered</w:t>
      </w:r>
      <w:proofErr w:type="gramEnd"/>
      <w:r w:rsidR="009A2A56">
        <w:rPr>
          <w:rFonts w:ascii="Times New Roman" w:hAnsi="Times New Roman" w:cs="Times New Roman"/>
          <w:color w:val="000000"/>
          <w:sz w:val="24"/>
          <w:szCs w:val="24"/>
          <w:shd w:val="clear" w:color="auto" w:fill="FFFFFF"/>
        </w:rPr>
        <w:t xml:space="preserve">, </w:t>
      </w:r>
      <w:r w:rsidRPr="00BC281C">
        <w:rPr>
          <w:rFonts w:ascii="Times New Roman" w:hAnsi="Times New Roman" w:cs="Times New Roman"/>
          <w:color w:val="000000"/>
          <w:sz w:val="24"/>
          <w:szCs w:val="24"/>
          <w:shd w:val="clear" w:color="auto" w:fill="FFFFFF"/>
        </w:rPr>
        <w:t xml:space="preserve">for those who did not meet the inclusion criteria, 576 people responded to the survey. This is a key indication in and of itself, as approximately one in every five people completed the survey, demonstrating </w:t>
      </w:r>
      <w:proofErr w:type="gramStart"/>
      <w:r w:rsidRPr="00BC281C">
        <w:rPr>
          <w:rFonts w:ascii="Times New Roman" w:hAnsi="Times New Roman" w:cs="Times New Roman"/>
          <w:color w:val="000000"/>
          <w:sz w:val="24"/>
          <w:szCs w:val="24"/>
          <w:shd w:val="clear" w:color="auto" w:fill="FFFFFF"/>
        </w:rPr>
        <w:t>a strong desire</w:t>
      </w:r>
      <w:proofErr w:type="gramEnd"/>
      <w:r w:rsidRPr="00BC281C">
        <w:rPr>
          <w:rFonts w:ascii="Times New Roman" w:hAnsi="Times New Roman" w:cs="Times New Roman"/>
          <w:color w:val="000000"/>
          <w:sz w:val="24"/>
          <w:szCs w:val="24"/>
          <w:shd w:val="clear" w:color="auto" w:fill="FFFFFF"/>
        </w:rPr>
        <w:t xml:space="preserve"> to engage with this issue.</w:t>
      </w:r>
      <w:r w:rsidR="00FB3204">
        <w:rPr>
          <w:rFonts w:ascii="Times New Roman" w:hAnsi="Times New Roman" w:cs="Times New Roman"/>
          <w:color w:val="000000"/>
          <w:sz w:val="24"/>
          <w:szCs w:val="24"/>
          <w:shd w:val="clear" w:color="auto" w:fill="FFFFFF"/>
        </w:rPr>
        <w:t xml:space="preserve"> </w:t>
      </w:r>
      <w:r w:rsidR="00A30605">
        <w:rPr>
          <w:rFonts w:ascii="Times New Roman" w:hAnsi="Times New Roman" w:cs="Times New Roman"/>
          <w:color w:val="000000"/>
          <w:sz w:val="24"/>
          <w:szCs w:val="24"/>
          <w:shd w:val="clear" w:color="auto" w:fill="FFFFFF"/>
        </w:rPr>
        <w:t>Again,</w:t>
      </w:r>
      <w:r w:rsidR="00FB3204">
        <w:rPr>
          <w:rFonts w:ascii="Times New Roman" w:hAnsi="Times New Roman" w:cs="Times New Roman"/>
          <w:color w:val="000000"/>
          <w:sz w:val="24"/>
          <w:szCs w:val="24"/>
          <w:shd w:val="clear" w:color="auto" w:fill="FFFFFF"/>
        </w:rPr>
        <w:t xml:space="preserve"> the participants who responded were mainly</w:t>
      </w:r>
      <w:r w:rsidR="001348EC">
        <w:rPr>
          <w:rFonts w:ascii="Times New Roman" w:hAnsi="Times New Roman" w:cs="Times New Roman"/>
          <w:color w:val="000000"/>
          <w:sz w:val="24"/>
          <w:szCs w:val="24"/>
          <w:shd w:val="clear" w:color="auto" w:fill="FFFFFF"/>
        </w:rPr>
        <w:t xml:space="preserve"> </w:t>
      </w:r>
      <w:proofErr w:type="gramStart"/>
      <w:r w:rsidR="001348EC">
        <w:rPr>
          <w:rFonts w:ascii="Times New Roman" w:hAnsi="Times New Roman" w:cs="Times New Roman"/>
          <w:color w:val="000000"/>
          <w:sz w:val="24"/>
          <w:szCs w:val="24"/>
          <w:shd w:val="clear" w:color="auto" w:fill="FFFFFF"/>
        </w:rPr>
        <w:t>middle aged</w:t>
      </w:r>
      <w:proofErr w:type="gramEnd"/>
      <w:r w:rsidR="001348EC">
        <w:rPr>
          <w:rFonts w:ascii="Times New Roman" w:hAnsi="Times New Roman" w:cs="Times New Roman"/>
          <w:color w:val="000000"/>
          <w:sz w:val="24"/>
          <w:szCs w:val="24"/>
          <w:shd w:val="clear" w:color="auto" w:fill="FFFFFF"/>
        </w:rPr>
        <w:t xml:space="preserve"> white women (78% women, 75% over 4</w:t>
      </w:r>
      <w:r w:rsidR="00452A61">
        <w:rPr>
          <w:rFonts w:ascii="Times New Roman" w:hAnsi="Times New Roman" w:cs="Times New Roman"/>
          <w:color w:val="000000"/>
          <w:sz w:val="24"/>
          <w:szCs w:val="24"/>
          <w:shd w:val="clear" w:color="auto" w:fill="FFFFFF"/>
        </w:rPr>
        <w:t>5 and 87% white). This repeated pattern within psychotherapeutic research reflects</w:t>
      </w:r>
      <w:r w:rsidR="00E63FC4">
        <w:rPr>
          <w:rFonts w:ascii="Times New Roman" w:hAnsi="Times New Roman" w:cs="Times New Roman"/>
          <w:color w:val="000000"/>
          <w:sz w:val="24"/>
          <w:szCs w:val="24"/>
          <w:shd w:val="clear" w:color="auto" w:fill="FFFFFF"/>
        </w:rPr>
        <w:t xml:space="preserve"> the statistics previously mentioned by the BACP’s Workplace Survey (2022). Counselling as a profession seems to still </w:t>
      </w:r>
      <w:proofErr w:type="gramStart"/>
      <w:r w:rsidR="00E63FC4">
        <w:rPr>
          <w:rFonts w:ascii="Times New Roman" w:hAnsi="Times New Roman" w:cs="Times New Roman"/>
          <w:color w:val="000000"/>
          <w:sz w:val="24"/>
          <w:szCs w:val="24"/>
          <w:shd w:val="clear" w:color="auto" w:fill="FFFFFF"/>
        </w:rPr>
        <w:t xml:space="preserve">be </w:t>
      </w:r>
      <w:r w:rsidR="00E63FC4">
        <w:rPr>
          <w:rFonts w:ascii="Times New Roman" w:hAnsi="Times New Roman" w:cs="Times New Roman"/>
          <w:color w:val="000000"/>
          <w:sz w:val="24"/>
          <w:szCs w:val="24"/>
          <w:shd w:val="clear" w:color="auto" w:fill="FFFFFF"/>
        </w:rPr>
        <w:lastRenderedPageBreak/>
        <w:t>dominated</w:t>
      </w:r>
      <w:proofErr w:type="gramEnd"/>
      <w:r w:rsidR="00E63FC4">
        <w:rPr>
          <w:rFonts w:ascii="Times New Roman" w:hAnsi="Times New Roman" w:cs="Times New Roman"/>
          <w:color w:val="000000"/>
          <w:sz w:val="24"/>
          <w:szCs w:val="24"/>
          <w:shd w:val="clear" w:color="auto" w:fill="FFFFFF"/>
        </w:rPr>
        <w:t xml:space="preserve"> by </w:t>
      </w:r>
      <w:r w:rsidR="004F4EE9">
        <w:rPr>
          <w:rFonts w:ascii="Times New Roman" w:hAnsi="Times New Roman" w:cs="Times New Roman"/>
          <w:color w:val="000000"/>
          <w:sz w:val="24"/>
          <w:szCs w:val="24"/>
          <w:shd w:val="clear" w:color="auto" w:fill="FFFFFF"/>
        </w:rPr>
        <w:t xml:space="preserve">white women which may reflect attitudes and privileges towards LGBTQ clients. </w:t>
      </w:r>
    </w:p>
    <w:p w14:paraId="2F7511D6" w14:textId="38066A86" w:rsidR="00F24818" w:rsidRDefault="00027125"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F24818">
        <w:rPr>
          <w:rFonts w:ascii="Times New Roman" w:hAnsi="Times New Roman" w:cs="Times New Roman"/>
          <w:color w:val="000000"/>
          <w:sz w:val="24"/>
          <w:szCs w:val="24"/>
          <w:shd w:val="clear" w:color="auto" w:fill="FFFFFF"/>
        </w:rPr>
        <w:t xml:space="preserve"> </w:t>
      </w:r>
      <w:r w:rsidR="00C73C03">
        <w:rPr>
          <w:rFonts w:ascii="Times New Roman" w:hAnsi="Times New Roman" w:cs="Times New Roman"/>
          <w:color w:val="000000"/>
          <w:sz w:val="24"/>
          <w:szCs w:val="24"/>
          <w:shd w:val="clear" w:color="auto" w:fill="FFFFFF"/>
        </w:rPr>
        <w:t>T</w:t>
      </w:r>
      <w:r w:rsidR="00C73C03" w:rsidRPr="00C73C03">
        <w:rPr>
          <w:rFonts w:ascii="Times New Roman" w:hAnsi="Times New Roman" w:cs="Times New Roman"/>
          <w:color w:val="000000"/>
          <w:sz w:val="24"/>
          <w:szCs w:val="24"/>
          <w:shd w:val="clear" w:color="auto" w:fill="FFFFFF"/>
        </w:rPr>
        <w:t xml:space="preserve">he </w:t>
      </w:r>
      <w:r w:rsidR="00336265" w:rsidRPr="00C73C03">
        <w:rPr>
          <w:rFonts w:ascii="Times New Roman" w:hAnsi="Times New Roman" w:cs="Times New Roman"/>
          <w:color w:val="000000"/>
          <w:sz w:val="24"/>
          <w:szCs w:val="24"/>
          <w:shd w:val="clear" w:color="auto" w:fill="FFFFFF"/>
        </w:rPr>
        <w:t>politicization</w:t>
      </w:r>
      <w:r w:rsidR="00C73C03" w:rsidRPr="00C73C03">
        <w:rPr>
          <w:rFonts w:ascii="Times New Roman" w:hAnsi="Times New Roman" w:cs="Times New Roman"/>
          <w:color w:val="000000"/>
          <w:sz w:val="24"/>
          <w:szCs w:val="24"/>
          <w:shd w:val="clear" w:color="auto" w:fill="FFFFFF"/>
        </w:rPr>
        <w:t xml:space="preserve"> of trans identity has resulted in a toxic debate that has left therapists perplexed about their professional and personal stance, but there is a sincere effort to understand this. Mollit</w:t>
      </w:r>
      <w:r w:rsidR="00675222">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 xml:space="preserve"> </w:t>
      </w:r>
      <w:r w:rsidR="00C73C03">
        <w:rPr>
          <w:rFonts w:ascii="Times New Roman" w:hAnsi="Times New Roman" w:cs="Times New Roman"/>
          <w:color w:val="000000"/>
          <w:sz w:val="24"/>
          <w:szCs w:val="24"/>
          <w:shd w:val="clear" w:color="auto" w:fill="FFFFFF"/>
        </w:rPr>
        <w:t>(2022)</w:t>
      </w:r>
      <w:r w:rsidR="00C73C03" w:rsidRPr="00C73C03">
        <w:rPr>
          <w:rFonts w:ascii="Times New Roman" w:hAnsi="Times New Roman" w:cs="Times New Roman"/>
          <w:color w:val="000000"/>
          <w:sz w:val="24"/>
          <w:szCs w:val="24"/>
          <w:shd w:val="clear" w:color="auto" w:fill="FFFFFF"/>
        </w:rPr>
        <w:t xml:space="preserve"> discovered that while therapists were </w:t>
      </w:r>
      <w:proofErr w:type="gramStart"/>
      <w:r w:rsidR="00C73C03" w:rsidRPr="00C73C03">
        <w:rPr>
          <w:rFonts w:ascii="Times New Roman" w:hAnsi="Times New Roman" w:cs="Times New Roman"/>
          <w:color w:val="000000"/>
          <w:sz w:val="24"/>
          <w:szCs w:val="24"/>
          <w:shd w:val="clear" w:color="auto" w:fill="FFFFFF"/>
        </w:rPr>
        <w:t>generally supportive</w:t>
      </w:r>
      <w:proofErr w:type="gramEnd"/>
      <w:r w:rsidR="00C73C03" w:rsidRPr="00C73C03">
        <w:rPr>
          <w:rFonts w:ascii="Times New Roman" w:hAnsi="Times New Roman" w:cs="Times New Roman"/>
          <w:color w:val="000000"/>
          <w:sz w:val="24"/>
          <w:szCs w:val="24"/>
          <w:shd w:val="clear" w:color="auto" w:fill="FFFFFF"/>
        </w:rPr>
        <w:t xml:space="preserve"> of trans people, there was a significant minority of therapists who held transphobic views or practises.</w:t>
      </w:r>
      <w:r w:rsidR="00C73C03">
        <w:rPr>
          <w:rFonts w:ascii="Times New Roman" w:hAnsi="Times New Roman" w:cs="Times New Roman"/>
          <w:color w:val="000000"/>
          <w:sz w:val="24"/>
          <w:szCs w:val="24"/>
          <w:shd w:val="clear" w:color="auto" w:fill="FFFFFF"/>
        </w:rPr>
        <w:t xml:space="preserve"> </w:t>
      </w:r>
      <w:r w:rsidR="008C479E">
        <w:rPr>
          <w:rFonts w:ascii="Times New Roman" w:hAnsi="Times New Roman" w:cs="Times New Roman"/>
          <w:color w:val="000000"/>
          <w:sz w:val="24"/>
          <w:szCs w:val="24"/>
          <w:shd w:val="clear" w:color="auto" w:fill="FFFFFF"/>
        </w:rPr>
        <w:t xml:space="preserve"> But again, </w:t>
      </w:r>
      <w:r w:rsidR="00C45DB6">
        <w:rPr>
          <w:rFonts w:ascii="Times New Roman" w:hAnsi="Times New Roman" w:cs="Times New Roman"/>
          <w:color w:val="000000"/>
          <w:sz w:val="24"/>
          <w:szCs w:val="24"/>
          <w:shd w:val="clear" w:color="auto" w:fill="FFFFFF"/>
        </w:rPr>
        <w:t xml:space="preserve">there is a deficit of knowledge and education around such matters. </w:t>
      </w:r>
      <w:proofErr w:type="gramStart"/>
      <w:r w:rsidR="0020398D">
        <w:rPr>
          <w:rFonts w:ascii="Times New Roman" w:hAnsi="Times New Roman" w:cs="Times New Roman"/>
          <w:color w:val="000000"/>
          <w:sz w:val="24"/>
          <w:szCs w:val="24"/>
          <w:shd w:val="clear" w:color="auto" w:fill="FFFFFF"/>
        </w:rPr>
        <w:t xml:space="preserve">This is supported by </w:t>
      </w:r>
      <w:r w:rsidR="000468C5" w:rsidRPr="000468C5">
        <w:rPr>
          <w:rFonts w:ascii="Times New Roman" w:hAnsi="Times New Roman" w:cs="Times New Roman"/>
          <w:color w:val="000000"/>
          <w:sz w:val="24"/>
          <w:szCs w:val="24"/>
          <w:shd w:val="clear" w:color="auto" w:fill="FFFFFF"/>
        </w:rPr>
        <w:t xml:space="preserve">Toomey and </w:t>
      </w:r>
      <w:r w:rsidR="00A30605" w:rsidRPr="000468C5">
        <w:rPr>
          <w:rFonts w:ascii="Times New Roman" w:hAnsi="Times New Roman" w:cs="Times New Roman"/>
          <w:color w:val="000000"/>
          <w:sz w:val="24"/>
          <w:szCs w:val="24"/>
          <w:shd w:val="clear" w:color="auto" w:fill="FFFFFF"/>
        </w:rPr>
        <w:t>Carlson</w:t>
      </w:r>
      <w:r w:rsidR="00A30605">
        <w:rPr>
          <w:rFonts w:ascii="Times New Roman" w:hAnsi="Times New Roman" w:cs="Times New Roman"/>
          <w:color w:val="000000"/>
          <w:sz w:val="24"/>
          <w:szCs w:val="24"/>
          <w:shd w:val="clear" w:color="auto" w:fill="FFFFFF"/>
        </w:rPr>
        <w:t>’s</w:t>
      </w:r>
      <w:proofErr w:type="gramEnd"/>
      <w:r w:rsidR="00A30605" w:rsidRPr="000468C5">
        <w:rPr>
          <w:rFonts w:ascii="Times New Roman" w:hAnsi="Times New Roman" w:cs="Times New Roman"/>
          <w:color w:val="000000"/>
          <w:sz w:val="24"/>
          <w:szCs w:val="24"/>
          <w:shd w:val="clear" w:color="auto" w:fill="FFFFFF"/>
        </w:rPr>
        <w:t>,</w:t>
      </w:r>
      <w:r w:rsidR="00A30605">
        <w:rPr>
          <w:rFonts w:ascii="Times New Roman" w:hAnsi="Times New Roman" w:cs="Times New Roman"/>
          <w:color w:val="000000"/>
          <w:sz w:val="24"/>
          <w:szCs w:val="24"/>
          <w:shd w:val="clear" w:color="auto" w:fill="FFFFFF"/>
        </w:rPr>
        <w:t xml:space="preserve"> (</w:t>
      </w:r>
      <w:r w:rsidR="000468C5" w:rsidRPr="000468C5">
        <w:rPr>
          <w:rFonts w:ascii="Times New Roman" w:hAnsi="Times New Roman" w:cs="Times New Roman"/>
          <w:color w:val="000000"/>
          <w:sz w:val="24"/>
          <w:szCs w:val="24"/>
          <w:shd w:val="clear" w:color="auto" w:fill="FFFFFF"/>
        </w:rPr>
        <w:t>2022)</w:t>
      </w:r>
      <w:r w:rsidR="00ED7331">
        <w:rPr>
          <w:rFonts w:ascii="Times New Roman" w:hAnsi="Times New Roman" w:cs="Times New Roman"/>
          <w:color w:val="000000"/>
          <w:sz w:val="24"/>
          <w:szCs w:val="24"/>
          <w:shd w:val="clear" w:color="auto" w:fill="FFFFFF"/>
        </w:rPr>
        <w:t xml:space="preserve"> article on ‘Leaning into Student Discomfort with LGBTQ issues in the Counsell</w:t>
      </w:r>
      <w:r w:rsidR="00D67BD3">
        <w:rPr>
          <w:rFonts w:ascii="Times New Roman" w:hAnsi="Times New Roman" w:cs="Times New Roman"/>
          <w:color w:val="000000"/>
          <w:sz w:val="24"/>
          <w:szCs w:val="24"/>
          <w:shd w:val="clear" w:color="auto" w:fill="FFFFFF"/>
        </w:rPr>
        <w:t xml:space="preserve">or Education Classroom’. Although this is an American research paper and may reflect training in the UK, it </w:t>
      </w:r>
      <w:r w:rsidR="00675222">
        <w:rPr>
          <w:rFonts w:ascii="Times New Roman" w:hAnsi="Times New Roman" w:cs="Times New Roman"/>
          <w:color w:val="000000"/>
          <w:sz w:val="24"/>
          <w:szCs w:val="24"/>
          <w:shd w:val="clear" w:color="auto" w:fill="FFFFFF"/>
        </w:rPr>
        <w:t xml:space="preserve">seems to </w:t>
      </w:r>
      <w:r w:rsidR="00336265">
        <w:rPr>
          <w:rFonts w:ascii="Times New Roman" w:hAnsi="Times New Roman" w:cs="Times New Roman"/>
          <w:color w:val="000000"/>
          <w:sz w:val="24"/>
          <w:szCs w:val="24"/>
          <w:shd w:val="clear" w:color="auto" w:fill="FFFFFF"/>
        </w:rPr>
        <w:t>correlate</w:t>
      </w:r>
      <w:r w:rsidR="00675222">
        <w:rPr>
          <w:rFonts w:ascii="Times New Roman" w:hAnsi="Times New Roman" w:cs="Times New Roman"/>
          <w:color w:val="000000"/>
          <w:sz w:val="24"/>
          <w:szCs w:val="24"/>
          <w:shd w:val="clear" w:color="auto" w:fill="FFFFFF"/>
        </w:rPr>
        <w:t xml:space="preserve"> with Mo</w:t>
      </w:r>
      <w:r w:rsidR="00336265">
        <w:rPr>
          <w:rFonts w:ascii="Times New Roman" w:hAnsi="Times New Roman" w:cs="Times New Roman"/>
          <w:color w:val="000000"/>
          <w:sz w:val="24"/>
          <w:szCs w:val="24"/>
          <w:shd w:val="clear" w:color="auto" w:fill="FFFFFF"/>
        </w:rPr>
        <w:t>llitt’s (2022)</w:t>
      </w:r>
      <w:r w:rsidR="00A5712C">
        <w:rPr>
          <w:rFonts w:ascii="Times New Roman" w:hAnsi="Times New Roman" w:cs="Times New Roman"/>
          <w:color w:val="000000"/>
          <w:sz w:val="24"/>
          <w:szCs w:val="24"/>
          <w:shd w:val="clear" w:color="auto" w:fill="FFFFFF"/>
        </w:rPr>
        <w:t xml:space="preserve"> implication that </w:t>
      </w:r>
      <w:r w:rsidR="00230FF9">
        <w:rPr>
          <w:rFonts w:ascii="Times New Roman" w:hAnsi="Times New Roman" w:cs="Times New Roman"/>
          <w:color w:val="000000"/>
          <w:sz w:val="24"/>
          <w:szCs w:val="24"/>
          <w:shd w:val="clear" w:color="auto" w:fill="FFFFFF"/>
        </w:rPr>
        <w:t>there is a</w:t>
      </w:r>
      <w:r w:rsidR="009B6E77">
        <w:rPr>
          <w:rFonts w:ascii="Times New Roman" w:hAnsi="Times New Roman" w:cs="Times New Roman"/>
          <w:color w:val="000000"/>
          <w:sz w:val="24"/>
          <w:szCs w:val="24"/>
          <w:shd w:val="clear" w:color="auto" w:fill="FFFFFF"/>
        </w:rPr>
        <w:t xml:space="preserve"> need for more training and dialogue around LGBTQ matters. </w:t>
      </w:r>
    </w:p>
    <w:p w14:paraId="4009FEAB" w14:textId="77777777" w:rsidR="009B6E77" w:rsidRDefault="009B6E77" w:rsidP="002C0C86">
      <w:pPr>
        <w:spacing w:line="480" w:lineRule="auto"/>
        <w:rPr>
          <w:rFonts w:ascii="Times New Roman" w:hAnsi="Times New Roman" w:cs="Times New Roman"/>
          <w:color w:val="000000"/>
          <w:sz w:val="24"/>
          <w:szCs w:val="24"/>
          <w:shd w:val="clear" w:color="auto" w:fill="FFFFFF"/>
        </w:rPr>
      </w:pPr>
    </w:p>
    <w:p w14:paraId="55809491" w14:textId="4ECCA213" w:rsidR="009B6E77" w:rsidRDefault="009B6E77"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BF23BD" w:rsidRPr="00BF23BD">
        <w:rPr>
          <w:rFonts w:ascii="Times New Roman" w:hAnsi="Times New Roman" w:cs="Times New Roman"/>
          <w:color w:val="000000"/>
          <w:sz w:val="24"/>
          <w:szCs w:val="24"/>
          <w:shd w:val="clear" w:color="auto" w:fill="FFFFFF"/>
        </w:rPr>
        <w:t xml:space="preserve">This chapter demonstrated </w:t>
      </w:r>
      <w:r w:rsidR="00DF45B1">
        <w:rPr>
          <w:rFonts w:ascii="Times New Roman" w:hAnsi="Times New Roman" w:cs="Times New Roman"/>
          <w:color w:val="000000"/>
          <w:sz w:val="24"/>
          <w:szCs w:val="24"/>
          <w:shd w:val="clear" w:color="auto" w:fill="FFFFFF"/>
        </w:rPr>
        <w:t xml:space="preserve">and critiqued </w:t>
      </w:r>
      <w:r w:rsidR="00BF23BD" w:rsidRPr="00BF23BD">
        <w:rPr>
          <w:rFonts w:ascii="Times New Roman" w:hAnsi="Times New Roman" w:cs="Times New Roman"/>
          <w:color w:val="000000"/>
          <w:sz w:val="24"/>
          <w:szCs w:val="24"/>
          <w:shd w:val="clear" w:color="auto" w:fill="FFFFFF"/>
        </w:rPr>
        <w:t xml:space="preserve">the positioning of LGBTQ issues within counselling training, with research papers dating back to 2015 all supporting the notion that we need more exploration and education on LGBTQ issues. </w:t>
      </w:r>
      <w:r w:rsidR="003B7101" w:rsidRPr="003B7101">
        <w:rPr>
          <w:rFonts w:ascii="Times New Roman" w:hAnsi="Times New Roman" w:cs="Times New Roman"/>
          <w:color w:val="000000"/>
          <w:sz w:val="24"/>
          <w:szCs w:val="24"/>
          <w:shd w:val="clear" w:color="auto" w:fill="FFFFFF"/>
        </w:rPr>
        <w:t>The section that follows examines sexuality, gender, and identity in society in order to explain how this can affect LGBTQ teens and what they bring to the counselling room.</w:t>
      </w:r>
    </w:p>
    <w:p w14:paraId="7089A552" w14:textId="43A4FA90" w:rsidR="003B7101" w:rsidRDefault="003B7101" w:rsidP="002C0C86">
      <w:pPr>
        <w:spacing w:line="480" w:lineRule="auto"/>
        <w:rPr>
          <w:rFonts w:ascii="Times New Roman" w:hAnsi="Times New Roman" w:cs="Times New Roman"/>
          <w:color w:val="000000"/>
          <w:sz w:val="24"/>
          <w:szCs w:val="24"/>
          <w:shd w:val="clear" w:color="auto" w:fill="FFFFFF"/>
        </w:rPr>
      </w:pPr>
    </w:p>
    <w:p w14:paraId="2B2D343D" w14:textId="0039DE68" w:rsidR="000327B4" w:rsidRDefault="000327B4" w:rsidP="002C0C86">
      <w:pPr>
        <w:spacing w:line="480" w:lineRule="auto"/>
        <w:rPr>
          <w:rFonts w:ascii="Times New Roman" w:hAnsi="Times New Roman" w:cs="Times New Roman"/>
          <w:color w:val="000000"/>
          <w:sz w:val="24"/>
          <w:szCs w:val="24"/>
          <w:shd w:val="clear" w:color="auto" w:fill="FFFFFF"/>
        </w:rPr>
      </w:pPr>
    </w:p>
    <w:p w14:paraId="4715F1E1" w14:textId="2FED2420" w:rsidR="000327B4" w:rsidRDefault="000327B4" w:rsidP="002C0C86">
      <w:pPr>
        <w:spacing w:line="480" w:lineRule="auto"/>
        <w:rPr>
          <w:rFonts w:ascii="Times New Roman" w:hAnsi="Times New Roman" w:cs="Times New Roman"/>
          <w:color w:val="000000"/>
          <w:sz w:val="24"/>
          <w:szCs w:val="24"/>
          <w:shd w:val="clear" w:color="auto" w:fill="FFFFFF"/>
        </w:rPr>
      </w:pPr>
    </w:p>
    <w:p w14:paraId="378FAA41" w14:textId="1D835628" w:rsidR="000327B4" w:rsidRDefault="000327B4" w:rsidP="002C0C86">
      <w:pPr>
        <w:spacing w:line="480" w:lineRule="auto"/>
        <w:rPr>
          <w:rFonts w:ascii="Times New Roman" w:hAnsi="Times New Roman" w:cs="Times New Roman"/>
          <w:color w:val="000000"/>
          <w:sz w:val="24"/>
          <w:szCs w:val="24"/>
          <w:shd w:val="clear" w:color="auto" w:fill="FFFFFF"/>
        </w:rPr>
      </w:pPr>
    </w:p>
    <w:p w14:paraId="211ED1F2" w14:textId="77777777" w:rsidR="000327B4" w:rsidRDefault="000327B4" w:rsidP="002C0C86">
      <w:pPr>
        <w:spacing w:line="480" w:lineRule="auto"/>
        <w:rPr>
          <w:rFonts w:ascii="Times New Roman" w:hAnsi="Times New Roman" w:cs="Times New Roman"/>
          <w:color w:val="000000"/>
          <w:sz w:val="24"/>
          <w:szCs w:val="24"/>
          <w:shd w:val="clear" w:color="auto" w:fill="FFFFFF"/>
        </w:rPr>
      </w:pPr>
    </w:p>
    <w:p w14:paraId="1ACA1E2B" w14:textId="77777777" w:rsidR="000961F6" w:rsidRDefault="000961F6" w:rsidP="002C0C86">
      <w:pPr>
        <w:spacing w:line="480" w:lineRule="auto"/>
        <w:rPr>
          <w:rFonts w:ascii="Times New Roman" w:hAnsi="Times New Roman" w:cs="Times New Roman"/>
          <w:color w:val="000000"/>
          <w:sz w:val="24"/>
          <w:szCs w:val="24"/>
          <w:shd w:val="clear" w:color="auto" w:fill="FFFFFF"/>
        </w:rPr>
      </w:pPr>
    </w:p>
    <w:p w14:paraId="054F882F" w14:textId="76519C20" w:rsidR="003B7101" w:rsidRDefault="00082293" w:rsidP="002C0C86">
      <w:pPr>
        <w:spacing w:line="480" w:lineRule="auto"/>
        <w:rPr>
          <w:rFonts w:ascii="Times New Roman" w:hAnsi="Times New Roman" w:cs="Times New Roman"/>
          <w:b/>
          <w:bCs/>
          <w:color w:val="000000"/>
          <w:sz w:val="24"/>
          <w:szCs w:val="24"/>
          <w:u w:val="single"/>
          <w:shd w:val="clear" w:color="auto" w:fill="FFFFFF"/>
        </w:rPr>
      </w:pPr>
      <w:r>
        <w:rPr>
          <w:rFonts w:ascii="Times New Roman" w:hAnsi="Times New Roman" w:cs="Times New Roman"/>
          <w:b/>
          <w:bCs/>
          <w:color w:val="000000"/>
          <w:sz w:val="24"/>
          <w:szCs w:val="24"/>
          <w:u w:val="single"/>
          <w:shd w:val="clear" w:color="auto" w:fill="FFFFFF"/>
        </w:rPr>
        <w:t>Social Identity</w:t>
      </w:r>
      <w:r w:rsidR="006A4A65">
        <w:rPr>
          <w:rFonts w:ascii="Times New Roman" w:hAnsi="Times New Roman" w:cs="Times New Roman"/>
          <w:b/>
          <w:bCs/>
          <w:color w:val="000000"/>
          <w:sz w:val="24"/>
          <w:szCs w:val="24"/>
          <w:u w:val="single"/>
          <w:shd w:val="clear" w:color="auto" w:fill="FFFFFF"/>
        </w:rPr>
        <w:t xml:space="preserve">, </w:t>
      </w:r>
      <w:proofErr w:type="gramStart"/>
      <w:r w:rsidR="006A4A65">
        <w:rPr>
          <w:rFonts w:ascii="Times New Roman" w:hAnsi="Times New Roman" w:cs="Times New Roman"/>
          <w:b/>
          <w:bCs/>
          <w:color w:val="000000"/>
          <w:sz w:val="24"/>
          <w:szCs w:val="24"/>
          <w:u w:val="single"/>
          <w:shd w:val="clear" w:color="auto" w:fill="FFFFFF"/>
        </w:rPr>
        <w:t>Gender</w:t>
      </w:r>
      <w:proofErr w:type="gramEnd"/>
      <w:r w:rsidR="006A4A65">
        <w:rPr>
          <w:rFonts w:ascii="Times New Roman" w:hAnsi="Times New Roman" w:cs="Times New Roman"/>
          <w:b/>
          <w:bCs/>
          <w:color w:val="000000"/>
          <w:sz w:val="24"/>
          <w:szCs w:val="24"/>
          <w:u w:val="single"/>
          <w:shd w:val="clear" w:color="auto" w:fill="FFFFFF"/>
        </w:rPr>
        <w:t xml:space="preserve"> and Sex</w:t>
      </w:r>
    </w:p>
    <w:p w14:paraId="1BE2D5C6" w14:textId="77777777" w:rsidR="006A4A65" w:rsidRDefault="006A4A65" w:rsidP="002C0C86">
      <w:pPr>
        <w:spacing w:line="480" w:lineRule="auto"/>
        <w:rPr>
          <w:rFonts w:ascii="Times New Roman" w:hAnsi="Times New Roman" w:cs="Times New Roman"/>
          <w:color w:val="000000"/>
          <w:sz w:val="24"/>
          <w:szCs w:val="24"/>
          <w:shd w:val="clear" w:color="auto" w:fill="FFFFFF"/>
        </w:rPr>
      </w:pPr>
    </w:p>
    <w:p w14:paraId="3BE2657F" w14:textId="609DEFEF" w:rsidR="00804363" w:rsidRDefault="00FC4645" w:rsidP="002C0C86">
      <w:pPr>
        <w:spacing w:line="480" w:lineRule="auto"/>
        <w:rPr>
          <w:rFonts w:ascii="Times New Roman" w:hAnsi="Times New Roman" w:cs="Times New Roman"/>
          <w:color w:val="000000"/>
          <w:sz w:val="24"/>
          <w:szCs w:val="24"/>
          <w:shd w:val="clear" w:color="auto" w:fill="FFFFFF"/>
        </w:rPr>
      </w:pPr>
      <w:r w:rsidRPr="00FC4645">
        <w:rPr>
          <w:rFonts w:ascii="Times New Roman" w:hAnsi="Times New Roman" w:cs="Times New Roman"/>
          <w:color w:val="000000"/>
          <w:sz w:val="24"/>
          <w:szCs w:val="24"/>
          <w:shd w:val="clear" w:color="auto" w:fill="FFFFFF"/>
        </w:rPr>
        <w:t xml:space="preserve">To gain </w:t>
      </w:r>
      <w:proofErr w:type="gramStart"/>
      <w:r w:rsidRPr="00FC4645">
        <w:rPr>
          <w:rFonts w:ascii="Times New Roman" w:hAnsi="Times New Roman" w:cs="Times New Roman"/>
          <w:color w:val="000000"/>
          <w:sz w:val="24"/>
          <w:szCs w:val="24"/>
          <w:shd w:val="clear" w:color="auto" w:fill="FFFFFF"/>
        </w:rPr>
        <w:t>some</w:t>
      </w:r>
      <w:proofErr w:type="gramEnd"/>
      <w:r w:rsidRPr="00FC4645">
        <w:rPr>
          <w:rFonts w:ascii="Times New Roman" w:hAnsi="Times New Roman" w:cs="Times New Roman"/>
          <w:color w:val="000000"/>
          <w:sz w:val="24"/>
          <w:szCs w:val="24"/>
          <w:shd w:val="clear" w:color="auto" w:fill="FFFFFF"/>
        </w:rPr>
        <w:t xml:space="preserve"> understanding of how labels </w:t>
      </w:r>
      <w:r w:rsidR="00A30605" w:rsidRPr="00FC4645">
        <w:rPr>
          <w:rFonts w:ascii="Times New Roman" w:hAnsi="Times New Roman" w:cs="Times New Roman"/>
          <w:color w:val="000000"/>
          <w:sz w:val="24"/>
          <w:szCs w:val="24"/>
          <w:shd w:val="clear" w:color="auto" w:fill="FFFFFF"/>
        </w:rPr>
        <w:t xml:space="preserve">affect </w:t>
      </w:r>
      <w:r w:rsidR="00A30605">
        <w:rPr>
          <w:rFonts w:ascii="Times New Roman" w:hAnsi="Times New Roman" w:cs="Times New Roman"/>
          <w:color w:val="000000"/>
          <w:sz w:val="24"/>
          <w:szCs w:val="24"/>
          <w:shd w:val="clear" w:color="auto" w:fill="FFFFFF"/>
        </w:rPr>
        <w:t>LGBTQ</w:t>
      </w:r>
      <w:r w:rsidR="00734911">
        <w:rPr>
          <w:rFonts w:ascii="Times New Roman" w:hAnsi="Times New Roman" w:cs="Times New Roman"/>
          <w:color w:val="000000"/>
          <w:sz w:val="24"/>
          <w:szCs w:val="24"/>
          <w:shd w:val="clear" w:color="auto" w:fill="FFFFFF"/>
        </w:rPr>
        <w:t xml:space="preserve"> </w:t>
      </w:r>
      <w:r w:rsidRPr="00FC4645">
        <w:rPr>
          <w:rFonts w:ascii="Times New Roman" w:hAnsi="Times New Roman" w:cs="Times New Roman"/>
          <w:color w:val="000000"/>
          <w:sz w:val="24"/>
          <w:szCs w:val="24"/>
          <w:shd w:val="clear" w:color="auto" w:fill="FFFFFF"/>
        </w:rPr>
        <w:t>clients, it is necessary to first investigate literature on identity, sexuality, and gender. The goal of engaging in identity research is to gain a better understanding of what identity truly means. Despite a plethora of research on identity, the emphasis appears to be on the personal rather than the social (Albarello,Crocetti and Rubini,2017) Over the last 50 years, research on identity and self has gone through ups and downs.</w:t>
      </w:r>
      <w:r w:rsidR="00FB5930">
        <w:rPr>
          <w:rFonts w:ascii="Times New Roman" w:hAnsi="Times New Roman" w:cs="Times New Roman"/>
          <w:color w:val="000000"/>
          <w:sz w:val="24"/>
          <w:szCs w:val="24"/>
          <w:shd w:val="clear" w:color="auto" w:fill="FFFFFF"/>
        </w:rPr>
        <w:t xml:space="preserve"> </w:t>
      </w:r>
      <w:r w:rsidR="00C1121C" w:rsidRPr="00C1121C">
        <w:rPr>
          <w:rFonts w:ascii="Times New Roman" w:hAnsi="Times New Roman" w:cs="Times New Roman"/>
          <w:color w:val="000000"/>
          <w:sz w:val="24"/>
          <w:szCs w:val="24"/>
          <w:shd w:val="clear" w:color="auto" w:fill="FFFFFF"/>
        </w:rPr>
        <w:t xml:space="preserve">In the mid-twentieth century, social psychological research on the subject was almost non-existent. By the 1970s, concepts and ideas in social psychology </w:t>
      </w:r>
      <w:proofErr w:type="gramStart"/>
      <w:r w:rsidR="00C1121C" w:rsidRPr="00C1121C">
        <w:rPr>
          <w:rFonts w:ascii="Times New Roman" w:hAnsi="Times New Roman" w:cs="Times New Roman"/>
          <w:color w:val="000000"/>
          <w:sz w:val="24"/>
          <w:szCs w:val="24"/>
          <w:shd w:val="clear" w:color="auto" w:fill="FFFFFF"/>
        </w:rPr>
        <w:t>were labelled</w:t>
      </w:r>
      <w:proofErr w:type="gramEnd"/>
      <w:r w:rsidR="00C1121C" w:rsidRPr="00C1121C">
        <w:rPr>
          <w:rFonts w:ascii="Times New Roman" w:hAnsi="Times New Roman" w:cs="Times New Roman"/>
          <w:color w:val="000000"/>
          <w:sz w:val="24"/>
          <w:szCs w:val="24"/>
          <w:shd w:val="clear" w:color="auto" w:fill="FFFFFF"/>
        </w:rPr>
        <w:t xml:space="preserve"> with the prefix self. 'Self-efficacy, self-monitoring, self-schema, self-theory, </w:t>
      </w:r>
      <w:proofErr w:type="gramStart"/>
      <w:r w:rsidR="00C1121C" w:rsidRPr="00C1121C">
        <w:rPr>
          <w:rFonts w:ascii="Times New Roman" w:hAnsi="Times New Roman" w:cs="Times New Roman"/>
          <w:color w:val="000000"/>
          <w:sz w:val="24"/>
          <w:szCs w:val="24"/>
          <w:shd w:val="clear" w:color="auto" w:fill="FFFFFF"/>
        </w:rPr>
        <w:t>etc</w:t>
      </w:r>
      <w:proofErr w:type="gramEnd"/>
      <w:r w:rsidR="00C1121C" w:rsidRPr="00C1121C">
        <w:rPr>
          <w:rFonts w:ascii="Times New Roman" w:hAnsi="Times New Roman" w:cs="Times New Roman"/>
          <w:color w:val="000000"/>
          <w:sz w:val="24"/>
          <w:szCs w:val="24"/>
          <w:shd w:val="clear" w:color="auto" w:fill="FFFFFF"/>
        </w:rPr>
        <w:t xml:space="preserve"> (Kashima and Yamaguchi,1999;Kashima, Foddy and Platow,2002. P1).</w:t>
      </w:r>
    </w:p>
    <w:p w14:paraId="5EB86E72" w14:textId="5D1166AE" w:rsidR="00B562F0" w:rsidRDefault="00B562F0" w:rsidP="002C0C86">
      <w:pPr>
        <w:spacing w:line="480" w:lineRule="auto"/>
        <w:rPr>
          <w:rFonts w:ascii="Times New Roman" w:hAnsi="Times New Roman" w:cs="Times New Roman"/>
          <w:color w:val="000000"/>
          <w:sz w:val="24"/>
          <w:szCs w:val="24"/>
          <w:shd w:val="clear" w:color="auto" w:fill="FFFFFF"/>
        </w:rPr>
      </w:pPr>
      <w:r w:rsidRPr="00B562F0">
        <w:rPr>
          <w:rFonts w:ascii="Times New Roman" w:hAnsi="Times New Roman" w:cs="Times New Roman"/>
          <w:color w:val="000000"/>
          <w:sz w:val="24"/>
          <w:szCs w:val="24"/>
          <w:shd w:val="clear" w:color="auto" w:fill="FFFFFF"/>
        </w:rPr>
        <w:t xml:space="preserve">When examining aspects of identity, the social and personal are frequently separated. Traditionally, this research has </w:t>
      </w:r>
      <w:proofErr w:type="gramStart"/>
      <w:r w:rsidRPr="00B562F0">
        <w:rPr>
          <w:rFonts w:ascii="Times New Roman" w:hAnsi="Times New Roman" w:cs="Times New Roman"/>
          <w:color w:val="000000"/>
          <w:sz w:val="24"/>
          <w:szCs w:val="24"/>
          <w:shd w:val="clear" w:color="auto" w:fill="FFFFFF"/>
        </w:rPr>
        <w:t>been conducted</w:t>
      </w:r>
      <w:proofErr w:type="gramEnd"/>
      <w:r w:rsidRPr="00B562F0">
        <w:rPr>
          <w:rFonts w:ascii="Times New Roman" w:hAnsi="Times New Roman" w:cs="Times New Roman"/>
          <w:color w:val="000000"/>
          <w:sz w:val="24"/>
          <w:szCs w:val="24"/>
          <w:shd w:val="clear" w:color="auto" w:fill="FFFFFF"/>
        </w:rPr>
        <w:t xml:space="preserve"> in isolation, with few opportunities for collaboration. As a result, the interplay between personal and social has frequently </w:t>
      </w:r>
      <w:proofErr w:type="gramStart"/>
      <w:r w:rsidRPr="00B562F0">
        <w:rPr>
          <w:rFonts w:ascii="Times New Roman" w:hAnsi="Times New Roman" w:cs="Times New Roman"/>
          <w:color w:val="000000"/>
          <w:sz w:val="24"/>
          <w:szCs w:val="24"/>
          <w:shd w:val="clear" w:color="auto" w:fill="FFFFFF"/>
        </w:rPr>
        <w:t>been overlooked</w:t>
      </w:r>
      <w:proofErr w:type="gramEnd"/>
      <w:r w:rsidRPr="00B562F0">
        <w:rPr>
          <w:rFonts w:ascii="Times New Roman" w:hAnsi="Times New Roman" w:cs="Times New Roman"/>
          <w:color w:val="000000"/>
          <w:sz w:val="24"/>
          <w:szCs w:val="24"/>
          <w:shd w:val="clear" w:color="auto" w:fill="FFFFFF"/>
        </w:rPr>
        <w:t xml:space="preserve"> (Vignoles, Scwartz and Luyckx,2011</w:t>
      </w:r>
      <w:r>
        <w:rPr>
          <w:rFonts w:ascii="Times New Roman" w:hAnsi="Times New Roman" w:cs="Times New Roman"/>
          <w:color w:val="000000"/>
          <w:sz w:val="24"/>
          <w:szCs w:val="24"/>
          <w:shd w:val="clear" w:color="auto" w:fill="FFFFFF"/>
        </w:rPr>
        <w:t>;</w:t>
      </w:r>
      <w:r w:rsidRPr="00B562F0">
        <w:rPr>
          <w:rFonts w:ascii="Times New Roman" w:hAnsi="Times New Roman" w:cs="Times New Roman"/>
          <w:color w:val="000000"/>
          <w:sz w:val="24"/>
          <w:szCs w:val="24"/>
          <w:shd w:val="clear" w:color="auto" w:fill="FFFFFF"/>
        </w:rPr>
        <w:t xml:space="preserve"> Crocetti, Prati and Rubini,2018). It becomes more complicated when exploring social identity because it </w:t>
      </w:r>
      <w:proofErr w:type="gramStart"/>
      <w:r w:rsidRPr="00B562F0">
        <w:rPr>
          <w:rFonts w:ascii="Times New Roman" w:hAnsi="Times New Roman" w:cs="Times New Roman"/>
          <w:color w:val="000000"/>
          <w:sz w:val="24"/>
          <w:szCs w:val="24"/>
          <w:shd w:val="clear" w:color="auto" w:fill="FFFFFF"/>
        </w:rPr>
        <w:t>is believed</w:t>
      </w:r>
      <w:proofErr w:type="gramEnd"/>
      <w:r w:rsidRPr="00B562F0">
        <w:rPr>
          <w:rFonts w:ascii="Times New Roman" w:hAnsi="Times New Roman" w:cs="Times New Roman"/>
          <w:color w:val="000000"/>
          <w:sz w:val="24"/>
          <w:szCs w:val="24"/>
          <w:shd w:val="clear" w:color="auto" w:fill="FFFFFF"/>
        </w:rPr>
        <w:t xml:space="preserve"> that we have multiple ‘social selves.'</w:t>
      </w:r>
    </w:p>
    <w:p w14:paraId="65E98164" w14:textId="77777777" w:rsidR="00373DCE" w:rsidRPr="00373DCE" w:rsidRDefault="00751C4E" w:rsidP="00373DCE">
      <w:pPr>
        <w:spacing w:line="480" w:lineRule="auto"/>
        <w:rPr>
          <w:rFonts w:ascii="Times New Roman" w:hAnsi="Times New Roman" w:cs="Times New Roman"/>
          <w:color w:val="000000"/>
          <w:sz w:val="24"/>
          <w:szCs w:val="24"/>
          <w:shd w:val="clear" w:color="auto" w:fill="FFFFFF"/>
        </w:rPr>
      </w:pPr>
      <w:r w:rsidRPr="00751C4E">
        <w:rPr>
          <w:rFonts w:ascii="Times New Roman" w:hAnsi="Times New Roman" w:cs="Times New Roman"/>
          <w:color w:val="000000"/>
          <w:sz w:val="24"/>
          <w:szCs w:val="24"/>
          <w:shd w:val="clear" w:color="auto" w:fill="FFFFFF"/>
        </w:rPr>
        <w:t>The research of Onororato and Turner (2004) investigated dominant models of the concept of self and whether the self was a fluid or static being. Self-Schema Theory (Markus, 1977, 1990) and Self-Categorization Theory (Markus, 1977, 1990</w:t>
      </w:r>
      <w:r w:rsidR="000D386F">
        <w:rPr>
          <w:rFonts w:ascii="Times New Roman" w:hAnsi="Times New Roman" w:cs="Times New Roman"/>
          <w:color w:val="000000"/>
          <w:sz w:val="24"/>
          <w:szCs w:val="24"/>
          <w:shd w:val="clear" w:color="auto" w:fill="FFFFFF"/>
        </w:rPr>
        <w:t xml:space="preserve">; </w:t>
      </w:r>
      <w:r w:rsidR="00736EE0">
        <w:rPr>
          <w:rFonts w:ascii="Times New Roman" w:hAnsi="Times New Roman" w:cs="Times New Roman"/>
          <w:color w:val="000000"/>
          <w:sz w:val="24"/>
          <w:szCs w:val="24"/>
          <w:shd w:val="clear" w:color="auto" w:fill="FFFFFF"/>
        </w:rPr>
        <w:t>Turner, 1999</w:t>
      </w:r>
      <w:r w:rsidR="007F69B5">
        <w:rPr>
          <w:rFonts w:ascii="Times New Roman" w:hAnsi="Times New Roman" w:cs="Times New Roman"/>
          <w:color w:val="000000"/>
          <w:sz w:val="24"/>
          <w:szCs w:val="24"/>
          <w:shd w:val="clear" w:color="auto" w:fill="FFFFFF"/>
        </w:rPr>
        <w:t>; Onoroato and Turner, 2004</w:t>
      </w:r>
      <w:r w:rsidRPr="00751C4E">
        <w:rPr>
          <w:rFonts w:ascii="Times New Roman" w:hAnsi="Times New Roman" w:cs="Times New Roman"/>
          <w:color w:val="000000"/>
          <w:sz w:val="24"/>
          <w:szCs w:val="24"/>
          <w:shd w:val="clear" w:color="auto" w:fill="FFFFFF"/>
        </w:rPr>
        <w:t>)</w:t>
      </w:r>
      <w:r w:rsidR="007F69B5">
        <w:rPr>
          <w:rFonts w:ascii="Times New Roman" w:hAnsi="Times New Roman" w:cs="Times New Roman"/>
          <w:color w:val="000000"/>
          <w:sz w:val="24"/>
          <w:szCs w:val="24"/>
          <w:shd w:val="clear" w:color="auto" w:fill="FFFFFF"/>
        </w:rPr>
        <w:t>.</w:t>
      </w:r>
      <w:r w:rsidR="00373DCE">
        <w:rPr>
          <w:rFonts w:ascii="Times New Roman" w:hAnsi="Times New Roman" w:cs="Times New Roman"/>
          <w:color w:val="000000"/>
          <w:sz w:val="24"/>
          <w:szCs w:val="24"/>
          <w:shd w:val="clear" w:color="auto" w:fill="FFFFFF"/>
        </w:rPr>
        <w:t xml:space="preserve"> </w:t>
      </w:r>
      <w:r w:rsidR="00373DCE" w:rsidRPr="00373DCE">
        <w:rPr>
          <w:rFonts w:ascii="Times New Roman" w:hAnsi="Times New Roman" w:cs="Times New Roman"/>
          <w:color w:val="000000"/>
          <w:sz w:val="24"/>
          <w:szCs w:val="24"/>
          <w:shd w:val="clear" w:color="auto" w:fill="FFFFFF"/>
        </w:rPr>
        <w:t xml:space="preserve">By contrasting the two models of self, Ororato and Turner (2004) demonstrated that self-categorisation theory supported the idea that social </w:t>
      </w:r>
      <w:r w:rsidR="00373DCE" w:rsidRPr="00373DCE">
        <w:rPr>
          <w:rFonts w:ascii="Times New Roman" w:hAnsi="Times New Roman" w:cs="Times New Roman"/>
          <w:color w:val="000000"/>
          <w:sz w:val="24"/>
          <w:szCs w:val="24"/>
          <w:shd w:val="clear" w:color="auto" w:fill="FFFFFF"/>
        </w:rPr>
        <w:lastRenderedPageBreak/>
        <w:t>identities and the ability to identify as a member of a group are equal expressions of personal identity and self, and thus centralised within self-categorisation theory.</w:t>
      </w:r>
    </w:p>
    <w:p w14:paraId="50CA7E1F" w14:textId="4A7E0866" w:rsidR="00751C4E" w:rsidRDefault="005F0AB8" w:rsidP="00373DCE">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A more recent study by </w:t>
      </w:r>
      <w:r w:rsidR="00373DCE" w:rsidRPr="00373DCE">
        <w:rPr>
          <w:rFonts w:ascii="Times New Roman" w:hAnsi="Times New Roman" w:cs="Times New Roman"/>
          <w:color w:val="000000"/>
          <w:sz w:val="24"/>
          <w:szCs w:val="24"/>
          <w:shd w:val="clear" w:color="auto" w:fill="FFFFFF"/>
        </w:rPr>
        <w:t xml:space="preserve">Crocetti, Prati, and Rubini (2018) propose </w:t>
      </w:r>
      <w:proofErr w:type="gramStart"/>
      <w:r w:rsidR="00373DCE" w:rsidRPr="00373DCE">
        <w:rPr>
          <w:rFonts w:ascii="Times New Roman" w:hAnsi="Times New Roman" w:cs="Times New Roman"/>
          <w:color w:val="000000"/>
          <w:sz w:val="24"/>
          <w:szCs w:val="24"/>
          <w:shd w:val="clear" w:color="auto" w:fill="FFFFFF"/>
        </w:rPr>
        <w:t>possible connections</w:t>
      </w:r>
      <w:proofErr w:type="gramEnd"/>
      <w:r w:rsidR="00373DCE" w:rsidRPr="00373DCE">
        <w:rPr>
          <w:rFonts w:ascii="Times New Roman" w:hAnsi="Times New Roman" w:cs="Times New Roman"/>
          <w:color w:val="000000"/>
          <w:sz w:val="24"/>
          <w:szCs w:val="24"/>
          <w:shd w:val="clear" w:color="auto" w:fill="FFFFFF"/>
        </w:rPr>
        <w:t xml:space="preserve"> between social and personal identity </w:t>
      </w:r>
      <w:r>
        <w:rPr>
          <w:rFonts w:ascii="Times New Roman" w:hAnsi="Times New Roman" w:cs="Times New Roman"/>
          <w:color w:val="000000"/>
          <w:sz w:val="24"/>
          <w:szCs w:val="24"/>
          <w:shd w:val="clear" w:color="auto" w:fill="FFFFFF"/>
        </w:rPr>
        <w:t>.</w:t>
      </w:r>
      <w:r w:rsidR="00373DCE" w:rsidRPr="00373DCE">
        <w:rPr>
          <w:rFonts w:ascii="Times New Roman" w:hAnsi="Times New Roman" w:cs="Times New Roman"/>
          <w:color w:val="000000"/>
          <w:sz w:val="24"/>
          <w:szCs w:val="24"/>
          <w:shd w:val="clear" w:color="auto" w:fill="FFFFFF"/>
        </w:rPr>
        <w:t>By concentrating on current issues</w:t>
      </w:r>
      <w:r w:rsidR="00642BC3">
        <w:rPr>
          <w:rFonts w:ascii="Times New Roman" w:hAnsi="Times New Roman" w:cs="Times New Roman"/>
          <w:color w:val="000000"/>
          <w:sz w:val="24"/>
          <w:szCs w:val="24"/>
          <w:shd w:val="clear" w:color="auto" w:fill="FFFFFF"/>
        </w:rPr>
        <w:t>, t</w:t>
      </w:r>
      <w:r w:rsidR="00A83510" w:rsidRPr="00A83510">
        <w:rPr>
          <w:rFonts w:ascii="Times New Roman" w:hAnsi="Times New Roman" w:cs="Times New Roman"/>
          <w:color w:val="000000"/>
          <w:sz w:val="24"/>
          <w:szCs w:val="24"/>
          <w:shd w:val="clear" w:color="auto" w:fill="FFFFFF"/>
        </w:rPr>
        <w:t>hey investigated social factors and their impact on personal identity within theory. Understanding the impact of social factors and situations pertaining to mental health is critical in therapy. According to social constructivism, something exists solely because society created and shaped it. This is true of social labels and identifying with them as part of one's personality. According to research, adolescents with a strong, stable sense of self and identity have better mental health. (Rageliene,2016; Chen,Lang,Wu, and Yao, 2007)</w:t>
      </w:r>
    </w:p>
    <w:p w14:paraId="25943F3B" w14:textId="7D3E6083" w:rsidR="00642BC3" w:rsidRDefault="00642FE0" w:rsidP="00373DCE">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821F08">
        <w:rPr>
          <w:rFonts w:ascii="Times New Roman" w:hAnsi="Times New Roman" w:cs="Times New Roman"/>
          <w:color w:val="000000"/>
          <w:sz w:val="24"/>
          <w:szCs w:val="24"/>
          <w:shd w:val="clear" w:color="auto" w:fill="FFFFFF"/>
        </w:rPr>
        <w:t xml:space="preserve"> </w:t>
      </w:r>
      <w:r w:rsidR="00F97601" w:rsidRPr="00F97601">
        <w:rPr>
          <w:rFonts w:ascii="Times New Roman" w:hAnsi="Times New Roman" w:cs="Times New Roman"/>
          <w:color w:val="000000"/>
          <w:sz w:val="24"/>
          <w:szCs w:val="24"/>
          <w:shd w:val="clear" w:color="auto" w:fill="FFFFFF"/>
        </w:rPr>
        <w:t xml:space="preserve">Therapists who work with teenagers must often consider that they are at a critical developmental stage as they progress through </w:t>
      </w:r>
      <w:r w:rsidR="00A30605" w:rsidRPr="00F97601">
        <w:rPr>
          <w:rFonts w:ascii="Times New Roman" w:hAnsi="Times New Roman" w:cs="Times New Roman"/>
          <w:color w:val="000000"/>
          <w:sz w:val="24"/>
          <w:szCs w:val="24"/>
          <w:shd w:val="clear" w:color="auto" w:fill="FFFFFF"/>
        </w:rPr>
        <w:t>adolescence.</w:t>
      </w:r>
      <w:r w:rsidRPr="00642FE0">
        <w:rPr>
          <w:rFonts w:ascii="Times New Roman" w:hAnsi="Times New Roman" w:cs="Times New Roman"/>
          <w:color w:val="000000"/>
          <w:sz w:val="24"/>
          <w:szCs w:val="24"/>
          <w:shd w:val="clear" w:color="auto" w:fill="FFFFFF"/>
        </w:rPr>
        <w:t xml:space="preserve"> It is a time when important decisions about one's identity </w:t>
      </w:r>
      <w:proofErr w:type="gramStart"/>
      <w:r w:rsidRPr="00642FE0">
        <w:rPr>
          <w:rFonts w:ascii="Times New Roman" w:hAnsi="Times New Roman" w:cs="Times New Roman"/>
          <w:color w:val="000000"/>
          <w:sz w:val="24"/>
          <w:szCs w:val="24"/>
          <w:shd w:val="clear" w:color="auto" w:fill="FFFFFF"/>
        </w:rPr>
        <w:t>are made</w:t>
      </w:r>
      <w:proofErr w:type="gramEnd"/>
      <w:r w:rsidRPr="00642FE0">
        <w:rPr>
          <w:rFonts w:ascii="Times New Roman" w:hAnsi="Times New Roman" w:cs="Times New Roman"/>
          <w:color w:val="000000"/>
          <w:sz w:val="24"/>
          <w:szCs w:val="24"/>
          <w:shd w:val="clear" w:color="auto" w:fill="FFFFFF"/>
        </w:rPr>
        <w:t>, such as interpersonal relationships, education, and so on, as well as discovering one's place in significant social groups. In a broader sense, these two key elements refer to the development of one's personal and social identity, respectively (</w:t>
      </w:r>
      <w:r w:rsidR="00C929E5">
        <w:rPr>
          <w:rFonts w:ascii="Times New Roman" w:hAnsi="Times New Roman" w:cs="Times New Roman"/>
          <w:color w:val="000000"/>
          <w:sz w:val="24"/>
          <w:szCs w:val="24"/>
          <w:shd w:val="clear" w:color="auto" w:fill="FFFFFF"/>
        </w:rPr>
        <w:t>Alber</w:t>
      </w:r>
      <w:r w:rsidR="00492B48">
        <w:rPr>
          <w:rFonts w:ascii="Times New Roman" w:hAnsi="Times New Roman" w:cs="Times New Roman"/>
          <w:color w:val="000000"/>
          <w:sz w:val="24"/>
          <w:szCs w:val="24"/>
          <w:shd w:val="clear" w:color="auto" w:fill="FFFFFF"/>
        </w:rPr>
        <w:t>ello,</w:t>
      </w:r>
      <w:r w:rsidR="00FA2A33">
        <w:rPr>
          <w:rFonts w:ascii="Times New Roman" w:hAnsi="Times New Roman" w:cs="Times New Roman"/>
          <w:color w:val="000000"/>
          <w:sz w:val="24"/>
          <w:szCs w:val="24"/>
          <w:shd w:val="clear" w:color="auto" w:fill="FFFFFF"/>
        </w:rPr>
        <w:t>Cro</w:t>
      </w:r>
      <w:r w:rsidR="00382F33">
        <w:rPr>
          <w:rFonts w:ascii="Times New Roman" w:hAnsi="Times New Roman" w:cs="Times New Roman"/>
          <w:color w:val="000000"/>
          <w:sz w:val="24"/>
          <w:szCs w:val="24"/>
          <w:shd w:val="clear" w:color="auto" w:fill="FFFFFF"/>
        </w:rPr>
        <w:t>cetti</w:t>
      </w:r>
      <w:r w:rsidR="00885689">
        <w:rPr>
          <w:rFonts w:ascii="Times New Roman" w:hAnsi="Times New Roman" w:cs="Times New Roman"/>
          <w:color w:val="000000"/>
          <w:sz w:val="24"/>
          <w:szCs w:val="24"/>
          <w:shd w:val="clear" w:color="auto" w:fill="FFFFFF"/>
        </w:rPr>
        <w:t xml:space="preserve"> and Rub</w:t>
      </w:r>
      <w:r w:rsidR="006B43FD">
        <w:rPr>
          <w:rFonts w:ascii="Times New Roman" w:hAnsi="Times New Roman" w:cs="Times New Roman"/>
          <w:color w:val="000000"/>
          <w:sz w:val="24"/>
          <w:szCs w:val="24"/>
          <w:shd w:val="clear" w:color="auto" w:fill="FFFFFF"/>
        </w:rPr>
        <w:t>i</w:t>
      </w:r>
      <w:r w:rsidR="00844B16">
        <w:rPr>
          <w:rFonts w:ascii="Times New Roman" w:hAnsi="Times New Roman" w:cs="Times New Roman"/>
          <w:color w:val="000000"/>
          <w:sz w:val="24"/>
          <w:szCs w:val="24"/>
          <w:shd w:val="clear" w:color="auto" w:fill="FFFFFF"/>
        </w:rPr>
        <w:t>ni,20</w:t>
      </w:r>
      <w:r w:rsidR="009C6F63">
        <w:rPr>
          <w:rFonts w:ascii="Times New Roman" w:hAnsi="Times New Roman" w:cs="Times New Roman"/>
          <w:color w:val="000000"/>
          <w:sz w:val="24"/>
          <w:szCs w:val="24"/>
          <w:shd w:val="clear" w:color="auto" w:fill="FFFFFF"/>
        </w:rPr>
        <w:t xml:space="preserve">17). </w:t>
      </w:r>
      <w:r w:rsidR="009C6F63" w:rsidRPr="009C6F63">
        <w:rPr>
          <w:rFonts w:ascii="Times New Roman" w:hAnsi="Times New Roman" w:cs="Times New Roman"/>
          <w:color w:val="000000"/>
          <w:sz w:val="24"/>
          <w:szCs w:val="24"/>
          <w:shd w:val="clear" w:color="auto" w:fill="FFFFFF"/>
        </w:rPr>
        <w:t>Teenagers' ability to construct their own sense of individuality and self is an important part of their development. They can begin to make meaningful connections if they can find a sense of belonging within a social environment.</w:t>
      </w:r>
      <w:r w:rsidR="002277F1">
        <w:rPr>
          <w:rFonts w:ascii="Times New Roman" w:hAnsi="Times New Roman" w:cs="Times New Roman"/>
          <w:color w:val="000000"/>
          <w:sz w:val="24"/>
          <w:szCs w:val="24"/>
          <w:shd w:val="clear" w:color="auto" w:fill="FFFFFF"/>
        </w:rPr>
        <w:t xml:space="preserve"> </w:t>
      </w:r>
      <w:r w:rsidR="006C59C7" w:rsidRPr="006C59C7">
        <w:rPr>
          <w:rFonts w:ascii="Times New Roman" w:hAnsi="Times New Roman" w:cs="Times New Roman"/>
          <w:color w:val="000000"/>
          <w:sz w:val="24"/>
          <w:szCs w:val="24"/>
          <w:shd w:val="clear" w:color="auto" w:fill="FFFFFF"/>
        </w:rPr>
        <w:t xml:space="preserve">This contributes to the formation of their identity. </w:t>
      </w:r>
      <w:r w:rsidR="009C6F63" w:rsidRPr="009C6F63">
        <w:rPr>
          <w:rFonts w:ascii="Times New Roman" w:hAnsi="Times New Roman" w:cs="Times New Roman"/>
          <w:color w:val="000000"/>
          <w:sz w:val="24"/>
          <w:szCs w:val="24"/>
          <w:shd w:val="clear" w:color="auto" w:fill="FFFFFF"/>
        </w:rPr>
        <w:t>(Rageliene, 2016; Erikson, 1968)</w:t>
      </w:r>
    </w:p>
    <w:p w14:paraId="0FE9E6ED" w14:textId="77777777" w:rsidR="00FC4645" w:rsidRDefault="00FC4645" w:rsidP="002C0C86">
      <w:pPr>
        <w:spacing w:line="480" w:lineRule="auto"/>
        <w:rPr>
          <w:rFonts w:ascii="Times New Roman" w:hAnsi="Times New Roman" w:cs="Times New Roman"/>
          <w:color w:val="000000"/>
          <w:sz w:val="24"/>
          <w:szCs w:val="24"/>
          <w:shd w:val="clear" w:color="auto" w:fill="FFFFFF"/>
        </w:rPr>
      </w:pPr>
    </w:p>
    <w:p w14:paraId="09A89802" w14:textId="23AC5336" w:rsidR="00591F94" w:rsidRDefault="00F70EAF" w:rsidP="002C0C86">
      <w:pPr>
        <w:spacing w:line="480" w:lineRule="auto"/>
        <w:rPr>
          <w:rFonts w:ascii="Times New Roman" w:hAnsi="Times New Roman" w:cs="Times New Roman"/>
          <w:color w:val="000000"/>
          <w:sz w:val="24"/>
          <w:szCs w:val="24"/>
          <w:shd w:val="clear" w:color="auto" w:fill="FFFFFF"/>
        </w:rPr>
      </w:pPr>
      <w:r w:rsidRPr="00F70EAF">
        <w:rPr>
          <w:rFonts w:ascii="Times New Roman" w:hAnsi="Times New Roman" w:cs="Times New Roman"/>
          <w:color w:val="000000"/>
          <w:sz w:val="24"/>
          <w:szCs w:val="24"/>
          <w:shd w:val="clear" w:color="auto" w:fill="FFFFFF"/>
        </w:rPr>
        <w:t xml:space="preserve">The definition of identity, according to the Cambridge Dictionary (2022), is "facts about who you are, the feeling that you are a particular type of person, the qualities that make </w:t>
      </w:r>
      <w:r w:rsidRPr="00F70EAF">
        <w:rPr>
          <w:rFonts w:ascii="Times New Roman" w:hAnsi="Times New Roman" w:cs="Times New Roman"/>
          <w:color w:val="000000"/>
          <w:sz w:val="24"/>
          <w:szCs w:val="24"/>
          <w:shd w:val="clear" w:color="auto" w:fill="FFFFFF"/>
        </w:rPr>
        <w:lastRenderedPageBreak/>
        <w:t xml:space="preserve">an individual, a person's name, and other facts about them." Identity </w:t>
      </w:r>
      <w:proofErr w:type="gramStart"/>
      <w:r w:rsidRPr="00F70EAF">
        <w:rPr>
          <w:rFonts w:ascii="Times New Roman" w:hAnsi="Times New Roman" w:cs="Times New Roman"/>
          <w:color w:val="000000"/>
          <w:sz w:val="24"/>
          <w:szCs w:val="24"/>
          <w:shd w:val="clear" w:color="auto" w:fill="FFFFFF"/>
        </w:rPr>
        <w:t>is defined</w:t>
      </w:r>
      <w:proofErr w:type="gramEnd"/>
      <w:r w:rsidRPr="00F70EAF">
        <w:rPr>
          <w:rFonts w:ascii="Times New Roman" w:hAnsi="Times New Roman" w:cs="Times New Roman"/>
          <w:color w:val="000000"/>
          <w:sz w:val="24"/>
          <w:szCs w:val="24"/>
          <w:shd w:val="clear" w:color="auto" w:fill="FFFFFF"/>
        </w:rPr>
        <w:t xml:space="preserve"> as our reputation, characteristics, and how society perceives us. Of course, identity is more than just this definition. It is a complex entity in which a person's identity </w:t>
      </w:r>
      <w:proofErr w:type="gramStart"/>
      <w:r w:rsidRPr="00F70EAF">
        <w:rPr>
          <w:rFonts w:ascii="Times New Roman" w:hAnsi="Times New Roman" w:cs="Times New Roman"/>
          <w:color w:val="000000"/>
          <w:sz w:val="24"/>
          <w:szCs w:val="24"/>
          <w:shd w:val="clear" w:color="auto" w:fill="FFFFFF"/>
        </w:rPr>
        <w:t>is not defined</w:t>
      </w:r>
      <w:proofErr w:type="gramEnd"/>
      <w:r w:rsidRPr="00F70EAF">
        <w:rPr>
          <w:rFonts w:ascii="Times New Roman" w:hAnsi="Times New Roman" w:cs="Times New Roman"/>
          <w:color w:val="000000"/>
          <w:sz w:val="24"/>
          <w:szCs w:val="24"/>
          <w:shd w:val="clear" w:color="auto" w:fill="FFFFFF"/>
        </w:rPr>
        <w:t xml:space="preserve"> by a single factor.</w:t>
      </w:r>
      <w:r w:rsidR="003862F0" w:rsidRPr="003862F0">
        <w:t xml:space="preserve"> </w:t>
      </w:r>
      <w:r w:rsidR="003862F0" w:rsidRPr="003862F0">
        <w:rPr>
          <w:rFonts w:ascii="Times New Roman" w:hAnsi="Times New Roman" w:cs="Times New Roman"/>
          <w:color w:val="000000"/>
          <w:sz w:val="24"/>
          <w:szCs w:val="24"/>
          <w:shd w:val="clear" w:color="auto" w:fill="FFFFFF"/>
        </w:rPr>
        <w:t xml:space="preserve">The world around us, the people we meet, and the human experiences we have </w:t>
      </w:r>
      <w:proofErr w:type="gramStart"/>
      <w:r w:rsidR="003862F0" w:rsidRPr="003862F0">
        <w:rPr>
          <w:rFonts w:ascii="Times New Roman" w:hAnsi="Times New Roman" w:cs="Times New Roman"/>
          <w:color w:val="000000"/>
          <w:sz w:val="24"/>
          <w:szCs w:val="24"/>
          <w:shd w:val="clear" w:color="auto" w:fill="FFFFFF"/>
        </w:rPr>
        <w:t>are rarely influenced</w:t>
      </w:r>
      <w:proofErr w:type="gramEnd"/>
      <w:r w:rsidR="003862F0" w:rsidRPr="003862F0">
        <w:rPr>
          <w:rFonts w:ascii="Times New Roman" w:hAnsi="Times New Roman" w:cs="Times New Roman"/>
          <w:color w:val="000000"/>
          <w:sz w:val="24"/>
          <w:szCs w:val="24"/>
          <w:shd w:val="clear" w:color="auto" w:fill="FFFFFF"/>
        </w:rPr>
        <w:t xml:space="preserve"> by a single factor or label (Griffin,2020). </w:t>
      </w:r>
      <w:proofErr w:type="gramStart"/>
      <w:r w:rsidR="003862F0" w:rsidRPr="003862F0">
        <w:rPr>
          <w:rFonts w:ascii="Times New Roman" w:hAnsi="Times New Roman" w:cs="Times New Roman"/>
          <w:color w:val="000000"/>
          <w:sz w:val="24"/>
          <w:szCs w:val="24"/>
          <w:shd w:val="clear" w:color="auto" w:fill="FFFFFF"/>
        </w:rPr>
        <w:t>Many</w:t>
      </w:r>
      <w:proofErr w:type="gramEnd"/>
      <w:r w:rsidR="003862F0" w:rsidRPr="003862F0">
        <w:rPr>
          <w:rFonts w:ascii="Times New Roman" w:hAnsi="Times New Roman" w:cs="Times New Roman"/>
          <w:color w:val="000000"/>
          <w:sz w:val="24"/>
          <w:szCs w:val="24"/>
          <w:shd w:val="clear" w:color="auto" w:fill="FFFFFF"/>
        </w:rPr>
        <w:t xml:space="preserve"> variables affect events in our lives, including political, social, and psychological factors.</w:t>
      </w:r>
    </w:p>
    <w:p w14:paraId="7B515D1B" w14:textId="45FD7794" w:rsidR="00591F94" w:rsidRDefault="00FF5A99"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Our i</w:t>
      </w:r>
      <w:r w:rsidR="00FE34C1" w:rsidRPr="00FE34C1">
        <w:rPr>
          <w:rFonts w:ascii="Times New Roman" w:hAnsi="Times New Roman" w:cs="Times New Roman"/>
          <w:color w:val="000000"/>
          <w:sz w:val="24"/>
          <w:szCs w:val="24"/>
          <w:shd w:val="clear" w:color="auto" w:fill="FFFFFF"/>
        </w:rPr>
        <w:t xml:space="preserve">dentity is fundamentally </w:t>
      </w:r>
      <w:r>
        <w:rPr>
          <w:rFonts w:ascii="Times New Roman" w:hAnsi="Times New Roman" w:cs="Times New Roman"/>
          <w:color w:val="000000"/>
          <w:sz w:val="24"/>
          <w:szCs w:val="24"/>
          <w:shd w:val="clear" w:color="auto" w:fill="FFFFFF"/>
        </w:rPr>
        <w:t>a</w:t>
      </w:r>
      <w:r w:rsidR="00FE34C1" w:rsidRPr="00FE34C1">
        <w:rPr>
          <w:rFonts w:ascii="Times New Roman" w:hAnsi="Times New Roman" w:cs="Times New Roman"/>
          <w:color w:val="000000"/>
          <w:sz w:val="24"/>
          <w:szCs w:val="24"/>
          <w:shd w:val="clear" w:color="auto" w:fill="FFFFFF"/>
        </w:rPr>
        <w:t xml:space="preserve"> way of knowing who we are. It is our method of categorising or mapping the human world in multiple dimensions and recognising our place within it (Jenkins,2014) Researchers have long been fascinated by the complexities of comprehending and defining identity. The literature focuses primarily on adolescent psychosocial development of personal identity (Alberello, Crocetti, and Rubini, 2017), but it is worth considering the intertwining of social and personal identities, particularly when working with LGBT clients.</w:t>
      </w:r>
    </w:p>
    <w:p w14:paraId="0804EB3E" w14:textId="5C2E80FF" w:rsidR="00850A64" w:rsidRDefault="00850A64"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850A64">
        <w:rPr>
          <w:rFonts w:ascii="Times New Roman" w:hAnsi="Times New Roman" w:cs="Times New Roman"/>
          <w:color w:val="000000"/>
          <w:sz w:val="24"/>
          <w:szCs w:val="24"/>
          <w:shd w:val="clear" w:color="auto" w:fill="FFFFFF"/>
        </w:rPr>
        <w:t xml:space="preserve">As young adults spend more time with their peers, their social identity becomes more important to their self-esteem. A collective identity can be empowering when we </w:t>
      </w:r>
      <w:proofErr w:type="gramStart"/>
      <w:r w:rsidRPr="00850A64">
        <w:rPr>
          <w:rFonts w:ascii="Times New Roman" w:hAnsi="Times New Roman" w:cs="Times New Roman"/>
          <w:color w:val="000000"/>
          <w:sz w:val="24"/>
          <w:szCs w:val="24"/>
          <w:shd w:val="clear" w:color="auto" w:fill="FFFFFF"/>
        </w:rPr>
        <w:t>are drawn</w:t>
      </w:r>
      <w:proofErr w:type="gramEnd"/>
      <w:r w:rsidRPr="00850A64">
        <w:rPr>
          <w:rFonts w:ascii="Times New Roman" w:hAnsi="Times New Roman" w:cs="Times New Roman"/>
          <w:color w:val="000000"/>
          <w:sz w:val="24"/>
          <w:szCs w:val="24"/>
          <w:shd w:val="clear" w:color="auto" w:fill="FFFFFF"/>
        </w:rPr>
        <w:t xml:space="preserve"> to people who are similar to us (Jenkins,2014). Peer groups, in which we can socially experiment and compare ourselves while receiving support from others, have consistently </w:t>
      </w:r>
      <w:proofErr w:type="gramStart"/>
      <w:r w:rsidRPr="00850A64">
        <w:rPr>
          <w:rFonts w:ascii="Times New Roman" w:hAnsi="Times New Roman" w:cs="Times New Roman"/>
          <w:color w:val="000000"/>
          <w:sz w:val="24"/>
          <w:szCs w:val="24"/>
          <w:shd w:val="clear" w:color="auto" w:fill="FFFFFF"/>
        </w:rPr>
        <w:t>been shown</w:t>
      </w:r>
      <w:proofErr w:type="gramEnd"/>
      <w:r w:rsidRPr="00850A64">
        <w:rPr>
          <w:rFonts w:ascii="Times New Roman" w:hAnsi="Times New Roman" w:cs="Times New Roman"/>
          <w:color w:val="000000"/>
          <w:sz w:val="24"/>
          <w:szCs w:val="24"/>
          <w:shd w:val="clear" w:color="auto" w:fill="FFFFFF"/>
        </w:rPr>
        <w:t xml:space="preserve"> to aid our development and promote the ability to cope with problems. A high-quality peer relationship marked by mutual understanding, cooperation, and negotiation allows a young adult to explore their identity while putting their self-image at risk (Rageliene,2016; Palmonari</w:t>
      </w:r>
      <w:r>
        <w:rPr>
          <w:rFonts w:ascii="Times New Roman" w:hAnsi="Times New Roman" w:cs="Times New Roman"/>
          <w:color w:val="000000"/>
          <w:sz w:val="24"/>
          <w:szCs w:val="24"/>
          <w:shd w:val="clear" w:color="auto" w:fill="FFFFFF"/>
        </w:rPr>
        <w:t xml:space="preserve">; </w:t>
      </w:r>
      <w:r w:rsidRPr="00850A64">
        <w:rPr>
          <w:rFonts w:ascii="Times New Roman" w:hAnsi="Times New Roman" w:cs="Times New Roman"/>
          <w:color w:val="000000"/>
          <w:sz w:val="24"/>
          <w:szCs w:val="24"/>
          <w:shd w:val="clear" w:color="auto" w:fill="FFFFFF"/>
        </w:rPr>
        <w:t>Albarello, Crocetti and Rubini,2017, ).</w:t>
      </w:r>
    </w:p>
    <w:p w14:paraId="070298F4" w14:textId="5E78BB2E" w:rsidR="00847DAE" w:rsidRDefault="00847DAE" w:rsidP="002C0C8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Young </w:t>
      </w:r>
      <w:r w:rsidR="007525E1">
        <w:rPr>
          <w:rFonts w:ascii="Times New Roman" w:hAnsi="Times New Roman" w:cs="Times New Roman"/>
          <w:color w:val="000000"/>
          <w:sz w:val="24"/>
          <w:szCs w:val="24"/>
          <w:shd w:val="clear" w:color="auto" w:fill="FFFFFF"/>
        </w:rPr>
        <w:t>L</w:t>
      </w:r>
      <w:r w:rsidR="00C20F55">
        <w:rPr>
          <w:rFonts w:ascii="Times New Roman" w:hAnsi="Times New Roman" w:cs="Times New Roman"/>
          <w:color w:val="000000"/>
          <w:sz w:val="24"/>
          <w:szCs w:val="24"/>
          <w:shd w:val="clear" w:color="auto" w:fill="FFFFFF"/>
        </w:rPr>
        <w:t xml:space="preserve">GBTQ, </w:t>
      </w:r>
      <w:r w:rsidR="00FD451B">
        <w:rPr>
          <w:rFonts w:ascii="Times New Roman" w:hAnsi="Times New Roman" w:cs="Times New Roman"/>
          <w:color w:val="000000"/>
          <w:sz w:val="24"/>
          <w:szCs w:val="24"/>
          <w:shd w:val="clear" w:color="auto" w:fill="FFFFFF"/>
        </w:rPr>
        <w:t>cl</w:t>
      </w:r>
      <w:r w:rsidRPr="00847DAE">
        <w:rPr>
          <w:rFonts w:ascii="Times New Roman" w:hAnsi="Times New Roman" w:cs="Times New Roman"/>
          <w:color w:val="000000"/>
          <w:sz w:val="24"/>
          <w:szCs w:val="24"/>
          <w:shd w:val="clear" w:color="auto" w:fill="FFFFFF"/>
        </w:rPr>
        <w:t xml:space="preserve">ients frequently seek answers to their own questions in therapy. </w:t>
      </w:r>
      <w:r w:rsidR="00C20F55">
        <w:rPr>
          <w:rFonts w:ascii="Times New Roman" w:hAnsi="Times New Roman" w:cs="Times New Roman"/>
          <w:color w:val="000000"/>
          <w:sz w:val="24"/>
          <w:szCs w:val="24"/>
          <w:shd w:val="clear" w:color="auto" w:fill="FFFFFF"/>
        </w:rPr>
        <w:t xml:space="preserve">For </w:t>
      </w:r>
      <w:r w:rsidR="00A30605">
        <w:rPr>
          <w:rFonts w:ascii="Times New Roman" w:hAnsi="Times New Roman" w:cs="Times New Roman"/>
          <w:color w:val="000000"/>
          <w:sz w:val="24"/>
          <w:szCs w:val="24"/>
          <w:shd w:val="clear" w:color="auto" w:fill="FFFFFF"/>
        </w:rPr>
        <w:t>example,</w:t>
      </w:r>
      <w:r w:rsidR="00C20F55">
        <w:rPr>
          <w:rFonts w:ascii="Times New Roman" w:hAnsi="Times New Roman" w:cs="Times New Roman"/>
          <w:color w:val="000000"/>
          <w:sz w:val="24"/>
          <w:szCs w:val="24"/>
          <w:shd w:val="clear" w:color="auto" w:fill="FFFFFF"/>
        </w:rPr>
        <w:t xml:space="preserve"> </w:t>
      </w:r>
      <w:proofErr w:type="gramStart"/>
      <w:r w:rsidRPr="00847DAE">
        <w:rPr>
          <w:rFonts w:ascii="Times New Roman" w:hAnsi="Times New Roman" w:cs="Times New Roman"/>
          <w:color w:val="000000"/>
          <w:sz w:val="24"/>
          <w:szCs w:val="24"/>
          <w:shd w:val="clear" w:color="auto" w:fill="FFFFFF"/>
        </w:rPr>
        <w:t>Who</w:t>
      </w:r>
      <w:proofErr w:type="gramEnd"/>
      <w:r w:rsidRPr="00847DAE">
        <w:rPr>
          <w:rFonts w:ascii="Times New Roman" w:hAnsi="Times New Roman" w:cs="Times New Roman"/>
          <w:color w:val="000000"/>
          <w:sz w:val="24"/>
          <w:szCs w:val="24"/>
          <w:shd w:val="clear" w:color="auto" w:fill="FFFFFF"/>
        </w:rPr>
        <w:t xml:space="preserve"> am I?</w:t>
      </w:r>
      <w:r w:rsidR="00C20F55">
        <w:rPr>
          <w:rFonts w:ascii="Times New Roman" w:hAnsi="Times New Roman" w:cs="Times New Roman"/>
          <w:color w:val="000000"/>
          <w:sz w:val="24"/>
          <w:szCs w:val="24"/>
          <w:shd w:val="clear" w:color="auto" w:fill="FFFFFF"/>
        </w:rPr>
        <w:t xml:space="preserve"> Where is my place in the world? Often</w:t>
      </w:r>
      <w:r w:rsidRPr="00847DAE">
        <w:rPr>
          <w:rFonts w:ascii="Times New Roman" w:hAnsi="Times New Roman" w:cs="Times New Roman"/>
          <w:color w:val="000000"/>
          <w:sz w:val="24"/>
          <w:szCs w:val="24"/>
          <w:shd w:val="clear" w:color="auto" w:fill="FFFFFF"/>
        </w:rPr>
        <w:t xml:space="preserve"> </w:t>
      </w:r>
      <w:r w:rsidR="00C20F55">
        <w:rPr>
          <w:rFonts w:ascii="Times New Roman" w:hAnsi="Times New Roman" w:cs="Times New Roman"/>
          <w:color w:val="000000"/>
          <w:sz w:val="24"/>
          <w:szCs w:val="24"/>
          <w:shd w:val="clear" w:color="auto" w:fill="FFFFFF"/>
        </w:rPr>
        <w:t xml:space="preserve">this </w:t>
      </w:r>
      <w:r w:rsidR="00760087">
        <w:rPr>
          <w:rFonts w:ascii="Times New Roman" w:hAnsi="Times New Roman" w:cs="Times New Roman"/>
          <w:color w:val="000000"/>
          <w:sz w:val="24"/>
          <w:szCs w:val="24"/>
          <w:shd w:val="clear" w:color="auto" w:fill="FFFFFF"/>
        </w:rPr>
        <w:t>search for</w:t>
      </w:r>
      <w:r w:rsidR="00C20F55">
        <w:rPr>
          <w:rFonts w:ascii="Times New Roman" w:hAnsi="Times New Roman" w:cs="Times New Roman"/>
          <w:color w:val="000000"/>
          <w:sz w:val="24"/>
          <w:szCs w:val="24"/>
          <w:shd w:val="clear" w:color="auto" w:fill="FFFFFF"/>
        </w:rPr>
        <w:t xml:space="preserve"> </w:t>
      </w:r>
      <w:r w:rsidR="00C20F55">
        <w:rPr>
          <w:rFonts w:ascii="Times New Roman" w:hAnsi="Times New Roman" w:cs="Times New Roman"/>
          <w:color w:val="000000"/>
          <w:sz w:val="24"/>
          <w:szCs w:val="24"/>
          <w:shd w:val="clear" w:color="auto" w:fill="FFFFFF"/>
        </w:rPr>
        <w:lastRenderedPageBreak/>
        <w:t>understanding</w:t>
      </w:r>
      <w:r w:rsidR="00760087">
        <w:rPr>
          <w:rFonts w:ascii="Times New Roman" w:hAnsi="Times New Roman" w:cs="Times New Roman"/>
          <w:color w:val="000000"/>
          <w:sz w:val="24"/>
          <w:szCs w:val="24"/>
          <w:shd w:val="clear" w:color="auto" w:fill="FFFFFF"/>
        </w:rPr>
        <w:t xml:space="preserve"> identity has often been something </w:t>
      </w:r>
      <w:r w:rsidR="001B61D9">
        <w:rPr>
          <w:rFonts w:ascii="Times New Roman" w:hAnsi="Times New Roman" w:cs="Times New Roman"/>
          <w:color w:val="000000"/>
          <w:sz w:val="24"/>
          <w:szCs w:val="24"/>
          <w:shd w:val="clear" w:color="auto" w:fill="FFFFFF"/>
        </w:rPr>
        <w:t xml:space="preserve">the current author has experienced thematically in the counselling room from their clients. </w:t>
      </w:r>
      <w:proofErr w:type="gramStart"/>
      <w:r w:rsidR="00C81BA3">
        <w:rPr>
          <w:rFonts w:ascii="Times New Roman" w:hAnsi="Times New Roman" w:cs="Times New Roman"/>
          <w:color w:val="000000"/>
          <w:sz w:val="24"/>
          <w:szCs w:val="24"/>
          <w:shd w:val="clear" w:color="auto" w:fill="FFFFFF"/>
        </w:rPr>
        <w:t>Many</w:t>
      </w:r>
      <w:proofErr w:type="gramEnd"/>
      <w:r w:rsidR="00C81BA3">
        <w:rPr>
          <w:rFonts w:ascii="Times New Roman" w:hAnsi="Times New Roman" w:cs="Times New Roman"/>
          <w:color w:val="000000"/>
          <w:sz w:val="24"/>
          <w:szCs w:val="24"/>
          <w:shd w:val="clear" w:color="auto" w:fill="FFFFFF"/>
        </w:rPr>
        <w:t xml:space="preserve"> theoretical models are based around finding the authentic self , </w:t>
      </w:r>
      <w:r w:rsidRPr="00847DAE">
        <w:rPr>
          <w:rFonts w:ascii="Times New Roman" w:hAnsi="Times New Roman" w:cs="Times New Roman"/>
          <w:color w:val="000000"/>
          <w:sz w:val="24"/>
          <w:szCs w:val="24"/>
          <w:shd w:val="clear" w:color="auto" w:fill="FFFFFF"/>
        </w:rPr>
        <w:t>Person-Centred Therapy, for example, incorporates the concept of self and becoming more self-aware. Carl Rogers (1959, Mearnes and Thorne</w:t>
      </w:r>
      <w:r w:rsidR="008C1962">
        <w:rPr>
          <w:rFonts w:ascii="Times New Roman" w:hAnsi="Times New Roman" w:cs="Times New Roman"/>
          <w:color w:val="000000"/>
          <w:sz w:val="24"/>
          <w:szCs w:val="24"/>
          <w:shd w:val="clear" w:color="auto" w:fill="FFFFFF"/>
        </w:rPr>
        <w:t xml:space="preserve">, 2000), </w:t>
      </w:r>
      <w:r w:rsidR="00C81BA3">
        <w:rPr>
          <w:rFonts w:ascii="Times New Roman" w:hAnsi="Times New Roman" w:cs="Times New Roman"/>
          <w:color w:val="000000"/>
          <w:sz w:val="24"/>
          <w:szCs w:val="24"/>
          <w:shd w:val="clear" w:color="auto" w:fill="FFFFFF"/>
        </w:rPr>
        <w:t xml:space="preserve"> </w:t>
      </w:r>
      <w:r w:rsidRPr="00847DAE">
        <w:rPr>
          <w:rFonts w:ascii="Times New Roman" w:hAnsi="Times New Roman" w:cs="Times New Roman"/>
          <w:color w:val="000000"/>
          <w:sz w:val="24"/>
          <w:szCs w:val="24"/>
          <w:shd w:val="clear" w:color="auto" w:fill="FFFFFF"/>
        </w:rPr>
        <w:t>advocated for self-actualization in order to effect psychological change</w:t>
      </w:r>
      <w:r w:rsidR="00B30E3D">
        <w:rPr>
          <w:rFonts w:ascii="Times New Roman" w:hAnsi="Times New Roman" w:cs="Times New Roman"/>
          <w:color w:val="000000"/>
          <w:sz w:val="24"/>
          <w:szCs w:val="24"/>
          <w:shd w:val="clear" w:color="auto" w:fill="FFFFFF"/>
        </w:rPr>
        <w:t xml:space="preserve"> and encouraged this through the core conditions of empathy, </w:t>
      </w:r>
      <w:proofErr w:type="gramStart"/>
      <w:r w:rsidR="00B30E3D">
        <w:rPr>
          <w:rFonts w:ascii="Times New Roman" w:hAnsi="Times New Roman" w:cs="Times New Roman"/>
          <w:color w:val="000000"/>
          <w:sz w:val="24"/>
          <w:szCs w:val="24"/>
          <w:shd w:val="clear" w:color="auto" w:fill="FFFFFF"/>
        </w:rPr>
        <w:t>congruence</w:t>
      </w:r>
      <w:proofErr w:type="gramEnd"/>
      <w:r w:rsidR="00B30E3D">
        <w:rPr>
          <w:rFonts w:ascii="Times New Roman" w:hAnsi="Times New Roman" w:cs="Times New Roman"/>
          <w:color w:val="000000"/>
          <w:sz w:val="24"/>
          <w:szCs w:val="24"/>
          <w:shd w:val="clear" w:color="auto" w:fill="FFFFFF"/>
        </w:rPr>
        <w:t xml:space="preserve"> and a non</w:t>
      </w:r>
      <w:r w:rsidR="009937CF">
        <w:rPr>
          <w:rFonts w:ascii="Times New Roman" w:hAnsi="Times New Roman" w:cs="Times New Roman"/>
          <w:color w:val="000000"/>
          <w:sz w:val="24"/>
          <w:szCs w:val="24"/>
          <w:shd w:val="clear" w:color="auto" w:fill="FFFFFF"/>
        </w:rPr>
        <w:t>-judgemental attitude</w:t>
      </w:r>
      <w:r w:rsidRPr="00847DAE">
        <w:rPr>
          <w:rFonts w:ascii="Times New Roman" w:hAnsi="Times New Roman" w:cs="Times New Roman"/>
          <w:color w:val="000000"/>
          <w:sz w:val="24"/>
          <w:szCs w:val="24"/>
          <w:shd w:val="clear" w:color="auto" w:fill="FFFFFF"/>
        </w:rPr>
        <w:t>.</w:t>
      </w:r>
      <w:r w:rsidR="00093C9F">
        <w:rPr>
          <w:rFonts w:ascii="Times New Roman" w:hAnsi="Times New Roman" w:cs="Times New Roman"/>
          <w:color w:val="000000"/>
          <w:sz w:val="24"/>
          <w:szCs w:val="24"/>
          <w:shd w:val="clear" w:color="auto" w:fill="FFFFFF"/>
        </w:rPr>
        <w:t xml:space="preserve"> </w:t>
      </w:r>
      <w:r w:rsidR="007F34F2" w:rsidRPr="007F34F2">
        <w:rPr>
          <w:rFonts w:ascii="Times New Roman" w:hAnsi="Times New Roman" w:cs="Times New Roman"/>
          <w:color w:val="000000"/>
          <w:sz w:val="24"/>
          <w:szCs w:val="24"/>
          <w:shd w:val="clear" w:color="auto" w:fill="FFFFFF"/>
        </w:rPr>
        <w:t xml:space="preserve">Because we </w:t>
      </w:r>
      <w:proofErr w:type="gramStart"/>
      <w:r w:rsidR="007F34F2" w:rsidRPr="007F34F2">
        <w:rPr>
          <w:rFonts w:ascii="Times New Roman" w:hAnsi="Times New Roman" w:cs="Times New Roman"/>
          <w:color w:val="000000"/>
          <w:sz w:val="24"/>
          <w:szCs w:val="24"/>
          <w:shd w:val="clear" w:color="auto" w:fill="FFFFFF"/>
        </w:rPr>
        <w:t>are made</w:t>
      </w:r>
      <w:proofErr w:type="gramEnd"/>
      <w:r w:rsidR="007F34F2" w:rsidRPr="007F34F2">
        <w:rPr>
          <w:rFonts w:ascii="Times New Roman" w:hAnsi="Times New Roman" w:cs="Times New Roman"/>
          <w:color w:val="000000"/>
          <w:sz w:val="24"/>
          <w:szCs w:val="24"/>
          <w:shd w:val="clear" w:color="auto" w:fill="FFFFFF"/>
        </w:rPr>
        <w:t xml:space="preserve"> up of so many parts, our concept of identity and who we are is extremely complex. Gestalt therapists may complement exploring identity with their </w:t>
      </w:r>
      <w:proofErr w:type="gramStart"/>
      <w:r w:rsidR="007F34F2" w:rsidRPr="007F34F2">
        <w:rPr>
          <w:rFonts w:ascii="Times New Roman" w:hAnsi="Times New Roman" w:cs="Times New Roman"/>
          <w:color w:val="000000"/>
          <w:sz w:val="24"/>
          <w:szCs w:val="24"/>
          <w:shd w:val="clear" w:color="auto" w:fill="FFFFFF"/>
        </w:rPr>
        <w:t>holistic approach</w:t>
      </w:r>
      <w:proofErr w:type="gramEnd"/>
      <w:r w:rsidR="007F34F2" w:rsidRPr="007F34F2">
        <w:rPr>
          <w:rFonts w:ascii="Times New Roman" w:hAnsi="Times New Roman" w:cs="Times New Roman"/>
          <w:color w:val="000000"/>
          <w:sz w:val="24"/>
          <w:szCs w:val="24"/>
          <w:shd w:val="clear" w:color="auto" w:fill="FFFFFF"/>
        </w:rPr>
        <w:t xml:space="preserve"> to their clients' complexities. Exploring and making sense of the client's childhood experience, social issues, 'their body armour, or their words' (Mackewn,2013).</w:t>
      </w:r>
    </w:p>
    <w:p w14:paraId="09C161DE" w14:textId="049A5FDB" w:rsidR="009D5412" w:rsidRPr="009D5412" w:rsidRDefault="000327B4" w:rsidP="009D541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937CF">
        <w:rPr>
          <w:rFonts w:ascii="Times New Roman" w:hAnsi="Times New Roman" w:cs="Times New Roman"/>
          <w:sz w:val="24"/>
          <w:szCs w:val="24"/>
        </w:rPr>
        <w:t xml:space="preserve"> </w:t>
      </w:r>
      <w:r>
        <w:rPr>
          <w:rFonts w:ascii="Times New Roman" w:hAnsi="Times New Roman" w:cs="Times New Roman"/>
          <w:sz w:val="24"/>
          <w:szCs w:val="24"/>
        </w:rPr>
        <w:t xml:space="preserve"> </w:t>
      </w:r>
      <w:r w:rsidR="00BD7DA7">
        <w:rPr>
          <w:rFonts w:ascii="Times New Roman" w:hAnsi="Times New Roman" w:cs="Times New Roman"/>
          <w:sz w:val="24"/>
          <w:szCs w:val="24"/>
        </w:rPr>
        <w:t>From a humanistic lens, a client-centred dialogue exploring the use of self is often the client’s own concept</w:t>
      </w:r>
      <w:proofErr w:type="gramStart"/>
      <w:r w:rsidR="00BD7DA7">
        <w:rPr>
          <w:rFonts w:ascii="Times New Roman" w:hAnsi="Times New Roman" w:cs="Times New Roman"/>
          <w:sz w:val="24"/>
          <w:szCs w:val="24"/>
        </w:rPr>
        <w:t xml:space="preserve">.  </w:t>
      </w:r>
      <w:proofErr w:type="gramEnd"/>
      <w:r w:rsidR="00BD7DA7">
        <w:rPr>
          <w:rFonts w:ascii="Times New Roman" w:hAnsi="Times New Roman" w:cs="Times New Roman"/>
          <w:sz w:val="24"/>
          <w:szCs w:val="24"/>
        </w:rPr>
        <w:t xml:space="preserve">Focusing on how a client responds to their reality and </w:t>
      </w:r>
      <w:proofErr w:type="gramStart"/>
      <w:r w:rsidR="00BD7DA7">
        <w:rPr>
          <w:rFonts w:ascii="Times New Roman" w:hAnsi="Times New Roman" w:cs="Times New Roman"/>
          <w:sz w:val="24"/>
          <w:szCs w:val="24"/>
        </w:rPr>
        <w:t>personal experiences</w:t>
      </w:r>
      <w:proofErr w:type="gramEnd"/>
      <w:r w:rsidR="00BD7DA7">
        <w:rPr>
          <w:rFonts w:ascii="Times New Roman" w:hAnsi="Times New Roman" w:cs="Times New Roman"/>
          <w:sz w:val="24"/>
          <w:szCs w:val="24"/>
        </w:rPr>
        <w:t xml:space="preserve">, Person-centred therapy looks at the client’s phenomenological experience.  Focusing on a client’s feelings as </w:t>
      </w:r>
      <w:proofErr w:type="gramStart"/>
      <w:r w:rsidR="00BD7DA7">
        <w:rPr>
          <w:rFonts w:ascii="Times New Roman" w:hAnsi="Times New Roman" w:cs="Times New Roman"/>
          <w:sz w:val="24"/>
          <w:szCs w:val="24"/>
        </w:rPr>
        <w:t>a central component</w:t>
      </w:r>
      <w:proofErr w:type="gramEnd"/>
      <w:r w:rsidR="00BD7DA7">
        <w:rPr>
          <w:rFonts w:ascii="Times New Roman" w:hAnsi="Times New Roman" w:cs="Times New Roman"/>
          <w:sz w:val="24"/>
          <w:szCs w:val="24"/>
        </w:rPr>
        <w:t xml:space="preserve"> of who they are and their image of themselves</w:t>
      </w:r>
      <w:r w:rsidR="00E06A1D">
        <w:rPr>
          <w:rFonts w:ascii="Times New Roman" w:hAnsi="Times New Roman" w:cs="Times New Roman"/>
          <w:sz w:val="24"/>
          <w:szCs w:val="24"/>
        </w:rPr>
        <w:t xml:space="preserve"> (Barrett</w:t>
      </w:r>
      <w:r w:rsidR="008370E7">
        <w:rPr>
          <w:rFonts w:ascii="Times New Roman" w:hAnsi="Times New Roman" w:cs="Times New Roman"/>
          <w:sz w:val="24"/>
          <w:szCs w:val="24"/>
        </w:rPr>
        <w:t>-Lennard,2015)</w:t>
      </w:r>
      <w:r w:rsidR="009D5412">
        <w:rPr>
          <w:rFonts w:ascii="Times New Roman" w:hAnsi="Times New Roman" w:cs="Times New Roman"/>
          <w:sz w:val="24"/>
          <w:szCs w:val="24"/>
        </w:rPr>
        <w:t xml:space="preserve">.  </w:t>
      </w:r>
      <w:r w:rsidR="009D5412" w:rsidRPr="009D5412">
        <w:rPr>
          <w:rFonts w:ascii="Times New Roman" w:hAnsi="Times New Roman" w:cs="Times New Roman"/>
          <w:sz w:val="24"/>
          <w:szCs w:val="24"/>
        </w:rPr>
        <w:t>Erik Erikson (1968) proposed that identity serves as the foundation for an individual's sense of well-being</w:t>
      </w:r>
      <w:r w:rsidR="003C4160">
        <w:rPr>
          <w:rFonts w:ascii="Times New Roman" w:hAnsi="Times New Roman" w:cs="Times New Roman"/>
          <w:sz w:val="24"/>
          <w:szCs w:val="24"/>
        </w:rPr>
        <w:t>. A</w:t>
      </w:r>
      <w:r w:rsidR="003C4160" w:rsidRPr="003C4160">
        <w:rPr>
          <w:rFonts w:ascii="Times New Roman" w:hAnsi="Times New Roman" w:cs="Times New Roman"/>
          <w:sz w:val="24"/>
          <w:szCs w:val="24"/>
        </w:rPr>
        <w:t>s previously stated, contemporary literature favours the psycho over the social, which frequently limits our understanding of how the self, as a blend of how we feel socially and where we fit in society, is truly a psychosocial process (Rogers,2018).</w:t>
      </w:r>
    </w:p>
    <w:p w14:paraId="5A484EA2" w14:textId="3EA45ECB" w:rsidR="00BD7DA7" w:rsidRDefault="000327B4" w:rsidP="009D541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D5412" w:rsidRPr="009D5412">
        <w:rPr>
          <w:rFonts w:ascii="Times New Roman" w:hAnsi="Times New Roman" w:cs="Times New Roman"/>
          <w:sz w:val="24"/>
          <w:szCs w:val="24"/>
        </w:rPr>
        <w:t xml:space="preserve">Erikson's psychosocial identity theory influenced </w:t>
      </w:r>
      <w:proofErr w:type="gramStart"/>
      <w:r w:rsidR="009D5412" w:rsidRPr="009D5412">
        <w:rPr>
          <w:rFonts w:ascii="Times New Roman" w:hAnsi="Times New Roman" w:cs="Times New Roman"/>
          <w:sz w:val="24"/>
          <w:szCs w:val="24"/>
        </w:rPr>
        <w:t>many</w:t>
      </w:r>
      <w:proofErr w:type="gramEnd"/>
      <w:r w:rsidR="009D5412" w:rsidRPr="009D5412">
        <w:rPr>
          <w:rFonts w:ascii="Times New Roman" w:hAnsi="Times New Roman" w:cs="Times New Roman"/>
          <w:sz w:val="24"/>
          <w:szCs w:val="24"/>
        </w:rPr>
        <w:t xml:space="preserve"> theorists, who in turn focused on one aspect of identity rather than blending aspects.</w:t>
      </w:r>
      <w:r w:rsidR="00BE6689" w:rsidRPr="00BE6689">
        <w:t xml:space="preserve"> </w:t>
      </w:r>
      <w:r w:rsidR="00BE6689" w:rsidRPr="00BE6689">
        <w:rPr>
          <w:rFonts w:ascii="Times New Roman" w:hAnsi="Times New Roman" w:cs="Times New Roman"/>
          <w:sz w:val="24"/>
          <w:szCs w:val="24"/>
        </w:rPr>
        <w:t xml:space="preserve">However, </w:t>
      </w:r>
      <w:proofErr w:type="gramStart"/>
      <w:r w:rsidR="00BE6689" w:rsidRPr="00BE6689">
        <w:rPr>
          <w:rFonts w:ascii="Times New Roman" w:hAnsi="Times New Roman" w:cs="Times New Roman"/>
          <w:sz w:val="24"/>
          <w:szCs w:val="24"/>
        </w:rPr>
        <w:t>some</w:t>
      </w:r>
      <w:proofErr w:type="gramEnd"/>
      <w:r w:rsidR="00BE6689" w:rsidRPr="00BE6689">
        <w:rPr>
          <w:rFonts w:ascii="Times New Roman" w:hAnsi="Times New Roman" w:cs="Times New Roman"/>
          <w:sz w:val="24"/>
          <w:szCs w:val="24"/>
        </w:rPr>
        <w:t xml:space="preserve"> theorists have approached identity from a holistic perspective. Clients form their history from their past experiences, and their identity develops in accordance with the story that they create, according to the narrative perspective. Knowing your identity and how you will </w:t>
      </w:r>
      <w:r w:rsidR="00BE6689" w:rsidRPr="00BE6689">
        <w:rPr>
          <w:rFonts w:ascii="Times New Roman" w:hAnsi="Times New Roman" w:cs="Times New Roman"/>
          <w:sz w:val="24"/>
          <w:szCs w:val="24"/>
        </w:rPr>
        <w:lastRenderedPageBreak/>
        <w:t>think and react helps to make daily life easier</w:t>
      </w:r>
      <w:r w:rsidR="00D23089">
        <w:rPr>
          <w:rFonts w:ascii="Times New Roman" w:hAnsi="Times New Roman" w:cs="Times New Roman"/>
          <w:sz w:val="24"/>
          <w:szCs w:val="24"/>
        </w:rPr>
        <w:t xml:space="preserve"> and builds feelings of </w:t>
      </w:r>
      <w:r w:rsidR="00152037">
        <w:rPr>
          <w:rFonts w:ascii="Times New Roman" w:hAnsi="Times New Roman" w:cs="Times New Roman"/>
          <w:sz w:val="24"/>
          <w:szCs w:val="24"/>
        </w:rPr>
        <w:t>self-compassion</w:t>
      </w:r>
      <w:r w:rsidR="00BE6689" w:rsidRPr="00BE6689">
        <w:rPr>
          <w:rFonts w:ascii="Times New Roman" w:hAnsi="Times New Roman" w:cs="Times New Roman"/>
          <w:sz w:val="24"/>
          <w:szCs w:val="24"/>
        </w:rPr>
        <w:t>.</w:t>
      </w:r>
      <w:r w:rsidR="00FF2CB6" w:rsidRPr="00FF2CB6">
        <w:t xml:space="preserve"> </w:t>
      </w:r>
      <w:r w:rsidR="00FF2CB6" w:rsidRPr="00FF2CB6">
        <w:rPr>
          <w:rFonts w:ascii="Times New Roman" w:hAnsi="Times New Roman" w:cs="Times New Roman"/>
          <w:sz w:val="24"/>
          <w:szCs w:val="24"/>
        </w:rPr>
        <w:t>How we feel about ourselves, how we think about ourselves, encourages us to consider who we want to be and how others perceive us. This knowledge, when combined with interaction and environment, demonstrates not only that identity is individualistic but also that there is a sense of belonging (Ergun,2020).</w:t>
      </w:r>
    </w:p>
    <w:p w14:paraId="7B13B678" w14:textId="72A2CFE0" w:rsidR="006A2F04" w:rsidRPr="0013325C" w:rsidRDefault="006A2F04" w:rsidP="009D541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327B4">
        <w:rPr>
          <w:rFonts w:ascii="Times New Roman" w:hAnsi="Times New Roman" w:cs="Times New Roman"/>
          <w:sz w:val="24"/>
          <w:szCs w:val="24"/>
        </w:rPr>
        <w:t xml:space="preserve">  </w:t>
      </w:r>
      <w:r w:rsidR="00954B90" w:rsidRPr="00954B90">
        <w:rPr>
          <w:rFonts w:ascii="Times New Roman" w:hAnsi="Times New Roman" w:cs="Times New Roman"/>
          <w:sz w:val="24"/>
          <w:szCs w:val="24"/>
        </w:rPr>
        <w:t xml:space="preserve">Erikson's stages of psychosocial development theory has its detractors (Gilligan, 1982, Miller,1976, Chodorow, 1977 cited by Sorrell and Montgomery,2002). These critics are concerned about gender-related issues, which they see as limiting. The fact that it does not address gender fluidity and may be more applicable to </w:t>
      </w:r>
      <w:r w:rsidR="00A30605" w:rsidRPr="00954B90">
        <w:rPr>
          <w:rFonts w:ascii="Times New Roman" w:hAnsi="Times New Roman" w:cs="Times New Roman"/>
          <w:sz w:val="24"/>
          <w:szCs w:val="24"/>
        </w:rPr>
        <w:t>men. Furthermore</w:t>
      </w:r>
      <w:r w:rsidR="00954B90" w:rsidRPr="00954B90">
        <w:rPr>
          <w:rFonts w:ascii="Times New Roman" w:hAnsi="Times New Roman" w:cs="Times New Roman"/>
          <w:sz w:val="24"/>
          <w:szCs w:val="24"/>
        </w:rPr>
        <w:t>, Erikson's theory does not explicitly reference traditional sexism or other feminist standpoint analysis ideas.</w:t>
      </w:r>
      <w:r w:rsidR="004B5FEA">
        <w:rPr>
          <w:rFonts w:ascii="Times New Roman" w:hAnsi="Times New Roman" w:cs="Times New Roman"/>
          <w:sz w:val="24"/>
          <w:szCs w:val="24"/>
        </w:rPr>
        <w:t xml:space="preserve"> </w:t>
      </w:r>
      <w:r w:rsidR="004B5FEA" w:rsidRPr="004B5FEA">
        <w:rPr>
          <w:rFonts w:ascii="Times New Roman" w:hAnsi="Times New Roman" w:cs="Times New Roman"/>
          <w:sz w:val="24"/>
          <w:szCs w:val="24"/>
        </w:rPr>
        <w:t>There is also the argument that Erikson lacked the necessary data to develop his theory due to a lack of statistical research. Another criticism is that development throughout life is a steady, continuous change rather than a series of stages (Studies/Criticisms,2022).</w:t>
      </w:r>
    </w:p>
    <w:p w14:paraId="3313C041" w14:textId="08F66234" w:rsidR="00CC3E61" w:rsidRDefault="000327B4" w:rsidP="00CC3E61">
      <w:pPr>
        <w:spacing w:line="48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00813786" w:rsidRPr="00813786">
        <w:rPr>
          <w:rFonts w:ascii="Times New Roman" w:hAnsi="Times New Roman" w:cs="Times New Roman"/>
          <w:sz w:val="24"/>
          <w:szCs w:val="24"/>
          <w:shd w:val="clear" w:color="auto" w:fill="FFFFFF"/>
        </w:rPr>
        <w:t xml:space="preserve">Puberty is a particularly </w:t>
      </w:r>
      <w:proofErr w:type="gramStart"/>
      <w:r w:rsidR="00813786" w:rsidRPr="00813786">
        <w:rPr>
          <w:rFonts w:ascii="Times New Roman" w:hAnsi="Times New Roman" w:cs="Times New Roman"/>
          <w:sz w:val="24"/>
          <w:szCs w:val="24"/>
          <w:shd w:val="clear" w:color="auto" w:fill="FFFFFF"/>
        </w:rPr>
        <w:t>difficult time</w:t>
      </w:r>
      <w:proofErr w:type="gramEnd"/>
      <w:r w:rsidR="00813786" w:rsidRPr="00813786">
        <w:rPr>
          <w:rFonts w:ascii="Times New Roman" w:hAnsi="Times New Roman" w:cs="Times New Roman"/>
          <w:sz w:val="24"/>
          <w:szCs w:val="24"/>
          <w:shd w:val="clear" w:color="auto" w:fill="FFFFFF"/>
        </w:rPr>
        <w:t xml:space="preserve"> for our LGBTQ clients. Struggling with thoughts of coming out or being outed,  as well as interpersonal experiences of rejection or harassment (Katz-Wise &amp; Hyde, 2012; Toomey &amp; Russell, 2016</w:t>
      </w:r>
      <w:r w:rsidR="00CE5BD4">
        <w:rPr>
          <w:rFonts w:ascii="Times New Roman" w:hAnsi="Times New Roman" w:cs="Times New Roman"/>
          <w:sz w:val="24"/>
          <w:szCs w:val="24"/>
          <w:shd w:val="clear" w:color="auto" w:fill="FFFFFF"/>
        </w:rPr>
        <w:t xml:space="preserve">; </w:t>
      </w:r>
      <w:r w:rsidR="00813786" w:rsidRPr="00813786">
        <w:rPr>
          <w:rFonts w:ascii="Times New Roman" w:hAnsi="Times New Roman" w:cs="Times New Roman"/>
          <w:sz w:val="24"/>
          <w:szCs w:val="24"/>
          <w:shd w:val="clear" w:color="auto" w:fill="FFFFFF"/>
        </w:rPr>
        <w:t xml:space="preserve">Fish,2020), </w:t>
      </w:r>
      <w:r w:rsidR="00CE5BD4">
        <w:rPr>
          <w:rFonts w:ascii="Times New Roman" w:hAnsi="Times New Roman" w:cs="Times New Roman"/>
          <w:sz w:val="24"/>
          <w:szCs w:val="24"/>
          <w:shd w:val="clear" w:color="auto" w:fill="FFFFFF"/>
        </w:rPr>
        <w:t xml:space="preserve">and  experiencing </w:t>
      </w:r>
      <w:r w:rsidR="00813786" w:rsidRPr="00813786">
        <w:rPr>
          <w:rFonts w:ascii="Times New Roman" w:hAnsi="Times New Roman" w:cs="Times New Roman"/>
          <w:sz w:val="24"/>
          <w:szCs w:val="24"/>
          <w:shd w:val="clear" w:color="auto" w:fill="FFFFFF"/>
        </w:rPr>
        <w:t>possibl</w:t>
      </w:r>
      <w:r w:rsidR="00CE5BD4">
        <w:rPr>
          <w:rFonts w:ascii="Times New Roman" w:hAnsi="Times New Roman" w:cs="Times New Roman"/>
          <w:sz w:val="24"/>
          <w:szCs w:val="24"/>
          <w:shd w:val="clear" w:color="auto" w:fill="FFFFFF"/>
        </w:rPr>
        <w:t>e</w:t>
      </w:r>
      <w:r w:rsidR="00813786" w:rsidRPr="00813786">
        <w:rPr>
          <w:rFonts w:ascii="Times New Roman" w:hAnsi="Times New Roman" w:cs="Times New Roman"/>
          <w:sz w:val="24"/>
          <w:szCs w:val="24"/>
          <w:shd w:val="clear" w:color="auto" w:fill="FFFFFF"/>
        </w:rPr>
        <w:t xml:space="preserve"> internalised feelings of self-directed stigma, such as internalised homophobia and transphobia.</w:t>
      </w:r>
      <w:r w:rsidR="00813786">
        <w:rPr>
          <w:rFonts w:ascii="Times New Roman" w:hAnsi="Times New Roman" w:cs="Times New Roman"/>
          <w:sz w:val="24"/>
          <w:szCs w:val="24"/>
          <w:shd w:val="clear" w:color="auto" w:fill="FFFFFF"/>
        </w:rPr>
        <w:t xml:space="preserve"> All of these</w:t>
      </w:r>
      <w:r w:rsidR="009648A8">
        <w:rPr>
          <w:rFonts w:ascii="Times New Roman" w:hAnsi="Times New Roman" w:cs="Times New Roman"/>
          <w:sz w:val="24"/>
          <w:szCs w:val="24"/>
          <w:shd w:val="clear" w:color="auto" w:fill="FFFFFF"/>
        </w:rPr>
        <w:t xml:space="preserve"> should be </w:t>
      </w:r>
      <w:proofErr w:type="gramStart"/>
      <w:r w:rsidR="00B554C7">
        <w:rPr>
          <w:rFonts w:ascii="Times New Roman" w:hAnsi="Times New Roman" w:cs="Times New Roman"/>
          <w:sz w:val="24"/>
          <w:szCs w:val="24"/>
          <w:shd w:val="clear" w:color="auto" w:fill="FFFFFF"/>
        </w:rPr>
        <w:t>t</w:t>
      </w:r>
      <w:r w:rsidR="00B554C7" w:rsidRPr="00B554C7">
        <w:rPr>
          <w:rFonts w:ascii="Times New Roman" w:hAnsi="Times New Roman" w:cs="Times New Roman"/>
          <w:sz w:val="24"/>
          <w:szCs w:val="24"/>
          <w:shd w:val="clear" w:color="auto" w:fill="FFFFFF"/>
        </w:rPr>
        <w:t>aken into account</w:t>
      </w:r>
      <w:proofErr w:type="gramEnd"/>
      <w:r w:rsidR="00B554C7" w:rsidRPr="00B554C7">
        <w:rPr>
          <w:rFonts w:ascii="Times New Roman" w:hAnsi="Times New Roman" w:cs="Times New Roman"/>
          <w:sz w:val="24"/>
          <w:szCs w:val="24"/>
          <w:shd w:val="clear" w:color="auto" w:fill="FFFFFF"/>
        </w:rPr>
        <w:t xml:space="preserve"> when designing a therapeutic environment for our adolescent client Adolescence is a unique period in which identity shapes and evolves as a result of complex changes and </w:t>
      </w:r>
      <w:r w:rsidR="00A30605" w:rsidRPr="00B554C7">
        <w:rPr>
          <w:rFonts w:ascii="Times New Roman" w:hAnsi="Times New Roman" w:cs="Times New Roman"/>
          <w:sz w:val="24"/>
          <w:szCs w:val="24"/>
          <w:shd w:val="clear" w:color="auto" w:fill="FFFFFF"/>
        </w:rPr>
        <w:t>encounters and</w:t>
      </w:r>
      <w:r w:rsidR="00B554C7" w:rsidRPr="00B554C7">
        <w:rPr>
          <w:rFonts w:ascii="Times New Roman" w:hAnsi="Times New Roman" w:cs="Times New Roman"/>
          <w:sz w:val="24"/>
          <w:szCs w:val="24"/>
          <w:shd w:val="clear" w:color="auto" w:fill="FFFFFF"/>
        </w:rPr>
        <w:t xml:space="preserve"> dealing with the aforementioned issues can be difficult. It is the period during which a young adult develops the cognitive ability to process and manage ideas. </w:t>
      </w:r>
      <w:r w:rsidR="009018C1" w:rsidRPr="00B554C7">
        <w:rPr>
          <w:rFonts w:ascii="Times New Roman" w:hAnsi="Times New Roman" w:cs="Times New Roman"/>
          <w:sz w:val="24"/>
          <w:szCs w:val="24"/>
          <w:shd w:val="clear" w:color="auto" w:fill="FFFFFF"/>
        </w:rPr>
        <w:t>Teenagers</w:t>
      </w:r>
      <w:r w:rsidR="00B554C7" w:rsidRPr="00B554C7">
        <w:rPr>
          <w:rFonts w:ascii="Times New Roman" w:hAnsi="Times New Roman" w:cs="Times New Roman"/>
          <w:sz w:val="24"/>
          <w:szCs w:val="24"/>
          <w:shd w:val="clear" w:color="auto" w:fill="FFFFFF"/>
        </w:rPr>
        <w:t xml:space="preserve"> begin to construct their identities as they take on more responsibility and reflect on their </w:t>
      </w:r>
      <w:r w:rsidR="00393D2F" w:rsidRPr="00B554C7">
        <w:rPr>
          <w:rFonts w:ascii="Times New Roman" w:hAnsi="Times New Roman" w:cs="Times New Roman"/>
          <w:sz w:val="24"/>
          <w:szCs w:val="24"/>
          <w:shd w:val="clear" w:color="auto" w:fill="FFFFFF"/>
        </w:rPr>
        <w:t>goal</w:t>
      </w:r>
      <w:r w:rsidR="00393D2F">
        <w:rPr>
          <w:rFonts w:ascii="Times New Roman" w:hAnsi="Times New Roman" w:cs="Times New Roman"/>
          <w:sz w:val="24"/>
          <w:szCs w:val="24"/>
          <w:shd w:val="clear" w:color="auto" w:fill="FFFFFF"/>
        </w:rPr>
        <w:t>s, their</w:t>
      </w:r>
      <w:r w:rsidR="00F811F7">
        <w:rPr>
          <w:rFonts w:ascii="Times New Roman" w:hAnsi="Times New Roman" w:cs="Times New Roman"/>
          <w:sz w:val="24"/>
          <w:szCs w:val="24"/>
          <w:shd w:val="clear" w:color="auto" w:fill="FFFFFF"/>
        </w:rPr>
        <w:t xml:space="preserve"> </w:t>
      </w:r>
      <w:r w:rsidR="00CC3E61">
        <w:rPr>
          <w:rFonts w:ascii="Times New Roman" w:hAnsi="Times New Roman" w:cs="Times New Roman"/>
          <w:sz w:val="24"/>
          <w:szCs w:val="24"/>
        </w:rPr>
        <w:t>peers and ask themselves</w:t>
      </w:r>
      <w:r w:rsidR="00393D2F">
        <w:rPr>
          <w:rFonts w:ascii="Times New Roman" w:hAnsi="Times New Roman" w:cs="Times New Roman"/>
          <w:sz w:val="24"/>
          <w:szCs w:val="24"/>
        </w:rPr>
        <w:t xml:space="preserve">; </w:t>
      </w:r>
      <w:r w:rsidR="00CC3E61">
        <w:rPr>
          <w:rFonts w:ascii="Times New Roman" w:hAnsi="Times New Roman" w:cs="Times New Roman"/>
          <w:sz w:val="24"/>
          <w:szCs w:val="24"/>
        </w:rPr>
        <w:t xml:space="preserve">who am I? what do I want from life? It is a period </w:t>
      </w:r>
      <w:r w:rsidR="00CC3E61">
        <w:rPr>
          <w:rFonts w:ascii="Times New Roman" w:hAnsi="Times New Roman" w:cs="Times New Roman"/>
          <w:sz w:val="24"/>
          <w:szCs w:val="24"/>
        </w:rPr>
        <w:lastRenderedPageBreak/>
        <w:t>where they begin to gain meaning from their experiences (Marcia, 1966 cited by Negru-Subtirica et al.,2016).</w:t>
      </w:r>
    </w:p>
    <w:p w14:paraId="12FD0E27" w14:textId="467344C6" w:rsidR="00751F61" w:rsidRDefault="00751F61" w:rsidP="00CC3E6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327B4">
        <w:rPr>
          <w:rFonts w:ascii="Times New Roman" w:hAnsi="Times New Roman" w:cs="Times New Roman"/>
          <w:sz w:val="24"/>
          <w:szCs w:val="24"/>
        </w:rPr>
        <w:t xml:space="preserve">    </w:t>
      </w:r>
      <w:r w:rsidRPr="00751F61">
        <w:rPr>
          <w:rFonts w:ascii="Times New Roman" w:hAnsi="Times New Roman" w:cs="Times New Roman"/>
          <w:sz w:val="24"/>
          <w:szCs w:val="24"/>
        </w:rPr>
        <w:t>From the above brief overview of identity theory and the understanding that as teenagers, we begin to develop our social identity, we must also recognise that young adults are becoming more aware of their sexuality and gender. It is also important to remember that adolescence is a time of gender intensification. Puberty and physical changes cause teenagers to see themselves through a gendered lens. The hypothesis of Hill and Lynch</w:t>
      </w:r>
      <w:r w:rsidR="008B3ACB">
        <w:rPr>
          <w:rFonts w:ascii="Times New Roman" w:hAnsi="Times New Roman" w:cs="Times New Roman"/>
          <w:sz w:val="24"/>
          <w:szCs w:val="24"/>
        </w:rPr>
        <w:t xml:space="preserve"> (19</w:t>
      </w:r>
      <w:r w:rsidR="00482F40">
        <w:rPr>
          <w:rFonts w:ascii="Times New Roman" w:hAnsi="Times New Roman" w:cs="Times New Roman"/>
          <w:sz w:val="24"/>
          <w:szCs w:val="24"/>
        </w:rPr>
        <w:t xml:space="preserve">83 cited by </w:t>
      </w:r>
      <w:r w:rsidR="00451057" w:rsidRPr="00451057">
        <w:rPr>
          <w:rFonts w:ascii="Times New Roman" w:hAnsi="Times New Roman" w:cs="Times New Roman"/>
          <w:color w:val="000000"/>
          <w:sz w:val="24"/>
          <w:szCs w:val="24"/>
          <w:shd w:val="clear" w:color="auto" w:fill="FFFFFF"/>
        </w:rPr>
        <w:t xml:space="preserve">Sravanti, </w:t>
      </w:r>
      <w:proofErr w:type="gramStart"/>
      <w:r w:rsidR="00451057" w:rsidRPr="00451057">
        <w:rPr>
          <w:rFonts w:ascii="Times New Roman" w:hAnsi="Times New Roman" w:cs="Times New Roman"/>
          <w:color w:val="000000"/>
          <w:sz w:val="24"/>
          <w:szCs w:val="24"/>
          <w:shd w:val="clear" w:color="auto" w:fill="FFFFFF"/>
        </w:rPr>
        <w:t>L.</w:t>
      </w:r>
      <w:proofErr w:type="gramEnd"/>
      <w:r w:rsidR="00451057" w:rsidRPr="00451057">
        <w:rPr>
          <w:rFonts w:ascii="Times New Roman" w:hAnsi="Times New Roman" w:cs="Times New Roman"/>
          <w:color w:val="000000"/>
          <w:sz w:val="24"/>
          <w:szCs w:val="24"/>
          <w:shd w:val="clear" w:color="auto" w:fill="FFFFFF"/>
        </w:rPr>
        <w:t xml:space="preserve"> and Sagar Kommul,2020)</w:t>
      </w:r>
      <w:r w:rsidR="00451057">
        <w:rPr>
          <w:rFonts w:ascii="Open Sans" w:hAnsi="Open Sans" w:cs="Open Sans"/>
          <w:color w:val="000000"/>
          <w:sz w:val="20"/>
          <w:szCs w:val="20"/>
          <w:shd w:val="clear" w:color="auto" w:fill="FFFFFF"/>
        </w:rPr>
        <w:t xml:space="preserve"> , </w:t>
      </w:r>
      <w:r w:rsidR="009C0CC9">
        <w:rPr>
          <w:rFonts w:ascii="Times New Roman" w:hAnsi="Times New Roman" w:cs="Times New Roman"/>
          <w:sz w:val="24"/>
          <w:szCs w:val="24"/>
        </w:rPr>
        <w:t xml:space="preserve">suggests that gender stereotypes, behaviours and beliefs increase the pressure on young adults to conform to culturally endorsed gender roles. Gender roles </w:t>
      </w:r>
      <w:proofErr w:type="gramStart"/>
      <w:r w:rsidR="009C0CC9">
        <w:rPr>
          <w:rFonts w:ascii="Times New Roman" w:hAnsi="Times New Roman" w:cs="Times New Roman"/>
          <w:sz w:val="24"/>
          <w:szCs w:val="24"/>
        </w:rPr>
        <w:t>are stereotypically viewed</w:t>
      </w:r>
      <w:proofErr w:type="gramEnd"/>
      <w:r w:rsidR="009C0CC9">
        <w:rPr>
          <w:rFonts w:ascii="Times New Roman" w:hAnsi="Times New Roman" w:cs="Times New Roman"/>
          <w:sz w:val="24"/>
          <w:szCs w:val="24"/>
        </w:rPr>
        <w:t xml:space="preserve"> in everyday behaviours, whereas gender identity is how one perceives themselves to </w:t>
      </w:r>
      <w:r w:rsidR="00BF12D9">
        <w:rPr>
          <w:rFonts w:ascii="Times New Roman" w:hAnsi="Times New Roman" w:cs="Times New Roman"/>
          <w:sz w:val="24"/>
          <w:szCs w:val="24"/>
        </w:rPr>
        <w:t>be,</w:t>
      </w:r>
      <w:r w:rsidR="009C0CC9">
        <w:rPr>
          <w:rFonts w:ascii="Times New Roman" w:hAnsi="Times New Roman" w:cs="Times New Roman"/>
          <w:sz w:val="24"/>
          <w:szCs w:val="24"/>
        </w:rPr>
        <w:t xml:space="preserve"> masculine, feminine or androgynous</w:t>
      </w:r>
      <w:r w:rsidR="00482F40">
        <w:rPr>
          <w:rFonts w:ascii="Times New Roman" w:hAnsi="Times New Roman" w:cs="Times New Roman"/>
          <w:sz w:val="24"/>
          <w:szCs w:val="24"/>
        </w:rPr>
        <w:t xml:space="preserve">. </w:t>
      </w:r>
    </w:p>
    <w:p w14:paraId="02B2A0B5" w14:textId="0BAFBAD2" w:rsidR="0077178B" w:rsidRDefault="00BD2BF1" w:rsidP="0077178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D2BF1">
        <w:rPr>
          <w:rFonts w:ascii="Times New Roman" w:hAnsi="Times New Roman" w:cs="Times New Roman"/>
          <w:sz w:val="24"/>
          <w:szCs w:val="24"/>
        </w:rPr>
        <w:t xml:space="preserve">Regardless of extensive literature research, </w:t>
      </w:r>
      <w:r w:rsidR="00244739" w:rsidRPr="00244739">
        <w:rPr>
          <w:rFonts w:ascii="Times New Roman" w:hAnsi="Times New Roman" w:cs="Times New Roman"/>
          <w:sz w:val="24"/>
          <w:szCs w:val="24"/>
        </w:rPr>
        <w:t>there were few academic articles that clearly defined sex and gender in their respective senses</w:t>
      </w:r>
      <w:r w:rsidRPr="00BD2BF1">
        <w:rPr>
          <w:rFonts w:ascii="Times New Roman" w:hAnsi="Times New Roman" w:cs="Times New Roman"/>
          <w:sz w:val="24"/>
          <w:szCs w:val="24"/>
        </w:rPr>
        <w:t xml:space="preserve">. At best, sex and gender </w:t>
      </w:r>
      <w:proofErr w:type="gramStart"/>
      <w:r w:rsidRPr="00BD2BF1">
        <w:rPr>
          <w:rFonts w:ascii="Times New Roman" w:hAnsi="Times New Roman" w:cs="Times New Roman"/>
          <w:sz w:val="24"/>
          <w:szCs w:val="24"/>
        </w:rPr>
        <w:t>are intertwined</w:t>
      </w:r>
      <w:proofErr w:type="gramEnd"/>
      <w:r w:rsidRPr="00BD2BF1">
        <w:rPr>
          <w:rFonts w:ascii="Times New Roman" w:hAnsi="Times New Roman" w:cs="Times New Roman"/>
          <w:sz w:val="24"/>
          <w:szCs w:val="24"/>
        </w:rPr>
        <w:t xml:space="preserve"> through their definition. It is also possible that definitions of sex and gender are culturally variable; examples of this </w:t>
      </w:r>
      <w:proofErr w:type="gramStart"/>
      <w:r w:rsidRPr="00BD2BF1">
        <w:rPr>
          <w:rFonts w:ascii="Times New Roman" w:hAnsi="Times New Roman" w:cs="Times New Roman"/>
          <w:sz w:val="24"/>
          <w:szCs w:val="24"/>
        </w:rPr>
        <w:t>are provided</w:t>
      </w:r>
      <w:proofErr w:type="gramEnd"/>
      <w:r w:rsidRPr="00BD2BF1">
        <w:rPr>
          <w:rFonts w:ascii="Times New Roman" w:hAnsi="Times New Roman" w:cs="Times New Roman"/>
          <w:sz w:val="24"/>
          <w:szCs w:val="24"/>
        </w:rPr>
        <w:t xml:space="preserve"> in the BACP's (2019) gender and sexual diversity paper, and it is critical for therapists to keep this in mind when working with diverse LGBTQ clients. </w:t>
      </w:r>
      <w:proofErr w:type="gramStart"/>
      <w:r w:rsidRPr="00BD2BF1">
        <w:rPr>
          <w:rFonts w:ascii="Times New Roman" w:hAnsi="Times New Roman" w:cs="Times New Roman"/>
          <w:sz w:val="24"/>
          <w:szCs w:val="24"/>
        </w:rPr>
        <w:t>Some</w:t>
      </w:r>
      <w:proofErr w:type="gramEnd"/>
      <w:r w:rsidRPr="00BD2BF1">
        <w:rPr>
          <w:rFonts w:ascii="Times New Roman" w:hAnsi="Times New Roman" w:cs="Times New Roman"/>
          <w:sz w:val="24"/>
          <w:szCs w:val="24"/>
        </w:rPr>
        <w:t xml:space="preserve"> cultures believe in two genders (masculine and feminine), whereas passports in several Asian and Australasian countries are available in three genders.</w:t>
      </w:r>
      <w:r w:rsidR="0077178B" w:rsidRPr="0077178B">
        <w:rPr>
          <w:rFonts w:ascii="Times New Roman" w:hAnsi="Times New Roman" w:cs="Times New Roman"/>
          <w:sz w:val="24"/>
          <w:szCs w:val="24"/>
        </w:rPr>
        <w:t xml:space="preserve"> </w:t>
      </w:r>
      <w:r w:rsidR="0077178B">
        <w:rPr>
          <w:rFonts w:ascii="Times New Roman" w:hAnsi="Times New Roman" w:cs="Times New Roman"/>
          <w:sz w:val="24"/>
          <w:szCs w:val="24"/>
        </w:rPr>
        <w:t>In Western society we separate gender and sexuality, various cultures do not comprehend the idea of gay and straight an example of this is Native Americans who use the intertribal term Two Spirit, which represents their gender/sexuality and spiritual experience</w:t>
      </w:r>
      <w:r w:rsidR="00385D4E">
        <w:rPr>
          <w:rFonts w:ascii="Times New Roman" w:hAnsi="Times New Roman" w:cs="Times New Roman"/>
          <w:sz w:val="24"/>
          <w:szCs w:val="24"/>
        </w:rPr>
        <w:t xml:space="preserve"> (Herd</w:t>
      </w:r>
      <w:r w:rsidR="00C7155A">
        <w:rPr>
          <w:rFonts w:ascii="Times New Roman" w:hAnsi="Times New Roman" w:cs="Times New Roman"/>
          <w:sz w:val="24"/>
          <w:szCs w:val="24"/>
        </w:rPr>
        <w:t xml:space="preserve">t,2020). </w:t>
      </w:r>
    </w:p>
    <w:p w14:paraId="35E2A867" w14:textId="5163DA33" w:rsidR="00D54C86" w:rsidRPr="00D54C86" w:rsidRDefault="001E0C1B" w:rsidP="00D54C8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327B4">
        <w:rPr>
          <w:rFonts w:ascii="Times New Roman" w:hAnsi="Times New Roman" w:cs="Times New Roman"/>
          <w:sz w:val="24"/>
          <w:szCs w:val="24"/>
        </w:rPr>
        <w:t xml:space="preserve">   </w:t>
      </w:r>
      <w:r w:rsidRPr="001E0C1B">
        <w:rPr>
          <w:rFonts w:ascii="Times New Roman" w:hAnsi="Times New Roman" w:cs="Times New Roman"/>
          <w:sz w:val="24"/>
          <w:szCs w:val="24"/>
        </w:rPr>
        <w:t xml:space="preserve">There is </w:t>
      </w:r>
      <w:proofErr w:type="gramStart"/>
      <w:r w:rsidRPr="001E0C1B">
        <w:rPr>
          <w:rFonts w:ascii="Times New Roman" w:hAnsi="Times New Roman" w:cs="Times New Roman"/>
          <w:sz w:val="24"/>
          <w:szCs w:val="24"/>
        </w:rPr>
        <w:t>a lot of</w:t>
      </w:r>
      <w:proofErr w:type="gramEnd"/>
      <w:r w:rsidRPr="001E0C1B">
        <w:rPr>
          <w:rFonts w:ascii="Times New Roman" w:hAnsi="Times New Roman" w:cs="Times New Roman"/>
          <w:sz w:val="24"/>
          <w:szCs w:val="24"/>
        </w:rPr>
        <w:t xml:space="preserve"> information available about the definition of sex in feminist theory. The following were the clearest definitions discovered: Our biological characteristics, hormone levels, reproductive and sexual anatomy all contribute to our sex. Sex </w:t>
      </w:r>
      <w:proofErr w:type="gramStart"/>
      <w:r w:rsidRPr="001E0C1B">
        <w:rPr>
          <w:rFonts w:ascii="Times New Roman" w:hAnsi="Times New Roman" w:cs="Times New Roman"/>
          <w:sz w:val="24"/>
          <w:szCs w:val="24"/>
        </w:rPr>
        <w:t>is typically classified</w:t>
      </w:r>
      <w:proofErr w:type="gramEnd"/>
      <w:r w:rsidRPr="001E0C1B">
        <w:rPr>
          <w:rFonts w:ascii="Times New Roman" w:hAnsi="Times New Roman" w:cs="Times New Roman"/>
          <w:sz w:val="24"/>
          <w:szCs w:val="24"/>
        </w:rPr>
        <w:t xml:space="preserve"> as male or female. This is also a common societal classification.</w:t>
      </w:r>
      <w:r w:rsidR="00EB5824">
        <w:rPr>
          <w:rFonts w:ascii="Times New Roman" w:hAnsi="Times New Roman" w:cs="Times New Roman"/>
          <w:sz w:val="24"/>
          <w:szCs w:val="24"/>
        </w:rPr>
        <w:t>(</w:t>
      </w:r>
      <w:r w:rsidR="00EB5824" w:rsidRPr="00EB5824">
        <w:rPr>
          <w:rFonts w:ascii="Times New Roman" w:hAnsi="Times New Roman" w:cs="Times New Roman"/>
          <w:sz w:val="24"/>
          <w:szCs w:val="24"/>
        </w:rPr>
        <w:t xml:space="preserve"> </w:t>
      </w:r>
      <w:r w:rsidR="00EB5824">
        <w:rPr>
          <w:rFonts w:ascii="Times New Roman" w:hAnsi="Times New Roman" w:cs="Times New Roman"/>
          <w:sz w:val="24"/>
          <w:szCs w:val="24"/>
        </w:rPr>
        <w:t>Healthonline,2022; Cihr-irsc.gc.ca 2022).</w:t>
      </w:r>
      <w:r w:rsidR="00D54C86" w:rsidRPr="00D54C86">
        <w:rPr>
          <w:rFonts w:ascii="Times New Roman" w:hAnsi="Times New Roman" w:cs="Times New Roman"/>
          <w:sz w:val="24"/>
          <w:szCs w:val="24"/>
        </w:rPr>
        <w:t xml:space="preserve">There are also people who are intersexed or have different sexual development. DSD, as it is known, </w:t>
      </w:r>
      <w:proofErr w:type="gramStart"/>
      <w:r w:rsidR="00D54C86" w:rsidRPr="00D54C86">
        <w:rPr>
          <w:rFonts w:ascii="Times New Roman" w:hAnsi="Times New Roman" w:cs="Times New Roman"/>
          <w:sz w:val="24"/>
          <w:szCs w:val="24"/>
        </w:rPr>
        <w:t>is used</w:t>
      </w:r>
      <w:proofErr w:type="gramEnd"/>
      <w:r w:rsidR="00D54C86" w:rsidRPr="00D54C86">
        <w:rPr>
          <w:rFonts w:ascii="Times New Roman" w:hAnsi="Times New Roman" w:cs="Times New Roman"/>
          <w:sz w:val="24"/>
          <w:szCs w:val="24"/>
        </w:rPr>
        <w:t xml:space="preserve"> to explain sexual characteristics, chromosomes, and anatomy that are not clearly male or female (Healthonline.2022)</w:t>
      </w:r>
    </w:p>
    <w:p w14:paraId="27C689A0" w14:textId="6FE61C67" w:rsidR="006C2DCA" w:rsidRDefault="000327B4" w:rsidP="006C2DC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54C86" w:rsidRPr="00D54C86">
        <w:rPr>
          <w:rFonts w:ascii="Times New Roman" w:hAnsi="Times New Roman" w:cs="Times New Roman"/>
          <w:sz w:val="24"/>
          <w:szCs w:val="24"/>
        </w:rPr>
        <w:t xml:space="preserve">Gender </w:t>
      </w:r>
      <w:proofErr w:type="gramStart"/>
      <w:r w:rsidR="00D54C86" w:rsidRPr="00D54C86">
        <w:rPr>
          <w:rFonts w:ascii="Times New Roman" w:hAnsi="Times New Roman" w:cs="Times New Roman"/>
          <w:sz w:val="24"/>
          <w:szCs w:val="24"/>
        </w:rPr>
        <w:t>is increasingly seen</w:t>
      </w:r>
      <w:proofErr w:type="gramEnd"/>
      <w:r w:rsidR="00D54C86" w:rsidRPr="00D54C86">
        <w:rPr>
          <w:rFonts w:ascii="Times New Roman" w:hAnsi="Times New Roman" w:cs="Times New Roman"/>
          <w:sz w:val="24"/>
          <w:szCs w:val="24"/>
        </w:rPr>
        <w:t xml:space="preserve"> as a psychosocial construct. That is, an individual's experience of </w:t>
      </w:r>
      <w:proofErr w:type="gramStart"/>
      <w:r w:rsidR="00D54C86" w:rsidRPr="00D54C86">
        <w:rPr>
          <w:rFonts w:ascii="Times New Roman" w:hAnsi="Times New Roman" w:cs="Times New Roman"/>
          <w:sz w:val="24"/>
          <w:szCs w:val="24"/>
        </w:rPr>
        <w:t>being perceived</w:t>
      </w:r>
      <w:proofErr w:type="gramEnd"/>
      <w:r w:rsidR="00D54C86" w:rsidRPr="00D54C86">
        <w:rPr>
          <w:rFonts w:ascii="Times New Roman" w:hAnsi="Times New Roman" w:cs="Times New Roman"/>
          <w:sz w:val="24"/>
          <w:szCs w:val="24"/>
        </w:rPr>
        <w:t xml:space="preserve"> as female or male is primarily learned from how they are treated by social cues and their environment. Gender perception in children differs from that of adults. Children as young as 2 to 3 years old can ascribe a gender to themselves, but they do not always identify their gender through an understanding of the relationship between gender and genitals</w:t>
      </w:r>
      <w:r w:rsidR="00840B40">
        <w:rPr>
          <w:rFonts w:ascii="Times New Roman" w:hAnsi="Times New Roman" w:cs="Times New Roman"/>
          <w:sz w:val="24"/>
          <w:szCs w:val="24"/>
        </w:rPr>
        <w:t xml:space="preserve"> (Winter</w:t>
      </w:r>
      <w:r w:rsidR="00876369">
        <w:rPr>
          <w:rFonts w:ascii="Times New Roman" w:hAnsi="Times New Roman" w:cs="Times New Roman"/>
          <w:sz w:val="24"/>
          <w:szCs w:val="24"/>
        </w:rPr>
        <w:t xml:space="preserve">,2015). </w:t>
      </w:r>
      <w:r w:rsidR="006C2DCA" w:rsidRPr="006C2DCA">
        <w:rPr>
          <w:rFonts w:ascii="Times New Roman" w:hAnsi="Times New Roman" w:cs="Times New Roman"/>
          <w:sz w:val="24"/>
          <w:szCs w:val="24"/>
        </w:rPr>
        <w:t xml:space="preserve">Gender </w:t>
      </w:r>
      <w:proofErr w:type="gramStart"/>
      <w:r w:rsidR="006C2DCA" w:rsidRPr="006C2DCA">
        <w:rPr>
          <w:rFonts w:ascii="Times New Roman" w:hAnsi="Times New Roman" w:cs="Times New Roman"/>
          <w:sz w:val="24"/>
          <w:szCs w:val="24"/>
        </w:rPr>
        <w:t>is assigned</w:t>
      </w:r>
      <w:proofErr w:type="gramEnd"/>
      <w:r w:rsidR="006C2DCA" w:rsidRPr="006C2DCA">
        <w:rPr>
          <w:rFonts w:ascii="Times New Roman" w:hAnsi="Times New Roman" w:cs="Times New Roman"/>
          <w:sz w:val="24"/>
          <w:szCs w:val="24"/>
        </w:rPr>
        <w:t xml:space="preserve"> to us at birth and is frequently used to reinforce stereotypes. Toys, clothing, and advertising, as well as parental and societal perceptions, are frequently used to manipulate these (Winter,2015).</w:t>
      </w:r>
      <w:r w:rsidR="009F1FF6">
        <w:rPr>
          <w:rFonts w:ascii="Times New Roman" w:hAnsi="Times New Roman" w:cs="Times New Roman"/>
          <w:sz w:val="24"/>
          <w:szCs w:val="24"/>
        </w:rPr>
        <w:t xml:space="preserve"> </w:t>
      </w:r>
    </w:p>
    <w:p w14:paraId="48758D43" w14:textId="41612CF6" w:rsidR="00EB5824" w:rsidRDefault="00CE20C6" w:rsidP="006C2DC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030AFF" w:rsidRPr="00030AFF">
        <w:rPr>
          <w:rFonts w:ascii="Times New Roman" w:hAnsi="Times New Roman" w:cs="Times New Roman"/>
          <w:sz w:val="24"/>
          <w:szCs w:val="24"/>
        </w:rPr>
        <w:t>.</w:t>
      </w:r>
      <w:r w:rsidR="006C2DCA" w:rsidRPr="006C2DCA">
        <w:rPr>
          <w:rFonts w:ascii="Times New Roman" w:hAnsi="Times New Roman" w:cs="Times New Roman"/>
          <w:sz w:val="24"/>
          <w:szCs w:val="24"/>
        </w:rPr>
        <w:t xml:space="preserve">As a result, the term sex refers to biological differences between male and female. This is characterised by visible differences in genitalia and appearance (Richards and John-Barker, 2015). Gender is something we </w:t>
      </w:r>
      <w:proofErr w:type="gramStart"/>
      <w:r w:rsidR="006C2DCA" w:rsidRPr="006C2DCA">
        <w:rPr>
          <w:rFonts w:ascii="Times New Roman" w:hAnsi="Times New Roman" w:cs="Times New Roman"/>
          <w:sz w:val="24"/>
          <w:szCs w:val="24"/>
        </w:rPr>
        <w:t>are taught</w:t>
      </w:r>
      <w:proofErr w:type="gramEnd"/>
      <w:r w:rsidR="006C2DCA" w:rsidRPr="006C2DCA">
        <w:rPr>
          <w:rFonts w:ascii="Times New Roman" w:hAnsi="Times New Roman" w:cs="Times New Roman"/>
          <w:sz w:val="24"/>
          <w:szCs w:val="24"/>
        </w:rPr>
        <w:t xml:space="preserve"> about (Healthonline.2022). Gender, in fact, is a cultural factor that refers to the social labels of masculine and feminine (Oakley,1985 cited by Richards and John-Barker,2015).</w:t>
      </w:r>
      <w:r w:rsidR="00935382">
        <w:rPr>
          <w:rFonts w:ascii="Times New Roman" w:hAnsi="Times New Roman" w:cs="Times New Roman"/>
          <w:sz w:val="24"/>
          <w:szCs w:val="24"/>
        </w:rPr>
        <w:t xml:space="preserve"> </w:t>
      </w:r>
      <w:r w:rsidR="00B34C1D" w:rsidRPr="00B34C1D">
        <w:rPr>
          <w:rFonts w:ascii="Times New Roman" w:hAnsi="Times New Roman" w:cs="Times New Roman"/>
          <w:sz w:val="24"/>
          <w:szCs w:val="24"/>
        </w:rPr>
        <w:t>The fact that transgender people violate social gender expectations and engage</w:t>
      </w:r>
      <w:r w:rsidR="00AA59B3">
        <w:rPr>
          <w:rFonts w:ascii="Times New Roman" w:hAnsi="Times New Roman" w:cs="Times New Roman"/>
          <w:sz w:val="24"/>
          <w:szCs w:val="24"/>
        </w:rPr>
        <w:t xml:space="preserve">ment </w:t>
      </w:r>
      <w:r w:rsidR="00B34C1D" w:rsidRPr="00B34C1D">
        <w:rPr>
          <w:rFonts w:ascii="Times New Roman" w:hAnsi="Times New Roman" w:cs="Times New Roman"/>
          <w:sz w:val="24"/>
          <w:szCs w:val="24"/>
        </w:rPr>
        <w:t>in discriminatory practises toward transgender people</w:t>
      </w:r>
      <w:r w:rsidR="00873D93">
        <w:rPr>
          <w:rFonts w:ascii="Times New Roman" w:hAnsi="Times New Roman" w:cs="Times New Roman"/>
          <w:sz w:val="24"/>
          <w:szCs w:val="24"/>
        </w:rPr>
        <w:t>,</w:t>
      </w:r>
      <w:r w:rsidR="00B34C1D" w:rsidRPr="00B34C1D">
        <w:rPr>
          <w:rFonts w:ascii="Times New Roman" w:hAnsi="Times New Roman" w:cs="Times New Roman"/>
          <w:sz w:val="24"/>
          <w:szCs w:val="24"/>
        </w:rPr>
        <w:t xml:space="preserve"> suggests that there is still a reluctance to accept trans-men and women's </w:t>
      </w:r>
      <w:r w:rsidR="00B34C1D" w:rsidRPr="00EA1B06">
        <w:rPr>
          <w:rFonts w:ascii="Times New Roman" w:hAnsi="Times New Roman" w:cs="Times New Roman"/>
          <w:sz w:val="24"/>
          <w:szCs w:val="24"/>
        </w:rPr>
        <w:t>identities</w:t>
      </w:r>
      <w:r w:rsidR="00EA1B06" w:rsidRPr="00EA1B06">
        <w:rPr>
          <w:rFonts w:ascii="Times New Roman" w:hAnsi="Times New Roman" w:cs="Times New Roman"/>
          <w:sz w:val="24"/>
          <w:szCs w:val="24"/>
        </w:rPr>
        <w:t xml:space="preserve"> </w:t>
      </w:r>
      <w:r w:rsidR="00EA1B06" w:rsidRPr="00EA1B06">
        <w:rPr>
          <w:rFonts w:ascii="Times New Roman" w:hAnsi="Times New Roman" w:cs="Times New Roman"/>
          <w:color w:val="000000"/>
          <w:sz w:val="24"/>
          <w:szCs w:val="24"/>
          <w:shd w:val="clear" w:color="auto" w:fill="FFFFFF"/>
        </w:rPr>
        <w:t>(Howansky et al., 2019)</w:t>
      </w:r>
      <w:r w:rsidR="00EA1B06">
        <w:rPr>
          <w:rFonts w:ascii="Times New Roman" w:hAnsi="Times New Roman" w:cs="Times New Roman"/>
          <w:color w:val="000000"/>
          <w:sz w:val="24"/>
          <w:szCs w:val="24"/>
          <w:shd w:val="clear" w:color="auto" w:fill="FFFFFF"/>
        </w:rPr>
        <w:t xml:space="preserve">. </w:t>
      </w:r>
    </w:p>
    <w:p w14:paraId="07C0A8E2" w14:textId="0EC037AE" w:rsidR="001D050B" w:rsidRDefault="001D050B" w:rsidP="001D050B">
      <w:pPr>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  </w:t>
      </w:r>
      <w:r w:rsidRPr="00030AFF">
        <w:rPr>
          <w:rFonts w:ascii="Times New Roman" w:hAnsi="Times New Roman" w:cs="Times New Roman"/>
          <w:sz w:val="24"/>
          <w:szCs w:val="24"/>
        </w:rPr>
        <w:t xml:space="preserve">For our trans and non-binary clients who </w:t>
      </w:r>
      <w:r>
        <w:rPr>
          <w:rFonts w:ascii="Times New Roman" w:hAnsi="Times New Roman" w:cs="Times New Roman"/>
          <w:sz w:val="24"/>
          <w:szCs w:val="24"/>
        </w:rPr>
        <w:t xml:space="preserve">experience </w:t>
      </w:r>
      <w:r w:rsidRPr="00030AFF">
        <w:rPr>
          <w:rFonts w:ascii="Times New Roman" w:hAnsi="Times New Roman" w:cs="Times New Roman"/>
          <w:sz w:val="24"/>
          <w:szCs w:val="24"/>
        </w:rPr>
        <w:t>stigmatised as a result of the use of gender stereotypes</w:t>
      </w:r>
      <w:r>
        <w:rPr>
          <w:rFonts w:ascii="Times New Roman" w:hAnsi="Times New Roman" w:cs="Times New Roman"/>
          <w:sz w:val="24"/>
          <w:szCs w:val="24"/>
        </w:rPr>
        <w:t xml:space="preserve">, mental health struggles are particularly evident. </w:t>
      </w:r>
      <w:r w:rsidRPr="00030AFF">
        <w:rPr>
          <w:rFonts w:ascii="Times New Roman" w:hAnsi="Times New Roman" w:cs="Times New Roman"/>
          <w:sz w:val="24"/>
          <w:szCs w:val="24"/>
        </w:rPr>
        <w:t xml:space="preserve">Stonewall Cymru's school report (2017), which studied over 3,700 students aged 11 to 19, found </w:t>
      </w:r>
      <w:r w:rsidR="003F5A73">
        <w:rPr>
          <w:rFonts w:ascii="Times New Roman" w:hAnsi="Times New Roman" w:cs="Times New Roman"/>
          <w:sz w:val="24"/>
          <w:szCs w:val="24"/>
        </w:rPr>
        <w:t>o</w:t>
      </w:r>
      <w:r w:rsidR="00D1043E" w:rsidRPr="00D1043E">
        <w:rPr>
          <w:rFonts w:ascii="Times New Roman" w:hAnsi="Times New Roman" w:cs="Times New Roman"/>
          <w:sz w:val="24"/>
          <w:szCs w:val="24"/>
        </w:rPr>
        <w:t xml:space="preserve">utside of the LGBTQ community, trans people were especially vulnerable. </w:t>
      </w:r>
      <w:proofErr w:type="gramStart"/>
      <w:r w:rsidR="00D1043E" w:rsidRPr="00D1043E">
        <w:rPr>
          <w:rFonts w:ascii="Times New Roman" w:hAnsi="Times New Roman" w:cs="Times New Roman"/>
          <w:sz w:val="24"/>
          <w:szCs w:val="24"/>
        </w:rPr>
        <w:t>73%</w:t>
      </w:r>
      <w:proofErr w:type="gramEnd"/>
      <w:r w:rsidR="00D1043E" w:rsidRPr="00D1043E">
        <w:rPr>
          <w:rFonts w:ascii="Times New Roman" w:hAnsi="Times New Roman" w:cs="Times New Roman"/>
          <w:sz w:val="24"/>
          <w:szCs w:val="24"/>
        </w:rPr>
        <w:t xml:space="preserve"> had been bullied, and half didn't feel safe using the restroom at school. T</w:t>
      </w:r>
      <w:r w:rsidR="00D1043E">
        <w:rPr>
          <w:rFonts w:ascii="Times New Roman" w:hAnsi="Times New Roman" w:cs="Times New Roman"/>
          <w:sz w:val="24"/>
          <w:szCs w:val="24"/>
        </w:rPr>
        <w:t>he report</w:t>
      </w:r>
      <w:r w:rsidR="00D1043E" w:rsidRPr="00D1043E">
        <w:rPr>
          <w:rFonts w:ascii="Times New Roman" w:hAnsi="Times New Roman" w:cs="Times New Roman"/>
          <w:sz w:val="24"/>
          <w:szCs w:val="24"/>
        </w:rPr>
        <w:t xml:space="preserve"> also claim that two out of every five trans students </w:t>
      </w:r>
      <w:proofErr w:type="gramStart"/>
      <w:r w:rsidR="00D1043E" w:rsidRPr="00D1043E">
        <w:rPr>
          <w:rFonts w:ascii="Times New Roman" w:hAnsi="Times New Roman" w:cs="Times New Roman"/>
          <w:sz w:val="24"/>
          <w:szCs w:val="24"/>
        </w:rPr>
        <w:t>are not allowed</w:t>
      </w:r>
      <w:proofErr w:type="gramEnd"/>
      <w:r w:rsidR="00D1043E" w:rsidRPr="00D1043E">
        <w:rPr>
          <w:rFonts w:ascii="Times New Roman" w:hAnsi="Times New Roman" w:cs="Times New Roman"/>
          <w:sz w:val="24"/>
          <w:szCs w:val="24"/>
        </w:rPr>
        <w:t xml:space="preserve"> to use their preferred name, and that three out of every four trans students have self-harmed. Stonewall Cymru included trans </w:t>
      </w:r>
      <w:r w:rsidR="003F5A73" w:rsidRPr="00D1043E">
        <w:rPr>
          <w:rFonts w:ascii="Times New Roman" w:hAnsi="Times New Roman" w:cs="Times New Roman"/>
          <w:sz w:val="24"/>
          <w:szCs w:val="24"/>
        </w:rPr>
        <w:t>statistics</w:t>
      </w:r>
      <w:r w:rsidR="00D1043E" w:rsidRPr="00D1043E">
        <w:rPr>
          <w:rFonts w:ascii="Times New Roman" w:hAnsi="Times New Roman" w:cs="Times New Roman"/>
          <w:sz w:val="24"/>
          <w:szCs w:val="24"/>
        </w:rPr>
        <w:t xml:space="preserve"> for the first time in 2017. The report emphasises the importance of trans education in schools.</w:t>
      </w:r>
    </w:p>
    <w:p w14:paraId="2EA7D1ED" w14:textId="7136F368" w:rsidR="00302B05" w:rsidRPr="00302B05" w:rsidRDefault="00D90124" w:rsidP="00302B0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327B4">
        <w:rPr>
          <w:rFonts w:ascii="Times New Roman" w:hAnsi="Times New Roman" w:cs="Times New Roman"/>
          <w:sz w:val="24"/>
          <w:szCs w:val="24"/>
        </w:rPr>
        <w:t xml:space="preserve"> </w:t>
      </w:r>
      <w:r w:rsidR="00EE3099">
        <w:rPr>
          <w:rFonts w:ascii="Times New Roman" w:hAnsi="Times New Roman" w:cs="Times New Roman"/>
          <w:sz w:val="24"/>
          <w:szCs w:val="24"/>
        </w:rPr>
        <w:t xml:space="preserve"> As therapists we need to understand that b</w:t>
      </w:r>
      <w:r w:rsidR="00F3386D" w:rsidRPr="00F3386D">
        <w:rPr>
          <w:rFonts w:ascii="Times New Roman" w:hAnsi="Times New Roman" w:cs="Times New Roman"/>
          <w:sz w:val="24"/>
          <w:szCs w:val="24"/>
        </w:rPr>
        <w:t xml:space="preserve">eyond conventional binaries, the concept and understanding of sexual and gender identity has grown. Gender </w:t>
      </w:r>
      <w:proofErr w:type="gramStart"/>
      <w:r w:rsidR="00F3386D" w:rsidRPr="00F3386D">
        <w:rPr>
          <w:rFonts w:ascii="Times New Roman" w:hAnsi="Times New Roman" w:cs="Times New Roman"/>
          <w:sz w:val="24"/>
          <w:szCs w:val="24"/>
        </w:rPr>
        <w:t>is now viewed</w:t>
      </w:r>
      <w:proofErr w:type="gramEnd"/>
      <w:r w:rsidR="00F3386D" w:rsidRPr="00F3386D">
        <w:rPr>
          <w:rFonts w:ascii="Times New Roman" w:hAnsi="Times New Roman" w:cs="Times New Roman"/>
          <w:sz w:val="24"/>
          <w:szCs w:val="24"/>
        </w:rPr>
        <w:t xml:space="preserve"> as a fluid concept. Gender dichotomy refers to the mistaken belief that there are only two sexes, with only the genders male and female associated with them</w:t>
      </w:r>
      <w:proofErr w:type="gramStart"/>
      <w:r w:rsidR="00F3386D" w:rsidRPr="00F3386D">
        <w:rPr>
          <w:rFonts w:ascii="Times New Roman" w:hAnsi="Times New Roman" w:cs="Times New Roman"/>
          <w:sz w:val="24"/>
          <w:szCs w:val="24"/>
        </w:rPr>
        <w:t xml:space="preserve">.  </w:t>
      </w:r>
      <w:proofErr w:type="gramEnd"/>
      <w:r w:rsidR="00F3386D" w:rsidRPr="00F3386D">
        <w:rPr>
          <w:rFonts w:ascii="Times New Roman" w:hAnsi="Times New Roman" w:cs="Times New Roman"/>
          <w:sz w:val="24"/>
          <w:szCs w:val="24"/>
        </w:rPr>
        <w:t>(Richards and Barker</w:t>
      </w:r>
      <w:r w:rsidR="00020253">
        <w:rPr>
          <w:rFonts w:ascii="Times New Roman" w:hAnsi="Times New Roman" w:cs="Times New Roman"/>
          <w:sz w:val="24"/>
          <w:szCs w:val="24"/>
        </w:rPr>
        <w:t>, 2013</w:t>
      </w:r>
      <w:r w:rsidR="00F3386D" w:rsidRPr="00F3386D">
        <w:rPr>
          <w:rFonts w:ascii="Times New Roman" w:hAnsi="Times New Roman" w:cs="Times New Roman"/>
          <w:sz w:val="24"/>
          <w:szCs w:val="24"/>
        </w:rPr>
        <w:t xml:space="preserve">). There are no crossovers between men and women in a gender dichotomy. Of course, the dichotomous view is common in society because people are </w:t>
      </w:r>
      <w:proofErr w:type="gramStart"/>
      <w:r w:rsidR="00F3386D" w:rsidRPr="00F3386D">
        <w:rPr>
          <w:rFonts w:ascii="Times New Roman" w:hAnsi="Times New Roman" w:cs="Times New Roman"/>
          <w:sz w:val="24"/>
          <w:szCs w:val="24"/>
        </w:rPr>
        <w:t>generally divided</w:t>
      </w:r>
      <w:proofErr w:type="gramEnd"/>
      <w:r w:rsidR="00F3386D" w:rsidRPr="00F3386D">
        <w:rPr>
          <w:rFonts w:ascii="Times New Roman" w:hAnsi="Times New Roman" w:cs="Times New Roman"/>
          <w:sz w:val="24"/>
          <w:szCs w:val="24"/>
        </w:rPr>
        <w:t xml:space="preserve"> into two groups, male and female.</w:t>
      </w:r>
      <w:r w:rsidR="00302B05">
        <w:rPr>
          <w:rFonts w:ascii="Times New Roman" w:hAnsi="Times New Roman" w:cs="Times New Roman"/>
          <w:sz w:val="24"/>
          <w:szCs w:val="24"/>
        </w:rPr>
        <w:t xml:space="preserve"> </w:t>
      </w:r>
      <w:r w:rsidR="00302B05" w:rsidRPr="00302B05">
        <w:rPr>
          <w:rFonts w:ascii="Times New Roman" w:hAnsi="Times New Roman" w:cs="Times New Roman"/>
          <w:sz w:val="24"/>
          <w:szCs w:val="24"/>
        </w:rPr>
        <w:t xml:space="preserve">However, there is an increase in diversity, which is broadening this notion. People </w:t>
      </w:r>
      <w:proofErr w:type="gramStart"/>
      <w:r w:rsidR="00302B05" w:rsidRPr="00302B05">
        <w:rPr>
          <w:rFonts w:ascii="Times New Roman" w:hAnsi="Times New Roman" w:cs="Times New Roman"/>
          <w:sz w:val="24"/>
          <w:szCs w:val="24"/>
        </w:rPr>
        <w:t>are no longer classified</w:t>
      </w:r>
      <w:proofErr w:type="gramEnd"/>
      <w:r w:rsidR="00302B05" w:rsidRPr="00302B05">
        <w:rPr>
          <w:rFonts w:ascii="Times New Roman" w:hAnsi="Times New Roman" w:cs="Times New Roman"/>
          <w:sz w:val="24"/>
          <w:szCs w:val="24"/>
        </w:rPr>
        <w:t xml:space="preserve"> as </w:t>
      </w:r>
      <w:r w:rsidR="00BF12D9" w:rsidRPr="00302B05">
        <w:rPr>
          <w:rFonts w:ascii="Times New Roman" w:hAnsi="Times New Roman" w:cs="Times New Roman"/>
          <w:sz w:val="24"/>
          <w:szCs w:val="24"/>
        </w:rPr>
        <w:t>cis gender</w:t>
      </w:r>
      <w:r w:rsidR="00302B05" w:rsidRPr="00302B05">
        <w:rPr>
          <w:rFonts w:ascii="Times New Roman" w:hAnsi="Times New Roman" w:cs="Times New Roman"/>
          <w:sz w:val="24"/>
          <w:szCs w:val="24"/>
        </w:rPr>
        <w:t xml:space="preserve"> (Richards and Barker,2013).</w:t>
      </w:r>
    </w:p>
    <w:p w14:paraId="1771E264" w14:textId="77777777" w:rsidR="00A15CBE" w:rsidRDefault="000327B4" w:rsidP="00302B0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02B05" w:rsidRPr="00302B05">
        <w:rPr>
          <w:rFonts w:ascii="Times New Roman" w:hAnsi="Times New Roman" w:cs="Times New Roman"/>
          <w:sz w:val="24"/>
          <w:szCs w:val="24"/>
        </w:rPr>
        <w:t>According to Schudson, Beischel, and Van Anders (2019), researchers frequently envision gender and what it means to be female or male as solid and self-evident, but evidence suggests that gender concepts are more varied and previously thought, and for many young people, this self-identity around gender is a spectrum and representing themselves as non-binary (</w:t>
      </w:r>
      <w:r w:rsidR="00305F1B" w:rsidRPr="005F0EA1">
        <w:rPr>
          <w:rFonts w:ascii="Times New Roman" w:hAnsi="Times New Roman" w:cs="Times New Roman"/>
          <w:sz w:val="24"/>
          <w:szCs w:val="24"/>
        </w:rPr>
        <w:t>Katz-Wise and Hyde,2015; Richards et al.,2016 cited by Schudson,Beischel and Van Anders 2019).</w:t>
      </w:r>
      <w:r w:rsidR="008B327A" w:rsidRPr="008B327A">
        <w:t xml:space="preserve"> </w:t>
      </w:r>
      <w:r w:rsidR="008B327A" w:rsidRPr="008B327A">
        <w:rPr>
          <w:rFonts w:ascii="Times New Roman" w:hAnsi="Times New Roman" w:cs="Times New Roman"/>
          <w:sz w:val="24"/>
          <w:szCs w:val="24"/>
        </w:rPr>
        <w:t>Viewing gender as a spectrum is more transient (Trans Student Educational Resources, 2016; Van Anders,2015</w:t>
      </w:r>
      <w:r w:rsidR="0037304A">
        <w:rPr>
          <w:rFonts w:ascii="Times New Roman" w:hAnsi="Times New Roman" w:cs="Times New Roman"/>
          <w:sz w:val="24"/>
          <w:szCs w:val="24"/>
        </w:rPr>
        <w:t>;</w:t>
      </w:r>
      <w:r w:rsidR="008B327A" w:rsidRPr="008B327A">
        <w:rPr>
          <w:rFonts w:ascii="Times New Roman" w:hAnsi="Times New Roman" w:cs="Times New Roman"/>
          <w:sz w:val="24"/>
          <w:szCs w:val="24"/>
        </w:rPr>
        <w:t xml:space="preserve"> Beishchel, </w:t>
      </w:r>
      <w:r w:rsidR="008B327A" w:rsidRPr="008B327A">
        <w:rPr>
          <w:rFonts w:ascii="Times New Roman" w:hAnsi="Times New Roman" w:cs="Times New Roman"/>
          <w:sz w:val="24"/>
          <w:szCs w:val="24"/>
        </w:rPr>
        <w:lastRenderedPageBreak/>
        <w:t>and Van Anders,2019)</w:t>
      </w:r>
      <w:r w:rsidR="00743127">
        <w:rPr>
          <w:rFonts w:ascii="Times New Roman" w:hAnsi="Times New Roman" w:cs="Times New Roman"/>
          <w:sz w:val="24"/>
          <w:szCs w:val="24"/>
        </w:rPr>
        <w:t>.</w:t>
      </w:r>
      <w:r w:rsidR="008B327A" w:rsidRPr="008B327A">
        <w:rPr>
          <w:rFonts w:ascii="Times New Roman" w:hAnsi="Times New Roman" w:cs="Times New Roman"/>
          <w:sz w:val="24"/>
          <w:szCs w:val="24"/>
        </w:rPr>
        <w:t xml:space="preserve"> </w:t>
      </w:r>
      <w:r w:rsidR="00743127">
        <w:rPr>
          <w:rFonts w:ascii="Times New Roman" w:hAnsi="Times New Roman" w:cs="Times New Roman"/>
          <w:sz w:val="24"/>
          <w:szCs w:val="24"/>
        </w:rPr>
        <w:t>Others</w:t>
      </w:r>
      <w:r w:rsidR="008B327A" w:rsidRPr="008B327A">
        <w:rPr>
          <w:rFonts w:ascii="Times New Roman" w:hAnsi="Times New Roman" w:cs="Times New Roman"/>
          <w:sz w:val="24"/>
          <w:szCs w:val="24"/>
        </w:rPr>
        <w:t xml:space="preserve"> have described the concept of gender as 'the natural attitude.' This is a fixed, binary concept that is solely defined by genitalia</w:t>
      </w:r>
      <w:proofErr w:type="gramStart"/>
      <w:r w:rsidR="008B327A" w:rsidRPr="008B327A">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8B327A" w:rsidRPr="008B327A">
        <w:rPr>
          <w:rFonts w:ascii="Times New Roman" w:hAnsi="Times New Roman" w:cs="Times New Roman"/>
          <w:sz w:val="24"/>
          <w:szCs w:val="24"/>
        </w:rPr>
        <w:t>Other scholars, including feminist, queer, and trans activists, have stated that the 'natural attitude' is not only inaccurate, but also harmful to gender/sex minorities (Bettcher, 2012; Fausto-Sterling,2000; Joel, et al. 2014; Martin et al. 2017; Rosario, 2009 ,Schudson, Beishchel and Van anders 2019)</w:t>
      </w:r>
      <w:proofErr w:type="gramStart"/>
      <w:r w:rsidR="008B327A" w:rsidRPr="008B327A">
        <w:rPr>
          <w:rFonts w:ascii="Times New Roman" w:hAnsi="Times New Roman" w:cs="Times New Roman"/>
          <w:sz w:val="24"/>
          <w:szCs w:val="24"/>
        </w:rPr>
        <w:t>.</w:t>
      </w:r>
      <w:r w:rsidR="0037304A">
        <w:rPr>
          <w:rFonts w:ascii="Times New Roman" w:hAnsi="Times New Roman" w:cs="Times New Roman"/>
          <w:sz w:val="24"/>
          <w:szCs w:val="24"/>
        </w:rPr>
        <w:t xml:space="preserve">  </w:t>
      </w:r>
      <w:proofErr w:type="gramEnd"/>
      <w:r w:rsidR="0037304A">
        <w:rPr>
          <w:rFonts w:ascii="Times New Roman" w:hAnsi="Times New Roman" w:cs="Times New Roman"/>
          <w:sz w:val="24"/>
          <w:szCs w:val="24"/>
        </w:rPr>
        <w:t xml:space="preserve">As </w:t>
      </w:r>
      <w:r w:rsidR="00A87AF9">
        <w:rPr>
          <w:rFonts w:ascii="Times New Roman" w:hAnsi="Times New Roman" w:cs="Times New Roman"/>
          <w:sz w:val="24"/>
          <w:szCs w:val="24"/>
        </w:rPr>
        <w:t xml:space="preserve">sexuality, gender and inclusive terms are so vast there is an </w:t>
      </w:r>
      <w:r w:rsidR="00A15CBE">
        <w:rPr>
          <w:rFonts w:ascii="Times New Roman" w:hAnsi="Times New Roman" w:cs="Times New Roman"/>
          <w:sz w:val="24"/>
          <w:szCs w:val="24"/>
        </w:rPr>
        <w:t>appendix giving further insight into terminology for the therapist to use</w:t>
      </w:r>
      <w:proofErr w:type="gramStart"/>
      <w:r w:rsidR="00A15CBE">
        <w:rPr>
          <w:rFonts w:ascii="Times New Roman" w:hAnsi="Times New Roman" w:cs="Times New Roman"/>
          <w:sz w:val="24"/>
          <w:szCs w:val="24"/>
        </w:rPr>
        <w:t xml:space="preserve">. </w:t>
      </w:r>
      <w:r w:rsidR="008E533F">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14:paraId="2B83CC73" w14:textId="6518B15B" w:rsidR="004A4150" w:rsidRDefault="00A15CBE" w:rsidP="00302B05">
      <w:pPr>
        <w:spacing w:line="480" w:lineRule="auto"/>
        <w:rPr>
          <w:rFonts w:ascii="Times New Roman" w:hAnsi="Times New Roman" w:cs="Times New Roman"/>
          <w:sz w:val="24"/>
          <w:szCs w:val="24"/>
        </w:rPr>
      </w:pPr>
      <w:r>
        <w:rPr>
          <w:rFonts w:ascii="Times New Roman" w:hAnsi="Times New Roman" w:cs="Times New Roman"/>
          <w:sz w:val="24"/>
          <w:szCs w:val="24"/>
        </w:rPr>
        <w:t xml:space="preserve">Having </w:t>
      </w:r>
      <w:r w:rsidR="00982407">
        <w:rPr>
          <w:rFonts w:ascii="Times New Roman" w:hAnsi="Times New Roman" w:cs="Times New Roman"/>
          <w:sz w:val="24"/>
          <w:szCs w:val="24"/>
        </w:rPr>
        <w:t xml:space="preserve">looked </w:t>
      </w:r>
      <w:r w:rsidR="008E533F" w:rsidRPr="008E533F">
        <w:rPr>
          <w:rFonts w:ascii="Times New Roman" w:hAnsi="Times New Roman" w:cs="Times New Roman"/>
          <w:sz w:val="24"/>
          <w:szCs w:val="24"/>
        </w:rPr>
        <w:t>into the complexities of gender, sex, and identity</w:t>
      </w:r>
      <w:r w:rsidR="000327B4">
        <w:rPr>
          <w:rFonts w:ascii="Times New Roman" w:hAnsi="Times New Roman" w:cs="Times New Roman"/>
          <w:sz w:val="24"/>
          <w:szCs w:val="24"/>
        </w:rPr>
        <w:t xml:space="preserve">. </w:t>
      </w:r>
      <w:r w:rsidR="008E533F" w:rsidRPr="008E533F">
        <w:rPr>
          <w:rFonts w:ascii="Times New Roman" w:hAnsi="Times New Roman" w:cs="Times New Roman"/>
          <w:sz w:val="24"/>
          <w:szCs w:val="24"/>
        </w:rPr>
        <w:t xml:space="preserve">the following chapter examines the therapeutic relationship and the factors that must </w:t>
      </w:r>
      <w:proofErr w:type="gramStart"/>
      <w:r w:rsidR="008E533F" w:rsidRPr="008E533F">
        <w:rPr>
          <w:rFonts w:ascii="Times New Roman" w:hAnsi="Times New Roman" w:cs="Times New Roman"/>
          <w:sz w:val="24"/>
          <w:szCs w:val="24"/>
        </w:rPr>
        <w:t>be considere</w:t>
      </w:r>
      <w:r w:rsidR="008E533F">
        <w:rPr>
          <w:rFonts w:ascii="Times New Roman" w:hAnsi="Times New Roman" w:cs="Times New Roman"/>
          <w:sz w:val="24"/>
          <w:szCs w:val="24"/>
        </w:rPr>
        <w:t>d</w:t>
      </w:r>
      <w:proofErr w:type="gramEnd"/>
      <w:r w:rsidR="008E533F">
        <w:rPr>
          <w:rFonts w:ascii="Times New Roman" w:hAnsi="Times New Roman" w:cs="Times New Roman"/>
          <w:sz w:val="24"/>
          <w:szCs w:val="24"/>
        </w:rPr>
        <w:t xml:space="preserve"> when</w:t>
      </w:r>
      <w:r w:rsidR="00B42D7F">
        <w:rPr>
          <w:rFonts w:ascii="Times New Roman" w:hAnsi="Times New Roman" w:cs="Times New Roman"/>
          <w:sz w:val="24"/>
          <w:szCs w:val="24"/>
        </w:rPr>
        <w:t xml:space="preserve"> working with LGBTQ teens. </w:t>
      </w:r>
    </w:p>
    <w:p w14:paraId="1D4486F2" w14:textId="77777777" w:rsidR="00A60156" w:rsidRDefault="00A60156" w:rsidP="00302B05">
      <w:pPr>
        <w:spacing w:line="480" w:lineRule="auto"/>
        <w:rPr>
          <w:rFonts w:ascii="Times New Roman" w:hAnsi="Times New Roman" w:cs="Times New Roman"/>
          <w:sz w:val="24"/>
          <w:szCs w:val="24"/>
        </w:rPr>
      </w:pPr>
    </w:p>
    <w:p w14:paraId="512A46DF" w14:textId="77777777" w:rsidR="00A60156" w:rsidRDefault="00A60156" w:rsidP="00302B05">
      <w:pPr>
        <w:spacing w:line="480" w:lineRule="auto"/>
        <w:rPr>
          <w:rFonts w:ascii="Times New Roman" w:hAnsi="Times New Roman" w:cs="Times New Roman"/>
          <w:sz w:val="24"/>
          <w:szCs w:val="24"/>
        </w:rPr>
      </w:pPr>
    </w:p>
    <w:p w14:paraId="715DD4BE" w14:textId="77777777" w:rsidR="00B42D7F" w:rsidRDefault="00B42D7F" w:rsidP="00302B05">
      <w:pPr>
        <w:spacing w:line="480" w:lineRule="auto"/>
        <w:rPr>
          <w:rFonts w:ascii="Times New Roman" w:hAnsi="Times New Roman" w:cs="Times New Roman"/>
          <w:sz w:val="24"/>
          <w:szCs w:val="24"/>
        </w:rPr>
      </w:pPr>
    </w:p>
    <w:p w14:paraId="10BFC046" w14:textId="77777777" w:rsidR="00B42D7F" w:rsidRDefault="00B42D7F" w:rsidP="00302B05">
      <w:pPr>
        <w:spacing w:line="480" w:lineRule="auto"/>
        <w:rPr>
          <w:rFonts w:ascii="Times New Roman" w:hAnsi="Times New Roman" w:cs="Times New Roman"/>
          <w:sz w:val="24"/>
          <w:szCs w:val="24"/>
        </w:rPr>
      </w:pPr>
    </w:p>
    <w:p w14:paraId="5A37EF65" w14:textId="77777777" w:rsidR="00B42D7F" w:rsidRDefault="00B42D7F" w:rsidP="00302B05">
      <w:pPr>
        <w:spacing w:line="480" w:lineRule="auto"/>
        <w:rPr>
          <w:rFonts w:ascii="Times New Roman" w:hAnsi="Times New Roman" w:cs="Times New Roman"/>
          <w:sz w:val="24"/>
          <w:szCs w:val="24"/>
        </w:rPr>
      </w:pPr>
    </w:p>
    <w:p w14:paraId="0D175155" w14:textId="77777777" w:rsidR="00B42D7F" w:rsidRDefault="00B42D7F" w:rsidP="00302B05">
      <w:pPr>
        <w:spacing w:line="480" w:lineRule="auto"/>
        <w:rPr>
          <w:rFonts w:ascii="Times New Roman" w:hAnsi="Times New Roman" w:cs="Times New Roman"/>
          <w:sz w:val="24"/>
          <w:szCs w:val="24"/>
        </w:rPr>
      </w:pPr>
    </w:p>
    <w:p w14:paraId="28FF479E" w14:textId="77777777" w:rsidR="00B42D7F" w:rsidRDefault="00B42D7F" w:rsidP="00302B05">
      <w:pPr>
        <w:spacing w:line="480" w:lineRule="auto"/>
        <w:rPr>
          <w:rFonts w:ascii="Times New Roman" w:hAnsi="Times New Roman" w:cs="Times New Roman"/>
          <w:sz w:val="24"/>
          <w:szCs w:val="24"/>
        </w:rPr>
      </w:pPr>
    </w:p>
    <w:p w14:paraId="020E390E" w14:textId="77777777" w:rsidR="00B42D7F" w:rsidRDefault="00B42D7F" w:rsidP="00302B05">
      <w:pPr>
        <w:spacing w:line="480" w:lineRule="auto"/>
        <w:rPr>
          <w:rFonts w:ascii="Times New Roman" w:hAnsi="Times New Roman" w:cs="Times New Roman"/>
          <w:sz w:val="24"/>
          <w:szCs w:val="24"/>
        </w:rPr>
      </w:pPr>
    </w:p>
    <w:p w14:paraId="45AB6741" w14:textId="77777777" w:rsidR="00B42D7F" w:rsidRDefault="00B42D7F" w:rsidP="00302B05">
      <w:pPr>
        <w:spacing w:line="480" w:lineRule="auto"/>
        <w:rPr>
          <w:rFonts w:ascii="Times New Roman" w:hAnsi="Times New Roman" w:cs="Times New Roman"/>
          <w:sz w:val="24"/>
          <w:szCs w:val="24"/>
        </w:rPr>
      </w:pPr>
    </w:p>
    <w:p w14:paraId="4FCC4421" w14:textId="1040F784" w:rsidR="00B42D7F" w:rsidRDefault="00B42D7F" w:rsidP="00302B05">
      <w:pPr>
        <w:spacing w:line="480" w:lineRule="auto"/>
        <w:rPr>
          <w:rFonts w:ascii="Times New Roman" w:hAnsi="Times New Roman" w:cs="Times New Roman"/>
          <w:sz w:val="24"/>
          <w:szCs w:val="24"/>
        </w:rPr>
      </w:pPr>
    </w:p>
    <w:p w14:paraId="276445A4" w14:textId="77777777" w:rsidR="000D3BC4" w:rsidRDefault="000D3BC4" w:rsidP="00302B05">
      <w:pPr>
        <w:spacing w:line="480" w:lineRule="auto"/>
        <w:rPr>
          <w:rFonts w:ascii="Times New Roman" w:hAnsi="Times New Roman" w:cs="Times New Roman"/>
          <w:sz w:val="24"/>
          <w:szCs w:val="24"/>
        </w:rPr>
      </w:pPr>
    </w:p>
    <w:p w14:paraId="45C82048" w14:textId="59B73A0C" w:rsidR="00B42D7F" w:rsidRDefault="00B42D7F" w:rsidP="00302B05">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The Therapeutic Relationship and Considerations when working with LGBTQ Teens</w:t>
      </w:r>
    </w:p>
    <w:p w14:paraId="5EBAF288" w14:textId="77777777" w:rsidR="002212D3" w:rsidRDefault="002B68F7" w:rsidP="00302B05">
      <w:pPr>
        <w:spacing w:line="480" w:lineRule="auto"/>
        <w:rPr>
          <w:rFonts w:ascii="Times New Roman" w:hAnsi="Times New Roman" w:cs="Times New Roman"/>
          <w:sz w:val="24"/>
          <w:szCs w:val="24"/>
        </w:rPr>
      </w:pPr>
      <w:r w:rsidRPr="002B68F7">
        <w:rPr>
          <w:rFonts w:ascii="Times New Roman" w:hAnsi="Times New Roman" w:cs="Times New Roman"/>
          <w:sz w:val="24"/>
          <w:szCs w:val="24"/>
        </w:rPr>
        <w:t>This section of the evaluation will look at the factors that a therapist should consider when developing a therapeutic relationship with their LGBTQ adolescent.</w:t>
      </w:r>
      <w:r>
        <w:rPr>
          <w:rFonts w:ascii="Times New Roman" w:hAnsi="Times New Roman" w:cs="Times New Roman"/>
          <w:sz w:val="24"/>
          <w:szCs w:val="24"/>
        </w:rPr>
        <w:t xml:space="preserve"> </w:t>
      </w:r>
      <w:proofErr w:type="gramStart"/>
      <w:r w:rsidRPr="002B68F7">
        <w:rPr>
          <w:rFonts w:ascii="Times New Roman" w:hAnsi="Times New Roman" w:cs="Times New Roman"/>
          <w:sz w:val="24"/>
          <w:szCs w:val="24"/>
        </w:rPr>
        <w:t>It's</w:t>
      </w:r>
      <w:proofErr w:type="gramEnd"/>
      <w:r w:rsidRPr="002B68F7">
        <w:rPr>
          <w:rFonts w:ascii="Times New Roman" w:hAnsi="Times New Roman" w:cs="Times New Roman"/>
          <w:sz w:val="24"/>
          <w:szCs w:val="24"/>
        </w:rPr>
        <w:t xml:space="preserve"> also important to remember that, while a client who identifies as LGBTQ may have a variety of issues, not all of them are related to their sexuality or gender. It is possible that the teen client will not even be present in the counselling room to discuss their sexual orientation (Kort,2018). Nonetheless, the therapist should be aware of the various traumas associated with being a gay or lesbian adolescent. Finding an ally/queer therapist in a heteronormative field can be difficult.</w:t>
      </w:r>
      <w:r w:rsidR="00C75D1B">
        <w:rPr>
          <w:rFonts w:ascii="Times New Roman" w:hAnsi="Times New Roman" w:cs="Times New Roman"/>
          <w:sz w:val="24"/>
          <w:szCs w:val="24"/>
        </w:rPr>
        <w:t xml:space="preserve"> Kort (2018) suggests that even if a teen finds an LGBTQ therapist there can still be microaggressions and biases. </w:t>
      </w:r>
    </w:p>
    <w:p w14:paraId="0DA5EA83" w14:textId="791947B1" w:rsidR="00BC2675" w:rsidRDefault="00C75D1B" w:rsidP="00CC3E6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012EA">
        <w:rPr>
          <w:rFonts w:ascii="Times New Roman" w:hAnsi="Times New Roman" w:cs="Times New Roman"/>
          <w:sz w:val="24"/>
          <w:szCs w:val="24"/>
        </w:rPr>
        <w:t xml:space="preserve">  </w:t>
      </w:r>
      <w:r w:rsidR="009012EA" w:rsidRPr="009012EA">
        <w:rPr>
          <w:rFonts w:ascii="Times New Roman" w:hAnsi="Times New Roman" w:cs="Times New Roman"/>
          <w:sz w:val="24"/>
          <w:szCs w:val="24"/>
        </w:rPr>
        <w:t xml:space="preserve">Given the complexities of labels and LGBTQ identity, </w:t>
      </w:r>
      <w:r w:rsidR="009012EA">
        <w:rPr>
          <w:rFonts w:ascii="Times New Roman" w:hAnsi="Times New Roman" w:cs="Times New Roman"/>
          <w:sz w:val="24"/>
          <w:szCs w:val="24"/>
        </w:rPr>
        <w:t>it is vital a</w:t>
      </w:r>
      <w:r w:rsidR="009012EA" w:rsidRPr="009012EA">
        <w:rPr>
          <w:rFonts w:ascii="Times New Roman" w:hAnsi="Times New Roman" w:cs="Times New Roman"/>
          <w:sz w:val="24"/>
          <w:szCs w:val="24"/>
        </w:rPr>
        <w:t xml:space="preserve"> therapist ensure that the client has the best therapy experience possible</w:t>
      </w:r>
      <w:r w:rsidR="009012EA">
        <w:rPr>
          <w:rFonts w:ascii="Times New Roman" w:hAnsi="Times New Roman" w:cs="Times New Roman"/>
          <w:sz w:val="24"/>
          <w:szCs w:val="24"/>
        </w:rPr>
        <w:t xml:space="preserve">. </w:t>
      </w:r>
      <w:r w:rsidR="009012EA" w:rsidRPr="009012EA">
        <w:rPr>
          <w:rFonts w:ascii="Times New Roman" w:hAnsi="Times New Roman" w:cs="Times New Roman"/>
          <w:sz w:val="24"/>
          <w:szCs w:val="24"/>
        </w:rPr>
        <w:t>To begin, the therapist's commitment to self-examination is critical to affirmation therapy and developing a strong working alliance with the LGBTQ client. Keeping knowledge as up to date as possible</w:t>
      </w:r>
      <w:proofErr w:type="gramStart"/>
      <w:r w:rsidR="009012EA">
        <w:rPr>
          <w:rFonts w:ascii="Times New Roman" w:hAnsi="Times New Roman" w:cs="Times New Roman"/>
          <w:sz w:val="24"/>
          <w:szCs w:val="24"/>
        </w:rPr>
        <w:t xml:space="preserve">. </w:t>
      </w:r>
      <w:r w:rsidR="00C25EB7">
        <w:rPr>
          <w:rFonts w:ascii="Times New Roman" w:hAnsi="Times New Roman" w:cs="Times New Roman"/>
          <w:sz w:val="24"/>
          <w:szCs w:val="24"/>
        </w:rPr>
        <w:t xml:space="preserve"> </w:t>
      </w:r>
      <w:proofErr w:type="gramEnd"/>
      <w:r w:rsidR="00C25EB7">
        <w:rPr>
          <w:rFonts w:ascii="Times New Roman" w:hAnsi="Times New Roman" w:cs="Times New Roman"/>
          <w:sz w:val="24"/>
          <w:szCs w:val="24"/>
        </w:rPr>
        <w:t>Even though there are criticisms of counselling training with regards to LGBTQ issues, psychotherapy has a long history of highlighting diversity and social justice concerns</w:t>
      </w:r>
      <w:r w:rsidR="00BC2675">
        <w:rPr>
          <w:rFonts w:ascii="Times New Roman" w:hAnsi="Times New Roman" w:cs="Times New Roman"/>
          <w:sz w:val="24"/>
          <w:szCs w:val="24"/>
        </w:rPr>
        <w:t xml:space="preserve"> (Ratts, D’Andrea and Arredono, 2004, Asta and Vacha-Haase,2012) .</w:t>
      </w:r>
      <w:r w:rsidR="00C25EB7">
        <w:rPr>
          <w:rFonts w:ascii="Times New Roman" w:hAnsi="Times New Roman" w:cs="Times New Roman"/>
          <w:sz w:val="24"/>
          <w:szCs w:val="24"/>
        </w:rPr>
        <w:t xml:space="preserve"> </w:t>
      </w:r>
      <w:r w:rsidR="00BC2675">
        <w:rPr>
          <w:rFonts w:ascii="Times New Roman" w:hAnsi="Times New Roman" w:cs="Times New Roman"/>
          <w:sz w:val="24"/>
          <w:szCs w:val="24"/>
        </w:rPr>
        <w:t xml:space="preserve">    </w:t>
      </w:r>
    </w:p>
    <w:p w14:paraId="6DF536A9" w14:textId="05FC2E29" w:rsidR="00C25EB7" w:rsidRDefault="00BC2675" w:rsidP="00CC3E6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4342A1" w:rsidRPr="004342A1">
        <w:rPr>
          <w:rFonts w:ascii="Times New Roman" w:hAnsi="Times New Roman" w:cs="Times New Roman"/>
          <w:sz w:val="24"/>
          <w:szCs w:val="24"/>
        </w:rPr>
        <w:t xml:space="preserve">Morritt's (2022) survey of cis-gendered therapists backs this up, stating that study participants were </w:t>
      </w:r>
      <w:proofErr w:type="gramStart"/>
      <w:r w:rsidR="004342A1" w:rsidRPr="004342A1">
        <w:rPr>
          <w:rFonts w:ascii="Times New Roman" w:hAnsi="Times New Roman" w:cs="Times New Roman"/>
          <w:sz w:val="24"/>
          <w:szCs w:val="24"/>
        </w:rPr>
        <w:t>generally supportive</w:t>
      </w:r>
      <w:proofErr w:type="gramEnd"/>
      <w:r w:rsidR="004342A1" w:rsidRPr="004342A1">
        <w:rPr>
          <w:rFonts w:ascii="Times New Roman" w:hAnsi="Times New Roman" w:cs="Times New Roman"/>
          <w:sz w:val="24"/>
          <w:szCs w:val="24"/>
        </w:rPr>
        <w:t xml:space="preserve"> of trans clients. Another factor mentioned was that therapists who had recently received training felt more at ease working with LGBTQ identities.</w:t>
      </w:r>
      <w:r>
        <w:rPr>
          <w:rFonts w:ascii="Times New Roman" w:hAnsi="Times New Roman" w:cs="Times New Roman"/>
          <w:sz w:val="24"/>
          <w:szCs w:val="24"/>
        </w:rPr>
        <w:t xml:space="preserve"> </w:t>
      </w:r>
      <w:r w:rsidRPr="00BC2675">
        <w:rPr>
          <w:rFonts w:ascii="Times New Roman" w:hAnsi="Times New Roman" w:cs="Times New Roman"/>
          <w:sz w:val="24"/>
          <w:szCs w:val="24"/>
        </w:rPr>
        <w:t xml:space="preserve">It could </w:t>
      </w:r>
      <w:proofErr w:type="gramStart"/>
      <w:r w:rsidRPr="00BC2675">
        <w:rPr>
          <w:rFonts w:ascii="Times New Roman" w:hAnsi="Times New Roman" w:cs="Times New Roman"/>
          <w:sz w:val="24"/>
          <w:szCs w:val="24"/>
        </w:rPr>
        <w:t>be argued</w:t>
      </w:r>
      <w:proofErr w:type="gramEnd"/>
      <w:r w:rsidRPr="00BC2675">
        <w:rPr>
          <w:rFonts w:ascii="Times New Roman" w:hAnsi="Times New Roman" w:cs="Times New Roman"/>
          <w:sz w:val="24"/>
          <w:szCs w:val="24"/>
        </w:rPr>
        <w:t xml:space="preserve"> that self-awareness and personal development are heavily emphasised during counselling training. Exploration of self, values, and beliefs </w:t>
      </w:r>
      <w:proofErr w:type="gramStart"/>
      <w:r w:rsidRPr="00BC2675">
        <w:rPr>
          <w:rFonts w:ascii="Times New Roman" w:hAnsi="Times New Roman" w:cs="Times New Roman"/>
          <w:sz w:val="24"/>
          <w:szCs w:val="24"/>
        </w:rPr>
        <w:t>are regarded</w:t>
      </w:r>
      <w:proofErr w:type="gramEnd"/>
      <w:r w:rsidRPr="00BC2675">
        <w:rPr>
          <w:rFonts w:ascii="Times New Roman" w:hAnsi="Times New Roman" w:cs="Times New Roman"/>
          <w:sz w:val="24"/>
          <w:szCs w:val="24"/>
        </w:rPr>
        <w:t xml:space="preserve"> as critical components of effective therapy. In fact, the therapist as a person </w:t>
      </w:r>
      <w:r w:rsidRPr="00BC2675">
        <w:rPr>
          <w:rFonts w:ascii="Times New Roman" w:hAnsi="Times New Roman" w:cs="Times New Roman"/>
          <w:sz w:val="24"/>
          <w:szCs w:val="24"/>
        </w:rPr>
        <w:lastRenderedPageBreak/>
        <w:t xml:space="preserve">has </w:t>
      </w:r>
      <w:proofErr w:type="gramStart"/>
      <w:r w:rsidRPr="00BC2675">
        <w:rPr>
          <w:rFonts w:ascii="Times New Roman" w:hAnsi="Times New Roman" w:cs="Times New Roman"/>
          <w:sz w:val="24"/>
          <w:szCs w:val="24"/>
        </w:rPr>
        <w:t>been widely recognised</w:t>
      </w:r>
      <w:proofErr w:type="gramEnd"/>
      <w:r w:rsidRPr="00BC2675">
        <w:rPr>
          <w:rFonts w:ascii="Times New Roman" w:hAnsi="Times New Roman" w:cs="Times New Roman"/>
          <w:sz w:val="24"/>
          <w:szCs w:val="24"/>
        </w:rPr>
        <w:t xml:space="preserve"> as a critical instrument in the effectiveness of therapy, and the phrase "self is instrument" is frequently used</w:t>
      </w:r>
      <w:r>
        <w:rPr>
          <w:rFonts w:ascii="Times New Roman" w:hAnsi="Times New Roman" w:cs="Times New Roman"/>
          <w:sz w:val="24"/>
          <w:szCs w:val="24"/>
        </w:rPr>
        <w:t xml:space="preserve"> (Baldwin,2000; McWilliams, 2004 ,</w:t>
      </w:r>
      <w:r>
        <w:rPr>
          <w:rFonts w:ascii="Times New Roman" w:hAnsi="Times New Roman" w:cs="Times New Roman"/>
          <w:color w:val="000000"/>
          <w:sz w:val="24"/>
          <w:szCs w:val="24"/>
          <w:shd w:val="clear" w:color="auto" w:fill="FFFFFF"/>
        </w:rPr>
        <w:t>Pieterse, Lee, Ritmeester and Collins, 2013)</w:t>
      </w:r>
    </w:p>
    <w:p w14:paraId="40E936DC" w14:textId="0B8CE689" w:rsidR="00E269F3" w:rsidRDefault="00BC2675" w:rsidP="00E269F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BC2675">
        <w:rPr>
          <w:rFonts w:ascii="Times New Roman" w:hAnsi="Times New Roman" w:cs="Times New Roman"/>
          <w:color w:val="000000"/>
          <w:sz w:val="24"/>
          <w:szCs w:val="24"/>
          <w:shd w:val="clear" w:color="auto" w:fill="FFFFFF"/>
        </w:rPr>
        <w:t xml:space="preserve">The ability of the therapist to understand themselves in relation to the world around them, including their knowledge, understanding, beliefs, life experiences, and values, </w:t>
      </w:r>
      <w:proofErr w:type="gramStart"/>
      <w:r w:rsidRPr="00BC2675">
        <w:rPr>
          <w:rFonts w:ascii="Times New Roman" w:hAnsi="Times New Roman" w:cs="Times New Roman"/>
          <w:color w:val="000000"/>
          <w:sz w:val="24"/>
          <w:szCs w:val="24"/>
          <w:shd w:val="clear" w:color="auto" w:fill="FFFFFF"/>
        </w:rPr>
        <w:t>is referred</w:t>
      </w:r>
      <w:proofErr w:type="gramEnd"/>
      <w:r w:rsidRPr="00BC2675">
        <w:rPr>
          <w:rFonts w:ascii="Times New Roman" w:hAnsi="Times New Roman" w:cs="Times New Roman"/>
          <w:color w:val="000000"/>
          <w:sz w:val="24"/>
          <w:szCs w:val="24"/>
          <w:shd w:val="clear" w:color="auto" w:fill="FFFFFF"/>
        </w:rPr>
        <w:t xml:space="preserve"> to as self-awareness (Pieterse, Lee, Ritmeester and Collins,2013). It is also thought that being self-aware can aid in identifying how the therapist sees the world and their personal biases within the counselling process can be effective in the therapist's ability to work with diversity in the therapeutic relationship.</w:t>
      </w:r>
      <w:r w:rsidR="00E269F3">
        <w:rPr>
          <w:rFonts w:ascii="Times New Roman" w:hAnsi="Times New Roman" w:cs="Times New Roman"/>
          <w:color w:val="000000"/>
          <w:sz w:val="24"/>
          <w:szCs w:val="24"/>
          <w:shd w:val="clear" w:color="auto" w:fill="FFFFFF"/>
        </w:rPr>
        <w:t>(Pieterse, Lee, Ritmeester and Collins,2013)</w:t>
      </w:r>
      <w:proofErr w:type="gramStart"/>
      <w:r w:rsidR="00E269F3">
        <w:rPr>
          <w:rFonts w:ascii="Times New Roman" w:hAnsi="Times New Roman" w:cs="Times New Roman"/>
          <w:color w:val="000000"/>
          <w:sz w:val="24"/>
          <w:szCs w:val="24"/>
          <w:shd w:val="clear" w:color="auto" w:fill="FFFFFF"/>
        </w:rPr>
        <w:t xml:space="preserve">.  </w:t>
      </w:r>
      <w:proofErr w:type="gramEnd"/>
    </w:p>
    <w:p w14:paraId="3774DF80" w14:textId="025F99BB" w:rsidR="00E269F3" w:rsidRDefault="00E269F3" w:rsidP="00E269F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Whilst there is an obvious need for LGBTQ inclusive training for a therapist as plethora of research papers such as Toomey and Carlson’s ‘Leaning into Student Discomfort With LGBTQ Issues In the Counsellor Education Classroom’(2022) and Abreu et al.,’s(2022) ‘School Counsellors Perceived </w:t>
      </w:r>
      <w:r w:rsidR="003949B7">
        <w:rPr>
          <w:rFonts w:ascii="Times New Roman" w:hAnsi="Times New Roman" w:cs="Times New Roman"/>
          <w:color w:val="000000"/>
          <w:sz w:val="24"/>
          <w:szCs w:val="24"/>
          <w:shd w:val="clear" w:color="auto" w:fill="FFFFFF"/>
        </w:rPr>
        <w:t>Preparedness</w:t>
      </w:r>
      <w:r>
        <w:rPr>
          <w:rFonts w:ascii="Times New Roman" w:hAnsi="Times New Roman" w:cs="Times New Roman"/>
          <w:color w:val="000000"/>
          <w:sz w:val="24"/>
          <w:szCs w:val="24"/>
          <w:shd w:val="clear" w:color="auto" w:fill="FFFFFF"/>
        </w:rPr>
        <w:t xml:space="preserve"> and School Support for LGBTQ Students’  being the most recent</w:t>
      </w:r>
      <w:r w:rsidR="003949B7">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455231">
        <w:rPr>
          <w:rFonts w:ascii="Times New Roman" w:hAnsi="Times New Roman" w:cs="Times New Roman"/>
          <w:color w:val="000000"/>
          <w:sz w:val="24"/>
          <w:szCs w:val="24"/>
          <w:shd w:val="clear" w:color="auto" w:fill="FFFFFF"/>
        </w:rPr>
        <w:t xml:space="preserve">discussing preparation and feeling comfortable talking about issues. </w:t>
      </w:r>
      <w:r w:rsidR="00455231" w:rsidRPr="00455231">
        <w:rPr>
          <w:rFonts w:ascii="Times New Roman" w:hAnsi="Times New Roman" w:cs="Times New Roman"/>
          <w:color w:val="000000"/>
          <w:sz w:val="24"/>
          <w:szCs w:val="24"/>
          <w:shd w:val="clear" w:color="auto" w:fill="FFFFFF"/>
        </w:rPr>
        <w:t>As</w:t>
      </w:r>
      <w:r w:rsidR="00455231">
        <w:rPr>
          <w:rFonts w:ascii="Times New Roman" w:hAnsi="Times New Roman" w:cs="Times New Roman"/>
          <w:color w:val="000000"/>
          <w:sz w:val="24"/>
          <w:szCs w:val="24"/>
          <w:shd w:val="clear" w:color="auto" w:fill="FFFFFF"/>
        </w:rPr>
        <w:t xml:space="preserve"> novice</w:t>
      </w:r>
      <w:r w:rsidR="00455231" w:rsidRPr="00455231">
        <w:rPr>
          <w:rFonts w:ascii="Times New Roman" w:hAnsi="Times New Roman" w:cs="Times New Roman"/>
          <w:color w:val="000000"/>
          <w:sz w:val="24"/>
          <w:szCs w:val="24"/>
          <w:shd w:val="clear" w:color="auto" w:fill="FFFFFF"/>
        </w:rPr>
        <w:t xml:space="preserve"> therapists, we </w:t>
      </w:r>
      <w:proofErr w:type="gramStart"/>
      <w:r w:rsidR="00455231" w:rsidRPr="00455231">
        <w:rPr>
          <w:rFonts w:ascii="Times New Roman" w:hAnsi="Times New Roman" w:cs="Times New Roman"/>
          <w:color w:val="000000"/>
          <w:sz w:val="24"/>
          <w:szCs w:val="24"/>
          <w:shd w:val="clear" w:color="auto" w:fill="FFFFFF"/>
        </w:rPr>
        <w:t>are encouraged</w:t>
      </w:r>
      <w:proofErr w:type="gramEnd"/>
      <w:r w:rsidR="00455231" w:rsidRPr="00455231">
        <w:rPr>
          <w:rFonts w:ascii="Times New Roman" w:hAnsi="Times New Roman" w:cs="Times New Roman"/>
          <w:color w:val="000000"/>
          <w:sz w:val="24"/>
          <w:szCs w:val="24"/>
          <w:shd w:val="clear" w:color="auto" w:fill="FFFFFF"/>
        </w:rPr>
        <w:t xml:space="preserve"> to expand our knowledge and discuss issues that affect our biases and beliefs</w:t>
      </w:r>
      <w:r w:rsidR="00455231">
        <w:rPr>
          <w:rFonts w:ascii="Times New Roman" w:hAnsi="Times New Roman" w:cs="Times New Roman"/>
          <w:color w:val="000000"/>
          <w:sz w:val="24"/>
          <w:szCs w:val="24"/>
          <w:shd w:val="clear" w:color="auto" w:fill="FFFFFF"/>
        </w:rPr>
        <w:t xml:space="preserve"> within the safety of training</w:t>
      </w:r>
      <w:r w:rsidR="00233A93">
        <w:rPr>
          <w:rFonts w:ascii="Times New Roman" w:hAnsi="Times New Roman" w:cs="Times New Roman"/>
          <w:color w:val="000000"/>
          <w:sz w:val="24"/>
          <w:szCs w:val="24"/>
          <w:shd w:val="clear" w:color="auto" w:fill="FFFFFF"/>
        </w:rPr>
        <w:t xml:space="preserve">. </w:t>
      </w:r>
      <w:r w:rsidR="00F50A3D" w:rsidRPr="00F50A3D">
        <w:rPr>
          <w:rFonts w:ascii="Times New Roman" w:hAnsi="Times New Roman" w:cs="Times New Roman"/>
          <w:color w:val="000000"/>
          <w:sz w:val="24"/>
          <w:szCs w:val="24"/>
          <w:shd w:val="clear" w:color="auto" w:fill="FFFFFF"/>
        </w:rPr>
        <w:t xml:space="preserve">Over a ten-year span, Abreu et al(2022) .'s systematic assessment of </w:t>
      </w:r>
      <w:proofErr w:type="gramStart"/>
      <w:r w:rsidR="00F50A3D" w:rsidRPr="00F50A3D">
        <w:rPr>
          <w:rFonts w:ascii="Times New Roman" w:hAnsi="Times New Roman" w:cs="Times New Roman"/>
          <w:color w:val="000000"/>
          <w:sz w:val="24"/>
          <w:szCs w:val="24"/>
          <w:shd w:val="clear" w:color="auto" w:fill="FFFFFF"/>
        </w:rPr>
        <w:t>23</w:t>
      </w:r>
      <w:proofErr w:type="gramEnd"/>
      <w:r w:rsidR="00F50A3D" w:rsidRPr="00F50A3D">
        <w:rPr>
          <w:rFonts w:ascii="Times New Roman" w:hAnsi="Times New Roman" w:cs="Times New Roman"/>
          <w:color w:val="000000"/>
          <w:sz w:val="24"/>
          <w:szCs w:val="24"/>
          <w:shd w:val="clear" w:color="auto" w:fill="FFFFFF"/>
        </w:rPr>
        <w:t xml:space="preserve"> studies using an empirical lens identified comparable trends. Research studies focused on negative attitudes and conducted with an over-representation of cisgender, white participants.</w:t>
      </w:r>
      <w:r w:rsidR="00600371">
        <w:rPr>
          <w:rFonts w:ascii="Times New Roman" w:hAnsi="Times New Roman" w:cs="Times New Roman"/>
          <w:color w:val="000000"/>
          <w:sz w:val="24"/>
          <w:szCs w:val="24"/>
          <w:shd w:val="clear" w:color="auto" w:fill="FFFFFF"/>
        </w:rPr>
        <w:t xml:space="preserve"> </w:t>
      </w:r>
      <w:r w:rsidR="00DC2D16" w:rsidRPr="00DC2D16">
        <w:rPr>
          <w:rFonts w:ascii="Times New Roman" w:hAnsi="Times New Roman" w:cs="Times New Roman"/>
          <w:color w:val="000000"/>
          <w:sz w:val="24"/>
          <w:szCs w:val="24"/>
          <w:shd w:val="clear" w:color="auto" w:fill="FFFFFF"/>
        </w:rPr>
        <w:t>This recurring theme among research participants may explain certain biases and points of view</w:t>
      </w:r>
      <w:r w:rsidR="00E055F6">
        <w:rPr>
          <w:rFonts w:ascii="Times New Roman" w:hAnsi="Times New Roman" w:cs="Times New Roman"/>
          <w:color w:val="000000"/>
          <w:sz w:val="24"/>
          <w:szCs w:val="24"/>
          <w:shd w:val="clear" w:color="auto" w:fill="FFFFFF"/>
        </w:rPr>
        <w:t xml:space="preserve"> as well as anxieties around </w:t>
      </w:r>
      <w:proofErr w:type="gramStart"/>
      <w:r w:rsidR="00E055F6">
        <w:rPr>
          <w:rFonts w:ascii="Times New Roman" w:hAnsi="Times New Roman" w:cs="Times New Roman"/>
          <w:color w:val="000000"/>
          <w:sz w:val="24"/>
          <w:szCs w:val="24"/>
          <w:shd w:val="clear" w:color="auto" w:fill="FFFFFF"/>
        </w:rPr>
        <w:t>working</w:t>
      </w:r>
      <w:proofErr w:type="gramEnd"/>
      <w:r w:rsidR="00E055F6">
        <w:rPr>
          <w:rFonts w:ascii="Times New Roman" w:hAnsi="Times New Roman" w:cs="Times New Roman"/>
          <w:color w:val="000000"/>
          <w:sz w:val="24"/>
          <w:szCs w:val="24"/>
          <w:shd w:val="clear" w:color="auto" w:fill="FFFFFF"/>
        </w:rPr>
        <w:t xml:space="preserve"> with a </w:t>
      </w:r>
      <w:r w:rsidR="001F1E38">
        <w:rPr>
          <w:rFonts w:ascii="Times New Roman" w:hAnsi="Times New Roman" w:cs="Times New Roman"/>
          <w:color w:val="000000"/>
          <w:sz w:val="24"/>
          <w:szCs w:val="24"/>
          <w:shd w:val="clear" w:color="auto" w:fill="FFFFFF"/>
        </w:rPr>
        <w:t xml:space="preserve">disadvantaged client base. </w:t>
      </w:r>
    </w:p>
    <w:p w14:paraId="1D10F941" w14:textId="28994293" w:rsidR="00F46315" w:rsidRDefault="00F46315" w:rsidP="00E269F3">
      <w:pPr>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 </w:t>
      </w:r>
      <w:r w:rsidR="001F1E3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The contextual factors that LGBTQ teens bring with them, such as acceptance, coming out, religious trauma, rejection, family issues,  being outed, experiencing micro aggression and bullying</w:t>
      </w:r>
      <w:r w:rsidR="00DB0B9F">
        <w:rPr>
          <w:rFonts w:ascii="Times New Roman" w:hAnsi="Times New Roman" w:cs="Times New Roman"/>
          <w:sz w:val="24"/>
          <w:szCs w:val="24"/>
        </w:rPr>
        <w:t xml:space="preserve"> </w:t>
      </w:r>
      <w:r>
        <w:rPr>
          <w:rFonts w:ascii="Times New Roman" w:hAnsi="Times New Roman" w:cs="Times New Roman"/>
          <w:sz w:val="24"/>
          <w:szCs w:val="24"/>
        </w:rPr>
        <w:t xml:space="preserve"> (Malone,2022)  </w:t>
      </w:r>
      <w:r w:rsidR="00221456">
        <w:rPr>
          <w:rFonts w:ascii="Times New Roman" w:hAnsi="Times New Roman" w:cs="Times New Roman"/>
          <w:sz w:val="24"/>
          <w:szCs w:val="24"/>
        </w:rPr>
        <w:t xml:space="preserve">Of course, not all LGBTQ teens come to therapy seeking help around their sexuality or problems relating to their queerness (Kort,2018) However, it can be an underlying issue. For </w:t>
      </w:r>
      <w:r>
        <w:rPr>
          <w:rFonts w:ascii="Times New Roman" w:hAnsi="Times New Roman" w:cs="Times New Roman"/>
          <w:sz w:val="24"/>
          <w:szCs w:val="24"/>
        </w:rPr>
        <w:t xml:space="preserve">the therapist to build a strong therapeutic relationship with their LGBTQ teen, it is essential that </w:t>
      </w:r>
      <w:r w:rsidR="00DB0B9F">
        <w:rPr>
          <w:rFonts w:ascii="Times New Roman" w:hAnsi="Times New Roman" w:cs="Times New Roman"/>
          <w:sz w:val="24"/>
          <w:szCs w:val="24"/>
        </w:rPr>
        <w:t xml:space="preserve">these </w:t>
      </w:r>
      <w:r>
        <w:rPr>
          <w:rFonts w:ascii="Times New Roman" w:hAnsi="Times New Roman" w:cs="Times New Roman"/>
          <w:sz w:val="24"/>
          <w:szCs w:val="24"/>
        </w:rPr>
        <w:t xml:space="preserve">issues </w:t>
      </w:r>
      <w:proofErr w:type="gramStart"/>
      <w:r w:rsidR="00221456">
        <w:rPr>
          <w:rFonts w:ascii="Times New Roman" w:hAnsi="Times New Roman" w:cs="Times New Roman"/>
          <w:sz w:val="24"/>
          <w:szCs w:val="24"/>
        </w:rPr>
        <w:t>are considered</w:t>
      </w:r>
      <w:proofErr w:type="gramEnd"/>
      <w:r>
        <w:rPr>
          <w:rFonts w:ascii="Times New Roman" w:hAnsi="Times New Roman" w:cs="Times New Roman"/>
          <w:sz w:val="24"/>
          <w:szCs w:val="24"/>
        </w:rPr>
        <w:t xml:space="preserve">. The </w:t>
      </w:r>
      <w:r w:rsidR="00221456">
        <w:rPr>
          <w:rFonts w:ascii="Times New Roman" w:hAnsi="Times New Roman" w:cs="Times New Roman"/>
          <w:sz w:val="24"/>
          <w:szCs w:val="24"/>
        </w:rPr>
        <w:t>counsellor</w:t>
      </w:r>
      <w:r>
        <w:rPr>
          <w:rFonts w:ascii="Times New Roman" w:hAnsi="Times New Roman" w:cs="Times New Roman"/>
          <w:sz w:val="24"/>
          <w:szCs w:val="24"/>
        </w:rPr>
        <w:t xml:space="preserve"> needs to be aware of their own comfort level, any unconscious bias they may be experiencing as well as any anxiety around their client.</w:t>
      </w:r>
      <w:r w:rsidR="00221456" w:rsidRPr="00221456">
        <w:rPr>
          <w:rFonts w:ascii="Times New Roman" w:hAnsi="Times New Roman" w:cs="Times New Roman"/>
          <w:sz w:val="24"/>
          <w:szCs w:val="24"/>
        </w:rPr>
        <w:t xml:space="preserve"> </w:t>
      </w:r>
    </w:p>
    <w:p w14:paraId="6CDFD75E" w14:textId="77777777" w:rsidR="00AC0C49" w:rsidRDefault="00C02B92" w:rsidP="00AC0C49">
      <w:pPr>
        <w:spacing w:line="480" w:lineRule="auto"/>
        <w:rPr>
          <w:rFonts w:ascii="Times New Roman" w:hAnsi="Times New Roman" w:cs="Times New Roman"/>
          <w:sz w:val="24"/>
          <w:szCs w:val="24"/>
        </w:rPr>
      </w:pPr>
      <w:r w:rsidRPr="00C02B92">
        <w:rPr>
          <w:rFonts w:ascii="Times New Roman" w:hAnsi="Times New Roman" w:cs="Times New Roman"/>
          <w:sz w:val="24"/>
          <w:szCs w:val="24"/>
        </w:rPr>
        <w:t xml:space="preserve">There are </w:t>
      </w:r>
      <w:proofErr w:type="gramStart"/>
      <w:r w:rsidRPr="00C02B92">
        <w:rPr>
          <w:rFonts w:ascii="Times New Roman" w:hAnsi="Times New Roman" w:cs="Times New Roman"/>
          <w:sz w:val="24"/>
          <w:szCs w:val="24"/>
        </w:rPr>
        <w:t>numerous</w:t>
      </w:r>
      <w:proofErr w:type="gramEnd"/>
      <w:r w:rsidRPr="00C02B92">
        <w:rPr>
          <w:rFonts w:ascii="Times New Roman" w:hAnsi="Times New Roman" w:cs="Times New Roman"/>
          <w:sz w:val="24"/>
          <w:szCs w:val="24"/>
        </w:rPr>
        <w:t xml:space="preserve"> factors to consider when it comes to how LGBTQ teens manage aspects of their identity through concealment. Identity concealment occurs when a client from a stigmatised minority group, such as the LGBTQ community, conceals their identity from their peers. In comparison to race and gender, it is an unseen identity (Quinn,2017)</w:t>
      </w:r>
      <w:r>
        <w:rPr>
          <w:rFonts w:ascii="Times New Roman" w:hAnsi="Times New Roman" w:cs="Times New Roman"/>
          <w:sz w:val="24"/>
          <w:szCs w:val="24"/>
        </w:rPr>
        <w:t xml:space="preserve">  If the therapeutic relationship is </w:t>
      </w:r>
      <w:r w:rsidR="009929B7">
        <w:rPr>
          <w:rFonts w:ascii="Times New Roman" w:hAnsi="Times New Roman" w:cs="Times New Roman"/>
          <w:sz w:val="24"/>
          <w:szCs w:val="24"/>
        </w:rPr>
        <w:t xml:space="preserve">one of acceptance, authenticity and </w:t>
      </w:r>
      <w:r w:rsidR="002C5BEA">
        <w:rPr>
          <w:rFonts w:ascii="Times New Roman" w:hAnsi="Times New Roman" w:cs="Times New Roman"/>
          <w:sz w:val="24"/>
          <w:szCs w:val="24"/>
        </w:rPr>
        <w:t xml:space="preserve">transparent, the client may feel held and safe enough to explore their feelings around their identity without concealment. </w:t>
      </w:r>
    </w:p>
    <w:p w14:paraId="0F25EE52" w14:textId="2B48B3BA" w:rsidR="00AC0C49" w:rsidRPr="00233D74" w:rsidRDefault="00616304" w:rsidP="00AC0C4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16304">
        <w:rPr>
          <w:rFonts w:ascii="Times New Roman" w:hAnsi="Times New Roman" w:cs="Times New Roman"/>
          <w:sz w:val="24"/>
          <w:szCs w:val="24"/>
        </w:rPr>
        <w:t>Schmitz and Tyler (2017)'s research paper 'Contextual Constraints and Choices: Strategic Identity Management Among LGBTQ Youth' delves into the concept of identity management for LGBTQ teens. Schmitz and Tyler (2017) proposed that, while young LGBTQ people's labelling and identity management has an effect on their mental wellbeing, there has been insufficient research on how their social environment influences their identity strategies. They used qualitative data gathered by interviewing 46 LGBTQ young adults between the ages of 19 and 26.</w:t>
      </w:r>
      <w:r w:rsidR="002F17D9">
        <w:rPr>
          <w:rFonts w:ascii="Times New Roman" w:hAnsi="Times New Roman" w:cs="Times New Roman"/>
          <w:sz w:val="24"/>
          <w:szCs w:val="24"/>
        </w:rPr>
        <w:t xml:space="preserve"> </w:t>
      </w:r>
      <w:r w:rsidR="002F17D9" w:rsidRPr="002F17D9">
        <w:rPr>
          <w:rFonts w:ascii="Times New Roman" w:hAnsi="Times New Roman" w:cs="Times New Roman"/>
          <w:sz w:val="24"/>
          <w:szCs w:val="24"/>
        </w:rPr>
        <w:t xml:space="preserve">The paper goes on to say that the LGBTQ college students' experience of socialising was one in which they could blend in with their peers rather than feeling different because of their identity. The findings of this study also revealed that the participants felt they had been concealing </w:t>
      </w:r>
      <w:r w:rsidR="002F17D9" w:rsidRPr="002F17D9">
        <w:rPr>
          <w:rFonts w:ascii="Times New Roman" w:hAnsi="Times New Roman" w:cs="Times New Roman"/>
          <w:sz w:val="24"/>
          <w:szCs w:val="24"/>
        </w:rPr>
        <w:lastRenderedPageBreak/>
        <w:t>their queer identity throughout middle and high school, as social acceptance among peers is difficult during this time. This suppression of self-identity in order to gain peer acceptance is distressing, as 89% of participants had developed strategies to manage their queer identity in social situations.</w:t>
      </w:r>
    </w:p>
    <w:p w14:paraId="465E79FC" w14:textId="77777777" w:rsidR="00642B3A" w:rsidRDefault="00AC0C49" w:rsidP="00E269F3">
      <w:pPr>
        <w:spacing w:line="480" w:lineRule="auto"/>
      </w:pPr>
      <w:r w:rsidRPr="00233D74">
        <w:rPr>
          <w:rFonts w:ascii="Times New Roman" w:hAnsi="Times New Roman" w:cs="Times New Roman"/>
          <w:sz w:val="24"/>
          <w:szCs w:val="24"/>
        </w:rPr>
        <w:t xml:space="preserve"> </w:t>
      </w:r>
      <w:r w:rsidR="00A26772" w:rsidRPr="00A26772">
        <w:rPr>
          <w:rFonts w:ascii="Times New Roman" w:hAnsi="Times New Roman" w:cs="Times New Roman"/>
          <w:sz w:val="24"/>
          <w:szCs w:val="24"/>
        </w:rPr>
        <w:t xml:space="preserve">Quinn (2017) conducted a study on identity concealment that supports the findings of Schmitz and Tyler (2017). Despite the fact that queer identity can </w:t>
      </w:r>
      <w:proofErr w:type="gramStart"/>
      <w:r w:rsidR="00A26772" w:rsidRPr="00A26772">
        <w:rPr>
          <w:rFonts w:ascii="Times New Roman" w:hAnsi="Times New Roman" w:cs="Times New Roman"/>
          <w:sz w:val="24"/>
          <w:szCs w:val="24"/>
        </w:rPr>
        <w:t>be concealed</w:t>
      </w:r>
      <w:proofErr w:type="gramEnd"/>
      <w:r w:rsidR="00A26772" w:rsidRPr="00A26772">
        <w:rPr>
          <w:rFonts w:ascii="Times New Roman" w:hAnsi="Times New Roman" w:cs="Times New Roman"/>
          <w:sz w:val="24"/>
          <w:szCs w:val="24"/>
        </w:rPr>
        <w:t xml:space="preserve"> in social settings, it can have the same negative impact as a more visible marginalised identity. Clients with hidden stigmatised identities can avoid discrimination by keeping this part of themselves hidden and thus avoid social issues; however, this comes with its own burden, and they can still </w:t>
      </w:r>
      <w:proofErr w:type="gramStart"/>
      <w:r w:rsidR="00A26772" w:rsidRPr="00A26772">
        <w:rPr>
          <w:rFonts w:ascii="Times New Roman" w:hAnsi="Times New Roman" w:cs="Times New Roman"/>
          <w:sz w:val="24"/>
          <w:szCs w:val="24"/>
        </w:rPr>
        <w:t>be psychologically impacted</w:t>
      </w:r>
      <w:proofErr w:type="gramEnd"/>
      <w:r w:rsidR="00A26772" w:rsidRPr="00A26772">
        <w:rPr>
          <w:rFonts w:ascii="Times New Roman" w:hAnsi="Times New Roman" w:cs="Times New Roman"/>
          <w:sz w:val="24"/>
          <w:szCs w:val="24"/>
        </w:rPr>
        <w:t>. Blending, on the other hand, provides a sense of safety from physical attacks.</w:t>
      </w:r>
      <w:r w:rsidR="00E96060" w:rsidRPr="00E96060">
        <w:t xml:space="preserve"> </w:t>
      </w:r>
    </w:p>
    <w:p w14:paraId="6BCA448F" w14:textId="07502A59" w:rsidR="009B4252" w:rsidRDefault="00E96060" w:rsidP="009B4252">
      <w:pPr>
        <w:spacing w:line="480" w:lineRule="auto"/>
        <w:rPr>
          <w:rFonts w:ascii="Times New Roman" w:hAnsi="Times New Roman" w:cs="Times New Roman"/>
          <w:sz w:val="24"/>
          <w:szCs w:val="24"/>
        </w:rPr>
      </w:pPr>
      <w:r w:rsidRPr="00E96060">
        <w:rPr>
          <w:rFonts w:ascii="Times New Roman" w:hAnsi="Times New Roman" w:cs="Times New Roman"/>
          <w:sz w:val="24"/>
          <w:szCs w:val="24"/>
        </w:rPr>
        <w:t>For many LGB</w:t>
      </w:r>
      <w:r w:rsidR="00773CBC">
        <w:rPr>
          <w:rFonts w:ascii="Times New Roman" w:hAnsi="Times New Roman" w:cs="Times New Roman"/>
          <w:sz w:val="24"/>
          <w:szCs w:val="24"/>
        </w:rPr>
        <w:t>TQ</w:t>
      </w:r>
      <w:r w:rsidRPr="00E96060">
        <w:rPr>
          <w:rFonts w:ascii="Times New Roman" w:hAnsi="Times New Roman" w:cs="Times New Roman"/>
          <w:sz w:val="24"/>
          <w:szCs w:val="24"/>
        </w:rPr>
        <w:t xml:space="preserve"> </w:t>
      </w:r>
      <w:r w:rsidR="00773CBC">
        <w:rPr>
          <w:rFonts w:ascii="Times New Roman" w:hAnsi="Times New Roman" w:cs="Times New Roman"/>
          <w:sz w:val="24"/>
          <w:szCs w:val="24"/>
        </w:rPr>
        <w:t>teens</w:t>
      </w:r>
      <w:r w:rsidRPr="00E96060">
        <w:rPr>
          <w:rFonts w:ascii="Times New Roman" w:hAnsi="Times New Roman" w:cs="Times New Roman"/>
          <w:sz w:val="24"/>
          <w:szCs w:val="24"/>
        </w:rPr>
        <w:t xml:space="preserve">, the </w:t>
      </w:r>
      <w:proofErr w:type="gramStart"/>
      <w:r w:rsidRPr="00E96060">
        <w:rPr>
          <w:rFonts w:ascii="Times New Roman" w:hAnsi="Times New Roman" w:cs="Times New Roman"/>
          <w:sz w:val="24"/>
          <w:szCs w:val="24"/>
        </w:rPr>
        <w:t>difficult process</w:t>
      </w:r>
      <w:proofErr w:type="gramEnd"/>
      <w:r w:rsidRPr="00E96060">
        <w:rPr>
          <w:rFonts w:ascii="Times New Roman" w:hAnsi="Times New Roman" w:cs="Times New Roman"/>
          <w:sz w:val="24"/>
          <w:szCs w:val="24"/>
        </w:rPr>
        <w:t xml:space="preserve"> of developing a sexual identity, combined with unpleasant feelings of acceptance concern, identity uncertainty, internalised homonegativity, and sexuality concealment, may represent an array of psychosocial stressors that raise the risk of mental health problems</w:t>
      </w:r>
      <w:r w:rsidR="003C1BAB">
        <w:rPr>
          <w:rFonts w:ascii="Times New Roman" w:hAnsi="Times New Roman" w:cs="Times New Roman"/>
          <w:sz w:val="24"/>
          <w:szCs w:val="24"/>
        </w:rPr>
        <w:t xml:space="preserve"> </w:t>
      </w:r>
      <w:r w:rsidR="003C1BAB" w:rsidRPr="003C1BAB">
        <w:rPr>
          <w:rFonts w:ascii="Times New Roman" w:hAnsi="Times New Roman" w:cs="Times New Roman"/>
          <w:color w:val="000000"/>
          <w:sz w:val="24"/>
          <w:szCs w:val="24"/>
          <w:shd w:val="clear" w:color="auto" w:fill="FFFFFF"/>
        </w:rPr>
        <w:t>(Chan and Yip, 2021)</w:t>
      </w:r>
      <w:r w:rsidR="00642B3A">
        <w:rPr>
          <w:rFonts w:ascii="Times New Roman" w:hAnsi="Times New Roman" w:cs="Times New Roman"/>
          <w:color w:val="000000"/>
          <w:sz w:val="24"/>
          <w:szCs w:val="24"/>
          <w:shd w:val="clear" w:color="auto" w:fill="FFFFFF"/>
        </w:rPr>
        <w:t xml:space="preserve"> This is where an affirmative ther</w:t>
      </w:r>
      <w:r w:rsidR="00313301">
        <w:rPr>
          <w:rFonts w:ascii="Times New Roman" w:hAnsi="Times New Roman" w:cs="Times New Roman"/>
          <w:color w:val="000000"/>
          <w:sz w:val="24"/>
          <w:szCs w:val="24"/>
          <w:shd w:val="clear" w:color="auto" w:fill="FFFFFF"/>
        </w:rPr>
        <w:t>apist can aid resilience and self-acceptance</w:t>
      </w:r>
      <w:r w:rsidR="00E63AB5">
        <w:rPr>
          <w:rFonts w:ascii="Times New Roman" w:hAnsi="Times New Roman" w:cs="Times New Roman"/>
          <w:color w:val="000000"/>
          <w:sz w:val="24"/>
          <w:szCs w:val="24"/>
          <w:shd w:val="clear" w:color="auto" w:fill="FFFFFF"/>
        </w:rPr>
        <w:t xml:space="preserve"> </w:t>
      </w:r>
      <w:r w:rsidR="009B4252">
        <w:rPr>
          <w:rFonts w:ascii="Times New Roman" w:hAnsi="Times New Roman" w:cs="Times New Roman"/>
          <w:sz w:val="24"/>
          <w:szCs w:val="24"/>
        </w:rPr>
        <w:t xml:space="preserve">. When working with teens it is also imperative that they feel they </w:t>
      </w:r>
      <w:proofErr w:type="gramStart"/>
      <w:r w:rsidR="009B4252">
        <w:rPr>
          <w:rFonts w:ascii="Times New Roman" w:hAnsi="Times New Roman" w:cs="Times New Roman"/>
          <w:sz w:val="24"/>
          <w:szCs w:val="24"/>
        </w:rPr>
        <w:t>are understood</w:t>
      </w:r>
      <w:proofErr w:type="gramEnd"/>
      <w:r w:rsidR="009B4252">
        <w:rPr>
          <w:rFonts w:ascii="Times New Roman" w:hAnsi="Times New Roman" w:cs="Times New Roman"/>
          <w:sz w:val="24"/>
          <w:szCs w:val="24"/>
        </w:rPr>
        <w:t xml:space="preserve"> and that their distress is addressed successfully. Unfortunately, as McDermott (2013) indicates that there is often a scepticism when it comes to teens mental health as they </w:t>
      </w:r>
      <w:proofErr w:type="gramStart"/>
      <w:r w:rsidR="009B4252">
        <w:rPr>
          <w:rFonts w:ascii="Times New Roman" w:hAnsi="Times New Roman" w:cs="Times New Roman"/>
          <w:sz w:val="24"/>
          <w:szCs w:val="24"/>
        </w:rPr>
        <w:t>are viewed</w:t>
      </w:r>
      <w:proofErr w:type="gramEnd"/>
      <w:r w:rsidR="009B4252">
        <w:rPr>
          <w:rFonts w:ascii="Times New Roman" w:hAnsi="Times New Roman" w:cs="Times New Roman"/>
          <w:sz w:val="24"/>
          <w:szCs w:val="24"/>
        </w:rPr>
        <w:t xml:space="preserve"> as immature, over-emotional, going through a phase. It may also be an idea for the therapist to explore the client’s feelings and experiences of therapy. Especially as according to McDermott (2013) evidence suggests mainstream services such as CAMHS </w:t>
      </w:r>
      <w:proofErr w:type="gramStart"/>
      <w:r w:rsidR="009B4252">
        <w:rPr>
          <w:rFonts w:ascii="Times New Roman" w:hAnsi="Times New Roman" w:cs="Times New Roman"/>
          <w:sz w:val="24"/>
          <w:szCs w:val="24"/>
        </w:rPr>
        <w:t>are deemed</w:t>
      </w:r>
      <w:proofErr w:type="gramEnd"/>
      <w:r w:rsidR="009B4252">
        <w:rPr>
          <w:rFonts w:ascii="Times New Roman" w:hAnsi="Times New Roman" w:cs="Times New Roman"/>
          <w:sz w:val="24"/>
          <w:szCs w:val="24"/>
        </w:rPr>
        <w:t xml:space="preserve"> as unhelpful and that LGBTQ clients are unlikely to use </w:t>
      </w:r>
      <w:r w:rsidR="00BF12D9">
        <w:rPr>
          <w:rFonts w:ascii="Times New Roman" w:hAnsi="Times New Roman" w:cs="Times New Roman"/>
          <w:sz w:val="24"/>
          <w:szCs w:val="24"/>
        </w:rPr>
        <w:t>school-based</w:t>
      </w:r>
      <w:r w:rsidR="009B4252">
        <w:rPr>
          <w:rFonts w:ascii="Times New Roman" w:hAnsi="Times New Roman" w:cs="Times New Roman"/>
          <w:sz w:val="24"/>
          <w:szCs w:val="24"/>
        </w:rPr>
        <w:t xml:space="preserve"> therapists than LGBTQ organisations.</w:t>
      </w:r>
    </w:p>
    <w:p w14:paraId="579F02A5" w14:textId="49B51A5C" w:rsidR="009B4252" w:rsidRPr="009B4252" w:rsidRDefault="009B4252" w:rsidP="009F52C1">
      <w:pPr>
        <w:spacing w:line="480" w:lineRule="auto"/>
        <w:rPr>
          <w:rFonts w:ascii="Times New Roman" w:hAnsi="Times New Roman" w:cs="Times New Roman"/>
          <w:color w:val="000000"/>
          <w:sz w:val="24"/>
          <w:szCs w:val="24"/>
          <w:shd w:val="clear" w:color="auto" w:fill="FFFFFF"/>
        </w:rPr>
      </w:pPr>
    </w:p>
    <w:p w14:paraId="071BA613" w14:textId="5D731DD9" w:rsidR="00F46315" w:rsidRDefault="008176A8" w:rsidP="00E269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46315">
        <w:rPr>
          <w:rFonts w:ascii="Times New Roman" w:hAnsi="Times New Roman" w:cs="Times New Roman"/>
          <w:sz w:val="24"/>
          <w:szCs w:val="24"/>
        </w:rPr>
        <w:t xml:space="preserve">  </w:t>
      </w:r>
      <w:r w:rsidR="00EE666A" w:rsidRPr="00EE666A">
        <w:rPr>
          <w:rFonts w:ascii="Times New Roman" w:hAnsi="Times New Roman" w:cs="Times New Roman"/>
          <w:sz w:val="24"/>
          <w:szCs w:val="24"/>
        </w:rPr>
        <w:t xml:space="preserve">Developing a </w:t>
      </w:r>
      <w:r w:rsidR="000D761D" w:rsidRPr="00EE666A">
        <w:rPr>
          <w:rFonts w:ascii="Times New Roman" w:hAnsi="Times New Roman" w:cs="Times New Roman"/>
          <w:sz w:val="24"/>
          <w:szCs w:val="24"/>
        </w:rPr>
        <w:t>non-judgmental</w:t>
      </w:r>
      <w:r w:rsidR="00EE666A" w:rsidRPr="00EE666A">
        <w:rPr>
          <w:rFonts w:ascii="Times New Roman" w:hAnsi="Times New Roman" w:cs="Times New Roman"/>
          <w:sz w:val="24"/>
          <w:szCs w:val="24"/>
        </w:rPr>
        <w:t>, empathic approach in which the client feels they can trust you is something that therapists naturally strive for with all clients. Having identified that affirmative therapy is critical for assisting LGBTQ individuals in coping with the effects of minority stress</w:t>
      </w:r>
      <w:r w:rsidR="000D761D">
        <w:rPr>
          <w:rFonts w:ascii="Times New Roman" w:hAnsi="Times New Roman" w:cs="Times New Roman"/>
          <w:sz w:val="24"/>
          <w:szCs w:val="24"/>
        </w:rPr>
        <w:t xml:space="preserve"> (Alessi, Dillon and Van Der Horn,2019). </w:t>
      </w:r>
      <w:r w:rsidR="000D761D" w:rsidRPr="000D761D">
        <w:rPr>
          <w:rFonts w:ascii="Times New Roman" w:hAnsi="Times New Roman" w:cs="Times New Roman"/>
          <w:sz w:val="24"/>
          <w:szCs w:val="24"/>
        </w:rPr>
        <w:t xml:space="preserve">Affirmative psychotherapy has </w:t>
      </w:r>
      <w:proofErr w:type="gramStart"/>
      <w:r w:rsidR="000D761D" w:rsidRPr="000D761D">
        <w:rPr>
          <w:rFonts w:ascii="Times New Roman" w:hAnsi="Times New Roman" w:cs="Times New Roman"/>
          <w:sz w:val="24"/>
          <w:szCs w:val="24"/>
        </w:rPr>
        <w:t>been defined</w:t>
      </w:r>
      <w:proofErr w:type="gramEnd"/>
      <w:r w:rsidR="000D761D" w:rsidRPr="000D761D">
        <w:rPr>
          <w:rFonts w:ascii="Times New Roman" w:hAnsi="Times New Roman" w:cs="Times New Roman"/>
          <w:sz w:val="24"/>
          <w:szCs w:val="24"/>
        </w:rPr>
        <w:t xml:space="preserve"> as "the therapist's integration of knowledge and awareness of the unique developmental and cultural aspects of LGB</w:t>
      </w:r>
      <w:r w:rsidR="00550FEF">
        <w:rPr>
          <w:rFonts w:ascii="Times New Roman" w:hAnsi="Times New Roman" w:cs="Times New Roman"/>
          <w:sz w:val="24"/>
          <w:szCs w:val="24"/>
        </w:rPr>
        <w:t>TQ</w:t>
      </w:r>
      <w:r w:rsidR="000D761D" w:rsidRPr="000D761D">
        <w:rPr>
          <w:rFonts w:ascii="Times New Roman" w:hAnsi="Times New Roman" w:cs="Times New Roman"/>
          <w:sz w:val="24"/>
          <w:szCs w:val="24"/>
        </w:rPr>
        <w:t xml:space="preserve"> individuals, the therapist's own self-knowledge, and the translation of this knowledge and awareness into effective and helpful therapy skills at all stages of the therapeutic process.</w:t>
      </w:r>
      <w:r w:rsidR="000D761D">
        <w:rPr>
          <w:rFonts w:ascii="Times New Roman" w:hAnsi="Times New Roman" w:cs="Times New Roman"/>
          <w:sz w:val="24"/>
          <w:szCs w:val="24"/>
        </w:rPr>
        <w:t>(Alessi, Dillon and Van Der Horn,2019</w:t>
      </w:r>
      <w:r w:rsidR="00A56747">
        <w:rPr>
          <w:rFonts w:ascii="Times New Roman" w:hAnsi="Times New Roman" w:cs="Times New Roman"/>
          <w:sz w:val="24"/>
          <w:szCs w:val="24"/>
        </w:rPr>
        <w:t xml:space="preserve">; </w:t>
      </w:r>
      <w:r w:rsidR="006A704F">
        <w:rPr>
          <w:rFonts w:ascii="Times New Roman" w:hAnsi="Times New Roman" w:cs="Times New Roman"/>
          <w:sz w:val="24"/>
          <w:szCs w:val="24"/>
        </w:rPr>
        <w:t>Joswick, 2020</w:t>
      </w:r>
      <w:r w:rsidR="000D761D">
        <w:rPr>
          <w:rFonts w:ascii="Times New Roman" w:hAnsi="Times New Roman" w:cs="Times New Roman"/>
          <w:sz w:val="24"/>
          <w:szCs w:val="24"/>
        </w:rPr>
        <w:t>)</w:t>
      </w:r>
      <w:r w:rsidR="00221456">
        <w:rPr>
          <w:rFonts w:ascii="Times New Roman" w:hAnsi="Times New Roman" w:cs="Times New Roman"/>
          <w:sz w:val="24"/>
          <w:szCs w:val="24"/>
        </w:rPr>
        <w:t>.</w:t>
      </w:r>
    </w:p>
    <w:p w14:paraId="57CBB793" w14:textId="0569B367" w:rsidR="00550FEF" w:rsidRPr="00CA3C69" w:rsidRDefault="00550FEF" w:rsidP="00E269F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327B4">
        <w:rPr>
          <w:rFonts w:ascii="Times New Roman" w:hAnsi="Times New Roman" w:cs="Times New Roman"/>
          <w:sz w:val="24"/>
          <w:szCs w:val="24"/>
        </w:rPr>
        <w:t xml:space="preserve">  </w:t>
      </w:r>
      <w:r w:rsidR="00585BB0">
        <w:rPr>
          <w:rFonts w:ascii="Times New Roman" w:hAnsi="Times New Roman" w:cs="Times New Roman"/>
          <w:sz w:val="24"/>
          <w:szCs w:val="24"/>
        </w:rPr>
        <w:t xml:space="preserve"> </w:t>
      </w:r>
      <w:r w:rsidR="00493B89" w:rsidRPr="00493B89">
        <w:rPr>
          <w:rFonts w:ascii="Times New Roman" w:hAnsi="Times New Roman" w:cs="Times New Roman"/>
          <w:sz w:val="24"/>
          <w:szCs w:val="24"/>
        </w:rPr>
        <w:t xml:space="preserve">Suggestions for developing a therapeutic relationship with an LGBTQ teen include using therapeutic skills, </w:t>
      </w:r>
      <w:r w:rsidR="00B14CC6">
        <w:rPr>
          <w:rFonts w:ascii="Times New Roman" w:hAnsi="Times New Roman" w:cs="Times New Roman"/>
          <w:sz w:val="24"/>
          <w:szCs w:val="24"/>
        </w:rPr>
        <w:t xml:space="preserve">empathy, </w:t>
      </w:r>
      <w:r w:rsidR="00493B89" w:rsidRPr="00493B89">
        <w:rPr>
          <w:rFonts w:ascii="Times New Roman" w:hAnsi="Times New Roman" w:cs="Times New Roman"/>
          <w:sz w:val="24"/>
          <w:szCs w:val="24"/>
        </w:rPr>
        <w:t>active listening, clarifying, especially when unsure or needing guidance from the client</w:t>
      </w:r>
      <w:r w:rsidR="00B14CC6">
        <w:rPr>
          <w:rFonts w:ascii="Times New Roman" w:hAnsi="Times New Roman" w:cs="Times New Roman"/>
          <w:sz w:val="24"/>
          <w:szCs w:val="24"/>
        </w:rPr>
        <w:t xml:space="preserve"> and most importantly being authentic with this</w:t>
      </w:r>
      <w:r w:rsidR="00493B89" w:rsidRPr="00493B89">
        <w:rPr>
          <w:rFonts w:ascii="Times New Roman" w:hAnsi="Times New Roman" w:cs="Times New Roman"/>
          <w:sz w:val="24"/>
          <w:szCs w:val="24"/>
        </w:rPr>
        <w:t xml:space="preserve">. When asking questions, it is acceptable to inquire </w:t>
      </w:r>
      <w:r w:rsidR="00493B89">
        <w:rPr>
          <w:rFonts w:ascii="Times New Roman" w:hAnsi="Times New Roman" w:cs="Times New Roman"/>
          <w:sz w:val="24"/>
          <w:szCs w:val="24"/>
        </w:rPr>
        <w:t>sensitively</w:t>
      </w:r>
      <w:r w:rsidR="00493B89" w:rsidRPr="00493B89">
        <w:rPr>
          <w:rFonts w:ascii="Times New Roman" w:hAnsi="Times New Roman" w:cs="Times New Roman"/>
          <w:sz w:val="24"/>
          <w:szCs w:val="24"/>
        </w:rPr>
        <w:t xml:space="preserve"> if you are unsure. Checking in with the client to ensure they are feeling valued, accepted, and understood</w:t>
      </w:r>
      <w:r w:rsidR="00C8450C">
        <w:rPr>
          <w:rFonts w:ascii="Times New Roman" w:hAnsi="Times New Roman" w:cs="Times New Roman"/>
          <w:sz w:val="24"/>
          <w:szCs w:val="24"/>
        </w:rPr>
        <w:t xml:space="preserve"> is important to the therapeutic process</w:t>
      </w:r>
      <w:r w:rsidR="00493B89" w:rsidRPr="00493B89">
        <w:rPr>
          <w:rFonts w:ascii="Times New Roman" w:hAnsi="Times New Roman" w:cs="Times New Roman"/>
          <w:sz w:val="24"/>
          <w:szCs w:val="24"/>
        </w:rPr>
        <w:t>.</w:t>
      </w:r>
      <w:r w:rsidR="00493B89">
        <w:rPr>
          <w:rFonts w:ascii="Times New Roman" w:hAnsi="Times New Roman" w:cs="Times New Roman"/>
          <w:sz w:val="24"/>
          <w:szCs w:val="24"/>
        </w:rPr>
        <w:t xml:space="preserve"> </w:t>
      </w:r>
      <w:r w:rsidR="00DB0B9F" w:rsidRPr="00DB0B9F">
        <w:rPr>
          <w:rFonts w:ascii="Times New Roman" w:hAnsi="Times New Roman" w:cs="Times New Roman"/>
          <w:sz w:val="24"/>
          <w:szCs w:val="24"/>
        </w:rPr>
        <w:t xml:space="preserve">Furthermore, being </w:t>
      </w:r>
      <w:r w:rsidR="00C8450C" w:rsidRPr="00DB0B9F">
        <w:rPr>
          <w:rFonts w:ascii="Times New Roman" w:hAnsi="Times New Roman" w:cs="Times New Roman"/>
          <w:sz w:val="24"/>
          <w:szCs w:val="24"/>
        </w:rPr>
        <w:t>trustworthy</w:t>
      </w:r>
      <w:r w:rsidR="00DB0B9F" w:rsidRPr="00DB0B9F">
        <w:rPr>
          <w:rFonts w:ascii="Times New Roman" w:hAnsi="Times New Roman" w:cs="Times New Roman"/>
          <w:sz w:val="24"/>
          <w:szCs w:val="24"/>
        </w:rPr>
        <w:t xml:space="preserve"> and genuine, which can sometimes lead to self-disclosure when necessary to </w:t>
      </w:r>
      <w:r w:rsidR="00DB0B9F">
        <w:rPr>
          <w:rFonts w:ascii="Times New Roman" w:hAnsi="Times New Roman" w:cs="Times New Roman"/>
          <w:sz w:val="24"/>
          <w:szCs w:val="24"/>
        </w:rPr>
        <w:t>strengthen the working alliance and with the intention to move the therapy along (</w:t>
      </w:r>
      <w:r w:rsidR="00DB0B9F">
        <w:rPr>
          <w:rFonts w:ascii="Open Sans" w:hAnsi="Open Sans" w:cs="Open Sans"/>
          <w:color w:val="000000"/>
          <w:sz w:val="20"/>
          <w:szCs w:val="20"/>
          <w:shd w:val="clear" w:color="auto" w:fill="FFFFFF"/>
        </w:rPr>
        <w:t>(</w:t>
      </w:r>
      <w:r w:rsidR="00DB0B9F" w:rsidRPr="00DB0B9F">
        <w:rPr>
          <w:rFonts w:ascii="Times New Roman" w:hAnsi="Times New Roman" w:cs="Times New Roman"/>
          <w:color w:val="000000"/>
          <w:sz w:val="24"/>
          <w:szCs w:val="24"/>
          <w:shd w:val="clear" w:color="auto" w:fill="FFFFFF"/>
        </w:rPr>
        <w:t>Miciak et al., 2018</w:t>
      </w:r>
      <w:r w:rsidR="00DB0B9F">
        <w:rPr>
          <w:rFonts w:ascii="Open Sans" w:hAnsi="Open Sans" w:cs="Open Sans"/>
          <w:color w:val="000000"/>
          <w:sz w:val="20"/>
          <w:szCs w:val="20"/>
          <w:shd w:val="clear" w:color="auto" w:fill="FFFFFF"/>
        </w:rPr>
        <w:t xml:space="preserve">; </w:t>
      </w:r>
      <w:r w:rsidR="00DB0B9F">
        <w:rPr>
          <w:rFonts w:ascii="Times New Roman" w:hAnsi="Times New Roman" w:cs="Times New Roman"/>
          <w:sz w:val="24"/>
          <w:szCs w:val="24"/>
        </w:rPr>
        <w:t>Alessi, Dillon and Van Der Horn, 2019)</w:t>
      </w:r>
      <w:proofErr w:type="gramStart"/>
      <w:r w:rsidR="00DB0B9F">
        <w:rPr>
          <w:rFonts w:ascii="Times New Roman" w:hAnsi="Times New Roman" w:cs="Times New Roman"/>
          <w:sz w:val="24"/>
          <w:szCs w:val="24"/>
        </w:rPr>
        <w:t xml:space="preserve">. </w:t>
      </w:r>
      <w:r w:rsidR="00BD67AE">
        <w:rPr>
          <w:rFonts w:ascii="Times New Roman" w:hAnsi="Times New Roman" w:cs="Times New Roman"/>
          <w:sz w:val="24"/>
          <w:szCs w:val="24"/>
        </w:rPr>
        <w:t xml:space="preserve"> </w:t>
      </w:r>
      <w:proofErr w:type="gramEnd"/>
      <w:r w:rsidR="004C6582" w:rsidRPr="004C6582">
        <w:rPr>
          <w:rFonts w:ascii="Times New Roman" w:hAnsi="Times New Roman" w:cs="Times New Roman"/>
          <w:sz w:val="24"/>
          <w:szCs w:val="24"/>
        </w:rPr>
        <w:t xml:space="preserve">It is also critical to respect the autonomy and sense of self of adolescent clients while providing them with the experience of a warm, empathic relationship. Whatever modality </w:t>
      </w:r>
      <w:proofErr w:type="gramStart"/>
      <w:r w:rsidR="004C6582" w:rsidRPr="004C6582">
        <w:rPr>
          <w:rFonts w:ascii="Times New Roman" w:hAnsi="Times New Roman" w:cs="Times New Roman"/>
          <w:sz w:val="24"/>
          <w:szCs w:val="24"/>
        </w:rPr>
        <w:t>is used</w:t>
      </w:r>
      <w:proofErr w:type="gramEnd"/>
      <w:r w:rsidR="004C6582" w:rsidRPr="004C6582">
        <w:rPr>
          <w:rFonts w:ascii="Times New Roman" w:hAnsi="Times New Roman" w:cs="Times New Roman"/>
          <w:sz w:val="24"/>
          <w:szCs w:val="24"/>
        </w:rPr>
        <w:t xml:space="preserve">, a collaborative approach that balances friendliness and approachability with professionalism is </w:t>
      </w:r>
      <w:r w:rsidR="004C6582" w:rsidRPr="00CA3C69">
        <w:rPr>
          <w:rFonts w:ascii="Times New Roman" w:hAnsi="Times New Roman" w:cs="Times New Roman"/>
          <w:sz w:val="24"/>
          <w:szCs w:val="24"/>
        </w:rPr>
        <w:t>recommended</w:t>
      </w:r>
      <w:r w:rsidR="00CA3C69" w:rsidRPr="00CA3C69">
        <w:rPr>
          <w:rFonts w:ascii="Times New Roman" w:hAnsi="Times New Roman" w:cs="Times New Roman"/>
          <w:sz w:val="24"/>
          <w:szCs w:val="24"/>
        </w:rPr>
        <w:t xml:space="preserve"> </w:t>
      </w:r>
      <w:r w:rsidR="00CA3C69" w:rsidRPr="00CA3C69">
        <w:rPr>
          <w:rFonts w:ascii="Times New Roman" w:hAnsi="Times New Roman" w:cs="Times New Roman"/>
          <w:color w:val="000000"/>
          <w:sz w:val="24"/>
          <w:szCs w:val="24"/>
          <w:shd w:val="clear" w:color="auto" w:fill="FFFFFF"/>
        </w:rPr>
        <w:t>(Wilmots et al., 2019)</w:t>
      </w:r>
    </w:p>
    <w:p w14:paraId="2D411D74" w14:textId="3CCFFC95" w:rsidR="006A704F" w:rsidRDefault="003D58DB" w:rsidP="00E269F3">
      <w:pPr>
        <w:spacing w:line="480" w:lineRule="auto"/>
        <w:rPr>
          <w:rFonts w:ascii="Times New Roman" w:hAnsi="Times New Roman" w:cs="Times New Roman"/>
          <w:sz w:val="24"/>
          <w:szCs w:val="24"/>
        </w:rPr>
      </w:pPr>
      <w:r w:rsidRPr="003D58DB">
        <w:rPr>
          <w:rFonts w:ascii="Times New Roman" w:hAnsi="Times New Roman" w:cs="Times New Roman"/>
          <w:sz w:val="24"/>
          <w:szCs w:val="24"/>
        </w:rPr>
        <w:lastRenderedPageBreak/>
        <w:t>This section has looked at how to encourage LGBTQ clients to participate in the therapeutic relationship. The following section will look at appropriate communication methods.</w:t>
      </w:r>
    </w:p>
    <w:p w14:paraId="5F8F694A" w14:textId="77777777" w:rsidR="00D6059B" w:rsidRDefault="00D6059B" w:rsidP="00E269F3">
      <w:pPr>
        <w:spacing w:line="480" w:lineRule="auto"/>
        <w:rPr>
          <w:rFonts w:ascii="Times New Roman" w:hAnsi="Times New Roman" w:cs="Times New Roman"/>
          <w:sz w:val="24"/>
          <w:szCs w:val="24"/>
        </w:rPr>
      </w:pPr>
    </w:p>
    <w:p w14:paraId="44CC1000" w14:textId="77777777" w:rsidR="00D6059B" w:rsidRDefault="00D6059B" w:rsidP="00E269F3">
      <w:pPr>
        <w:spacing w:line="480" w:lineRule="auto"/>
        <w:rPr>
          <w:rFonts w:ascii="Times New Roman" w:hAnsi="Times New Roman" w:cs="Times New Roman"/>
          <w:sz w:val="24"/>
          <w:szCs w:val="24"/>
        </w:rPr>
      </w:pPr>
    </w:p>
    <w:p w14:paraId="7E3CE511" w14:textId="77777777" w:rsidR="0052353B" w:rsidRDefault="0052353B" w:rsidP="00E269F3">
      <w:pPr>
        <w:spacing w:line="480" w:lineRule="auto"/>
        <w:rPr>
          <w:rFonts w:ascii="Times New Roman" w:hAnsi="Times New Roman" w:cs="Times New Roman"/>
          <w:sz w:val="24"/>
          <w:szCs w:val="24"/>
        </w:rPr>
      </w:pPr>
    </w:p>
    <w:p w14:paraId="2B926D9C" w14:textId="77777777" w:rsidR="0052353B" w:rsidRDefault="0052353B" w:rsidP="00E269F3">
      <w:pPr>
        <w:spacing w:line="480" w:lineRule="auto"/>
        <w:rPr>
          <w:rFonts w:ascii="Times New Roman" w:hAnsi="Times New Roman" w:cs="Times New Roman"/>
          <w:sz w:val="24"/>
          <w:szCs w:val="24"/>
        </w:rPr>
      </w:pPr>
    </w:p>
    <w:p w14:paraId="7B9842C9" w14:textId="77777777" w:rsidR="0052353B" w:rsidRDefault="0052353B" w:rsidP="00E269F3">
      <w:pPr>
        <w:spacing w:line="480" w:lineRule="auto"/>
        <w:rPr>
          <w:rFonts w:ascii="Times New Roman" w:hAnsi="Times New Roman" w:cs="Times New Roman"/>
          <w:sz w:val="24"/>
          <w:szCs w:val="24"/>
        </w:rPr>
      </w:pPr>
    </w:p>
    <w:p w14:paraId="110B6814" w14:textId="77777777" w:rsidR="0052353B" w:rsidRDefault="0052353B" w:rsidP="00E269F3">
      <w:pPr>
        <w:spacing w:line="480" w:lineRule="auto"/>
        <w:rPr>
          <w:rFonts w:ascii="Times New Roman" w:hAnsi="Times New Roman" w:cs="Times New Roman"/>
          <w:sz w:val="24"/>
          <w:szCs w:val="24"/>
        </w:rPr>
      </w:pPr>
    </w:p>
    <w:p w14:paraId="2D895438" w14:textId="77777777" w:rsidR="0052353B" w:rsidRDefault="0052353B" w:rsidP="00E269F3">
      <w:pPr>
        <w:spacing w:line="480" w:lineRule="auto"/>
        <w:rPr>
          <w:rFonts w:ascii="Times New Roman" w:hAnsi="Times New Roman" w:cs="Times New Roman"/>
          <w:sz w:val="24"/>
          <w:szCs w:val="24"/>
        </w:rPr>
      </w:pPr>
    </w:p>
    <w:p w14:paraId="653300A5" w14:textId="77777777" w:rsidR="0052353B" w:rsidRDefault="0052353B" w:rsidP="00E269F3">
      <w:pPr>
        <w:spacing w:line="480" w:lineRule="auto"/>
        <w:rPr>
          <w:rFonts w:ascii="Times New Roman" w:hAnsi="Times New Roman" w:cs="Times New Roman"/>
          <w:sz w:val="24"/>
          <w:szCs w:val="24"/>
        </w:rPr>
      </w:pPr>
    </w:p>
    <w:p w14:paraId="2C3D3CD3" w14:textId="77777777" w:rsidR="0052353B" w:rsidRDefault="0052353B" w:rsidP="00E269F3">
      <w:pPr>
        <w:spacing w:line="480" w:lineRule="auto"/>
        <w:rPr>
          <w:rFonts w:ascii="Times New Roman" w:hAnsi="Times New Roman" w:cs="Times New Roman"/>
          <w:sz w:val="24"/>
          <w:szCs w:val="24"/>
        </w:rPr>
      </w:pPr>
    </w:p>
    <w:p w14:paraId="45DF90D4" w14:textId="77777777" w:rsidR="0052353B" w:rsidRDefault="0052353B" w:rsidP="00E269F3">
      <w:pPr>
        <w:spacing w:line="480" w:lineRule="auto"/>
        <w:rPr>
          <w:rFonts w:ascii="Times New Roman" w:hAnsi="Times New Roman" w:cs="Times New Roman"/>
          <w:sz w:val="24"/>
          <w:szCs w:val="24"/>
        </w:rPr>
      </w:pPr>
    </w:p>
    <w:p w14:paraId="75C5C12C" w14:textId="77777777" w:rsidR="0052353B" w:rsidRDefault="0052353B" w:rsidP="00E269F3">
      <w:pPr>
        <w:spacing w:line="480" w:lineRule="auto"/>
        <w:rPr>
          <w:rFonts w:ascii="Times New Roman" w:hAnsi="Times New Roman" w:cs="Times New Roman"/>
          <w:sz w:val="24"/>
          <w:szCs w:val="24"/>
        </w:rPr>
      </w:pPr>
    </w:p>
    <w:p w14:paraId="508F43AB" w14:textId="77777777" w:rsidR="0052353B" w:rsidRDefault="0052353B" w:rsidP="00E269F3">
      <w:pPr>
        <w:spacing w:line="480" w:lineRule="auto"/>
        <w:rPr>
          <w:rFonts w:ascii="Times New Roman" w:hAnsi="Times New Roman" w:cs="Times New Roman"/>
          <w:sz w:val="24"/>
          <w:szCs w:val="24"/>
        </w:rPr>
      </w:pPr>
    </w:p>
    <w:p w14:paraId="74893E17" w14:textId="77777777" w:rsidR="00D6059B" w:rsidRDefault="00D6059B" w:rsidP="00E269F3">
      <w:pPr>
        <w:spacing w:line="480" w:lineRule="auto"/>
        <w:rPr>
          <w:rFonts w:ascii="Times New Roman" w:hAnsi="Times New Roman" w:cs="Times New Roman"/>
          <w:sz w:val="24"/>
          <w:szCs w:val="24"/>
        </w:rPr>
      </w:pPr>
    </w:p>
    <w:p w14:paraId="2E95F03E" w14:textId="77777777" w:rsidR="0052353B" w:rsidRDefault="0052353B" w:rsidP="00B52D40">
      <w:pPr>
        <w:tabs>
          <w:tab w:val="right" w:pos="8504"/>
        </w:tabs>
        <w:spacing w:line="480" w:lineRule="auto"/>
        <w:rPr>
          <w:rFonts w:ascii="Times New Roman" w:hAnsi="Times New Roman" w:cs="Times New Roman"/>
          <w:b/>
          <w:bCs/>
          <w:sz w:val="24"/>
          <w:szCs w:val="24"/>
          <w:u w:val="single"/>
        </w:rPr>
      </w:pPr>
    </w:p>
    <w:p w14:paraId="0D3CD571" w14:textId="77777777" w:rsidR="0052353B" w:rsidRDefault="0052353B" w:rsidP="00B52D40">
      <w:pPr>
        <w:tabs>
          <w:tab w:val="right" w:pos="8504"/>
        </w:tabs>
        <w:spacing w:line="480" w:lineRule="auto"/>
        <w:rPr>
          <w:rFonts w:ascii="Times New Roman" w:hAnsi="Times New Roman" w:cs="Times New Roman"/>
          <w:b/>
          <w:bCs/>
          <w:sz w:val="24"/>
          <w:szCs w:val="24"/>
          <w:u w:val="single"/>
        </w:rPr>
      </w:pPr>
    </w:p>
    <w:p w14:paraId="130C4E31" w14:textId="77777777" w:rsidR="0052353B" w:rsidRDefault="0052353B" w:rsidP="00B52D40">
      <w:pPr>
        <w:tabs>
          <w:tab w:val="right" w:pos="8504"/>
        </w:tabs>
        <w:spacing w:line="480" w:lineRule="auto"/>
        <w:rPr>
          <w:rFonts w:ascii="Times New Roman" w:hAnsi="Times New Roman" w:cs="Times New Roman"/>
          <w:b/>
          <w:bCs/>
          <w:sz w:val="24"/>
          <w:szCs w:val="24"/>
          <w:u w:val="single"/>
        </w:rPr>
      </w:pPr>
    </w:p>
    <w:p w14:paraId="2B3A44AF" w14:textId="77777777" w:rsidR="0052353B" w:rsidRDefault="0052353B" w:rsidP="00B52D40">
      <w:pPr>
        <w:tabs>
          <w:tab w:val="right" w:pos="8504"/>
        </w:tabs>
        <w:spacing w:line="480" w:lineRule="auto"/>
        <w:rPr>
          <w:rFonts w:ascii="Times New Roman" w:hAnsi="Times New Roman" w:cs="Times New Roman"/>
          <w:b/>
          <w:bCs/>
          <w:sz w:val="24"/>
          <w:szCs w:val="24"/>
          <w:u w:val="single"/>
        </w:rPr>
      </w:pPr>
    </w:p>
    <w:p w14:paraId="75DA81C3" w14:textId="77777777" w:rsidR="0052353B" w:rsidRDefault="0052353B" w:rsidP="00B52D40">
      <w:pPr>
        <w:tabs>
          <w:tab w:val="right" w:pos="8504"/>
        </w:tabs>
        <w:spacing w:line="480" w:lineRule="auto"/>
        <w:rPr>
          <w:rFonts w:ascii="Times New Roman" w:hAnsi="Times New Roman" w:cs="Times New Roman"/>
          <w:b/>
          <w:bCs/>
          <w:sz w:val="24"/>
          <w:szCs w:val="24"/>
          <w:u w:val="single"/>
        </w:rPr>
      </w:pPr>
    </w:p>
    <w:p w14:paraId="7D0553C1" w14:textId="7569C5E9" w:rsidR="00D6059B" w:rsidRDefault="00D6059B" w:rsidP="00B52D40">
      <w:pPr>
        <w:tabs>
          <w:tab w:val="right" w:pos="8504"/>
        </w:tabs>
        <w:spacing w:line="480" w:lineRule="auto"/>
        <w:rPr>
          <w:rFonts w:ascii="Times New Roman" w:hAnsi="Times New Roman" w:cs="Times New Roman"/>
          <w:sz w:val="24"/>
          <w:szCs w:val="24"/>
        </w:rPr>
      </w:pPr>
      <w:r>
        <w:rPr>
          <w:rFonts w:ascii="Times New Roman" w:hAnsi="Times New Roman" w:cs="Times New Roman"/>
          <w:b/>
          <w:bCs/>
          <w:sz w:val="24"/>
          <w:szCs w:val="24"/>
          <w:u w:val="single"/>
        </w:rPr>
        <w:t>Appropriate Ways for Effective</w:t>
      </w:r>
      <w:r w:rsidR="00681F2B">
        <w:rPr>
          <w:rFonts w:ascii="Times New Roman" w:hAnsi="Times New Roman" w:cs="Times New Roman"/>
          <w:b/>
          <w:bCs/>
          <w:sz w:val="24"/>
          <w:szCs w:val="24"/>
          <w:u w:val="single"/>
        </w:rPr>
        <w:t xml:space="preserve"> Therapist/LGBTQ Client to Communicate.</w:t>
      </w:r>
    </w:p>
    <w:p w14:paraId="3AAE1272" w14:textId="77777777" w:rsidR="00B52D40" w:rsidRDefault="00B52D40" w:rsidP="00B52D40">
      <w:pPr>
        <w:tabs>
          <w:tab w:val="right" w:pos="8504"/>
        </w:tabs>
        <w:spacing w:line="480" w:lineRule="auto"/>
        <w:rPr>
          <w:rFonts w:ascii="Times New Roman" w:hAnsi="Times New Roman" w:cs="Times New Roman"/>
          <w:sz w:val="24"/>
          <w:szCs w:val="24"/>
        </w:rPr>
      </w:pPr>
    </w:p>
    <w:p w14:paraId="6A948237" w14:textId="30469D4D" w:rsidR="00B52D40" w:rsidRDefault="00D91485" w:rsidP="00B52D40">
      <w:pPr>
        <w:tabs>
          <w:tab w:val="right" w:pos="8504"/>
        </w:tabs>
        <w:spacing w:line="480" w:lineRule="auto"/>
        <w:rPr>
          <w:rFonts w:ascii="Times New Roman" w:hAnsi="Times New Roman" w:cs="Times New Roman"/>
          <w:sz w:val="24"/>
          <w:szCs w:val="24"/>
        </w:rPr>
      </w:pPr>
      <w:r w:rsidRPr="00D91485">
        <w:rPr>
          <w:rFonts w:ascii="Times New Roman" w:hAnsi="Times New Roman" w:cs="Times New Roman"/>
          <w:sz w:val="24"/>
          <w:szCs w:val="24"/>
        </w:rPr>
        <w:t>This section of the literature will focus on communication</w:t>
      </w:r>
      <w:r w:rsidR="004435D9">
        <w:rPr>
          <w:rFonts w:ascii="Times New Roman" w:hAnsi="Times New Roman" w:cs="Times New Roman"/>
          <w:sz w:val="24"/>
          <w:szCs w:val="24"/>
        </w:rPr>
        <w:t xml:space="preserve">. </w:t>
      </w:r>
      <w:r w:rsidR="00D4652F" w:rsidRPr="00D4652F">
        <w:rPr>
          <w:rFonts w:ascii="Times New Roman" w:hAnsi="Times New Roman" w:cs="Times New Roman"/>
          <w:sz w:val="24"/>
          <w:szCs w:val="24"/>
        </w:rPr>
        <w:t>The most important thing for therapists to do is to experience and learn as much as they can about their clients</w:t>
      </w:r>
      <w:r w:rsidR="004435D9">
        <w:rPr>
          <w:rFonts w:ascii="Times New Roman" w:hAnsi="Times New Roman" w:cs="Times New Roman"/>
          <w:sz w:val="24"/>
          <w:szCs w:val="24"/>
        </w:rPr>
        <w:t xml:space="preserve"> through discussion and understanding</w:t>
      </w:r>
      <w:r w:rsidR="00D4652F" w:rsidRPr="00D4652F">
        <w:rPr>
          <w:rFonts w:ascii="Times New Roman" w:hAnsi="Times New Roman" w:cs="Times New Roman"/>
          <w:sz w:val="24"/>
          <w:szCs w:val="24"/>
        </w:rPr>
        <w:t xml:space="preserve">. Have faith </w:t>
      </w:r>
      <w:r w:rsidR="004435D9">
        <w:rPr>
          <w:rFonts w:ascii="Times New Roman" w:hAnsi="Times New Roman" w:cs="Times New Roman"/>
          <w:sz w:val="24"/>
          <w:szCs w:val="24"/>
        </w:rPr>
        <w:t>that th</w:t>
      </w:r>
      <w:r w:rsidR="006A7DF6">
        <w:rPr>
          <w:rFonts w:ascii="Times New Roman" w:hAnsi="Times New Roman" w:cs="Times New Roman"/>
          <w:sz w:val="24"/>
          <w:szCs w:val="24"/>
        </w:rPr>
        <w:t>e client</w:t>
      </w:r>
      <w:r w:rsidR="00D4652F" w:rsidRPr="00D4652F">
        <w:rPr>
          <w:rFonts w:ascii="Times New Roman" w:hAnsi="Times New Roman" w:cs="Times New Roman"/>
          <w:sz w:val="24"/>
          <w:szCs w:val="24"/>
        </w:rPr>
        <w:t xml:space="preserve"> will know</w:t>
      </w:r>
      <w:r w:rsidR="006A7DF6">
        <w:rPr>
          <w:rFonts w:ascii="Times New Roman" w:hAnsi="Times New Roman" w:cs="Times New Roman"/>
          <w:sz w:val="24"/>
          <w:szCs w:val="24"/>
        </w:rPr>
        <w:t xml:space="preserve"> that the therapist is coming from a place of warmth and encouragement</w:t>
      </w:r>
      <w:r w:rsidR="00D4652F" w:rsidRPr="00D4652F">
        <w:rPr>
          <w:rFonts w:ascii="Times New Roman" w:hAnsi="Times New Roman" w:cs="Times New Roman"/>
          <w:sz w:val="24"/>
          <w:szCs w:val="24"/>
        </w:rPr>
        <w:t xml:space="preserve">. It is critical that the LGBTQ teen feels comfortable confiding in you (Kort,2018). </w:t>
      </w:r>
      <w:r w:rsidR="00F8214F">
        <w:rPr>
          <w:rFonts w:ascii="Times New Roman" w:hAnsi="Times New Roman" w:cs="Times New Roman"/>
          <w:sz w:val="24"/>
          <w:szCs w:val="24"/>
        </w:rPr>
        <w:t xml:space="preserve">Conversation with the client, </w:t>
      </w:r>
      <w:r w:rsidR="00D4652F" w:rsidRPr="00D4652F">
        <w:rPr>
          <w:rFonts w:ascii="Times New Roman" w:hAnsi="Times New Roman" w:cs="Times New Roman"/>
          <w:sz w:val="24"/>
          <w:szCs w:val="24"/>
        </w:rPr>
        <w:t>should help t</w:t>
      </w:r>
      <w:r w:rsidR="00F8214F">
        <w:rPr>
          <w:rFonts w:ascii="Times New Roman" w:hAnsi="Times New Roman" w:cs="Times New Roman"/>
          <w:sz w:val="24"/>
          <w:szCs w:val="24"/>
        </w:rPr>
        <w:t>he therapist and teen</w:t>
      </w:r>
      <w:r w:rsidR="00D4652F" w:rsidRPr="00D4652F">
        <w:rPr>
          <w:rFonts w:ascii="Times New Roman" w:hAnsi="Times New Roman" w:cs="Times New Roman"/>
          <w:sz w:val="24"/>
          <w:szCs w:val="24"/>
        </w:rPr>
        <w:t xml:space="preserve"> manage their anxiety by labelling it correctly.</w:t>
      </w:r>
      <w:r w:rsidR="00E41FDE">
        <w:rPr>
          <w:rFonts w:ascii="Times New Roman" w:hAnsi="Times New Roman" w:cs="Times New Roman"/>
          <w:sz w:val="24"/>
          <w:szCs w:val="24"/>
        </w:rPr>
        <w:t xml:space="preserve"> Many therapists are anxious around </w:t>
      </w:r>
      <w:proofErr w:type="gramStart"/>
      <w:r w:rsidR="00E41FDE">
        <w:rPr>
          <w:rFonts w:ascii="Times New Roman" w:hAnsi="Times New Roman" w:cs="Times New Roman"/>
          <w:sz w:val="24"/>
          <w:szCs w:val="24"/>
        </w:rPr>
        <w:t>misgendering</w:t>
      </w:r>
      <w:proofErr w:type="gramEnd"/>
      <w:r w:rsidR="00E41FDE">
        <w:rPr>
          <w:rFonts w:ascii="Times New Roman" w:hAnsi="Times New Roman" w:cs="Times New Roman"/>
          <w:sz w:val="24"/>
          <w:szCs w:val="24"/>
        </w:rPr>
        <w:t xml:space="preserve"> and it </w:t>
      </w:r>
      <w:r w:rsidR="00BF12D9">
        <w:rPr>
          <w:rFonts w:ascii="Times New Roman" w:hAnsi="Times New Roman" w:cs="Times New Roman"/>
          <w:sz w:val="24"/>
          <w:szCs w:val="24"/>
        </w:rPr>
        <w:t>is causing</w:t>
      </w:r>
      <w:r w:rsidR="00E41FDE">
        <w:rPr>
          <w:rFonts w:ascii="Times New Roman" w:hAnsi="Times New Roman" w:cs="Times New Roman"/>
          <w:sz w:val="24"/>
          <w:szCs w:val="24"/>
        </w:rPr>
        <w:t xml:space="preserve"> a rupture within the session. </w:t>
      </w:r>
      <w:r w:rsidR="00D4652F" w:rsidRPr="00D4652F">
        <w:rPr>
          <w:rFonts w:ascii="Times New Roman" w:hAnsi="Times New Roman" w:cs="Times New Roman"/>
          <w:sz w:val="24"/>
          <w:szCs w:val="24"/>
        </w:rPr>
        <w:t xml:space="preserve"> </w:t>
      </w:r>
      <w:r w:rsidR="00FC457F">
        <w:rPr>
          <w:rFonts w:ascii="Times New Roman" w:hAnsi="Times New Roman" w:cs="Times New Roman"/>
          <w:sz w:val="24"/>
          <w:szCs w:val="24"/>
        </w:rPr>
        <w:t xml:space="preserve">Being open and apologising and making a concerted effort to use the correct pronoun will help with any issues. </w:t>
      </w:r>
      <w:r w:rsidR="00F40DA7">
        <w:rPr>
          <w:rFonts w:ascii="Times New Roman" w:hAnsi="Times New Roman" w:cs="Times New Roman"/>
          <w:sz w:val="24"/>
          <w:szCs w:val="24"/>
        </w:rPr>
        <w:t>The term</w:t>
      </w:r>
      <w:r w:rsidR="00FC457F" w:rsidRPr="00D4652F">
        <w:rPr>
          <w:rFonts w:ascii="Times New Roman" w:hAnsi="Times New Roman" w:cs="Times New Roman"/>
          <w:sz w:val="24"/>
          <w:szCs w:val="24"/>
        </w:rPr>
        <w:t xml:space="preserve"> </w:t>
      </w:r>
      <w:r w:rsidR="00F40DA7">
        <w:rPr>
          <w:rFonts w:ascii="Times New Roman" w:hAnsi="Times New Roman" w:cs="Times New Roman"/>
          <w:sz w:val="24"/>
          <w:szCs w:val="24"/>
        </w:rPr>
        <w:t>m</w:t>
      </w:r>
      <w:r w:rsidR="00D4652F" w:rsidRPr="00D4652F">
        <w:rPr>
          <w:rFonts w:ascii="Times New Roman" w:hAnsi="Times New Roman" w:cs="Times New Roman"/>
          <w:sz w:val="24"/>
          <w:szCs w:val="24"/>
        </w:rPr>
        <w:t>isgendering is the incorrect use of pronouns that does not affirm the gender identity of the client. Using he/him instead of the client's preferred they/them is an example of this. Misgendering can also be detrimental and contribute to gender dysphoria (Taylor,2022)</w:t>
      </w:r>
      <w:r w:rsidR="00FC457F">
        <w:rPr>
          <w:rFonts w:ascii="Times New Roman" w:hAnsi="Times New Roman" w:cs="Times New Roman"/>
          <w:sz w:val="24"/>
          <w:szCs w:val="24"/>
        </w:rPr>
        <w:t>.</w:t>
      </w:r>
    </w:p>
    <w:p w14:paraId="7EF2A893" w14:textId="4CE9B547" w:rsidR="004866A8" w:rsidRDefault="004866A8" w:rsidP="00B52D40">
      <w:pPr>
        <w:tabs>
          <w:tab w:val="right" w:pos="8504"/>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A0DEA">
        <w:rPr>
          <w:rFonts w:ascii="Times New Roman" w:hAnsi="Times New Roman" w:cs="Times New Roman"/>
          <w:sz w:val="24"/>
          <w:szCs w:val="24"/>
        </w:rPr>
        <w:t xml:space="preserve">  </w:t>
      </w:r>
      <w:r w:rsidR="000A0DEA" w:rsidRPr="000A0DEA">
        <w:rPr>
          <w:rFonts w:ascii="Times New Roman" w:hAnsi="Times New Roman" w:cs="Times New Roman"/>
          <w:sz w:val="24"/>
          <w:szCs w:val="24"/>
        </w:rPr>
        <w:t>It is critical to listen carefully to clients' self-descriptions and the precise terms they use to refer to themselves (e.g., bisexual, lesbian, queer) and their relationships  (</w:t>
      </w:r>
      <w:r w:rsidR="006E0692" w:rsidRPr="000A0DEA">
        <w:rPr>
          <w:rFonts w:ascii="Times New Roman" w:hAnsi="Times New Roman" w:cs="Times New Roman"/>
          <w:sz w:val="24"/>
          <w:szCs w:val="24"/>
        </w:rPr>
        <w:t>e.g.</w:t>
      </w:r>
      <w:r w:rsidR="000A0DEA" w:rsidRPr="000A0DEA">
        <w:rPr>
          <w:rFonts w:ascii="Times New Roman" w:hAnsi="Times New Roman" w:cs="Times New Roman"/>
          <w:sz w:val="24"/>
          <w:szCs w:val="24"/>
        </w:rPr>
        <w:t xml:space="preserve">, girlfriend, boyfriend) in therapy sessions or </w:t>
      </w:r>
      <w:r w:rsidR="000A0DEA">
        <w:rPr>
          <w:rFonts w:ascii="Times New Roman" w:hAnsi="Times New Roman" w:cs="Times New Roman"/>
          <w:sz w:val="24"/>
          <w:szCs w:val="24"/>
        </w:rPr>
        <w:t>assessment</w:t>
      </w:r>
      <w:r w:rsidR="000A0DEA" w:rsidRPr="000A0DEA">
        <w:rPr>
          <w:rFonts w:ascii="Times New Roman" w:hAnsi="Times New Roman" w:cs="Times New Roman"/>
          <w:sz w:val="24"/>
          <w:szCs w:val="24"/>
        </w:rPr>
        <w:t xml:space="preserve">s, and to </w:t>
      </w:r>
      <w:r w:rsidR="000B7F69" w:rsidRPr="000A0DEA">
        <w:rPr>
          <w:rFonts w:ascii="Times New Roman" w:hAnsi="Times New Roman" w:cs="Times New Roman"/>
          <w:sz w:val="24"/>
          <w:szCs w:val="24"/>
        </w:rPr>
        <w:t>reflect</w:t>
      </w:r>
      <w:r w:rsidR="000A0DEA" w:rsidRPr="000A0DEA">
        <w:rPr>
          <w:rFonts w:ascii="Times New Roman" w:hAnsi="Times New Roman" w:cs="Times New Roman"/>
          <w:sz w:val="24"/>
          <w:szCs w:val="24"/>
        </w:rPr>
        <w:t xml:space="preserve"> these terms. It is also </w:t>
      </w:r>
      <w:r w:rsidR="00EF331C" w:rsidRPr="000A0DEA">
        <w:rPr>
          <w:rFonts w:ascii="Times New Roman" w:hAnsi="Times New Roman" w:cs="Times New Roman"/>
          <w:sz w:val="24"/>
          <w:szCs w:val="24"/>
        </w:rPr>
        <w:t>advantageous</w:t>
      </w:r>
      <w:r w:rsidR="000A0DEA" w:rsidRPr="000A0DEA">
        <w:rPr>
          <w:rFonts w:ascii="Times New Roman" w:hAnsi="Times New Roman" w:cs="Times New Roman"/>
          <w:sz w:val="24"/>
          <w:szCs w:val="24"/>
        </w:rPr>
        <w:t xml:space="preserve"> to ask clients open-ended questions in order to facilitate their personal descriptions. Broad queries like "what are some essential parts of who you are?" can serve as a foundation for </w:t>
      </w:r>
      <w:r w:rsidR="00F43A50" w:rsidRPr="000A0DEA">
        <w:rPr>
          <w:rFonts w:ascii="Times New Roman" w:hAnsi="Times New Roman" w:cs="Times New Roman"/>
          <w:sz w:val="24"/>
          <w:szCs w:val="24"/>
        </w:rPr>
        <w:t>inclusive</w:t>
      </w:r>
      <w:r w:rsidR="000A0DEA" w:rsidRPr="000A0DEA">
        <w:rPr>
          <w:rFonts w:ascii="Times New Roman" w:hAnsi="Times New Roman" w:cs="Times New Roman"/>
          <w:sz w:val="24"/>
          <w:szCs w:val="24"/>
        </w:rPr>
        <w:t xml:space="preserve"> self-descriptions of personal identities.</w:t>
      </w:r>
      <w:r w:rsidR="00D54FA4">
        <w:rPr>
          <w:rFonts w:ascii="Times New Roman" w:hAnsi="Times New Roman" w:cs="Times New Roman"/>
          <w:sz w:val="24"/>
          <w:szCs w:val="24"/>
        </w:rPr>
        <w:t xml:space="preserve"> </w:t>
      </w:r>
      <w:r w:rsidR="00D54FA4" w:rsidRPr="00D54FA4">
        <w:rPr>
          <w:rFonts w:ascii="Times New Roman" w:hAnsi="Times New Roman" w:cs="Times New Roman"/>
          <w:sz w:val="24"/>
          <w:szCs w:val="24"/>
        </w:rPr>
        <w:t>Recognize and use LGB</w:t>
      </w:r>
      <w:r w:rsidR="00493E14">
        <w:rPr>
          <w:rFonts w:ascii="Times New Roman" w:hAnsi="Times New Roman" w:cs="Times New Roman"/>
          <w:sz w:val="24"/>
          <w:szCs w:val="24"/>
        </w:rPr>
        <w:t>QT</w:t>
      </w:r>
      <w:r w:rsidR="00D54FA4" w:rsidRPr="00D54FA4">
        <w:rPr>
          <w:rFonts w:ascii="Times New Roman" w:hAnsi="Times New Roman" w:cs="Times New Roman"/>
          <w:sz w:val="24"/>
          <w:szCs w:val="24"/>
        </w:rPr>
        <w:t xml:space="preserve"> strengths and resilience to promote well-being and reduce minority stress in psychotherapy. LGBQ</w:t>
      </w:r>
      <w:r w:rsidR="00493E14">
        <w:rPr>
          <w:rFonts w:ascii="Times New Roman" w:hAnsi="Times New Roman" w:cs="Times New Roman"/>
          <w:sz w:val="24"/>
          <w:szCs w:val="24"/>
        </w:rPr>
        <w:t xml:space="preserve">T individuals </w:t>
      </w:r>
      <w:r w:rsidR="00D54FA4" w:rsidRPr="00D54FA4">
        <w:rPr>
          <w:rFonts w:ascii="Times New Roman" w:hAnsi="Times New Roman" w:cs="Times New Roman"/>
          <w:sz w:val="24"/>
          <w:szCs w:val="24"/>
        </w:rPr>
        <w:t xml:space="preserve">describe </w:t>
      </w:r>
      <w:r w:rsidR="00493E14" w:rsidRPr="00D54FA4">
        <w:rPr>
          <w:rFonts w:ascii="Times New Roman" w:hAnsi="Times New Roman" w:cs="Times New Roman"/>
          <w:sz w:val="24"/>
          <w:szCs w:val="24"/>
        </w:rPr>
        <w:t>creating</w:t>
      </w:r>
      <w:r w:rsidR="00D54FA4" w:rsidRPr="00D54FA4">
        <w:rPr>
          <w:rFonts w:ascii="Times New Roman" w:hAnsi="Times New Roman" w:cs="Times New Roman"/>
          <w:sz w:val="24"/>
          <w:szCs w:val="24"/>
        </w:rPr>
        <w:t xml:space="preserve"> a variety of qualities, such as actively seeking authenticity in self-definition, gaining independence </w:t>
      </w:r>
      <w:r w:rsidR="00D54FA4" w:rsidRPr="00D54FA4">
        <w:rPr>
          <w:rFonts w:ascii="Times New Roman" w:hAnsi="Times New Roman" w:cs="Times New Roman"/>
          <w:sz w:val="24"/>
          <w:szCs w:val="24"/>
        </w:rPr>
        <w:lastRenderedPageBreak/>
        <w:t>from gender-specific roles, building cognitive flexibility, and participating in social justice action</w:t>
      </w:r>
      <w:r w:rsidR="00AB3871">
        <w:rPr>
          <w:rFonts w:ascii="Times New Roman" w:hAnsi="Times New Roman" w:cs="Times New Roman"/>
          <w:sz w:val="24"/>
          <w:szCs w:val="24"/>
        </w:rPr>
        <w:t xml:space="preserve"> (Moradi and Budge,2018)</w:t>
      </w:r>
    </w:p>
    <w:p w14:paraId="33F59E05" w14:textId="7F9D96AA" w:rsidR="00455D93" w:rsidRDefault="007A4FCE" w:rsidP="00B52D40">
      <w:pPr>
        <w:tabs>
          <w:tab w:val="right" w:pos="8504"/>
        </w:tabs>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w:t>
      </w:r>
      <w:r w:rsidR="00110B7D">
        <w:rPr>
          <w:rFonts w:ascii="Times New Roman" w:hAnsi="Times New Roman" w:cs="Times New Roman"/>
          <w:sz w:val="24"/>
          <w:szCs w:val="24"/>
        </w:rPr>
        <w:t xml:space="preserve"> Moradi and Budge (2018)</w:t>
      </w:r>
      <w:r>
        <w:rPr>
          <w:rFonts w:ascii="Times New Roman" w:hAnsi="Times New Roman" w:cs="Times New Roman"/>
          <w:sz w:val="24"/>
          <w:szCs w:val="24"/>
        </w:rPr>
        <w:t xml:space="preserve"> </w:t>
      </w:r>
      <w:r w:rsidR="00110B7D">
        <w:rPr>
          <w:rFonts w:ascii="Times New Roman" w:hAnsi="Times New Roman" w:cs="Times New Roman"/>
          <w:sz w:val="24"/>
          <w:szCs w:val="24"/>
        </w:rPr>
        <w:t xml:space="preserve">make the </w:t>
      </w:r>
      <w:r>
        <w:rPr>
          <w:rFonts w:ascii="Times New Roman" w:hAnsi="Times New Roman" w:cs="Times New Roman"/>
          <w:sz w:val="24"/>
          <w:szCs w:val="24"/>
        </w:rPr>
        <w:t xml:space="preserve"> suggestion is  to p</w:t>
      </w:r>
      <w:r w:rsidRPr="007A4FCE">
        <w:rPr>
          <w:rFonts w:ascii="Times New Roman" w:hAnsi="Times New Roman" w:cs="Times New Roman"/>
          <w:sz w:val="24"/>
          <w:szCs w:val="24"/>
        </w:rPr>
        <w:t>ay attention to and inquire about the language clients use to describe themselves and their relationships.</w:t>
      </w:r>
      <w:r>
        <w:rPr>
          <w:rFonts w:ascii="Times New Roman" w:hAnsi="Times New Roman" w:cs="Times New Roman"/>
          <w:sz w:val="24"/>
          <w:szCs w:val="24"/>
        </w:rPr>
        <w:t xml:space="preserve"> Use inclusive </w:t>
      </w:r>
      <w:r w:rsidR="005C10B2">
        <w:rPr>
          <w:rFonts w:ascii="Times New Roman" w:hAnsi="Times New Roman" w:cs="Times New Roman"/>
          <w:sz w:val="24"/>
          <w:szCs w:val="24"/>
        </w:rPr>
        <w:t>dialogue</w:t>
      </w:r>
      <w:r w:rsidR="00F80792">
        <w:rPr>
          <w:rFonts w:ascii="Times New Roman" w:hAnsi="Times New Roman" w:cs="Times New Roman"/>
          <w:sz w:val="24"/>
          <w:szCs w:val="24"/>
        </w:rPr>
        <w:t xml:space="preserve"> when</w:t>
      </w:r>
      <w:r w:rsidR="0083215E">
        <w:rPr>
          <w:rFonts w:ascii="Times New Roman" w:hAnsi="Times New Roman" w:cs="Times New Roman"/>
          <w:sz w:val="24"/>
          <w:szCs w:val="24"/>
        </w:rPr>
        <w:t xml:space="preserve"> discussing issues with your client. </w:t>
      </w:r>
      <w:r w:rsidR="0083215E" w:rsidRPr="0083215E">
        <w:rPr>
          <w:rFonts w:ascii="Times New Roman" w:hAnsi="Times New Roman" w:cs="Times New Roman"/>
          <w:sz w:val="24"/>
          <w:szCs w:val="24"/>
        </w:rPr>
        <w:t>It is critical to combine LGBQ</w:t>
      </w:r>
      <w:r w:rsidR="0083215E">
        <w:rPr>
          <w:rFonts w:ascii="Times New Roman" w:hAnsi="Times New Roman" w:cs="Times New Roman"/>
          <w:sz w:val="24"/>
          <w:szCs w:val="24"/>
        </w:rPr>
        <w:t>T</w:t>
      </w:r>
      <w:r w:rsidR="0083215E" w:rsidRPr="0083215E">
        <w:rPr>
          <w:rFonts w:ascii="Times New Roman" w:hAnsi="Times New Roman" w:cs="Times New Roman"/>
          <w:sz w:val="24"/>
          <w:szCs w:val="24"/>
        </w:rPr>
        <w:t xml:space="preserve"> affirmative attitudes, knowledge, and behaviour in the </w:t>
      </w:r>
      <w:r w:rsidR="00110B7D">
        <w:rPr>
          <w:rFonts w:ascii="Times New Roman" w:hAnsi="Times New Roman" w:cs="Times New Roman"/>
          <w:sz w:val="24"/>
          <w:szCs w:val="24"/>
        </w:rPr>
        <w:t>therapeutic relationship,</w:t>
      </w:r>
      <w:r w:rsidR="0083215E" w:rsidRPr="0083215E">
        <w:rPr>
          <w:rFonts w:ascii="Times New Roman" w:hAnsi="Times New Roman" w:cs="Times New Roman"/>
          <w:sz w:val="24"/>
          <w:szCs w:val="24"/>
        </w:rPr>
        <w:t xml:space="preserve"> with LGBQ</w:t>
      </w:r>
      <w:r w:rsidR="0083215E">
        <w:rPr>
          <w:rFonts w:ascii="Times New Roman" w:hAnsi="Times New Roman" w:cs="Times New Roman"/>
          <w:sz w:val="24"/>
          <w:szCs w:val="24"/>
        </w:rPr>
        <w:t>T</w:t>
      </w:r>
      <w:r w:rsidR="0083215E" w:rsidRPr="0083215E">
        <w:rPr>
          <w:rFonts w:ascii="Times New Roman" w:hAnsi="Times New Roman" w:cs="Times New Roman"/>
          <w:sz w:val="24"/>
          <w:szCs w:val="24"/>
        </w:rPr>
        <w:t xml:space="preserve"> affirmative themes in daily interactions outside of the therapy room</w:t>
      </w:r>
      <w:r w:rsidR="00110B7D">
        <w:rPr>
          <w:rFonts w:ascii="Times New Roman" w:hAnsi="Times New Roman" w:cs="Times New Roman"/>
          <w:sz w:val="24"/>
          <w:szCs w:val="24"/>
        </w:rPr>
        <w:t xml:space="preserve">. </w:t>
      </w:r>
      <w:r w:rsidR="00DA3F11" w:rsidRPr="00DA3F11">
        <w:rPr>
          <w:rFonts w:ascii="Times New Roman" w:hAnsi="Times New Roman" w:cs="Times New Roman"/>
          <w:sz w:val="24"/>
          <w:szCs w:val="24"/>
        </w:rPr>
        <w:t>Davis, Lyons, and Pepping (2021) conducted a</w:t>
      </w:r>
      <w:r w:rsidR="00D4212C">
        <w:rPr>
          <w:rFonts w:ascii="Times New Roman" w:hAnsi="Times New Roman" w:cs="Times New Roman"/>
          <w:sz w:val="24"/>
          <w:szCs w:val="24"/>
        </w:rPr>
        <w:t xml:space="preserve"> </w:t>
      </w:r>
      <w:r w:rsidR="00DA3F11" w:rsidRPr="00DA3F11">
        <w:rPr>
          <w:rFonts w:ascii="Times New Roman" w:hAnsi="Times New Roman" w:cs="Times New Roman"/>
          <w:sz w:val="24"/>
          <w:szCs w:val="24"/>
        </w:rPr>
        <w:t>study on inclusivity and its role in the therapeutic relationship</w:t>
      </w:r>
      <w:r w:rsidR="0022297A">
        <w:rPr>
          <w:rFonts w:ascii="Times New Roman" w:hAnsi="Times New Roman" w:cs="Times New Roman"/>
          <w:sz w:val="24"/>
          <w:szCs w:val="24"/>
        </w:rPr>
        <w:t xml:space="preserve">, </w:t>
      </w:r>
      <w:r w:rsidR="00DA3F11" w:rsidRPr="00DA3F11">
        <w:rPr>
          <w:rFonts w:ascii="Times New Roman" w:hAnsi="Times New Roman" w:cs="Times New Roman"/>
          <w:sz w:val="24"/>
          <w:szCs w:val="24"/>
        </w:rPr>
        <w:t xml:space="preserve">surveying 464 LGBTQ adults </w:t>
      </w:r>
      <w:r w:rsidR="0022297A">
        <w:rPr>
          <w:rFonts w:ascii="Times New Roman" w:hAnsi="Times New Roman" w:cs="Times New Roman"/>
          <w:sz w:val="24"/>
          <w:szCs w:val="24"/>
        </w:rPr>
        <w:t>,</w:t>
      </w:r>
      <w:r w:rsidR="00DA3F11" w:rsidRPr="00DA3F11">
        <w:rPr>
          <w:rFonts w:ascii="Times New Roman" w:hAnsi="Times New Roman" w:cs="Times New Roman"/>
          <w:sz w:val="24"/>
          <w:szCs w:val="24"/>
        </w:rPr>
        <w:t xml:space="preserve">who had recently completed therapy and asking them if they had </w:t>
      </w:r>
      <w:r w:rsidR="00DA3F11">
        <w:rPr>
          <w:rFonts w:ascii="Times New Roman" w:hAnsi="Times New Roman" w:cs="Times New Roman"/>
          <w:sz w:val="24"/>
          <w:szCs w:val="24"/>
        </w:rPr>
        <w:t>felt their therapist used inclusive language</w:t>
      </w:r>
      <w:proofErr w:type="gramStart"/>
      <w:r w:rsidR="00DA3F11">
        <w:rPr>
          <w:rFonts w:ascii="Times New Roman" w:hAnsi="Times New Roman" w:cs="Times New Roman"/>
          <w:sz w:val="24"/>
          <w:szCs w:val="24"/>
        </w:rPr>
        <w:t xml:space="preserve">. </w:t>
      </w:r>
      <w:r w:rsidR="00973FD3">
        <w:rPr>
          <w:rFonts w:ascii="Times New Roman" w:hAnsi="Times New Roman" w:cs="Times New Roman"/>
          <w:sz w:val="24"/>
          <w:szCs w:val="24"/>
        </w:rPr>
        <w:t xml:space="preserve"> </w:t>
      </w:r>
      <w:proofErr w:type="gramEnd"/>
      <w:r w:rsidR="00973FD3">
        <w:rPr>
          <w:rFonts w:ascii="Times New Roman" w:hAnsi="Times New Roman" w:cs="Times New Roman"/>
          <w:sz w:val="24"/>
          <w:szCs w:val="24"/>
        </w:rPr>
        <w:t xml:space="preserve">The </w:t>
      </w:r>
      <w:r w:rsidR="0022297A">
        <w:rPr>
          <w:rFonts w:ascii="Times New Roman" w:hAnsi="Times New Roman" w:cs="Times New Roman"/>
          <w:sz w:val="24"/>
          <w:szCs w:val="24"/>
        </w:rPr>
        <w:t xml:space="preserve">academic </w:t>
      </w:r>
      <w:r w:rsidR="00973FD3">
        <w:rPr>
          <w:rFonts w:ascii="Times New Roman" w:hAnsi="Times New Roman" w:cs="Times New Roman"/>
          <w:sz w:val="24"/>
          <w:szCs w:val="24"/>
        </w:rPr>
        <w:t>study based in Australia</w:t>
      </w:r>
      <w:r w:rsidR="00490AE8">
        <w:rPr>
          <w:rFonts w:ascii="Times New Roman" w:hAnsi="Times New Roman" w:cs="Times New Roman"/>
          <w:sz w:val="24"/>
          <w:szCs w:val="24"/>
        </w:rPr>
        <w:t xml:space="preserve"> had a </w:t>
      </w:r>
      <w:r w:rsidR="00BF12D9">
        <w:rPr>
          <w:rFonts w:ascii="Times New Roman" w:hAnsi="Times New Roman" w:cs="Times New Roman"/>
          <w:sz w:val="24"/>
          <w:szCs w:val="24"/>
        </w:rPr>
        <w:t>criterion of participants</w:t>
      </w:r>
      <w:r w:rsidR="00490AE8">
        <w:rPr>
          <w:rFonts w:ascii="Times New Roman" w:hAnsi="Times New Roman" w:cs="Times New Roman"/>
          <w:sz w:val="24"/>
          <w:szCs w:val="24"/>
        </w:rPr>
        <w:t xml:space="preserve"> as follows; over </w:t>
      </w:r>
      <w:proofErr w:type="gramStart"/>
      <w:r w:rsidR="00490AE8">
        <w:rPr>
          <w:rFonts w:ascii="Times New Roman" w:hAnsi="Times New Roman" w:cs="Times New Roman"/>
          <w:sz w:val="24"/>
          <w:szCs w:val="24"/>
        </w:rPr>
        <w:t>18</w:t>
      </w:r>
      <w:proofErr w:type="gramEnd"/>
      <w:r w:rsidR="00490AE8">
        <w:rPr>
          <w:rFonts w:ascii="Times New Roman" w:hAnsi="Times New Roman" w:cs="Times New Roman"/>
          <w:sz w:val="24"/>
          <w:szCs w:val="24"/>
        </w:rPr>
        <w:t>, English speaking</w:t>
      </w:r>
      <w:r w:rsidR="00F3380A">
        <w:rPr>
          <w:rFonts w:ascii="Times New Roman" w:hAnsi="Times New Roman" w:cs="Times New Roman"/>
          <w:sz w:val="24"/>
          <w:szCs w:val="24"/>
        </w:rPr>
        <w:t xml:space="preserve"> and identified as LGBTQ. Again, female respondents were</w:t>
      </w:r>
      <w:r w:rsidR="009C4F84">
        <w:rPr>
          <w:rFonts w:ascii="Times New Roman" w:hAnsi="Times New Roman" w:cs="Times New Roman"/>
          <w:sz w:val="24"/>
          <w:szCs w:val="24"/>
        </w:rPr>
        <w:t xml:space="preserve"> just over 60%</w:t>
      </w:r>
      <w:r w:rsidR="00B4735E">
        <w:rPr>
          <w:rFonts w:ascii="Times New Roman" w:hAnsi="Times New Roman" w:cs="Times New Roman"/>
          <w:sz w:val="24"/>
          <w:szCs w:val="24"/>
        </w:rPr>
        <w:t xml:space="preserve">. Once again it </w:t>
      </w:r>
      <w:proofErr w:type="gramStart"/>
      <w:r w:rsidR="00B4735E">
        <w:rPr>
          <w:rFonts w:ascii="Times New Roman" w:hAnsi="Times New Roman" w:cs="Times New Roman"/>
          <w:sz w:val="24"/>
          <w:szCs w:val="24"/>
        </w:rPr>
        <w:t>was conducted</w:t>
      </w:r>
      <w:proofErr w:type="gramEnd"/>
      <w:r w:rsidR="00B4735E">
        <w:rPr>
          <w:rFonts w:ascii="Times New Roman" w:hAnsi="Times New Roman" w:cs="Times New Roman"/>
          <w:sz w:val="24"/>
          <w:szCs w:val="24"/>
        </w:rPr>
        <w:t xml:space="preserve"> via an online questionnaire</w:t>
      </w:r>
      <w:r w:rsidR="00915FAA">
        <w:rPr>
          <w:rFonts w:ascii="Times New Roman" w:hAnsi="Times New Roman" w:cs="Times New Roman"/>
          <w:sz w:val="24"/>
          <w:szCs w:val="24"/>
        </w:rPr>
        <w:t xml:space="preserve">. </w:t>
      </w:r>
    </w:p>
    <w:p w14:paraId="357E2102" w14:textId="244F5675" w:rsidR="00EF331C" w:rsidRPr="00B53DB0" w:rsidRDefault="00455D93" w:rsidP="00B52D40">
      <w:pPr>
        <w:tabs>
          <w:tab w:val="right" w:pos="8504"/>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026AF" w:rsidRPr="00F026AF">
        <w:rPr>
          <w:rFonts w:ascii="Times New Roman" w:hAnsi="Times New Roman" w:cs="Times New Roman"/>
          <w:sz w:val="24"/>
          <w:szCs w:val="24"/>
        </w:rPr>
        <w:t>According to the findings, a high percentage of participants were more satisfied with the outcome of their therapy if the therapist used inclusive language.</w:t>
      </w:r>
      <w:r w:rsidR="00F026AF">
        <w:rPr>
          <w:rFonts w:ascii="Times New Roman" w:hAnsi="Times New Roman" w:cs="Times New Roman"/>
          <w:sz w:val="24"/>
          <w:szCs w:val="24"/>
        </w:rPr>
        <w:t xml:space="preserve"> This paper supports the</w:t>
      </w:r>
      <w:r w:rsidR="00500B24">
        <w:rPr>
          <w:rFonts w:ascii="Times New Roman" w:hAnsi="Times New Roman" w:cs="Times New Roman"/>
          <w:sz w:val="24"/>
          <w:szCs w:val="24"/>
        </w:rPr>
        <w:t xml:space="preserve"> use of inclusive terms.</w:t>
      </w:r>
      <w:r w:rsidR="00025351" w:rsidRPr="00025351">
        <w:t xml:space="preserve"> </w:t>
      </w:r>
      <w:r w:rsidR="00025351" w:rsidRPr="00025351">
        <w:rPr>
          <w:rFonts w:ascii="Times New Roman" w:hAnsi="Times New Roman" w:cs="Times New Roman"/>
          <w:sz w:val="24"/>
          <w:szCs w:val="24"/>
        </w:rPr>
        <w:t xml:space="preserve">However, keep in mind that this is a survey of over </w:t>
      </w:r>
      <w:proofErr w:type="gramStart"/>
      <w:r w:rsidR="00025351" w:rsidRPr="00025351">
        <w:rPr>
          <w:rFonts w:ascii="Times New Roman" w:hAnsi="Times New Roman" w:cs="Times New Roman"/>
          <w:sz w:val="24"/>
          <w:szCs w:val="24"/>
        </w:rPr>
        <w:t>18s</w:t>
      </w:r>
      <w:proofErr w:type="gramEnd"/>
      <w:r w:rsidR="00025351" w:rsidRPr="00025351">
        <w:rPr>
          <w:rFonts w:ascii="Times New Roman" w:hAnsi="Times New Roman" w:cs="Times New Roman"/>
          <w:sz w:val="24"/>
          <w:szCs w:val="24"/>
        </w:rPr>
        <w:t xml:space="preserve"> in Australia, so the results may differ from those of under 18s in the UK. Though this is doubtful </w:t>
      </w:r>
      <w:r w:rsidR="0012726F">
        <w:rPr>
          <w:rFonts w:ascii="Times New Roman" w:hAnsi="Times New Roman" w:cs="Times New Roman"/>
          <w:sz w:val="24"/>
          <w:szCs w:val="24"/>
        </w:rPr>
        <w:t>and supported by Stonewall Cymru’s School report</w:t>
      </w:r>
      <w:r w:rsidR="004A7AF6">
        <w:rPr>
          <w:rFonts w:ascii="Times New Roman" w:hAnsi="Times New Roman" w:cs="Times New Roman"/>
          <w:sz w:val="24"/>
          <w:szCs w:val="24"/>
        </w:rPr>
        <w:t>’s</w:t>
      </w:r>
      <w:r w:rsidR="00025351" w:rsidRPr="00025351">
        <w:rPr>
          <w:rFonts w:ascii="Times New Roman" w:hAnsi="Times New Roman" w:cs="Times New Roman"/>
          <w:sz w:val="24"/>
          <w:szCs w:val="24"/>
        </w:rPr>
        <w:t xml:space="preserve"> research indicating that inclusiveness in schools promotes better mental health</w:t>
      </w:r>
      <w:r w:rsidR="00DD15B6">
        <w:rPr>
          <w:rFonts w:ascii="Times New Roman" w:hAnsi="Times New Roman" w:cs="Times New Roman"/>
          <w:sz w:val="24"/>
          <w:szCs w:val="24"/>
        </w:rPr>
        <w:t>. There is further evidence that reinforces this</w:t>
      </w:r>
      <w:r w:rsidR="00B53DB0">
        <w:rPr>
          <w:rFonts w:ascii="Times New Roman" w:hAnsi="Times New Roman" w:cs="Times New Roman"/>
          <w:sz w:val="24"/>
          <w:szCs w:val="24"/>
        </w:rPr>
        <w:t xml:space="preserve">. </w:t>
      </w:r>
      <w:r w:rsidR="00B53DB0" w:rsidRPr="00B53DB0">
        <w:rPr>
          <w:rFonts w:ascii="Times New Roman" w:hAnsi="Times New Roman" w:cs="Times New Roman"/>
          <w:color w:val="000000"/>
          <w:sz w:val="24"/>
          <w:szCs w:val="24"/>
          <w:shd w:val="clear" w:color="auto" w:fill="FFFFFF"/>
        </w:rPr>
        <w:t>Asplund and Ordway,</w:t>
      </w:r>
      <w:r w:rsidR="00FC2714">
        <w:rPr>
          <w:rFonts w:ascii="Times New Roman" w:hAnsi="Times New Roman" w:cs="Times New Roman"/>
          <w:color w:val="000000"/>
          <w:sz w:val="24"/>
          <w:szCs w:val="24"/>
          <w:shd w:val="clear" w:color="auto" w:fill="FFFFFF"/>
        </w:rPr>
        <w:t>’s</w:t>
      </w:r>
      <w:r w:rsidR="00B53DB0" w:rsidRPr="00B53DB0">
        <w:rPr>
          <w:rFonts w:ascii="Times New Roman" w:hAnsi="Times New Roman" w:cs="Times New Roman"/>
          <w:color w:val="000000"/>
          <w:sz w:val="24"/>
          <w:szCs w:val="24"/>
          <w:shd w:val="clear" w:color="auto" w:fill="FFFFFF"/>
        </w:rPr>
        <w:t xml:space="preserve"> </w:t>
      </w:r>
      <w:r w:rsidR="00FC2714">
        <w:rPr>
          <w:rFonts w:ascii="Times New Roman" w:hAnsi="Times New Roman" w:cs="Times New Roman"/>
          <w:color w:val="000000"/>
          <w:sz w:val="24"/>
          <w:szCs w:val="24"/>
          <w:shd w:val="clear" w:color="auto" w:fill="FFFFFF"/>
        </w:rPr>
        <w:t>(</w:t>
      </w:r>
      <w:r w:rsidR="00B53DB0" w:rsidRPr="00B53DB0">
        <w:rPr>
          <w:rFonts w:ascii="Times New Roman" w:hAnsi="Times New Roman" w:cs="Times New Roman"/>
          <w:color w:val="000000"/>
          <w:sz w:val="24"/>
          <w:szCs w:val="24"/>
          <w:shd w:val="clear" w:color="auto" w:fill="FFFFFF"/>
        </w:rPr>
        <w:t>2018</w:t>
      </w:r>
      <w:r w:rsidR="00FC2714">
        <w:rPr>
          <w:rFonts w:ascii="Times New Roman" w:hAnsi="Times New Roman" w:cs="Times New Roman"/>
          <w:color w:val="000000"/>
          <w:sz w:val="24"/>
          <w:szCs w:val="24"/>
          <w:shd w:val="clear" w:color="auto" w:fill="FFFFFF"/>
        </w:rPr>
        <w:t>)</w:t>
      </w:r>
      <w:r w:rsidR="00D544A5">
        <w:rPr>
          <w:rFonts w:ascii="Times New Roman" w:hAnsi="Times New Roman" w:cs="Times New Roman"/>
          <w:color w:val="000000"/>
          <w:sz w:val="24"/>
          <w:szCs w:val="24"/>
          <w:shd w:val="clear" w:color="auto" w:fill="FFFFFF"/>
        </w:rPr>
        <w:t xml:space="preserve"> </w:t>
      </w:r>
      <w:r w:rsidR="00A6588F">
        <w:rPr>
          <w:rFonts w:ascii="Times New Roman" w:hAnsi="Times New Roman" w:cs="Times New Roman"/>
          <w:color w:val="000000"/>
          <w:sz w:val="24"/>
          <w:szCs w:val="24"/>
          <w:shd w:val="clear" w:color="auto" w:fill="FFFFFF"/>
        </w:rPr>
        <w:t>goes further to explore implementing a</w:t>
      </w:r>
      <w:r w:rsidR="00850CFE">
        <w:rPr>
          <w:rFonts w:ascii="Times New Roman" w:hAnsi="Times New Roman" w:cs="Times New Roman"/>
          <w:color w:val="000000"/>
          <w:sz w:val="24"/>
          <w:szCs w:val="24"/>
          <w:shd w:val="clear" w:color="auto" w:fill="FFFFFF"/>
        </w:rPr>
        <w:t>n inclusive school environment</w:t>
      </w:r>
      <w:r w:rsidR="00A524D0">
        <w:rPr>
          <w:rFonts w:ascii="Times New Roman" w:hAnsi="Times New Roman" w:cs="Times New Roman"/>
          <w:color w:val="000000"/>
          <w:sz w:val="24"/>
          <w:szCs w:val="24"/>
          <w:shd w:val="clear" w:color="auto" w:fill="FFFFFF"/>
        </w:rPr>
        <w:t xml:space="preserve">. </w:t>
      </w:r>
      <w:r w:rsidR="00411416" w:rsidRPr="00411416">
        <w:rPr>
          <w:rFonts w:ascii="Times New Roman" w:hAnsi="Times New Roman" w:cs="Times New Roman"/>
          <w:color w:val="000000"/>
          <w:sz w:val="24"/>
          <w:szCs w:val="24"/>
          <w:shd w:val="clear" w:color="auto" w:fill="FFFFFF"/>
        </w:rPr>
        <w:t xml:space="preserve">The educational atmosphere has an impact on both academic success and mental health. Their study goes on to explain that school counsellors promote empowerment and are role models for LGBTQ </w:t>
      </w:r>
      <w:r w:rsidR="00BF12D9" w:rsidRPr="00411416">
        <w:rPr>
          <w:rFonts w:ascii="Times New Roman" w:hAnsi="Times New Roman" w:cs="Times New Roman"/>
          <w:color w:val="000000"/>
          <w:sz w:val="24"/>
          <w:szCs w:val="24"/>
          <w:shd w:val="clear" w:color="auto" w:fill="FFFFFF"/>
        </w:rPr>
        <w:t>students.</w:t>
      </w:r>
      <w:r w:rsidR="000328DD">
        <w:rPr>
          <w:rFonts w:ascii="Times New Roman" w:hAnsi="Times New Roman" w:cs="Times New Roman"/>
          <w:color w:val="000000"/>
          <w:sz w:val="24"/>
          <w:szCs w:val="24"/>
          <w:shd w:val="clear" w:color="auto" w:fill="FFFFFF"/>
        </w:rPr>
        <w:t xml:space="preserve"> </w:t>
      </w:r>
    </w:p>
    <w:p w14:paraId="33DF4E7C" w14:textId="5E55DD7F" w:rsidR="009C3504" w:rsidRDefault="006E0692" w:rsidP="00B52D40">
      <w:pPr>
        <w:tabs>
          <w:tab w:val="right" w:pos="8504"/>
        </w:tabs>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lastRenderedPageBreak/>
        <w:t xml:space="preserve"> </w:t>
      </w:r>
      <w:r w:rsidR="00025351">
        <w:rPr>
          <w:rFonts w:ascii="Times New Roman" w:hAnsi="Times New Roman" w:cs="Times New Roman"/>
          <w:sz w:val="24"/>
          <w:szCs w:val="24"/>
        </w:rPr>
        <w:t xml:space="preserve"> </w:t>
      </w:r>
      <w:r w:rsidR="008C4F66" w:rsidRPr="008176A8">
        <w:rPr>
          <w:rFonts w:ascii="Times New Roman" w:hAnsi="Times New Roman" w:cs="Times New Roman"/>
          <w:sz w:val="24"/>
          <w:szCs w:val="24"/>
        </w:rPr>
        <w:t>Corresponding</w:t>
      </w:r>
      <w:r w:rsidR="008176A8" w:rsidRPr="008176A8">
        <w:rPr>
          <w:rFonts w:ascii="Times New Roman" w:hAnsi="Times New Roman" w:cs="Times New Roman"/>
          <w:sz w:val="24"/>
          <w:szCs w:val="24"/>
        </w:rPr>
        <w:t xml:space="preserve"> </w:t>
      </w:r>
      <w:r w:rsidR="008C4F66">
        <w:rPr>
          <w:rFonts w:ascii="Times New Roman" w:hAnsi="Times New Roman" w:cs="Times New Roman"/>
          <w:sz w:val="24"/>
          <w:szCs w:val="24"/>
        </w:rPr>
        <w:t xml:space="preserve">with the above, </w:t>
      </w:r>
      <w:r w:rsidR="008176A8" w:rsidRPr="008176A8">
        <w:rPr>
          <w:rFonts w:ascii="Times New Roman" w:hAnsi="Times New Roman" w:cs="Times New Roman"/>
          <w:sz w:val="24"/>
          <w:szCs w:val="24"/>
        </w:rPr>
        <w:t xml:space="preserve">the Stonewall Cymru Report (2017), students who sought school counselling felt comfortable discussing their experiences openly. </w:t>
      </w:r>
      <w:r w:rsidR="00C4102D" w:rsidRPr="00C4102D">
        <w:rPr>
          <w:rFonts w:ascii="Times New Roman" w:hAnsi="Times New Roman" w:cs="Times New Roman"/>
          <w:sz w:val="24"/>
          <w:szCs w:val="24"/>
        </w:rPr>
        <w:t xml:space="preserve">Their feelings about their sexuality and identity aided the client in developing confidence. This is most likely due to the fact that school therapists </w:t>
      </w:r>
      <w:proofErr w:type="gramStart"/>
      <w:r w:rsidR="00C4102D" w:rsidRPr="00C4102D">
        <w:rPr>
          <w:rFonts w:ascii="Times New Roman" w:hAnsi="Times New Roman" w:cs="Times New Roman"/>
          <w:sz w:val="24"/>
          <w:szCs w:val="24"/>
        </w:rPr>
        <w:t>are uniquely positioned</w:t>
      </w:r>
      <w:proofErr w:type="gramEnd"/>
      <w:r w:rsidR="00C4102D" w:rsidRPr="00C4102D">
        <w:rPr>
          <w:rFonts w:ascii="Times New Roman" w:hAnsi="Times New Roman" w:cs="Times New Roman"/>
          <w:sz w:val="24"/>
          <w:szCs w:val="24"/>
        </w:rPr>
        <w:t xml:space="preserve"> to assist LGBTQ clients.</w:t>
      </w:r>
      <w:r w:rsidR="00B83807">
        <w:rPr>
          <w:rFonts w:ascii="Times New Roman" w:hAnsi="Times New Roman" w:cs="Times New Roman"/>
          <w:sz w:val="24"/>
          <w:szCs w:val="24"/>
        </w:rPr>
        <w:t xml:space="preserve"> Often LGBTQ teens will see their school therapist as an advocate and</w:t>
      </w:r>
      <w:r w:rsidR="0094712C">
        <w:rPr>
          <w:rFonts w:ascii="Times New Roman" w:hAnsi="Times New Roman" w:cs="Times New Roman"/>
          <w:sz w:val="24"/>
          <w:szCs w:val="24"/>
        </w:rPr>
        <w:t xml:space="preserve"> feel safe to disclose their issues ( Stonewall</w:t>
      </w:r>
      <w:r w:rsidR="00662805">
        <w:rPr>
          <w:rFonts w:ascii="Times New Roman" w:hAnsi="Times New Roman" w:cs="Times New Roman"/>
          <w:sz w:val="24"/>
          <w:szCs w:val="24"/>
        </w:rPr>
        <w:t xml:space="preserve">, 2017; </w:t>
      </w:r>
      <w:r w:rsidR="0094712C">
        <w:rPr>
          <w:rFonts w:ascii="Times New Roman" w:hAnsi="Times New Roman" w:cs="Times New Roman"/>
          <w:sz w:val="24"/>
          <w:szCs w:val="24"/>
        </w:rPr>
        <w:t>Abreu et al..2021).</w:t>
      </w:r>
      <w:r w:rsidR="0070154F">
        <w:rPr>
          <w:rFonts w:ascii="Times New Roman" w:hAnsi="Times New Roman" w:cs="Times New Roman"/>
          <w:sz w:val="24"/>
          <w:szCs w:val="24"/>
        </w:rPr>
        <w:t xml:space="preserve"> </w:t>
      </w:r>
      <w:r w:rsidR="00CB0B34" w:rsidRPr="00CB0B34">
        <w:rPr>
          <w:rFonts w:ascii="Times New Roman" w:hAnsi="Times New Roman" w:cs="Times New Roman"/>
          <w:sz w:val="24"/>
          <w:szCs w:val="24"/>
        </w:rPr>
        <w:t>According to research, LGBTQ youth benefit from having at least one supportive adult to relate to</w:t>
      </w:r>
      <w:r w:rsidR="00E13B79" w:rsidRPr="00E13B79">
        <w:rPr>
          <w:rFonts w:ascii="Open Sans" w:hAnsi="Open Sans" w:cs="Open Sans"/>
          <w:color w:val="000000"/>
          <w:sz w:val="20"/>
          <w:szCs w:val="20"/>
          <w:shd w:val="clear" w:color="auto" w:fill="FFFFFF"/>
        </w:rPr>
        <w:t xml:space="preserve"> </w:t>
      </w:r>
      <w:r w:rsidR="00E13B79" w:rsidRPr="00E13B79">
        <w:rPr>
          <w:rFonts w:ascii="Times New Roman" w:hAnsi="Times New Roman" w:cs="Times New Roman"/>
          <w:color w:val="000000"/>
          <w:sz w:val="24"/>
          <w:szCs w:val="24"/>
          <w:shd w:val="clear" w:color="auto" w:fill="FFFFFF"/>
        </w:rPr>
        <w:t>(Abreu et al., 2021).</w:t>
      </w:r>
      <w:r w:rsidR="001B2FF1">
        <w:rPr>
          <w:rFonts w:ascii="Times New Roman" w:hAnsi="Times New Roman" w:cs="Times New Roman"/>
          <w:color w:val="000000"/>
          <w:sz w:val="24"/>
          <w:szCs w:val="24"/>
          <w:shd w:val="clear" w:color="auto" w:fill="FFFFFF"/>
        </w:rPr>
        <w:t xml:space="preserve"> It </w:t>
      </w:r>
      <w:proofErr w:type="gramStart"/>
      <w:r w:rsidR="001B2FF1">
        <w:rPr>
          <w:rFonts w:ascii="Times New Roman" w:hAnsi="Times New Roman" w:cs="Times New Roman"/>
          <w:color w:val="000000"/>
          <w:sz w:val="24"/>
          <w:szCs w:val="24"/>
          <w:shd w:val="clear" w:color="auto" w:fill="FFFFFF"/>
        </w:rPr>
        <w:t>is often reported</w:t>
      </w:r>
      <w:proofErr w:type="gramEnd"/>
      <w:r w:rsidR="001B2FF1">
        <w:rPr>
          <w:rFonts w:ascii="Times New Roman" w:hAnsi="Times New Roman" w:cs="Times New Roman"/>
          <w:color w:val="000000"/>
          <w:sz w:val="24"/>
          <w:szCs w:val="24"/>
          <w:shd w:val="clear" w:color="auto" w:fill="FFFFFF"/>
        </w:rPr>
        <w:t xml:space="preserve"> that the school counsellor</w:t>
      </w:r>
      <w:r w:rsidR="008471E5">
        <w:rPr>
          <w:rFonts w:ascii="Times New Roman" w:hAnsi="Times New Roman" w:cs="Times New Roman"/>
          <w:color w:val="000000"/>
          <w:sz w:val="24"/>
          <w:szCs w:val="24"/>
          <w:shd w:val="clear" w:color="auto" w:fill="FFFFFF"/>
        </w:rPr>
        <w:t xml:space="preserve"> is seemed as someone separate from the school and a safe, supportive person to confide in ( Stonewall</w:t>
      </w:r>
      <w:r w:rsidR="000C4AED">
        <w:rPr>
          <w:rFonts w:ascii="Times New Roman" w:hAnsi="Times New Roman" w:cs="Times New Roman"/>
          <w:color w:val="000000"/>
          <w:sz w:val="24"/>
          <w:szCs w:val="24"/>
          <w:shd w:val="clear" w:color="auto" w:fill="FFFFFF"/>
        </w:rPr>
        <w:t xml:space="preserve">, 2017; </w:t>
      </w:r>
      <w:r w:rsidR="008471E5">
        <w:rPr>
          <w:rFonts w:ascii="Times New Roman" w:hAnsi="Times New Roman" w:cs="Times New Roman"/>
          <w:color w:val="000000"/>
          <w:sz w:val="24"/>
          <w:szCs w:val="24"/>
          <w:shd w:val="clear" w:color="auto" w:fill="FFFFFF"/>
        </w:rPr>
        <w:t>Abreu et al., 2021</w:t>
      </w:r>
      <w:r w:rsidR="000C4AED">
        <w:rPr>
          <w:rFonts w:ascii="Times New Roman" w:hAnsi="Times New Roman" w:cs="Times New Roman"/>
          <w:color w:val="000000"/>
          <w:sz w:val="24"/>
          <w:szCs w:val="24"/>
          <w:shd w:val="clear" w:color="auto" w:fill="FFFFFF"/>
        </w:rPr>
        <w:t>)</w:t>
      </w:r>
      <w:r w:rsidR="00F059F4">
        <w:rPr>
          <w:rFonts w:ascii="Times New Roman" w:hAnsi="Times New Roman" w:cs="Times New Roman"/>
          <w:color w:val="000000"/>
          <w:sz w:val="24"/>
          <w:szCs w:val="24"/>
          <w:shd w:val="clear" w:color="auto" w:fill="FFFFFF"/>
        </w:rPr>
        <w:t>.</w:t>
      </w:r>
    </w:p>
    <w:p w14:paraId="3E304627" w14:textId="1E908128" w:rsidR="007A1A08" w:rsidRDefault="009452C8" w:rsidP="00B247A7">
      <w:pPr>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B247A7">
        <w:rPr>
          <w:rFonts w:ascii="Times New Roman" w:hAnsi="Times New Roman" w:cs="Times New Roman"/>
          <w:color w:val="000000"/>
          <w:sz w:val="24"/>
          <w:szCs w:val="24"/>
          <w:shd w:val="clear" w:color="auto" w:fill="FFFFFF"/>
        </w:rPr>
        <w:t xml:space="preserve">  </w:t>
      </w:r>
      <w:r w:rsidR="00B247A7">
        <w:rPr>
          <w:rFonts w:ascii="Times New Roman" w:hAnsi="Times New Roman" w:cs="Times New Roman"/>
          <w:sz w:val="24"/>
          <w:szCs w:val="24"/>
        </w:rPr>
        <w:t xml:space="preserve">Of course, it may be that the LGBTQ client </w:t>
      </w:r>
      <w:proofErr w:type="gramStart"/>
      <w:r w:rsidR="00B247A7">
        <w:rPr>
          <w:rFonts w:ascii="Times New Roman" w:hAnsi="Times New Roman" w:cs="Times New Roman"/>
          <w:sz w:val="24"/>
          <w:szCs w:val="24"/>
        </w:rPr>
        <w:t>utilises</w:t>
      </w:r>
      <w:proofErr w:type="gramEnd"/>
      <w:r w:rsidR="00B247A7">
        <w:rPr>
          <w:rFonts w:ascii="Times New Roman" w:hAnsi="Times New Roman" w:cs="Times New Roman"/>
          <w:sz w:val="24"/>
          <w:szCs w:val="24"/>
        </w:rPr>
        <w:t xml:space="preserve"> </w:t>
      </w:r>
      <w:r w:rsidR="00BF12D9">
        <w:rPr>
          <w:rFonts w:ascii="Times New Roman" w:hAnsi="Times New Roman" w:cs="Times New Roman"/>
          <w:sz w:val="24"/>
          <w:szCs w:val="24"/>
        </w:rPr>
        <w:t>school-based</w:t>
      </w:r>
      <w:r w:rsidR="00B247A7">
        <w:rPr>
          <w:rFonts w:ascii="Times New Roman" w:hAnsi="Times New Roman" w:cs="Times New Roman"/>
          <w:sz w:val="24"/>
          <w:szCs w:val="24"/>
        </w:rPr>
        <w:t xml:space="preserve"> counselling for other reasons</w:t>
      </w:r>
      <w:r w:rsidR="00662805">
        <w:rPr>
          <w:rFonts w:ascii="Times New Roman" w:hAnsi="Times New Roman" w:cs="Times New Roman"/>
          <w:sz w:val="24"/>
          <w:szCs w:val="24"/>
        </w:rPr>
        <w:t xml:space="preserve"> like their heterosexual counterparts</w:t>
      </w:r>
      <w:r w:rsidR="00B247A7">
        <w:rPr>
          <w:rFonts w:ascii="Times New Roman" w:hAnsi="Times New Roman" w:cs="Times New Roman"/>
          <w:sz w:val="24"/>
          <w:szCs w:val="24"/>
        </w:rPr>
        <w:t xml:space="preserve">. Kort (2018) mentions that although an LGBTQ teen may come to therapy with LGBTQ related </w:t>
      </w:r>
      <w:r w:rsidR="00BF12D9">
        <w:rPr>
          <w:rFonts w:ascii="Times New Roman" w:hAnsi="Times New Roman" w:cs="Times New Roman"/>
          <w:sz w:val="24"/>
          <w:szCs w:val="24"/>
        </w:rPr>
        <w:t>issues,</w:t>
      </w:r>
      <w:r w:rsidR="00B247A7">
        <w:rPr>
          <w:rFonts w:ascii="Times New Roman" w:hAnsi="Times New Roman" w:cs="Times New Roman"/>
          <w:sz w:val="24"/>
          <w:szCs w:val="24"/>
        </w:rPr>
        <w:t xml:space="preserve"> and they may be dealing with psychological distress issues that would come up within therapy. It is important to remember the client is a teenager, dealing with additional issues and the therapist should also consider that the LGBTQ teen has experienced potential trauma, </w:t>
      </w:r>
      <w:proofErr w:type="gramStart"/>
      <w:r w:rsidR="00B247A7">
        <w:rPr>
          <w:rFonts w:ascii="Times New Roman" w:hAnsi="Times New Roman" w:cs="Times New Roman"/>
          <w:sz w:val="24"/>
          <w:szCs w:val="24"/>
        </w:rPr>
        <w:t>possibly suppressed</w:t>
      </w:r>
      <w:proofErr w:type="gramEnd"/>
      <w:r w:rsidR="00B247A7">
        <w:rPr>
          <w:rFonts w:ascii="Times New Roman" w:hAnsi="Times New Roman" w:cs="Times New Roman"/>
          <w:sz w:val="24"/>
          <w:szCs w:val="24"/>
        </w:rPr>
        <w:t xml:space="preserve"> their gender identity and experienced minority stress. Therefore, safeguarding should never be far from the </w:t>
      </w:r>
      <w:r w:rsidR="00AC6DAC">
        <w:rPr>
          <w:rFonts w:ascii="Times New Roman" w:hAnsi="Times New Roman" w:cs="Times New Roman"/>
          <w:sz w:val="24"/>
          <w:szCs w:val="24"/>
        </w:rPr>
        <w:t>therapist’s</w:t>
      </w:r>
      <w:r w:rsidR="00B247A7">
        <w:rPr>
          <w:rFonts w:ascii="Times New Roman" w:hAnsi="Times New Roman" w:cs="Times New Roman"/>
          <w:sz w:val="24"/>
          <w:szCs w:val="24"/>
        </w:rPr>
        <w:t xml:space="preserve"> mind when they are engaging with LGBTQ teens.</w:t>
      </w:r>
      <w:r w:rsidR="00D84273">
        <w:rPr>
          <w:rFonts w:ascii="Times New Roman" w:hAnsi="Times New Roman" w:cs="Times New Roman"/>
          <w:sz w:val="24"/>
          <w:szCs w:val="24"/>
        </w:rPr>
        <w:t xml:space="preserve"> </w:t>
      </w:r>
    </w:p>
    <w:p w14:paraId="327B2F95" w14:textId="77CAD11A" w:rsidR="00B247A7" w:rsidRDefault="007A1A08" w:rsidP="00B247A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136CC">
        <w:rPr>
          <w:rFonts w:ascii="Times New Roman" w:hAnsi="Times New Roman" w:cs="Times New Roman"/>
          <w:sz w:val="24"/>
          <w:szCs w:val="24"/>
        </w:rPr>
        <w:t>Statistics prove that LGBTQ clients are more likely to suffer suicidal thoughts</w:t>
      </w:r>
      <w:r w:rsidR="00DE687D">
        <w:rPr>
          <w:rFonts w:ascii="Times New Roman" w:hAnsi="Times New Roman" w:cs="Times New Roman"/>
          <w:sz w:val="24"/>
          <w:szCs w:val="24"/>
        </w:rPr>
        <w:t xml:space="preserve"> and it is our duty to support </w:t>
      </w:r>
      <w:r w:rsidR="00BF637A">
        <w:rPr>
          <w:rFonts w:ascii="Times New Roman" w:hAnsi="Times New Roman" w:cs="Times New Roman"/>
          <w:sz w:val="24"/>
          <w:szCs w:val="24"/>
        </w:rPr>
        <w:t>them</w:t>
      </w:r>
      <w:r w:rsidR="00717C02">
        <w:rPr>
          <w:rFonts w:ascii="Times New Roman" w:hAnsi="Times New Roman" w:cs="Times New Roman"/>
          <w:sz w:val="24"/>
          <w:szCs w:val="24"/>
        </w:rPr>
        <w:t xml:space="preserve"> but it is also their rights that we are safeguarding and so it can be a balance</w:t>
      </w:r>
      <w:r w:rsidR="00F8140D">
        <w:rPr>
          <w:rFonts w:ascii="Times New Roman" w:hAnsi="Times New Roman" w:cs="Times New Roman"/>
          <w:sz w:val="24"/>
          <w:szCs w:val="24"/>
        </w:rPr>
        <w:t xml:space="preserve"> of trust and doing what is right for the client</w:t>
      </w:r>
      <w:r w:rsidR="005037C8">
        <w:rPr>
          <w:rFonts w:ascii="Times New Roman" w:hAnsi="Times New Roman" w:cs="Times New Roman"/>
          <w:sz w:val="24"/>
          <w:szCs w:val="24"/>
        </w:rPr>
        <w:t xml:space="preserve"> (Hanimoglu,20</w:t>
      </w:r>
      <w:r w:rsidR="005E2A24">
        <w:rPr>
          <w:rFonts w:ascii="Times New Roman" w:hAnsi="Times New Roman" w:cs="Times New Roman"/>
          <w:sz w:val="24"/>
          <w:szCs w:val="24"/>
        </w:rPr>
        <w:t>1</w:t>
      </w:r>
      <w:r w:rsidR="005037C8">
        <w:rPr>
          <w:rFonts w:ascii="Times New Roman" w:hAnsi="Times New Roman" w:cs="Times New Roman"/>
          <w:sz w:val="24"/>
          <w:szCs w:val="24"/>
        </w:rPr>
        <w:t>8).</w:t>
      </w:r>
      <w:r w:rsidR="00BF637A">
        <w:rPr>
          <w:rFonts w:ascii="Times New Roman" w:hAnsi="Times New Roman" w:cs="Times New Roman"/>
          <w:sz w:val="24"/>
          <w:szCs w:val="24"/>
        </w:rPr>
        <w:t xml:space="preserve"> </w:t>
      </w:r>
      <w:r w:rsidR="00D84273">
        <w:rPr>
          <w:rFonts w:ascii="Times New Roman" w:hAnsi="Times New Roman" w:cs="Times New Roman"/>
          <w:sz w:val="24"/>
          <w:szCs w:val="24"/>
        </w:rPr>
        <w:t xml:space="preserve">Being </w:t>
      </w:r>
      <w:r w:rsidR="002865F4">
        <w:rPr>
          <w:rFonts w:ascii="Times New Roman" w:hAnsi="Times New Roman" w:cs="Times New Roman"/>
          <w:sz w:val="24"/>
          <w:szCs w:val="24"/>
        </w:rPr>
        <w:t xml:space="preserve">real and experiencing our clients and what they bring helps us to communicate in a respectful way. </w:t>
      </w:r>
      <w:r w:rsidR="00990A7A">
        <w:rPr>
          <w:rFonts w:ascii="Times New Roman" w:hAnsi="Times New Roman" w:cs="Times New Roman"/>
          <w:sz w:val="24"/>
          <w:szCs w:val="24"/>
        </w:rPr>
        <w:t>For the client to truly experience a place of safety</w:t>
      </w:r>
      <w:r w:rsidR="00614F90">
        <w:rPr>
          <w:rFonts w:ascii="Times New Roman" w:hAnsi="Times New Roman" w:cs="Times New Roman"/>
          <w:sz w:val="24"/>
          <w:szCs w:val="24"/>
        </w:rPr>
        <w:t xml:space="preserve"> and trust, the therapist must be real</w:t>
      </w:r>
      <w:r w:rsidR="00E45620">
        <w:rPr>
          <w:rFonts w:ascii="Times New Roman" w:hAnsi="Times New Roman" w:cs="Times New Roman"/>
          <w:sz w:val="24"/>
          <w:szCs w:val="24"/>
        </w:rPr>
        <w:t xml:space="preserve">, </w:t>
      </w:r>
      <w:proofErr w:type="gramStart"/>
      <w:r w:rsidR="00E45620">
        <w:rPr>
          <w:rFonts w:ascii="Times New Roman" w:hAnsi="Times New Roman" w:cs="Times New Roman"/>
          <w:sz w:val="24"/>
          <w:szCs w:val="24"/>
        </w:rPr>
        <w:t>open</w:t>
      </w:r>
      <w:proofErr w:type="gramEnd"/>
      <w:r w:rsidR="00E45620">
        <w:rPr>
          <w:rFonts w:ascii="Times New Roman" w:hAnsi="Times New Roman" w:cs="Times New Roman"/>
          <w:sz w:val="24"/>
          <w:szCs w:val="24"/>
        </w:rPr>
        <w:t xml:space="preserve"> and able to admit </w:t>
      </w:r>
      <w:r w:rsidR="00562A13">
        <w:rPr>
          <w:rFonts w:ascii="Times New Roman" w:hAnsi="Times New Roman" w:cs="Times New Roman"/>
          <w:sz w:val="24"/>
          <w:szCs w:val="24"/>
        </w:rPr>
        <w:t xml:space="preserve">when they are not sure or understanding </w:t>
      </w:r>
      <w:r w:rsidR="00562A13">
        <w:rPr>
          <w:rFonts w:ascii="Times New Roman" w:hAnsi="Times New Roman" w:cs="Times New Roman"/>
          <w:sz w:val="24"/>
          <w:szCs w:val="24"/>
        </w:rPr>
        <w:lastRenderedPageBreak/>
        <w:t xml:space="preserve">something. Giving the client the autonomy and respect </w:t>
      </w:r>
      <w:r w:rsidR="00C37D2C">
        <w:rPr>
          <w:rFonts w:ascii="Times New Roman" w:hAnsi="Times New Roman" w:cs="Times New Roman"/>
          <w:sz w:val="24"/>
          <w:szCs w:val="24"/>
        </w:rPr>
        <w:t>to explore within an inclusive encouraging space helps the LGBTQ teen feel heard</w:t>
      </w:r>
      <w:r w:rsidR="00D50422">
        <w:rPr>
          <w:rFonts w:ascii="Times New Roman" w:hAnsi="Times New Roman" w:cs="Times New Roman"/>
          <w:sz w:val="24"/>
          <w:szCs w:val="24"/>
        </w:rPr>
        <w:t xml:space="preserve">. This </w:t>
      </w:r>
      <w:proofErr w:type="gramStart"/>
      <w:r w:rsidR="00D50422">
        <w:rPr>
          <w:rFonts w:ascii="Times New Roman" w:hAnsi="Times New Roman" w:cs="Times New Roman"/>
          <w:sz w:val="24"/>
          <w:szCs w:val="24"/>
        </w:rPr>
        <w:t>is especially reflected</w:t>
      </w:r>
      <w:proofErr w:type="gramEnd"/>
      <w:r w:rsidR="00D50422">
        <w:rPr>
          <w:rFonts w:ascii="Times New Roman" w:hAnsi="Times New Roman" w:cs="Times New Roman"/>
          <w:sz w:val="24"/>
          <w:szCs w:val="24"/>
        </w:rPr>
        <w:t xml:space="preserve"> in the language a therapist uses (</w:t>
      </w:r>
      <w:r w:rsidR="00C0448A">
        <w:rPr>
          <w:rFonts w:ascii="Times New Roman" w:hAnsi="Times New Roman" w:cs="Times New Roman"/>
          <w:sz w:val="24"/>
          <w:szCs w:val="24"/>
        </w:rPr>
        <w:t>Moradi and Bu</w:t>
      </w:r>
      <w:r w:rsidR="00FB3258">
        <w:rPr>
          <w:rFonts w:ascii="Times New Roman" w:hAnsi="Times New Roman" w:cs="Times New Roman"/>
          <w:sz w:val="24"/>
          <w:szCs w:val="24"/>
        </w:rPr>
        <w:t xml:space="preserve">dge,2018). </w:t>
      </w:r>
    </w:p>
    <w:p w14:paraId="3683800F" w14:textId="0CECCFC8" w:rsidR="00BC2675" w:rsidRDefault="00D50422" w:rsidP="00CC3E61">
      <w:pPr>
        <w:spacing w:line="480" w:lineRule="auto"/>
        <w:rPr>
          <w:rFonts w:ascii="Times New Roman" w:hAnsi="Times New Roman" w:cs="Times New Roman"/>
          <w:color w:val="000000"/>
          <w:sz w:val="24"/>
          <w:szCs w:val="24"/>
          <w:shd w:val="clear" w:color="auto" w:fill="FFFFFF"/>
        </w:rPr>
      </w:pPr>
      <w:r w:rsidRPr="00D50422">
        <w:rPr>
          <w:rFonts w:ascii="Times New Roman" w:hAnsi="Times New Roman" w:cs="Times New Roman"/>
          <w:sz w:val="24"/>
          <w:szCs w:val="24"/>
        </w:rPr>
        <w:t xml:space="preserve">When it comes to pronouns, therapists may come into a variety of scenarios and quandaries when working with transgender and nonbinary clients. </w:t>
      </w:r>
      <w:r w:rsidR="007E22D2" w:rsidRPr="007E22D2">
        <w:rPr>
          <w:rFonts w:ascii="Times New Roman" w:hAnsi="Times New Roman" w:cs="Times New Roman"/>
          <w:sz w:val="24"/>
          <w:szCs w:val="24"/>
        </w:rPr>
        <w:t xml:space="preserve">The </w:t>
      </w:r>
      <w:r w:rsidR="00AC6DAC" w:rsidRPr="007E22D2">
        <w:rPr>
          <w:rFonts w:ascii="Times New Roman" w:hAnsi="Times New Roman" w:cs="Times New Roman"/>
          <w:sz w:val="24"/>
          <w:szCs w:val="24"/>
        </w:rPr>
        <w:t>Tran</w:t>
      </w:r>
      <w:r w:rsidR="007E22D2" w:rsidRPr="007E22D2">
        <w:rPr>
          <w:rFonts w:ascii="Times New Roman" w:hAnsi="Times New Roman" w:cs="Times New Roman"/>
          <w:sz w:val="24"/>
          <w:szCs w:val="24"/>
        </w:rPr>
        <w:t>-gender/non-binary adolescent may be using new or unfamiliar pronouns. However, when a therapist supports those pronouns and the client's identity in the counselling room, it aids in the development of a solid therapeutic relationship</w:t>
      </w:r>
      <w:r w:rsidR="007E22D2">
        <w:rPr>
          <w:rFonts w:ascii="Times New Roman" w:hAnsi="Times New Roman" w:cs="Times New Roman"/>
          <w:sz w:val="24"/>
          <w:szCs w:val="24"/>
        </w:rPr>
        <w:t xml:space="preserve"> (Knutson,Koch and Goldbach,</w:t>
      </w:r>
      <w:r w:rsidR="0077397E">
        <w:rPr>
          <w:rFonts w:ascii="Times New Roman" w:hAnsi="Times New Roman" w:cs="Times New Roman"/>
          <w:sz w:val="24"/>
          <w:szCs w:val="24"/>
        </w:rPr>
        <w:t>2019)</w:t>
      </w:r>
      <w:r w:rsidR="005D1D7B">
        <w:rPr>
          <w:rFonts w:ascii="Times New Roman" w:hAnsi="Times New Roman" w:cs="Times New Roman"/>
          <w:sz w:val="24"/>
          <w:szCs w:val="24"/>
        </w:rPr>
        <w:t xml:space="preserve">. By exploring inclusive </w:t>
      </w:r>
      <w:r w:rsidR="00AC6DAC">
        <w:rPr>
          <w:rFonts w:ascii="Times New Roman" w:hAnsi="Times New Roman" w:cs="Times New Roman"/>
          <w:sz w:val="24"/>
          <w:szCs w:val="24"/>
        </w:rPr>
        <w:t>language,</w:t>
      </w:r>
      <w:r w:rsidR="005D1D7B">
        <w:rPr>
          <w:rFonts w:ascii="Times New Roman" w:hAnsi="Times New Roman" w:cs="Times New Roman"/>
          <w:sz w:val="24"/>
          <w:szCs w:val="24"/>
        </w:rPr>
        <w:t xml:space="preserve"> the therapi</w:t>
      </w:r>
      <w:r w:rsidR="000C7C17">
        <w:rPr>
          <w:rFonts w:ascii="Times New Roman" w:hAnsi="Times New Roman" w:cs="Times New Roman"/>
          <w:sz w:val="24"/>
          <w:szCs w:val="24"/>
        </w:rPr>
        <w:t xml:space="preserve">st not only </w:t>
      </w:r>
      <w:r w:rsidR="00B4227D">
        <w:rPr>
          <w:rFonts w:ascii="Times New Roman" w:hAnsi="Times New Roman" w:cs="Times New Roman"/>
          <w:sz w:val="24"/>
          <w:szCs w:val="24"/>
        </w:rPr>
        <w:t xml:space="preserve">demonstrates </w:t>
      </w:r>
      <w:r w:rsidR="000C7C17">
        <w:rPr>
          <w:rFonts w:ascii="Times New Roman" w:hAnsi="Times New Roman" w:cs="Times New Roman"/>
          <w:sz w:val="24"/>
          <w:szCs w:val="24"/>
        </w:rPr>
        <w:t xml:space="preserve">a non-bias attitude but also empowers the client’s identity </w:t>
      </w:r>
      <w:r w:rsidR="000C7C17">
        <w:rPr>
          <w:rFonts w:ascii="Open Sans" w:hAnsi="Open Sans" w:cs="Open Sans"/>
          <w:color w:val="000000"/>
          <w:sz w:val="20"/>
          <w:szCs w:val="20"/>
          <w:shd w:val="clear" w:color="auto" w:fill="FFFFFF"/>
        </w:rPr>
        <w:t>(</w:t>
      </w:r>
      <w:r w:rsidR="000C7C17" w:rsidRPr="000C7C17">
        <w:rPr>
          <w:rFonts w:ascii="Times New Roman" w:hAnsi="Times New Roman" w:cs="Times New Roman"/>
          <w:color w:val="000000"/>
          <w:sz w:val="24"/>
          <w:szCs w:val="24"/>
          <w:shd w:val="clear" w:color="auto" w:fill="FFFFFF"/>
        </w:rPr>
        <w:t>Noble, Bradley and Hendricks, 2021</w:t>
      </w:r>
      <w:r w:rsidR="000C7C17">
        <w:rPr>
          <w:rFonts w:ascii="Open Sans" w:hAnsi="Open Sans" w:cs="Open Sans"/>
          <w:color w:val="000000"/>
          <w:sz w:val="20"/>
          <w:szCs w:val="20"/>
          <w:shd w:val="clear" w:color="auto" w:fill="FFFFFF"/>
        </w:rPr>
        <w:t>)</w:t>
      </w:r>
      <w:r w:rsidR="009648E2">
        <w:rPr>
          <w:rFonts w:ascii="Open Sans" w:hAnsi="Open Sans" w:cs="Open Sans"/>
          <w:color w:val="000000"/>
          <w:sz w:val="20"/>
          <w:szCs w:val="20"/>
          <w:shd w:val="clear" w:color="auto" w:fill="FFFFFF"/>
        </w:rPr>
        <w:t xml:space="preserve">. </w:t>
      </w:r>
    </w:p>
    <w:p w14:paraId="22536D03" w14:textId="645033C1" w:rsidR="007F15D1" w:rsidRDefault="00AB452C" w:rsidP="00CC3E61">
      <w:pPr>
        <w:spacing w:line="480" w:lineRule="auto"/>
        <w:rPr>
          <w:rFonts w:ascii="Times New Roman" w:hAnsi="Times New Roman" w:cs="Times New Roman"/>
          <w:color w:val="000000"/>
          <w:sz w:val="24"/>
          <w:szCs w:val="24"/>
          <w:shd w:val="clear" w:color="auto" w:fill="FFFFFF"/>
        </w:rPr>
      </w:pPr>
      <w:r w:rsidRPr="007F15D1">
        <w:rPr>
          <w:rFonts w:ascii="Times New Roman" w:hAnsi="Times New Roman" w:cs="Times New Roman"/>
          <w:color w:val="000000"/>
          <w:sz w:val="24"/>
          <w:szCs w:val="24"/>
          <w:shd w:val="clear" w:color="auto" w:fill="FFFFFF"/>
        </w:rPr>
        <w:t>Knutson, Koch</w:t>
      </w:r>
      <w:r w:rsidR="007F15D1" w:rsidRPr="007F15D1">
        <w:rPr>
          <w:rFonts w:ascii="Times New Roman" w:hAnsi="Times New Roman" w:cs="Times New Roman"/>
          <w:color w:val="000000"/>
          <w:sz w:val="24"/>
          <w:szCs w:val="24"/>
          <w:shd w:val="clear" w:color="auto" w:fill="FFFFFF"/>
        </w:rPr>
        <w:t>, and Goldbach (2019),</w:t>
      </w:r>
      <w:r w:rsidR="007F15D1">
        <w:rPr>
          <w:rFonts w:ascii="Times New Roman" w:hAnsi="Times New Roman" w:cs="Times New Roman"/>
          <w:color w:val="000000"/>
          <w:sz w:val="24"/>
          <w:szCs w:val="24"/>
          <w:shd w:val="clear" w:color="auto" w:fill="FFFFFF"/>
        </w:rPr>
        <w:t xml:space="preserve"> explain that</w:t>
      </w:r>
      <w:r w:rsidR="007F15D1" w:rsidRPr="007F15D1">
        <w:rPr>
          <w:rFonts w:ascii="Times New Roman" w:hAnsi="Times New Roman" w:cs="Times New Roman"/>
          <w:color w:val="000000"/>
          <w:sz w:val="24"/>
          <w:szCs w:val="24"/>
          <w:shd w:val="clear" w:color="auto" w:fill="FFFFFF"/>
        </w:rPr>
        <w:t xml:space="preserve"> if a client is in a s</w:t>
      </w:r>
      <w:r w:rsidR="007F15D1">
        <w:rPr>
          <w:rFonts w:ascii="Times New Roman" w:hAnsi="Times New Roman" w:cs="Times New Roman"/>
          <w:color w:val="000000"/>
          <w:sz w:val="24"/>
          <w:szCs w:val="24"/>
          <w:shd w:val="clear" w:color="auto" w:fill="FFFFFF"/>
        </w:rPr>
        <w:t xml:space="preserve">tage </w:t>
      </w:r>
      <w:r w:rsidR="007F15D1" w:rsidRPr="007F15D1">
        <w:rPr>
          <w:rFonts w:ascii="Times New Roman" w:hAnsi="Times New Roman" w:cs="Times New Roman"/>
          <w:color w:val="000000"/>
          <w:sz w:val="24"/>
          <w:szCs w:val="24"/>
          <w:shd w:val="clear" w:color="auto" w:fill="FFFFFF"/>
        </w:rPr>
        <w:t xml:space="preserve">of transition or exploring their identity, their pronouns may vary within the therapy interaction. Their publication, 'Recommended Terminology, Pronouns, and Documentation for Work with Transgender Clients,' </w:t>
      </w:r>
      <w:proofErr w:type="gramStart"/>
      <w:r w:rsidR="007F15D1" w:rsidRPr="007F15D1">
        <w:rPr>
          <w:rFonts w:ascii="Times New Roman" w:hAnsi="Times New Roman" w:cs="Times New Roman"/>
          <w:color w:val="000000"/>
          <w:sz w:val="24"/>
          <w:szCs w:val="24"/>
          <w:shd w:val="clear" w:color="auto" w:fill="FFFFFF"/>
        </w:rPr>
        <w:t>was inspired</w:t>
      </w:r>
      <w:proofErr w:type="gramEnd"/>
      <w:r w:rsidR="007F15D1" w:rsidRPr="007F15D1">
        <w:rPr>
          <w:rFonts w:ascii="Times New Roman" w:hAnsi="Times New Roman" w:cs="Times New Roman"/>
          <w:color w:val="000000"/>
          <w:sz w:val="24"/>
          <w:szCs w:val="24"/>
          <w:shd w:val="clear" w:color="auto" w:fill="FFFFFF"/>
        </w:rPr>
        <w:t xml:space="preserve"> by their own therapy experiences.</w:t>
      </w:r>
      <w:r w:rsidR="00E42C76">
        <w:rPr>
          <w:rFonts w:ascii="Times New Roman" w:hAnsi="Times New Roman" w:cs="Times New Roman"/>
          <w:color w:val="000000"/>
          <w:sz w:val="24"/>
          <w:szCs w:val="24"/>
          <w:shd w:val="clear" w:color="auto" w:fill="FFFFFF"/>
        </w:rPr>
        <w:t xml:space="preserve"> </w:t>
      </w:r>
      <w:r w:rsidR="00C069B6" w:rsidRPr="00C069B6">
        <w:rPr>
          <w:rFonts w:ascii="Times New Roman" w:hAnsi="Times New Roman" w:cs="Times New Roman"/>
          <w:color w:val="000000"/>
          <w:sz w:val="24"/>
          <w:szCs w:val="24"/>
          <w:shd w:val="clear" w:color="auto" w:fill="FFFFFF"/>
        </w:rPr>
        <w:t>They go on to say that, in their experience, the client revealing this with the therapist demonstrates trust and an invitation for the therapist to support their identity</w:t>
      </w:r>
      <w:proofErr w:type="gramStart"/>
      <w:r w:rsidR="00C069B6" w:rsidRPr="00C069B6">
        <w:rPr>
          <w:rFonts w:ascii="Times New Roman" w:hAnsi="Times New Roman" w:cs="Times New Roman"/>
          <w:color w:val="000000"/>
          <w:sz w:val="24"/>
          <w:szCs w:val="24"/>
          <w:shd w:val="clear" w:color="auto" w:fill="FFFFFF"/>
        </w:rPr>
        <w:t>.</w:t>
      </w:r>
      <w:r w:rsidR="009B050C">
        <w:rPr>
          <w:rFonts w:ascii="Times New Roman" w:hAnsi="Times New Roman" w:cs="Times New Roman"/>
          <w:color w:val="000000"/>
          <w:sz w:val="24"/>
          <w:szCs w:val="24"/>
          <w:shd w:val="clear" w:color="auto" w:fill="FFFFFF"/>
        </w:rPr>
        <w:t xml:space="preserve"> </w:t>
      </w:r>
      <w:r w:rsidR="009A7439">
        <w:rPr>
          <w:rFonts w:ascii="Times New Roman" w:hAnsi="Times New Roman" w:cs="Times New Roman"/>
          <w:color w:val="000000"/>
          <w:sz w:val="24"/>
          <w:szCs w:val="24"/>
          <w:shd w:val="clear" w:color="auto" w:fill="FFFFFF"/>
        </w:rPr>
        <w:t xml:space="preserve"> </w:t>
      </w:r>
      <w:proofErr w:type="gramEnd"/>
      <w:r w:rsidR="009A7439">
        <w:rPr>
          <w:rFonts w:ascii="Times New Roman" w:hAnsi="Times New Roman" w:cs="Times New Roman"/>
          <w:color w:val="000000"/>
          <w:sz w:val="24"/>
          <w:szCs w:val="24"/>
          <w:shd w:val="clear" w:color="auto" w:fill="FFFFFF"/>
        </w:rPr>
        <w:t>Using the correct pronoun and/or a preferred name can be not only empowering but strengthen the therapeutic alliance</w:t>
      </w:r>
      <w:r>
        <w:rPr>
          <w:rFonts w:ascii="Times New Roman" w:hAnsi="Times New Roman" w:cs="Times New Roman"/>
          <w:color w:val="000000"/>
          <w:sz w:val="24"/>
          <w:szCs w:val="24"/>
          <w:shd w:val="clear" w:color="auto" w:fill="FFFFFF"/>
        </w:rPr>
        <w:t xml:space="preserve"> (Knutson, Koch and Goldbach, 2019</w:t>
      </w:r>
      <w:r w:rsidR="000C0749">
        <w:rPr>
          <w:rFonts w:ascii="Times New Roman" w:hAnsi="Times New Roman" w:cs="Times New Roman"/>
          <w:color w:val="000000"/>
          <w:sz w:val="24"/>
          <w:szCs w:val="24"/>
          <w:shd w:val="clear" w:color="auto" w:fill="FFFFFF"/>
        </w:rPr>
        <w:t xml:space="preserve">; Noble Bradley and Hendrick,2021). </w:t>
      </w:r>
    </w:p>
    <w:p w14:paraId="10C3502D" w14:textId="6B9EB197" w:rsidR="00CB50C5" w:rsidRDefault="00CB50C5" w:rsidP="00CC3E6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There will be times when a therapist feels anxiety around use of labels. Misgendering can seem </w:t>
      </w:r>
      <w:r w:rsidR="00AC6DAC">
        <w:rPr>
          <w:rFonts w:ascii="Times New Roman" w:hAnsi="Times New Roman" w:cs="Times New Roman"/>
          <w:color w:val="000000"/>
          <w:sz w:val="24"/>
          <w:szCs w:val="24"/>
          <w:shd w:val="clear" w:color="auto" w:fill="FFFFFF"/>
        </w:rPr>
        <w:t>stressful,</w:t>
      </w:r>
      <w:r>
        <w:rPr>
          <w:rFonts w:ascii="Times New Roman" w:hAnsi="Times New Roman" w:cs="Times New Roman"/>
          <w:color w:val="000000"/>
          <w:sz w:val="24"/>
          <w:szCs w:val="24"/>
          <w:shd w:val="clear" w:color="auto" w:fill="FFFFFF"/>
        </w:rPr>
        <w:t xml:space="preserve"> </w:t>
      </w:r>
      <w:r w:rsidR="00C12E70">
        <w:rPr>
          <w:rFonts w:ascii="Times New Roman" w:hAnsi="Times New Roman" w:cs="Times New Roman"/>
          <w:color w:val="000000"/>
          <w:sz w:val="24"/>
          <w:szCs w:val="24"/>
          <w:shd w:val="clear" w:color="auto" w:fill="FFFFFF"/>
        </w:rPr>
        <w:t>and a therapist may worry about damaging the therapeutic relationship</w:t>
      </w:r>
      <w:r w:rsidR="0017640F">
        <w:rPr>
          <w:rFonts w:ascii="Times New Roman" w:hAnsi="Times New Roman" w:cs="Times New Roman"/>
          <w:color w:val="000000"/>
          <w:sz w:val="24"/>
          <w:szCs w:val="24"/>
          <w:shd w:val="clear" w:color="auto" w:fill="FFFFFF"/>
        </w:rPr>
        <w:t xml:space="preserve">. </w:t>
      </w:r>
      <w:proofErr w:type="gramStart"/>
      <w:r w:rsidR="0017640F">
        <w:rPr>
          <w:rFonts w:ascii="Times New Roman" w:hAnsi="Times New Roman" w:cs="Times New Roman"/>
          <w:color w:val="000000"/>
          <w:sz w:val="24"/>
          <w:szCs w:val="24"/>
          <w:shd w:val="clear" w:color="auto" w:fill="FFFFFF"/>
        </w:rPr>
        <w:t xml:space="preserve">After </w:t>
      </w:r>
      <w:r w:rsidR="00AC6DAC">
        <w:rPr>
          <w:rFonts w:ascii="Times New Roman" w:hAnsi="Times New Roman" w:cs="Times New Roman"/>
          <w:color w:val="000000"/>
          <w:sz w:val="24"/>
          <w:szCs w:val="24"/>
          <w:shd w:val="clear" w:color="auto" w:fill="FFFFFF"/>
        </w:rPr>
        <w:t>all,</w:t>
      </w:r>
      <w:r w:rsidR="0017640F">
        <w:rPr>
          <w:rFonts w:ascii="Times New Roman" w:hAnsi="Times New Roman" w:cs="Times New Roman"/>
          <w:color w:val="000000"/>
          <w:sz w:val="24"/>
          <w:szCs w:val="24"/>
          <w:shd w:val="clear" w:color="auto" w:fill="FFFFFF"/>
        </w:rPr>
        <w:t xml:space="preserve"> misgendering</w:t>
      </w:r>
      <w:proofErr w:type="gramEnd"/>
      <w:r w:rsidR="0017640F">
        <w:rPr>
          <w:rFonts w:ascii="Times New Roman" w:hAnsi="Times New Roman" w:cs="Times New Roman"/>
          <w:color w:val="000000"/>
          <w:sz w:val="24"/>
          <w:szCs w:val="24"/>
          <w:shd w:val="clear" w:color="auto" w:fill="FFFFFF"/>
        </w:rPr>
        <w:t xml:space="preserve"> can trigger gender </w:t>
      </w:r>
      <w:r w:rsidR="00306634">
        <w:rPr>
          <w:rFonts w:ascii="Times New Roman" w:hAnsi="Times New Roman" w:cs="Times New Roman"/>
          <w:color w:val="000000"/>
          <w:sz w:val="24"/>
          <w:szCs w:val="24"/>
          <w:shd w:val="clear" w:color="auto" w:fill="FFFFFF"/>
        </w:rPr>
        <w:t xml:space="preserve">dysphoria (Sledge, Cameron and Manning,2021). </w:t>
      </w:r>
      <w:r w:rsidR="00DB0326">
        <w:rPr>
          <w:rFonts w:ascii="Times New Roman" w:hAnsi="Times New Roman" w:cs="Times New Roman"/>
          <w:color w:val="000000"/>
          <w:sz w:val="24"/>
          <w:szCs w:val="24"/>
          <w:shd w:val="clear" w:color="auto" w:fill="FFFFFF"/>
        </w:rPr>
        <w:t xml:space="preserve"> </w:t>
      </w:r>
      <w:r w:rsidR="00DB4BD6" w:rsidRPr="00DB4BD6">
        <w:rPr>
          <w:rFonts w:ascii="Times New Roman" w:hAnsi="Times New Roman" w:cs="Times New Roman"/>
          <w:color w:val="000000"/>
          <w:sz w:val="24"/>
          <w:szCs w:val="24"/>
          <w:shd w:val="clear" w:color="auto" w:fill="FFFFFF"/>
        </w:rPr>
        <w:t xml:space="preserve">Nonetheless, given the elements of internal biases and gender norm </w:t>
      </w:r>
      <w:r w:rsidR="000C0749" w:rsidRPr="00DB4BD6">
        <w:rPr>
          <w:rFonts w:ascii="Times New Roman" w:hAnsi="Times New Roman" w:cs="Times New Roman"/>
          <w:color w:val="000000"/>
          <w:sz w:val="24"/>
          <w:szCs w:val="24"/>
          <w:shd w:val="clear" w:color="auto" w:fill="FFFFFF"/>
        </w:rPr>
        <w:t>socialisation</w:t>
      </w:r>
      <w:r w:rsidR="00DB4BD6" w:rsidRPr="00DB4BD6">
        <w:rPr>
          <w:rFonts w:ascii="Times New Roman" w:hAnsi="Times New Roman" w:cs="Times New Roman"/>
          <w:color w:val="000000"/>
          <w:sz w:val="24"/>
          <w:szCs w:val="24"/>
          <w:shd w:val="clear" w:color="auto" w:fill="FFFFFF"/>
        </w:rPr>
        <w:t xml:space="preserve">, it is almost unavoidable for the therapist to misgender the client at </w:t>
      </w:r>
      <w:proofErr w:type="gramStart"/>
      <w:r w:rsidR="00DB4BD6" w:rsidRPr="00DB4BD6">
        <w:rPr>
          <w:rFonts w:ascii="Times New Roman" w:hAnsi="Times New Roman" w:cs="Times New Roman"/>
          <w:color w:val="000000"/>
          <w:sz w:val="24"/>
          <w:szCs w:val="24"/>
          <w:shd w:val="clear" w:color="auto" w:fill="FFFFFF"/>
        </w:rPr>
        <w:t>some</w:t>
      </w:r>
      <w:proofErr w:type="gramEnd"/>
      <w:r w:rsidR="00DB4BD6" w:rsidRPr="00DB4BD6">
        <w:rPr>
          <w:rFonts w:ascii="Times New Roman" w:hAnsi="Times New Roman" w:cs="Times New Roman"/>
          <w:color w:val="000000"/>
          <w:sz w:val="24"/>
          <w:szCs w:val="24"/>
          <w:shd w:val="clear" w:color="auto" w:fill="FFFFFF"/>
        </w:rPr>
        <w:t xml:space="preserve"> </w:t>
      </w:r>
      <w:r w:rsidR="00DB4BD6" w:rsidRPr="00DB4BD6">
        <w:rPr>
          <w:rFonts w:ascii="Times New Roman" w:hAnsi="Times New Roman" w:cs="Times New Roman"/>
          <w:color w:val="000000"/>
          <w:sz w:val="24"/>
          <w:szCs w:val="24"/>
          <w:shd w:val="clear" w:color="auto" w:fill="FFFFFF"/>
        </w:rPr>
        <w:lastRenderedPageBreak/>
        <w:t>point.</w:t>
      </w:r>
      <w:r w:rsidR="00E305D7">
        <w:rPr>
          <w:rFonts w:ascii="Times New Roman" w:hAnsi="Times New Roman" w:cs="Times New Roman"/>
          <w:color w:val="000000"/>
          <w:sz w:val="24"/>
          <w:szCs w:val="24"/>
          <w:shd w:val="clear" w:color="auto" w:fill="FFFFFF"/>
        </w:rPr>
        <w:t xml:space="preserve"> </w:t>
      </w:r>
      <w:r w:rsidR="00E305D7" w:rsidRPr="00E305D7">
        <w:rPr>
          <w:rFonts w:ascii="Times New Roman" w:hAnsi="Times New Roman" w:cs="Times New Roman"/>
          <w:color w:val="000000"/>
          <w:sz w:val="24"/>
          <w:szCs w:val="24"/>
          <w:shd w:val="clear" w:color="auto" w:fill="FFFFFF"/>
        </w:rPr>
        <w:t>To be transparent, mistakes and ruptures can occur despite the best intentions of the therapist.</w:t>
      </w:r>
      <w:r w:rsidR="0064571D">
        <w:rPr>
          <w:rFonts w:ascii="Times New Roman" w:hAnsi="Times New Roman" w:cs="Times New Roman"/>
          <w:color w:val="000000"/>
          <w:sz w:val="24"/>
          <w:szCs w:val="24"/>
          <w:shd w:val="clear" w:color="auto" w:fill="FFFFFF"/>
        </w:rPr>
        <w:t xml:space="preserve"> </w:t>
      </w:r>
      <w:r w:rsidR="002B2DC3" w:rsidRPr="002B2DC3">
        <w:rPr>
          <w:rFonts w:ascii="Times New Roman" w:hAnsi="Times New Roman" w:cs="Times New Roman"/>
          <w:color w:val="000000"/>
          <w:sz w:val="24"/>
          <w:szCs w:val="24"/>
          <w:shd w:val="clear" w:color="auto" w:fill="FFFFFF"/>
        </w:rPr>
        <w:t>When errors like this occur, it is critical that the therapist apologises appropriately, practises self-compassion, and is open to criticism from their client</w:t>
      </w:r>
      <w:r w:rsidR="007C72DF">
        <w:rPr>
          <w:rFonts w:ascii="Times New Roman" w:hAnsi="Times New Roman" w:cs="Times New Roman"/>
          <w:color w:val="000000"/>
          <w:sz w:val="24"/>
          <w:szCs w:val="24"/>
          <w:shd w:val="clear" w:color="auto" w:fill="FFFFFF"/>
        </w:rPr>
        <w:t xml:space="preserve"> (</w:t>
      </w:r>
      <w:r w:rsidR="000C0749">
        <w:rPr>
          <w:rFonts w:ascii="Times New Roman" w:hAnsi="Times New Roman" w:cs="Times New Roman"/>
          <w:color w:val="000000"/>
          <w:sz w:val="24"/>
          <w:szCs w:val="24"/>
          <w:shd w:val="clear" w:color="auto" w:fill="FFFFFF"/>
        </w:rPr>
        <w:t>Knutson, Koch</w:t>
      </w:r>
      <w:r w:rsidR="007C72DF">
        <w:rPr>
          <w:rFonts w:ascii="Times New Roman" w:hAnsi="Times New Roman" w:cs="Times New Roman"/>
          <w:color w:val="000000"/>
          <w:sz w:val="24"/>
          <w:szCs w:val="24"/>
          <w:shd w:val="clear" w:color="auto" w:fill="FFFFFF"/>
        </w:rPr>
        <w:t xml:space="preserve"> and Goldbach,20</w:t>
      </w:r>
      <w:r w:rsidR="00FA6C1B">
        <w:rPr>
          <w:rFonts w:ascii="Times New Roman" w:hAnsi="Times New Roman" w:cs="Times New Roman"/>
          <w:color w:val="000000"/>
          <w:sz w:val="24"/>
          <w:szCs w:val="24"/>
          <w:shd w:val="clear" w:color="auto" w:fill="FFFFFF"/>
        </w:rPr>
        <w:t xml:space="preserve">19). </w:t>
      </w:r>
    </w:p>
    <w:p w14:paraId="435EEBDF" w14:textId="483A7E8B" w:rsidR="00FA6C1B" w:rsidRDefault="00FA6C1B" w:rsidP="00CC3E6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A simple suggestion by </w:t>
      </w:r>
      <w:r w:rsidR="000C0749">
        <w:rPr>
          <w:rFonts w:ascii="Times New Roman" w:hAnsi="Times New Roman" w:cs="Times New Roman"/>
          <w:color w:val="000000"/>
          <w:sz w:val="24"/>
          <w:szCs w:val="24"/>
          <w:shd w:val="clear" w:color="auto" w:fill="FFFFFF"/>
        </w:rPr>
        <w:t>Knutson, Koch</w:t>
      </w:r>
      <w:r>
        <w:rPr>
          <w:rFonts w:ascii="Times New Roman" w:hAnsi="Times New Roman" w:cs="Times New Roman"/>
          <w:color w:val="000000"/>
          <w:sz w:val="24"/>
          <w:szCs w:val="24"/>
          <w:shd w:val="clear" w:color="auto" w:fill="FFFFFF"/>
        </w:rPr>
        <w:t xml:space="preserve"> and Goldbach (2019) for the anxious therapist is for them to ground themselves before the client enters the therapeutic space. </w:t>
      </w:r>
      <w:proofErr w:type="gramStart"/>
      <w:r w:rsidR="00D105E6">
        <w:rPr>
          <w:rFonts w:ascii="Times New Roman" w:hAnsi="Times New Roman" w:cs="Times New Roman"/>
          <w:color w:val="000000"/>
          <w:sz w:val="24"/>
          <w:szCs w:val="24"/>
          <w:shd w:val="clear" w:color="auto" w:fill="FFFFFF"/>
        </w:rPr>
        <w:t>Perhaps by</w:t>
      </w:r>
      <w:proofErr w:type="gramEnd"/>
      <w:r w:rsidR="00D105E6">
        <w:rPr>
          <w:rFonts w:ascii="Times New Roman" w:hAnsi="Times New Roman" w:cs="Times New Roman"/>
          <w:color w:val="000000"/>
          <w:sz w:val="24"/>
          <w:szCs w:val="24"/>
          <w:shd w:val="clear" w:color="auto" w:fill="FFFFFF"/>
        </w:rPr>
        <w:t xml:space="preserve"> looking at notes and reminding themselves of </w:t>
      </w:r>
      <w:r w:rsidR="00184B01">
        <w:rPr>
          <w:rFonts w:ascii="Times New Roman" w:hAnsi="Times New Roman" w:cs="Times New Roman"/>
          <w:color w:val="000000"/>
          <w:sz w:val="24"/>
          <w:szCs w:val="24"/>
          <w:shd w:val="clear" w:color="auto" w:fill="FFFFFF"/>
        </w:rPr>
        <w:t xml:space="preserve">the preference the client has for pronouns or labels. </w:t>
      </w:r>
      <w:r w:rsidR="00BD1915">
        <w:rPr>
          <w:rFonts w:ascii="Times New Roman" w:hAnsi="Times New Roman" w:cs="Times New Roman"/>
          <w:color w:val="000000"/>
          <w:sz w:val="24"/>
          <w:szCs w:val="24"/>
          <w:shd w:val="clear" w:color="auto" w:fill="FFFFFF"/>
        </w:rPr>
        <w:t xml:space="preserve">The current author and </w:t>
      </w:r>
      <w:r w:rsidR="000C0749">
        <w:rPr>
          <w:rFonts w:ascii="Times New Roman" w:hAnsi="Times New Roman" w:cs="Times New Roman"/>
          <w:color w:val="000000"/>
          <w:sz w:val="24"/>
          <w:szCs w:val="24"/>
          <w:shd w:val="clear" w:color="auto" w:fill="FFFFFF"/>
        </w:rPr>
        <w:t>Knutson, Koch</w:t>
      </w:r>
      <w:r w:rsidR="00BD1915">
        <w:rPr>
          <w:rFonts w:ascii="Times New Roman" w:hAnsi="Times New Roman" w:cs="Times New Roman"/>
          <w:color w:val="000000"/>
          <w:sz w:val="24"/>
          <w:szCs w:val="24"/>
          <w:shd w:val="clear" w:color="auto" w:fill="FFFFFF"/>
        </w:rPr>
        <w:t xml:space="preserve"> and Goldbach (2019) also recommend asking</w:t>
      </w:r>
      <w:r w:rsidR="00610640">
        <w:rPr>
          <w:rFonts w:ascii="Times New Roman" w:hAnsi="Times New Roman" w:cs="Times New Roman"/>
          <w:color w:val="000000"/>
          <w:sz w:val="24"/>
          <w:szCs w:val="24"/>
          <w:shd w:val="clear" w:color="auto" w:fill="FFFFFF"/>
        </w:rPr>
        <w:t xml:space="preserve"> </w:t>
      </w:r>
      <w:proofErr w:type="gramStart"/>
      <w:r w:rsidR="00610640">
        <w:rPr>
          <w:rFonts w:ascii="Times New Roman" w:hAnsi="Times New Roman" w:cs="Times New Roman"/>
          <w:color w:val="000000"/>
          <w:sz w:val="24"/>
          <w:szCs w:val="24"/>
          <w:shd w:val="clear" w:color="auto" w:fill="FFFFFF"/>
        </w:rPr>
        <w:t>preferred pronouns</w:t>
      </w:r>
      <w:proofErr w:type="gramEnd"/>
      <w:r w:rsidR="00610640">
        <w:rPr>
          <w:rFonts w:ascii="Times New Roman" w:hAnsi="Times New Roman" w:cs="Times New Roman"/>
          <w:color w:val="000000"/>
          <w:sz w:val="24"/>
          <w:szCs w:val="24"/>
          <w:shd w:val="clear" w:color="auto" w:fill="FFFFFF"/>
        </w:rPr>
        <w:t xml:space="preserve"> in the assessment process. This opens up space for the client to bring awareness and shows them the </w:t>
      </w:r>
      <w:r w:rsidR="00381456">
        <w:rPr>
          <w:rFonts w:ascii="Times New Roman" w:hAnsi="Times New Roman" w:cs="Times New Roman"/>
          <w:color w:val="000000"/>
          <w:sz w:val="24"/>
          <w:szCs w:val="24"/>
          <w:shd w:val="clear" w:color="auto" w:fill="FFFFFF"/>
        </w:rPr>
        <w:t xml:space="preserve">therapist is one who practices affirmation therapy. Another pointer is use of the </w:t>
      </w:r>
      <w:r w:rsidR="00AC6DAC">
        <w:rPr>
          <w:rFonts w:ascii="Times New Roman" w:hAnsi="Times New Roman" w:cs="Times New Roman"/>
          <w:color w:val="000000"/>
          <w:sz w:val="24"/>
          <w:szCs w:val="24"/>
          <w:shd w:val="clear" w:color="auto" w:fill="FFFFFF"/>
        </w:rPr>
        <w:t>therapists’</w:t>
      </w:r>
      <w:r w:rsidR="00381456">
        <w:rPr>
          <w:rFonts w:ascii="Times New Roman" w:hAnsi="Times New Roman" w:cs="Times New Roman"/>
          <w:color w:val="000000"/>
          <w:sz w:val="24"/>
          <w:szCs w:val="24"/>
          <w:shd w:val="clear" w:color="auto" w:fill="FFFFFF"/>
        </w:rPr>
        <w:t xml:space="preserve"> own pronouns in communications such as email</w:t>
      </w:r>
      <w:r w:rsidR="00917B04">
        <w:rPr>
          <w:rFonts w:ascii="Times New Roman" w:hAnsi="Times New Roman" w:cs="Times New Roman"/>
          <w:color w:val="000000"/>
          <w:sz w:val="24"/>
          <w:szCs w:val="24"/>
          <w:shd w:val="clear" w:color="auto" w:fill="FFFFFF"/>
        </w:rPr>
        <w:t xml:space="preserve"> with clients. </w:t>
      </w:r>
    </w:p>
    <w:p w14:paraId="36B463F8" w14:textId="6B3F40A6" w:rsidR="00917B04" w:rsidRDefault="00917B04" w:rsidP="00CC3E6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ED54BF" w:rsidRPr="00ED54BF">
        <w:rPr>
          <w:rFonts w:ascii="Times New Roman" w:hAnsi="Times New Roman" w:cs="Times New Roman"/>
          <w:color w:val="000000"/>
          <w:sz w:val="24"/>
          <w:szCs w:val="24"/>
          <w:shd w:val="clear" w:color="auto" w:fill="FFFFFF"/>
        </w:rPr>
        <w:t xml:space="preserve">Working with pronouns can be </w:t>
      </w:r>
      <w:r w:rsidR="00356353">
        <w:rPr>
          <w:rFonts w:ascii="Times New Roman" w:hAnsi="Times New Roman" w:cs="Times New Roman"/>
          <w:color w:val="000000"/>
          <w:sz w:val="24"/>
          <w:szCs w:val="24"/>
          <w:shd w:val="clear" w:color="auto" w:fill="FFFFFF"/>
        </w:rPr>
        <w:t xml:space="preserve">stressful when worried about </w:t>
      </w:r>
      <w:r w:rsidR="0009619A">
        <w:rPr>
          <w:rFonts w:ascii="Times New Roman" w:hAnsi="Times New Roman" w:cs="Times New Roman"/>
          <w:color w:val="000000"/>
          <w:sz w:val="24"/>
          <w:szCs w:val="24"/>
          <w:shd w:val="clear" w:color="auto" w:fill="FFFFFF"/>
        </w:rPr>
        <w:t>correctly</w:t>
      </w:r>
      <w:r w:rsidR="00356353">
        <w:rPr>
          <w:rFonts w:ascii="Times New Roman" w:hAnsi="Times New Roman" w:cs="Times New Roman"/>
          <w:color w:val="000000"/>
          <w:sz w:val="24"/>
          <w:szCs w:val="24"/>
          <w:shd w:val="clear" w:color="auto" w:fill="FFFFFF"/>
        </w:rPr>
        <w:t xml:space="preserve"> </w:t>
      </w:r>
      <w:r w:rsidR="0009619A">
        <w:rPr>
          <w:rFonts w:ascii="Times New Roman" w:hAnsi="Times New Roman" w:cs="Times New Roman"/>
          <w:color w:val="000000"/>
          <w:sz w:val="24"/>
          <w:szCs w:val="24"/>
          <w:shd w:val="clear" w:color="auto" w:fill="FFFFFF"/>
        </w:rPr>
        <w:t>gendering our clients</w:t>
      </w:r>
      <w:r w:rsidR="00356353">
        <w:rPr>
          <w:rFonts w:ascii="Times New Roman" w:hAnsi="Times New Roman" w:cs="Times New Roman"/>
          <w:color w:val="000000"/>
          <w:sz w:val="24"/>
          <w:szCs w:val="24"/>
          <w:shd w:val="clear" w:color="auto" w:fill="FFFFFF"/>
        </w:rPr>
        <w:t xml:space="preserve"> </w:t>
      </w:r>
      <w:r w:rsidR="00ED54BF" w:rsidRPr="00ED54BF">
        <w:rPr>
          <w:rFonts w:ascii="Times New Roman" w:hAnsi="Times New Roman" w:cs="Times New Roman"/>
          <w:color w:val="000000"/>
          <w:sz w:val="24"/>
          <w:szCs w:val="24"/>
          <w:shd w:val="clear" w:color="auto" w:fill="FFFFFF"/>
        </w:rPr>
        <w:t>, but it is critical to the relationship that we get it right or bring it attention when we are incorrect</w:t>
      </w:r>
      <w:r w:rsidR="0009619A">
        <w:rPr>
          <w:rFonts w:ascii="Times New Roman" w:hAnsi="Times New Roman" w:cs="Times New Roman"/>
          <w:color w:val="000000"/>
          <w:sz w:val="24"/>
          <w:szCs w:val="24"/>
          <w:shd w:val="clear" w:color="auto" w:fill="FFFFFF"/>
        </w:rPr>
        <w:t xml:space="preserve"> and own our mistakes</w:t>
      </w:r>
      <w:r w:rsidR="00ED54BF" w:rsidRPr="00ED54BF">
        <w:rPr>
          <w:rFonts w:ascii="Times New Roman" w:hAnsi="Times New Roman" w:cs="Times New Roman"/>
          <w:color w:val="000000"/>
          <w:sz w:val="24"/>
          <w:szCs w:val="24"/>
          <w:shd w:val="clear" w:color="auto" w:fill="FFFFFF"/>
        </w:rPr>
        <w:t>.</w:t>
      </w:r>
      <w:r w:rsidR="0086372E" w:rsidRPr="0086372E">
        <w:t xml:space="preserve"> </w:t>
      </w:r>
      <w:r w:rsidR="0086372E" w:rsidRPr="0086372E">
        <w:rPr>
          <w:rFonts w:ascii="Times New Roman" w:hAnsi="Times New Roman" w:cs="Times New Roman"/>
          <w:color w:val="000000"/>
          <w:sz w:val="24"/>
          <w:szCs w:val="24"/>
          <w:shd w:val="clear" w:color="auto" w:fill="FFFFFF"/>
        </w:rPr>
        <w:t xml:space="preserve">This chapter's understanding of communication has highlighted techniques for talking with LGBTQ clients in order to strengthen the therapeutic relationship and affirm their identity. The </w:t>
      </w:r>
      <w:proofErr w:type="gramStart"/>
      <w:r w:rsidR="0086372E" w:rsidRPr="0086372E">
        <w:rPr>
          <w:rFonts w:ascii="Times New Roman" w:hAnsi="Times New Roman" w:cs="Times New Roman"/>
          <w:color w:val="000000"/>
          <w:sz w:val="24"/>
          <w:szCs w:val="24"/>
          <w:shd w:val="clear" w:color="auto" w:fill="FFFFFF"/>
        </w:rPr>
        <w:t>final chapter</w:t>
      </w:r>
      <w:proofErr w:type="gramEnd"/>
      <w:r w:rsidR="0086372E" w:rsidRPr="0086372E">
        <w:rPr>
          <w:rFonts w:ascii="Times New Roman" w:hAnsi="Times New Roman" w:cs="Times New Roman"/>
          <w:color w:val="000000"/>
          <w:sz w:val="24"/>
          <w:szCs w:val="24"/>
          <w:shd w:val="clear" w:color="auto" w:fill="FFFFFF"/>
        </w:rPr>
        <w:t xml:space="preserve"> contains the conclusion and suggestions for future research.</w:t>
      </w:r>
    </w:p>
    <w:p w14:paraId="660B66F3" w14:textId="77777777" w:rsidR="00AD2E1C" w:rsidRDefault="00AD2E1C" w:rsidP="00CC3E61">
      <w:pPr>
        <w:spacing w:line="480" w:lineRule="auto"/>
        <w:rPr>
          <w:rFonts w:ascii="Times New Roman" w:hAnsi="Times New Roman" w:cs="Times New Roman"/>
          <w:color w:val="000000"/>
          <w:sz w:val="24"/>
          <w:szCs w:val="24"/>
          <w:shd w:val="clear" w:color="auto" w:fill="FFFFFF"/>
        </w:rPr>
      </w:pPr>
    </w:p>
    <w:p w14:paraId="7094EBF4" w14:textId="77777777" w:rsidR="00AD2E1C" w:rsidRDefault="00AD2E1C" w:rsidP="00CC3E61">
      <w:pPr>
        <w:spacing w:line="480" w:lineRule="auto"/>
        <w:rPr>
          <w:rFonts w:ascii="Times New Roman" w:hAnsi="Times New Roman" w:cs="Times New Roman"/>
          <w:color w:val="000000"/>
          <w:sz w:val="24"/>
          <w:szCs w:val="24"/>
          <w:shd w:val="clear" w:color="auto" w:fill="FFFFFF"/>
        </w:rPr>
      </w:pPr>
    </w:p>
    <w:p w14:paraId="021CAD41" w14:textId="77777777" w:rsidR="00AD2E1C" w:rsidRDefault="00AD2E1C" w:rsidP="00CC3E61">
      <w:pPr>
        <w:spacing w:line="480" w:lineRule="auto"/>
        <w:rPr>
          <w:rFonts w:ascii="Times New Roman" w:hAnsi="Times New Roman" w:cs="Times New Roman"/>
          <w:color w:val="000000"/>
          <w:sz w:val="24"/>
          <w:szCs w:val="24"/>
          <w:shd w:val="clear" w:color="auto" w:fill="FFFFFF"/>
        </w:rPr>
      </w:pPr>
    </w:p>
    <w:p w14:paraId="2C0F5EFE" w14:textId="77777777" w:rsidR="00AD2E1C" w:rsidRDefault="00AD2E1C" w:rsidP="00CC3E61">
      <w:pPr>
        <w:spacing w:line="480" w:lineRule="auto"/>
        <w:rPr>
          <w:rFonts w:ascii="Times New Roman" w:hAnsi="Times New Roman" w:cs="Times New Roman"/>
          <w:color w:val="000000"/>
          <w:sz w:val="24"/>
          <w:szCs w:val="24"/>
          <w:shd w:val="clear" w:color="auto" w:fill="FFFFFF"/>
        </w:rPr>
      </w:pPr>
    </w:p>
    <w:p w14:paraId="19DAA737" w14:textId="77777777" w:rsidR="00AD2E1C" w:rsidRDefault="00AD2E1C" w:rsidP="00CC3E61">
      <w:pPr>
        <w:spacing w:line="480" w:lineRule="auto"/>
        <w:rPr>
          <w:rFonts w:ascii="Times New Roman" w:hAnsi="Times New Roman" w:cs="Times New Roman"/>
          <w:color w:val="000000"/>
          <w:sz w:val="24"/>
          <w:szCs w:val="24"/>
          <w:shd w:val="clear" w:color="auto" w:fill="FFFFFF"/>
        </w:rPr>
      </w:pPr>
    </w:p>
    <w:p w14:paraId="47D7B3E0" w14:textId="77777777" w:rsidR="00AD2E1C" w:rsidRDefault="00AD2E1C" w:rsidP="00CC3E61">
      <w:pPr>
        <w:spacing w:line="480" w:lineRule="auto"/>
        <w:rPr>
          <w:rFonts w:ascii="Times New Roman" w:hAnsi="Times New Roman" w:cs="Times New Roman"/>
          <w:color w:val="000000"/>
          <w:sz w:val="24"/>
          <w:szCs w:val="24"/>
          <w:shd w:val="clear" w:color="auto" w:fill="FFFFFF"/>
        </w:rPr>
      </w:pPr>
    </w:p>
    <w:p w14:paraId="6EC90D7D" w14:textId="77777777" w:rsidR="00667380" w:rsidRDefault="00667380" w:rsidP="00CC3E61">
      <w:pPr>
        <w:spacing w:line="480" w:lineRule="auto"/>
        <w:rPr>
          <w:rFonts w:ascii="Times New Roman" w:hAnsi="Times New Roman" w:cs="Times New Roman"/>
          <w:color w:val="000000"/>
          <w:sz w:val="24"/>
          <w:szCs w:val="24"/>
          <w:shd w:val="clear" w:color="auto" w:fill="FFFFFF"/>
        </w:rPr>
      </w:pPr>
    </w:p>
    <w:p w14:paraId="11EC49F3" w14:textId="3BB714BB" w:rsidR="00AD2E1C" w:rsidRDefault="00AD2E1C" w:rsidP="00CC3E61">
      <w:pPr>
        <w:spacing w:line="480" w:lineRule="auto"/>
        <w:rPr>
          <w:rFonts w:ascii="Times New Roman" w:hAnsi="Times New Roman" w:cs="Times New Roman"/>
          <w:b/>
          <w:bCs/>
          <w:color w:val="000000"/>
          <w:sz w:val="24"/>
          <w:szCs w:val="24"/>
          <w:u w:val="single"/>
          <w:shd w:val="clear" w:color="auto" w:fill="FFFFFF"/>
        </w:rPr>
      </w:pPr>
      <w:r>
        <w:rPr>
          <w:rFonts w:ascii="Times New Roman" w:hAnsi="Times New Roman" w:cs="Times New Roman"/>
          <w:b/>
          <w:bCs/>
          <w:color w:val="000000"/>
          <w:sz w:val="24"/>
          <w:szCs w:val="24"/>
          <w:u w:val="single"/>
          <w:shd w:val="clear" w:color="auto" w:fill="FFFFFF"/>
        </w:rPr>
        <w:t>Conclusion</w:t>
      </w:r>
    </w:p>
    <w:p w14:paraId="58595DFC" w14:textId="49BD3528" w:rsidR="00E4746F" w:rsidRDefault="00E4746F" w:rsidP="00E4746F">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Throughout the literature search one thing was apparent. From earlier papers to current each one echoed the fact that research suggests that therapists are lacking in skills when it comes to LGBTQ issues. Especially trans cultural issues (Mollit,2022).</w:t>
      </w:r>
    </w:p>
    <w:p w14:paraId="7BD859A2" w14:textId="2F601702" w:rsidR="00BF5EEB" w:rsidRDefault="002F118C" w:rsidP="009D5412">
      <w:pPr>
        <w:spacing w:line="480" w:lineRule="auto"/>
        <w:rPr>
          <w:rFonts w:ascii="Times New Roman" w:hAnsi="Times New Roman" w:cs="Times New Roman"/>
          <w:sz w:val="24"/>
          <w:szCs w:val="24"/>
          <w:shd w:val="clear" w:color="auto" w:fill="FFFFFF"/>
        </w:rPr>
      </w:pPr>
      <w:r w:rsidRPr="002F118C">
        <w:rPr>
          <w:rFonts w:ascii="Times New Roman" w:hAnsi="Times New Roman" w:cs="Times New Roman"/>
          <w:sz w:val="24"/>
          <w:szCs w:val="24"/>
          <w:shd w:val="clear" w:color="auto" w:fill="FFFFFF"/>
        </w:rPr>
        <w:t>Because of the time constraints placed on psychotherapy/counselling courses, the emphasis of the course may be on communicating the knowledge and abilities required for counselling, which may be detrimental to competences related to LGBTQ problems</w:t>
      </w:r>
      <w:r w:rsidR="00C34B64">
        <w:rPr>
          <w:rFonts w:ascii="Times New Roman" w:hAnsi="Times New Roman" w:cs="Times New Roman"/>
          <w:sz w:val="24"/>
          <w:szCs w:val="24"/>
          <w:shd w:val="clear" w:color="auto" w:fill="FFFFFF"/>
        </w:rPr>
        <w:t xml:space="preserve"> (Owen</w:t>
      </w:r>
      <w:r w:rsidR="005D1578">
        <w:rPr>
          <w:rFonts w:ascii="Times New Roman" w:hAnsi="Times New Roman" w:cs="Times New Roman"/>
          <w:sz w:val="24"/>
          <w:szCs w:val="24"/>
          <w:shd w:val="clear" w:color="auto" w:fill="FFFFFF"/>
        </w:rPr>
        <w:t>-Pugh</w:t>
      </w:r>
      <w:r w:rsidR="00813DDE">
        <w:rPr>
          <w:rFonts w:ascii="Times New Roman" w:hAnsi="Times New Roman" w:cs="Times New Roman"/>
          <w:sz w:val="24"/>
          <w:szCs w:val="24"/>
          <w:shd w:val="clear" w:color="auto" w:fill="FFFFFF"/>
        </w:rPr>
        <w:t xml:space="preserve"> and Baines,20</w:t>
      </w:r>
      <w:r w:rsidR="009E18C7">
        <w:rPr>
          <w:rFonts w:ascii="Times New Roman" w:hAnsi="Times New Roman" w:cs="Times New Roman"/>
          <w:sz w:val="24"/>
          <w:szCs w:val="24"/>
          <w:shd w:val="clear" w:color="auto" w:fill="FFFFFF"/>
        </w:rPr>
        <w:t>14</w:t>
      </w:r>
      <w:r w:rsidR="0028325E">
        <w:rPr>
          <w:rFonts w:ascii="Times New Roman" w:hAnsi="Times New Roman" w:cs="Times New Roman"/>
          <w:sz w:val="24"/>
          <w:szCs w:val="24"/>
          <w:shd w:val="clear" w:color="auto" w:fill="FFFFFF"/>
        </w:rPr>
        <w:t xml:space="preserve">; Toomey and </w:t>
      </w:r>
      <w:r w:rsidR="00263461">
        <w:rPr>
          <w:rFonts w:ascii="Times New Roman" w:hAnsi="Times New Roman" w:cs="Times New Roman"/>
          <w:sz w:val="24"/>
          <w:szCs w:val="24"/>
          <w:shd w:val="clear" w:color="auto" w:fill="FFFFFF"/>
        </w:rPr>
        <w:t xml:space="preserve">Carlson,2022). </w:t>
      </w:r>
      <w:r w:rsidR="00D15CD3" w:rsidRPr="00D15CD3">
        <w:rPr>
          <w:rFonts w:ascii="Times New Roman" w:hAnsi="Times New Roman" w:cs="Times New Roman"/>
          <w:sz w:val="24"/>
          <w:szCs w:val="24"/>
          <w:shd w:val="clear" w:color="auto" w:fill="FFFFFF"/>
        </w:rPr>
        <w:t xml:space="preserve">Given that the majority of modern therapists will work with LGBTQ clients at the start of their careers and are likely to experience challenges to their 'personal and professional identity' (Mohr,2002; Donati and Watts,2005; Wong-Wylie, 2007,Owen-Pugh and Baines,2014 p.20). The onus of education in LGBTQ counselling, on the other hand, may </w:t>
      </w:r>
      <w:proofErr w:type="gramStart"/>
      <w:r w:rsidR="00D15CD3" w:rsidRPr="00D15CD3">
        <w:rPr>
          <w:rFonts w:ascii="Times New Roman" w:hAnsi="Times New Roman" w:cs="Times New Roman"/>
          <w:sz w:val="24"/>
          <w:szCs w:val="24"/>
          <w:shd w:val="clear" w:color="auto" w:fill="FFFFFF"/>
        </w:rPr>
        <w:t>be placed</w:t>
      </w:r>
      <w:proofErr w:type="gramEnd"/>
      <w:r w:rsidR="00D15CD3" w:rsidRPr="00D15CD3">
        <w:rPr>
          <w:rFonts w:ascii="Times New Roman" w:hAnsi="Times New Roman" w:cs="Times New Roman"/>
          <w:sz w:val="24"/>
          <w:szCs w:val="24"/>
          <w:shd w:val="clear" w:color="auto" w:fill="FFFFFF"/>
        </w:rPr>
        <w:t xml:space="preserve"> on the therapist and how they use their training and supervision to improve their expertise</w:t>
      </w:r>
      <w:r w:rsidR="002767F4" w:rsidRPr="002767F4">
        <w:rPr>
          <w:rFonts w:ascii="Times New Roman" w:hAnsi="Times New Roman" w:cs="Times New Roman"/>
          <w:sz w:val="24"/>
          <w:szCs w:val="24"/>
          <w:shd w:val="clear" w:color="auto" w:fill="FFFFFF"/>
        </w:rPr>
        <w:t>. In fact, the sooner a therapist can engage in supervision to develop their competence around LGBTQ issues the better.</w:t>
      </w:r>
    </w:p>
    <w:p w14:paraId="62D5470F" w14:textId="145F6BEA" w:rsidR="0088714D" w:rsidRDefault="00BF5EEB" w:rsidP="009D541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 xml:space="preserve">   </w:t>
      </w:r>
      <w:r w:rsidR="002767F4" w:rsidRPr="002767F4">
        <w:rPr>
          <w:rFonts w:ascii="Times New Roman" w:hAnsi="Times New Roman" w:cs="Times New Roman"/>
          <w:sz w:val="24"/>
          <w:szCs w:val="24"/>
          <w:shd w:val="clear" w:color="auto" w:fill="FFFFFF"/>
        </w:rPr>
        <w:t xml:space="preserve"> This can help to avoid ethical concern</w:t>
      </w:r>
      <w:r w:rsidR="00E20406">
        <w:rPr>
          <w:rFonts w:ascii="Times New Roman" w:hAnsi="Times New Roman" w:cs="Times New Roman"/>
          <w:sz w:val="24"/>
          <w:szCs w:val="24"/>
          <w:shd w:val="clear" w:color="auto" w:fill="FFFFFF"/>
        </w:rPr>
        <w:t xml:space="preserve">s (Toomey and Carlson,2022). </w:t>
      </w:r>
      <w:r w:rsidR="00595257">
        <w:rPr>
          <w:rFonts w:ascii="Times New Roman" w:hAnsi="Times New Roman" w:cs="Times New Roman"/>
          <w:sz w:val="24"/>
          <w:szCs w:val="24"/>
          <w:shd w:val="clear" w:color="auto" w:fill="FFFFFF"/>
        </w:rPr>
        <w:t>A supervisor can also validate the therapist’s concerns and work with the LGBTQ client</w:t>
      </w:r>
      <w:r w:rsidR="00036EEB">
        <w:rPr>
          <w:rFonts w:ascii="Times New Roman" w:hAnsi="Times New Roman" w:cs="Times New Roman"/>
          <w:sz w:val="24"/>
          <w:szCs w:val="24"/>
          <w:shd w:val="clear" w:color="auto" w:fill="FFFFFF"/>
        </w:rPr>
        <w:t xml:space="preserve"> and provide a safe space for the therapist to explore and reflect on any unconscious biases</w:t>
      </w:r>
      <w:r w:rsidR="00836131">
        <w:rPr>
          <w:rFonts w:ascii="Times New Roman" w:hAnsi="Times New Roman" w:cs="Times New Roman"/>
          <w:sz w:val="24"/>
          <w:szCs w:val="24"/>
          <w:shd w:val="clear" w:color="auto" w:fill="FFFFFF"/>
        </w:rPr>
        <w:t xml:space="preserve">. By correct use of supervision, </w:t>
      </w:r>
      <w:r w:rsidR="00E62A2F">
        <w:rPr>
          <w:rFonts w:ascii="Times New Roman" w:hAnsi="Times New Roman" w:cs="Times New Roman"/>
          <w:sz w:val="24"/>
          <w:szCs w:val="24"/>
          <w:shd w:val="clear" w:color="auto" w:fill="FFFFFF"/>
        </w:rPr>
        <w:t>client work can evolve</w:t>
      </w:r>
      <w:r w:rsidR="009F0B8C">
        <w:rPr>
          <w:rFonts w:ascii="Times New Roman" w:hAnsi="Times New Roman" w:cs="Times New Roman"/>
          <w:sz w:val="24"/>
          <w:szCs w:val="24"/>
          <w:shd w:val="clear" w:color="auto" w:fill="FFFFFF"/>
        </w:rPr>
        <w:t xml:space="preserve">, help maintain boundaries and bring into consideration any countertransference </w:t>
      </w:r>
      <w:r w:rsidR="005C0D33">
        <w:rPr>
          <w:rFonts w:ascii="Times New Roman" w:hAnsi="Times New Roman" w:cs="Times New Roman"/>
          <w:sz w:val="24"/>
          <w:szCs w:val="24"/>
          <w:shd w:val="clear" w:color="auto" w:fill="FFFFFF"/>
        </w:rPr>
        <w:t>experienced</w:t>
      </w:r>
      <w:r w:rsidR="00036EEB">
        <w:rPr>
          <w:rFonts w:ascii="Times New Roman" w:hAnsi="Times New Roman" w:cs="Times New Roman"/>
          <w:sz w:val="24"/>
          <w:szCs w:val="24"/>
          <w:shd w:val="clear" w:color="auto" w:fill="FFFFFF"/>
        </w:rPr>
        <w:t xml:space="preserve"> </w:t>
      </w:r>
      <w:r w:rsidR="00BD240E">
        <w:rPr>
          <w:rFonts w:ascii="Open Sans" w:hAnsi="Open Sans" w:cs="Open Sans"/>
          <w:color w:val="000000"/>
          <w:sz w:val="20"/>
          <w:szCs w:val="20"/>
          <w:shd w:val="clear" w:color="auto" w:fill="FFFFFF"/>
        </w:rPr>
        <w:t>(</w:t>
      </w:r>
      <w:r w:rsidR="00BD240E" w:rsidRPr="00BD240E">
        <w:rPr>
          <w:rFonts w:ascii="Times New Roman" w:hAnsi="Times New Roman" w:cs="Times New Roman"/>
          <w:color w:val="000000"/>
          <w:sz w:val="24"/>
          <w:szCs w:val="24"/>
          <w:shd w:val="clear" w:color="auto" w:fill="FFFFFF"/>
        </w:rPr>
        <w:t>Chui et al., 2018)</w:t>
      </w:r>
      <w:r w:rsidR="005C0D33">
        <w:rPr>
          <w:rFonts w:ascii="Times New Roman" w:hAnsi="Times New Roman" w:cs="Times New Roman"/>
          <w:color w:val="000000"/>
          <w:sz w:val="24"/>
          <w:szCs w:val="24"/>
          <w:shd w:val="clear" w:color="auto" w:fill="FFFFFF"/>
        </w:rPr>
        <w:t>.</w:t>
      </w:r>
    </w:p>
    <w:p w14:paraId="44F81E06" w14:textId="7A63D454" w:rsidR="006445F8" w:rsidRDefault="007078E5" w:rsidP="006445F8">
      <w:pPr>
        <w:spacing w:line="480" w:lineRule="auto"/>
        <w:rPr>
          <w:rFonts w:ascii="Times New Roman" w:hAnsi="Times New Roman" w:cs="Times New Roman"/>
          <w:sz w:val="24"/>
          <w:szCs w:val="24"/>
        </w:rPr>
      </w:pPr>
      <w:r>
        <w:rPr>
          <w:rFonts w:ascii="Times New Roman" w:hAnsi="Times New Roman" w:cs="Times New Roman"/>
          <w:sz w:val="24"/>
          <w:szCs w:val="24"/>
        </w:rPr>
        <w:t xml:space="preserve">As </w:t>
      </w:r>
      <w:r w:rsidR="006445F8">
        <w:rPr>
          <w:rFonts w:ascii="Times New Roman" w:hAnsi="Times New Roman" w:cs="Times New Roman"/>
          <w:sz w:val="24"/>
          <w:szCs w:val="24"/>
        </w:rPr>
        <w:t>aforementioned</w:t>
      </w:r>
      <w:r>
        <w:rPr>
          <w:rFonts w:ascii="Times New Roman" w:hAnsi="Times New Roman" w:cs="Times New Roman"/>
          <w:sz w:val="24"/>
          <w:szCs w:val="24"/>
        </w:rPr>
        <w:t>,</w:t>
      </w:r>
      <w:r w:rsidR="006445F8">
        <w:rPr>
          <w:rFonts w:ascii="Times New Roman" w:hAnsi="Times New Roman" w:cs="Times New Roman"/>
          <w:sz w:val="24"/>
          <w:szCs w:val="24"/>
        </w:rPr>
        <w:t xml:space="preserve"> the idea of self and learning awareness is paramount within counsellor training courses</w:t>
      </w:r>
      <w:proofErr w:type="gramStart"/>
      <w:r w:rsidR="006445F8">
        <w:rPr>
          <w:rFonts w:ascii="Times New Roman" w:hAnsi="Times New Roman" w:cs="Times New Roman"/>
          <w:sz w:val="24"/>
          <w:szCs w:val="24"/>
        </w:rPr>
        <w:t xml:space="preserve">.  </w:t>
      </w:r>
      <w:proofErr w:type="gramEnd"/>
      <w:r w:rsidR="006445F8">
        <w:rPr>
          <w:rFonts w:ascii="Times New Roman" w:hAnsi="Times New Roman" w:cs="Times New Roman"/>
          <w:sz w:val="24"/>
          <w:szCs w:val="24"/>
        </w:rPr>
        <w:t xml:space="preserve">Mitchell, (2009, </w:t>
      </w:r>
      <w:r w:rsidR="00506279">
        <w:rPr>
          <w:rFonts w:ascii="Times New Roman" w:hAnsi="Times New Roman" w:cs="Times New Roman"/>
          <w:sz w:val="24"/>
          <w:szCs w:val="24"/>
        </w:rPr>
        <w:t xml:space="preserve"> </w:t>
      </w:r>
      <w:r w:rsidR="006445F8">
        <w:rPr>
          <w:rFonts w:ascii="Times New Roman" w:hAnsi="Times New Roman" w:cs="Times New Roman"/>
          <w:sz w:val="24"/>
          <w:szCs w:val="24"/>
        </w:rPr>
        <w:t xml:space="preserve">p.8) encourages us to develop a </w:t>
      </w:r>
      <w:r w:rsidR="006445F8">
        <w:rPr>
          <w:rFonts w:ascii="Times New Roman" w:hAnsi="Times New Roman" w:cs="Times New Roman"/>
          <w:sz w:val="24"/>
          <w:szCs w:val="24"/>
        </w:rPr>
        <w:lastRenderedPageBreak/>
        <w:t>therapeutic self, she explains this, ‘just as people develop a psychological self, so therapists must develop a therapeutic self</w:t>
      </w:r>
      <w:proofErr w:type="gramStart"/>
      <w:r w:rsidR="006445F8">
        <w:rPr>
          <w:rFonts w:ascii="Times New Roman" w:hAnsi="Times New Roman" w:cs="Times New Roman"/>
          <w:sz w:val="24"/>
          <w:szCs w:val="24"/>
        </w:rPr>
        <w:t>’.</w:t>
      </w:r>
      <w:proofErr w:type="gramEnd"/>
      <w:r w:rsidR="006445F8">
        <w:rPr>
          <w:rFonts w:ascii="Times New Roman" w:hAnsi="Times New Roman" w:cs="Times New Roman"/>
          <w:sz w:val="24"/>
          <w:szCs w:val="24"/>
        </w:rPr>
        <w:t xml:space="preserve"> This Mitchell (2009) believes </w:t>
      </w:r>
      <w:proofErr w:type="gramStart"/>
      <w:r w:rsidR="006445F8">
        <w:rPr>
          <w:rFonts w:ascii="Times New Roman" w:hAnsi="Times New Roman" w:cs="Times New Roman"/>
          <w:sz w:val="24"/>
          <w:szCs w:val="24"/>
        </w:rPr>
        <w:t>is developed</w:t>
      </w:r>
      <w:proofErr w:type="gramEnd"/>
      <w:r w:rsidR="006445F8">
        <w:rPr>
          <w:rFonts w:ascii="Times New Roman" w:hAnsi="Times New Roman" w:cs="Times New Roman"/>
          <w:sz w:val="24"/>
          <w:szCs w:val="24"/>
        </w:rPr>
        <w:t xml:space="preserve"> within supervision. That through an internal lens we can gain a sense of acceptance through our supervisor and explore our ideas, </w:t>
      </w:r>
      <w:proofErr w:type="gramStart"/>
      <w:r w:rsidR="006445F8">
        <w:rPr>
          <w:rFonts w:ascii="Times New Roman" w:hAnsi="Times New Roman" w:cs="Times New Roman"/>
          <w:sz w:val="24"/>
          <w:szCs w:val="24"/>
        </w:rPr>
        <w:t>beliefs</w:t>
      </w:r>
      <w:proofErr w:type="gramEnd"/>
      <w:r w:rsidR="006445F8">
        <w:rPr>
          <w:rFonts w:ascii="Times New Roman" w:hAnsi="Times New Roman" w:cs="Times New Roman"/>
          <w:sz w:val="24"/>
          <w:szCs w:val="24"/>
        </w:rPr>
        <w:t xml:space="preserve"> and weaknesses within the safety net of supervision. Supervision is a space where if used correctly, we can delve into our reactions and reflect on them in order to enhance the therapeutic relationship</w:t>
      </w:r>
      <w:proofErr w:type="gramStart"/>
      <w:r w:rsidR="006445F8">
        <w:rPr>
          <w:rFonts w:ascii="Times New Roman" w:hAnsi="Times New Roman" w:cs="Times New Roman"/>
          <w:sz w:val="24"/>
          <w:szCs w:val="24"/>
        </w:rPr>
        <w:t xml:space="preserve">.  </w:t>
      </w:r>
      <w:proofErr w:type="gramEnd"/>
    </w:p>
    <w:p w14:paraId="79432D3C" w14:textId="677A7746" w:rsidR="001F233E" w:rsidRDefault="001F233E" w:rsidP="009D5412">
      <w:pPr>
        <w:spacing w:line="480" w:lineRule="auto"/>
        <w:rPr>
          <w:rFonts w:ascii="Times New Roman" w:hAnsi="Times New Roman" w:cs="Times New Roman"/>
          <w:sz w:val="24"/>
          <w:szCs w:val="24"/>
          <w:shd w:val="clear" w:color="auto" w:fill="FFFFFF"/>
        </w:rPr>
      </w:pPr>
    </w:p>
    <w:p w14:paraId="639B432B" w14:textId="60122F1C" w:rsidR="00BF5EEB" w:rsidRDefault="00AC20F0" w:rsidP="00BF5EEB">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Regardless of a therapist’s belief system, counselling training </w:t>
      </w:r>
      <w:r w:rsidR="004E1092">
        <w:rPr>
          <w:rFonts w:ascii="Times New Roman" w:hAnsi="Times New Roman" w:cs="Times New Roman"/>
          <w:sz w:val="24"/>
          <w:szCs w:val="24"/>
          <w:shd w:val="clear" w:color="auto" w:fill="FFFFFF"/>
        </w:rPr>
        <w:t xml:space="preserve">should prepare them for </w:t>
      </w:r>
      <w:proofErr w:type="gramStart"/>
      <w:r w:rsidR="004E1092">
        <w:rPr>
          <w:rFonts w:ascii="Times New Roman" w:hAnsi="Times New Roman" w:cs="Times New Roman"/>
          <w:sz w:val="24"/>
          <w:szCs w:val="24"/>
          <w:shd w:val="clear" w:color="auto" w:fill="FFFFFF"/>
        </w:rPr>
        <w:t>working</w:t>
      </w:r>
      <w:proofErr w:type="gramEnd"/>
      <w:r w:rsidR="004E1092">
        <w:rPr>
          <w:rFonts w:ascii="Times New Roman" w:hAnsi="Times New Roman" w:cs="Times New Roman"/>
          <w:sz w:val="24"/>
          <w:szCs w:val="24"/>
          <w:shd w:val="clear" w:color="auto" w:fill="FFFFFF"/>
        </w:rPr>
        <w:t xml:space="preserve"> with clients and diversity</w:t>
      </w:r>
      <w:r w:rsidR="005850D7">
        <w:rPr>
          <w:rFonts w:ascii="Times New Roman" w:hAnsi="Times New Roman" w:cs="Times New Roman"/>
          <w:sz w:val="24"/>
          <w:szCs w:val="24"/>
          <w:shd w:val="clear" w:color="auto" w:fill="FFFFFF"/>
        </w:rPr>
        <w:t xml:space="preserve">. Toomey and Carlson (2022) suggest that educators </w:t>
      </w:r>
      <w:r w:rsidR="00A82B05">
        <w:rPr>
          <w:rFonts w:ascii="Times New Roman" w:hAnsi="Times New Roman" w:cs="Times New Roman"/>
          <w:sz w:val="24"/>
          <w:szCs w:val="24"/>
          <w:shd w:val="clear" w:color="auto" w:fill="FFFFFF"/>
        </w:rPr>
        <w:t>should reflect on how much  LGBTQ content they include in the course. This especially should take into consideration the rapid changes around pronouns</w:t>
      </w:r>
      <w:proofErr w:type="gramStart"/>
      <w:r w:rsidR="00A82B05">
        <w:rPr>
          <w:rFonts w:ascii="Times New Roman" w:hAnsi="Times New Roman" w:cs="Times New Roman"/>
          <w:sz w:val="24"/>
          <w:szCs w:val="24"/>
          <w:shd w:val="clear" w:color="auto" w:fill="FFFFFF"/>
        </w:rPr>
        <w:t xml:space="preserve">. </w:t>
      </w:r>
      <w:r w:rsidR="00353E9F">
        <w:rPr>
          <w:rFonts w:ascii="Times New Roman" w:hAnsi="Times New Roman" w:cs="Times New Roman"/>
          <w:sz w:val="24"/>
          <w:szCs w:val="24"/>
          <w:shd w:val="clear" w:color="auto" w:fill="FFFFFF"/>
        </w:rPr>
        <w:t xml:space="preserve"> </w:t>
      </w:r>
      <w:proofErr w:type="gramEnd"/>
      <w:r w:rsidR="00B308A7" w:rsidRPr="00B308A7">
        <w:rPr>
          <w:rFonts w:ascii="Times New Roman" w:hAnsi="Times New Roman" w:cs="Times New Roman"/>
          <w:sz w:val="24"/>
          <w:szCs w:val="24"/>
          <w:shd w:val="clear" w:color="auto" w:fill="FFFFFF"/>
        </w:rPr>
        <w:t>As therapists, we are constantly changing and learning in our profession.</w:t>
      </w:r>
      <w:r w:rsidR="00BF5EEB">
        <w:rPr>
          <w:rFonts w:ascii="Times New Roman" w:hAnsi="Times New Roman" w:cs="Times New Roman"/>
          <w:sz w:val="24"/>
          <w:szCs w:val="24"/>
          <w:shd w:val="clear" w:color="auto" w:fill="FFFFFF"/>
        </w:rPr>
        <w:t xml:space="preserve"> </w:t>
      </w:r>
      <w:r w:rsidR="00316653" w:rsidRPr="00D757C6">
        <w:rPr>
          <w:rFonts w:ascii="Times New Roman" w:hAnsi="Times New Roman" w:cs="Times New Roman"/>
          <w:sz w:val="24"/>
          <w:szCs w:val="24"/>
          <w:shd w:val="clear" w:color="auto" w:fill="FFFFFF"/>
        </w:rPr>
        <w:t>Counselling</w:t>
      </w:r>
      <w:r w:rsidR="00BF5EEB" w:rsidRPr="00D757C6">
        <w:rPr>
          <w:rFonts w:ascii="Times New Roman" w:hAnsi="Times New Roman" w:cs="Times New Roman"/>
          <w:sz w:val="24"/>
          <w:szCs w:val="24"/>
          <w:shd w:val="clear" w:color="auto" w:fill="FFFFFF"/>
        </w:rPr>
        <w:t xml:space="preserve"> students are learning for the first time how to be present and empathise with clients, emphasising the importance of trainees feeling with their clients. In addition to incorporating LGBTQ-focused materials, counsellor educators can make concerted efforts to help their students process their feelings, both comfortable and uncomfortable</w:t>
      </w:r>
      <w:r w:rsidR="00BE7638">
        <w:rPr>
          <w:rFonts w:ascii="Times New Roman" w:hAnsi="Times New Roman" w:cs="Times New Roman"/>
          <w:sz w:val="24"/>
          <w:szCs w:val="24"/>
          <w:shd w:val="clear" w:color="auto" w:fill="FFFFFF"/>
        </w:rPr>
        <w:t xml:space="preserve"> </w:t>
      </w:r>
      <w:r w:rsidR="003C694B">
        <w:rPr>
          <w:rFonts w:ascii="Times New Roman" w:hAnsi="Times New Roman" w:cs="Times New Roman"/>
          <w:sz w:val="24"/>
          <w:szCs w:val="24"/>
          <w:shd w:val="clear" w:color="auto" w:fill="FFFFFF"/>
        </w:rPr>
        <w:t>(Chen and Lawless,2018)</w:t>
      </w:r>
    </w:p>
    <w:p w14:paraId="7EC84A02" w14:textId="77777777" w:rsidR="00371A4A" w:rsidRDefault="00371A4A" w:rsidP="00BF5EEB">
      <w:pPr>
        <w:spacing w:line="480" w:lineRule="auto"/>
        <w:rPr>
          <w:rFonts w:ascii="Times New Roman" w:hAnsi="Times New Roman" w:cs="Times New Roman"/>
          <w:sz w:val="24"/>
          <w:szCs w:val="24"/>
          <w:shd w:val="clear" w:color="auto" w:fill="FFFFFF"/>
        </w:rPr>
      </w:pPr>
    </w:p>
    <w:p w14:paraId="12094B9D" w14:textId="525B6F30" w:rsidR="00B308A7" w:rsidRDefault="00BE7638" w:rsidP="009D5412">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181F07">
        <w:rPr>
          <w:rFonts w:ascii="Times New Roman" w:hAnsi="Times New Roman" w:cs="Times New Roman"/>
          <w:sz w:val="24"/>
          <w:szCs w:val="24"/>
          <w:shd w:val="clear" w:color="auto" w:fill="FFFFFF"/>
        </w:rPr>
        <w:t>With so</w:t>
      </w:r>
      <w:r w:rsidR="00B308A7" w:rsidRPr="00B308A7">
        <w:rPr>
          <w:rFonts w:ascii="Times New Roman" w:hAnsi="Times New Roman" w:cs="Times New Roman"/>
          <w:sz w:val="24"/>
          <w:szCs w:val="24"/>
          <w:shd w:val="clear" w:color="auto" w:fill="FFFFFF"/>
        </w:rPr>
        <w:t xml:space="preserve"> much knowledge and information available about LGBTQ clients that there is little reason to be ignorant about LGBTQ youth, their families, their lives, and how they experience their world. LGBTQ journals, such as The Journal of LGBTQ+ Issues in Counselling and The Journal of LGBT Families, both published by Taylor &amp; Francis, have provided us with insightful and substantial information written by psychotherapists and easily accessible online.</w:t>
      </w:r>
    </w:p>
    <w:p w14:paraId="4C9A0791" w14:textId="4D4455EF" w:rsidR="0060400F" w:rsidRDefault="006445F8" w:rsidP="009D5412">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   </w:t>
      </w:r>
      <w:r w:rsidR="0060400F" w:rsidRPr="0060400F">
        <w:rPr>
          <w:rFonts w:ascii="Times New Roman" w:hAnsi="Times New Roman" w:cs="Times New Roman"/>
          <w:sz w:val="24"/>
          <w:szCs w:val="24"/>
          <w:shd w:val="clear" w:color="auto" w:fill="FFFFFF"/>
        </w:rPr>
        <w:t xml:space="preserve">There are </w:t>
      </w:r>
      <w:proofErr w:type="gramStart"/>
      <w:r w:rsidR="0060400F" w:rsidRPr="0060400F">
        <w:rPr>
          <w:rFonts w:ascii="Times New Roman" w:hAnsi="Times New Roman" w:cs="Times New Roman"/>
          <w:sz w:val="24"/>
          <w:szCs w:val="24"/>
          <w:shd w:val="clear" w:color="auto" w:fill="FFFFFF"/>
        </w:rPr>
        <w:t>numerous</w:t>
      </w:r>
      <w:proofErr w:type="gramEnd"/>
      <w:r w:rsidR="0060400F" w:rsidRPr="0060400F">
        <w:rPr>
          <w:rFonts w:ascii="Times New Roman" w:hAnsi="Times New Roman" w:cs="Times New Roman"/>
          <w:sz w:val="24"/>
          <w:szCs w:val="24"/>
          <w:shd w:val="clear" w:color="auto" w:fill="FFFFFF"/>
        </w:rPr>
        <w:t xml:space="preserve"> counselling books about training to be a counsellor, and each one of them includes a section on diversity in training. There are also a plethora of books specifically aimed at LGBTQ client work. As a result, as with other issues, the therapist may need to educate themselves in a more comprehensive manner through their own reading and experiences in order to develop their therapeutic self. Kolb (2015) discusses learning through experience, stating that it is necessary to add richness and texture to the subject</w:t>
      </w:r>
      <w:r w:rsidR="00C95AAC">
        <w:rPr>
          <w:rFonts w:ascii="Times New Roman" w:hAnsi="Times New Roman" w:cs="Times New Roman"/>
          <w:sz w:val="24"/>
          <w:szCs w:val="24"/>
          <w:shd w:val="clear" w:color="auto" w:fill="FFFFFF"/>
        </w:rPr>
        <w:t xml:space="preserve">. </w:t>
      </w:r>
      <w:r w:rsidR="00B014C6" w:rsidRPr="00B014C6">
        <w:rPr>
          <w:rFonts w:ascii="Times New Roman" w:hAnsi="Times New Roman" w:cs="Times New Roman"/>
          <w:sz w:val="24"/>
          <w:szCs w:val="24"/>
          <w:shd w:val="clear" w:color="auto" w:fill="FFFFFF"/>
        </w:rPr>
        <w:t xml:space="preserve">It should </w:t>
      </w:r>
      <w:proofErr w:type="gramStart"/>
      <w:r w:rsidR="00B014C6" w:rsidRPr="00B014C6">
        <w:rPr>
          <w:rFonts w:ascii="Times New Roman" w:hAnsi="Times New Roman" w:cs="Times New Roman"/>
          <w:sz w:val="24"/>
          <w:szCs w:val="24"/>
          <w:shd w:val="clear" w:color="auto" w:fill="FFFFFF"/>
        </w:rPr>
        <w:t>be encouraged</w:t>
      </w:r>
      <w:proofErr w:type="gramEnd"/>
      <w:r w:rsidR="00B014C6" w:rsidRPr="00B014C6">
        <w:rPr>
          <w:rFonts w:ascii="Times New Roman" w:hAnsi="Times New Roman" w:cs="Times New Roman"/>
          <w:sz w:val="24"/>
          <w:szCs w:val="24"/>
          <w:shd w:val="clear" w:color="auto" w:fill="FFFFFF"/>
        </w:rPr>
        <w:t xml:space="preserve"> to have a balanced perspective and understanding of the therapist's own bias toward LGBTQ life in order to support the client's needs from an authentic perspective.</w:t>
      </w:r>
    </w:p>
    <w:p w14:paraId="756A67D2" w14:textId="567F848F" w:rsidR="001D4F67" w:rsidRDefault="001D4F67" w:rsidP="009D5412">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A suggestion for more inclusive training could be to ensure working or experiencing LGBTQ clients. Not just with a token LGBTQ </w:t>
      </w:r>
      <w:r w:rsidR="00A670C4">
        <w:rPr>
          <w:rFonts w:ascii="Times New Roman" w:hAnsi="Times New Roman" w:cs="Times New Roman"/>
          <w:sz w:val="24"/>
          <w:szCs w:val="24"/>
          <w:shd w:val="clear" w:color="auto" w:fill="FFFFFF"/>
        </w:rPr>
        <w:t xml:space="preserve">question and answers workshop but immersing the trainee in projects and </w:t>
      </w:r>
      <w:r w:rsidR="00B5689E">
        <w:rPr>
          <w:rFonts w:ascii="Times New Roman" w:hAnsi="Times New Roman" w:cs="Times New Roman"/>
          <w:sz w:val="24"/>
          <w:szCs w:val="24"/>
          <w:shd w:val="clear" w:color="auto" w:fill="FFFFFF"/>
        </w:rPr>
        <w:t xml:space="preserve">communication with LGBTQ clients. </w:t>
      </w:r>
      <w:r w:rsidR="00B40A9F" w:rsidRPr="00B40A9F">
        <w:rPr>
          <w:rFonts w:ascii="Times New Roman" w:hAnsi="Times New Roman" w:cs="Times New Roman"/>
          <w:sz w:val="24"/>
          <w:szCs w:val="24"/>
          <w:shd w:val="clear" w:color="auto" w:fill="FFFFFF"/>
        </w:rPr>
        <w:t>Participants in a study by Rostosky, Black, Riggle, and Rosenkrantz (2015), titled 'Positive aspects of being a heterosexual ally to lesbian, gay, bisexual, and transgender (LGBT) people,' stated that identifying as an ally within the LGBTQ community gives them a sense of belonging. A safe collective that serves as a haven for diverse individuals. The participants' social connections grew, and being allies strengthened their interpersonal relationships while also providing them with access to diversity and an accepting community.</w:t>
      </w:r>
      <w:r w:rsidR="00FC5B7E">
        <w:rPr>
          <w:rFonts w:ascii="Times New Roman" w:hAnsi="Times New Roman" w:cs="Times New Roman"/>
          <w:sz w:val="24"/>
          <w:szCs w:val="24"/>
          <w:shd w:val="clear" w:color="auto" w:fill="FFFFFF"/>
        </w:rPr>
        <w:t xml:space="preserve"> </w:t>
      </w:r>
    </w:p>
    <w:p w14:paraId="64CC1AEC" w14:textId="741E4683" w:rsidR="00371A4A" w:rsidRDefault="00751BCA" w:rsidP="00371A4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Allies, play a vital role in the fight for equality and change within the social system. Not only do they respect the unique and very personal process of coming out, allies also rally to be inclusive, supportive and help to take action against microaggression and oppressive acts (Chan et al.,2020) Therapists who are well versed in multicultural and diverse aspects of society carry the knowledge that, themselves and their clients, are impacted culturally by systemic privilege and marginalisation (Ratts et al.,2016, cited </w:t>
      </w:r>
      <w:r>
        <w:rPr>
          <w:rFonts w:ascii="Times New Roman" w:hAnsi="Times New Roman" w:cs="Times New Roman"/>
          <w:sz w:val="24"/>
          <w:szCs w:val="24"/>
        </w:rPr>
        <w:lastRenderedPageBreak/>
        <w:t xml:space="preserve">by Chan et al., 2020). Counsellors who view themselves as allies are aware of cultural influences and the </w:t>
      </w:r>
      <w:r w:rsidR="00AC6DAC">
        <w:rPr>
          <w:rFonts w:ascii="Times New Roman" w:hAnsi="Times New Roman" w:cs="Times New Roman"/>
          <w:sz w:val="24"/>
          <w:szCs w:val="24"/>
        </w:rPr>
        <w:t>impact,</w:t>
      </w:r>
      <w:r>
        <w:rPr>
          <w:rFonts w:ascii="Times New Roman" w:hAnsi="Times New Roman" w:cs="Times New Roman"/>
          <w:sz w:val="24"/>
          <w:szCs w:val="24"/>
        </w:rPr>
        <w:t xml:space="preserve"> they have on the work with LGBTQ teens. By experiencing LGBTQ individuals</w:t>
      </w:r>
      <w:r w:rsidR="001221AB">
        <w:rPr>
          <w:rFonts w:ascii="Times New Roman" w:hAnsi="Times New Roman" w:cs="Times New Roman"/>
          <w:sz w:val="24"/>
          <w:szCs w:val="24"/>
        </w:rPr>
        <w:t xml:space="preserve"> and involving themselves in the community, a therapist who may have had biases before </w:t>
      </w:r>
      <w:r w:rsidR="00627469">
        <w:rPr>
          <w:rFonts w:ascii="Times New Roman" w:hAnsi="Times New Roman" w:cs="Times New Roman"/>
          <w:sz w:val="24"/>
          <w:szCs w:val="24"/>
        </w:rPr>
        <w:t xml:space="preserve">might experience a newer perspective which will enhance their understanding on LGBTQ matters </w:t>
      </w:r>
      <w:r w:rsidR="0023187D">
        <w:rPr>
          <w:rFonts w:ascii="Times New Roman" w:hAnsi="Times New Roman" w:cs="Times New Roman"/>
          <w:sz w:val="24"/>
          <w:szCs w:val="24"/>
        </w:rPr>
        <w:t>and potentially help them</w:t>
      </w:r>
      <w:r w:rsidR="00B96AEE">
        <w:rPr>
          <w:rFonts w:ascii="Times New Roman" w:hAnsi="Times New Roman" w:cs="Times New Roman"/>
          <w:sz w:val="24"/>
          <w:szCs w:val="24"/>
        </w:rPr>
        <w:t xml:space="preserve"> to readdress their prejudices</w:t>
      </w:r>
      <w:r w:rsidR="00627469">
        <w:rPr>
          <w:rFonts w:ascii="Times New Roman" w:hAnsi="Times New Roman" w:cs="Times New Roman"/>
          <w:sz w:val="24"/>
          <w:szCs w:val="24"/>
        </w:rPr>
        <w:t>(Chan et al.,2020)</w:t>
      </w:r>
      <w:proofErr w:type="gramStart"/>
      <w:r w:rsidR="00405788">
        <w:rPr>
          <w:rFonts w:ascii="Times New Roman" w:hAnsi="Times New Roman" w:cs="Times New Roman"/>
          <w:sz w:val="24"/>
          <w:szCs w:val="24"/>
        </w:rPr>
        <w:t>.</w:t>
      </w:r>
      <w:r w:rsidR="00371A4A">
        <w:rPr>
          <w:rFonts w:ascii="Times New Roman" w:hAnsi="Times New Roman" w:cs="Times New Roman"/>
          <w:sz w:val="24"/>
          <w:szCs w:val="24"/>
          <w:shd w:val="clear" w:color="auto" w:fill="FFFFFF"/>
        </w:rPr>
        <w:t xml:space="preserve">  </w:t>
      </w:r>
      <w:proofErr w:type="gramEnd"/>
      <w:r w:rsidR="00371A4A" w:rsidRPr="00663B4C">
        <w:rPr>
          <w:rFonts w:ascii="Times New Roman" w:hAnsi="Times New Roman" w:cs="Times New Roman"/>
          <w:sz w:val="24"/>
          <w:szCs w:val="24"/>
          <w:shd w:val="clear" w:color="auto" w:fill="FFFFFF"/>
        </w:rPr>
        <w:t xml:space="preserve">Given the likelihood that </w:t>
      </w:r>
      <w:r w:rsidR="00371A4A">
        <w:rPr>
          <w:rFonts w:ascii="Times New Roman" w:hAnsi="Times New Roman" w:cs="Times New Roman"/>
          <w:sz w:val="24"/>
          <w:szCs w:val="24"/>
          <w:shd w:val="clear" w:color="auto" w:fill="FFFFFF"/>
        </w:rPr>
        <w:t>therapists</w:t>
      </w:r>
      <w:r w:rsidR="00371A4A" w:rsidRPr="00663B4C">
        <w:rPr>
          <w:rFonts w:ascii="Times New Roman" w:hAnsi="Times New Roman" w:cs="Times New Roman"/>
          <w:sz w:val="24"/>
          <w:szCs w:val="24"/>
          <w:shd w:val="clear" w:color="auto" w:fill="FFFFFF"/>
        </w:rPr>
        <w:t xml:space="preserve"> will work with LGBTQ clients and/or students in their practise, it is critical that counsellor training include LGBTQ counselling competence exposure during</w:t>
      </w:r>
      <w:r w:rsidR="00117529">
        <w:rPr>
          <w:rFonts w:ascii="Times New Roman" w:hAnsi="Times New Roman" w:cs="Times New Roman"/>
          <w:sz w:val="24"/>
          <w:szCs w:val="24"/>
          <w:shd w:val="clear" w:color="auto" w:fill="FFFFFF"/>
        </w:rPr>
        <w:t xml:space="preserve"> the learning process and training as well as</w:t>
      </w:r>
      <w:r w:rsidR="00371A4A" w:rsidRPr="00663B4C">
        <w:rPr>
          <w:rFonts w:ascii="Times New Roman" w:hAnsi="Times New Roman" w:cs="Times New Roman"/>
          <w:sz w:val="24"/>
          <w:szCs w:val="24"/>
          <w:shd w:val="clear" w:color="auto" w:fill="FFFFFF"/>
        </w:rPr>
        <w:t>, subsequent clinical supervision, and ongoing professional development (Chui et al., 2018)</w:t>
      </w:r>
      <w:r w:rsidR="00F21993">
        <w:rPr>
          <w:rFonts w:ascii="Times New Roman" w:hAnsi="Times New Roman" w:cs="Times New Roman"/>
          <w:sz w:val="24"/>
          <w:szCs w:val="24"/>
          <w:shd w:val="clear" w:color="auto" w:fill="FFFFFF"/>
        </w:rPr>
        <w:t>.</w:t>
      </w:r>
    </w:p>
    <w:p w14:paraId="244E5073" w14:textId="0E82BE7B" w:rsidR="005A353E" w:rsidRDefault="005A353E" w:rsidP="00371A4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5A353E">
        <w:rPr>
          <w:rFonts w:ascii="Times New Roman" w:hAnsi="Times New Roman" w:cs="Times New Roman"/>
          <w:sz w:val="24"/>
          <w:szCs w:val="24"/>
          <w:shd w:val="clear" w:color="auto" w:fill="FFFFFF"/>
        </w:rPr>
        <w:t>In 2022, there are an increasing number of gay allies and affirmative practises such as Pink Therapy, which promotes queer therapists. The BACP (2019) published an update to their Good Practice Guide on Gender, Sexual, and Relationship Diversity (GSRD), informing therapists of inclusion guidelines. Researchers in the field of counselling and psychotherapy have identified the need for a more inclusive and effective understanding of interventions for LGBTQ clients, as called for by the GSRD (Cochran,2001, Singh and Shelton,2011, O'Shaughnessy and Spier,2018).</w:t>
      </w:r>
    </w:p>
    <w:p w14:paraId="7B2443CB" w14:textId="49D241B6" w:rsidR="0045092A" w:rsidRDefault="00405788" w:rsidP="0071283C">
      <w:pPr>
        <w:spacing w:line="480" w:lineRule="auto"/>
        <w:rPr>
          <w:rFonts w:ascii="Times New Roman" w:hAnsi="Times New Roman" w:cs="Times New Roman"/>
          <w:sz w:val="24"/>
          <w:szCs w:val="24"/>
        </w:rPr>
      </w:pPr>
      <w:r>
        <w:rPr>
          <w:rFonts w:ascii="Times New Roman" w:hAnsi="Times New Roman" w:cs="Times New Roman"/>
          <w:sz w:val="24"/>
          <w:szCs w:val="24"/>
        </w:rPr>
        <w:t xml:space="preserve">  Another </w:t>
      </w:r>
      <w:r w:rsidR="00C91C06">
        <w:rPr>
          <w:rFonts w:ascii="Times New Roman" w:hAnsi="Times New Roman" w:cs="Times New Roman"/>
          <w:sz w:val="24"/>
          <w:szCs w:val="24"/>
        </w:rPr>
        <w:t xml:space="preserve">consideration with regards to counsellor training is </w:t>
      </w:r>
      <w:r w:rsidR="00E75909">
        <w:rPr>
          <w:rFonts w:ascii="Times New Roman" w:hAnsi="Times New Roman" w:cs="Times New Roman"/>
          <w:sz w:val="24"/>
          <w:szCs w:val="24"/>
        </w:rPr>
        <w:t>how comfortable they feel discussing sexual matters</w:t>
      </w:r>
      <w:r w:rsidR="00BB4420">
        <w:rPr>
          <w:rFonts w:ascii="Times New Roman" w:hAnsi="Times New Roman" w:cs="Times New Roman"/>
          <w:sz w:val="24"/>
          <w:szCs w:val="24"/>
        </w:rPr>
        <w:t>.</w:t>
      </w:r>
      <w:r w:rsidR="00D205A2">
        <w:rPr>
          <w:rFonts w:ascii="Times New Roman" w:hAnsi="Times New Roman" w:cs="Times New Roman"/>
          <w:sz w:val="24"/>
          <w:szCs w:val="24"/>
        </w:rPr>
        <w:t xml:space="preserve"> Often therapists report inadequate attention to sexuality within counselling and therefore a therapist may feel ill-equipped to empower a client with sexuality issues</w:t>
      </w:r>
      <w:r w:rsidR="00EC5B66">
        <w:rPr>
          <w:rFonts w:ascii="Times New Roman" w:hAnsi="Times New Roman" w:cs="Times New Roman"/>
          <w:sz w:val="24"/>
          <w:szCs w:val="24"/>
        </w:rPr>
        <w:t xml:space="preserve"> (Sans</w:t>
      </w:r>
      <w:r w:rsidR="00437081">
        <w:rPr>
          <w:rFonts w:ascii="Times New Roman" w:hAnsi="Times New Roman" w:cs="Times New Roman"/>
          <w:sz w:val="24"/>
          <w:szCs w:val="24"/>
        </w:rPr>
        <w:t>abria</w:t>
      </w:r>
      <w:r w:rsidR="00E74552">
        <w:rPr>
          <w:rFonts w:ascii="Times New Roman" w:hAnsi="Times New Roman" w:cs="Times New Roman"/>
          <w:sz w:val="24"/>
          <w:szCs w:val="24"/>
        </w:rPr>
        <w:t xml:space="preserve"> and Murray,2018). </w:t>
      </w:r>
      <w:r w:rsidR="0071283C">
        <w:rPr>
          <w:rFonts w:ascii="Times New Roman" w:hAnsi="Times New Roman" w:cs="Times New Roman"/>
          <w:sz w:val="24"/>
          <w:szCs w:val="24"/>
        </w:rPr>
        <w:t>As part of accredited training courses</w:t>
      </w:r>
      <w:r w:rsidR="00F21993">
        <w:rPr>
          <w:rFonts w:ascii="Times New Roman" w:hAnsi="Times New Roman" w:cs="Times New Roman"/>
          <w:sz w:val="24"/>
          <w:szCs w:val="24"/>
        </w:rPr>
        <w:t>,</w:t>
      </w:r>
      <w:r w:rsidR="0071283C">
        <w:rPr>
          <w:rFonts w:ascii="Times New Roman" w:hAnsi="Times New Roman" w:cs="Times New Roman"/>
          <w:sz w:val="24"/>
          <w:szCs w:val="24"/>
        </w:rPr>
        <w:t xml:space="preserve"> the</w:t>
      </w:r>
      <w:r w:rsidR="0071283C" w:rsidRPr="0071283C">
        <w:rPr>
          <w:rFonts w:ascii="Times New Roman" w:hAnsi="Times New Roman" w:cs="Times New Roman"/>
          <w:sz w:val="24"/>
          <w:szCs w:val="24"/>
        </w:rPr>
        <w:t xml:space="preserve"> BACP (2012) encourages free discussion of sex and sexuality with clients when appropriate. The criteria also asks that the trainee demonstrate their understanding of diversity and the rights of their clients, regardless of their client's race, gender, sexual orientation, ethnicity, class, ability, religion, or belief. According to the BACP's Ethical </w:t>
      </w:r>
      <w:r w:rsidR="0071283C" w:rsidRPr="0071283C">
        <w:rPr>
          <w:rFonts w:ascii="Times New Roman" w:hAnsi="Times New Roman" w:cs="Times New Roman"/>
          <w:sz w:val="24"/>
          <w:szCs w:val="24"/>
        </w:rPr>
        <w:lastRenderedPageBreak/>
        <w:t xml:space="preserve">Framework (2018), professional practitioners should strive to challenge negative assumptions about their clients' sexuality. </w:t>
      </w:r>
    </w:p>
    <w:p w14:paraId="3D0A0D95" w14:textId="2250501E" w:rsidR="009A4D27" w:rsidRDefault="00A97060" w:rsidP="0082745A">
      <w:pPr>
        <w:spacing w:line="480" w:lineRule="auto"/>
      </w:pPr>
      <w:r>
        <w:rPr>
          <w:rFonts w:ascii="Times New Roman" w:hAnsi="Times New Roman" w:cs="Times New Roman"/>
          <w:sz w:val="24"/>
          <w:szCs w:val="24"/>
        </w:rPr>
        <w:t xml:space="preserve">  </w:t>
      </w:r>
      <w:r w:rsidR="002E57F3" w:rsidRPr="002E57F3">
        <w:rPr>
          <w:rFonts w:ascii="Times New Roman" w:hAnsi="Times New Roman" w:cs="Times New Roman"/>
          <w:sz w:val="24"/>
          <w:szCs w:val="24"/>
        </w:rPr>
        <w:t>There was evidence of a variety of suggestions regarding therapist training for LGBTQ issues throughout the literature search</w:t>
      </w:r>
      <w:r w:rsidR="00DB6EE0">
        <w:rPr>
          <w:rFonts w:ascii="Times New Roman" w:hAnsi="Times New Roman" w:cs="Times New Roman"/>
          <w:sz w:val="24"/>
          <w:szCs w:val="24"/>
        </w:rPr>
        <w:t xml:space="preserve"> as well as criticism of </w:t>
      </w:r>
      <w:r w:rsidR="00207272">
        <w:rPr>
          <w:rFonts w:ascii="Times New Roman" w:hAnsi="Times New Roman" w:cs="Times New Roman"/>
          <w:sz w:val="24"/>
          <w:szCs w:val="24"/>
        </w:rPr>
        <w:t>curriculum</w:t>
      </w:r>
      <w:r w:rsidR="00BB74B7">
        <w:rPr>
          <w:rFonts w:ascii="Times New Roman" w:hAnsi="Times New Roman" w:cs="Times New Roman"/>
          <w:sz w:val="24"/>
          <w:szCs w:val="24"/>
        </w:rPr>
        <w:t xml:space="preserve"> content</w:t>
      </w:r>
      <w:r w:rsidR="002E57F3" w:rsidRPr="002E57F3">
        <w:rPr>
          <w:rFonts w:ascii="Times New Roman" w:hAnsi="Times New Roman" w:cs="Times New Roman"/>
          <w:sz w:val="24"/>
          <w:szCs w:val="24"/>
        </w:rPr>
        <w:t>, but</w:t>
      </w:r>
      <w:r w:rsidR="00BB74B7">
        <w:rPr>
          <w:rFonts w:ascii="Times New Roman" w:hAnsi="Times New Roman" w:cs="Times New Roman"/>
          <w:sz w:val="24"/>
          <w:szCs w:val="24"/>
        </w:rPr>
        <w:t xml:space="preserve"> most</w:t>
      </w:r>
      <w:r w:rsidR="002E57F3" w:rsidRPr="002E57F3">
        <w:rPr>
          <w:rFonts w:ascii="Times New Roman" w:hAnsi="Times New Roman" w:cs="Times New Roman"/>
          <w:sz w:val="24"/>
          <w:szCs w:val="24"/>
        </w:rPr>
        <w:t xml:space="preserve"> papers ranged from 2010 to 2018.</w:t>
      </w:r>
      <w:r w:rsidR="0066313E">
        <w:rPr>
          <w:rFonts w:ascii="Times New Roman" w:hAnsi="Times New Roman" w:cs="Times New Roman"/>
          <w:sz w:val="24"/>
          <w:szCs w:val="24"/>
        </w:rPr>
        <w:t xml:space="preserve"> This could be due to the study being around LGBTQ diversity rather than </w:t>
      </w:r>
      <w:r w:rsidR="006E7D1F">
        <w:rPr>
          <w:rFonts w:ascii="Times New Roman" w:hAnsi="Times New Roman" w:cs="Times New Roman"/>
          <w:sz w:val="24"/>
          <w:szCs w:val="24"/>
        </w:rPr>
        <w:t>cultural/race diversity</w:t>
      </w:r>
      <w:r w:rsidR="0066313E">
        <w:rPr>
          <w:rFonts w:ascii="Times New Roman" w:hAnsi="Times New Roman" w:cs="Times New Roman"/>
          <w:sz w:val="24"/>
          <w:szCs w:val="24"/>
        </w:rPr>
        <w:t xml:space="preserve"> </w:t>
      </w:r>
      <w:proofErr w:type="gramStart"/>
      <w:r w:rsidR="0066313E">
        <w:rPr>
          <w:rFonts w:ascii="Times New Roman" w:hAnsi="Times New Roman" w:cs="Times New Roman"/>
          <w:sz w:val="24"/>
          <w:szCs w:val="24"/>
        </w:rPr>
        <w:t xml:space="preserve">etc. </w:t>
      </w:r>
      <w:r w:rsidR="002E57F3" w:rsidRPr="002E57F3">
        <w:rPr>
          <w:rFonts w:ascii="Times New Roman" w:hAnsi="Times New Roman" w:cs="Times New Roman"/>
          <w:sz w:val="24"/>
          <w:szCs w:val="24"/>
        </w:rPr>
        <w:t xml:space="preserve"> </w:t>
      </w:r>
      <w:proofErr w:type="gramEnd"/>
      <w:r w:rsidR="002E57F3" w:rsidRPr="002E57F3">
        <w:rPr>
          <w:rFonts w:ascii="Times New Roman" w:hAnsi="Times New Roman" w:cs="Times New Roman"/>
          <w:sz w:val="24"/>
          <w:szCs w:val="24"/>
        </w:rPr>
        <w:t>It</w:t>
      </w:r>
      <w:r w:rsidR="00BB4420">
        <w:rPr>
          <w:rFonts w:ascii="Times New Roman" w:hAnsi="Times New Roman" w:cs="Times New Roman"/>
          <w:sz w:val="24"/>
          <w:szCs w:val="24"/>
        </w:rPr>
        <w:t xml:space="preserve"> is </w:t>
      </w:r>
      <w:r w:rsidR="002E57F3" w:rsidRPr="002E57F3">
        <w:rPr>
          <w:rFonts w:ascii="Times New Roman" w:hAnsi="Times New Roman" w:cs="Times New Roman"/>
          <w:sz w:val="24"/>
          <w:szCs w:val="24"/>
        </w:rPr>
        <w:t xml:space="preserve">possible that the research </w:t>
      </w:r>
      <w:proofErr w:type="gramStart"/>
      <w:r w:rsidR="002E57F3" w:rsidRPr="002E57F3">
        <w:rPr>
          <w:rFonts w:ascii="Times New Roman" w:hAnsi="Times New Roman" w:cs="Times New Roman"/>
          <w:sz w:val="24"/>
          <w:szCs w:val="24"/>
        </w:rPr>
        <w:t>was constrained</w:t>
      </w:r>
      <w:proofErr w:type="gramEnd"/>
      <w:r w:rsidR="002E57F3" w:rsidRPr="002E57F3">
        <w:rPr>
          <w:rFonts w:ascii="Times New Roman" w:hAnsi="Times New Roman" w:cs="Times New Roman"/>
          <w:sz w:val="24"/>
          <w:szCs w:val="24"/>
        </w:rPr>
        <w:t xml:space="preserve"> by secondary sources via search results, but there was a frustrating effort to find more recent proposals</w:t>
      </w:r>
      <w:r w:rsidR="00634020">
        <w:rPr>
          <w:rFonts w:ascii="Times New Roman" w:hAnsi="Times New Roman" w:cs="Times New Roman"/>
          <w:sz w:val="24"/>
          <w:szCs w:val="24"/>
        </w:rPr>
        <w:t>.</w:t>
      </w:r>
      <w:r w:rsidR="00627001" w:rsidRPr="00627001">
        <w:t xml:space="preserve"> </w:t>
      </w:r>
      <w:r w:rsidR="00627001" w:rsidRPr="00627001">
        <w:rPr>
          <w:rFonts w:ascii="Times New Roman" w:hAnsi="Times New Roman" w:cs="Times New Roman"/>
          <w:sz w:val="24"/>
          <w:szCs w:val="24"/>
        </w:rPr>
        <w:t>If more time is available, future recommendations would be to conduct a survey of therapists and trainees with a wide range of experience, sexuality, and ethnicities.</w:t>
      </w:r>
      <w:r w:rsidR="00634020">
        <w:rPr>
          <w:rFonts w:ascii="Times New Roman" w:hAnsi="Times New Roman" w:cs="Times New Roman"/>
          <w:sz w:val="24"/>
          <w:szCs w:val="24"/>
        </w:rPr>
        <w:t xml:space="preserve"> </w:t>
      </w:r>
    </w:p>
    <w:p w14:paraId="6E8602A1" w14:textId="77777777" w:rsidR="00CC3A14" w:rsidRDefault="00CC3A14" w:rsidP="0082745A">
      <w:pPr>
        <w:spacing w:line="480" w:lineRule="auto"/>
      </w:pPr>
    </w:p>
    <w:p w14:paraId="16DCA5A8" w14:textId="56D6A8ED" w:rsidR="0082745A" w:rsidRDefault="00CC3A14" w:rsidP="0082745A">
      <w:pPr>
        <w:spacing w:line="480" w:lineRule="auto"/>
        <w:rPr>
          <w:rFonts w:ascii="Times New Roman" w:hAnsi="Times New Roman" w:cs="Times New Roman"/>
          <w:sz w:val="24"/>
          <w:szCs w:val="24"/>
        </w:rPr>
      </w:pPr>
      <w:r>
        <w:t xml:space="preserve">  </w:t>
      </w:r>
      <w:r w:rsidR="00627001">
        <w:t xml:space="preserve">   </w:t>
      </w:r>
      <w:r w:rsidRPr="00247249">
        <w:rPr>
          <w:rFonts w:ascii="Times New Roman" w:hAnsi="Times New Roman" w:cs="Times New Roman"/>
          <w:sz w:val="24"/>
          <w:szCs w:val="24"/>
        </w:rPr>
        <w:t>Suggestions for inclusive</w:t>
      </w:r>
      <w:r w:rsidR="00247249" w:rsidRPr="00247249">
        <w:rPr>
          <w:rFonts w:ascii="Times New Roman" w:hAnsi="Times New Roman" w:cs="Times New Roman"/>
          <w:sz w:val="24"/>
          <w:szCs w:val="24"/>
        </w:rPr>
        <w:t xml:space="preserve"> sections of courses are as follows</w:t>
      </w:r>
      <w:r w:rsidR="00247249">
        <w:rPr>
          <w:rFonts w:ascii="Times New Roman" w:hAnsi="Times New Roman" w:cs="Times New Roman"/>
          <w:sz w:val="24"/>
          <w:szCs w:val="24"/>
        </w:rPr>
        <w:t>;</w:t>
      </w:r>
      <w:r w:rsidR="009A4D27" w:rsidRPr="00247249">
        <w:rPr>
          <w:rFonts w:ascii="Times New Roman" w:hAnsi="Times New Roman" w:cs="Times New Roman"/>
          <w:sz w:val="24"/>
          <w:szCs w:val="24"/>
        </w:rPr>
        <w:t xml:space="preserve"> </w:t>
      </w:r>
      <w:r w:rsidR="00247249">
        <w:rPr>
          <w:rFonts w:ascii="Times New Roman" w:hAnsi="Times New Roman" w:cs="Times New Roman"/>
          <w:sz w:val="24"/>
          <w:szCs w:val="24"/>
        </w:rPr>
        <w:t>Davies (</w:t>
      </w:r>
      <w:r w:rsidR="003954FE" w:rsidRPr="003954FE">
        <w:rPr>
          <w:rFonts w:ascii="Times New Roman" w:hAnsi="Times New Roman" w:cs="Times New Roman"/>
          <w:sz w:val="24"/>
          <w:szCs w:val="24"/>
        </w:rPr>
        <w:t>Davies and John-Barker 2015) outline</w:t>
      </w:r>
      <w:r w:rsidR="00247249">
        <w:rPr>
          <w:rFonts w:ascii="Times New Roman" w:hAnsi="Times New Roman" w:cs="Times New Roman"/>
          <w:sz w:val="24"/>
          <w:szCs w:val="24"/>
        </w:rPr>
        <w:t>s</w:t>
      </w:r>
      <w:r w:rsidR="003954FE" w:rsidRPr="003954FE">
        <w:rPr>
          <w:rFonts w:ascii="Times New Roman" w:hAnsi="Times New Roman" w:cs="Times New Roman"/>
          <w:sz w:val="24"/>
          <w:szCs w:val="24"/>
        </w:rPr>
        <w:t xml:space="preserve"> what he believes should </w:t>
      </w:r>
      <w:proofErr w:type="gramStart"/>
      <w:r w:rsidR="003954FE" w:rsidRPr="003954FE">
        <w:rPr>
          <w:rFonts w:ascii="Times New Roman" w:hAnsi="Times New Roman" w:cs="Times New Roman"/>
          <w:sz w:val="24"/>
          <w:szCs w:val="24"/>
        </w:rPr>
        <w:t>be included</w:t>
      </w:r>
      <w:proofErr w:type="gramEnd"/>
      <w:r w:rsidR="003954FE" w:rsidRPr="003954FE">
        <w:rPr>
          <w:rFonts w:ascii="Times New Roman" w:hAnsi="Times New Roman" w:cs="Times New Roman"/>
          <w:sz w:val="24"/>
          <w:szCs w:val="24"/>
        </w:rPr>
        <w:t xml:space="preserve"> in training. He suggests training to ensure that the therapist feels comfortable and open about discussing sex and sexuality. That there is a better understanding of LGBTQ and GSD issues, including sexual behaviour, relationships, and different sexualities and genders</w:t>
      </w:r>
      <w:proofErr w:type="gramStart"/>
      <w:r w:rsidR="003954FE" w:rsidRPr="003954FE">
        <w:rPr>
          <w:rFonts w:ascii="Times New Roman" w:hAnsi="Times New Roman" w:cs="Times New Roman"/>
          <w:sz w:val="24"/>
          <w:szCs w:val="24"/>
        </w:rPr>
        <w:t>.</w:t>
      </w:r>
      <w:r w:rsidR="0082745A">
        <w:rPr>
          <w:rFonts w:ascii="Times New Roman" w:hAnsi="Times New Roman" w:cs="Times New Roman"/>
          <w:sz w:val="24"/>
          <w:szCs w:val="24"/>
        </w:rPr>
        <w:t xml:space="preserve">  </w:t>
      </w:r>
      <w:proofErr w:type="gramEnd"/>
      <w:r w:rsidR="006A18D7" w:rsidRPr="006A18D7">
        <w:rPr>
          <w:rFonts w:ascii="Times New Roman" w:hAnsi="Times New Roman" w:cs="Times New Roman"/>
          <w:sz w:val="24"/>
          <w:szCs w:val="24"/>
        </w:rPr>
        <w:t>If therapists, particularly those from cis-gendered, heteronormative backgrounds, can recognise that their LGBTQ clients experience shame and internalised oppression. Furthermore, understanding that intersectionality can play a role in identity when it comes to gender and sexualities is critical for the client's mental health</w:t>
      </w:r>
      <w:r w:rsidR="001370AF">
        <w:rPr>
          <w:rFonts w:ascii="Times New Roman" w:hAnsi="Times New Roman" w:cs="Times New Roman"/>
          <w:sz w:val="24"/>
          <w:szCs w:val="24"/>
        </w:rPr>
        <w:t>. As aforementioned Davies offers an extensive CPD on gender and diversity</w:t>
      </w:r>
      <w:r w:rsidR="00392E42">
        <w:rPr>
          <w:rFonts w:ascii="Times New Roman" w:hAnsi="Times New Roman" w:cs="Times New Roman"/>
          <w:sz w:val="24"/>
          <w:szCs w:val="24"/>
        </w:rPr>
        <w:t xml:space="preserve"> from a Pink Therapy stance</w:t>
      </w:r>
      <w:r w:rsidR="006A18D7" w:rsidRPr="006A18D7">
        <w:rPr>
          <w:rFonts w:ascii="Times New Roman" w:hAnsi="Times New Roman" w:cs="Times New Roman"/>
          <w:sz w:val="24"/>
          <w:szCs w:val="24"/>
        </w:rPr>
        <w:t xml:space="preserve"> (Davies and John-Barker,2015).</w:t>
      </w:r>
    </w:p>
    <w:p w14:paraId="610FC3F2" w14:textId="3AB6C065" w:rsidR="00627469" w:rsidRDefault="00247249" w:rsidP="009D541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602F" w:rsidRPr="009F602F">
        <w:rPr>
          <w:rFonts w:ascii="Times New Roman" w:hAnsi="Times New Roman" w:cs="Times New Roman"/>
          <w:sz w:val="24"/>
          <w:szCs w:val="24"/>
        </w:rPr>
        <w:t>Burnes and Singh (2017),</w:t>
      </w:r>
      <w:r w:rsidR="0017455A">
        <w:rPr>
          <w:rFonts w:ascii="Times New Roman" w:hAnsi="Times New Roman" w:cs="Times New Roman"/>
          <w:sz w:val="24"/>
          <w:szCs w:val="24"/>
        </w:rPr>
        <w:t xml:space="preserve"> state</w:t>
      </w:r>
      <w:r w:rsidR="009F602F" w:rsidRPr="009F602F">
        <w:rPr>
          <w:rFonts w:ascii="Times New Roman" w:hAnsi="Times New Roman" w:cs="Times New Roman"/>
          <w:sz w:val="24"/>
          <w:szCs w:val="24"/>
        </w:rPr>
        <w:t xml:space="preserve"> despite a lack of empirical data, a lack of sexuality-related training in mental health disciplines has long </w:t>
      </w:r>
      <w:proofErr w:type="gramStart"/>
      <w:r w:rsidR="009F602F" w:rsidRPr="009F602F">
        <w:rPr>
          <w:rFonts w:ascii="Times New Roman" w:hAnsi="Times New Roman" w:cs="Times New Roman"/>
          <w:sz w:val="24"/>
          <w:szCs w:val="24"/>
        </w:rPr>
        <w:t>been recognised</w:t>
      </w:r>
      <w:proofErr w:type="gramEnd"/>
      <w:r w:rsidR="009F602F" w:rsidRPr="009F602F">
        <w:rPr>
          <w:rFonts w:ascii="Times New Roman" w:hAnsi="Times New Roman" w:cs="Times New Roman"/>
          <w:sz w:val="24"/>
          <w:szCs w:val="24"/>
        </w:rPr>
        <w:t xml:space="preserve"> as a problem. </w:t>
      </w:r>
      <w:r w:rsidR="0017455A" w:rsidRPr="009F602F">
        <w:rPr>
          <w:rFonts w:ascii="Times New Roman" w:hAnsi="Times New Roman" w:cs="Times New Roman"/>
          <w:sz w:val="24"/>
          <w:szCs w:val="24"/>
        </w:rPr>
        <w:lastRenderedPageBreak/>
        <w:t>Regardless of</w:t>
      </w:r>
      <w:r w:rsidR="009F602F" w:rsidRPr="009F602F">
        <w:rPr>
          <w:rFonts w:ascii="Times New Roman" w:hAnsi="Times New Roman" w:cs="Times New Roman"/>
          <w:sz w:val="24"/>
          <w:szCs w:val="24"/>
        </w:rPr>
        <w:t xml:space="preserve"> the fact that the majority of practising psychologists have treated or clinically addressed sexual issues</w:t>
      </w:r>
      <w:r w:rsidR="004D170D">
        <w:rPr>
          <w:rFonts w:ascii="Times New Roman" w:hAnsi="Times New Roman" w:cs="Times New Roman"/>
          <w:sz w:val="24"/>
          <w:szCs w:val="24"/>
        </w:rPr>
        <w:t>.</w:t>
      </w:r>
      <w:r w:rsidR="009F602F" w:rsidRPr="009F602F">
        <w:rPr>
          <w:rFonts w:ascii="Times New Roman" w:hAnsi="Times New Roman" w:cs="Times New Roman"/>
          <w:sz w:val="24"/>
          <w:szCs w:val="24"/>
        </w:rPr>
        <w:t xml:space="preserve"> </w:t>
      </w:r>
      <w:r w:rsidR="004D170D">
        <w:rPr>
          <w:rFonts w:ascii="Times New Roman" w:hAnsi="Times New Roman" w:cs="Times New Roman"/>
          <w:sz w:val="24"/>
          <w:szCs w:val="24"/>
        </w:rPr>
        <w:t>S</w:t>
      </w:r>
      <w:r w:rsidR="009F602F" w:rsidRPr="009F602F">
        <w:rPr>
          <w:rFonts w:ascii="Times New Roman" w:hAnsi="Times New Roman" w:cs="Times New Roman"/>
          <w:sz w:val="24"/>
          <w:szCs w:val="24"/>
        </w:rPr>
        <w:t xml:space="preserve">urveys of practising psychologists have </w:t>
      </w:r>
      <w:proofErr w:type="gramStart"/>
      <w:r w:rsidR="009F602F" w:rsidRPr="009F602F">
        <w:rPr>
          <w:rFonts w:ascii="Times New Roman" w:hAnsi="Times New Roman" w:cs="Times New Roman"/>
          <w:sz w:val="24"/>
          <w:szCs w:val="24"/>
        </w:rPr>
        <w:t>generally found</w:t>
      </w:r>
      <w:proofErr w:type="gramEnd"/>
      <w:r w:rsidR="009F602F" w:rsidRPr="009F602F">
        <w:rPr>
          <w:rFonts w:ascii="Times New Roman" w:hAnsi="Times New Roman" w:cs="Times New Roman"/>
          <w:sz w:val="24"/>
          <w:szCs w:val="24"/>
        </w:rPr>
        <w:t xml:space="preserve"> that between one-third and less than half of participants in their samples reported any graduate-level sexuality training, either </w:t>
      </w:r>
      <w:r w:rsidR="00BA57B8" w:rsidRPr="009F602F">
        <w:rPr>
          <w:rFonts w:ascii="Times New Roman" w:hAnsi="Times New Roman" w:cs="Times New Roman"/>
          <w:sz w:val="24"/>
          <w:szCs w:val="24"/>
        </w:rPr>
        <w:t>educational</w:t>
      </w:r>
      <w:r w:rsidR="009F602F" w:rsidRPr="009F602F">
        <w:rPr>
          <w:rFonts w:ascii="Times New Roman" w:hAnsi="Times New Roman" w:cs="Times New Roman"/>
          <w:sz w:val="24"/>
          <w:szCs w:val="24"/>
        </w:rPr>
        <w:t xml:space="preserve"> or experiential</w:t>
      </w:r>
      <w:r w:rsidR="009F602F">
        <w:rPr>
          <w:rFonts w:ascii="Times New Roman" w:hAnsi="Times New Roman" w:cs="Times New Roman"/>
          <w:sz w:val="24"/>
          <w:szCs w:val="24"/>
        </w:rPr>
        <w:t xml:space="preserve">. </w:t>
      </w:r>
      <w:r w:rsidR="0017455A">
        <w:rPr>
          <w:rFonts w:ascii="Times New Roman" w:hAnsi="Times New Roman" w:cs="Times New Roman"/>
          <w:sz w:val="24"/>
          <w:szCs w:val="24"/>
        </w:rPr>
        <w:t xml:space="preserve"> They suggest </w:t>
      </w:r>
      <w:r w:rsidR="00C93C92">
        <w:rPr>
          <w:rFonts w:ascii="Times New Roman" w:hAnsi="Times New Roman" w:cs="Times New Roman"/>
          <w:sz w:val="24"/>
          <w:szCs w:val="24"/>
        </w:rPr>
        <w:t>that</w:t>
      </w:r>
      <w:r w:rsidR="007D36F2">
        <w:rPr>
          <w:rFonts w:ascii="Times New Roman" w:hAnsi="Times New Roman" w:cs="Times New Roman"/>
          <w:sz w:val="24"/>
          <w:szCs w:val="24"/>
        </w:rPr>
        <w:t xml:space="preserve"> the lack of </w:t>
      </w:r>
      <w:r w:rsidR="00995BAB">
        <w:rPr>
          <w:rFonts w:ascii="Times New Roman" w:hAnsi="Times New Roman" w:cs="Times New Roman"/>
          <w:sz w:val="24"/>
          <w:szCs w:val="24"/>
        </w:rPr>
        <w:t>training</w:t>
      </w:r>
      <w:r w:rsidR="007D36F2">
        <w:rPr>
          <w:rFonts w:ascii="Times New Roman" w:hAnsi="Times New Roman" w:cs="Times New Roman"/>
          <w:sz w:val="24"/>
          <w:szCs w:val="24"/>
        </w:rPr>
        <w:t xml:space="preserve"> and discussion is down to an already packed learning schedule</w:t>
      </w:r>
      <w:r w:rsidR="0067282D">
        <w:rPr>
          <w:rFonts w:ascii="Times New Roman" w:hAnsi="Times New Roman" w:cs="Times New Roman"/>
          <w:sz w:val="24"/>
          <w:szCs w:val="24"/>
        </w:rPr>
        <w:t xml:space="preserve"> and that more thought should </w:t>
      </w:r>
      <w:proofErr w:type="gramStart"/>
      <w:r w:rsidR="0067282D">
        <w:rPr>
          <w:rFonts w:ascii="Times New Roman" w:hAnsi="Times New Roman" w:cs="Times New Roman"/>
          <w:sz w:val="24"/>
          <w:szCs w:val="24"/>
        </w:rPr>
        <w:t>be given</w:t>
      </w:r>
      <w:proofErr w:type="gramEnd"/>
      <w:r w:rsidR="0067282D">
        <w:rPr>
          <w:rFonts w:ascii="Times New Roman" w:hAnsi="Times New Roman" w:cs="Times New Roman"/>
          <w:sz w:val="24"/>
          <w:szCs w:val="24"/>
        </w:rPr>
        <w:t xml:space="preserve"> into coursework</w:t>
      </w:r>
      <w:r w:rsidR="00995BAB">
        <w:rPr>
          <w:rFonts w:ascii="Times New Roman" w:hAnsi="Times New Roman" w:cs="Times New Roman"/>
          <w:sz w:val="24"/>
          <w:szCs w:val="24"/>
        </w:rPr>
        <w:t xml:space="preserve"> and triads around subjects such as coming out, </w:t>
      </w:r>
      <w:r w:rsidR="003C6639">
        <w:rPr>
          <w:rFonts w:ascii="Times New Roman" w:hAnsi="Times New Roman" w:cs="Times New Roman"/>
          <w:sz w:val="24"/>
          <w:szCs w:val="24"/>
        </w:rPr>
        <w:t xml:space="preserve">micro aggressive behaviours and </w:t>
      </w:r>
      <w:r w:rsidR="00EC2E76">
        <w:rPr>
          <w:rFonts w:ascii="Times New Roman" w:hAnsi="Times New Roman" w:cs="Times New Roman"/>
          <w:sz w:val="24"/>
          <w:szCs w:val="24"/>
        </w:rPr>
        <w:t xml:space="preserve">gender identity. </w:t>
      </w:r>
    </w:p>
    <w:p w14:paraId="3C5A09BC" w14:textId="0101F446" w:rsidR="00616272" w:rsidRDefault="00EC2E76" w:rsidP="009D5412">
      <w:pPr>
        <w:spacing w:line="480" w:lineRule="auto"/>
        <w:rPr>
          <w:rFonts w:ascii="Times New Roman" w:hAnsi="Times New Roman" w:cs="Times New Roman"/>
          <w:color w:val="333333"/>
          <w:sz w:val="24"/>
          <w:szCs w:val="24"/>
        </w:rPr>
      </w:pPr>
      <w:r>
        <w:rPr>
          <w:rFonts w:ascii="Times New Roman" w:hAnsi="Times New Roman" w:cs="Times New Roman"/>
          <w:sz w:val="24"/>
          <w:szCs w:val="24"/>
          <w:shd w:val="clear" w:color="auto" w:fill="FFFFFF"/>
        </w:rPr>
        <w:t xml:space="preserve">   </w:t>
      </w:r>
      <w:r w:rsidR="00D0029E">
        <w:rPr>
          <w:rFonts w:ascii="Times New Roman" w:hAnsi="Times New Roman" w:cs="Times New Roman"/>
          <w:sz w:val="24"/>
          <w:szCs w:val="24"/>
          <w:shd w:val="clear" w:color="auto" w:fill="FFFFFF"/>
        </w:rPr>
        <w:t xml:space="preserve">It is understandable that counselling courses have only a certain amount of time for </w:t>
      </w:r>
      <w:r w:rsidR="00365E1F">
        <w:rPr>
          <w:rFonts w:ascii="Times New Roman" w:hAnsi="Times New Roman" w:cs="Times New Roman"/>
          <w:sz w:val="24"/>
          <w:szCs w:val="24"/>
          <w:shd w:val="clear" w:color="auto" w:fill="FFFFFF"/>
        </w:rPr>
        <w:t>experiential</w:t>
      </w:r>
      <w:r w:rsidR="00D0029E">
        <w:rPr>
          <w:rFonts w:ascii="Times New Roman" w:hAnsi="Times New Roman" w:cs="Times New Roman"/>
          <w:sz w:val="24"/>
          <w:szCs w:val="24"/>
          <w:shd w:val="clear" w:color="auto" w:fill="FFFFFF"/>
        </w:rPr>
        <w:t xml:space="preserve"> learning</w:t>
      </w:r>
      <w:r w:rsidR="00365E1F">
        <w:rPr>
          <w:rFonts w:ascii="Times New Roman" w:hAnsi="Times New Roman" w:cs="Times New Roman"/>
          <w:sz w:val="24"/>
          <w:szCs w:val="24"/>
          <w:shd w:val="clear" w:color="auto" w:fill="FFFFFF"/>
        </w:rPr>
        <w:t xml:space="preserve"> and therefore it </w:t>
      </w:r>
      <w:proofErr w:type="gramStart"/>
      <w:r w:rsidR="00365E1F">
        <w:rPr>
          <w:rFonts w:ascii="Times New Roman" w:hAnsi="Times New Roman" w:cs="Times New Roman"/>
          <w:sz w:val="24"/>
          <w:szCs w:val="24"/>
          <w:shd w:val="clear" w:color="auto" w:fill="FFFFFF"/>
        </w:rPr>
        <w:t>is suggested</w:t>
      </w:r>
      <w:proofErr w:type="gramEnd"/>
      <w:r w:rsidR="00365E1F">
        <w:rPr>
          <w:rFonts w:ascii="Times New Roman" w:hAnsi="Times New Roman" w:cs="Times New Roman"/>
          <w:sz w:val="24"/>
          <w:szCs w:val="24"/>
          <w:shd w:val="clear" w:color="auto" w:fill="FFFFFF"/>
        </w:rPr>
        <w:t xml:space="preserve"> that</w:t>
      </w:r>
      <w:r w:rsidR="00D0029E" w:rsidRPr="00365E1F">
        <w:rPr>
          <w:rFonts w:ascii="Times New Roman" w:hAnsi="Times New Roman" w:cs="Times New Roman"/>
          <w:sz w:val="24"/>
          <w:szCs w:val="24"/>
          <w:shd w:val="clear" w:color="auto" w:fill="FFFFFF"/>
        </w:rPr>
        <w:t xml:space="preserve"> </w:t>
      </w:r>
      <w:r w:rsidR="00365E1F">
        <w:rPr>
          <w:rFonts w:ascii="Times New Roman" w:hAnsi="Times New Roman" w:cs="Times New Roman"/>
          <w:color w:val="333333"/>
          <w:sz w:val="24"/>
          <w:szCs w:val="24"/>
        </w:rPr>
        <w:t>c</w:t>
      </w:r>
      <w:r w:rsidR="00365E1F" w:rsidRPr="00365E1F">
        <w:rPr>
          <w:rFonts w:ascii="Times New Roman" w:hAnsi="Times New Roman" w:cs="Times New Roman"/>
          <w:color w:val="333333"/>
          <w:sz w:val="24"/>
          <w:szCs w:val="24"/>
        </w:rPr>
        <w:t>ounsell</w:t>
      </w:r>
      <w:r w:rsidR="00365E1F">
        <w:rPr>
          <w:rFonts w:ascii="Times New Roman" w:hAnsi="Times New Roman" w:cs="Times New Roman"/>
          <w:color w:val="333333"/>
          <w:sz w:val="24"/>
          <w:szCs w:val="24"/>
        </w:rPr>
        <w:t>ing lecturers</w:t>
      </w:r>
      <w:r w:rsidR="00365E1F" w:rsidRPr="00365E1F">
        <w:rPr>
          <w:rFonts w:ascii="Times New Roman" w:hAnsi="Times New Roman" w:cs="Times New Roman"/>
          <w:color w:val="333333"/>
          <w:sz w:val="24"/>
          <w:szCs w:val="24"/>
        </w:rPr>
        <w:t xml:space="preserve"> should reflect on how much LGBTQ content they incorporate into their courses. Instructors can start by reviewing their personal </w:t>
      </w:r>
      <w:r w:rsidR="00D173F3" w:rsidRPr="00365E1F">
        <w:rPr>
          <w:rFonts w:ascii="Times New Roman" w:hAnsi="Times New Roman" w:cs="Times New Roman"/>
          <w:color w:val="333333"/>
          <w:sz w:val="24"/>
          <w:szCs w:val="24"/>
        </w:rPr>
        <w:t>beliefs</w:t>
      </w:r>
      <w:r w:rsidR="00365E1F" w:rsidRPr="00365E1F">
        <w:rPr>
          <w:rFonts w:ascii="Times New Roman" w:hAnsi="Times New Roman" w:cs="Times New Roman"/>
          <w:color w:val="333333"/>
          <w:sz w:val="24"/>
          <w:szCs w:val="24"/>
        </w:rPr>
        <w:t xml:space="preserve"> of teaching and learning and infuse LGBTQ content into their teaching in ways that are consistent with their own personal views on </w:t>
      </w:r>
      <w:r w:rsidR="00246C9D" w:rsidRPr="00365E1F">
        <w:rPr>
          <w:rFonts w:ascii="Times New Roman" w:hAnsi="Times New Roman" w:cs="Times New Roman"/>
          <w:color w:val="333333"/>
          <w:sz w:val="24"/>
          <w:szCs w:val="24"/>
        </w:rPr>
        <w:t>education</w:t>
      </w:r>
      <w:r w:rsidR="00365E1F" w:rsidRPr="00365E1F">
        <w:rPr>
          <w:rFonts w:ascii="Times New Roman" w:hAnsi="Times New Roman" w:cs="Times New Roman"/>
          <w:color w:val="333333"/>
          <w:sz w:val="24"/>
          <w:szCs w:val="24"/>
        </w:rPr>
        <w:t xml:space="preserve">. </w:t>
      </w:r>
      <w:r w:rsidR="00D82A57" w:rsidRPr="00D82A57">
        <w:rPr>
          <w:rFonts w:ascii="Times New Roman" w:hAnsi="Times New Roman" w:cs="Times New Roman"/>
          <w:color w:val="333333"/>
          <w:sz w:val="24"/>
          <w:szCs w:val="24"/>
        </w:rPr>
        <w:t xml:space="preserve">Also, when facilitating role plays/triad work or providing media examples and case studies, they should be aware of how frequently LGBTQ issues </w:t>
      </w:r>
      <w:proofErr w:type="gramStart"/>
      <w:r w:rsidR="00D82A57" w:rsidRPr="00D82A57">
        <w:rPr>
          <w:rFonts w:ascii="Times New Roman" w:hAnsi="Times New Roman" w:cs="Times New Roman"/>
          <w:color w:val="333333"/>
          <w:sz w:val="24"/>
          <w:szCs w:val="24"/>
        </w:rPr>
        <w:t>are portrayed</w:t>
      </w:r>
      <w:proofErr w:type="gramEnd"/>
      <w:r w:rsidR="00D82A57" w:rsidRPr="00D82A57">
        <w:rPr>
          <w:rFonts w:ascii="Times New Roman" w:hAnsi="Times New Roman" w:cs="Times New Roman"/>
          <w:color w:val="333333"/>
          <w:sz w:val="24"/>
          <w:szCs w:val="24"/>
        </w:rPr>
        <w:t>.</w:t>
      </w:r>
      <w:r w:rsidR="00D82A57">
        <w:rPr>
          <w:rFonts w:ascii="Times New Roman" w:hAnsi="Times New Roman" w:cs="Times New Roman"/>
          <w:color w:val="333333"/>
          <w:sz w:val="24"/>
          <w:szCs w:val="24"/>
        </w:rPr>
        <w:t xml:space="preserve"> </w:t>
      </w:r>
      <w:r w:rsidR="00365E1F" w:rsidRPr="00365E1F">
        <w:rPr>
          <w:rFonts w:ascii="Times New Roman" w:hAnsi="Times New Roman" w:cs="Times New Roman"/>
          <w:color w:val="333333"/>
          <w:sz w:val="24"/>
          <w:szCs w:val="24"/>
        </w:rPr>
        <w:t>In order to be consistent with Chen and Lawless (</w:t>
      </w:r>
      <w:r w:rsidR="00D173F3">
        <w:rPr>
          <w:rStyle w:val="ref-lnk"/>
          <w:rFonts w:ascii="Times New Roman" w:hAnsi="Times New Roman" w:cs="Times New Roman"/>
          <w:color w:val="333333"/>
          <w:sz w:val="24"/>
          <w:szCs w:val="24"/>
        </w:rPr>
        <w:t xml:space="preserve">2018) </w:t>
      </w:r>
      <w:r w:rsidR="00365E1F" w:rsidRPr="00365E1F">
        <w:rPr>
          <w:rFonts w:ascii="Times New Roman" w:hAnsi="Times New Roman" w:cs="Times New Roman"/>
          <w:color w:val="333333"/>
          <w:sz w:val="24"/>
          <w:szCs w:val="24"/>
        </w:rPr>
        <w:t>suggestions, incorporating these examples will help to normalize LGBTQ issues for counse</w:t>
      </w:r>
      <w:r w:rsidR="00D173F3">
        <w:rPr>
          <w:rFonts w:ascii="Times New Roman" w:hAnsi="Times New Roman" w:cs="Times New Roman"/>
          <w:color w:val="333333"/>
          <w:sz w:val="24"/>
          <w:szCs w:val="24"/>
        </w:rPr>
        <w:t>l</w:t>
      </w:r>
      <w:r w:rsidR="00365E1F" w:rsidRPr="00365E1F">
        <w:rPr>
          <w:rFonts w:ascii="Times New Roman" w:hAnsi="Times New Roman" w:cs="Times New Roman"/>
          <w:color w:val="333333"/>
          <w:sz w:val="24"/>
          <w:szCs w:val="24"/>
        </w:rPr>
        <w:t>ling students</w:t>
      </w:r>
      <w:r w:rsidR="00612FF2">
        <w:rPr>
          <w:rFonts w:ascii="Times New Roman" w:hAnsi="Times New Roman" w:cs="Times New Roman"/>
          <w:color w:val="333333"/>
          <w:sz w:val="24"/>
          <w:szCs w:val="24"/>
        </w:rPr>
        <w:t xml:space="preserve"> and prepare them for the reality of counselling concerns</w:t>
      </w:r>
      <w:r w:rsidR="00365E1F" w:rsidRPr="00365E1F">
        <w:rPr>
          <w:rFonts w:ascii="Times New Roman" w:hAnsi="Times New Roman" w:cs="Times New Roman"/>
          <w:color w:val="333333"/>
          <w:sz w:val="24"/>
          <w:szCs w:val="24"/>
        </w:rPr>
        <w:t>. Doing so has</w:t>
      </w:r>
      <w:r w:rsidR="00D173F3">
        <w:rPr>
          <w:rFonts w:ascii="Times New Roman" w:hAnsi="Times New Roman" w:cs="Times New Roman"/>
          <w:color w:val="333333"/>
          <w:sz w:val="24"/>
          <w:szCs w:val="24"/>
        </w:rPr>
        <w:t xml:space="preserve"> the</w:t>
      </w:r>
      <w:r w:rsidR="00365E1F" w:rsidRPr="00365E1F">
        <w:rPr>
          <w:rFonts w:ascii="Times New Roman" w:hAnsi="Times New Roman" w:cs="Times New Roman"/>
          <w:color w:val="333333"/>
          <w:sz w:val="24"/>
          <w:szCs w:val="24"/>
        </w:rPr>
        <w:t xml:space="preserve"> </w:t>
      </w:r>
      <w:r w:rsidR="00D173F3" w:rsidRPr="00365E1F">
        <w:rPr>
          <w:rFonts w:ascii="Times New Roman" w:hAnsi="Times New Roman" w:cs="Times New Roman"/>
          <w:color w:val="333333"/>
          <w:sz w:val="24"/>
          <w:szCs w:val="24"/>
        </w:rPr>
        <w:t>potential</w:t>
      </w:r>
      <w:r w:rsidR="00365E1F" w:rsidRPr="00365E1F">
        <w:rPr>
          <w:rFonts w:ascii="Times New Roman" w:hAnsi="Times New Roman" w:cs="Times New Roman"/>
          <w:color w:val="333333"/>
          <w:sz w:val="24"/>
          <w:szCs w:val="24"/>
        </w:rPr>
        <w:t xml:space="preserve"> to encourage a classroom space conducive for having effective dialogue around LGBTQ issues in counse</w:t>
      </w:r>
      <w:r w:rsidR="00D173F3">
        <w:rPr>
          <w:rFonts w:ascii="Times New Roman" w:hAnsi="Times New Roman" w:cs="Times New Roman"/>
          <w:color w:val="333333"/>
          <w:sz w:val="24"/>
          <w:szCs w:val="24"/>
        </w:rPr>
        <w:t>l</w:t>
      </w:r>
      <w:r w:rsidR="00365E1F" w:rsidRPr="00365E1F">
        <w:rPr>
          <w:rFonts w:ascii="Times New Roman" w:hAnsi="Times New Roman" w:cs="Times New Roman"/>
          <w:color w:val="333333"/>
          <w:sz w:val="24"/>
          <w:szCs w:val="24"/>
        </w:rPr>
        <w:t>ling.</w:t>
      </w:r>
    </w:p>
    <w:p w14:paraId="1BE07112" w14:textId="0C9BB9D7" w:rsidR="00A22858" w:rsidRDefault="00B84BD0" w:rsidP="009D5412">
      <w:pPr>
        <w:spacing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007543FC" w:rsidRPr="007543FC">
        <w:rPr>
          <w:rFonts w:ascii="Times New Roman" w:hAnsi="Times New Roman" w:cs="Times New Roman"/>
          <w:color w:val="333333"/>
          <w:sz w:val="24"/>
          <w:szCs w:val="24"/>
        </w:rPr>
        <w:t xml:space="preserve">This </w:t>
      </w:r>
      <w:r w:rsidR="00612FF2">
        <w:rPr>
          <w:rFonts w:ascii="Times New Roman" w:hAnsi="Times New Roman" w:cs="Times New Roman"/>
          <w:color w:val="333333"/>
          <w:sz w:val="24"/>
          <w:szCs w:val="24"/>
        </w:rPr>
        <w:t>dialogue</w:t>
      </w:r>
      <w:r w:rsidR="00431C20">
        <w:rPr>
          <w:rFonts w:ascii="Times New Roman" w:hAnsi="Times New Roman" w:cs="Times New Roman"/>
          <w:color w:val="333333"/>
          <w:sz w:val="24"/>
          <w:szCs w:val="24"/>
        </w:rPr>
        <w:t xml:space="preserve"> </w:t>
      </w:r>
      <w:r w:rsidR="007543FC" w:rsidRPr="007543FC">
        <w:rPr>
          <w:rFonts w:ascii="Times New Roman" w:hAnsi="Times New Roman" w:cs="Times New Roman"/>
          <w:color w:val="333333"/>
          <w:sz w:val="24"/>
          <w:szCs w:val="24"/>
        </w:rPr>
        <w:t xml:space="preserve">would also help therapists who want to work in schools. According to a report by Hazelett and Foster (2013), school counsellors are concerned about a lack of training in LGBTQ issues. While Abreu et al(2022) .'s article </w:t>
      </w:r>
      <w:r w:rsidR="00446E59">
        <w:rPr>
          <w:rFonts w:ascii="Times New Roman" w:hAnsi="Times New Roman" w:cs="Times New Roman"/>
          <w:color w:val="333333"/>
          <w:sz w:val="24"/>
          <w:szCs w:val="24"/>
        </w:rPr>
        <w:t xml:space="preserve">supports this with </w:t>
      </w:r>
      <w:r w:rsidR="007543FC" w:rsidRPr="007543FC">
        <w:rPr>
          <w:rFonts w:ascii="Times New Roman" w:hAnsi="Times New Roman" w:cs="Times New Roman"/>
          <w:color w:val="333333"/>
          <w:sz w:val="24"/>
          <w:szCs w:val="24"/>
        </w:rPr>
        <w:t>claims that school counsellors</w:t>
      </w:r>
      <w:r w:rsidR="00431C20">
        <w:rPr>
          <w:rFonts w:ascii="Times New Roman" w:hAnsi="Times New Roman" w:cs="Times New Roman"/>
          <w:color w:val="333333"/>
          <w:sz w:val="24"/>
          <w:szCs w:val="24"/>
        </w:rPr>
        <w:t xml:space="preserve"> feel they</w:t>
      </w:r>
      <w:r w:rsidR="007543FC" w:rsidRPr="007543FC">
        <w:rPr>
          <w:rFonts w:ascii="Times New Roman" w:hAnsi="Times New Roman" w:cs="Times New Roman"/>
          <w:color w:val="333333"/>
          <w:sz w:val="24"/>
          <w:szCs w:val="24"/>
        </w:rPr>
        <w:t xml:space="preserve"> are underprepared</w:t>
      </w:r>
      <w:r w:rsidR="00066FC4" w:rsidRPr="00066FC4">
        <w:rPr>
          <w:rFonts w:ascii="Times New Roman" w:hAnsi="Times New Roman" w:cs="Times New Roman"/>
          <w:color w:val="333333"/>
          <w:sz w:val="24"/>
          <w:szCs w:val="24"/>
        </w:rPr>
        <w:t xml:space="preserve">. Abreu et al. (2022) conducted a quantitative study of 280 school counsellors to investigate their training and experience working with LGBTQ teens. The 280 participants, who were all from the United States, </w:t>
      </w:r>
      <w:r w:rsidR="00066FC4" w:rsidRPr="00066FC4">
        <w:rPr>
          <w:rFonts w:ascii="Times New Roman" w:hAnsi="Times New Roman" w:cs="Times New Roman"/>
          <w:color w:val="333333"/>
          <w:sz w:val="24"/>
          <w:szCs w:val="24"/>
        </w:rPr>
        <w:lastRenderedPageBreak/>
        <w:t>ranged in age from 20 to 77. This study, on the other hand, included representation and diversity because the majority of its participants were racially and ethnically diverse</w:t>
      </w:r>
      <w:r w:rsidR="00431C20">
        <w:rPr>
          <w:rFonts w:ascii="Times New Roman" w:hAnsi="Times New Roman" w:cs="Times New Roman"/>
          <w:color w:val="333333"/>
          <w:sz w:val="24"/>
          <w:szCs w:val="24"/>
        </w:rPr>
        <w:t xml:space="preserve"> which amongst the literature search was a rarity. </w:t>
      </w:r>
      <w:r w:rsidR="00066FC4">
        <w:rPr>
          <w:rFonts w:ascii="Times New Roman" w:hAnsi="Times New Roman" w:cs="Times New Roman"/>
          <w:color w:val="333333"/>
          <w:sz w:val="24"/>
          <w:szCs w:val="24"/>
        </w:rPr>
        <w:t xml:space="preserve">The study members </w:t>
      </w:r>
      <w:r w:rsidR="00192C15">
        <w:rPr>
          <w:rFonts w:ascii="Times New Roman" w:hAnsi="Times New Roman" w:cs="Times New Roman"/>
          <w:color w:val="333333"/>
          <w:sz w:val="24"/>
          <w:szCs w:val="24"/>
        </w:rPr>
        <w:t>were also on average experienced school therapists. Abreu et al., (2022</w:t>
      </w:r>
      <w:r w:rsidR="00551796">
        <w:rPr>
          <w:rFonts w:ascii="Times New Roman" w:hAnsi="Times New Roman" w:cs="Times New Roman"/>
          <w:color w:val="333333"/>
          <w:sz w:val="24"/>
          <w:szCs w:val="24"/>
        </w:rPr>
        <w:t xml:space="preserve">). </w:t>
      </w:r>
      <w:r w:rsidR="00551796" w:rsidRPr="00551796">
        <w:rPr>
          <w:rFonts w:ascii="Times New Roman" w:hAnsi="Times New Roman" w:cs="Times New Roman"/>
          <w:color w:val="333333"/>
          <w:sz w:val="24"/>
          <w:szCs w:val="24"/>
        </w:rPr>
        <w:t xml:space="preserve">The </w:t>
      </w:r>
      <w:r w:rsidR="005163FB" w:rsidRPr="00551796">
        <w:rPr>
          <w:rFonts w:ascii="Times New Roman" w:hAnsi="Times New Roman" w:cs="Times New Roman"/>
          <w:color w:val="333333"/>
          <w:sz w:val="24"/>
          <w:szCs w:val="24"/>
        </w:rPr>
        <w:t>investigation's</w:t>
      </w:r>
      <w:r w:rsidR="00551796" w:rsidRPr="00551796">
        <w:rPr>
          <w:rFonts w:ascii="Times New Roman" w:hAnsi="Times New Roman" w:cs="Times New Roman"/>
          <w:color w:val="333333"/>
          <w:sz w:val="24"/>
          <w:szCs w:val="24"/>
        </w:rPr>
        <w:t xml:space="preserve"> findings support the theory of learning through experience, implying that the more contact therapists have with LGBTQ clients, the higher their level of competency.</w:t>
      </w:r>
      <w:r w:rsidR="00551796">
        <w:rPr>
          <w:rFonts w:ascii="Times New Roman" w:hAnsi="Times New Roman" w:cs="Times New Roman"/>
          <w:color w:val="333333"/>
          <w:sz w:val="24"/>
          <w:szCs w:val="24"/>
        </w:rPr>
        <w:t xml:space="preserve"> </w:t>
      </w:r>
      <w:r w:rsidR="00AC6DAC">
        <w:rPr>
          <w:rFonts w:ascii="Times New Roman" w:hAnsi="Times New Roman" w:cs="Times New Roman"/>
          <w:color w:val="333333"/>
          <w:sz w:val="24"/>
          <w:szCs w:val="24"/>
        </w:rPr>
        <w:t>Of course,</w:t>
      </w:r>
      <w:r w:rsidR="00671AED">
        <w:rPr>
          <w:rFonts w:ascii="Times New Roman" w:hAnsi="Times New Roman" w:cs="Times New Roman"/>
          <w:color w:val="333333"/>
          <w:sz w:val="24"/>
          <w:szCs w:val="24"/>
        </w:rPr>
        <w:t xml:space="preserve"> this study has </w:t>
      </w:r>
      <w:r w:rsidR="005163FB">
        <w:rPr>
          <w:rFonts w:ascii="Times New Roman" w:hAnsi="Times New Roman" w:cs="Times New Roman"/>
          <w:color w:val="333333"/>
          <w:sz w:val="24"/>
          <w:szCs w:val="24"/>
        </w:rPr>
        <w:t>its</w:t>
      </w:r>
      <w:r w:rsidR="00671AED">
        <w:rPr>
          <w:rFonts w:ascii="Times New Roman" w:hAnsi="Times New Roman" w:cs="Times New Roman"/>
          <w:color w:val="333333"/>
          <w:sz w:val="24"/>
          <w:szCs w:val="24"/>
        </w:rPr>
        <w:t xml:space="preserve"> limitations as it is based in the USA and LGBTQ training differs </w:t>
      </w:r>
      <w:r w:rsidR="00E14FF5">
        <w:rPr>
          <w:rFonts w:ascii="Times New Roman" w:hAnsi="Times New Roman" w:cs="Times New Roman"/>
          <w:color w:val="333333"/>
          <w:sz w:val="24"/>
          <w:szCs w:val="24"/>
        </w:rPr>
        <w:t xml:space="preserve">in this country. However, this </w:t>
      </w:r>
      <w:proofErr w:type="gramStart"/>
      <w:r w:rsidR="00E14FF5">
        <w:rPr>
          <w:rFonts w:ascii="Times New Roman" w:hAnsi="Times New Roman" w:cs="Times New Roman"/>
          <w:color w:val="333333"/>
          <w:sz w:val="24"/>
          <w:szCs w:val="24"/>
        </w:rPr>
        <w:t>seems to be</w:t>
      </w:r>
      <w:proofErr w:type="gramEnd"/>
      <w:r w:rsidR="00E14FF5">
        <w:rPr>
          <w:rFonts w:ascii="Times New Roman" w:hAnsi="Times New Roman" w:cs="Times New Roman"/>
          <w:color w:val="333333"/>
          <w:sz w:val="24"/>
          <w:szCs w:val="24"/>
        </w:rPr>
        <w:t xml:space="preserve"> a trend amongst the literature</w:t>
      </w:r>
      <w:r w:rsidR="00122BF5">
        <w:rPr>
          <w:rFonts w:ascii="Times New Roman" w:hAnsi="Times New Roman" w:cs="Times New Roman"/>
          <w:color w:val="333333"/>
          <w:sz w:val="24"/>
          <w:szCs w:val="24"/>
        </w:rPr>
        <w:t xml:space="preserve">. Finding British research around LGBTQ training within counselling has been a challenge and it is the suggestion of the current author that this may need addressing in future research projects. </w:t>
      </w:r>
    </w:p>
    <w:p w14:paraId="63EC4A0A" w14:textId="382E0797" w:rsidR="00653B9F" w:rsidRDefault="002530DA" w:rsidP="009D5412">
      <w:pPr>
        <w:spacing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 xml:space="preserve"> Whilst </w:t>
      </w:r>
      <w:r w:rsidR="00B814E7">
        <w:rPr>
          <w:rFonts w:ascii="Times New Roman" w:hAnsi="Times New Roman" w:cs="Times New Roman"/>
          <w:color w:val="333333"/>
          <w:sz w:val="24"/>
          <w:szCs w:val="24"/>
        </w:rPr>
        <w:t xml:space="preserve">the effectiveness of training is often </w:t>
      </w:r>
      <w:r w:rsidR="00E75F5A">
        <w:rPr>
          <w:rFonts w:ascii="Times New Roman" w:hAnsi="Times New Roman" w:cs="Times New Roman"/>
          <w:color w:val="333333"/>
          <w:sz w:val="24"/>
          <w:szCs w:val="24"/>
        </w:rPr>
        <w:t xml:space="preserve">questions and the suggestion is therapists should explore their own </w:t>
      </w:r>
      <w:r w:rsidR="0010280C">
        <w:rPr>
          <w:rFonts w:ascii="Times New Roman" w:hAnsi="Times New Roman" w:cs="Times New Roman"/>
          <w:color w:val="333333"/>
          <w:sz w:val="24"/>
          <w:szCs w:val="24"/>
        </w:rPr>
        <w:t xml:space="preserve">feelings, </w:t>
      </w:r>
      <w:r w:rsidR="001F5872">
        <w:rPr>
          <w:rFonts w:ascii="Times New Roman" w:hAnsi="Times New Roman" w:cs="Times New Roman"/>
          <w:color w:val="333333"/>
          <w:sz w:val="24"/>
          <w:szCs w:val="24"/>
        </w:rPr>
        <w:t xml:space="preserve">take it upon themselves to find CPD training in specific areas there has been some suggestions in </w:t>
      </w:r>
      <w:r w:rsidR="00367A2B">
        <w:rPr>
          <w:rFonts w:ascii="Times New Roman" w:hAnsi="Times New Roman" w:cs="Times New Roman"/>
          <w:color w:val="333333"/>
          <w:sz w:val="24"/>
          <w:szCs w:val="24"/>
        </w:rPr>
        <w:t>Better</w:t>
      </w:r>
      <w:r w:rsidR="00E602DE">
        <w:rPr>
          <w:rFonts w:ascii="Times New Roman" w:hAnsi="Times New Roman" w:cs="Times New Roman"/>
          <w:color w:val="333333"/>
          <w:sz w:val="24"/>
          <w:szCs w:val="24"/>
        </w:rPr>
        <w:t>garcia</w:t>
      </w:r>
      <w:r w:rsidR="006978F6">
        <w:rPr>
          <w:rFonts w:ascii="Times New Roman" w:hAnsi="Times New Roman" w:cs="Times New Roman"/>
          <w:color w:val="333333"/>
          <w:sz w:val="24"/>
          <w:szCs w:val="24"/>
        </w:rPr>
        <w:t>, Matsuno and Conover’s (2021)</w:t>
      </w:r>
      <w:r w:rsidR="00653B9F">
        <w:rPr>
          <w:rFonts w:ascii="Times New Roman" w:hAnsi="Times New Roman" w:cs="Times New Roman"/>
          <w:color w:val="333333"/>
          <w:sz w:val="24"/>
          <w:szCs w:val="24"/>
        </w:rPr>
        <w:t xml:space="preserve"> ‘Training Mental Health Providers in Queer-Affirming Care: A Systematic Review’</w:t>
      </w:r>
      <w:r w:rsidR="00E716EE">
        <w:rPr>
          <w:rFonts w:ascii="Times New Roman" w:hAnsi="Times New Roman" w:cs="Times New Roman"/>
          <w:color w:val="333333"/>
          <w:sz w:val="24"/>
          <w:szCs w:val="24"/>
        </w:rPr>
        <w:t xml:space="preserve"> Although the search was limited to peer-reviewed articles they were all based in the UK and dated from 2000 to 2020</w:t>
      </w:r>
      <w:r w:rsidR="00394D22">
        <w:rPr>
          <w:rFonts w:ascii="Times New Roman" w:hAnsi="Times New Roman" w:cs="Times New Roman"/>
          <w:color w:val="333333"/>
          <w:sz w:val="24"/>
          <w:szCs w:val="24"/>
        </w:rPr>
        <w:t xml:space="preserve">. </w:t>
      </w:r>
      <w:r w:rsidR="00AE3C41" w:rsidRPr="00AE3C41">
        <w:rPr>
          <w:rFonts w:ascii="Times New Roman" w:hAnsi="Times New Roman" w:cs="Times New Roman"/>
          <w:color w:val="333333"/>
          <w:sz w:val="24"/>
          <w:szCs w:val="24"/>
        </w:rPr>
        <w:t xml:space="preserve">As a result, this article provides a better illustration of how </w:t>
      </w:r>
      <w:proofErr w:type="gramStart"/>
      <w:r w:rsidR="00AE3C41" w:rsidRPr="00AE3C41">
        <w:rPr>
          <w:rFonts w:ascii="Times New Roman" w:hAnsi="Times New Roman" w:cs="Times New Roman"/>
          <w:color w:val="333333"/>
          <w:sz w:val="24"/>
          <w:szCs w:val="24"/>
        </w:rPr>
        <w:t>training is perceived</w:t>
      </w:r>
      <w:r w:rsidR="0021340E">
        <w:rPr>
          <w:rFonts w:ascii="Times New Roman" w:hAnsi="Times New Roman" w:cs="Times New Roman"/>
          <w:color w:val="333333"/>
          <w:sz w:val="24"/>
          <w:szCs w:val="24"/>
        </w:rPr>
        <w:t xml:space="preserve"> by British therapists</w:t>
      </w:r>
      <w:proofErr w:type="gramEnd"/>
      <w:r w:rsidR="00AE3C41" w:rsidRPr="00AE3C41">
        <w:rPr>
          <w:rFonts w:ascii="Times New Roman" w:hAnsi="Times New Roman" w:cs="Times New Roman"/>
          <w:color w:val="333333"/>
          <w:sz w:val="24"/>
          <w:szCs w:val="24"/>
        </w:rPr>
        <w:t>. However, the population of mental health practitioners such as mental health nurses, psychiatrists, social workers, and counsellors is more concentrated. This study included recommendations based on evidence gathered from a variety of resource samples. Five studies had over 2,500 participants from the aforementioned professions. The majority of the participants were white, heterosexual, cisgendered women, echoing a theme found in th</w:t>
      </w:r>
      <w:r w:rsidR="001A3AC4">
        <w:rPr>
          <w:rFonts w:ascii="Times New Roman" w:hAnsi="Times New Roman" w:cs="Times New Roman"/>
          <w:color w:val="333333"/>
          <w:sz w:val="24"/>
          <w:szCs w:val="24"/>
        </w:rPr>
        <w:t>is</w:t>
      </w:r>
      <w:r w:rsidR="00AE3C41" w:rsidRPr="00AE3C41">
        <w:rPr>
          <w:rFonts w:ascii="Times New Roman" w:hAnsi="Times New Roman" w:cs="Times New Roman"/>
          <w:color w:val="333333"/>
          <w:sz w:val="24"/>
          <w:szCs w:val="24"/>
        </w:rPr>
        <w:t xml:space="preserve"> literature review. As a consequence</w:t>
      </w:r>
      <w:r w:rsidR="001E1EF4">
        <w:rPr>
          <w:rFonts w:ascii="Times New Roman" w:hAnsi="Times New Roman" w:cs="Times New Roman"/>
          <w:color w:val="333333"/>
          <w:sz w:val="24"/>
          <w:szCs w:val="24"/>
        </w:rPr>
        <w:t xml:space="preserve"> of these findings</w:t>
      </w:r>
      <w:r w:rsidR="00AE3C41" w:rsidRPr="00AE3C41">
        <w:rPr>
          <w:rFonts w:ascii="Times New Roman" w:hAnsi="Times New Roman" w:cs="Times New Roman"/>
          <w:color w:val="333333"/>
          <w:sz w:val="24"/>
          <w:szCs w:val="24"/>
        </w:rPr>
        <w:t xml:space="preserve">, it </w:t>
      </w:r>
      <w:proofErr w:type="gramStart"/>
      <w:r w:rsidR="00AE3C41" w:rsidRPr="00AE3C41">
        <w:rPr>
          <w:rFonts w:ascii="Times New Roman" w:hAnsi="Times New Roman" w:cs="Times New Roman"/>
          <w:color w:val="333333"/>
          <w:sz w:val="24"/>
          <w:szCs w:val="24"/>
        </w:rPr>
        <w:t>is suggested</w:t>
      </w:r>
      <w:proofErr w:type="gramEnd"/>
      <w:r w:rsidR="00AE3C41" w:rsidRPr="00AE3C41">
        <w:rPr>
          <w:rFonts w:ascii="Times New Roman" w:hAnsi="Times New Roman" w:cs="Times New Roman"/>
          <w:color w:val="333333"/>
          <w:sz w:val="24"/>
          <w:szCs w:val="24"/>
        </w:rPr>
        <w:t xml:space="preserve"> that future research include a diverse range of participants from minority groups in order to gain a better </w:t>
      </w:r>
      <w:r w:rsidR="00AE3C41" w:rsidRPr="00AE3C41">
        <w:rPr>
          <w:rFonts w:ascii="Times New Roman" w:hAnsi="Times New Roman" w:cs="Times New Roman"/>
          <w:color w:val="333333"/>
          <w:sz w:val="24"/>
          <w:szCs w:val="24"/>
        </w:rPr>
        <w:lastRenderedPageBreak/>
        <w:t>understanding of how they feel about training and whether they are willing to work with labels.</w:t>
      </w:r>
    </w:p>
    <w:p w14:paraId="7D23E830" w14:textId="64536742" w:rsidR="00203623" w:rsidRDefault="0081624C" w:rsidP="009D5412">
      <w:pPr>
        <w:spacing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001177B4" w:rsidRPr="001177B4">
        <w:rPr>
          <w:rFonts w:ascii="Times New Roman" w:hAnsi="Times New Roman" w:cs="Times New Roman"/>
          <w:color w:val="333333"/>
          <w:sz w:val="24"/>
          <w:szCs w:val="24"/>
        </w:rPr>
        <w:t>Bettergarcia, Matsuno, and Conover, (2021) discovered that while most articles in their review included recommendations for specific queer competency training, there was inconsistency across articles when it came to important considerations for LGBTQ training.</w:t>
      </w:r>
      <w:r w:rsidR="00A11999">
        <w:rPr>
          <w:rFonts w:ascii="Times New Roman" w:hAnsi="Times New Roman" w:cs="Times New Roman"/>
          <w:color w:val="333333"/>
          <w:sz w:val="24"/>
          <w:szCs w:val="24"/>
        </w:rPr>
        <w:t xml:space="preserve"> As with the findings of this literature review, there seemed inconsistencies </w:t>
      </w:r>
      <w:r w:rsidR="000B46BC">
        <w:rPr>
          <w:rFonts w:ascii="Times New Roman" w:hAnsi="Times New Roman" w:cs="Times New Roman"/>
          <w:color w:val="333333"/>
          <w:sz w:val="24"/>
          <w:szCs w:val="24"/>
        </w:rPr>
        <w:t>but also a willingness to further LGBTQ understanding in counsellor training and beyond</w:t>
      </w:r>
      <w:proofErr w:type="gramStart"/>
      <w:r w:rsidR="000B46BC">
        <w:rPr>
          <w:rFonts w:ascii="Times New Roman" w:hAnsi="Times New Roman" w:cs="Times New Roman"/>
          <w:color w:val="333333"/>
          <w:sz w:val="24"/>
          <w:szCs w:val="24"/>
        </w:rPr>
        <w:t xml:space="preserve">. </w:t>
      </w:r>
      <w:r w:rsidR="00C37DD1">
        <w:rPr>
          <w:rFonts w:ascii="Times New Roman" w:hAnsi="Times New Roman" w:cs="Times New Roman"/>
          <w:color w:val="333333"/>
          <w:sz w:val="24"/>
          <w:szCs w:val="24"/>
        </w:rPr>
        <w:t xml:space="preserve"> </w:t>
      </w:r>
      <w:proofErr w:type="gramEnd"/>
      <w:r w:rsidR="00C37DD1">
        <w:rPr>
          <w:rFonts w:ascii="Times New Roman" w:hAnsi="Times New Roman" w:cs="Times New Roman"/>
          <w:color w:val="333333"/>
          <w:sz w:val="24"/>
          <w:szCs w:val="24"/>
        </w:rPr>
        <w:t xml:space="preserve">Limitations were varied, lack of standardised measures for training </w:t>
      </w:r>
      <w:r w:rsidR="00EB727B">
        <w:rPr>
          <w:rFonts w:ascii="Times New Roman" w:hAnsi="Times New Roman" w:cs="Times New Roman"/>
          <w:color w:val="333333"/>
          <w:sz w:val="24"/>
          <w:szCs w:val="24"/>
        </w:rPr>
        <w:t xml:space="preserve">also participants within the research were </w:t>
      </w:r>
      <w:r w:rsidR="00657D07">
        <w:rPr>
          <w:rFonts w:ascii="Times New Roman" w:hAnsi="Times New Roman" w:cs="Times New Roman"/>
          <w:color w:val="333333"/>
          <w:sz w:val="24"/>
          <w:szCs w:val="24"/>
        </w:rPr>
        <w:t>self-reported</w:t>
      </w:r>
      <w:r w:rsidR="00EB727B">
        <w:rPr>
          <w:rFonts w:ascii="Times New Roman" w:hAnsi="Times New Roman" w:cs="Times New Roman"/>
          <w:color w:val="333333"/>
          <w:sz w:val="24"/>
          <w:szCs w:val="24"/>
        </w:rPr>
        <w:t xml:space="preserve">, usually white, female </w:t>
      </w:r>
      <w:r w:rsidR="00657D07">
        <w:rPr>
          <w:rFonts w:ascii="Times New Roman" w:hAnsi="Times New Roman" w:cs="Times New Roman"/>
          <w:color w:val="333333"/>
          <w:sz w:val="24"/>
          <w:szCs w:val="24"/>
        </w:rPr>
        <w:t xml:space="preserve">and gave perceptions of their own knowledge, </w:t>
      </w:r>
      <w:proofErr w:type="gramStart"/>
      <w:r w:rsidR="00657D07">
        <w:rPr>
          <w:rFonts w:ascii="Times New Roman" w:hAnsi="Times New Roman" w:cs="Times New Roman"/>
          <w:color w:val="333333"/>
          <w:sz w:val="24"/>
          <w:szCs w:val="24"/>
        </w:rPr>
        <w:t>skills</w:t>
      </w:r>
      <w:proofErr w:type="gramEnd"/>
      <w:r w:rsidR="00657D07">
        <w:rPr>
          <w:rFonts w:ascii="Times New Roman" w:hAnsi="Times New Roman" w:cs="Times New Roman"/>
          <w:color w:val="333333"/>
          <w:sz w:val="24"/>
          <w:szCs w:val="24"/>
        </w:rPr>
        <w:t xml:space="preserve"> and attitudes. This could imply </w:t>
      </w:r>
      <w:r w:rsidR="009D29C3">
        <w:rPr>
          <w:rFonts w:ascii="Times New Roman" w:hAnsi="Times New Roman" w:cs="Times New Roman"/>
          <w:color w:val="333333"/>
          <w:sz w:val="24"/>
          <w:szCs w:val="24"/>
        </w:rPr>
        <w:t xml:space="preserve">bias due to wanting to </w:t>
      </w:r>
      <w:r w:rsidR="00255BDF">
        <w:rPr>
          <w:rFonts w:ascii="Times New Roman" w:hAnsi="Times New Roman" w:cs="Times New Roman"/>
          <w:color w:val="333333"/>
          <w:sz w:val="24"/>
          <w:szCs w:val="24"/>
        </w:rPr>
        <w:t xml:space="preserve">appear </w:t>
      </w:r>
      <w:r w:rsidR="009D29C3">
        <w:rPr>
          <w:rFonts w:ascii="Times New Roman" w:hAnsi="Times New Roman" w:cs="Times New Roman"/>
          <w:color w:val="333333"/>
          <w:sz w:val="24"/>
          <w:szCs w:val="24"/>
        </w:rPr>
        <w:t xml:space="preserve">socially acceptable </w:t>
      </w:r>
      <w:r w:rsidR="00255BDF">
        <w:rPr>
          <w:rFonts w:ascii="Times New Roman" w:hAnsi="Times New Roman" w:cs="Times New Roman"/>
          <w:color w:val="333333"/>
          <w:sz w:val="24"/>
          <w:szCs w:val="24"/>
        </w:rPr>
        <w:t xml:space="preserve">and inclusive </w:t>
      </w:r>
      <w:r w:rsidR="009D29C3">
        <w:rPr>
          <w:rFonts w:ascii="Times New Roman" w:hAnsi="Times New Roman" w:cs="Times New Roman"/>
          <w:color w:val="333333"/>
          <w:sz w:val="24"/>
          <w:szCs w:val="24"/>
        </w:rPr>
        <w:t>(</w:t>
      </w:r>
      <w:r w:rsidR="00B10280" w:rsidRPr="001177B4">
        <w:rPr>
          <w:rFonts w:ascii="Times New Roman" w:hAnsi="Times New Roman" w:cs="Times New Roman"/>
          <w:color w:val="333333"/>
          <w:sz w:val="24"/>
          <w:szCs w:val="24"/>
        </w:rPr>
        <w:t>Bettergarcia, Matsuno, and Conover</w:t>
      </w:r>
      <w:r w:rsidR="00B10280">
        <w:rPr>
          <w:rFonts w:ascii="Times New Roman" w:hAnsi="Times New Roman" w:cs="Times New Roman"/>
          <w:color w:val="333333"/>
          <w:sz w:val="24"/>
          <w:szCs w:val="24"/>
        </w:rPr>
        <w:t xml:space="preserve">,2021). </w:t>
      </w:r>
      <w:r w:rsidR="00B673E4" w:rsidRPr="00B673E4">
        <w:rPr>
          <w:rFonts w:ascii="Times New Roman" w:hAnsi="Times New Roman" w:cs="Times New Roman"/>
          <w:color w:val="333333"/>
          <w:sz w:val="24"/>
          <w:szCs w:val="24"/>
        </w:rPr>
        <w:t xml:space="preserve">Because of the risk of reliability and bias concerns raised, the conclusions of Bettergarcia,Matsuno, and Conover (2021), as well as other research into LGBTQ training, should </w:t>
      </w:r>
      <w:proofErr w:type="gramStart"/>
      <w:r w:rsidR="00B673E4" w:rsidRPr="00B673E4">
        <w:rPr>
          <w:rFonts w:ascii="Times New Roman" w:hAnsi="Times New Roman" w:cs="Times New Roman"/>
          <w:color w:val="333333"/>
          <w:sz w:val="24"/>
          <w:szCs w:val="24"/>
        </w:rPr>
        <w:t>be interpreted</w:t>
      </w:r>
      <w:proofErr w:type="gramEnd"/>
      <w:r w:rsidR="00B673E4" w:rsidRPr="00B673E4">
        <w:rPr>
          <w:rFonts w:ascii="Times New Roman" w:hAnsi="Times New Roman" w:cs="Times New Roman"/>
          <w:color w:val="333333"/>
          <w:sz w:val="24"/>
          <w:szCs w:val="24"/>
        </w:rPr>
        <w:t xml:space="preserve"> with caution.</w:t>
      </w:r>
    </w:p>
    <w:p w14:paraId="48986FF8" w14:textId="05B5B397" w:rsidR="0055221B" w:rsidRDefault="00255BDF" w:rsidP="00363FED">
      <w:pPr>
        <w:spacing w:line="480" w:lineRule="auto"/>
        <w:rPr>
          <w:rFonts w:ascii="Times New Roman" w:hAnsi="Times New Roman" w:cs="Times New Roman"/>
          <w:sz w:val="24"/>
          <w:szCs w:val="24"/>
        </w:rPr>
      </w:pPr>
      <w:r>
        <w:rPr>
          <w:rFonts w:ascii="Times New Roman" w:hAnsi="Times New Roman" w:cs="Times New Roman"/>
          <w:color w:val="333333"/>
          <w:sz w:val="24"/>
          <w:szCs w:val="24"/>
        </w:rPr>
        <w:t xml:space="preserve">   </w:t>
      </w:r>
      <w:r w:rsidR="00C62531" w:rsidRPr="00C62531">
        <w:rPr>
          <w:rFonts w:ascii="Times New Roman" w:hAnsi="Times New Roman" w:cs="Times New Roman"/>
          <w:color w:val="333333"/>
          <w:sz w:val="24"/>
          <w:szCs w:val="24"/>
        </w:rPr>
        <w:t>To summarise, working with LGBTQ issues and the ever-changing nature of labels is a career-long endeavour that includes learning through supervision, self-awareness reflection, and additional training.</w:t>
      </w:r>
      <w:r w:rsidR="00940E2F">
        <w:rPr>
          <w:rFonts w:ascii="Times New Roman" w:hAnsi="Times New Roman" w:cs="Times New Roman"/>
          <w:color w:val="333333"/>
          <w:sz w:val="24"/>
          <w:szCs w:val="24"/>
        </w:rPr>
        <w:t xml:space="preserve"> </w:t>
      </w:r>
      <w:r w:rsidR="00C6119F">
        <w:rPr>
          <w:rFonts w:ascii="Times New Roman" w:hAnsi="Times New Roman" w:cs="Times New Roman"/>
          <w:color w:val="333333"/>
          <w:sz w:val="24"/>
          <w:szCs w:val="24"/>
        </w:rPr>
        <w:t>Wider research</w:t>
      </w:r>
      <w:r w:rsidR="00756B2D">
        <w:rPr>
          <w:rFonts w:ascii="Times New Roman" w:hAnsi="Times New Roman" w:cs="Times New Roman"/>
          <w:color w:val="333333"/>
          <w:sz w:val="24"/>
          <w:szCs w:val="24"/>
        </w:rPr>
        <w:t xml:space="preserve"> and understanding</w:t>
      </w:r>
      <w:r w:rsidR="00C6119F">
        <w:rPr>
          <w:rFonts w:ascii="Times New Roman" w:hAnsi="Times New Roman" w:cs="Times New Roman"/>
          <w:color w:val="333333"/>
          <w:sz w:val="24"/>
          <w:szCs w:val="24"/>
        </w:rPr>
        <w:t xml:space="preserve"> </w:t>
      </w:r>
      <w:proofErr w:type="gramStart"/>
      <w:r w:rsidR="00C6119F">
        <w:rPr>
          <w:rFonts w:ascii="Times New Roman" w:hAnsi="Times New Roman" w:cs="Times New Roman"/>
          <w:color w:val="333333"/>
          <w:sz w:val="24"/>
          <w:szCs w:val="24"/>
        </w:rPr>
        <w:t>is needed</w:t>
      </w:r>
      <w:proofErr w:type="gramEnd"/>
      <w:r w:rsidR="00C6119F">
        <w:rPr>
          <w:rFonts w:ascii="Times New Roman" w:hAnsi="Times New Roman" w:cs="Times New Roman"/>
          <w:color w:val="333333"/>
          <w:sz w:val="24"/>
          <w:szCs w:val="24"/>
        </w:rPr>
        <w:t xml:space="preserve"> </w:t>
      </w:r>
      <w:r w:rsidR="00803E71">
        <w:rPr>
          <w:rFonts w:ascii="Times New Roman" w:hAnsi="Times New Roman" w:cs="Times New Roman"/>
          <w:color w:val="333333"/>
          <w:sz w:val="24"/>
          <w:szCs w:val="24"/>
        </w:rPr>
        <w:t xml:space="preserve">with regards to </w:t>
      </w:r>
      <w:r w:rsidR="00756B2D">
        <w:rPr>
          <w:rFonts w:ascii="Times New Roman" w:hAnsi="Times New Roman" w:cs="Times New Roman"/>
          <w:color w:val="333333"/>
          <w:sz w:val="24"/>
          <w:szCs w:val="24"/>
        </w:rPr>
        <w:t xml:space="preserve"> current </w:t>
      </w:r>
      <w:r w:rsidR="00DD7DF6">
        <w:rPr>
          <w:rFonts w:ascii="Times New Roman" w:hAnsi="Times New Roman" w:cs="Times New Roman"/>
          <w:color w:val="333333"/>
          <w:sz w:val="24"/>
          <w:szCs w:val="24"/>
        </w:rPr>
        <w:t xml:space="preserve">LGBTQ </w:t>
      </w:r>
      <w:r w:rsidR="00DB2C48">
        <w:rPr>
          <w:rFonts w:ascii="Times New Roman" w:hAnsi="Times New Roman" w:cs="Times New Roman"/>
          <w:color w:val="333333"/>
          <w:sz w:val="24"/>
          <w:szCs w:val="24"/>
        </w:rPr>
        <w:t>issues</w:t>
      </w:r>
      <w:r w:rsidR="00756B2D">
        <w:rPr>
          <w:rFonts w:ascii="Times New Roman" w:hAnsi="Times New Roman" w:cs="Times New Roman"/>
          <w:color w:val="333333"/>
          <w:sz w:val="24"/>
          <w:szCs w:val="24"/>
        </w:rPr>
        <w:t xml:space="preserve"> and use of labels</w:t>
      </w:r>
      <w:r w:rsidR="00475F13">
        <w:rPr>
          <w:rFonts w:ascii="Times New Roman" w:hAnsi="Times New Roman" w:cs="Times New Roman"/>
          <w:color w:val="333333"/>
          <w:sz w:val="24"/>
          <w:szCs w:val="24"/>
        </w:rPr>
        <w:t>.</w:t>
      </w:r>
      <w:r w:rsidR="00DB2C48">
        <w:rPr>
          <w:rFonts w:ascii="Times New Roman" w:hAnsi="Times New Roman" w:cs="Times New Roman"/>
          <w:color w:val="333333"/>
          <w:sz w:val="24"/>
          <w:szCs w:val="24"/>
        </w:rPr>
        <w:t xml:space="preserve"> </w:t>
      </w:r>
      <w:proofErr w:type="gramStart"/>
      <w:r w:rsidR="002A7471">
        <w:rPr>
          <w:rFonts w:ascii="Times New Roman" w:hAnsi="Times New Roman" w:cs="Times New Roman"/>
          <w:color w:val="333333"/>
          <w:sz w:val="24"/>
          <w:szCs w:val="24"/>
        </w:rPr>
        <w:t>It seems that research</w:t>
      </w:r>
      <w:proofErr w:type="gramEnd"/>
      <w:r w:rsidR="002A7471">
        <w:rPr>
          <w:rFonts w:ascii="Times New Roman" w:hAnsi="Times New Roman" w:cs="Times New Roman"/>
          <w:color w:val="333333"/>
          <w:sz w:val="24"/>
          <w:szCs w:val="24"/>
        </w:rPr>
        <w:t xml:space="preserve"> on the effectiveness of LGBTQ </w:t>
      </w:r>
      <w:r w:rsidR="00A64598">
        <w:rPr>
          <w:rFonts w:ascii="Times New Roman" w:hAnsi="Times New Roman" w:cs="Times New Roman"/>
          <w:color w:val="333333"/>
          <w:sz w:val="24"/>
          <w:szCs w:val="24"/>
        </w:rPr>
        <w:t xml:space="preserve">training is limited by the number of studies as well as </w:t>
      </w:r>
      <w:r w:rsidR="00D77855">
        <w:rPr>
          <w:rFonts w:ascii="Times New Roman" w:hAnsi="Times New Roman" w:cs="Times New Roman"/>
          <w:color w:val="333333"/>
          <w:sz w:val="24"/>
          <w:szCs w:val="24"/>
        </w:rPr>
        <w:t xml:space="preserve">the methods and participants used to explore effectiveness. </w:t>
      </w:r>
      <w:r w:rsidR="00E17C8D">
        <w:rPr>
          <w:rFonts w:ascii="Times New Roman" w:hAnsi="Times New Roman" w:cs="Times New Roman"/>
          <w:color w:val="333333"/>
          <w:sz w:val="24"/>
          <w:szCs w:val="24"/>
        </w:rPr>
        <w:t xml:space="preserve">Research that is inclusive of intersectionality, </w:t>
      </w:r>
      <w:r w:rsidR="00006731">
        <w:rPr>
          <w:rFonts w:ascii="Times New Roman" w:hAnsi="Times New Roman" w:cs="Times New Roman"/>
          <w:color w:val="333333"/>
          <w:sz w:val="24"/>
          <w:szCs w:val="24"/>
        </w:rPr>
        <w:t>social constructivism and how it effects the LGBTQ individual</w:t>
      </w:r>
      <w:r w:rsidR="00E11B21">
        <w:rPr>
          <w:rFonts w:ascii="Times New Roman" w:hAnsi="Times New Roman" w:cs="Times New Roman"/>
          <w:color w:val="333333"/>
          <w:sz w:val="24"/>
          <w:szCs w:val="24"/>
        </w:rPr>
        <w:t xml:space="preserve"> </w:t>
      </w:r>
      <w:proofErr w:type="gramStart"/>
      <w:r w:rsidR="00E11B21">
        <w:rPr>
          <w:rFonts w:ascii="Times New Roman" w:hAnsi="Times New Roman" w:cs="Times New Roman"/>
          <w:color w:val="333333"/>
          <w:sz w:val="24"/>
          <w:szCs w:val="24"/>
        </w:rPr>
        <w:t>is also advised</w:t>
      </w:r>
      <w:proofErr w:type="gramEnd"/>
      <w:r w:rsidR="00E11B21">
        <w:rPr>
          <w:rFonts w:ascii="Times New Roman" w:hAnsi="Times New Roman" w:cs="Times New Roman"/>
          <w:color w:val="333333"/>
          <w:sz w:val="24"/>
          <w:szCs w:val="24"/>
        </w:rPr>
        <w:t>.</w:t>
      </w:r>
      <w:r w:rsidR="00A02983" w:rsidRPr="00A02983">
        <w:rPr>
          <w:rFonts w:ascii="Times New Roman" w:hAnsi="Times New Roman" w:cs="Times New Roman"/>
          <w:sz w:val="24"/>
          <w:szCs w:val="24"/>
        </w:rPr>
        <w:t xml:space="preserve"> </w:t>
      </w:r>
      <w:r w:rsidR="00A02983" w:rsidRPr="00F06C2A">
        <w:rPr>
          <w:rFonts w:ascii="Times New Roman" w:hAnsi="Times New Roman" w:cs="Times New Roman"/>
          <w:sz w:val="24"/>
          <w:szCs w:val="24"/>
        </w:rPr>
        <w:t>Because the majority of sources discussed adult LGBTQ clients, we must also consider this in our conclusion, as the implications for our teen clients and their social positioning may differ.</w:t>
      </w:r>
      <w:r w:rsidR="00116E5C">
        <w:rPr>
          <w:rFonts w:ascii="Times New Roman" w:hAnsi="Times New Roman" w:cs="Times New Roman"/>
          <w:sz w:val="24"/>
          <w:szCs w:val="24"/>
        </w:rPr>
        <w:t xml:space="preserve"> As mentioned in the introduction, young LGBTQ members may </w:t>
      </w:r>
      <w:r w:rsidR="00116E5C">
        <w:rPr>
          <w:rFonts w:ascii="Times New Roman" w:hAnsi="Times New Roman" w:cs="Times New Roman"/>
          <w:sz w:val="24"/>
          <w:szCs w:val="24"/>
        </w:rPr>
        <w:lastRenderedPageBreak/>
        <w:t>experience</w:t>
      </w:r>
      <w:r w:rsidR="001F4FD7">
        <w:rPr>
          <w:rFonts w:ascii="Times New Roman" w:hAnsi="Times New Roman" w:cs="Times New Roman"/>
          <w:sz w:val="24"/>
          <w:szCs w:val="24"/>
        </w:rPr>
        <w:t xml:space="preserve"> a higher rate of psychological distress than their older peers</w:t>
      </w:r>
      <w:r w:rsidR="0055221B">
        <w:rPr>
          <w:rFonts w:ascii="Times New Roman" w:hAnsi="Times New Roman" w:cs="Times New Roman"/>
          <w:sz w:val="24"/>
          <w:szCs w:val="24"/>
        </w:rPr>
        <w:t xml:space="preserve"> (Gna</w:t>
      </w:r>
      <w:r w:rsidR="005A077E">
        <w:rPr>
          <w:rFonts w:ascii="Times New Roman" w:hAnsi="Times New Roman" w:cs="Times New Roman"/>
          <w:sz w:val="24"/>
          <w:szCs w:val="24"/>
        </w:rPr>
        <w:t xml:space="preserve">l et al.,2019). </w:t>
      </w:r>
    </w:p>
    <w:p w14:paraId="43146535" w14:textId="00E23B32" w:rsidR="00363FED" w:rsidRDefault="001F4FD7" w:rsidP="00363FE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A077E">
        <w:rPr>
          <w:rFonts w:ascii="Times New Roman" w:hAnsi="Times New Roman" w:cs="Times New Roman"/>
          <w:sz w:val="24"/>
          <w:szCs w:val="24"/>
        </w:rPr>
        <w:t xml:space="preserve">   </w:t>
      </w:r>
      <w:r w:rsidR="0055221B" w:rsidRPr="0055221B">
        <w:rPr>
          <w:rFonts w:ascii="Times New Roman" w:hAnsi="Times New Roman" w:cs="Times New Roman"/>
          <w:sz w:val="24"/>
          <w:szCs w:val="24"/>
        </w:rPr>
        <w:t xml:space="preserve">This will hopefully change as they begin to accept their </w:t>
      </w:r>
      <w:r w:rsidR="00AC6DAC" w:rsidRPr="0055221B">
        <w:rPr>
          <w:rFonts w:ascii="Times New Roman" w:hAnsi="Times New Roman" w:cs="Times New Roman"/>
          <w:sz w:val="24"/>
          <w:szCs w:val="24"/>
        </w:rPr>
        <w:t>identity and</w:t>
      </w:r>
      <w:r w:rsidR="0055221B" w:rsidRPr="0055221B">
        <w:rPr>
          <w:rFonts w:ascii="Times New Roman" w:hAnsi="Times New Roman" w:cs="Times New Roman"/>
          <w:sz w:val="24"/>
          <w:szCs w:val="24"/>
        </w:rPr>
        <w:t xml:space="preserve"> feeling included by a sense of community is assisting an increasing number of teens in dealing with their challenges. T</w:t>
      </w:r>
      <w:r w:rsidR="00A02983">
        <w:rPr>
          <w:rFonts w:ascii="Times New Roman" w:hAnsi="Times New Roman" w:cs="Times New Roman"/>
          <w:sz w:val="24"/>
          <w:szCs w:val="24"/>
        </w:rPr>
        <w:t xml:space="preserve">his </w:t>
      </w:r>
      <w:proofErr w:type="gramStart"/>
      <w:r w:rsidR="00A02983">
        <w:rPr>
          <w:rFonts w:ascii="Times New Roman" w:hAnsi="Times New Roman" w:cs="Times New Roman"/>
          <w:sz w:val="24"/>
          <w:szCs w:val="24"/>
        </w:rPr>
        <w:t>is evidenced</w:t>
      </w:r>
      <w:proofErr w:type="gramEnd"/>
      <w:r w:rsidR="00A02983">
        <w:rPr>
          <w:rFonts w:ascii="Times New Roman" w:hAnsi="Times New Roman" w:cs="Times New Roman"/>
          <w:sz w:val="24"/>
          <w:szCs w:val="24"/>
        </w:rPr>
        <w:t xml:space="preserve"> by Stonewall Cymru’s school report (2017) and factors mentioned with regards to feelings of positivity around school therapy</w:t>
      </w:r>
      <w:r w:rsidR="00375B14">
        <w:rPr>
          <w:rFonts w:ascii="Times New Roman" w:hAnsi="Times New Roman" w:cs="Times New Roman"/>
          <w:sz w:val="24"/>
          <w:szCs w:val="24"/>
        </w:rPr>
        <w:t xml:space="preserve"> and further attempts to be inclusive</w:t>
      </w:r>
      <w:r w:rsidR="00363FED">
        <w:rPr>
          <w:rFonts w:ascii="Times New Roman" w:hAnsi="Times New Roman" w:cs="Times New Roman"/>
          <w:sz w:val="24"/>
          <w:szCs w:val="24"/>
        </w:rPr>
        <w:t xml:space="preserve">. The Welsh government are working with Stonewall Cymru and other LGBTQ organisations has published an action plan to make Wales a more LGBTQ nation and have stated the new curriculum gives Wales the opportunity to build places of respect and understanding within schools. This action </w:t>
      </w:r>
      <w:r w:rsidR="00AC6DAC">
        <w:rPr>
          <w:rFonts w:ascii="Times New Roman" w:hAnsi="Times New Roman" w:cs="Times New Roman"/>
          <w:sz w:val="24"/>
          <w:szCs w:val="24"/>
        </w:rPr>
        <w:t>includes</w:t>
      </w:r>
      <w:r w:rsidR="00363FED">
        <w:rPr>
          <w:rFonts w:ascii="Times New Roman" w:hAnsi="Times New Roman" w:cs="Times New Roman"/>
          <w:sz w:val="24"/>
          <w:szCs w:val="24"/>
        </w:rPr>
        <w:t xml:space="preserve"> investing in teacher training, helping families of LGBTQ teens with a programme called ‘Give it time’ and ensuring that schools, </w:t>
      </w:r>
      <w:proofErr w:type="gramStart"/>
      <w:r w:rsidR="00363FED">
        <w:rPr>
          <w:rFonts w:ascii="Times New Roman" w:hAnsi="Times New Roman" w:cs="Times New Roman"/>
          <w:sz w:val="24"/>
          <w:szCs w:val="24"/>
        </w:rPr>
        <w:t>colleges</w:t>
      </w:r>
      <w:proofErr w:type="gramEnd"/>
      <w:r w:rsidR="00363FED">
        <w:rPr>
          <w:rFonts w:ascii="Times New Roman" w:hAnsi="Times New Roman" w:cs="Times New Roman"/>
          <w:sz w:val="24"/>
          <w:szCs w:val="24"/>
        </w:rPr>
        <w:t xml:space="preserve"> and universities are safe environments for LGBTQ people (gov.wales.2022)</w:t>
      </w:r>
      <w:r w:rsidR="00C045A8">
        <w:rPr>
          <w:rFonts w:ascii="Times New Roman" w:hAnsi="Times New Roman" w:cs="Times New Roman"/>
          <w:sz w:val="24"/>
          <w:szCs w:val="24"/>
        </w:rPr>
        <w:t>. Effectively as society’s inclusion becomes more evident</w:t>
      </w:r>
      <w:r w:rsidR="00674752">
        <w:rPr>
          <w:rFonts w:ascii="Times New Roman" w:hAnsi="Times New Roman" w:cs="Times New Roman"/>
          <w:sz w:val="24"/>
          <w:szCs w:val="24"/>
        </w:rPr>
        <w:t xml:space="preserve"> the needs of our LGBTQ teens may change for the better. </w:t>
      </w:r>
    </w:p>
    <w:p w14:paraId="0AAD3E05" w14:textId="007B67B7" w:rsidR="00C57818" w:rsidRDefault="00C57818" w:rsidP="009D5412">
      <w:pPr>
        <w:spacing w:line="480" w:lineRule="auto"/>
        <w:rPr>
          <w:rFonts w:ascii="Times New Roman" w:hAnsi="Times New Roman" w:cs="Times New Roman"/>
          <w:color w:val="333333"/>
          <w:sz w:val="24"/>
          <w:szCs w:val="24"/>
        </w:rPr>
      </w:pPr>
    </w:p>
    <w:p w14:paraId="0B6C0EAD" w14:textId="1429E20E" w:rsidR="00BE69A5" w:rsidRDefault="00A02983" w:rsidP="00E11B2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74752">
        <w:rPr>
          <w:rFonts w:ascii="Times New Roman" w:hAnsi="Times New Roman" w:cs="Times New Roman"/>
          <w:sz w:val="24"/>
          <w:szCs w:val="24"/>
        </w:rPr>
        <w:t xml:space="preserve">  </w:t>
      </w:r>
      <w:r>
        <w:rPr>
          <w:rFonts w:ascii="Times New Roman" w:hAnsi="Times New Roman" w:cs="Times New Roman"/>
          <w:sz w:val="24"/>
          <w:szCs w:val="24"/>
        </w:rPr>
        <w:t xml:space="preserve"> </w:t>
      </w:r>
      <w:r w:rsidR="00BA6F8D" w:rsidRPr="00BA6F8D">
        <w:rPr>
          <w:rFonts w:ascii="Times New Roman" w:hAnsi="Times New Roman" w:cs="Times New Roman"/>
          <w:sz w:val="24"/>
          <w:szCs w:val="24"/>
        </w:rPr>
        <w:t xml:space="preserve">The findings of this study indicate that therapists' attitudes toward LGBTQ people, self-awareness, knowledge, and skills can </w:t>
      </w:r>
      <w:proofErr w:type="gramStart"/>
      <w:r w:rsidR="00BA6F8D" w:rsidRPr="00BA6F8D">
        <w:rPr>
          <w:rFonts w:ascii="Times New Roman" w:hAnsi="Times New Roman" w:cs="Times New Roman"/>
          <w:sz w:val="24"/>
          <w:szCs w:val="24"/>
        </w:rPr>
        <w:t>be improved</w:t>
      </w:r>
      <w:proofErr w:type="gramEnd"/>
      <w:r w:rsidR="00BA6F8D" w:rsidRPr="00BA6F8D">
        <w:rPr>
          <w:rFonts w:ascii="Times New Roman" w:hAnsi="Times New Roman" w:cs="Times New Roman"/>
          <w:sz w:val="24"/>
          <w:szCs w:val="24"/>
        </w:rPr>
        <w:t xml:space="preserve"> with additional training, but it is unclear how much, and possibly experiencing the LGBTQ clients' world helps to develop further understanding.</w:t>
      </w:r>
      <w:r w:rsidR="00292882" w:rsidRPr="00292882">
        <w:rPr>
          <w:rFonts w:ascii="Times New Roman" w:hAnsi="Times New Roman" w:cs="Times New Roman"/>
          <w:sz w:val="24"/>
          <w:szCs w:val="24"/>
        </w:rPr>
        <w:t xml:space="preserve"> </w:t>
      </w:r>
      <w:r w:rsidR="00BA6F8D" w:rsidRPr="00BA6F8D">
        <w:rPr>
          <w:rFonts w:ascii="Times New Roman" w:hAnsi="Times New Roman" w:cs="Times New Roman"/>
          <w:sz w:val="24"/>
          <w:szCs w:val="24"/>
        </w:rPr>
        <w:t xml:space="preserve">However, it is possible, as suggested by Davies and Barker-John (2015) and Pepping, Lyons, and Morris (2016), that the therapist as a whole is the tool, and thus </w:t>
      </w:r>
      <w:proofErr w:type="gramStart"/>
      <w:r w:rsidR="00BA6F8D" w:rsidRPr="00BA6F8D">
        <w:rPr>
          <w:rFonts w:ascii="Times New Roman" w:hAnsi="Times New Roman" w:cs="Times New Roman"/>
          <w:sz w:val="24"/>
          <w:szCs w:val="24"/>
        </w:rPr>
        <w:t>taking into account</w:t>
      </w:r>
      <w:proofErr w:type="gramEnd"/>
      <w:r w:rsidR="00BA6F8D" w:rsidRPr="00BA6F8D">
        <w:rPr>
          <w:rFonts w:ascii="Times New Roman" w:hAnsi="Times New Roman" w:cs="Times New Roman"/>
          <w:sz w:val="24"/>
          <w:szCs w:val="24"/>
        </w:rPr>
        <w:t xml:space="preserve"> their experience, flexibility, and self-awareness is important.</w:t>
      </w:r>
      <w:r w:rsidR="00BA6F8D">
        <w:rPr>
          <w:rFonts w:ascii="Times New Roman" w:hAnsi="Times New Roman" w:cs="Times New Roman"/>
          <w:sz w:val="24"/>
          <w:szCs w:val="24"/>
        </w:rPr>
        <w:t xml:space="preserve"> </w:t>
      </w:r>
      <w:r w:rsidR="00E43E6B" w:rsidRPr="00E43E6B">
        <w:rPr>
          <w:rFonts w:ascii="Times New Roman" w:hAnsi="Times New Roman" w:cs="Times New Roman"/>
          <w:sz w:val="24"/>
          <w:szCs w:val="24"/>
        </w:rPr>
        <w:t xml:space="preserve">Although LGBTQ affirmative training can influence a therapist's perspective on LGBTQ issues, the complexities of labels necessitate an open dialogue and additional reading when discussing the topic with clients. Pepping, Lyons, </w:t>
      </w:r>
      <w:r w:rsidR="00E43E6B" w:rsidRPr="00E43E6B">
        <w:rPr>
          <w:rFonts w:ascii="Times New Roman" w:hAnsi="Times New Roman" w:cs="Times New Roman"/>
          <w:sz w:val="24"/>
          <w:szCs w:val="24"/>
        </w:rPr>
        <w:lastRenderedPageBreak/>
        <w:t>and Morris (2018) advocate for more research on therapist training in LGBTQ affirmation therapy.</w:t>
      </w:r>
      <w:r w:rsidR="006648B3" w:rsidRPr="006648B3">
        <w:t xml:space="preserve"> </w:t>
      </w:r>
      <w:r w:rsidR="006648B3" w:rsidRPr="006648B3">
        <w:rPr>
          <w:rFonts w:ascii="Times New Roman" w:hAnsi="Times New Roman" w:cs="Times New Roman"/>
          <w:sz w:val="24"/>
          <w:szCs w:val="24"/>
        </w:rPr>
        <w:t xml:space="preserve">The demand for therapy and training increases as society evolves and changes. When labels, acceptance, and feelings for an LGBTQ client change quickly, therapists may feel unprepared to work with labels. </w:t>
      </w:r>
      <w:r w:rsidR="00F235A6">
        <w:rPr>
          <w:rFonts w:ascii="Times New Roman" w:hAnsi="Times New Roman" w:cs="Times New Roman"/>
          <w:sz w:val="24"/>
          <w:szCs w:val="24"/>
        </w:rPr>
        <w:t>Yet</w:t>
      </w:r>
      <w:r w:rsidR="006648B3" w:rsidRPr="006648B3">
        <w:rPr>
          <w:rFonts w:ascii="Times New Roman" w:hAnsi="Times New Roman" w:cs="Times New Roman"/>
          <w:sz w:val="24"/>
          <w:szCs w:val="24"/>
        </w:rPr>
        <w:t xml:space="preserve">, because this is such a timely issue, a therapist can discuss </w:t>
      </w:r>
      <w:r w:rsidR="009E13D5">
        <w:rPr>
          <w:rFonts w:ascii="Times New Roman" w:hAnsi="Times New Roman" w:cs="Times New Roman"/>
          <w:sz w:val="24"/>
          <w:szCs w:val="24"/>
        </w:rPr>
        <w:t>this feeling congruently</w:t>
      </w:r>
      <w:r w:rsidR="006648B3" w:rsidRPr="006648B3">
        <w:rPr>
          <w:rFonts w:ascii="Times New Roman" w:hAnsi="Times New Roman" w:cs="Times New Roman"/>
          <w:sz w:val="24"/>
          <w:szCs w:val="24"/>
        </w:rPr>
        <w:t xml:space="preserve"> with their clients, which strengthens the therapeutic relationship</w:t>
      </w:r>
      <w:r w:rsidR="008B1947">
        <w:rPr>
          <w:rFonts w:ascii="Times New Roman" w:hAnsi="Times New Roman" w:cs="Times New Roman"/>
          <w:sz w:val="24"/>
          <w:szCs w:val="24"/>
        </w:rPr>
        <w:t xml:space="preserve">. </w:t>
      </w:r>
      <w:r w:rsidR="003E7882" w:rsidRPr="005A69D3">
        <w:rPr>
          <w:rFonts w:ascii="Times New Roman" w:hAnsi="Times New Roman" w:cs="Times New Roman"/>
          <w:sz w:val="24"/>
          <w:szCs w:val="24"/>
        </w:rPr>
        <w:t>Identifying</w:t>
      </w:r>
      <w:r w:rsidR="005A69D3" w:rsidRPr="005A69D3">
        <w:rPr>
          <w:rFonts w:ascii="Times New Roman" w:hAnsi="Times New Roman" w:cs="Times New Roman"/>
          <w:sz w:val="24"/>
          <w:szCs w:val="24"/>
        </w:rPr>
        <w:t xml:space="preserve"> labels and being inclusive with language</w:t>
      </w:r>
      <w:r w:rsidR="005A69D3">
        <w:rPr>
          <w:rFonts w:ascii="Times New Roman" w:hAnsi="Times New Roman" w:cs="Times New Roman"/>
          <w:sz w:val="24"/>
          <w:szCs w:val="24"/>
        </w:rPr>
        <w:t xml:space="preserve"> in therapy sessions</w:t>
      </w:r>
      <w:r w:rsidR="005A69D3" w:rsidRPr="005A69D3">
        <w:rPr>
          <w:rFonts w:ascii="Times New Roman" w:hAnsi="Times New Roman" w:cs="Times New Roman"/>
          <w:sz w:val="24"/>
          <w:szCs w:val="24"/>
        </w:rPr>
        <w:t xml:space="preserve"> could be the first step toward being prepared</w:t>
      </w:r>
      <w:r w:rsidR="00782D50">
        <w:rPr>
          <w:rFonts w:ascii="Times New Roman" w:hAnsi="Times New Roman" w:cs="Times New Roman"/>
          <w:sz w:val="24"/>
          <w:szCs w:val="24"/>
        </w:rPr>
        <w:t xml:space="preserve">. </w:t>
      </w:r>
      <w:r w:rsidR="00782D50" w:rsidRPr="00782D50">
        <w:rPr>
          <w:rFonts w:ascii="Times New Roman" w:hAnsi="Times New Roman" w:cs="Times New Roman"/>
          <w:sz w:val="24"/>
          <w:szCs w:val="24"/>
        </w:rPr>
        <w:t>However, it is up to the individual to discuss this with their LGBTQ teen</w:t>
      </w:r>
      <w:r w:rsidR="00F235A6">
        <w:rPr>
          <w:rFonts w:ascii="Times New Roman" w:hAnsi="Times New Roman" w:cs="Times New Roman"/>
          <w:sz w:val="24"/>
          <w:szCs w:val="24"/>
        </w:rPr>
        <w:t>.</w:t>
      </w:r>
      <w:r w:rsidR="008445EA">
        <w:rPr>
          <w:rFonts w:ascii="Times New Roman" w:hAnsi="Times New Roman" w:cs="Times New Roman"/>
          <w:sz w:val="24"/>
          <w:szCs w:val="24"/>
        </w:rPr>
        <w:t xml:space="preserve"> </w:t>
      </w:r>
      <w:r w:rsidR="00AC6958">
        <w:rPr>
          <w:rFonts w:ascii="Times New Roman" w:hAnsi="Times New Roman" w:cs="Times New Roman"/>
          <w:sz w:val="24"/>
          <w:szCs w:val="24"/>
        </w:rPr>
        <w:t xml:space="preserve">Our </w:t>
      </w:r>
      <w:r w:rsidR="00331B00" w:rsidRPr="00331B00">
        <w:rPr>
          <w:rFonts w:ascii="Times New Roman" w:hAnsi="Times New Roman" w:cs="Times New Roman"/>
          <w:sz w:val="24"/>
          <w:szCs w:val="24"/>
        </w:rPr>
        <w:t xml:space="preserve">training may not appear to have </w:t>
      </w:r>
      <w:proofErr w:type="gramStart"/>
      <w:r w:rsidR="00331B00" w:rsidRPr="00331B00">
        <w:rPr>
          <w:rFonts w:ascii="Times New Roman" w:hAnsi="Times New Roman" w:cs="Times New Roman"/>
          <w:sz w:val="24"/>
          <w:szCs w:val="24"/>
        </w:rPr>
        <w:t>adequately prepared</w:t>
      </w:r>
      <w:proofErr w:type="gramEnd"/>
      <w:r w:rsidR="00331B00" w:rsidRPr="00331B00">
        <w:rPr>
          <w:rFonts w:ascii="Times New Roman" w:hAnsi="Times New Roman" w:cs="Times New Roman"/>
          <w:sz w:val="24"/>
          <w:szCs w:val="24"/>
        </w:rPr>
        <w:t xml:space="preserve"> us for understanding labelled work</w:t>
      </w:r>
      <w:r w:rsidR="00AC6958">
        <w:rPr>
          <w:rFonts w:ascii="Times New Roman" w:hAnsi="Times New Roman" w:cs="Times New Roman"/>
          <w:sz w:val="24"/>
          <w:szCs w:val="24"/>
        </w:rPr>
        <w:t xml:space="preserve"> </w:t>
      </w:r>
      <w:r w:rsidR="00777499">
        <w:rPr>
          <w:rFonts w:ascii="Times New Roman" w:hAnsi="Times New Roman" w:cs="Times New Roman"/>
          <w:sz w:val="24"/>
          <w:szCs w:val="24"/>
        </w:rPr>
        <w:t xml:space="preserve">but in the </w:t>
      </w:r>
      <w:r w:rsidR="00AC6DAC">
        <w:rPr>
          <w:rFonts w:ascii="Times New Roman" w:hAnsi="Times New Roman" w:cs="Times New Roman"/>
          <w:sz w:val="24"/>
          <w:szCs w:val="24"/>
        </w:rPr>
        <w:t>future,</w:t>
      </w:r>
      <w:r w:rsidR="00777499">
        <w:rPr>
          <w:rFonts w:ascii="Times New Roman" w:hAnsi="Times New Roman" w:cs="Times New Roman"/>
          <w:sz w:val="24"/>
          <w:szCs w:val="24"/>
        </w:rPr>
        <w:t xml:space="preserve"> this may not be the case.</w:t>
      </w:r>
      <w:r w:rsidR="002927A3">
        <w:rPr>
          <w:rFonts w:ascii="Times New Roman" w:hAnsi="Times New Roman" w:cs="Times New Roman"/>
          <w:sz w:val="24"/>
          <w:szCs w:val="24"/>
        </w:rPr>
        <w:t xml:space="preserve"> </w:t>
      </w:r>
      <w:r w:rsidR="00BE69A5">
        <w:rPr>
          <w:rFonts w:ascii="Times New Roman" w:hAnsi="Times New Roman" w:cs="Times New Roman"/>
          <w:sz w:val="24"/>
          <w:szCs w:val="24"/>
        </w:rPr>
        <w:t xml:space="preserve"> </w:t>
      </w:r>
      <w:r w:rsidR="003E7882">
        <w:rPr>
          <w:rFonts w:ascii="Times New Roman" w:hAnsi="Times New Roman" w:cs="Times New Roman"/>
          <w:sz w:val="24"/>
          <w:szCs w:val="24"/>
        </w:rPr>
        <w:t xml:space="preserve">So, in answer to the research position at present, </w:t>
      </w:r>
      <w:r w:rsidR="00B21894">
        <w:rPr>
          <w:rFonts w:ascii="Times New Roman" w:hAnsi="Times New Roman" w:cs="Times New Roman"/>
          <w:sz w:val="24"/>
          <w:szCs w:val="24"/>
        </w:rPr>
        <w:t xml:space="preserve">there is not enough evidence to suggest whether therapists are on the whole ready to work with labels. </w:t>
      </w:r>
      <w:proofErr w:type="gramStart"/>
      <w:r w:rsidR="00BE69A5">
        <w:rPr>
          <w:rFonts w:ascii="Times New Roman" w:hAnsi="Times New Roman" w:cs="Times New Roman"/>
          <w:sz w:val="24"/>
          <w:szCs w:val="24"/>
        </w:rPr>
        <w:t>It seems that it</w:t>
      </w:r>
      <w:proofErr w:type="gramEnd"/>
      <w:r w:rsidR="00BE69A5">
        <w:rPr>
          <w:rFonts w:ascii="Times New Roman" w:hAnsi="Times New Roman" w:cs="Times New Roman"/>
          <w:sz w:val="24"/>
          <w:szCs w:val="24"/>
        </w:rPr>
        <w:t xml:space="preserve"> is mainly dependant on the therapis</w:t>
      </w:r>
      <w:r w:rsidR="002D5D10">
        <w:rPr>
          <w:rFonts w:ascii="Times New Roman" w:hAnsi="Times New Roman" w:cs="Times New Roman"/>
          <w:sz w:val="24"/>
          <w:szCs w:val="24"/>
        </w:rPr>
        <w:t xml:space="preserve">t and their own preparation through reading, research and continued professional development (CPD). </w:t>
      </w:r>
    </w:p>
    <w:p w14:paraId="4DE7999C" w14:textId="1B8C779A" w:rsidR="00E11B21" w:rsidRDefault="00BE69A5" w:rsidP="00E11B2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D5D10">
        <w:rPr>
          <w:rFonts w:ascii="Times New Roman" w:hAnsi="Times New Roman" w:cs="Times New Roman"/>
          <w:sz w:val="24"/>
          <w:szCs w:val="24"/>
        </w:rPr>
        <w:t xml:space="preserve">  </w:t>
      </w:r>
      <w:r w:rsidR="00331B00" w:rsidRPr="00331B00">
        <w:rPr>
          <w:rFonts w:ascii="Times New Roman" w:hAnsi="Times New Roman" w:cs="Times New Roman"/>
          <w:sz w:val="24"/>
          <w:szCs w:val="24"/>
        </w:rPr>
        <w:t>Toomey and Carlson (2022) summarise change by stating that more recently trained and younger therapists are more confident in dealing with LGBTQ issues</w:t>
      </w:r>
      <w:r w:rsidR="008F5AAF">
        <w:rPr>
          <w:rFonts w:ascii="Times New Roman" w:hAnsi="Times New Roman" w:cs="Times New Roman"/>
          <w:sz w:val="24"/>
          <w:szCs w:val="24"/>
        </w:rPr>
        <w:t>. Morritt</w:t>
      </w:r>
      <w:r w:rsidR="00E76F36">
        <w:rPr>
          <w:rFonts w:ascii="Times New Roman" w:hAnsi="Times New Roman" w:cs="Times New Roman"/>
          <w:sz w:val="24"/>
          <w:szCs w:val="24"/>
        </w:rPr>
        <w:t xml:space="preserve"> (2022)</w:t>
      </w:r>
      <w:r w:rsidR="008F5AAF">
        <w:rPr>
          <w:rFonts w:ascii="Times New Roman" w:hAnsi="Times New Roman" w:cs="Times New Roman"/>
          <w:sz w:val="24"/>
          <w:szCs w:val="24"/>
        </w:rPr>
        <w:t xml:space="preserve"> also mentioned similar feelings from newly trained, younger therapists and their capability of working with LGBTQ teens</w:t>
      </w:r>
      <w:proofErr w:type="gramStart"/>
      <w:r w:rsidR="00E76F36">
        <w:rPr>
          <w:rFonts w:ascii="Times New Roman" w:hAnsi="Times New Roman" w:cs="Times New Roman"/>
          <w:sz w:val="24"/>
          <w:szCs w:val="24"/>
        </w:rPr>
        <w:t>.</w:t>
      </w:r>
      <w:r w:rsidR="00331B00" w:rsidRPr="00331B00">
        <w:rPr>
          <w:rFonts w:ascii="Times New Roman" w:hAnsi="Times New Roman" w:cs="Times New Roman"/>
          <w:sz w:val="24"/>
          <w:szCs w:val="24"/>
        </w:rPr>
        <w:t xml:space="preserve"> </w:t>
      </w:r>
      <w:r w:rsidR="008F5AAF">
        <w:rPr>
          <w:rFonts w:ascii="Times New Roman" w:hAnsi="Times New Roman" w:cs="Times New Roman"/>
          <w:sz w:val="24"/>
          <w:szCs w:val="24"/>
        </w:rPr>
        <w:t xml:space="preserve"> Perhaps this</w:t>
      </w:r>
      <w:proofErr w:type="gramEnd"/>
      <w:r w:rsidR="008F5AAF">
        <w:rPr>
          <w:rFonts w:ascii="Times New Roman" w:hAnsi="Times New Roman" w:cs="Times New Roman"/>
          <w:sz w:val="24"/>
          <w:szCs w:val="24"/>
        </w:rPr>
        <w:t xml:space="preserve"> is related to societal changes and attitudes of the younger generation. </w:t>
      </w:r>
      <w:r w:rsidR="00752246">
        <w:rPr>
          <w:rFonts w:ascii="Times New Roman" w:hAnsi="Times New Roman" w:cs="Times New Roman"/>
          <w:sz w:val="24"/>
          <w:szCs w:val="24"/>
        </w:rPr>
        <w:t xml:space="preserve">As </w:t>
      </w:r>
      <w:r w:rsidR="00331B00" w:rsidRPr="00331B00">
        <w:rPr>
          <w:rFonts w:ascii="Times New Roman" w:hAnsi="Times New Roman" w:cs="Times New Roman"/>
          <w:sz w:val="24"/>
          <w:szCs w:val="24"/>
        </w:rPr>
        <w:t xml:space="preserve">therapists, we are constantly evolving through self-awareness, supervision, and continuing education. </w:t>
      </w:r>
      <w:proofErr w:type="gramStart"/>
      <w:r w:rsidR="00331B00" w:rsidRPr="00331B00">
        <w:rPr>
          <w:rFonts w:ascii="Times New Roman" w:hAnsi="Times New Roman" w:cs="Times New Roman"/>
          <w:sz w:val="24"/>
          <w:szCs w:val="24"/>
        </w:rPr>
        <w:t>After all, we</w:t>
      </w:r>
      <w:proofErr w:type="gramEnd"/>
      <w:r w:rsidR="00331B00" w:rsidRPr="00331B00">
        <w:rPr>
          <w:rFonts w:ascii="Times New Roman" w:hAnsi="Times New Roman" w:cs="Times New Roman"/>
          <w:sz w:val="24"/>
          <w:szCs w:val="24"/>
        </w:rPr>
        <w:t xml:space="preserve"> have an ethical obligation to both ourselves and our clients.</w:t>
      </w:r>
      <w:r w:rsidR="008445EA">
        <w:rPr>
          <w:rFonts w:ascii="Times New Roman" w:hAnsi="Times New Roman" w:cs="Times New Roman"/>
          <w:sz w:val="24"/>
          <w:szCs w:val="24"/>
        </w:rPr>
        <w:t xml:space="preserve"> Nevertheless</w:t>
      </w:r>
      <w:r w:rsidR="00331B00" w:rsidRPr="00331B00">
        <w:rPr>
          <w:rFonts w:ascii="Times New Roman" w:hAnsi="Times New Roman" w:cs="Times New Roman"/>
          <w:sz w:val="24"/>
          <w:szCs w:val="24"/>
        </w:rPr>
        <w:t>, as society evolves, so does therapy.</w:t>
      </w:r>
    </w:p>
    <w:p w14:paraId="6F6539FF" w14:textId="77777777" w:rsidR="00E11B21" w:rsidRDefault="00E11B21" w:rsidP="009D5412">
      <w:pPr>
        <w:spacing w:line="480" w:lineRule="auto"/>
        <w:rPr>
          <w:rFonts w:ascii="Times New Roman" w:hAnsi="Times New Roman" w:cs="Times New Roman"/>
          <w:color w:val="333333"/>
          <w:sz w:val="24"/>
          <w:szCs w:val="24"/>
        </w:rPr>
      </w:pPr>
    </w:p>
    <w:p w14:paraId="23FF2A70" w14:textId="77777777" w:rsidR="00BB7685" w:rsidRDefault="00BB7685" w:rsidP="009D5412">
      <w:pPr>
        <w:spacing w:line="480" w:lineRule="auto"/>
        <w:rPr>
          <w:rFonts w:ascii="Times New Roman" w:hAnsi="Times New Roman" w:cs="Times New Roman"/>
          <w:color w:val="333333"/>
          <w:sz w:val="24"/>
          <w:szCs w:val="24"/>
        </w:rPr>
      </w:pPr>
    </w:p>
    <w:p w14:paraId="547C1589" w14:textId="77777777" w:rsidR="00BB7685" w:rsidRDefault="00BB7685" w:rsidP="009D5412">
      <w:pPr>
        <w:spacing w:line="480" w:lineRule="auto"/>
        <w:rPr>
          <w:rFonts w:ascii="Times New Roman" w:hAnsi="Times New Roman" w:cs="Times New Roman"/>
          <w:color w:val="333333"/>
          <w:sz w:val="24"/>
          <w:szCs w:val="24"/>
        </w:rPr>
      </w:pPr>
    </w:p>
    <w:p w14:paraId="0FA9D9A4" w14:textId="77777777" w:rsidR="00BB7685" w:rsidRDefault="00BB7685" w:rsidP="009D5412">
      <w:pPr>
        <w:spacing w:line="480" w:lineRule="auto"/>
        <w:rPr>
          <w:rFonts w:ascii="Times New Roman" w:hAnsi="Times New Roman" w:cs="Times New Roman"/>
          <w:color w:val="333333"/>
          <w:sz w:val="24"/>
          <w:szCs w:val="24"/>
        </w:rPr>
      </w:pPr>
    </w:p>
    <w:p w14:paraId="6E79F689" w14:textId="77777777" w:rsidR="00BB7685" w:rsidRDefault="00BB7685" w:rsidP="009D5412">
      <w:pPr>
        <w:spacing w:line="480" w:lineRule="auto"/>
        <w:rPr>
          <w:rFonts w:ascii="Times New Roman" w:hAnsi="Times New Roman" w:cs="Times New Roman"/>
          <w:color w:val="333333"/>
          <w:sz w:val="24"/>
          <w:szCs w:val="24"/>
        </w:rPr>
      </w:pPr>
    </w:p>
    <w:p w14:paraId="3E2168CD" w14:textId="77777777" w:rsidR="00BB7685" w:rsidRDefault="00BB7685" w:rsidP="009D5412">
      <w:pPr>
        <w:spacing w:line="480" w:lineRule="auto"/>
        <w:rPr>
          <w:rFonts w:ascii="Times New Roman" w:hAnsi="Times New Roman" w:cs="Times New Roman"/>
          <w:color w:val="333333"/>
          <w:sz w:val="24"/>
          <w:szCs w:val="24"/>
        </w:rPr>
      </w:pPr>
    </w:p>
    <w:p w14:paraId="79203D50" w14:textId="27C083E5" w:rsidR="00BB7685" w:rsidRDefault="00BB7685" w:rsidP="009D5412">
      <w:pPr>
        <w:spacing w:line="480" w:lineRule="auto"/>
        <w:rPr>
          <w:rFonts w:ascii="Times New Roman" w:hAnsi="Times New Roman" w:cs="Times New Roman"/>
          <w:b/>
          <w:bCs/>
          <w:color w:val="333333"/>
          <w:sz w:val="24"/>
          <w:szCs w:val="24"/>
          <w:u w:val="single"/>
        </w:rPr>
      </w:pPr>
      <w:r>
        <w:rPr>
          <w:rFonts w:ascii="Times New Roman" w:hAnsi="Times New Roman" w:cs="Times New Roman"/>
          <w:b/>
          <w:bCs/>
          <w:color w:val="333333"/>
          <w:sz w:val="24"/>
          <w:szCs w:val="24"/>
          <w:u w:val="single"/>
        </w:rPr>
        <w:t>Appendix</w:t>
      </w:r>
    </w:p>
    <w:p w14:paraId="7151578F" w14:textId="41BE2A0C" w:rsidR="00BB7685" w:rsidRDefault="00BB7685" w:rsidP="009D5412">
      <w:pPr>
        <w:spacing w:line="480" w:lineRule="auto"/>
        <w:rPr>
          <w:rFonts w:ascii="Times New Roman" w:hAnsi="Times New Roman" w:cs="Times New Roman"/>
          <w:b/>
          <w:bCs/>
          <w:color w:val="333333"/>
          <w:sz w:val="24"/>
          <w:szCs w:val="24"/>
        </w:rPr>
      </w:pPr>
      <w:r>
        <w:rPr>
          <w:rFonts w:ascii="Times New Roman" w:hAnsi="Times New Roman" w:cs="Times New Roman"/>
          <w:b/>
          <w:bCs/>
          <w:color w:val="333333"/>
          <w:sz w:val="24"/>
          <w:szCs w:val="24"/>
        </w:rPr>
        <w:t xml:space="preserve">The following is a glossary of terms </w:t>
      </w:r>
      <w:r w:rsidR="00F047F5">
        <w:rPr>
          <w:rFonts w:ascii="Times New Roman" w:hAnsi="Times New Roman" w:cs="Times New Roman"/>
          <w:b/>
          <w:bCs/>
          <w:color w:val="333333"/>
          <w:sz w:val="24"/>
          <w:szCs w:val="24"/>
        </w:rPr>
        <w:t>used to help with understanding</w:t>
      </w:r>
      <w:r w:rsidR="0033244D">
        <w:rPr>
          <w:rFonts w:ascii="Times New Roman" w:hAnsi="Times New Roman" w:cs="Times New Roman"/>
          <w:b/>
          <w:bCs/>
          <w:color w:val="333333"/>
          <w:sz w:val="24"/>
          <w:szCs w:val="24"/>
        </w:rPr>
        <w:t xml:space="preserve">. Taken from LGBTQ care website. </w:t>
      </w:r>
      <w:r w:rsidR="005756DE">
        <w:rPr>
          <w:rFonts w:ascii="Open Sans" w:hAnsi="Open Sans" w:cs="Open Sans"/>
          <w:color w:val="000000"/>
          <w:sz w:val="20"/>
          <w:szCs w:val="20"/>
          <w:shd w:val="clear" w:color="auto" w:fill="FFFFFF"/>
        </w:rPr>
        <w:t>(LGBTQ+ Care: Filling the Educational Gap - Trusted Health, 2022)</w:t>
      </w:r>
    </w:p>
    <w:p w14:paraId="0AB39952" w14:textId="77777777" w:rsidR="00164364" w:rsidRPr="00164364" w:rsidRDefault="00164364" w:rsidP="00164364">
      <w:pPr>
        <w:shd w:val="clear" w:color="auto" w:fill="FFFFFF"/>
        <w:spacing w:after="0" w:line="0" w:lineRule="auto"/>
        <w:rPr>
          <w:rFonts w:ascii="Arial" w:eastAsia="Times New Roman" w:hAnsi="Arial" w:cs="Arial"/>
          <w:color w:val="1A1919"/>
          <w:sz w:val="2"/>
          <w:szCs w:val="2"/>
          <w:lang w:eastAsia="en-GB"/>
        </w:rPr>
      </w:pPr>
      <w:r w:rsidRPr="00164364">
        <w:rPr>
          <w:rFonts w:ascii="Arial" w:eastAsia="Times New Roman" w:hAnsi="Arial" w:cs="Arial"/>
          <w:color w:val="1A1919"/>
          <w:sz w:val="2"/>
          <w:szCs w:val="2"/>
          <w:bdr w:val="none" w:sz="0" w:space="0" w:color="auto" w:frame="1"/>
          <w:lang w:eastAsia="en-GB"/>
        </w:rPr>
        <w:br/>
      </w:r>
    </w:p>
    <w:p w14:paraId="1BADAD95" w14:textId="7CD0B121" w:rsidR="00164364" w:rsidRPr="00164364" w:rsidRDefault="00164364" w:rsidP="005756DE">
      <w:pPr>
        <w:shd w:val="clear" w:color="auto" w:fill="FFFFFF"/>
        <w:spacing w:line="0" w:lineRule="auto"/>
        <w:rPr>
          <w:rFonts w:ascii="Arial" w:eastAsia="Times New Roman" w:hAnsi="Arial" w:cs="Arial"/>
          <w:color w:val="1A1919"/>
          <w:sz w:val="2"/>
          <w:szCs w:val="2"/>
          <w:lang w:eastAsia="en-GB"/>
        </w:rPr>
      </w:pPr>
      <w:r w:rsidRPr="00164364">
        <w:rPr>
          <w:rFonts w:ascii="Arial" w:eastAsia="Times New Roman" w:hAnsi="Arial" w:cs="Arial"/>
          <w:color w:val="FFFFFF"/>
          <w:sz w:val="16"/>
          <w:szCs w:val="16"/>
          <w:lang w:eastAsia="en-GB"/>
        </w:rPr>
        <w:t>14</w:t>
      </w:r>
      <w:r w:rsidRPr="00164364">
        <w:rPr>
          <w:rFonts w:ascii="Arial" w:eastAsia="Times New Roman" w:hAnsi="Arial" w:cs="Arial"/>
          <w:color w:val="1A1919"/>
          <w:sz w:val="27"/>
          <w:szCs w:val="27"/>
          <w:lang w:eastAsia="en-GB"/>
        </w:rPr>
        <w:br/>
        <w:t>‍</w:t>
      </w:r>
    </w:p>
    <w:p w14:paraId="70E8E70C" w14:textId="77777777" w:rsidR="00164364" w:rsidRPr="00164364" w:rsidRDefault="00164364" w:rsidP="00164364">
      <w:pPr>
        <w:shd w:val="clear" w:color="auto" w:fill="FFFFFF"/>
        <w:spacing w:after="300" w:line="648" w:lineRule="atLeast"/>
        <w:outlineLvl w:val="1"/>
        <w:rPr>
          <w:rFonts w:ascii="Arial" w:eastAsia="Times New Roman" w:hAnsi="Arial" w:cs="Arial"/>
          <w:color w:val="1A1919"/>
          <w:sz w:val="54"/>
          <w:szCs w:val="54"/>
          <w:lang w:eastAsia="en-GB"/>
        </w:rPr>
      </w:pPr>
      <w:r w:rsidRPr="00164364">
        <w:rPr>
          <w:rFonts w:ascii="Arial" w:eastAsia="Times New Roman" w:hAnsi="Arial" w:cs="Arial"/>
          <w:color w:val="1A1919"/>
          <w:sz w:val="54"/>
          <w:szCs w:val="54"/>
          <w:lang w:eastAsia="en-GB"/>
        </w:rPr>
        <w:t>‍</w:t>
      </w:r>
      <w:r w:rsidRPr="00164364">
        <w:rPr>
          <w:rFonts w:ascii="Arial" w:eastAsia="Times New Roman" w:hAnsi="Arial" w:cs="Arial"/>
          <w:color w:val="1A1919"/>
          <w:sz w:val="54"/>
          <w:szCs w:val="54"/>
          <w:lang w:eastAsia="en-GB"/>
        </w:rPr>
        <w:br/>
        <w:t>‍</w:t>
      </w:r>
      <w:proofErr w:type="gramStart"/>
      <w:r w:rsidRPr="00164364">
        <w:rPr>
          <w:rFonts w:ascii="Arial" w:eastAsia="Times New Roman" w:hAnsi="Arial" w:cs="Arial"/>
          <w:b/>
          <w:bCs/>
          <w:color w:val="1A1919"/>
          <w:sz w:val="54"/>
          <w:szCs w:val="54"/>
          <w:lang w:eastAsia="en-GB"/>
        </w:rPr>
        <w:t>Let’s</w:t>
      </w:r>
      <w:proofErr w:type="gramEnd"/>
      <w:r w:rsidRPr="00164364">
        <w:rPr>
          <w:rFonts w:ascii="Arial" w:eastAsia="Times New Roman" w:hAnsi="Arial" w:cs="Arial"/>
          <w:b/>
          <w:bCs/>
          <w:color w:val="1A1919"/>
          <w:sz w:val="54"/>
          <w:szCs w:val="54"/>
          <w:lang w:eastAsia="en-GB"/>
        </w:rPr>
        <w:t xml:space="preserve"> start with the basics: Definitions.</w:t>
      </w:r>
      <w:r w:rsidRPr="00164364">
        <w:rPr>
          <w:rFonts w:ascii="Arial" w:eastAsia="Times New Roman" w:hAnsi="Arial" w:cs="Arial"/>
          <w:color w:val="1A1919"/>
          <w:sz w:val="54"/>
          <w:szCs w:val="54"/>
          <w:lang w:eastAsia="en-GB"/>
        </w:rPr>
        <w:t>‍</w:t>
      </w:r>
    </w:p>
    <w:p w14:paraId="31F4A0DC"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Sexual orientation:</w:t>
      </w:r>
      <w:r w:rsidRPr="00164364">
        <w:rPr>
          <w:rFonts w:ascii="Arial" w:eastAsia="Times New Roman" w:hAnsi="Arial" w:cs="Arial"/>
          <w:color w:val="1A1919"/>
          <w:sz w:val="27"/>
          <w:szCs w:val="27"/>
          <w:lang w:eastAsia="en-GB"/>
        </w:rPr>
        <w:t xml:space="preserve"> An inherent or immutable enduring emotional, </w:t>
      </w:r>
      <w:proofErr w:type="gramStart"/>
      <w:r w:rsidRPr="00164364">
        <w:rPr>
          <w:rFonts w:ascii="Arial" w:eastAsia="Times New Roman" w:hAnsi="Arial" w:cs="Arial"/>
          <w:color w:val="1A1919"/>
          <w:sz w:val="27"/>
          <w:szCs w:val="27"/>
          <w:lang w:eastAsia="en-GB"/>
        </w:rPr>
        <w:t>romantic</w:t>
      </w:r>
      <w:proofErr w:type="gramEnd"/>
      <w:r w:rsidRPr="00164364">
        <w:rPr>
          <w:rFonts w:ascii="Arial" w:eastAsia="Times New Roman" w:hAnsi="Arial" w:cs="Arial"/>
          <w:color w:val="1A1919"/>
          <w:sz w:val="27"/>
          <w:szCs w:val="27"/>
          <w:lang w:eastAsia="en-GB"/>
        </w:rPr>
        <w:t xml:space="preserve"> or sexual attraction to other people.</w:t>
      </w:r>
    </w:p>
    <w:p w14:paraId="10CBE82C"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Gender identity:</w:t>
      </w:r>
      <w:r w:rsidRPr="00164364">
        <w:rPr>
          <w:rFonts w:ascii="Arial" w:eastAsia="Times New Roman" w:hAnsi="Arial" w:cs="Arial"/>
          <w:color w:val="1A1919"/>
          <w:sz w:val="27"/>
          <w:szCs w:val="27"/>
          <w:lang w:eastAsia="en-GB"/>
        </w:rPr>
        <w:t> One's innermost concept of self as male, female, a blend of both or neither – how individuals perceive themselves and what they call themselves. One's gender identity can be the same or different from their sex assigned at birth.</w:t>
      </w:r>
    </w:p>
    <w:p w14:paraId="7996A810" w14:textId="69EFA615"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Gender expression:</w:t>
      </w:r>
      <w:r w:rsidRPr="00164364">
        <w:rPr>
          <w:rFonts w:ascii="Arial" w:eastAsia="Times New Roman" w:hAnsi="Arial" w:cs="Arial"/>
          <w:color w:val="1A1919"/>
          <w:sz w:val="27"/>
          <w:szCs w:val="27"/>
          <w:lang w:eastAsia="en-GB"/>
        </w:rPr>
        <w:t xml:space="preserve"> External appearance of one's gender identity, usually expressed through </w:t>
      </w:r>
      <w:r w:rsidR="00AC6DAC" w:rsidRPr="00164364">
        <w:rPr>
          <w:rFonts w:ascii="Arial" w:eastAsia="Times New Roman" w:hAnsi="Arial" w:cs="Arial"/>
          <w:color w:val="1A1919"/>
          <w:sz w:val="27"/>
          <w:szCs w:val="27"/>
          <w:lang w:eastAsia="en-GB"/>
        </w:rPr>
        <w:t>behaviour</w:t>
      </w:r>
      <w:r w:rsidRPr="00164364">
        <w:rPr>
          <w:rFonts w:ascii="Arial" w:eastAsia="Times New Roman" w:hAnsi="Arial" w:cs="Arial"/>
          <w:color w:val="1A1919"/>
          <w:sz w:val="27"/>
          <w:szCs w:val="27"/>
          <w:lang w:eastAsia="en-GB"/>
        </w:rPr>
        <w:t xml:space="preserve">, clothing, haircut or voice, and which may or may not conform to socially defined </w:t>
      </w:r>
      <w:r w:rsidR="00AC6DAC" w:rsidRPr="00164364">
        <w:rPr>
          <w:rFonts w:ascii="Arial" w:eastAsia="Times New Roman" w:hAnsi="Arial" w:cs="Arial"/>
          <w:color w:val="1A1919"/>
          <w:sz w:val="27"/>
          <w:szCs w:val="27"/>
          <w:lang w:eastAsia="en-GB"/>
        </w:rPr>
        <w:t>behaviours</w:t>
      </w:r>
      <w:r w:rsidRPr="00164364">
        <w:rPr>
          <w:rFonts w:ascii="Arial" w:eastAsia="Times New Roman" w:hAnsi="Arial" w:cs="Arial"/>
          <w:color w:val="1A1919"/>
          <w:sz w:val="27"/>
          <w:szCs w:val="27"/>
          <w:lang w:eastAsia="en-GB"/>
        </w:rPr>
        <w:t xml:space="preserve"> and characteristics typically associated with being either masculine or feminine.</w:t>
      </w:r>
      <w:r w:rsidRPr="00164364">
        <w:rPr>
          <w:rFonts w:ascii="Arial" w:eastAsia="Times New Roman" w:hAnsi="Arial" w:cs="Arial"/>
          <w:color w:val="1A1919"/>
          <w:sz w:val="27"/>
          <w:szCs w:val="27"/>
          <w:lang w:eastAsia="en-GB"/>
        </w:rPr>
        <w:br/>
        <w:t>‍</w:t>
      </w:r>
    </w:p>
    <w:p w14:paraId="23BA63FA" w14:textId="77777777" w:rsidR="00164364" w:rsidRPr="00164364" w:rsidRDefault="00164364" w:rsidP="00164364">
      <w:pPr>
        <w:shd w:val="clear" w:color="auto" w:fill="FFFFFF"/>
        <w:spacing w:after="300" w:line="648" w:lineRule="atLeast"/>
        <w:outlineLvl w:val="1"/>
        <w:rPr>
          <w:rFonts w:ascii="Arial" w:eastAsia="Times New Roman" w:hAnsi="Arial" w:cs="Arial"/>
          <w:color w:val="1A1919"/>
          <w:sz w:val="54"/>
          <w:szCs w:val="54"/>
          <w:lang w:eastAsia="en-GB"/>
        </w:rPr>
      </w:pPr>
      <w:r w:rsidRPr="00164364">
        <w:rPr>
          <w:rFonts w:ascii="Arial" w:eastAsia="Times New Roman" w:hAnsi="Arial" w:cs="Arial"/>
          <w:color w:val="1A1919"/>
          <w:sz w:val="54"/>
          <w:szCs w:val="54"/>
          <w:lang w:eastAsia="en-GB"/>
        </w:rPr>
        <w:t>Diving Deeper: Gender Identity vs. Sexual Orientation</w:t>
      </w:r>
    </w:p>
    <w:p w14:paraId="409A3288"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lastRenderedPageBreak/>
        <w:t xml:space="preserve">Gender identity is the innermost concept one holds of themself: as male, female, a blend, both, </w:t>
      </w:r>
      <w:proofErr w:type="gramStart"/>
      <w:r w:rsidRPr="00164364">
        <w:rPr>
          <w:rFonts w:ascii="Arial" w:eastAsia="Times New Roman" w:hAnsi="Arial" w:cs="Arial"/>
          <w:color w:val="1A1919"/>
          <w:sz w:val="27"/>
          <w:szCs w:val="27"/>
          <w:lang w:eastAsia="en-GB"/>
        </w:rPr>
        <w:t>or</w:t>
      </w:r>
      <w:proofErr w:type="gramEnd"/>
      <w:r w:rsidRPr="00164364">
        <w:rPr>
          <w:rFonts w:ascii="Arial" w:eastAsia="Times New Roman" w:hAnsi="Arial" w:cs="Arial"/>
          <w:color w:val="1A1919"/>
          <w:sz w:val="27"/>
          <w:szCs w:val="27"/>
          <w:lang w:eastAsia="en-GB"/>
        </w:rPr>
        <w:t xml:space="preserve"> neither. Identity is separate from </w:t>
      </w:r>
      <w:proofErr w:type="gramStart"/>
      <w:r w:rsidRPr="00164364">
        <w:rPr>
          <w:rFonts w:ascii="Arial" w:eastAsia="Times New Roman" w:hAnsi="Arial" w:cs="Arial"/>
          <w:color w:val="1A1919"/>
          <w:sz w:val="27"/>
          <w:szCs w:val="27"/>
          <w:lang w:eastAsia="en-GB"/>
        </w:rPr>
        <w:t>orientation;</w:t>
      </w:r>
      <w:proofErr w:type="gramEnd"/>
      <w:r w:rsidRPr="00164364">
        <w:rPr>
          <w:rFonts w:ascii="Arial" w:eastAsia="Times New Roman" w:hAnsi="Arial" w:cs="Arial"/>
          <w:color w:val="1A1919"/>
          <w:sz w:val="27"/>
          <w:szCs w:val="27"/>
          <w:lang w:eastAsia="en-GB"/>
        </w:rPr>
        <w:t xml:space="preserve"> i.e. being transgender doesn’t imply a sexual orientation. </w:t>
      </w:r>
    </w:p>
    <w:p w14:paraId="76915489"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Sexual orientation is one’s inherent emotional, romantic, or sexual attraction to other people. In this sense, gender is a social construct, as both gender identity and orientation are two different spectrums. </w:t>
      </w:r>
      <w:r w:rsidRPr="00164364">
        <w:rPr>
          <w:rFonts w:ascii="Arial" w:eastAsia="Times New Roman" w:hAnsi="Arial" w:cs="Arial"/>
          <w:b/>
          <w:bCs/>
          <w:color w:val="1A1919"/>
          <w:sz w:val="27"/>
          <w:szCs w:val="27"/>
          <w:lang w:eastAsia="en-GB"/>
        </w:rPr>
        <w:t>‍</w:t>
      </w:r>
      <w:r w:rsidRPr="00164364">
        <w:rPr>
          <w:rFonts w:ascii="Arial" w:eastAsia="Times New Roman" w:hAnsi="Arial" w:cs="Arial"/>
          <w:b/>
          <w:bCs/>
          <w:color w:val="1A1919"/>
          <w:sz w:val="27"/>
          <w:szCs w:val="27"/>
          <w:lang w:eastAsia="en-GB"/>
        </w:rPr>
        <w:br/>
        <w:t>‍</w:t>
      </w:r>
    </w:p>
    <w:p w14:paraId="4064F066"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 xml:space="preserve">Here are </w:t>
      </w:r>
      <w:proofErr w:type="gramStart"/>
      <w:r w:rsidRPr="00164364">
        <w:rPr>
          <w:rFonts w:ascii="Arial" w:eastAsia="Times New Roman" w:hAnsi="Arial" w:cs="Arial"/>
          <w:b/>
          <w:bCs/>
          <w:color w:val="1A1919"/>
          <w:sz w:val="27"/>
          <w:szCs w:val="27"/>
          <w:lang w:eastAsia="en-GB"/>
        </w:rPr>
        <w:t>some</w:t>
      </w:r>
      <w:proofErr w:type="gramEnd"/>
      <w:r w:rsidRPr="00164364">
        <w:rPr>
          <w:rFonts w:ascii="Arial" w:eastAsia="Times New Roman" w:hAnsi="Arial" w:cs="Arial"/>
          <w:b/>
          <w:bCs/>
          <w:color w:val="1A1919"/>
          <w:sz w:val="27"/>
          <w:szCs w:val="27"/>
          <w:lang w:eastAsia="en-GB"/>
        </w:rPr>
        <w:t xml:space="preserve"> specific examples of gender as a social construct:</w:t>
      </w:r>
    </w:p>
    <w:p w14:paraId="7B6750CB" w14:textId="77777777" w:rsidR="00164364" w:rsidRPr="00164364" w:rsidRDefault="00164364" w:rsidP="00164364">
      <w:pPr>
        <w:numPr>
          <w:ilvl w:val="0"/>
          <w:numId w:val="1"/>
        </w:numPr>
        <w:shd w:val="clear" w:color="auto" w:fill="FFFFFF"/>
        <w:spacing w:before="100" w:beforeAutospacing="1" w:after="225"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“Man up”: What exactly does this mean? Does it mean only men are brave or willing to put in the effort?</w:t>
      </w:r>
    </w:p>
    <w:p w14:paraId="4593707C" w14:textId="77777777" w:rsidR="00164364" w:rsidRPr="00164364" w:rsidRDefault="00164364" w:rsidP="00164364">
      <w:pPr>
        <w:numPr>
          <w:ilvl w:val="0"/>
          <w:numId w:val="1"/>
        </w:numPr>
        <w:shd w:val="clear" w:color="auto" w:fill="FFFFFF"/>
        <w:spacing w:before="100" w:beforeAutospacing="1" w:after="225"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Why is pink feminine? Are women delicate like pink flowers? </w:t>
      </w:r>
    </w:p>
    <w:p w14:paraId="444F1EE3" w14:textId="77777777" w:rsidR="00164364" w:rsidRPr="00164364" w:rsidRDefault="00164364" w:rsidP="00164364">
      <w:pPr>
        <w:numPr>
          <w:ilvl w:val="0"/>
          <w:numId w:val="1"/>
        </w:numPr>
        <w:shd w:val="clear" w:color="auto" w:fill="FFFFFF"/>
        <w:spacing w:before="100" w:beforeAutospacing="1" w:after="225"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 xml:space="preserve">Gender roles: Women are seen as nurturing and care for the family, but this </w:t>
      </w:r>
      <w:proofErr w:type="gramStart"/>
      <w:r w:rsidRPr="00164364">
        <w:rPr>
          <w:rFonts w:ascii="Arial" w:eastAsia="Times New Roman" w:hAnsi="Arial" w:cs="Arial"/>
          <w:color w:val="1A1919"/>
          <w:sz w:val="27"/>
          <w:szCs w:val="27"/>
          <w:lang w:eastAsia="en-GB"/>
        </w:rPr>
        <w:t>isn’t</w:t>
      </w:r>
      <w:proofErr w:type="gramEnd"/>
      <w:r w:rsidRPr="00164364">
        <w:rPr>
          <w:rFonts w:ascii="Arial" w:eastAsia="Times New Roman" w:hAnsi="Arial" w:cs="Arial"/>
          <w:color w:val="1A1919"/>
          <w:sz w:val="27"/>
          <w:szCs w:val="27"/>
          <w:lang w:eastAsia="en-GB"/>
        </w:rPr>
        <w:t xml:space="preserve"> the case everywhere, as on the Island of Sea Women (island of Korea where women work as divers and the breadwinners).</w:t>
      </w:r>
    </w:p>
    <w:p w14:paraId="2A60BC23" w14:textId="77777777" w:rsidR="00164364" w:rsidRPr="00164364" w:rsidRDefault="00164364" w:rsidP="00164364">
      <w:pPr>
        <w:numPr>
          <w:ilvl w:val="0"/>
          <w:numId w:val="1"/>
        </w:numPr>
        <w:shd w:val="clear" w:color="auto" w:fill="FFFFFF"/>
        <w:spacing w:before="100" w:beforeAutospacing="1" w:after="225"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Toys we give children teach gender roles (</w:t>
      </w:r>
      <w:proofErr w:type="gramStart"/>
      <w:r w:rsidRPr="00164364">
        <w:rPr>
          <w:rFonts w:ascii="Arial" w:eastAsia="Times New Roman" w:hAnsi="Arial" w:cs="Arial"/>
          <w:color w:val="1A1919"/>
          <w:sz w:val="27"/>
          <w:szCs w:val="27"/>
          <w:lang w:eastAsia="en-GB"/>
        </w:rPr>
        <w:t>i.e.</w:t>
      </w:r>
      <w:proofErr w:type="gramEnd"/>
      <w:r w:rsidRPr="00164364">
        <w:rPr>
          <w:rFonts w:ascii="Arial" w:eastAsia="Times New Roman" w:hAnsi="Arial" w:cs="Arial"/>
          <w:color w:val="1A1919"/>
          <w:sz w:val="27"/>
          <w:szCs w:val="27"/>
          <w:lang w:eastAsia="en-GB"/>
        </w:rPr>
        <w:t xml:space="preserve"> blue toy trucks and pink princess clothes).</w:t>
      </w:r>
    </w:p>
    <w:p w14:paraId="5C1E641A" w14:textId="77777777" w:rsidR="00164364" w:rsidRPr="00164364" w:rsidRDefault="00164364" w:rsidP="00164364">
      <w:pPr>
        <w:numPr>
          <w:ilvl w:val="0"/>
          <w:numId w:val="1"/>
        </w:numPr>
        <w:shd w:val="clear" w:color="auto" w:fill="FFFFFF"/>
        <w:spacing w:before="100" w:beforeAutospacing="1" w:after="225"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Same sex couples: “Who is the man in the relationship?”</w:t>
      </w:r>
    </w:p>
    <w:p w14:paraId="14F32E09" w14:textId="77777777" w:rsidR="00164364" w:rsidRPr="00164364" w:rsidRDefault="00164364" w:rsidP="00164364">
      <w:pPr>
        <w:numPr>
          <w:ilvl w:val="0"/>
          <w:numId w:val="1"/>
        </w:numPr>
        <w:shd w:val="clear" w:color="auto" w:fill="FFFFFF"/>
        <w:spacing w:before="100" w:beforeAutospacing="1" w:after="225"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 xml:space="preserve">When thinking about a partner in your relationship, what do you like most about them is </w:t>
      </w:r>
      <w:proofErr w:type="gramStart"/>
      <w:r w:rsidRPr="00164364">
        <w:rPr>
          <w:rFonts w:ascii="Arial" w:eastAsia="Times New Roman" w:hAnsi="Arial" w:cs="Arial"/>
          <w:color w:val="1A1919"/>
          <w:sz w:val="27"/>
          <w:szCs w:val="27"/>
          <w:lang w:eastAsia="en-GB"/>
        </w:rPr>
        <w:t>likely not</w:t>
      </w:r>
      <w:proofErr w:type="gramEnd"/>
      <w:r w:rsidRPr="00164364">
        <w:rPr>
          <w:rFonts w:ascii="Arial" w:eastAsia="Times New Roman" w:hAnsi="Arial" w:cs="Arial"/>
          <w:color w:val="1A1919"/>
          <w:sz w:val="27"/>
          <w:szCs w:val="27"/>
          <w:lang w:eastAsia="en-GB"/>
        </w:rPr>
        <w:t xml:space="preserve"> their gender alone.</w:t>
      </w:r>
      <w:r w:rsidRPr="00164364">
        <w:rPr>
          <w:rFonts w:ascii="Arial" w:eastAsia="Times New Roman" w:hAnsi="Arial" w:cs="Arial"/>
          <w:color w:val="1A1919"/>
          <w:sz w:val="27"/>
          <w:szCs w:val="27"/>
          <w:lang w:eastAsia="en-GB"/>
        </w:rPr>
        <w:br/>
        <w:t>‍</w:t>
      </w:r>
    </w:p>
    <w:p w14:paraId="5039DB05" w14:textId="77777777" w:rsidR="00164364" w:rsidRPr="00164364" w:rsidRDefault="00164364" w:rsidP="00164364">
      <w:pPr>
        <w:shd w:val="clear" w:color="auto" w:fill="FFFFFF"/>
        <w:spacing w:after="300" w:line="648" w:lineRule="atLeast"/>
        <w:outlineLvl w:val="1"/>
        <w:rPr>
          <w:rFonts w:ascii="Arial" w:eastAsia="Times New Roman" w:hAnsi="Arial" w:cs="Arial"/>
          <w:color w:val="1A1919"/>
          <w:sz w:val="54"/>
          <w:szCs w:val="54"/>
          <w:lang w:eastAsia="en-GB"/>
        </w:rPr>
      </w:pPr>
      <w:r w:rsidRPr="00164364">
        <w:rPr>
          <w:rFonts w:ascii="Arial" w:eastAsia="Times New Roman" w:hAnsi="Arial" w:cs="Arial"/>
          <w:color w:val="1A1919"/>
          <w:sz w:val="54"/>
          <w:szCs w:val="54"/>
          <w:lang w:eastAsia="en-GB"/>
        </w:rPr>
        <w:t>A Closer Look at Gender Identity </w:t>
      </w:r>
    </w:p>
    <w:p w14:paraId="56944128"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 xml:space="preserve">According to the American Psychiatric Association's Diagnostic and Statistical Manual of Mental Disorders (DSM), the term (gender dysphoria) - which replaces </w:t>
      </w:r>
      <w:proofErr w:type="gramStart"/>
      <w:r w:rsidRPr="00164364">
        <w:rPr>
          <w:rFonts w:ascii="Arial" w:eastAsia="Times New Roman" w:hAnsi="Arial" w:cs="Arial"/>
          <w:color w:val="1A1919"/>
          <w:sz w:val="27"/>
          <w:szCs w:val="27"/>
          <w:lang w:eastAsia="en-GB"/>
        </w:rPr>
        <w:t>Gender Identity Disorder</w:t>
      </w:r>
      <w:proofErr w:type="gramEnd"/>
      <w:r w:rsidRPr="00164364">
        <w:rPr>
          <w:rFonts w:ascii="Arial" w:eastAsia="Times New Roman" w:hAnsi="Arial" w:cs="Arial"/>
          <w:color w:val="1A1919"/>
          <w:sz w:val="27"/>
          <w:szCs w:val="27"/>
          <w:lang w:eastAsia="en-GB"/>
        </w:rPr>
        <w:t xml:space="preserve"> - "is intended to better characterize the experiences of affected children, adolescents, and adults."</w:t>
      </w:r>
      <w:r w:rsidRPr="00164364">
        <w:rPr>
          <w:rFonts w:ascii="Arial" w:eastAsia="Times New Roman" w:hAnsi="Arial" w:cs="Arial"/>
          <w:color w:val="1A1919"/>
          <w:sz w:val="27"/>
          <w:szCs w:val="27"/>
          <w:lang w:eastAsia="en-GB"/>
        </w:rPr>
        <w:br/>
        <w:t>‍</w:t>
      </w:r>
    </w:p>
    <w:p w14:paraId="10947C6B"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lastRenderedPageBreak/>
        <w:t>‍</w:t>
      </w:r>
      <w:r w:rsidRPr="00164364">
        <w:rPr>
          <w:rFonts w:ascii="Arial" w:eastAsia="Times New Roman" w:hAnsi="Arial" w:cs="Arial"/>
          <w:b/>
          <w:bCs/>
          <w:color w:val="1A1919"/>
          <w:sz w:val="27"/>
          <w:szCs w:val="27"/>
          <w:lang w:eastAsia="en-GB"/>
        </w:rPr>
        <w:t>As such, another way to look at gender identity is through the </w:t>
      </w:r>
      <w:hyperlink r:id="rId7" w:tgtFrame="_blank" w:history="1">
        <w:r w:rsidRPr="00164364">
          <w:rPr>
            <w:rFonts w:ascii="Arial" w:eastAsia="Times New Roman" w:hAnsi="Arial" w:cs="Arial"/>
            <w:b/>
            <w:bCs/>
            <w:color w:val="1D8292"/>
            <w:sz w:val="27"/>
            <w:szCs w:val="27"/>
            <w:lang w:eastAsia="en-GB"/>
          </w:rPr>
          <w:t>following terminology</w:t>
        </w:r>
      </w:hyperlink>
      <w:r w:rsidRPr="00164364">
        <w:rPr>
          <w:rFonts w:ascii="Arial" w:eastAsia="Times New Roman" w:hAnsi="Arial" w:cs="Arial"/>
          <w:b/>
          <w:bCs/>
          <w:color w:val="1A1919"/>
          <w:sz w:val="27"/>
          <w:szCs w:val="27"/>
          <w:lang w:eastAsia="en-GB"/>
        </w:rPr>
        <w:t>:</w:t>
      </w:r>
    </w:p>
    <w:p w14:paraId="2B75C307"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Androgynous</w:t>
      </w:r>
      <w:r w:rsidRPr="00164364">
        <w:rPr>
          <w:rFonts w:ascii="Arial" w:eastAsia="Times New Roman" w:hAnsi="Arial" w:cs="Arial"/>
          <w:color w:val="1A1919"/>
          <w:sz w:val="27"/>
          <w:szCs w:val="27"/>
          <w:lang w:eastAsia="en-GB"/>
        </w:rPr>
        <w:t> - Identifying and/or presenting as neither distinguishably masculine nor feminine.</w:t>
      </w:r>
      <w:r w:rsidRPr="00164364">
        <w:rPr>
          <w:rFonts w:ascii="Arial" w:eastAsia="Times New Roman" w:hAnsi="Arial" w:cs="Arial"/>
          <w:b/>
          <w:bCs/>
          <w:color w:val="1A1919"/>
          <w:sz w:val="27"/>
          <w:szCs w:val="27"/>
          <w:lang w:eastAsia="en-GB"/>
        </w:rPr>
        <w:t>‍</w:t>
      </w:r>
    </w:p>
    <w:p w14:paraId="5FC7B92F"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Asexual</w:t>
      </w:r>
      <w:r w:rsidRPr="00164364">
        <w:rPr>
          <w:rFonts w:ascii="Arial" w:eastAsia="Times New Roman" w:hAnsi="Arial" w:cs="Arial"/>
          <w:color w:val="1A1919"/>
          <w:sz w:val="27"/>
          <w:szCs w:val="27"/>
          <w:lang w:eastAsia="en-GB"/>
        </w:rPr>
        <w:t> - The lack of a sexual attraction or desire for other people.</w:t>
      </w:r>
      <w:r w:rsidRPr="00164364">
        <w:rPr>
          <w:rFonts w:ascii="Arial" w:eastAsia="Times New Roman" w:hAnsi="Arial" w:cs="Arial"/>
          <w:b/>
          <w:bCs/>
          <w:color w:val="1A1919"/>
          <w:sz w:val="27"/>
          <w:szCs w:val="27"/>
          <w:lang w:eastAsia="en-GB"/>
        </w:rPr>
        <w:t>‍</w:t>
      </w:r>
    </w:p>
    <w:p w14:paraId="0C183185"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Cisgender</w:t>
      </w:r>
      <w:r w:rsidRPr="00164364">
        <w:rPr>
          <w:rFonts w:ascii="Arial" w:eastAsia="Times New Roman" w:hAnsi="Arial" w:cs="Arial"/>
          <w:color w:val="1A1919"/>
          <w:sz w:val="27"/>
          <w:szCs w:val="27"/>
          <w:lang w:eastAsia="en-GB"/>
        </w:rPr>
        <w:t> - A person whose gender identity aligns with those typically associated with the sex assigned at birth.</w:t>
      </w:r>
      <w:r w:rsidRPr="00164364">
        <w:rPr>
          <w:rFonts w:ascii="Arial" w:eastAsia="Times New Roman" w:hAnsi="Arial" w:cs="Arial"/>
          <w:b/>
          <w:bCs/>
          <w:color w:val="1A1919"/>
          <w:sz w:val="27"/>
          <w:szCs w:val="27"/>
          <w:lang w:eastAsia="en-GB"/>
        </w:rPr>
        <w:t>‍</w:t>
      </w:r>
    </w:p>
    <w:p w14:paraId="17306EF2"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Gender dysphoria</w:t>
      </w:r>
      <w:r w:rsidRPr="00164364">
        <w:rPr>
          <w:rFonts w:ascii="Arial" w:eastAsia="Times New Roman" w:hAnsi="Arial" w:cs="Arial"/>
          <w:color w:val="1A1919"/>
          <w:sz w:val="27"/>
          <w:szCs w:val="27"/>
          <w:lang w:eastAsia="en-GB"/>
        </w:rPr>
        <w:t xml:space="preserve"> - Clinically significant distress caused when a person's assigned birth gender is </w:t>
      </w:r>
      <w:proofErr w:type="gramStart"/>
      <w:r w:rsidRPr="00164364">
        <w:rPr>
          <w:rFonts w:ascii="Arial" w:eastAsia="Times New Roman" w:hAnsi="Arial" w:cs="Arial"/>
          <w:color w:val="1A1919"/>
          <w:sz w:val="27"/>
          <w:szCs w:val="27"/>
          <w:lang w:eastAsia="en-GB"/>
        </w:rPr>
        <w:t>not the same as</w:t>
      </w:r>
      <w:proofErr w:type="gramEnd"/>
      <w:r w:rsidRPr="00164364">
        <w:rPr>
          <w:rFonts w:ascii="Arial" w:eastAsia="Times New Roman" w:hAnsi="Arial" w:cs="Arial"/>
          <w:color w:val="1A1919"/>
          <w:sz w:val="27"/>
          <w:szCs w:val="27"/>
          <w:lang w:eastAsia="en-GB"/>
        </w:rPr>
        <w:t xml:space="preserve"> the one with which they identify. </w:t>
      </w:r>
      <w:r w:rsidRPr="00164364">
        <w:rPr>
          <w:rFonts w:ascii="Arial" w:eastAsia="Times New Roman" w:hAnsi="Arial" w:cs="Arial"/>
          <w:b/>
          <w:bCs/>
          <w:color w:val="1A1919"/>
          <w:sz w:val="27"/>
          <w:szCs w:val="27"/>
          <w:lang w:eastAsia="en-GB"/>
        </w:rPr>
        <w:t>‍</w:t>
      </w:r>
    </w:p>
    <w:p w14:paraId="381CF329"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Gender-expansive </w:t>
      </w:r>
      <w:r w:rsidRPr="00164364">
        <w:rPr>
          <w:rFonts w:ascii="Arial" w:eastAsia="Times New Roman" w:hAnsi="Arial" w:cs="Arial"/>
          <w:color w:val="1A1919"/>
          <w:sz w:val="27"/>
          <w:szCs w:val="27"/>
          <w:lang w:eastAsia="en-GB"/>
        </w:rPr>
        <w:t>- Conveys a wider, more flexible range of gender identity and/or expression than typically associated with the binary gender system (</w:t>
      </w:r>
      <w:proofErr w:type="gramStart"/>
      <w:r w:rsidRPr="00164364">
        <w:rPr>
          <w:rFonts w:ascii="Arial" w:eastAsia="Times New Roman" w:hAnsi="Arial" w:cs="Arial"/>
          <w:color w:val="1A1919"/>
          <w:sz w:val="27"/>
          <w:szCs w:val="27"/>
          <w:lang w:eastAsia="en-GB"/>
        </w:rPr>
        <w:t>i.e.</w:t>
      </w:r>
      <w:proofErr w:type="gramEnd"/>
      <w:r w:rsidRPr="00164364">
        <w:rPr>
          <w:rFonts w:ascii="Arial" w:eastAsia="Times New Roman" w:hAnsi="Arial" w:cs="Arial"/>
          <w:color w:val="1A1919"/>
          <w:sz w:val="27"/>
          <w:szCs w:val="27"/>
          <w:lang w:eastAsia="en-GB"/>
        </w:rPr>
        <w:t xml:space="preserve"> </w:t>
      </w:r>
      <w:proofErr w:type="spellStart"/>
      <w:r w:rsidRPr="00164364">
        <w:rPr>
          <w:rFonts w:ascii="Arial" w:eastAsia="Times New Roman" w:hAnsi="Arial" w:cs="Arial"/>
          <w:color w:val="1A1919"/>
          <w:sz w:val="27"/>
          <w:szCs w:val="27"/>
          <w:lang w:eastAsia="en-GB"/>
        </w:rPr>
        <w:t>color</w:t>
      </w:r>
      <w:proofErr w:type="spellEnd"/>
      <w:r w:rsidRPr="00164364">
        <w:rPr>
          <w:rFonts w:ascii="Arial" w:eastAsia="Times New Roman" w:hAnsi="Arial" w:cs="Arial"/>
          <w:color w:val="1A1919"/>
          <w:sz w:val="27"/>
          <w:szCs w:val="27"/>
          <w:lang w:eastAsia="en-GB"/>
        </w:rPr>
        <w:t xml:space="preserve"> spectrum vs. Black and White)</w:t>
      </w:r>
      <w:r w:rsidRPr="00164364">
        <w:rPr>
          <w:rFonts w:ascii="Arial" w:eastAsia="Times New Roman" w:hAnsi="Arial" w:cs="Arial"/>
          <w:b/>
          <w:bCs/>
          <w:color w:val="1A1919"/>
          <w:sz w:val="27"/>
          <w:szCs w:val="27"/>
          <w:lang w:eastAsia="en-GB"/>
        </w:rPr>
        <w:t>‍</w:t>
      </w:r>
    </w:p>
    <w:p w14:paraId="49A93D0B"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Gender non-conforming</w:t>
      </w:r>
      <w:r w:rsidRPr="00164364">
        <w:rPr>
          <w:rFonts w:ascii="Arial" w:eastAsia="Times New Roman" w:hAnsi="Arial" w:cs="Arial"/>
          <w:color w:val="1A1919"/>
          <w:sz w:val="27"/>
          <w:szCs w:val="27"/>
          <w:lang w:eastAsia="en-GB"/>
        </w:rPr>
        <w:t> - A broad term referring to people who do not behave in a way that conforms to the traditional expectations of their gender.</w:t>
      </w:r>
    </w:p>
    <w:p w14:paraId="7C979DF8"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color w:val="1A1919"/>
          <w:sz w:val="27"/>
          <w:szCs w:val="27"/>
          <w:lang w:eastAsia="en-GB"/>
        </w:rPr>
        <w:t>‍</w:t>
      </w:r>
      <w:r w:rsidRPr="00164364">
        <w:rPr>
          <w:rFonts w:ascii="Arial" w:eastAsia="Times New Roman" w:hAnsi="Arial" w:cs="Arial"/>
          <w:b/>
          <w:bCs/>
          <w:color w:val="1A1919"/>
          <w:sz w:val="27"/>
          <w:szCs w:val="27"/>
          <w:lang w:eastAsia="en-GB"/>
        </w:rPr>
        <w:t>Genderqueer or non-binary</w:t>
      </w:r>
      <w:r w:rsidRPr="00164364">
        <w:rPr>
          <w:rFonts w:ascii="Arial" w:eastAsia="Times New Roman" w:hAnsi="Arial" w:cs="Arial"/>
          <w:color w:val="1A1919"/>
          <w:sz w:val="27"/>
          <w:szCs w:val="27"/>
          <w:lang w:eastAsia="en-GB"/>
        </w:rPr>
        <w:t> - Genderqueer people typically reject notions of static categories of gender and embrace a fluidity of gender identity and often, though not always, sexual orientation. People who identify as "genderqueer" may see themselves as being both male and female, neither male nor female, or as falling completely outside of these categories.</w:t>
      </w:r>
      <w:r w:rsidRPr="00164364">
        <w:rPr>
          <w:rFonts w:ascii="Arial" w:eastAsia="Times New Roman" w:hAnsi="Arial" w:cs="Arial"/>
          <w:b/>
          <w:bCs/>
          <w:color w:val="1A1919"/>
          <w:sz w:val="27"/>
          <w:szCs w:val="27"/>
          <w:lang w:eastAsia="en-GB"/>
        </w:rPr>
        <w:t>‍</w:t>
      </w:r>
    </w:p>
    <w:p w14:paraId="5F941E2A"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Gender transition</w:t>
      </w:r>
      <w:r w:rsidRPr="00164364">
        <w:rPr>
          <w:rFonts w:ascii="Arial" w:eastAsia="Times New Roman" w:hAnsi="Arial" w:cs="Arial"/>
          <w:color w:val="1A1919"/>
          <w:sz w:val="27"/>
          <w:szCs w:val="27"/>
          <w:lang w:eastAsia="en-GB"/>
        </w:rPr>
        <w:t xml:space="preserve"> - The process of aligning internal knowledge of gender with outward appearance (hormone therapy, voice training, top/bottom surgery, </w:t>
      </w:r>
      <w:proofErr w:type="gramStart"/>
      <w:r w:rsidRPr="00164364">
        <w:rPr>
          <w:rFonts w:ascii="Arial" w:eastAsia="Times New Roman" w:hAnsi="Arial" w:cs="Arial"/>
          <w:color w:val="1A1919"/>
          <w:sz w:val="27"/>
          <w:szCs w:val="27"/>
          <w:lang w:eastAsia="en-GB"/>
        </w:rPr>
        <w:t>etc.</w:t>
      </w:r>
      <w:proofErr w:type="gramEnd"/>
      <w:r w:rsidRPr="00164364">
        <w:rPr>
          <w:rFonts w:ascii="Arial" w:eastAsia="Times New Roman" w:hAnsi="Arial" w:cs="Arial"/>
          <w:color w:val="1A1919"/>
          <w:sz w:val="27"/>
          <w:szCs w:val="27"/>
          <w:lang w:eastAsia="en-GB"/>
        </w:rPr>
        <w:t>)</w:t>
      </w:r>
      <w:r w:rsidRPr="00164364">
        <w:rPr>
          <w:rFonts w:ascii="Arial" w:eastAsia="Times New Roman" w:hAnsi="Arial" w:cs="Arial"/>
          <w:b/>
          <w:bCs/>
          <w:color w:val="1A1919"/>
          <w:sz w:val="27"/>
          <w:szCs w:val="27"/>
          <w:lang w:eastAsia="en-GB"/>
        </w:rPr>
        <w:t>‍</w:t>
      </w:r>
    </w:p>
    <w:p w14:paraId="505620D3"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Pansexual</w:t>
      </w:r>
      <w:r w:rsidRPr="00164364">
        <w:rPr>
          <w:rFonts w:ascii="Arial" w:eastAsia="Times New Roman" w:hAnsi="Arial" w:cs="Arial"/>
          <w:color w:val="1A1919"/>
          <w:sz w:val="27"/>
          <w:szCs w:val="27"/>
          <w:lang w:eastAsia="en-GB"/>
        </w:rPr>
        <w:t xml:space="preserve"> - A person who </w:t>
      </w:r>
      <w:proofErr w:type="gramStart"/>
      <w:r w:rsidRPr="00164364">
        <w:rPr>
          <w:rFonts w:ascii="Arial" w:eastAsia="Times New Roman" w:hAnsi="Arial" w:cs="Arial"/>
          <w:color w:val="1A1919"/>
          <w:sz w:val="27"/>
          <w:szCs w:val="27"/>
          <w:lang w:eastAsia="en-GB"/>
        </w:rPr>
        <w:t>is sexually/romantically attracted</w:t>
      </w:r>
      <w:proofErr w:type="gramEnd"/>
      <w:r w:rsidRPr="00164364">
        <w:rPr>
          <w:rFonts w:ascii="Arial" w:eastAsia="Times New Roman" w:hAnsi="Arial" w:cs="Arial"/>
          <w:color w:val="1A1919"/>
          <w:sz w:val="27"/>
          <w:szCs w:val="27"/>
          <w:lang w:eastAsia="en-GB"/>
        </w:rPr>
        <w:t xml:space="preserve"> to people of all genders.</w:t>
      </w:r>
      <w:r w:rsidRPr="00164364">
        <w:rPr>
          <w:rFonts w:ascii="Arial" w:eastAsia="Times New Roman" w:hAnsi="Arial" w:cs="Arial"/>
          <w:b/>
          <w:bCs/>
          <w:color w:val="1A1919"/>
          <w:sz w:val="27"/>
          <w:szCs w:val="27"/>
          <w:lang w:eastAsia="en-GB"/>
        </w:rPr>
        <w:t>‍</w:t>
      </w:r>
    </w:p>
    <w:p w14:paraId="13362A41"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lastRenderedPageBreak/>
        <w:t>Queer</w:t>
      </w:r>
      <w:r w:rsidRPr="00164364">
        <w:rPr>
          <w:rFonts w:ascii="Arial" w:eastAsia="Times New Roman" w:hAnsi="Arial" w:cs="Arial"/>
          <w:color w:val="1A1919"/>
          <w:sz w:val="27"/>
          <w:szCs w:val="27"/>
          <w:lang w:eastAsia="en-GB"/>
        </w:rPr>
        <w:t> - A term used to express any person with a sexual orientation or gender identity varying from traditional societal norms.</w:t>
      </w:r>
      <w:r w:rsidRPr="00164364">
        <w:rPr>
          <w:rFonts w:ascii="Arial" w:eastAsia="Times New Roman" w:hAnsi="Arial" w:cs="Arial"/>
          <w:b/>
          <w:bCs/>
          <w:color w:val="1A1919"/>
          <w:sz w:val="27"/>
          <w:szCs w:val="27"/>
          <w:lang w:eastAsia="en-GB"/>
        </w:rPr>
        <w:t>‍</w:t>
      </w:r>
    </w:p>
    <w:p w14:paraId="1FFFACCC" w14:textId="77777777" w:rsidR="00164364" w:rsidRPr="00164364" w:rsidRDefault="00164364" w:rsidP="00164364">
      <w:pPr>
        <w:shd w:val="clear" w:color="auto" w:fill="FFFFFF"/>
        <w:spacing w:after="300" w:line="390" w:lineRule="atLeast"/>
        <w:rPr>
          <w:rFonts w:ascii="Arial" w:eastAsia="Times New Roman" w:hAnsi="Arial" w:cs="Arial"/>
          <w:color w:val="1A1919"/>
          <w:sz w:val="27"/>
          <w:szCs w:val="27"/>
          <w:lang w:eastAsia="en-GB"/>
        </w:rPr>
      </w:pPr>
      <w:r w:rsidRPr="00164364">
        <w:rPr>
          <w:rFonts w:ascii="Arial" w:eastAsia="Times New Roman" w:hAnsi="Arial" w:cs="Arial"/>
          <w:b/>
          <w:bCs/>
          <w:color w:val="1A1919"/>
          <w:sz w:val="27"/>
          <w:szCs w:val="27"/>
          <w:lang w:eastAsia="en-GB"/>
        </w:rPr>
        <w:t>Transgender</w:t>
      </w:r>
      <w:r w:rsidRPr="00164364">
        <w:rPr>
          <w:rFonts w:ascii="Arial" w:eastAsia="Times New Roman" w:hAnsi="Arial" w:cs="Arial"/>
          <w:color w:val="1A1919"/>
          <w:sz w:val="27"/>
          <w:szCs w:val="27"/>
          <w:lang w:eastAsia="en-GB"/>
        </w:rPr>
        <w:t xml:space="preserve"> - Umbrella term for people whose gender identity and/or expression is different from cultural expectations based on sex assigned at birth. </w:t>
      </w:r>
      <w:proofErr w:type="gramStart"/>
      <w:r w:rsidRPr="00164364">
        <w:rPr>
          <w:rFonts w:ascii="Arial" w:eastAsia="Times New Roman" w:hAnsi="Arial" w:cs="Arial"/>
          <w:color w:val="1A1919"/>
          <w:sz w:val="27"/>
          <w:szCs w:val="27"/>
          <w:lang w:eastAsia="en-GB"/>
        </w:rPr>
        <w:t>Doesn’t</w:t>
      </w:r>
      <w:proofErr w:type="gramEnd"/>
      <w:r w:rsidRPr="00164364">
        <w:rPr>
          <w:rFonts w:ascii="Arial" w:eastAsia="Times New Roman" w:hAnsi="Arial" w:cs="Arial"/>
          <w:color w:val="1A1919"/>
          <w:sz w:val="27"/>
          <w:szCs w:val="27"/>
          <w:lang w:eastAsia="en-GB"/>
        </w:rPr>
        <w:t xml:space="preserve"> imply any specific sexual orientation. </w:t>
      </w:r>
    </w:p>
    <w:p w14:paraId="61CB621B" w14:textId="77777777" w:rsidR="0033244D" w:rsidRPr="00BB7685" w:rsidRDefault="0033244D" w:rsidP="009D5412">
      <w:pPr>
        <w:spacing w:line="480" w:lineRule="auto"/>
        <w:rPr>
          <w:rFonts w:ascii="Times New Roman" w:hAnsi="Times New Roman" w:cs="Times New Roman"/>
          <w:color w:val="333333"/>
          <w:sz w:val="24"/>
          <w:szCs w:val="24"/>
        </w:rPr>
      </w:pPr>
    </w:p>
    <w:p w14:paraId="1182425B" w14:textId="77777777" w:rsidR="00BB7685" w:rsidRDefault="00BB7685" w:rsidP="009D5412">
      <w:pPr>
        <w:spacing w:line="480" w:lineRule="auto"/>
        <w:rPr>
          <w:rFonts w:ascii="Times New Roman" w:hAnsi="Times New Roman" w:cs="Times New Roman"/>
          <w:color w:val="333333"/>
          <w:sz w:val="24"/>
          <w:szCs w:val="24"/>
        </w:rPr>
      </w:pPr>
    </w:p>
    <w:p w14:paraId="04008EBF" w14:textId="77777777" w:rsidR="00BB7685" w:rsidRDefault="00BB7685" w:rsidP="009D5412">
      <w:pPr>
        <w:spacing w:line="480" w:lineRule="auto"/>
        <w:rPr>
          <w:rFonts w:ascii="Times New Roman" w:hAnsi="Times New Roman" w:cs="Times New Roman"/>
          <w:color w:val="333333"/>
          <w:sz w:val="24"/>
          <w:szCs w:val="24"/>
        </w:rPr>
      </w:pPr>
    </w:p>
    <w:p w14:paraId="1CE3FDF7" w14:textId="77777777" w:rsidR="00BB7685" w:rsidRDefault="00BB7685" w:rsidP="009D5412">
      <w:pPr>
        <w:spacing w:line="480" w:lineRule="auto"/>
        <w:rPr>
          <w:rFonts w:ascii="Times New Roman" w:hAnsi="Times New Roman" w:cs="Times New Roman"/>
          <w:color w:val="333333"/>
          <w:sz w:val="24"/>
          <w:szCs w:val="24"/>
        </w:rPr>
      </w:pPr>
    </w:p>
    <w:p w14:paraId="236068AD" w14:textId="77777777" w:rsidR="00BB7685" w:rsidRDefault="00BB7685" w:rsidP="009D5412">
      <w:pPr>
        <w:spacing w:line="480" w:lineRule="auto"/>
        <w:rPr>
          <w:rFonts w:ascii="Times New Roman" w:hAnsi="Times New Roman" w:cs="Times New Roman"/>
          <w:color w:val="333333"/>
          <w:sz w:val="24"/>
          <w:szCs w:val="24"/>
        </w:rPr>
      </w:pPr>
    </w:p>
    <w:p w14:paraId="54FD7AF4" w14:textId="77777777" w:rsidR="00787C20" w:rsidRDefault="00787C20" w:rsidP="009D5412">
      <w:pPr>
        <w:spacing w:line="480" w:lineRule="auto"/>
        <w:rPr>
          <w:rFonts w:ascii="Times New Roman" w:hAnsi="Times New Roman" w:cs="Times New Roman"/>
          <w:color w:val="333333"/>
          <w:sz w:val="24"/>
          <w:szCs w:val="24"/>
        </w:rPr>
      </w:pPr>
    </w:p>
    <w:p w14:paraId="38C28B61" w14:textId="77777777" w:rsidR="00787C20" w:rsidRDefault="00787C20" w:rsidP="009D5412">
      <w:pPr>
        <w:spacing w:line="480" w:lineRule="auto"/>
        <w:rPr>
          <w:rFonts w:ascii="Times New Roman" w:hAnsi="Times New Roman" w:cs="Times New Roman"/>
          <w:color w:val="333333"/>
          <w:sz w:val="24"/>
          <w:szCs w:val="24"/>
        </w:rPr>
      </w:pPr>
    </w:p>
    <w:p w14:paraId="68BFE5B5" w14:textId="77777777" w:rsidR="00787C20" w:rsidRDefault="00787C20" w:rsidP="009D5412">
      <w:pPr>
        <w:spacing w:line="480" w:lineRule="auto"/>
        <w:rPr>
          <w:rFonts w:ascii="Times New Roman" w:hAnsi="Times New Roman" w:cs="Times New Roman"/>
          <w:color w:val="333333"/>
          <w:sz w:val="24"/>
          <w:szCs w:val="24"/>
        </w:rPr>
      </w:pPr>
    </w:p>
    <w:p w14:paraId="2EA56C05" w14:textId="77777777" w:rsidR="00787C20" w:rsidRDefault="00787C20" w:rsidP="009D5412">
      <w:pPr>
        <w:spacing w:line="480" w:lineRule="auto"/>
        <w:rPr>
          <w:rFonts w:ascii="Times New Roman" w:hAnsi="Times New Roman" w:cs="Times New Roman"/>
          <w:color w:val="333333"/>
          <w:sz w:val="24"/>
          <w:szCs w:val="24"/>
        </w:rPr>
      </w:pPr>
    </w:p>
    <w:p w14:paraId="4650D7E3" w14:textId="77777777" w:rsidR="00787C20" w:rsidRDefault="00787C20" w:rsidP="009D5412">
      <w:pPr>
        <w:spacing w:line="480" w:lineRule="auto"/>
        <w:rPr>
          <w:rFonts w:ascii="Times New Roman" w:hAnsi="Times New Roman" w:cs="Times New Roman"/>
          <w:color w:val="333333"/>
          <w:sz w:val="24"/>
          <w:szCs w:val="24"/>
        </w:rPr>
      </w:pPr>
    </w:p>
    <w:p w14:paraId="3DB711F7" w14:textId="77777777" w:rsidR="00787C20" w:rsidRDefault="00787C20" w:rsidP="009D5412">
      <w:pPr>
        <w:spacing w:line="480" w:lineRule="auto"/>
        <w:rPr>
          <w:rFonts w:ascii="Times New Roman" w:hAnsi="Times New Roman" w:cs="Times New Roman"/>
          <w:color w:val="333333"/>
          <w:sz w:val="24"/>
          <w:szCs w:val="24"/>
        </w:rPr>
      </w:pPr>
    </w:p>
    <w:p w14:paraId="2D2F4208" w14:textId="77777777" w:rsidR="00787C20" w:rsidRDefault="00787C20" w:rsidP="009D5412">
      <w:pPr>
        <w:spacing w:line="480" w:lineRule="auto"/>
        <w:rPr>
          <w:rFonts w:ascii="Times New Roman" w:hAnsi="Times New Roman" w:cs="Times New Roman"/>
          <w:color w:val="333333"/>
          <w:sz w:val="24"/>
          <w:szCs w:val="24"/>
        </w:rPr>
      </w:pPr>
    </w:p>
    <w:p w14:paraId="212E3B92" w14:textId="77777777" w:rsidR="00787C20" w:rsidRDefault="00787C20" w:rsidP="009D5412">
      <w:pPr>
        <w:spacing w:line="480" w:lineRule="auto"/>
        <w:rPr>
          <w:rFonts w:ascii="Times New Roman" w:hAnsi="Times New Roman" w:cs="Times New Roman"/>
          <w:color w:val="333333"/>
          <w:sz w:val="24"/>
          <w:szCs w:val="24"/>
        </w:rPr>
      </w:pPr>
    </w:p>
    <w:p w14:paraId="4D050ACE" w14:textId="77777777" w:rsidR="00787C20" w:rsidRDefault="00787C20" w:rsidP="009D5412">
      <w:pPr>
        <w:spacing w:line="480" w:lineRule="auto"/>
        <w:rPr>
          <w:rFonts w:ascii="Times New Roman" w:hAnsi="Times New Roman" w:cs="Times New Roman"/>
          <w:color w:val="333333"/>
          <w:sz w:val="24"/>
          <w:szCs w:val="24"/>
        </w:rPr>
      </w:pPr>
    </w:p>
    <w:p w14:paraId="1F92864E" w14:textId="77777777" w:rsidR="00787C20" w:rsidRDefault="00787C20" w:rsidP="009D5412">
      <w:pPr>
        <w:spacing w:line="480" w:lineRule="auto"/>
        <w:rPr>
          <w:rFonts w:ascii="Times New Roman" w:hAnsi="Times New Roman" w:cs="Times New Roman"/>
          <w:color w:val="333333"/>
          <w:sz w:val="24"/>
          <w:szCs w:val="24"/>
        </w:rPr>
      </w:pPr>
    </w:p>
    <w:p w14:paraId="0595E900" w14:textId="77777777" w:rsidR="00787C20" w:rsidRDefault="00787C20" w:rsidP="009D5412">
      <w:pPr>
        <w:spacing w:line="480" w:lineRule="auto"/>
        <w:rPr>
          <w:rFonts w:ascii="Times New Roman" w:hAnsi="Times New Roman" w:cs="Times New Roman"/>
          <w:color w:val="333333"/>
          <w:sz w:val="24"/>
          <w:szCs w:val="24"/>
        </w:rPr>
      </w:pPr>
    </w:p>
    <w:p w14:paraId="3A3798C6" w14:textId="77777777" w:rsidR="00787C20" w:rsidRDefault="00787C20" w:rsidP="009D5412">
      <w:pPr>
        <w:spacing w:line="480" w:lineRule="auto"/>
        <w:rPr>
          <w:rFonts w:ascii="Times New Roman" w:hAnsi="Times New Roman" w:cs="Times New Roman"/>
          <w:color w:val="333333"/>
          <w:sz w:val="24"/>
          <w:szCs w:val="24"/>
        </w:rPr>
      </w:pPr>
    </w:p>
    <w:p w14:paraId="72755D85" w14:textId="77777777" w:rsidR="00787C20" w:rsidRDefault="00787C20" w:rsidP="009D5412">
      <w:pPr>
        <w:spacing w:line="480" w:lineRule="auto"/>
        <w:rPr>
          <w:rFonts w:ascii="Times New Roman" w:hAnsi="Times New Roman" w:cs="Times New Roman"/>
          <w:color w:val="333333"/>
          <w:sz w:val="24"/>
          <w:szCs w:val="24"/>
        </w:rPr>
      </w:pPr>
    </w:p>
    <w:p w14:paraId="7EEC07BB" w14:textId="0E2BF2F5" w:rsidR="00DD7B9D" w:rsidRPr="005163FF" w:rsidRDefault="00787C20" w:rsidP="005163FF">
      <w:pPr>
        <w:spacing w:line="480" w:lineRule="auto"/>
        <w:rPr>
          <w:rFonts w:ascii="Times New Roman" w:hAnsi="Times New Roman" w:cs="Times New Roman"/>
          <w:b/>
          <w:bCs/>
          <w:color w:val="333333"/>
          <w:sz w:val="24"/>
          <w:szCs w:val="24"/>
          <w:u w:val="single"/>
        </w:rPr>
      </w:pPr>
      <w:r>
        <w:rPr>
          <w:rFonts w:ascii="Times New Roman" w:hAnsi="Times New Roman" w:cs="Times New Roman"/>
          <w:b/>
          <w:bCs/>
          <w:color w:val="333333"/>
          <w:sz w:val="24"/>
          <w:szCs w:val="24"/>
          <w:u w:val="single"/>
        </w:rPr>
        <w:t>References</w:t>
      </w:r>
    </w:p>
    <w:p w14:paraId="3FF19B5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Abreu, R., Audette, L., Mitchell, Y., Simpson, I., Ward, J., Ackerman, L., Gonzalez, K. and Washington, K., 2021. LGBTQ student experiences in schools from 2009–2019: A systematic review of study characteristics and recommendations for prevention and intervention in school psychology journals. </w:t>
      </w:r>
      <w:r>
        <w:rPr>
          <w:i/>
          <w:iCs/>
          <w:color w:val="000000"/>
          <w:sz w:val="27"/>
          <w:szCs w:val="27"/>
        </w:rPr>
        <w:t>Psychology in the Schools</w:t>
      </w:r>
      <w:r>
        <w:rPr>
          <w:color w:val="000000"/>
          <w:sz w:val="27"/>
          <w:szCs w:val="27"/>
        </w:rPr>
        <w:t>, 59(1), pp.115-151.</w:t>
      </w:r>
    </w:p>
    <w:p w14:paraId="32E0ABE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Albarello, F., Crocetti, E. and Rubini, M., 2017. I and Us: A Longitudinal Study on the Interplay of Personal and Social Identity in Adolescence. </w:t>
      </w:r>
      <w:r>
        <w:rPr>
          <w:i/>
          <w:iCs/>
          <w:color w:val="000000"/>
          <w:sz w:val="27"/>
          <w:szCs w:val="27"/>
        </w:rPr>
        <w:t>Journal of Youth and Adolescence</w:t>
      </w:r>
      <w:r>
        <w:rPr>
          <w:color w:val="000000"/>
          <w:sz w:val="27"/>
          <w:szCs w:val="27"/>
        </w:rPr>
        <w:t>, [online] 47(4), pp.689-702. Available at: &lt;https://web-s-ebscohost-com.ezproxy.uwtsd.ac.uk/ehost/detail/detail?vid=1&amp;sid=68bbb237-be15-44df-ad5c-4efea37820f1%40redis&amp;bdata=JnNpdGU9ZWhvc3QtbGl2ZQ%3d%3d#AN=128482483&amp;db=eue&gt; [Accessed 17 February 2022].</w:t>
      </w:r>
    </w:p>
    <w:p w14:paraId="702E795A"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Alessi, E., Dillon, F. and Van Der Horn, R., 2019. The therapeutic relationship mediates the association between affirmative practice and psychological well-being among lesbian, gay, bisexual, and queer clients. </w:t>
      </w:r>
      <w:r>
        <w:rPr>
          <w:i/>
          <w:iCs/>
          <w:color w:val="000000"/>
          <w:sz w:val="27"/>
          <w:szCs w:val="27"/>
        </w:rPr>
        <w:t>Psychotherapy</w:t>
      </w:r>
      <w:r>
        <w:rPr>
          <w:color w:val="000000"/>
          <w:sz w:val="27"/>
          <w:szCs w:val="27"/>
        </w:rPr>
        <w:t>, [online] 56(2), pp.229-240. Available at: &lt;https://web-s-ebscohost-com.ezproxy.uwtsd.ac.uk/ehost/pdfviewer/pdfviewer?vid=0&amp;sid=c6683296-5784-4230-9b3c-a550a20b4013%40redis&gt; [Accessed 1 September 2022].</w:t>
      </w:r>
    </w:p>
    <w:p w14:paraId="41F26EC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Andrews, T., 2012. What is Social Constructivism. </w:t>
      </w:r>
      <w:r>
        <w:rPr>
          <w:i/>
          <w:iCs/>
          <w:color w:val="000000"/>
          <w:sz w:val="27"/>
          <w:szCs w:val="27"/>
        </w:rPr>
        <w:t>Ground Theory Research</w:t>
      </w:r>
      <w:r>
        <w:rPr>
          <w:color w:val="000000"/>
          <w:sz w:val="27"/>
          <w:szCs w:val="27"/>
        </w:rPr>
        <w:t>, [online] 11(1). Available at: &lt;http://groundedtheoryreview.com/2012/06/01/what-is-social-constructionism/&gt; [Accessed 24 September 2021].</w:t>
      </w:r>
    </w:p>
    <w:p w14:paraId="0C8F9BB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Asplund, N. and Ordway, A., 2018. School </w:t>
      </w:r>
      <w:proofErr w:type="spellStart"/>
      <w:r>
        <w:rPr>
          <w:color w:val="000000"/>
          <w:sz w:val="27"/>
          <w:szCs w:val="27"/>
        </w:rPr>
        <w:t>Counseling</w:t>
      </w:r>
      <w:proofErr w:type="spellEnd"/>
      <w:r>
        <w:rPr>
          <w:color w:val="000000"/>
          <w:sz w:val="27"/>
          <w:szCs w:val="27"/>
        </w:rPr>
        <w:t xml:space="preserve"> Toward an LGBTQ-Inclusive School Climate: Implementing the SCEARE Model. </w:t>
      </w:r>
      <w:r>
        <w:rPr>
          <w:i/>
          <w:iCs/>
          <w:color w:val="000000"/>
          <w:sz w:val="27"/>
          <w:szCs w:val="27"/>
        </w:rPr>
        <w:t xml:space="preserve">Journal of LGBT Issues in </w:t>
      </w:r>
      <w:proofErr w:type="spellStart"/>
      <w:r>
        <w:rPr>
          <w:i/>
          <w:iCs/>
          <w:color w:val="000000"/>
          <w:sz w:val="27"/>
          <w:szCs w:val="27"/>
        </w:rPr>
        <w:t>Counseling</w:t>
      </w:r>
      <w:proofErr w:type="spellEnd"/>
      <w:r>
        <w:rPr>
          <w:color w:val="000000"/>
          <w:sz w:val="27"/>
          <w:szCs w:val="27"/>
        </w:rPr>
        <w:t>, 12(1), pp.17-31.</w:t>
      </w:r>
    </w:p>
    <w:p w14:paraId="7C5648E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lastRenderedPageBreak/>
        <w:t xml:space="preserve">Asta, E. and </w:t>
      </w:r>
      <w:proofErr w:type="spellStart"/>
      <w:r>
        <w:rPr>
          <w:color w:val="000000"/>
          <w:sz w:val="27"/>
          <w:szCs w:val="27"/>
        </w:rPr>
        <w:t>Vacha-Haase</w:t>
      </w:r>
      <w:proofErr w:type="spellEnd"/>
      <w:r>
        <w:rPr>
          <w:color w:val="000000"/>
          <w:sz w:val="27"/>
          <w:szCs w:val="27"/>
        </w:rPr>
        <w:t xml:space="preserve">, T., 2012. Heterosexual Ally Development in </w:t>
      </w:r>
      <w:proofErr w:type="spellStart"/>
      <w:r>
        <w:rPr>
          <w:color w:val="000000"/>
          <w:sz w:val="27"/>
          <w:szCs w:val="27"/>
        </w:rPr>
        <w:t>Counseling</w:t>
      </w:r>
      <w:proofErr w:type="spellEnd"/>
      <w:r>
        <w:rPr>
          <w:color w:val="000000"/>
          <w:sz w:val="27"/>
          <w:szCs w:val="27"/>
        </w:rPr>
        <w:t xml:space="preserve"> Psychologists. </w:t>
      </w:r>
      <w:r>
        <w:rPr>
          <w:i/>
          <w:iCs/>
          <w:color w:val="000000"/>
          <w:sz w:val="27"/>
          <w:szCs w:val="27"/>
        </w:rPr>
        <w:t xml:space="preserve">The </w:t>
      </w:r>
      <w:proofErr w:type="spellStart"/>
      <w:r>
        <w:rPr>
          <w:i/>
          <w:iCs/>
          <w:color w:val="000000"/>
          <w:sz w:val="27"/>
          <w:szCs w:val="27"/>
        </w:rPr>
        <w:t>Counseling</w:t>
      </w:r>
      <w:proofErr w:type="spellEnd"/>
      <w:r>
        <w:rPr>
          <w:i/>
          <w:iCs/>
          <w:color w:val="000000"/>
          <w:sz w:val="27"/>
          <w:szCs w:val="27"/>
        </w:rPr>
        <w:t xml:space="preserve"> Psychologist</w:t>
      </w:r>
      <w:r>
        <w:rPr>
          <w:color w:val="000000"/>
          <w:sz w:val="27"/>
          <w:szCs w:val="27"/>
        </w:rPr>
        <w:t>, 41(4), pp.493-529.</w:t>
      </w:r>
    </w:p>
    <w:p w14:paraId="1538667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Asta, E. and </w:t>
      </w:r>
      <w:proofErr w:type="spellStart"/>
      <w:r>
        <w:rPr>
          <w:color w:val="000000"/>
          <w:sz w:val="27"/>
          <w:szCs w:val="27"/>
        </w:rPr>
        <w:t>Vacha-Haase</w:t>
      </w:r>
      <w:proofErr w:type="spellEnd"/>
      <w:r>
        <w:rPr>
          <w:color w:val="000000"/>
          <w:sz w:val="27"/>
          <w:szCs w:val="27"/>
        </w:rPr>
        <w:t xml:space="preserve">, T., 2012. Heterosexual Ally Development in </w:t>
      </w:r>
      <w:proofErr w:type="spellStart"/>
      <w:r>
        <w:rPr>
          <w:color w:val="000000"/>
          <w:sz w:val="27"/>
          <w:szCs w:val="27"/>
        </w:rPr>
        <w:t>Counseling</w:t>
      </w:r>
      <w:proofErr w:type="spellEnd"/>
      <w:r>
        <w:rPr>
          <w:color w:val="000000"/>
          <w:sz w:val="27"/>
          <w:szCs w:val="27"/>
        </w:rPr>
        <w:t xml:space="preserve"> Psychologists. </w:t>
      </w:r>
      <w:r>
        <w:rPr>
          <w:i/>
          <w:iCs/>
          <w:color w:val="000000"/>
          <w:sz w:val="27"/>
          <w:szCs w:val="27"/>
        </w:rPr>
        <w:t xml:space="preserve">The </w:t>
      </w:r>
      <w:proofErr w:type="spellStart"/>
      <w:r>
        <w:rPr>
          <w:i/>
          <w:iCs/>
          <w:color w:val="000000"/>
          <w:sz w:val="27"/>
          <w:szCs w:val="27"/>
        </w:rPr>
        <w:t>Counseling</w:t>
      </w:r>
      <w:proofErr w:type="spellEnd"/>
      <w:r>
        <w:rPr>
          <w:i/>
          <w:iCs/>
          <w:color w:val="000000"/>
          <w:sz w:val="27"/>
          <w:szCs w:val="27"/>
        </w:rPr>
        <w:t xml:space="preserve"> Psychologist</w:t>
      </w:r>
      <w:r>
        <w:rPr>
          <w:color w:val="000000"/>
          <w:sz w:val="27"/>
          <w:szCs w:val="27"/>
        </w:rPr>
        <w:t>, [online] 41(4), pp.493-529. Available at: &lt;https://journals-sagepub-com.ezproxy.uwtsd.ac.uk/doi/full/10.1177/0011000012453174&gt; [Accessed 30 May 2022].</w:t>
      </w:r>
    </w:p>
    <w:p w14:paraId="2FBFD041"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Ayoub, P., 2018. </w:t>
      </w:r>
      <w:r>
        <w:rPr>
          <w:i/>
          <w:iCs/>
          <w:color w:val="000000"/>
          <w:sz w:val="27"/>
          <w:szCs w:val="27"/>
        </w:rPr>
        <w:t>How the Media Has Helped Change Public Views about Lesbian and Gay People</w:t>
      </w:r>
      <w:r>
        <w:rPr>
          <w:color w:val="000000"/>
          <w:sz w:val="27"/>
          <w:szCs w:val="27"/>
        </w:rPr>
        <w:t>. [online] Scholars Strategy Network. Available at: &lt;https://scholars.org/contribution/how-media-has-helped-change-public-views-about-lesbian-and-gay-people&gt; [Accessed 22 September 2021].</w:t>
      </w:r>
    </w:p>
    <w:p w14:paraId="6CA50C1A"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BACP, 2012. </w:t>
      </w:r>
      <w:r>
        <w:rPr>
          <w:i/>
          <w:iCs/>
          <w:color w:val="000000"/>
          <w:sz w:val="27"/>
          <w:szCs w:val="27"/>
        </w:rPr>
        <w:t>Accreditation of Training Courses</w:t>
      </w:r>
      <w:r>
        <w:rPr>
          <w:color w:val="000000"/>
          <w:sz w:val="27"/>
          <w:szCs w:val="27"/>
        </w:rPr>
        <w:t>. 5th ed. [</w:t>
      </w:r>
      <w:proofErr w:type="spellStart"/>
      <w:r>
        <w:rPr>
          <w:color w:val="000000"/>
          <w:sz w:val="27"/>
          <w:szCs w:val="27"/>
        </w:rPr>
        <w:t>ebook</w:t>
      </w:r>
      <w:proofErr w:type="spellEnd"/>
      <w:r>
        <w:rPr>
          <w:color w:val="000000"/>
          <w:sz w:val="27"/>
          <w:szCs w:val="27"/>
        </w:rPr>
        <w:t xml:space="preserve">] </w:t>
      </w:r>
      <w:proofErr w:type="spellStart"/>
      <w:r>
        <w:rPr>
          <w:color w:val="000000"/>
          <w:sz w:val="27"/>
          <w:szCs w:val="27"/>
        </w:rPr>
        <w:t>Ledworth</w:t>
      </w:r>
      <w:proofErr w:type="spellEnd"/>
      <w:r>
        <w:rPr>
          <w:color w:val="000000"/>
          <w:sz w:val="27"/>
          <w:szCs w:val="27"/>
        </w:rPr>
        <w:t>: BACP. Available at: &lt;https://www.bacp.co.uk/media/1502/bacp-course-accreditation-criteria.pdf&gt; [Accessed 27 May 2022].</w:t>
      </w:r>
    </w:p>
    <w:p w14:paraId="12CE2E0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BACP, 2018. </w:t>
      </w:r>
      <w:r>
        <w:rPr>
          <w:i/>
          <w:iCs/>
          <w:color w:val="000000"/>
          <w:sz w:val="27"/>
          <w:szCs w:val="27"/>
        </w:rPr>
        <w:t>BACP Ethical Framework for the Counselling Professions</w:t>
      </w:r>
      <w:r>
        <w:rPr>
          <w:color w:val="000000"/>
          <w:sz w:val="27"/>
          <w:szCs w:val="27"/>
        </w:rPr>
        <w:t>. [online] Bacp.co.uk. Available at: &lt;https://www.bacp.co.uk/events-and-resources/ethics-and-standards/ethical-framework-for-the-counselling-professions/&gt; [Accessed 27 May 2022].</w:t>
      </w:r>
    </w:p>
    <w:p w14:paraId="0AC830F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BACP, 2022. </w:t>
      </w:r>
      <w:r>
        <w:rPr>
          <w:i/>
          <w:iCs/>
          <w:color w:val="000000"/>
          <w:sz w:val="27"/>
          <w:szCs w:val="27"/>
        </w:rPr>
        <w:t xml:space="preserve">A Systemic Review of research on counselling and psychotherapy for lesbian, </w:t>
      </w:r>
      <w:proofErr w:type="spellStart"/>
      <w:r>
        <w:rPr>
          <w:i/>
          <w:iCs/>
          <w:color w:val="000000"/>
          <w:sz w:val="27"/>
          <w:szCs w:val="27"/>
        </w:rPr>
        <w:t>gay,bisexual</w:t>
      </w:r>
      <w:proofErr w:type="spellEnd"/>
      <w:r>
        <w:rPr>
          <w:i/>
          <w:iCs/>
          <w:color w:val="000000"/>
          <w:sz w:val="27"/>
          <w:szCs w:val="27"/>
        </w:rPr>
        <w:t xml:space="preserve"> and transgender people</w:t>
      </w:r>
      <w:r>
        <w:rPr>
          <w:color w:val="000000"/>
          <w:sz w:val="27"/>
          <w:szCs w:val="27"/>
        </w:rPr>
        <w:t>. [online] Lutterworth: BACP. Available at: &lt;https://www.bacp.co.uk/media/1965/bacp-research-relating-to-counselling-lgbt-systematic-review.pdf&gt; [Accessed 10 April 2022].</w:t>
      </w:r>
    </w:p>
    <w:p w14:paraId="3D0A26BA"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BACP, 2022. </w:t>
      </w:r>
      <w:r>
        <w:rPr>
          <w:i/>
          <w:iCs/>
          <w:color w:val="000000"/>
          <w:sz w:val="27"/>
          <w:szCs w:val="27"/>
        </w:rPr>
        <w:t xml:space="preserve">Workforce Mapping survey </w:t>
      </w:r>
      <w:proofErr w:type="gramStart"/>
      <w:r>
        <w:rPr>
          <w:i/>
          <w:iCs/>
          <w:color w:val="000000"/>
          <w:sz w:val="27"/>
          <w:szCs w:val="27"/>
        </w:rPr>
        <w:t>Twelve month</w:t>
      </w:r>
      <w:proofErr w:type="gramEnd"/>
      <w:r>
        <w:rPr>
          <w:i/>
          <w:iCs/>
          <w:color w:val="000000"/>
          <w:sz w:val="27"/>
          <w:szCs w:val="27"/>
        </w:rPr>
        <w:t xml:space="preserve"> pilot report</w:t>
      </w:r>
      <w:r>
        <w:rPr>
          <w:color w:val="000000"/>
          <w:sz w:val="27"/>
          <w:szCs w:val="27"/>
        </w:rPr>
        <w:t>. [online] BACP. Available at: &lt;https://view.officeapps.live.com/op/view.aspx?src=https%3A%2F%2Fwww.bacp.co.uk%2Fmedia%2F14502%2Fbacp-workforce-mapping-survey-12-month-report-feb22.docx&amp;wdOrigin=BROWSELINK&gt; [Accessed 17 July 2022].</w:t>
      </w:r>
    </w:p>
    <w:p w14:paraId="497C889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Bacp.co.uk. 2022. </w:t>
      </w:r>
      <w:r>
        <w:rPr>
          <w:i/>
          <w:iCs/>
          <w:color w:val="000000"/>
          <w:sz w:val="27"/>
          <w:szCs w:val="27"/>
        </w:rPr>
        <w:t>Memorandum of understanding on conversion therapy in the UK</w:t>
      </w:r>
      <w:r>
        <w:rPr>
          <w:color w:val="000000"/>
          <w:sz w:val="27"/>
          <w:szCs w:val="27"/>
        </w:rPr>
        <w:t>. [online] Available at: &lt;https://www.bacp.co.uk/events-and-resources/ethics-and-standards/mou/&gt; [Accessed 17 January 2022].</w:t>
      </w:r>
    </w:p>
    <w:p w14:paraId="499196B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sidRPr="00DD7B9D">
        <w:rPr>
          <w:color w:val="000000"/>
          <w:sz w:val="27"/>
          <w:szCs w:val="27"/>
          <w:lang w:val="it-IT"/>
        </w:rPr>
        <w:lastRenderedPageBreak/>
        <w:t xml:space="preserve">Baiocco, R., Fontanesi, L., Santamaria, F., </w:t>
      </w:r>
      <w:proofErr w:type="spellStart"/>
      <w:r w:rsidRPr="00DD7B9D">
        <w:rPr>
          <w:color w:val="000000"/>
          <w:sz w:val="27"/>
          <w:szCs w:val="27"/>
          <w:lang w:val="it-IT"/>
        </w:rPr>
        <w:t>Ioverno</w:t>
      </w:r>
      <w:proofErr w:type="spellEnd"/>
      <w:r w:rsidRPr="00DD7B9D">
        <w:rPr>
          <w:color w:val="000000"/>
          <w:sz w:val="27"/>
          <w:szCs w:val="27"/>
          <w:lang w:val="it-IT"/>
        </w:rPr>
        <w:t xml:space="preserve">, S., Marasco, B., Baumgartner, E., Willoughby, B. and Laghi, F., 2014. </w:t>
      </w:r>
      <w:r>
        <w:rPr>
          <w:color w:val="000000"/>
          <w:sz w:val="27"/>
          <w:szCs w:val="27"/>
        </w:rPr>
        <w:t>Negative Parental Responses to Coming Out and Family Functioning in a Sample of Lesbian and Gay Young Adults. </w:t>
      </w:r>
      <w:r>
        <w:rPr>
          <w:i/>
          <w:iCs/>
          <w:color w:val="000000"/>
          <w:sz w:val="27"/>
          <w:szCs w:val="27"/>
        </w:rPr>
        <w:t>Journal of Child and Family Studies</w:t>
      </w:r>
      <w:r>
        <w:rPr>
          <w:color w:val="000000"/>
          <w:sz w:val="27"/>
          <w:szCs w:val="27"/>
        </w:rPr>
        <w:t>, 24(5), pp.1490-1500.</w:t>
      </w:r>
    </w:p>
    <w:p w14:paraId="7151019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Baptist, J. and Allen, K., 2008. A Family’s Coming Out Process: Systemic Change and Multiple Realities. </w:t>
      </w:r>
      <w:r>
        <w:rPr>
          <w:i/>
          <w:iCs/>
          <w:color w:val="000000"/>
          <w:sz w:val="27"/>
          <w:szCs w:val="27"/>
        </w:rPr>
        <w:t>Contemporary Family Therapy</w:t>
      </w:r>
      <w:r>
        <w:rPr>
          <w:color w:val="000000"/>
          <w:sz w:val="27"/>
          <w:szCs w:val="27"/>
        </w:rPr>
        <w:t>, 30(2), pp.92-110.</w:t>
      </w:r>
    </w:p>
    <w:p w14:paraId="4BB5EBE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Barrett-Lennard, G., 2015. </w:t>
      </w:r>
      <w:r>
        <w:rPr>
          <w:i/>
          <w:iCs/>
          <w:color w:val="000000"/>
          <w:sz w:val="27"/>
          <w:szCs w:val="27"/>
        </w:rPr>
        <w:t>Carl rogers' helping system</w:t>
      </w:r>
      <w:r>
        <w:rPr>
          <w:color w:val="000000"/>
          <w:sz w:val="27"/>
          <w:szCs w:val="27"/>
        </w:rPr>
        <w:t>. London: SAGE Publications Ltd, pp.72-87.</w:t>
      </w:r>
    </w:p>
    <w:p w14:paraId="1D27905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BBC News. 2019. </w:t>
      </w:r>
      <w:r>
        <w:rPr>
          <w:i/>
          <w:iCs/>
          <w:color w:val="000000"/>
          <w:sz w:val="27"/>
          <w:szCs w:val="27"/>
        </w:rPr>
        <w:t>Same-sex couples recorded as living together up by 50%</w:t>
      </w:r>
      <w:r>
        <w:rPr>
          <w:color w:val="000000"/>
          <w:sz w:val="27"/>
          <w:szCs w:val="27"/>
        </w:rPr>
        <w:t>. [online] Available at: &lt;https://www.bbc.co.uk/news/education-49263465&gt; [Accessed 5 October 2021].</w:t>
      </w:r>
    </w:p>
    <w:p w14:paraId="11D89BB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BBC News. 2022. </w:t>
      </w:r>
      <w:r>
        <w:rPr>
          <w:i/>
          <w:iCs/>
          <w:color w:val="000000"/>
          <w:sz w:val="27"/>
          <w:szCs w:val="27"/>
        </w:rPr>
        <w:t xml:space="preserve">What is conversion therapy and when will it be </w:t>
      </w:r>
      <w:proofErr w:type="gramStart"/>
      <w:r>
        <w:rPr>
          <w:i/>
          <w:iCs/>
          <w:color w:val="000000"/>
          <w:sz w:val="27"/>
          <w:szCs w:val="27"/>
        </w:rPr>
        <w:t>banned?</w:t>
      </w:r>
      <w:r>
        <w:rPr>
          <w:color w:val="000000"/>
          <w:sz w:val="27"/>
          <w:szCs w:val="27"/>
        </w:rPr>
        <w:t>.</w:t>
      </w:r>
      <w:proofErr w:type="gramEnd"/>
      <w:r>
        <w:rPr>
          <w:color w:val="000000"/>
          <w:sz w:val="27"/>
          <w:szCs w:val="27"/>
        </w:rPr>
        <w:t xml:space="preserve"> [online] Available at: &lt;https://www.bbc.co.uk/news/explainers-56496423&gt; [Accessed 15 July 2022].</w:t>
      </w:r>
    </w:p>
    <w:p w14:paraId="3DDA93F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Bergen, D., Wilson, B., Russell, S., Gordon, A. and </w:t>
      </w:r>
      <w:proofErr w:type="spellStart"/>
      <w:r>
        <w:rPr>
          <w:color w:val="000000"/>
          <w:sz w:val="27"/>
          <w:szCs w:val="27"/>
        </w:rPr>
        <w:t>Rothblum</w:t>
      </w:r>
      <w:proofErr w:type="spellEnd"/>
      <w:r>
        <w:rPr>
          <w:color w:val="000000"/>
          <w:sz w:val="27"/>
          <w:szCs w:val="27"/>
        </w:rPr>
        <w:t>, E., 2020. Parental Responses to Coming out by Lesbian, Gay, Bisexual, Queer, Pansexual, or Two‐Spirited People across Three Age Cohorts. </w:t>
      </w:r>
      <w:r>
        <w:rPr>
          <w:i/>
          <w:iCs/>
          <w:color w:val="000000"/>
          <w:sz w:val="27"/>
          <w:szCs w:val="27"/>
        </w:rPr>
        <w:t>Journal of Marriage and Family</w:t>
      </w:r>
      <w:r>
        <w:rPr>
          <w:color w:val="000000"/>
          <w:sz w:val="27"/>
          <w:szCs w:val="27"/>
        </w:rPr>
        <w:t>, 83(4), pp.1116-1133.</w:t>
      </w:r>
    </w:p>
    <w:p w14:paraId="056B7EC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Bettergarcia, J., Matsuno, E. and Conover, K., 2021. Training mental health providers in queer-affirming care: A systematic review. </w:t>
      </w:r>
      <w:r>
        <w:rPr>
          <w:i/>
          <w:iCs/>
          <w:color w:val="000000"/>
          <w:sz w:val="27"/>
          <w:szCs w:val="27"/>
        </w:rPr>
        <w:t>Psychology of Sexual Orientation and Gender Diversity</w:t>
      </w:r>
      <w:r>
        <w:rPr>
          <w:color w:val="000000"/>
          <w:sz w:val="27"/>
          <w:szCs w:val="27"/>
        </w:rPr>
        <w:t>, 8(3), pp.365-377.</w:t>
      </w:r>
    </w:p>
    <w:p w14:paraId="07EBE23A"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Bidell</w:t>
      </w:r>
      <w:proofErr w:type="spellEnd"/>
      <w:r>
        <w:rPr>
          <w:color w:val="000000"/>
          <w:sz w:val="27"/>
          <w:szCs w:val="27"/>
        </w:rPr>
        <w:t>, M., 2013. Addressing disparities: The impact of a lesbian, gay, bisexual, and transgender graduate counselling course. </w:t>
      </w:r>
      <w:r>
        <w:rPr>
          <w:i/>
          <w:iCs/>
          <w:color w:val="000000"/>
          <w:sz w:val="27"/>
          <w:szCs w:val="27"/>
        </w:rPr>
        <w:t>Counselling and Psychotherapy Research</w:t>
      </w:r>
      <w:r>
        <w:rPr>
          <w:color w:val="000000"/>
          <w:sz w:val="27"/>
          <w:szCs w:val="27"/>
        </w:rPr>
        <w:t>, 13(4), pp.300-307.</w:t>
      </w:r>
    </w:p>
    <w:p w14:paraId="7F52928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Browne, K. and Nash, C., 2016. </w:t>
      </w:r>
      <w:r>
        <w:rPr>
          <w:i/>
          <w:iCs/>
          <w:color w:val="000000"/>
          <w:sz w:val="27"/>
          <w:szCs w:val="27"/>
        </w:rPr>
        <w:t>Queer methods and methodologies</w:t>
      </w:r>
      <w:r>
        <w:rPr>
          <w:color w:val="000000"/>
          <w:sz w:val="27"/>
          <w:szCs w:val="27"/>
        </w:rPr>
        <w:t>. London: Routledge.</w:t>
      </w:r>
    </w:p>
    <w:p w14:paraId="1DCD1001"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Carver, L., 2013. Counselling training: is it fit for </w:t>
      </w:r>
      <w:proofErr w:type="gramStart"/>
      <w:r>
        <w:rPr>
          <w:color w:val="000000"/>
          <w:sz w:val="27"/>
          <w:szCs w:val="27"/>
        </w:rPr>
        <w:t>purpose?.</w:t>
      </w:r>
      <w:proofErr w:type="gramEnd"/>
      <w:r>
        <w:rPr>
          <w:color w:val="000000"/>
          <w:sz w:val="27"/>
          <w:szCs w:val="27"/>
        </w:rPr>
        <w:t> </w:t>
      </w:r>
      <w:r>
        <w:rPr>
          <w:i/>
          <w:iCs/>
          <w:color w:val="000000"/>
          <w:sz w:val="27"/>
          <w:szCs w:val="27"/>
        </w:rPr>
        <w:t>Therapy Today</w:t>
      </w:r>
      <w:r>
        <w:rPr>
          <w:color w:val="000000"/>
          <w:sz w:val="27"/>
          <w:szCs w:val="27"/>
        </w:rPr>
        <w:t>, [online] 24(10). Available at: &lt;https://www.bacp.co.uk/bacp-journals/therapy-today/2013/december-2013/articles/counselling-training/&gt; [Accessed 25 May 2022].</w:t>
      </w:r>
    </w:p>
    <w:p w14:paraId="5EEBB5A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lastRenderedPageBreak/>
        <w:t>Ceatha</w:t>
      </w:r>
      <w:proofErr w:type="spellEnd"/>
      <w:r>
        <w:rPr>
          <w:color w:val="000000"/>
          <w:sz w:val="27"/>
          <w:szCs w:val="27"/>
        </w:rPr>
        <w:t xml:space="preserve">, N., </w:t>
      </w:r>
      <w:proofErr w:type="spellStart"/>
      <w:r>
        <w:rPr>
          <w:color w:val="000000"/>
          <w:sz w:val="27"/>
          <w:szCs w:val="27"/>
        </w:rPr>
        <w:t>Mayock</w:t>
      </w:r>
      <w:proofErr w:type="spellEnd"/>
      <w:r>
        <w:rPr>
          <w:color w:val="000000"/>
          <w:sz w:val="27"/>
          <w:szCs w:val="27"/>
        </w:rPr>
        <w:t xml:space="preserve">, P., Campbell, J., </w:t>
      </w:r>
      <w:proofErr w:type="spellStart"/>
      <w:r>
        <w:rPr>
          <w:color w:val="000000"/>
          <w:sz w:val="27"/>
          <w:szCs w:val="27"/>
        </w:rPr>
        <w:t>Noone</w:t>
      </w:r>
      <w:proofErr w:type="spellEnd"/>
      <w:r>
        <w:rPr>
          <w:color w:val="000000"/>
          <w:sz w:val="27"/>
          <w:szCs w:val="27"/>
        </w:rPr>
        <w:t>, C. and Browne, K., 2019. The Power of Recognition: A Qualitative Study of Social Connectedness and Wellbeing through LGBT Sporting, Creative and Social Groups in Ireland. </w:t>
      </w:r>
      <w:r>
        <w:rPr>
          <w:i/>
          <w:iCs/>
          <w:color w:val="000000"/>
          <w:sz w:val="27"/>
          <w:szCs w:val="27"/>
        </w:rPr>
        <w:t>International Journal of Environmental Research and Public Health</w:t>
      </w:r>
      <w:r>
        <w:rPr>
          <w:color w:val="000000"/>
          <w:sz w:val="27"/>
          <w:szCs w:val="27"/>
        </w:rPr>
        <w:t>, [online] 16(19), p.3636. Available at: &lt;https://www.mdpi.com/1660-4601/16/19/3636/htm&gt; [Accessed 1 September 2022].</w:t>
      </w:r>
    </w:p>
    <w:p w14:paraId="13A59A5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Chan, K. and Yip, C., 2021. The impact of psychological flexibility on </w:t>
      </w:r>
      <w:proofErr w:type="gramStart"/>
      <w:r>
        <w:rPr>
          <w:color w:val="000000"/>
          <w:sz w:val="27"/>
          <w:szCs w:val="27"/>
        </w:rPr>
        <w:t>sexual identity</w:t>
      </w:r>
      <w:proofErr w:type="gramEnd"/>
      <w:r>
        <w:rPr>
          <w:color w:val="000000"/>
          <w:sz w:val="27"/>
          <w:szCs w:val="27"/>
        </w:rPr>
        <w:t xml:space="preserve"> stress and well-being among lesbian, gay, and bisexual individuals. </w:t>
      </w:r>
      <w:r>
        <w:rPr>
          <w:i/>
          <w:iCs/>
          <w:color w:val="000000"/>
          <w:sz w:val="27"/>
          <w:szCs w:val="27"/>
        </w:rPr>
        <w:t>American Journal of Orthopsychiatry</w:t>
      </w:r>
      <w:r>
        <w:rPr>
          <w:color w:val="000000"/>
          <w:sz w:val="27"/>
          <w:szCs w:val="27"/>
        </w:rPr>
        <w:t>, 91(5), pp.660-670.</w:t>
      </w:r>
    </w:p>
    <w:p w14:paraId="531EFC6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Chen, k., Lang, K., Wu, Y. and Yao, G., 2007. Adolescent Self-Identity and Mental Health: The Function of Identity Importance, Identity Firmness, and Identity Discrepancy. </w:t>
      </w:r>
      <w:r>
        <w:rPr>
          <w:i/>
          <w:iCs/>
          <w:color w:val="000000"/>
          <w:sz w:val="27"/>
          <w:szCs w:val="27"/>
        </w:rPr>
        <w:t>Chinese Journal of Psychology</w:t>
      </w:r>
      <w:r>
        <w:rPr>
          <w:color w:val="000000"/>
          <w:sz w:val="27"/>
          <w:szCs w:val="27"/>
        </w:rPr>
        <w:t>, [online] 49(1). Available at: &lt;https://scholars.lib.ntu.edu.tw/bitstream/123456789/332889/1/26.pdf&gt; [Accessed 25 April 2022].</w:t>
      </w:r>
    </w:p>
    <w:p w14:paraId="66C604D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Chen, Y. and Lawless, B., 2018. Rethinking “Difficult” Conversations in Communication Instruction </w:t>
      </w:r>
      <w:proofErr w:type="gramStart"/>
      <w:r>
        <w:rPr>
          <w:color w:val="000000"/>
          <w:sz w:val="27"/>
          <w:szCs w:val="27"/>
        </w:rPr>
        <w:t>From</w:t>
      </w:r>
      <w:proofErr w:type="gramEnd"/>
      <w:r>
        <w:rPr>
          <w:color w:val="000000"/>
          <w:sz w:val="27"/>
          <w:szCs w:val="27"/>
        </w:rPr>
        <w:t xml:space="preserve"> an Intercultural Lens: Pedagogical Strategies for “SWAP-ping” the Communication Classroom. </w:t>
      </w:r>
      <w:r>
        <w:rPr>
          <w:i/>
          <w:iCs/>
          <w:color w:val="000000"/>
          <w:sz w:val="27"/>
          <w:szCs w:val="27"/>
        </w:rPr>
        <w:t>Communication Studies</w:t>
      </w:r>
      <w:r>
        <w:rPr>
          <w:color w:val="000000"/>
          <w:sz w:val="27"/>
          <w:szCs w:val="27"/>
        </w:rPr>
        <w:t>, 69(4), pp.372-388.</w:t>
      </w:r>
    </w:p>
    <w:p w14:paraId="55B4648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Chui, H., McGann, K., </w:t>
      </w:r>
      <w:proofErr w:type="spellStart"/>
      <w:r>
        <w:rPr>
          <w:color w:val="000000"/>
          <w:sz w:val="27"/>
          <w:szCs w:val="27"/>
        </w:rPr>
        <w:t>Ziemer</w:t>
      </w:r>
      <w:proofErr w:type="spellEnd"/>
      <w:r>
        <w:rPr>
          <w:color w:val="000000"/>
          <w:sz w:val="27"/>
          <w:szCs w:val="27"/>
        </w:rPr>
        <w:t>, K., Hoffman, M. and Stahl, J., 2018. Trainees’ use of supervision for therapy with sexual minority clients: A qualitative study. </w:t>
      </w:r>
      <w:r>
        <w:rPr>
          <w:i/>
          <w:iCs/>
          <w:color w:val="000000"/>
          <w:sz w:val="27"/>
          <w:szCs w:val="27"/>
        </w:rPr>
        <w:t xml:space="preserve">Journal of </w:t>
      </w:r>
      <w:proofErr w:type="spellStart"/>
      <w:r>
        <w:rPr>
          <w:i/>
          <w:iCs/>
          <w:color w:val="000000"/>
          <w:sz w:val="27"/>
          <w:szCs w:val="27"/>
        </w:rPr>
        <w:t>Counseling</w:t>
      </w:r>
      <w:proofErr w:type="spellEnd"/>
      <w:r>
        <w:rPr>
          <w:i/>
          <w:iCs/>
          <w:color w:val="000000"/>
          <w:sz w:val="27"/>
          <w:szCs w:val="27"/>
        </w:rPr>
        <w:t xml:space="preserve"> Psychology</w:t>
      </w:r>
      <w:r>
        <w:rPr>
          <w:color w:val="000000"/>
          <w:sz w:val="27"/>
          <w:szCs w:val="27"/>
        </w:rPr>
        <w:t>, 65(1), pp.36-50.</w:t>
      </w:r>
    </w:p>
    <w:p w14:paraId="0481604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Cihr-irsc.gc.ca. 2022. </w:t>
      </w:r>
      <w:r>
        <w:rPr>
          <w:i/>
          <w:iCs/>
          <w:color w:val="000000"/>
          <w:sz w:val="27"/>
          <w:szCs w:val="27"/>
        </w:rPr>
        <w:t>What is gender? What is sex? - CIHR</w:t>
      </w:r>
      <w:r>
        <w:rPr>
          <w:color w:val="000000"/>
          <w:sz w:val="27"/>
          <w:szCs w:val="27"/>
        </w:rPr>
        <w:t>. [online] Available at: &lt;https://cihr-irsc.gc.ca/e/48642.html&gt; [Accessed 23 February 2022].</w:t>
      </w:r>
    </w:p>
    <w:p w14:paraId="7256E6A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Clark, C., 2022. Thousands protest trans people’s exclusion from ‘conversion therapy’ ban outside Downing Street. </w:t>
      </w:r>
      <w:r>
        <w:rPr>
          <w:i/>
          <w:iCs/>
          <w:color w:val="000000"/>
          <w:sz w:val="27"/>
          <w:szCs w:val="27"/>
        </w:rPr>
        <w:t>Gay News</w:t>
      </w:r>
      <w:r>
        <w:rPr>
          <w:color w:val="000000"/>
          <w:sz w:val="27"/>
          <w:szCs w:val="27"/>
        </w:rPr>
        <w:t>, [online] Available at: &lt;https://www.gaytimes.co.uk/originals/conversion-therapy-trans-ban-protest-downing-street/&gt; [Accessed 10 April 2022].</w:t>
      </w:r>
    </w:p>
    <w:p w14:paraId="0ADB2EE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Constantine, A., 2019. </w:t>
      </w:r>
      <w:r>
        <w:rPr>
          <w:i/>
          <w:iCs/>
          <w:color w:val="000000"/>
          <w:sz w:val="27"/>
          <w:szCs w:val="27"/>
        </w:rPr>
        <w:t xml:space="preserve">. An exploration of the experiences of working with the topics of sex and sexuality within counselling and psychotherapy training and </w:t>
      </w:r>
      <w:proofErr w:type="gramStart"/>
      <w:r>
        <w:rPr>
          <w:i/>
          <w:iCs/>
          <w:color w:val="000000"/>
          <w:sz w:val="27"/>
          <w:szCs w:val="27"/>
        </w:rPr>
        <w:t>practice.</w:t>
      </w:r>
      <w:r>
        <w:rPr>
          <w:color w:val="000000"/>
          <w:sz w:val="27"/>
          <w:szCs w:val="27"/>
        </w:rPr>
        <w:t>.</w:t>
      </w:r>
      <w:proofErr w:type="gramEnd"/>
      <w:r>
        <w:rPr>
          <w:color w:val="000000"/>
          <w:sz w:val="27"/>
          <w:szCs w:val="27"/>
        </w:rPr>
        <w:t xml:space="preserve"> Doctorate. Chester.</w:t>
      </w:r>
    </w:p>
    <w:p w14:paraId="15A2D0D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lastRenderedPageBreak/>
        <w:t>Cooper, M., 2015. Social change from the counselling room. </w:t>
      </w:r>
      <w:r>
        <w:rPr>
          <w:i/>
          <w:iCs/>
          <w:color w:val="000000"/>
          <w:sz w:val="27"/>
          <w:szCs w:val="27"/>
        </w:rPr>
        <w:t>Therapy Today</w:t>
      </w:r>
      <w:r>
        <w:rPr>
          <w:color w:val="000000"/>
          <w:sz w:val="27"/>
          <w:szCs w:val="27"/>
        </w:rPr>
        <w:t>, [online] 26(1). Available at: &lt;https://www.bacp.co.uk/bacp-journals/therapy-today/2015/february-2015/social-change-from-the-counselling-room/&gt; [Accessed 31 May 2022].</w:t>
      </w:r>
    </w:p>
    <w:p w14:paraId="2232DD8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Cottone</w:t>
      </w:r>
      <w:proofErr w:type="spellEnd"/>
      <w:r>
        <w:rPr>
          <w:color w:val="000000"/>
          <w:sz w:val="27"/>
          <w:szCs w:val="27"/>
        </w:rPr>
        <w:t xml:space="preserve">, R., 2017. In </w:t>
      </w:r>
      <w:proofErr w:type="spellStart"/>
      <w:r>
        <w:rPr>
          <w:color w:val="000000"/>
          <w:sz w:val="27"/>
          <w:szCs w:val="27"/>
        </w:rPr>
        <w:t>Defense</w:t>
      </w:r>
      <w:proofErr w:type="spellEnd"/>
      <w:r>
        <w:rPr>
          <w:color w:val="000000"/>
          <w:sz w:val="27"/>
          <w:szCs w:val="27"/>
        </w:rPr>
        <w:t xml:space="preserve"> of Radical Social Constructivism. </w:t>
      </w:r>
      <w:r>
        <w:rPr>
          <w:i/>
          <w:iCs/>
          <w:color w:val="000000"/>
          <w:sz w:val="27"/>
          <w:szCs w:val="27"/>
        </w:rPr>
        <w:t xml:space="preserve">Journal of </w:t>
      </w:r>
      <w:proofErr w:type="spellStart"/>
      <w:r>
        <w:rPr>
          <w:i/>
          <w:iCs/>
          <w:color w:val="000000"/>
          <w:sz w:val="27"/>
          <w:szCs w:val="27"/>
        </w:rPr>
        <w:t>Counseling</w:t>
      </w:r>
      <w:proofErr w:type="spellEnd"/>
      <w:r>
        <w:rPr>
          <w:i/>
          <w:iCs/>
          <w:color w:val="000000"/>
          <w:sz w:val="27"/>
          <w:szCs w:val="27"/>
        </w:rPr>
        <w:t xml:space="preserve"> &amp; Development</w:t>
      </w:r>
      <w:r>
        <w:rPr>
          <w:color w:val="000000"/>
          <w:sz w:val="27"/>
          <w:szCs w:val="27"/>
        </w:rPr>
        <w:t>, [online] 95(4), pp.465-471. Available at: &lt;https://web-a-ebscohost-com.ezproxy.uwtsd.ac.uk/ehost/detail/detail?vid=0&amp;sid=5b7c46e7-3a1f-41a4-a563-36a65cd44e40%40sdc-v-sessmgr02&amp;bdata=JnNpdGU9ZWhvc3QtbGl2ZQ%3d%3d#db=eue&amp;AN=125189115&gt; [Accessed 24 September 2021].</w:t>
      </w:r>
    </w:p>
    <w:p w14:paraId="1468CBC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sidRPr="00DD7B9D">
        <w:rPr>
          <w:color w:val="000000"/>
          <w:sz w:val="27"/>
          <w:szCs w:val="27"/>
          <w:lang w:val="it-IT"/>
        </w:rPr>
        <w:t xml:space="preserve">Crocetti, E., Prati, F. and Rubini, M., 2018. </w:t>
      </w:r>
      <w:r>
        <w:rPr>
          <w:color w:val="000000"/>
          <w:sz w:val="27"/>
          <w:szCs w:val="27"/>
        </w:rPr>
        <w:t>The Interplay of Personal and Social Identity. </w:t>
      </w:r>
      <w:r>
        <w:rPr>
          <w:i/>
          <w:iCs/>
          <w:color w:val="000000"/>
          <w:sz w:val="27"/>
          <w:szCs w:val="27"/>
        </w:rPr>
        <w:t>European Psychologist</w:t>
      </w:r>
      <w:r>
        <w:rPr>
          <w:color w:val="000000"/>
          <w:sz w:val="27"/>
          <w:szCs w:val="27"/>
        </w:rPr>
        <w:t>, [online] 23(4), pp.300-310. Available at: &lt;https://web-p-ebscohost-com.ezproxy.uwtsd.ac.uk/ehost/pdfviewer/pdfviewer?vid=0&amp;sid=4a24ff49-7421-4045-95b8-fbfe6eef2c7e%40redis&gt; [Accessed 22 April 2022].</w:t>
      </w:r>
    </w:p>
    <w:p w14:paraId="135E34F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Davies, D. and John Barker, M., 2015. </w:t>
      </w:r>
      <w:r>
        <w:rPr>
          <w:i/>
          <w:iCs/>
          <w:color w:val="000000"/>
          <w:sz w:val="27"/>
          <w:szCs w:val="27"/>
        </w:rPr>
        <w:t xml:space="preserve">How Gender and sexual diverse friendly is your therapy </w:t>
      </w:r>
      <w:proofErr w:type="gramStart"/>
      <w:r>
        <w:rPr>
          <w:i/>
          <w:iCs/>
          <w:color w:val="000000"/>
          <w:sz w:val="27"/>
          <w:szCs w:val="27"/>
        </w:rPr>
        <w:t>training?</w:t>
      </w:r>
      <w:r>
        <w:rPr>
          <w:color w:val="000000"/>
          <w:sz w:val="27"/>
          <w:szCs w:val="27"/>
        </w:rPr>
        <w:t>.</w:t>
      </w:r>
      <w:proofErr w:type="gramEnd"/>
      <w:r>
        <w:rPr>
          <w:color w:val="000000"/>
          <w:sz w:val="27"/>
          <w:szCs w:val="27"/>
        </w:rPr>
        <w:t xml:space="preserve"> [online] Oro.open.ac.uk. Available at: &lt;http://oro.open.ac.uk/46105/2/DaviesBarker2015Psychotherapist.pdf&gt; [Accessed 27 May 2022].</w:t>
      </w:r>
    </w:p>
    <w:p w14:paraId="2022868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DeBord</w:t>
      </w:r>
      <w:proofErr w:type="spellEnd"/>
      <w:r>
        <w:rPr>
          <w:color w:val="000000"/>
          <w:sz w:val="27"/>
          <w:szCs w:val="27"/>
        </w:rPr>
        <w:t xml:space="preserve">, K., Fischer, A., </w:t>
      </w:r>
      <w:proofErr w:type="spellStart"/>
      <w:r>
        <w:rPr>
          <w:color w:val="000000"/>
          <w:sz w:val="27"/>
          <w:szCs w:val="27"/>
        </w:rPr>
        <w:t>Bieschke</w:t>
      </w:r>
      <w:proofErr w:type="spellEnd"/>
      <w:r>
        <w:rPr>
          <w:color w:val="000000"/>
          <w:sz w:val="27"/>
          <w:szCs w:val="27"/>
        </w:rPr>
        <w:t>, K. and Perez, R., 2018. </w:t>
      </w:r>
      <w:r>
        <w:rPr>
          <w:i/>
          <w:iCs/>
          <w:color w:val="000000"/>
          <w:sz w:val="27"/>
          <w:szCs w:val="27"/>
        </w:rPr>
        <w:t xml:space="preserve">Handbook of sexual orientation and gender diversity in </w:t>
      </w:r>
      <w:proofErr w:type="spellStart"/>
      <w:r>
        <w:rPr>
          <w:i/>
          <w:iCs/>
          <w:color w:val="000000"/>
          <w:sz w:val="27"/>
          <w:szCs w:val="27"/>
        </w:rPr>
        <w:t>counseling</w:t>
      </w:r>
      <w:proofErr w:type="spellEnd"/>
      <w:r>
        <w:rPr>
          <w:i/>
          <w:iCs/>
          <w:color w:val="000000"/>
          <w:sz w:val="27"/>
          <w:szCs w:val="27"/>
        </w:rPr>
        <w:t xml:space="preserve"> and psychotherapy</w:t>
      </w:r>
      <w:r>
        <w:rPr>
          <w:color w:val="000000"/>
          <w:sz w:val="27"/>
          <w:szCs w:val="27"/>
        </w:rPr>
        <w:t>. 1st ed. Washington: American Psychological Association.</w:t>
      </w:r>
    </w:p>
    <w:p w14:paraId="678FB59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Dryden, S., 2021. </w:t>
      </w:r>
      <w:r>
        <w:rPr>
          <w:i/>
          <w:iCs/>
          <w:color w:val="000000"/>
          <w:sz w:val="27"/>
          <w:szCs w:val="27"/>
        </w:rPr>
        <w:t>A Short History of LGBT Rights in the UK</w:t>
      </w:r>
      <w:r>
        <w:rPr>
          <w:color w:val="000000"/>
          <w:sz w:val="27"/>
          <w:szCs w:val="27"/>
        </w:rPr>
        <w:t>. [online] The British Library. Available at: &lt;https://www.bl.uk/lgbtq-histories/articles/a-short-history-of-lgbt-rights-in-the-uk#&gt; [Accessed 2 June 2021].</w:t>
      </w:r>
    </w:p>
    <w:p w14:paraId="0F3760A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Duncan, </w:t>
      </w:r>
      <w:proofErr w:type="gramStart"/>
      <w:r>
        <w:rPr>
          <w:color w:val="000000"/>
          <w:sz w:val="27"/>
          <w:szCs w:val="27"/>
        </w:rPr>
        <w:t>B.</w:t>
      </w:r>
      <w:proofErr w:type="gramEnd"/>
      <w:r>
        <w:rPr>
          <w:color w:val="000000"/>
          <w:sz w:val="27"/>
          <w:szCs w:val="27"/>
        </w:rPr>
        <w:t xml:space="preserve"> and American Psychological Association., 2014. </w:t>
      </w:r>
      <w:r>
        <w:rPr>
          <w:i/>
          <w:iCs/>
          <w:color w:val="000000"/>
          <w:sz w:val="27"/>
          <w:szCs w:val="27"/>
        </w:rPr>
        <w:t xml:space="preserve">On Becoming </w:t>
      </w:r>
      <w:proofErr w:type="gramStart"/>
      <w:r>
        <w:rPr>
          <w:i/>
          <w:iCs/>
          <w:color w:val="000000"/>
          <w:sz w:val="27"/>
          <w:szCs w:val="27"/>
        </w:rPr>
        <w:t>A</w:t>
      </w:r>
      <w:proofErr w:type="gramEnd"/>
      <w:r>
        <w:rPr>
          <w:i/>
          <w:iCs/>
          <w:color w:val="000000"/>
          <w:sz w:val="27"/>
          <w:szCs w:val="27"/>
        </w:rPr>
        <w:t xml:space="preserve"> Better Therapist Evidence-based Practice One Client at A Time 2nd Ed</w:t>
      </w:r>
      <w:r>
        <w:rPr>
          <w:color w:val="000000"/>
          <w:sz w:val="27"/>
          <w:szCs w:val="27"/>
        </w:rPr>
        <w:t>. American Psychological Association.</w:t>
      </w:r>
    </w:p>
    <w:p w14:paraId="5A8433A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Ergun, N., 2022. Identity Development: Narrative Identity and Intergenerational Narrative Identity. </w:t>
      </w:r>
      <w:proofErr w:type="spellStart"/>
      <w:r>
        <w:rPr>
          <w:i/>
          <w:iCs/>
          <w:color w:val="000000"/>
          <w:sz w:val="27"/>
          <w:szCs w:val="27"/>
        </w:rPr>
        <w:t>Psikiyatride</w:t>
      </w:r>
      <w:proofErr w:type="spellEnd"/>
      <w:r>
        <w:rPr>
          <w:i/>
          <w:iCs/>
          <w:color w:val="000000"/>
          <w:sz w:val="27"/>
          <w:szCs w:val="27"/>
        </w:rPr>
        <w:t xml:space="preserve"> </w:t>
      </w:r>
      <w:proofErr w:type="spellStart"/>
      <w:r>
        <w:rPr>
          <w:i/>
          <w:iCs/>
          <w:color w:val="000000"/>
          <w:sz w:val="27"/>
          <w:szCs w:val="27"/>
        </w:rPr>
        <w:t>güncel</w:t>
      </w:r>
      <w:proofErr w:type="spellEnd"/>
      <w:r>
        <w:rPr>
          <w:i/>
          <w:iCs/>
          <w:color w:val="000000"/>
          <w:sz w:val="27"/>
          <w:szCs w:val="27"/>
        </w:rPr>
        <w:t xml:space="preserve"> </w:t>
      </w:r>
      <w:proofErr w:type="spellStart"/>
      <w:r>
        <w:rPr>
          <w:i/>
          <w:iCs/>
          <w:color w:val="000000"/>
          <w:sz w:val="27"/>
          <w:szCs w:val="27"/>
        </w:rPr>
        <w:t>yaklaşimlar</w:t>
      </w:r>
      <w:proofErr w:type="spellEnd"/>
      <w:r>
        <w:rPr>
          <w:color w:val="000000"/>
          <w:sz w:val="27"/>
          <w:szCs w:val="27"/>
        </w:rPr>
        <w:t>, [online] 12(4). Available at: &lt;https://www.proquest.com/docview/2405310353?accountid=130472&amp;pa</w:t>
      </w:r>
      <w:r>
        <w:rPr>
          <w:color w:val="000000"/>
          <w:sz w:val="27"/>
          <w:szCs w:val="27"/>
        </w:rPr>
        <w:lastRenderedPageBreak/>
        <w:t>rentSessionId=s7a9OIWqpol%2FQbka%2FXbUh1X%2B3jYLw1WAZkmObHJbork%3D&amp;pq-origsite=primo&gt; [Accessed 18 February 2022].</w:t>
      </w:r>
    </w:p>
    <w:p w14:paraId="1CBF2621"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Eubanks-Carter, C., </w:t>
      </w:r>
      <w:proofErr w:type="spellStart"/>
      <w:r>
        <w:rPr>
          <w:color w:val="000000"/>
          <w:sz w:val="27"/>
          <w:szCs w:val="27"/>
        </w:rPr>
        <w:t>Burckell</w:t>
      </w:r>
      <w:proofErr w:type="spellEnd"/>
      <w:r>
        <w:rPr>
          <w:color w:val="000000"/>
          <w:sz w:val="27"/>
          <w:szCs w:val="27"/>
        </w:rPr>
        <w:t xml:space="preserve">, L. and </w:t>
      </w:r>
      <w:proofErr w:type="spellStart"/>
      <w:r>
        <w:rPr>
          <w:color w:val="000000"/>
          <w:sz w:val="27"/>
          <w:szCs w:val="27"/>
        </w:rPr>
        <w:t>Goldfried</w:t>
      </w:r>
      <w:proofErr w:type="spellEnd"/>
      <w:r>
        <w:rPr>
          <w:color w:val="000000"/>
          <w:sz w:val="27"/>
          <w:szCs w:val="27"/>
        </w:rPr>
        <w:t xml:space="preserve">, M., 2005. Enhancing Therapeutic Effectiveness </w:t>
      </w:r>
      <w:proofErr w:type="gramStart"/>
      <w:r>
        <w:rPr>
          <w:color w:val="000000"/>
          <w:sz w:val="27"/>
          <w:szCs w:val="27"/>
        </w:rPr>
        <w:t>With</w:t>
      </w:r>
      <w:proofErr w:type="gramEnd"/>
      <w:r>
        <w:rPr>
          <w:color w:val="000000"/>
          <w:sz w:val="27"/>
          <w:szCs w:val="27"/>
        </w:rPr>
        <w:t xml:space="preserve"> Lesbian, Gay, and Bisexual Clients. </w:t>
      </w:r>
      <w:r>
        <w:rPr>
          <w:i/>
          <w:iCs/>
          <w:color w:val="000000"/>
          <w:sz w:val="27"/>
          <w:szCs w:val="27"/>
        </w:rPr>
        <w:t>Clinical Psychology: Science and Practice</w:t>
      </w:r>
      <w:r>
        <w:rPr>
          <w:color w:val="000000"/>
          <w:sz w:val="27"/>
          <w:szCs w:val="27"/>
        </w:rPr>
        <w:t>, 12(1), pp.1-18.</w:t>
      </w:r>
    </w:p>
    <w:p w14:paraId="6C266EE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Feltham, C., 2015. The interview: Thinking pink. </w:t>
      </w:r>
      <w:r>
        <w:rPr>
          <w:i/>
          <w:iCs/>
          <w:color w:val="000000"/>
          <w:sz w:val="27"/>
          <w:szCs w:val="27"/>
        </w:rPr>
        <w:t>Therapy Today</w:t>
      </w:r>
      <w:r>
        <w:rPr>
          <w:color w:val="000000"/>
          <w:sz w:val="27"/>
          <w:szCs w:val="27"/>
        </w:rPr>
        <w:t>, [online] 26(1). Available at: &lt;https://www.bacp.co.uk/bacp-journals/therapy-today/2015/february-2015/articles/the-interview/&gt; [Accessed 19 April 2022].</w:t>
      </w:r>
    </w:p>
    <w:p w14:paraId="197915C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Field, N., 2018. 'They've lost that wounded look': Stonewall and the struggle for LGBT+ rights. </w:t>
      </w:r>
      <w:r>
        <w:rPr>
          <w:i/>
          <w:iCs/>
          <w:color w:val="000000"/>
          <w:sz w:val="27"/>
          <w:szCs w:val="27"/>
        </w:rPr>
        <w:t>Critical and Radical Social Work</w:t>
      </w:r>
      <w:r>
        <w:rPr>
          <w:color w:val="000000"/>
          <w:sz w:val="27"/>
          <w:szCs w:val="27"/>
        </w:rPr>
        <w:t>, [online] 6(1), pp.35-50. Available at: &lt;https://www-proquest-com.ezproxy.uwtsd.ac.uk/docview/2025856962?accountid=130472&amp;pq-origsite=primo&gt; [Accessed 3 June 2021].</w:t>
      </w:r>
    </w:p>
    <w:p w14:paraId="5545D50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Fish, J., 2020. Future Directions in Understanding and Addressing Mental Health among LGBTQ Youth. </w:t>
      </w:r>
      <w:r>
        <w:rPr>
          <w:i/>
          <w:iCs/>
          <w:color w:val="000000"/>
          <w:sz w:val="27"/>
          <w:szCs w:val="27"/>
        </w:rPr>
        <w:t>Journal of Clinical Child &amp;amp; Adolescent Psychology</w:t>
      </w:r>
      <w:r>
        <w:rPr>
          <w:color w:val="000000"/>
          <w:sz w:val="27"/>
          <w:szCs w:val="27"/>
        </w:rPr>
        <w:t>, [online] 49(6), pp.943-956. Available at: &lt;https://www.tandfonline.com/doi/full/10.1080/15374416.2020.1815207&gt; [Accessed 11 April 2022].</w:t>
      </w:r>
    </w:p>
    <w:p w14:paraId="730B386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Flores, A., 2019. </w:t>
      </w:r>
      <w:r>
        <w:rPr>
          <w:i/>
          <w:iCs/>
          <w:color w:val="000000"/>
          <w:sz w:val="27"/>
          <w:szCs w:val="27"/>
        </w:rPr>
        <w:t>Social Acceptance of LGBT People in 174 Countries 1981 to 2017</w:t>
      </w:r>
      <w:r>
        <w:rPr>
          <w:color w:val="000000"/>
          <w:sz w:val="27"/>
          <w:szCs w:val="27"/>
        </w:rPr>
        <w:t>. 1st ed. [</w:t>
      </w:r>
      <w:proofErr w:type="spellStart"/>
      <w:r>
        <w:rPr>
          <w:color w:val="000000"/>
          <w:sz w:val="27"/>
          <w:szCs w:val="27"/>
        </w:rPr>
        <w:t>ebook</w:t>
      </w:r>
      <w:proofErr w:type="spellEnd"/>
      <w:r>
        <w:rPr>
          <w:color w:val="000000"/>
          <w:sz w:val="27"/>
          <w:szCs w:val="27"/>
        </w:rPr>
        <w:t>] UCLA. Available at: &lt;https://escholarship.org/content/qt5qs218xd/qt5qs218xd.pdf&gt; [Accessed 17 January 2022].</w:t>
      </w:r>
    </w:p>
    <w:p w14:paraId="10808C3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Forrest, L., 2008. The </w:t>
      </w:r>
      <w:proofErr w:type="gramStart"/>
      <w:r>
        <w:rPr>
          <w:color w:val="000000"/>
          <w:sz w:val="27"/>
          <w:szCs w:val="27"/>
        </w:rPr>
        <w:t>Ever Evolving</w:t>
      </w:r>
      <w:proofErr w:type="gramEnd"/>
      <w:r>
        <w:rPr>
          <w:color w:val="000000"/>
          <w:sz w:val="27"/>
          <w:szCs w:val="27"/>
        </w:rPr>
        <w:t xml:space="preserve"> Identity of </w:t>
      </w:r>
      <w:proofErr w:type="spellStart"/>
      <w:r>
        <w:rPr>
          <w:color w:val="000000"/>
          <w:sz w:val="27"/>
          <w:szCs w:val="27"/>
        </w:rPr>
        <w:t>Counseling</w:t>
      </w:r>
      <w:proofErr w:type="spellEnd"/>
      <w:r>
        <w:rPr>
          <w:color w:val="000000"/>
          <w:sz w:val="27"/>
          <w:szCs w:val="27"/>
        </w:rPr>
        <w:t xml:space="preserve"> Psychologists. </w:t>
      </w:r>
      <w:r>
        <w:rPr>
          <w:i/>
          <w:iCs/>
          <w:color w:val="000000"/>
          <w:sz w:val="27"/>
          <w:szCs w:val="27"/>
        </w:rPr>
        <w:t xml:space="preserve">The </w:t>
      </w:r>
      <w:proofErr w:type="spellStart"/>
      <w:r>
        <w:rPr>
          <w:i/>
          <w:iCs/>
          <w:color w:val="000000"/>
          <w:sz w:val="27"/>
          <w:szCs w:val="27"/>
        </w:rPr>
        <w:t>Counseling</w:t>
      </w:r>
      <w:proofErr w:type="spellEnd"/>
      <w:r>
        <w:rPr>
          <w:i/>
          <w:iCs/>
          <w:color w:val="000000"/>
          <w:sz w:val="27"/>
          <w:szCs w:val="27"/>
        </w:rPr>
        <w:t xml:space="preserve"> Psychologist</w:t>
      </w:r>
      <w:r>
        <w:rPr>
          <w:color w:val="000000"/>
          <w:sz w:val="27"/>
          <w:szCs w:val="27"/>
        </w:rPr>
        <w:t>, [online] 36(2), pp.281-289. Available at: &lt;https://journals-sagepub-com.ezproxy.uwtsd.ac.uk/doi/abs/10.1177/0011000007313552&gt; [Accessed 23 April 2022].</w:t>
      </w:r>
    </w:p>
    <w:p w14:paraId="2E909D2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Garrett-Walker, J. and </w:t>
      </w:r>
      <w:proofErr w:type="spellStart"/>
      <w:r>
        <w:rPr>
          <w:color w:val="000000"/>
          <w:sz w:val="27"/>
          <w:szCs w:val="27"/>
        </w:rPr>
        <w:t>Montagno</w:t>
      </w:r>
      <w:proofErr w:type="spellEnd"/>
      <w:r>
        <w:rPr>
          <w:color w:val="000000"/>
          <w:sz w:val="27"/>
          <w:szCs w:val="27"/>
        </w:rPr>
        <w:t>, M., 2021. Queering labels: Expanding identity categories in LGBTQ + research and clinical practice. </w:t>
      </w:r>
      <w:r>
        <w:rPr>
          <w:i/>
          <w:iCs/>
          <w:color w:val="000000"/>
          <w:sz w:val="27"/>
          <w:szCs w:val="27"/>
        </w:rPr>
        <w:t>Journal of LGBT Youth</w:t>
      </w:r>
      <w:r>
        <w:rPr>
          <w:color w:val="000000"/>
          <w:sz w:val="27"/>
          <w:szCs w:val="27"/>
        </w:rPr>
        <w:t>, [online] pp.1-17. Available at: &lt;https://www.tandfonline.com/doi/abs/10.1080/19361653.2021.1896411&gt; [Accessed 1 June 2022].</w:t>
      </w:r>
    </w:p>
    <w:p w14:paraId="7CE9ECA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lastRenderedPageBreak/>
        <w:t>Gnan</w:t>
      </w:r>
      <w:proofErr w:type="spellEnd"/>
      <w:r>
        <w:rPr>
          <w:color w:val="000000"/>
          <w:sz w:val="27"/>
          <w:szCs w:val="27"/>
        </w:rPr>
        <w:t>, G., Rahman, Q., Ussher, G., Baker, D., West, E. and Rimes, K., 2019. General and LGBTQ-specific factors associated with mental health and suicide risk among LGBTQ students. </w:t>
      </w:r>
      <w:r>
        <w:rPr>
          <w:i/>
          <w:iCs/>
          <w:color w:val="000000"/>
          <w:sz w:val="27"/>
          <w:szCs w:val="27"/>
        </w:rPr>
        <w:t>Journal of Youth Studies</w:t>
      </w:r>
      <w:r>
        <w:rPr>
          <w:color w:val="000000"/>
          <w:sz w:val="27"/>
          <w:szCs w:val="27"/>
        </w:rPr>
        <w:t>, 22(10), pp.1393-1408.</w:t>
      </w:r>
    </w:p>
    <w:p w14:paraId="3529D7A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Gomillion, S. and Giuliano, T., 2011. The Influence of Media Role Models on Gay, Lesbian, and Bisexual Identity. </w:t>
      </w:r>
      <w:r>
        <w:rPr>
          <w:i/>
          <w:iCs/>
          <w:color w:val="000000"/>
          <w:sz w:val="27"/>
          <w:szCs w:val="27"/>
        </w:rPr>
        <w:t xml:space="preserve">Journal of </w:t>
      </w:r>
      <w:proofErr w:type="gramStart"/>
      <w:r>
        <w:rPr>
          <w:i/>
          <w:iCs/>
          <w:color w:val="000000"/>
          <w:sz w:val="27"/>
          <w:szCs w:val="27"/>
        </w:rPr>
        <w:t>Homosexuality</w:t>
      </w:r>
      <w:proofErr w:type="gramEnd"/>
      <w:r>
        <w:rPr>
          <w:color w:val="000000"/>
          <w:sz w:val="27"/>
          <w:szCs w:val="27"/>
        </w:rPr>
        <w:t>, 58(3), pp.330-354.</w:t>
      </w:r>
    </w:p>
    <w:p w14:paraId="2143190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Gov.wales</w:t>
      </w:r>
      <w:proofErr w:type="spellEnd"/>
      <w:r>
        <w:rPr>
          <w:color w:val="000000"/>
          <w:sz w:val="27"/>
          <w:szCs w:val="27"/>
        </w:rPr>
        <w:t>. 2022. [online] Available at: &lt;https://gov.wales/sites/default/files/consultations/2021-08/lgbtq%2B-action-plan-young-people-version.pdf&gt; [Accessed 16 July 2022].</w:t>
      </w:r>
    </w:p>
    <w:p w14:paraId="262408F2"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Government Equalities Office, 2018. </w:t>
      </w:r>
      <w:r>
        <w:rPr>
          <w:i/>
          <w:iCs/>
          <w:color w:val="000000"/>
          <w:sz w:val="27"/>
          <w:szCs w:val="27"/>
        </w:rPr>
        <w:t>National LGBT Survey Summary Report</w:t>
      </w:r>
      <w:r>
        <w:rPr>
          <w:color w:val="000000"/>
          <w:sz w:val="27"/>
          <w:szCs w:val="27"/>
        </w:rPr>
        <w:t>. [online] Government Equalities Office. Available at: &lt;https://assets.publishing.service.gov.uk/government/uploads/system/uploads/attachment_data/file/722314/GEO-LGBT-Survey-Report.pdf&gt; [Accessed 31 August 2022].</w:t>
      </w:r>
    </w:p>
    <w:p w14:paraId="4F77F8D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sidRPr="00DD7B9D">
        <w:rPr>
          <w:color w:val="000000"/>
          <w:sz w:val="27"/>
          <w:szCs w:val="27"/>
          <w:lang w:val="de-DE"/>
        </w:rPr>
        <w:t>Griffin, C., 2020. </w:t>
      </w:r>
      <w:proofErr w:type="spellStart"/>
      <w:r w:rsidRPr="00DD7B9D">
        <w:rPr>
          <w:i/>
          <w:iCs/>
          <w:color w:val="000000"/>
          <w:sz w:val="27"/>
          <w:szCs w:val="27"/>
          <w:lang w:val="de-DE"/>
        </w:rPr>
        <w:t>Beyond</w:t>
      </w:r>
      <w:proofErr w:type="spellEnd"/>
      <w:r w:rsidRPr="00DD7B9D">
        <w:rPr>
          <w:i/>
          <w:iCs/>
          <w:color w:val="000000"/>
          <w:sz w:val="27"/>
          <w:szCs w:val="27"/>
          <w:lang w:val="de-DE"/>
        </w:rPr>
        <w:t xml:space="preserve"> </w:t>
      </w:r>
      <w:proofErr w:type="spellStart"/>
      <w:r w:rsidRPr="00DD7B9D">
        <w:rPr>
          <w:i/>
          <w:iCs/>
          <w:color w:val="000000"/>
          <w:sz w:val="27"/>
          <w:szCs w:val="27"/>
          <w:lang w:val="de-DE"/>
        </w:rPr>
        <w:t>gender</w:t>
      </w:r>
      <w:proofErr w:type="spellEnd"/>
      <w:r w:rsidRPr="00DD7B9D">
        <w:rPr>
          <w:i/>
          <w:iCs/>
          <w:color w:val="000000"/>
          <w:sz w:val="27"/>
          <w:szCs w:val="27"/>
          <w:lang w:val="de-DE"/>
        </w:rPr>
        <w:t xml:space="preserve"> </w:t>
      </w:r>
      <w:proofErr w:type="spellStart"/>
      <w:r w:rsidRPr="00DD7B9D">
        <w:rPr>
          <w:i/>
          <w:iCs/>
          <w:color w:val="000000"/>
          <w:sz w:val="27"/>
          <w:szCs w:val="27"/>
          <w:lang w:val="de-DE"/>
        </w:rPr>
        <w:t>binaries</w:t>
      </w:r>
      <w:proofErr w:type="spellEnd"/>
      <w:r w:rsidRPr="00DD7B9D">
        <w:rPr>
          <w:color w:val="000000"/>
          <w:sz w:val="27"/>
          <w:szCs w:val="27"/>
          <w:lang w:val="de-DE"/>
        </w:rPr>
        <w:t xml:space="preserve">. </w:t>
      </w:r>
      <w:r>
        <w:rPr>
          <w:color w:val="000000"/>
          <w:sz w:val="27"/>
          <w:szCs w:val="27"/>
        </w:rPr>
        <w:t>7th ed. University of California.</w:t>
      </w:r>
    </w:p>
    <w:p w14:paraId="4893250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Grzanka</w:t>
      </w:r>
      <w:proofErr w:type="spellEnd"/>
      <w:r>
        <w:rPr>
          <w:color w:val="000000"/>
          <w:sz w:val="27"/>
          <w:szCs w:val="27"/>
        </w:rPr>
        <w:t>, P. and Miles, J., 2016. The Problem with the Phrase “Intersecting Identities”: LGBT Affirmative Therapy, Intersectionality, and Neoliberalism. </w:t>
      </w:r>
      <w:r>
        <w:rPr>
          <w:i/>
          <w:iCs/>
          <w:color w:val="000000"/>
          <w:sz w:val="27"/>
          <w:szCs w:val="27"/>
        </w:rPr>
        <w:t>Sexuality Research and Social Policy</w:t>
      </w:r>
      <w:r>
        <w:rPr>
          <w:color w:val="000000"/>
          <w:sz w:val="27"/>
          <w:szCs w:val="27"/>
        </w:rPr>
        <w:t>, [online] 13(4), pp.371-389. Available at: &lt;https://link.springer.com/article/10.1007/s13178-016-0240-2&gt; [Accessed 22 April 2022].</w:t>
      </w:r>
    </w:p>
    <w:p w14:paraId="5000693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Guides.library.illinois.edu. 2021. </w:t>
      </w:r>
      <w:proofErr w:type="spellStart"/>
      <w:r>
        <w:rPr>
          <w:i/>
          <w:iCs/>
          <w:color w:val="000000"/>
          <w:sz w:val="27"/>
          <w:szCs w:val="27"/>
        </w:rPr>
        <w:t>LibGuides</w:t>
      </w:r>
      <w:proofErr w:type="spellEnd"/>
      <w:r>
        <w:rPr>
          <w:i/>
          <w:iCs/>
          <w:color w:val="000000"/>
          <w:sz w:val="27"/>
          <w:szCs w:val="27"/>
        </w:rPr>
        <w:t>: Queer Theory: Background</w:t>
      </w:r>
      <w:r>
        <w:rPr>
          <w:color w:val="000000"/>
          <w:sz w:val="27"/>
          <w:szCs w:val="27"/>
        </w:rPr>
        <w:t>. [online] Available at: &lt;https://guides.library.illinois.edu/queertheory/background&gt; [Accessed 14 October 2021].</w:t>
      </w:r>
    </w:p>
    <w:p w14:paraId="3AD13D7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Hammack, P., Hughes, S., Atwood, J., Cohen, E. and Clark, R., 2021. Gender and Sexual Identity in Adolescence: A Mixed-Methods Study of </w:t>
      </w:r>
      <w:proofErr w:type="spellStart"/>
      <w:r>
        <w:rPr>
          <w:color w:val="000000"/>
          <w:sz w:val="27"/>
          <w:szCs w:val="27"/>
        </w:rPr>
        <w:t>Labeling</w:t>
      </w:r>
      <w:proofErr w:type="spellEnd"/>
      <w:r>
        <w:rPr>
          <w:color w:val="000000"/>
          <w:sz w:val="27"/>
          <w:szCs w:val="27"/>
        </w:rPr>
        <w:t xml:space="preserve"> in Diverse Community Settings. </w:t>
      </w:r>
      <w:r>
        <w:rPr>
          <w:i/>
          <w:iCs/>
          <w:color w:val="000000"/>
          <w:sz w:val="27"/>
          <w:szCs w:val="27"/>
        </w:rPr>
        <w:t>Journal of Adolescent Research</w:t>
      </w:r>
      <w:r>
        <w:rPr>
          <w:color w:val="000000"/>
          <w:sz w:val="27"/>
          <w:szCs w:val="27"/>
        </w:rPr>
        <w:t>, [online] p.074355842110003. Available at: &lt;https://journals.sagepub.com/doi/abs/10.1177/07435584211000315&gt; [Accessed 19 February 2022].</w:t>
      </w:r>
    </w:p>
    <w:p w14:paraId="0830F4C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lastRenderedPageBreak/>
        <w:t>Hanımoğlu</w:t>
      </w:r>
      <w:proofErr w:type="spellEnd"/>
      <w:r>
        <w:rPr>
          <w:color w:val="000000"/>
          <w:sz w:val="27"/>
          <w:szCs w:val="27"/>
        </w:rPr>
        <w:t>, E., 2018. The Role of School Psychologists in addressing Challenges Facing Lesbian, Gay, Bisexual and Transgender (LGBT) Students. </w:t>
      </w:r>
      <w:r>
        <w:rPr>
          <w:i/>
          <w:iCs/>
          <w:color w:val="000000"/>
          <w:sz w:val="27"/>
          <w:szCs w:val="27"/>
        </w:rPr>
        <w:t>Journal of Education and Training Studies</w:t>
      </w:r>
      <w:r>
        <w:rPr>
          <w:color w:val="000000"/>
          <w:sz w:val="27"/>
          <w:szCs w:val="27"/>
        </w:rPr>
        <w:t>, 7(1), p.23.</w:t>
      </w:r>
    </w:p>
    <w:p w14:paraId="592C10C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hanisch</w:t>
      </w:r>
      <w:proofErr w:type="spellEnd"/>
      <w:r>
        <w:rPr>
          <w:color w:val="000000"/>
          <w:sz w:val="27"/>
          <w:szCs w:val="27"/>
        </w:rPr>
        <w:t>, c., 2022. </w:t>
      </w:r>
      <w:r>
        <w:rPr>
          <w:i/>
          <w:iCs/>
          <w:color w:val="000000"/>
          <w:sz w:val="27"/>
          <w:szCs w:val="27"/>
        </w:rPr>
        <w:t>The Personal Is Political: the original feminist theory paper at the author's web site</w:t>
      </w:r>
      <w:r>
        <w:rPr>
          <w:color w:val="000000"/>
          <w:sz w:val="27"/>
          <w:szCs w:val="27"/>
        </w:rPr>
        <w:t>. [online] Carolhanisch.org. Available at: &lt;https://www.carolhanisch.org/CHwritings/PIP.html&gt; [Accessed 5 June 2022].</w:t>
      </w:r>
    </w:p>
    <w:p w14:paraId="0A8C4D8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Harrison, B. and Michelson, M., 2017. </w:t>
      </w:r>
      <w:r>
        <w:rPr>
          <w:i/>
          <w:iCs/>
          <w:color w:val="000000"/>
          <w:sz w:val="27"/>
          <w:szCs w:val="27"/>
        </w:rPr>
        <w:t>Listen, we need to talk: How to Change Attitudes about LGBT Rights</w:t>
      </w:r>
      <w:r>
        <w:rPr>
          <w:color w:val="000000"/>
          <w:sz w:val="27"/>
          <w:szCs w:val="27"/>
        </w:rPr>
        <w:t>. Oxford: Oxford Press Publishing.</w:t>
      </w:r>
    </w:p>
    <w:p w14:paraId="4387067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Healthline. 2022. </w:t>
      </w:r>
      <w:r>
        <w:rPr>
          <w:i/>
          <w:iCs/>
          <w:color w:val="000000"/>
          <w:sz w:val="27"/>
          <w:szCs w:val="27"/>
        </w:rPr>
        <w:t xml:space="preserve">What’s the Difference Between Sex and </w:t>
      </w:r>
      <w:proofErr w:type="gramStart"/>
      <w:r>
        <w:rPr>
          <w:i/>
          <w:iCs/>
          <w:color w:val="000000"/>
          <w:sz w:val="27"/>
          <w:szCs w:val="27"/>
        </w:rPr>
        <w:t>Gender?</w:t>
      </w:r>
      <w:r>
        <w:rPr>
          <w:color w:val="000000"/>
          <w:sz w:val="27"/>
          <w:szCs w:val="27"/>
        </w:rPr>
        <w:t>.</w:t>
      </w:r>
      <w:proofErr w:type="gramEnd"/>
      <w:r>
        <w:rPr>
          <w:color w:val="000000"/>
          <w:sz w:val="27"/>
          <w:szCs w:val="27"/>
        </w:rPr>
        <w:t xml:space="preserve"> [online] Available at: &lt;https://www.healthline.com/health/sex-vs-gender#sex&gt; [Accessed 23 February 2022].</w:t>
      </w:r>
    </w:p>
    <w:p w14:paraId="2E0FD59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Herdt</w:t>
      </w:r>
      <w:proofErr w:type="spellEnd"/>
      <w:r>
        <w:rPr>
          <w:color w:val="000000"/>
          <w:sz w:val="27"/>
          <w:szCs w:val="27"/>
        </w:rPr>
        <w:t>, G., 2020. </w:t>
      </w:r>
      <w:r>
        <w:rPr>
          <w:i/>
          <w:iCs/>
          <w:color w:val="000000"/>
          <w:sz w:val="27"/>
          <w:szCs w:val="27"/>
        </w:rPr>
        <w:t>Third sex, third gender</w:t>
      </w:r>
      <w:r>
        <w:rPr>
          <w:color w:val="000000"/>
          <w:sz w:val="27"/>
          <w:szCs w:val="27"/>
        </w:rPr>
        <w:t>. New York: Zone Books.</w:t>
      </w:r>
    </w:p>
    <w:p w14:paraId="30815A2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Hospital, M. and Rose, S., 2008. Exploding Stereotypes and Moving </w:t>
      </w:r>
      <w:proofErr w:type="spellStart"/>
      <w:r>
        <w:rPr>
          <w:color w:val="000000"/>
          <w:sz w:val="27"/>
          <w:szCs w:val="27"/>
        </w:rPr>
        <w:t>Foward</w:t>
      </w:r>
      <w:proofErr w:type="spellEnd"/>
      <w:r>
        <w:rPr>
          <w:color w:val="000000"/>
          <w:sz w:val="27"/>
          <w:szCs w:val="27"/>
        </w:rPr>
        <w:t>: LGBT Research has a New Look. </w:t>
      </w:r>
      <w:r>
        <w:rPr>
          <w:i/>
          <w:iCs/>
          <w:color w:val="000000"/>
          <w:sz w:val="27"/>
          <w:szCs w:val="27"/>
        </w:rPr>
        <w:t>Sex Roles</w:t>
      </w:r>
      <w:r>
        <w:rPr>
          <w:color w:val="000000"/>
          <w:sz w:val="27"/>
          <w:szCs w:val="27"/>
        </w:rPr>
        <w:t>, 58(11-12), pp.891-893.</w:t>
      </w:r>
    </w:p>
    <w:p w14:paraId="6D6C0CF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Howansky, K., Wilton, L., Young, D., Abrams, S. and Clapham, R., 2019. (Trans)gender stereotypes and the self: Content and consequences of gender identity stereotypes. </w:t>
      </w:r>
      <w:r>
        <w:rPr>
          <w:i/>
          <w:iCs/>
          <w:color w:val="000000"/>
          <w:sz w:val="27"/>
          <w:szCs w:val="27"/>
        </w:rPr>
        <w:t>Self and Identity</w:t>
      </w:r>
      <w:r>
        <w:rPr>
          <w:color w:val="000000"/>
          <w:sz w:val="27"/>
          <w:szCs w:val="27"/>
        </w:rPr>
        <w:t>, 20(4), pp.478-495.</w:t>
      </w:r>
    </w:p>
    <w:p w14:paraId="653948A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Humandignitytrust.org. 2022. </w:t>
      </w:r>
      <w:r>
        <w:rPr>
          <w:i/>
          <w:iCs/>
          <w:color w:val="000000"/>
          <w:sz w:val="27"/>
          <w:szCs w:val="27"/>
        </w:rPr>
        <w:t>Map of Countries that Criminalise LGBT People | Human Dignity Trust</w:t>
      </w:r>
      <w:r>
        <w:rPr>
          <w:color w:val="000000"/>
          <w:sz w:val="27"/>
          <w:szCs w:val="27"/>
        </w:rPr>
        <w:t>. [online] Available at: &lt;https://www.humandignitytrust.org/lgbt-the-law/map-of-criminalisation/&gt; [Accessed 3 February 2022].</w:t>
      </w:r>
    </w:p>
    <w:p w14:paraId="61A5E77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In: </w:t>
      </w:r>
      <w:r>
        <w:rPr>
          <w:i/>
          <w:iCs/>
          <w:color w:val="000000"/>
          <w:sz w:val="27"/>
          <w:szCs w:val="27"/>
        </w:rPr>
        <w:t>Cambridge Dictionary</w:t>
      </w:r>
      <w:r>
        <w:rPr>
          <w:color w:val="000000"/>
          <w:sz w:val="27"/>
          <w:szCs w:val="27"/>
        </w:rPr>
        <w:t>. 2022. [online] Cambridge. Available at: &lt;https://dictionary.cambridge.org/dictionary/english/identity&gt; [Accessed 22 January 2022].</w:t>
      </w:r>
    </w:p>
    <w:p w14:paraId="34AEB40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Jackson, C., 2022. The Big Interview: Gail Lewis. </w:t>
      </w:r>
      <w:r>
        <w:rPr>
          <w:i/>
          <w:iCs/>
          <w:color w:val="000000"/>
          <w:sz w:val="27"/>
          <w:szCs w:val="27"/>
        </w:rPr>
        <w:t>Therapy Today</w:t>
      </w:r>
      <w:r>
        <w:rPr>
          <w:color w:val="000000"/>
          <w:sz w:val="27"/>
          <w:szCs w:val="27"/>
        </w:rPr>
        <w:t>, [online] 33(5). Available at: &lt;https://www.bacp.co.uk/bacp-journals/therapy-today/2022/june-2022/articles/the-big-interview/&gt; [Accessed 5 June 2022].</w:t>
      </w:r>
    </w:p>
    <w:p w14:paraId="2D3D2F8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Jenkins, R., 2014. </w:t>
      </w:r>
      <w:r>
        <w:rPr>
          <w:i/>
          <w:iCs/>
          <w:color w:val="000000"/>
          <w:sz w:val="27"/>
          <w:szCs w:val="27"/>
        </w:rPr>
        <w:t>Social Identity</w:t>
      </w:r>
      <w:r>
        <w:rPr>
          <w:color w:val="000000"/>
          <w:sz w:val="27"/>
          <w:szCs w:val="27"/>
        </w:rPr>
        <w:t>. 4th ed. Abingdon: Routledge.</w:t>
      </w:r>
    </w:p>
    <w:p w14:paraId="1F56519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John-Barker, M., 2019. </w:t>
      </w:r>
      <w:r>
        <w:rPr>
          <w:i/>
          <w:iCs/>
          <w:color w:val="000000"/>
          <w:sz w:val="27"/>
          <w:szCs w:val="27"/>
        </w:rPr>
        <w:t>Gender Sexual, and Relationship Diversity</w:t>
      </w:r>
      <w:r>
        <w:rPr>
          <w:color w:val="000000"/>
          <w:sz w:val="27"/>
          <w:szCs w:val="27"/>
        </w:rPr>
        <w:t>. 1st ed. [</w:t>
      </w:r>
      <w:proofErr w:type="spellStart"/>
      <w:r>
        <w:rPr>
          <w:color w:val="000000"/>
          <w:sz w:val="27"/>
          <w:szCs w:val="27"/>
        </w:rPr>
        <w:t>ebook</w:t>
      </w:r>
      <w:proofErr w:type="spellEnd"/>
      <w:r>
        <w:rPr>
          <w:color w:val="000000"/>
          <w:sz w:val="27"/>
          <w:szCs w:val="27"/>
        </w:rPr>
        <w:t xml:space="preserve">] </w:t>
      </w:r>
      <w:proofErr w:type="spellStart"/>
      <w:r>
        <w:rPr>
          <w:color w:val="000000"/>
          <w:sz w:val="27"/>
          <w:szCs w:val="27"/>
        </w:rPr>
        <w:t>lutterworth</w:t>
      </w:r>
      <w:proofErr w:type="spellEnd"/>
      <w:r>
        <w:rPr>
          <w:color w:val="000000"/>
          <w:sz w:val="27"/>
          <w:szCs w:val="27"/>
        </w:rPr>
        <w:t xml:space="preserve">: BACP. Available at: </w:t>
      </w:r>
      <w:r>
        <w:rPr>
          <w:color w:val="000000"/>
          <w:sz w:val="27"/>
          <w:szCs w:val="27"/>
        </w:rPr>
        <w:lastRenderedPageBreak/>
        <w:t>&lt;https://www.bacp.co.uk/media/5877/bacp-gender-sexual-relationship-diversity-gpacp001-april19.pdf&gt; [Accessed 17 January 2022].</w:t>
      </w:r>
    </w:p>
    <w:p w14:paraId="4D8438F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Johnson, A., 2018. Rejecting, reframing, and reintroducing: trans people's strategic engagement with the medicalisation of gender dysphoria. </w:t>
      </w:r>
      <w:r>
        <w:rPr>
          <w:i/>
          <w:iCs/>
          <w:color w:val="000000"/>
          <w:sz w:val="27"/>
          <w:szCs w:val="27"/>
        </w:rPr>
        <w:t>Sociology of Health &amp;amp; Illness</w:t>
      </w:r>
      <w:r>
        <w:rPr>
          <w:color w:val="000000"/>
          <w:sz w:val="27"/>
          <w:szCs w:val="27"/>
        </w:rPr>
        <w:t>, [online] 41(3), pp.517-532. Available at: &lt;https://onlinelibrary.wiley.com/doi/full/10.1111/1467-9566.12829&gt; [Accessed 23 August 2022].</w:t>
      </w:r>
    </w:p>
    <w:p w14:paraId="648A16E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Johnson, M. and </w:t>
      </w:r>
      <w:proofErr w:type="spellStart"/>
      <w:r>
        <w:rPr>
          <w:color w:val="000000"/>
          <w:sz w:val="27"/>
          <w:szCs w:val="27"/>
        </w:rPr>
        <w:t>Chernin</w:t>
      </w:r>
      <w:proofErr w:type="spellEnd"/>
      <w:r>
        <w:rPr>
          <w:color w:val="000000"/>
          <w:sz w:val="27"/>
          <w:szCs w:val="27"/>
        </w:rPr>
        <w:t>, J., 2003. </w:t>
      </w:r>
      <w:r>
        <w:rPr>
          <w:i/>
          <w:iCs/>
          <w:color w:val="000000"/>
          <w:sz w:val="27"/>
          <w:szCs w:val="27"/>
        </w:rPr>
        <w:t>Affirmative Psychotherapy and Counselling for Lesbian and Gay Men</w:t>
      </w:r>
      <w:r>
        <w:rPr>
          <w:color w:val="000000"/>
          <w:sz w:val="27"/>
          <w:szCs w:val="27"/>
        </w:rPr>
        <w:t>. London: Sage.</w:t>
      </w:r>
    </w:p>
    <w:p w14:paraId="209E489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Joseph, S., 2020. Why we need a more humanistic positive organizational scholarship: Carl Rogers’ person-</w:t>
      </w:r>
      <w:proofErr w:type="spellStart"/>
      <w:r>
        <w:rPr>
          <w:color w:val="000000"/>
          <w:sz w:val="27"/>
          <w:szCs w:val="27"/>
        </w:rPr>
        <w:t>centered</w:t>
      </w:r>
      <w:proofErr w:type="spellEnd"/>
      <w:r>
        <w:rPr>
          <w:color w:val="000000"/>
          <w:sz w:val="27"/>
          <w:szCs w:val="27"/>
        </w:rPr>
        <w:t xml:space="preserve"> approach as a challenge to neoliberalism. </w:t>
      </w:r>
      <w:r>
        <w:rPr>
          <w:i/>
          <w:iCs/>
          <w:color w:val="000000"/>
          <w:sz w:val="27"/>
          <w:szCs w:val="27"/>
        </w:rPr>
        <w:t>The Humanistic Psychologist</w:t>
      </w:r>
      <w:r>
        <w:rPr>
          <w:color w:val="000000"/>
          <w:sz w:val="27"/>
          <w:szCs w:val="27"/>
        </w:rPr>
        <w:t>, 48(3), pp.271-283.</w:t>
      </w:r>
    </w:p>
    <w:p w14:paraId="7354393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Joswick, A., 2020. </w:t>
      </w:r>
      <w:proofErr w:type="spellStart"/>
      <w:r>
        <w:rPr>
          <w:color w:val="000000"/>
          <w:sz w:val="27"/>
          <w:szCs w:val="27"/>
        </w:rPr>
        <w:t>mative</w:t>
      </w:r>
      <w:proofErr w:type="spellEnd"/>
      <w:r>
        <w:rPr>
          <w:color w:val="000000"/>
          <w:sz w:val="27"/>
          <w:szCs w:val="27"/>
        </w:rPr>
        <w:t xml:space="preserve"> Therapy and </w:t>
      </w:r>
      <w:proofErr w:type="spellStart"/>
      <w:r>
        <w:rPr>
          <w:color w:val="000000"/>
          <w:sz w:val="27"/>
          <w:szCs w:val="27"/>
        </w:rPr>
        <w:t>PersonCentered</w:t>
      </w:r>
      <w:proofErr w:type="spellEnd"/>
      <w:r>
        <w:rPr>
          <w:color w:val="000000"/>
          <w:sz w:val="27"/>
          <w:szCs w:val="27"/>
        </w:rPr>
        <w:t xml:space="preserve"> Approaches on LBGTQ Populations. </w:t>
      </w:r>
      <w:r>
        <w:rPr>
          <w:i/>
          <w:iCs/>
          <w:color w:val="000000"/>
          <w:sz w:val="27"/>
          <w:szCs w:val="27"/>
        </w:rPr>
        <w:t xml:space="preserve">The </w:t>
      </w:r>
      <w:proofErr w:type="gramStart"/>
      <w:r>
        <w:rPr>
          <w:i/>
          <w:iCs/>
          <w:color w:val="000000"/>
          <w:sz w:val="27"/>
          <w:szCs w:val="27"/>
        </w:rPr>
        <w:t>Person Centred</w:t>
      </w:r>
      <w:proofErr w:type="gramEnd"/>
      <w:r>
        <w:rPr>
          <w:i/>
          <w:iCs/>
          <w:color w:val="000000"/>
          <w:sz w:val="27"/>
          <w:szCs w:val="27"/>
        </w:rPr>
        <w:t xml:space="preserve"> Journal</w:t>
      </w:r>
      <w:r>
        <w:rPr>
          <w:color w:val="000000"/>
          <w:sz w:val="27"/>
          <w:szCs w:val="27"/>
        </w:rPr>
        <w:t>, 25(1).</w:t>
      </w:r>
    </w:p>
    <w:p w14:paraId="0124348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Kanamori, Y. and Cornelius-White, J., 2017. </w:t>
      </w:r>
      <w:proofErr w:type="spellStart"/>
      <w:r>
        <w:rPr>
          <w:color w:val="000000"/>
          <w:sz w:val="27"/>
          <w:szCs w:val="27"/>
        </w:rPr>
        <w:t>Counselors’</w:t>
      </w:r>
      <w:proofErr w:type="spellEnd"/>
      <w:r>
        <w:rPr>
          <w:color w:val="000000"/>
          <w:sz w:val="27"/>
          <w:szCs w:val="27"/>
        </w:rPr>
        <w:t xml:space="preserve"> and </w:t>
      </w:r>
      <w:proofErr w:type="spellStart"/>
      <w:r>
        <w:rPr>
          <w:color w:val="000000"/>
          <w:sz w:val="27"/>
          <w:szCs w:val="27"/>
        </w:rPr>
        <w:t>Counseling</w:t>
      </w:r>
      <w:proofErr w:type="spellEnd"/>
      <w:r>
        <w:rPr>
          <w:color w:val="000000"/>
          <w:sz w:val="27"/>
          <w:szCs w:val="27"/>
        </w:rPr>
        <w:t xml:space="preserve"> Students’ Attitudes toward Transgender Persons. </w:t>
      </w:r>
      <w:r>
        <w:rPr>
          <w:i/>
          <w:iCs/>
          <w:color w:val="000000"/>
          <w:sz w:val="27"/>
          <w:szCs w:val="27"/>
        </w:rPr>
        <w:t xml:space="preserve">Journal of LGBT Issues in </w:t>
      </w:r>
      <w:proofErr w:type="spellStart"/>
      <w:r>
        <w:rPr>
          <w:i/>
          <w:iCs/>
          <w:color w:val="000000"/>
          <w:sz w:val="27"/>
          <w:szCs w:val="27"/>
        </w:rPr>
        <w:t>Counseling</w:t>
      </w:r>
      <w:proofErr w:type="spellEnd"/>
      <w:r>
        <w:rPr>
          <w:color w:val="000000"/>
          <w:sz w:val="27"/>
          <w:szCs w:val="27"/>
        </w:rPr>
        <w:t>, [online] 11(1), pp.36-51. Available at: &lt;https://www.tandfonline.com/doi/full/10.1080/15538605.2017.1273163?src=recsys&gt; [Accessed 18 April 2022].</w:t>
      </w:r>
    </w:p>
    <w:p w14:paraId="64FFB30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Kaniuka</w:t>
      </w:r>
      <w:proofErr w:type="spellEnd"/>
      <w:r>
        <w:rPr>
          <w:color w:val="000000"/>
          <w:sz w:val="27"/>
          <w:szCs w:val="27"/>
        </w:rPr>
        <w:t xml:space="preserve">, A., Pugh, K., Jordan, M., Brooks, B., Dodd, J., Mann, A., Williams, S. and Hirsch, J., 2019. Stigma and suicide risk among the LGBTQ population: Are anxiety and depression to blame and can connectedness to the LGBTQ community </w:t>
      </w:r>
      <w:proofErr w:type="gramStart"/>
      <w:r>
        <w:rPr>
          <w:color w:val="000000"/>
          <w:sz w:val="27"/>
          <w:szCs w:val="27"/>
        </w:rPr>
        <w:t>help?.</w:t>
      </w:r>
      <w:proofErr w:type="gramEnd"/>
      <w:r>
        <w:rPr>
          <w:color w:val="000000"/>
          <w:sz w:val="27"/>
          <w:szCs w:val="27"/>
        </w:rPr>
        <w:t> </w:t>
      </w:r>
      <w:r>
        <w:rPr>
          <w:i/>
          <w:iCs/>
          <w:color w:val="000000"/>
          <w:sz w:val="27"/>
          <w:szCs w:val="27"/>
        </w:rPr>
        <w:t>Journal of Gay &amp;amp; Lesbian Mental Health</w:t>
      </w:r>
      <w:r>
        <w:rPr>
          <w:color w:val="000000"/>
          <w:sz w:val="27"/>
          <w:szCs w:val="27"/>
        </w:rPr>
        <w:t>, [online] 23(2), pp.205-220. Available at: &lt;https://www.tandfonline.com/doi/full/10.1080/19359705.2018.1560385?src=recsys&gt; [Accessed 31 August 2022].</w:t>
      </w:r>
    </w:p>
    <w:p w14:paraId="4084C04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Kashmima</w:t>
      </w:r>
      <w:proofErr w:type="spellEnd"/>
      <w:r>
        <w:rPr>
          <w:color w:val="000000"/>
          <w:sz w:val="27"/>
          <w:szCs w:val="27"/>
        </w:rPr>
        <w:t>, Y., Foddy, M. and Foddy, M., 2002. </w:t>
      </w:r>
      <w:r>
        <w:rPr>
          <w:i/>
          <w:iCs/>
          <w:color w:val="000000"/>
          <w:sz w:val="27"/>
          <w:szCs w:val="27"/>
        </w:rPr>
        <w:t>Title: Self and Identity : Personal, Social, and Symbolic</w:t>
      </w:r>
      <w:r>
        <w:rPr>
          <w:color w:val="000000"/>
          <w:sz w:val="27"/>
          <w:szCs w:val="27"/>
        </w:rPr>
        <w:t>. [</w:t>
      </w:r>
      <w:proofErr w:type="spellStart"/>
      <w:r>
        <w:rPr>
          <w:color w:val="000000"/>
          <w:sz w:val="27"/>
          <w:szCs w:val="27"/>
        </w:rPr>
        <w:t>ebook</w:t>
      </w:r>
      <w:proofErr w:type="spellEnd"/>
      <w:r>
        <w:rPr>
          <w:color w:val="000000"/>
          <w:sz w:val="27"/>
          <w:szCs w:val="27"/>
        </w:rPr>
        <w:t xml:space="preserve">] </w:t>
      </w:r>
      <w:proofErr w:type="spellStart"/>
      <w:r>
        <w:rPr>
          <w:color w:val="000000"/>
          <w:sz w:val="27"/>
          <w:szCs w:val="27"/>
        </w:rPr>
        <w:t>Mawah</w:t>
      </w:r>
      <w:proofErr w:type="spellEnd"/>
      <w:r>
        <w:rPr>
          <w:color w:val="000000"/>
          <w:sz w:val="27"/>
          <w:szCs w:val="27"/>
        </w:rPr>
        <w:t xml:space="preserve">, New Jersey: </w:t>
      </w:r>
      <w:proofErr w:type="spellStart"/>
      <w:r>
        <w:rPr>
          <w:color w:val="000000"/>
          <w:sz w:val="27"/>
          <w:szCs w:val="27"/>
        </w:rPr>
        <w:t>Lawerence</w:t>
      </w:r>
      <w:proofErr w:type="spellEnd"/>
      <w:r>
        <w:rPr>
          <w:color w:val="000000"/>
          <w:sz w:val="27"/>
          <w:szCs w:val="27"/>
        </w:rPr>
        <w:t xml:space="preserve"> Erlbaum Associates Publishers, pp.1 -14. Available at: &lt;https://web-p-ebscohost-com.ezproxy.uwtsd.ac.uk/ehost/ebookviewer/ebook/bmxlYmtfXzY5MDM1X19BTg2?sid=7c9d75a7-a372-4fee-af37-77fa19456587@redis&amp;vid=0&amp;format=EB&amp;lpid=lp_1&amp;rid=0&gt; [Accessed 24 April 2022].</w:t>
      </w:r>
    </w:p>
    <w:p w14:paraId="3FD259A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lastRenderedPageBreak/>
        <w:t>Kim, B., 2012. </w:t>
      </w:r>
      <w:r>
        <w:rPr>
          <w:i/>
          <w:iCs/>
          <w:color w:val="000000"/>
          <w:sz w:val="27"/>
          <w:szCs w:val="27"/>
        </w:rPr>
        <w:t xml:space="preserve">Social Constructivism </w:t>
      </w:r>
      <w:proofErr w:type="gramStart"/>
      <w:r>
        <w:rPr>
          <w:i/>
          <w:iCs/>
          <w:color w:val="000000"/>
          <w:sz w:val="27"/>
          <w:szCs w:val="27"/>
        </w:rPr>
        <w:t>From</w:t>
      </w:r>
      <w:proofErr w:type="gramEnd"/>
      <w:r>
        <w:rPr>
          <w:i/>
          <w:iCs/>
          <w:color w:val="000000"/>
          <w:sz w:val="27"/>
          <w:szCs w:val="27"/>
        </w:rPr>
        <w:t xml:space="preserve"> Emerging Perspectives on Learning, Teaching and Technology</w:t>
      </w:r>
      <w:r>
        <w:rPr>
          <w:color w:val="000000"/>
          <w:sz w:val="27"/>
          <w:szCs w:val="27"/>
        </w:rPr>
        <w:t>. [</w:t>
      </w:r>
      <w:proofErr w:type="spellStart"/>
      <w:r>
        <w:rPr>
          <w:color w:val="000000"/>
          <w:sz w:val="27"/>
          <w:szCs w:val="27"/>
        </w:rPr>
        <w:t>ebook</w:t>
      </w:r>
      <w:proofErr w:type="spellEnd"/>
      <w:r>
        <w:rPr>
          <w:color w:val="000000"/>
          <w:sz w:val="27"/>
          <w:szCs w:val="27"/>
        </w:rPr>
        <w:t>] Georgia: University of Georgia. Available at: &lt;https://cmapspublic2.ihmc.us/rid=1N5PWL1K5-24DX4GM-380D/Kim%20Social%20constructivism.pdf&gt; [Accessed 14 July 2022].</w:t>
      </w:r>
    </w:p>
    <w:p w14:paraId="03C77741"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Knutson, D., Koch, J. and Goldbach, C., 2019. Recommended terminology, pronouns, and documentation for work with transgender and non-binary populations. </w:t>
      </w:r>
      <w:r>
        <w:rPr>
          <w:i/>
          <w:iCs/>
          <w:color w:val="000000"/>
          <w:sz w:val="27"/>
          <w:szCs w:val="27"/>
        </w:rPr>
        <w:t>Practice Innovations</w:t>
      </w:r>
      <w:r>
        <w:rPr>
          <w:color w:val="000000"/>
          <w:sz w:val="27"/>
          <w:szCs w:val="27"/>
        </w:rPr>
        <w:t>, [online] 4(4), pp.214-224. Available at: &lt;https://psycnet.apa.org/record/2019-33367-001?CheckAccess=1&gt; [Accessed 28 April 2022].</w:t>
      </w:r>
    </w:p>
    <w:p w14:paraId="1636A29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Knutson, D., Koch, J. and Goldbach, C., 2019. Recommended terminology, pronouns, and documentation for work with transgender and non-binary populations. </w:t>
      </w:r>
      <w:r>
        <w:rPr>
          <w:i/>
          <w:iCs/>
          <w:color w:val="000000"/>
          <w:sz w:val="27"/>
          <w:szCs w:val="27"/>
        </w:rPr>
        <w:t>Practice Innovations</w:t>
      </w:r>
      <w:r>
        <w:rPr>
          <w:color w:val="000000"/>
          <w:sz w:val="27"/>
          <w:szCs w:val="27"/>
        </w:rPr>
        <w:t>, 4(4), pp.214-224.</w:t>
      </w:r>
    </w:p>
    <w:p w14:paraId="4907B07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Kort, J., 2018. </w:t>
      </w:r>
      <w:r>
        <w:rPr>
          <w:i/>
          <w:iCs/>
          <w:color w:val="000000"/>
          <w:sz w:val="27"/>
          <w:szCs w:val="27"/>
        </w:rPr>
        <w:t>LGBTQ Clients in Therapy: Clinical Issues and Treatment Strategies</w:t>
      </w:r>
      <w:r>
        <w:rPr>
          <w:color w:val="000000"/>
          <w:sz w:val="27"/>
          <w:szCs w:val="27"/>
        </w:rPr>
        <w:t>. WW Norton and Company.</w:t>
      </w:r>
    </w:p>
    <w:p w14:paraId="47091DD1"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Lister, K., Chan, C., Marasco, V. and </w:t>
      </w:r>
      <w:proofErr w:type="spellStart"/>
      <w:r>
        <w:rPr>
          <w:color w:val="000000"/>
          <w:sz w:val="27"/>
          <w:szCs w:val="27"/>
        </w:rPr>
        <w:t>Astramovich</w:t>
      </w:r>
      <w:proofErr w:type="spellEnd"/>
      <w:r>
        <w:rPr>
          <w:color w:val="000000"/>
          <w:sz w:val="27"/>
          <w:szCs w:val="27"/>
        </w:rPr>
        <w:t xml:space="preserve">, R., 2020. </w:t>
      </w:r>
      <w:proofErr w:type="spellStart"/>
      <w:r>
        <w:rPr>
          <w:color w:val="000000"/>
          <w:sz w:val="27"/>
          <w:szCs w:val="27"/>
        </w:rPr>
        <w:t>Counselors</w:t>
      </w:r>
      <w:proofErr w:type="spellEnd"/>
      <w:r>
        <w:rPr>
          <w:color w:val="000000"/>
          <w:sz w:val="27"/>
          <w:szCs w:val="27"/>
        </w:rPr>
        <w:t xml:space="preserve"> Making Sense of Their Experiences as Allies to LGBTQ + Communities. </w:t>
      </w:r>
      <w:r>
        <w:rPr>
          <w:i/>
          <w:iCs/>
          <w:color w:val="000000"/>
          <w:sz w:val="27"/>
          <w:szCs w:val="27"/>
        </w:rPr>
        <w:t xml:space="preserve">Journal of LGBTQ Issues in </w:t>
      </w:r>
      <w:proofErr w:type="spellStart"/>
      <w:r>
        <w:rPr>
          <w:i/>
          <w:iCs/>
          <w:color w:val="000000"/>
          <w:sz w:val="27"/>
          <w:szCs w:val="27"/>
        </w:rPr>
        <w:t>Counseling</w:t>
      </w:r>
      <w:proofErr w:type="spellEnd"/>
      <w:r>
        <w:rPr>
          <w:color w:val="000000"/>
          <w:sz w:val="27"/>
          <w:szCs w:val="27"/>
        </w:rPr>
        <w:t>, [online] 14(4), pp.321-340. Available at: &lt;https://www-tandfonline-com.ezproxy.uwtsd.ac.uk/doi/full/10.1080/15538605.2020.1827474&gt; [Accessed 14 July 2022].</w:t>
      </w:r>
    </w:p>
    <w:p w14:paraId="43C9C64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Lloyd-Hazlett, J. and Foster, V., 2013. Enhancing School </w:t>
      </w:r>
      <w:proofErr w:type="spellStart"/>
      <w:r>
        <w:rPr>
          <w:color w:val="000000"/>
          <w:sz w:val="27"/>
          <w:szCs w:val="27"/>
        </w:rPr>
        <w:t>Counselor</w:t>
      </w:r>
      <w:proofErr w:type="spellEnd"/>
      <w:r>
        <w:rPr>
          <w:color w:val="000000"/>
          <w:sz w:val="27"/>
          <w:szCs w:val="27"/>
        </w:rPr>
        <w:t xml:space="preserve"> Preparation for Work with LGBTQ Students: Developmental Strategies and Interventions. </w:t>
      </w:r>
      <w:r>
        <w:rPr>
          <w:i/>
          <w:iCs/>
          <w:color w:val="000000"/>
          <w:sz w:val="27"/>
          <w:szCs w:val="27"/>
        </w:rPr>
        <w:t xml:space="preserve">Journal of LGBT Issues in </w:t>
      </w:r>
      <w:proofErr w:type="spellStart"/>
      <w:r>
        <w:rPr>
          <w:i/>
          <w:iCs/>
          <w:color w:val="000000"/>
          <w:sz w:val="27"/>
          <w:szCs w:val="27"/>
        </w:rPr>
        <w:t>Counseling</w:t>
      </w:r>
      <w:proofErr w:type="spellEnd"/>
      <w:r>
        <w:rPr>
          <w:color w:val="000000"/>
          <w:sz w:val="27"/>
          <w:szCs w:val="27"/>
        </w:rPr>
        <w:t>, 7(4), pp.323-338.</w:t>
      </w:r>
    </w:p>
    <w:p w14:paraId="2EC9369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Lothwell</w:t>
      </w:r>
      <w:proofErr w:type="spellEnd"/>
      <w:r>
        <w:rPr>
          <w:color w:val="000000"/>
          <w:sz w:val="27"/>
          <w:szCs w:val="27"/>
        </w:rPr>
        <w:t>, L., Libby, N. and Adelson, S., 2020. Mental Health Care for LGBT Youths. </w:t>
      </w:r>
      <w:r>
        <w:rPr>
          <w:i/>
          <w:iCs/>
          <w:color w:val="000000"/>
          <w:sz w:val="27"/>
          <w:szCs w:val="27"/>
        </w:rPr>
        <w:t>FOCUS</w:t>
      </w:r>
      <w:r>
        <w:rPr>
          <w:color w:val="000000"/>
          <w:sz w:val="27"/>
          <w:szCs w:val="27"/>
        </w:rPr>
        <w:t>, [online] 18(3), pp.268-276. Available at: &lt;https://focus.psychiatryonline.org/doi/full/10.1176/appi.focus.20200018&gt; [Accessed 10 September 2022].</w:t>
      </w:r>
    </w:p>
    <w:p w14:paraId="7840F92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Lytle, M., Vaughan, M., Rodriguez, E. and </w:t>
      </w:r>
      <w:proofErr w:type="spellStart"/>
      <w:r>
        <w:rPr>
          <w:color w:val="000000"/>
          <w:sz w:val="27"/>
          <w:szCs w:val="27"/>
        </w:rPr>
        <w:t>Shmerler</w:t>
      </w:r>
      <w:proofErr w:type="spellEnd"/>
      <w:r>
        <w:rPr>
          <w:color w:val="000000"/>
          <w:sz w:val="27"/>
          <w:szCs w:val="27"/>
        </w:rPr>
        <w:t>, D., 2014. Working with LGBT individuals: Incorporating positive psychology into training and practice. </w:t>
      </w:r>
      <w:r>
        <w:rPr>
          <w:i/>
          <w:iCs/>
          <w:color w:val="000000"/>
          <w:sz w:val="27"/>
          <w:szCs w:val="27"/>
        </w:rPr>
        <w:t>Psychology of Sexual Orientation and Gender Diversity</w:t>
      </w:r>
      <w:r>
        <w:rPr>
          <w:color w:val="000000"/>
          <w:sz w:val="27"/>
          <w:szCs w:val="27"/>
        </w:rPr>
        <w:t>, 1(4), pp.335-347.</w:t>
      </w:r>
    </w:p>
    <w:p w14:paraId="6FA432D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lastRenderedPageBreak/>
        <w:t>Mackewn</w:t>
      </w:r>
      <w:proofErr w:type="spellEnd"/>
      <w:r>
        <w:rPr>
          <w:color w:val="000000"/>
          <w:sz w:val="27"/>
          <w:szCs w:val="27"/>
        </w:rPr>
        <w:t>, J., 2013. </w:t>
      </w:r>
      <w:r>
        <w:rPr>
          <w:i/>
          <w:iCs/>
          <w:color w:val="000000"/>
          <w:sz w:val="27"/>
          <w:szCs w:val="27"/>
        </w:rPr>
        <w:t>Developing Gestalt Counselling: A Field Theoretical and Relational Model of Contemporary Gestalt Counselling and Psychotherapy</w:t>
      </w:r>
      <w:r>
        <w:rPr>
          <w:color w:val="000000"/>
          <w:sz w:val="27"/>
          <w:szCs w:val="27"/>
        </w:rPr>
        <w:t>. 8th ed. [</w:t>
      </w:r>
      <w:proofErr w:type="spellStart"/>
      <w:r>
        <w:rPr>
          <w:color w:val="000000"/>
          <w:sz w:val="27"/>
          <w:szCs w:val="27"/>
        </w:rPr>
        <w:t>ebook</w:t>
      </w:r>
      <w:proofErr w:type="spellEnd"/>
      <w:r>
        <w:rPr>
          <w:color w:val="000000"/>
          <w:sz w:val="27"/>
          <w:szCs w:val="27"/>
        </w:rPr>
        <w:t>] London: Sage, pp.43-48. Available at: &lt;https://sk-sagepub-com.ezproxy.uwtsd.ac.uk/books/developing-gestalt-counselling/n3.xml&gt; [Accessed 17 April 2022].</w:t>
      </w:r>
    </w:p>
    <w:p w14:paraId="09409B3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Madireddy</w:t>
      </w:r>
      <w:proofErr w:type="spellEnd"/>
      <w:r>
        <w:rPr>
          <w:color w:val="000000"/>
          <w:sz w:val="27"/>
          <w:szCs w:val="27"/>
        </w:rPr>
        <w:t xml:space="preserve">, S. and </w:t>
      </w:r>
      <w:proofErr w:type="spellStart"/>
      <w:r>
        <w:rPr>
          <w:color w:val="000000"/>
          <w:sz w:val="27"/>
          <w:szCs w:val="27"/>
        </w:rPr>
        <w:t>Madireddy</w:t>
      </w:r>
      <w:proofErr w:type="spellEnd"/>
      <w:r>
        <w:rPr>
          <w:color w:val="000000"/>
          <w:sz w:val="27"/>
          <w:szCs w:val="27"/>
        </w:rPr>
        <w:t>, S., 2022. Supportive model for the improvement of mental health and prevention of suicide among LGBTQ+ youth. </w:t>
      </w:r>
      <w:r>
        <w:rPr>
          <w:i/>
          <w:iCs/>
          <w:color w:val="000000"/>
          <w:sz w:val="27"/>
          <w:szCs w:val="27"/>
        </w:rPr>
        <w:t>International Journal of Adolescence and Youth</w:t>
      </w:r>
      <w:r>
        <w:rPr>
          <w:color w:val="000000"/>
          <w:sz w:val="27"/>
          <w:szCs w:val="27"/>
        </w:rPr>
        <w:t>, [online] 27(1), pp.85-101. Available at: &lt;https://www.tandfonline.com/doi/full/10.1080/02673843.2022.2025872?src=recsys&gt; [Accessed 1 September 2022].</w:t>
      </w:r>
    </w:p>
    <w:p w14:paraId="0E8F2662"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Malone, A., 2022. </w:t>
      </w:r>
      <w:r>
        <w:rPr>
          <w:i/>
          <w:iCs/>
          <w:color w:val="000000"/>
          <w:sz w:val="27"/>
          <w:szCs w:val="27"/>
        </w:rPr>
        <w:t>Contextual Issues in Therapy for LGBT Individuals</w:t>
      </w:r>
      <w:r>
        <w:rPr>
          <w:color w:val="000000"/>
          <w:sz w:val="27"/>
          <w:szCs w:val="27"/>
        </w:rPr>
        <w:t>. University of Southern Mississippi.</w:t>
      </w:r>
    </w:p>
    <w:p w14:paraId="24C0472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McDermot</w:t>
      </w:r>
      <w:proofErr w:type="spellEnd"/>
      <w:r>
        <w:rPr>
          <w:color w:val="000000"/>
          <w:sz w:val="27"/>
          <w:szCs w:val="27"/>
        </w:rPr>
        <w:t>, E., 2013. LGBT youth suicide and self-harm. </w:t>
      </w:r>
      <w:r>
        <w:rPr>
          <w:i/>
          <w:iCs/>
          <w:color w:val="000000"/>
          <w:sz w:val="27"/>
          <w:szCs w:val="27"/>
        </w:rPr>
        <w:t>Child and Young People</w:t>
      </w:r>
      <w:r>
        <w:rPr>
          <w:color w:val="000000"/>
          <w:sz w:val="27"/>
          <w:szCs w:val="27"/>
        </w:rPr>
        <w:t>, [online] Available at: &lt;https://www.bacp.co.uk/bacp-journals/bacp-children-young-people-and-families-journal/december-2013/lgbt-youth-suicide-and-self-harm/&gt; [Accessed 18 July 2022].</w:t>
      </w:r>
    </w:p>
    <w:p w14:paraId="7F7797C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McGeorge, C., Kellerman, J. and Carlson, T., 2017. Indicators of LGB Affirmative Training: An Exploratory Study of Family Therapy Faculty Members. </w:t>
      </w:r>
      <w:r>
        <w:rPr>
          <w:i/>
          <w:iCs/>
          <w:color w:val="000000"/>
          <w:sz w:val="27"/>
          <w:szCs w:val="27"/>
        </w:rPr>
        <w:t>Journal of Feminist Family Therapy</w:t>
      </w:r>
      <w:r>
        <w:rPr>
          <w:color w:val="000000"/>
          <w:sz w:val="27"/>
          <w:szCs w:val="27"/>
        </w:rPr>
        <w:t>, [online] 30(1), pp.1-24. Available at: &lt;https://www.tandfonline.com/doi/full/10.1080/08952833.2017.1381825?needAccess=true&gt; [Accessed 21 April 2022].</w:t>
      </w:r>
    </w:p>
    <w:p w14:paraId="2A06DF5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McLeod, J., 2013. </w:t>
      </w:r>
      <w:r>
        <w:rPr>
          <w:i/>
          <w:iCs/>
          <w:color w:val="000000"/>
          <w:sz w:val="27"/>
          <w:szCs w:val="27"/>
        </w:rPr>
        <w:t xml:space="preserve">An Introduction </w:t>
      </w:r>
      <w:proofErr w:type="gramStart"/>
      <w:r>
        <w:rPr>
          <w:i/>
          <w:iCs/>
          <w:color w:val="000000"/>
          <w:sz w:val="27"/>
          <w:szCs w:val="27"/>
        </w:rPr>
        <w:t>To</w:t>
      </w:r>
      <w:proofErr w:type="gramEnd"/>
      <w:r>
        <w:rPr>
          <w:i/>
          <w:iCs/>
          <w:color w:val="000000"/>
          <w:sz w:val="27"/>
          <w:szCs w:val="27"/>
        </w:rPr>
        <w:t xml:space="preserve"> Counselling</w:t>
      </w:r>
      <w:r>
        <w:rPr>
          <w:color w:val="000000"/>
          <w:sz w:val="27"/>
          <w:szCs w:val="27"/>
        </w:rPr>
        <w:t>. Maidenhead: McGraw-Hill Education.</w:t>
      </w:r>
    </w:p>
    <w:p w14:paraId="64B23CC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Miciak, M., Mayan, M., Brown, C., Joyce, A. and Gross, D., 2018. The necessary conditions of engagement for the therapeutic relationship in physiotherapy: an interpretive description study. </w:t>
      </w:r>
      <w:r>
        <w:rPr>
          <w:i/>
          <w:iCs/>
          <w:color w:val="000000"/>
          <w:sz w:val="27"/>
          <w:szCs w:val="27"/>
        </w:rPr>
        <w:t>Archives of Physiotherapy</w:t>
      </w:r>
      <w:r>
        <w:rPr>
          <w:color w:val="000000"/>
          <w:sz w:val="27"/>
          <w:szCs w:val="27"/>
        </w:rPr>
        <w:t>, 8(1).</w:t>
      </w:r>
    </w:p>
    <w:p w14:paraId="24D399E2"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Mitchell, V., 2009. Developing the Therapeutic Self: Supervising Therapists </w:t>
      </w:r>
      <w:proofErr w:type="gramStart"/>
      <w:r>
        <w:rPr>
          <w:color w:val="000000"/>
          <w:sz w:val="27"/>
          <w:szCs w:val="27"/>
        </w:rPr>
        <w:t>With</w:t>
      </w:r>
      <w:proofErr w:type="gramEnd"/>
      <w:r>
        <w:rPr>
          <w:color w:val="000000"/>
          <w:sz w:val="27"/>
          <w:szCs w:val="27"/>
        </w:rPr>
        <w:t xml:space="preserve"> Lesbian, Gay, Bisexual, and Transgender Clients in the 21st Century. </w:t>
      </w:r>
      <w:r>
        <w:rPr>
          <w:i/>
          <w:iCs/>
          <w:color w:val="000000"/>
          <w:sz w:val="27"/>
          <w:szCs w:val="27"/>
        </w:rPr>
        <w:t>Women &amp;amp; Therapy</w:t>
      </w:r>
      <w:r>
        <w:rPr>
          <w:color w:val="000000"/>
          <w:sz w:val="27"/>
          <w:szCs w:val="27"/>
        </w:rPr>
        <w:t>, [online] 33(1-2), pp.7-21. Available at: &lt;https://www-tandfonline-com.ezproxy.uwtsd.ac.uk/doi/full/10.1080/02703140903404671&gt; [Accessed 31 May 2022].</w:t>
      </w:r>
    </w:p>
    <w:p w14:paraId="64C32DE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lastRenderedPageBreak/>
        <w:t xml:space="preserve">Moe, J., Pope, A., Dominguez, V. and Kemer, G., 2021. Factors predicting instruction of LGBTQ </w:t>
      </w:r>
      <w:proofErr w:type="spellStart"/>
      <w:r>
        <w:rPr>
          <w:color w:val="000000"/>
          <w:sz w:val="27"/>
          <w:szCs w:val="27"/>
        </w:rPr>
        <w:t>counseling</w:t>
      </w:r>
      <w:proofErr w:type="spellEnd"/>
      <w:r>
        <w:rPr>
          <w:color w:val="000000"/>
          <w:sz w:val="27"/>
          <w:szCs w:val="27"/>
        </w:rPr>
        <w:t xml:space="preserve"> competence. </w:t>
      </w:r>
      <w:r>
        <w:rPr>
          <w:i/>
          <w:iCs/>
          <w:color w:val="000000"/>
          <w:sz w:val="27"/>
          <w:szCs w:val="27"/>
        </w:rPr>
        <w:t xml:space="preserve">Journal of LGBTQ Issues in </w:t>
      </w:r>
      <w:proofErr w:type="spellStart"/>
      <w:r>
        <w:rPr>
          <w:i/>
          <w:iCs/>
          <w:color w:val="000000"/>
          <w:sz w:val="27"/>
          <w:szCs w:val="27"/>
        </w:rPr>
        <w:t>Counseling</w:t>
      </w:r>
      <w:proofErr w:type="spellEnd"/>
      <w:r>
        <w:rPr>
          <w:color w:val="000000"/>
          <w:sz w:val="27"/>
          <w:szCs w:val="27"/>
        </w:rPr>
        <w:t>, 15(4), pp.389-405.</w:t>
      </w:r>
    </w:p>
    <w:p w14:paraId="2EC580C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Mollitt, P., 2022. Exploring cisgender therapists' attitudes towards, and experience of, working with trans people in the United Kingdom. </w:t>
      </w:r>
      <w:r>
        <w:rPr>
          <w:i/>
          <w:iCs/>
          <w:color w:val="000000"/>
          <w:sz w:val="27"/>
          <w:szCs w:val="27"/>
        </w:rPr>
        <w:t>Counselling and Psychotherapy Research</w:t>
      </w:r>
      <w:r>
        <w:rPr>
          <w:color w:val="000000"/>
          <w:sz w:val="27"/>
          <w:szCs w:val="27"/>
        </w:rPr>
        <w:t>, [online] Available at: &lt;https://onlinelibrary.wiley.com/doi/10.1002/capr.12559&gt;.</w:t>
      </w:r>
    </w:p>
    <w:p w14:paraId="69E9A45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Mollitt, P., 2022. The big issue: Fear, anxiety and the toxic trans debate. </w:t>
      </w:r>
      <w:r>
        <w:rPr>
          <w:i/>
          <w:iCs/>
          <w:color w:val="000000"/>
          <w:sz w:val="27"/>
          <w:szCs w:val="27"/>
        </w:rPr>
        <w:t>Therapy Today</w:t>
      </w:r>
      <w:r>
        <w:rPr>
          <w:color w:val="000000"/>
          <w:sz w:val="27"/>
          <w:szCs w:val="27"/>
        </w:rPr>
        <w:t>, [online] 33(5). Available at: &lt;https://www.bacp.co.uk/bacp-journals/therapy-today/2022/june-2022/the-big-issue/&gt; [Accessed 1 June 2022].</w:t>
      </w:r>
    </w:p>
    <w:p w14:paraId="4353505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Moreno, A., Ardila, R., </w:t>
      </w:r>
      <w:proofErr w:type="spellStart"/>
      <w:r>
        <w:rPr>
          <w:color w:val="000000"/>
          <w:sz w:val="27"/>
          <w:szCs w:val="27"/>
        </w:rPr>
        <w:t>Zervoulis</w:t>
      </w:r>
      <w:proofErr w:type="spellEnd"/>
      <w:r>
        <w:rPr>
          <w:color w:val="000000"/>
          <w:sz w:val="27"/>
          <w:szCs w:val="27"/>
        </w:rPr>
        <w:t>, K., Nel, J., Light, E. and Chamberland, L., 2019. Cross-cultural perspectives of LGBTQ psychology from five different countries: current state and recommendations. </w:t>
      </w:r>
      <w:r>
        <w:rPr>
          <w:i/>
          <w:iCs/>
          <w:color w:val="000000"/>
          <w:sz w:val="27"/>
          <w:szCs w:val="27"/>
        </w:rPr>
        <w:t>Psychology &amp;amp; Sexuality</w:t>
      </w:r>
      <w:r>
        <w:rPr>
          <w:color w:val="000000"/>
          <w:sz w:val="27"/>
          <w:szCs w:val="27"/>
        </w:rPr>
        <w:t>, 11(1-2), pp.5-31.</w:t>
      </w:r>
    </w:p>
    <w:p w14:paraId="6E3ECBA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Morris, B., 2020. History of Lesbian, Gay, Bisexual and Transgender Social Movements. </w:t>
      </w:r>
      <w:r>
        <w:rPr>
          <w:i/>
          <w:iCs/>
          <w:color w:val="000000"/>
          <w:sz w:val="27"/>
          <w:szCs w:val="27"/>
        </w:rPr>
        <w:t>American Psychological Association</w:t>
      </w:r>
      <w:r>
        <w:rPr>
          <w:color w:val="000000"/>
          <w:sz w:val="27"/>
          <w:szCs w:val="27"/>
        </w:rPr>
        <w:t>, [online] Available at: &lt;https://www.apa.org/pi/lgbt/resources/history&gt; [Accessed 16 April 2021].</w:t>
      </w:r>
    </w:p>
    <w:p w14:paraId="7A18F8D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National Institute of Economic and Social Research, 2016. </w:t>
      </w:r>
      <w:r>
        <w:rPr>
          <w:i/>
          <w:iCs/>
          <w:color w:val="000000"/>
          <w:sz w:val="27"/>
          <w:szCs w:val="27"/>
        </w:rPr>
        <w:t xml:space="preserve">Inequality among lesbian, gay </w:t>
      </w:r>
      <w:proofErr w:type="gramStart"/>
      <w:r>
        <w:rPr>
          <w:i/>
          <w:iCs/>
          <w:color w:val="000000"/>
          <w:sz w:val="27"/>
          <w:szCs w:val="27"/>
        </w:rPr>
        <w:t>bisexual</w:t>
      </w:r>
      <w:proofErr w:type="gramEnd"/>
      <w:r>
        <w:rPr>
          <w:i/>
          <w:iCs/>
          <w:color w:val="000000"/>
          <w:sz w:val="27"/>
          <w:szCs w:val="27"/>
        </w:rPr>
        <w:t xml:space="preserve"> and transgender groups in the UK: a review of evidence</w:t>
      </w:r>
      <w:r>
        <w:rPr>
          <w:color w:val="000000"/>
          <w:sz w:val="27"/>
          <w:szCs w:val="27"/>
        </w:rPr>
        <w:t xml:space="preserve">. [online] Assets. Available at: &lt;http://Inequality among lesbian, gay </w:t>
      </w:r>
      <w:proofErr w:type="gramStart"/>
      <w:r>
        <w:rPr>
          <w:color w:val="000000"/>
          <w:sz w:val="27"/>
          <w:szCs w:val="27"/>
        </w:rPr>
        <w:t>bisexual</w:t>
      </w:r>
      <w:proofErr w:type="gramEnd"/>
      <w:r>
        <w:rPr>
          <w:color w:val="000000"/>
          <w:sz w:val="27"/>
          <w:szCs w:val="27"/>
        </w:rPr>
        <w:t xml:space="preserve"> and transgender groups in the UK: a review of evidence&gt; [Accessed 17 July 2022].</w:t>
      </w:r>
    </w:p>
    <w:p w14:paraId="2B0F9BD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Negru-Subtirica, O., Pop, E., Luyckx, K., </w:t>
      </w:r>
      <w:proofErr w:type="spellStart"/>
      <w:r>
        <w:rPr>
          <w:color w:val="000000"/>
          <w:sz w:val="27"/>
          <w:szCs w:val="27"/>
        </w:rPr>
        <w:t>Dezutter</w:t>
      </w:r>
      <w:proofErr w:type="spellEnd"/>
      <w:r>
        <w:rPr>
          <w:color w:val="000000"/>
          <w:sz w:val="27"/>
          <w:szCs w:val="27"/>
        </w:rPr>
        <w:t>, J. and Steger, M., 2016. The meaningful identity: A longitudinal look at the interplay between identity and meaning in life in adolescence. </w:t>
      </w:r>
      <w:r>
        <w:rPr>
          <w:i/>
          <w:iCs/>
          <w:color w:val="000000"/>
          <w:sz w:val="27"/>
          <w:szCs w:val="27"/>
        </w:rPr>
        <w:t>Developmental Psychology</w:t>
      </w:r>
      <w:r>
        <w:rPr>
          <w:color w:val="000000"/>
          <w:sz w:val="27"/>
          <w:szCs w:val="27"/>
        </w:rPr>
        <w:t>, [online] 52(11), pp.1926-1936. Available at: &lt;https://web-p-ebscohost-com.ezproxy.uwtsd.ac.uk/ehost/detail/detail?vid=0&amp;sid=8072458a-5ad4-4b94-a294-b73449ac975e%40redis&amp;bdata=JnNpdGU9ZWhvc3QtbGl2ZQ%3d%3d#AN=2016-42711-001&amp;db=pdh&gt; [Accessed 20 February 2022].</w:t>
      </w:r>
    </w:p>
    <w:p w14:paraId="10DA361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Newcomb, M., Feinstein, B., Matson, M., Macapagal, K. and </w:t>
      </w:r>
      <w:proofErr w:type="spellStart"/>
      <w:r>
        <w:rPr>
          <w:color w:val="000000"/>
          <w:sz w:val="27"/>
          <w:szCs w:val="27"/>
        </w:rPr>
        <w:t>Mustanski</w:t>
      </w:r>
      <w:proofErr w:type="spellEnd"/>
      <w:r>
        <w:rPr>
          <w:color w:val="000000"/>
          <w:sz w:val="27"/>
          <w:szCs w:val="27"/>
        </w:rPr>
        <w:t xml:space="preserve">, B., 2018. “I Have No Idea What’s Going </w:t>
      </w:r>
      <w:proofErr w:type="gramStart"/>
      <w:r>
        <w:rPr>
          <w:color w:val="000000"/>
          <w:sz w:val="27"/>
          <w:szCs w:val="27"/>
        </w:rPr>
        <w:t>On</w:t>
      </w:r>
      <w:proofErr w:type="gramEnd"/>
      <w:r>
        <w:rPr>
          <w:color w:val="000000"/>
          <w:sz w:val="27"/>
          <w:szCs w:val="27"/>
        </w:rPr>
        <w:t xml:space="preserve"> Out There:” Parents’ Perspectives on Promoting Sexual Health in Lesbian, Gay, Bisexual, and </w:t>
      </w:r>
      <w:r>
        <w:rPr>
          <w:color w:val="000000"/>
          <w:sz w:val="27"/>
          <w:szCs w:val="27"/>
        </w:rPr>
        <w:lastRenderedPageBreak/>
        <w:t>Transgender Adolescents. </w:t>
      </w:r>
      <w:r>
        <w:rPr>
          <w:i/>
          <w:iCs/>
          <w:color w:val="000000"/>
          <w:sz w:val="27"/>
          <w:szCs w:val="27"/>
        </w:rPr>
        <w:t>Sexuality Research and Social Policy</w:t>
      </w:r>
      <w:r>
        <w:rPr>
          <w:color w:val="000000"/>
          <w:sz w:val="27"/>
          <w:szCs w:val="27"/>
        </w:rPr>
        <w:t>, [online] 15(2), pp.111-122. Available at: &lt;https://www.tandfonline.com/doi/full/10.1080/19359705.2018.1560385?src=recsys&gt; [Accessed 31 August 2022].</w:t>
      </w:r>
    </w:p>
    <w:p w14:paraId="1E59BF9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Noble, N., Bradley, L. and Hendricks, B., 2021. Bias-Free Language: LGBTQ + Clients and the New APA Manual. </w:t>
      </w:r>
      <w:r>
        <w:rPr>
          <w:i/>
          <w:iCs/>
          <w:color w:val="000000"/>
          <w:sz w:val="27"/>
          <w:szCs w:val="27"/>
        </w:rPr>
        <w:t xml:space="preserve">Journal of LGBTQ Issues in </w:t>
      </w:r>
      <w:proofErr w:type="spellStart"/>
      <w:r>
        <w:rPr>
          <w:i/>
          <w:iCs/>
          <w:color w:val="000000"/>
          <w:sz w:val="27"/>
          <w:szCs w:val="27"/>
        </w:rPr>
        <w:t>Counseling</w:t>
      </w:r>
      <w:proofErr w:type="spellEnd"/>
      <w:r>
        <w:rPr>
          <w:color w:val="000000"/>
          <w:sz w:val="27"/>
          <w:szCs w:val="27"/>
        </w:rPr>
        <w:t>, 15(1), pp.128-139.</w:t>
      </w:r>
    </w:p>
    <w:p w14:paraId="7416BB6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O’Hara, C., Dispenza, F., Brack, G. and Blood, R., 2013. The Preparedness of </w:t>
      </w:r>
      <w:proofErr w:type="spellStart"/>
      <w:r>
        <w:rPr>
          <w:color w:val="000000"/>
          <w:sz w:val="27"/>
          <w:szCs w:val="27"/>
        </w:rPr>
        <w:t>Counselors</w:t>
      </w:r>
      <w:proofErr w:type="spellEnd"/>
      <w:r>
        <w:rPr>
          <w:color w:val="000000"/>
          <w:sz w:val="27"/>
          <w:szCs w:val="27"/>
        </w:rPr>
        <w:t xml:space="preserve"> in Training to </w:t>
      </w:r>
      <w:proofErr w:type="gramStart"/>
      <w:r>
        <w:rPr>
          <w:color w:val="000000"/>
          <w:sz w:val="27"/>
          <w:szCs w:val="27"/>
        </w:rPr>
        <w:t>Work</w:t>
      </w:r>
      <w:proofErr w:type="gramEnd"/>
      <w:r>
        <w:rPr>
          <w:color w:val="000000"/>
          <w:sz w:val="27"/>
          <w:szCs w:val="27"/>
        </w:rPr>
        <w:t xml:space="preserve"> with Transgender Clients: A Mixed Methods Investigation. </w:t>
      </w:r>
      <w:r>
        <w:rPr>
          <w:i/>
          <w:iCs/>
          <w:color w:val="000000"/>
          <w:sz w:val="27"/>
          <w:szCs w:val="27"/>
        </w:rPr>
        <w:t xml:space="preserve">Journal of LGBT Issues in </w:t>
      </w:r>
      <w:proofErr w:type="spellStart"/>
      <w:r>
        <w:rPr>
          <w:i/>
          <w:iCs/>
          <w:color w:val="000000"/>
          <w:sz w:val="27"/>
          <w:szCs w:val="27"/>
        </w:rPr>
        <w:t>Counseling</w:t>
      </w:r>
      <w:proofErr w:type="spellEnd"/>
      <w:r>
        <w:rPr>
          <w:color w:val="000000"/>
          <w:sz w:val="27"/>
          <w:szCs w:val="27"/>
        </w:rPr>
        <w:t>, [online] 7(3), pp.236-256. Available at: &lt;https://www.tandfonline.com/doi/abs/10.1080/15538605.2013.812929&gt; [Accessed 17 April 2022].</w:t>
      </w:r>
    </w:p>
    <w:p w14:paraId="2720FC5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Onorato</w:t>
      </w:r>
      <w:proofErr w:type="spellEnd"/>
      <w:r>
        <w:rPr>
          <w:color w:val="000000"/>
          <w:sz w:val="27"/>
          <w:szCs w:val="27"/>
        </w:rPr>
        <w:t>, R. and Turner, J., 2004. Fluidity in the self-concept: the shift from personal to social identity. </w:t>
      </w:r>
      <w:r>
        <w:rPr>
          <w:i/>
          <w:iCs/>
          <w:color w:val="000000"/>
          <w:sz w:val="27"/>
          <w:szCs w:val="27"/>
        </w:rPr>
        <w:t>European Journal of Social Psychology</w:t>
      </w:r>
      <w:r>
        <w:rPr>
          <w:color w:val="000000"/>
          <w:sz w:val="27"/>
          <w:szCs w:val="27"/>
        </w:rPr>
        <w:t>, [online] 34(3), pp.257-278. Available at: &lt;https://onlinelibrary.wiley.com/doi/epdf/10.1002/ejsp.195&gt; [Accessed 22 April 2022].</w:t>
      </w:r>
    </w:p>
    <w:p w14:paraId="377D9B3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Ons.gov.uk. 2022. </w:t>
      </w:r>
      <w:r>
        <w:rPr>
          <w:i/>
          <w:iCs/>
          <w:color w:val="000000"/>
          <w:sz w:val="27"/>
          <w:szCs w:val="27"/>
        </w:rPr>
        <w:t>Sexual orientation, UK - Office for National Statistics</w:t>
      </w:r>
      <w:r>
        <w:rPr>
          <w:color w:val="000000"/>
          <w:sz w:val="27"/>
          <w:szCs w:val="27"/>
        </w:rPr>
        <w:t>. [online] Available at: &lt;https://www.ons.gov.uk/peoplepopulationandcommunity/culturalidentity/sexuality/bulletins/sexualidentityuk/2019&gt; [Accessed 17 January 2022].</w:t>
      </w:r>
    </w:p>
    <w:p w14:paraId="68B7EE8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Ons.gov.uk. 2022. </w:t>
      </w:r>
      <w:r>
        <w:rPr>
          <w:i/>
          <w:iCs/>
          <w:color w:val="000000"/>
          <w:sz w:val="27"/>
          <w:szCs w:val="27"/>
        </w:rPr>
        <w:t>Sexual orientation, UK - Office for National Statistics</w:t>
      </w:r>
      <w:r>
        <w:rPr>
          <w:color w:val="000000"/>
          <w:sz w:val="27"/>
          <w:szCs w:val="27"/>
        </w:rPr>
        <w:t>. [online] Available at: &lt;https://www.ons.gov.uk/peoplepopulationandcommunity/culturalidentity/sexuality/bulletins/sexualidentityuk/2019&gt; [Accessed 17 January 2022].</w:t>
      </w:r>
    </w:p>
    <w:p w14:paraId="7347C78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Open Access Government. 2022. </w:t>
      </w:r>
      <w:r>
        <w:rPr>
          <w:i/>
          <w:iCs/>
          <w:color w:val="000000"/>
          <w:sz w:val="27"/>
          <w:szCs w:val="27"/>
        </w:rPr>
        <w:t>UK Government excludes transgender conversion therapy from ban</w:t>
      </w:r>
      <w:r>
        <w:rPr>
          <w:color w:val="000000"/>
          <w:sz w:val="27"/>
          <w:szCs w:val="27"/>
        </w:rPr>
        <w:t>. [online] Available at: &lt;https://www.openaccessgovernment.org/uk-government-excludes-transgender-conversion-therapy-from-ban/133123/&gt; [Accessed 10 April 2022].</w:t>
      </w:r>
    </w:p>
    <w:p w14:paraId="23BE6F3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Orlinsky</w:t>
      </w:r>
      <w:proofErr w:type="spellEnd"/>
      <w:r>
        <w:rPr>
          <w:color w:val="000000"/>
          <w:sz w:val="27"/>
          <w:szCs w:val="27"/>
        </w:rPr>
        <w:t xml:space="preserve">, D. and Helge </w:t>
      </w:r>
      <w:proofErr w:type="spellStart"/>
      <w:r>
        <w:rPr>
          <w:color w:val="000000"/>
          <w:sz w:val="27"/>
          <w:szCs w:val="27"/>
        </w:rPr>
        <w:t>Ronnested</w:t>
      </w:r>
      <w:proofErr w:type="spellEnd"/>
      <w:r>
        <w:rPr>
          <w:color w:val="000000"/>
          <w:sz w:val="27"/>
          <w:szCs w:val="27"/>
        </w:rPr>
        <w:t>, M., 2010. How Psychotherapists Develop: A Study of Therapeutic Work and Professional Growth. </w:t>
      </w:r>
      <w:r>
        <w:rPr>
          <w:i/>
          <w:iCs/>
          <w:color w:val="000000"/>
          <w:sz w:val="27"/>
          <w:szCs w:val="27"/>
        </w:rPr>
        <w:t>Psychodynamic Practice</w:t>
      </w:r>
      <w:r>
        <w:rPr>
          <w:color w:val="000000"/>
          <w:sz w:val="27"/>
          <w:szCs w:val="27"/>
        </w:rPr>
        <w:t>, [online] 16(4). Available at: &lt;https://www.researchgate.net/publication/237744203_How_Psychothera</w:t>
      </w:r>
      <w:r>
        <w:rPr>
          <w:color w:val="000000"/>
          <w:sz w:val="27"/>
          <w:szCs w:val="27"/>
        </w:rPr>
        <w:lastRenderedPageBreak/>
        <w:t>pists_Develop_A_Study_of_Therapeutic_Work_and_Professional_Growth&gt; [Accessed 3 September 2022].</w:t>
      </w:r>
    </w:p>
    <w:p w14:paraId="5BBE784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O'Shaughnessy, T. and </w:t>
      </w:r>
      <w:proofErr w:type="spellStart"/>
      <w:r>
        <w:rPr>
          <w:color w:val="000000"/>
          <w:sz w:val="27"/>
          <w:szCs w:val="27"/>
        </w:rPr>
        <w:t>Speir</w:t>
      </w:r>
      <w:proofErr w:type="spellEnd"/>
      <w:r>
        <w:rPr>
          <w:color w:val="000000"/>
          <w:sz w:val="27"/>
          <w:szCs w:val="27"/>
        </w:rPr>
        <w:t>, Z., 2018. The state of LGBQ affirmative therapy clinical research: A mixed-methods systematic synthesis. </w:t>
      </w:r>
      <w:r>
        <w:rPr>
          <w:i/>
          <w:iCs/>
          <w:color w:val="000000"/>
          <w:sz w:val="27"/>
          <w:szCs w:val="27"/>
        </w:rPr>
        <w:t>Psychology of Sexual Orientation and Gender Diversity</w:t>
      </w:r>
      <w:r>
        <w:rPr>
          <w:color w:val="000000"/>
          <w:sz w:val="27"/>
          <w:szCs w:val="27"/>
        </w:rPr>
        <w:t>, 5(1), pp.82-98.</w:t>
      </w:r>
    </w:p>
    <w:p w14:paraId="35187AE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Owen-Pugh, V. and Baines, L., 2014. Exploring the clinical experiences of novice counsellors working with LGBT clients: Implications for training. </w:t>
      </w:r>
      <w:r>
        <w:rPr>
          <w:i/>
          <w:iCs/>
          <w:color w:val="000000"/>
          <w:sz w:val="27"/>
          <w:szCs w:val="27"/>
        </w:rPr>
        <w:t>Counselling and Psychotherapy Research</w:t>
      </w:r>
      <w:r>
        <w:rPr>
          <w:color w:val="000000"/>
          <w:sz w:val="27"/>
          <w:szCs w:val="27"/>
        </w:rPr>
        <w:t>, [online] 14(1), pp.19-28. Available at: &lt;https://web-p-ebscohost-com.ezproxy.uwtsd.ac.uk/ehost/pdfviewer/pdfviewer?vid=0&amp;sid=e64b46ad-9e4d-4fc1-a19a-3577dc5e5244%40redis&gt; [Accessed 27 May 2022].</w:t>
      </w:r>
    </w:p>
    <w:p w14:paraId="072FE49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Pepping, C., Lyons, A. and Morris, E., 2018. Affirmative LGBT psychotherapy: Outcomes of a therapist training protocol. </w:t>
      </w:r>
      <w:r>
        <w:rPr>
          <w:i/>
          <w:iCs/>
          <w:color w:val="000000"/>
          <w:sz w:val="27"/>
          <w:szCs w:val="27"/>
        </w:rPr>
        <w:t>Psychotherapy</w:t>
      </w:r>
      <w:r>
        <w:rPr>
          <w:color w:val="000000"/>
          <w:sz w:val="27"/>
          <w:szCs w:val="27"/>
        </w:rPr>
        <w:t>, [online] 55(1), pp.52-62. Available at: &lt;https://psycnet.apa.org/record/2018-11631-007&gt; [Accessed 28 April 2022].</w:t>
      </w:r>
    </w:p>
    <w:p w14:paraId="5360FAD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Pepping, C., Lyons, A. and Morris, E., 2018. Affirmative LGBT psychotherapy: Outcomes of a therapist training protocol. </w:t>
      </w:r>
      <w:r>
        <w:rPr>
          <w:i/>
          <w:iCs/>
          <w:color w:val="000000"/>
          <w:sz w:val="27"/>
          <w:szCs w:val="27"/>
        </w:rPr>
        <w:t>Psychotherapy</w:t>
      </w:r>
      <w:r>
        <w:rPr>
          <w:color w:val="000000"/>
          <w:sz w:val="27"/>
          <w:szCs w:val="27"/>
        </w:rPr>
        <w:t>, [online] 55(1), pp.52-62. Available at: &lt;https://psycnet.apa.org/fulltext/2018-11631-007.pdf&gt; [Accessed 1 June 2022].</w:t>
      </w:r>
    </w:p>
    <w:p w14:paraId="4A84450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Phillips, J., 2014. Research ideas for the three-pillar model as applied to LGBT issues in graduate training. </w:t>
      </w:r>
      <w:r>
        <w:rPr>
          <w:i/>
          <w:iCs/>
          <w:color w:val="000000"/>
          <w:sz w:val="27"/>
          <w:szCs w:val="27"/>
        </w:rPr>
        <w:t>Psychology of Sexual Orientation and Gender Diversity</w:t>
      </w:r>
      <w:r>
        <w:rPr>
          <w:color w:val="000000"/>
          <w:sz w:val="27"/>
          <w:szCs w:val="27"/>
        </w:rPr>
        <w:t>, 1(4), pp.353-355.</w:t>
      </w:r>
    </w:p>
    <w:p w14:paraId="4F59E4F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Pieterse, A., Lee, M., Ritmeester, A. and Collins, N., 2013. Towards a model of self-awareness development for counselling and psychotherapy training. </w:t>
      </w:r>
      <w:r>
        <w:rPr>
          <w:i/>
          <w:iCs/>
          <w:color w:val="000000"/>
          <w:sz w:val="27"/>
          <w:szCs w:val="27"/>
        </w:rPr>
        <w:t>Counselling Psychology Quarterly</w:t>
      </w:r>
      <w:r>
        <w:rPr>
          <w:color w:val="000000"/>
          <w:sz w:val="27"/>
          <w:szCs w:val="27"/>
        </w:rPr>
        <w:t>, [online] 26(2), pp.190-207. Available at: &lt;https://web-p-ebscohost-com.ezproxy.uwtsd.ac.uk/ehost/pdfviewer/pdfviewer?vid=0&amp;sid=805482bb-7c15-400c-9921-d9f09661f017%40redis&gt; [Accessed 25 May 2022].</w:t>
      </w:r>
    </w:p>
    <w:p w14:paraId="46B2422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Pointon, C., 2004. Does our training embrace difference and </w:t>
      </w:r>
      <w:proofErr w:type="gramStart"/>
      <w:r>
        <w:rPr>
          <w:color w:val="000000"/>
          <w:sz w:val="27"/>
          <w:szCs w:val="27"/>
        </w:rPr>
        <w:t>diversity?.</w:t>
      </w:r>
      <w:proofErr w:type="gramEnd"/>
      <w:r>
        <w:rPr>
          <w:color w:val="000000"/>
          <w:sz w:val="27"/>
          <w:szCs w:val="27"/>
        </w:rPr>
        <w:t> </w:t>
      </w:r>
      <w:r>
        <w:rPr>
          <w:i/>
          <w:iCs/>
          <w:color w:val="000000"/>
          <w:sz w:val="27"/>
          <w:szCs w:val="27"/>
        </w:rPr>
        <w:t>Therapy Today</w:t>
      </w:r>
      <w:r>
        <w:rPr>
          <w:color w:val="000000"/>
          <w:sz w:val="27"/>
          <w:szCs w:val="27"/>
        </w:rPr>
        <w:t>, [online] 15(8). Available at: &lt;https://www.bacp.co.uk/bacp-journals/therapy-today/archive/2004/does-</w:t>
      </w:r>
      <w:r>
        <w:rPr>
          <w:color w:val="000000"/>
          <w:sz w:val="27"/>
          <w:szCs w:val="27"/>
        </w:rPr>
        <w:lastRenderedPageBreak/>
        <w:t>our-training-embrace-difference-and-diversity/&gt; [Accessed 25 May 2022].</w:t>
      </w:r>
    </w:p>
    <w:p w14:paraId="3FA1C61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PSYCHOSOCIAL DEVELOPMENT. 2022. </w:t>
      </w:r>
      <w:r>
        <w:rPr>
          <w:i/>
          <w:iCs/>
          <w:color w:val="000000"/>
          <w:sz w:val="27"/>
          <w:szCs w:val="27"/>
        </w:rPr>
        <w:t>Studies/Criticisms</w:t>
      </w:r>
      <w:r>
        <w:rPr>
          <w:color w:val="000000"/>
          <w:sz w:val="27"/>
          <w:szCs w:val="27"/>
        </w:rPr>
        <w:t>. [online] Available at: &lt;https://stagesofsocialdevelopment.weebly.com/studiescriticisms.html&gt; [Accessed 25 April 2022].</w:t>
      </w:r>
    </w:p>
    <w:p w14:paraId="3C3A137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Rageliene, T., 2016. Links of Adolescents Identity Development and Relationship with Peers: A Systematic Literature Review. </w:t>
      </w:r>
      <w:r>
        <w:rPr>
          <w:i/>
          <w:iCs/>
          <w:color w:val="000000"/>
          <w:sz w:val="27"/>
          <w:szCs w:val="27"/>
        </w:rPr>
        <w:t>Journal of Child and Adolescent Psychiatry</w:t>
      </w:r>
      <w:r>
        <w:rPr>
          <w:color w:val="000000"/>
          <w:sz w:val="27"/>
          <w:szCs w:val="27"/>
        </w:rPr>
        <w:t>, [online] Available at: &lt;https://www.ncbi.nlm.nih.gov/pmc/articles/PMC4879949/&gt; [Accessed 25 April 2022].</w:t>
      </w:r>
    </w:p>
    <w:p w14:paraId="1B0A6AC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Rennie, D., 2001. The client as a self-aware agent in counselling and psychotherapy. </w:t>
      </w:r>
      <w:r>
        <w:rPr>
          <w:i/>
          <w:iCs/>
          <w:color w:val="000000"/>
          <w:sz w:val="27"/>
          <w:szCs w:val="27"/>
        </w:rPr>
        <w:t>Counselling and Psychotherapy Research</w:t>
      </w:r>
      <w:r>
        <w:rPr>
          <w:color w:val="000000"/>
          <w:sz w:val="27"/>
          <w:szCs w:val="27"/>
        </w:rPr>
        <w:t>, 1(2), pp.82-89.</w:t>
      </w:r>
    </w:p>
    <w:p w14:paraId="79AFB30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Richards, C. and Barker, M., 2013. </w:t>
      </w:r>
      <w:r>
        <w:rPr>
          <w:i/>
          <w:iCs/>
          <w:color w:val="000000"/>
          <w:sz w:val="27"/>
          <w:szCs w:val="27"/>
        </w:rPr>
        <w:t>Sexuality &amp; Gender for Mental health Professionals: A Practical Guide</w:t>
      </w:r>
      <w:r>
        <w:rPr>
          <w:color w:val="000000"/>
          <w:sz w:val="27"/>
          <w:szCs w:val="27"/>
        </w:rPr>
        <w:t>. London: Sage Publisher ltd, p.57.</w:t>
      </w:r>
    </w:p>
    <w:p w14:paraId="6474FA99"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Richards, C. and John-Barker, M., 2015. </w:t>
      </w:r>
      <w:r>
        <w:rPr>
          <w:i/>
          <w:iCs/>
          <w:color w:val="000000"/>
          <w:sz w:val="27"/>
          <w:szCs w:val="27"/>
        </w:rPr>
        <w:t>he Palgrave Handbook of the Psychology of Sexuality and Gender</w:t>
      </w:r>
      <w:r>
        <w:rPr>
          <w:color w:val="000000"/>
          <w:sz w:val="27"/>
          <w:szCs w:val="27"/>
        </w:rPr>
        <w:t>. 1st ed. [</w:t>
      </w:r>
      <w:proofErr w:type="spellStart"/>
      <w:r>
        <w:rPr>
          <w:color w:val="000000"/>
          <w:sz w:val="27"/>
          <w:szCs w:val="27"/>
        </w:rPr>
        <w:t>ebook</w:t>
      </w:r>
      <w:proofErr w:type="spellEnd"/>
      <w:r>
        <w:rPr>
          <w:color w:val="000000"/>
          <w:sz w:val="27"/>
          <w:szCs w:val="27"/>
        </w:rPr>
        <w:t xml:space="preserve">] </w:t>
      </w:r>
      <w:proofErr w:type="spellStart"/>
      <w:r>
        <w:rPr>
          <w:color w:val="000000"/>
          <w:sz w:val="27"/>
          <w:szCs w:val="27"/>
        </w:rPr>
        <w:t>basingstoke</w:t>
      </w:r>
      <w:proofErr w:type="spellEnd"/>
      <w:r>
        <w:rPr>
          <w:color w:val="000000"/>
          <w:sz w:val="27"/>
          <w:szCs w:val="27"/>
        </w:rPr>
        <w:t xml:space="preserve">: Palgrave </w:t>
      </w:r>
      <w:proofErr w:type="spellStart"/>
      <w:r>
        <w:rPr>
          <w:color w:val="000000"/>
          <w:sz w:val="27"/>
          <w:szCs w:val="27"/>
        </w:rPr>
        <w:t>Mcmillian</w:t>
      </w:r>
      <w:proofErr w:type="spellEnd"/>
      <w:r>
        <w:rPr>
          <w:color w:val="000000"/>
          <w:sz w:val="27"/>
          <w:szCs w:val="27"/>
        </w:rPr>
        <w:t xml:space="preserve"> UK. Available at: &lt;https://ebookcentral.proquest.com/lib/trinity/reader.action?docID=4309377&amp;ppg=1&gt; [Accessed 23 February 2022].</w:t>
      </w:r>
    </w:p>
    <w:p w14:paraId="76BEA99A"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Riggle, E., Whitman, J., Olson, A., Rostosky, S. and Strong, S., 2008. The positive aspects of being a lesbian or gay man. </w:t>
      </w:r>
      <w:r>
        <w:rPr>
          <w:i/>
          <w:iCs/>
          <w:color w:val="000000"/>
          <w:sz w:val="27"/>
          <w:szCs w:val="27"/>
        </w:rPr>
        <w:t>Professional Psychology: Research and Practice</w:t>
      </w:r>
      <w:r>
        <w:rPr>
          <w:color w:val="000000"/>
          <w:sz w:val="27"/>
          <w:szCs w:val="27"/>
        </w:rPr>
        <w:t>, 39(2), pp.210-217.</w:t>
      </w:r>
    </w:p>
    <w:p w14:paraId="0B7D79FA"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Rogers, L., 2018. Who Am I, Who Are We? Erikson and a Transactional Approach to Identity Research. </w:t>
      </w:r>
      <w:r>
        <w:rPr>
          <w:i/>
          <w:iCs/>
          <w:color w:val="000000"/>
          <w:sz w:val="27"/>
          <w:szCs w:val="27"/>
        </w:rPr>
        <w:t>Identity</w:t>
      </w:r>
      <w:r>
        <w:rPr>
          <w:color w:val="000000"/>
          <w:sz w:val="27"/>
          <w:szCs w:val="27"/>
        </w:rPr>
        <w:t>, 18(4), pp.284-294.</w:t>
      </w:r>
    </w:p>
    <w:p w14:paraId="67BD173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Rostosky, S., Black, W., Riggle, E. and Rosenkrantz, D., 2015. Positive aspects of being a heterosexual ally to lesbian, gay, </w:t>
      </w:r>
      <w:proofErr w:type="gramStart"/>
      <w:r>
        <w:rPr>
          <w:color w:val="000000"/>
          <w:sz w:val="27"/>
          <w:szCs w:val="27"/>
        </w:rPr>
        <w:t>bisexual</w:t>
      </w:r>
      <w:proofErr w:type="gramEnd"/>
      <w:r>
        <w:rPr>
          <w:color w:val="000000"/>
          <w:sz w:val="27"/>
          <w:szCs w:val="27"/>
        </w:rPr>
        <w:t xml:space="preserve"> and transgender (LGBT) people. </w:t>
      </w:r>
      <w:r>
        <w:rPr>
          <w:i/>
          <w:iCs/>
          <w:color w:val="000000"/>
          <w:sz w:val="27"/>
          <w:szCs w:val="27"/>
        </w:rPr>
        <w:t>American Journal of Orthopsychiatry</w:t>
      </w:r>
      <w:r>
        <w:rPr>
          <w:color w:val="000000"/>
          <w:sz w:val="27"/>
          <w:szCs w:val="27"/>
        </w:rPr>
        <w:t>, 85(4), pp.331-338.</w:t>
      </w:r>
    </w:p>
    <w:p w14:paraId="5C30063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Roughley</w:t>
      </w:r>
      <w:proofErr w:type="spellEnd"/>
      <w:r>
        <w:rPr>
          <w:color w:val="000000"/>
          <w:sz w:val="27"/>
          <w:szCs w:val="27"/>
        </w:rPr>
        <w:t>, R. and Morrison, T., 2013. Introduction to the Special Issue on Sexual Orientation and Gender Identity in Counselling Psychology. </w:t>
      </w:r>
      <w:r>
        <w:rPr>
          <w:i/>
          <w:iCs/>
          <w:color w:val="000000"/>
          <w:sz w:val="27"/>
          <w:szCs w:val="27"/>
        </w:rPr>
        <w:t>Canadian Journal of Counselling and Psychotherapy</w:t>
      </w:r>
      <w:r>
        <w:rPr>
          <w:color w:val="000000"/>
          <w:sz w:val="27"/>
          <w:szCs w:val="27"/>
        </w:rPr>
        <w:t xml:space="preserve">, [online] </w:t>
      </w:r>
      <w:proofErr w:type="gramStart"/>
      <w:r>
        <w:rPr>
          <w:color w:val="000000"/>
          <w:sz w:val="27"/>
          <w:szCs w:val="27"/>
        </w:rPr>
        <w:t>47</w:t>
      </w:r>
      <w:proofErr w:type="gramEnd"/>
      <w:r>
        <w:rPr>
          <w:color w:val="000000"/>
          <w:sz w:val="27"/>
          <w:szCs w:val="27"/>
        </w:rPr>
        <w:t>. Available at: &lt;https://www.proquest.com/docview/1314931964?accountid=130472&amp;pa</w:t>
      </w:r>
      <w:r>
        <w:rPr>
          <w:color w:val="000000"/>
          <w:sz w:val="27"/>
          <w:szCs w:val="27"/>
        </w:rPr>
        <w:lastRenderedPageBreak/>
        <w:t>rentSessionId=Kqoxs2obxpgDKl%2Ba8BxQANAumoNFiYs48%2FujsdpG9Qo%3D&amp;pq-origsite=primo&gt; [Accessed 11 February 2022].</w:t>
      </w:r>
    </w:p>
    <w:p w14:paraId="396C8F5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Ryan, C., Russell, S., Huebner, D., Diaz, R. and Sanchez, J., 2010. Family Acceptance in Adolescence and the Health of LGBT Young Adults. </w:t>
      </w:r>
      <w:r>
        <w:rPr>
          <w:i/>
          <w:iCs/>
          <w:color w:val="000000"/>
          <w:sz w:val="27"/>
          <w:szCs w:val="27"/>
        </w:rPr>
        <w:t>Journal of Child and Adolescent Psychiatric Nursing</w:t>
      </w:r>
      <w:r>
        <w:rPr>
          <w:color w:val="000000"/>
          <w:sz w:val="27"/>
          <w:szCs w:val="27"/>
        </w:rPr>
        <w:t>, 23(4), pp.205-213.</w:t>
      </w:r>
    </w:p>
    <w:p w14:paraId="14C46230"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Ryan, R., Berry, K., Law, H. and Hartley, S., 2021. Therapeutic relationships in child and adolescent mental health services: A Delphi study with young people, </w:t>
      </w:r>
      <w:proofErr w:type="gramStart"/>
      <w:r>
        <w:rPr>
          <w:color w:val="000000"/>
          <w:sz w:val="27"/>
          <w:szCs w:val="27"/>
        </w:rPr>
        <w:t>carers</w:t>
      </w:r>
      <w:proofErr w:type="gramEnd"/>
      <w:r>
        <w:rPr>
          <w:color w:val="000000"/>
          <w:sz w:val="27"/>
          <w:szCs w:val="27"/>
        </w:rPr>
        <w:t xml:space="preserve"> and clinicians. </w:t>
      </w:r>
      <w:r>
        <w:rPr>
          <w:i/>
          <w:iCs/>
          <w:color w:val="000000"/>
          <w:sz w:val="27"/>
          <w:szCs w:val="27"/>
        </w:rPr>
        <w:t>International Journal of Mental Health Nursing</w:t>
      </w:r>
      <w:r>
        <w:rPr>
          <w:color w:val="000000"/>
          <w:sz w:val="27"/>
          <w:szCs w:val="27"/>
        </w:rPr>
        <w:t>, [online] 30(4), pp.1010-1021. Available at: &lt;https://onlinelibrary.wiley.com/doi/full/10.1111/inm.12857&gt; [Accessed 1 June 2022].</w:t>
      </w:r>
    </w:p>
    <w:p w14:paraId="4CF793E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Sanabria, S. and </w:t>
      </w:r>
      <w:proofErr w:type="gramStart"/>
      <w:r>
        <w:rPr>
          <w:color w:val="000000"/>
          <w:sz w:val="27"/>
          <w:szCs w:val="27"/>
        </w:rPr>
        <w:t>Murray,,</w:t>
      </w:r>
      <w:proofErr w:type="gramEnd"/>
      <w:r>
        <w:rPr>
          <w:color w:val="000000"/>
          <w:sz w:val="27"/>
          <w:szCs w:val="27"/>
        </w:rPr>
        <w:t xml:space="preserve"> T., 2018. Infusing Human Sexuality Content and </w:t>
      </w:r>
      <w:proofErr w:type="spellStart"/>
      <w:r>
        <w:rPr>
          <w:color w:val="000000"/>
          <w:sz w:val="27"/>
          <w:szCs w:val="27"/>
        </w:rPr>
        <w:t>Counseling</w:t>
      </w:r>
      <w:proofErr w:type="spellEnd"/>
      <w:r>
        <w:rPr>
          <w:color w:val="000000"/>
          <w:sz w:val="27"/>
          <w:szCs w:val="27"/>
        </w:rPr>
        <w:t xml:space="preserve"> in </w:t>
      </w:r>
      <w:proofErr w:type="spellStart"/>
      <w:r>
        <w:rPr>
          <w:color w:val="000000"/>
          <w:sz w:val="27"/>
          <w:szCs w:val="27"/>
        </w:rPr>
        <w:t>Counselor</w:t>
      </w:r>
      <w:proofErr w:type="spellEnd"/>
      <w:r>
        <w:rPr>
          <w:color w:val="000000"/>
          <w:sz w:val="27"/>
          <w:szCs w:val="27"/>
        </w:rPr>
        <w:t xml:space="preserve"> Education Curriculum. </w:t>
      </w:r>
      <w:r>
        <w:rPr>
          <w:i/>
          <w:iCs/>
          <w:color w:val="000000"/>
          <w:sz w:val="27"/>
          <w:szCs w:val="27"/>
        </w:rPr>
        <w:t>American Journal of Sexuality Education</w:t>
      </w:r>
      <w:r>
        <w:rPr>
          <w:color w:val="000000"/>
          <w:sz w:val="27"/>
          <w:szCs w:val="27"/>
        </w:rPr>
        <w:t>, 13(2), pp.190-204.</w:t>
      </w:r>
    </w:p>
    <w:p w14:paraId="50F1847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Schrael</w:t>
      </w:r>
      <w:proofErr w:type="spellEnd"/>
      <w:r>
        <w:rPr>
          <w:color w:val="000000"/>
          <w:sz w:val="27"/>
          <w:szCs w:val="27"/>
        </w:rPr>
        <w:t>, R. and D'Urso, J., 2017. </w:t>
      </w:r>
      <w:r>
        <w:rPr>
          <w:i/>
          <w:iCs/>
          <w:color w:val="000000"/>
          <w:sz w:val="27"/>
          <w:szCs w:val="27"/>
        </w:rPr>
        <w:t xml:space="preserve">Gay rights 50 years on: </w:t>
      </w:r>
      <w:proofErr w:type="gramStart"/>
      <w:r>
        <w:rPr>
          <w:i/>
          <w:iCs/>
          <w:color w:val="000000"/>
          <w:sz w:val="27"/>
          <w:szCs w:val="27"/>
        </w:rPr>
        <w:t>10</w:t>
      </w:r>
      <w:proofErr w:type="gramEnd"/>
      <w:r>
        <w:rPr>
          <w:i/>
          <w:iCs/>
          <w:color w:val="000000"/>
          <w:sz w:val="27"/>
          <w:szCs w:val="27"/>
        </w:rPr>
        <w:t xml:space="preserve"> ways in which the UK has changed</w:t>
      </w:r>
      <w:r>
        <w:rPr>
          <w:color w:val="000000"/>
          <w:sz w:val="27"/>
          <w:szCs w:val="27"/>
        </w:rPr>
        <w:t>. [online] BBC News. Available at: &lt;https://www.bbc.co.uk/news/uk-40743946&gt; [Accessed 3 June 2021].</w:t>
      </w:r>
    </w:p>
    <w:p w14:paraId="5C73C5F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Schudson, Z., Beischel, W. and van Anders, S., 2019. Individual variation in gender/sex category definitions. </w:t>
      </w:r>
      <w:r>
        <w:rPr>
          <w:i/>
          <w:iCs/>
          <w:color w:val="000000"/>
          <w:sz w:val="27"/>
          <w:szCs w:val="27"/>
        </w:rPr>
        <w:t>Psychology of Sexual Orientation and Gender Diversity</w:t>
      </w:r>
      <w:r>
        <w:rPr>
          <w:color w:val="000000"/>
          <w:sz w:val="27"/>
          <w:szCs w:val="27"/>
        </w:rPr>
        <w:t>, [online] 6(4), pp.448-460. Available at: &lt;https://web-p-ebscohost-com.ezproxy.uwtsd.ac.uk/ehost/detail/detail?vid=1&amp;sid=d143eb79-d761-44d2-8acf-ca332c567733%40redis&amp;bdata=JnNpdGU9ZWhvc3QtbGl2ZQ%3d%3d#db=pdh&amp;AN=2019-42958-001&gt; [Accessed 23 February 2022].</w:t>
      </w:r>
    </w:p>
    <w:p w14:paraId="607F3EF2"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Shamoon</w:t>
      </w:r>
      <w:proofErr w:type="spellEnd"/>
      <w:r>
        <w:rPr>
          <w:color w:val="000000"/>
          <w:sz w:val="27"/>
          <w:szCs w:val="27"/>
        </w:rPr>
        <w:t xml:space="preserve">, Z., </w:t>
      </w:r>
      <w:proofErr w:type="spellStart"/>
      <w:r>
        <w:rPr>
          <w:color w:val="000000"/>
          <w:sz w:val="27"/>
          <w:szCs w:val="27"/>
        </w:rPr>
        <w:t>Lappan</w:t>
      </w:r>
      <w:proofErr w:type="spellEnd"/>
      <w:r>
        <w:rPr>
          <w:color w:val="000000"/>
          <w:sz w:val="27"/>
          <w:szCs w:val="27"/>
        </w:rPr>
        <w:t>, S. and Blow, A., 2016. Managing Anxiety: A Therapist Common Factor. </w:t>
      </w:r>
      <w:r>
        <w:rPr>
          <w:i/>
          <w:iCs/>
          <w:color w:val="000000"/>
          <w:sz w:val="27"/>
          <w:szCs w:val="27"/>
        </w:rPr>
        <w:t>Contemporary Family Therapy</w:t>
      </w:r>
      <w:r>
        <w:rPr>
          <w:color w:val="000000"/>
          <w:sz w:val="27"/>
          <w:szCs w:val="27"/>
        </w:rPr>
        <w:t>, [online] 39(1), pp.43-53. Available at: &lt;https://web-s-ebscohost-com.ezproxy.uwtsd.ac.uk/plink?key=100.69.6.196_8000_1877149845&amp;site=ehost&amp;scope=site&amp;db=aph&amp;AN=121289260&amp;crl=f&gt; [Accessed 17 July 2022].</w:t>
      </w:r>
    </w:p>
    <w:p w14:paraId="0C9EA10F"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Sledge, R., Cameron, E. and Manning, D., 2021. Gender Dysphoria and Transgender Concerns in School </w:t>
      </w:r>
      <w:proofErr w:type="spellStart"/>
      <w:r>
        <w:rPr>
          <w:color w:val="000000"/>
          <w:sz w:val="27"/>
          <w:szCs w:val="27"/>
        </w:rPr>
        <w:t>Counseling</w:t>
      </w:r>
      <w:proofErr w:type="spellEnd"/>
      <w:r>
        <w:rPr>
          <w:color w:val="000000"/>
          <w:sz w:val="27"/>
          <w:szCs w:val="27"/>
        </w:rPr>
        <w:t>: Advocating for Students. </w:t>
      </w:r>
      <w:r>
        <w:rPr>
          <w:i/>
          <w:iCs/>
          <w:color w:val="000000"/>
          <w:sz w:val="27"/>
          <w:szCs w:val="27"/>
        </w:rPr>
        <w:t>Journal of LGBTQ issues in Counselling</w:t>
      </w:r>
      <w:r>
        <w:rPr>
          <w:color w:val="000000"/>
          <w:sz w:val="27"/>
          <w:szCs w:val="27"/>
        </w:rPr>
        <w:t xml:space="preserve">, [online] 15(4). </w:t>
      </w:r>
      <w:r>
        <w:rPr>
          <w:color w:val="000000"/>
          <w:sz w:val="27"/>
          <w:szCs w:val="27"/>
        </w:rPr>
        <w:lastRenderedPageBreak/>
        <w:t>Available at: &lt;https://www.tandfonline.com/doi/full/10.1080/15538605.2021.1938334&gt; [Accessed 5 September 2022].</w:t>
      </w:r>
    </w:p>
    <w:p w14:paraId="3C957971"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Sleigh, S., 2022. More Than 80 Groups Pull Out </w:t>
      </w:r>
      <w:proofErr w:type="gramStart"/>
      <w:r>
        <w:rPr>
          <w:color w:val="000000"/>
          <w:sz w:val="27"/>
          <w:szCs w:val="27"/>
        </w:rPr>
        <w:t>Of</w:t>
      </w:r>
      <w:proofErr w:type="gramEnd"/>
      <w:r>
        <w:rPr>
          <w:color w:val="000000"/>
          <w:sz w:val="27"/>
          <w:szCs w:val="27"/>
        </w:rPr>
        <w:t xml:space="preserve"> Government LGBTQ+ Conference Over Conversion Row. </w:t>
      </w:r>
      <w:r>
        <w:rPr>
          <w:i/>
          <w:iCs/>
          <w:color w:val="000000"/>
          <w:sz w:val="27"/>
          <w:szCs w:val="27"/>
        </w:rPr>
        <w:t>Huffington Post</w:t>
      </w:r>
      <w:r>
        <w:rPr>
          <w:color w:val="000000"/>
          <w:sz w:val="27"/>
          <w:szCs w:val="27"/>
        </w:rPr>
        <w:t>, [online] Available at: &lt;https://www.huffingtonpost.co.uk/entry/conversion-therapy-lgbtq-groups-pull-out-conference_uk_624b1164e4b068157f7a9743&gt; [Accessed 29 June 2022].</w:t>
      </w:r>
    </w:p>
    <w:p w14:paraId="4D60B85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Smith, B., </w:t>
      </w:r>
      <w:proofErr w:type="spellStart"/>
      <w:r>
        <w:rPr>
          <w:color w:val="000000"/>
          <w:sz w:val="27"/>
          <w:szCs w:val="27"/>
        </w:rPr>
        <w:t>Murib</w:t>
      </w:r>
      <w:proofErr w:type="spellEnd"/>
      <w:r>
        <w:rPr>
          <w:color w:val="000000"/>
          <w:sz w:val="27"/>
          <w:szCs w:val="27"/>
        </w:rPr>
        <w:t xml:space="preserve">, Z., Motta, M., Callaghan, T. and </w:t>
      </w:r>
      <w:proofErr w:type="spellStart"/>
      <w:r>
        <w:rPr>
          <w:color w:val="000000"/>
          <w:sz w:val="27"/>
          <w:szCs w:val="27"/>
        </w:rPr>
        <w:t>Theys</w:t>
      </w:r>
      <w:proofErr w:type="spellEnd"/>
      <w:r>
        <w:rPr>
          <w:color w:val="000000"/>
          <w:sz w:val="27"/>
          <w:szCs w:val="27"/>
        </w:rPr>
        <w:t>, M., 2017. “Gay” or “Homosexual”? The Implications of Social Category Labels for the Structure of Mass Attitudes. </w:t>
      </w:r>
      <w:r>
        <w:rPr>
          <w:i/>
          <w:iCs/>
          <w:color w:val="000000"/>
          <w:sz w:val="27"/>
          <w:szCs w:val="27"/>
        </w:rPr>
        <w:t>American Politics Research</w:t>
      </w:r>
      <w:r>
        <w:rPr>
          <w:color w:val="000000"/>
          <w:sz w:val="27"/>
          <w:szCs w:val="27"/>
        </w:rPr>
        <w:t>, [online] 46(2), pp.336-372. Available at: &lt;https://journals-sagepub-com.ezproxy.uwtsd.ac.uk/doi/full/10.1177/1532673X17706560&gt; [Accessed 2 June 2021].</w:t>
      </w:r>
    </w:p>
    <w:p w14:paraId="128CEF1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Sorell</w:t>
      </w:r>
      <w:proofErr w:type="spellEnd"/>
      <w:r>
        <w:rPr>
          <w:color w:val="000000"/>
          <w:sz w:val="27"/>
          <w:szCs w:val="27"/>
        </w:rPr>
        <w:t xml:space="preserve">, G. and Montgomery, M., 2002. The Ubiquity of Gendered Cultural Contexts: A Rejoinder to Kroger, Archer, Levine, and </w:t>
      </w:r>
      <w:proofErr w:type="spellStart"/>
      <w:r>
        <w:rPr>
          <w:color w:val="000000"/>
          <w:sz w:val="27"/>
          <w:szCs w:val="27"/>
        </w:rPr>
        <w:t>Côté</w:t>
      </w:r>
      <w:proofErr w:type="spellEnd"/>
      <w:r>
        <w:rPr>
          <w:color w:val="000000"/>
          <w:sz w:val="27"/>
          <w:szCs w:val="27"/>
        </w:rPr>
        <w:t>. </w:t>
      </w:r>
      <w:r>
        <w:rPr>
          <w:i/>
          <w:iCs/>
          <w:color w:val="000000"/>
          <w:sz w:val="27"/>
          <w:szCs w:val="27"/>
        </w:rPr>
        <w:t>Identity</w:t>
      </w:r>
      <w:r>
        <w:rPr>
          <w:color w:val="000000"/>
          <w:sz w:val="27"/>
          <w:szCs w:val="27"/>
        </w:rPr>
        <w:t>, [online] 2(3), pp.281-285. Available at: &lt;https://www-tandfonline-com.ezproxy.uwtsd.ac.uk/doi/pdf/10.1207/S1532706XID0203_10?needAccess=true&amp;&gt; [Accessed 22 April 2022].</w:t>
      </w:r>
    </w:p>
    <w:p w14:paraId="43BC5CFB"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sidRPr="00DD7B9D">
        <w:rPr>
          <w:color w:val="000000"/>
          <w:sz w:val="27"/>
          <w:szCs w:val="27"/>
          <w:lang w:val="de-DE"/>
        </w:rPr>
        <w:t>Sravanti</w:t>
      </w:r>
      <w:proofErr w:type="spellEnd"/>
      <w:r w:rsidRPr="00DD7B9D">
        <w:rPr>
          <w:color w:val="000000"/>
          <w:sz w:val="27"/>
          <w:szCs w:val="27"/>
          <w:lang w:val="de-DE"/>
        </w:rPr>
        <w:t xml:space="preserve">, L. and Sagar </w:t>
      </w:r>
      <w:proofErr w:type="spellStart"/>
      <w:r w:rsidRPr="00DD7B9D">
        <w:rPr>
          <w:color w:val="000000"/>
          <w:sz w:val="27"/>
          <w:szCs w:val="27"/>
          <w:lang w:val="de-DE"/>
        </w:rPr>
        <w:t>Kommu</w:t>
      </w:r>
      <w:proofErr w:type="spellEnd"/>
      <w:r w:rsidRPr="00DD7B9D">
        <w:rPr>
          <w:color w:val="000000"/>
          <w:sz w:val="27"/>
          <w:szCs w:val="27"/>
          <w:lang w:val="de-DE"/>
        </w:rPr>
        <w:t xml:space="preserve">, J., 2020. </w:t>
      </w:r>
      <w:r>
        <w:rPr>
          <w:color w:val="000000"/>
          <w:sz w:val="27"/>
          <w:szCs w:val="27"/>
        </w:rPr>
        <w:t>Gender Intensification in Adolescence. </w:t>
      </w:r>
      <w:r>
        <w:rPr>
          <w:i/>
          <w:iCs/>
          <w:color w:val="000000"/>
          <w:sz w:val="27"/>
          <w:szCs w:val="27"/>
        </w:rPr>
        <w:t>Journal of Psychosexual Health</w:t>
      </w:r>
      <w:r>
        <w:rPr>
          <w:color w:val="000000"/>
          <w:sz w:val="27"/>
          <w:szCs w:val="27"/>
        </w:rPr>
        <w:t>, [online] 2(2), pp.190-191. Available at: &lt;https://journals.sagepub.com/doi/full/10.1177/2631831820924593&gt; [Accessed 19 February 2022].</w:t>
      </w:r>
    </w:p>
    <w:p w14:paraId="2C47E20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Staples, L., 2022. </w:t>
      </w:r>
      <w:r>
        <w:rPr>
          <w:i/>
          <w:iCs/>
          <w:color w:val="000000"/>
          <w:sz w:val="27"/>
          <w:szCs w:val="27"/>
        </w:rPr>
        <w:t xml:space="preserve">Did culture really embrace queer people this </w:t>
      </w:r>
      <w:proofErr w:type="gramStart"/>
      <w:r>
        <w:rPr>
          <w:i/>
          <w:iCs/>
          <w:color w:val="000000"/>
          <w:sz w:val="27"/>
          <w:szCs w:val="27"/>
        </w:rPr>
        <w:t>decade?</w:t>
      </w:r>
      <w:r>
        <w:rPr>
          <w:color w:val="000000"/>
          <w:sz w:val="27"/>
          <w:szCs w:val="27"/>
        </w:rPr>
        <w:t>.</w:t>
      </w:r>
      <w:proofErr w:type="gramEnd"/>
      <w:r>
        <w:rPr>
          <w:color w:val="000000"/>
          <w:sz w:val="27"/>
          <w:szCs w:val="27"/>
        </w:rPr>
        <w:t xml:space="preserve"> [online] Bbc.com. Available at: &lt;https://www.bbc.com/culture/article/20191218-the-decade-that-saw-queerness-go-mainstream&gt; [Accessed 10 April 2022].</w:t>
      </w:r>
    </w:p>
    <w:p w14:paraId="5CB7D08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sidRPr="00DD7B9D">
        <w:rPr>
          <w:color w:val="000000"/>
          <w:sz w:val="27"/>
          <w:szCs w:val="27"/>
          <w:lang w:val="it-IT"/>
        </w:rPr>
        <w:t xml:space="preserve">Stige, S., Barca, T., </w:t>
      </w:r>
      <w:proofErr w:type="spellStart"/>
      <w:r w:rsidRPr="00DD7B9D">
        <w:rPr>
          <w:color w:val="000000"/>
          <w:sz w:val="27"/>
          <w:szCs w:val="27"/>
          <w:lang w:val="it-IT"/>
        </w:rPr>
        <w:t>Lavik</w:t>
      </w:r>
      <w:proofErr w:type="spellEnd"/>
      <w:r w:rsidRPr="00DD7B9D">
        <w:rPr>
          <w:color w:val="000000"/>
          <w:sz w:val="27"/>
          <w:szCs w:val="27"/>
          <w:lang w:val="it-IT"/>
        </w:rPr>
        <w:t xml:space="preserve">, K. and </w:t>
      </w:r>
      <w:proofErr w:type="spellStart"/>
      <w:r w:rsidRPr="00DD7B9D">
        <w:rPr>
          <w:color w:val="000000"/>
          <w:sz w:val="27"/>
          <w:szCs w:val="27"/>
          <w:lang w:val="it-IT"/>
        </w:rPr>
        <w:t>Moltu</w:t>
      </w:r>
      <w:proofErr w:type="spellEnd"/>
      <w:r w:rsidRPr="00DD7B9D">
        <w:rPr>
          <w:color w:val="000000"/>
          <w:sz w:val="27"/>
          <w:szCs w:val="27"/>
          <w:lang w:val="it-IT"/>
        </w:rPr>
        <w:t xml:space="preserve">, C., 2021. </w:t>
      </w:r>
      <w:r>
        <w:rPr>
          <w:color w:val="000000"/>
          <w:sz w:val="27"/>
          <w:szCs w:val="27"/>
        </w:rPr>
        <w:t>Barriers and Facilitators in Adolescent Psychotherapy Initiated by Adults—Experiences That Differentiate Adolescents’ Trajectories Through Mental Health Care. </w:t>
      </w:r>
      <w:r>
        <w:rPr>
          <w:i/>
          <w:iCs/>
          <w:color w:val="000000"/>
          <w:sz w:val="27"/>
          <w:szCs w:val="27"/>
        </w:rPr>
        <w:t>Frontiers in Psychology</w:t>
      </w:r>
      <w:r>
        <w:rPr>
          <w:color w:val="000000"/>
          <w:sz w:val="27"/>
          <w:szCs w:val="27"/>
        </w:rPr>
        <w:t xml:space="preserve">, [online] </w:t>
      </w:r>
      <w:proofErr w:type="gramStart"/>
      <w:r>
        <w:rPr>
          <w:color w:val="000000"/>
          <w:sz w:val="27"/>
          <w:szCs w:val="27"/>
        </w:rPr>
        <w:t>12</w:t>
      </w:r>
      <w:proofErr w:type="gramEnd"/>
      <w:r>
        <w:rPr>
          <w:color w:val="000000"/>
          <w:sz w:val="27"/>
          <w:szCs w:val="27"/>
        </w:rPr>
        <w:t>. Available at: &lt;https://www.frontiersin.org/articles/10.3389/fpsyg.2021.633663/full&gt; [Accessed 1 June 2022].</w:t>
      </w:r>
    </w:p>
    <w:p w14:paraId="12C7DA02"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lastRenderedPageBreak/>
        <w:t>StoneWall</w:t>
      </w:r>
      <w:proofErr w:type="spellEnd"/>
      <w:r>
        <w:rPr>
          <w:color w:val="000000"/>
          <w:sz w:val="27"/>
          <w:szCs w:val="27"/>
        </w:rPr>
        <w:t xml:space="preserve"> Cymru, 2017. </w:t>
      </w:r>
      <w:r>
        <w:rPr>
          <w:i/>
          <w:iCs/>
          <w:color w:val="000000"/>
          <w:sz w:val="27"/>
          <w:szCs w:val="27"/>
        </w:rPr>
        <w:t>School Report Cymru</w:t>
      </w:r>
      <w:r>
        <w:rPr>
          <w:color w:val="000000"/>
          <w:sz w:val="27"/>
          <w:szCs w:val="27"/>
        </w:rPr>
        <w:t>. [online] Cambridge: University of Cambridge. Available at: &lt;https://www.stonewallcymru.org.uk/system/files/stonewall_cymru_school_report_2017.pdf&gt; [Accessed 21 April 2022].</w:t>
      </w:r>
    </w:p>
    <w:p w14:paraId="1803481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Stonewall. 2018. </w:t>
      </w:r>
      <w:r>
        <w:rPr>
          <w:i/>
          <w:iCs/>
          <w:color w:val="000000"/>
          <w:sz w:val="27"/>
          <w:szCs w:val="27"/>
        </w:rPr>
        <w:t>The truth about trans</w:t>
      </w:r>
      <w:r>
        <w:rPr>
          <w:color w:val="000000"/>
          <w:sz w:val="27"/>
          <w:szCs w:val="27"/>
        </w:rPr>
        <w:t>. [online] Available at: &lt;https://www.stonewall.org.uk/truth-about-trans#trans-people-britain&gt; [Accessed 1 June 2022].</w:t>
      </w:r>
    </w:p>
    <w:p w14:paraId="50F120CC"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Stonewall. 2022. </w:t>
      </w:r>
      <w:r>
        <w:rPr>
          <w:i/>
          <w:iCs/>
          <w:color w:val="000000"/>
          <w:sz w:val="27"/>
          <w:szCs w:val="27"/>
        </w:rPr>
        <w:t xml:space="preserve">LGBTQ+ </w:t>
      </w:r>
      <w:proofErr w:type="gramStart"/>
      <w:r>
        <w:rPr>
          <w:i/>
          <w:iCs/>
          <w:color w:val="000000"/>
          <w:sz w:val="27"/>
          <w:szCs w:val="27"/>
        </w:rPr>
        <w:t>facts and figures</w:t>
      </w:r>
      <w:proofErr w:type="gramEnd"/>
      <w:r>
        <w:rPr>
          <w:color w:val="000000"/>
          <w:sz w:val="27"/>
          <w:szCs w:val="27"/>
        </w:rPr>
        <w:t>. [online] Available at: &lt;https://www.stonewall.org.uk/media/lgbt-facts-and-figures&gt; [Accessed 17 January 2022].</w:t>
      </w:r>
    </w:p>
    <w:p w14:paraId="4D8423C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Taylor, T., 2022. </w:t>
      </w:r>
      <w:r>
        <w:rPr>
          <w:i/>
          <w:iCs/>
          <w:color w:val="000000"/>
          <w:sz w:val="27"/>
          <w:szCs w:val="27"/>
        </w:rPr>
        <w:t>Deadnamed and Misgendered: How Specific Microaggressions Influence Perceptions of Therapists</w:t>
      </w:r>
      <w:r>
        <w:rPr>
          <w:color w:val="000000"/>
          <w:sz w:val="27"/>
          <w:szCs w:val="27"/>
        </w:rPr>
        <w:t>. Southern Illinois University at Edwardsville.</w:t>
      </w:r>
    </w:p>
    <w:p w14:paraId="615D51D2"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Toomey, T. and Carlson, R., 2022. Leaning into Student Discomfort with LGBTQ Issues in the </w:t>
      </w:r>
      <w:proofErr w:type="spellStart"/>
      <w:r>
        <w:rPr>
          <w:color w:val="000000"/>
          <w:sz w:val="27"/>
          <w:szCs w:val="27"/>
        </w:rPr>
        <w:t>Counselor</w:t>
      </w:r>
      <w:proofErr w:type="spellEnd"/>
      <w:r>
        <w:rPr>
          <w:color w:val="000000"/>
          <w:sz w:val="27"/>
          <w:szCs w:val="27"/>
        </w:rPr>
        <w:t xml:space="preserve"> Education Classroom. </w:t>
      </w:r>
      <w:r>
        <w:rPr>
          <w:i/>
          <w:iCs/>
          <w:color w:val="000000"/>
          <w:sz w:val="27"/>
          <w:szCs w:val="27"/>
        </w:rPr>
        <w:t xml:space="preserve">Journal of LGBTQ Issues in </w:t>
      </w:r>
      <w:proofErr w:type="spellStart"/>
      <w:r>
        <w:rPr>
          <w:i/>
          <w:iCs/>
          <w:color w:val="000000"/>
          <w:sz w:val="27"/>
          <w:szCs w:val="27"/>
        </w:rPr>
        <w:t>Counseling</w:t>
      </w:r>
      <w:proofErr w:type="spellEnd"/>
      <w:r>
        <w:rPr>
          <w:color w:val="000000"/>
          <w:sz w:val="27"/>
          <w:szCs w:val="27"/>
        </w:rPr>
        <w:t>, [online] 16(1), pp.86-103. Available at: &lt;https://www.tandfonline.com/doi/full/10.1080/15538605.2021.1972895&gt;.</w:t>
      </w:r>
    </w:p>
    <w:p w14:paraId="5418DEE6"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Toomey, T. and Carlson, R., 2022. Leaning into Student Discomfort with LGBTQ Issues in the </w:t>
      </w:r>
      <w:proofErr w:type="spellStart"/>
      <w:r>
        <w:rPr>
          <w:color w:val="000000"/>
          <w:sz w:val="27"/>
          <w:szCs w:val="27"/>
        </w:rPr>
        <w:t>Counselor</w:t>
      </w:r>
      <w:proofErr w:type="spellEnd"/>
      <w:r>
        <w:rPr>
          <w:color w:val="000000"/>
          <w:sz w:val="27"/>
          <w:szCs w:val="27"/>
        </w:rPr>
        <w:t xml:space="preserve"> Education Classroom. </w:t>
      </w:r>
      <w:r>
        <w:rPr>
          <w:i/>
          <w:iCs/>
          <w:color w:val="000000"/>
          <w:sz w:val="27"/>
          <w:szCs w:val="27"/>
        </w:rPr>
        <w:t xml:space="preserve">Journal of LGBTQ Issues in </w:t>
      </w:r>
      <w:proofErr w:type="spellStart"/>
      <w:r>
        <w:rPr>
          <w:i/>
          <w:iCs/>
          <w:color w:val="000000"/>
          <w:sz w:val="27"/>
          <w:szCs w:val="27"/>
        </w:rPr>
        <w:t>Counseling</w:t>
      </w:r>
      <w:proofErr w:type="spellEnd"/>
      <w:r>
        <w:rPr>
          <w:color w:val="000000"/>
          <w:sz w:val="27"/>
          <w:szCs w:val="27"/>
        </w:rPr>
        <w:t>, 16(1), pp.86-103.</w:t>
      </w:r>
    </w:p>
    <w:p w14:paraId="592BEFD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Trispiotis</w:t>
      </w:r>
      <w:proofErr w:type="spellEnd"/>
      <w:r>
        <w:rPr>
          <w:color w:val="000000"/>
          <w:sz w:val="27"/>
          <w:szCs w:val="27"/>
        </w:rPr>
        <w:t xml:space="preserve">, I. and </w:t>
      </w:r>
      <w:proofErr w:type="spellStart"/>
      <w:r>
        <w:rPr>
          <w:color w:val="000000"/>
          <w:sz w:val="27"/>
          <w:szCs w:val="27"/>
        </w:rPr>
        <w:t>Purshouse</w:t>
      </w:r>
      <w:proofErr w:type="spellEnd"/>
      <w:r>
        <w:rPr>
          <w:color w:val="000000"/>
          <w:sz w:val="27"/>
          <w:szCs w:val="27"/>
        </w:rPr>
        <w:t>, C., 2021. ‘Conversion Therapy’ As Degrading Treatment. </w:t>
      </w:r>
      <w:r>
        <w:rPr>
          <w:i/>
          <w:iCs/>
          <w:color w:val="000000"/>
          <w:sz w:val="27"/>
          <w:szCs w:val="27"/>
        </w:rPr>
        <w:t>Oxford Journal of Legal Studies</w:t>
      </w:r>
      <w:r>
        <w:rPr>
          <w:color w:val="000000"/>
          <w:sz w:val="27"/>
          <w:szCs w:val="27"/>
        </w:rPr>
        <w:t>, 42(1), pp.104-132.</w:t>
      </w:r>
    </w:p>
    <w:p w14:paraId="059C5C6E"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Trustedhealth.com. 2022. </w:t>
      </w:r>
      <w:r>
        <w:rPr>
          <w:i/>
          <w:iCs/>
          <w:color w:val="000000"/>
          <w:sz w:val="27"/>
          <w:szCs w:val="27"/>
        </w:rPr>
        <w:t>LGBTQ+ Care: Filling the Educational Gap - Trusted Health</w:t>
      </w:r>
      <w:r>
        <w:rPr>
          <w:color w:val="000000"/>
          <w:sz w:val="27"/>
          <w:szCs w:val="27"/>
        </w:rPr>
        <w:t>. [online] Available at: &lt;https://www.trustedhealth.com/blog/lgbtq-care-filling-the-educational-gap&gt; [Accessed 5 September 2022].</w:t>
      </w:r>
    </w:p>
    <w:p w14:paraId="5A929537"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Tyler, T. and Abetz, J., 2020. Relational turning points in the parent and LGBTQ child coming out process. </w:t>
      </w:r>
      <w:r>
        <w:rPr>
          <w:i/>
          <w:iCs/>
          <w:color w:val="000000"/>
          <w:sz w:val="27"/>
          <w:szCs w:val="27"/>
        </w:rPr>
        <w:t>Journal of Family Studies</w:t>
      </w:r>
      <w:r>
        <w:rPr>
          <w:color w:val="000000"/>
          <w:sz w:val="27"/>
          <w:szCs w:val="27"/>
        </w:rPr>
        <w:t>, [online] 28(3), pp.858-878. Available at: &lt;https://www.tandfonline.com/doi/full/10.1080/13229400.2020.1761863&gt; [Accessed 1 September 2022].</w:t>
      </w:r>
    </w:p>
    <w:p w14:paraId="44735418"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Vaughan, M. and Rodriguez, E., 2014. LGBT strengths: Incorporating positive psychology into theory, research, training, and </w:t>
      </w:r>
      <w:r>
        <w:rPr>
          <w:color w:val="000000"/>
          <w:sz w:val="27"/>
          <w:szCs w:val="27"/>
        </w:rPr>
        <w:lastRenderedPageBreak/>
        <w:t>practice. </w:t>
      </w:r>
      <w:r>
        <w:rPr>
          <w:i/>
          <w:iCs/>
          <w:color w:val="000000"/>
          <w:sz w:val="27"/>
          <w:szCs w:val="27"/>
        </w:rPr>
        <w:t>Psychology of Sexual Orientation and Gender Diversity</w:t>
      </w:r>
      <w:r>
        <w:rPr>
          <w:color w:val="000000"/>
          <w:sz w:val="27"/>
          <w:szCs w:val="27"/>
        </w:rPr>
        <w:t>, [online] 1(4), pp.325-334. Available at: &lt;https://web-s-ebscohost-com.ezproxy.uwtsd.ac.uk/ehost/pdfviewer/pdfviewer?vid=0&amp;sid=0623d845-569a-41d1-bd07-36d67dd21892%40redis&gt; [Accessed 22 April 2022].</w:t>
      </w:r>
    </w:p>
    <w:p w14:paraId="176DF2E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proofErr w:type="spellStart"/>
      <w:r>
        <w:rPr>
          <w:color w:val="000000"/>
          <w:sz w:val="27"/>
          <w:szCs w:val="27"/>
        </w:rPr>
        <w:t>Wagaman</w:t>
      </w:r>
      <w:proofErr w:type="spellEnd"/>
      <w:r>
        <w:rPr>
          <w:color w:val="000000"/>
          <w:sz w:val="27"/>
          <w:szCs w:val="27"/>
        </w:rPr>
        <w:t>, M., 2016. Self-definition as resistance: Understanding identities among LGBTQ emerging adults. </w:t>
      </w:r>
      <w:r>
        <w:rPr>
          <w:i/>
          <w:iCs/>
          <w:color w:val="000000"/>
          <w:sz w:val="27"/>
          <w:szCs w:val="27"/>
        </w:rPr>
        <w:t>Journal of LGBT Youth</w:t>
      </w:r>
      <w:r>
        <w:rPr>
          <w:color w:val="000000"/>
          <w:sz w:val="27"/>
          <w:szCs w:val="27"/>
        </w:rPr>
        <w:t>, 13(3), pp.207-230.</w:t>
      </w:r>
    </w:p>
    <w:p w14:paraId="700BC3F5"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Walker, J. and Prince, T., 2010. Training Considerations and Suggested </w:t>
      </w:r>
      <w:proofErr w:type="spellStart"/>
      <w:r>
        <w:rPr>
          <w:color w:val="000000"/>
          <w:sz w:val="27"/>
          <w:szCs w:val="27"/>
        </w:rPr>
        <w:t>Counseling</w:t>
      </w:r>
      <w:proofErr w:type="spellEnd"/>
      <w:r>
        <w:rPr>
          <w:color w:val="000000"/>
          <w:sz w:val="27"/>
          <w:szCs w:val="27"/>
        </w:rPr>
        <w:t xml:space="preserve"> Interventions for LGBT Individuals. </w:t>
      </w:r>
      <w:r>
        <w:rPr>
          <w:i/>
          <w:iCs/>
          <w:color w:val="000000"/>
          <w:sz w:val="27"/>
          <w:szCs w:val="27"/>
        </w:rPr>
        <w:t xml:space="preserve">Journal of LGBT Issues in </w:t>
      </w:r>
      <w:proofErr w:type="spellStart"/>
      <w:r>
        <w:rPr>
          <w:i/>
          <w:iCs/>
          <w:color w:val="000000"/>
          <w:sz w:val="27"/>
          <w:szCs w:val="27"/>
        </w:rPr>
        <w:t>Counseling</w:t>
      </w:r>
      <w:proofErr w:type="spellEnd"/>
      <w:r>
        <w:rPr>
          <w:color w:val="000000"/>
          <w:sz w:val="27"/>
          <w:szCs w:val="27"/>
        </w:rPr>
        <w:t>, [online] 4(1), pp.2-17. Available at: &lt;https://www.tandfonline.com/doi/abs/10.1080/15538600903552756&gt; [Accessed 4 October 2021].</w:t>
      </w:r>
    </w:p>
    <w:p w14:paraId="0E697183"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Wilmots, E., Midgley, N., Thackeray, L., Reynolds, S. and Loades, M., 2019. The therapeutic relationship in Cognitive Behaviour Therapy with depressed adolescents: A qualitative study of good‐outcome cases. </w:t>
      </w:r>
      <w:r>
        <w:rPr>
          <w:i/>
          <w:iCs/>
          <w:color w:val="000000"/>
          <w:sz w:val="27"/>
          <w:szCs w:val="27"/>
        </w:rPr>
        <w:t>Psychology and Psychotherapy: Theory, Research and Practice</w:t>
      </w:r>
      <w:r>
        <w:rPr>
          <w:color w:val="000000"/>
          <w:sz w:val="27"/>
          <w:szCs w:val="27"/>
        </w:rPr>
        <w:t>, 93(2), pp.276-291.</w:t>
      </w:r>
    </w:p>
    <w:p w14:paraId="7E346A74"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 xml:space="preserve">Winters, G., 2015. DETERMINING GENDER: a social </w:t>
      </w:r>
      <w:proofErr w:type="gramStart"/>
      <w:r>
        <w:rPr>
          <w:color w:val="000000"/>
          <w:sz w:val="27"/>
          <w:szCs w:val="27"/>
        </w:rPr>
        <w:t>construct?.</w:t>
      </w:r>
      <w:proofErr w:type="gramEnd"/>
      <w:r>
        <w:rPr>
          <w:color w:val="000000"/>
          <w:sz w:val="27"/>
          <w:szCs w:val="27"/>
        </w:rPr>
        <w:t> </w:t>
      </w:r>
      <w:r>
        <w:rPr>
          <w:i/>
          <w:iCs/>
          <w:color w:val="000000"/>
          <w:sz w:val="27"/>
          <w:szCs w:val="27"/>
        </w:rPr>
        <w:t>Community Practitioner</w:t>
      </w:r>
      <w:r>
        <w:rPr>
          <w:color w:val="000000"/>
          <w:sz w:val="27"/>
          <w:szCs w:val="27"/>
        </w:rPr>
        <w:t>, [online] 88(2), pp.15-17. Available at: &lt;https://www.proquest.com/docview/1652466988/fulltextPDF/78DBAB2E37A34AC4PQ/1?accountid=130472&gt; [Accessed 16 July 2022].</w:t>
      </w:r>
    </w:p>
    <w:p w14:paraId="3BE4E95D" w14:textId="77777777" w:rsidR="00DD7B9D" w:rsidRDefault="00DD7B9D" w:rsidP="00DD7B9D">
      <w:pPr>
        <w:pStyle w:val="NormalWeb"/>
        <w:shd w:val="clear" w:color="auto" w:fill="FFFFFF"/>
        <w:spacing w:before="0" w:beforeAutospacing="0" w:after="180" w:afterAutospacing="0" w:line="360" w:lineRule="atLeast"/>
        <w:ind w:left="450" w:hanging="450"/>
        <w:rPr>
          <w:color w:val="000000"/>
          <w:sz w:val="27"/>
          <w:szCs w:val="27"/>
        </w:rPr>
      </w:pPr>
      <w:r>
        <w:rPr>
          <w:color w:val="000000"/>
          <w:sz w:val="27"/>
          <w:szCs w:val="27"/>
        </w:rPr>
        <w:t>Yin, R., 2016. </w:t>
      </w:r>
      <w:r>
        <w:rPr>
          <w:i/>
          <w:iCs/>
          <w:color w:val="000000"/>
          <w:sz w:val="27"/>
          <w:szCs w:val="27"/>
        </w:rPr>
        <w:t>Qualitive research from start to finish</w:t>
      </w:r>
      <w:r>
        <w:rPr>
          <w:color w:val="000000"/>
          <w:sz w:val="27"/>
          <w:szCs w:val="27"/>
        </w:rPr>
        <w:t>. 2nd ed. New York: Guildford Press, pp.4-10.</w:t>
      </w:r>
    </w:p>
    <w:p w14:paraId="7D8A2450" w14:textId="77777777" w:rsidR="00787C20" w:rsidRPr="00787C20" w:rsidRDefault="00787C20" w:rsidP="009D5412">
      <w:pPr>
        <w:spacing w:line="480" w:lineRule="auto"/>
        <w:rPr>
          <w:rFonts w:ascii="Times New Roman" w:hAnsi="Times New Roman" w:cs="Times New Roman"/>
          <w:b/>
          <w:bCs/>
          <w:color w:val="333333"/>
          <w:sz w:val="24"/>
          <w:szCs w:val="24"/>
          <w:u w:val="single"/>
        </w:rPr>
      </w:pPr>
    </w:p>
    <w:p w14:paraId="1EE533BF" w14:textId="77777777" w:rsidR="00787C20" w:rsidRDefault="00787C20" w:rsidP="009D5412">
      <w:pPr>
        <w:spacing w:line="480" w:lineRule="auto"/>
        <w:rPr>
          <w:rFonts w:ascii="Times New Roman" w:hAnsi="Times New Roman" w:cs="Times New Roman"/>
          <w:color w:val="333333"/>
          <w:sz w:val="24"/>
          <w:szCs w:val="24"/>
        </w:rPr>
      </w:pPr>
    </w:p>
    <w:p w14:paraId="2237D69B" w14:textId="77777777" w:rsidR="00787C20" w:rsidRDefault="00787C20" w:rsidP="009D5412">
      <w:pPr>
        <w:spacing w:line="480" w:lineRule="auto"/>
        <w:rPr>
          <w:rFonts w:ascii="Times New Roman" w:hAnsi="Times New Roman" w:cs="Times New Roman"/>
          <w:color w:val="333333"/>
          <w:sz w:val="24"/>
          <w:szCs w:val="24"/>
        </w:rPr>
      </w:pPr>
    </w:p>
    <w:p w14:paraId="0D99EB6D" w14:textId="77777777" w:rsidR="00787C20" w:rsidRDefault="00787C20" w:rsidP="009D5412">
      <w:pPr>
        <w:spacing w:line="480" w:lineRule="auto"/>
        <w:rPr>
          <w:rFonts w:ascii="Times New Roman" w:hAnsi="Times New Roman" w:cs="Times New Roman"/>
          <w:color w:val="333333"/>
          <w:sz w:val="24"/>
          <w:szCs w:val="24"/>
        </w:rPr>
      </w:pPr>
    </w:p>
    <w:p w14:paraId="6BD6F537" w14:textId="77777777" w:rsidR="00787C20" w:rsidRDefault="00787C20" w:rsidP="009D5412">
      <w:pPr>
        <w:spacing w:line="480" w:lineRule="auto"/>
        <w:rPr>
          <w:rFonts w:ascii="Times New Roman" w:hAnsi="Times New Roman" w:cs="Times New Roman"/>
          <w:color w:val="333333"/>
          <w:sz w:val="24"/>
          <w:szCs w:val="24"/>
        </w:rPr>
      </w:pPr>
    </w:p>
    <w:p w14:paraId="405F3A00" w14:textId="77777777" w:rsidR="00787C20" w:rsidRPr="004F2F0C" w:rsidRDefault="00787C20" w:rsidP="009D5412">
      <w:pPr>
        <w:spacing w:line="480" w:lineRule="auto"/>
        <w:rPr>
          <w:rFonts w:ascii="Times New Roman" w:hAnsi="Times New Roman" w:cs="Times New Roman"/>
          <w:color w:val="333333"/>
          <w:sz w:val="24"/>
          <w:szCs w:val="24"/>
        </w:rPr>
      </w:pPr>
    </w:p>
    <w:sectPr w:rsidR="00787C20" w:rsidRPr="004F2F0C" w:rsidSect="00045451">
      <w:footerReference w:type="default" r:id="rId8"/>
      <w:pgSz w:w="11906" w:h="16838"/>
      <w:pgMar w:top="1440" w:right="1134" w:bottom="1440"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EE283" w14:textId="77777777" w:rsidR="00777598" w:rsidRDefault="00777598" w:rsidP="00045451">
      <w:pPr>
        <w:spacing w:after="0" w:line="240" w:lineRule="auto"/>
      </w:pPr>
      <w:r>
        <w:separator/>
      </w:r>
    </w:p>
  </w:endnote>
  <w:endnote w:type="continuationSeparator" w:id="0">
    <w:p w14:paraId="4EBD8150" w14:textId="77777777" w:rsidR="00777598" w:rsidRDefault="00777598" w:rsidP="00045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96675"/>
      <w:docPartObj>
        <w:docPartGallery w:val="Page Numbers (Bottom of Page)"/>
        <w:docPartUnique/>
      </w:docPartObj>
    </w:sdtPr>
    <w:sdtEndPr>
      <w:rPr>
        <w:noProof/>
      </w:rPr>
    </w:sdtEndPr>
    <w:sdtContent>
      <w:p w14:paraId="5E0C57B1" w14:textId="313FFB13" w:rsidR="00045451" w:rsidRDefault="00045451">
        <w:pPr>
          <w:pStyle w:val="Footer"/>
        </w:pPr>
        <w:r>
          <w:fldChar w:fldCharType="begin"/>
        </w:r>
        <w:r>
          <w:instrText xml:space="preserve"> PAGE   \* MERGEFORMAT </w:instrText>
        </w:r>
        <w:r>
          <w:fldChar w:fldCharType="separate"/>
        </w:r>
        <w:r>
          <w:rPr>
            <w:noProof/>
          </w:rPr>
          <w:t>2</w:t>
        </w:r>
        <w:r>
          <w:rPr>
            <w:noProof/>
          </w:rPr>
          <w:fldChar w:fldCharType="end"/>
        </w:r>
      </w:p>
    </w:sdtContent>
  </w:sdt>
  <w:p w14:paraId="419775D9" w14:textId="77777777" w:rsidR="00045451" w:rsidRDefault="00045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17B4D" w14:textId="77777777" w:rsidR="00777598" w:rsidRDefault="00777598" w:rsidP="00045451">
      <w:pPr>
        <w:spacing w:after="0" w:line="240" w:lineRule="auto"/>
      </w:pPr>
      <w:r>
        <w:separator/>
      </w:r>
    </w:p>
  </w:footnote>
  <w:footnote w:type="continuationSeparator" w:id="0">
    <w:p w14:paraId="01E4AA6A" w14:textId="77777777" w:rsidR="00777598" w:rsidRDefault="00777598" w:rsidP="000454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07132"/>
    <w:multiLevelType w:val="multilevel"/>
    <w:tmpl w:val="D66E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459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3C2"/>
    <w:rsid w:val="00001102"/>
    <w:rsid w:val="00002159"/>
    <w:rsid w:val="00003921"/>
    <w:rsid w:val="00006731"/>
    <w:rsid w:val="0000677A"/>
    <w:rsid w:val="00006C91"/>
    <w:rsid w:val="00007933"/>
    <w:rsid w:val="00007F66"/>
    <w:rsid w:val="0001043C"/>
    <w:rsid w:val="000128AB"/>
    <w:rsid w:val="00012FE8"/>
    <w:rsid w:val="0001305F"/>
    <w:rsid w:val="00017058"/>
    <w:rsid w:val="00017E28"/>
    <w:rsid w:val="00020253"/>
    <w:rsid w:val="00021952"/>
    <w:rsid w:val="000219E5"/>
    <w:rsid w:val="00021E97"/>
    <w:rsid w:val="00021FB5"/>
    <w:rsid w:val="00023655"/>
    <w:rsid w:val="00023ABA"/>
    <w:rsid w:val="00024A83"/>
    <w:rsid w:val="00025351"/>
    <w:rsid w:val="00025E53"/>
    <w:rsid w:val="00027125"/>
    <w:rsid w:val="00030AFF"/>
    <w:rsid w:val="00030F28"/>
    <w:rsid w:val="0003100B"/>
    <w:rsid w:val="000327B4"/>
    <w:rsid w:val="000328DD"/>
    <w:rsid w:val="00032BD2"/>
    <w:rsid w:val="000337C0"/>
    <w:rsid w:val="00033DDA"/>
    <w:rsid w:val="0003578C"/>
    <w:rsid w:val="0003598C"/>
    <w:rsid w:val="00036EEB"/>
    <w:rsid w:val="00042665"/>
    <w:rsid w:val="00044621"/>
    <w:rsid w:val="00044E31"/>
    <w:rsid w:val="00045451"/>
    <w:rsid w:val="000468C5"/>
    <w:rsid w:val="000479B6"/>
    <w:rsid w:val="00051B3C"/>
    <w:rsid w:val="00052268"/>
    <w:rsid w:val="000527C7"/>
    <w:rsid w:val="000549EB"/>
    <w:rsid w:val="00055B77"/>
    <w:rsid w:val="00056491"/>
    <w:rsid w:val="00057188"/>
    <w:rsid w:val="00063EE2"/>
    <w:rsid w:val="00063F8D"/>
    <w:rsid w:val="00064125"/>
    <w:rsid w:val="00065F0D"/>
    <w:rsid w:val="000666C5"/>
    <w:rsid w:val="00066FC4"/>
    <w:rsid w:val="00070433"/>
    <w:rsid w:val="00070C54"/>
    <w:rsid w:val="0007112A"/>
    <w:rsid w:val="0007112D"/>
    <w:rsid w:val="0007131B"/>
    <w:rsid w:val="00073328"/>
    <w:rsid w:val="00073B4C"/>
    <w:rsid w:val="00074FFA"/>
    <w:rsid w:val="00075075"/>
    <w:rsid w:val="000752A1"/>
    <w:rsid w:val="00076E50"/>
    <w:rsid w:val="0007759C"/>
    <w:rsid w:val="00077E04"/>
    <w:rsid w:val="00081682"/>
    <w:rsid w:val="00082293"/>
    <w:rsid w:val="00083D52"/>
    <w:rsid w:val="00084846"/>
    <w:rsid w:val="00084A97"/>
    <w:rsid w:val="00086553"/>
    <w:rsid w:val="0008699D"/>
    <w:rsid w:val="00086AE3"/>
    <w:rsid w:val="000879C7"/>
    <w:rsid w:val="00090C35"/>
    <w:rsid w:val="0009150E"/>
    <w:rsid w:val="00092BA4"/>
    <w:rsid w:val="00093C9F"/>
    <w:rsid w:val="0009619A"/>
    <w:rsid w:val="000961F6"/>
    <w:rsid w:val="00097508"/>
    <w:rsid w:val="00097676"/>
    <w:rsid w:val="000A0DEA"/>
    <w:rsid w:val="000A18EB"/>
    <w:rsid w:val="000A202F"/>
    <w:rsid w:val="000A22D1"/>
    <w:rsid w:val="000A240B"/>
    <w:rsid w:val="000A3BD6"/>
    <w:rsid w:val="000A4A0C"/>
    <w:rsid w:val="000A4C9B"/>
    <w:rsid w:val="000A4CE1"/>
    <w:rsid w:val="000A5EBE"/>
    <w:rsid w:val="000A629C"/>
    <w:rsid w:val="000B0D09"/>
    <w:rsid w:val="000B0F5D"/>
    <w:rsid w:val="000B2104"/>
    <w:rsid w:val="000B2CFB"/>
    <w:rsid w:val="000B46BC"/>
    <w:rsid w:val="000B5503"/>
    <w:rsid w:val="000B5A27"/>
    <w:rsid w:val="000B655C"/>
    <w:rsid w:val="000B6E91"/>
    <w:rsid w:val="000B7F69"/>
    <w:rsid w:val="000C0749"/>
    <w:rsid w:val="000C26D6"/>
    <w:rsid w:val="000C28DD"/>
    <w:rsid w:val="000C2ECB"/>
    <w:rsid w:val="000C38EE"/>
    <w:rsid w:val="000C4AED"/>
    <w:rsid w:val="000C58B3"/>
    <w:rsid w:val="000C6CA1"/>
    <w:rsid w:val="000C6CA5"/>
    <w:rsid w:val="000C7C17"/>
    <w:rsid w:val="000D3748"/>
    <w:rsid w:val="000D386F"/>
    <w:rsid w:val="000D388A"/>
    <w:rsid w:val="000D3BC4"/>
    <w:rsid w:val="000D761D"/>
    <w:rsid w:val="000D790E"/>
    <w:rsid w:val="000E0DA8"/>
    <w:rsid w:val="000E1441"/>
    <w:rsid w:val="000E2A61"/>
    <w:rsid w:val="000E38F8"/>
    <w:rsid w:val="000E4422"/>
    <w:rsid w:val="000E550C"/>
    <w:rsid w:val="000E7356"/>
    <w:rsid w:val="000F0C41"/>
    <w:rsid w:val="000F12E7"/>
    <w:rsid w:val="000F1AD3"/>
    <w:rsid w:val="000F26B7"/>
    <w:rsid w:val="000F4743"/>
    <w:rsid w:val="000F6011"/>
    <w:rsid w:val="000F6AAA"/>
    <w:rsid w:val="000F6CFD"/>
    <w:rsid w:val="0010280C"/>
    <w:rsid w:val="00102B2B"/>
    <w:rsid w:val="00106A88"/>
    <w:rsid w:val="0010727F"/>
    <w:rsid w:val="001075F1"/>
    <w:rsid w:val="00110B7D"/>
    <w:rsid w:val="00111F1C"/>
    <w:rsid w:val="00113C93"/>
    <w:rsid w:val="00114698"/>
    <w:rsid w:val="0011617C"/>
    <w:rsid w:val="00116E5C"/>
    <w:rsid w:val="00117529"/>
    <w:rsid w:val="001177B4"/>
    <w:rsid w:val="00117950"/>
    <w:rsid w:val="00117FF1"/>
    <w:rsid w:val="00120219"/>
    <w:rsid w:val="0012028B"/>
    <w:rsid w:val="00120315"/>
    <w:rsid w:val="0012046B"/>
    <w:rsid w:val="001221AB"/>
    <w:rsid w:val="00122BF5"/>
    <w:rsid w:val="001250F3"/>
    <w:rsid w:val="0012566B"/>
    <w:rsid w:val="001264B4"/>
    <w:rsid w:val="0012726F"/>
    <w:rsid w:val="00127ED2"/>
    <w:rsid w:val="00130A55"/>
    <w:rsid w:val="00131F4F"/>
    <w:rsid w:val="00132C4E"/>
    <w:rsid w:val="0013325C"/>
    <w:rsid w:val="001348EC"/>
    <w:rsid w:val="00136BCF"/>
    <w:rsid w:val="001370AF"/>
    <w:rsid w:val="0013725B"/>
    <w:rsid w:val="001372E3"/>
    <w:rsid w:val="001377C0"/>
    <w:rsid w:val="001378A8"/>
    <w:rsid w:val="00143A79"/>
    <w:rsid w:val="001443CB"/>
    <w:rsid w:val="00146377"/>
    <w:rsid w:val="001466CE"/>
    <w:rsid w:val="0014682C"/>
    <w:rsid w:val="00146AF9"/>
    <w:rsid w:val="001473DB"/>
    <w:rsid w:val="00152037"/>
    <w:rsid w:val="00152D42"/>
    <w:rsid w:val="0015420C"/>
    <w:rsid w:val="001560D0"/>
    <w:rsid w:val="001579CC"/>
    <w:rsid w:val="00160039"/>
    <w:rsid w:val="00160E42"/>
    <w:rsid w:val="00164364"/>
    <w:rsid w:val="00164DBD"/>
    <w:rsid w:val="0016685A"/>
    <w:rsid w:val="00166DF5"/>
    <w:rsid w:val="00170D83"/>
    <w:rsid w:val="00173A8F"/>
    <w:rsid w:val="0017455A"/>
    <w:rsid w:val="001763E6"/>
    <w:rsid w:val="0017640F"/>
    <w:rsid w:val="00177466"/>
    <w:rsid w:val="001776B6"/>
    <w:rsid w:val="00177D18"/>
    <w:rsid w:val="00180A89"/>
    <w:rsid w:val="00181F07"/>
    <w:rsid w:val="00182A5A"/>
    <w:rsid w:val="00183222"/>
    <w:rsid w:val="00184B01"/>
    <w:rsid w:val="001863B6"/>
    <w:rsid w:val="00187F31"/>
    <w:rsid w:val="00190A66"/>
    <w:rsid w:val="001910C1"/>
    <w:rsid w:val="001922CB"/>
    <w:rsid w:val="00192C15"/>
    <w:rsid w:val="00192FCE"/>
    <w:rsid w:val="00193C4E"/>
    <w:rsid w:val="0019422F"/>
    <w:rsid w:val="0019674D"/>
    <w:rsid w:val="00197836"/>
    <w:rsid w:val="001A0BDE"/>
    <w:rsid w:val="001A1731"/>
    <w:rsid w:val="001A1AB1"/>
    <w:rsid w:val="001A3AC4"/>
    <w:rsid w:val="001A427E"/>
    <w:rsid w:val="001A6B5F"/>
    <w:rsid w:val="001A7DB5"/>
    <w:rsid w:val="001B0132"/>
    <w:rsid w:val="001B0458"/>
    <w:rsid w:val="001B18B8"/>
    <w:rsid w:val="001B1EF7"/>
    <w:rsid w:val="001B2FF1"/>
    <w:rsid w:val="001B417B"/>
    <w:rsid w:val="001B4918"/>
    <w:rsid w:val="001B4CBC"/>
    <w:rsid w:val="001B61D9"/>
    <w:rsid w:val="001B789B"/>
    <w:rsid w:val="001C0627"/>
    <w:rsid w:val="001C22D9"/>
    <w:rsid w:val="001C3CF6"/>
    <w:rsid w:val="001C5337"/>
    <w:rsid w:val="001D050B"/>
    <w:rsid w:val="001D0B91"/>
    <w:rsid w:val="001D12F0"/>
    <w:rsid w:val="001D1B81"/>
    <w:rsid w:val="001D3264"/>
    <w:rsid w:val="001D4F67"/>
    <w:rsid w:val="001D5250"/>
    <w:rsid w:val="001D532A"/>
    <w:rsid w:val="001E0C1B"/>
    <w:rsid w:val="001E0C46"/>
    <w:rsid w:val="001E1EF4"/>
    <w:rsid w:val="001E2196"/>
    <w:rsid w:val="001E3D8D"/>
    <w:rsid w:val="001E47FA"/>
    <w:rsid w:val="001E5C4F"/>
    <w:rsid w:val="001F0603"/>
    <w:rsid w:val="001F0627"/>
    <w:rsid w:val="001F1E38"/>
    <w:rsid w:val="001F233E"/>
    <w:rsid w:val="001F2DD8"/>
    <w:rsid w:val="001F3E2C"/>
    <w:rsid w:val="001F4FD7"/>
    <w:rsid w:val="001F5105"/>
    <w:rsid w:val="001F5872"/>
    <w:rsid w:val="001F5EEE"/>
    <w:rsid w:val="001F6189"/>
    <w:rsid w:val="00200769"/>
    <w:rsid w:val="00200C2F"/>
    <w:rsid w:val="00201668"/>
    <w:rsid w:val="00202429"/>
    <w:rsid w:val="00203623"/>
    <w:rsid w:val="0020398D"/>
    <w:rsid w:val="00203E24"/>
    <w:rsid w:val="00204BC7"/>
    <w:rsid w:val="00205576"/>
    <w:rsid w:val="00205E46"/>
    <w:rsid w:val="00207272"/>
    <w:rsid w:val="002117B5"/>
    <w:rsid w:val="00211F02"/>
    <w:rsid w:val="00212F26"/>
    <w:rsid w:val="0021340E"/>
    <w:rsid w:val="0021343F"/>
    <w:rsid w:val="002139C9"/>
    <w:rsid w:val="00213FEE"/>
    <w:rsid w:val="002147B0"/>
    <w:rsid w:val="00215A25"/>
    <w:rsid w:val="002210E8"/>
    <w:rsid w:val="002212D3"/>
    <w:rsid w:val="00221456"/>
    <w:rsid w:val="0022191A"/>
    <w:rsid w:val="0022297A"/>
    <w:rsid w:val="00223542"/>
    <w:rsid w:val="00224B1A"/>
    <w:rsid w:val="002266E5"/>
    <w:rsid w:val="002277F1"/>
    <w:rsid w:val="00230BFC"/>
    <w:rsid w:val="00230FF9"/>
    <w:rsid w:val="0023187D"/>
    <w:rsid w:val="00231BFE"/>
    <w:rsid w:val="00231C4F"/>
    <w:rsid w:val="00232300"/>
    <w:rsid w:val="00232A9B"/>
    <w:rsid w:val="0023334D"/>
    <w:rsid w:val="00233A93"/>
    <w:rsid w:val="002348C7"/>
    <w:rsid w:val="002349D3"/>
    <w:rsid w:val="00240C0D"/>
    <w:rsid w:val="00241335"/>
    <w:rsid w:val="00243162"/>
    <w:rsid w:val="002442FE"/>
    <w:rsid w:val="0024447C"/>
    <w:rsid w:val="00244739"/>
    <w:rsid w:val="00244FCE"/>
    <w:rsid w:val="00245B78"/>
    <w:rsid w:val="00245D90"/>
    <w:rsid w:val="00245F8D"/>
    <w:rsid w:val="00246C9D"/>
    <w:rsid w:val="00246D5E"/>
    <w:rsid w:val="00247249"/>
    <w:rsid w:val="0025161D"/>
    <w:rsid w:val="00251BE1"/>
    <w:rsid w:val="00252084"/>
    <w:rsid w:val="00252BDB"/>
    <w:rsid w:val="00252E9B"/>
    <w:rsid w:val="002530DA"/>
    <w:rsid w:val="002533C4"/>
    <w:rsid w:val="00253C6F"/>
    <w:rsid w:val="00253E5F"/>
    <w:rsid w:val="00254E9D"/>
    <w:rsid w:val="00255BDF"/>
    <w:rsid w:val="00255BF0"/>
    <w:rsid w:val="00255D12"/>
    <w:rsid w:val="002563DD"/>
    <w:rsid w:val="00260EA8"/>
    <w:rsid w:val="002622DD"/>
    <w:rsid w:val="00262A70"/>
    <w:rsid w:val="00262BF5"/>
    <w:rsid w:val="00263123"/>
    <w:rsid w:val="00263461"/>
    <w:rsid w:val="00264ADC"/>
    <w:rsid w:val="00266471"/>
    <w:rsid w:val="00272129"/>
    <w:rsid w:val="00273064"/>
    <w:rsid w:val="0027398F"/>
    <w:rsid w:val="00275234"/>
    <w:rsid w:val="00276671"/>
    <w:rsid w:val="002767F4"/>
    <w:rsid w:val="0028021F"/>
    <w:rsid w:val="00280D4D"/>
    <w:rsid w:val="00280FB5"/>
    <w:rsid w:val="00281029"/>
    <w:rsid w:val="00281D15"/>
    <w:rsid w:val="002825F2"/>
    <w:rsid w:val="00282BDE"/>
    <w:rsid w:val="0028325E"/>
    <w:rsid w:val="002841ED"/>
    <w:rsid w:val="002862DA"/>
    <w:rsid w:val="002864AA"/>
    <w:rsid w:val="002865F4"/>
    <w:rsid w:val="00287462"/>
    <w:rsid w:val="0028748F"/>
    <w:rsid w:val="002877DC"/>
    <w:rsid w:val="00287883"/>
    <w:rsid w:val="00290532"/>
    <w:rsid w:val="00292574"/>
    <w:rsid w:val="002927A3"/>
    <w:rsid w:val="00292882"/>
    <w:rsid w:val="002941FD"/>
    <w:rsid w:val="00294F2A"/>
    <w:rsid w:val="00297A60"/>
    <w:rsid w:val="002A0256"/>
    <w:rsid w:val="002A2A4D"/>
    <w:rsid w:val="002A6EE6"/>
    <w:rsid w:val="002A7471"/>
    <w:rsid w:val="002B03CA"/>
    <w:rsid w:val="002B2D93"/>
    <w:rsid w:val="002B2DC3"/>
    <w:rsid w:val="002B30A8"/>
    <w:rsid w:val="002B3485"/>
    <w:rsid w:val="002B3D1E"/>
    <w:rsid w:val="002B4043"/>
    <w:rsid w:val="002B4785"/>
    <w:rsid w:val="002B5236"/>
    <w:rsid w:val="002B5526"/>
    <w:rsid w:val="002B623D"/>
    <w:rsid w:val="002B632B"/>
    <w:rsid w:val="002B68F7"/>
    <w:rsid w:val="002B6A7B"/>
    <w:rsid w:val="002C03BA"/>
    <w:rsid w:val="002C0C86"/>
    <w:rsid w:val="002C0EBD"/>
    <w:rsid w:val="002C2E3A"/>
    <w:rsid w:val="002C35F9"/>
    <w:rsid w:val="002C3712"/>
    <w:rsid w:val="002C5BEA"/>
    <w:rsid w:val="002C64A2"/>
    <w:rsid w:val="002D3B80"/>
    <w:rsid w:val="002D43E6"/>
    <w:rsid w:val="002D51AE"/>
    <w:rsid w:val="002D53F6"/>
    <w:rsid w:val="002D5D10"/>
    <w:rsid w:val="002D5D42"/>
    <w:rsid w:val="002D7F14"/>
    <w:rsid w:val="002E02C4"/>
    <w:rsid w:val="002E06CF"/>
    <w:rsid w:val="002E0A2E"/>
    <w:rsid w:val="002E0B53"/>
    <w:rsid w:val="002E3356"/>
    <w:rsid w:val="002E5414"/>
    <w:rsid w:val="002E57F3"/>
    <w:rsid w:val="002E582E"/>
    <w:rsid w:val="002E5B4B"/>
    <w:rsid w:val="002E6230"/>
    <w:rsid w:val="002E7E99"/>
    <w:rsid w:val="002F0D68"/>
    <w:rsid w:val="002F1045"/>
    <w:rsid w:val="002F118C"/>
    <w:rsid w:val="002F17D9"/>
    <w:rsid w:val="002F2799"/>
    <w:rsid w:val="002F27D9"/>
    <w:rsid w:val="002F2B67"/>
    <w:rsid w:val="002F3BAC"/>
    <w:rsid w:val="002F668A"/>
    <w:rsid w:val="002F66AE"/>
    <w:rsid w:val="002F67AA"/>
    <w:rsid w:val="002F6FD5"/>
    <w:rsid w:val="00300638"/>
    <w:rsid w:val="00301E5E"/>
    <w:rsid w:val="00302B05"/>
    <w:rsid w:val="00304C4B"/>
    <w:rsid w:val="00305659"/>
    <w:rsid w:val="00305F1B"/>
    <w:rsid w:val="00306417"/>
    <w:rsid w:val="0030644D"/>
    <w:rsid w:val="00306634"/>
    <w:rsid w:val="00306861"/>
    <w:rsid w:val="00306F72"/>
    <w:rsid w:val="00310DB1"/>
    <w:rsid w:val="00313301"/>
    <w:rsid w:val="00314A42"/>
    <w:rsid w:val="00315B76"/>
    <w:rsid w:val="00316653"/>
    <w:rsid w:val="003208D3"/>
    <w:rsid w:val="00320B47"/>
    <w:rsid w:val="00322643"/>
    <w:rsid w:val="00323381"/>
    <w:rsid w:val="003235D4"/>
    <w:rsid w:val="00323788"/>
    <w:rsid w:val="0032542D"/>
    <w:rsid w:val="00325AB0"/>
    <w:rsid w:val="00325D50"/>
    <w:rsid w:val="00326284"/>
    <w:rsid w:val="00326B27"/>
    <w:rsid w:val="00327929"/>
    <w:rsid w:val="00330E7E"/>
    <w:rsid w:val="0033134E"/>
    <w:rsid w:val="00331A2A"/>
    <w:rsid w:val="00331B00"/>
    <w:rsid w:val="0033244D"/>
    <w:rsid w:val="003327BC"/>
    <w:rsid w:val="00333450"/>
    <w:rsid w:val="0033379A"/>
    <w:rsid w:val="003338F3"/>
    <w:rsid w:val="00333926"/>
    <w:rsid w:val="00336265"/>
    <w:rsid w:val="00336736"/>
    <w:rsid w:val="003368A1"/>
    <w:rsid w:val="003373C6"/>
    <w:rsid w:val="00337BD8"/>
    <w:rsid w:val="00340BD0"/>
    <w:rsid w:val="0034599F"/>
    <w:rsid w:val="00347342"/>
    <w:rsid w:val="00350012"/>
    <w:rsid w:val="00350401"/>
    <w:rsid w:val="00351762"/>
    <w:rsid w:val="00352F1F"/>
    <w:rsid w:val="00353129"/>
    <w:rsid w:val="0035337B"/>
    <w:rsid w:val="00353E9F"/>
    <w:rsid w:val="00354035"/>
    <w:rsid w:val="00355C9A"/>
    <w:rsid w:val="00356353"/>
    <w:rsid w:val="00361DFA"/>
    <w:rsid w:val="00362F7A"/>
    <w:rsid w:val="003637AA"/>
    <w:rsid w:val="00363C45"/>
    <w:rsid w:val="00363FED"/>
    <w:rsid w:val="003641DF"/>
    <w:rsid w:val="003644F5"/>
    <w:rsid w:val="00365E1F"/>
    <w:rsid w:val="0036716C"/>
    <w:rsid w:val="00367A2B"/>
    <w:rsid w:val="00367E3B"/>
    <w:rsid w:val="00371A4A"/>
    <w:rsid w:val="00372C0B"/>
    <w:rsid w:val="0037304A"/>
    <w:rsid w:val="00373DCE"/>
    <w:rsid w:val="003744FA"/>
    <w:rsid w:val="00374582"/>
    <w:rsid w:val="00374C6B"/>
    <w:rsid w:val="00375B14"/>
    <w:rsid w:val="00375B2E"/>
    <w:rsid w:val="00381456"/>
    <w:rsid w:val="00382228"/>
    <w:rsid w:val="00382258"/>
    <w:rsid w:val="00382F33"/>
    <w:rsid w:val="00383687"/>
    <w:rsid w:val="00385D4E"/>
    <w:rsid w:val="003862F0"/>
    <w:rsid w:val="0038644B"/>
    <w:rsid w:val="00386FC6"/>
    <w:rsid w:val="003871A6"/>
    <w:rsid w:val="00387E7B"/>
    <w:rsid w:val="00387FB9"/>
    <w:rsid w:val="003904A4"/>
    <w:rsid w:val="00390F4B"/>
    <w:rsid w:val="00392303"/>
    <w:rsid w:val="00392E42"/>
    <w:rsid w:val="00393D2F"/>
    <w:rsid w:val="003945B4"/>
    <w:rsid w:val="00394802"/>
    <w:rsid w:val="003949B7"/>
    <w:rsid w:val="00394D22"/>
    <w:rsid w:val="003954FE"/>
    <w:rsid w:val="00395F92"/>
    <w:rsid w:val="0039653A"/>
    <w:rsid w:val="0039685B"/>
    <w:rsid w:val="003A09BB"/>
    <w:rsid w:val="003A11C2"/>
    <w:rsid w:val="003A3E93"/>
    <w:rsid w:val="003A75A1"/>
    <w:rsid w:val="003B3791"/>
    <w:rsid w:val="003B384B"/>
    <w:rsid w:val="003B7101"/>
    <w:rsid w:val="003C1BAB"/>
    <w:rsid w:val="003C2739"/>
    <w:rsid w:val="003C4160"/>
    <w:rsid w:val="003C43F5"/>
    <w:rsid w:val="003C5A29"/>
    <w:rsid w:val="003C65B9"/>
    <w:rsid w:val="003C6639"/>
    <w:rsid w:val="003C694B"/>
    <w:rsid w:val="003D0240"/>
    <w:rsid w:val="003D08B0"/>
    <w:rsid w:val="003D0D20"/>
    <w:rsid w:val="003D1A57"/>
    <w:rsid w:val="003D34E5"/>
    <w:rsid w:val="003D351E"/>
    <w:rsid w:val="003D3C14"/>
    <w:rsid w:val="003D4CBA"/>
    <w:rsid w:val="003D5096"/>
    <w:rsid w:val="003D51CF"/>
    <w:rsid w:val="003D58DB"/>
    <w:rsid w:val="003E07F1"/>
    <w:rsid w:val="003E1873"/>
    <w:rsid w:val="003E4E01"/>
    <w:rsid w:val="003E4E10"/>
    <w:rsid w:val="003E4FFE"/>
    <w:rsid w:val="003E51C2"/>
    <w:rsid w:val="003E7882"/>
    <w:rsid w:val="003E7A20"/>
    <w:rsid w:val="003F0D2B"/>
    <w:rsid w:val="003F22BB"/>
    <w:rsid w:val="003F22FF"/>
    <w:rsid w:val="003F3B67"/>
    <w:rsid w:val="003F5761"/>
    <w:rsid w:val="003F5A73"/>
    <w:rsid w:val="003F6952"/>
    <w:rsid w:val="003F7E58"/>
    <w:rsid w:val="004000B4"/>
    <w:rsid w:val="00401E3D"/>
    <w:rsid w:val="00404619"/>
    <w:rsid w:val="0040531F"/>
    <w:rsid w:val="00405788"/>
    <w:rsid w:val="0040700B"/>
    <w:rsid w:val="004106E8"/>
    <w:rsid w:val="00411416"/>
    <w:rsid w:val="004123C5"/>
    <w:rsid w:val="0041248F"/>
    <w:rsid w:val="00412F53"/>
    <w:rsid w:val="00414C66"/>
    <w:rsid w:val="00415147"/>
    <w:rsid w:val="004155A8"/>
    <w:rsid w:val="00415D6C"/>
    <w:rsid w:val="00416FCC"/>
    <w:rsid w:val="0041746F"/>
    <w:rsid w:val="00417C71"/>
    <w:rsid w:val="004203DF"/>
    <w:rsid w:val="0042096E"/>
    <w:rsid w:val="00420B42"/>
    <w:rsid w:val="00422BE6"/>
    <w:rsid w:val="00422CA7"/>
    <w:rsid w:val="00422E42"/>
    <w:rsid w:val="004241E8"/>
    <w:rsid w:val="00425E30"/>
    <w:rsid w:val="00430225"/>
    <w:rsid w:val="00430AAA"/>
    <w:rsid w:val="00431C20"/>
    <w:rsid w:val="004338D9"/>
    <w:rsid w:val="00434193"/>
    <w:rsid w:val="004342A1"/>
    <w:rsid w:val="0043467D"/>
    <w:rsid w:val="00435EAF"/>
    <w:rsid w:val="0043647D"/>
    <w:rsid w:val="00437081"/>
    <w:rsid w:val="00437BB6"/>
    <w:rsid w:val="00437CE7"/>
    <w:rsid w:val="00437F83"/>
    <w:rsid w:val="004403ED"/>
    <w:rsid w:val="00441567"/>
    <w:rsid w:val="00441743"/>
    <w:rsid w:val="00442548"/>
    <w:rsid w:val="00442B68"/>
    <w:rsid w:val="004435D9"/>
    <w:rsid w:val="00445968"/>
    <w:rsid w:val="004459A3"/>
    <w:rsid w:val="00445D10"/>
    <w:rsid w:val="00446243"/>
    <w:rsid w:val="00446E59"/>
    <w:rsid w:val="00447116"/>
    <w:rsid w:val="00447C97"/>
    <w:rsid w:val="0045092A"/>
    <w:rsid w:val="00450BA1"/>
    <w:rsid w:val="00451057"/>
    <w:rsid w:val="00452A61"/>
    <w:rsid w:val="00452BDE"/>
    <w:rsid w:val="00453139"/>
    <w:rsid w:val="00454FAE"/>
    <w:rsid w:val="00455231"/>
    <w:rsid w:val="00455806"/>
    <w:rsid w:val="00455D93"/>
    <w:rsid w:val="00456679"/>
    <w:rsid w:val="004566D0"/>
    <w:rsid w:val="00456786"/>
    <w:rsid w:val="00460246"/>
    <w:rsid w:val="00460473"/>
    <w:rsid w:val="00461CD5"/>
    <w:rsid w:val="00461EAA"/>
    <w:rsid w:val="004627AB"/>
    <w:rsid w:val="00462E3D"/>
    <w:rsid w:val="00462F37"/>
    <w:rsid w:val="00463B40"/>
    <w:rsid w:val="00463D96"/>
    <w:rsid w:val="004663A0"/>
    <w:rsid w:val="0047043F"/>
    <w:rsid w:val="00471D9A"/>
    <w:rsid w:val="00472B14"/>
    <w:rsid w:val="00474D79"/>
    <w:rsid w:val="0047540E"/>
    <w:rsid w:val="00475F13"/>
    <w:rsid w:val="00476916"/>
    <w:rsid w:val="00477ABC"/>
    <w:rsid w:val="00480540"/>
    <w:rsid w:val="0048109D"/>
    <w:rsid w:val="0048226C"/>
    <w:rsid w:val="004824EB"/>
    <w:rsid w:val="00482F40"/>
    <w:rsid w:val="00484320"/>
    <w:rsid w:val="00484324"/>
    <w:rsid w:val="00484F3A"/>
    <w:rsid w:val="004866A8"/>
    <w:rsid w:val="0048689E"/>
    <w:rsid w:val="00487FC7"/>
    <w:rsid w:val="00490AE8"/>
    <w:rsid w:val="00492B48"/>
    <w:rsid w:val="00493282"/>
    <w:rsid w:val="00493B89"/>
    <w:rsid w:val="00493E14"/>
    <w:rsid w:val="004A0FE7"/>
    <w:rsid w:val="004A11A3"/>
    <w:rsid w:val="004A2161"/>
    <w:rsid w:val="004A38D2"/>
    <w:rsid w:val="004A4150"/>
    <w:rsid w:val="004A444A"/>
    <w:rsid w:val="004A518C"/>
    <w:rsid w:val="004A6852"/>
    <w:rsid w:val="004A7AF6"/>
    <w:rsid w:val="004B102F"/>
    <w:rsid w:val="004B43D6"/>
    <w:rsid w:val="004B5A2E"/>
    <w:rsid w:val="004B5FEA"/>
    <w:rsid w:val="004B6BC0"/>
    <w:rsid w:val="004B6CD1"/>
    <w:rsid w:val="004B73C2"/>
    <w:rsid w:val="004C00FD"/>
    <w:rsid w:val="004C03E4"/>
    <w:rsid w:val="004C1D3D"/>
    <w:rsid w:val="004C2C5D"/>
    <w:rsid w:val="004C6582"/>
    <w:rsid w:val="004C7ABA"/>
    <w:rsid w:val="004D170D"/>
    <w:rsid w:val="004D20C9"/>
    <w:rsid w:val="004D6F67"/>
    <w:rsid w:val="004D7359"/>
    <w:rsid w:val="004E0846"/>
    <w:rsid w:val="004E1092"/>
    <w:rsid w:val="004E11B8"/>
    <w:rsid w:val="004E4B7A"/>
    <w:rsid w:val="004E50F5"/>
    <w:rsid w:val="004F0073"/>
    <w:rsid w:val="004F2F0C"/>
    <w:rsid w:val="004F43CD"/>
    <w:rsid w:val="004F447D"/>
    <w:rsid w:val="004F4EE9"/>
    <w:rsid w:val="004F5055"/>
    <w:rsid w:val="004F55BA"/>
    <w:rsid w:val="004F6D52"/>
    <w:rsid w:val="004F7563"/>
    <w:rsid w:val="004F76C8"/>
    <w:rsid w:val="0050026D"/>
    <w:rsid w:val="0050029B"/>
    <w:rsid w:val="00500370"/>
    <w:rsid w:val="00500B24"/>
    <w:rsid w:val="00501670"/>
    <w:rsid w:val="005028F5"/>
    <w:rsid w:val="005037C8"/>
    <w:rsid w:val="00504084"/>
    <w:rsid w:val="00504129"/>
    <w:rsid w:val="00506279"/>
    <w:rsid w:val="00507433"/>
    <w:rsid w:val="00511E43"/>
    <w:rsid w:val="005121EA"/>
    <w:rsid w:val="00512263"/>
    <w:rsid w:val="00513AA3"/>
    <w:rsid w:val="00513D7A"/>
    <w:rsid w:val="0051546D"/>
    <w:rsid w:val="00515D74"/>
    <w:rsid w:val="005163FB"/>
    <w:rsid w:val="005163FF"/>
    <w:rsid w:val="005171B0"/>
    <w:rsid w:val="005214D8"/>
    <w:rsid w:val="00522059"/>
    <w:rsid w:val="00522281"/>
    <w:rsid w:val="0052353B"/>
    <w:rsid w:val="005249E0"/>
    <w:rsid w:val="00526AB5"/>
    <w:rsid w:val="00530589"/>
    <w:rsid w:val="00530CEF"/>
    <w:rsid w:val="0053266A"/>
    <w:rsid w:val="00535306"/>
    <w:rsid w:val="00535860"/>
    <w:rsid w:val="0053589F"/>
    <w:rsid w:val="0053612B"/>
    <w:rsid w:val="00536688"/>
    <w:rsid w:val="0053674E"/>
    <w:rsid w:val="00536993"/>
    <w:rsid w:val="00536EC9"/>
    <w:rsid w:val="005411AC"/>
    <w:rsid w:val="005416D5"/>
    <w:rsid w:val="00541F03"/>
    <w:rsid w:val="00542988"/>
    <w:rsid w:val="00542A5B"/>
    <w:rsid w:val="00545D68"/>
    <w:rsid w:val="005463D8"/>
    <w:rsid w:val="005472FC"/>
    <w:rsid w:val="00547773"/>
    <w:rsid w:val="00550FEF"/>
    <w:rsid w:val="00551796"/>
    <w:rsid w:val="00551C1D"/>
    <w:rsid w:val="0055221B"/>
    <w:rsid w:val="00553A34"/>
    <w:rsid w:val="00554246"/>
    <w:rsid w:val="00554DBB"/>
    <w:rsid w:val="00556CB9"/>
    <w:rsid w:val="005575DE"/>
    <w:rsid w:val="00560BCB"/>
    <w:rsid w:val="00562A13"/>
    <w:rsid w:val="005639DB"/>
    <w:rsid w:val="00563D08"/>
    <w:rsid w:val="005658BA"/>
    <w:rsid w:val="00565A73"/>
    <w:rsid w:val="00566A32"/>
    <w:rsid w:val="0056725E"/>
    <w:rsid w:val="005724D1"/>
    <w:rsid w:val="00572A27"/>
    <w:rsid w:val="005740C0"/>
    <w:rsid w:val="00574F68"/>
    <w:rsid w:val="005756DE"/>
    <w:rsid w:val="00576964"/>
    <w:rsid w:val="00576F49"/>
    <w:rsid w:val="005801B1"/>
    <w:rsid w:val="005820CC"/>
    <w:rsid w:val="0058329E"/>
    <w:rsid w:val="00583A5E"/>
    <w:rsid w:val="00584E70"/>
    <w:rsid w:val="005850D7"/>
    <w:rsid w:val="00585807"/>
    <w:rsid w:val="00585BB0"/>
    <w:rsid w:val="00586586"/>
    <w:rsid w:val="0058698D"/>
    <w:rsid w:val="005870D4"/>
    <w:rsid w:val="00590CD3"/>
    <w:rsid w:val="00591F94"/>
    <w:rsid w:val="00593006"/>
    <w:rsid w:val="005935A5"/>
    <w:rsid w:val="005948B1"/>
    <w:rsid w:val="00595257"/>
    <w:rsid w:val="00597266"/>
    <w:rsid w:val="00597D2C"/>
    <w:rsid w:val="005A05D8"/>
    <w:rsid w:val="005A077E"/>
    <w:rsid w:val="005A0E03"/>
    <w:rsid w:val="005A253D"/>
    <w:rsid w:val="005A267E"/>
    <w:rsid w:val="005A268B"/>
    <w:rsid w:val="005A353E"/>
    <w:rsid w:val="005A515D"/>
    <w:rsid w:val="005A69D3"/>
    <w:rsid w:val="005A7250"/>
    <w:rsid w:val="005B03F4"/>
    <w:rsid w:val="005B1150"/>
    <w:rsid w:val="005B2175"/>
    <w:rsid w:val="005B2DF9"/>
    <w:rsid w:val="005B31CC"/>
    <w:rsid w:val="005C0497"/>
    <w:rsid w:val="005C07B4"/>
    <w:rsid w:val="005C0D33"/>
    <w:rsid w:val="005C10B2"/>
    <w:rsid w:val="005C447F"/>
    <w:rsid w:val="005C5774"/>
    <w:rsid w:val="005C5D91"/>
    <w:rsid w:val="005D00ED"/>
    <w:rsid w:val="005D0326"/>
    <w:rsid w:val="005D0993"/>
    <w:rsid w:val="005D1578"/>
    <w:rsid w:val="005D1D7B"/>
    <w:rsid w:val="005D1FC2"/>
    <w:rsid w:val="005D3E5D"/>
    <w:rsid w:val="005D477D"/>
    <w:rsid w:val="005D57A1"/>
    <w:rsid w:val="005D5940"/>
    <w:rsid w:val="005D6ECA"/>
    <w:rsid w:val="005D79AE"/>
    <w:rsid w:val="005E09F9"/>
    <w:rsid w:val="005E0C5C"/>
    <w:rsid w:val="005E15FF"/>
    <w:rsid w:val="005E194D"/>
    <w:rsid w:val="005E2A24"/>
    <w:rsid w:val="005E51FE"/>
    <w:rsid w:val="005F0AB8"/>
    <w:rsid w:val="005F2381"/>
    <w:rsid w:val="005F45D1"/>
    <w:rsid w:val="005F4BAC"/>
    <w:rsid w:val="005F56E9"/>
    <w:rsid w:val="005F7BCE"/>
    <w:rsid w:val="00600371"/>
    <w:rsid w:val="00601113"/>
    <w:rsid w:val="00601EEE"/>
    <w:rsid w:val="00603E82"/>
    <w:rsid w:val="0060400F"/>
    <w:rsid w:val="00605021"/>
    <w:rsid w:val="00605BC8"/>
    <w:rsid w:val="0060740D"/>
    <w:rsid w:val="0060797C"/>
    <w:rsid w:val="00607FD2"/>
    <w:rsid w:val="00610640"/>
    <w:rsid w:val="00610B0B"/>
    <w:rsid w:val="006114FD"/>
    <w:rsid w:val="006119C6"/>
    <w:rsid w:val="0061243B"/>
    <w:rsid w:val="00612FF2"/>
    <w:rsid w:val="006144C3"/>
    <w:rsid w:val="00614F90"/>
    <w:rsid w:val="006150FA"/>
    <w:rsid w:val="0061553E"/>
    <w:rsid w:val="00615E5E"/>
    <w:rsid w:val="006160F3"/>
    <w:rsid w:val="00616272"/>
    <w:rsid w:val="00616304"/>
    <w:rsid w:val="00616F04"/>
    <w:rsid w:val="00620A29"/>
    <w:rsid w:val="0062258C"/>
    <w:rsid w:val="00622773"/>
    <w:rsid w:val="00623145"/>
    <w:rsid w:val="006240CA"/>
    <w:rsid w:val="00625539"/>
    <w:rsid w:val="006257C8"/>
    <w:rsid w:val="00625AAF"/>
    <w:rsid w:val="00625B23"/>
    <w:rsid w:val="00627001"/>
    <w:rsid w:val="00627469"/>
    <w:rsid w:val="006276D1"/>
    <w:rsid w:val="0063017F"/>
    <w:rsid w:val="00630280"/>
    <w:rsid w:val="00631624"/>
    <w:rsid w:val="00631886"/>
    <w:rsid w:val="0063211F"/>
    <w:rsid w:val="00633CFB"/>
    <w:rsid w:val="00634020"/>
    <w:rsid w:val="00635941"/>
    <w:rsid w:val="00636294"/>
    <w:rsid w:val="0063695C"/>
    <w:rsid w:val="00640DD7"/>
    <w:rsid w:val="0064199B"/>
    <w:rsid w:val="00642272"/>
    <w:rsid w:val="00642B3A"/>
    <w:rsid w:val="00642BC3"/>
    <w:rsid w:val="00642FE0"/>
    <w:rsid w:val="00643FE6"/>
    <w:rsid w:val="00644083"/>
    <w:rsid w:val="006445F8"/>
    <w:rsid w:val="0064571D"/>
    <w:rsid w:val="00645F1D"/>
    <w:rsid w:val="006463F2"/>
    <w:rsid w:val="00646860"/>
    <w:rsid w:val="0065104E"/>
    <w:rsid w:val="0065251B"/>
    <w:rsid w:val="00653B9F"/>
    <w:rsid w:val="006556AC"/>
    <w:rsid w:val="00657D07"/>
    <w:rsid w:val="00662548"/>
    <w:rsid w:val="00662805"/>
    <w:rsid w:val="00662F0A"/>
    <w:rsid w:val="0066313E"/>
    <w:rsid w:val="00663B4C"/>
    <w:rsid w:val="00663E21"/>
    <w:rsid w:val="006648B3"/>
    <w:rsid w:val="00666DA7"/>
    <w:rsid w:val="00667380"/>
    <w:rsid w:val="00671635"/>
    <w:rsid w:val="00671AED"/>
    <w:rsid w:val="0067282D"/>
    <w:rsid w:val="00672A7D"/>
    <w:rsid w:val="00673442"/>
    <w:rsid w:val="00674752"/>
    <w:rsid w:val="006751CF"/>
    <w:rsid w:val="00675222"/>
    <w:rsid w:val="0067727B"/>
    <w:rsid w:val="006803A8"/>
    <w:rsid w:val="00681462"/>
    <w:rsid w:val="00681F2B"/>
    <w:rsid w:val="006826E7"/>
    <w:rsid w:val="00683541"/>
    <w:rsid w:val="00684B28"/>
    <w:rsid w:val="0068585B"/>
    <w:rsid w:val="00687753"/>
    <w:rsid w:val="00692868"/>
    <w:rsid w:val="0069341E"/>
    <w:rsid w:val="0069460F"/>
    <w:rsid w:val="006959A2"/>
    <w:rsid w:val="00696BD6"/>
    <w:rsid w:val="00696DEE"/>
    <w:rsid w:val="006978F6"/>
    <w:rsid w:val="006A028D"/>
    <w:rsid w:val="006A0389"/>
    <w:rsid w:val="006A11DC"/>
    <w:rsid w:val="006A14A0"/>
    <w:rsid w:val="006A18D7"/>
    <w:rsid w:val="006A2F04"/>
    <w:rsid w:val="006A4646"/>
    <w:rsid w:val="006A4A65"/>
    <w:rsid w:val="006A704F"/>
    <w:rsid w:val="006A770B"/>
    <w:rsid w:val="006A7DF6"/>
    <w:rsid w:val="006B0C12"/>
    <w:rsid w:val="006B19FC"/>
    <w:rsid w:val="006B1E89"/>
    <w:rsid w:val="006B2605"/>
    <w:rsid w:val="006B2F42"/>
    <w:rsid w:val="006B37A7"/>
    <w:rsid w:val="006B3D3A"/>
    <w:rsid w:val="006B43FD"/>
    <w:rsid w:val="006B50B6"/>
    <w:rsid w:val="006B5259"/>
    <w:rsid w:val="006B5A67"/>
    <w:rsid w:val="006B65F8"/>
    <w:rsid w:val="006C10ED"/>
    <w:rsid w:val="006C1C1D"/>
    <w:rsid w:val="006C2CA6"/>
    <w:rsid w:val="006C2DCA"/>
    <w:rsid w:val="006C3563"/>
    <w:rsid w:val="006C4917"/>
    <w:rsid w:val="006C59C7"/>
    <w:rsid w:val="006C66CA"/>
    <w:rsid w:val="006C67C5"/>
    <w:rsid w:val="006D0087"/>
    <w:rsid w:val="006D0BB1"/>
    <w:rsid w:val="006D2294"/>
    <w:rsid w:val="006D26D3"/>
    <w:rsid w:val="006D43FC"/>
    <w:rsid w:val="006D4486"/>
    <w:rsid w:val="006D5B6D"/>
    <w:rsid w:val="006D6890"/>
    <w:rsid w:val="006D6DB7"/>
    <w:rsid w:val="006D7B48"/>
    <w:rsid w:val="006E0692"/>
    <w:rsid w:val="006E0ADC"/>
    <w:rsid w:val="006E11C9"/>
    <w:rsid w:val="006E24F3"/>
    <w:rsid w:val="006E3502"/>
    <w:rsid w:val="006E4C0C"/>
    <w:rsid w:val="006E7D1F"/>
    <w:rsid w:val="006F06E2"/>
    <w:rsid w:val="006F1476"/>
    <w:rsid w:val="006F1BD7"/>
    <w:rsid w:val="006F285D"/>
    <w:rsid w:val="006F286F"/>
    <w:rsid w:val="006F2C94"/>
    <w:rsid w:val="006F30AE"/>
    <w:rsid w:val="006F3A43"/>
    <w:rsid w:val="006F3B3F"/>
    <w:rsid w:val="006F64E7"/>
    <w:rsid w:val="007002C2"/>
    <w:rsid w:val="0070154F"/>
    <w:rsid w:val="00706A3F"/>
    <w:rsid w:val="00706CB1"/>
    <w:rsid w:val="00707708"/>
    <w:rsid w:val="007078E5"/>
    <w:rsid w:val="007078F4"/>
    <w:rsid w:val="00707C15"/>
    <w:rsid w:val="00710726"/>
    <w:rsid w:val="00710A51"/>
    <w:rsid w:val="00711F55"/>
    <w:rsid w:val="0071283C"/>
    <w:rsid w:val="00712E2F"/>
    <w:rsid w:val="00715022"/>
    <w:rsid w:val="00715994"/>
    <w:rsid w:val="0071745F"/>
    <w:rsid w:val="00717C02"/>
    <w:rsid w:val="00720763"/>
    <w:rsid w:val="0072168E"/>
    <w:rsid w:val="00723E33"/>
    <w:rsid w:val="00724761"/>
    <w:rsid w:val="00726A5D"/>
    <w:rsid w:val="00727012"/>
    <w:rsid w:val="00727079"/>
    <w:rsid w:val="00727B51"/>
    <w:rsid w:val="007301A2"/>
    <w:rsid w:val="0073259C"/>
    <w:rsid w:val="007328BF"/>
    <w:rsid w:val="00732953"/>
    <w:rsid w:val="00732C5B"/>
    <w:rsid w:val="0073333A"/>
    <w:rsid w:val="00734911"/>
    <w:rsid w:val="00735E6D"/>
    <w:rsid w:val="007360BE"/>
    <w:rsid w:val="00736EE0"/>
    <w:rsid w:val="00737CB2"/>
    <w:rsid w:val="00743127"/>
    <w:rsid w:val="00746D85"/>
    <w:rsid w:val="0075043D"/>
    <w:rsid w:val="0075093C"/>
    <w:rsid w:val="00751BCA"/>
    <w:rsid w:val="00751BD9"/>
    <w:rsid w:val="00751C4E"/>
    <w:rsid w:val="00751F61"/>
    <w:rsid w:val="00752246"/>
    <w:rsid w:val="007525E1"/>
    <w:rsid w:val="0075300D"/>
    <w:rsid w:val="00753665"/>
    <w:rsid w:val="007543FC"/>
    <w:rsid w:val="00756B2D"/>
    <w:rsid w:val="00756C8D"/>
    <w:rsid w:val="00757644"/>
    <w:rsid w:val="00757D94"/>
    <w:rsid w:val="00760087"/>
    <w:rsid w:val="007609D7"/>
    <w:rsid w:val="00762A63"/>
    <w:rsid w:val="00762CE1"/>
    <w:rsid w:val="0076343C"/>
    <w:rsid w:val="007638DD"/>
    <w:rsid w:val="00763E08"/>
    <w:rsid w:val="0076410D"/>
    <w:rsid w:val="00765447"/>
    <w:rsid w:val="007662A1"/>
    <w:rsid w:val="00766E29"/>
    <w:rsid w:val="00770ABA"/>
    <w:rsid w:val="00770C4C"/>
    <w:rsid w:val="0077178B"/>
    <w:rsid w:val="00771895"/>
    <w:rsid w:val="00772C66"/>
    <w:rsid w:val="0077397E"/>
    <w:rsid w:val="00773CBC"/>
    <w:rsid w:val="00773DE8"/>
    <w:rsid w:val="007742DE"/>
    <w:rsid w:val="00776A2B"/>
    <w:rsid w:val="0077740A"/>
    <w:rsid w:val="00777499"/>
    <w:rsid w:val="00777598"/>
    <w:rsid w:val="00780CB3"/>
    <w:rsid w:val="00782D50"/>
    <w:rsid w:val="00787A1E"/>
    <w:rsid w:val="00787B8D"/>
    <w:rsid w:val="00787C20"/>
    <w:rsid w:val="0079284E"/>
    <w:rsid w:val="00792FED"/>
    <w:rsid w:val="00793DB2"/>
    <w:rsid w:val="00796BC9"/>
    <w:rsid w:val="007A0D54"/>
    <w:rsid w:val="007A1A08"/>
    <w:rsid w:val="007A22A1"/>
    <w:rsid w:val="007A236F"/>
    <w:rsid w:val="007A2476"/>
    <w:rsid w:val="007A37E2"/>
    <w:rsid w:val="007A3ECB"/>
    <w:rsid w:val="007A4CEF"/>
    <w:rsid w:val="007A4FCE"/>
    <w:rsid w:val="007A621C"/>
    <w:rsid w:val="007A65F6"/>
    <w:rsid w:val="007B07A9"/>
    <w:rsid w:val="007B0CDC"/>
    <w:rsid w:val="007B3ABE"/>
    <w:rsid w:val="007B3C09"/>
    <w:rsid w:val="007B5099"/>
    <w:rsid w:val="007B6C08"/>
    <w:rsid w:val="007B7A35"/>
    <w:rsid w:val="007B7B20"/>
    <w:rsid w:val="007C1802"/>
    <w:rsid w:val="007C1F26"/>
    <w:rsid w:val="007C2E0F"/>
    <w:rsid w:val="007C4F19"/>
    <w:rsid w:val="007C7120"/>
    <w:rsid w:val="007C72DF"/>
    <w:rsid w:val="007C767F"/>
    <w:rsid w:val="007C7AFF"/>
    <w:rsid w:val="007D10E1"/>
    <w:rsid w:val="007D228F"/>
    <w:rsid w:val="007D3478"/>
    <w:rsid w:val="007D36F2"/>
    <w:rsid w:val="007D4A55"/>
    <w:rsid w:val="007D4B22"/>
    <w:rsid w:val="007E01F9"/>
    <w:rsid w:val="007E0530"/>
    <w:rsid w:val="007E0EDF"/>
    <w:rsid w:val="007E1AE8"/>
    <w:rsid w:val="007E22D2"/>
    <w:rsid w:val="007E35BE"/>
    <w:rsid w:val="007E41B5"/>
    <w:rsid w:val="007E48F7"/>
    <w:rsid w:val="007E4D5A"/>
    <w:rsid w:val="007F0423"/>
    <w:rsid w:val="007F0F83"/>
    <w:rsid w:val="007F15D1"/>
    <w:rsid w:val="007F34F2"/>
    <w:rsid w:val="007F47DD"/>
    <w:rsid w:val="007F47E2"/>
    <w:rsid w:val="007F69B5"/>
    <w:rsid w:val="007F73E3"/>
    <w:rsid w:val="00801865"/>
    <w:rsid w:val="00802FB9"/>
    <w:rsid w:val="00803E71"/>
    <w:rsid w:val="00804363"/>
    <w:rsid w:val="00804C4E"/>
    <w:rsid w:val="00804EF0"/>
    <w:rsid w:val="00805CA4"/>
    <w:rsid w:val="00805DF1"/>
    <w:rsid w:val="0080693A"/>
    <w:rsid w:val="00807BFA"/>
    <w:rsid w:val="008126C9"/>
    <w:rsid w:val="00812B91"/>
    <w:rsid w:val="00812EC5"/>
    <w:rsid w:val="008132F3"/>
    <w:rsid w:val="008136CC"/>
    <w:rsid w:val="00813786"/>
    <w:rsid w:val="00813AF8"/>
    <w:rsid w:val="00813DDE"/>
    <w:rsid w:val="00814C0A"/>
    <w:rsid w:val="00815020"/>
    <w:rsid w:val="0081540A"/>
    <w:rsid w:val="0081624C"/>
    <w:rsid w:val="008176A8"/>
    <w:rsid w:val="00820E26"/>
    <w:rsid w:val="00820E78"/>
    <w:rsid w:val="008211E1"/>
    <w:rsid w:val="00821554"/>
    <w:rsid w:val="00821D2E"/>
    <w:rsid w:val="00821F08"/>
    <w:rsid w:val="00822012"/>
    <w:rsid w:val="0082745A"/>
    <w:rsid w:val="00831BF2"/>
    <w:rsid w:val="0083215E"/>
    <w:rsid w:val="00836131"/>
    <w:rsid w:val="008370E7"/>
    <w:rsid w:val="00837D09"/>
    <w:rsid w:val="00837F39"/>
    <w:rsid w:val="008406AA"/>
    <w:rsid w:val="00840B40"/>
    <w:rsid w:val="00842961"/>
    <w:rsid w:val="00843BDA"/>
    <w:rsid w:val="008445EA"/>
    <w:rsid w:val="00844B16"/>
    <w:rsid w:val="00845515"/>
    <w:rsid w:val="008471E5"/>
    <w:rsid w:val="00847DAE"/>
    <w:rsid w:val="00850A64"/>
    <w:rsid w:val="00850CFE"/>
    <w:rsid w:val="0085285D"/>
    <w:rsid w:val="00854580"/>
    <w:rsid w:val="008561FA"/>
    <w:rsid w:val="00856FC8"/>
    <w:rsid w:val="00857FAF"/>
    <w:rsid w:val="0086372E"/>
    <w:rsid w:val="00863E52"/>
    <w:rsid w:val="00865722"/>
    <w:rsid w:val="008665F2"/>
    <w:rsid w:val="008726B9"/>
    <w:rsid w:val="0087305C"/>
    <w:rsid w:val="008730FB"/>
    <w:rsid w:val="00873D93"/>
    <w:rsid w:val="0087507A"/>
    <w:rsid w:val="00876369"/>
    <w:rsid w:val="00876E74"/>
    <w:rsid w:val="00880ADE"/>
    <w:rsid w:val="00880FC1"/>
    <w:rsid w:val="0088178F"/>
    <w:rsid w:val="008832BD"/>
    <w:rsid w:val="00883D61"/>
    <w:rsid w:val="00883DAB"/>
    <w:rsid w:val="008845B8"/>
    <w:rsid w:val="008847F2"/>
    <w:rsid w:val="00884C9A"/>
    <w:rsid w:val="00885689"/>
    <w:rsid w:val="00885E3A"/>
    <w:rsid w:val="0088714D"/>
    <w:rsid w:val="008914F5"/>
    <w:rsid w:val="0089207D"/>
    <w:rsid w:val="00894463"/>
    <w:rsid w:val="00894FE0"/>
    <w:rsid w:val="00895110"/>
    <w:rsid w:val="00896230"/>
    <w:rsid w:val="00896548"/>
    <w:rsid w:val="00896A81"/>
    <w:rsid w:val="00897ED7"/>
    <w:rsid w:val="008A0766"/>
    <w:rsid w:val="008A0B99"/>
    <w:rsid w:val="008A3143"/>
    <w:rsid w:val="008A4F62"/>
    <w:rsid w:val="008A5DC0"/>
    <w:rsid w:val="008B1179"/>
    <w:rsid w:val="008B1947"/>
    <w:rsid w:val="008B2677"/>
    <w:rsid w:val="008B327A"/>
    <w:rsid w:val="008B3ACB"/>
    <w:rsid w:val="008B553F"/>
    <w:rsid w:val="008B5D30"/>
    <w:rsid w:val="008B692C"/>
    <w:rsid w:val="008B6C1D"/>
    <w:rsid w:val="008B74AE"/>
    <w:rsid w:val="008C00E8"/>
    <w:rsid w:val="008C07B8"/>
    <w:rsid w:val="008C0BB8"/>
    <w:rsid w:val="008C0F7C"/>
    <w:rsid w:val="008C1491"/>
    <w:rsid w:val="008C18C1"/>
    <w:rsid w:val="008C1962"/>
    <w:rsid w:val="008C3158"/>
    <w:rsid w:val="008C3C7C"/>
    <w:rsid w:val="008C479E"/>
    <w:rsid w:val="008C4F66"/>
    <w:rsid w:val="008C50F9"/>
    <w:rsid w:val="008C5D0A"/>
    <w:rsid w:val="008C5F84"/>
    <w:rsid w:val="008C6383"/>
    <w:rsid w:val="008C675E"/>
    <w:rsid w:val="008C68A5"/>
    <w:rsid w:val="008C7B91"/>
    <w:rsid w:val="008D1B99"/>
    <w:rsid w:val="008D1ECE"/>
    <w:rsid w:val="008D2047"/>
    <w:rsid w:val="008D2994"/>
    <w:rsid w:val="008D5829"/>
    <w:rsid w:val="008D5F8B"/>
    <w:rsid w:val="008D61C3"/>
    <w:rsid w:val="008D61D9"/>
    <w:rsid w:val="008E170B"/>
    <w:rsid w:val="008E281A"/>
    <w:rsid w:val="008E3E96"/>
    <w:rsid w:val="008E3F2E"/>
    <w:rsid w:val="008E4B93"/>
    <w:rsid w:val="008E4C1C"/>
    <w:rsid w:val="008E533F"/>
    <w:rsid w:val="008E548F"/>
    <w:rsid w:val="008E54DF"/>
    <w:rsid w:val="008E5BD3"/>
    <w:rsid w:val="008E619C"/>
    <w:rsid w:val="008E64C8"/>
    <w:rsid w:val="008F1CCD"/>
    <w:rsid w:val="008F1E56"/>
    <w:rsid w:val="008F2AC6"/>
    <w:rsid w:val="008F3893"/>
    <w:rsid w:val="008F3F86"/>
    <w:rsid w:val="008F50DF"/>
    <w:rsid w:val="008F56BF"/>
    <w:rsid w:val="008F56E1"/>
    <w:rsid w:val="008F5AAF"/>
    <w:rsid w:val="008F6A74"/>
    <w:rsid w:val="009012EA"/>
    <w:rsid w:val="0090182A"/>
    <w:rsid w:val="009018C1"/>
    <w:rsid w:val="0090395E"/>
    <w:rsid w:val="00903F5C"/>
    <w:rsid w:val="00904013"/>
    <w:rsid w:val="009042D4"/>
    <w:rsid w:val="009061E8"/>
    <w:rsid w:val="00910A68"/>
    <w:rsid w:val="0091159A"/>
    <w:rsid w:val="00912B5C"/>
    <w:rsid w:val="00912ED8"/>
    <w:rsid w:val="00913451"/>
    <w:rsid w:val="00915B51"/>
    <w:rsid w:val="00915F56"/>
    <w:rsid w:val="00915FAA"/>
    <w:rsid w:val="00916FDF"/>
    <w:rsid w:val="00917B04"/>
    <w:rsid w:val="009222B0"/>
    <w:rsid w:val="009228F0"/>
    <w:rsid w:val="00924746"/>
    <w:rsid w:val="00924A81"/>
    <w:rsid w:val="00924C14"/>
    <w:rsid w:val="009250C0"/>
    <w:rsid w:val="00925B06"/>
    <w:rsid w:val="00925F8E"/>
    <w:rsid w:val="00927B8B"/>
    <w:rsid w:val="00930362"/>
    <w:rsid w:val="009325E9"/>
    <w:rsid w:val="00935382"/>
    <w:rsid w:val="00935482"/>
    <w:rsid w:val="00936500"/>
    <w:rsid w:val="0093791F"/>
    <w:rsid w:val="00940B7F"/>
    <w:rsid w:val="00940E2F"/>
    <w:rsid w:val="009444DF"/>
    <w:rsid w:val="009452C8"/>
    <w:rsid w:val="0094578F"/>
    <w:rsid w:val="009458C7"/>
    <w:rsid w:val="0094712C"/>
    <w:rsid w:val="00947D2E"/>
    <w:rsid w:val="00950C1F"/>
    <w:rsid w:val="009542FA"/>
    <w:rsid w:val="00954B90"/>
    <w:rsid w:val="009557A7"/>
    <w:rsid w:val="00957789"/>
    <w:rsid w:val="00960E5F"/>
    <w:rsid w:val="009611C9"/>
    <w:rsid w:val="009628AA"/>
    <w:rsid w:val="00962FA6"/>
    <w:rsid w:val="00963219"/>
    <w:rsid w:val="009648A8"/>
    <w:rsid w:val="009648E2"/>
    <w:rsid w:val="009648E4"/>
    <w:rsid w:val="00964CD8"/>
    <w:rsid w:val="00965BED"/>
    <w:rsid w:val="00965C57"/>
    <w:rsid w:val="0097059A"/>
    <w:rsid w:val="009735FF"/>
    <w:rsid w:val="00973FD3"/>
    <w:rsid w:val="00975099"/>
    <w:rsid w:val="00975288"/>
    <w:rsid w:val="00975CA4"/>
    <w:rsid w:val="0097747E"/>
    <w:rsid w:val="009807E8"/>
    <w:rsid w:val="00982407"/>
    <w:rsid w:val="00982957"/>
    <w:rsid w:val="009836E5"/>
    <w:rsid w:val="00983ECC"/>
    <w:rsid w:val="009851AA"/>
    <w:rsid w:val="00986B3E"/>
    <w:rsid w:val="00990A7A"/>
    <w:rsid w:val="00990D84"/>
    <w:rsid w:val="009929B7"/>
    <w:rsid w:val="00992CA0"/>
    <w:rsid w:val="009937CF"/>
    <w:rsid w:val="00994B13"/>
    <w:rsid w:val="00994D69"/>
    <w:rsid w:val="00995BAB"/>
    <w:rsid w:val="00995F7E"/>
    <w:rsid w:val="00997713"/>
    <w:rsid w:val="00997ECB"/>
    <w:rsid w:val="009A10CC"/>
    <w:rsid w:val="009A148B"/>
    <w:rsid w:val="009A2A28"/>
    <w:rsid w:val="009A2A56"/>
    <w:rsid w:val="009A4A6B"/>
    <w:rsid w:val="009A4D27"/>
    <w:rsid w:val="009A5B3C"/>
    <w:rsid w:val="009A6BFA"/>
    <w:rsid w:val="009A7439"/>
    <w:rsid w:val="009A7C7B"/>
    <w:rsid w:val="009A7F06"/>
    <w:rsid w:val="009B037B"/>
    <w:rsid w:val="009B050C"/>
    <w:rsid w:val="009B0A5C"/>
    <w:rsid w:val="009B16DB"/>
    <w:rsid w:val="009B242E"/>
    <w:rsid w:val="009B2546"/>
    <w:rsid w:val="009B2BDE"/>
    <w:rsid w:val="009B4252"/>
    <w:rsid w:val="009B4529"/>
    <w:rsid w:val="009B6E77"/>
    <w:rsid w:val="009B7176"/>
    <w:rsid w:val="009C0CC9"/>
    <w:rsid w:val="009C2CA5"/>
    <w:rsid w:val="009C3504"/>
    <w:rsid w:val="009C3B03"/>
    <w:rsid w:val="009C4B71"/>
    <w:rsid w:val="009C4F84"/>
    <w:rsid w:val="009C5AF8"/>
    <w:rsid w:val="009C6F63"/>
    <w:rsid w:val="009C7A2F"/>
    <w:rsid w:val="009D12DB"/>
    <w:rsid w:val="009D29C3"/>
    <w:rsid w:val="009D365E"/>
    <w:rsid w:val="009D3BCF"/>
    <w:rsid w:val="009D438D"/>
    <w:rsid w:val="009D5102"/>
    <w:rsid w:val="009D5412"/>
    <w:rsid w:val="009E06C2"/>
    <w:rsid w:val="009E13D5"/>
    <w:rsid w:val="009E18C7"/>
    <w:rsid w:val="009E1F4D"/>
    <w:rsid w:val="009E2454"/>
    <w:rsid w:val="009E35AE"/>
    <w:rsid w:val="009E44C9"/>
    <w:rsid w:val="009E4804"/>
    <w:rsid w:val="009E5BB0"/>
    <w:rsid w:val="009E5C22"/>
    <w:rsid w:val="009E757C"/>
    <w:rsid w:val="009E75CC"/>
    <w:rsid w:val="009F0B8C"/>
    <w:rsid w:val="009F1458"/>
    <w:rsid w:val="009F1FF6"/>
    <w:rsid w:val="009F3C15"/>
    <w:rsid w:val="009F449B"/>
    <w:rsid w:val="009F52C1"/>
    <w:rsid w:val="009F5554"/>
    <w:rsid w:val="009F602F"/>
    <w:rsid w:val="009F7253"/>
    <w:rsid w:val="00A015C2"/>
    <w:rsid w:val="00A01A0A"/>
    <w:rsid w:val="00A01EF1"/>
    <w:rsid w:val="00A0257E"/>
    <w:rsid w:val="00A02983"/>
    <w:rsid w:val="00A04A23"/>
    <w:rsid w:val="00A05AC7"/>
    <w:rsid w:val="00A077D8"/>
    <w:rsid w:val="00A10E9A"/>
    <w:rsid w:val="00A110A5"/>
    <w:rsid w:val="00A11955"/>
    <w:rsid w:val="00A11999"/>
    <w:rsid w:val="00A11D21"/>
    <w:rsid w:val="00A11ED1"/>
    <w:rsid w:val="00A12ACD"/>
    <w:rsid w:val="00A14392"/>
    <w:rsid w:val="00A15268"/>
    <w:rsid w:val="00A15654"/>
    <w:rsid w:val="00A15CBE"/>
    <w:rsid w:val="00A16722"/>
    <w:rsid w:val="00A16E8D"/>
    <w:rsid w:val="00A17559"/>
    <w:rsid w:val="00A2193D"/>
    <w:rsid w:val="00A21B4F"/>
    <w:rsid w:val="00A21DA3"/>
    <w:rsid w:val="00A22819"/>
    <w:rsid w:val="00A22858"/>
    <w:rsid w:val="00A22CC1"/>
    <w:rsid w:val="00A23ADA"/>
    <w:rsid w:val="00A24490"/>
    <w:rsid w:val="00A24D03"/>
    <w:rsid w:val="00A26772"/>
    <w:rsid w:val="00A303F9"/>
    <w:rsid w:val="00A30605"/>
    <w:rsid w:val="00A318BB"/>
    <w:rsid w:val="00A32C8E"/>
    <w:rsid w:val="00A3553A"/>
    <w:rsid w:val="00A35AA5"/>
    <w:rsid w:val="00A36064"/>
    <w:rsid w:val="00A37BEC"/>
    <w:rsid w:val="00A37CD0"/>
    <w:rsid w:val="00A4144B"/>
    <w:rsid w:val="00A41B4C"/>
    <w:rsid w:val="00A4279F"/>
    <w:rsid w:val="00A43C9E"/>
    <w:rsid w:val="00A44A47"/>
    <w:rsid w:val="00A45EAF"/>
    <w:rsid w:val="00A46750"/>
    <w:rsid w:val="00A5042F"/>
    <w:rsid w:val="00A50552"/>
    <w:rsid w:val="00A524D0"/>
    <w:rsid w:val="00A52508"/>
    <w:rsid w:val="00A52B4D"/>
    <w:rsid w:val="00A5301D"/>
    <w:rsid w:val="00A537D2"/>
    <w:rsid w:val="00A53F1F"/>
    <w:rsid w:val="00A54A96"/>
    <w:rsid w:val="00A56578"/>
    <w:rsid w:val="00A56747"/>
    <w:rsid w:val="00A5712C"/>
    <w:rsid w:val="00A5784E"/>
    <w:rsid w:val="00A60156"/>
    <w:rsid w:val="00A604C1"/>
    <w:rsid w:val="00A64598"/>
    <w:rsid w:val="00A64FA6"/>
    <w:rsid w:val="00A6588F"/>
    <w:rsid w:val="00A670C4"/>
    <w:rsid w:val="00A67401"/>
    <w:rsid w:val="00A708CA"/>
    <w:rsid w:val="00A70B37"/>
    <w:rsid w:val="00A710C6"/>
    <w:rsid w:val="00A73157"/>
    <w:rsid w:val="00A73A0A"/>
    <w:rsid w:val="00A775BC"/>
    <w:rsid w:val="00A81BC1"/>
    <w:rsid w:val="00A82B05"/>
    <w:rsid w:val="00A83510"/>
    <w:rsid w:val="00A86642"/>
    <w:rsid w:val="00A875EB"/>
    <w:rsid w:val="00A87A39"/>
    <w:rsid w:val="00A87AF9"/>
    <w:rsid w:val="00A93CD4"/>
    <w:rsid w:val="00A945BB"/>
    <w:rsid w:val="00A94EA7"/>
    <w:rsid w:val="00A95168"/>
    <w:rsid w:val="00A953F0"/>
    <w:rsid w:val="00A9572A"/>
    <w:rsid w:val="00A95B73"/>
    <w:rsid w:val="00A969CE"/>
    <w:rsid w:val="00A97060"/>
    <w:rsid w:val="00AA1C0C"/>
    <w:rsid w:val="00AA533D"/>
    <w:rsid w:val="00AA59B3"/>
    <w:rsid w:val="00AA685B"/>
    <w:rsid w:val="00AA6870"/>
    <w:rsid w:val="00AB2BCC"/>
    <w:rsid w:val="00AB2E52"/>
    <w:rsid w:val="00AB2E91"/>
    <w:rsid w:val="00AB3871"/>
    <w:rsid w:val="00AB452C"/>
    <w:rsid w:val="00AB4926"/>
    <w:rsid w:val="00AB66B8"/>
    <w:rsid w:val="00AB7030"/>
    <w:rsid w:val="00AC0C49"/>
    <w:rsid w:val="00AC20F0"/>
    <w:rsid w:val="00AC3A57"/>
    <w:rsid w:val="00AC64E3"/>
    <w:rsid w:val="00AC6515"/>
    <w:rsid w:val="00AC6958"/>
    <w:rsid w:val="00AC6DAC"/>
    <w:rsid w:val="00AC71A2"/>
    <w:rsid w:val="00AD0BC1"/>
    <w:rsid w:val="00AD1723"/>
    <w:rsid w:val="00AD2E1C"/>
    <w:rsid w:val="00AD3683"/>
    <w:rsid w:val="00AD5259"/>
    <w:rsid w:val="00AD5AA3"/>
    <w:rsid w:val="00AE0283"/>
    <w:rsid w:val="00AE1238"/>
    <w:rsid w:val="00AE157B"/>
    <w:rsid w:val="00AE3C41"/>
    <w:rsid w:val="00AE58B7"/>
    <w:rsid w:val="00AE7780"/>
    <w:rsid w:val="00AE7A98"/>
    <w:rsid w:val="00AF0D3F"/>
    <w:rsid w:val="00AF12D3"/>
    <w:rsid w:val="00AF1C88"/>
    <w:rsid w:val="00AF2836"/>
    <w:rsid w:val="00AF3DAF"/>
    <w:rsid w:val="00AF47A1"/>
    <w:rsid w:val="00AF4A2D"/>
    <w:rsid w:val="00AF4C69"/>
    <w:rsid w:val="00AF5785"/>
    <w:rsid w:val="00AF5E2D"/>
    <w:rsid w:val="00AF676A"/>
    <w:rsid w:val="00AF738D"/>
    <w:rsid w:val="00B01161"/>
    <w:rsid w:val="00B014C6"/>
    <w:rsid w:val="00B02738"/>
    <w:rsid w:val="00B0297D"/>
    <w:rsid w:val="00B02B80"/>
    <w:rsid w:val="00B042DC"/>
    <w:rsid w:val="00B04992"/>
    <w:rsid w:val="00B05A8E"/>
    <w:rsid w:val="00B0608E"/>
    <w:rsid w:val="00B0647C"/>
    <w:rsid w:val="00B10280"/>
    <w:rsid w:val="00B103F9"/>
    <w:rsid w:val="00B106FC"/>
    <w:rsid w:val="00B138F3"/>
    <w:rsid w:val="00B14CC6"/>
    <w:rsid w:val="00B14D77"/>
    <w:rsid w:val="00B152F2"/>
    <w:rsid w:val="00B15334"/>
    <w:rsid w:val="00B15351"/>
    <w:rsid w:val="00B16987"/>
    <w:rsid w:val="00B20309"/>
    <w:rsid w:val="00B2052F"/>
    <w:rsid w:val="00B21196"/>
    <w:rsid w:val="00B21894"/>
    <w:rsid w:val="00B22E74"/>
    <w:rsid w:val="00B23555"/>
    <w:rsid w:val="00B23885"/>
    <w:rsid w:val="00B247A7"/>
    <w:rsid w:val="00B254BA"/>
    <w:rsid w:val="00B2768E"/>
    <w:rsid w:val="00B308A7"/>
    <w:rsid w:val="00B30C70"/>
    <w:rsid w:val="00B30E3D"/>
    <w:rsid w:val="00B3279F"/>
    <w:rsid w:val="00B33783"/>
    <w:rsid w:val="00B34C1D"/>
    <w:rsid w:val="00B34E01"/>
    <w:rsid w:val="00B362BB"/>
    <w:rsid w:val="00B40A9F"/>
    <w:rsid w:val="00B411CE"/>
    <w:rsid w:val="00B4124F"/>
    <w:rsid w:val="00B41563"/>
    <w:rsid w:val="00B41DC9"/>
    <w:rsid w:val="00B41EED"/>
    <w:rsid w:val="00B4227D"/>
    <w:rsid w:val="00B42D7F"/>
    <w:rsid w:val="00B42EBC"/>
    <w:rsid w:val="00B445ED"/>
    <w:rsid w:val="00B45FEF"/>
    <w:rsid w:val="00B46A46"/>
    <w:rsid w:val="00B4735E"/>
    <w:rsid w:val="00B50828"/>
    <w:rsid w:val="00B51449"/>
    <w:rsid w:val="00B5152C"/>
    <w:rsid w:val="00B52437"/>
    <w:rsid w:val="00B52BFC"/>
    <w:rsid w:val="00B52D40"/>
    <w:rsid w:val="00B53B9D"/>
    <w:rsid w:val="00B53DB0"/>
    <w:rsid w:val="00B53E49"/>
    <w:rsid w:val="00B54084"/>
    <w:rsid w:val="00B54665"/>
    <w:rsid w:val="00B55406"/>
    <w:rsid w:val="00B554C7"/>
    <w:rsid w:val="00B55993"/>
    <w:rsid w:val="00B562F0"/>
    <w:rsid w:val="00B5689E"/>
    <w:rsid w:val="00B61BBB"/>
    <w:rsid w:val="00B61F76"/>
    <w:rsid w:val="00B62A0D"/>
    <w:rsid w:val="00B632D1"/>
    <w:rsid w:val="00B633D1"/>
    <w:rsid w:val="00B64222"/>
    <w:rsid w:val="00B66820"/>
    <w:rsid w:val="00B673E4"/>
    <w:rsid w:val="00B674A4"/>
    <w:rsid w:val="00B70553"/>
    <w:rsid w:val="00B70B17"/>
    <w:rsid w:val="00B7263C"/>
    <w:rsid w:val="00B75CCA"/>
    <w:rsid w:val="00B75DC1"/>
    <w:rsid w:val="00B80878"/>
    <w:rsid w:val="00B80F01"/>
    <w:rsid w:val="00B8149A"/>
    <w:rsid w:val="00B814E7"/>
    <w:rsid w:val="00B83807"/>
    <w:rsid w:val="00B846B5"/>
    <w:rsid w:val="00B84BD0"/>
    <w:rsid w:val="00B84D27"/>
    <w:rsid w:val="00B84FF7"/>
    <w:rsid w:val="00B85156"/>
    <w:rsid w:val="00B86EB7"/>
    <w:rsid w:val="00B91BF6"/>
    <w:rsid w:val="00B91E81"/>
    <w:rsid w:val="00B931DC"/>
    <w:rsid w:val="00B941E8"/>
    <w:rsid w:val="00B94956"/>
    <w:rsid w:val="00B94F2B"/>
    <w:rsid w:val="00B96882"/>
    <w:rsid w:val="00B96AEE"/>
    <w:rsid w:val="00BA57B8"/>
    <w:rsid w:val="00BA6F8D"/>
    <w:rsid w:val="00BA7416"/>
    <w:rsid w:val="00BB2E0A"/>
    <w:rsid w:val="00BB4420"/>
    <w:rsid w:val="00BB445C"/>
    <w:rsid w:val="00BB4DB7"/>
    <w:rsid w:val="00BB6248"/>
    <w:rsid w:val="00BB6F9A"/>
    <w:rsid w:val="00BB73ED"/>
    <w:rsid w:val="00BB74B7"/>
    <w:rsid w:val="00BB7685"/>
    <w:rsid w:val="00BC017B"/>
    <w:rsid w:val="00BC2675"/>
    <w:rsid w:val="00BC281C"/>
    <w:rsid w:val="00BC49A1"/>
    <w:rsid w:val="00BC52B5"/>
    <w:rsid w:val="00BC60B1"/>
    <w:rsid w:val="00BC6404"/>
    <w:rsid w:val="00BC788F"/>
    <w:rsid w:val="00BC7F92"/>
    <w:rsid w:val="00BD0651"/>
    <w:rsid w:val="00BD09BA"/>
    <w:rsid w:val="00BD1915"/>
    <w:rsid w:val="00BD240E"/>
    <w:rsid w:val="00BD2BF1"/>
    <w:rsid w:val="00BD4590"/>
    <w:rsid w:val="00BD4976"/>
    <w:rsid w:val="00BD4C6F"/>
    <w:rsid w:val="00BD5F09"/>
    <w:rsid w:val="00BD6061"/>
    <w:rsid w:val="00BD6674"/>
    <w:rsid w:val="00BD67AE"/>
    <w:rsid w:val="00BD7649"/>
    <w:rsid w:val="00BD7DA7"/>
    <w:rsid w:val="00BE2B2F"/>
    <w:rsid w:val="00BE2E3D"/>
    <w:rsid w:val="00BE34C3"/>
    <w:rsid w:val="00BE34F1"/>
    <w:rsid w:val="00BE6689"/>
    <w:rsid w:val="00BE69A5"/>
    <w:rsid w:val="00BE7638"/>
    <w:rsid w:val="00BF12D9"/>
    <w:rsid w:val="00BF23BD"/>
    <w:rsid w:val="00BF4A11"/>
    <w:rsid w:val="00BF4FBF"/>
    <w:rsid w:val="00BF5EEB"/>
    <w:rsid w:val="00BF637A"/>
    <w:rsid w:val="00BF6410"/>
    <w:rsid w:val="00BF7312"/>
    <w:rsid w:val="00C00074"/>
    <w:rsid w:val="00C02B92"/>
    <w:rsid w:val="00C03795"/>
    <w:rsid w:val="00C0448A"/>
    <w:rsid w:val="00C045A8"/>
    <w:rsid w:val="00C05C7F"/>
    <w:rsid w:val="00C0610E"/>
    <w:rsid w:val="00C069B6"/>
    <w:rsid w:val="00C07BDC"/>
    <w:rsid w:val="00C1090B"/>
    <w:rsid w:val="00C1121C"/>
    <w:rsid w:val="00C12106"/>
    <w:rsid w:val="00C12E70"/>
    <w:rsid w:val="00C14BDB"/>
    <w:rsid w:val="00C14E79"/>
    <w:rsid w:val="00C1506B"/>
    <w:rsid w:val="00C158C3"/>
    <w:rsid w:val="00C15B38"/>
    <w:rsid w:val="00C16E89"/>
    <w:rsid w:val="00C17319"/>
    <w:rsid w:val="00C200E8"/>
    <w:rsid w:val="00C206E7"/>
    <w:rsid w:val="00C20F55"/>
    <w:rsid w:val="00C20F9D"/>
    <w:rsid w:val="00C23097"/>
    <w:rsid w:val="00C2517C"/>
    <w:rsid w:val="00C25EB7"/>
    <w:rsid w:val="00C2687E"/>
    <w:rsid w:val="00C269C5"/>
    <w:rsid w:val="00C2763A"/>
    <w:rsid w:val="00C30E18"/>
    <w:rsid w:val="00C32112"/>
    <w:rsid w:val="00C3279C"/>
    <w:rsid w:val="00C34B64"/>
    <w:rsid w:val="00C36AA3"/>
    <w:rsid w:val="00C3776A"/>
    <w:rsid w:val="00C37D2C"/>
    <w:rsid w:val="00C37DD1"/>
    <w:rsid w:val="00C4102D"/>
    <w:rsid w:val="00C42CEE"/>
    <w:rsid w:val="00C43E59"/>
    <w:rsid w:val="00C457E1"/>
    <w:rsid w:val="00C45DB6"/>
    <w:rsid w:val="00C468A4"/>
    <w:rsid w:val="00C47300"/>
    <w:rsid w:val="00C47501"/>
    <w:rsid w:val="00C5087B"/>
    <w:rsid w:val="00C52289"/>
    <w:rsid w:val="00C52D01"/>
    <w:rsid w:val="00C543DA"/>
    <w:rsid w:val="00C55D57"/>
    <w:rsid w:val="00C56AA2"/>
    <w:rsid w:val="00C57818"/>
    <w:rsid w:val="00C57FD1"/>
    <w:rsid w:val="00C60126"/>
    <w:rsid w:val="00C60EFF"/>
    <w:rsid w:val="00C6119F"/>
    <w:rsid w:val="00C62531"/>
    <w:rsid w:val="00C65AE7"/>
    <w:rsid w:val="00C66F28"/>
    <w:rsid w:val="00C7155A"/>
    <w:rsid w:val="00C717C3"/>
    <w:rsid w:val="00C723E3"/>
    <w:rsid w:val="00C72838"/>
    <w:rsid w:val="00C73C03"/>
    <w:rsid w:val="00C74D49"/>
    <w:rsid w:val="00C75D1B"/>
    <w:rsid w:val="00C770D4"/>
    <w:rsid w:val="00C80A72"/>
    <w:rsid w:val="00C80DAE"/>
    <w:rsid w:val="00C81BA3"/>
    <w:rsid w:val="00C81D5E"/>
    <w:rsid w:val="00C82364"/>
    <w:rsid w:val="00C82B64"/>
    <w:rsid w:val="00C83BE7"/>
    <w:rsid w:val="00C8450C"/>
    <w:rsid w:val="00C84B2E"/>
    <w:rsid w:val="00C87A3C"/>
    <w:rsid w:val="00C87EE3"/>
    <w:rsid w:val="00C91015"/>
    <w:rsid w:val="00C917EB"/>
    <w:rsid w:val="00C918FE"/>
    <w:rsid w:val="00C91C06"/>
    <w:rsid w:val="00C91F71"/>
    <w:rsid w:val="00C929E5"/>
    <w:rsid w:val="00C92CBC"/>
    <w:rsid w:val="00C930C7"/>
    <w:rsid w:val="00C93876"/>
    <w:rsid w:val="00C93B47"/>
    <w:rsid w:val="00C93BC9"/>
    <w:rsid w:val="00C93C92"/>
    <w:rsid w:val="00C93F64"/>
    <w:rsid w:val="00C94BD4"/>
    <w:rsid w:val="00C95AAC"/>
    <w:rsid w:val="00C9658A"/>
    <w:rsid w:val="00CA002C"/>
    <w:rsid w:val="00CA1DC2"/>
    <w:rsid w:val="00CA2CA2"/>
    <w:rsid w:val="00CA334F"/>
    <w:rsid w:val="00CA35BA"/>
    <w:rsid w:val="00CA3C69"/>
    <w:rsid w:val="00CA4A58"/>
    <w:rsid w:val="00CA4C15"/>
    <w:rsid w:val="00CA7F67"/>
    <w:rsid w:val="00CB06F3"/>
    <w:rsid w:val="00CB0B34"/>
    <w:rsid w:val="00CB3571"/>
    <w:rsid w:val="00CB3ECC"/>
    <w:rsid w:val="00CB4366"/>
    <w:rsid w:val="00CB439B"/>
    <w:rsid w:val="00CB50C5"/>
    <w:rsid w:val="00CB67F4"/>
    <w:rsid w:val="00CC0FE7"/>
    <w:rsid w:val="00CC10BE"/>
    <w:rsid w:val="00CC3349"/>
    <w:rsid w:val="00CC3A14"/>
    <w:rsid w:val="00CC3E61"/>
    <w:rsid w:val="00CC4203"/>
    <w:rsid w:val="00CC5756"/>
    <w:rsid w:val="00CC7527"/>
    <w:rsid w:val="00CD1A4B"/>
    <w:rsid w:val="00CD22D2"/>
    <w:rsid w:val="00CD2C2C"/>
    <w:rsid w:val="00CD36C3"/>
    <w:rsid w:val="00CD42A3"/>
    <w:rsid w:val="00CD4BD8"/>
    <w:rsid w:val="00CD64C9"/>
    <w:rsid w:val="00CD6B1B"/>
    <w:rsid w:val="00CE0362"/>
    <w:rsid w:val="00CE20C6"/>
    <w:rsid w:val="00CE2C90"/>
    <w:rsid w:val="00CE39A0"/>
    <w:rsid w:val="00CE4AC9"/>
    <w:rsid w:val="00CE5BD4"/>
    <w:rsid w:val="00CE64AB"/>
    <w:rsid w:val="00CF15A9"/>
    <w:rsid w:val="00CF1CDE"/>
    <w:rsid w:val="00CF2BA4"/>
    <w:rsid w:val="00CF3BC5"/>
    <w:rsid w:val="00CF4CD8"/>
    <w:rsid w:val="00CF6285"/>
    <w:rsid w:val="00CF66AA"/>
    <w:rsid w:val="00CF6DB1"/>
    <w:rsid w:val="00D000EC"/>
    <w:rsid w:val="00D0014C"/>
    <w:rsid w:val="00D0029E"/>
    <w:rsid w:val="00D009F3"/>
    <w:rsid w:val="00D00B68"/>
    <w:rsid w:val="00D00B8E"/>
    <w:rsid w:val="00D0138A"/>
    <w:rsid w:val="00D022CB"/>
    <w:rsid w:val="00D04470"/>
    <w:rsid w:val="00D04D40"/>
    <w:rsid w:val="00D05A24"/>
    <w:rsid w:val="00D067A4"/>
    <w:rsid w:val="00D06E2B"/>
    <w:rsid w:val="00D07BB0"/>
    <w:rsid w:val="00D1043E"/>
    <w:rsid w:val="00D105E6"/>
    <w:rsid w:val="00D1088A"/>
    <w:rsid w:val="00D10EFF"/>
    <w:rsid w:val="00D11A07"/>
    <w:rsid w:val="00D11EC5"/>
    <w:rsid w:val="00D129DF"/>
    <w:rsid w:val="00D13521"/>
    <w:rsid w:val="00D13AE9"/>
    <w:rsid w:val="00D15CD3"/>
    <w:rsid w:val="00D16E4F"/>
    <w:rsid w:val="00D173F3"/>
    <w:rsid w:val="00D17937"/>
    <w:rsid w:val="00D2004C"/>
    <w:rsid w:val="00D20123"/>
    <w:rsid w:val="00D205A2"/>
    <w:rsid w:val="00D21374"/>
    <w:rsid w:val="00D22FC1"/>
    <w:rsid w:val="00D23089"/>
    <w:rsid w:val="00D24BC1"/>
    <w:rsid w:val="00D25C76"/>
    <w:rsid w:val="00D273A1"/>
    <w:rsid w:val="00D308A1"/>
    <w:rsid w:val="00D30E10"/>
    <w:rsid w:val="00D30F82"/>
    <w:rsid w:val="00D312D1"/>
    <w:rsid w:val="00D3183B"/>
    <w:rsid w:val="00D31F59"/>
    <w:rsid w:val="00D32BBD"/>
    <w:rsid w:val="00D33893"/>
    <w:rsid w:val="00D35B72"/>
    <w:rsid w:val="00D4020E"/>
    <w:rsid w:val="00D4160B"/>
    <w:rsid w:val="00D4212C"/>
    <w:rsid w:val="00D4285A"/>
    <w:rsid w:val="00D44EBA"/>
    <w:rsid w:val="00D4652F"/>
    <w:rsid w:val="00D46624"/>
    <w:rsid w:val="00D50422"/>
    <w:rsid w:val="00D544A5"/>
    <w:rsid w:val="00D547C2"/>
    <w:rsid w:val="00D548F8"/>
    <w:rsid w:val="00D54C86"/>
    <w:rsid w:val="00D54FA4"/>
    <w:rsid w:val="00D56346"/>
    <w:rsid w:val="00D60261"/>
    <w:rsid w:val="00D6059B"/>
    <w:rsid w:val="00D6100B"/>
    <w:rsid w:val="00D627B7"/>
    <w:rsid w:val="00D66535"/>
    <w:rsid w:val="00D66E9C"/>
    <w:rsid w:val="00D67BD3"/>
    <w:rsid w:val="00D70599"/>
    <w:rsid w:val="00D707C6"/>
    <w:rsid w:val="00D72052"/>
    <w:rsid w:val="00D757C6"/>
    <w:rsid w:val="00D75C62"/>
    <w:rsid w:val="00D76ACB"/>
    <w:rsid w:val="00D76D2B"/>
    <w:rsid w:val="00D77855"/>
    <w:rsid w:val="00D8044C"/>
    <w:rsid w:val="00D81606"/>
    <w:rsid w:val="00D82A57"/>
    <w:rsid w:val="00D84273"/>
    <w:rsid w:val="00D84B8B"/>
    <w:rsid w:val="00D87AF1"/>
    <w:rsid w:val="00D90124"/>
    <w:rsid w:val="00D9038E"/>
    <w:rsid w:val="00D91176"/>
    <w:rsid w:val="00D91485"/>
    <w:rsid w:val="00D91E2A"/>
    <w:rsid w:val="00D91EAB"/>
    <w:rsid w:val="00D934A2"/>
    <w:rsid w:val="00D954BF"/>
    <w:rsid w:val="00D9621A"/>
    <w:rsid w:val="00D97313"/>
    <w:rsid w:val="00D97685"/>
    <w:rsid w:val="00DA286C"/>
    <w:rsid w:val="00DA2F04"/>
    <w:rsid w:val="00DA36D4"/>
    <w:rsid w:val="00DA3F11"/>
    <w:rsid w:val="00DA56EF"/>
    <w:rsid w:val="00DA6947"/>
    <w:rsid w:val="00DB0326"/>
    <w:rsid w:val="00DB0B9F"/>
    <w:rsid w:val="00DB1307"/>
    <w:rsid w:val="00DB136F"/>
    <w:rsid w:val="00DB1DA8"/>
    <w:rsid w:val="00DB2273"/>
    <w:rsid w:val="00DB239E"/>
    <w:rsid w:val="00DB2C48"/>
    <w:rsid w:val="00DB3281"/>
    <w:rsid w:val="00DB4BD6"/>
    <w:rsid w:val="00DB52BB"/>
    <w:rsid w:val="00DB5FFB"/>
    <w:rsid w:val="00DB6312"/>
    <w:rsid w:val="00DB6EE0"/>
    <w:rsid w:val="00DB70ED"/>
    <w:rsid w:val="00DC24CC"/>
    <w:rsid w:val="00DC2B3E"/>
    <w:rsid w:val="00DC2D16"/>
    <w:rsid w:val="00DC4987"/>
    <w:rsid w:val="00DC53EB"/>
    <w:rsid w:val="00DC554B"/>
    <w:rsid w:val="00DC6593"/>
    <w:rsid w:val="00DC6993"/>
    <w:rsid w:val="00DC6D3D"/>
    <w:rsid w:val="00DC6E32"/>
    <w:rsid w:val="00DC7991"/>
    <w:rsid w:val="00DD03B8"/>
    <w:rsid w:val="00DD13D4"/>
    <w:rsid w:val="00DD15B6"/>
    <w:rsid w:val="00DD21A5"/>
    <w:rsid w:val="00DD50E3"/>
    <w:rsid w:val="00DD5E6F"/>
    <w:rsid w:val="00DD67FE"/>
    <w:rsid w:val="00DD7A12"/>
    <w:rsid w:val="00DD7B9D"/>
    <w:rsid w:val="00DD7DF6"/>
    <w:rsid w:val="00DE0E27"/>
    <w:rsid w:val="00DE123A"/>
    <w:rsid w:val="00DE3A6E"/>
    <w:rsid w:val="00DE48D5"/>
    <w:rsid w:val="00DE5C1C"/>
    <w:rsid w:val="00DE687D"/>
    <w:rsid w:val="00DF0EE8"/>
    <w:rsid w:val="00DF2554"/>
    <w:rsid w:val="00DF3261"/>
    <w:rsid w:val="00DF343D"/>
    <w:rsid w:val="00DF45B1"/>
    <w:rsid w:val="00DF49B2"/>
    <w:rsid w:val="00DF4A57"/>
    <w:rsid w:val="00DF4DF1"/>
    <w:rsid w:val="00DF6BDF"/>
    <w:rsid w:val="00DF7411"/>
    <w:rsid w:val="00DF7852"/>
    <w:rsid w:val="00E0049D"/>
    <w:rsid w:val="00E00920"/>
    <w:rsid w:val="00E01907"/>
    <w:rsid w:val="00E01CA4"/>
    <w:rsid w:val="00E03C95"/>
    <w:rsid w:val="00E04847"/>
    <w:rsid w:val="00E055F6"/>
    <w:rsid w:val="00E05F14"/>
    <w:rsid w:val="00E0623A"/>
    <w:rsid w:val="00E06A1D"/>
    <w:rsid w:val="00E07ADB"/>
    <w:rsid w:val="00E10300"/>
    <w:rsid w:val="00E10F6F"/>
    <w:rsid w:val="00E11B21"/>
    <w:rsid w:val="00E1222C"/>
    <w:rsid w:val="00E13B79"/>
    <w:rsid w:val="00E14FF5"/>
    <w:rsid w:val="00E16E55"/>
    <w:rsid w:val="00E17C8D"/>
    <w:rsid w:val="00E20406"/>
    <w:rsid w:val="00E21327"/>
    <w:rsid w:val="00E23B10"/>
    <w:rsid w:val="00E24F33"/>
    <w:rsid w:val="00E251DD"/>
    <w:rsid w:val="00E2612D"/>
    <w:rsid w:val="00E266EF"/>
    <w:rsid w:val="00E266FC"/>
    <w:rsid w:val="00E269F3"/>
    <w:rsid w:val="00E305D7"/>
    <w:rsid w:val="00E3062A"/>
    <w:rsid w:val="00E31463"/>
    <w:rsid w:val="00E31D0C"/>
    <w:rsid w:val="00E32E45"/>
    <w:rsid w:val="00E33836"/>
    <w:rsid w:val="00E33C66"/>
    <w:rsid w:val="00E33E00"/>
    <w:rsid w:val="00E35FAA"/>
    <w:rsid w:val="00E37223"/>
    <w:rsid w:val="00E372F4"/>
    <w:rsid w:val="00E378C3"/>
    <w:rsid w:val="00E401B9"/>
    <w:rsid w:val="00E412B9"/>
    <w:rsid w:val="00E4178D"/>
    <w:rsid w:val="00E41FDE"/>
    <w:rsid w:val="00E42217"/>
    <w:rsid w:val="00E42721"/>
    <w:rsid w:val="00E42C76"/>
    <w:rsid w:val="00E43E6B"/>
    <w:rsid w:val="00E45620"/>
    <w:rsid w:val="00E46A9F"/>
    <w:rsid w:val="00E4746F"/>
    <w:rsid w:val="00E52050"/>
    <w:rsid w:val="00E530E8"/>
    <w:rsid w:val="00E53ED7"/>
    <w:rsid w:val="00E54147"/>
    <w:rsid w:val="00E548D5"/>
    <w:rsid w:val="00E602DE"/>
    <w:rsid w:val="00E61B40"/>
    <w:rsid w:val="00E61B86"/>
    <w:rsid w:val="00E61FFA"/>
    <w:rsid w:val="00E62A2F"/>
    <w:rsid w:val="00E63AAD"/>
    <w:rsid w:val="00E63AB5"/>
    <w:rsid w:val="00E63FC4"/>
    <w:rsid w:val="00E640E2"/>
    <w:rsid w:val="00E64199"/>
    <w:rsid w:val="00E649FC"/>
    <w:rsid w:val="00E66F13"/>
    <w:rsid w:val="00E67E49"/>
    <w:rsid w:val="00E716EE"/>
    <w:rsid w:val="00E71C9E"/>
    <w:rsid w:val="00E7441C"/>
    <w:rsid w:val="00E74552"/>
    <w:rsid w:val="00E747C1"/>
    <w:rsid w:val="00E75909"/>
    <w:rsid w:val="00E75F5A"/>
    <w:rsid w:val="00E76F36"/>
    <w:rsid w:val="00E77B34"/>
    <w:rsid w:val="00E81D5D"/>
    <w:rsid w:val="00E82461"/>
    <w:rsid w:val="00E848F9"/>
    <w:rsid w:val="00E849BD"/>
    <w:rsid w:val="00E90159"/>
    <w:rsid w:val="00E91566"/>
    <w:rsid w:val="00E92045"/>
    <w:rsid w:val="00E9272A"/>
    <w:rsid w:val="00E9288B"/>
    <w:rsid w:val="00E92980"/>
    <w:rsid w:val="00E9437D"/>
    <w:rsid w:val="00E96060"/>
    <w:rsid w:val="00E96BC3"/>
    <w:rsid w:val="00E9747B"/>
    <w:rsid w:val="00EA039A"/>
    <w:rsid w:val="00EA0AFE"/>
    <w:rsid w:val="00EA1991"/>
    <w:rsid w:val="00EA1B06"/>
    <w:rsid w:val="00EA21C6"/>
    <w:rsid w:val="00EA2534"/>
    <w:rsid w:val="00EA3761"/>
    <w:rsid w:val="00EA416A"/>
    <w:rsid w:val="00EA42D1"/>
    <w:rsid w:val="00EA4AC5"/>
    <w:rsid w:val="00EA5422"/>
    <w:rsid w:val="00EA5AE0"/>
    <w:rsid w:val="00EA5BD4"/>
    <w:rsid w:val="00EA5EED"/>
    <w:rsid w:val="00EA6B28"/>
    <w:rsid w:val="00EA6FB6"/>
    <w:rsid w:val="00EB0E63"/>
    <w:rsid w:val="00EB1AA9"/>
    <w:rsid w:val="00EB26A7"/>
    <w:rsid w:val="00EB298E"/>
    <w:rsid w:val="00EB3D40"/>
    <w:rsid w:val="00EB5824"/>
    <w:rsid w:val="00EB727B"/>
    <w:rsid w:val="00EB74B7"/>
    <w:rsid w:val="00EC2D63"/>
    <w:rsid w:val="00EC2E76"/>
    <w:rsid w:val="00EC427F"/>
    <w:rsid w:val="00EC57C0"/>
    <w:rsid w:val="00EC5B66"/>
    <w:rsid w:val="00ED0ABB"/>
    <w:rsid w:val="00ED197E"/>
    <w:rsid w:val="00ED37F3"/>
    <w:rsid w:val="00ED4079"/>
    <w:rsid w:val="00ED429D"/>
    <w:rsid w:val="00ED54BF"/>
    <w:rsid w:val="00ED65ED"/>
    <w:rsid w:val="00ED7331"/>
    <w:rsid w:val="00ED761B"/>
    <w:rsid w:val="00EE02F9"/>
    <w:rsid w:val="00EE0998"/>
    <w:rsid w:val="00EE112F"/>
    <w:rsid w:val="00EE2D75"/>
    <w:rsid w:val="00EE3099"/>
    <w:rsid w:val="00EE666A"/>
    <w:rsid w:val="00EE6B26"/>
    <w:rsid w:val="00EE78BA"/>
    <w:rsid w:val="00EF0AC9"/>
    <w:rsid w:val="00EF331C"/>
    <w:rsid w:val="00EF4C92"/>
    <w:rsid w:val="00EF4D92"/>
    <w:rsid w:val="00EF54D1"/>
    <w:rsid w:val="00EF5FB2"/>
    <w:rsid w:val="00EF68D5"/>
    <w:rsid w:val="00EF77BE"/>
    <w:rsid w:val="00F026AF"/>
    <w:rsid w:val="00F028BC"/>
    <w:rsid w:val="00F03CB1"/>
    <w:rsid w:val="00F047F5"/>
    <w:rsid w:val="00F04EE9"/>
    <w:rsid w:val="00F059F4"/>
    <w:rsid w:val="00F06094"/>
    <w:rsid w:val="00F06C2A"/>
    <w:rsid w:val="00F125EB"/>
    <w:rsid w:val="00F13202"/>
    <w:rsid w:val="00F1347F"/>
    <w:rsid w:val="00F162B0"/>
    <w:rsid w:val="00F16F53"/>
    <w:rsid w:val="00F203FA"/>
    <w:rsid w:val="00F20776"/>
    <w:rsid w:val="00F20EEE"/>
    <w:rsid w:val="00F21993"/>
    <w:rsid w:val="00F235A6"/>
    <w:rsid w:val="00F24818"/>
    <w:rsid w:val="00F26289"/>
    <w:rsid w:val="00F27622"/>
    <w:rsid w:val="00F3153D"/>
    <w:rsid w:val="00F3367D"/>
    <w:rsid w:val="00F3380A"/>
    <w:rsid w:val="00F3386D"/>
    <w:rsid w:val="00F345BC"/>
    <w:rsid w:val="00F346BB"/>
    <w:rsid w:val="00F35607"/>
    <w:rsid w:val="00F403AC"/>
    <w:rsid w:val="00F40B66"/>
    <w:rsid w:val="00F40CBD"/>
    <w:rsid w:val="00F40DA7"/>
    <w:rsid w:val="00F411C9"/>
    <w:rsid w:val="00F42428"/>
    <w:rsid w:val="00F42FAF"/>
    <w:rsid w:val="00F43A50"/>
    <w:rsid w:val="00F43DA7"/>
    <w:rsid w:val="00F46315"/>
    <w:rsid w:val="00F50A3D"/>
    <w:rsid w:val="00F50D7F"/>
    <w:rsid w:val="00F50EDE"/>
    <w:rsid w:val="00F51822"/>
    <w:rsid w:val="00F52093"/>
    <w:rsid w:val="00F52DEF"/>
    <w:rsid w:val="00F52F7E"/>
    <w:rsid w:val="00F54BC0"/>
    <w:rsid w:val="00F54F17"/>
    <w:rsid w:val="00F576EA"/>
    <w:rsid w:val="00F57B84"/>
    <w:rsid w:val="00F60FE0"/>
    <w:rsid w:val="00F6105C"/>
    <w:rsid w:val="00F611CF"/>
    <w:rsid w:val="00F657B8"/>
    <w:rsid w:val="00F66B88"/>
    <w:rsid w:val="00F67324"/>
    <w:rsid w:val="00F67A28"/>
    <w:rsid w:val="00F70EAF"/>
    <w:rsid w:val="00F735E3"/>
    <w:rsid w:val="00F73C9D"/>
    <w:rsid w:val="00F757AC"/>
    <w:rsid w:val="00F75A37"/>
    <w:rsid w:val="00F75C58"/>
    <w:rsid w:val="00F75E67"/>
    <w:rsid w:val="00F80792"/>
    <w:rsid w:val="00F811F7"/>
    <w:rsid w:val="00F8140D"/>
    <w:rsid w:val="00F8214F"/>
    <w:rsid w:val="00F83E41"/>
    <w:rsid w:val="00F840E1"/>
    <w:rsid w:val="00F864D2"/>
    <w:rsid w:val="00F90272"/>
    <w:rsid w:val="00F90DC9"/>
    <w:rsid w:val="00F925A8"/>
    <w:rsid w:val="00F93031"/>
    <w:rsid w:val="00F967D0"/>
    <w:rsid w:val="00F97601"/>
    <w:rsid w:val="00F97892"/>
    <w:rsid w:val="00FA04F3"/>
    <w:rsid w:val="00FA18A5"/>
    <w:rsid w:val="00FA2A33"/>
    <w:rsid w:val="00FA2A49"/>
    <w:rsid w:val="00FA5259"/>
    <w:rsid w:val="00FA532E"/>
    <w:rsid w:val="00FA6C1B"/>
    <w:rsid w:val="00FA79F3"/>
    <w:rsid w:val="00FB08E0"/>
    <w:rsid w:val="00FB1B48"/>
    <w:rsid w:val="00FB3204"/>
    <w:rsid w:val="00FB3258"/>
    <w:rsid w:val="00FB5930"/>
    <w:rsid w:val="00FB63F0"/>
    <w:rsid w:val="00FC075D"/>
    <w:rsid w:val="00FC1047"/>
    <w:rsid w:val="00FC2714"/>
    <w:rsid w:val="00FC2D5B"/>
    <w:rsid w:val="00FC2DD4"/>
    <w:rsid w:val="00FC34D8"/>
    <w:rsid w:val="00FC3C1E"/>
    <w:rsid w:val="00FC4023"/>
    <w:rsid w:val="00FC457F"/>
    <w:rsid w:val="00FC4645"/>
    <w:rsid w:val="00FC466B"/>
    <w:rsid w:val="00FC4C7A"/>
    <w:rsid w:val="00FC549B"/>
    <w:rsid w:val="00FC5B7E"/>
    <w:rsid w:val="00FC6A8C"/>
    <w:rsid w:val="00FD0640"/>
    <w:rsid w:val="00FD0A58"/>
    <w:rsid w:val="00FD0ABB"/>
    <w:rsid w:val="00FD0C4B"/>
    <w:rsid w:val="00FD33F3"/>
    <w:rsid w:val="00FD35DD"/>
    <w:rsid w:val="00FD451B"/>
    <w:rsid w:val="00FD4715"/>
    <w:rsid w:val="00FD55A5"/>
    <w:rsid w:val="00FD5F40"/>
    <w:rsid w:val="00FD741A"/>
    <w:rsid w:val="00FE06BB"/>
    <w:rsid w:val="00FE0AF7"/>
    <w:rsid w:val="00FE2152"/>
    <w:rsid w:val="00FE34C1"/>
    <w:rsid w:val="00FE637E"/>
    <w:rsid w:val="00FE6BF3"/>
    <w:rsid w:val="00FE7180"/>
    <w:rsid w:val="00FF070D"/>
    <w:rsid w:val="00FF0F31"/>
    <w:rsid w:val="00FF25D8"/>
    <w:rsid w:val="00FF2CB6"/>
    <w:rsid w:val="00FF5A99"/>
    <w:rsid w:val="00FF7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92257"/>
  <w15:chartTrackingRefBased/>
  <w15:docId w15:val="{99311CC1-15CD-4CD0-BCE3-E5264ACB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1DF"/>
  </w:style>
  <w:style w:type="paragraph" w:styleId="Heading1">
    <w:name w:val="heading 1"/>
    <w:basedOn w:val="Normal"/>
    <w:link w:val="Heading1Char"/>
    <w:uiPriority w:val="9"/>
    <w:qFormat/>
    <w:rsid w:val="001643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028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451"/>
  </w:style>
  <w:style w:type="paragraph" w:styleId="Footer">
    <w:name w:val="footer"/>
    <w:basedOn w:val="Normal"/>
    <w:link w:val="FooterChar"/>
    <w:uiPriority w:val="99"/>
    <w:unhideWhenUsed/>
    <w:rsid w:val="00045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451"/>
  </w:style>
  <w:style w:type="character" w:customStyle="1" w:styleId="Heading2Char">
    <w:name w:val="Heading 2 Char"/>
    <w:basedOn w:val="DefaultParagraphFont"/>
    <w:link w:val="Heading2"/>
    <w:uiPriority w:val="9"/>
    <w:rsid w:val="005028F5"/>
    <w:rPr>
      <w:rFonts w:asciiTheme="majorHAnsi" w:eastAsiaTheme="majorEastAsia" w:hAnsiTheme="majorHAnsi" w:cstheme="majorBidi"/>
      <w:color w:val="2F5496" w:themeColor="accent1" w:themeShade="BF"/>
      <w:sz w:val="26"/>
      <w:szCs w:val="26"/>
    </w:rPr>
  </w:style>
  <w:style w:type="paragraph" w:customStyle="1" w:styleId="xxmsonormal">
    <w:name w:val="x_x_msonormal"/>
    <w:basedOn w:val="Normal"/>
    <w:rsid w:val="009E75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f-jss1823">
    <w:name w:val="mf-jss1823"/>
    <w:basedOn w:val="DefaultParagraphFont"/>
    <w:rsid w:val="005A253D"/>
  </w:style>
  <w:style w:type="character" w:customStyle="1" w:styleId="ref-lnk">
    <w:name w:val="ref-lnk"/>
    <w:basedOn w:val="DefaultParagraphFont"/>
    <w:rsid w:val="008847F2"/>
  </w:style>
  <w:style w:type="character" w:styleId="Hyperlink">
    <w:name w:val="Hyperlink"/>
    <w:basedOn w:val="DefaultParagraphFont"/>
    <w:uiPriority w:val="99"/>
    <w:semiHidden/>
    <w:unhideWhenUsed/>
    <w:rsid w:val="008847F2"/>
    <w:rPr>
      <w:color w:val="0000FF"/>
      <w:u w:val="single"/>
    </w:rPr>
  </w:style>
  <w:style w:type="character" w:customStyle="1" w:styleId="Heading1Char">
    <w:name w:val="Heading 1 Char"/>
    <w:basedOn w:val="DefaultParagraphFont"/>
    <w:link w:val="Heading1"/>
    <w:uiPriority w:val="9"/>
    <w:rsid w:val="00164364"/>
    <w:rPr>
      <w:rFonts w:ascii="Times New Roman" w:eastAsia="Times New Roman" w:hAnsi="Times New Roman" w:cs="Times New Roman"/>
      <w:b/>
      <w:bCs/>
      <w:kern w:val="36"/>
      <w:sz w:val="48"/>
      <w:szCs w:val="48"/>
      <w:lang w:eastAsia="en-GB"/>
    </w:rPr>
  </w:style>
  <w:style w:type="character" w:customStyle="1" w:styleId="at4-share-count-container">
    <w:name w:val="at4-share-count-container"/>
    <w:basedOn w:val="DefaultParagraphFont"/>
    <w:rsid w:val="00164364"/>
  </w:style>
  <w:style w:type="paragraph" w:styleId="NormalWeb">
    <w:name w:val="Normal (Web)"/>
    <w:basedOn w:val="Normal"/>
    <w:uiPriority w:val="99"/>
    <w:semiHidden/>
    <w:unhideWhenUsed/>
    <w:rsid w:val="001643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43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09224">
      <w:bodyDiv w:val="1"/>
      <w:marLeft w:val="0"/>
      <w:marRight w:val="0"/>
      <w:marTop w:val="0"/>
      <w:marBottom w:val="0"/>
      <w:divBdr>
        <w:top w:val="none" w:sz="0" w:space="0" w:color="auto"/>
        <w:left w:val="none" w:sz="0" w:space="0" w:color="auto"/>
        <w:bottom w:val="none" w:sz="0" w:space="0" w:color="auto"/>
        <w:right w:val="none" w:sz="0" w:space="0" w:color="auto"/>
      </w:divBdr>
      <w:divsChild>
        <w:div w:id="799417828">
          <w:marLeft w:val="0"/>
          <w:marRight w:val="0"/>
          <w:marTop w:val="0"/>
          <w:marBottom w:val="0"/>
          <w:divBdr>
            <w:top w:val="none" w:sz="0" w:space="0" w:color="auto"/>
            <w:left w:val="none" w:sz="0" w:space="0" w:color="auto"/>
            <w:bottom w:val="none" w:sz="0" w:space="0" w:color="auto"/>
            <w:right w:val="none" w:sz="0" w:space="0" w:color="auto"/>
          </w:divBdr>
          <w:divsChild>
            <w:div w:id="49304179">
              <w:marLeft w:val="0"/>
              <w:marRight w:val="0"/>
              <w:marTop w:val="0"/>
              <w:marBottom w:val="0"/>
              <w:divBdr>
                <w:top w:val="none" w:sz="0" w:space="0" w:color="auto"/>
                <w:left w:val="none" w:sz="0" w:space="0" w:color="auto"/>
                <w:bottom w:val="none" w:sz="0" w:space="0" w:color="auto"/>
                <w:right w:val="none" w:sz="0" w:space="0" w:color="auto"/>
              </w:divBdr>
              <w:divsChild>
                <w:div w:id="1407803722">
                  <w:marLeft w:val="-225"/>
                  <w:marRight w:val="-225"/>
                  <w:marTop w:val="0"/>
                  <w:marBottom w:val="0"/>
                  <w:divBdr>
                    <w:top w:val="none" w:sz="0" w:space="0" w:color="auto"/>
                    <w:left w:val="none" w:sz="0" w:space="0" w:color="auto"/>
                    <w:bottom w:val="none" w:sz="0" w:space="0" w:color="auto"/>
                    <w:right w:val="none" w:sz="0" w:space="0" w:color="auto"/>
                  </w:divBdr>
                  <w:divsChild>
                    <w:div w:id="1676226559">
                      <w:marLeft w:val="0"/>
                      <w:marRight w:val="0"/>
                      <w:marTop w:val="0"/>
                      <w:marBottom w:val="0"/>
                      <w:divBdr>
                        <w:top w:val="none" w:sz="0" w:space="0" w:color="auto"/>
                        <w:left w:val="none" w:sz="0" w:space="0" w:color="auto"/>
                        <w:bottom w:val="none" w:sz="0" w:space="0" w:color="auto"/>
                        <w:right w:val="none" w:sz="0" w:space="0" w:color="auto"/>
                      </w:divBdr>
                      <w:divsChild>
                        <w:div w:id="653679608">
                          <w:marLeft w:val="0"/>
                          <w:marRight w:val="0"/>
                          <w:marTop w:val="0"/>
                          <w:marBottom w:val="0"/>
                          <w:divBdr>
                            <w:top w:val="none" w:sz="0" w:space="0" w:color="auto"/>
                            <w:left w:val="none" w:sz="0" w:space="0" w:color="auto"/>
                            <w:bottom w:val="none" w:sz="0" w:space="0" w:color="auto"/>
                            <w:right w:val="none" w:sz="0" w:space="0" w:color="auto"/>
                          </w:divBdr>
                          <w:divsChild>
                            <w:div w:id="1309944115">
                              <w:marLeft w:val="0"/>
                              <w:marRight w:val="0"/>
                              <w:marTop w:val="0"/>
                              <w:marBottom w:val="0"/>
                              <w:divBdr>
                                <w:top w:val="none" w:sz="0" w:space="0" w:color="auto"/>
                                <w:left w:val="none" w:sz="0" w:space="0" w:color="auto"/>
                                <w:bottom w:val="none" w:sz="0" w:space="0" w:color="auto"/>
                                <w:right w:val="none" w:sz="0" w:space="0" w:color="auto"/>
                              </w:divBdr>
                              <w:divsChild>
                                <w:div w:id="819424549">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 w:id="936211579">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81942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752545">
      <w:bodyDiv w:val="1"/>
      <w:marLeft w:val="0"/>
      <w:marRight w:val="0"/>
      <w:marTop w:val="0"/>
      <w:marBottom w:val="0"/>
      <w:divBdr>
        <w:top w:val="none" w:sz="0" w:space="0" w:color="auto"/>
        <w:left w:val="none" w:sz="0" w:space="0" w:color="auto"/>
        <w:bottom w:val="none" w:sz="0" w:space="0" w:color="auto"/>
        <w:right w:val="none" w:sz="0" w:space="0" w:color="auto"/>
      </w:divBdr>
    </w:div>
    <w:div w:id="1360398587">
      <w:bodyDiv w:val="1"/>
      <w:marLeft w:val="0"/>
      <w:marRight w:val="0"/>
      <w:marTop w:val="0"/>
      <w:marBottom w:val="0"/>
      <w:divBdr>
        <w:top w:val="none" w:sz="0" w:space="0" w:color="auto"/>
        <w:left w:val="none" w:sz="0" w:space="0" w:color="auto"/>
        <w:bottom w:val="none" w:sz="0" w:space="0" w:color="auto"/>
        <w:right w:val="none" w:sz="0" w:space="0" w:color="auto"/>
      </w:divBdr>
    </w:div>
    <w:div w:id="1488206297">
      <w:bodyDiv w:val="1"/>
      <w:marLeft w:val="0"/>
      <w:marRight w:val="0"/>
      <w:marTop w:val="0"/>
      <w:marBottom w:val="0"/>
      <w:divBdr>
        <w:top w:val="none" w:sz="0" w:space="0" w:color="auto"/>
        <w:left w:val="none" w:sz="0" w:space="0" w:color="auto"/>
        <w:bottom w:val="none" w:sz="0" w:space="0" w:color="auto"/>
        <w:right w:val="none" w:sz="0" w:space="0" w:color="auto"/>
      </w:divBdr>
      <w:divsChild>
        <w:div w:id="827868665">
          <w:marLeft w:val="0"/>
          <w:marRight w:val="0"/>
          <w:marTop w:val="0"/>
          <w:marBottom w:val="0"/>
          <w:divBdr>
            <w:top w:val="none" w:sz="0" w:space="0" w:color="auto"/>
            <w:left w:val="none" w:sz="0" w:space="0" w:color="auto"/>
            <w:bottom w:val="none" w:sz="0" w:space="0" w:color="auto"/>
            <w:right w:val="none" w:sz="0" w:space="0" w:color="auto"/>
          </w:divBdr>
        </w:div>
        <w:div w:id="116993967">
          <w:marLeft w:val="0"/>
          <w:marRight w:val="0"/>
          <w:marTop w:val="0"/>
          <w:marBottom w:val="0"/>
          <w:divBdr>
            <w:top w:val="none" w:sz="0" w:space="0" w:color="auto"/>
            <w:left w:val="none" w:sz="0" w:space="0" w:color="auto"/>
            <w:bottom w:val="none" w:sz="0" w:space="0" w:color="auto"/>
            <w:right w:val="none" w:sz="0" w:space="0" w:color="auto"/>
          </w:divBdr>
        </w:div>
      </w:divsChild>
    </w:div>
    <w:div w:id="1491095834">
      <w:bodyDiv w:val="1"/>
      <w:marLeft w:val="0"/>
      <w:marRight w:val="0"/>
      <w:marTop w:val="0"/>
      <w:marBottom w:val="0"/>
      <w:divBdr>
        <w:top w:val="none" w:sz="0" w:space="0" w:color="auto"/>
        <w:left w:val="none" w:sz="0" w:space="0" w:color="auto"/>
        <w:bottom w:val="none" w:sz="0" w:space="0" w:color="auto"/>
        <w:right w:val="none" w:sz="0" w:space="0" w:color="auto"/>
      </w:divBdr>
    </w:div>
    <w:div w:id="1605258872">
      <w:bodyDiv w:val="1"/>
      <w:marLeft w:val="0"/>
      <w:marRight w:val="0"/>
      <w:marTop w:val="0"/>
      <w:marBottom w:val="0"/>
      <w:divBdr>
        <w:top w:val="none" w:sz="0" w:space="0" w:color="auto"/>
        <w:left w:val="none" w:sz="0" w:space="0" w:color="auto"/>
        <w:bottom w:val="none" w:sz="0" w:space="0" w:color="auto"/>
        <w:right w:val="none" w:sz="0" w:space="0" w:color="auto"/>
      </w:divBdr>
      <w:divsChild>
        <w:div w:id="388890912">
          <w:marLeft w:val="0"/>
          <w:marRight w:val="0"/>
          <w:marTop w:val="0"/>
          <w:marBottom w:val="0"/>
          <w:divBdr>
            <w:top w:val="none" w:sz="0" w:space="0" w:color="auto"/>
            <w:left w:val="none" w:sz="0" w:space="0" w:color="auto"/>
            <w:bottom w:val="none" w:sz="0" w:space="0" w:color="auto"/>
            <w:right w:val="none" w:sz="0" w:space="0" w:color="auto"/>
          </w:divBdr>
          <w:divsChild>
            <w:div w:id="815298692">
              <w:marLeft w:val="0"/>
              <w:marRight w:val="0"/>
              <w:marTop w:val="600"/>
              <w:marBottom w:val="600"/>
              <w:divBdr>
                <w:top w:val="none" w:sz="0" w:space="0" w:color="auto"/>
                <w:left w:val="none" w:sz="0" w:space="0" w:color="auto"/>
                <w:bottom w:val="none" w:sz="0" w:space="0" w:color="auto"/>
                <w:right w:val="none" w:sz="0" w:space="0" w:color="auto"/>
              </w:divBdr>
              <w:divsChild>
                <w:div w:id="291642127">
                  <w:marLeft w:val="0"/>
                  <w:marRight w:val="0"/>
                  <w:marTop w:val="0"/>
                  <w:marBottom w:val="0"/>
                  <w:divBdr>
                    <w:top w:val="none" w:sz="0" w:space="0" w:color="auto"/>
                    <w:left w:val="none" w:sz="0" w:space="0" w:color="auto"/>
                    <w:bottom w:val="none" w:sz="0" w:space="0" w:color="auto"/>
                    <w:right w:val="none" w:sz="0" w:space="0" w:color="auto"/>
                  </w:divBdr>
                  <w:divsChild>
                    <w:div w:id="15888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706083">
          <w:marLeft w:val="0"/>
          <w:marRight w:val="0"/>
          <w:marTop w:val="0"/>
          <w:marBottom w:val="0"/>
          <w:divBdr>
            <w:top w:val="none" w:sz="0" w:space="0" w:color="auto"/>
            <w:left w:val="none" w:sz="0" w:space="0" w:color="auto"/>
            <w:bottom w:val="none" w:sz="0" w:space="0" w:color="auto"/>
            <w:right w:val="none" w:sz="0" w:space="0" w:color="auto"/>
          </w:divBdr>
          <w:divsChild>
            <w:div w:id="673990777">
              <w:marLeft w:val="0"/>
              <w:marRight w:val="300"/>
              <w:marTop w:val="0"/>
              <w:marBottom w:val="0"/>
              <w:divBdr>
                <w:top w:val="none" w:sz="0" w:space="0" w:color="auto"/>
                <w:left w:val="none" w:sz="0" w:space="0" w:color="auto"/>
                <w:bottom w:val="none" w:sz="0" w:space="0" w:color="auto"/>
                <w:right w:val="none" w:sz="0" w:space="0" w:color="auto"/>
              </w:divBdr>
            </w:div>
            <w:div w:id="4892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27858">
      <w:bodyDiv w:val="1"/>
      <w:marLeft w:val="0"/>
      <w:marRight w:val="0"/>
      <w:marTop w:val="0"/>
      <w:marBottom w:val="0"/>
      <w:divBdr>
        <w:top w:val="none" w:sz="0" w:space="0" w:color="auto"/>
        <w:left w:val="none" w:sz="0" w:space="0" w:color="auto"/>
        <w:bottom w:val="none" w:sz="0" w:space="0" w:color="auto"/>
        <w:right w:val="none" w:sz="0" w:space="0" w:color="auto"/>
      </w:divBdr>
    </w:div>
    <w:div w:id="209809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rc.org/resources/glossary-of-ter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82</Pages>
  <Words>20589</Words>
  <Characters>117358</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 Watkins</dc:creator>
  <cp:keywords/>
  <dc:description/>
  <cp:lastModifiedBy>Becki Watkins</cp:lastModifiedBy>
  <cp:revision>2</cp:revision>
  <dcterms:created xsi:type="dcterms:W3CDTF">2022-09-05T18:57:00Z</dcterms:created>
  <dcterms:modified xsi:type="dcterms:W3CDTF">2022-09-05T18:57:00Z</dcterms:modified>
</cp:coreProperties>
</file>