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136093600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7D46906" w14:textId="2D8D80B4" w:rsidR="00A75726" w:rsidRDefault="00A7572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12ED2E0" wp14:editId="7C5C9A5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FF0000"/>
              <w:sz w:val="72"/>
              <w:szCs w:val="72"/>
            </w:rPr>
            <w:alias w:val="Title"/>
            <w:tag w:val=""/>
            <w:id w:val="1735040861"/>
            <w:placeholder>
              <w:docPart w:val="119E884A066F4E4BA43AFCED3A3DB0A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ACDC3D4" w14:textId="3DB35E98" w:rsidR="00A75726" w:rsidRPr="00A75726" w:rsidRDefault="00A7572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FF0000"/>
                  <w:sz w:val="80"/>
                  <w:szCs w:val="80"/>
                </w:rPr>
              </w:pPr>
              <w:r w:rsidRPr="00A75726">
                <w:rPr>
                  <w:rFonts w:asciiTheme="majorHAnsi" w:eastAsiaTheme="majorEastAsia" w:hAnsiTheme="majorHAnsi" w:cstheme="majorBidi"/>
                  <w:caps/>
                  <w:color w:val="FF0000"/>
                  <w:sz w:val="72"/>
                  <w:szCs w:val="72"/>
                </w:rPr>
                <w:t>C</w:t>
              </w:r>
              <w:r w:rsidR="005A1EFE">
                <w:rPr>
                  <w:rFonts w:asciiTheme="majorHAnsi" w:eastAsiaTheme="majorEastAsia" w:hAnsiTheme="majorHAnsi" w:cstheme="majorBidi"/>
                  <w:caps/>
                  <w:color w:val="FF0000"/>
                  <w:sz w:val="72"/>
                  <w:szCs w:val="72"/>
                </w:rPr>
                <w:t>loud</w:t>
              </w:r>
              <w:r w:rsidRPr="00A75726">
                <w:rPr>
                  <w:rFonts w:asciiTheme="majorHAnsi" w:eastAsiaTheme="majorEastAsia" w:hAnsiTheme="majorHAnsi" w:cstheme="majorBidi"/>
                  <w:caps/>
                  <w:color w:val="FF0000"/>
                  <w:sz w:val="72"/>
                  <w:szCs w:val="72"/>
                </w:rPr>
                <w:t xml:space="preserve"> Computing</w:t>
              </w:r>
            </w:p>
          </w:sdtContent>
        </w:sdt>
        <w:sdt>
          <w:sdtPr>
            <w:rPr>
              <w:b/>
              <w:bCs/>
              <w:sz w:val="36"/>
              <w:szCs w:val="36"/>
            </w:rPr>
            <w:alias w:val="Subtitle"/>
            <w:tag w:val=""/>
            <w:id w:val="328029620"/>
            <w:placeholder>
              <w:docPart w:val="FCEED806853D4B7EA5647AD9C25109E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2DE5BC7" w14:textId="7B0E306C" w:rsidR="00A75726" w:rsidRPr="005A1EFE" w:rsidRDefault="005A1EFE">
              <w:pPr>
                <w:pStyle w:val="NoSpacing"/>
                <w:jc w:val="center"/>
                <w:rPr>
                  <w:b/>
                  <w:bCs/>
                  <w:color w:val="000000" w:themeColor="text1"/>
                  <w:sz w:val="36"/>
                  <w:szCs w:val="36"/>
                </w:rPr>
              </w:pPr>
              <w:r w:rsidRPr="005A1EFE">
                <w:rPr>
                  <w:b/>
                  <w:bCs/>
                  <w:sz w:val="36"/>
                  <w:szCs w:val="36"/>
                </w:rPr>
                <w:t>ASSESSMENT -1</w:t>
              </w:r>
            </w:p>
          </w:sdtContent>
        </w:sdt>
        <w:p w14:paraId="0773D13D" w14:textId="2526D1F0" w:rsidR="00A75726" w:rsidRDefault="00A7572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798DF16" wp14:editId="0EB2FCE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9FBBF1A" w14:textId="77777777" w:rsidR="00A75726" w:rsidRDefault="00A7572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49DF4DF8" w14:textId="02533719" w:rsidR="00A75726" w:rsidRPr="005A1EFE" w:rsidRDefault="0099594E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5A1EFE" w:rsidRPr="005A1EFE">
                                      <w:rPr>
                                        <w:b/>
                                        <w:bCs/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Student Id:2114820</w:t>
                                    </w:r>
                                  </w:sdtContent>
                                </w:sdt>
                              </w:p>
                              <w:p w14:paraId="16BEF0F2" w14:textId="0847BA85" w:rsidR="00A75726" w:rsidRPr="005A1EFE" w:rsidRDefault="0099594E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FF0000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A1EFE" w:rsidRPr="005A1EFE">
                                      <w:rPr>
                                        <w:b/>
                                        <w:bCs/>
                                        <w:color w:val="FF0000"/>
                                        <w:sz w:val="32"/>
                                        <w:szCs w:val="32"/>
                                      </w:rPr>
                                      <w:t>Andrian Gontea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798DF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9FBBF1A" w14:textId="77777777" w:rsidR="00A75726" w:rsidRDefault="00A7572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49DF4DF8" w14:textId="02533719" w:rsidR="00A75726" w:rsidRPr="005A1EFE" w:rsidRDefault="0099594E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4472C4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5A1EFE" w:rsidRPr="005A1EFE">
                                <w:rPr>
                                  <w:b/>
                                  <w:bCs/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Student Id:2114820</w:t>
                              </w:r>
                            </w:sdtContent>
                          </w:sdt>
                        </w:p>
                        <w:p w14:paraId="16BEF0F2" w14:textId="0847BA85" w:rsidR="00A75726" w:rsidRPr="005A1EFE" w:rsidRDefault="0099594E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5A1EFE" w:rsidRPr="005A1EFE"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  <w:t>Andrian Gontea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39DD0D7" wp14:editId="5861792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D50BA81" w14:textId="0469A0B5" w:rsidR="00A75726" w:rsidRPr="007775B0" w:rsidRDefault="00A75726">
          <w:pPr>
            <w:pStyle w:val="NoSpacing"/>
            <w:spacing w:before="480"/>
            <w:jc w:val="center"/>
            <w:rPr>
              <w:b/>
              <w:bCs/>
              <w:color w:val="00B050"/>
              <w:sz w:val="52"/>
              <w:szCs w:val="52"/>
              <w:lang w:val="en-GB"/>
            </w:rPr>
          </w:pPr>
          <w:r w:rsidRPr="005A1EFE">
            <w:rPr>
              <w:b/>
              <w:bCs/>
              <w:color w:val="00B050"/>
              <w:sz w:val="52"/>
              <w:szCs w:val="52"/>
            </w:rPr>
            <w:t xml:space="preserve">Data Analysis and </w:t>
          </w:r>
          <w:proofErr w:type="spellStart"/>
          <w:r w:rsidR="005A1EFE" w:rsidRPr="005A1EFE">
            <w:rPr>
              <w:b/>
              <w:bCs/>
              <w:color w:val="00B050"/>
              <w:sz w:val="52"/>
              <w:szCs w:val="52"/>
            </w:rPr>
            <w:t>Visualisation</w:t>
          </w:r>
          <w:proofErr w:type="spellEnd"/>
        </w:p>
        <w:p w14:paraId="6346E12C" w14:textId="18713782" w:rsidR="004578F8" w:rsidRPr="004578F8" w:rsidRDefault="004578F8">
          <w:pPr>
            <w:pStyle w:val="NoSpacing"/>
            <w:spacing w:before="480"/>
            <w:jc w:val="center"/>
            <w:rPr>
              <w:b/>
              <w:bCs/>
              <w:color w:val="00B050"/>
              <w:sz w:val="52"/>
              <w:szCs w:val="52"/>
              <w:lang w:val="en-GB"/>
            </w:rPr>
          </w:pPr>
          <w:r>
            <w:rPr>
              <w:b/>
              <w:bCs/>
              <w:color w:val="00B050"/>
              <w:sz w:val="52"/>
              <w:szCs w:val="52"/>
            </w:rPr>
            <w:t>Rapport</w:t>
          </w:r>
          <w:r>
            <w:rPr>
              <w:b/>
              <w:bCs/>
              <w:color w:val="00B050"/>
              <w:sz w:val="52"/>
              <w:szCs w:val="52"/>
              <w:lang w:val="en-GB"/>
            </w:rPr>
            <w:t>:</w:t>
          </w:r>
          <w:r w:rsidRPr="004578F8">
            <w:rPr>
              <w:rFonts w:cstheme="minorHAnsi"/>
              <w:sz w:val="28"/>
              <w:szCs w:val="28"/>
            </w:rPr>
            <w:t xml:space="preserve"> </w:t>
          </w:r>
          <w:r w:rsidRPr="004578F8">
            <w:rPr>
              <w:rFonts w:cstheme="minorHAnsi"/>
              <w:b/>
              <w:bCs/>
              <w:color w:val="2E74B5" w:themeColor="accent5" w:themeShade="BF"/>
              <w:sz w:val="56"/>
              <w:szCs w:val="56"/>
            </w:rPr>
            <w:t>P</w:t>
          </w:r>
          <w:r w:rsidRPr="004578F8">
            <w:rPr>
              <w:rFonts w:cstheme="minorHAnsi"/>
              <w:b/>
              <w:bCs/>
              <w:color w:val="2E74B5" w:themeColor="accent5" w:themeShade="BF"/>
              <w:sz w:val="56"/>
              <w:szCs w:val="56"/>
            </w:rPr>
            <w:t>hysical activities for adults and older adults</w:t>
          </w:r>
          <w:r w:rsidRPr="004578F8">
            <w:rPr>
              <w:rFonts w:cstheme="minorHAnsi"/>
              <w:color w:val="2E74B5" w:themeColor="accent5" w:themeShade="BF"/>
              <w:sz w:val="28"/>
              <w:szCs w:val="28"/>
            </w:rPr>
            <w:t xml:space="preserve">  </w:t>
          </w:r>
        </w:p>
        <w:p w14:paraId="79751FB6" w14:textId="75769E46" w:rsidR="005A1EFE" w:rsidRPr="00A75726" w:rsidRDefault="005A1EFE">
          <w:pPr>
            <w:pStyle w:val="NoSpacing"/>
            <w:spacing w:before="480"/>
            <w:jc w:val="center"/>
            <w:rPr>
              <w:b/>
              <w:bCs/>
              <w:color w:val="4472C4" w:themeColor="accent1"/>
              <w:sz w:val="52"/>
              <w:szCs w:val="52"/>
            </w:rPr>
          </w:pPr>
          <w:proofErr w:type="spellStart"/>
          <w:proofErr w:type="gramStart"/>
          <w:r w:rsidRPr="005A1EFE">
            <w:rPr>
              <w:b/>
              <w:bCs/>
              <w:color w:val="FF0000"/>
              <w:sz w:val="52"/>
              <w:szCs w:val="52"/>
            </w:rPr>
            <w:t>Lecturer</w:t>
          </w:r>
          <w:r>
            <w:rPr>
              <w:b/>
              <w:bCs/>
              <w:color w:val="4472C4" w:themeColor="accent1"/>
              <w:sz w:val="52"/>
              <w:szCs w:val="52"/>
            </w:rPr>
            <w:t>:</w:t>
          </w:r>
          <w:r w:rsidRPr="005A1EFE">
            <w:rPr>
              <w:b/>
              <w:bCs/>
              <w:color w:val="002060"/>
              <w:sz w:val="52"/>
              <w:szCs w:val="52"/>
            </w:rPr>
            <w:t>Koushik</w:t>
          </w:r>
          <w:proofErr w:type="spellEnd"/>
          <w:proofErr w:type="gramEnd"/>
          <w:r w:rsidRPr="005A1EFE">
            <w:rPr>
              <w:b/>
              <w:bCs/>
              <w:color w:val="002060"/>
              <w:sz w:val="52"/>
              <w:szCs w:val="52"/>
            </w:rPr>
            <w:t xml:space="preserve"> </w:t>
          </w:r>
          <w:proofErr w:type="spellStart"/>
          <w:r w:rsidRPr="005A1EFE">
            <w:rPr>
              <w:b/>
              <w:bCs/>
              <w:color w:val="002060"/>
              <w:sz w:val="52"/>
              <w:szCs w:val="52"/>
            </w:rPr>
            <w:t>Modak</w:t>
          </w:r>
          <w:proofErr w:type="spellEnd"/>
        </w:p>
        <w:p w14:paraId="2786E16E" w14:textId="77777777" w:rsidR="002C7B86" w:rsidRDefault="00A75726" w:rsidP="005A1EFE">
          <w:pPr>
            <w:jc w:val="center"/>
            <w:rPr>
              <w:b/>
              <w:bCs/>
              <w:sz w:val="36"/>
              <w:szCs w:val="36"/>
              <w:u w:val="single"/>
            </w:rPr>
          </w:pPr>
          <w:r>
            <w:br w:type="page"/>
          </w:r>
          <w:r w:rsidR="005A1EFE" w:rsidRPr="00BC5558">
            <w:rPr>
              <w:b/>
              <w:bCs/>
              <w:sz w:val="36"/>
              <w:szCs w:val="36"/>
              <w:u w:val="single"/>
            </w:rPr>
            <w:lastRenderedPageBreak/>
            <w:t>Table of Contents</w:t>
          </w:r>
        </w:p>
        <w:sdt>
          <w:sdtPr>
            <w:id w:val="1799717993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sz w:val="22"/>
              <w:szCs w:val="22"/>
              <w:lang w:val="en-GB"/>
            </w:rPr>
          </w:sdtEndPr>
          <w:sdtContent>
            <w:p w14:paraId="2B170EF6" w14:textId="724AAB84" w:rsidR="002C7B86" w:rsidRPr="002C7B86" w:rsidRDefault="002C7B86">
              <w:pPr>
                <w:pStyle w:val="TOCHeading"/>
                <w:rPr>
                  <w:rFonts w:asciiTheme="minorHAnsi" w:hAnsiTheme="minorHAnsi" w:cstheme="minorHAnsi"/>
                  <w:sz w:val="36"/>
                  <w:szCs w:val="36"/>
                </w:rPr>
              </w:pPr>
              <w:r w:rsidRPr="002C7B86">
                <w:rPr>
                  <w:rFonts w:asciiTheme="minorHAnsi" w:hAnsiTheme="minorHAnsi" w:cstheme="minorHAnsi"/>
                  <w:sz w:val="36"/>
                  <w:szCs w:val="36"/>
                </w:rPr>
                <w:t>Contents</w:t>
              </w:r>
            </w:p>
            <w:p w14:paraId="3A83E0ED" w14:textId="5CD57019" w:rsidR="002C7B86" w:rsidRPr="002C7B86" w:rsidRDefault="002C7B86">
              <w:pPr>
                <w:pStyle w:val="TOC1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r w:rsidRPr="002C7B86">
                <w:rPr>
                  <w:rFonts w:cstheme="minorHAnsi"/>
                  <w:sz w:val="36"/>
                  <w:szCs w:val="36"/>
                </w:rPr>
                <w:fldChar w:fldCharType="begin"/>
              </w:r>
              <w:r w:rsidRPr="002C7B86">
                <w:rPr>
                  <w:rFonts w:cstheme="minorHAnsi"/>
                  <w:sz w:val="36"/>
                  <w:szCs w:val="36"/>
                </w:rPr>
                <w:instrText xml:space="preserve"> TOC \o "1-3" \h \z \u </w:instrText>
              </w:r>
              <w:r w:rsidRPr="002C7B86">
                <w:rPr>
                  <w:rFonts w:cstheme="minorHAnsi"/>
                  <w:sz w:val="36"/>
                  <w:szCs w:val="36"/>
                </w:rPr>
                <w:fldChar w:fldCharType="separate"/>
              </w:r>
              <w:hyperlink w:anchor="_Toc99368890" w:history="1">
                <w:r w:rsidRPr="002C7B86">
                  <w:rPr>
                    <w:rStyle w:val="Hyperlink"/>
                    <w:rFonts w:cstheme="minorHAnsi"/>
                    <w:b/>
                    <w:bCs/>
                    <w:noProof/>
                    <w:sz w:val="36"/>
                    <w:szCs w:val="36"/>
                  </w:rPr>
                  <w:t>Introduction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_Toc99368890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2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7058BC10" w14:textId="322071C5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1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Task 1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_Toc99368891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2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17339518" w14:textId="7B467186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2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Task 2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_Toc99368892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2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30EB871F" w14:textId="13B152A4" w:rsidR="002C7B86" w:rsidRPr="002C7B86" w:rsidRDefault="002C7B86">
              <w:pPr>
                <w:pStyle w:val="TOC1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3" w:history="1">
                <w:r w:rsidRPr="002C7B86">
                  <w:rPr>
                    <w:rStyle w:val="Hyperlink"/>
                    <w:rFonts w:cstheme="minorHAnsi"/>
                    <w:b/>
                    <w:bCs/>
                    <w:noProof/>
                    <w:sz w:val="36"/>
                    <w:szCs w:val="36"/>
                  </w:rPr>
                  <w:t>Task 1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_Toc99368893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2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56AB7C17" w14:textId="49A16062" w:rsidR="002C7B86" w:rsidRPr="002C7B86" w:rsidRDefault="002C7B86">
              <w:pPr>
                <w:pStyle w:val="TOC1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4" w:history="1">
                <w:r w:rsidRPr="002C7B86">
                  <w:rPr>
                    <w:rStyle w:val="Hyperlink"/>
                    <w:rFonts w:cstheme="minorHAnsi"/>
                    <w:b/>
                    <w:bCs/>
                    <w:noProof/>
                    <w:sz w:val="36"/>
                    <w:szCs w:val="36"/>
                  </w:rPr>
                  <w:t>Information on the infographic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_Toc99368894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3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0BC4514E" w14:textId="0E3A5897" w:rsidR="002C7B86" w:rsidRPr="002C7B86" w:rsidRDefault="002C7B86">
              <w:pPr>
                <w:pStyle w:val="TOC1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5" w:history="1">
                <w:r w:rsidRPr="002C7B86">
                  <w:rPr>
                    <w:rStyle w:val="Hyperlink"/>
                    <w:rFonts w:cstheme="minorHAnsi"/>
                    <w:b/>
                    <w:bCs/>
                    <w:noProof/>
                    <w:sz w:val="36"/>
                    <w:szCs w:val="36"/>
                  </w:rPr>
                  <w:t>The following aspects of Visualisation Design: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_Toc99368895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4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056FD3BD" w14:textId="631C0471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6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1Identifying the message from the poster.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_Toc99368896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4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2E1AA831" w14:textId="35B8B903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7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2.Evaluate colour of subject.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_Toc99368897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4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4FB331EC" w14:textId="2D734FE2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8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3.Evaluate the Text of Subject.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_Toc99368898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4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288F0793" w14:textId="4732D544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899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4.Evaluate the graphs has been used.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_Toc99368899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5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122247E7" w14:textId="7483F2FF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900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5.Evaluate the suitable of the graphics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_Toc99368900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5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482D36EB" w14:textId="0AEBCE88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901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6.Cogintion (can be easily used by viewer).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_Toc99368901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5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09A0B296" w14:textId="09820BEB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902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</w:rPr>
                  <w:t>7.How to improve the infographic.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_Toc99368902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5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74EFD677" w14:textId="0F78A3C9" w:rsidR="002C7B86" w:rsidRPr="002C7B86" w:rsidRDefault="002C7B86">
              <w:pPr>
                <w:pStyle w:val="TOC2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903" w:history="1">
                <w:r w:rsidRPr="002C7B86">
                  <w:rPr>
                    <w:rStyle w:val="Hyperlink"/>
                    <w:rFonts w:cstheme="minorHAnsi"/>
                    <w:noProof/>
                    <w:sz w:val="36"/>
                    <w:szCs w:val="36"/>
                    <w:shd w:val="clear" w:color="auto" w:fill="FFFFFF"/>
                  </w:rPr>
                  <w:t>Conclusion: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_Toc99368903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5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3003995A" w14:textId="309E2068" w:rsidR="002C7B86" w:rsidRPr="002C7B86" w:rsidRDefault="002C7B86">
              <w:pPr>
                <w:pStyle w:val="TOC1"/>
                <w:tabs>
                  <w:tab w:val="right" w:leader="dot" w:pos="9016"/>
                </w:tabs>
                <w:rPr>
                  <w:rFonts w:eastAsiaTheme="minorEastAsia" w:cstheme="minorHAnsi"/>
                  <w:noProof/>
                  <w:sz w:val="36"/>
                  <w:szCs w:val="36"/>
                  <w:lang w:eastAsia="en-GB"/>
                </w:rPr>
              </w:pPr>
              <w:hyperlink w:anchor="_Toc99368904" w:history="1">
                <w:r w:rsidRPr="002C7B86">
                  <w:rPr>
                    <w:rStyle w:val="Hyperlink"/>
                    <w:rFonts w:cstheme="minorHAnsi"/>
                    <w:b/>
                    <w:bCs/>
                    <w:noProof/>
                    <w:sz w:val="36"/>
                    <w:szCs w:val="36"/>
                  </w:rPr>
                  <w:t>Task 2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ab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begin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instrText xml:space="preserve"> PAGEREF _Toc99368904 \h </w:instrTex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separate"/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t>5</w:t>
                </w:r>
                <w:r w:rsidRPr="002C7B86">
                  <w:rPr>
                    <w:rFonts w:cstheme="minorHAnsi"/>
                    <w:noProof/>
                    <w:webHidden/>
                    <w:sz w:val="36"/>
                    <w:szCs w:val="36"/>
                  </w:rPr>
                  <w:fldChar w:fldCharType="end"/>
                </w:r>
              </w:hyperlink>
            </w:p>
            <w:p w14:paraId="2EA5B288" w14:textId="3D4DF206" w:rsidR="002C7B86" w:rsidRDefault="002C7B86">
              <w:r w:rsidRPr="002C7B86">
                <w:rPr>
                  <w:rFonts w:cstheme="minorHAnsi"/>
                  <w:b/>
                  <w:bCs/>
                  <w:noProof/>
                  <w:sz w:val="36"/>
                  <w:szCs w:val="36"/>
                </w:rPr>
                <w:fldChar w:fldCharType="end"/>
              </w:r>
            </w:p>
          </w:sdtContent>
        </w:sdt>
        <w:p w14:paraId="76F21246" w14:textId="19F6AE3C" w:rsidR="00A75726" w:rsidRDefault="0099594E" w:rsidP="005A1EFE">
          <w:pPr>
            <w:jc w:val="center"/>
          </w:pPr>
        </w:p>
      </w:sdtContent>
    </w:sdt>
    <w:p w14:paraId="0BC67CF9" w14:textId="58B51E05" w:rsidR="005A1EFE" w:rsidRPr="005A1EFE" w:rsidRDefault="005A1EFE" w:rsidP="005A1EFE"/>
    <w:p w14:paraId="374D942D" w14:textId="363A6242" w:rsidR="005A1EFE" w:rsidRPr="005A1EFE" w:rsidRDefault="005A1EFE" w:rsidP="005A1EFE"/>
    <w:p w14:paraId="78D844A1" w14:textId="1BCDDFB5" w:rsidR="005A1EFE" w:rsidRPr="005A1EFE" w:rsidRDefault="005A1EFE" w:rsidP="005A1EFE"/>
    <w:p w14:paraId="440BE91D" w14:textId="17FAC685" w:rsidR="005A1EFE" w:rsidRPr="005A1EFE" w:rsidRDefault="005A1EFE" w:rsidP="005A1EFE"/>
    <w:p w14:paraId="0A9E8CA6" w14:textId="7F8675D9" w:rsidR="005A1EFE" w:rsidRPr="005A1EFE" w:rsidRDefault="005A1EFE" w:rsidP="005A1EFE"/>
    <w:p w14:paraId="6463F2DA" w14:textId="69687A1F" w:rsidR="005A1EFE" w:rsidRPr="005A1EFE" w:rsidRDefault="005A1EFE" w:rsidP="005A1EFE"/>
    <w:p w14:paraId="1E225AC5" w14:textId="5B4D70C6" w:rsidR="005A1EFE" w:rsidRDefault="002C7B86" w:rsidP="005A1EFE">
      <w:pPr>
        <w:tabs>
          <w:tab w:val="left" w:pos="3468"/>
        </w:tabs>
      </w:pPr>
      <w:r>
        <w:t xml:space="preserve"> </w:t>
      </w:r>
    </w:p>
    <w:p w14:paraId="6C31350A" w14:textId="08F83560" w:rsidR="005A1EFE" w:rsidRDefault="00617C1C" w:rsidP="00617C1C">
      <w:pPr>
        <w:pStyle w:val="Heading1"/>
        <w:rPr>
          <w:b/>
          <w:bCs/>
          <w:color w:val="000000" w:themeColor="text1"/>
          <w:u w:val="single"/>
        </w:rPr>
      </w:pPr>
      <w:bookmarkStart w:id="0" w:name="_Toc99368890"/>
      <w:r w:rsidRPr="00E6583B">
        <w:rPr>
          <w:b/>
          <w:bCs/>
          <w:color w:val="4472C4" w:themeColor="accent1"/>
          <w:u w:val="single"/>
        </w:rPr>
        <w:lastRenderedPageBreak/>
        <w:t>Introduction</w:t>
      </w:r>
      <w:bookmarkEnd w:id="0"/>
    </w:p>
    <w:p w14:paraId="7D8988F0" w14:textId="20575E31" w:rsidR="00B12518" w:rsidRDefault="00B12518" w:rsidP="00B12518"/>
    <w:p w14:paraId="52C55325" w14:textId="482F3F73" w:rsidR="00B12518" w:rsidRPr="007A6586" w:rsidRDefault="00B12518" w:rsidP="00B12518">
      <w:pPr>
        <w:rPr>
          <w:sz w:val="28"/>
          <w:szCs w:val="28"/>
        </w:rPr>
      </w:pPr>
      <w:r w:rsidRPr="007A6586">
        <w:rPr>
          <w:sz w:val="28"/>
          <w:szCs w:val="28"/>
        </w:rPr>
        <w:t xml:space="preserve">In this assessment we need to demonstrate our knowledge and skills accumulated for this module and answer for 2 tasks that have been given </w:t>
      </w:r>
      <w:r w:rsidR="00CC2CBC" w:rsidRPr="007A6586">
        <w:rPr>
          <w:sz w:val="28"/>
          <w:szCs w:val="28"/>
        </w:rPr>
        <w:t>and make observations at the Infographic.</w:t>
      </w:r>
    </w:p>
    <w:p w14:paraId="57A1F35F" w14:textId="6813020D" w:rsidR="00CC2CBC" w:rsidRPr="007A6586" w:rsidRDefault="00CC2CBC" w:rsidP="002C7B86">
      <w:pPr>
        <w:pStyle w:val="Heading2"/>
      </w:pPr>
      <w:bookmarkStart w:id="1" w:name="_Toc99368891"/>
      <w:r w:rsidRPr="007A6586">
        <w:t>Task 1</w:t>
      </w:r>
      <w:bookmarkEnd w:id="1"/>
    </w:p>
    <w:p w14:paraId="3C429BFE" w14:textId="350BF7BA" w:rsidR="00CC2CBC" w:rsidRPr="007A6586" w:rsidRDefault="00CC2CBC" w:rsidP="00B12518">
      <w:pPr>
        <w:rPr>
          <w:sz w:val="28"/>
          <w:szCs w:val="28"/>
        </w:rPr>
      </w:pPr>
      <w:r w:rsidRPr="007A6586">
        <w:rPr>
          <w:sz w:val="28"/>
          <w:szCs w:val="28"/>
        </w:rPr>
        <w:t xml:space="preserve">In this task it is given an infographic poster and we have to write 1000 words and give explanation about </w:t>
      </w:r>
      <w:proofErr w:type="spellStart"/>
      <w:proofErr w:type="gramStart"/>
      <w:r w:rsidRPr="007A6586">
        <w:rPr>
          <w:sz w:val="28"/>
          <w:szCs w:val="28"/>
        </w:rPr>
        <w:t>message,text</w:t>
      </w:r>
      <w:proofErr w:type="gramEnd"/>
      <w:r w:rsidRPr="007A6586">
        <w:rPr>
          <w:sz w:val="28"/>
          <w:szCs w:val="28"/>
        </w:rPr>
        <w:t>,colour,graphs,graphics,cognition</w:t>
      </w:r>
      <w:proofErr w:type="spellEnd"/>
      <w:r w:rsidRPr="007A6586">
        <w:rPr>
          <w:sz w:val="28"/>
          <w:szCs w:val="28"/>
        </w:rPr>
        <w:t xml:space="preserve"> and what can be </w:t>
      </w:r>
      <w:r w:rsidR="007A6586" w:rsidRPr="007A6586">
        <w:rPr>
          <w:sz w:val="28"/>
          <w:szCs w:val="28"/>
        </w:rPr>
        <w:t>improved.</w:t>
      </w:r>
    </w:p>
    <w:p w14:paraId="272B5F5B" w14:textId="1AB851A1" w:rsidR="007A6586" w:rsidRPr="007A6586" w:rsidRDefault="007A6586" w:rsidP="002C7B86">
      <w:pPr>
        <w:pStyle w:val="Heading2"/>
      </w:pPr>
      <w:bookmarkStart w:id="2" w:name="_Toc99368892"/>
      <w:r w:rsidRPr="007A6586">
        <w:t>Task 2</w:t>
      </w:r>
      <w:bookmarkEnd w:id="2"/>
    </w:p>
    <w:p w14:paraId="2C205545" w14:textId="3679F572" w:rsidR="007A6586" w:rsidRPr="00E87B9E" w:rsidRDefault="007A6586" w:rsidP="00B12518">
      <w:pPr>
        <w:rPr>
          <w:rFonts w:cstheme="minorHAnsi"/>
          <w:sz w:val="28"/>
          <w:szCs w:val="28"/>
        </w:rPr>
      </w:pPr>
      <w:r w:rsidRPr="00E87B9E">
        <w:rPr>
          <w:rFonts w:cstheme="minorHAnsi"/>
          <w:sz w:val="28"/>
          <w:szCs w:val="28"/>
        </w:rPr>
        <w:t xml:space="preserve">In task 2 it has been given a covid cases of covid 19 for 21 </w:t>
      </w:r>
      <w:proofErr w:type="spellStart"/>
      <w:r w:rsidRPr="00E87B9E">
        <w:rPr>
          <w:rFonts w:cstheme="minorHAnsi"/>
          <w:sz w:val="28"/>
          <w:szCs w:val="28"/>
        </w:rPr>
        <w:t>octomber</w:t>
      </w:r>
      <w:proofErr w:type="spellEnd"/>
      <w:r w:rsidRPr="00E87B9E">
        <w:rPr>
          <w:rFonts w:cstheme="minorHAnsi"/>
          <w:sz w:val="28"/>
          <w:szCs w:val="28"/>
        </w:rPr>
        <w:t xml:space="preserve"> for Wales, based by this case we must create a A3 poster that gives us easily to give some information about cases and answer to the questions.</w:t>
      </w:r>
    </w:p>
    <w:p w14:paraId="7FC9E011" w14:textId="7EA5DB37" w:rsidR="00E87B9E" w:rsidRDefault="00E87B9E" w:rsidP="00B12518">
      <w:pPr>
        <w:rPr>
          <w:sz w:val="28"/>
          <w:szCs w:val="28"/>
        </w:rPr>
      </w:pPr>
    </w:p>
    <w:p w14:paraId="3BD7D4AD" w14:textId="54F2F4CC" w:rsidR="00E87B9E" w:rsidRPr="002C7B86" w:rsidRDefault="00E87B9E" w:rsidP="002C7B86">
      <w:pPr>
        <w:pStyle w:val="Heading1"/>
        <w:rPr>
          <w:b/>
          <w:bCs/>
        </w:rPr>
      </w:pPr>
      <w:bookmarkStart w:id="3" w:name="_Toc99368893"/>
      <w:r w:rsidRPr="002C7B86">
        <w:rPr>
          <w:b/>
          <w:bCs/>
        </w:rPr>
        <w:t>Task 1</w:t>
      </w:r>
      <w:bookmarkEnd w:id="3"/>
    </w:p>
    <w:p w14:paraId="07A627EE" w14:textId="6B2CFA3C" w:rsidR="00E87B9E" w:rsidRDefault="00E87B9E" w:rsidP="00B12518">
      <w:pPr>
        <w:rPr>
          <w:rFonts w:cstheme="minorHAnsi"/>
          <w:sz w:val="28"/>
          <w:szCs w:val="28"/>
          <w:u w:val="single"/>
        </w:rPr>
      </w:pPr>
      <w:r w:rsidRPr="00BC5558">
        <w:rPr>
          <w:rFonts w:cstheme="minorHAnsi"/>
          <w:sz w:val="28"/>
          <w:szCs w:val="28"/>
          <w:u w:val="single"/>
        </w:rPr>
        <w:t>Consider the “Physical activity for adults UK” infographic available on Moodle. Write a short (1000-word) discussion of how effective this is as a means for presenting the information it contains. You should include any particularly good features of the poster, any problems that you have identified and your ideas for improving the design.</w:t>
      </w:r>
    </w:p>
    <w:p w14:paraId="3788B759" w14:textId="12EEAC5F" w:rsidR="00643E51" w:rsidRDefault="00643E51" w:rsidP="00B12518">
      <w:pPr>
        <w:rPr>
          <w:rFonts w:cstheme="minorHAnsi"/>
          <w:sz w:val="28"/>
          <w:szCs w:val="28"/>
          <w:u w:val="single"/>
        </w:rPr>
      </w:pPr>
    </w:p>
    <w:p w14:paraId="69578696" w14:textId="6A267543" w:rsidR="00643E51" w:rsidRPr="002C7B86" w:rsidRDefault="00643E51" w:rsidP="002C7B86">
      <w:pPr>
        <w:pStyle w:val="Heading1"/>
        <w:rPr>
          <w:b/>
          <w:bCs/>
        </w:rPr>
      </w:pPr>
      <w:bookmarkStart w:id="4" w:name="_Toc99368894"/>
      <w:r w:rsidRPr="002C7B86">
        <w:rPr>
          <w:b/>
          <w:bCs/>
        </w:rPr>
        <w:t>Information on the infographic</w:t>
      </w:r>
      <w:bookmarkEnd w:id="4"/>
    </w:p>
    <w:p w14:paraId="606D75A9" w14:textId="10A958E1" w:rsidR="00643E51" w:rsidRDefault="00643E51" w:rsidP="00B12518">
      <w:pPr>
        <w:rPr>
          <w:rFonts w:cstheme="minorHAnsi"/>
          <w:sz w:val="28"/>
          <w:szCs w:val="28"/>
        </w:rPr>
      </w:pPr>
      <w:r w:rsidRPr="00643E51">
        <w:rPr>
          <w:rFonts w:cstheme="minorHAnsi"/>
          <w:sz w:val="28"/>
          <w:szCs w:val="28"/>
        </w:rPr>
        <w:t xml:space="preserve">On this infographic </w:t>
      </w:r>
      <w:r>
        <w:rPr>
          <w:rFonts w:cstheme="minorHAnsi"/>
          <w:sz w:val="28"/>
          <w:szCs w:val="28"/>
        </w:rPr>
        <w:t>shows us the physical activity for adults and older adults</w:t>
      </w:r>
    </w:p>
    <w:p w14:paraId="4BC3689C" w14:textId="7762622C" w:rsidR="001B329B" w:rsidRDefault="0099594E" w:rsidP="00B12518">
      <w:pPr>
        <w:rPr>
          <w:rFonts w:cstheme="minorHAnsi"/>
          <w:sz w:val="28"/>
          <w:szCs w:val="28"/>
        </w:rPr>
      </w:pPr>
      <w:hyperlink r:id="rId11" w:history="1">
        <w:r w:rsidR="001B329B" w:rsidRPr="001B329B">
          <w:rPr>
            <w:rStyle w:val="Hyperlink"/>
            <w:rFonts w:cstheme="minorHAnsi"/>
            <w:sz w:val="28"/>
            <w:szCs w:val="28"/>
          </w:rPr>
          <w:t>https://moodle.uwtsd.ac.uk/mod/resource/view.php?id=410348&amp;redirect=1</w:t>
        </w:r>
      </w:hyperlink>
    </w:p>
    <w:p w14:paraId="41766DE3" w14:textId="335B677F" w:rsidR="001B329B" w:rsidRDefault="00543530" w:rsidP="00B12518">
      <w:pPr>
        <w:rPr>
          <w:rFonts w:cstheme="minorHAnsi"/>
          <w:sz w:val="28"/>
          <w:szCs w:val="28"/>
        </w:rPr>
      </w:pPr>
      <w:r w:rsidRPr="00543530">
        <w:rPr>
          <w:rFonts w:cstheme="minorHAnsi"/>
          <w:sz w:val="28"/>
          <w:szCs w:val="28"/>
        </w:rPr>
        <w:t>how adults</w:t>
      </w:r>
      <w:r>
        <w:rPr>
          <w:rFonts w:cstheme="minorHAnsi"/>
          <w:sz w:val="28"/>
          <w:szCs w:val="28"/>
        </w:rPr>
        <w:t xml:space="preserve"> and older adults</w:t>
      </w:r>
      <w:r w:rsidRPr="00543530">
        <w:rPr>
          <w:rFonts w:cstheme="minorHAnsi"/>
          <w:sz w:val="28"/>
          <w:szCs w:val="28"/>
        </w:rPr>
        <w:t xml:space="preserve"> can </w:t>
      </w:r>
      <w:r w:rsidR="009E37EB" w:rsidRPr="00543530">
        <w:rPr>
          <w:rFonts w:cstheme="minorHAnsi"/>
          <w:sz w:val="28"/>
          <w:szCs w:val="28"/>
        </w:rPr>
        <w:t>maintain</w:t>
      </w:r>
      <w:r w:rsidRPr="00543530">
        <w:rPr>
          <w:rFonts w:cstheme="minorHAnsi"/>
          <w:sz w:val="28"/>
          <w:szCs w:val="28"/>
        </w:rPr>
        <w:t xml:space="preserve"> their body </w:t>
      </w:r>
      <w:r w:rsidR="009E37EB" w:rsidRPr="00543530">
        <w:rPr>
          <w:rFonts w:cstheme="minorHAnsi"/>
          <w:sz w:val="28"/>
          <w:szCs w:val="28"/>
        </w:rPr>
        <w:t>healthy</w:t>
      </w:r>
      <w:r>
        <w:rPr>
          <w:rFonts w:cstheme="minorHAnsi"/>
          <w:sz w:val="28"/>
          <w:szCs w:val="28"/>
        </w:rPr>
        <w:t xml:space="preserve"> by following some instruction and exer</w:t>
      </w:r>
      <w:r w:rsidR="00C51567">
        <w:rPr>
          <w:rFonts w:cstheme="minorHAnsi"/>
          <w:sz w:val="28"/>
          <w:szCs w:val="28"/>
        </w:rPr>
        <w:t>cises</w:t>
      </w:r>
      <w:r>
        <w:rPr>
          <w:rFonts w:cstheme="minorHAnsi"/>
          <w:sz w:val="28"/>
          <w:szCs w:val="28"/>
        </w:rPr>
        <w:t>.</w:t>
      </w:r>
    </w:p>
    <w:p w14:paraId="46BCC913" w14:textId="21FFCC8F" w:rsidR="003B08A9" w:rsidRDefault="003B08A9" w:rsidP="00B12518">
      <w:pPr>
        <w:rPr>
          <w:rFonts w:cstheme="minorHAnsi"/>
          <w:sz w:val="28"/>
          <w:szCs w:val="28"/>
        </w:rPr>
      </w:pPr>
    </w:p>
    <w:p w14:paraId="26FBB948" w14:textId="4A6D19DA" w:rsidR="003B08A9" w:rsidRPr="002C7B86" w:rsidRDefault="00125E63" w:rsidP="002C7B86">
      <w:pPr>
        <w:pStyle w:val="Heading1"/>
        <w:rPr>
          <w:rFonts w:cstheme="minorHAnsi"/>
          <w:sz w:val="28"/>
          <w:szCs w:val="28"/>
        </w:rPr>
      </w:pPr>
      <w:bookmarkStart w:id="5" w:name="_Toc99368895"/>
      <w:r w:rsidRPr="00F060E6">
        <w:t>The following aspects of Visualisation Design</w:t>
      </w:r>
      <w:r w:rsidR="00EC788E" w:rsidRPr="00F060E6">
        <w:t>:</w:t>
      </w:r>
      <w:bookmarkEnd w:id="5"/>
    </w:p>
    <w:p w14:paraId="5C24D7E4" w14:textId="0FBF4D18" w:rsidR="00125E63" w:rsidRDefault="001F5270" w:rsidP="00125E6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Identifying</w:t>
      </w:r>
      <w:r w:rsidR="00125E63" w:rsidRPr="00125E63">
        <w:rPr>
          <w:rFonts w:cstheme="minorHAnsi"/>
          <w:sz w:val="28"/>
          <w:szCs w:val="28"/>
        </w:rPr>
        <w:t xml:space="preserve"> the mes</w:t>
      </w:r>
      <w:r w:rsidR="00125E63">
        <w:rPr>
          <w:rFonts w:cstheme="minorHAnsi"/>
          <w:sz w:val="28"/>
          <w:szCs w:val="28"/>
        </w:rPr>
        <w:t>sage from the poster</w:t>
      </w:r>
    </w:p>
    <w:p w14:paraId="7A197C7A" w14:textId="6EC6C40D" w:rsidR="00125E63" w:rsidRDefault="00125E63" w:rsidP="00125E6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Evaluate colour of subject</w:t>
      </w:r>
    </w:p>
    <w:p w14:paraId="1C295D19" w14:textId="0D57994B" w:rsidR="00125E63" w:rsidRDefault="00F060E6" w:rsidP="00125E6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Evaluate the </w:t>
      </w:r>
      <w:r w:rsidR="00125E63">
        <w:rPr>
          <w:rFonts w:cstheme="minorHAnsi"/>
          <w:sz w:val="28"/>
          <w:szCs w:val="28"/>
        </w:rPr>
        <w:t>Text</w:t>
      </w:r>
      <w:r>
        <w:rPr>
          <w:rFonts w:cstheme="minorHAnsi"/>
          <w:sz w:val="28"/>
          <w:szCs w:val="28"/>
        </w:rPr>
        <w:t xml:space="preserve"> of subject</w:t>
      </w:r>
    </w:p>
    <w:p w14:paraId="630A3CDE" w14:textId="3A7008C4" w:rsidR="00125E63" w:rsidRDefault="00125E63" w:rsidP="00125E6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Evaluat</w:t>
      </w:r>
      <w:r w:rsidR="00F060E6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 </w:t>
      </w:r>
      <w:r w:rsidR="00F060E6">
        <w:rPr>
          <w:rFonts w:cstheme="minorHAnsi"/>
          <w:sz w:val="28"/>
          <w:szCs w:val="28"/>
        </w:rPr>
        <w:t>the</w:t>
      </w:r>
      <w:r>
        <w:rPr>
          <w:rFonts w:cstheme="minorHAnsi"/>
          <w:sz w:val="28"/>
          <w:szCs w:val="28"/>
        </w:rPr>
        <w:t xml:space="preserve"> Graphs has been used</w:t>
      </w:r>
    </w:p>
    <w:p w14:paraId="1A1CB9C5" w14:textId="16C829F3" w:rsidR="00125E63" w:rsidRDefault="00F060E6" w:rsidP="00125E6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Evaluate </w:t>
      </w:r>
      <w:r w:rsidR="00EC788E">
        <w:rPr>
          <w:rFonts w:cstheme="minorHAnsi"/>
          <w:sz w:val="28"/>
          <w:szCs w:val="28"/>
        </w:rPr>
        <w:t>The suitability of Graphics</w:t>
      </w:r>
    </w:p>
    <w:p w14:paraId="56FE85F0" w14:textId="5E90D3BE" w:rsidR="00EC788E" w:rsidRDefault="00EC788E" w:rsidP="00125E6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Cognition (can be easily used by viewer)</w:t>
      </w:r>
    </w:p>
    <w:p w14:paraId="7517FC1B" w14:textId="02D07228" w:rsidR="00EC788E" w:rsidRDefault="00F060E6" w:rsidP="00125E6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How to improve the infographic</w:t>
      </w:r>
    </w:p>
    <w:p w14:paraId="11B8284C" w14:textId="77777777" w:rsidR="00F060E6" w:rsidRPr="00F060E6" w:rsidRDefault="00F060E6" w:rsidP="002C7B86">
      <w:pPr>
        <w:pStyle w:val="Heading2"/>
      </w:pPr>
    </w:p>
    <w:p w14:paraId="76B7C368" w14:textId="62D08D4F" w:rsidR="00F060E6" w:rsidRPr="002C7B86" w:rsidRDefault="00F060E6" w:rsidP="002C7B86">
      <w:pPr>
        <w:pStyle w:val="Heading2"/>
      </w:pPr>
      <w:bookmarkStart w:id="6" w:name="_Toc99368896"/>
      <w:r w:rsidRPr="002C7B86">
        <w:t>1</w:t>
      </w:r>
      <w:r w:rsidR="001F5270" w:rsidRPr="002C7B86">
        <w:t>Identifying</w:t>
      </w:r>
      <w:r w:rsidRPr="002C7B86">
        <w:t xml:space="preserve"> the message from the poster</w:t>
      </w:r>
      <w:r w:rsidR="00C066FC" w:rsidRPr="002C7B86">
        <w:t>.</w:t>
      </w:r>
      <w:bookmarkEnd w:id="6"/>
    </w:p>
    <w:p w14:paraId="42F2FD85" w14:textId="27253B21" w:rsidR="00F060E6" w:rsidRPr="00A662AE" w:rsidRDefault="009244E2" w:rsidP="00A662AE">
      <w:pPr>
        <w:rPr>
          <w:rFonts w:cstheme="minorHAnsi"/>
          <w:sz w:val="28"/>
          <w:szCs w:val="28"/>
        </w:rPr>
      </w:pPr>
      <w:r w:rsidRPr="00A662AE">
        <w:rPr>
          <w:rFonts w:cstheme="minorHAnsi"/>
          <w:sz w:val="28"/>
          <w:szCs w:val="28"/>
        </w:rPr>
        <w:t xml:space="preserve">The </w:t>
      </w:r>
      <w:r w:rsidR="00A662AE" w:rsidRPr="00A662AE">
        <w:rPr>
          <w:rFonts w:cstheme="minorHAnsi"/>
          <w:sz w:val="28"/>
          <w:szCs w:val="28"/>
        </w:rPr>
        <w:t>message</w:t>
      </w:r>
      <w:r w:rsidRPr="00A662AE">
        <w:rPr>
          <w:rFonts w:cstheme="minorHAnsi"/>
          <w:sz w:val="28"/>
          <w:szCs w:val="28"/>
        </w:rPr>
        <w:t xml:space="preserve"> from this </w:t>
      </w:r>
      <w:r w:rsidR="0053788C" w:rsidRPr="00A662AE">
        <w:rPr>
          <w:rFonts w:cstheme="minorHAnsi"/>
          <w:sz w:val="28"/>
          <w:szCs w:val="28"/>
        </w:rPr>
        <w:t>Poster</w:t>
      </w:r>
      <w:r w:rsidRPr="00A662AE">
        <w:rPr>
          <w:rFonts w:cstheme="minorHAnsi"/>
          <w:sz w:val="28"/>
          <w:szCs w:val="28"/>
        </w:rPr>
        <w:t xml:space="preserve"> explain the physical activities for adults and older </w:t>
      </w:r>
      <w:proofErr w:type="gramStart"/>
      <w:r w:rsidRPr="00A662AE">
        <w:rPr>
          <w:rFonts w:cstheme="minorHAnsi"/>
          <w:sz w:val="28"/>
          <w:szCs w:val="28"/>
        </w:rPr>
        <w:t>adults  how</w:t>
      </w:r>
      <w:proofErr w:type="gramEnd"/>
      <w:r w:rsidRPr="00A662AE">
        <w:rPr>
          <w:rFonts w:cstheme="minorHAnsi"/>
          <w:sz w:val="28"/>
          <w:szCs w:val="28"/>
        </w:rPr>
        <w:t xml:space="preserve"> to keep the body healthy followed by daily exercises and keep it in a good </w:t>
      </w:r>
      <w:r w:rsidR="00A57CF3" w:rsidRPr="00A662AE">
        <w:rPr>
          <w:rFonts w:cstheme="minorHAnsi"/>
          <w:sz w:val="28"/>
          <w:szCs w:val="28"/>
        </w:rPr>
        <w:t>balance.</w:t>
      </w:r>
      <w:r w:rsidR="00A57CF3">
        <w:rPr>
          <w:rFonts w:cstheme="minorHAnsi"/>
          <w:sz w:val="28"/>
          <w:szCs w:val="28"/>
        </w:rPr>
        <w:t xml:space="preserve"> The message has different parts and reveals to the viewer what to pay attention to and what is more </w:t>
      </w:r>
      <w:r w:rsidR="004A1804">
        <w:rPr>
          <w:rFonts w:cstheme="minorHAnsi"/>
          <w:sz w:val="28"/>
          <w:szCs w:val="28"/>
        </w:rPr>
        <w:t xml:space="preserve">important. This poster </w:t>
      </w:r>
    </w:p>
    <w:p w14:paraId="68838746" w14:textId="77777777" w:rsidR="009244E2" w:rsidRDefault="009244E2" w:rsidP="00F060E6">
      <w:pPr>
        <w:pStyle w:val="ListParagraph"/>
        <w:rPr>
          <w:rFonts w:cstheme="minorHAnsi"/>
          <w:sz w:val="28"/>
          <w:szCs w:val="28"/>
        </w:rPr>
      </w:pPr>
    </w:p>
    <w:p w14:paraId="37BBE2A4" w14:textId="2A9705B0" w:rsidR="00A50AAE" w:rsidRDefault="00A50AAE" w:rsidP="002C7B86">
      <w:pPr>
        <w:pStyle w:val="Heading2"/>
      </w:pPr>
      <w:bookmarkStart w:id="7" w:name="_Toc99368897"/>
      <w:r>
        <w:lastRenderedPageBreak/>
        <w:t>2.</w:t>
      </w:r>
      <w:r w:rsidRPr="00A50AAE">
        <w:t>Evaluate colour of subject</w:t>
      </w:r>
      <w:r w:rsidR="00C066FC">
        <w:t>.</w:t>
      </w:r>
      <w:bookmarkEnd w:id="7"/>
    </w:p>
    <w:p w14:paraId="4EACD48E" w14:textId="7626B22E" w:rsidR="00A50AAE" w:rsidRDefault="00AF5C5F" w:rsidP="00A662A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this poster the colour is well determinate and light which do not allow the eyes to strain and read the text easily</w:t>
      </w:r>
      <w:r w:rsidR="00B6320C">
        <w:rPr>
          <w:rFonts w:cstheme="minorHAnsi"/>
          <w:sz w:val="28"/>
          <w:szCs w:val="28"/>
        </w:rPr>
        <w:t>.</w:t>
      </w:r>
      <w:r w:rsidR="00FE041F" w:rsidRPr="00FE041F">
        <w:rPr>
          <w:rFonts w:cstheme="minorHAnsi"/>
          <w:sz w:val="28"/>
          <w:szCs w:val="28"/>
        </w:rPr>
        <w:t xml:space="preserve"> </w:t>
      </w:r>
      <w:r w:rsidR="00FE041F">
        <w:rPr>
          <w:rFonts w:cstheme="minorHAnsi"/>
          <w:sz w:val="28"/>
          <w:szCs w:val="28"/>
        </w:rPr>
        <w:t xml:space="preserve">In the middle of </w:t>
      </w:r>
      <w:proofErr w:type="gramStart"/>
      <w:r w:rsidR="00FE041F">
        <w:rPr>
          <w:rFonts w:cstheme="minorHAnsi"/>
          <w:sz w:val="28"/>
          <w:szCs w:val="28"/>
        </w:rPr>
        <w:t>poster</w:t>
      </w:r>
      <w:proofErr w:type="gramEnd"/>
      <w:r w:rsidR="00FE041F">
        <w:rPr>
          <w:rFonts w:cstheme="minorHAnsi"/>
          <w:sz w:val="28"/>
          <w:szCs w:val="28"/>
        </w:rPr>
        <w:t xml:space="preserve"> the colour of the word are not clearly visible and can be increased </w:t>
      </w:r>
    </w:p>
    <w:p w14:paraId="3AF0799B" w14:textId="1120CE90" w:rsidR="00980160" w:rsidRDefault="00B6320C" w:rsidP="00A662A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concepts of colour are expressed in </w:t>
      </w:r>
      <w:r w:rsidR="00980160">
        <w:rPr>
          <w:rFonts w:cstheme="minorHAnsi"/>
          <w:sz w:val="28"/>
          <w:szCs w:val="28"/>
        </w:rPr>
        <w:t>language. It is the best way to explain to the viewer the mining.</w:t>
      </w:r>
    </w:p>
    <w:p w14:paraId="27DD7038" w14:textId="5173C455" w:rsidR="000146C5" w:rsidRDefault="000146C5" w:rsidP="00A662A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As we can see the infographic poster has a combination of colours part of them are </w:t>
      </w:r>
      <w:r w:rsidR="00A57CF3">
        <w:rPr>
          <w:rFonts w:cstheme="minorHAnsi"/>
          <w:sz w:val="28"/>
          <w:szCs w:val="28"/>
        </w:rPr>
        <w:t>more pronounced and less that gives opportunities do not affect the general mining.</w:t>
      </w:r>
      <w:r w:rsidR="00FE041F">
        <w:rPr>
          <w:rFonts w:cstheme="minorHAnsi"/>
          <w:sz w:val="28"/>
          <w:szCs w:val="28"/>
        </w:rPr>
        <w:t xml:space="preserve"> </w:t>
      </w:r>
    </w:p>
    <w:p w14:paraId="3B0ADBBD" w14:textId="76605B66" w:rsidR="00B6320C" w:rsidRDefault="00980160" w:rsidP="002C7B86">
      <w:pPr>
        <w:pStyle w:val="Heading2"/>
      </w:pPr>
      <w:bookmarkStart w:id="8" w:name="_Toc99368898"/>
      <w:r>
        <w:t>3.</w:t>
      </w:r>
      <w:r w:rsidRPr="00980160">
        <w:t>Evaluate the Text</w:t>
      </w:r>
      <w:r w:rsidR="00C066FC">
        <w:t xml:space="preserve"> of</w:t>
      </w:r>
      <w:r w:rsidRPr="00980160">
        <w:t xml:space="preserve"> </w:t>
      </w:r>
      <w:r w:rsidR="004A1804" w:rsidRPr="00980160">
        <w:t>Subject.</w:t>
      </w:r>
      <w:bookmarkEnd w:id="8"/>
    </w:p>
    <w:p w14:paraId="58CA443D" w14:textId="67F0E76D" w:rsidR="00980160" w:rsidRPr="00A662AE" w:rsidRDefault="00980160" w:rsidP="00A662AE">
      <w:pPr>
        <w:rPr>
          <w:rFonts w:cstheme="minorHAnsi"/>
          <w:sz w:val="28"/>
          <w:szCs w:val="28"/>
        </w:rPr>
      </w:pPr>
      <w:r w:rsidRPr="00A662AE">
        <w:rPr>
          <w:rFonts w:cstheme="minorHAnsi"/>
          <w:sz w:val="28"/>
          <w:szCs w:val="28"/>
        </w:rPr>
        <w:t>The text from this</w:t>
      </w:r>
      <w:r w:rsidR="00634629" w:rsidRPr="00A662AE">
        <w:rPr>
          <w:rFonts w:cstheme="minorHAnsi"/>
          <w:sz w:val="28"/>
          <w:szCs w:val="28"/>
        </w:rPr>
        <w:t xml:space="preserve"> Poster </w:t>
      </w:r>
      <w:r w:rsidRPr="00A662AE">
        <w:rPr>
          <w:rFonts w:cstheme="minorHAnsi"/>
          <w:sz w:val="28"/>
          <w:szCs w:val="28"/>
        </w:rPr>
        <w:t xml:space="preserve">explain the physical activities for adults and older </w:t>
      </w:r>
      <w:proofErr w:type="gramStart"/>
      <w:r w:rsidRPr="00A662AE">
        <w:rPr>
          <w:rFonts w:cstheme="minorHAnsi"/>
          <w:sz w:val="28"/>
          <w:szCs w:val="28"/>
        </w:rPr>
        <w:t>adults  how</w:t>
      </w:r>
      <w:proofErr w:type="gramEnd"/>
      <w:r w:rsidRPr="00A662AE">
        <w:rPr>
          <w:rFonts w:cstheme="minorHAnsi"/>
          <w:sz w:val="28"/>
          <w:szCs w:val="28"/>
        </w:rPr>
        <w:t xml:space="preserve"> to keep the body healthy followed by daily exercises and keep it in a good </w:t>
      </w:r>
      <w:r w:rsidR="00D841C3" w:rsidRPr="00A662AE">
        <w:rPr>
          <w:rFonts w:cstheme="minorHAnsi"/>
          <w:sz w:val="28"/>
          <w:szCs w:val="28"/>
        </w:rPr>
        <w:t>balance. In some areas the text is not clearly seen because of small size of words.</w:t>
      </w:r>
      <w:r w:rsidR="004A1804" w:rsidRPr="004A1804">
        <w:rPr>
          <w:sz w:val="28"/>
          <w:szCs w:val="28"/>
        </w:rPr>
        <w:t xml:space="preserve"> </w:t>
      </w:r>
      <w:r w:rsidR="004A1804">
        <w:rPr>
          <w:sz w:val="28"/>
          <w:szCs w:val="28"/>
        </w:rPr>
        <w:t xml:space="preserve">In some areas is </w:t>
      </w:r>
      <w:proofErr w:type="spellStart"/>
      <w:r w:rsidR="004A1804">
        <w:rPr>
          <w:sz w:val="28"/>
          <w:szCs w:val="28"/>
        </w:rPr>
        <w:t>to</w:t>
      </w:r>
      <w:proofErr w:type="spellEnd"/>
      <w:r w:rsidR="004A1804">
        <w:rPr>
          <w:sz w:val="28"/>
          <w:szCs w:val="28"/>
        </w:rPr>
        <w:t xml:space="preserve"> much fonts </w:t>
      </w:r>
      <w:proofErr w:type="gramStart"/>
      <w:r w:rsidR="004A1804">
        <w:rPr>
          <w:sz w:val="28"/>
          <w:szCs w:val="28"/>
        </w:rPr>
        <w:t>in  the</w:t>
      </w:r>
      <w:proofErr w:type="gramEnd"/>
      <w:r w:rsidR="004A1804">
        <w:rPr>
          <w:sz w:val="28"/>
          <w:szCs w:val="28"/>
        </w:rPr>
        <w:t xml:space="preserve"> future can be done less.</w:t>
      </w:r>
    </w:p>
    <w:p w14:paraId="62A8B9B7" w14:textId="1FEB3078" w:rsidR="00980160" w:rsidRPr="00A662AE" w:rsidRDefault="00980160" w:rsidP="00A662AE">
      <w:pPr>
        <w:rPr>
          <w:sz w:val="28"/>
          <w:szCs w:val="28"/>
        </w:rPr>
      </w:pPr>
      <w:r w:rsidRPr="00A662AE">
        <w:rPr>
          <w:sz w:val="28"/>
          <w:szCs w:val="28"/>
        </w:rPr>
        <w:t>Text-</w:t>
      </w:r>
      <w:r w:rsidRPr="00A50AAE">
        <w:t xml:space="preserve"> </w:t>
      </w:r>
      <w:r w:rsidRPr="00A662AE">
        <w:rPr>
          <w:sz w:val="28"/>
          <w:szCs w:val="28"/>
        </w:rPr>
        <w:t xml:space="preserve">also known as text data mining or knowledge discovery from textual </w:t>
      </w:r>
      <w:r w:rsidR="00FE041F" w:rsidRPr="00A662AE">
        <w:rPr>
          <w:sz w:val="28"/>
          <w:szCs w:val="28"/>
        </w:rPr>
        <w:t>databases.</w:t>
      </w:r>
      <w:r w:rsidR="00FE041F">
        <w:rPr>
          <w:sz w:val="28"/>
          <w:szCs w:val="28"/>
        </w:rPr>
        <w:t xml:space="preserve"> The</w:t>
      </w:r>
      <w:r w:rsidR="00101395">
        <w:rPr>
          <w:sz w:val="28"/>
          <w:szCs w:val="28"/>
        </w:rPr>
        <w:t xml:space="preserve"> size of text it is good enough </w:t>
      </w:r>
      <w:r w:rsidR="00FE041F">
        <w:rPr>
          <w:sz w:val="28"/>
          <w:szCs w:val="28"/>
        </w:rPr>
        <w:t xml:space="preserve">for the viewer to understand the meaning. </w:t>
      </w:r>
    </w:p>
    <w:p w14:paraId="7DE98E59" w14:textId="515A1B41" w:rsidR="00980160" w:rsidRPr="00A662AE" w:rsidRDefault="00980160" w:rsidP="00A662AE">
      <w:pPr>
        <w:rPr>
          <w:sz w:val="28"/>
          <w:szCs w:val="28"/>
        </w:rPr>
      </w:pPr>
      <w:r w:rsidRPr="00A662AE">
        <w:rPr>
          <w:sz w:val="28"/>
          <w:szCs w:val="28"/>
        </w:rPr>
        <w:t xml:space="preserve">As the most natural form of storing information is text. </w:t>
      </w:r>
      <w:proofErr w:type="gramStart"/>
      <w:r w:rsidRPr="00A662AE">
        <w:rPr>
          <w:sz w:val="28"/>
          <w:szCs w:val="28"/>
        </w:rPr>
        <w:t>Text  is</w:t>
      </w:r>
      <w:proofErr w:type="gramEnd"/>
      <w:r w:rsidRPr="00A662AE">
        <w:rPr>
          <w:sz w:val="28"/>
          <w:szCs w:val="28"/>
        </w:rPr>
        <w:t xml:space="preserve"> mainly based on natural language processing techniques, including text analysis, text categorization, information extraction, and summarization.</w:t>
      </w:r>
    </w:p>
    <w:p w14:paraId="08D299A2" w14:textId="32DD11F5" w:rsidR="00BC1B25" w:rsidRDefault="00BC1B25" w:rsidP="002C7B86">
      <w:pPr>
        <w:pStyle w:val="Heading2"/>
      </w:pPr>
      <w:bookmarkStart w:id="9" w:name="_Toc99368899"/>
      <w:r w:rsidRPr="00BC1B25">
        <w:t>4</w:t>
      </w:r>
      <w:r>
        <w:t>.</w:t>
      </w:r>
      <w:r w:rsidRPr="00D841C3">
        <w:t>Evaluate the graph</w:t>
      </w:r>
      <w:r w:rsidR="00D841C3" w:rsidRPr="00D841C3">
        <w:t>s has been used</w:t>
      </w:r>
      <w:r w:rsidR="00C066FC">
        <w:t>.</w:t>
      </w:r>
      <w:bookmarkEnd w:id="9"/>
    </w:p>
    <w:p w14:paraId="287747DC" w14:textId="2FD8FB12" w:rsidR="00D841C3" w:rsidRDefault="00D841C3" w:rsidP="00BC1B25">
      <w:pPr>
        <w:rPr>
          <w:sz w:val="28"/>
          <w:szCs w:val="28"/>
        </w:rPr>
      </w:pPr>
      <w:r w:rsidRPr="00ED7F9F">
        <w:rPr>
          <w:sz w:val="28"/>
          <w:szCs w:val="28"/>
        </w:rPr>
        <w:t xml:space="preserve">The </w:t>
      </w:r>
      <w:r w:rsidR="00ED7F9F" w:rsidRPr="00ED7F9F">
        <w:rPr>
          <w:sz w:val="28"/>
          <w:szCs w:val="28"/>
        </w:rPr>
        <w:t xml:space="preserve">graphs </w:t>
      </w:r>
      <w:proofErr w:type="gramStart"/>
      <w:r w:rsidR="009E355A">
        <w:rPr>
          <w:sz w:val="28"/>
          <w:szCs w:val="28"/>
        </w:rPr>
        <w:t>is</w:t>
      </w:r>
      <w:proofErr w:type="gramEnd"/>
      <w:r w:rsidR="009E355A">
        <w:rPr>
          <w:sz w:val="28"/>
          <w:szCs w:val="28"/>
        </w:rPr>
        <w:t xml:space="preserve"> the art of skills that combine the text and pictures in advisements. Creating the graphs we must include some </w:t>
      </w:r>
      <w:r w:rsidR="00BB0A1F">
        <w:rPr>
          <w:sz w:val="28"/>
          <w:szCs w:val="28"/>
        </w:rPr>
        <w:t>elements</w:t>
      </w:r>
      <w:r w:rsidR="009E355A">
        <w:rPr>
          <w:sz w:val="28"/>
          <w:szCs w:val="28"/>
        </w:rPr>
        <w:t xml:space="preserve"> </w:t>
      </w:r>
      <w:r w:rsidR="00BB0A1F">
        <w:rPr>
          <w:sz w:val="28"/>
          <w:szCs w:val="28"/>
        </w:rPr>
        <w:t xml:space="preserve">such us </w:t>
      </w:r>
      <w:proofErr w:type="spellStart"/>
      <w:proofErr w:type="gramStart"/>
      <w:r w:rsidR="00BB0A1F">
        <w:rPr>
          <w:sz w:val="28"/>
          <w:szCs w:val="28"/>
        </w:rPr>
        <w:t>line,colour</w:t>
      </w:r>
      <w:proofErr w:type="gramEnd"/>
      <w:r w:rsidR="00BB0A1F">
        <w:rPr>
          <w:sz w:val="28"/>
          <w:szCs w:val="28"/>
        </w:rPr>
        <w:t>,text,form</w:t>
      </w:r>
      <w:proofErr w:type="spellEnd"/>
      <w:r w:rsidR="00BB0A1F">
        <w:rPr>
          <w:sz w:val="28"/>
          <w:szCs w:val="28"/>
        </w:rPr>
        <w:t xml:space="preserve"> and </w:t>
      </w:r>
      <w:r w:rsidR="00886EDC">
        <w:rPr>
          <w:sz w:val="28"/>
          <w:szCs w:val="28"/>
        </w:rPr>
        <w:t>shape. As</w:t>
      </w:r>
      <w:r w:rsidR="00BB0A1F">
        <w:rPr>
          <w:sz w:val="28"/>
          <w:szCs w:val="28"/>
        </w:rPr>
        <w:t xml:space="preserve"> we can se</w:t>
      </w:r>
      <w:r w:rsidR="00634629">
        <w:rPr>
          <w:sz w:val="28"/>
          <w:szCs w:val="28"/>
        </w:rPr>
        <w:t>e</w:t>
      </w:r>
      <w:r w:rsidR="00BB0A1F">
        <w:rPr>
          <w:sz w:val="28"/>
          <w:szCs w:val="28"/>
        </w:rPr>
        <w:t xml:space="preserve"> on the picture all these elements are present and the poster</w:t>
      </w:r>
      <w:r w:rsidR="00C655DF">
        <w:rPr>
          <w:sz w:val="28"/>
          <w:szCs w:val="28"/>
        </w:rPr>
        <w:t xml:space="preserve"> is separated in different parts that</w:t>
      </w:r>
      <w:r w:rsidR="00BB0A1F">
        <w:rPr>
          <w:sz w:val="28"/>
          <w:szCs w:val="28"/>
        </w:rPr>
        <w:t xml:space="preserve"> has different information that make easier to understand for </w:t>
      </w:r>
      <w:r w:rsidR="00886EDC">
        <w:rPr>
          <w:sz w:val="28"/>
          <w:szCs w:val="28"/>
        </w:rPr>
        <w:t>viewer. The</w:t>
      </w:r>
      <w:r w:rsidR="00C655DF">
        <w:rPr>
          <w:sz w:val="28"/>
          <w:szCs w:val="28"/>
        </w:rPr>
        <w:t xml:space="preserve"> point on this </w:t>
      </w:r>
      <w:proofErr w:type="gramStart"/>
      <w:r w:rsidR="00C655DF">
        <w:rPr>
          <w:sz w:val="28"/>
          <w:szCs w:val="28"/>
        </w:rPr>
        <w:t xml:space="preserve">graphs </w:t>
      </w:r>
      <w:r w:rsidR="00886EDC">
        <w:rPr>
          <w:sz w:val="28"/>
          <w:szCs w:val="28"/>
        </w:rPr>
        <w:t xml:space="preserve"> </w:t>
      </w:r>
      <w:r w:rsidR="00C655DF">
        <w:rPr>
          <w:sz w:val="28"/>
          <w:szCs w:val="28"/>
        </w:rPr>
        <w:t>is</w:t>
      </w:r>
      <w:proofErr w:type="gramEnd"/>
      <w:r w:rsidR="00C655DF">
        <w:rPr>
          <w:sz w:val="28"/>
          <w:szCs w:val="28"/>
        </w:rPr>
        <w:t xml:space="preserve"> represented relationships between more things</w:t>
      </w:r>
      <w:r w:rsidR="00886EDC">
        <w:rPr>
          <w:sz w:val="28"/>
          <w:szCs w:val="28"/>
        </w:rPr>
        <w:t>.</w:t>
      </w:r>
    </w:p>
    <w:p w14:paraId="7D23DC45" w14:textId="159BB4FC" w:rsidR="00BB0A1F" w:rsidRDefault="00BB0A1F" w:rsidP="002C7B86">
      <w:pPr>
        <w:pStyle w:val="Heading2"/>
      </w:pPr>
      <w:bookmarkStart w:id="10" w:name="_Toc99368900"/>
      <w:r>
        <w:t>5.</w:t>
      </w:r>
      <w:r w:rsidRPr="00BB0A1F">
        <w:t>Evaluate the suitable of the graphics</w:t>
      </w:r>
      <w:bookmarkEnd w:id="10"/>
      <w:r w:rsidRPr="00BB0A1F">
        <w:t xml:space="preserve"> </w:t>
      </w:r>
    </w:p>
    <w:p w14:paraId="117ADFBF" w14:textId="3768D15B" w:rsidR="009F04B7" w:rsidRPr="009F04B7" w:rsidRDefault="009F04B7" w:rsidP="00BC1B25">
      <w:pPr>
        <w:rPr>
          <w:sz w:val="28"/>
          <w:szCs w:val="28"/>
        </w:rPr>
      </w:pPr>
      <w:r>
        <w:rPr>
          <w:sz w:val="28"/>
          <w:szCs w:val="28"/>
        </w:rPr>
        <w:t xml:space="preserve">The graphics is well suitable for the viewer because every part of that gives </w:t>
      </w:r>
      <w:r w:rsidR="00CB1E20">
        <w:rPr>
          <w:sz w:val="28"/>
          <w:szCs w:val="28"/>
        </w:rPr>
        <w:t xml:space="preserve">information. All information represented in the infographic poster explain the information from the title. The design looks not bad but in some </w:t>
      </w:r>
      <w:proofErr w:type="gramStart"/>
      <w:r w:rsidR="00CB1E20">
        <w:rPr>
          <w:sz w:val="28"/>
          <w:szCs w:val="28"/>
        </w:rPr>
        <w:t>areas</w:t>
      </w:r>
      <w:proofErr w:type="gramEnd"/>
      <w:r w:rsidR="00CB1E20">
        <w:rPr>
          <w:sz w:val="28"/>
          <w:szCs w:val="28"/>
        </w:rPr>
        <w:t xml:space="preserve"> it can be improved.</w:t>
      </w:r>
    </w:p>
    <w:p w14:paraId="651B0305" w14:textId="3D0CE5EA" w:rsidR="00A662AE" w:rsidRDefault="00A662AE" w:rsidP="002C7B86">
      <w:pPr>
        <w:pStyle w:val="Heading2"/>
      </w:pPr>
      <w:bookmarkStart w:id="11" w:name="_Toc99368901"/>
      <w:r w:rsidRPr="00A662AE">
        <w:lastRenderedPageBreak/>
        <w:t>6.Cogintion (can be easily used by viewer)</w:t>
      </w:r>
      <w:r w:rsidR="00C066FC">
        <w:t>.</w:t>
      </w:r>
      <w:bookmarkEnd w:id="11"/>
    </w:p>
    <w:p w14:paraId="6AC16F37" w14:textId="489D2F4B" w:rsidR="002A0191" w:rsidRPr="002649B5" w:rsidRDefault="003450DB" w:rsidP="002649B5">
      <w:pPr>
        <w:rPr>
          <w:sz w:val="28"/>
          <w:szCs w:val="28"/>
        </w:rPr>
      </w:pPr>
      <w:r w:rsidRPr="002649B5">
        <w:rPr>
          <w:sz w:val="28"/>
          <w:szCs w:val="28"/>
        </w:rPr>
        <w:t xml:space="preserve">In this infographic poster the cognition for the viewer it is going to be to much information to remember that it </w:t>
      </w:r>
      <w:proofErr w:type="gramStart"/>
      <w:r w:rsidRPr="002649B5">
        <w:rPr>
          <w:sz w:val="28"/>
          <w:szCs w:val="28"/>
        </w:rPr>
        <w:t>has to</w:t>
      </w:r>
      <w:proofErr w:type="gramEnd"/>
      <w:r w:rsidRPr="002649B5">
        <w:rPr>
          <w:sz w:val="28"/>
          <w:szCs w:val="28"/>
        </w:rPr>
        <w:t xml:space="preserve"> be done daily although the viewer can choose </w:t>
      </w:r>
      <w:r w:rsidR="002649B5" w:rsidRPr="002649B5">
        <w:rPr>
          <w:sz w:val="28"/>
          <w:szCs w:val="28"/>
        </w:rPr>
        <w:t>which</w:t>
      </w:r>
      <w:r w:rsidRPr="002649B5">
        <w:rPr>
          <w:sz w:val="28"/>
          <w:szCs w:val="28"/>
        </w:rPr>
        <w:t xml:space="preserve"> of them is more important and start to improve that because every information from this poster has their function </w:t>
      </w:r>
      <w:r w:rsidR="00993A92" w:rsidRPr="002649B5">
        <w:rPr>
          <w:sz w:val="28"/>
          <w:szCs w:val="28"/>
        </w:rPr>
        <w:t>separate.</w:t>
      </w:r>
      <w:r w:rsidR="00993A92">
        <w:rPr>
          <w:sz w:val="28"/>
          <w:szCs w:val="28"/>
        </w:rPr>
        <w:t xml:space="preserve"> The cognition </w:t>
      </w:r>
      <w:proofErr w:type="gramStart"/>
      <w:r w:rsidR="00993A92">
        <w:rPr>
          <w:sz w:val="28"/>
          <w:szCs w:val="28"/>
        </w:rPr>
        <w:t>give</w:t>
      </w:r>
      <w:proofErr w:type="gramEnd"/>
      <w:r w:rsidR="00993A92">
        <w:rPr>
          <w:sz w:val="28"/>
          <w:szCs w:val="28"/>
        </w:rPr>
        <w:t xml:space="preserve"> to the viewer possibility to acquiring knowledge and </w:t>
      </w:r>
      <w:r w:rsidR="00101395">
        <w:rPr>
          <w:sz w:val="28"/>
          <w:szCs w:val="28"/>
        </w:rPr>
        <w:t>understanding what was released on the infographic poster.</w:t>
      </w:r>
    </w:p>
    <w:p w14:paraId="49A45BE1" w14:textId="31664FB7" w:rsidR="00C066FC" w:rsidRPr="002A0191" w:rsidRDefault="00C066FC" w:rsidP="002C7B86">
      <w:pPr>
        <w:pStyle w:val="Heading2"/>
      </w:pPr>
      <w:bookmarkStart w:id="12" w:name="_Toc99368902"/>
      <w:r>
        <w:t>7.</w:t>
      </w:r>
      <w:r w:rsidRPr="00C066FC">
        <w:t>How to improve the infographic</w:t>
      </w:r>
      <w:r>
        <w:t>.</w:t>
      </w:r>
      <w:bookmarkEnd w:id="12"/>
    </w:p>
    <w:p w14:paraId="63AEB7DE" w14:textId="49ECB00F" w:rsidR="00A662AE" w:rsidRDefault="00362E50" w:rsidP="00BC1B25">
      <w:pPr>
        <w:rPr>
          <w:rFonts w:cstheme="minorHAnsi"/>
          <w:color w:val="333333"/>
          <w:sz w:val="28"/>
          <w:szCs w:val="28"/>
          <w:shd w:val="clear" w:color="auto" w:fill="FFFFFF"/>
        </w:rPr>
      </w:pPr>
      <w:r w:rsidRPr="00362E50">
        <w:rPr>
          <w:rFonts w:cstheme="minorHAnsi"/>
          <w:color w:val="333333"/>
          <w:sz w:val="28"/>
          <w:szCs w:val="28"/>
          <w:shd w:val="clear" w:color="auto" w:fill="FFFFFF"/>
        </w:rPr>
        <w:t>To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Pr="00362E50">
        <w:rPr>
          <w:rFonts w:cstheme="minorHAnsi"/>
          <w:color w:val="333333"/>
          <w:sz w:val="28"/>
          <w:szCs w:val="28"/>
          <w:shd w:val="clear" w:color="auto" w:fill="FFFFFF"/>
        </w:rPr>
        <w:t>improve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Pr="007A6052">
        <w:rPr>
          <w:rFonts w:cstheme="minorHAnsi"/>
          <w:color w:val="333333"/>
          <w:sz w:val="28"/>
          <w:szCs w:val="28"/>
          <w:shd w:val="clear" w:color="auto" w:fill="FFFFFF"/>
        </w:rPr>
        <w:t xml:space="preserve">the </w:t>
      </w:r>
      <w:proofErr w:type="gramStart"/>
      <w:r w:rsidRPr="007A6052">
        <w:rPr>
          <w:rFonts w:cstheme="minorHAnsi"/>
          <w:color w:val="333333"/>
          <w:sz w:val="28"/>
          <w:szCs w:val="28"/>
          <w:shd w:val="clear" w:color="auto" w:fill="FFFFFF"/>
        </w:rPr>
        <w:t>infographic</w:t>
      </w:r>
      <w:proofErr w:type="gramEnd"/>
      <w:r w:rsidRPr="007A6052">
        <w:rPr>
          <w:rFonts w:cstheme="minorHAnsi"/>
          <w:color w:val="333333"/>
          <w:sz w:val="28"/>
          <w:szCs w:val="28"/>
          <w:shd w:val="clear" w:color="auto" w:fill="FFFFFF"/>
        </w:rPr>
        <w:t xml:space="preserve"> we must to determine</w:t>
      </w:r>
      <w:r w:rsidRPr="00362E50">
        <w:rPr>
          <w:rFonts w:cstheme="minorHAnsi"/>
          <w:color w:val="333333"/>
          <w:sz w:val="28"/>
          <w:szCs w:val="28"/>
          <w:shd w:val="clear" w:color="auto" w:fill="FFFFFF"/>
        </w:rPr>
        <w:t xml:space="preserve"> what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we</w:t>
      </w:r>
      <w:r w:rsidRPr="00362E50">
        <w:rPr>
          <w:rFonts w:cstheme="minorHAnsi"/>
          <w:color w:val="333333"/>
          <w:sz w:val="28"/>
          <w:szCs w:val="28"/>
          <w:shd w:val="clear" w:color="auto" w:fill="FFFFFF"/>
        </w:rPr>
        <w:t xml:space="preserve"> want the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viewer</w:t>
      </w:r>
      <w:r w:rsidRPr="00362E50">
        <w:rPr>
          <w:rFonts w:cstheme="minorHAnsi"/>
          <w:color w:val="333333"/>
          <w:sz w:val="28"/>
          <w:szCs w:val="28"/>
          <w:shd w:val="clear" w:color="auto" w:fill="FFFFFF"/>
        </w:rPr>
        <w:t xml:space="preserve"> to do with the infographic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cstheme="minorHAnsi"/>
          <w:color w:val="333333"/>
          <w:sz w:val="28"/>
          <w:szCs w:val="28"/>
          <w:shd w:val="clear" w:color="auto" w:fill="FFFFFF"/>
        </w:rPr>
        <w:t>The another</w:t>
      </w:r>
      <w:proofErr w:type="gramEnd"/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thing all text should be clearly to read and understand. We must avoid adding irrelevant or unnecessary visual information</w:t>
      </w:r>
      <w:r w:rsidR="004B6AB4">
        <w:rPr>
          <w:rFonts w:cstheme="minorHAnsi"/>
          <w:color w:val="333333"/>
          <w:sz w:val="28"/>
          <w:szCs w:val="28"/>
          <w:shd w:val="clear" w:color="auto" w:fill="FFFFFF"/>
        </w:rPr>
        <w:t xml:space="preserve"> and if it is possible to add less information that will help the viewer to understand.</w:t>
      </w:r>
    </w:p>
    <w:p w14:paraId="5D157954" w14:textId="549E36F2" w:rsidR="002649B5" w:rsidRDefault="002649B5" w:rsidP="002C7B86">
      <w:pPr>
        <w:pStyle w:val="Heading2"/>
        <w:rPr>
          <w:shd w:val="clear" w:color="auto" w:fill="FFFFFF"/>
        </w:rPr>
      </w:pPr>
      <w:bookmarkStart w:id="13" w:name="_Toc99368903"/>
      <w:r w:rsidRPr="002649B5">
        <w:rPr>
          <w:shd w:val="clear" w:color="auto" w:fill="FFFFFF"/>
        </w:rPr>
        <w:t>Conclusion:</w:t>
      </w:r>
      <w:bookmarkEnd w:id="13"/>
    </w:p>
    <w:p w14:paraId="54AECA83" w14:textId="3241EBE5" w:rsidR="009E37EB" w:rsidRPr="009E37EB" w:rsidRDefault="009E37EB" w:rsidP="00BC1B25">
      <w:pPr>
        <w:rPr>
          <w:rFonts w:cstheme="minorHAnsi"/>
          <w:sz w:val="28"/>
          <w:szCs w:val="28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In conclusion I can say that this Infographic poster helps us to understand and pay attention</w:t>
      </w:r>
      <w:r w:rsidR="00631DCE">
        <w:rPr>
          <w:rFonts w:cstheme="minorHAnsi"/>
          <w:color w:val="333333"/>
          <w:sz w:val="28"/>
          <w:szCs w:val="28"/>
          <w:shd w:val="clear" w:color="auto" w:fill="FFFFFF"/>
        </w:rPr>
        <w:t xml:space="preserve"> about information has been given to us</w:t>
      </w:r>
      <w:r w:rsidR="007A6052">
        <w:rPr>
          <w:rFonts w:cstheme="minorHAnsi"/>
          <w:color w:val="333333"/>
          <w:sz w:val="28"/>
          <w:szCs w:val="28"/>
          <w:shd w:val="clear" w:color="auto" w:fill="FFFFFF"/>
        </w:rPr>
        <w:t>.</w:t>
      </w:r>
    </w:p>
    <w:p w14:paraId="666B9850" w14:textId="77777777" w:rsidR="00886EDC" w:rsidRPr="00ED7F9F" w:rsidRDefault="00886EDC" w:rsidP="00BC1B25">
      <w:pPr>
        <w:rPr>
          <w:sz w:val="28"/>
          <w:szCs w:val="28"/>
        </w:rPr>
      </w:pPr>
    </w:p>
    <w:p w14:paraId="11612BBB" w14:textId="6242B8A8" w:rsidR="00D841C3" w:rsidRPr="002C7B86" w:rsidRDefault="00D57D3B" w:rsidP="002C7B86">
      <w:pPr>
        <w:pStyle w:val="Heading1"/>
        <w:rPr>
          <w:b/>
          <w:bCs/>
        </w:rPr>
      </w:pPr>
      <w:bookmarkStart w:id="14" w:name="_Toc99368904"/>
      <w:r w:rsidRPr="002C7B86">
        <w:rPr>
          <w:b/>
          <w:bCs/>
        </w:rPr>
        <w:t>Task 2</w:t>
      </w:r>
      <w:bookmarkEnd w:id="14"/>
    </w:p>
    <w:p w14:paraId="1DB8A82C" w14:textId="655644E1" w:rsidR="00F614AA" w:rsidRDefault="00F614AA" w:rsidP="00BC1B25">
      <w:pPr>
        <w:rPr>
          <w:b/>
          <w:bCs/>
        </w:rPr>
      </w:pPr>
      <w:r w:rsidRPr="00F614AA">
        <w:rPr>
          <w:b/>
          <w:bCs/>
          <w:highlight w:val="green"/>
        </w:rPr>
        <w:t>Covid Cases Data October 2021 contains a sample of data from the Rapid COVID 19 surveillance data for Wales (available on Moodle) comes from the recently published Public Health Wales data</w:t>
      </w:r>
      <w:r>
        <w:rPr>
          <w:b/>
          <w:bCs/>
        </w:rPr>
        <w:t>.</w:t>
      </w:r>
    </w:p>
    <w:p w14:paraId="3D6F17E1" w14:textId="3502A357" w:rsidR="00980160" w:rsidRPr="007775B0" w:rsidRDefault="00F614AA" w:rsidP="00980160">
      <w:pPr>
        <w:rPr>
          <w:b/>
          <w:bCs/>
          <w:sz w:val="28"/>
          <w:szCs w:val="28"/>
        </w:rPr>
      </w:pPr>
      <w:r w:rsidRPr="00F614AA">
        <w:rPr>
          <w:sz w:val="28"/>
          <w:szCs w:val="28"/>
          <w:highlight w:val="cyan"/>
        </w:rPr>
        <w:t>Based upon this data, create an A3 colour poster that allows viewers to easily answer the following questions</w:t>
      </w:r>
    </w:p>
    <w:p w14:paraId="571524A3" w14:textId="01A06C06" w:rsidR="00E6583B" w:rsidRPr="00E6583B" w:rsidRDefault="007775B0" w:rsidP="00483401">
      <w:pPr>
        <w:jc w:val="center"/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025CE3BF" wp14:editId="730E9C41">
            <wp:extent cx="6377940" cy="2613660"/>
            <wp:effectExtent l="0" t="0" r="3810" b="1524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49DA3D2B-1032-414B-8AEC-CDD38FD3DCB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684E2F0" w14:textId="430302A1" w:rsidR="00E6583B" w:rsidRPr="00E6583B" w:rsidRDefault="00E6583B" w:rsidP="00E6583B">
      <w:pPr>
        <w:rPr>
          <w:rFonts w:cstheme="minorHAnsi"/>
          <w:sz w:val="28"/>
          <w:szCs w:val="28"/>
        </w:rPr>
      </w:pPr>
    </w:p>
    <w:p w14:paraId="6588B47A" w14:textId="49EE9741" w:rsidR="00E6583B" w:rsidRPr="00E6583B" w:rsidRDefault="00483401" w:rsidP="00483401">
      <w:pPr>
        <w:jc w:val="center"/>
        <w:rPr>
          <w:rFonts w:cstheme="minorHAns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12D7D2A" wp14:editId="48C7CA55">
            <wp:extent cx="6416040" cy="3489960"/>
            <wp:effectExtent l="0" t="0" r="3810" b="1524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ABC2BFE-4940-415E-A50B-AD2D33D96BD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684FA9D" w14:textId="368F01A6" w:rsidR="00E6583B" w:rsidRPr="00E6583B" w:rsidRDefault="00E6583B" w:rsidP="00E6583B">
      <w:pPr>
        <w:rPr>
          <w:rFonts w:cstheme="minorHAnsi"/>
          <w:sz w:val="28"/>
          <w:szCs w:val="28"/>
        </w:rPr>
      </w:pPr>
    </w:p>
    <w:p w14:paraId="273F0204" w14:textId="373D1C96" w:rsidR="00E6583B" w:rsidRPr="00E6583B" w:rsidRDefault="00E6583B" w:rsidP="00E6583B">
      <w:pPr>
        <w:rPr>
          <w:rFonts w:cstheme="minorHAnsi"/>
          <w:sz w:val="28"/>
          <w:szCs w:val="28"/>
        </w:rPr>
      </w:pPr>
    </w:p>
    <w:p w14:paraId="3E7E64C2" w14:textId="0588E836" w:rsidR="00E6583B" w:rsidRPr="00E6583B" w:rsidRDefault="002C7B86" w:rsidP="00E6583B">
      <w:pPr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704119FC" wp14:editId="7D2074A3">
            <wp:extent cx="6416040" cy="2712720"/>
            <wp:effectExtent l="0" t="0" r="3810" b="1143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4870579E-E073-4A51-A99B-A609FA5FADD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F18D8D9" w14:textId="6743DAA4" w:rsidR="00E6583B" w:rsidRPr="00E6583B" w:rsidRDefault="00E6583B" w:rsidP="00E6583B">
      <w:pPr>
        <w:rPr>
          <w:rFonts w:cstheme="minorHAnsi"/>
          <w:sz w:val="28"/>
          <w:szCs w:val="28"/>
        </w:rPr>
      </w:pPr>
    </w:p>
    <w:p w14:paraId="3127AF4E" w14:textId="5A7D0220" w:rsidR="00E6583B" w:rsidRPr="00E6583B" w:rsidRDefault="00E6583B" w:rsidP="00E6583B">
      <w:pPr>
        <w:rPr>
          <w:rFonts w:cstheme="minorHAnsi"/>
          <w:sz w:val="28"/>
          <w:szCs w:val="28"/>
        </w:rPr>
      </w:pPr>
    </w:p>
    <w:p w14:paraId="08C767B6" w14:textId="64E25BAD" w:rsidR="00E6583B" w:rsidRPr="00E6583B" w:rsidRDefault="00E6583B" w:rsidP="00E6583B">
      <w:pPr>
        <w:rPr>
          <w:rFonts w:cstheme="minorHAnsi"/>
          <w:sz w:val="28"/>
          <w:szCs w:val="28"/>
        </w:rPr>
      </w:pPr>
    </w:p>
    <w:p w14:paraId="5AE3DC47" w14:textId="7286873A" w:rsidR="00E6583B" w:rsidRDefault="00E6583B" w:rsidP="00E6583B">
      <w:pPr>
        <w:rPr>
          <w:noProof/>
        </w:rPr>
      </w:pPr>
    </w:p>
    <w:p w14:paraId="2DFEAA71" w14:textId="1DDD79F5" w:rsidR="00E6583B" w:rsidRDefault="00E6583B" w:rsidP="00E6583B">
      <w:pPr>
        <w:rPr>
          <w:rFonts w:cstheme="minorHAnsi"/>
          <w:sz w:val="28"/>
          <w:szCs w:val="28"/>
        </w:rPr>
      </w:pPr>
    </w:p>
    <w:p w14:paraId="549C7BBA" w14:textId="1243729A" w:rsidR="00E6583B" w:rsidRDefault="00E6583B" w:rsidP="00E6583B">
      <w:pPr>
        <w:rPr>
          <w:rFonts w:cstheme="minorHAnsi"/>
          <w:sz w:val="28"/>
          <w:szCs w:val="28"/>
        </w:rPr>
      </w:pPr>
    </w:p>
    <w:p w14:paraId="4090443A" w14:textId="77777777" w:rsidR="00E6583B" w:rsidRPr="00E6583B" w:rsidRDefault="00E6583B" w:rsidP="00E6583B">
      <w:pPr>
        <w:rPr>
          <w:rFonts w:cstheme="minorHAnsi"/>
          <w:sz w:val="28"/>
          <w:szCs w:val="28"/>
        </w:rPr>
      </w:pPr>
    </w:p>
    <w:sectPr w:rsidR="00E6583B" w:rsidRPr="00E6583B" w:rsidSect="00A75726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19306" w14:textId="77777777" w:rsidR="0099594E" w:rsidRDefault="0099594E" w:rsidP="00617C1C">
      <w:pPr>
        <w:spacing w:after="0" w:line="240" w:lineRule="auto"/>
      </w:pPr>
      <w:r>
        <w:separator/>
      </w:r>
    </w:p>
  </w:endnote>
  <w:endnote w:type="continuationSeparator" w:id="0">
    <w:p w14:paraId="14D21595" w14:textId="77777777" w:rsidR="0099594E" w:rsidRDefault="0099594E" w:rsidP="00617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9644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8258F9" w14:textId="061BCC71" w:rsidR="009E37EB" w:rsidRDefault="009E37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F736F3" w14:textId="77777777" w:rsidR="009E37EB" w:rsidRDefault="009E37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CC7F5" w14:textId="77777777" w:rsidR="0099594E" w:rsidRDefault="0099594E" w:rsidP="00617C1C">
      <w:pPr>
        <w:spacing w:after="0" w:line="240" w:lineRule="auto"/>
      </w:pPr>
      <w:r>
        <w:separator/>
      </w:r>
    </w:p>
  </w:footnote>
  <w:footnote w:type="continuationSeparator" w:id="0">
    <w:p w14:paraId="6A5462F2" w14:textId="77777777" w:rsidR="0099594E" w:rsidRDefault="0099594E" w:rsidP="00617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0680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712B7B9" w14:textId="4B727A18" w:rsidR="00617C1C" w:rsidRDefault="00617C1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B58D4F" w14:textId="77777777" w:rsidR="00617C1C" w:rsidRDefault="00617C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10E85"/>
    <w:multiLevelType w:val="hybridMultilevel"/>
    <w:tmpl w:val="AE3A5E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B6D90"/>
    <w:multiLevelType w:val="hybridMultilevel"/>
    <w:tmpl w:val="EC32DC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726"/>
    <w:rsid w:val="00006CFB"/>
    <w:rsid w:val="000146C5"/>
    <w:rsid w:val="00101395"/>
    <w:rsid w:val="00125E63"/>
    <w:rsid w:val="001B329B"/>
    <w:rsid w:val="001F5270"/>
    <w:rsid w:val="002649B5"/>
    <w:rsid w:val="002A0191"/>
    <w:rsid w:val="002C7B86"/>
    <w:rsid w:val="003450DB"/>
    <w:rsid w:val="00362E50"/>
    <w:rsid w:val="003A385A"/>
    <w:rsid w:val="003B08A9"/>
    <w:rsid w:val="004578F8"/>
    <w:rsid w:val="00483401"/>
    <w:rsid w:val="004A1804"/>
    <w:rsid w:val="004B6AB4"/>
    <w:rsid w:val="005139EE"/>
    <w:rsid w:val="0053788C"/>
    <w:rsid w:val="00543530"/>
    <w:rsid w:val="005A1EFE"/>
    <w:rsid w:val="00617C1C"/>
    <w:rsid w:val="00631DCE"/>
    <w:rsid w:val="00634629"/>
    <w:rsid w:val="00643E51"/>
    <w:rsid w:val="00685F7E"/>
    <w:rsid w:val="006B235A"/>
    <w:rsid w:val="007775B0"/>
    <w:rsid w:val="007A6052"/>
    <w:rsid w:val="007A6586"/>
    <w:rsid w:val="00886EDC"/>
    <w:rsid w:val="009244E2"/>
    <w:rsid w:val="00980160"/>
    <w:rsid w:val="00993A92"/>
    <w:rsid w:val="0099594E"/>
    <w:rsid w:val="009E355A"/>
    <w:rsid w:val="009E37EB"/>
    <w:rsid w:val="009F04B7"/>
    <w:rsid w:val="00A50AAE"/>
    <w:rsid w:val="00A57CF3"/>
    <w:rsid w:val="00A662AE"/>
    <w:rsid w:val="00A75726"/>
    <w:rsid w:val="00AD193A"/>
    <w:rsid w:val="00AF5C5F"/>
    <w:rsid w:val="00B12518"/>
    <w:rsid w:val="00B6320C"/>
    <w:rsid w:val="00B66124"/>
    <w:rsid w:val="00B85AE7"/>
    <w:rsid w:val="00BA0C1E"/>
    <w:rsid w:val="00BB0A1F"/>
    <w:rsid w:val="00BC1B25"/>
    <w:rsid w:val="00BC5558"/>
    <w:rsid w:val="00C02334"/>
    <w:rsid w:val="00C066FC"/>
    <w:rsid w:val="00C51567"/>
    <w:rsid w:val="00C655DF"/>
    <w:rsid w:val="00C71816"/>
    <w:rsid w:val="00CB1E20"/>
    <w:rsid w:val="00CC2CBC"/>
    <w:rsid w:val="00CC458B"/>
    <w:rsid w:val="00D57D3B"/>
    <w:rsid w:val="00D841C3"/>
    <w:rsid w:val="00E6583B"/>
    <w:rsid w:val="00E87B9E"/>
    <w:rsid w:val="00EC788E"/>
    <w:rsid w:val="00ED7F9F"/>
    <w:rsid w:val="00F060E6"/>
    <w:rsid w:val="00F614AA"/>
    <w:rsid w:val="00FE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375F1"/>
  <w15:chartTrackingRefBased/>
  <w15:docId w15:val="{55DAA675-FD2F-4F2B-BD00-53613CE6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C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35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7572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7572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17C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617C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C1C"/>
  </w:style>
  <w:style w:type="paragraph" w:styleId="Footer">
    <w:name w:val="footer"/>
    <w:basedOn w:val="Normal"/>
    <w:link w:val="FooterChar"/>
    <w:uiPriority w:val="99"/>
    <w:unhideWhenUsed/>
    <w:rsid w:val="00617C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C1C"/>
  </w:style>
  <w:style w:type="character" w:styleId="Hyperlink">
    <w:name w:val="Hyperlink"/>
    <w:basedOn w:val="DefaultParagraphFont"/>
    <w:uiPriority w:val="99"/>
    <w:unhideWhenUsed/>
    <w:rsid w:val="00643E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3E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329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4353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25E63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2C7B8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7B8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C7B8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1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4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8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99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63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411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841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23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340508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902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16901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odle.uwtsd.ac.uk/mod/resource/view.php?id=410348&amp;redirect=1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ria\Downloads\Data%20visualisati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ria\Downloads\Data%20visualisatio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ria\Downloads\Data%20visualisatio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Sheet4!$B$4:$W$4</c:f>
              <c:strCache>
                <c:ptCount val="22"/>
                <c:pt idx="0">
                  <c:v>Anglesey</c:v>
                </c:pt>
                <c:pt idx="1">
                  <c:v>Blaenau Gwent</c:v>
                </c:pt>
                <c:pt idx="2">
                  <c:v>Bridgend</c:v>
                </c:pt>
                <c:pt idx="3">
                  <c:v>Caerphilly</c:v>
                </c:pt>
                <c:pt idx="4">
                  <c:v>Cardiff</c:v>
                </c:pt>
                <c:pt idx="5">
                  <c:v>Carmarthenshire</c:v>
                </c:pt>
                <c:pt idx="6">
                  <c:v>Ceredigion</c:v>
                </c:pt>
                <c:pt idx="7">
                  <c:v>Conwy</c:v>
                </c:pt>
                <c:pt idx="8">
                  <c:v>Denbighshire</c:v>
                </c:pt>
                <c:pt idx="9">
                  <c:v>Flintshire</c:v>
                </c:pt>
                <c:pt idx="10">
                  <c:v>Gwynedd</c:v>
                </c:pt>
                <c:pt idx="11">
                  <c:v>Merthyr Tydfil</c:v>
                </c:pt>
                <c:pt idx="12">
                  <c:v>Monmouthshire</c:v>
                </c:pt>
                <c:pt idx="13">
                  <c:v>Neath Port Talbot</c:v>
                </c:pt>
                <c:pt idx="14">
                  <c:v>Newport</c:v>
                </c:pt>
                <c:pt idx="15">
                  <c:v>Pembrokeshire</c:v>
                </c:pt>
                <c:pt idx="16">
                  <c:v>Powys</c:v>
                </c:pt>
                <c:pt idx="17">
                  <c:v>Rhondda Cynon Taf</c:v>
                </c:pt>
                <c:pt idx="18">
                  <c:v>Swansea</c:v>
                </c:pt>
                <c:pt idx="19">
                  <c:v>The Vale of Glamorgan</c:v>
                </c:pt>
                <c:pt idx="20">
                  <c:v>Torfaen</c:v>
                </c:pt>
                <c:pt idx="21">
                  <c:v>Wrexham</c:v>
                </c:pt>
              </c:strCache>
            </c:strRef>
          </c:cat>
          <c:val>
            <c:numRef>
              <c:f>Sheet4!$B$5:$W$5</c:f>
              <c:numCache>
                <c:formatCode>General</c:formatCode>
                <c:ptCount val="22"/>
                <c:pt idx="0">
                  <c:v>5901</c:v>
                </c:pt>
                <c:pt idx="1">
                  <c:v>10808</c:v>
                </c:pt>
                <c:pt idx="2">
                  <c:v>21361</c:v>
                </c:pt>
                <c:pt idx="3">
                  <c:v>26878</c:v>
                </c:pt>
                <c:pt idx="4">
                  <c:v>50501</c:v>
                </c:pt>
                <c:pt idx="5">
                  <c:v>23193</c:v>
                </c:pt>
                <c:pt idx="6">
                  <c:v>5355</c:v>
                </c:pt>
                <c:pt idx="7">
                  <c:v>11955</c:v>
                </c:pt>
                <c:pt idx="8">
                  <c:v>12247</c:v>
                </c:pt>
                <c:pt idx="9">
                  <c:v>19181</c:v>
                </c:pt>
                <c:pt idx="10">
                  <c:v>10446</c:v>
                </c:pt>
                <c:pt idx="11">
                  <c:v>10906</c:v>
                </c:pt>
                <c:pt idx="12">
                  <c:v>9051</c:v>
                </c:pt>
                <c:pt idx="13">
                  <c:v>23281</c:v>
                </c:pt>
                <c:pt idx="14">
                  <c:v>21725</c:v>
                </c:pt>
                <c:pt idx="15">
                  <c:v>11154</c:v>
                </c:pt>
                <c:pt idx="16">
                  <c:v>11687</c:v>
                </c:pt>
                <c:pt idx="17">
                  <c:v>38571</c:v>
                </c:pt>
                <c:pt idx="18">
                  <c:v>35818</c:v>
                </c:pt>
                <c:pt idx="19">
                  <c:v>17205</c:v>
                </c:pt>
                <c:pt idx="20">
                  <c:v>13452</c:v>
                </c:pt>
                <c:pt idx="21">
                  <c:v>19518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D2-4256-BCD4-53C105D4F0D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990774575"/>
        <c:axId val="1990773743"/>
      </c:barChart>
      <c:catAx>
        <c:axId val="199077457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bg2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90773743"/>
        <c:crosses val="autoZero"/>
        <c:auto val="1"/>
        <c:lblAlgn val="ctr"/>
        <c:lblOffset val="100"/>
        <c:noMultiLvlLbl val="0"/>
      </c:catAx>
      <c:valAx>
        <c:axId val="1990773743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99077457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19000">
          <a:srgbClr val="FFC000"/>
        </a:gs>
        <a:gs pos="46000">
          <a:srgbClr val="FFFF00"/>
        </a:gs>
        <a:gs pos="100000">
          <a:schemeClr val="bg2"/>
        </a:gs>
      </a:gsLst>
      <a:lin ang="16200000" scaled="1"/>
      <a:tileRect/>
    </a:gra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600" b="1" i="0" u="none" strike="noStrike" cap="all" normalizeH="0" baseline="0"/>
              <a:t> total number of patients testing positive as seen in each local authority (as defined by MSOA) varied over the period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16oct-22oct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Sheet1!$B$7:$V$7</c:f>
              <c:strCache>
                <c:ptCount val="21"/>
                <c:pt idx="0">
                  <c:v>Anglesey</c:v>
                </c:pt>
                <c:pt idx="1">
                  <c:v>Blaenau Gwent</c:v>
                </c:pt>
                <c:pt idx="2">
                  <c:v>Bridgend</c:v>
                </c:pt>
                <c:pt idx="3">
                  <c:v>Caerphilly</c:v>
                </c:pt>
                <c:pt idx="4">
                  <c:v>Cardiff</c:v>
                </c:pt>
                <c:pt idx="5">
                  <c:v>Carmarthenshire</c:v>
                </c:pt>
                <c:pt idx="6">
                  <c:v>Ceredigion</c:v>
                </c:pt>
                <c:pt idx="7">
                  <c:v>Conwy</c:v>
                </c:pt>
                <c:pt idx="8">
                  <c:v>Denbighshire</c:v>
                </c:pt>
                <c:pt idx="9">
                  <c:v>Flintshire</c:v>
                </c:pt>
                <c:pt idx="10">
                  <c:v>Merthyr Tydfil</c:v>
                </c:pt>
                <c:pt idx="11">
                  <c:v>Monmouthshire</c:v>
                </c:pt>
                <c:pt idx="12">
                  <c:v>Neath Port Talbot</c:v>
                </c:pt>
                <c:pt idx="13">
                  <c:v>Newport</c:v>
                </c:pt>
                <c:pt idx="14">
                  <c:v>Pembrokeshire</c:v>
                </c:pt>
                <c:pt idx="15">
                  <c:v>Powys</c:v>
                </c:pt>
                <c:pt idx="16">
                  <c:v>Rhondda Cynon Taf</c:v>
                </c:pt>
                <c:pt idx="17">
                  <c:v>Swansea</c:v>
                </c:pt>
                <c:pt idx="18">
                  <c:v>The Vale of Glamorgan</c:v>
                </c:pt>
                <c:pt idx="19">
                  <c:v>Torfaen</c:v>
                </c:pt>
                <c:pt idx="20">
                  <c:v>Wrexham</c:v>
                </c:pt>
              </c:strCache>
            </c:strRef>
          </c:cat>
          <c:val>
            <c:numRef>
              <c:f>Sheet1!$B$8:$V$8</c:f>
              <c:numCache>
                <c:formatCode>General</c:formatCode>
                <c:ptCount val="21"/>
                <c:pt idx="0">
                  <c:v>260</c:v>
                </c:pt>
                <c:pt idx="1">
                  <c:v>808</c:v>
                </c:pt>
                <c:pt idx="2">
                  <c:v>892</c:v>
                </c:pt>
                <c:pt idx="3">
                  <c:v>1768</c:v>
                </c:pt>
                <c:pt idx="4">
                  <c:v>2815</c:v>
                </c:pt>
                <c:pt idx="5">
                  <c:v>1176</c:v>
                </c:pt>
                <c:pt idx="6">
                  <c:v>538</c:v>
                </c:pt>
                <c:pt idx="7">
                  <c:v>486</c:v>
                </c:pt>
                <c:pt idx="8">
                  <c:v>541</c:v>
                </c:pt>
                <c:pt idx="9">
                  <c:v>618</c:v>
                </c:pt>
                <c:pt idx="10">
                  <c:v>345</c:v>
                </c:pt>
                <c:pt idx="11">
                  <c:v>715</c:v>
                </c:pt>
                <c:pt idx="12">
                  <c:v>1287</c:v>
                </c:pt>
                <c:pt idx="13">
                  <c:v>1375</c:v>
                </c:pt>
                <c:pt idx="14">
                  <c:v>1069</c:v>
                </c:pt>
                <c:pt idx="15">
                  <c:v>770</c:v>
                </c:pt>
                <c:pt idx="16">
                  <c:v>1732</c:v>
                </c:pt>
                <c:pt idx="17">
                  <c:v>1509</c:v>
                </c:pt>
                <c:pt idx="18">
                  <c:v>1168</c:v>
                </c:pt>
                <c:pt idx="19">
                  <c:v>967</c:v>
                </c:pt>
                <c:pt idx="20">
                  <c:v>514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437-411F-8B2F-B1118112DB0E}"/>
            </c:ext>
          </c:extLst>
        </c:ser>
        <c:ser>
          <c:idx val="1"/>
          <c:order val="1"/>
          <c:tx>
            <c:v>02cot-22oct</c:v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Sheet1!$B$7:$V$7</c:f>
              <c:strCache>
                <c:ptCount val="21"/>
                <c:pt idx="0">
                  <c:v>Anglesey</c:v>
                </c:pt>
                <c:pt idx="1">
                  <c:v>Blaenau Gwent</c:v>
                </c:pt>
                <c:pt idx="2">
                  <c:v>Bridgend</c:v>
                </c:pt>
                <c:pt idx="3">
                  <c:v>Caerphilly</c:v>
                </c:pt>
                <c:pt idx="4">
                  <c:v>Cardiff</c:v>
                </c:pt>
                <c:pt idx="5">
                  <c:v>Carmarthenshire</c:v>
                </c:pt>
                <c:pt idx="6">
                  <c:v>Ceredigion</c:v>
                </c:pt>
                <c:pt idx="7">
                  <c:v>Conwy</c:v>
                </c:pt>
                <c:pt idx="8">
                  <c:v>Denbighshire</c:v>
                </c:pt>
                <c:pt idx="9">
                  <c:v>Flintshire</c:v>
                </c:pt>
                <c:pt idx="10">
                  <c:v>Merthyr Tydfil</c:v>
                </c:pt>
                <c:pt idx="11">
                  <c:v>Monmouthshire</c:v>
                </c:pt>
                <c:pt idx="12">
                  <c:v>Neath Port Talbot</c:v>
                </c:pt>
                <c:pt idx="13">
                  <c:v>Newport</c:v>
                </c:pt>
                <c:pt idx="14">
                  <c:v>Pembrokeshire</c:v>
                </c:pt>
                <c:pt idx="15">
                  <c:v>Powys</c:v>
                </c:pt>
                <c:pt idx="16">
                  <c:v>Rhondda Cynon Taf</c:v>
                </c:pt>
                <c:pt idx="17">
                  <c:v>Swansea</c:v>
                </c:pt>
                <c:pt idx="18">
                  <c:v>The Vale of Glamorgan</c:v>
                </c:pt>
                <c:pt idx="19">
                  <c:v>Torfaen</c:v>
                </c:pt>
                <c:pt idx="20">
                  <c:v>Wrexham</c:v>
                </c:pt>
              </c:strCache>
            </c:strRef>
          </c:cat>
          <c:val>
            <c:numRef>
              <c:f>Sheet1!$B$9:$V$9</c:f>
              <c:numCache>
                <c:formatCode>General</c:formatCode>
                <c:ptCount val="21"/>
                <c:pt idx="0">
                  <c:v>978</c:v>
                </c:pt>
                <c:pt idx="1">
                  <c:v>1672</c:v>
                </c:pt>
                <c:pt idx="2">
                  <c:v>2148</c:v>
                </c:pt>
                <c:pt idx="3">
                  <c:v>4263</c:v>
                </c:pt>
                <c:pt idx="4">
                  <c:v>8135</c:v>
                </c:pt>
                <c:pt idx="5">
                  <c:v>3472</c:v>
                </c:pt>
                <c:pt idx="6">
                  <c:v>990</c:v>
                </c:pt>
                <c:pt idx="7">
                  <c:v>1435</c:v>
                </c:pt>
                <c:pt idx="8">
                  <c:v>1652</c:v>
                </c:pt>
                <c:pt idx="9">
                  <c:v>1858</c:v>
                </c:pt>
                <c:pt idx="10">
                  <c:v>994</c:v>
                </c:pt>
                <c:pt idx="11">
                  <c:v>1731</c:v>
                </c:pt>
                <c:pt idx="12">
                  <c:v>3154</c:v>
                </c:pt>
                <c:pt idx="13">
                  <c:v>3055</c:v>
                </c:pt>
                <c:pt idx="14">
                  <c:v>2760</c:v>
                </c:pt>
                <c:pt idx="15">
                  <c:v>2174</c:v>
                </c:pt>
                <c:pt idx="16">
                  <c:v>4342</c:v>
                </c:pt>
                <c:pt idx="17">
                  <c:v>4251</c:v>
                </c:pt>
                <c:pt idx="18">
                  <c:v>3154</c:v>
                </c:pt>
                <c:pt idx="19">
                  <c:v>2471</c:v>
                </c:pt>
                <c:pt idx="20">
                  <c:v>1589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437-411F-8B2F-B1118112DB0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434011455"/>
        <c:axId val="434001055"/>
      </c:barChart>
      <c:catAx>
        <c:axId val="43401145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4001055"/>
        <c:crosses val="autoZero"/>
        <c:auto val="1"/>
        <c:lblAlgn val="ctr"/>
        <c:lblOffset val="100"/>
        <c:noMultiLvlLbl val="0"/>
      </c:catAx>
      <c:valAx>
        <c:axId val="434001055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3401145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>
      <a:gsLst>
        <a:gs pos="0">
          <a:schemeClr val="accent1">
            <a:lumMod val="87000"/>
          </a:schemeClr>
        </a:gs>
        <a:gs pos="74000">
          <a:schemeClr val="accent1">
            <a:lumMod val="45000"/>
            <a:lumOff val="55000"/>
          </a:schemeClr>
        </a:gs>
        <a:gs pos="83000">
          <a:schemeClr val="accent1">
            <a:lumMod val="45000"/>
            <a:lumOff val="55000"/>
          </a:schemeClr>
        </a:gs>
        <a:gs pos="100000">
          <a:schemeClr val="accent1">
            <a:lumMod val="30000"/>
            <a:lumOff val="70000"/>
          </a:schemeClr>
        </a:gs>
      </a:gsLst>
      <a:lin ang="5400000" scaled="1"/>
    </a:gradFill>
    <a:ln w="9525" cap="flat" cmpd="dbl" algn="ctr">
      <a:solidFill>
        <a:schemeClr val="tx1"/>
      </a:solidFill>
      <a:prstDash val="solid"/>
      <a:round/>
    </a:ln>
    <a:effectLst/>
  </c:spPr>
  <c:txPr>
    <a:bodyPr/>
    <a:lstStyle/>
    <a:p>
      <a:pPr algn="just"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600" b="1" i="0" u="none" strike="noStrike" baseline="0"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</a:rPr>
              <a:t>The % of the October totals  compared with the total number of the population testing positive rolling 21 days of Octomber 2021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v>429731</c:v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tint val="94000"/>
                      <a:satMod val="100000"/>
                      <a:lumMod val="104000"/>
                    </a:schemeClr>
                  </a:gs>
                  <a:gs pos="69000">
                    <a:schemeClr val="accent1">
                      <a:shade val="86000"/>
                      <a:satMod val="130000"/>
                      <a:lumMod val="102000"/>
                    </a:schemeClr>
                  </a:gs>
                  <a:gs pos="100000">
                    <a:schemeClr val="accent1">
                      <a:shade val="72000"/>
                      <a:satMod val="130000"/>
                      <a:lumMod val="100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76200" dist="38100" dir="5400000" algn="ctr" rotWithShape="0">
                  <a:srgbClr val="000000">
                    <a:alpha val="76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balanced" dir="t"/>
              </a:scene3d>
              <a:sp3d prstMaterial="matte">
                <a:bevelT w="25400" h="25400" prst="relaxedInset"/>
              </a:sp3d>
            </c:spPr>
            <c:extLst>
              <c:ext xmlns:c16="http://schemas.microsoft.com/office/drawing/2014/chart" uri="{C3380CC4-5D6E-409C-BE32-E72D297353CC}">
                <c16:uniqueId val="{00000001-50F0-442A-8655-E391A074064E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3">
                      <a:tint val="94000"/>
                      <a:satMod val="100000"/>
                      <a:lumMod val="104000"/>
                    </a:schemeClr>
                  </a:gs>
                  <a:gs pos="69000">
                    <a:schemeClr val="accent3">
                      <a:shade val="86000"/>
                      <a:satMod val="130000"/>
                      <a:lumMod val="102000"/>
                    </a:schemeClr>
                  </a:gs>
                  <a:gs pos="100000">
                    <a:schemeClr val="accent3">
                      <a:shade val="72000"/>
                      <a:satMod val="130000"/>
                      <a:lumMod val="100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76200" dist="38100" dir="5400000" algn="ctr" rotWithShape="0">
                  <a:srgbClr val="000000">
                    <a:alpha val="76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balanced" dir="t"/>
              </a:scene3d>
              <a:sp3d prstMaterial="matte">
                <a:bevelT w="25400" h="25400" prst="relaxedInset"/>
              </a:sp3d>
            </c:spPr>
            <c:extLst>
              <c:ext xmlns:c16="http://schemas.microsoft.com/office/drawing/2014/chart" uri="{C3380CC4-5D6E-409C-BE32-E72D297353CC}">
                <c16:uniqueId val="{00000003-50F0-442A-8655-E391A074064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Sheet7!$C$6:$C$7</c:f>
              <c:numCache>
                <c:formatCode>General</c:formatCode>
                <c:ptCount val="2"/>
                <c:pt idx="0">
                  <c:v>57298</c:v>
                </c:pt>
                <c:pt idx="1">
                  <c:v>429731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0F0-442A-8655-E391A074064E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accent4">
            <a:lumMod val="40000"/>
            <a:lumOff val="60000"/>
          </a:schemeClr>
        </a:gs>
        <a:gs pos="46000">
          <a:schemeClr val="accent4">
            <a:lumMod val="95000"/>
            <a:lumOff val="5000"/>
          </a:schemeClr>
        </a:gs>
        <a:gs pos="100000">
          <a:schemeClr val="accent4">
            <a:lumMod val="60000"/>
          </a:schemeClr>
        </a:gs>
      </a:gsLst>
      <a:path path="circle">
        <a:fillToRect l="50000" t="130000" r="50000" b="-30000"/>
      </a:path>
      <a:tileRect/>
    </a:gradFill>
    <a:ln>
      <a:solidFill>
        <a:schemeClr val="tx1"/>
      </a:solidFill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7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19E884A066F4E4BA43AFCED3A3DB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FE7B0-E236-4C61-982D-B690469F8ED2}"/>
      </w:docPartPr>
      <w:docPartBody>
        <w:p w:rsidR="00B56D21" w:rsidRDefault="0092749B" w:rsidP="0092749B">
          <w:pPr>
            <w:pStyle w:val="119E884A066F4E4BA43AFCED3A3DB0A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CEED806853D4B7EA5647AD9C2510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4C8224-64FD-48F9-8D17-2D4F1D844844}"/>
      </w:docPartPr>
      <w:docPartBody>
        <w:p w:rsidR="00B56D21" w:rsidRDefault="0092749B" w:rsidP="0092749B">
          <w:pPr>
            <w:pStyle w:val="FCEED806853D4B7EA5647AD9C25109E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49B"/>
    <w:rsid w:val="005D23E5"/>
    <w:rsid w:val="0092749B"/>
    <w:rsid w:val="00B56D21"/>
    <w:rsid w:val="00DA2C52"/>
    <w:rsid w:val="00EE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9E884A066F4E4BA43AFCED3A3DB0A9">
    <w:name w:val="119E884A066F4E4BA43AFCED3A3DB0A9"/>
    <w:rsid w:val="0092749B"/>
  </w:style>
  <w:style w:type="paragraph" w:customStyle="1" w:styleId="FCEED806853D4B7EA5647AD9C25109E7">
    <w:name w:val="FCEED806853D4B7EA5647AD9C25109E7"/>
    <w:rsid w:val="009274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Andrian Gontea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AhH99</b:Tag>
    <b:SourceType>ElectronicSource</b:SourceType>
    <b:Guid>{747A0987-A0B5-4287-B9DB-F2F0A5B5EC0B}</b:Guid>
    <b:Author>
      <b:Author>
        <b:NameList>
          <b:Person>
            <b:Last>Tan</b:Last>
            <b:First>Ah-Hwee</b:First>
          </b:Person>
        </b:NameList>
      </b:Author>
    </b:Author>
    <b:Title>Text Mining</b:Title>
    <b:City>Kent Ridge Digital Labs</b:City>
    <b:Year>1999</b:Year>
    <b:RefOrder>1</b:RefOrder>
  </b:Source>
  <b:Source>
    <b:Tag>Tre95</b:Tag>
    <b:SourceType>ElectronicSource</b:SourceType>
    <b:Guid>{73DD8F51-759E-437A-8F70-A4432DD32D94}</b:Guid>
    <b:Author>
      <b:Author>
        <b:NameList>
          <b:Person>
            <b:Last>Trevor Lamb</b:Last>
            <b:First>Janine</b:First>
            <b:Middle>Bourriau</b:Middle>
          </b:Person>
        </b:NameList>
      </b:Author>
    </b:Author>
    <b:Title>Colour: Art and Science</b:Title>
    <b:City>Cambridge University Press</b:City>
    <b:Year>16 Mar 1995</b:Yea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C12FEF-DD88-45CD-B8B7-76AD5E2C0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1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Cloud Computing</vt:lpstr>
    </vt:vector>
  </TitlesOfParts>
  <Company>Student Id:2114820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Cloud Computing</dc:title>
  <dc:subject>ASSESSMENT -1</dc:subject>
  <dc:creator>Andrian Gontea (2114820)</dc:creator>
  <cp:keywords/>
  <dc:description/>
  <cp:lastModifiedBy>Andrian Gontea (2114820)</cp:lastModifiedBy>
  <cp:revision>7</cp:revision>
  <dcterms:created xsi:type="dcterms:W3CDTF">2022-03-26T13:59:00Z</dcterms:created>
  <dcterms:modified xsi:type="dcterms:W3CDTF">2022-03-28T13:09:00Z</dcterms:modified>
</cp:coreProperties>
</file>