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3270310" w:displacedByCustomXml="next"/>
    <w:bookmarkEnd w:id="0" w:displacedByCustomXml="next"/>
    <w:sdt>
      <w:sdtPr>
        <w:id w:val="-1342928691"/>
        <w:docPartObj>
          <w:docPartGallery w:val="Cover Pages"/>
          <w:docPartUnique/>
        </w:docPartObj>
      </w:sdtPr>
      <w:sdtEndPr>
        <w:rPr>
          <w:rFonts w:ascii="Arial" w:hAnsi="Arial" w:cs="Arial"/>
        </w:rPr>
      </w:sdtEndPr>
      <w:sdtContent>
        <w:p w14:paraId="05E7E2E1" w14:textId="56A8D039" w:rsidR="004F59D3" w:rsidRDefault="00866157">
          <w:r>
            <w:rPr>
              <w:noProof/>
            </w:rPr>
            <mc:AlternateContent>
              <mc:Choice Requires="wpg">
                <w:drawing>
                  <wp:anchor distT="0" distB="0" distL="114300" distR="114300" simplePos="0" relativeHeight="251621888" behindDoc="1" locked="0" layoutInCell="1" allowOverlap="1" wp14:anchorId="535F2DE6" wp14:editId="11ADA87F">
                    <wp:simplePos x="0" y="0"/>
                    <wp:positionH relativeFrom="margin">
                      <wp:posOffset>-447040</wp:posOffset>
                    </wp:positionH>
                    <wp:positionV relativeFrom="page">
                      <wp:posOffset>478155</wp:posOffset>
                    </wp:positionV>
                    <wp:extent cx="6852920" cy="7068185"/>
                    <wp:effectExtent l="0" t="0" r="152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0" y="0"/>
                              <a:chExt cx="5557520" cy="5404485"/>
                            </a:xfrm>
                            <a:gradFill flip="none" rotWithShape="1">
                              <a:gsLst>
                                <a:gs pos="0">
                                  <a:srgbClr val="00B0F0">
                                    <a:shade val="30000"/>
                                    <a:satMod val="115000"/>
                                  </a:srgbClr>
                                </a:gs>
                                <a:gs pos="50000">
                                  <a:srgbClr val="00B0F0">
                                    <a:shade val="67500"/>
                                    <a:satMod val="115000"/>
                                  </a:srgbClr>
                                </a:gs>
                                <a:gs pos="100000">
                                  <a:srgbClr val="00B0F0">
                                    <a:shade val="100000"/>
                                    <a:satMod val="115000"/>
                                  </a:srgbClr>
                                </a:gs>
                              </a:gsLst>
                              <a:lin ang="13500000" scaled="1"/>
                              <a:tileRect/>
                            </a:gradFill>
                          </wpg:grpSpPr>
                          <wps:wsp>
                            <wps:cNvPr id="126" name="Freeform 10"/>
                            <wps:cNvSpPr>
                              <a:spLocks/>
                            </wps:cNvSpPr>
                            <wps:spPr bwMode="auto">
                              <a:xfrm>
                                <a:off x="0" y="0"/>
                                <a:ext cx="5557520" cy="5404485"/>
                              </a:xfrm>
                              <a:custGeom>
                                <a:avLst/>
                                <a:gdLst>
                                  <a:gd name="connsiteX0" fmla="*/ 0 w 6598920"/>
                                  <a:gd name="connsiteY0" fmla="*/ 0 h 7163435"/>
                                  <a:gd name="connsiteX1" fmla="*/ 0 w 6598920"/>
                                  <a:gd name="connsiteY1" fmla="*/ 6590360 h 7163435"/>
                                  <a:gd name="connsiteX2" fmla="*/ 1035663 w 6598920"/>
                                  <a:gd name="connsiteY2" fmla="*/ 6805263 h 7163435"/>
                                  <a:gd name="connsiteX3" fmla="*/ 6598920 w 6598920"/>
                                  <a:gd name="connsiteY3" fmla="*/ 6590360 h 7163435"/>
                                  <a:gd name="connsiteX4" fmla="*/ 6598920 w 6598920"/>
                                  <a:gd name="connsiteY4" fmla="*/ 6314056 h 7163435"/>
                                  <a:gd name="connsiteX5" fmla="*/ 6598920 w 6598920"/>
                                  <a:gd name="connsiteY5" fmla="*/ 0 h 7163435"/>
                                  <a:gd name="connsiteX6" fmla="*/ 0 w 6598920"/>
                                  <a:gd name="connsiteY6" fmla="*/ 0 h 71634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6598920" h="7163435" fill="none" extrusionOk="0">
                                    <a:moveTo>
                                      <a:pt x="0" y="0"/>
                                    </a:moveTo>
                                    <a:cubicBezTo>
                                      <a:pt x="1" y="6590360"/>
                                      <a:pt x="1" y="6590360"/>
                                      <a:pt x="0" y="6590360"/>
                                    </a:cubicBezTo>
                                    <a:cubicBezTo>
                                      <a:pt x="204282" y="6675963"/>
                                      <a:pt x="497963" y="6748626"/>
                                      <a:pt x="1035663" y="6805263"/>
                                    </a:cubicBezTo>
                                    <a:cubicBezTo>
                                      <a:pt x="2405046" y="6908579"/>
                                      <a:pt x="4339180" y="7361633"/>
                                      <a:pt x="6598920" y="6590360"/>
                                    </a:cubicBezTo>
                                    <a:cubicBezTo>
                                      <a:pt x="6598919" y="6314056"/>
                                      <a:pt x="6598920" y="6314056"/>
                                      <a:pt x="6598920" y="6314056"/>
                                    </a:cubicBezTo>
                                    <a:cubicBezTo>
                                      <a:pt x="6598919" y="0"/>
                                      <a:pt x="6598919" y="0"/>
                                      <a:pt x="6598920" y="0"/>
                                    </a:cubicBezTo>
                                    <a:cubicBezTo>
                                      <a:pt x="0" y="0"/>
                                      <a:pt x="0" y="0"/>
                                      <a:pt x="0" y="0"/>
                                    </a:cubicBezTo>
                                  </a:path>
                                  <a:path w="6598920" h="7163435" stroke="0" extrusionOk="0">
                                    <a:moveTo>
                                      <a:pt x="0" y="0"/>
                                    </a:moveTo>
                                    <a:cubicBezTo>
                                      <a:pt x="0" y="6590360"/>
                                      <a:pt x="0" y="6590361"/>
                                      <a:pt x="0" y="6590360"/>
                                    </a:cubicBezTo>
                                    <a:cubicBezTo>
                                      <a:pt x="193730" y="6626876"/>
                                      <a:pt x="617521" y="6739476"/>
                                      <a:pt x="1035663" y="6805263"/>
                                    </a:cubicBezTo>
                                    <a:cubicBezTo>
                                      <a:pt x="2308283" y="7166790"/>
                                      <a:pt x="4623551" y="7112159"/>
                                      <a:pt x="6598920" y="6590360"/>
                                    </a:cubicBezTo>
                                    <a:cubicBezTo>
                                      <a:pt x="6598920" y="6314055"/>
                                      <a:pt x="6598920" y="6314057"/>
                                      <a:pt x="6598920" y="6314056"/>
                                    </a:cubicBezTo>
                                    <a:cubicBezTo>
                                      <a:pt x="6598920" y="0"/>
                                      <a:pt x="6598920" y="-1"/>
                                      <a:pt x="6598920" y="0"/>
                                    </a:cubicBezTo>
                                    <a:cubicBezTo>
                                      <a:pt x="0" y="1"/>
                                      <a:pt x="-1" y="0"/>
                                      <a:pt x="0" y="0"/>
                                    </a:cubicBezTo>
                                  </a:path>
                                </a:pathLst>
                              </a:custGeom>
                              <a:grpFill/>
                              <a:ln>
                                <a:solidFill>
                                  <a:schemeClr val="accent1">
                                    <a:lumMod val="60000"/>
                                    <a:lumOff val="40000"/>
                                  </a:schemeClr>
                                </a:solidFill>
                                <a:extLst>
                                  <a:ext uri="{C807C97D-BFC1-408E-A445-0C87EB9F89A2}">
                                    <ask:lineSketchStyleProps xmlns:ask="http://schemas.microsoft.com/office/drawing/2018/sketchyshapes" sd="2536362885">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k:type>
                                        <ask:lineSketchCurved/>
                                      </ask:type>
                                    </ask:lineSketchStyleProps>
                                  </a:ext>
                                </a:extLst>
                              </a:ln>
                            </wps:spPr>
                            <wps:style>
                              <a:lnRef idx="1">
                                <a:schemeClr val="accent1"/>
                              </a:lnRef>
                              <a:fillRef idx="0">
                                <a:schemeClr val="accent1"/>
                              </a:fillRef>
                              <a:effectRef idx="0">
                                <a:schemeClr val="accent1"/>
                              </a:effectRef>
                              <a:fontRef idx="minor">
                                <a:schemeClr val="tx1"/>
                              </a:fontRef>
                            </wps:style>
                            <wps:txbx>
                              <w:txbxContent>
                                <w:p w14:paraId="54079F5A" w14:textId="23F52289" w:rsidR="004F59D3" w:rsidRPr="00A55CC3" w:rsidRDefault="004F59D3" w:rsidP="00A55CC3">
                                  <w:pPr>
                                    <w:jc w:val="center"/>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5CC3" w:rsidRPr="00A55CC3">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 Ford Motor Company in Global Business Environment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59056" y="3290145"/>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solidFill>
                                  <a:schemeClr val="accent1">
                                    <a:lumMod val="60000"/>
                                    <a:lumOff val="40000"/>
                                  </a:schemeClr>
                                </a:solidFill>
                              </a:ln>
                            </wps:spPr>
                            <wps:style>
                              <a:lnRef idx="1">
                                <a:schemeClr val="accent1"/>
                              </a:lnRef>
                              <a:fillRef idx="0">
                                <a:schemeClr val="accent1"/>
                              </a:fillRef>
                              <a:effectRef idx="0">
                                <a:schemeClr val="accent1"/>
                              </a:effectRef>
                              <a:fontRef idx="minor">
                                <a:schemeClr val="tx1"/>
                              </a:fontRef>
                            </wps:style>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5F2DE6" id="Group 125" o:spid="_x0000_s1026" style="position:absolute;margin-left:-35.2pt;margin-top:37.65pt;width:539.6pt;height:556.55pt;z-index:-251694592;mso-width-percent:1154;mso-height-percent:670;mso-position-horizontal-relative:margin;mso-position-vertical-relative:page;mso-width-percent:1154;mso-height-percent:670;mso-width-relative:margin" coordsize="55575,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" adj="-11796480,,5400" path="m,c,644,,644,,644v23,6,62,14,113,21c250,685,476,700,720,644v,-27,,-27,,-27c720,,720,,720,,,,,,,e" filled="f" strokecolor="#8eaadb [1940]" strokeweight=".5pt">
                      <v:stroke joinstyle="miter"/>
                      <v:formulas/>
                      <v:path arrowok="t" o:connecttype="custom" o:connectlocs="0,0;0,4972126;872222,5134261;5557520,4972126;5557520,4763667;5557520,0;0,0" o:connectangles="0,0,0,0,0,0,0" textboxrect="0,0,720,700"/>
                      <v:textbox inset="1in,86.4pt,86.4pt,86.4pt">
                        <w:txbxContent>
                          <w:p w14:paraId="54079F5A" w14:textId="23F52289" w:rsidR="004F59D3" w:rsidRPr="00A55CC3" w:rsidRDefault="004F59D3" w:rsidP="00A55CC3">
                            <w:pPr>
                              <w:jc w:val="center"/>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5CC3" w:rsidRPr="00A55CC3">
                                  <w:rPr>
                                    <w:b/>
                                    <w:color w:val="E7E6E6" w:themeColor="background2"/>
                                    <w:spacing w:val="10"/>
                                    <w:sz w:val="52"/>
                                    <w:szCs w:val="5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 Ford Motor Company in Global Business Environment</w:t>
                                </w:r>
                              </w:sdtContent>
                            </w:sdt>
                          </w:p>
                        </w:txbxContent>
                      </v:textbox>
                    </v:shape>
                    <v:shape id="Freeform 11" o:spid="_x0000_s1028" style="position:absolute;left:8590;top:32901;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" path="m607,c450,44,300,57,176,57,109,57,49,53,,48,66,58,152,66,251,66,358,66,480,56,607,27,607,,607,,607,e" filled="f" strokecolor="#8eaadb [1940]" strokeweight=".5pt">
                      <v:stroke joinstyle="miter"/>
                      <v:path arrowok="t" o:connecttype="custom" o:connectlocs="4685030,0;1358427,440373;0,370840;1937302,509905;4685030,208598;4685030,0" o:connectangles="0,0,0,0,0,0"/>
                    </v:shape>
                    <w10:wrap anchorx="margin" anchory="page"/>
                  </v:group>
                </w:pict>
              </mc:Fallback>
            </mc:AlternateContent>
          </w:r>
          <w:r>
            <w:rPr>
              <w:rFonts w:ascii="Arial" w:hAnsi="Arial" w:cs="Arial"/>
              <w:noProof/>
            </w:rPr>
            <w:drawing>
              <wp:anchor distT="0" distB="0" distL="114300" distR="114300" simplePos="0" relativeHeight="251655680" behindDoc="0" locked="0" layoutInCell="1" allowOverlap="1" wp14:anchorId="747C50B6" wp14:editId="3DC7240C">
                <wp:simplePos x="0" y="0"/>
                <wp:positionH relativeFrom="column">
                  <wp:posOffset>466725</wp:posOffset>
                </wp:positionH>
                <wp:positionV relativeFrom="paragraph">
                  <wp:posOffset>0</wp:posOffset>
                </wp:positionV>
                <wp:extent cx="2959735" cy="2959735"/>
                <wp:effectExtent l="0" t="0" r="0" b="0"/>
                <wp:wrapThrough wrapText="bothSides">
                  <wp:wrapPolygon edited="0">
                    <wp:start x="9593" y="6951"/>
                    <wp:lineTo x="3893" y="7229"/>
                    <wp:lineTo x="3893" y="9454"/>
                    <wp:lineTo x="3198" y="9454"/>
                    <wp:lineTo x="3198" y="11956"/>
                    <wp:lineTo x="5422" y="13903"/>
                    <wp:lineTo x="9315" y="15015"/>
                    <wp:lineTo x="9454" y="15293"/>
                    <wp:lineTo x="13207" y="15293"/>
                    <wp:lineTo x="13346" y="15015"/>
                    <wp:lineTo x="17239" y="13903"/>
                    <wp:lineTo x="17378" y="13903"/>
                    <wp:lineTo x="19464" y="11817"/>
                    <wp:lineTo x="19464" y="11678"/>
                    <wp:lineTo x="18769" y="9593"/>
                    <wp:lineTo x="18908" y="8203"/>
                    <wp:lineTo x="16266" y="7229"/>
                    <wp:lineTo x="13068" y="6951"/>
                    <wp:lineTo x="9593" y="6951"/>
                  </wp:wrapPolygon>
                </wp:wrapThrough>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59735" cy="295973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r w:rsidR="00A55CC3">
            <w:rPr>
              <w:rFonts w:ascii="Arial" w:hAnsi="Arial" w:cs="Arial"/>
              <w:noProof/>
            </w:rPr>
            <w:drawing>
              <wp:anchor distT="0" distB="0" distL="114300" distR="114300" simplePos="0" relativeHeight="251650560" behindDoc="0" locked="0" layoutInCell="1" allowOverlap="1" wp14:anchorId="5A32E3E0" wp14:editId="32967634">
                <wp:simplePos x="0" y="0"/>
                <wp:positionH relativeFrom="margin">
                  <wp:posOffset>1479550</wp:posOffset>
                </wp:positionH>
                <wp:positionV relativeFrom="paragraph">
                  <wp:posOffset>0</wp:posOffset>
                </wp:positionV>
                <wp:extent cx="4695825" cy="4695825"/>
                <wp:effectExtent l="0" t="0" r="0" b="0"/>
                <wp:wrapThrough wrapText="bothSides">
                  <wp:wrapPolygon edited="0">
                    <wp:start x="12969" y="5871"/>
                    <wp:lineTo x="10690" y="6222"/>
                    <wp:lineTo x="7536" y="7010"/>
                    <wp:lineTo x="7536" y="7448"/>
                    <wp:lineTo x="7799" y="8850"/>
                    <wp:lineTo x="6660" y="10165"/>
                    <wp:lineTo x="5783" y="10252"/>
                    <wp:lineTo x="2979" y="11304"/>
                    <wp:lineTo x="2979" y="11654"/>
                    <wp:lineTo x="2191" y="13056"/>
                    <wp:lineTo x="1665" y="15860"/>
                    <wp:lineTo x="1665" y="16474"/>
                    <wp:lineTo x="1928" y="17963"/>
                    <wp:lineTo x="3680" y="18665"/>
                    <wp:lineTo x="5345" y="18840"/>
                    <wp:lineTo x="7098" y="18840"/>
                    <wp:lineTo x="11479" y="17438"/>
                    <wp:lineTo x="14984" y="15948"/>
                    <wp:lineTo x="15510" y="15860"/>
                    <wp:lineTo x="17788" y="14721"/>
                    <wp:lineTo x="17876" y="14458"/>
                    <wp:lineTo x="19015" y="13144"/>
                    <wp:lineTo x="19278" y="12092"/>
                    <wp:lineTo x="18752" y="11742"/>
                    <wp:lineTo x="18139" y="11479"/>
                    <wp:lineTo x="18226" y="11041"/>
                    <wp:lineTo x="17701" y="10252"/>
                    <wp:lineTo x="17701" y="9288"/>
                    <wp:lineTo x="17525" y="8850"/>
                    <wp:lineTo x="17876" y="6923"/>
                    <wp:lineTo x="16036" y="6134"/>
                    <wp:lineTo x="14196" y="5871"/>
                    <wp:lineTo x="12969" y="5871"/>
                  </wp:wrapPolygon>
                </wp:wrapThrough>
                <wp:docPr id="2" name="Picture 2" descr="A picture containing outdoor, transport,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transport, dark&#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95825" cy="4695825"/>
                        </a:xfrm>
                        <a:prstGeom prst="rect">
                          <a:avLst/>
                        </a:prstGeom>
                      </pic:spPr>
                    </pic:pic>
                  </a:graphicData>
                </a:graphic>
                <wp14:sizeRelH relativeFrom="page">
                  <wp14:pctWidth>0</wp14:pctWidth>
                </wp14:sizeRelH>
                <wp14:sizeRelV relativeFrom="page">
                  <wp14:pctHeight>0</wp14:pctHeight>
                </wp14:sizeRelV>
              </wp:anchor>
            </w:drawing>
          </w:r>
        </w:p>
        <w:p w14:paraId="7DD1F133" w14:textId="77777777" w:rsidR="00AD4C81" w:rsidRDefault="00866157">
          <w:pPr>
            <w:rPr>
              <w:rFonts w:ascii="Arial" w:hAnsi="Arial" w:cs="Arial"/>
            </w:rPr>
          </w:pPr>
          <w:r>
            <w:rPr>
              <w:noProof/>
            </w:rPr>
            <mc:AlternateContent>
              <mc:Choice Requires="wps">
                <w:drawing>
                  <wp:anchor distT="0" distB="0" distL="114300" distR="114300" simplePos="0" relativeHeight="251643392" behindDoc="0" locked="0" layoutInCell="1" allowOverlap="1" wp14:anchorId="50A43B13" wp14:editId="2548EC88">
                    <wp:simplePos x="0" y="0"/>
                    <wp:positionH relativeFrom="margin">
                      <wp:align>center</wp:align>
                    </wp:positionH>
                    <wp:positionV relativeFrom="margin">
                      <wp:posOffset>7977918</wp:posOffset>
                    </wp:positionV>
                    <wp:extent cx="5753100" cy="146304"/>
                    <wp:effectExtent l="0" t="0" r="0" b="889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D9C14" w14:textId="49B27CA5" w:rsidR="004F59D3" w:rsidRDefault="00866157">
                                <w:pPr>
                                  <w:pStyle w:val="NoSpacing"/>
                                </w:pPr>
                                <w:hyperlink r:id="rId14" w:tooltip="The Global Business Environment (LCBB4005)" w:history="1">
                                  <w:r>
                                    <w:rPr>
                                      <w:rStyle w:val="Hyperlink"/>
                                      <w:rFonts w:ascii="Segoe UI" w:hAnsi="Segoe UI" w:cs="Segoe UI"/>
                                      <w:color w:val="000A0F"/>
                                      <w:sz w:val="23"/>
                                      <w:szCs w:val="23"/>
                                    </w:rPr>
                                    <w:t>LCBB4005</w:t>
                                  </w:r>
                                </w:hyperlink>
                              </w:p>
                              <w:p w14:paraId="5F64930B" w14:textId="1E906A58" w:rsidR="00866157" w:rsidRDefault="00866157">
                                <w:pPr>
                                  <w:pStyle w:val="NoSpacing"/>
                                  <w:rPr>
                                    <w:color w:val="7F7F7F" w:themeColor="text1" w:themeTint="80"/>
                                    <w:sz w:val="18"/>
                                    <w:szCs w:val="18"/>
                                  </w:rPr>
                                </w:pPr>
                                <w:r>
                                  <w:t>Word Count: 2113</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A43B13" id="_x0000_t202" coordsize="21600,21600" o:spt="202" path="m,l,21600r21600,l21600,xe">
                    <v:stroke joinstyle="miter"/>
                    <v:path gradientshapeok="t" o:connecttype="rect"/>
                  </v:shapetype>
                  <v:shape id="Text Box 128" o:spid="_x0000_s1029" type="#_x0000_t202" style="position:absolute;margin-left:0;margin-top:628.2pt;width:453pt;height:11.5pt;z-index:251643392;visibility:visible;mso-wrap-style:square;mso-width-percent:1154;mso-height-percent:0;mso-wrap-distance-left:9pt;mso-wrap-distance-top:0;mso-wrap-distance-right:9pt;mso-wrap-distance-bottom:0;mso-position-horizontal:center;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" filled="f" stroked="f" strokeweight=".5pt">
                    <v:textbox style="mso-fit-shape-to-text:t" inset="1in,0,86.4pt,0">
                      <w:txbxContent>
                        <w:p w14:paraId="196D9C14" w14:textId="49B27CA5" w:rsidR="004F59D3" w:rsidRDefault="00866157">
                          <w:pPr>
                            <w:pStyle w:val="NoSpacing"/>
                          </w:pPr>
                          <w:hyperlink r:id="rId15" w:tooltip="The Global Business Environment (LCBB4005)" w:history="1">
                            <w:r>
                              <w:rPr>
                                <w:rStyle w:val="Hyperlink"/>
                                <w:rFonts w:ascii="Segoe UI" w:hAnsi="Segoe UI" w:cs="Segoe UI"/>
                                <w:color w:val="000A0F"/>
                                <w:sz w:val="23"/>
                                <w:szCs w:val="23"/>
                              </w:rPr>
                              <w:t>LCBB4005</w:t>
                            </w:r>
                          </w:hyperlink>
                        </w:p>
                        <w:p w14:paraId="5F64930B" w14:textId="1E906A58" w:rsidR="00866157" w:rsidRDefault="00866157">
                          <w:pPr>
                            <w:pStyle w:val="NoSpacing"/>
                            <w:rPr>
                              <w:color w:val="7F7F7F" w:themeColor="text1" w:themeTint="80"/>
                              <w:sz w:val="18"/>
                              <w:szCs w:val="18"/>
                            </w:rPr>
                          </w:pPr>
                          <w:r>
                            <w:t>Word Count: 2113</w:t>
                          </w:r>
                        </w:p>
                      </w:txbxContent>
                    </v:textbox>
                    <w10:wrap type="square" anchorx="margin" anchory="margin"/>
                  </v:shape>
                </w:pict>
              </mc:Fallback>
            </mc:AlternateContent>
          </w:r>
          <w:r w:rsidR="004F59D3">
            <w:rPr>
              <w:noProof/>
            </w:rPr>
            <mc:AlternateContent>
              <mc:Choice Requires="wps">
                <w:drawing>
                  <wp:anchor distT="0" distB="0" distL="114300" distR="114300" simplePos="0" relativeHeight="251634176" behindDoc="0" locked="0" layoutInCell="1" allowOverlap="1" wp14:anchorId="5BA4925B" wp14:editId="538F910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FBD4012" w14:textId="467CFFF0" w:rsidR="004F59D3" w:rsidRDefault="00866157">
                                    <w:pPr>
                                      <w:pStyle w:val="NoSpacing"/>
                                      <w:spacing w:before="40" w:after="40"/>
                                      <w:rPr>
                                        <w:caps/>
                                        <w:color w:val="4472C4" w:themeColor="accent1"/>
                                        <w:sz w:val="28"/>
                                        <w:szCs w:val="28"/>
                                      </w:rPr>
                                    </w:pPr>
                                    <w:r>
                                      <w:rPr>
                                        <w:caps/>
                                        <w:color w:val="4472C4" w:themeColor="accent1"/>
                                        <w:sz w:val="28"/>
                                        <w:szCs w:val="28"/>
                                      </w:rPr>
                                      <w:t>The Global bussiness Environment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A4FBCF1" w14:textId="180F6775" w:rsidR="004F59D3" w:rsidRDefault="004F59D3">
                                    <w:pPr>
                                      <w:pStyle w:val="NoSpacing"/>
                                      <w:spacing w:before="40" w:after="40"/>
                                      <w:rPr>
                                        <w:caps/>
                                        <w:color w:val="5B9BD5" w:themeColor="accent5"/>
                                        <w:sz w:val="24"/>
                                        <w:szCs w:val="24"/>
                                      </w:rPr>
                                    </w:pPr>
                                    <w:r>
                                      <w:rPr>
                                        <w:caps/>
                                        <w:color w:val="5B9BD5" w:themeColor="accent5"/>
                                        <w:sz w:val="24"/>
                                        <w:szCs w:val="24"/>
                                      </w:rPr>
                                      <w:t>Ana Maria Gorgan (2113739)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BA4925B" id="Text Box 129" o:spid="_x0000_s1030" type="#_x0000_t202" style="position:absolute;margin-left:0;margin-top:0;width:453pt;height:38.15pt;z-index:25163417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FBD4012" w14:textId="467CFFF0" w:rsidR="004F59D3" w:rsidRDefault="00866157">
                              <w:pPr>
                                <w:pStyle w:val="NoSpacing"/>
                                <w:spacing w:before="40" w:after="40"/>
                                <w:rPr>
                                  <w:caps/>
                                  <w:color w:val="4472C4" w:themeColor="accent1"/>
                                  <w:sz w:val="28"/>
                                  <w:szCs w:val="28"/>
                                </w:rPr>
                              </w:pPr>
                              <w:r>
                                <w:rPr>
                                  <w:caps/>
                                  <w:color w:val="4472C4" w:themeColor="accent1"/>
                                  <w:sz w:val="28"/>
                                  <w:szCs w:val="28"/>
                                </w:rPr>
                                <w:t>The Global bussiness Environment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A4FBCF1" w14:textId="180F6775" w:rsidR="004F59D3" w:rsidRDefault="004F59D3">
                              <w:pPr>
                                <w:pStyle w:val="NoSpacing"/>
                                <w:spacing w:before="40" w:after="40"/>
                                <w:rPr>
                                  <w:caps/>
                                  <w:color w:val="5B9BD5" w:themeColor="accent5"/>
                                  <w:sz w:val="24"/>
                                  <w:szCs w:val="24"/>
                                </w:rPr>
                              </w:pPr>
                              <w:r>
                                <w:rPr>
                                  <w:caps/>
                                  <w:color w:val="5B9BD5" w:themeColor="accent5"/>
                                  <w:sz w:val="24"/>
                                  <w:szCs w:val="24"/>
                                </w:rPr>
                                <w:t>Ana Maria Gorgan (2113739)</w:t>
                              </w:r>
                            </w:p>
                          </w:sdtContent>
                        </w:sdt>
                      </w:txbxContent>
                    </v:textbox>
                    <w10:wrap type="square" anchorx="page" anchory="page"/>
                  </v:shape>
                </w:pict>
              </mc:Fallback>
            </mc:AlternateContent>
          </w:r>
          <w:r w:rsidR="004F59D3">
            <w:rPr>
              <w:noProof/>
            </w:rPr>
            <mc:AlternateContent>
              <mc:Choice Requires="wps">
                <w:drawing>
                  <wp:anchor distT="0" distB="0" distL="114300" distR="114300" simplePos="0" relativeHeight="251628032" behindDoc="0" locked="0" layoutInCell="1" allowOverlap="1" wp14:anchorId="45BB05C4" wp14:editId="32D91CB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D156C8E" w14:textId="49221EB6" w:rsidR="004F59D3" w:rsidRDefault="00866157">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BB05C4" id="Rectangle 130" o:spid="_x0000_s1031" style="position:absolute;margin-left:-4.4pt;margin-top:0;width:46.8pt;height:77.75pt;z-index:25162803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D156C8E" w14:textId="49221EB6" w:rsidR="004F59D3" w:rsidRDefault="00866157">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4F59D3">
            <w:rPr>
              <w:rFonts w:ascii="Arial" w:hAnsi="Arial" w:cs="Arial"/>
            </w:rPr>
            <w:br w:type="page"/>
          </w:r>
        </w:p>
        <w:p w14:paraId="2DEBA6CD" w14:textId="2449093E" w:rsidR="00647612" w:rsidRDefault="00647612">
          <w:pPr>
            <w:rPr>
              <w:noProof/>
            </w:rPr>
          </w:pPr>
        </w:p>
        <w:sdt>
          <w:sdtPr>
            <w:rPr>
              <w:sz w:val="32"/>
              <w:szCs w:val="32"/>
            </w:rPr>
            <w:id w:val="-850031152"/>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446AD61F" w14:textId="66DA7AEE" w:rsidR="00647612" w:rsidRPr="00C046DF" w:rsidRDefault="00647612" w:rsidP="00C046DF">
              <w:pPr>
                <w:pStyle w:val="TOCHeading"/>
                <w:jc w:val="center"/>
                <w:rPr>
                  <w:rFonts w:ascii="Georgia Pro" w:hAnsi="Georgia Pro"/>
                  <w:sz w:val="32"/>
                  <w:szCs w:val="32"/>
                </w:rPr>
              </w:pPr>
              <w:r w:rsidRPr="00C046DF">
                <w:rPr>
                  <w:rFonts w:ascii="Georgia Pro" w:hAnsi="Georgia Pro"/>
                  <w:sz w:val="32"/>
                  <w:szCs w:val="32"/>
                </w:rPr>
                <w:t>Table of Contents</w:t>
              </w:r>
            </w:p>
            <w:p w14:paraId="050A26F1" w14:textId="7F298B02" w:rsidR="00647612" w:rsidRPr="00C046DF" w:rsidRDefault="00647612">
              <w:pPr>
                <w:pStyle w:val="TOC1"/>
                <w:tabs>
                  <w:tab w:val="right" w:leader="dot" w:pos="9016"/>
                </w:tabs>
                <w:rPr>
                  <w:noProof/>
                  <w:sz w:val="20"/>
                  <w:szCs w:val="20"/>
                  <w:lang w:eastAsia="en-GB"/>
                </w:rPr>
              </w:pPr>
              <w:r w:rsidRPr="00C046DF">
                <w:rPr>
                  <w:sz w:val="20"/>
                  <w:szCs w:val="20"/>
                </w:rPr>
                <w:fldChar w:fldCharType="begin"/>
              </w:r>
              <w:r w:rsidRPr="00C046DF">
                <w:rPr>
                  <w:sz w:val="20"/>
                  <w:szCs w:val="20"/>
                </w:rPr>
                <w:instrText xml:space="preserve"> TOC \o "1-3" \h \z \u </w:instrText>
              </w:r>
              <w:r w:rsidRPr="00C046DF">
                <w:rPr>
                  <w:sz w:val="20"/>
                  <w:szCs w:val="20"/>
                </w:rPr>
                <w:fldChar w:fldCharType="separate"/>
              </w:r>
              <w:hyperlink w:anchor="_Toc103270934" w:history="1">
                <w:r w:rsidRPr="00C046DF">
                  <w:rPr>
                    <w:rStyle w:val="Hyperlink"/>
                    <w:rFonts w:ascii="Georgia Pro" w:hAnsi="Georgia Pro"/>
                    <w:noProof/>
                    <w:sz w:val="20"/>
                    <w:szCs w:val="20"/>
                  </w:rPr>
                  <w:t>Introduction</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_Toc103270934 \h </w:instrText>
                </w:r>
                <w:r w:rsidRPr="00C046DF">
                  <w:rPr>
                    <w:noProof/>
                    <w:webHidden/>
                    <w:sz w:val="20"/>
                    <w:szCs w:val="20"/>
                  </w:rPr>
                </w:r>
                <w:r w:rsidRPr="00C046DF">
                  <w:rPr>
                    <w:noProof/>
                    <w:webHidden/>
                    <w:sz w:val="20"/>
                    <w:szCs w:val="20"/>
                  </w:rPr>
                  <w:fldChar w:fldCharType="separate"/>
                </w:r>
                <w:r w:rsidRPr="00C046DF">
                  <w:rPr>
                    <w:noProof/>
                    <w:webHidden/>
                    <w:sz w:val="20"/>
                    <w:szCs w:val="20"/>
                  </w:rPr>
                  <w:t>2</w:t>
                </w:r>
                <w:r w:rsidRPr="00C046DF">
                  <w:rPr>
                    <w:noProof/>
                    <w:webHidden/>
                    <w:sz w:val="20"/>
                    <w:szCs w:val="20"/>
                  </w:rPr>
                  <w:fldChar w:fldCharType="end"/>
                </w:r>
              </w:hyperlink>
            </w:p>
            <w:p w14:paraId="71848DB7" w14:textId="486C3DAE" w:rsidR="00647612" w:rsidRPr="00C046DF" w:rsidRDefault="00647612">
              <w:pPr>
                <w:pStyle w:val="TOC1"/>
                <w:tabs>
                  <w:tab w:val="right" w:leader="dot" w:pos="9016"/>
                </w:tabs>
                <w:rPr>
                  <w:noProof/>
                  <w:sz w:val="20"/>
                  <w:szCs w:val="20"/>
                  <w:lang w:eastAsia="en-GB"/>
                </w:rPr>
              </w:pPr>
              <w:hyperlink w:anchor="_Toc103270935" w:history="1">
                <w:r w:rsidRPr="00C046DF">
                  <w:rPr>
                    <w:rStyle w:val="Hyperlink"/>
                    <w:rFonts w:ascii="Georgia Pro" w:hAnsi="Georgia Pro"/>
                    <w:noProof/>
                    <w:sz w:val="20"/>
                    <w:szCs w:val="20"/>
                  </w:rPr>
                  <w:t>The history of Henry Ford</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_Toc103270935 \h </w:instrText>
                </w:r>
                <w:r w:rsidRPr="00C046DF">
                  <w:rPr>
                    <w:noProof/>
                    <w:webHidden/>
                    <w:sz w:val="20"/>
                    <w:szCs w:val="20"/>
                  </w:rPr>
                </w:r>
                <w:r w:rsidRPr="00C046DF">
                  <w:rPr>
                    <w:noProof/>
                    <w:webHidden/>
                    <w:sz w:val="20"/>
                    <w:szCs w:val="20"/>
                  </w:rPr>
                  <w:fldChar w:fldCharType="separate"/>
                </w:r>
                <w:r w:rsidRPr="00C046DF">
                  <w:rPr>
                    <w:noProof/>
                    <w:webHidden/>
                    <w:sz w:val="20"/>
                    <w:szCs w:val="20"/>
                  </w:rPr>
                  <w:t>3</w:t>
                </w:r>
                <w:r w:rsidRPr="00C046DF">
                  <w:rPr>
                    <w:noProof/>
                    <w:webHidden/>
                    <w:sz w:val="20"/>
                    <w:szCs w:val="20"/>
                  </w:rPr>
                  <w:fldChar w:fldCharType="end"/>
                </w:r>
              </w:hyperlink>
            </w:p>
            <w:p w14:paraId="053D9F18" w14:textId="7ABCE0E5" w:rsidR="00647612" w:rsidRPr="00C046DF" w:rsidRDefault="00647612">
              <w:pPr>
                <w:pStyle w:val="TOC1"/>
                <w:tabs>
                  <w:tab w:val="right" w:leader="dot" w:pos="9016"/>
                </w:tabs>
                <w:rPr>
                  <w:noProof/>
                  <w:sz w:val="20"/>
                  <w:szCs w:val="20"/>
                  <w:lang w:eastAsia="en-GB"/>
                </w:rPr>
              </w:pPr>
              <w:hyperlink w:anchor="_Toc103270936" w:history="1">
                <w:r w:rsidRPr="00C046DF">
                  <w:rPr>
                    <w:rStyle w:val="Hyperlink"/>
                    <w:rFonts w:ascii="Georgia Pro" w:hAnsi="Georgia Pro"/>
                    <w:noProof/>
                    <w:sz w:val="20"/>
                    <w:szCs w:val="20"/>
                  </w:rPr>
                  <w:t>Internal and External Analysis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_Toc103270936 \h </w:instrText>
                </w:r>
                <w:r w:rsidRPr="00C046DF">
                  <w:rPr>
                    <w:noProof/>
                    <w:webHidden/>
                    <w:sz w:val="20"/>
                    <w:szCs w:val="20"/>
                  </w:rPr>
                </w:r>
                <w:r w:rsidRPr="00C046DF">
                  <w:rPr>
                    <w:noProof/>
                    <w:webHidden/>
                    <w:sz w:val="20"/>
                    <w:szCs w:val="20"/>
                  </w:rPr>
                  <w:fldChar w:fldCharType="separate"/>
                </w:r>
                <w:r w:rsidRPr="00C046DF">
                  <w:rPr>
                    <w:noProof/>
                    <w:webHidden/>
                    <w:sz w:val="20"/>
                    <w:szCs w:val="20"/>
                  </w:rPr>
                  <w:t>4</w:t>
                </w:r>
                <w:r w:rsidRPr="00C046DF">
                  <w:rPr>
                    <w:noProof/>
                    <w:webHidden/>
                    <w:sz w:val="20"/>
                    <w:szCs w:val="20"/>
                  </w:rPr>
                  <w:fldChar w:fldCharType="end"/>
                </w:r>
              </w:hyperlink>
            </w:p>
            <w:p w14:paraId="280D07B4" w14:textId="6CB4E8F8" w:rsidR="00647612" w:rsidRPr="00C046DF" w:rsidRDefault="00647612">
              <w:pPr>
                <w:pStyle w:val="TOC2"/>
                <w:tabs>
                  <w:tab w:val="right" w:leader="dot" w:pos="9016"/>
                </w:tabs>
                <w:rPr>
                  <w:noProof/>
                  <w:sz w:val="20"/>
                  <w:szCs w:val="20"/>
                  <w:lang w:eastAsia="en-GB"/>
                </w:rPr>
              </w:pPr>
              <w:hyperlink w:anchor="_Toc103270937" w:history="1">
                <w:r w:rsidRPr="00C046DF">
                  <w:rPr>
                    <w:rStyle w:val="Hyperlink"/>
                    <w:rFonts w:ascii="Georgia Pro" w:hAnsi="Georgia Pro"/>
                    <w:noProof/>
                    <w:sz w:val="20"/>
                    <w:szCs w:val="20"/>
                  </w:rPr>
                  <w:t>Ford PESTLE analysis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_Toc103270937 \h </w:instrText>
                </w:r>
                <w:r w:rsidRPr="00C046DF">
                  <w:rPr>
                    <w:noProof/>
                    <w:webHidden/>
                    <w:sz w:val="20"/>
                    <w:szCs w:val="20"/>
                  </w:rPr>
                </w:r>
                <w:r w:rsidRPr="00C046DF">
                  <w:rPr>
                    <w:noProof/>
                    <w:webHidden/>
                    <w:sz w:val="20"/>
                    <w:szCs w:val="20"/>
                  </w:rPr>
                  <w:fldChar w:fldCharType="separate"/>
                </w:r>
                <w:r w:rsidRPr="00C046DF">
                  <w:rPr>
                    <w:noProof/>
                    <w:webHidden/>
                    <w:sz w:val="20"/>
                    <w:szCs w:val="20"/>
                  </w:rPr>
                  <w:t>4</w:t>
                </w:r>
                <w:r w:rsidRPr="00C046DF">
                  <w:rPr>
                    <w:noProof/>
                    <w:webHidden/>
                    <w:sz w:val="20"/>
                    <w:szCs w:val="20"/>
                  </w:rPr>
                  <w:fldChar w:fldCharType="end"/>
                </w:r>
              </w:hyperlink>
            </w:p>
            <w:p w14:paraId="16ED4FC5" w14:textId="12B8D074" w:rsidR="00647612" w:rsidRPr="00C046DF" w:rsidRDefault="00647612">
              <w:pPr>
                <w:pStyle w:val="TOC3"/>
                <w:tabs>
                  <w:tab w:val="right" w:leader="dot" w:pos="9016"/>
                </w:tabs>
                <w:rPr>
                  <w:noProof/>
                  <w:sz w:val="20"/>
                  <w:szCs w:val="20"/>
                  <w:lang w:eastAsia="en-GB"/>
                </w:rPr>
              </w:pPr>
              <w:hyperlink w:anchor="_Toc103270938" w:history="1">
                <w:r w:rsidRPr="00C046DF">
                  <w:rPr>
                    <w:rStyle w:val="Hyperlink"/>
                    <w:rFonts w:ascii="Georgia Pro" w:hAnsi="Georgia Pro"/>
                    <w:noProof/>
                    <w:sz w:val="20"/>
                    <w:szCs w:val="20"/>
                  </w:rPr>
                  <w:t>Political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_Toc103270938 \h </w:instrText>
                </w:r>
                <w:r w:rsidRPr="00C046DF">
                  <w:rPr>
                    <w:noProof/>
                    <w:webHidden/>
                    <w:sz w:val="20"/>
                    <w:szCs w:val="20"/>
                  </w:rPr>
                </w:r>
                <w:r w:rsidRPr="00C046DF">
                  <w:rPr>
                    <w:noProof/>
                    <w:webHidden/>
                    <w:sz w:val="20"/>
                    <w:szCs w:val="20"/>
                  </w:rPr>
                  <w:fldChar w:fldCharType="separate"/>
                </w:r>
                <w:r w:rsidRPr="00C046DF">
                  <w:rPr>
                    <w:noProof/>
                    <w:webHidden/>
                    <w:sz w:val="20"/>
                    <w:szCs w:val="20"/>
                  </w:rPr>
                  <w:t>4</w:t>
                </w:r>
                <w:r w:rsidRPr="00C046DF">
                  <w:rPr>
                    <w:noProof/>
                    <w:webHidden/>
                    <w:sz w:val="20"/>
                    <w:szCs w:val="20"/>
                  </w:rPr>
                  <w:fldChar w:fldCharType="end"/>
                </w:r>
              </w:hyperlink>
            </w:p>
            <w:p w14:paraId="291A0811" w14:textId="258317AE" w:rsidR="00647612" w:rsidRPr="00C046DF" w:rsidRDefault="00647612">
              <w:pPr>
                <w:pStyle w:val="TOC3"/>
                <w:tabs>
                  <w:tab w:val="right" w:leader="dot" w:pos="9016"/>
                </w:tabs>
                <w:rPr>
                  <w:noProof/>
                  <w:sz w:val="20"/>
                  <w:szCs w:val="20"/>
                  <w:lang w:eastAsia="en-GB"/>
                </w:rPr>
              </w:pPr>
              <w:hyperlink w:anchor="_Toc103270939" w:history="1">
                <w:r w:rsidRPr="00C046DF">
                  <w:rPr>
                    <w:rStyle w:val="Hyperlink"/>
                    <w:rFonts w:ascii="Georgia Pro" w:hAnsi="Georgia Pro"/>
                    <w:noProof/>
                    <w:sz w:val="20"/>
                    <w:szCs w:val="20"/>
                  </w:rPr>
                  <w:t>Economic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_Toc103270939 \h </w:instrText>
                </w:r>
                <w:r w:rsidRPr="00C046DF">
                  <w:rPr>
                    <w:noProof/>
                    <w:webHidden/>
                    <w:sz w:val="20"/>
                    <w:szCs w:val="20"/>
                  </w:rPr>
                </w:r>
                <w:r w:rsidRPr="00C046DF">
                  <w:rPr>
                    <w:noProof/>
                    <w:webHidden/>
                    <w:sz w:val="20"/>
                    <w:szCs w:val="20"/>
                  </w:rPr>
                  <w:fldChar w:fldCharType="separate"/>
                </w:r>
                <w:r w:rsidRPr="00C046DF">
                  <w:rPr>
                    <w:noProof/>
                    <w:webHidden/>
                    <w:sz w:val="20"/>
                    <w:szCs w:val="20"/>
                  </w:rPr>
                  <w:t>5</w:t>
                </w:r>
                <w:r w:rsidRPr="00C046DF">
                  <w:rPr>
                    <w:noProof/>
                    <w:webHidden/>
                    <w:sz w:val="20"/>
                    <w:szCs w:val="20"/>
                  </w:rPr>
                  <w:fldChar w:fldCharType="end"/>
                </w:r>
              </w:hyperlink>
            </w:p>
            <w:p w14:paraId="66B4434C" w14:textId="092A2200" w:rsidR="00647612" w:rsidRPr="00C046DF" w:rsidRDefault="00647612">
              <w:pPr>
                <w:pStyle w:val="TOC3"/>
                <w:tabs>
                  <w:tab w:val="right" w:leader="dot" w:pos="9016"/>
                </w:tabs>
                <w:rPr>
                  <w:noProof/>
                  <w:sz w:val="20"/>
                  <w:szCs w:val="20"/>
                  <w:lang w:eastAsia="en-GB"/>
                </w:rPr>
              </w:pPr>
              <w:hyperlink w:anchor="_Toc103270940" w:history="1">
                <w:r w:rsidRPr="00C046DF">
                  <w:rPr>
                    <w:rStyle w:val="Hyperlink"/>
                    <w:rFonts w:ascii="Georgia Pro" w:hAnsi="Georgia Pro"/>
                    <w:noProof/>
                    <w:sz w:val="20"/>
                    <w:szCs w:val="20"/>
                  </w:rPr>
                  <w:t>Social and Cultural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_Toc103270940 \h </w:instrText>
                </w:r>
                <w:r w:rsidRPr="00C046DF">
                  <w:rPr>
                    <w:noProof/>
                    <w:webHidden/>
                    <w:sz w:val="20"/>
                    <w:szCs w:val="20"/>
                  </w:rPr>
                </w:r>
                <w:r w:rsidRPr="00C046DF">
                  <w:rPr>
                    <w:noProof/>
                    <w:webHidden/>
                    <w:sz w:val="20"/>
                    <w:szCs w:val="20"/>
                  </w:rPr>
                  <w:fldChar w:fldCharType="separate"/>
                </w:r>
                <w:r w:rsidRPr="00C046DF">
                  <w:rPr>
                    <w:noProof/>
                    <w:webHidden/>
                    <w:sz w:val="20"/>
                    <w:szCs w:val="20"/>
                  </w:rPr>
                  <w:t>5</w:t>
                </w:r>
                <w:r w:rsidRPr="00C046DF">
                  <w:rPr>
                    <w:noProof/>
                    <w:webHidden/>
                    <w:sz w:val="20"/>
                    <w:szCs w:val="20"/>
                  </w:rPr>
                  <w:fldChar w:fldCharType="end"/>
                </w:r>
              </w:hyperlink>
            </w:p>
            <w:p w14:paraId="2C86B39F" w14:textId="68417DF9" w:rsidR="00647612" w:rsidRPr="00C046DF" w:rsidRDefault="00647612">
              <w:pPr>
                <w:pStyle w:val="TOC3"/>
                <w:tabs>
                  <w:tab w:val="right" w:leader="dot" w:pos="9016"/>
                </w:tabs>
                <w:rPr>
                  <w:noProof/>
                  <w:sz w:val="20"/>
                  <w:szCs w:val="20"/>
                  <w:lang w:eastAsia="en-GB"/>
                </w:rPr>
              </w:pPr>
              <w:hyperlink w:anchor="_Toc103270941" w:history="1">
                <w:r w:rsidRPr="00C046DF">
                  <w:rPr>
                    <w:rStyle w:val="Hyperlink"/>
                    <w:rFonts w:ascii="Georgia Pro" w:hAnsi="Georgia Pro"/>
                    <w:noProof/>
                    <w:sz w:val="20"/>
                    <w:szCs w:val="20"/>
                  </w:rPr>
                  <w:t>Technological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_Toc103270941 \h </w:instrText>
                </w:r>
                <w:r w:rsidRPr="00C046DF">
                  <w:rPr>
                    <w:noProof/>
                    <w:webHidden/>
                    <w:sz w:val="20"/>
                    <w:szCs w:val="20"/>
                  </w:rPr>
                </w:r>
                <w:r w:rsidRPr="00C046DF">
                  <w:rPr>
                    <w:noProof/>
                    <w:webHidden/>
                    <w:sz w:val="20"/>
                    <w:szCs w:val="20"/>
                  </w:rPr>
                  <w:fldChar w:fldCharType="separate"/>
                </w:r>
                <w:r w:rsidRPr="00C046DF">
                  <w:rPr>
                    <w:noProof/>
                    <w:webHidden/>
                    <w:sz w:val="20"/>
                    <w:szCs w:val="20"/>
                  </w:rPr>
                  <w:t>5</w:t>
                </w:r>
                <w:r w:rsidRPr="00C046DF">
                  <w:rPr>
                    <w:noProof/>
                    <w:webHidden/>
                    <w:sz w:val="20"/>
                    <w:szCs w:val="20"/>
                  </w:rPr>
                  <w:fldChar w:fldCharType="end"/>
                </w:r>
              </w:hyperlink>
            </w:p>
            <w:p w14:paraId="46A59BA6" w14:textId="5B9340E7" w:rsidR="00647612" w:rsidRPr="00C046DF" w:rsidRDefault="00647612">
              <w:pPr>
                <w:pStyle w:val="TOC3"/>
                <w:tabs>
                  <w:tab w:val="right" w:leader="dot" w:pos="9016"/>
                </w:tabs>
                <w:rPr>
                  <w:noProof/>
                  <w:sz w:val="20"/>
                  <w:szCs w:val="20"/>
                  <w:lang w:eastAsia="en-GB"/>
                </w:rPr>
              </w:pPr>
              <w:hyperlink w:anchor="_Toc103270942" w:history="1">
                <w:r w:rsidRPr="00C046DF">
                  <w:rPr>
                    <w:rStyle w:val="Hyperlink"/>
                    <w:rFonts w:ascii="Georgia Pro" w:hAnsi="Georgia Pro"/>
                    <w:noProof/>
                    <w:sz w:val="20"/>
                    <w:szCs w:val="20"/>
                  </w:rPr>
                  <w:t>Environmental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_Toc103270942 \h </w:instrText>
                </w:r>
                <w:r w:rsidRPr="00C046DF">
                  <w:rPr>
                    <w:noProof/>
                    <w:webHidden/>
                    <w:sz w:val="20"/>
                    <w:szCs w:val="20"/>
                  </w:rPr>
                </w:r>
                <w:r w:rsidRPr="00C046DF">
                  <w:rPr>
                    <w:noProof/>
                    <w:webHidden/>
                    <w:sz w:val="20"/>
                    <w:szCs w:val="20"/>
                  </w:rPr>
                  <w:fldChar w:fldCharType="separate"/>
                </w:r>
                <w:r w:rsidRPr="00C046DF">
                  <w:rPr>
                    <w:noProof/>
                    <w:webHidden/>
                    <w:sz w:val="20"/>
                    <w:szCs w:val="20"/>
                  </w:rPr>
                  <w:t>5</w:t>
                </w:r>
                <w:r w:rsidRPr="00C046DF">
                  <w:rPr>
                    <w:noProof/>
                    <w:webHidden/>
                    <w:sz w:val="20"/>
                    <w:szCs w:val="20"/>
                  </w:rPr>
                  <w:fldChar w:fldCharType="end"/>
                </w:r>
              </w:hyperlink>
            </w:p>
            <w:p w14:paraId="5A5114AE" w14:textId="5E6596D4" w:rsidR="00647612" w:rsidRPr="00C046DF" w:rsidRDefault="00647612">
              <w:pPr>
                <w:pStyle w:val="TOC3"/>
                <w:tabs>
                  <w:tab w:val="right" w:leader="dot" w:pos="9016"/>
                </w:tabs>
                <w:rPr>
                  <w:noProof/>
                  <w:sz w:val="20"/>
                  <w:szCs w:val="20"/>
                  <w:lang w:eastAsia="en-GB"/>
                </w:rPr>
              </w:pPr>
              <w:hyperlink w:anchor="_Toc103270943" w:history="1">
                <w:r w:rsidRPr="00C046DF">
                  <w:rPr>
                    <w:rStyle w:val="Hyperlink"/>
                    <w:rFonts w:ascii="Georgia Pro" w:hAnsi="Georgia Pro"/>
                    <w:noProof/>
                    <w:sz w:val="20"/>
                    <w:szCs w:val="20"/>
                  </w:rPr>
                  <w:t>Legal Factors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_Toc103270943 \h </w:instrText>
                </w:r>
                <w:r w:rsidRPr="00C046DF">
                  <w:rPr>
                    <w:noProof/>
                    <w:webHidden/>
                    <w:sz w:val="20"/>
                    <w:szCs w:val="20"/>
                  </w:rPr>
                </w:r>
                <w:r w:rsidRPr="00C046DF">
                  <w:rPr>
                    <w:noProof/>
                    <w:webHidden/>
                    <w:sz w:val="20"/>
                    <w:szCs w:val="20"/>
                  </w:rPr>
                  <w:fldChar w:fldCharType="separate"/>
                </w:r>
                <w:r w:rsidRPr="00C046DF">
                  <w:rPr>
                    <w:noProof/>
                    <w:webHidden/>
                    <w:sz w:val="20"/>
                    <w:szCs w:val="20"/>
                  </w:rPr>
                  <w:t>5</w:t>
                </w:r>
                <w:r w:rsidRPr="00C046DF">
                  <w:rPr>
                    <w:noProof/>
                    <w:webHidden/>
                    <w:sz w:val="20"/>
                    <w:szCs w:val="20"/>
                  </w:rPr>
                  <w:fldChar w:fldCharType="end"/>
                </w:r>
              </w:hyperlink>
            </w:p>
            <w:p w14:paraId="73934E32" w14:textId="06E69EE5" w:rsidR="00647612" w:rsidRPr="00C046DF" w:rsidRDefault="00647612">
              <w:pPr>
                <w:pStyle w:val="TOC2"/>
                <w:tabs>
                  <w:tab w:val="right" w:leader="dot" w:pos="9016"/>
                </w:tabs>
                <w:rPr>
                  <w:noProof/>
                  <w:sz w:val="20"/>
                  <w:szCs w:val="20"/>
                  <w:lang w:eastAsia="en-GB"/>
                </w:rPr>
              </w:pPr>
              <w:hyperlink w:anchor="_Toc103270944" w:history="1">
                <w:r w:rsidRPr="00C046DF">
                  <w:rPr>
                    <w:rStyle w:val="Hyperlink"/>
                    <w:rFonts w:ascii="Georgia Pro" w:hAnsi="Georgia Pro"/>
                    <w:noProof/>
                    <w:color w:val="034990" w:themeColor="hyperlink" w:themeShade="BF"/>
                    <w:sz w:val="20"/>
                    <w:szCs w:val="20"/>
                  </w:rPr>
                  <w:t>Competitive advantage</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_Toc103270944 \h </w:instrText>
                </w:r>
                <w:r w:rsidRPr="00C046DF">
                  <w:rPr>
                    <w:noProof/>
                    <w:webHidden/>
                    <w:sz w:val="20"/>
                    <w:szCs w:val="20"/>
                  </w:rPr>
                </w:r>
                <w:r w:rsidRPr="00C046DF">
                  <w:rPr>
                    <w:noProof/>
                    <w:webHidden/>
                    <w:sz w:val="20"/>
                    <w:szCs w:val="20"/>
                  </w:rPr>
                  <w:fldChar w:fldCharType="separate"/>
                </w:r>
                <w:r w:rsidRPr="00C046DF">
                  <w:rPr>
                    <w:noProof/>
                    <w:webHidden/>
                    <w:sz w:val="20"/>
                    <w:szCs w:val="20"/>
                  </w:rPr>
                  <w:t>6</w:t>
                </w:r>
                <w:r w:rsidRPr="00C046DF">
                  <w:rPr>
                    <w:noProof/>
                    <w:webHidden/>
                    <w:sz w:val="20"/>
                    <w:szCs w:val="20"/>
                  </w:rPr>
                  <w:fldChar w:fldCharType="end"/>
                </w:r>
              </w:hyperlink>
            </w:p>
            <w:p w14:paraId="752BBF15" w14:textId="292B211A" w:rsidR="00647612" w:rsidRPr="00C046DF" w:rsidRDefault="00647612">
              <w:pPr>
                <w:pStyle w:val="TOC2"/>
                <w:tabs>
                  <w:tab w:val="right" w:leader="dot" w:pos="9016"/>
                </w:tabs>
                <w:rPr>
                  <w:noProof/>
                  <w:sz w:val="20"/>
                  <w:szCs w:val="20"/>
                  <w:lang w:eastAsia="en-GB"/>
                </w:rPr>
              </w:pPr>
              <w:hyperlink w:anchor="_Toc103270945" w:history="1">
                <w:r w:rsidRPr="00C046DF">
                  <w:rPr>
                    <w:rStyle w:val="Hyperlink"/>
                    <w:rFonts w:ascii="Georgia Pro" w:hAnsi="Georgia Pro"/>
                    <w:noProof/>
                    <w:color w:val="034990" w:themeColor="hyperlink" w:themeShade="BF"/>
                    <w:sz w:val="20"/>
                    <w:szCs w:val="20"/>
                  </w:rPr>
                  <w:t>SWOT Analysis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_Toc103270945 \h </w:instrText>
                </w:r>
                <w:r w:rsidRPr="00C046DF">
                  <w:rPr>
                    <w:noProof/>
                    <w:webHidden/>
                    <w:sz w:val="20"/>
                    <w:szCs w:val="20"/>
                  </w:rPr>
                </w:r>
                <w:r w:rsidRPr="00C046DF">
                  <w:rPr>
                    <w:noProof/>
                    <w:webHidden/>
                    <w:sz w:val="20"/>
                    <w:szCs w:val="20"/>
                  </w:rPr>
                  <w:fldChar w:fldCharType="separate"/>
                </w:r>
                <w:r w:rsidRPr="00C046DF">
                  <w:rPr>
                    <w:noProof/>
                    <w:webHidden/>
                    <w:sz w:val="20"/>
                    <w:szCs w:val="20"/>
                  </w:rPr>
                  <w:t>6</w:t>
                </w:r>
                <w:r w:rsidRPr="00C046DF">
                  <w:rPr>
                    <w:noProof/>
                    <w:webHidden/>
                    <w:sz w:val="20"/>
                    <w:szCs w:val="20"/>
                  </w:rPr>
                  <w:fldChar w:fldCharType="end"/>
                </w:r>
              </w:hyperlink>
            </w:p>
            <w:p w14:paraId="2A4E90A0" w14:textId="60B92848" w:rsidR="00647612" w:rsidRPr="00C046DF" w:rsidRDefault="00647612">
              <w:pPr>
                <w:pStyle w:val="TOC2"/>
                <w:tabs>
                  <w:tab w:val="right" w:leader="dot" w:pos="9016"/>
                </w:tabs>
                <w:rPr>
                  <w:noProof/>
                  <w:sz w:val="20"/>
                  <w:szCs w:val="20"/>
                  <w:lang w:eastAsia="en-GB"/>
                </w:rPr>
              </w:pPr>
              <w:hyperlink w:anchor="_Toc103270946" w:history="1">
                <w:r w:rsidRPr="00C046DF">
                  <w:rPr>
                    <w:rStyle w:val="Hyperlink"/>
                    <w:rFonts w:ascii="Georgia Pro" w:hAnsi="Georgia Pro"/>
                    <w:noProof/>
                    <w:color w:val="023160" w:themeColor="hyperlink" w:themeShade="80"/>
                    <w:sz w:val="20"/>
                    <w:szCs w:val="20"/>
                  </w:rPr>
                  <w:t>Porter’s Five Forces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_Toc103270946 \h </w:instrText>
                </w:r>
                <w:r w:rsidRPr="00C046DF">
                  <w:rPr>
                    <w:noProof/>
                    <w:webHidden/>
                    <w:sz w:val="20"/>
                    <w:szCs w:val="20"/>
                  </w:rPr>
                </w:r>
                <w:r w:rsidRPr="00C046DF">
                  <w:rPr>
                    <w:noProof/>
                    <w:webHidden/>
                    <w:sz w:val="20"/>
                    <w:szCs w:val="20"/>
                  </w:rPr>
                  <w:fldChar w:fldCharType="separate"/>
                </w:r>
                <w:r w:rsidRPr="00C046DF">
                  <w:rPr>
                    <w:noProof/>
                    <w:webHidden/>
                    <w:sz w:val="20"/>
                    <w:szCs w:val="20"/>
                  </w:rPr>
                  <w:t>8</w:t>
                </w:r>
                <w:r w:rsidRPr="00C046DF">
                  <w:rPr>
                    <w:noProof/>
                    <w:webHidden/>
                    <w:sz w:val="20"/>
                    <w:szCs w:val="20"/>
                  </w:rPr>
                  <w:fldChar w:fldCharType="end"/>
                </w:r>
              </w:hyperlink>
            </w:p>
            <w:p w14:paraId="230F17AE" w14:textId="3194E84F" w:rsidR="00647612" w:rsidRPr="00C046DF" w:rsidRDefault="00647612">
              <w:pPr>
                <w:pStyle w:val="TOC2"/>
                <w:tabs>
                  <w:tab w:val="right" w:leader="dot" w:pos="9016"/>
                </w:tabs>
                <w:rPr>
                  <w:noProof/>
                  <w:sz w:val="20"/>
                  <w:szCs w:val="20"/>
                  <w:lang w:eastAsia="en-GB"/>
                </w:rPr>
              </w:pPr>
              <w:hyperlink w:anchor="_Toc103270947" w:history="1">
                <w:r w:rsidRPr="00C046DF">
                  <w:rPr>
                    <w:rStyle w:val="Hyperlink"/>
                    <w:rFonts w:ascii="Georgia Pro" w:hAnsi="Georgia Pro"/>
                    <w:noProof/>
                    <w:sz w:val="20"/>
                    <w:szCs w:val="20"/>
                  </w:rPr>
                  <w:t>Value Chain of Ford Motors Company</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_Toc103270947 \h </w:instrText>
                </w:r>
                <w:r w:rsidRPr="00C046DF">
                  <w:rPr>
                    <w:noProof/>
                    <w:webHidden/>
                    <w:sz w:val="20"/>
                    <w:szCs w:val="20"/>
                  </w:rPr>
                </w:r>
                <w:r w:rsidRPr="00C046DF">
                  <w:rPr>
                    <w:noProof/>
                    <w:webHidden/>
                    <w:sz w:val="20"/>
                    <w:szCs w:val="20"/>
                  </w:rPr>
                  <w:fldChar w:fldCharType="separate"/>
                </w:r>
                <w:r w:rsidRPr="00C046DF">
                  <w:rPr>
                    <w:noProof/>
                    <w:webHidden/>
                    <w:sz w:val="20"/>
                    <w:szCs w:val="20"/>
                  </w:rPr>
                  <w:t>9</w:t>
                </w:r>
                <w:r w:rsidRPr="00C046DF">
                  <w:rPr>
                    <w:noProof/>
                    <w:webHidden/>
                    <w:sz w:val="20"/>
                    <w:szCs w:val="20"/>
                  </w:rPr>
                  <w:fldChar w:fldCharType="end"/>
                </w:r>
              </w:hyperlink>
            </w:p>
            <w:p w14:paraId="150C219D" w14:textId="152242BB" w:rsidR="00647612" w:rsidRPr="00C046DF" w:rsidRDefault="00647612">
              <w:pPr>
                <w:pStyle w:val="TOC1"/>
                <w:tabs>
                  <w:tab w:val="right" w:leader="dot" w:pos="9016"/>
                </w:tabs>
                <w:rPr>
                  <w:noProof/>
                  <w:sz w:val="20"/>
                  <w:szCs w:val="20"/>
                  <w:lang w:eastAsia="en-GB"/>
                </w:rPr>
              </w:pPr>
              <w:hyperlink w:anchor="_Toc103270948" w:history="1">
                <w:r w:rsidRPr="00C046DF">
                  <w:rPr>
                    <w:rStyle w:val="Hyperlink"/>
                    <w:rFonts w:ascii="Georgia Pro" w:hAnsi="Georgia Pro"/>
                    <w:noProof/>
                    <w:sz w:val="20"/>
                    <w:szCs w:val="20"/>
                  </w:rPr>
                  <w:t>Sustainability</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_Toc103270948 \h </w:instrText>
                </w:r>
                <w:r w:rsidRPr="00C046DF">
                  <w:rPr>
                    <w:noProof/>
                    <w:webHidden/>
                    <w:sz w:val="20"/>
                    <w:szCs w:val="20"/>
                  </w:rPr>
                </w:r>
                <w:r w:rsidRPr="00C046DF">
                  <w:rPr>
                    <w:noProof/>
                    <w:webHidden/>
                    <w:sz w:val="20"/>
                    <w:szCs w:val="20"/>
                  </w:rPr>
                  <w:fldChar w:fldCharType="separate"/>
                </w:r>
                <w:r w:rsidRPr="00C046DF">
                  <w:rPr>
                    <w:noProof/>
                    <w:webHidden/>
                    <w:sz w:val="20"/>
                    <w:szCs w:val="20"/>
                  </w:rPr>
                  <w:t>11</w:t>
                </w:r>
                <w:r w:rsidRPr="00C046DF">
                  <w:rPr>
                    <w:noProof/>
                    <w:webHidden/>
                    <w:sz w:val="20"/>
                    <w:szCs w:val="20"/>
                  </w:rPr>
                  <w:fldChar w:fldCharType="end"/>
                </w:r>
              </w:hyperlink>
            </w:p>
            <w:p w14:paraId="0D724EBE" w14:textId="2A050FA3" w:rsidR="00647612" w:rsidRPr="00C046DF" w:rsidRDefault="00647612">
              <w:pPr>
                <w:pStyle w:val="TOC1"/>
                <w:tabs>
                  <w:tab w:val="right" w:leader="dot" w:pos="9016"/>
                </w:tabs>
                <w:rPr>
                  <w:noProof/>
                  <w:sz w:val="20"/>
                  <w:szCs w:val="20"/>
                  <w:lang w:eastAsia="en-GB"/>
                </w:rPr>
              </w:pPr>
              <w:hyperlink w:anchor="_Toc103270949" w:history="1">
                <w:r w:rsidRPr="00C046DF">
                  <w:rPr>
                    <w:rStyle w:val="Hyperlink"/>
                    <w:rFonts w:ascii="Georgia Pro" w:hAnsi="Georgia Pro"/>
                    <w:noProof/>
                    <w:sz w:val="20"/>
                    <w:szCs w:val="20"/>
                  </w:rPr>
                  <w:t>Conclusion</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_Toc103270949 \h </w:instrText>
                </w:r>
                <w:r w:rsidRPr="00C046DF">
                  <w:rPr>
                    <w:noProof/>
                    <w:webHidden/>
                    <w:sz w:val="20"/>
                    <w:szCs w:val="20"/>
                  </w:rPr>
                </w:r>
                <w:r w:rsidRPr="00C046DF">
                  <w:rPr>
                    <w:noProof/>
                    <w:webHidden/>
                    <w:sz w:val="20"/>
                    <w:szCs w:val="20"/>
                  </w:rPr>
                  <w:fldChar w:fldCharType="separate"/>
                </w:r>
                <w:r w:rsidRPr="00C046DF">
                  <w:rPr>
                    <w:noProof/>
                    <w:webHidden/>
                    <w:sz w:val="20"/>
                    <w:szCs w:val="20"/>
                  </w:rPr>
                  <w:t>14</w:t>
                </w:r>
                <w:r w:rsidRPr="00C046DF">
                  <w:rPr>
                    <w:noProof/>
                    <w:webHidden/>
                    <w:sz w:val="20"/>
                    <w:szCs w:val="20"/>
                  </w:rPr>
                  <w:fldChar w:fldCharType="end"/>
                </w:r>
              </w:hyperlink>
            </w:p>
            <w:p w14:paraId="7543862B" w14:textId="29023E2B" w:rsidR="00647612" w:rsidRPr="00C046DF" w:rsidRDefault="00647612">
              <w:pPr>
                <w:pStyle w:val="TOC1"/>
                <w:tabs>
                  <w:tab w:val="right" w:leader="dot" w:pos="9016"/>
                </w:tabs>
                <w:rPr>
                  <w:noProof/>
                  <w:sz w:val="20"/>
                  <w:szCs w:val="20"/>
                  <w:lang w:eastAsia="en-GB"/>
                </w:rPr>
              </w:pPr>
              <w:hyperlink w:anchor="_Toc103270950" w:history="1">
                <w:r w:rsidRPr="00C046DF">
                  <w:rPr>
                    <w:rStyle w:val="Hyperlink"/>
                    <w:rFonts w:ascii="Georgia Pro" w:hAnsi="Georgia Pro"/>
                    <w:noProof/>
                    <w:sz w:val="20"/>
                    <w:szCs w:val="20"/>
                  </w:rPr>
                  <w:t>References</w:t>
                </w:r>
                <w:r w:rsidRPr="00C046DF">
                  <w:rPr>
                    <w:noProof/>
                    <w:webHidden/>
                    <w:sz w:val="20"/>
                    <w:szCs w:val="20"/>
                  </w:rPr>
                  <w:tab/>
                </w:r>
                <w:r w:rsidRPr="00C046DF">
                  <w:rPr>
                    <w:noProof/>
                    <w:webHidden/>
                    <w:sz w:val="20"/>
                    <w:szCs w:val="20"/>
                  </w:rPr>
                  <w:fldChar w:fldCharType="begin"/>
                </w:r>
                <w:r w:rsidRPr="00C046DF">
                  <w:rPr>
                    <w:noProof/>
                    <w:webHidden/>
                    <w:sz w:val="20"/>
                    <w:szCs w:val="20"/>
                  </w:rPr>
                  <w:instrText xml:space="preserve"> PAGEREF _Toc103270950 \h </w:instrText>
                </w:r>
                <w:r w:rsidRPr="00C046DF">
                  <w:rPr>
                    <w:noProof/>
                    <w:webHidden/>
                    <w:sz w:val="20"/>
                    <w:szCs w:val="20"/>
                  </w:rPr>
                </w:r>
                <w:r w:rsidRPr="00C046DF">
                  <w:rPr>
                    <w:noProof/>
                    <w:webHidden/>
                    <w:sz w:val="20"/>
                    <w:szCs w:val="20"/>
                  </w:rPr>
                  <w:fldChar w:fldCharType="separate"/>
                </w:r>
                <w:r w:rsidRPr="00C046DF">
                  <w:rPr>
                    <w:noProof/>
                    <w:webHidden/>
                    <w:sz w:val="20"/>
                    <w:szCs w:val="20"/>
                  </w:rPr>
                  <w:t>15</w:t>
                </w:r>
                <w:r w:rsidRPr="00C046DF">
                  <w:rPr>
                    <w:noProof/>
                    <w:webHidden/>
                    <w:sz w:val="20"/>
                    <w:szCs w:val="20"/>
                  </w:rPr>
                  <w:fldChar w:fldCharType="end"/>
                </w:r>
              </w:hyperlink>
            </w:p>
            <w:p w14:paraId="7F412BAE" w14:textId="77777777" w:rsidR="00C046DF" w:rsidRDefault="00647612">
              <w:pPr>
                <w:rPr>
                  <w:b/>
                  <w:bCs/>
                  <w:noProof/>
                  <w:sz w:val="20"/>
                  <w:szCs w:val="20"/>
                </w:rPr>
              </w:pPr>
              <w:r w:rsidRPr="00C046DF">
                <w:rPr>
                  <w:b/>
                  <w:bCs/>
                  <w:noProof/>
                  <w:sz w:val="20"/>
                  <w:szCs w:val="20"/>
                </w:rPr>
                <w:fldChar w:fldCharType="end"/>
              </w:r>
            </w:p>
            <w:p w14:paraId="51A54052" w14:textId="2289904B" w:rsidR="00647612" w:rsidRPr="00C046DF" w:rsidRDefault="00C046DF">
              <w:pPr>
                <w:rPr>
                  <w:sz w:val="20"/>
                  <w:szCs w:val="20"/>
                </w:rPr>
              </w:pPr>
              <w:r>
                <w:rPr>
                  <w:sz w:val="20"/>
                  <w:szCs w:val="20"/>
                </w:rPr>
                <w:tab/>
              </w:r>
              <w:r>
                <w:rPr>
                  <w:sz w:val="20"/>
                  <w:szCs w:val="20"/>
                </w:rPr>
                <w:tab/>
              </w:r>
              <w:r>
                <w:rPr>
                  <w:sz w:val="20"/>
                  <w:szCs w:val="20"/>
                </w:rPr>
                <w:tab/>
              </w:r>
              <w:r>
                <w:rPr>
                  <w:sz w:val="20"/>
                  <w:szCs w:val="20"/>
                </w:rPr>
                <w:tab/>
              </w:r>
              <w:r w:rsidRPr="00C046DF">
                <w:rPr>
                  <w:rFonts w:ascii="Georgia Pro" w:hAnsi="Georgia Pro"/>
                  <w:color w:val="2F5496" w:themeColor="accent1" w:themeShade="BF"/>
                  <w:sz w:val="40"/>
                  <w:szCs w:val="40"/>
                </w:rPr>
                <w:t>Tables of Figures</w:t>
              </w:r>
            </w:p>
          </w:sdtContent>
        </w:sdt>
        <w:p w14:paraId="4921BECD" w14:textId="1F6A5BD6" w:rsidR="00C046DF" w:rsidRDefault="00C046DF">
          <w:pPr>
            <w:pStyle w:val="TableofFigures"/>
            <w:tabs>
              <w:tab w:val="right" w:leader="dot" w:pos="9016"/>
            </w:tabs>
            <w:rPr>
              <w:noProof/>
              <w:sz w:val="22"/>
              <w:szCs w:val="22"/>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03271411" w:history="1">
            <w:r w:rsidRPr="004F27C3">
              <w:rPr>
                <w:rStyle w:val="Hyperlink"/>
                <w:noProof/>
              </w:rPr>
              <w:t>Figure 1 First Henry Ford Car Source: The Henry Ford Museum</w:t>
            </w:r>
            <w:r>
              <w:rPr>
                <w:noProof/>
                <w:webHidden/>
              </w:rPr>
              <w:tab/>
            </w:r>
            <w:r>
              <w:rPr>
                <w:noProof/>
                <w:webHidden/>
              </w:rPr>
              <w:fldChar w:fldCharType="begin"/>
            </w:r>
            <w:r>
              <w:rPr>
                <w:noProof/>
                <w:webHidden/>
              </w:rPr>
              <w:instrText xml:space="preserve"> PAGEREF _Toc103271411 \h </w:instrText>
            </w:r>
            <w:r>
              <w:rPr>
                <w:noProof/>
                <w:webHidden/>
              </w:rPr>
            </w:r>
            <w:r>
              <w:rPr>
                <w:noProof/>
                <w:webHidden/>
              </w:rPr>
              <w:fldChar w:fldCharType="separate"/>
            </w:r>
            <w:r>
              <w:rPr>
                <w:noProof/>
                <w:webHidden/>
              </w:rPr>
              <w:t>3</w:t>
            </w:r>
            <w:r>
              <w:rPr>
                <w:noProof/>
                <w:webHidden/>
              </w:rPr>
              <w:fldChar w:fldCharType="end"/>
            </w:r>
          </w:hyperlink>
        </w:p>
        <w:p w14:paraId="2EA1AD71" w14:textId="11DC96CC" w:rsidR="00C046DF" w:rsidRDefault="00C046DF">
          <w:pPr>
            <w:pStyle w:val="TableofFigures"/>
            <w:tabs>
              <w:tab w:val="right" w:leader="dot" w:pos="9016"/>
            </w:tabs>
            <w:rPr>
              <w:noProof/>
              <w:sz w:val="22"/>
              <w:szCs w:val="22"/>
              <w:lang w:eastAsia="en-GB"/>
            </w:rPr>
          </w:pPr>
          <w:hyperlink w:anchor="_Toc103271412" w:history="1">
            <w:r w:rsidRPr="004F27C3">
              <w:rPr>
                <w:rStyle w:val="Hyperlink"/>
                <w:noProof/>
              </w:rPr>
              <w:t>Figure 2 PESTEL Analysis</w:t>
            </w:r>
            <w:r>
              <w:rPr>
                <w:noProof/>
                <w:webHidden/>
              </w:rPr>
              <w:tab/>
            </w:r>
            <w:r>
              <w:rPr>
                <w:noProof/>
                <w:webHidden/>
              </w:rPr>
              <w:fldChar w:fldCharType="begin"/>
            </w:r>
            <w:r>
              <w:rPr>
                <w:noProof/>
                <w:webHidden/>
              </w:rPr>
              <w:instrText xml:space="preserve"> PAGEREF _Toc103271412 \h </w:instrText>
            </w:r>
            <w:r>
              <w:rPr>
                <w:noProof/>
                <w:webHidden/>
              </w:rPr>
            </w:r>
            <w:r>
              <w:rPr>
                <w:noProof/>
                <w:webHidden/>
              </w:rPr>
              <w:fldChar w:fldCharType="separate"/>
            </w:r>
            <w:r>
              <w:rPr>
                <w:noProof/>
                <w:webHidden/>
              </w:rPr>
              <w:t>4</w:t>
            </w:r>
            <w:r>
              <w:rPr>
                <w:noProof/>
                <w:webHidden/>
              </w:rPr>
              <w:fldChar w:fldCharType="end"/>
            </w:r>
          </w:hyperlink>
        </w:p>
        <w:p w14:paraId="0B87A245" w14:textId="53C74576" w:rsidR="00C046DF" w:rsidRDefault="00C046DF">
          <w:pPr>
            <w:pStyle w:val="TableofFigures"/>
            <w:tabs>
              <w:tab w:val="right" w:leader="dot" w:pos="9016"/>
            </w:tabs>
            <w:rPr>
              <w:noProof/>
              <w:sz w:val="22"/>
              <w:szCs w:val="22"/>
              <w:lang w:eastAsia="en-GB"/>
            </w:rPr>
          </w:pPr>
          <w:hyperlink r:id="rId16" w:anchor="_Toc103271413" w:history="1">
            <w:r w:rsidRPr="004F27C3">
              <w:rPr>
                <w:rStyle w:val="Hyperlink"/>
                <w:noProof/>
              </w:rPr>
              <w:t>Figure 3  Swot Analysis</w:t>
            </w:r>
            <w:r>
              <w:rPr>
                <w:noProof/>
                <w:webHidden/>
              </w:rPr>
              <w:tab/>
            </w:r>
            <w:r>
              <w:rPr>
                <w:noProof/>
                <w:webHidden/>
              </w:rPr>
              <w:fldChar w:fldCharType="begin"/>
            </w:r>
            <w:r>
              <w:rPr>
                <w:noProof/>
                <w:webHidden/>
              </w:rPr>
              <w:instrText xml:space="preserve"> PAGEREF _Toc103271413 \h </w:instrText>
            </w:r>
            <w:r>
              <w:rPr>
                <w:noProof/>
                <w:webHidden/>
              </w:rPr>
            </w:r>
            <w:r>
              <w:rPr>
                <w:noProof/>
                <w:webHidden/>
              </w:rPr>
              <w:fldChar w:fldCharType="separate"/>
            </w:r>
            <w:r>
              <w:rPr>
                <w:noProof/>
                <w:webHidden/>
              </w:rPr>
              <w:t>6</w:t>
            </w:r>
            <w:r>
              <w:rPr>
                <w:noProof/>
                <w:webHidden/>
              </w:rPr>
              <w:fldChar w:fldCharType="end"/>
            </w:r>
          </w:hyperlink>
        </w:p>
        <w:p w14:paraId="6D68D8DA" w14:textId="2958A333" w:rsidR="00C046DF" w:rsidRDefault="00C046DF">
          <w:pPr>
            <w:pStyle w:val="TableofFigures"/>
            <w:tabs>
              <w:tab w:val="right" w:leader="dot" w:pos="9016"/>
            </w:tabs>
            <w:rPr>
              <w:noProof/>
              <w:sz w:val="22"/>
              <w:szCs w:val="22"/>
              <w:lang w:eastAsia="en-GB"/>
            </w:rPr>
          </w:pPr>
          <w:hyperlink w:anchor="_Toc103271414" w:history="1">
            <w:r w:rsidRPr="004F27C3">
              <w:rPr>
                <w:rStyle w:val="Hyperlink"/>
                <w:noProof/>
              </w:rPr>
              <w:t>Figure 4  SWOT Analysis</w:t>
            </w:r>
            <w:r>
              <w:rPr>
                <w:noProof/>
                <w:webHidden/>
              </w:rPr>
              <w:tab/>
            </w:r>
            <w:r>
              <w:rPr>
                <w:noProof/>
                <w:webHidden/>
              </w:rPr>
              <w:fldChar w:fldCharType="begin"/>
            </w:r>
            <w:r>
              <w:rPr>
                <w:noProof/>
                <w:webHidden/>
              </w:rPr>
              <w:instrText xml:space="preserve"> PAGEREF _Toc103271414 \h </w:instrText>
            </w:r>
            <w:r>
              <w:rPr>
                <w:noProof/>
                <w:webHidden/>
              </w:rPr>
            </w:r>
            <w:r>
              <w:rPr>
                <w:noProof/>
                <w:webHidden/>
              </w:rPr>
              <w:fldChar w:fldCharType="separate"/>
            </w:r>
            <w:r>
              <w:rPr>
                <w:noProof/>
                <w:webHidden/>
              </w:rPr>
              <w:t>7</w:t>
            </w:r>
            <w:r>
              <w:rPr>
                <w:noProof/>
                <w:webHidden/>
              </w:rPr>
              <w:fldChar w:fldCharType="end"/>
            </w:r>
          </w:hyperlink>
        </w:p>
        <w:p w14:paraId="6A540E57" w14:textId="0CEF62B2" w:rsidR="00C046DF" w:rsidRDefault="00C046DF">
          <w:pPr>
            <w:pStyle w:val="TableofFigures"/>
            <w:tabs>
              <w:tab w:val="right" w:leader="dot" w:pos="9016"/>
            </w:tabs>
            <w:rPr>
              <w:noProof/>
              <w:sz w:val="22"/>
              <w:szCs w:val="22"/>
              <w:lang w:eastAsia="en-GB"/>
            </w:rPr>
          </w:pPr>
          <w:hyperlink w:anchor="_Toc103271415" w:history="1">
            <w:r w:rsidRPr="004F27C3">
              <w:rPr>
                <w:rStyle w:val="Hyperlink"/>
                <w:noProof/>
              </w:rPr>
              <w:t>Figure 5 Porter’s Five Forces</w:t>
            </w:r>
            <w:r>
              <w:rPr>
                <w:noProof/>
                <w:webHidden/>
              </w:rPr>
              <w:tab/>
            </w:r>
            <w:r>
              <w:rPr>
                <w:noProof/>
                <w:webHidden/>
              </w:rPr>
              <w:fldChar w:fldCharType="begin"/>
            </w:r>
            <w:r>
              <w:rPr>
                <w:noProof/>
                <w:webHidden/>
              </w:rPr>
              <w:instrText xml:space="preserve"> PAGEREF _Toc103271415 \h </w:instrText>
            </w:r>
            <w:r>
              <w:rPr>
                <w:noProof/>
                <w:webHidden/>
              </w:rPr>
            </w:r>
            <w:r>
              <w:rPr>
                <w:noProof/>
                <w:webHidden/>
              </w:rPr>
              <w:fldChar w:fldCharType="separate"/>
            </w:r>
            <w:r>
              <w:rPr>
                <w:noProof/>
                <w:webHidden/>
              </w:rPr>
              <w:t>8</w:t>
            </w:r>
            <w:r>
              <w:rPr>
                <w:noProof/>
                <w:webHidden/>
              </w:rPr>
              <w:fldChar w:fldCharType="end"/>
            </w:r>
          </w:hyperlink>
        </w:p>
        <w:p w14:paraId="35B71638" w14:textId="47D67FB9" w:rsidR="00C046DF" w:rsidRDefault="00C046DF">
          <w:pPr>
            <w:pStyle w:val="TableofFigures"/>
            <w:tabs>
              <w:tab w:val="right" w:leader="dot" w:pos="9016"/>
            </w:tabs>
            <w:rPr>
              <w:noProof/>
              <w:sz w:val="22"/>
              <w:szCs w:val="22"/>
              <w:lang w:eastAsia="en-GB"/>
            </w:rPr>
          </w:pPr>
          <w:hyperlink w:anchor="_Toc103271416" w:history="1">
            <w:r w:rsidRPr="004F27C3">
              <w:rPr>
                <w:rStyle w:val="Hyperlink"/>
                <w:noProof/>
              </w:rPr>
              <w:t>Figure 6 Ford Cars</w:t>
            </w:r>
            <w:r>
              <w:rPr>
                <w:noProof/>
                <w:webHidden/>
              </w:rPr>
              <w:tab/>
            </w:r>
            <w:r>
              <w:rPr>
                <w:noProof/>
                <w:webHidden/>
              </w:rPr>
              <w:fldChar w:fldCharType="begin"/>
            </w:r>
            <w:r>
              <w:rPr>
                <w:noProof/>
                <w:webHidden/>
              </w:rPr>
              <w:instrText xml:space="preserve"> PAGEREF _Toc103271416 \h </w:instrText>
            </w:r>
            <w:r>
              <w:rPr>
                <w:noProof/>
                <w:webHidden/>
              </w:rPr>
            </w:r>
            <w:r>
              <w:rPr>
                <w:noProof/>
                <w:webHidden/>
              </w:rPr>
              <w:fldChar w:fldCharType="separate"/>
            </w:r>
            <w:r>
              <w:rPr>
                <w:noProof/>
                <w:webHidden/>
              </w:rPr>
              <w:t>10</w:t>
            </w:r>
            <w:r>
              <w:rPr>
                <w:noProof/>
                <w:webHidden/>
              </w:rPr>
              <w:fldChar w:fldCharType="end"/>
            </w:r>
          </w:hyperlink>
        </w:p>
        <w:p w14:paraId="4BDC2A6D" w14:textId="6233F3D8" w:rsidR="00C046DF" w:rsidRDefault="00C046DF">
          <w:pPr>
            <w:pStyle w:val="TableofFigures"/>
            <w:tabs>
              <w:tab w:val="right" w:leader="dot" w:pos="9016"/>
            </w:tabs>
            <w:rPr>
              <w:noProof/>
              <w:sz w:val="22"/>
              <w:szCs w:val="22"/>
              <w:lang w:eastAsia="en-GB"/>
            </w:rPr>
          </w:pPr>
          <w:hyperlink r:id="rId17" w:anchor="_Toc103271417" w:history="1">
            <w:r w:rsidRPr="004F27C3">
              <w:rPr>
                <w:rStyle w:val="Hyperlink"/>
                <w:noProof/>
              </w:rPr>
              <w:t>Figure 7 Suistainability</w:t>
            </w:r>
            <w:r>
              <w:rPr>
                <w:noProof/>
                <w:webHidden/>
              </w:rPr>
              <w:tab/>
            </w:r>
            <w:r>
              <w:rPr>
                <w:noProof/>
                <w:webHidden/>
              </w:rPr>
              <w:fldChar w:fldCharType="begin"/>
            </w:r>
            <w:r>
              <w:rPr>
                <w:noProof/>
                <w:webHidden/>
              </w:rPr>
              <w:instrText xml:space="preserve"> PAGEREF _Toc103271417 \h </w:instrText>
            </w:r>
            <w:r>
              <w:rPr>
                <w:noProof/>
                <w:webHidden/>
              </w:rPr>
            </w:r>
            <w:r>
              <w:rPr>
                <w:noProof/>
                <w:webHidden/>
              </w:rPr>
              <w:fldChar w:fldCharType="separate"/>
            </w:r>
            <w:r>
              <w:rPr>
                <w:noProof/>
                <w:webHidden/>
              </w:rPr>
              <w:t>11</w:t>
            </w:r>
            <w:r>
              <w:rPr>
                <w:noProof/>
                <w:webHidden/>
              </w:rPr>
              <w:fldChar w:fldCharType="end"/>
            </w:r>
          </w:hyperlink>
        </w:p>
        <w:p w14:paraId="58546765" w14:textId="395B719C" w:rsidR="00C046DF" w:rsidRDefault="00C046DF">
          <w:pPr>
            <w:pStyle w:val="TableofFigures"/>
            <w:tabs>
              <w:tab w:val="right" w:leader="dot" w:pos="9016"/>
            </w:tabs>
            <w:rPr>
              <w:noProof/>
              <w:sz w:val="22"/>
              <w:szCs w:val="22"/>
              <w:lang w:eastAsia="en-GB"/>
            </w:rPr>
          </w:pPr>
          <w:hyperlink r:id="rId18" w:anchor="_Toc103271418" w:history="1">
            <w:r w:rsidRPr="004F27C3">
              <w:rPr>
                <w:rStyle w:val="Hyperlink"/>
                <w:noProof/>
              </w:rPr>
              <w:t>Figure 8 Sustainability Aspiration of Ford Motor Company</w:t>
            </w:r>
            <w:r>
              <w:rPr>
                <w:noProof/>
                <w:webHidden/>
              </w:rPr>
              <w:tab/>
            </w:r>
            <w:r>
              <w:rPr>
                <w:noProof/>
                <w:webHidden/>
              </w:rPr>
              <w:fldChar w:fldCharType="begin"/>
            </w:r>
            <w:r>
              <w:rPr>
                <w:noProof/>
                <w:webHidden/>
              </w:rPr>
              <w:instrText xml:space="preserve"> PAGEREF _Toc103271418 \h </w:instrText>
            </w:r>
            <w:r>
              <w:rPr>
                <w:noProof/>
                <w:webHidden/>
              </w:rPr>
            </w:r>
            <w:r>
              <w:rPr>
                <w:noProof/>
                <w:webHidden/>
              </w:rPr>
              <w:fldChar w:fldCharType="separate"/>
            </w:r>
            <w:r>
              <w:rPr>
                <w:noProof/>
                <w:webHidden/>
              </w:rPr>
              <w:t>12</w:t>
            </w:r>
            <w:r>
              <w:rPr>
                <w:noProof/>
                <w:webHidden/>
              </w:rPr>
              <w:fldChar w:fldCharType="end"/>
            </w:r>
          </w:hyperlink>
        </w:p>
        <w:p w14:paraId="390F78B1" w14:textId="5E2760EB" w:rsidR="00C046DF" w:rsidRDefault="00C046DF">
          <w:pPr>
            <w:pStyle w:val="TableofFigures"/>
            <w:tabs>
              <w:tab w:val="right" w:leader="dot" w:pos="9016"/>
            </w:tabs>
            <w:rPr>
              <w:noProof/>
              <w:sz w:val="22"/>
              <w:szCs w:val="22"/>
              <w:lang w:eastAsia="en-GB"/>
            </w:rPr>
          </w:pPr>
          <w:hyperlink r:id="rId19" w:anchor="_Toc103271419" w:history="1">
            <w:r w:rsidRPr="004F27C3">
              <w:rPr>
                <w:rStyle w:val="Hyperlink"/>
                <w:noProof/>
              </w:rPr>
              <w:t>Figure 9 Environment</w:t>
            </w:r>
            <w:r>
              <w:rPr>
                <w:noProof/>
                <w:webHidden/>
              </w:rPr>
              <w:tab/>
            </w:r>
            <w:r>
              <w:rPr>
                <w:noProof/>
                <w:webHidden/>
              </w:rPr>
              <w:fldChar w:fldCharType="begin"/>
            </w:r>
            <w:r>
              <w:rPr>
                <w:noProof/>
                <w:webHidden/>
              </w:rPr>
              <w:instrText xml:space="preserve"> PAGEREF _Toc103271419 \h </w:instrText>
            </w:r>
            <w:r>
              <w:rPr>
                <w:noProof/>
                <w:webHidden/>
              </w:rPr>
            </w:r>
            <w:r>
              <w:rPr>
                <w:noProof/>
                <w:webHidden/>
              </w:rPr>
              <w:fldChar w:fldCharType="separate"/>
            </w:r>
            <w:r>
              <w:rPr>
                <w:noProof/>
                <w:webHidden/>
              </w:rPr>
              <w:t>13</w:t>
            </w:r>
            <w:r>
              <w:rPr>
                <w:noProof/>
                <w:webHidden/>
              </w:rPr>
              <w:fldChar w:fldCharType="end"/>
            </w:r>
          </w:hyperlink>
        </w:p>
        <w:p w14:paraId="2195E077" w14:textId="1D3C3ED3" w:rsidR="00C046DF" w:rsidRDefault="00C046DF">
          <w:pPr>
            <w:pStyle w:val="TableofFigures"/>
            <w:tabs>
              <w:tab w:val="right" w:leader="dot" w:pos="9016"/>
            </w:tabs>
            <w:rPr>
              <w:noProof/>
              <w:sz w:val="22"/>
              <w:szCs w:val="22"/>
              <w:lang w:eastAsia="en-GB"/>
            </w:rPr>
          </w:pPr>
          <w:hyperlink r:id="rId20" w:anchor="_Toc103271420" w:history="1">
            <w:r w:rsidRPr="004F27C3">
              <w:rPr>
                <w:rStyle w:val="Hyperlink"/>
                <w:noProof/>
              </w:rPr>
              <w:t>Figure 10 Love recycles and sustainability</w:t>
            </w:r>
            <w:r>
              <w:rPr>
                <w:noProof/>
                <w:webHidden/>
              </w:rPr>
              <w:tab/>
            </w:r>
            <w:r>
              <w:rPr>
                <w:noProof/>
                <w:webHidden/>
              </w:rPr>
              <w:fldChar w:fldCharType="begin"/>
            </w:r>
            <w:r>
              <w:rPr>
                <w:noProof/>
                <w:webHidden/>
              </w:rPr>
              <w:instrText xml:space="preserve"> PAGEREF _Toc103271420 \h </w:instrText>
            </w:r>
            <w:r>
              <w:rPr>
                <w:noProof/>
                <w:webHidden/>
              </w:rPr>
            </w:r>
            <w:r>
              <w:rPr>
                <w:noProof/>
                <w:webHidden/>
              </w:rPr>
              <w:fldChar w:fldCharType="separate"/>
            </w:r>
            <w:r>
              <w:rPr>
                <w:noProof/>
                <w:webHidden/>
              </w:rPr>
              <w:t>13</w:t>
            </w:r>
            <w:r>
              <w:rPr>
                <w:noProof/>
                <w:webHidden/>
              </w:rPr>
              <w:fldChar w:fldCharType="end"/>
            </w:r>
          </w:hyperlink>
        </w:p>
        <w:p w14:paraId="1A1FA08B" w14:textId="0DD0F79F" w:rsidR="00AD4C81" w:rsidRDefault="00C046DF">
          <w:pPr>
            <w:rPr>
              <w:rFonts w:ascii="Arial" w:hAnsi="Arial" w:cs="Arial"/>
            </w:rPr>
          </w:pPr>
          <w:r>
            <w:rPr>
              <w:rFonts w:ascii="Arial" w:hAnsi="Arial" w:cs="Arial"/>
            </w:rPr>
            <w:fldChar w:fldCharType="end"/>
          </w:r>
        </w:p>
        <w:p w14:paraId="40D4E48E" w14:textId="77777777" w:rsidR="00AD4C81" w:rsidRDefault="00AD4C81">
          <w:pPr>
            <w:rPr>
              <w:rFonts w:ascii="Arial" w:hAnsi="Arial" w:cs="Arial"/>
            </w:rPr>
          </w:pPr>
        </w:p>
        <w:p w14:paraId="35EA1386" w14:textId="77777777" w:rsidR="00AD4C81" w:rsidRDefault="00AD4C81">
          <w:pPr>
            <w:rPr>
              <w:rFonts w:ascii="Arial" w:hAnsi="Arial" w:cs="Arial"/>
            </w:rPr>
          </w:pPr>
        </w:p>
        <w:p w14:paraId="2766ED17" w14:textId="77777777" w:rsidR="00AD4C81" w:rsidRDefault="00AD4C81">
          <w:pPr>
            <w:rPr>
              <w:rFonts w:ascii="Arial" w:hAnsi="Arial" w:cs="Arial"/>
            </w:rPr>
          </w:pPr>
        </w:p>
        <w:p w14:paraId="18E359EE" w14:textId="77777777" w:rsidR="00AD4C81" w:rsidRDefault="00AD4C81">
          <w:pPr>
            <w:rPr>
              <w:rFonts w:ascii="Arial" w:hAnsi="Arial" w:cs="Arial"/>
            </w:rPr>
          </w:pPr>
        </w:p>
        <w:p w14:paraId="72C97E3D" w14:textId="77777777" w:rsidR="00AD4C81" w:rsidRDefault="00AD4C81">
          <w:pPr>
            <w:rPr>
              <w:rFonts w:ascii="Arial" w:hAnsi="Arial" w:cs="Arial"/>
            </w:rPr>
          </w:pPr>
        </w:p>
        <w:p w14:paraId="24ABC460" w14:textId="64FDAC57" w:rsidR="004F59D3" w:rsidRDefault="004F59D3">
          <w:pPr>
            <w:rPr>
              <w:rFonts w:ascii="Arial" w:hAnsi="Arial" w:cs="Arial"/>
            </w:rPr>
          </w:pPr>
        </w:p>
      </w:sdtContent>
    </w:sdt>
    <w:p w14:paraId="2FACFC9F" w14:textId="77777777" w:rsidR="00C046DF" w:rsidRDefault="001810E1" w:rsidP="00AD4C81">
      <w:pPr>
        <w:pStyle w:val="Heading1"/>
        <w:rPr>
          <w:rFonts w:ascii="Georgia Pro" w:hAnsi="Georgia Pro"/>
        </w:rPr>
      </w:pPr>
      <w:r w:rsidRPr="004A1A41">
        <w:tab/>
      </w:r>
      <w:r w:rsidRPr="008860D0">
        <w:tab/>
      </w:r>
      <w:r w:rsidRPr="008860D0">
        <w:tab/>
      </w:r>
      <w:r w:rsidR="00FE0B69" w:rsidRPr="008860D0">
        <w:tab/>
      </w:r>
      <w:r w:rsidR="00FE0B69" w:rsidRPr="00AD4C81">
        <w:rPr>
          <w:rFonts w:ascii="Georgia Pro" w:hAnsi="Georgia Pro"/>
        </w:rPr>
        <w:tab/>
      </w:r>
      <w:bookmarkStart w:id="1" w:name="_Toc103270934"/>
    </w:p>
    <w:p w14:paraId="16053067" w14:textId="77777777" w:rsidR="00C046DF" w:rsidRDefault="00C046DF" w:rsidP="00AD4C81">
      <w:pPr>
        <w:pStyle w:val="Heading1"/>
        <w:rPr>
          <w:rFonts w:ascii="Georgia Pro" w:hAnsi="Georgia Pro"/>
        </w:rPr>
      </w:pPr>
    </w:p>
    <w:p w14:paraId="718BCF3D" w14:textId="40A1B0B7" w:rsidR="00FE0B69" w:rsidRPr="00AD4C81" w:rsidRDefault="00FE0B69" w:rsidP="00C046DF">
      <w:pPr>
        <w:pStyle w:val="Heading1"/>
        <w:jc w:val="center"/>
        <w:rPr>
          <w:rFonts w:ascii="Georgia Pro" w:hAnsi="Georgia Pro"/>
        </w:rPr>
      </w:pPr>
      <w:r w:rsidRPr="00AD4C81">
        <w:rPr>
          <w:rFonts w:ascii="Georgia Pro" w:hAnsi="Georgia Pro"/>
        </w:rPr>
        <w:t>Introduction</w:t>
      </w:r>
      <w:bookmarkEnd w:id="1"/>
    </w:p>
    <w:p w14:paraId="67A27F70" w14:textId="5FFFD1E3" w:rsidR="00FE0B69" w:rsidRPr="00866157" w:rsidRDefault="00FE0B69" w:rsidP="00866157">
      <w:pPr>
        <w:spacing w:line="276" w:lineRule="auto"/>
        <w:rPr>
          <w:rFonts w:ascii="Arial" w:hAnsi="Arial" w:cs="Arial"/>
          <w:sz w:val="22"/>
          <w:szCs w:val="22"/>
        </w:rPr>
      </w:pPr>
    </w:p>
    <w:p w14:paraId="7423E860" w14:textId="20F44B05" w:rsidR="00FE0B69" w:rsidRDefault="00FE0B69" w:rsidP="00866157">
      <w:pPr>
        <w:spacing w:line="276" w:lineRule="auto"/>
        <w:rPr>
          <w:rFonts w:ascii="Arial" w:hAnsi="Arial" w:cs="Arial"/>
          <w:sz w:val="22"/>
          <w:szCs w:val="22"/>
        </w:rPr>
      </w:pPr>
    </w:p>
    <w:p w14:paraId="56EEBAD5" w14:textId="1F826A2D" w:rsidR="003A0531" w:rsidRDefault="003A0531" w:rsidP="00866157">
      <w:pPr>
        <w:spacing w:line="276" w:lineRule="auto"/>
        <w:rPr>
          <w:rFonts w:ascii="Arial" w:hAnsi="Arial" w:cs="Arial"/>
          <w:sz w:val="22"/>
          <w:szCs w:val="22"/>
        </w:rPr>
      </w:pPr>
    </w:p>
    <w:p w14:paraId="6930104B" w14:textId="77777777" w:rsidR="003A0531" w:rsidRPr="00866157" w:rsidRDefault="003A0531" w:rsidP="00866157">
      <w:pPr>
        <w:spacing w:line="276" w:lineRule="auto"/>
        <w:rPr>
          <w:rFonts w:ascii="Arial" w:hAnsi="Arial" w:cs="Arial"/>
          <w:sz w:val="22"/>
          <w:szCs w:val="22"/>
        </w:rPr>
      </w:pPr>
    </w:p>
    <w:p w14:paraId="32659815" w14:textId="7FD9C965" w:rsidR="006F68B5" w:rsidRPr="00866157" w:rsidRDefault="006F68B5" w:rsidP="00866157">
      <w:pPr>
        <w:spacing w:line="276" w:lineRule="auto"/>
        <w:rPr>
          <w:rFonts w:ascii="Arial" w:hAnsi="Arial" w:cs="Arial"/>
          <w:sz w:val="22"/>
          <w:szCs w:val="22"/>
        </w:rPr>
      </w:pPr>
      <w:r w:rsidRPr="00866157">
        <w:rPr>
          <w:rFonts w:ascii="Arial" w:hAnsi="Arial" w:cs="Arial"/>
          <w:sz w:val="22"/>
          <w:szCs w:val="22"/>
        </w:rPr>
        <w:tab/>
      </w:r>
      <w:r w:rsidR="008860D0" w:rsidRPr="00866157">
        <w:rPr>
          <w:rFonts w:ascii="Arial" w:hAnsi="Arial" w:cs="Arial"/>
          <w:sz w:val="22"/>
          <w:szCs w:val="22"/>
        </w:rPr>
        <w:t xml:space="preserve">           </w:t>
      </w:r>
      <w:r w:rsidRPr="00866157">
        <w:rPr>
          <w:rFonts w:ascii="Arial" w:hAnsi="Arial" w:cs="Arial"/>
          <w:sz w:val="22"/>
          <w:szCs w:val="22"/>
        </w:rPr>
        <w:t xml:space="preserve">The story begins with history of Henry Ford since he was born in 1863, when he made his first vehicle, a brief description about Ford Model T and his mass-production line, when the first production line has been created, how much success and a discussion about the Ford Brand and Trademark. </w:t>
      </w:r>
    </w:p>
    <w:p w14:paraId="03386153" w14:textId="294B3136" w:rsidR="005151FC" w:rsidRPr="00866157" w:rsidRDefault="006F68B5" w:rsidP="00866157">
      <w:pPr>
        <w:spacing w:line="276" w:lineRule="auto"/>
        <w:rPr>
          <w:rFonts w:ascii="Arial" w:hAnsi="Arial" w:cs="Arial"/>
          <w:sz w:val="22"/>
          <w:szCs w:val="22"/>
        </w:rPr>
      </w:pPr>
      <w:r w:rsidRPr="00866157">
        <w:rPr>
          <w:rFonts w:ascii="Arial" w:hAnsi="Arial" w:cs="Arial"/>
          <w:sz w:val="22"/>
          <w:szCs w:val="22"/>
        </w:rPr>
        <w:tab/>
      </w:r>
      <w:r w:rsidRPr="00866157">
        <w:rPr>
          <w:rFonts w:ascii="Arial" w:hAnsi="Arial" w:cs="Arial"/>
          <w:sz w:val="22"/>
          <w:szCs w:val="22"/>
        </w:rPr>
        <w:tab/>
        <w:t>Further, I will present the net income of the company, the number of employees, the model they have created, moving to what internal issues are facing, how external environment impact them, PESTEL and SWOT analysis of the company, the reputation, and the business globally, which factors are favourable and unfavourable for them, how they adapted to the rules of the countries they are doing business in, Porter’s Five Forces, Value Chain</w:t>
      </w:r>
    </w:p>
    <w:p w14:paraId="44ABA8A7" w14:textId="62E1BF53" w:rsidR="005151FC" w:rsidRPr="00866157" w:rsidRDefault="005151FC" w:rsidP="00866157">
      <w:pPr>
        <w:spacing w:line="276" w:lineRule="auto"/>
        <w:rPr>
          <w:rFonts w:ascii="Arial" w:hAnsi="Arial" w:cs="Arial"/>
          <w:sz w:val="22"/>
          <w:szCs w:val="22"/>
        </w:rPr>
      </w:pPr>
      <w:r w:rsidRPr="00866157">
        <w:rPr>
          <w:rFonts w:ascii="Arial" w:hAnsi="Arial" w:cs="Arial"/>
          <w:sz w:val="22"/>
          <w:szCs w:val="22"/>
        </w:rPr>
        <w:tab/>
      </w:r>
      <w:r w:rsidRPr="00866157">
        <w:rPr>
          <w:rFonts w:ascii="Arial" w:hAnsi="Arial" w:cs="Arial"/>
          <w:sz w:val="22"/>
          <w:szCs w:val="22"/>
        </w:rPr>
        <w:tab/>
        <w:t xml:space="preserve">As the end of the </w:t>
      </w:r>
      <w:r w:rsidR="00552211" w:rsidRPr="00866157">
        <w:rPr>
          <w:rFonts w:ascii="Arial" w:hAnsi="Arial" w:cs="Arial"/>
          <w:sz w:val="22"/>
          <w:szCs w:val="22"/>
        </w:rPr>
        <w:t>story,</w:t>
      </w:r>
      <w:r w:rsidRPr="00866157">
        <w:rPr>
          <w:rFonts w:ascii="Arial" w:hAnsi="Arial" w:cs="Arial"/>
          <w:sz w:val="22"/>
          <w:szCs w:val="22"/>
        </w:rPr>
        <w:t xml:space="preserve"> I</w:t>
      </w:r>
      <w:r w:rsidR="00FE5018" w:rsidRPr="00866157">
        <w:rPr>
          <w:rFonts w:ascii="Arial" w:hAnsi="Arial" w:cs="Arial"/>
          <w:sz w:val="22"/>
          <w:szCs w:val="22"/>
        </w:rPr>
        <w:t xml:space="preserve"> will turn page to Ford’s impact to the environment, their sustainability</w:t>
      </w:r>
      <w:r w:rsidR="00552211" w:rsidRPr="00866157">
        <w:rPr>
          <w:rFonts w:ascii="Arial" w:hAnsi="Arial" w:cs="Arial"/>
          <w:sz w:val="22"/>
          <w:szCs w:val="22"/>
        </w:rPr>
        <w:t>.</w:t>
      </w:r>
    </w:p>
    <w:p w14:paraId="4AF240D8" w14:textId="77777777" w:rsidR="00FE0B69" w:rsidRPr="00866157" w:rsidRDefault="00FE0B69" w:rsidP="00866157">
      <w:pPr>
        <w:spacing w:line="276" w:lineRule="auto"/>
        <w:rPr>
          <w:rFonts w:ascii="Arial" w:hAnsi="Arial" w:cs="Arial"/>
          <w:sz w:val="22"/>
          <w:szCs w:val="22"/>
        </w:rPr>
      </w:pPr>
    </w:p>
    <w:p w14:paraId="629A8371" w14:textId="77777777" w:rsidR="00FE0B69" w:rsidRPr="00866157" w:rsidRDefault="00FE0B69" w:rsidP="00866157">
      <w:pPr>
        <w:spacing w:line="276" w:lineRule="auto"/>
        <w:rPr>
          <w:rFonts w:ascii="Arial" w:hAnsi="Arial" w:cs="Arial"/>
          <w:sz w:val="22"/>
          <w:szCs w:val="22"/>
        </w:rPr>
      </w:pPr>
      <w:r w:rsidRPr="00866157">
        <w:rPr>
          <w:rFonts w:ascii="Arial" w:hAnsi="Arial" w:cs="Arial"/>
          <w:sz w:val="22"/>
          <w:szCs w:val="22"/>
        </w:rPr>
        <w:br w:type="page"/>
      </w:r>
    </w:p>
    <w:p w14:paraId="2793CB91" w14:textId="77777777" w:rsidR="00AD4C81" w:rsidRPr="00AD4C81" w:rsidRDefault="00AD4C81" w:rsidP="00AD4C81"/>
    <w:p w14:paraId="6AB703E9" w14:textId="77777777" w:rsidR="00552211" w:rsidRPr="00AD4C81" w:rsidRDefault="00552211" w:rsidP="00AD4C81">
      <w:pPr>
        <w:pStyle w:val="Heading1"/>
        <w:rPr>
          <w:rFonts w:ascii="Georgia Pro" w:hAnsi="Georgia Pro"/>
        </w:rPr>
      </w:pPr>
      <w:r w:rsidRPr="00866157">
        <w:tab/>
      </w:r>
      <w:r w:rsidRPr="00866157">
        <w:tab/>
      </w:r>
      <w:r w:rsidRPr="00866157">
        <w:tab/>
      </w:r>
      <w:r w:rsidRPr="00AD4C81">
        <w:rPr>
          <w:rFonts w:ascii="Georgia Pro" w:hAnsi="Georgia Pro"/>
        </w:rPr>
        <w:tab/>
      </w:r>
      <w:bookmarkStart w:id="2" w:name="_Toc103270935"/>
      <w:r w:rsidRPr="00AD4C81">
        <w:rPr>
          <w:rFonts w:ascii="Georgia Pro" w:hAnsi="Georgia Pro"/>
        </w:rPr>
        <w:t>The history of Henry Ford</w:t>
      </w:r>
      <w:bookmarkEnd w:id="2"/>
    </w:p>
    <w:p w14:paraId="0A1DF32A" w14:textId="77777777" w:rsidR="00552211" w:rsidRPr="00866157" w:rsidRDefault="00552211" w:rsidP="00866157">
      <w:pPr>
        <w:spacing w:line="276" w:lineRule="auto"/>
        <w:rPr>
          <w:rFonts w:ascii="Arial" w:hAnsi="Arial" w:cs="Arial"/>
          <w:sz w:val="22"/>
          <w:szCs w:val="22"/>
        </w:rPr>
      </w:pPr>
    </w:p>
    <w:p w14:paraId="3A064CDA" w14:textId="77777777" w:rsidR="00552211" w:rsidRPr="00866157" w:rsidRDefault="00552211" w:rsidP="00866157">
      <w:pPr>
        <w:spacing w:line="276" w:lineRule="auto"/>
        <w:rPr>
          <w:rFonts w:ascii="Arial" w:hAnsi="Arial" w:cs="Arial"/>
          <w:sz w:val="22"/>
          <w:szCs w:val="22"/>
        </w:rPr>
      </w:pPr>
    </w:p>
    <w:p w14:paraId="1EBF22AF" w14:textId="2964448A" w:rsidR="00552211" w:rsidRDefault="00552211" w:rsidP="00866157">
      <w:pPr>
        <w:spacing w:line="276" w:lineRule="auto"/>
        <w:rPr>
          <w:rFonts w:ascii="Arial" w:hAnsi="Arial" w:cs="Arial"/>
          <w:sz w:val="22"/>
          <w:szCs w:val="22"/>
        </w:rPr>
      </w:pPr>
    </w:p>
    <w:p w14:paraId="06A63B4D" w14:textId="323DB24B" w:rsidR="00AD4C81" w:rsidRDefault="00AD4C81" w:rsidP="00866157">
      <w:pPr>
        <w:spacing w:line="276" w:lineRule="auto"/>
        <w:rPr>
          <w:rFonts w:ascii="Arial" w:hAnsi="Arial" w:cs="Arial"/>
          <w:sz w:val="22"/>
          <w:szCs w:val="22"/>
        </w:rPr>
      </w:pPr>
    </w:p>
    <w:p w14:paraId="7F157D4B" w14:textId="77777777" w:rsidR="00647612" w:rsidRDefault="00AD4C81" w:rsidP="00647612">
      <w:pPr>
        <w:keepNext/>
        <w:spacing w:line="276" w:lineRule="auto"/>
      </w:pPr>
      <w:r>
        <w:rPr>
          <w:rFonts w:ascii="Arial" w:hAnsi="Arial" w:cs="Arial"/>
          <w:noProof/>
          <w:sz w:val="22"/>
          <w:szCs w:val="22"/>
        </w:rPr>
        <w:drawing>
          <wp:inline distT="0" distB="0" distL="0" distR="0" wp14:anchorId="09F1FC5F" wp14:editId="7DCBD4F0">
            <wp:extent cx="4646428" cy="2323215"/>
            <wp:effectExtent l="0" t="0" r="1905" b="1270"/>
            <wp:docPr id="6" name="Picture 6" descr="A picture containing bicycle, furniture, seat,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icycle, furniture, seat, chai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672902" cy="2336452"/>
                    </a:xfrm>
                    <a:prstGeom prst="rect">
                      <a:avLst/>
                    </a:prstGeom>
                  </pic:spPr>
                </pic:pic>
              </a:graphicData>
            </a:graphic>
          </wp:inline>
        </w:drawing>
      </w:r>
    </w:p>
    <w:p w14:paraId="1186F2AB" w14:textId="085053E9" w:rsidR="00971673" w:rsidRDefault="00647612" w:rsidP="00647612">
      <w:pPr>
        <w:pStyle w:val="Caption"/>
      </w:pPr>
      <w:bookmarkStart w:id="3" w:name="_Toc103271411"/>
      <w:r>
        <w:t xml:space="preserve">Figure </w:t>
      </w:r>
      <w:fldSimple w:instr=" SEQ Figure \* ARABIC ">
        <w:r>
          <w:rPr>
            <w:noProof/>
          </w:rPr>
          <w:t>1</w:t>
        </w:r>
      </w:fldSimple>
      <w:r>
        <w:t xml:space="preserve"> First Henry Ford Car Source: The Henry Ford Museum</w:t>
      </w:r>
      <w:bookmarkEnd w:id="3"/>
    </w:p>
    <w:p w14:paraId="03EDBF5E" w14:textId="24ED7CAA" w:rsidR="00AD4C81" w:rsidRDefault="00AD4C81" w:rsidP="00971673">
      <w:pPr>
        <w:pStyle w:val="Caption"/>
      </w:pPr>
    </w:p>
    <w:p w14:paraId="29A4C51D" w14:textId="77777777" w:rsidR="00971673" w:rsidRPr="00971673" w:rsidRDefault="00971673" w:rsidP="00971673"/>
    <w:p w14:paraId="25A26519" w14:textId="77777777" w:rsidR="00552211" w:rsidRPr="00866157" w:rsidRDefault="00552211" w:rsidP="00866157">
      <w:pPr>
        <w:spacing w:line="276" w:lineRule="auto"/>
        <w:ind w:firstLine="720"/>
        <w:rPr>
          <w:rFonts w:ascii="Arial" w:hAnsi="Arial" w:cs="Arial"/>
          <w:sz w:val="22"/>
          <w:szCs w:val="22"/>
        </w:rPr>
      </w:pPr>
      <w:r w:rsidRPr="00866157">
        <w:rPr>
          <w:rFonts w:ascii="Arial" w:hAnsi="Arial" w:cs="Arial"/>
          <w:sz w:val="22"/>
          <w:szCs w:val="22"/>
        </w:rPr>
        <w:t>The book opens back in time in 1863, on 30</w:t>
      </w:r>
      <w:r w:rsidRPr="00866157">
        <w:rPr>
          <w:rFonts w:ascii="Arial" w:hAnsi="Arial" w:cs="Arial"/>
          <w:sz w:val="22"/>
          <w:szCs w:val="22"/>
          <w:vertAlign w:val="superscript"/>
        </w:rPr>
        <w:t>th</w:t>
      </w:r>
      <w:r w:rsidRPr="00866157">
        <w:rPr>
          <w:rFonts w:ascii="Arial" w:hAnsi="Arial" w:cs="Arial"/>
          <w:sz w:val="22"/>
          <w:szCs w:val="22"/>
        </w:rPr>
        <w:t xml:space="preserve"> of July, when Henry was the first child of William and Mary Ford from a family of six children in Springwells Township, Michigan. As he grows, he gains interest in all mechanical things which in the future blows and became one of the biggest car manufacture and brand around the world.</w:t>
      </w:r>
    </w:p>
    <w:p w14:paraId="620D3B88" w14:textId="77777777" w:rsidR="00552211" w:rsidRPr="00866157" w:rsidRDefault="00552211" w:rsidP="00866157">
      <w:pPr>
        <w:spacing w:line="276" w:lineRule="auto"/>
        <w:ind w:firstLine="720"/>
        <w:rPr>
          <w:rFonts w:ascii="Arial" w:hAnsi="Arial" w:cs="Arial"/>
          <w:sz w:val="22"/>
          <w:szCs w:val="22"/>
        </w:rPr>
      </w:pPr>
      <w:r w:rsidRPr="00866157">
        <w:rPr>
          <w:rFonts w:ascii="Arial" w:hAnsi="Arial" w:cs="Arial"/>
          <w:sz w:val="22"/>
          <w:szCs w:val="22"/>
        </w:rPr>
        <w:t>He made his first vehicle, in 1896, and was an experiment, a Quadricycle. The first Ford engine has made his place into history, an engine with four bicycle wheels was layout of the first Ford car. 1908, was the year when Henry Ford has made his dream to come true by fabricate a reliable, affordable, and efficient automobile, the model of Ford T. In 1913 created his first functionable assembly line and developed the manufacturing of his Ford Model T. Henry’s aim was to produce the largest number of cars, advanced technology and at affordable price for the average people. The mass production has a massive success that production over touch the target and a complete full assembled car was leaving the line every 10 seconds of every $5 working day and still, having profit.</w:t>
      </w:r>
    </w:p>
    <w:p w14:paraId="30B1CD3D" w14:textId="77777777" w:rsidR="00552211" w:rsidRPr="00866157" w:rsidRDefault="00552211" w:rsidP="00866157">
      <w:pPr>
        <w:spacing w:line="276" w:lineRule="auto"/>
        <w:ind w:firstLine="720"/>
        <w:rPr>
          <w:rFonts w:ascii="Arial" w:hAnsi="Arial" w:cs="Arial"/>
          <w:sz w:val="22"/>
          <w:szCs w:val="22"/>
        </w:rPr>
      </w:pPr>
      <w:r w:rsidRPr="00866157">
        <w:rPr>
          <w:rFonts w:ascii="Arial" w:hAnsi="Arial" w:cs="Arial"/>
          <w:sz w:val="22"/>
          <w:szCs w:val="22"/>
        </w:rPr>
        <w:t>The Ford Trademark is well known Oval, used over 50 years and later modernise in a blue oval.</w:t>
      </w:r>
    </w:p>
    <w:p w14:paraId="301B682A" w14:textId="77777777" w:rsidR="00552211" w:rsidRPr="00866157" w:rsidRDefault="00552211" w:rsidP="00866157">
      <w:pPr>
        <w:spacing w:line="276" w:lineRule="auto"/>
        <w:rPr>
          <w:rFonts w:ascii="Arial" w:hAnsi="Arial" w:cs="Arial"/>
          <w:sz w:val="22"/>
          <w:szCs w:val="22"/>
        </w:rPr>
      </w:pPr>
      <w:r w:rsidRPr="00866157">
        <w:rPr>
          <w:rFonts w:ascii="Arial" w:hAnsi="Arial" w:cs="Arial"/>
          <w:sz w:val="22"/>
          <w:szCs w:val="22"/>
        </w:rPr>
        <w:t xml:space="preserve"> </w:t>
      </w:r>
    </w:p>
    <w:p w14:paraId="2677E648" w14:textId="77777777" w:rsidR="00552211" w:rsidRPr="00866157" w:rsidRDefault="00552211" w:rsidP="00866157">
      <w:pPr>
        <w:spacing w:line="276" w:lineRule="auto"/>
        <w:rPr>
          <w:rFonts w:ascii="Arial" w:hAnsi="Arial" w:cs="Arial"/>
          <w:sz w:val="22"/>
          <w:szCs w:val="22"/>
        </w:rPr>
      </w:pPr>
    </w:p>
    <w:p w14:paraId="396E20A8" w14:textId="1C6C8CAD" w:rsidR="00FE0B69" w:rsidRPr="00866157" w:rsidRDefault="00FE0B69" w:rsidP="00866157">
      <w:pPr>
        <w:spacing w:line="276" w:lineRule="auto"/>
        <w:rPr>
          <w:rFonts w:ascii="Arial" w:hAnsi="Arial" w:cs="Arial"/>
          <w:sz w:val="22"/>
          <w:szCs w:val="22"/>
        </w:rPr>
      </w:pPr>
    </w:p>
    <w:p w14:paraId="0B5D8265" w14:textId="77777777" w:rsidR="00FE0B69" w:rsidRPr="00866157" w:rsidRDefault="00FE0B69" w:rsidP="00866157">
      <w:pPr>
        <w:spacing w:line="276" w:lineRule="auto"/>
        <w:rPr>
          <w:rFonts w:ascii="Arial" w:hAnsi="Arial" w:cs="Arial"/>
          <w:sz w:val="22"/>
          <w:szCs w:val="22"/>
        </w:rPr>
      </w:pPr>
      <w:r w:rsidRPr="00866157">
        <w:rPr>
          <w:rFonts w:ascii="Arial" w:hAnsi="Arial" w:cs="Arial"/>
          <w:sz w:val="22"/>
          <w:szCs w:val="22"/>
        </w:rPr>
        <w:br w:type="page"/>
      </w:r>
    </w:p>
    <w:p w14:paraId="68E62C3B" w14:textId="613BC77F" w:rsidR="004A1A41" w:rsidRPr="00AD4C81" w:rsidRDefault="004A1A41" w:rsidP="00AD4C81">
      <w:pPr>
        <w:pStyle w:val="Heading1"/>
        <w:jc w:val="center"/>
        <w:rPr>
          <w:rFonts w:ascii="Georgia Pro" w:hAnsi="Georgia Pro"/>
        </w:rPr>
      </w:pPr>
    </w:p>
    <w:p w14:paraId="4D613AD6" w14:textId="261B0C92" w:rsidR="004A1A41" w:rsidRPr="00AD4C81" w:rsidRDefault="004A1A41" w:rsidP="00AD4C81">
      <w:pPr>
        <w:pStyle w:val="Heading1"/>
        <w:jc w:val="center"/>
        <w:rPr>
          <w:rFonts w:ascii="Georgia Pro" w:hAnsi="Georgia Pro"/>
        </w:rPr>
      </w:pPr>
    </w:p>
    <w:p w14:paraId="7B57AAFC" w14:textId="3F282ECC" w:rsidR="00491A4F" w:rsidRPr="00AD4C81" w:rsidRDefault="00AD4C81" w:rsidP="00AD4C81">
      <w:pPr>
        <w:pStyle w:val="Heading1"/>
        <w:jc w:val="center"/>
        <w:rPr>
          <w:rFonts w:ascii="Georgia Pro" w:hAnsi="Georgia Pro"/>
        </w:rPr>
      </w:pPr>
      <w:bookmarkStart w:id="4" w:name="_Toc103270936"/>
      <w:r w:rsidRPr="00AD4C81">
        <w:rPr>
          <w:rFonts w:ascii="Georgia Pro" w:hAnsi="Georgia Pro"/>
        </w:rPr>
        <w:t>Internal and External Analysis</w:t>
      </w:r>
      <w:bookmarkEnd w:id="4"/>
    </w:p>
    <w:p w14:paraId="2D544673" w14:textId="151F8053" w:rsidR="009C4B89" w:rsidRPr="00AD4C81" w:rsidRDefault="009C4B89" w:rsidP="00AD4C81">
      <w:pPr>
        <w:pStyle w:val="Heading2"/>
        <w:rPr>
          <w:rFonts w:ascii="Georgia Pro" w:hAnsi="Georgia Pro"/>
          <w:color w:val="002060"/>
        </w:rPr>
      </w:pPr>
    </w:p>
    <w:p w14:paraId="748A9BC2" w14:textId="32F7BF19" w:rsidR="009C4B89" w:rsidRDefault="009C4B89" w:rsidP="00AD4C81">
      <w:pPr>
        <w:pStyle w:val="Heading2"/>
        <w:rPr>
          <w:rFonts w:ascii="Georgia Pro" w:hAnsi="Georgia Pro"/>
          <w:color w:val="002060"/>
        </w:rPr>
      </w:pPr>
      <w:r w:rsidRPr="00AD4C81">
        <w:rPr>
          <w:rFonts w:ascii="Georgia Pro" w:hAnsi="Georgia Pro"/>
          <w:color w:val="002060"/>
        </w:rPr>
        <w:tab/>
      </w:r>
      <w:bookmarkStart w:id="5" w:name="_Toc103270937"/>
      <w:r w:rsidRPr="00AD4C81">
        <w:rPr>
          <w:rFonts w:ascii="Georgia Pro" w:hAnsi="Georgia Pro"/>
          <w:color w:val="002060"/>
        </w:rPr>
        <w:t>Ford PESTLE analysis</w:t>
      </w:r>
      <w:bookmarkEnd w:id="5"/>
    </w:p>
    <w:p w14:paraId="656AF7A6" w14:textId="53AB85C7" w:rsidR="00776FB8" w:rsidRDefault="00776FB8" w:rsidP="00776FB8"/>
    <w:p w14:paraId="40C42990" w14:textId="77777777" w:rsidR="00971673" w:rsidRDefault="00776FB8" w:rsidP="00971673">
      <w:pPr>
        <w:keepNext/>
      </w:pPr>
      <w:r>
        <w:rPr>
          <w:noProof/>
        </w:rPr>
        <w:drawing>
          <wp:inline distT="0" distB="0" distL="0" distR="0" wp14:anchorId="5A0E78B1" wp14:editId="44F6C079">
            <wp:extent cx="5486400" cy="3200400"/>
            <wp:effectExtent l="0" t="38100" r="0" b="762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6193505" w14:textId="77777777" w:rsidR="00647612" w:rsidRPr="00647612" w:rsidRDefault="00971673" w:rsidP="00971673">
      <w:pPr>
        <w:pStyle w:val="Caption"/>
        <w:rPr>
          <w:sz w:val="16"/>
          <w:szCs w:val="16"/>
        </w:rPr>
      </w:pPr>
      <w:bookmarkStart w:id="6" w:name="_Toc103270890"/>
      <w:bookmarkStart w:id="7" w:name="_Toc103271412"/>
      <w:r w:rsidRPr="00647612">
        <w:rPr>
          <w:sz w:val="16"/>
          <w:szCs w:val="16"/>
        </w:rPr>
        <w:t xml:space="preserve">Figure </w:t>
      </w:r>
      <w:r w:rsidRPr="00647612">
        <w:rPr>
          <w:sz w:val="16"/>
          <w:szCs w:val="16"/>
        </w:rPr>
        <w:fldChar w:fldCharType="begin"/>
      </w:r>
      <w:r w:rsidRPr="00647612">
        <w:rPr>
          <w:sz w:val="16"/>
          <w:szCs w:val="16"/>
        </w:rPr>
        <w:instrText xml:space="preserve"> SEQ Figure \* ARABIC </w:instrText>
      </w:r>
      <w:r w:rsidRPr="00647612">
        <w:rPr>
          <w:sz w:val="16"/>
          <w:szCs w:val="16"/>
        </w:rPr>
        <w:fldChar w:fldCharType="separate"/>
      </w:r>
      <w:r w:rsidR="00647612" w:rsidRPr="00647612">
        <w:rPr>
          <w:noProof/>
          <w:sz w:val="16"/>
          <w:szCs w:val="16"/>
        </w:rPr>
        <w:t>2</w:t>
      </w:r>
      <w:r w:rsidRPr="00647612">
        <w:rPr>
          <w:sz w:val="16"/>
          <w:szCs w:val="16"/>
        </w:rPr>
        <w:fldChar w:fldCharType="end"/>
      </w:r>
      <w:r w:rsidR="00647612" w:rsidRPr="00647612">
        <w:rPr>
          <w:sz w:val="16"/>
          <w:szCs w:val="16"/>
        </w:rPr>
        <w:t xml:space="preserve"> PESTEL Analysis</w:t>
      </w:r>
      <w:bookmarkEnd w:id="7"/>
    </w:p>
    <w:p w14:paraId="76380166" w14:textId="25D0CB6F" w:rsidR="00776FB8" w:rsidRPr="00647612" w:rsidRDefault="00971673" w:rsidP="00971673">
      <w:pPr>
        <w:pStyle w:val="Caption"/>
        <w:rPr>
          <w:sz w:val="16"/>
          <w:szCs w:val="16"/>
        </w:rPr>
      </w:pPr>
      <w:r w:rsidRPr="00647612">
        <w:rPr>
          <w:sz w:val="16"/>
          <w:szCs w:val="16"/>
        </w:rPr>
        <w:t xml:space="preserve"> Made by A. Gorgan</w:t>
      </w:r>
      <w:bookmarkEnd w:id="6"/>
    </w:p>
    <w:p w14:paraId="6FB8D1BD" w14:textId="3D36453E" w:rsidR="005B62CF" w:rsidRPr="00AD4C81" w:rsidRDefault="005B62CF" w:rsidP="00AD4C81">
      <w:pPr>
        <w:pStyle w:val="Heading3"/>
        <w:rPr>
          <w:rFonts w:ascii="Georgia Pro" w:hAnsi="Georgia Pro"/>
          <w:color w:val="B4C6E7" w:themeColor="accent1" w:themeTint="66"/>
        </w:rPr>
      </w:pPr>
    </w:p>
    <w:p w14:paraId="660B2DA5" w14:textId="1A44BD71" w:rsidR="005B62CF" w:rsidRPr="00AD4C81" w:rsidRDefault="005B62CF" w:rsidP="00AD4C81">
      <w:pPr>
        <w:pStyle w:val="Heading3"/>
        <w:rPr>
          <w:rFonts w:ascii="Georgia Pro" w:hAnsi="Georgia Pro"/>
          <w:color w:val="00B0F0"/>
        </w:rPr>
      </w:pPr>
      <w:bookmarkStart w:id="8" w:name="_Toc103270938"/>
      <w:r w:rsidRPr="00AD4C81">
        <w:rPr>
          <w:rFonts w:ascii="Georgia Pro" w:hAnsi="Georgia Pro"/>
          <w:color w:val="00B0F0"/>
        </w:rPr>
        <w:t>Political</w:t>
      </w:r>
      <w:r w:rsidR="0067107C" w:rsidRPr="00AD4C81">
        <w:rPr>
          <w:rFonts w:ascii="Georgia Pro" w:hAnsi="Georgia Pro"/>
          <w:color w:val="00B0F0"/>
        </w:rPr>
        <w:t xml:space="preserve"> factors</w:t>
      </w:r>
      <w:bookmarkEnd w:id="8"/>
    </w:p>
    <w:p w14:paraId="5AF1A930" w14:textId="0128F77C" w:rsidR="006F2F18" w:rsidRPr="00866157" w:rsidRDefault="008C2BA1" w:rsidP="00866157">
      <w:pPr>
        <w:spacing w:line="276" w:lineRule="auto"/>
        <w:ind w:firstLine="720"/>
        <w:rPr>
          <w:rFonts w:ascii="Arial" w:hAnsi="Arial" w:cs="Arial"/>
          <w:sz w:val="22"/>
          <w:szCs w:val="22"/>
        </w:rPr>
      </w:pPr>
      <w:r w:rsidRPr="00866157">
        <w:rPr>
          <w:rFonts w:ascii="Arial" w:hAnsi="Arial" w:cs="Arial"/>
          <w:sz w:val="22"/>
          <w:szCs w:val="22"/>
        </w:rPr>
        <w:t xml:space="preserve">Plays an important factor in </w:t>
      </w:r>
      <w:r w:rsidR="00BE391F" w:rsidRPr="00866157">
        <w:rPr>
          <w:rFonts w:ascii="Arial" w:hAnsi="Arial" w:cs="Arial"/>
          <w:sz w:val="22"/>
          <w:szCs w:val="22"/>
        </w:rPr>
        <w:t xml:space="preserve">business growth and expansion of a big company, unstable countries </w:t>
      </w:r>
      <w:r w:rsidR="00B9111A" w:rsidRPr="00866157">
        <w:rPr>
          <w:rFonts w:ascii="Arial" w:hAnsi="Arial" w:cs="Arial"/>
          <w:sz w:val="22"/>
          <w:szCs w:val="22"/>
        </w:rPr>
        <w:t xml:space="preserve">are dragging </w:t>
      </w:r>
      <w:r w:rsidR="006F2F18" w:rsidRPr="00866157">
        <w:rPr>
          <w:rFonts w:ascii="Arial" w:hAnsi="Arial" w:cs="Arial"/>
          <w:sz w:val="22"/>
          <w:szCs w:val="22"/>
        </w:rPr>
        <w:t xml:space="preserve">loss. </w:t>
      </w:r>
    </w:p>
    <w:p w14:paraId="1BAB0BD8" w14:textId="39AF60DA" w:rsidR="006F2F18" w:rsidRPr="00866157" w:rsidRDefault="00820027" w:rsidP="00866157">
      <w:pPr>
        <w:spacing w:line="276" w:lineRule="auto"/>
        <w:ind w:firstLine="720"/>
        <w:rPr>
          <w:rFonts w:ascii="Arial" w:hAnsi="Arial" w:cs="Arial"/>
          <w:sz w:val="22"/>
          <w:szCs w:val="22"/>
        </w:rPr>
      </w:pPr>
      <w:r w:rsidRPr="00866157">
        <w:rPr>
          <w:rFonts w:ascii="Arial" w:hAnsi="Arial" w:cs="Arial"/>
          <w:sz w:val="22"/>
          <w:szCs w:val="22"/>
        </w:rPr>
        <w:t>The Asia region</w:t>
      </w:r>
      <w:r w:rsidR="003C5D7F" w:rsidRPr="00866157">
        <w:rPr>
          <w:rFonts w:ascii="Arial" w:hAnsi="Arial" w:cs="Arial"/>
          <w:sz w:val="22"/>
          <w:szCs w:val="22"/>
        </w:rPr>
        <w:t>, especially China,</w:t>
      </w:r>
      <w:r w:rsidRPr="00866157">
        <w:rPr>
          <w:rFonts w:ascii="Arial" w:hAnsi="Arial" w:cs="Arial"/>
          <w:sz w:val="22"/>
          <w:szCs w:val="22"/>
        </w:rPr>
        <w:t xml:space="preserve"> has a political </w:t>
      </w:r>
      <w:r w:rsidR="00124F46" w:rsidRPr="00866157">
        <w:rPr>
          <w:rFonts w:ascii="Arial" w:hAnsi="Arial" w:cs="Arial"/>
          <w:sz w:val="22"/>
          <w:szCs w:val="22"/>
        </w:rPr>
        <w:t xml:space="preserve">stability and leaded to success </w:t>
      </w:r>
      <w:r w:rsidR="00C65979" w:rsidRPr="00866157">
        <w:rPr>
          <w:rFonts w:ascii="Arial" w:hAnsi="Arial" w:cs="Arial"/>
          <w:sz w:val="22"/>
          <w:szCs w:val="22"/>
        </w:rPr>
        <w:t xml:space="preserve">making Ford’s sale to </w:t>
      </w:r>
      <w:r w:rsidR="00525CAB" w:rsidRPr="00866157">
        <w:rPr>
          <w:rFonts w:ascii="Arial" w:hAnsi="Arial" w:cs="Arial"/>
          <w:sz w:val="22"/>
          <w:szCs w:val="22"/>
        </w:rPr>
        <w:t>raise to one millionth vehicle in August 20</w:t>
      </w:r>
      <w:r w:rsidR="003C5D7F" w:rsidRPr="00866157">
        <w:rPr>
          <w:rFonts w:ascii="Arial" w:hAnsi="Arial" w:cs="Arial"/>
          <w:sz w:val="22"/>
          <w:szCs w:val="22"/>
        </w:rPr>
        <w:t xml:space="preserve">16. </w:t>
      </w:r>
      <w:r w:rsidR="00D37552" w:rsidRPr="00866157">
        <w:rPr>
          <w:rFonts w:ascii="Arial" w:hAnsi="Arial" w:cs="Arial"/>
          <w:sz w:val="22"/>
          <w:szCs w:val="22"/>
        </w:rPr>
        <w:t xml:space="preserve">China in well known for </w:t>
      </w:r>
      <w:r w:rsidR="00F64902" w:rsidRPr="00866157">
        <w:rPr>
          <w:rFonts w:ascii="Arial" w:hAnsi="Arial" w:cs="Arial"/>
          <w:sz w:val="22"/>
          <w:szCs w:val="22"/>
        </w:rPr>
        <w:t>FDI (</w:t>
      </w:r>
      <w:r w:rsidR="00D37552" w:rsidRPr="00866157">
        <w:rPr>
          <w:rFonts w:ascii="Arial" w:hAnsi="Arial" w:cs="Arial"/>
          <w:sz w:val="22"/>
          <w:szCs w:val="22"/>
        </w:rPr>
        <w:t xml:space="preserve">foreign Direct </w:t>
      </w:r>
      <w:r w:rsidR="008E0B91" w:rsidRPr="00866157">
        <w:rPr>
          <w:rFonts w:ascii="Arial" w:hAnsi="Arial" w:cs="Arial"/>
          <w:sz w:val="22"/>
          <w:szCs w:val="22"/>
        </w:rPr>
        <w:t>Investment</w:t>
      </w:r>
      <w:r w:rsidR="00F64902" w:rsidRPr="00866157">
        <w:rPr>
          <w:rFonts w:ascii="Arial" w:hAnsi="Arial" w:cs="Arial"/>
          <w:sz w:val="22"/>
          <w:szCs w:val="22"/>
        </w:rPr>
        <w:t>)</w:t>
      </w:r>
      <w:r w:rsidR="00821693" w:rsidRPr="00866157">
        <w:rPr>
          <w:rFonts w:ascii="Arial" w:hAnsi="Arial" w:cs="Arial"/>
          <w:sz w:val="22"/>
          <w:szCs w:val="22"/>
        </w:rPr>
        <w:t>, mass production, low pay</w:t>
      </w:r>
      <w:r w:rsidR="00F64902" w:rsidRPr="00866157">
        <w:rPr>
          <w:rFonts w:ascii="Arial" w:hAnsi="Arial" w:cs="Arial"/>
          <w:sz w:val="22"/>
          <w:szCs w:val="22"/>
        </w:rPr>
        <w:t>. The conflict with the USA</w:t>
      </w:r>
      <w:r w:rsidR="007342C3" w:rsidRPr="00866157">
        <w:rPr>
          <w:rFonts w:ascii="Arial" w:hAnsi="Arial" w:cs="Arial"/>
          <w:sz w:val="22"/>
          <w:szCs w:val="22"/>
        </w:rPr>
        <w:t>.</w:t>
      </w:r>
    </w:p>
    <w:p w14:paraId="5C0E5C83" w14:textId="1B8B3ED9" w:rsidR="00012E79" w:rsidRPr="00866157" w:rsidRDefault="00ED2B61" w:rsidP="00866157">
      <w:pPr>
        <w:spacing w:line="276" w:lineRule="auto"/>
        <w:ind w:firstLine="720"/>
        <w:rPr>
          <w:rFonts w:ascii="Arial" w:hAnsi="Arial" w:cs="Arial"/>
          <w:sz w:val="22"/>
          <w:szCs w:val="22"/>
        </w:rPr>
      </w:pPr>
      <w:r w:rsidRPr="00866157">
        <w:rPr>
          <w:rFonts w:ascii="Arial" w:hAnsi="Arial" w:cs="Arial"/>
          <w:sz w:val="22"/>
          <w:szCs w:val="22"/>
        </w:rPr>
        <w:t xml:space="preserve">In the United Kingdom, Ford has claimed that is one of the most important markets </w:t>
      </w:r>
      <w:r w:rsidR="00CB408E" w:rsidRPr="00866157">
        <w:rPr>
          <w:rFonts w:ascii="Arial" w:hAnsi="Arial" w:cs="Arial"/>
          <w:sz w:val="22"/>
          <w:szCs w:val="22"/>
        </w:rPr>
        <w:t>of theirs</w:t>
      </w:r>
      <w:r w:rsidR="004438F0" w:rsidRPr="00866157">
        <w:rPr>
          <w:rFonts w:ascii="Arial" w:hAnsi="Arial" w:cs="Arial"/>
          <w:sz w:val="22"/>
          <w:szCs w:val="22"/>
        </w:rPr>
        <w:t xml:space="preserve">, but when Brexit has </w:t>
      </w:r>
      <w:r w:rsidR="00442E76" w:rsidRPr="00866157">
        <w:rPr>
          <w:rFonts w:ascii="Arial" w:hAnsi="Arial" w:cs="Arial"/>
          <w:sz w:val="22"/>
          <w:szCs w:val="22"/>
        </w:rPr>
        <w:t>been</w:t>
      </w:r>
      <w:r w:rsidR="004438F0" w:rsidRPr="00866157">
        <w:rPr>
          <w:rFonts w:ascii="Arial" w:hAnsi="Arial" w:cs="Arial"/>
          <w:sz w:val="22"/>
          <w:szCs w:val="22"/>
        </w:rPr>
        <w:t xml:space="preserve"> </w:t>
      </w:r>
      <w:r w:rsidR="00442E76" w:rsidRPr="00866157">
        <w:rPr>
          <w:rFonts w:ascii="Arial" w:hAnsi="Arial" w:cs="Arial"/>
          <w:sz w:val="22"/>
          <w:szCs w:val="22"/>
        </w:rPr>
        <w:t>involved,</w:t>
      </w:r>
      <w:r w:rsidR="004438F0" w:rsidRPr="00866157">
        <w:rPr>
          <w:rFonts w:ascii="Arial" w:hAnsi="Arial" w:cs="Arial"/>
          <w:sz w:val="22"/>
          <w:szCs w:val="22"/>
        </w:rPr>
        <w:t xml:space="preserve"> </w:t>
      </w:r>
      <w:r w:rsidR="00442E76" w:rsidRPr="00866157">
        <w:rPr>
          <w:rFonts w:ascii="Arial" w:hAnsi="Arial" w:cs="Arial"/>
          <w:sz w:val="22"/>
          <w:szCs w:val="22"/>
        </w:rPr>
        <w:t>they announced in 2019</w:t>
      </w:r>
      <w:r w:rsidR="00A765C7" w:rsidRPr="00866157">
        <w:rPr>
          <w:rFonts w:ascii="Arial" w:hAnsi="Arial" w:cs="Arial"/>
          <w:sz w:val="22"/>
          <w:szCs w:val="22"/>
        </w:rPr>
        <w:t xml:space="preserve"> to pull out </w:t>
      </w:r>
      <w:r w:rsidR="00042106" w:rsidRPr="00866157">
        <w:rPr>
          <w:rFonts w:ascii="Arial" w:hAnsi="Arial" w:cs="Arial"/>
          <w:sz w:val="22"/>
          <w:szCs w:val="22"/>
        </w:rPr>
        <w:t>UK’s</w:t>
      </w:r>
      <w:r w:rsidR="00A765C7" w:rsidRPr="00866157">
        <w:rPr>
          <w:rFonts w:ascii="Arial" w:hAnsi="Arial" w:cs="Arial"/>
          <w:sz w:val="22"/>
          <w:szCs w:val="22"/>
        </w:rPr>
        <w:t xml:space="preserve"> market because of </w:t>
      </w:r>
      <w:r w:rsidR="006D55D0" w:rsidRPr="00866157">
        <w:rPr>
          <w:rFonts w:ascii="Arial" w:hAnsi="Arial" w:cs="Arial"/>
          <w:sz w:val="22"/>
          <w:szCs w:val="22"/>
        </w:rPr>
        <w:t xml:space="preserve">it. The government rules and regulation </w:t>
      </w:r>
      <w:r w:rsidR="00244F1D" w:rsidRPr="00866157">
        <w:rPr>
          <w:rFonts w:ascii="Arial" w:hAnsi="Arial" w:cs="Arial"/>
          <w:sz w:val="22"/>
          <w:szCs w:val="22"/>
        </w:rPr>
        <w:t>towards eco-system, carbon emission</w:t>
      </w:r>
      <w:r w:rsidR="00012E79" w:rsidRPr="00866157">
        <w:rPr>
          <w:rFonts w:ascii="Arial" w:hAnsi="Arial" w:cs="Arial"/>
          <w:sz w:val="22"/>
          <w:szCs w:val="22"/>
        </w:rPr>
        <w:t xml:space="preserve">, </w:t>
      </w:r>
      <w:r w:rsidR="002C25C0" w:rsidRPr="00866157">
        <w:rPr>
          <w:rFonts w:ascii="Arial" w:hAnsi="Arial" w:cs="Arial"/>
          <w:sz w:val="22"/>
          <w:szCs w:val="22"/>
        </w:rPr>
        <w:t>fuel</w:t>
      </w:r>
      <w:r w:rsidR="00012E79" w:rsidRPr="00866157">
        <w:rPr>
          <w:rFonts w:ascii="Arial" w:hAnsi="Arial" w:cs="Arial"/>
          <w:sz w:val="22"/>
          <w:szCs w:val="22"/>
        </w:rPr>
        <w:t xml:space="preserve"> </w:t>
      </w:r>
      <w:r w:rsidR="002C25C0" w:rsidRPr="00866157">
        <w:rPr>
          <w:rFonts w:ascii="Arial" w:hAnsi="Arial" w:cs="Arial"/>
          <w:sz w:val="22"/>
          <w:szCs w:val="22"/>
        </w:rPr>
        <w:t xml:space="preserve">economy, </w:t>
      </w:r>
      <w:r w:rsidR="00244F1D" w:rsidRPr="00866157">
        <w:rPr>
          <w:rFonts w:ascii="Arial" w:hAnsi="Arial" w:cs="Arial"/>
          <w:sz w:val="22"/>
          <w:szCs w:val="22"/>
        </w:rPr>
        <w:t xml:space="preserve">and encourage </w:t>
      </w:r>
      <w:r w:rsidR="00012E79" w:rsidRPr="00866157">
        <w:rPr>
          <w:rFonts w:ascii="Arial" w:hAnsi="Arial" w:cs="Arial"/>
          <w:sz w:val="22"/>
          <w:szCs w:val="22"/>
        </w:rPr>
        <w:t xml:space="preserve">the technology which </w:t>
      </w:r>
      <w:r w:rsidR="002C25C0" w:rsidRPr="00866157">
        <w:rPr>
          <w:rFonts w:ascii="Arial" w:hAnsi="Arial" w:cs="Arial"/>
          <w:sz w:val="22"/>
          <w:szCs w:val="22"/>
        </w:rPr>
        <w:t xml:space="preserve">Ford has friendly embraced. </w:t>
      </w:r>
      <w:r w:rsidR="00A649A4" w:rsidRPr="00866157">
        <w:rPr>
          <w:rFonts w:ascii="Arial" w:hAnsi="Arial" w:cs="Arial"/>
          <w:sz w:val="22"/>
          <w:szCs w:val="22"/>
        </w:rPr>
        <w:t xml:space="preserve">The </w:t>
      </w:r>
      <w:r w:rsidR="006D2007" w:rsidRPr="00866157">
        <w:rPr>
          <w:rFonts w:ascii="Arial" w:hAnsi="Arial" w:cs="Arial"/>
          <w:sz w:val="22"/>
          <w:szCs w:val="22"/>
        </w:rPr>
        <w:t xml:space="preserve">change of </w:t>
      </w:r>
      <w:r w:rsidR="00260094" w:rsidRPr="00866157">
        <w:rPr>
          <w:rFonts w:ascii="Arial" w:hAnsi="Arial" w:cs="Arial"/>
          <w:sz w:val="22"/>
          <w:szCs w:val="22"/>
        </w:rPr>
        <w:t>corporation tax can impact on profit</w:t>
      </w:r>
      <w:r w:rsidR="006D2007" w:rsidRPr="00866157">
        <w:rPr>
          <w:rFonts w:ascii="Arial" w:hAnsi="Arial" w:cs="Arial"/>
          <w:sz w:val="22"/>
          <w:szCs w:val="22"/>
        </w:rPr>
        <w:t xml:space="preserve"> upwards or downwards.</w:t>
      </w:r>
      <w:r w:rsidR="0051699B" w:rsidRPr="00866157">
        <w:rPr>
          <w:rFonts w:ascii="Arial" w:hAnsi="Arial" w:cs="Arial"/>
          <w:sz w:val="22"/>
          <w:szCs w:val="22"/>
        </w:rPr>
        <w:t xml:space="preserve"> </w:t>
      </w:r>
    </w:p>
    <w:p w14:paraId="32EB8872" w14:textId="5F59C4AB" w:rsidR="005B62CF" w:rsidRDefault="005B62CF" w:rsidP="00776FB8">
      <w:pPr>
        <w:pStyle w:val="Heading3"/>
        <w:rPr>
          <w:rFonts w:ascii="Georgia Pro" w:hAnsi="Georgia Pro"/>
          <w:color w:val="00B0F0"/>
        </w:rPr>
      </w:pPr>
    </w:p>
    <w:p w14:paraId="11DAAF50" w14:textId="0D8445B7" w:rsidR="00971673" w:rsidRDefault="00971673" w:rsidP="00971673"/>
    <w:p w14:paraId="2673330E" w14:textId="77777777" w:rsidR="00971673" w:rsidRPr="00971673" w:rsidRDefault="00971673" w:rsidP="00971673"/>
    <w:p w14:paraId="4E64A387" w14:textId="6193DE08" w:rsidR="002C25C0" w:rsidRPr="00776FB8" w:rsidRDefault="002C25C0" w:rsidP="001A6043">
      <w:pPr>
        <w:pStyle w:val="Heading3"/>
        <w:ind w:firstLine="720"/>
        <w:rPr>
          <w:rFonts w:ascii="Georgia Pro" w:hAnsi="Georgia Pro"/>
          <w:color w:val="00B0F0"/>
        </w:rPr>
      </w:pPr>
      <w:bookmarkStart w:id="9" w:name="_Toc103270939"/>
      <w:r w:rsidRPr="00776FB8">
        <w:rPr>
          <w:rFonts w:ascii="Georgia Pro" w:hAnsi="Georgia Pro"/>
          <w:color w:val="00B0F0"/>
        </w:rPr>
        <w:t>Economic factors</w:t>
      </w:r>
      <w:bookmarkEnd w:id="9"/>
    </w:p>
    <w:p w14:paraId="00B9C3D5" w14:textId="732E922B" w:rsidR="002C25C0" w:rsidRPr="00866157" w:rsidRDefault="00124E1A" w:rsidP="00866157">
      <w:pPr>
        <w:spacing w:line="276" w:lineRule="auto"/>
        <w:rPr>
          <w:rFonts w:ascii="Arial" w:hAnsi="Arial" w:cs="Arial"/>
          <w:sz w:val="22"/>
          <w:szCs w:val="22"/>
        </w:rPr>
      </w:pPr>
      <w:r w:rsidRPr="00866157">
        <w:rPr>
          <w:rFonts w:ascii="Arial" w:hAnsi="Arial" w:cs="Arial"/>
          <w:sz w:val="22"/>
          <w:szCs w:val="22"/>
        </w:rPr>
        <w:t xml:space="preserve">India and China are </w:t>
      </w:r>
      <w:r w:rsidR="005A5C10" w:rsidRPr="00866157">
        <w:rPr>
          <w:rFonts w:ascii="Arial" w:hAnsi="Arial" w:cs="Arial"/>
          <w:sz w:val="22"/>
          <w:szCs w:val="22"/>
        </w:rPr>
        <w:t xml:space="preserve">two of the countries which economy </w:t>
      </w:r>
      <w:r w:rsidR="00FC51E3" w:rsidRPr="00866157">
        <w:rPr>
          <w:rFonts w:ascii="Arial" w:hAnsi="Arial" w:cs="Arial"/>
          <w:sz w:val="22"/>
          <w:szCs w:val="22"/>
        </w:rPr>
        <w:t xml:space="preserve">grows. </w:t>
      </w:r>
      <w:r w:rsidR="00B65B1C" w:rsidRPr="00866157">
        <w:rPr>
          <w:rFonts w:ascii="Arial" w:hAnsi="Arial" w:cs="Arial"/>
          <w:sz w:val="22"/>
          <w:szCs w:val="22"/>
        </w:rPr>
        <w:t xml:space="preserve">Ford’s move to produce and sell in these countries had pushed the company </w:t>
      </w:r>
      <w:r w:rsidR="00746DAF" w:rsidRPr="00866157">
        <w:rPr>
          <w:rFonts w:ascii="Arial" w:hAnsi="Arial" w:cs="Arial"/>
          <w:sz w:val="22"/>
          <w:szCs w:val="22"/>
        </w:rPr>
        <w:t>to a fast sales participating to the economy growth.</w:t>
      </w:r>
      <w:r w:rsidR="00A62889" w:rsidRPr="00866157">
        <w:rPr>
          <w:rFonts w:ascii="Arial" w:hAnsi="Arial" w:cs="Arial"/>
          <w:sz w:val="22"/>
          <w:szCs w:val="22"/>
        </w:rPr>
        <w:t xml:space="preserve"> </w:t>
      </w:r>
      <w:r w:rsidR="00790D3F" w:rsidRPr="00866157">
        <w:rPr>
          <w:rFonts w:ascii="Arial" w:hAnsi="Arial" w:cs="Arial"/>
          <w:sz w:val="22"/>
          <w:szCs w:val="22"/>
        </w:rPr>
        <w:t xml:space="preserve">The cheap labour </w:t>
      </w:r>
      <w:r w:rsidR="001A2EE8" w:rsidRPr="00866157">
        <w:rPr>
          <w:rFonts w:ascii="Arial" w:hAnsi="Arial" w:cs="Arial"/>
          <w:sz w:val="22"/>
          <w:szCs w:val="22"/>
        </w:rPr>
        <w:t xml:space="preserve">helped Ford Motor to mass produce to increase the profit </w:t>
      </w:r>
      <w:r w:rsidR="0056233D" w:rsidRPr="00866157">
        <w:rPr>
          <w:rFonts w:ascii="Arial" w:hAnsi="Arial" w:cs="Arial"/>
          <w:sz w:val="22"/>
          <w:szCs w:val="22"/>
        </w:rPr>
        <w:t>and to the country’s growth.</w:t>
      </w:r>
    </w:p>
    <w:p w14:paraId="3A6CF445" w14:textId="5FA5B638" w:rsidR="00790D3F" w:rsidRPr="00866157" w:rsidRDefault="00790D3F" w:rsidP="00866157">
      <w:pPr>
        <w:spacing w:line="276" w:lineRule="auto"/>
        <w:ind w:firstLine="720"/>
        <w:rPr>
          <w:rFonts w:ascii="Arial" w:hAnsi="Arial" w:cs="Arial"/>
          <w:sz w:val="22"/>
          <w:szCs w:val="22"/>
        </w:rPr>
      </w:pPr>
      <w:r w:rsidRPr="00866157">
        <w:rPr>
          <w:rFonts w:ascii="Arial" w:hAnsi="Arial" w:cs="Arial"/>
          <w:sz w:val="22"/>
          <w:szCs w:val="22"/>
        </w:rPr>
        <w:t>United Kingdom</w:t>
      </w:r>
      <w:r w:rsidR="00C2410C" w:rsidRPr="00866157">
        <w:rPr>
          <w:rFonts w:ascii="Arial" w:hAnsi="Arial" w:cs="Arial"/>
          <w:sz w:val="22"/>
          <w:szCs w:val="22"/>
        </w:rPr>
        <w:t xml:space="preserve"> </w:t>
      </w:r>
      <w:r w:rsidR="00A95AE7" w:rsidRPr="00866157">
        <w:rPr>
          <w:rFonts w:ascii="Arial" w:hAnsi="Arial" w:cs="Arial"/>
          <w:sz w:val="22"/>
          <w:szCs w:val="22"/>
        </w:rPr>
        <w:t>is</w:t>
      </w:r>
      <w:r w:rsidR="004A4538" w:rsidRPr="00866157">
        <w:rPr>
          <w:rFonts w:ascii="Arial" w:hAnsi="Arial" w:cs="Arial"/>
          <w:sz w:val="22"/>
          <w:szCs w:val="22"/>
        </w:rPr>
        <w:t xml:space="preserve"> the 6</w:t>
      </w:r>
      <w:r w:rsidR="004A4538" w:rsidRPr="00866157">
        <w:rPr>
          <w:rFonts w:ascii="Arial" w:hAnsi="Arial" w:cs="Arial"/>
          <w:sz w:val="22"/>
          <w:szCs w:val="22"/>
          <w:vertAlign w:val="superscript"/>
        </w:rPr>
        <w:t>th</w:t>
      </w:r>
      <w:r w:rsidR="004A4538" w:rsidRPr="00866157">
        <w:rPr>
          <w:rFonts w:ascii="Arial" w:hAnsi="Arial" w:cs="Arial"/>
          <w:sz w:val="22"/>
          <w:szCs w:val="22"/>
        </w:rPr>
        <w:t xml:space="preserve"> largest economy in the world, </w:t>
      </w:r>
      <w:r w:rsidR="00413115" w:rsidRPr="00866157">
        <w:rPr>
          <w:rFonts w:ascii="Arial" w:hAnsi="Arial" w:cs="Arial"/>
          <w:sz w:val="22"/>
          <w:szCs w:val="22"/>
        </w:rPr>
        <w:t>has</w:t>
      </w:r>
      <w:r w:rsidR="00C2410C" w:rsidRPr="00866157">
        <w:rPr>
          <w:rFonts w:ascii="Arial" w:hAnsi="Arial" w:cs="Arial"/>
          <w:sz w:val="22"/>
          <w:szCs w:val="22"/>
        </w:rPr>
        <w:t xml:space="preserve"> an impact on Ford as inflation gone </w:t>
      </w:r>
      <w:r w:rsidR="004A6B9E" w:rsidRPr="00866157">
        <w:rPr>
          <w:rFonts w:ascii="Arial" w:hAnsi="Arial" w:cs="Arial"/>
          <w:sz w:val="22"/>
          <w:szCs w:val="22"/>
        </w:rPr>
        <w:t>up as the prices increase too,</w:t>
      </w:r>
      <w:r w:rsidR="00944E81" w:rsidRPr="00866157">
        <w:rPr>
          <w:rFonts w:ascii="Arial" w:hAnsi="Arial" w:cs="Arial"/>
          <w:sz w:val="22"/>
          <w:szCs w:val="22"/>
        </w:rPr>
        <w:t xml:space="preserve"> made people to start looking at more affordable cars, which is a plus for Ford as they provide </w:t>
      </w:r>
      <w:r w:rsidR="00413115" w:rsidRPr="00866157">
        <w:rPr>
          <w:rFonts w:ascii="Arial" w:hAnsi="Arial" w:cs="Arial"/>
          <w:sz w:val="22"/>
          <w:szCs w:val="22"/>
        </w:rPr>
        <w:t>low prices for the car features offered.</w:t>
      </w:r>
      <w:r w:rsidR="00C2410C" w:rsidRPr="00866157">
        <w:rPr>
          <w:rFonts w:ascii="Arial" w:hAnsi="Arial" w:cs="Arial"/>
          <w:sz w:val="22"/>
          <w:szCs w:val="22"/>
        </w:rPr>
        <w:t xml:space="preserve">, minimum wage has </w:t>
      </w:r>
      <w:r w:rsidR="0068616A" w:rsidRPr="00866157">
        <w:rPr>
          <w:rFonts w:ascii="Arial" w:hAnsi="Arial" w:cs="Arial"/>
          <w:sz w:val="22"/>
          <w:szCs w:val="22"/>
        </w:rPr>
        <w:t>gone up</w:t>
      </w:r>
      <w:r w:rsidR="00413115" w:rsidRPr="00866157">
        <w:rPr>
          <w:rFonts w:ascii="Arial" w:hAnsi="Arial" w:cs="Arial"/>
          <w:sz w:val="22"/>
          <w:szCs w:val="22"/>
        </w:rPr>
        <w:t xml:space="preserve">. </w:t>
      </w:r>
      <w:r w:rsidR="0068616A" w:rsidRPr="00866157">
        <w:rPr>
          <w:rFonts w:ascii="Arial" w:hAnsi="Arial" w:cs="Arial"/>
          <w:sz w:val="22"/>
          <w:szCs w:val="22"/>
        </w:rPr>
        <w:t xml:space="preserve">The exchange rate rising or falling, </w:t>
      </w:r>
      <w:r w:rsidR="009D0F49" w:rsidRPr="00866157">
        <w:rPr>
          <w:rFonts w:ascii="Arial" w:hAnsi="Arial" w:cs="Arial"/>
          <w:sz w:val="22"/>
          <w:szCs w:val="22"/>
        </w:rPr>
        <w:t>guide company to success, or to loss.</w:t>
      </w:r>
      <w:r w:rsidR="00AA4EF6" w:rsidRPr="00866157">
        <w:rPr>
          <w:rFonts w:ascii="Arial" w:hAnsi="Arial" w:cs="Arial"/>
          <w:sz w:val="22"/>
          <w:szCs w:val="22"/>
        </w:rPr>
        <w:t xml:space="preserve"> Hiring over 13.000 people helped to the unemployment number of the country.</w:t>
      </w:r>
    </w:p>
    <w:p w14:paraId="7D13DE06" w14:textId="2E93F786" w:rsidR="00115D2D" w:rsidRPr="00776FB8" w:rsidRDefault="00115D2D" w:rsidP="001A6043">
      <w:pPr>
        <w:pStyle w:val="Heading3"/>
        <w:ind w:firstLine="720"/>
        <w:rPr>
          <w:rFonts w:ascii="Georgia Pro" w:hAnsi="Georgia Pro"/>
          <w:color w:val="00B0F0"/>
        </w:rPr>
      </w:pPr>
      <w:bookmarkStart w:id="10" w:name="_Toc103270940"/>
      <w:r w:rsidRPr="00776FB8">
        <w:rPr>
          <w:rFonts w:ascii="Georgia Pro" w:hAnsi="Georgia Pro"/>
          <w:color w:val="00B0F0"/>
        </w:rPr>
        <w:t>Social and Cultural Factors</w:t>
      </w:r>
      <w:bookmarkEnd w:id="10"/>
    </w:p>
    <w:p w14:paraId="7D8B9330" w14:textId="2ED1863F" w:rsidR="00115D2D" w:rsidRPr="00866157" w:rsidRDefault="00953067" w:rsidP="00866157">
      <w:pPr>
        <w:spacing w:line="276" w:lineRule="auto"/>
        <w:rPr>
          <w:rFonts w:ascii="Arial" w:hAnsi="Arial" w:cs="Arial"/>
          <w:sz w:val="22"/>
          <w:szCs w:val="22"/>
        </w:rPr>
      </w:pPr>
      <w:r w:rsidRPr="00866157">
        <w:rPr>
          <w:rFonts w:ascii="Arial" w:hAnsi="Arial" w:cs="Arial"/>
          <w:sz w:val="22"/>
          <w:szCs w:val="22"/>
        </w:rPr>
        <w:t xml:space="preserve">The Ford Motors </w:t>
      </w:r>
      <w:r w:rsidR="003B3342" w:rsidRPr="00866157">
        <w:rPr>
          <w:rFonts w:ascii="Arial" w:hAnsi="Arial" w:cs="Arial"/>
          <w:sz w:val="22"/>
          <w:szCs w:val="22"/>
        </w:rPr>
        <w:t>commitment to ethics and human right</w:t>
      </w:r>
      <w:r w:rsidR="003573A2" w:rsidRPr="00866157">
        <w:rPr>
          <w:rFonts w:ascii="Arial" w:hAnsi="Arial" w:cs="Arial"/>
          <w:sz w:val="22"/>
          <w:szCs w:val="22"/>
        </w:rPr>
        <w:t>s</w:t>
      </w:r>
      <w:r w:rsidR="002B5414" w:rsidRPr="00866157">
        <w:rPr>
          <w:rFonts w:ascii="Arial" w:hAnsi="Arial" w:cs="Arial"/>
          <w:sz w:val="22"/>
          <w:szCs w:val="22"/>
        </w:rPr>
        <w:t xml:space="preserve"> using conflict-free minerals in </w:t>
      </w:r>
      <w:r w:rsidR="004D760C" w:rsidRPr="00866157">
        <w:rPr>
          <w:rFonts w:ascii="Arial" w:hAnsi="Arial" w:cs="Arial"/>
          <w:sz w:val="22"/>
          <w:szCs w:val="22"/>
        </w:rPr>
        <w:t>partnership for a cleaner environmen</w:t>
      </w:r>
      <w:r w:rsidR="00656B3D" w:rsidRPr="00866157">
        <w:rPr>
          <w:rFonts w:ascii="Arial" w:hAnsi="Arial" w:cs="Arial"/>
          <w:sz w:val="22"/>
          <w:szCs w:val="22"/>
        </w:rPr>
        <w:t xml:space="preserve">t. It is a main </w:t>
      </w:r>
      <w:r w:rsidR="00D47978" w:rsidRPr="00866157">
        <w:rPr>
          <w:rFonts w:ascii="Arial" w:hAnsi="Arial" w:cs="Arial"/>
          <w:sz w:val="22"/>
          <w:szCs w:val="22"/>
        </w:rPr>
        <w:t>characteristic to the company to build a long-term relationship with stake holders</w:t>
      </w:r>
      <w:r w:rsidR="007F2D6F" w:rsidRPr="00866157">
        <w:rPr>
          <w:rFonts w:ascii="Arial" w:hAnsi="Arial" w:cs="Arial"/>
          <w:sz w:val="22"/>
          <w:szCs w:val="22"/>
        </w:rPr>
        <w:t xml:space="preserve"> being also recognised by multiple </w:t>
      </w:r>
      <w:r w:rsidR="00AA4EF6" w:rsidRPr="00866157">
        <w:rPr>
          <w:rFonts w:ascii="Arial" w:hAnsi="Arial" w:cs="Arial"/>
          <w:sz w:val="22"/>
          <w:szCs w:val="22"/>
        </w:rPr>
        <w:t>organisations</w:t>
      </w:r>
      <w:r w:rsidR="00F05AE8" w:rsidRPr="00866157">
        <w:rPr>
          <w:rFonts w:ascii="Arial" w:hAnsi="Arial" w:cs="Arial"/>
          <w:sz w:val="22"/>
          <w:szCs w:val="22"/>
        </w:rPr>
        <w:t>.</w:t>
      </w:r>
      <w:r w:rsidR="00B31440" w:rsidRPr="00866157">
        <w:rPr>
          <w:rFonts w:ascii="Arial" w:hAnsi="Arial" w:cs="Arial"/>
          <w:sz w:val="22"/>
          <w:szCs w:val="22"/>
        </w:rPr>
        <w:t xml:space="preserve"> They range of cars models are made to satisfy </w:t>
      </w:r>
      <w:r w:rsidR="002D74B0" w:rsidRPr="00866157">
        <w:rPr>
          <w:rFonts w:ascii="Arial" w:hAnsi="Arial" w:cs="Arial"/>
          <w:sz w:val="22"/>
          <w:szCs w:val="22"/>
        </w:rPr>
        <w:t xml:space="preserve">every demographic </w:t>
      </w:r>
      <w:r w:rsidR="00487682" w:rsidRPr="00866157">
        <w:rPr>
          <w:rFonts w:ascii="Arial" w:hAnsi="Arial" w:cs="Arial"/>
          <w:sz w:val="22"/>
          <w:szCs w:val="22"/>
        </w:rPr>
        <w:t>sector</w:t>
      </w:r>
      <w:r w:rsidR="00A200FE" w:rsidRPr="00866157">
        <w:rPr>
          <w:rFonts w:ascii="Arial" w:hAnsi="Arial" w:cs="Arial"/>
          <w:sz w:val="22"/>
          <w:szCs w:val="22"/>
        </w:rPr>
        <w:t xml:space="preserve"> by age, </w:t>
      </w:r>
      <w:r w:rsidR="003E13F5" w:rsidRPr="00866157">
        <w:rPr>
          <w:rFonts w:ascii="Arial" w:hAnsi="Arial" w:cs="Arial"/>
          <w:sz w:val="22"/>
          <w:szCs w:val="22"/>
        </w:rPr>
        <w:t>lifestyle,</w:t>
      </w:r>
      <w:r w:rsidR="00A200FE" w:rsidRPr="00866157">
        <w:rPr>
          <w:rFonts w:ascii="Arial" w:hAnsi="Arial" w:cs="Arial"/>
          <w:sz w:val="22"/>
          <w:szCs w:val="22"/>
        </w:rPr>
        <w:t xml:space="preserve"> and trends</w:t>
      </w:r>
      <w:r w:rsidR="00487682" w:rsidRPr="00866157">
        <w:rPr>
          <w:rFonts w:ascii="Arial" w:hAnsi="Arial" w:cs="Arial"/>
          <w:sz w:val="22"/>
          <w:szCs w:val="22"/>
        </w:rPr>
        <w:t xml:space="preserve">, even </w:t>
      </w:r>
      <w:r w:rsidR="00A200FE" w:rsidRPr="00866157">
        <w:rPr>
          <w:rFonts w:ascii="Arial" w:hAnsi="Arial" w:cs="Arial"/>
          <w:sz w:val="22"/>
          <w:szCs w:val="22"/>
        </w:rPr>
        <w:t>when they are claiming that their target market is only young people aged between 18 and 25 years old.</w:t>
      </w:r>
      <w:r w:rsidR="00E00DBA" w:rsidRPr="00866157">
        <w:rPr>
          <w:rFonts w:ascii="Arial" w:hAnsi="Arial" w:cs="Arial"/>
          <w:sz w:val="22"/>
          <w:szCs w:val="22"/>
        </w:rPr>
        <w:t xml:space="preserve"> In 2017 their efforts paid off as </w:t>
      </w:r>
      <w:r w:rsidR="003E13F5" w:rsidRPr="00866157">
        <w:rPr>
          <w:rFonts w:ascii="Arial" w:hAnsi="Arial" w:cs="Arial"/>
          <w:sz w:val="22"/>
          <w:szCs w:val="22"/>
        </w:rPr>
        <w:t xml:space="preserve">being named one of the World’s Most Ethical Companies </w:t>
      </w:r>
      <w:r w:rsidR="00097EDB" w:rsidRPr="00866157">
        <w:rPr>
          <w:rFonts w:ascii="Arial" w:hAnsi="Arial" w:cs="Arial"/>
          <w:sz w:val="22"/>
          <w:szCs w:val="22"/>
        </w:rPr>
        <w:t xml:space="preserve">for eight years in a row by Ethisphere Institute. </w:t>
      </w:r>
    </w:p>
    <w:p w14:paraId="7137520A" w14:textId="2DDEA70C" w:rsidR="00A200FE" w:rsidRPr="001A6043" w:rsidRDefault="00A07ADA" w:rsidP="001A6043">
      <w:pPr>
        <w:pStyle w:val="Heading3"/>
        <w:rPr>
          <w:rFonts w:ascii="Georgia Pro" w:hAnsi="Georgia Pro"/>
        </w:rPr>
      </w:pPr>
      <w:r w:rsidRPr="00866157">
        <w:rPr>
          <w:rFonts w:ascii="Arial" w:hAnsi="Arial"/>
          <w:sz w:val="22"/>
          <w:szCs w:val="22"/>
        </w:rPr>
        <w:tab/>
      </w:r>
      <w:bookmarkStart w:id="11" w:name="_Toc103270941"/>
      <w:r w:rsidRPr="001A6043">
        <w:rPr>
          <w:rFonts w:ascii="Georgia Pro" w:hAnsi="Georgia Pro"/>
          <w:color w:val="00B0F0"/>
        </w:rPr>
        <w:t>Technological factor</w:t>
      </w:r>
      <w:r w:rsidR="00097EDB" w:rsidRPr="001A6043">
        <w:rPr>
          <w:rFonts w:ascii="Georgia Pro" w:hAnsi="Georgia Pro"/>
          <w:color w:val="00B0F0"/>
        </w:rPr>
        <w:t>s</w:t>
      </w:r>
      <w:bookmarkEnd w:id="11"/>
    </w:p>
    <w:p w14:paraId="51BB310E" w14:textId="2467DBFC" w:rsidR="00097EDB" w:rsidRPr="00866157" w:rsidRDefault="006C2443" w:rsidP="00866157">
      <w:pPr>
        <w:spacing w:line="276" w:lineRule="auto"/>
        <w:rPr>
          <w:rFonts w:ascii="Arial" w:hAnsi="Arial" w:cs="Arial"/>
          <w:sz w:val="22"/>
          <w:szCs w:val="22"/>
        </w:rPr>
      </w:pPr>
      <w:r w:rsidRPr="00866157">
        <w:rPr>
          <w:rFonts w:ascii="Arial" w:hAnsi="Arial" w:cs="Arial"/>
          <w:sz w:val="22"/>
          <w:szCs w:val="22"/>
        </w:rPr>
        <w:t xml:space="preserve">Using advanced technology, </w:t>
      </w:r>
      <w:r w:rsidR="004E3A0F" w:rsidRPr="00866157">
        <w:rPr>
          <w:rFonts w:ascii="Arial" w:hAnsi="Arial" w:cs="Arial"/>
          <w:sz w:val="22"/>
          <w:szCs w:val="22"/>
        </w:rPr>
        <w:t xml:space="preserve">Ford had </w:t>
      </w:r>
      <w:r w:rsidR="0047727F" w:rsidRPr="00866157">
        <w:rPr>
          <w:rFonts w:ascii="Arial" w:hAnsi="Arial" w:cs="Arial"/>
          <w:sz w:val="22"/>
          <w:szCs w:val="22"/>
        </w:rPr>
        <w:t>invested</w:t>
      </w:r>
      <w:r w:rsidR="004E3A0F" w:rsidRPr="00866157">
        <w:rPr>
          <w:rFonts w:ascii="Arial" w:hAnsi="Arial" w:cs="Arial"/>
          <w:sz w:val="22"/>
          <w:szCs w:val="22"/>
        </w:rPr>
        <w:t xml:space="preserve"> to produce </w:t>
      </w:r>
      <w:r w:rsidR="0047727F" w:rsidRPr="00866157">
        <w:rPr>
          <w:rFonts w:ascii="Arial" w:hAnsi="Arial" w:cs="Arial"/>
          <w:sz w:val="22"/>
          <w:szCs w:val="22"/>
        </w:rPr>
        <w:t xml:space="preserve">safer and more liable for the customers. The </w:t>
      </w:r>
      <w:r w:rsidR="00E4590E" w:rsidRPr="00866157">
        <w:rPr>
          <w:rFonts w:ascii="Arial" w:hAnsi="Arial" w:cs="Arial"/>
          <w:sz w:val="22"/>
          <w:szCs w:val="22"/>
        </w:rPr>
        <w:t xml:space="preserve">necessity for </w:t>
      </w:r>
      <w:r w:rsidR="00C43C9B" w:rsidRPr="00866157">
        <w:rPr>
          <w:rFonts w:ascii="Arial" w:hAnsi="Arial" w:cs="Arial"/>
          <w:sz w:val="22"/>
          <w:szCs w:val="22"/>
        </w:rPr>
        <w:t xml:space="preserve">electric cars is </w:t>
      </w:r>
      <w:r w:rsidR="005C6155" w:rsidRPr="00866157">
        <w:rPr>
          <w:rFonts w:ascii="Arial" w:hAnsi="Arial" w:cs="Arial"/>
          <w:sz w:val="22"/>
          <w:szCs w:val="22"/>
        </w:rPr>
        <w:t xml:space="preserve">growing, low fuel consumption and low carbon emission soon will be </w:t>
      </w:r>
      <w:r w:rsidR="00F2110C" w:rsidRPr="00866157">
        <w:rPr>
          <w:rFonts w:ascii="Arial" w:hAnsi="Arial" w:cs="Arial"/>
          <w:sz w:val="22"/>
          <w:szCs w:val="22"/>
        </w:rPr>
        <w:t xml:space="preserve">a </w:t>
      </w:r>
      <w:r w:rsidR="006234EC" w:rsidRPr="00866157">
        <w:rPr>
          <w:rFonts w:ascii="Arial" w:hAnsi="Arial" w:cs="Arial"/>
          <w:sz w:val="22"/>
          <w:szCs w:val="22"/>
        </w:rPr>
        <w:t>political and legal rule</w:t>
      </w:r>
      <w:r w:rsidR="009907CD" w:rsidRPr="00866157">
        <w:rPr>
          <w:rFonts w:ascii="Arial" w:hAnsi="Arial" w:cs="Arial"/>
          <w:sz w:val="22"/>
          <w:szCs w:val="22"/>
        </w:rPr>
        <w:t>,</w:t>
      </w:r>
      <w:r w:rsidR="00F2110C" w:rsidRPr="00866157">
        <w:rPr>
          <w:rFonts w:ascii="Arial" w:hAnsi="Arial" w:cs="Arial"/>
          <w:sz w:val="22"/>
          <w:szCs w:val="22"/>
        </w:rPr>
        <w:t xml:space="preserve"> so Ford </w:t>
      </w:r>
      <w:r w:rsidR="00CC0A20" w:rsidRPr="00866157">
        <w:rPr>
          <w:rFonts w:ascii="Arial" w:hAnsi="Arial" w:cs="Arial"/>
          <w:sz w:val="22"/>
          <w:szCs w:val="22"/>
        </w:rPr>
        <w:t>is investing over $1 bil</w:t>
      </w:r>
      <w:r w:rsidR="005E3EE0" w:rsidRPr="00866157">
        <w:rPr>
          <w:rFonts w:ascii="Arial" w:hAnsi="Arial" w:cs="Arial"/>
          <w:sz w:val="22"/>
          <w:szCs w:val="22"/>
        </w:rPr>
        <w:t xml:space="preserve">lion until 2025 </w:t>
      </w:r>
      <w:r w:rsidR="005E7F2A" w:rsidRPr="00866157">
        <w:rPr>
          <w:rFonts w:ascii="Arial" w:hAnsi="Arial" w:cs="Arial"/>
          <w:sz w:val="22"/>
          <w:szCs w:val="22"/>
        </w:rPr>
        <w:t xml:space="preserve">to have driverless </w:t>
      </w:r>
      <w:r w:rsidR="009907CD" w:rsidRPr="00866157">
        <w:rPr>
          <w:rFonts w:ascii="Arial" w:hAnsi="Arial" w:cs="Arial"/>
          <w:sz w:val="22"/>
          <w:szCs w:val="22"/>
        </w:rPr>
        <w:t>car</w:t>
      </w:r>
      <w:r w:rsidR="006234EC" w:rsidRPr="00866157">
        <w:rPr>
          <w:rFonts w:ascii="Arial" w:hAnsi="Arial" w:cs="Arial"/>
          <w:sz w:val="22"/>
          <w:szCs w:val="22"/>
        </w:rPr>
        <w:t>.</w:t>
      </w:r>
      <w:r w:rsidR="001E4937" w:rsidRPr="00866157">
        <w:rPr>
          <w:rFonts w:ascii="Arial" w:hAnsi="Arial" w:cs="Arial"/>
          <w:sz w:val="22"/>
          <w:szCs w:val="22"/>
        </w:rPr>
        <w:t xml:space="preserve"> The continuous research and development</w:t>
      </w:r>
      <w:r w:rsidR="00C2537F" w:rsidRPr="00866157">
        <w:rPr>
          <w:rFonts w:ascii="Arial" w:hAnsi="Arial" w:cs="Arial"/>
          <w:sz w:val="22"/>
          <w:szCs w:val="22"/>
        </w:rPr>
        <w:t xml:space="preserve"> to change trends, </w:t>
      </w:r>
      <w:r w:rsidR="002A7D49" w:rsidRPr="00866157">
        <w:rPr>
          <w:rFonts w:ascii="Arial" w:hAnsi="Arial" w:cs="Arial"/>
          <w:sz w:val="22"/>
          <w:szCs w:val="22"/>
        </w:rPr>
        <w:t>customers’ needs and wants</w:t>
      </w:r>
      <w:r w:rsidR="00C2537F" w:rsidRPr="00866157">
        <w:rPr>
          <w:rFonts w:ascii="Arial" w:hAnsi="Arial" w:cs="Arial"/>
          <w:sz w:val="22"/>
          <w:szCs w:val="22"/>
        </w:rPr>
        <w:t>, e-commerce</w:t>
      </w:r>
      <w:r w:rsidR="002A7D49" w:rsidRPr="00866157">
        <w:rPr>
          <w:rFonts w:ascii="Arial" w:hAnsi="Arial" w:cs="Arial"/>
          <w:sz w:val="22"/>
          <w:szCs w:val="22"/>
        </w:rPr>
        <w:t>.</w:t>
      </w:r>
    </w:p>
    <w:p w14:paraId="3F6F0ABE" w14:textId="21FBFDB5" w:rsidR="002A7D49" w:rsidRPr="00866157" w:rsidRDefault="002A7D49" w:rsidP="001A6043">
      <w:pPr>
        <w:pStyle w:val="Heading3"/>
      </w:pPr>
    </w:p>
    <w:p w14:paraId="5B40C4B2" w14:textId="26B760E0" w:rsidR="002A7D49" w:rsidRPr="001A6043" w:rsidRDefault="002A7D49" w:rsidP="001A6043">
      <w:pPr>
        <w:pStyle w:val="Heading3"/>
        <w:rPr>
          <w:rFonts w:ascii="Georgia Pro" w:hAnsi="Georgia Pro"/>
        </w:rPr>
      </w:pPr>
      <w:r w:rsidRPr="00866157">
        <w:tab/>
      </w:r>
      <w:bookmarkStart w:id="12" w:name="_Toc103270942"/>
      <w:r w:rsidR="00C842C2" w:rsidRPr="001A6043">
        <w:rPr>
          <w:rFonts w:ascii="Georgia Pro" w:hAnsi="Georgia Pro"/>
          <w:color w:val="00B0F0"/>
          <w:sz w:val="28"/>
          <w:szCs w:val="28"/>
        </w:rPr>
        <w:t>Environmental Factors:</w:t>
      </w:r>
      <w:bookmarkEnd w:id="12"/>
    </w:p>
    <w:p w14:paraId="6FAD3D22" w14:textId="1EA1F246" w:rsidR="00C842C2" w:rsidRPr="00866157" w:rsidRDefault="00C842C2" w:rsidP="00866157">
      <w:pPr>
        <w:spacing w:line="276" w:lineRule="auto"/>
        <w:rPr>
          <w:rFonts w:ascii="Arial" w:hAnsi="Arial" w:cs="Arial"/>
          <w:sz w:val="22"/>
          <w:szCs w:val="22"/>
        </w:rPr>
      </w:pPr>
      <w:r w:rsidRPr="00866157">
        <w:rPr>
          <w:rFonts w:ascii="Arial" w:hAnsi="Arial" w:cs="Arial"/>
          <w:sz w:val="22"/>
          <w:szCs w:val="22"/>
        </w:rPr>
        <w:t>Climate change, Weather</w:t>
      </w:r>
      <w:r w:rsidR="00002DA5" w:rsidRPr="00866157">
        <w:rPr>
          <w:rFonts w:ascii="Arial" w:hAnsi="Arial" w:cs="Arial"/>
          <w:sz w:val="22"/>
          <w:szCs w:val="22"/>
        </w:rPr>
        <w:t xml:space="preserve"> are the natural factors, when comes to the environment, Ford has </w:t>
      </w:r>
      <w:r w:rsidR="00DF5A3F" w:rsidRPr="00866157">
        <w:rPr>
          <w:rFonts w:ascii="Arial" w:hAnsi="Arial" w:cs="Arial"/>
          <w:sz w:val="22"/>
          <w:szCs w:val="22"/>
        </w:rPr>
        <w:t xml:space="preserve">created models </w:t>
      </w:r>
      <w:r w:rsidR="00F0612F" w:rsidRPr="00866157">
        <w:rPr>
          <w:rFonts w:ascii="Arial" w:hAnsi="Arial" w:cs="Arial"/>
          <w:sz w:val="22"/>
          <w:szCs w:val="22"/>
        </w:rPr>
        <w:t xml:space="preserve">of EVs and HEVs being </w:t>
      </w:r>
      <w:r w:rsidR="00BC43E2" w:rsidRPr="00866157">
        <w:rPr>
          <w:rFonts w:ascii="Arial" w:hAnsi="Arial" w:cs="Arial"/>
          <w:sz w:val="22"/>
          <w:szCs w:val="22"/>
        </w:rPr>
        <w:t>mentioned</w:t>
      </w:r>
      <w:r w:rsidR="00F0612F" w:rsidRPr="00866157">
        <w:rPr>
          <w:rFonts w:ascii="Arial" w:hAnsi="Arial" w:cs="Arial"/>
          <w:sz w:val="22"/>
          <w:szCs w:val="22"/>
        </w:rPr>
        <w:t xml:space="preserve"> C-Max Energy, Focus Electric and Fusion Hybrid</w:t>
      </w:r>
      <w:r w:rsidR="00656BBF" w:rsidRPr="00866157">
        <w:rPr>
          <w:rFonts w:ascii="Arial" w:hAnsi="Arial" w:cs="Arial"/>
          <w:sz w:val="22"/>
          <w:szCs w:val="22"/>
        </w:rPr>
        <w:t xml:space="preserve"> using under three hours to </w:t>
      </w:r>
      <w:r w:rsidR="00973473" w:rsidRPr="00866157">
        <w:rPr>
          <w:rFonts w:ascii="Arial" w:hAnsi="Arial" w:cs="Arial"/>
          <w:sz w:val="22"/>
          <w:szCs w:val="22"/>
        </w:rPr>
        <w:t xml:space="preserve">charge on 240-volt outlet and have the advantage of saving fuel by functioning both on </w:t>
      </w:r>
      <w:r w:rsidR="00BC43E2" w:rsidRPr="00866157">
        <w:rPr>
          <w:rFonts w:ascii="Arial" w:hAnsi="Arial" w:cs="Arial"/>
          <w:sz w:val="22"/>
          <w:szCs w:val="22"/>
        </w:rPr>
        <w:t>gas, petrol or electric.</w:t>
      </w:r>
    </w:p>
    <w:p w14:paraId="45D8264B" w14:textId="1041F44C" w:rsidR="007A7D0D" w:rsidRPr="001A6043" w:rsidRDefault="007A7D0D" w:rsidP="001A6043">
      <w:pPr>
        <w:pStyle w:val="Heading3"/>
        <w:rPr>
          <w:color w:val="00B0F0"/>
        </w:rPr>
      </w:pPr>
    </w:p>
    <w:p w14:paraId="19157E32" w14:textId="26B4B61F" w:rsidR="007A7D0D" w:rsidRPr="001A6043" w:rsidRDefault="007A7D0D" w:rsidP="001A6043">
      <w:pPr>
        <w:pStyle w:val="Heading3"/>
        <w:ind w:firstLine="720"/>
        <w:rPr>
          <w:rFonts w:ascii="Georgia Pro" w:hAnsi="Georgia Pro"/>
          <w:color w:val="00B0F0"/>
        </w:rPr>
      </w:pPr>
      <w:bookmarkStart w:id="13" w:name="_Toc103270943"/>
      <w:r w:rsidRPr="001A6043">
        <w:rPr>
          <w:rFonts w:ascii="Georgia Pro" w:hAnsi="Georgia Pro"/>
          <w:color w:val="00B0F0"/>
        </w:rPr>
        <w:t>Legal Factors</w:t>
      </w:r>
      <w:bookmarkEnd w:id="13"/>
    </w:p>
    <w:p w14:paraId="4ECEB712" w14:textId="4386044A" w:rsidR="004C07B1" w:rsidRPr="00866157" w:rsidRDefault="009959BC" w:rsidP="00866157">
      <w:pPr>
        <w:spacing w:line="276" w:lineRule="auto"/>
        <w:rPr>
          <w:rFonts w:ascii="Arial" w:hAnsi="Arial" w:cs="Arial"/>
          <w:sz w:val="22"/>
          <w:szCs w:val="22"/>
        </w:rPr>
      </w:pPr>
      <w:r w:rsidRPr="00866157">
        <w:rPr>
          <w:rFonts w:ascii="Arial" w:hAnsi="Arial" w:cs="Arial"/>
          <w:sz w:val="22"/>
          <w:szCs w:val="22"/>
        </w:rPr>
        <w:t xml:space="preserve">Legal Factors are the rules and regulation set up by a </w:t>
      </w:r>
      <w:r w:rsidR="009135C0" w:rsidRPr="00866157">
        <w:rPr>
          <w:rFonts w:ascii="Arial" w:hAnsi="Arial" w:cs="Arial"/>
          <w:sz w:val="22"/>
          <w:szCs w:val="22"/>
        </w:rPr>
        <w:t>government of the country</w:t>
      </w:r>
      <w:r w:rsidR="001D3BD6" w:rsidRPr="00866157">
        <w:rPr>
          <w:rFonts w:ascii="Arial" w:hAnsi="Arial" w:cs="Arial"/>
          <w:sz w:val="22"/>
          <w:szCs w:val="22"/>
        </w:rPr>
        <w:t xml:space="preserve"> and </w:t>
      </w:r>
      <w:r w:rsidR="004C07B1" w:rsidRPr="00866157">
        <w:rPr>
          <w:rFonts w:ascii="Arial" w:hAnsi="Arial" w:cs="Arial"/>
          <w:sz w:val="22"/>
          <w:szCs w:val="22"/>
        </w:rPr>
        <w:t>includes</w:t>
      </w:r>
      <w:r w:rsidR="001D3BD6" w:rsidRPr="00866157">
        <w:rPr>
          <w:rFonts w:ascii="Arial" w:hAnsi="Arial" w:cs="Arial"/>
          <w:sz w:val="22"/>
          <w:szCs w:val="22"/>
        </w:rPr>
        <w:t xml:space="preserve"> </w:t>
      </w:r>
      <w:r w:rsidR="006D5E81" w:rsidRPr="00866157">
        <w:rPr>
          <w:rFonts w:ascii="Arial" w:hAnsi="Arial" w:cs="Arial"/>
          <w:sz w:val="22"/>
          <w:szCs w:val="22"/>
        </w:rPr>
        <w:t xml:space="preserve">new rules and regulation, </w:t>
      </w:r>
      <w:r w:rsidR="00553CD1" w:rsidRPr="00866157">
        <w:rPr>
          <w:rFonts w:ascii="Arial" w:hAnsi="Arial" w:cs="Arial"/>
          <w:sz w:val="22"/>
          <w:szCs w:val="22"/>
        </w:rPr>
        <w:t xml:space="preserve">minimum wage, </w:t>
      </w:r>
      <w:r w:rsidR="00AF48CB" w:rsidRPr="00866157">
        <w:rPr>
          <w:rFonts w:ascii="Arial" w:hAnsi="Arial" w:cs="Arial"/>
          <w:sz w:val="22"/>
          <w:szCs w:val="22"/>
        </w:rPr>
        <w:t xml:space="preserve">maternity, paternity pay, </w:t>
      </w:r>
      <w:r w:rsidR="00F0313F" w:rsidRPr="00866157">
        <w:rPr>
          <w:rFonts w:ascii="Arial" w:hAnsi="Arial" w:cs="Arial"/>
          <w:sz w:val="22"/>
          <w:szCs w:val="22"/>
        </w:rPr>
        <w:t>safety, labour, taxes</w:t>
      </w:r>
      <w:r w:rsidR="00C60DC9" w:rsidRPr="00866157">
        <w:rPr>
          <w:rFonts w:ascii="Arial" w:hAnsi="Arial" w:cs="Arial"/>
          <w:sz w:val="22"/>
          <w:szCs w:val="22"/>
        </w:rPr>
        <w:t>,</w:t>
      </w:r>
      <w:r w:rsidR="00F0313F" w:rsidRPr="00866157">
        <w:rPr>
          <w:rFonts w:ascii="Arial" w:hAnsi="Arial" w:cs="Arial"/>
          <w:sz w:val="22"/>
          <w:szCs w:val="22"/>
        </w:rPr>
        <w:t xml:space="preserve"> </w:t>
      </w:r>
      <w:r w:rsidR="004C07B1" w:rsidRPr="00866157">
        <w:rPr>
          <w:rFonts w:ascii="Arial" w:hAnsi="Arial" w:cs="Arial"/>
          <w:sz w:val="22"/>
          <w:szCs w:val="22"/>
        </w:rPr>
        <w:t>Brexit</w:t>
      </w:r>
      <w:r w:rsidR="00CF12AE" w:rsidRPr="00866157">
        <w:rPr>
          <w:rFonts w:ascii="Arial" w:hAnsi="Arial" w:cs="Arial"/>
          <w:sz w:val="22"/>
          <w:szCs w:val="22"/>
        </w:rPr>
        <w:t xml:space="preserve">. Ford </w:t>
      </w:r>
      <w:r w:rsidR="00F0313F" w:rsidRPr="00866157">
        <w:rPr>
          <w:rFonts w:ascii="Arial" w:hAnsi="Arial" w:cs="Arial"/>
          <w:sz w:val="22"/>
          <w:szCs w:val="22"/>
        </w:rPr>
        <w:t>had many issues</w:t>
      </w:r>
      <w:r w:rsidR="00C60DC9" w:rsidRPr="00866157">
        <w:rPr>
          <w:rFonts w:ascii="Arial" w:hAnsi="Arial" w:cs="Arial"/>
          <w:sz w:val="22"/>
          <w:szCs w:val="22"/>
        </w:rPr>
        <w:t xml:space="preserve"> with faulty gearbox, airbags, faulty </w:t>
      </w:r>
      <w:r w:rsidR="009D121B" w:rsidRPr="00866157">
        <w:rPr>
          <w:rFonts w:ascii="Arial" w:hAnsi="Arial" w:cs="Arial"/>
          <w:sz w:val="22"/>
          <w:szCs w:val="22"/>
        </w:rPr>
        <w:t xml:space="preserve">system breaking the health and safety law, </w:t>
      </w:r>
      <w:r w:rsidR="00016122" w:rsidRPr="00866157">
        <w:rPr>
          <w:rFonts w:ascii="Arial" w:hAnsi="Arial" w:cs="Arial"/>
          <w:sz w:val="22"/>
          <w:szCs w:val="22"/>
        </w:rPr>
        <w:t>yet</w:t>
      </w:r>
      <w:r w:rsidR="009D121B" w:rsidRPr="00866157">
        <w:rPr>
          <w:rFonts w:ascii="Arial" w:hAnsi="Arial" w:cs="Arial"/>
          <w:sz w:val="22"/>
          <w:szCs w:val="22"/>
        </w:rPr>
        <w:t xml:space="preserve"> still focusing </w:t>
      </w:r>
      <w:r w:rsidR="00D83588" w:rsidRPr="00866157">
        <w:rPr>
          <w:rFonts w:ascii="Arial" w:hAnsi="Arial" w:cs="Arial"/>
          <w:sz w:val="22"/>
          <w:szCs w:val="22"/>
        </w:rPr>
        <w:t xml:space="preserve">on staying on the market and be ethical and legal. </w:t>
      </w:r>
      <w:r w:rsidR="00F0313F" w:rsidRPr="00866157">
        <w:rPr>
          <w:rFonts w:ascii="Arial" w:hAnsi="Arial" w:cs="Arial"/>
          <w:sz w:val="22"/>
          <w:szCs w:val="22"/>
        </w:rPr>
        <w:t xml:space="preserve"> </w:t>
      </w:r>
    </w:p>
    <w:p w14:paraId="5685C00A" w14:textId="77777777" w:rsidR="009135C0" w:rsidRPr="00866157" w:rsidRDefault="009135C0" w:rsidP="00866157">
      <w:pPr>
        <w:spacing w:line="276" w:lineRule="auto"/>
        <w:rPr>
          <w:rFonts w:ascii="Arial" w:hAnsi="Arial" w:cs="Arial"/>
          <w:sz w:val="22"/>
          <w:szCs w:val="22"/>
        </w:rPr>
      </w:pPr>
    </w:p>
    <w:p w14:paraId="6447DC11" w14:textId="5531B515" w:rsidR="00BC43E2" w:rsidRDefault="00BC43E2" w:rsidP="00866157">
      <w:pPr>
        <w:spacing w:line="276" w:lineRule="auto"/>
        <w:rPr>
          <w:rFonts w:ascii="Arial" w:hAnsi="Arial" w:cs="Arial"/>
          <w:sz w:val="22"/>
          <w:szCs w:val="22"/>
        </w:rPr>
      </w:pPr>
    </w:p>
    <w:p w14:paraId="6EFCD7FE" w14:textId="74F724A8" w:rsidR="00570AFC" w:rsidRDefault="00570AFC" w:rsidP="00866157">
      <w:pPr>
        <w:spacing w:line="276" w:lineRule="auto"/>
        <w:rPr>
          <w:rFonts w:ascii="Arial" w:hAnsi="Arial" w:cs="Arial"/>
          <w:sz w:val="22"/>
          <w:szCs w:val="22"/>
        </w:rPr>
      </w:pPr>
    </w:p>
    <w:p w14:paraId="484624C3" w14:textId="77777777" w:rsidR="00570AFC" w:rsidRPr="00866157" w:rsidRDefault="00570AFC" w:rsidP="00866157">
      <w:pPr>
        <w:spacing w:line="276" w:lineRule="auto"/>
        <w:rPr>
          <w:rFonts w:ascii="Arial" w:hAnsi="Arial" w:cs="Arial"/>
          <w:sz w:val="22"/>
          <w:szCs w:val="22"/>
        </w:rPr>
      </w:pPr>
    </w:p>
    <w:p w14:paraId="49804BDD" w14:textId="77777777" w:rsidR="004542E1" w:rsidRPr="00866157" w:rsidRDefault="004542E1" w:rsidP="00866157">
      <w:pPr>
        <w:spacing w:line="276" w:lineRule="auto"/>
        <w:rPr>
          <w:rFonts w:ascii="Arial" w:hAnsi="Arial" w:cs="Arial"/>
          <w:sz w:val="22"/>
          <w:szCs w:val="22"/>
        </w:rPr>
      </w:pPr>
    </w:p>
    <w:p w14:paraId="5F526885" w14:textId="77777777" w:rsidR="009A4506" w:rsidRDefault="009A4506" w:rsidP="00570AFC">
      <w:pPr>
        <w:pStyle w:val="Heading2"/>
        <w:jc w:val="center"/>
        <w:rPr>
          <w:rFonts w:ascii="Georgia Pro" w:hAnsi="Georgia Pro"/>
          <w:sz w:val="32"/>
          <w:szCs w:val="32"/>
        </w:rPr>
      </w:pPr>
    </w:p>
    <w:p w14:paraId="1D9F583E" w14:textId="77777777" w:rsidR="009A4506" w:rsidRDefault="009A4506" w:rsidP="00570AFC">
      <w:pPr>
        <w:pStyle w:val="Heading2"/>
        <w:jc w:val="center"/>
        <w:rPr>
          <w:rFonts w:ascii="Georgia Pro" w:hAnsi="Georgia Pro"/>
          <w:sz w:val="32"/>
          <w:szCs w:val="32"/>
        </w:rPr>
      </w:pPr>
    </w:p>
    <w:p w14:paraId="4866FAE8" w14:textId="77777777" w:rsidR="009A4506" w:rsidRDefault="009A4506" w:rsidP="00570AFC">
      <w:pPr>
        <w:pStyle w:val="Heading2"/>
        <w:jc w:val="center"/>
        <w:rPr>
          <w:rFonts w:ascii="Georgia Pro" w:hAnsi="Georgia Pro"/>
          <w:sz w:val="32"/>
          <w:szCs w:val="32"/>
        </w:rPr>
      </w:pPr>
    </w:p>
    <w:p w14:paraId="682C131D" w14:textId="05091493" w:rsidR="001A6043" w:rsidRDefault="004542E1" w:rsidP="00570AFC">
      <w:pPr>
        <w:pStyle w:val="Heading2"/>
        <w:jc w:val="center"/>
        <w:rPr>
          <w:rFonts w:ascii="Georgia Pro" w:hAnsi="Georgia Pro"/>
          <w:sz w:val="32"/>
          <w:szCs w:val="32"/>
        </w:rPr>
      </w:pPr>
      <w:bookmarkStart w:id="14" w:name="_Toc103270944"/>
      <w:r w:rsidRPr="001A6043">
        <w:rPr>
          <w:rFonts w:ascii="Georgia Pro" w:hAnsi="Georgia Pro"/>
          <w:sz w:val="32"/>
          <w:szCs w:val="32"/>
        </w:rPr>
        <w:t>Competitive advantage</w:t>
      </w:r>
      <w:bookmarkEnd w:id="14"/>
      <w:r w:rsidRPr="001A6043">
        <w:rPr>
          <w:rFonts w:ascii="Georgia Pro" w:hAnsi="Georgia Pro"/>
          <w:sz w:val="32"/>
          <w:szCs w:val="32"/>
        </w:rPr>
        <w:t xml:space="preserve"> </w:t>
      </w:r>
    </w:p>
    <w:p w14:paraId="2DC9800E" w14:textId="77777777" w:rsidR="00570AFC" w:rsidRPr="00570AFC" w:rsidRDefault="00570AFC" w:rsidP="00570AFC"/>
    <w:p w14:paraId="02A3F73C" w14:textId="264269DC" w:rsidR="002F2C33" w:rsidRDefault="00A75DA3" w:rsidP="00866157">
      <w:pPr>
        <w:spacing w:line="276" w:lineRule="auto"/>
        <w:ind w:firstLine="720"/>
        <w:rPr>
          <w:rFonts w:ascii="Arial" w:hAnsi="Arial" w:cs="Arial"/>
          <w:sz w:val="22"/>
          <w:szCs w:val="22"/>
        </w:rPr>
      </w:pPr>
      <w:r w:rsidRPr="00866157">
        <w:rPr>
          <w:rFonts w:ascii="Arial" w:hAnsi="Arial" w:cs="Arial"/>
          <w:sz w:val="22"/>
          <w:szCs w:val="22"/>
        </w:rPr>
        <w:t xml:space="preserve">The Ford Motor Company’s </w:t>
      </w:r>
      <w:r w:rsidR="00634EF3" w:rsidRPr="00866157">
        <w:rPr>
          <w:rFonts w:ascii="Arial" w:hAnsi="Arial" w:cs="Arial"/>
          <w:sz w:val="22"/>
          <w:szCs w:val="22"/>
        </w:rPr>
        <w:t xml:space="preserve">started </w:t>
      </w:r>
      <w:r w:rsidR="00DB4EA8" w:rsidRPr="00866157">
        <w:rPr>
          <w:rFonts w:ascii="Arial" w:hAnsi="Arial" w:cs="Arial"/>
          <w:sz w:val="22"/>
          <w:szCs w:val="22"/>
        </w:rPr>
        <w:t>in 1903 when Henry Ford has accomplished his dream</w:t>
      </w:r>
      <w:r w:rsidR="00F42D0B" w:rsidRPr="00866157">
        <w:rPr>
          <w:rFonts w:ascii="Arial" w:hAnsi="Arial" w:cs="Arial"/>
          <w:sz w:val="22"/>
          <w:szCs w:val="22"/>
        </w:rPr>
        <w:t xml:space="preserve"> </w:t>
      </w:r>
      <w:r w:rsidR="00FE61E7" w:rsidRPr="00866157">
        <w:rPr>
          <w:rFonts w:ascii="Arial" w:hAnsi="Arial" w:cs="Arial"/>
          <w:sz w:val="22"/>
          <w:szCs w:val="22"/>
        </w:rPr>
        <w:t xml:space="preserve">to become of one the biggest automotive industry </w:t>
      </w:r>
      <w:r w:rsidR="00E42D93" w:rsidRPr="00866157">
        <w:rPr>
          <w:rFonts w:ascii="Arial" w:hAnsi="Arial" w:cs="Arial"/>
          <w:sz w:val="22"/>
          <w:szCs w:val="22"/>
        </w:rPr>
        <w:t xml:space="preserve">across the globe. Today the company made its presence </w:t>
      </w:r>
      <w:r w:rsidR="005F757B" w:rsidRPr="00866157">
        <w:rPr>
          <w:rFonts w:ascii="Arial" w:hAnsi="Arial" w:cs="Arial"/>
          <w:sz w:val="22"/>
          <w:szCs w:val="22"/>
        </w:rPr>
        <w:t xml:space="preserve">for almost 120 years </w:t>
      </w:r>
      <w:r w:rsidR="009B2613" w:rsidRPr="00866157">
        <w:rPr>
          <w:rFonts w:ascii="Arial" w:hAnsi="Arial" w:cs="Arial"/>
          <w:sz w:val="22"/>
          <w:szCs w:val="22"/>
        </w:rPr>
        <w:t>holding a strong brand image</w:t>
      </w:r>
      <w:r w:rsidR="00E35907" w:rsidRPr="00866157">
        <w:rPr>
          <w:rFonts w:ascii="Arial" w:hAnsi="Arial" w:cs="Arial"/>
          <w:sz w:val="22"/>
          <w:szCs w:val="22"/>
        </w:rPr>
        <w:t xml:space="preserve">, </w:t>
      </w:r>
      <w:r w:rsidR="005351F7" w:rsidRPr="00866157">
        <w:rPr>
          <w:rFonts w:ascii="Arial" w:hAnsi="Arial" w:cs="Arial"/>
          <w:sz w:val="22"/>
          <w:szCs w:val="22"/>
        </w:rPr>
        <w:t xml:space="preserve">customer loyalty level high and their competitive advantage apart from the brand name is also </w:t>
      </w:r>
      <w:r w:rsidR="00D5673E" w:rsidRPr="00866157">
        <w:rPr>
          <w:rFonts w:ascii="Arial" w:hAnsi="Arial" w:cs="Arial"/>
          <w:sz w:val="22"/>
          <w:szCs w:val="22"/>
        </w:rPr>
        <w:t>advanced innovation for affordable cars</w:t>
      </w:r>
      <w:r w:rsidR="006F6126" w:rsidRPr="00866157">
        <w:rPr>
          <w:rFonts w:ascii="Arial" w:hAnsi="Arial" w:cs="Arial"/>
          <w:sz w:val="22"/>
          <w:szCs w:val="22"/>
        </w:rPr>
        <w:t xml:space="preserve"> which attracted customers and made them loyal, but also their investment on research and development to be on top with trends, </w:t>
      </w:r>
      <w:r w:rsidR="00066DC2" w:rsidRPr="00866157">
        <w:rPr>
          <w:rFonts w:ascii="Arial" w:hAnsi="Arial" w:cs="Arial"/>
          <w:sz w:val="22"/>
          <w:szCs w:val="22"/>
        </w:rPr>
        <w:t xml:space="preserve">new target market, new needs and all made under sustainable grounds </w:t>
      </w:r>
      <w:r w:rsidR="003D32FF" w:rsidRPr="00866157">
        <w:rPr>
          <w:rFonts w:ascii="Arial" w:hAnsi="Arial" w:cs="Arial"/>
          <w:sz w:val="22"/>
          <w:szCs w:val="22"/>
        </w:rPr>
        <w:t xml:space="preserve">and ethical. </w:t>
      </w:r>
    </w:p>
    <w:p w14:paraId="5C557336" w14:textId="5DD91C01" w:rsidR="00570AFC" w:rsidRDefault="00570AFC" w:rsidP="00866157">
      <w:pPr>
        <w:spacing w:line="276" w:lineRule="auto"/>
        <w:ind w:firstLine="720"/>
        <w:rPr>
          <w:rFonts w:ascii="Arial" w:hAnsi="Arial" w:cs="Arial"/>
          <w:sz w:val="22"/>
          <w:szCs w:val="22"/>
        </w:rPr>
      </w:pPr>
    </w:p>
    <w:p w14:paraId="6FF21927" w14:textId="4B99F86B" w:rsidR="00570AFC" w:rsidRDefault="00570AFC" w:rsidP="00570AFC">
      <w:pPr>
        <w:pStyle w:val="Heading2"/>
        <w:rPr>
          <w:rFonts w:ascii="Georgia Pro" w:hAnsi="Georgia Pro"/>
          <w:sz w:val="32"/>
          <w:szCs w:val="32"/>
        </w:rPr>
      </w:pPr>
      <w:r>
        <w:rPr>
          <w:rFonts w:ascii="Arial" w:hAnsi="Arial" w:cs="Arial"/>
          <w:sz w:val="22"/>
          <w:szCs w:val="22"/>
        </w:rPr>
        <w:tab/>
      </w:r>
      <w:r>
        <w:rPr>
          <w:rFonts w:ascii="Arial" w:hAnsi="Arial" w:cs="Arial"/>
          <w:sz w:val="22"/>
          <w:szCs w:val="22"/>
        </w:rPr>
        <w:tab/>
      </w:r>
      <w:r>
        <w:rPr>
          <w:rFonts w:ascii="Arial" w:hAnsi="Arial" w:cs="Arial"/>
          <w:sz w:val="22"/>
          <w:szCs w:val="22"/>
        </w:rPr>
        <w:tab/>
      </w:r>
      <w:bookmarkStart w:id="15" w:name="_Toc103270945"/>
      <w:r w:rsidRPr="001A6043">
        <w:rPr>
          <w:rFonts w:ascii="Georgia Pro" w:hAnsi="Georgia Pro"/>
          <w:sz w:val="32"/>
          <w:szCs w:val="32"/>
        </w:rPr>
        <w:t>SWOT Analysis</w:t>
      </w:r>
      <w:bookmarkEnd w:id="15"/>
    </w:p>
    <w:p w14:paraId="35BBDE3C" w14:textId="4B8C3A7E" w:rsidR="00570AFC" w:rsidRDefault="00971673" w:rsidP="00570AFC">
      <w:r>
        <w:rPr>
          <w:noProof/>
        </w:rPr>
        <mc:AlternateContent>
          <mc:Choice Requires="wps">
            <w:drawing>
              <wp:anchor distT="0" distB="0" distL="114300" distR="114300" simplePos="0" relativeHeight="251695616" behindDoc="0" locked="0" layoutInCell="1" allowOverlap="1" wp14:anchorId="5DACE344" wp14:editId="56D57896">
                <wp:simplePos x="0" y="0"/>
                <wp:positionH relativeFrom="column">
                  <wp:posOffset>-414020</wp:posOffset>
                </wp:positionH>
                <wp:positionV relativeFrom="paragraph">
                  <wp:posOffset>2816860</wp:posOffset>
                </wp:positionV>
                <wp:extent cx="614553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6145530" cy="635"/>
                        </a:xfrm>
                        <a:prstGeom prst="rect">
                          <a:avLst/>
                        </a:prstGeom>
                        <a:solidFill>
                          <a:prstClr val="white"/>
                        </a:solidFill>
                        <a:ln>
                          <a:noFill/>
                        </a:ln>
                      </wps:spPr>
                      <wps:txbx>
                        <w:txbxContent>
                          <w:p w14:paraId="06932DF6" w14:textId="77777777" w:rsidR="003A0531" w:rsidRPr="003A0531" w:rsidRDefault="00971673" w:rsidP="00971673">
                            <w:pPr>
                              <w:pStyle w:val="Caption"/>
                              <w:rPr>
                                <w:sz w:val="14"/>
                                <w:szCs w:val="14"/>
                              </w:rPr>
                            </w:pPr>
                            <w:bookmarkStart w:id="16" w:name="_Toc103270891"/>
                            <w:bookmarkStart w:id="17" w:name="_Toc103271413"/>
                            <w:r w:rsidRPr="003A0531">
                              <w:rPr>
                                <w:sz w:val="14"/>
                                <w:szCs w:val="14"/>
                              </w:rPr>
                              <w:t xml:space="preserve">Figure </w:t>
                            </w:r>
                            <w:r w:rsidRPr="003A0531">
                              <w:rPr>
                                <w:sz w:val="14"/>
                                <w:szCs w:val="14"/>
                              </w:rPr>
                              <w:fldChar w:fldCharType="begin"/>
                            </w:r>
                            <w:r w:rsidRPr="003A0531">
                              <w:rPr>
                                <w:sz w:val="14"/>
                                <w:szCs w:val="14"/>
                              </w:rPr>
                              <w:instrText xml:space="preserve"> SEQ Figure \* ARABIC </w:instrText>
                            </w:r>
                            <w:r w:rsidRPr="003A0531">
                              <w:rPr>
                                <w:sz w:val="14"/>
                                <w:szCs w:val="14"/>
                              </w:rPr>
                              <w:fldChar w:fldCharType="separate"/>
                            </w:r>
                            <w:r w:rsidR="00647612" w:rsidRPr="003A0531">
                              <w:rPr>
                                <w:noProof/>
                                <w:sz w:val="14"/>
                                <w:szCs w:val="14"/>
                              </w:rPr>
                              <w:t>3</w:t>
                            </w:r>
                            <w:r w:rsidRPr="003A0531">
                              <w:rPr>
                                <w:sz w:val="14"/>
                                <w:szCs w:val="14"/>
                              </w:rPr>
                              <w:fldChar w:fldCharType="end"/>
                            </w:r>
                            <w:r w:rsidRPr="003A0531">
                              <w:rPr>
                                <w:sz w:val="14"/>
                                <w:szCs w:val="14"/>
                              </w:rPr>
                              <w:t xml:space="preserve"> </w:t>
                            </w:r>
                            <w:r w:rsidR="003A0531" w:rsidRPr="003A0531">
                              <w:rPr>
                                <w:sz w:val="14"/>
                                <w:szCs w:val="14"/>
                              </w:rPr>
                              <w:t xml:space="preserve"> Swot Analysis</w:t>
                            </w:r>
                            <w:bookmarkEnd w:id="17"/>
                          </w:p>
                          <w:p w14:paraId="389410BF" w14:textId="61BF6504" w:rsidR="00971673" w:rsidRPr="003A0531" w:rsidRDefault="00971673" w:rsidP="00971673">
                            <w:pPr>
                              <w:pStyle w:val="Caption"/>
                              <w:rPr>
                                <w:noProof/>
                                <w:sz w:val="16"/>
                                <w:szCs w:val="16"/>
                              </w:rPr>
                            </w:pPr>
                            <w:r w:rsidRPr="003A0531">
                              <w:rPr>
                                <w:sz w:val="14"/>
                                <w:szCs w:val="14"/>
                              </w:rPr>
                              <w:t>Made by A. Gorgan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CE344" id="Text Box 17" o:spid="_x0000_s1032" type="#_x0000_t202" style="position:absolute;margin-left:-32.6pt;margin-top:221.8pt;width:483.9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M9qGgIAAD8EAAAOAAAAZHJzL2Uyb0RvYy54bWysU8Fu2zAMvQ/YPwi6L07aJhiM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lnk7vp9JZCkmKz22m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" stroked="f">
                <v:textbox style="mso-fit-shape-to-text:t" inset="0,0,0,0">
                  <w:txbxContent>
                    <w:p w14:paraId="06932DF6" w14:textId="77777777" w:rsidR="003A0531" w:rsidRPr="003A0531" w:rsidRDefault="00971673" w:rsidP="00971673">
                      <w:pPr>
                        <w:pStyle w:val="Caption"/>
                        <w:rPr>
                          <w:sz w:val="14"/>
                          <w:szCs w:val="14"/>
                        </w:rPr>
                      </w:pPr>
                      <w:bookmarkStart w:id="18" w:name="_Toc103270891"/>
                      <w:bookmarkStart w:id="19" w:name="_Toc103271413"/>
                      <w:r w:rsidRPr="003A0531">
                        <w:rPr>
                          <w:sz w:val="14"/>
                          <w:szCs w:val="14"/>
                        </w:rPr>
                        <w:t xml:space="preserve">Figure </w:t>
                      </w:r>
                      <w:r w:rsidRPr="003A0531">
                        <w:rPr>
                          <w:sz w:val="14"/>
                          <w:szCs w:val="14"/>
                        </w:rPr>
                        <w:fldChar w:fldCharType="begin"/>
                      </w:r>
                      <w:r w:rsidRPr="003A0531">
                        <w:rPr>
                          <w:sz w:val="14"/>
                          <w:szCs w:val="14"/>
                        </w:rPr>
                        <w:instrText xml:space="preserve"> SEQ Figure \* ARABIC </w:instrText>
                      </w:r>
                      <w:r w:rsidRPr="003A0531">
                        <w:rPr>
                          <w:sz w:val="14"/>
                          <w:szCs w:val="14"/>
                        </w:rPr>
                        <w:fldChar w:fldCharType="separate"/>
                      </w:r>
                      <w:r w:rsidR="00647612" w:rsidRPr="003A0531">
                        <w:rPr>
                          <w:noProof/>
                          <w:sz w:val="14"/>
                          <w:szCs w:val="14"/>
                        </w:rPr>
                        <w:t>3</w:t>
                      </w:r>
                      <w:r w:rsidRPr="003A0531">
                        <w:rPr>
                          <w:sz w:val="14"/>
                          <w:szCs w:val="14"/>
                        </w:rPr>
                        <w:fldChar w:fldCharType="end"/>
                      </w:r>
                      <w:r w:rsidRPr="003A0531">
                        <w:rPr>
                          <w:sz w:val="14"/>
                          <w:szCs w:val="14"/>
                        </w:rPr>
                        <w:t xml:space="preserve"> </w:t>
                      </w:r>
                      <w:r w:rsidR="003A0531" w:rsidRPr="003A0531">
                        <w:rPr>
                          <w:sz w:val="14"/>
                          <w:szCs w:val="14"/>
                        </w:rPr>
                        <w:t xml:space="preserve"> Swot Analysis</w:t>
                      </w:r>
                      <w:bookmarkEnd w:id="19"/>
                    </w:p>
                    <w:p w14:paraId="389410BF" w14:textId="61BF6504" w:rsidR="00971673" w:rsidRPr="003A0531" w:rsidRDefault="00971673" w:rsidP="00971673">
                      <w:pPr>
                        <w:pStyle w:val="Caption"/>
                        <w:rPr>
                          <w:noProof/>
                          <w:sz w:val="16"/>
                          <w:szCs w:val="16"/>
                        </w:rPr>
                      </w:pPr>
                      <w:r w:rsidRPr="003A0531">
                        <w:rPr>
                          <w:sz w:val="14"/>
                          <w:szCs w:val="14"/>
                        </w:rPr>
                        <w:t>Made by A. Gorgan</w:t>
                      </w:r>
                      <w:bookmarkEnd w:id="18"/>
                    </w:p>
                  </w:txbxContent>
                </v:textbox>
                <w10:wrap type="square"/>
              </v:shape>
            </w:pict>
          </mc:Fallback>
        </mc:AlternateContent>
      </w:r>
      <w:r w:rsidR="009A4506">
        <w:rPr>
          <w:noProof/>
        </w:rPr>
        <w:drawing>
          <wp:anchor distT="0" distB="0" distL="114300" distR="114300" simplePos="0" relativeHeight="251664896" behindDoc="0" locked="0" layoutInCell="1" allowOverlap="1" wp14:anchorId="6C3372FE" wp14:editId="65235AEA">
            <wp:simplePos x="0" y="0"/>
            <wp:positionH relativeFrom="margin">
              <wp:align>right</wp:align>
            </wp:positionH>
            <wp:positionV relativeFrom="paragraph">
              <wp:posOffset>346710</wp:posOffset>
            </wp:positionV>
            <wp:extent cx="6145530" cy="2413000"/>
            <wp:effectExtent l="0" t="0" r="0" b="0"/>
            <wp:wrapSquare wrapText="bothSides"/>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rotWithShape="1">
                    <a:blip r:embed="rId27" cstate="print">
                      <a:extLst>
                        <a:ext uri="{28A0092B-C50C-407E-A947-70E740481C1C}">
                          <a14:useLocalDpi xmlns:a14="http://schemas.microsoft.com/office/drawing/2010/main" val="0"/>
                        </a:ext>
                      </a:extLst>
                    </a:blip>
                    <a:srcRect t="24487" b="26718"/>
                    <a:stretch/>
                  </pic:blipFill>
                  <pic:spPr bwMode="auto">
                    <a:xfrm>
                      <a:off x="0" y="0"/>
                      <a:ext cx="6145530" cy="241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6BBC55" w14:textId="1E8F0D3F" w:rsidR="009A4506" w:rsidRPr="001A6043" w:rsidRDefault="009A4506" w:rsidP="00570AFC"/>
    <w:p w14:paraId="4587B9B2" w14:textId="11E623CE" w:rsidR="00570AFC" w:rsidRPr="00866157" w:rsidRDefault="00570AFC" w:rsidP="00866157">
      <w:pPr>
        <w:spacing w:line="276" w:lineRule="auto"/>
        <w:ind w:firstLine="720"/>
        <w:rPr>
          <w:rFonts w:ascii="Arial" w:hAnsi="Arial" w:cs="Arial"/>
          <w:sz w:val="22"/>
          <w:szCs w:val="22"/>
        </w:rPr>
      </w:pPr>
    </w:p>
    <w:p w14:paraId="653EBFEB" w14:textId="24EE815D" w:rsidR="00B7015D" w:rsidRDefault="00B7015D" w:rsidP="00866157">
      <w:pPr>
        <w:spacing w:line="276" w:lineRule="auto"/>
        <w:rPr>
          <w:rFonts w:ascii="Arial" w:hAnsi="Arial" w:cs="Arial"/>
          <w:sz w:val="22"/>
          <w:szCs w:val="22"/>
        </w:rPr>
      </w:pPr>
      <w:r w:rsidRPr="00866157">
        <w:rPr>
          <w:rFonts w:ascii="Arial" w:hAnsi="Arial" w:cs="Arial"/>
          <w:sz w:val="22"/>
          <w:szCs w:val="22"/>
        </w:rPr>
        <w:t>The Swot analysis</w:t>
      </w:r>
      <w:r w:rsidR="004B128E" w:rsidRPr="00866157">
        <w:rPr>
          <w:rFonts w:ascii="Arial" w:hAnsi="Arial" w:cs="Arial"/>
          <w:sz w:val="22"/>
          <w:szCs w:val="22"/>
        </w:rPr>
        <w:t xml:space="preserve"> </w:t>
      </w:r>
      <w:r w:rsidR="00C505E5" w:rsidRPr="00866157">
        <w:rPr>
          <w:rFonts w:ascii="Arial" w:hAnsi="Arial" w:cs="Arial"/>
          <w:sz w:val="22"/>
          <w:szCs w:val="22"/>
        </w:rPr>
        <w:t xml:space="preserve">help to determinate the internal </w:t>
      </w:r>
      <w:r w:rsidR="000564DD" w:rsidRPr="00866157">
        <w:rPr>
          <w:rFonts w:ascii="Arial" w:hAnsi="Arial" w:cs="Arial"/>
          <w:sz w:val="22"/>
          <w:szCs w:val="22"/>
        </w:rPr>
        <w:t>factors which affecting the business</w:t>
      </w:r>
      <w:r w:rsidR="00482088" w:rsidRPr="00866157">
        <w:rPr>
          <w:rFonts w:ascii="Arial" w:hAnsi="Arial" w:cs="Arial"/>
          <w:sz w:val="22"/>
          <w:szCs w:val="22"/>
        </w:rPr>
        <w:t xml:space="preserve">, but what are their strengths, </w:t>
      </w:r>
      <w:r w:rsidR="00435A34" w:rsidRPr="00866157">
        <w:rPr>
          <w:rFonts w:ascii="Arial" w:hAnsi="Arial" w:cs="Arial"/>
          <w:sz w:val="22"/>
          <w:szCs w:val="22"/>
        </w:rPr>
        <w:t>their weakness</w:t>
      </w:r>
      <w:r w:rsidR="00FB1BA3" w:rsidRPr="00866157">
        <w:rPr>
          <w:rFonts w:ascii="Arial" w:hAnsi="Arial" w:cs="Arial"/>
          <w:sz w:val="22"/>
          <w:szCs w:val="22"/>
        </w:rPr>
        <w:t xml:space="preserve">, </w:t>
      </w:r>
      <w:r w:rsidR="0023622E" w:rsidRPr="00866157">
        <w:rPr>
          <w:rFonts w:ascii="Arial" w:hAnsi="Arial" w:cs="Arial"/>
          <w:sz w:val="22"/>
          <w:szCs w:val="22"/>
        </w:rPr>
        <w:t>opportunities,</w:t>
      </w:r>
      <w:r w:rsidR="00FB1BA3" w:rsidRPr="00866157">
        <w:rPr>
          <w:rFonts w:ascii="Arial" w:hAnsi="Arial" w:cs="Arial"/>
          <w:sz w:val="22"/>
          <w:szCs w:val="22"/>
        </w:rPr>
        <w:t xml:space="preserve"> </w:t>
      </w:r>
      <w:r w:rsidR="0023251A" w:rsidRPr="00866157">
        <w:rPr>
          <w:rFonts w:ascii="Arial" w:hAnsi="Arial" w:cs="Arial"/>
          <w:sz w:val="22"/>
          <w:szCs w:val="22"/>
        </w:rPr>
        <w:t xml:space="preserve">and </w:t>
      </w:r>
      <w:r w:rsidR="0023622E" w:rsidRPr="00866157">
        <w:rPr>
          <w:rFonts w:ascii="Arial" w:hAnsi="Arial" w:cs="Arial"/>
          <w:sz w:val="22"/>
          <w:szCs w:val="22"/>
        </w:rPr>
        <w:t>threats</w:t>
      </w:r>
      <w:r w:rsidR="0023251A" w:rsidRPr="00866157">
        <w:rPr>
          <w:rFonts w:ascii="Arial" w:hAnsi="Arial" w:cs="Arial"/>
          <w:sz w:val="22"/>
          <w:szCs w:val="22"/>
        </w:rPr>
        <w:t>.</w:t>
      </w:r>
    </w:p>
    <w:p w14:paraId="2A8BA505" w14:textId="4A468D94" w:rsidR="00A206FF" w:rsidRDefault="00A206FF" w:rsidP="00866157">
      <w:pPr>
        <w:spacing w:line="276" w:lineRule="auto"/>
        <w:rPr>
          <w:rFonts w:ascii="Arial" w:hAnsi="Arial" w:cs="Arial"/>
          <w:sz w:val="22"/>
          <w:szCs w:val="22"/>
        </w:rPr>
      </w:pPr>
    </w:p>
    <w:p w14:paraId="2C537E36" w14:textId="77777777" w:rsidR="00971673" w:rsidRDefault="00A206FF" w:rsidP="00971673">
      <w:pPr>
        <w:keepNext/>
        <w:spacing w:line="276" w:lineRule="auto"/>
      </w:pPr>
      <w:r>
        <w:rPr>
          <w:rFonts w:ascii="Arial" w:hAnsi="Arial" w:cs="Arial"/>
          <w:noProof/>
          <w:sz w:val="22"/>
          <w:szCs w:val="22"/>
        </w:rPr>
        <w:drawing>
          <wp:inline distT="0" distB="0" distL="0" distR="0" wp14:anchorId="1135E940" wp14:editId="57953D0B">
            <wp:extent cx="5486400" cy="320040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4E9F3E98" w14:textId="77777777" w:rsidR="003A0531" w:rsidRPr="00317EE5" w:rsidRDefault="00971673" w:rsidP="00971673">
      <w:pPr>
        <w:pStyle w:val="Caption"/>
      </w:pPr>
      <w:bookmarkStart w:id="20" w:name="_Toc103270892"/>
      <w:bookmarkStart w:id="21" w:name="_Toc103271414"/>
      <w:r w:rsidRPr="00317EE5">
        <w:t xml:space="preserve">Figure </w:t>
      </w:r>
      <w:fldSimple w:instr=" SEQ Figure \* ARABIC ">
        <w:r w:rsidR="00647612" w:rsidRPr="00317EE5">
          <w:rPr>
            <w:noProof/>
          </w:rPr>
          <w:t>4</w:t>
        </w:r>
      </w:fldSimple>
      <w:r w:rsidRPr="00317EE5">
        <w:t xml:space="preserve"> </w:t>
      </w:r>
      <w:r w:rsidR="003A0531" w:rsidRPr="00317EE5">
        <w:t xml:space="preserve"> SWOT Analysis</w:t>
      </w:r>
      <w:bookmarkEnd w:id="21"/>
      <w:r w:rsidR="003A0531" w:rsidRPr="00317EE5">
        <w:t xml:space="preserve"> </w:t>
      </w:r>
    </w:p>
    <w:p w14:paraId="0FB23BAA" w14:textId="5B2C53FF" w:rsidR="00A206FF" w:rsidRPr="003A0531" w:rsidRDefault="00971673" w:rsidP="00971673">
      <w:pPr>
        <w:pStyle w:val="Caption"/>
        <w:rPr>
          <w:rFonts w:ascii="Arial" w:hAnsi="Arial" w:cs="Arial"/>
          <w:sz w:val="18"/>
          <w:szCs w:val="18"/>
        </w:rPr>
      </w:pPr>
      <w:r w:rsidRPr="003A0531">
        <w:rPr>
          <w:sz w:val="16"/>
          <w:szCs w:val="16"/>
        </w:rPr>
        <w:t>Made by A. Gorgan</w:t>
      </w:r>
      <w:bookmarkEnd w:id="20"/>
    </w:p>
    <w:p w14:paraId="23EAF92A" w14:textId="4F9E12F0" w:rsidR="00D733EE" w:rsidRPr="00D733EE" w:rsidRDefault="00A97EAF" w:rsidP="00866157">
      <w:pPr>
        <w:spacing w:line="276" w:lineRule="auto"/>
        <w:rPr>
          <w:rFonts w:ascii="Arial" w:hAnsi="Arial" w:cs="Arial"/>
          <w:b/>
          <w:bCs/>
          <w:color w:val="2F5496" w:themeColor="accent1" w:themeShade="BF"/>
          <w:sz w:val="22"/>
          <w:szCs w:val="22"/>
        </w:rPr>
      </w:pPr>
      <w:r w:rsidRPr="00D733EE">
        <w:rPr>
          <w:rFonts w:ascii="Arial" w:hAnsi="Arial" w:cs="Arial"/>
          <w:b/>
          <w:bCs/>
          <w:color w:val="2F5496" w:themeColor="accent1" w:themeShade="BF"/>
          <w:sz w:val="22"/>
          <w:szCs w:val="22"/>
        </w:rPr>
        <w:t>Strengths</w:t>
      </w:r>
    </w:p>
    <w:p w14:paraId="7086457B" w14:textId="77777777" w:rsidR="00A97EAF" w:rsidRPr="00D733EE" w:rsidRDefault="00A97EAF" w:rsidP="00D733EE">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Strong Brand Image and History being in the market for almost 120 years</w:t>
      </w:r>
    </w:p>
    <w:p w14:paraId="6A247AF0" w14:textId="77777777" w:rsidR="00A97EAF" w:rsidRPr="00D733EE" w:rsidRDefault="00A97EAF" w:rsidP="00D733EE">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The investment on R&amp;D</w:t>
      </w:r>
    </w:p>
    <w:p w14:paraId="148D41C0" w14:textId="77777777" w:rsidR="00A97EAF" w:rsidRPr="00D733EE" w:rsidRDefault="00A97EAF" w:rsidP="00D733EE">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 xml:space="preserve">Customer loyalty </w:t>
      </w:r>
    </w:p>
    <w:p w14:paraId="0A202032" w14:textId="77777777" w:rsidR="00A97EAF" w:rsidRPr="00D733EE" w:rsidRDefault="00A97EAF" w:rsidP="00D733EE">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Second Largest automaker in America</w:t>
      </w:r>
    </w:p>
    <w:p w14:paraId="0D7FCF8C" w14:textId="77777777" w:rsidR="00A97EAF" w:rsidRPr="00D733EE" w:rsidRDefault="00A97EAF" w:rsidP="00D733EE">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 xml:space="preserve">The power of adaptability </w:t>
      </w:r>
    </w:p>
    <w:p w14:paraId="5A9EA5B3" w14:textId="3FA7FCA6" w:rsidR="00A97EAF" w:rsidRDefault="00A97EAF" w:rsidP="00866157">
      <w:pPr>
        <w:pStyle w:val="ListParagraph"/>
        <w:numPr>
          <w:ilvl w:val="0"/>
          <w:numId w:val="11"/>
        </w:numPr>
        <w:spacing w:line="276" w:lineRule="auto"/>
        <w:rPr>
          <w:rFonts w:ascii="Arial" w:hAnsi="Arial" w:cs="Arial"/>
          <w:sz w:val="22"/>
          <w:szCs w:val="22"/>
        </w:rPr>
      </w:pPr>
      <w:r w:rsidRPr="00D733EE">
        <w:rPr>
          <w:rFonts w:ascii="Arial" w:hAnsi="Arial" w:cs="Arial"/>
          <w:sz w:val="22"/>
          <w:szCs w:val="22"/>
        </w:rPr>
        <w:t>The financial position and partnership</w:t>
      </w:r>
    </w:p>
    <w:p w14:paraId="2A9446AB" w14:textId="77777777" w:rsidR="00570AFC" w:rsidRPr="00D733EE" w:rsidRDefault="00570AFC" w:rsidP="00570AFC">
      <w:pPr>
        <w:pStyle w:val="ListParagraph"/>
        <w:spacing w:line="276" w:lineRule="auto"/>
        <w:rPr>
          <w:rFonts w:ascii="Arial" w:hAnsi="Arial" w:cs="Arial"/>
          <w:sz w:val="22"/>
          <w:szCs w:val="22"/>
        </w:rPr>
      </w:pPr>
    </w:p>
    <w:p w14:paraId="1347AE34" w14:textId="77777777" w:rsidR="00A97EAF" w:rsidRPr="00D733EE" w:rsidRDefault="00A97EAF" w:rsidP="00866157">
      <w:pPr>
        <w:spacing w:line="276" w:lineRule="auto"/>
        <w:rPr>
          <w:rFonts w:ascii="Arial" w:hAnsi="Arial" w:cs="Arial"/>
          <w:b/>
          <w:bCs/>
          <w:color w:val="2F5496" w:themeColor="accent1" w:themeShade="BF"/>
          <w:sz w:val="22"/>
          <w:szCs w:val="22"/>
        </w:rPr>
      </w:pPr>
    </w:p>
    <w:p w14:paraId="3FF2C321" w14:textId="77777777" w:rsidR="00A97EAF" w:rsidRPr="00D733EE" w:rsidRDefault="00A97EAF" w:rsidP="00866157">
      <w:pPr>
        <w:spacing w:line="276" w:lineRule="auto"/>
        <w:rPr>
          <w:rFonts w:ascii="Arial" w:hAnsi="Arial" w:cs="Arial"/>
          <w:b/>
          <w:bCs/>
          <w:color w:val="2F5496" w:themeColor="accent1" w:themeShade="BF"/>
          <w:sz w:val="22"/>
          <w:szCs w:val="22"/>
        </w:rPr>
      </w:pPr>
      <w:r w:rsidRPr="00D733EE">
        <w:rPr>
          <w:rFonts w:ascii="Arial" w:hAnsi="Arial" w:cs="Arial"/>
          <w:b/>
          <w:bCs/>
          <w:color w:val="2F5496" w:themeColor="accent1" w:themeShade="BF"/>
          <w:sz w:val="22"/>
          <w:szCs w:val="22"/>
        </w:rPr>
        <w:t xml:space="preserve">Weaknesses </w:t>
      </w:r>
    </w:p>
    <w:p w14:paraId="5F349257" w14:textId="77777777" w:rsidR="00A97EAF" w:rsidRPr="00D733EE" w:rsidRDefault="00A97EAF" w:rsidP="00D733EE">
      <w:pPr>
        <w:pStyle w:val="ListParagraph"/>
        <w:numPr>
          <w:ilvl w:val="0"/>
          <w:numId w:val="12"/>
        </w:numPr>
        <w:spacing w:line="276" w:lineRule="auto"/>
        <w:rPr>
          <w:rFonts w:ascii="Arial" w:hAnsi="Arial" w:cs="Arial"/>
          <w:sz w:val="22"/>
          <w:szCs w:val="22"/>
        </w:rPr>
      </w:pPr>
      <w:r w:rsidRPr="00D733EE">
        <w:rPr>
          <w:rFonts w:ascii="Arial" w:hAnsi="Arial" w:cs="Arial"/>
          <w:sz w:val="22"/>
          <w:szCs w:val="22"/>
        </w:rPr>
        <w:t>Product Recall due faulty side door latches 830.000 across the globe, safety failure of Takata airbags, high battery voltage recalled 20.500 Ford Kuga in Europe, and in North America, 558.000 SUV as an issue with the brakes.</w:t>
      </w:r>
    </w:p>
    <w:p w14:paraId="4E07E961" w14:textId="0B72A3E5" w:rsidR="00A97EAF" w:rsidRPr="00D733EE" w:rsidRDefault="00A97EAF" w:rsidP="00D733EE">
      <w:pPr>
        <w:pStyle w:val="ListParagraph"/>
        <w:numPr>
          <w:ilvl w:val="0"/>
          <w:numId w:val="12"/>
        </w:numPr>
        <w:spacing w:line="276" w:lineRule="auto"/>
        <w:rPr>
          <w:rFonts w:ascii="Arial" w:hAnsi="Arial" w:cs="Arial"/>
          <w:sz w:val="22"/>
          <w:szCs w:val="22"/>
        </w:rPr>
      </w:pPr>
      <w:r w:rsidRPr="00D733EE">
        <w:rPr>
          <w:rFonts w:ascii="Arial" w:hAnsi="Arial" w:cs="Arial"/>
          <w:sz w:val="22"/>
          <w:szCs w:val="22"/>
        </w:rPr>
        <w:t>Not dominating the market because of unfocused in productivity in markets like India.</w:t>
      </w:r>
    </w:p>
    <w:p w14:paraId="20911D36" w14:textId="7463B267" w:rsidR="00A97EAF" w:rsidRPr="00D733EE" w:rsidRDefault="00A97EAF" w:rsidP="00D733EE">
      <w:pPr>
        <w:pStyle w:val="ListParagraph"/>
        <w:numPr>
          <w:ilvl w:val="0"/>
          <w:numId w:val="12"/>
        </w:numPr>
        <w:spacing w:line="276" w:lineRule="auto"/>
        <w:rPr>
          <w:rFonts w:ascii="Arial" w:hAnsi="Arial" w:cs="Arial"/>
          <w:sz w:val="22"/>
          <w:szCs w:val="22"/>
        </w:rPr>
      </w:pPr>
      <w:r w:rsidRPr="00D733EE">
        <w:rPr>
          <w:rFonts w:ascii="Arial" w:hAnsi="Arial" w:cs="Arial"/>
          <w:sz w:val="22"/>
          <w:szCs w:val="22"/>
        </w:rPr>
        <w:t>Poor brand image not seen reliable like its European and Japanese rivals.</w:t>
      </w:r>
    </w:p>
    <w:p w14:paraId="7A1A5477" w14:textId="73652B64" w:rsidR="00A97EAF" w:rsidRPr="00D733EE" w:rsidRDefault="00A97EAF" w:rsidP="00D733EE">
      <w:pPr>
        <w:pStyle w:val="ListParagraph"/>
        <w:numPr>
          <w:ilvl w:val="0"/>
          <w:numId w:val="12"/>
        </w:numPr>
        <w:spacing w:line="276" w:lineRule="auto"/>
        <w:rPr>
          <w:rFonts w:ascii="Arial" w:hAnsi="Arial" w:cs="Arial"/>
          <w:sz w:val="22"/>
          <w:szCs w:val="22"/>
        </w:rPr>
      </w:pPr>
      <w:r w:rsidRPr="00D733EE">
        <w:rPr>
          <w:rFonts w:ascii="Arial" w:hAnsi="Arial" w:cs="Arial"/>
          <w:sz w:val="22"/>
          <w:szCs w:val="22"/>
        </w:rPr>
        <w:t>The focus is U.S and European markets and depending on them.</w:t>
      </w:r>
    </w:p>
    <w:p w14:paraId="5F274DBE" w14:textId="77777777" w:rsidR="00A97EAF" w:rsidRPr="00866157" w:rsidRDefault="00A97EAF" w:rsidP="00866157">
      <w:pPr>
        <w:spacing w:line="276" w:lineRule="auto"/>
        <w:rPr>
          <w:rFonts w:ascii="Arial" w:hAnsi="Arial" w:cs="Arial"/>
          <w:sz w:val="22"/>
          <w:szCs w:val="22"/>
        </w:rPr>
      </w:pPr>
    </w:p>
    <w:p w14:paraId="4AAC10F4" w14:textId="3CE2FB48" w:rsidR="00A97EAF" w:rsidRPr="00866157" w:rsidRDefault="00A97EAF" w:rsidP="00866157">
      <w:pPr>
        <w:spacing w:line="276" w:lineRule="auto"/>
        <w:rPr>
          <w:rFonts w:ascii="Arial" w:hAnsi="Arial" w:cs="Arial"/>
          <w:sz w:val="22"/>
          <w:szCs w:val="22"/>
        </w:rPr>
      </w:pPr>
      <w:r w:rsidRPr="00D733EE">
        <w:rPr>
          <w:rFonts w:ascii="Arial" w:hAnsi="Arial" w:cs="Arial"/>
          <w:b/>
          <w:bCs/>
          <w:color w:val="2F5496" w:themeColor="accent1" w:themeShade="BF"/>
          <w:sz w:val="22"/>
          <w:szCs w:val="22"/>
        </w:rPr>
        <w:t>Ford's Opportunities</w:t>
      </w:r>
    </w:p>
    <w:p w14:paraId="46133D08" w14:textId="7E27FFA0" w:rsidR="00A97EAF" w:rsidRPr="00D733EE" w:rsidRDefault="00A97EAF" w:rsidP="00D733EE">
      <w:pPr>
        <w:pStyle w:val="ListParagraph"/>
        <w:numPr>
          <w:ilvl w:val="0"/>
          <w:numId w:val="13"/>
        </w:numPr>
        <w:spacing w:line="276" w:lineRule="auto"/>
        <w:rPr>
          <w:rFonts w:ascii="Arial" w:hAnsi="Arial" w:cs="Arial"/>
          <w:sz w:val="22"/>
          <w:szCs w:val="22"/>
        </w:rPr>
      </w:pPr>
      <w:r w:rsidRPr="00D733EE">
        <w:rPr>
          <w:rFonts w:ascii="Arial" w:hAnsi="Arial" w:cs="Arial"/>
          <w:sz w:val="22"/>
          <w:szCs w:val="22"/>
        </w:rPr>
        <w:t>improved and high-performance Eco-friendly system for vehicle</w:t>
      </w:r>
    </w:p>
    <w:p w14:paraId="6B1924F6" w14:textId="77777777" w:rsidR="00A97EAF" w:rsidRPr="00D733EE" w:rsidRDefault="00A97EAF" w:rsidP="00D733EE">
      <w:pPr>
        <w:pStyle w:val="ListParagraph"/>
        <w:numPr>
          <w:ilvl w:val="0"/>
          <w:numId w:val="13"/>
        </w:numPr>
        <w:spacing w:line="276" w:lineRule="auto"/>
        <w:rPr>
          <w:rFonts w:ascii="Arial" w:hAnsi="Arial" w:cs="Arial"/>
          <w:sz w:val="22"/>
          <w:szCs w:val="22"/>
        </w:rPr>
      </w:pPr>
      <w:r w:rsidRPr="00D733EE">
        <w:rPr>
          <w:rFonts w:ascii="Arial" w:hAnsi="Arial" w:cs="Arial"/>
          <w:sz w:val="22"/>
          <w:szCs w:val="22"/>
        </w:rPr>
        <w:t xml:space="preserve">fast charging battery for the electric vehicle </w:t>
      </w:r>
    </w:p>
    <w:p w14:paraId="7D5512A6" w14:textId="0D7E8FD1" w:rsidR="00A97EAF" w:rsidRDefault="00A97EAF" w:rsidP="00866157">
      <w:pPr>
        <w:spacing w:line="276" w:lineRule="auto"/>
        <w:rPr>
          <w:rFonts w:ascii="Arial" w:hAnsi="Arial" w:cs="Arial"/>
          <w:sz w:val="22"/>
          <w:szCs w:val="22"/>
        </w:rPr>
      </w:pPr>
    </w:p>
    <w:p w14:paraId="4B5FFF72" w14:textId="100800AD" w:rsidR="003A0531" w:rsidRDefault="003A0531" w:rsidP="00866157">
      <w:pPr>
        <w:spacing w:line="276" w:lineRule="auto"/>
        <w:rPr>
          <w:rFonts w:ascii="Arial" w:hAnsi="Arial" w:cs="Arial"/>
          <w:sz w:val="22"/>
          <w:szCs w:val="22"/>
        </w:rPr>
      </w:pPr>
    </w:p>
    <w:p w14:paraId="1E0EA07A" w14:textId="77777777" w:rsidR="003A0531" w:rsidRPr="00866157" w:rsidRDefault="003A0531" w:rsidP="00866157">
      <w:pPr>
        <w:spacing w:line="276" w:lineRule="auto"/>
        <w:rPr>
          <w:rFonts w:ascii="Arial" w:hAnsi="Arial" w:cs="Arial"/>
          <w:sz w:val="22"/>
          <w:szCs w:val="22"/>
        </w:rPr>
      </w:pPr>
    </w:p>
    <w:p w14:paraId="43B969C2" w14:textId="77777777" w:rsidR="00A97EAF" w:rsidRPr="00CE2679" w:rsidRDefault="00A97EAF" w:rsidP="00866157">
      <w:pPr>
        <w:spacing w:line="276" w:lineRule="auto"/>
        <w:rPr>
          <w:rFonts w:ascii="Arial" w:hAnsi="Arial" w:cs="Arial"/>
          <w:b/>
          <w:bCs/>
          <w:color w:val="2F5496" w:themeColor="accent1" w:themeShade="BF"/>
          <w:sz w:val="22"/>
          <w:szCs w:val="22"/>
        </w:rPr>
      </w:pPr>
      <w:r w:rsidRPr="00CE2679">
        <w:rPr>
          <w:rFonts w:ascii="Arial" w:hAnsi="Arial" w:cs="Arial"/>
          <w:b/>
          <w:bCs/>
          <w:color w:val="2F5496" w:themeColor="accent1" w:themeShade="BF"/>
          <w:sz w:val="22"/>
          <w:szCs w:val="22"/>
        </w:rPr>
        <w:t>Threats</w:t>
      </w:r>
    </w:p>
    <w:p w14:paraId="3B1B1044" w14:textId="17CC54B2" w:rsidR="00A97EAF" w:rsidRPr="00CE2679" w:rsidRDefault="00A97EAF" w:rsidP="00CE2679">
      <w:pPr>
        <w:pStyle w:val="ListParagraph"/>
        <w:numPr>
          <w:ilvl w:val="0"/>
          <w:numId w:val="14"/>
        </w:numPr>
        <w:spacing w:line="276" w:lineRule="auto"/>
        <w:rPr>
          <w:rFonts w:ascii="Arial" w:hAnsi="Arial" w:cs="Arial"/>
          <w:sz w:val="22"/>
          <w:szCs w:val="22"/>
        </w:rPr>
      </w:pPr>
      <w:r w:rsidRPr="00CE2679">
        <w:rPr>
          <w:rFonts w:ascii="Arial" w:hAnsi="Arial" w:cs="Arial"/>
          <w:sz w:val="22"/>
          <w:szCs w:val="22"/>
        </w:rPr>
        <w:t>High competition like Toyota, Tesla.</w:t>
      </w:r>
    </w:p>
    <w:p w14:paraId="184BE3E9" w14:textId="4438B6AF" w:rsidR="00A97EAF" w:rsidRPr="00CE2679" w:rsidRDefault="00A97EAF" w:rsidP="00CE2679">
      <w:pPr>
        <w:pStyle w:val="ListParagraph"/>
        <w:numPr>
          <w:ilvl w:val="0"/>
          <w:numId w:val="14"/>
        </w:numPr>
        <w:spacing w:line="276" w:lineRule="auto"/>
        <w:rPr>
          <w:rFonts w:ascii="Arial" w:hAnsi="Arial" w:cs="Arial"/>
          <w:sz w:val="22"/>
          <w:szCs w:val="22"/>
        </w:rPr>
      </w:pPr>
      <w:r w:rsidRPr="00CE2679">
        <w:rPr>
          <w:rFonts w:ascii="Arial" w:hAnsi="Arial" w:cs="Arial"/>
          <w:sz w:val="22"/>
          <w:szCs w:val="22"/>
        </w:rPr>
        <w:t>The raised prices of the raw materials causing loss for the company</w:t>
      </w:r>
    </w:p>
    <w:p w14:paraId="32732801" w14:textId="6AD3B292" w:rsidR="00A97EAF" w:rsidRPr="00CE2679" w:rsidRDefault="00A97EAF" w:rsidP="00CE2679">
      <w:pPr>
        <w:pStyle w:val="ListParagraph"/>
        <w:numPr>
          <w:ilvl w:val="0"/>
          <w:numId w:val="14"/>
        </w:numPr>
        <w:spacing w:line="276" w:lineRule="auto"/>
        <w:rPr>
          <w:rFonts w:ascii="Arial" w:hAnsi="Arial" w:cs="Arial"/>
          <w:sz w:val="22"/>
          <w:szCs w:val="22"/>
        </w:rPr>
      </w:pPr>
      <w:r w:rsidRPr="00CE2679">
        <w:rPr>
          <w:rFonts w:ascii="Arial" w:hAnsi="Arial" w:cs="Arial"/>
          <w:sz w:val="22"/>
          <w:szCs w:val="22"/>
        </w:rPr>
        <w:t>Law regulation for environment. In the past Ford has been sued by two people involved in car accident in the US Supreme Court.</w:t>
      </w:r>
    </w:p>
    <w:p w14:paraId="06D27759" w14:textId="28B3DB60" w:rsidR="00A97EAF" w:rsidRDefault="00A97EAF" w:rsidP="00CE2679">
      <w:pPr>
        <w:pStyle w:val="ListParagraph"/>
        <w:numPr>
          <w:ilvl w:val="0"/>
          <w:numId w:val="14"/>
        </w:numPr>
        <w:spacing w:line="276" w:lineRule="auto"/>
        <w:rPr>
          <w:rFonts w:ascii="Arial" w:hAnsi="Arial" w:cs="Arial"/>
          <w:sz w:val="22"/>
          <w:szCs w:val="22"/>
        </w:rPr>
      </w:pPr>
      <w:r w:rsidRPr="00CE2679">
        <w:rPr>
          <w:rFonts w:ascii="Arial" w:hAnsi="Arial" w:cs="Arial"/>
          <w:sz w:val="22"/>
          <w:szCs w:val="22"/>
        </w:rPr>
        <w:t xml:space="preserve">Closing manufacturing plants in India and Brazil which means the sales of Figo, Aspire, Freestyle, EcoSport and Endeavor in India but still offering customer technical support in the country.  </w:t>
      </w:r>
    </w:p>
    <w:p w14:paraId="16F3CD84" w14:textId="77777777" w:rsidR="00CE2679" w:rsidRPr="00CE2679" w:rsidRDefault="00CE2679" w:rsidP="00CE2679">
      <w:pPr>
        <w:pStyle w:val="ListParagraph"/>
        <w:spacing w:line="276" w:lineRule="auto"/>
        <w:rPr>
          <w:rFonts w:ascii="Arial" w:hAnsi="Arial" w:cs="Arial"/>
          <w:sz w:val="22"/>
          <w:szCs w:val="22"/>
        </w:rPr>
      </w:pPr>
    </w:p>
    <w:p w14:paraId="285EF2AF" w14:textId="1863AA09" w:rsidR="00FE4934" w:rsidRDefault="003F52B2" w:rsidP="00CE2679">
      <w:pPr>
        <w:pStyle w:val="Heading2"/>
        <w:rPr>
          <w:rFonts w:ascii="Georgia Pro" w:hAnsi="Georgia Pro"/>
          <w:color w:val="1F3864" w:themeColor="accent1" w:themeShade="80"/>
        </w:rPr>
      </w:pPr>
      <w:bookmarkStart w:id="22" w:name="_Toc103270946"/>
      <w:r w:rsidRPr="00CE2679">
        <w:rPr>
          <w:rFonts w:ascii="Georgia Pro" w:hAnsi="Georgia Pro"/>
          <w:color w:val="1F3864" w:themeColor="accent1" w:themeShade="80"/>
        </w:rPr>
        <w:t>Porter’s Five Forces</w:t>
      </w:r>
      <w:bookmarkEnd w:id="22"/>
    </w:p>
    <w:p w14:paraId="03B29DF2" w14:textId="77777777" w:rsidR="00971673" w:rsidRDefault="009A4506" w:rsidP="00971673">
      <w:pPr>
        <w:keepNext/>
      </w:pPr>
      <w:r>
        <w:rPr>
          <w:noProof/>
        </w:rPr>
        <w:drawing>
          <wp:inline distT="0" distB="0" distL="0" distR="0" wp14:anchorId="0BF6BBCE" wp14:editId="780E453C">
            <wp:extent cx="5486400" cy="3200400"/>
            <wp:effectExtent l="0" t="38100" r="0" b="762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2F64280C" w14:textId="77777777" w:rsidR="00317EE5" w:rsidRDefault="00971673" w:rsidP="00971673">
      <w:pPr>
        <w:pStyle w:val="Caption"/>
      </w:pPr>
      <w:bookmarkStart w:id="23" w:name="_Toc103270893"/>
      <w:bookmarkStart w:id="24" w:name="_Toc103271415"/>
      <w:r>
        <w:t xml:space="preserve">Figure </w:t>
      </w:r>
      <w:fldSimple w:instr=" SEQ Figure \* ARABIC ">
        <w:r w:rsidR="00647612">
          <w:rPr>
            <w:noProof/>
          </w:rPr>
          <w:t>5</w:t>
        </w:r>
      </w:fldSimple>
      <w:r w:rsidR="00317EE5">
        <w:t xml:space="preserve"> Porter’s Five Forces</w:t>
      </w:r>
      <w:bookmarkEnd w:id="24"/>
      <w:r w:rsidR="00317EE5">
        <w:t xml:space="preserve"> </w:t>
      </w:r>
    </w:p>
    <w:p w14:paraId="427EEBBE" w14:textId="068820EF" w:rsidR="009A4506" w:rsidRPr="00317EE5" w:rsidRDefault="00971673" w:rsidP="00971673">
      <w:pPr>
        <w:pStyle w:val="Caption"/>
        <w:rPr>
          <w:sz w:val="16"/>
          <w:szCs w:val="16"/>
        </w:rPr>
      </w:pPr>
      <w:r w:rsidRPr="00317EE5">
        <w:rPr>
          <w:sz w:val="16"/>
          <w:szCs w:val="16"/>
        </w:rPr>
        <w:t xml:space="preserve"> Made by A Gorgan</w:t>
      </w:r>
      <w:bookmarkEnd w:id="23"/>
    </w:p>
    <w:p w14:paraId="516C916F" w14:textId="77777777" w:rsidR="00CE2679" w:rsidRPr="00CE2679" w:rsidRDefault="00CE2679" w:rsidP="00CE2679"/>
    <w:p w14:paraId="62B65651" w14:textId="440690F6" w:rsidR="00E56ACC" w:rsidRPr="00866157" w:rsidRDefault="00E56ACC" w:rsidP="00866157">
      <w:pPr>
        <w:spacing w:line="276" w:lineRule="auto"/>
        <w:rPr>
          <w:rFonts w:ascii="Arial" w:hAnsi="Arial" w:cs="Arial"/>
          <w:sz w:val="22"/>
          <w:szCs w:val="22"/>
        </w:rPr>
      </w:pPr>
      <w:r w:rsidRPr="00866157">
        <w:rPr>
          <w:rFonts w:ascii="Arial" w:hAnsi="Arial" w:cs="Arial"/>
          <w:sz w:val="22"/>
          <w:szCs w:val="22"/>
        </w:rPr>
        <w:t>The Porter’s Five Forces analysis can determinate if the competition it is a threat for The Ford Motor Company.</w:t>
      </w:r>
    </w:p>
    <w:p w14:paraId="065BD10D" w14:textId="58C99E79" w:rsidR="00E56ACC" w:rsidRPr="009A4506" w:rsidRDefault="00E56ACC" w:rsidP="00866157">
      <w:pPr>
        <w:spacing w:line="276" w:lineRule="auto"/>
        <w:rPr>
          <w:rFonts w:ascii="Arial" w:hAnsi="Arial" w:cs="Arial"/>
          <w:b/>
          <w:bCs/>
          <w:color w:val="00B0F0"/>
          <w:sz w:val="22"/>
          <w:szCs w:val="22"/>
        </w:rPr>
      </w:pPr>
      <w:r w:rsidRPr="009A4506">
        <w:rPr>
          <w:rFonts w:ascii="Arial" w:hAnsi="Arial" w:cs="Arial"/>
          <w:b/>
          <w:bCs/>
          <w:color w:val="00B0F0"/>
          <w:sz w:val="22"/>
          <w:szCs w:val="22"/>
        </w:rPr>
        <w:t>Threats of new Entrants: LOW</w:t>
      </w:r>
    </w:p>
    <w:p w14:paraId="508636D0" w14:textId="1ED099E7" w:rsidR="00E56ACC" w:rsidRPr="00866157" w:rsidRDefault="002F68F0" w:rsidP="00866157">
      <w:pPr>
        <w:pStyle w:val="ListParagraph"/>
        <w:numPr>
          <w:ilvl w:val="0"/>
          <w:numId w:val="2"/>
        </w:numPr>
        <w:spacing w:line="276" w:lineRule="auto"/>
        <w:rPr>
          <w:rFonts w:ascii="Arial" w:hAnsi="Arial" w:cs="Arial"/>
          <w:sz w:val="22"/>
          <w:szCs w:val="22"/>
        </w:rPr>
      </w:pPr>
      <w:r w:rsidRPr="00866157">
        <w:rPr>
          <w:rFonts w:ascii="Arial" w:hAnsi="Arial" w:cs="Arial"/>
          <w:sz w:val="22"/>
          <w:szCs w:val="22"/>
        </w:rPr>
        <w:t xml:space="preserve">High costs </w:t>
      </w:r>
    </w:p>
    <w:p w14:paraId="73A512B7" w14:textId="65FF7F91" w:rsidR="002F68F0" w:rsidRPr="00866157" w:rsidRDefault="002F68F0" w:rsidP="00866157">
      <w:pPr>
        <w:pStyle w:val="ListParagraph"/>
        <w:numPr>
          <w:ilvl w:val="0"/>
          <w:numId w:val="2"/>
        </w:numPr>
        <w:spacing w:line="276" w:lineRule="auto"/>
        <w:rPr>
          <w:rFonts w:ascii="Arial" w:hAnsi="Arial" w:cs="Arial"/>
          <w:sz w:val="22"/>
          <w:szCs w:val="22"/>
        </w:rPr>
      </w:pPr>
      <w:r w:rsidRPr="00866157">
        <w:rPr>
          <w:rFonts w:ascii="Arial" w:hAnsi="Arial" w:cs="Arial"/>
          <w:sz w:val="22"/>
          <w:szCs w:val="22"/>
        </w:rPr>
        <w:t>Large capital to entry the market</w:t>
      </w:r>
    </w:p>
    <w:p w14:paraId="15CDCDEC" w14:textId="136F081F" w:rsidR="002F68F0" w:rsidRPr="00866157" w:rsidRDefault="002F68F0" w:rsidP="00866157">
      <w:pPr>
        <w:pStyle w:val="ListParagraph"/>
        <w:numPr>
          <w:ilvl w:val="0"/>
          <w:numId w:val="2"/>
        </w:numPr>
        <w:spacing w:line="276" w:lineRule="auto"/>
        <w:rPr>
          <w:rFonts w:ascii="Arial" w:hAnsi="Arial" w:cs="Arial"/>
          <w:sz w:val="22"/>
          <w:szCs w:val="22"/>
        </w:rPr>
      </w:pPr>
      <w:r w:rsidRPr="00866157">
        <w:rPr>
          <w:rFonts w:ascii="Arial" w:hAnsi="Arial" w:cs="Arial"/>
          <w:sz w:val="22"/>
          <w:szCs w:val="22"/>
        </w:rPr>
        <w:t>No Brand Image or History</w:t>
      </w:r>
    </w:p>
    <w:p w14:paraId="259738CC" w14:textId="5E9CCC6B" w:rsidR="002F68F0" w:rsidRDefault="002F68F0" w:rsidP="00866157">
      <w:pPr>
        <w:spacing w:line="276" w:lineRule="auto"/>
        <w:ind w:left="360"/>
        <w:rPr>
          <w:rFonts w:ascii="Arial" w:hAnsi="Arial" w:cs="Arial"/>
          <w:sz w:val="22"/>
          <w:szCs w:val="22"/>
        </w:rPr>
      </w:pPr>
      <w:r w:rsidRPr="00866157">
        <w:rPr>
          <w:rFonts w:ascii="Arial" w:hAnsi="Arial" w:cs="Arial"/>
          <w:sz w:val="22"/>
          <w:szCs w:val="22"/>
        </w:rPr>
        <w:t xml:space="preserve">The new competitor entering the market are not threats for the company as they need to have a significant upfront capital, high costs on manufacturing, lack of raw material and suppliers, publicity, no credibility as a brand with no history or </w:t>
      </w:r>
      <w:r w:rsidR="008C6BF8" w:rsidRPr="00866157">
        <w:rPr>
          <w:rFonts w:ascii="Arial" w:hAnsi="Arial" w:cs="Arial"/>
          <w:sz w:val="22"/>
          <w:szCs w:val="22"/>
        </w:rPr>
        <w:t>coming with a new, original feature to attract the potential buyers.</w:t>
      </w:r>
    </w:p>
    <w:p w14:paraId="405B133E" w14:textId="77777777" w:rsidR="00317EE5" w:rsidRPr="00866157" w:rsidRDefault="00317EE5" w:rsidP="00866157">
      <w:pPr>
        <w:spacing w:line="276" w:lineRule="auto"/>
        <w:ind w:left="360"/>
        <w:rPr>
          <w:rFonts w:ascii="Arial" w:hAnsi="Arial" w:cs="Arial"/>
          <w:sz w:val="22"/>
          <w:szCs w:val="22"/>
        </w:rPr>
      </w:pPr>
    </w:p>
    <w:p w14:paraId="6A8A955A" w14:textId="61909714" w:rsidR="008C6BF8" w:rsidRPr="009A4506" w:rsidRDefault="008C6BF8" w:rsidP="00866157">
      <w:pPr>
        <w:spacing w:line="276" w:lineRule="auto"/>
        <w:ind w:left="360"/>
        <w:rPr>
          <w:rFonts w:ascii="Arial" w:hAnsi="Arial" w:cs="Arial"/>
          <w:b/>
          <w:bCs/>
          <w:color w:val="00B0F0"/>
          <w:sz w:val="22"/>
          <w:szCs w:val="22"/>
        </w:rPr>
      </w:pPr>
    </w:p>
    <w:p w14:paraId="0300BE00" w14:textId="7D861B68" w:rsidR="008C6BF8" w:rsidRPr="009A4506" w:rsidRDefault="008C6BF8" w:rsidP="00866157">
      <w:pPr>
        <w:spacing w:line="276" w:lineRule="auto"/>
        <w:rPr>
          <w:rFonts w:ascii="Arial" w:hAnsi="Arial" w:cs="Arial"/>
          <w:b/>
          <w:bCs/>
          <w:color w:val="00B0F0"/>
          <w:sz w:val="22"/>
          <w:szCs w:val="22"/>
        </w:rPr>
      </w:pPr>
      <w:r w:rsidRPr="009A4506">
        <w:rPr>
          <w:rFonts w:ascii="Arial" w:hAnsi="Arial" w:cs="Arial"/>
          <w:b/>
          <w:bCs/>
          <w:color w:val="00B0F0"/>
          <w:sz w:val="22"/>
          <w:szCs w:val="22"/>
        </w:rPr>
        <w:t>Threats of Substitutes: LOW</w:t>
      </w:r>
    </w:p>
    <w:p w14:paraId="1CD65FE4" w14:textId="665D9F32" w:rsidR="008C6BF8" w:rsidRPr="00866157" w:rsidRDefault="008C6BF8" w:rsidP="00866157">
      <w:pPr>
        <w:pStyle w:val="ListParagraph"/>
        <w:numPr>
          <w:ilvl w:val="0"/>
          <w:numId w:val="3"/>
        </w:numPr>
        <w:spacing w:line="276" w:lineRule="auto"/>
        <w:rPr>
          <w:rFonts w:ascii="Arial" w:hAnsi="Arial" w:cs="Arial"/>
          <w:sz w:val="22"/>
          <w:szCs w:val="22"/>
        </w:rPr>
      </w:pPr>
      <w:r w:rsidRPr="00866157">
        <w:rPr>
          <w:rFonts w:ascii="Arial" w:hAnsi="Arial" w:cs="Arial"/>
          <w:sz w:val="22"/>
          <w:szCs w:val="22"/>
        </w:rPr>
        <w:t>The fuel and energy prices increased</w:t>
      </w:r>
    </w:p>
    <w:p w14:paraId="12CEE8BB" w14:textId="4D03A526" w:rsidR="00E86E75" w:rsidRPr="00866157" w:rsidRDefault="008C6BF8" w:rsidP="00866157">
      <w:pPr>
        <w:pStyle w:val="ListParagraph"/>
        <w:numPr>
          <w:ilvl w:val="0"/>
          <w:numId w:val="3"/>
        </w:numPr>
        <w:spacing w:line="276" w:lineRule="auto"/>
        <w:rPr>
          <w:rFonts w:ascii="Arial" w:hAnsi="Arial" w:cs="Arial"/>
          <w:sz w:val="22"/>
          <w:szCs w:val="22"/>
        </w:rPr>
      </w:pPr>
      <w:r w:rsidRPr="00866157">
        <w:rPr>
          <w:rFonts w:ascii="Arial" w:hAnsi="Arial" w:cs="Arial"/>
          <w:sz w:val="22"/>
          <w:szCs w:val="22"/>
        </w:rPr>
        <w:t>Used car</w:t>
      </w:r>
      <w:r w:rsidR="00E86E75" w:rsidRPr="00866157">
        <w:rPr>
          <w:rFonts w:ascii="Arial" w:hAnsi="Arial" w:cs="Arial"/>
          <w:sz w:val="22"/>
          <w:szCs w:val="22"/>
        </w:rPr>
        <w:t>s</w:t>
      </w:r>
    </w:p>
    <w:p w14:paraId="1FE36E09" w14:textId="1AF9E3ED" w:rsidR="001A65D0" w:rsidRPr="00866157" w:rsidRDefault="001A65D0" w:rsidP="00866157">
      <w:pPr>
        <w:pStyle w:val="ListParagraph"/>
        <w:numPr>
          <w:ilvl w:val="0"/>
          <w:numId w:val="3"/>
        </w:numPr>
        <w:spacing w:line="276" w:lineRule="auto"/>
        <w:rPr>
          <w:rFonts w:ascii="Arial" w:hAnsi="Arial" w:cs="Arial"/>
          <w:sz w:val="22"/>
          <w:szCs w:val="22"/>
        </w:rPr>
      </w:pPr>
      <w:r w:rsidRPr="00866157">
        <w:rPr>
          <w:rFonts w:ascii="Arial" w:hAnsi="Arial" w:cs="Arial"/>
          <w:sz w:val="22"/>
          <w:szCs w:val="22"/>
        </w:rPr>
        <w:t>Price of the new cars increased</w:t>
      </w:r>
    </w:p>
    <w:p w14:paraId="3F935851" w14:textId="318BE339" w:rsidR="00910EFB" w:rsidRPr="00866157" w:rsidRDefault="00910EFB" w:rsidP="00866157">
      <w:pPr>
        <w:spacing w:line="276" w:lineRule="auto"/>
        <w:rPr>
          <w:rFonts w:ascii="Arial" w:hAnsi="Arial" w:cs="Arial"/>
          <w:sz w:val="22"/>
          <w:szCs w:val="22"/>
        </w:rPr>
      </w:pPr>
      <w:r w:rsidRPr="00866157">
        <w:rPr>
          <w:rFonts w:ascii="Arial" w:hAnsi="Arial" w:cs="Arial"/>
          <w:sz w:val="22"/>
          <w:szCs w:val="22"/>
        </w:rPr>
        <w:t xml:space="preserve">As the fuel and energy prices increased, people are more likely to use public transport </w:t>
      </w:r>
      <w:r w:rsidR="00695F23" w:rsidRPr="00866157">
        <w:rPr>
          <w:rFonts w:ascii="Arial" w:hAnsi="Arial" w:cs="Arial"/>
          <w:sz w:val="22"/>
          <w:szCs w:val="22"/>
        </w:rPr>
        <w:t xml:space="preserve">in local cities </w:t>
      </w:r>
      <w:r w:rsidR="001A65D0" w:rsidRPr="00866157">
        <w:rPr>
          <w:rFonts w:ascii="Arial" w:hAnsi="Arial" w:cs="Arial"/>
          <w:sz w:val="22"/>
          <w:szCs w:val="22"/>
        </w:rPr>
        <w:t xml:space="preserve">or buy a </w:t>
      </w:r>
      <w:r w:rsidR="00D14565" w:rsidRPr="00866157">
        <w:rPr>
          <w:rFonts w:ascii="Arial" w:hAnsi="Arial" w:cs="Arial"/>
          <w:sz w:val="22"/>
          <w:szCs w:val="22"/>
        </w:rPr>
        <w:t>second-hand car.</w:t>
      </w:r>
    </w:p>
    <w:p w14:paraId="0A422147" w14:textId="1C9AA5A8" w:rsidR="00291456" w:rsidRPr="00866157" w:rsidRDefault="00291456" w:rsidP="00866157">
      <w:pPr>
        <w:spacing w:line="276" w:lineRule="auto"/>
        <w:ind w:left="426"/>
        <w:rPr>
          <w:rFonts w:ascii="Arial" w:hAnsi="Arial" w:cs="Arial"/>
          <w:sz w:val="22"/>
          <w:szCs w:val="22"/>
        </w:rPr>
      </w:pPr>
    </w:p>
    <w:p w14:paraId="1365AED9" w14:textId="72028BB2" w:rsidR="00F95A9B" w:rsidRPr="009A4506" w:rsidRDefault="00291456" w:rsidP="00866157">
      <w:pPr>
        <w:spacing w:line="276" w:lineRule="auto"/>
        <w:rPr>
          <w:rFonts w:ascii="Arial" w:hAnsi="Arial" w:cs="Arial"/>
          <w:b/>
          <w:bCs/>
          <w:color w:val="00B0F0"/>
          <w:sz w:val="22"/>
          <w:szCs w:val="22"/>
        </w:rPr>
      </w:pPr>
      <w:r w:rsidRPr="009A4506">
        <w:rPr>
          <w:rFonts w:ascii="Arial" w:hAnsi="Arial" w:cs="Arial"/>
          <w:b/>
          <w:bCs/>
          <w:color w:val="00B0F0"/>
          <w:sz w:val="22"/>
          <w:szCs w:val="22"/>
        </w:rPr>
        <w:t xml:space="preserve">Rivalry: </w:t>
      </w:r>
      <w:r w:rsidR="00F95A9B" w:rsidRPr="009A4506">
        <w:rPr>
          <w:rFonts w:ascii="Arial" w:hAnsi="Arial" w:cs="Arial"/>
          <w:b/>
          <w:bCs/>
          <w:color w:val="00B0F0"/>
          <w:sz w:val="22"/>
          <w:szCs w:val="22"/>
        </w:rPr>
        <w:t>High</w:t>
      </w:r>
    </w:p>
    <w:p w14:paraId="66B62CEA" w14:textId="48769EB0" w:rsidR="00F95A9B" w:rsidRPr="00866157" w:rsidRDefault="000E5FDE" w:rsidP="00866157">
      <w:pPr>
        <w:pStyle w:val="ListParagraph"/>
        <w:numPr>
          <w:ilvl w:val="0"/>
          <w:numId w:val="4"/>
        </w:numPr>
        <w:spacing w:line="276" w:lineRule="auto"/>
        <w:rPr>
          <w:rFonts w:ascii="Arial" w:hAnsi="Arial" w:cs="Arial"/>
          <w:sz w:val="22"/>
          <w:szCs w:val="22"/>
        </w:rPr>
      </w:pPr>
      <w:r w:rsidRPr="00866157">
        <w:rPr>
          <w:rFonts w:ascii="Arial" w:hAnsi="Arial" w:cs="Arial"/>
          <w:sz w:val="22"/>
          <w:szCs w:val="22"/>
        </w:rPr>
        <w:t xml:space="preserve">Many competitors such Toyota, Honda, </w:t>
      </w:r>
      <w:r w:rsidR="00E53FA7" w:rsidRPr="00866157">
        <w:rPr>
          <w:rFonts w:ascii="Arial" w:hAnsi="Arial" w:cs="Arial"/>
          <w:sz w:val="22"/>
          <w:szCs w:val="22"/>
        </w:rPr>
        <w:t>Tesla</w:t>
      </w:r>
      <w:r w:rsidR="00D14565" w:rsidRPr="00866157">
        <w:rPr>
          <w:rFonts w:ascii="Arial" w:hAnsi="Arial" w:cs="Arial"/>
          <w:sz w:val="22"/>
          <w:szCs w:val="22"/>
        </w:rPr>
        <w:t xml:space="preserve"> etc.</w:t>
      </w:r>
    </w:p>
    <w:p w14:paraId="26DD409A" w14:textId="1885FBDA" w:rsidR="00E53FA7" w:rsidRPr="00866157" w:rsidRDefault="00D4126E" w:rsidP="00866157">
      <w:pPr>
        <w:pStyle w:val="ListParagraph"/>
        <w:numPr>
          <w:ilvl w:val="0"/>
          <w:numId w:val="4"/>
        </w:numPr>
        <w:spacing w:line="276" w:lineRule="auto"/>
        <w:rPr>
          <w:rFonts w:ascii="Arial" w:hAnsi="Arial" w:cs="Arial"/>
          <w:sz w:val="22"/>
          <w:szCs w:val="22"/>
        </w:rPr>
      </w:pPr>
      <w:r w:rsidRPr="00866157">
        <w:rPr>
          <w:rFonts w:ascii="Arial" w:hAnsi="Arial" w:cs="Arial"/>
          <w:sz w:val="22"/>
          <w:szCs w:val="22"/>
        </w:rPr>
        <w:t>Each company adding new feature</w:t>
      </w:r>
      <w:r w:rsidR="007C4075" w:rsidRPr="00866157">
        <w:rPr>
          <w:rFonts w:ascii="Arial" w:hAnsi="Arial" w:cs="Arial"/>
          <w:sz w:val="22"/>
          <w:szCs w:val="22"/>
        </w:rPr>
        <w:t xml:space="preserve"> so they can differentiate</w:t>
      </w:r>
    </w:p>
    <w:p w14:paraId="6810CDFD" w14:textId="0596C056" w:rsidR="007C4075" w:rsidRPr="00866157" w:rsidRDefault="009E5307" w:rsidP="00866157">
      <w:pPr>
        <w:pStyle w:val="ListParagraph"/>
        <w:numPr>
          <w:ilvl w:val="0"/>
          <w:numId w:val="4"/>
        </w:numPr>
        <w:spacing w:line="276" w:lineRule="auto"/>
        <w:rPr>
          <w:rFonts w:ascii="Arial" w:hAnsi="Arial" w:cs="Arial"/>
          <w:sz w:val="22"/>
          <w:szCs w:val="22"/>
        </w:rPr>
      </w:pPr>
      <w:r w:rsidRPr="00866157">
        <w:rPr>
          <w:rFonts w:ascii="Arial" w:hAnsi="Arial" w:cs="Arial"/>
          <w:sz w:val="22"/>
          <w:szCs w:val="22"/>
        </w:rPr>
        <w:t xml:space="preserve">The automobile manufacturing </w:t>
      </w:r>
      <w:r w:rsidR="002D14C6" w:rsidRPr="00866157">
        <w:rPr>
          <w:rFonts w:ascii="Arial" w:hAnsi="Arial" w:cs="Arial"/>
          <w:sz w:val="22"/>
          <w:szCs w:val="22"/>
        </w:rPr>
        <w:t>reached the mature stage of the industry life cycle</w:t>
      </w:r>
    </w:p>
    <w:p w14:paraId="71684835" w14:textId="035D62EF" w:rsidR="00291456" w:rsidRPr="009A4506" w:rsidRDefault="00291456" w:rsidP="00866157">
      <w:pPr>
        <w:spacing w:line="276" w:lineRule="auto"/>
        <w:rPr>
          <w:rFonts w:ascii="Arial" w:hAnsi="Arial" w:cs="Arial"/>
          <w:b/>
          <w:bCs/>
          <w:color w:val="00B0F0"/>
          <w:sz w:val="22"/>
          <w:szCs w:val="22"/>
        </w:rPr>
      </w:pPr>
    </w:p>
    <w:p w14:paraId="30A92D70" w14:textId="1A586504" w:rsidR="002D14C6" w:rsidRPr="009A4506" w:rsidRDefault="00A53798" w:rsidP="00866157">
      <w:pPr>
        <w:spacing w:line="276" w:lineRule="auto"/>
        <w:rPr>
          <w:rFonts w:ascii="Arial" w:hAnsi="Arial" w:cs="Arial"/>
          <w:b/>
          <w:bCs/>
          <w:color w:val="00B0F0"/>
          <w:sz w:val="22"/>
          <w:szCs w:val="22"/>
        </w:rPr>
      </w:pPr>
      <w:r w:rsidRPr="009A4506">
        <w:rPr>
          <w:rFonts w:ascii="Arial" w:hAnsi="Arial" w:cs="Arial"/>
          <w:b/>
          <w:bCs/>
          <w:color w:val="00B0F0"/>
          <w:sz w:val="22"/>
          <w:szCs w:val="22"/>
        </w:rPr>
        <w:t>Bargain Power of Buyers:</w:t>
      </w:r>
      <w:r w:rsidR="008A1351" w:rsidRPr="009A4506">
        <w:rPr>
          <w:rFonts w:ascii="Arial" w:hAnsi="Arial" w:cs="Arial"/>
          <w:b/>
          <w:bCs/>
          <w:color w:val="00B0F0"/>
          <w:sz w:val="22"/>
          <w:szCs w:val="22"/>
        </w:rPr>
        <w:t xml:space="preserve"> H</w:t>
      </w:r>
      <w:r w:rsidR="00A64CFF" w:rsidRPr="009A4506">
        <w:rPr>
          <w:rFonts w:ascii="Arial" w:hAnsi="Arial" w:cs="Arial"/>
          <w:b/>
          <w:bCs/>
          <w:color w:val="00B0F0"/>
          <w:sz w:val="22"/>
          <w:szCs w:val="22"/>
        </w:rPr>
        <w:t>igh</w:t>
      </w:r>
    </w:p>
    <w:p w14:paraId="4CDCC680" w14:textId="60CF4279" w:rsidR="001965BC" w:rsidRPr="00866157" w:rsidRDefault="00B8727F" w:rsidP="00866157">
      <w:pPr>
        <w:pStyle w:val="ListParagraph"/>
        <w:numPr>
          <w:ilvl w:val="0"/>
          <w:numId w:val="6"/>
        </w:numPr>
        <w:spacing w:line="276" w:lineRule="auto"/>
        <w:rPr>
          <w:rFonts w:ascii="Arial" w:hAnsi="Arial" w:cs="Arial"/>
          <w:sz w:val="22"/>
          <w:szCs w:val="22"/>
        </w:rPr>
      </w:pPr>
      <w:r w:rsidRPr="00866157">
        <w:rPr>
          <w:rFonts w:ascii="Arial" w:hAnsi="Arial" w:cs="Arial"/>
          <w:sz w:val="22"/>
          <w:szCs w:val="22"/>
        </w:rPr>
        <w:t xml:space="preserve">Private taxis, rental companies, </w:t>
      </w:r>
      <w:r w:rsidR="001965BC" w:rsidRPr="00866157">
        <w:rPr>
          <w:rFonts w:ascii="Arial" w:hAnsi="Arial" w:cs="Arial"/>
          <w:sz w:val="22"/>
          <w:szCs w:val="22"/>
        </w:rPr>
        <w:t>for personal use customers</w:t>
      </w:r>
    </w:p>
    <w:p w14:paraId="0A360E60" w14:textId="7A19FC1C" w:rsidR="001965BC" w:rsidRPr="00866157" w:rsidRDefault="00390429" w:rsidP="00866157">
      <w:pPr>
        <w:pStyle w:val="ListParagraph"/>
        <w:numPr>
          <w:ilvl w:val="0"/>
          <w:numId w:val="6"/>
        </w:numPr>
        <w:spacing w:line="276" w:lineRule="auto"/>
        <w:rPr>
          <w:rFonts w:ascii="Arial" w:hAnsi="Arial" w:cs="Arial"/>
          <w:sz w:val="22"/>
          <w:szCs w:val="22"/>
        </w:rPr>
      </w:pPr>
      <w:r w:rsidRPr="00866157">
        <w:rPr>
          <w:rFonts w:ascii="Arial" w:hAnsi="Arial" w:cs="Arial"/>
          <w:sz w:val="22"/>
          <w:szCs w:val="22"/>
        </w:rPr>
        <w:t>Long-time purchase</w:t>
      </w:r>
    </w:p>
    <w:p w14:paraId="090FB593" w14:textId="7519FC0D" w:rsidR="00B86597" w:rsidRPr="00866157" w:rsidRDefault="00390429" w:rsidP="00866157">
      <w:pPr>
        <w:pStyle w:val="ListParagraph"/>
        <w:numPr>
          <w:ilvl w:val="0"/>
          <w:numId w:val="6"/>
        </w:numPr>
        <w:spacing w:line="276" w:lineRule="auto"/>
        <w:rPr>
          <w:rFonts w:ascii="Arial" w:hAnsi="Arial" w:cs="Arial"/>
          <w:sz w:val="22"/>
          <w:szCs w:val="22"/>
        </w:rPr>
      </w:pPr>
      <w:r w:rsidRPr="00866157">
        <w:rPr>
          <w:rFonts w:ascii="Arial" w:hAnsi="Arial" w:cs="Arial"/>
          <w:sz w:val="22"/>
          <w:szCs w:val="22"/>
        </w:rPr>
        <w:t xml:space="preserve">Due their economical fuel system, </w:t>
      </w:r>
      <w:r w:rsidR="00B86597" w:rsidRPr="00866157">
        <w:rPr>
          <w:rFonts w:ascii="Arial" w:hAnsi="Arial" w:cs="Arial"/>
          <w:sz w:val="22"/>
          <w:szCs w:val="22"/>
        </w:rPr>
        <w:t>the demand is higher</w:t>
      </w:r>
    </w:p>
    <w:p w14:paraId="00E77809" w14:textId="0B52DA15" w:rsidR="009D0C37" w:rsidRPr="00866157" w:rsidRDefault="009D0C37" w:rsidP="00866157">
      <w:pPr>
        <w:pStyle w:val="ListParagraph"/>
        <w:numPr>
          <w:ilvl w:val="0"/>
          <w:numId w:val="6"/>
        </w:numPr>
        <w:spacing w:line="276" w:lineRule="auto"/>
        <w:rPr>
          <w:rFonts w:ascii="Arial" w:hAnsi="Arial" w:cs="Arial"/>
          <w:sz w:val="22"/>
          <w:szCs w:val="22"/>
        </w:rPr>
      </w:pPr>
      <w:r w:rsidRPr="00866157">
        <w:rPr>
          <w:rFonts w:ascii="Arial" w:hAnsi="Arial" w:cs="Arial"/>
          <w:sz w:val="22"/>
          <w:szCs w:val="22"/>
        </w:rPr>
        <w:t xml:space="preserve">Variety of </w:t>
      </w:r>
      <w:r w:rsidR="00863D53" w:rsidRPr="00866157">
        <w:rPr>
          <w:rFonts w:ascii="Arial" w:hAnsi="Arial" w:cs="Arial"/>
          <w:sz w:val="22"/>
          <w:szCs w:val="22"/>
        </w:rPr>
        <w:t>cars by preferences to every customer</w:t>
      </w:r>
    </w:p>
    <w:p w14:paraId="04851D8A" w14:textId="1C14FFC5" w:rsidR="00863D53" w:rsidRPr="007A7B2B" w:rsidRDefault="00863D53" w:rsidP="00866157">
      <w:pPr>
        <w:spacing w:line="276" w:lineRule="auto"/>
        <w:rPr>
          <w:rFonts w:ascii="Arial" w:hAnsi="Arial" w:cs="Arial"/>
          <w:b/>
          <w:bCs/>
          <w:color w:val="00B0F0"/>
          <w:sz w:val="22"/>
          <w:szCs w:val="22"/>
        </w:rPr>
      </w:pPr>
      <w:r w:rsidRPr="007A7B2B">
        <w:rPr>
          <w:rFonts w:ascii="Arial" w:hAnsi="Arial" w:cs="Arial"/>
          <w:b/>
          <w:bCs/>
          <w:color w:val="00B0F0"/>
          <w:sz w:val="22"/>
          <w:szCs w:val="22"/>
        </w:rPr>
        <w:t xml:space="preserve">Bargain </w:t>
      </w:r>
      <w:r w:rsidR="009C29D8" w:rsidRPr="007A7B2B">
        <w:rPr>
          <w:rFonts w:ascii="Arial" w:hAnsi="Arial" w:cs="Arial"/>
          <w:b/>
          <w:bCs/>
          <w:color w:val="00B0F0"/>
          <w:sz w:val="22"/>
          <w:szCs w:val="22"/>
        </w:rPr>
        <w:t>Power of Suppliers:</w:t>
      </w:r>
      <w:r w:rsidR="002512D3" w:rsidRPr="007A7B2B">
        <w:rPr>
          <w:rFonts w:ascii="Arial" w:hAnsi="Arial" w:cs="Arial"/>
          <w:b/>
          <w:bCs/>
          <w:color w:val="00B0F0"/>
          <w:sz w:val="22"/>
          <w:szCs w:val="22"/>
        </w:rPr>
        <w:t xml:space="preserve"> LOW</w:t>
      </w:r>
    </w:p>
    <w:p w14:paraId="3735BA17" w14:textId="39E86A24" w:rsidR="002F68F0" w:rsidRPr="00866157" w:rsidRDefault="002512D3" w:rsidP="00866157">
      <w:pPr>
        <w:pStyle w:val="ListParagraph"/>
        <w:numPr>
          <w:ilvl w:val="0"/>
          <w:numId w:val="7"/>
        </w:numPr>
        <w:spacing w:line="276" w:lineRule="auto"/>
        <w:rPr>
          <w:rFonts w:ascii="Arial" w:hAnsi="Arial" w:cs="Arial"/>
          <w:sz w:val="22"/>
          <w:szCs w:val="22"/>
        </w:rPr>
      </w:pPr>
      <w:r w:rsidRPr="00866157">
        <w:rPr>
          <w:rFonts w:ascii="Arial" w:hAnsi="Arial" w:cs="Arial"/>
          <w:sz w:val="22"/>
          <w:szCs w:val="22"/>
        </w:rPr>
        <w:t>Long-term relationship with suppliers</w:t>
      </w:r>
    </w:p>
    <w:p w14:paraId="243CBF7F" w14:textId="23021AE0" w:rsidR="00231BE0" w:rsidRPr="00866157" w:rsidRDefault="00231BE0" w:rsidP="00866157">
      <w:pPr>
        <w:pStyle w:val="ListParagraph"/>
        <w:numPr>
          <w:ilvl w:val="0"/>
          <w:numId w:val="7"/>
        </w:numPr>
        <w:spacing w:line="276" w:lineRule="auto"/>
        <w:rPr>
          <w:rFonts w:ascii="Arial" w:hAnsi="Arial" w:cs="Arial"/>
          <w:sz w:val="22"/>
          <w:szCs w:val="22"/>
        </w:rPr>
      </w:pPr>
      <w:r w:rsidRPr="00866157">
        <w:rPr>
          <w:rFonts w:ascii="Arial" w:hAnsi="Arial" w:cs="Arial"/>
          <w:sz w:val="22"/>
          <w:szCs w:val="22"/>
        </w:rPr>
        <w:t xml:space="preserve"> Companies can swich between suppliers</w:t>
      </w:r>
    </w:p>
    <w:p w14:paraId="22CDC0D1" w14:textId="69BDAE88" w:rsidR="00231BE0" w:rsidRPr="00866157" w:rsidRDefault="00F11C82" w:rsidP="00866157">
      <w:pPr>
        <w:pStyle w:val="ListParagraph"/>
        <w:numPr>
          <w:ilvl w:val="0"/>
          <w:numId w:val="7"/>
        </w:numPr>
        <w:spacing w:line="276" w:lineRule="auto"/>
        <w:rPr>
          <w:rFonts w:ascii="Arial" w:hAnsi="Arial" w:cs="Arial"/>
          <w:sz w:val="22"/>
          <w:szCs w:val="22"/>
        </w:rPr>
      </w:pPr>
      <w:r w:rsidRPr="00866157">
        <w:rPr>
          <w:rFonts w:ascii="Arial" w:hAnsi="Arial" w:cs="Arial"/>
          <w:sz w:val="22"/>
          <w:szCs w:val="22"/>
        </w:rPr>
        <w:t>Large number of suppliers</w:t>
      </w:r>
    </w:p>
    <w:p w14:paraId="2CDD9536" w14:textId="3050C3B9" w:rsidR="00F11C82" w:rsidRPr="00866157" w:rsidRDefault="00172A49" w:rsidP="00866157">
      <w:pPr>
        <w:pStyle w:val="ListParagraph"/>
        <w:numPr>
          <w:ilvl w:val="0"/>
          <w:numId w:val="7"/>
        </w:numPr>
        <w:spacing w:line="276" w:lineRule="auto"/>
        <w:rPr>
          <w:rFonts w:ascii="Arial" w:hAnsi="Arial" w:cs="Arial"/>
          <w:sz w:val="22"/>
          <w:szCs w:val="22"/>
        </w:rPr>
      </w:pPr>
      <w:r w:rsidRPr="00866157">
        <w:rPr>
          <w:rFonts w:ascii="Arial" w:hAnsi="Arial" w:cs="Arial"/>
          <w:sz w:val="22"/>
          <w:szCs w:val="22"/>
        </w:rPr>
        <w:t xml:space="preserve">Supply chain </w:t>
      </w:r>
    </w:p>
    <w:p w14:paraId="33237CFF" w14:textId="44690202" w:rsidR="005D3FB8" w:rsidRPr="00866157" w:rsidRDefault="005D3FB8" w:rsidP="00866157">
      <w:pPr>
        <w:pStyle w:val="ListParagraph"/>
        <w:spacing w:line="276" w:lineRule="auto"/>
        <w:ind w:left="786"/>
        <w:rPr>
          <w:rFonts w:ascii="Arial" w:hAnsi="Arial" w:cs="Arial"/>
          <w:sz w:val="22"/>
          <w:szCs w:val="22"/>
        </w:rPr>
      </w:pPr>
    </w:p>
    <w:p w14:paraId="0B7ECFEF" w14:textId="1AFBC910" w:rsidR="005D3FB8" w:rsidRPr="00866157" w:rsidRDefault="005D3FB8" w:rsidP="00866157">
      <w:pPr>
        <w:pStyle w:val="ListParagraph"/>
        <w:spacing w:line="276" w:lineRule="auto"/>
        <w:ind w:left="786"/>
        <w:rPr>
          <w:rFonts w:ascii="Arial" w:hAnsi="Arial" w:cs="Arial"/>
          <w:sz w:val="22"/>
          <w:szCs w:val="22"/>
        </w:rPr>
      </w:pPr>
    </w:p>
    <w:p w14:paraId="485D17FE" w14:textId="11378EE5" w:rsidR="005D3FB8" w:rsidRDefault="00C8620B" w:rsidP="007A7B2B">
      <w:pPr>
        <w:pStyle w:val="Heading2"/>
        <w:jc w:val="center"/>
        <w:rPr>
          <w:rFonts w:ascii="Georgia Pro" w:hAnsi="Georgia Pro"/>
        </w:rPr>
      </w:pPr>
      <w:bookmarkStart w:id="25" w:name="_Toc103270947"/>
      <w:r w:rsidRPr="007A7B2B">
        <w:rPr>
          <w:rFonts w:ascii="Georgia Pro" w:hAnsi="Georgia Pro"/>
        </w:rPr>
        <w:t>Value C</w:t>
      </w:r>
      <w:r w:rsidR="00A346B6" w:rsidRPr="007A7B2B">
        <w:rPr>
          <w:rFonts w:ascii="Georgia Pro" w:hAnsi="Georgia Pro"/>
        </w:rPr>
        <w:t>hain of Ford Motors Company</w:t>
      </w:r>
      <w:bookmarkEnd w:id="25"/>
    </w:p>
    <w:p w14:paraId="1B71A529" w14:textId="71D9E00D" w:rsidR="007A7B2B" w:rsidRDefault="007A7B2B" w:rsidP="007A7B2B"/>
    <w:p w14:paraId="4E75540C" w14:textId="77777777" w:rsidR="007A7B2B" w:rsidRPr="007A7B2B" w:rsidRDefault="007A7B2B" w:rsidP="007A7B2B"/>
    <w:p w14:paraId="1BB62C43" w14:textId="043F4B8E" w:rsidR="00322B10" w:rsidRPr="00866157" w:rsidRDefault="00A346B6" w:rsidP="00866157">
      <w:pPr>
        <w:spacing w:line="276" w:lineRule="auto"/>
        <w:rPr>
          <w:rFonts w:ascii="Arial" w:hAnsi="Arial" w:cs="Arial"/>
          <w:sz w:val="22"/>
          <w:szCs w:val="22"/>
        </w:rPr>
      </w:pPr>
      <w:r w:rsidRPr="00866157">
        <w:rPr>
          <w:rFonts w:ascii="Arial" w:hAnsi="Arial" w:cs="Arial"/>
          <w:sz w:val="22"/>
          <w:szCs w:val="22"/>
        </w:rPr>
        <w:tab/>
      </w:r>
      <w:r w:rsidR="00B22ACC" w:rsidRPr="00866157">
        <w:rPr>
          <w:rFonts w:ascii="Arial" w:hAnsi="Arial" w:cs="Arial"/>
          <w:sz w:val="22"/>
          <w:szCs w:val="22"/>
        </w:rPr>
        <w:t xml:space="preserve">The Value Chain </w:t>
      </w:r>
      <w:r w:rsidR="006354CF" w:rsidRPr="00866157">
        <w:rPr>
          <w:rFonts w:ascii="Arial" w:hAnsi="Arial" w:cs="Arial"/>
          <w:sz w:val="22"/>
          <w:szCs w:val="22"/>
        </w:rPr>
        <w:t xml:space="preserve">Analysis is the process </w:t>
      </w:r>
      <w:r w:rsidR="00B9231F" w:rsidRPr="00866157">
        <w:rPr>
          <w:rFonts w:ascii="Arial" w:hAnsi="Arial" w:cs="Arial"/>
          <w:sz w:val="22"/>
          <w:szCs w:val="22"/>
        </w:rPr>
        <w:t xml:space="preserve">created by </w:t>
      </w:r>
      <w:r w:rsidR="00DF7FF0" w:rsidRPr="00866157">
        <w:rPr>
          <w:rFonts w:ascii="Arial" w:hAnsi="Arial" w:cs="Arial"/>
          <w:sz w:val="22"/>
          <w:szCs w:val="22"/>
        </w:rPr>
        <w:t>Michael</w:t>
      </w:r>
      <w:r w:rsidR="00B9231F" w:rsidRPr="00866157">
        <w:rPr>
          <w:rFonts w:ascii="Arial" w:hAnsi="Arial" w:cs="Arial"/>
          <w:sz w:val="22"/>
          <w:szCs w:val="22"/>
        </w:rPr>
        <w:t xml:space="preserve"> P</w:t>
      </w:r>
      <w:r w:rsidR="00DF7FF0" w:rsidRPr="00866157">
        <w:rPr>
          <w:rFonts w:ascii="Arial" w:hAnsi="Arial" w:cs="Arial"/>
          <w:sz w:val="22"/>
          <w:szCs w:val="22"/>
        </w:rPr>
        <w:t>orter and di</w:t>
      </w:r>
      <w:r w:rsidR="00911732" w:rsidRPr="00866157">
        <w:rPr>
          <w:rFonts w:ascii="Arial" w:hAnsi="Arial" w:cs="Arial"/>
          <w:sz w:val="22"/>
          <w:szCs w:val="22"/>
        </w:rPr>
        <w:t>vide the leve</w:t>
      </w:r>
      <w:r w:rsidR="00684A28" w:rsidRPr="00866157">
        <w:rPr>
          <w:rFonts w:ascii="Arial" w:hAnsi="Arial" w:cs="Arial"/>
          <w:sz w:val="22"/>
          <w:szCs w:val="22"/>
        </w:rPr>
        <w:t>ls from planning to after-sales</w:t>
      </w:r>
      <w:r w:rsidR="005B0B22" w:rsidRPr="00866157">
        <w:rPr>
          <w:rFonts w:ascii="Arial" w:hAnsi="Arial" w:cs="Arial"/>
          <w:sz w:val="22"/>
          <w:szCs w:val="22"/>
        </w:rPr>
        <w:t>.</w:t>
      </w:r>
    </w:p>
    <w:p w14:paraId="79C230B6" w14:textId="4B1218A9" w:rsidR="00322B10" w:rsidRPr="007A7B2B" w:rsidRDefault="00322B10" w:rsidP="00866157">
      <w:pPr>
        <w:spacing w:line="276" w:lineRule="auto"/>
        <w:rPr>
          <w:rFonts w:ascii="Arial" w:hAnsi="Arial" w:cs="Arial"/>
          <w:i/>
          <w:iCs/>
          <w:sz w:val="22"/>
          <w:szCs w:val="22"/>
        </w:rPr>
      </w:pPr>
      <w:r w:rsidRPr="00866157">
        <w:rPr>
          <w:rFonts w:ascii="Arial" w:hAnsi="Arial" w:cs="Arial"/>
          <w:sz w:val="22"/>
          <w:szCs w:val="22"/>
        </w:rPr>
        <w:tab/>
      </w:r>
      <w:r w:rsidRPr="007A7B2B">
        <w:rPr>
          <w:rFonts w:ascii="Arial" w:hAnsi="Arial" w:cs="Arial"/>
          <w:i/>
          <w:iCs/>
          <w:color w:val="00B0F0"/>
          <w:sz w:val="22"/>
          <w:szCs w:val="22"/>
        </w:rPr>
        <w:t>Primary Activities in the value chain of Ford</w:t>
      </w:r>
    </w:p>
    <w:p w14:paraId="1048F353" w14:textId="041EE9E3" w:rsidR="00322B10" w:rsidRPr="007A7B2B" w:rsidRDefault="00322B10" w:rsidP="00866157">
      <w:pPr>
        <w:spacing w:line="276" w:lineRule="auto"/>
        <w:rPr>
          <w:rFonts w:ascii="Arial" w:hAnsi="Arial" w:cs="Arial"/>
          <w:color w:val="0070C0"/>
          <w:sz w:val="22"/>
          <w:szCs w:val="22"/>
        </w:rPr>
      </w:pPr>
      <w:r w:rsidRPr="007A7B2B">
        <w:rPr>
          <w:rFonts w:ascii="Arial" w:hAnsi="Arial" w:cs="Arial"/>
          <w:color w:val="0070C0"/>
          <w:sz w:val="22"/>
          <w:szCs w:val="22"/>
        </w:rPr>
        <w:t>Inbound Logistics</w:t>
      </w:r>
      <w:r w:rsidR="00381170" w:rsidRPr="007A7B2B">
        <w:rPr>
          <w:rFonts w:ascii="Arial" w:hAnsi="Arial" w:cs="Arial"/>
          <w:color w:val="0070C0"/>
          <w:sz w:val="22"/>
          <w:szCs w:val="22"/>
        </w:rPr>
        <w:t>:</w:t>
      </w:r>
    </w:p>
    <w:p w14:paraId="6BFAC7E8" w14:textId="17619A0E" w:rsidR="0015754B" w:rsidRPr="00866157" w:rsidRDefault="00DF1147" w:rsidP="00866157">
      <w:pPr>
        <w:spacing w:line="276" w:lineRule="auto"/>
        <w:rPr>
          <w:rFonts w:ascii="Arial" w:hAnsi="Arial" w:cs="Arial"/>
          <w:sz w:val="22"/>
          <w:szCs w:val="22"/>
        </w:rPr>
      </w:pPr>
      <w:r w:rsidRPr="00866157">
        <w:rPr>
          <w:rFonts w:ascii="Arial" w:hAnsi="Arial" w:cs="Arial"/>
          <w:sz w:val="22"/>
          <w:szCs w:val="22"/>
        </w:rPr>
        <w:t>As we mention at the beginning of this story, Ford</w:t>
      </w:r>
      <w:r w:rsidR="00DD7C4F" w:rsidRPr="00866157">
        <w:rPr>
          <w:rFonts w:ascii="Arial" w:hAnsi="Arial" w:cs="Arial"/>
          <w:sz w:val="22"/>
          <w:szCs w:val="22"/>
        </w:rPr>
        <w:t xml:space="preserve">’s manufacturing </w:t>
      </w:r>
      <w:r w:rsidR="0010267D" w:rsidRPr="00866157">
        <w:rPr>
          <w:rFonts w:ascii="Arial" w:hAnsi="Arial" w:cs="Arial"/>
          <w:sz w:val="22"/>
          <w:szCs w:val="22"/>
        </w:rPr>
        <w:t>and assembly plants are spread worldwide from Africa, U.S,</w:t>
      </w:r>
      <w:r w:rsidR="000F09E7" w:rsidRPr="00866157">
        <w:rPr>
          <w:rFonts w:ascii="Arial" w:hAnsi="Arial" w:cs="Arial"/>
          <w:sz w:val="22"/>
          <w:szCs w:val="22"/>
        </w:rPr>
        <w:t xml:space="preserve"> </w:t>
      </w:r>
      <w:r w:rsidR="00FF4D15" w:rsidRPr="00866157">
        <w:rPr>
          <w:rFonts w:ascii="Arial" w:hAnsi="Arial" w:cs="Arial"/>
          <w:sz w:val="22"/>
          <w:szCs w:val="22"/>
        </w:rPr>
        <w:t>China,</w:t>
      </w:r>
      <w:r w:rsidR="000F09E7" w:rsidRPr="00866157">
        <w:rPr>
          <w:rFonts w:ascii="Arial" w:hAnsi="Arial" w:cs="Arial"/>
          <w:sz w:val="22"/>
          <w:szCs w:val="22"/>
        </w:rPr>
        <w:t xml:space="preserve"> and Europ</w:t>
      </w:r>
      <w:r w:rsidR="00946492" w:rsidRPr="00866157">
        <w:rPr>
          <w:rFonts w:ascii="Arial" w:hAnsi="Arial" w:cs="Arial"/>
          <w:sz w:val="22"/>
          <w:szCs w:val="22"/>
        </w:rPr>
        <w:t>e. Being the main logistic</w:t>
      </w:r>
      <w:r w:rsidR="00C308FA" w:rsidRPr="00866157">
        <w:rPr>
          <w:rFonts w:ascii="Arial" w:hAnsi="Arial" w:cs="Arial"/>
          <w:sz w:val="22"/>
          <w:szCs w:val="22"/>
        </w:rPr>
        <w:t xml:space="preserve"> partner of the Ford Motors Company, DHL provide delivery service for the raw materia</w:t>
      </w:r>
      <w:r w:rsidR="007C08AF" w:rsidRPr="00866157">
        <w:rPr>
          <w:rFonts w:ascii="Arial" w:hAnsi="Arial" w:cs="Arial"/>
          <w:sz w:val="22"/>
          <w:szCs w:val="22"/>
        </w:rPr>
        <w:t>ls to the assembly plants</w:t>
      </w:r>
      <w:r w:rsidR="005B0B22" w:rsidRPr="00866157">
        <w:rPr>
          <w:rFonts w:ascii="Arial" w:hAnsi="Arial" w:cs="Arial"/>
          <w:sz w:val="22"/>
          <w:szCs w:val="22"/>
        </w:rPr>
        <w:t xml:space="preserve">, </w:t>
      </w:r>
      <w:r w:rsidR="00F406F7" w:rsidRPr="00866157">
        <w:rPr>
          <w:rFonts w:ascii="Arial" w:hAnsi="Arial" w:cs="Arial"/>
          <w:sz w:val="22"/>
          <w:szCs w:val="22"/>
        </w:rPr>
        <w:t>holding the base of European supply chain.</w:t>
      </w:r>
      <w:r w:rsidR="008F6797" w:rsidRPr="00866157">
        <w:rPr>
          <w:rFonts w:ascii="Arial" w:hAnsi="Arial" w:cs="Arial"/>
          <w:sz w:val="22"/>
          <w:szCs w:val="22"/>
        </w:rPr>
        <w:t xml:space="preserve"> </w:t>
      </w:r>
    </w:p>
    <w:p w14:paraId="165FC575" w14:textId="7326E015" w:rsidR="00381170" w:rsidRPr="00866157" w:rsidRDefault="00381170" w:rsidP="00866157">
      <w:pPr>
        <w:spacing w:line="276" w:lineRule="auto"/>
        <w:rPr>
          <w:rFonts w:ascii="Arial" w:hAnsi="Arial" w:cs="Arial"/>
          <w:sz w:val="22"/>
          <w:szCs w:val="22"/>
        </w:rPr>
      </w:pPr>
    </w:p>
    <w:p w14:paraId="356F89E1" w14:textId="570975E1" w:rsidR="00381170" w:rsidRPr="007A7B2B" w:rsidRDefault="00381170" w:rsidP="00866157">
      <w:pPr>
        <w:spacing w:line="276" w:lineRule="auto"/>
        <w:rPr>
          <w:rFonts w:ascii="Arial" w:hAnsi="Arial" w:cs="Arial"/>
          <w:color w:val="0070C0"/>
          <w:sz w:val="22"/>
          <w:szCs w:val="22"/>
        </w:rPr>
      </w:pPr>
      <w:r w:rsidRPr="007A7B2B">
        <w:rPr>
          <w:rFonts w:ascii="Arial" w:hAnsi="Arial" w:cs="Arial"/>
          <w:color w:val="0070C0"/>
          <w:sz w:val="22"/>
          <w:szCs w:val="22"/>
        </w:rPr>
        <w:t>Outbound logistics:</w:t>
      </w:r>
    </w:p>
    <w:p w14:paraId="20FC24DD" w14:textId="0D89F96B" w:rsidR="00381170" w:rsidRPr="00866157" w:rsidRDefault="00CE10C6" w:rsidP="00866157">
      <w:pPr>
        <w:spacing w:line="276" w:lineRule="auto"/>
        <w:rPr>
          <w:rFonts w:ascii="Arial" w:hAnsi="Arial" w:cs="Arial"/>
          <w:sz w:val="22"/>
          <w:szCs w:val="22"/>
        </w:rPr>
      </w:pPr>
      <w:r w:rsidRPr="00866157">
        <w:rPr>
          <w:rFonts w:ascii="Arial" w:hAnsi="Arial" w:cs="Arial"/>
          <w:sz w:val="22"/>
          <w:szCs w:val="22"/>
        </w:rPr>
        <w:t>The collaboration between Ford Motor Company</w:t>
      </w:r>
      <w:r w:rsidR="008D7EE8" w:rsidRPr="00866157">
        <w:rPr>
          <w:rFonts w:ascii="Arial" w:hAnsi="Arial" w:cs="Arial"/>
          <w:sz w:val="22"/>
          <w:szCs w:val="22"/>
        </w:rPr>
        <w:t xml:space="preserve"> and </w:t>
      </w:r>
      <w:r w:rsidR="00B44EF9" w:rsidRPr="00866157">
        <w:rPr>
          <w:rFonts w:ascii="Arial" w:hAnsi="Arial" w:cs="Arial"/>
          <w:sz w:val="22"/>
          <w:szCs w:val="22"/>
        </w:rPr>
        <w:t xml:space="preserve">its logistics partners </w:t>
      </w:r>
      <w:r w:rsidR="00B9705E" w:rsidRPr="00866157">
        <w:rPr>
          <w:rFonts w:ascii="Arial" w:hAnsi="Arial" w:cs="Arial"/>
          <w:sz w:val="22"/>
          <w:szCs w:val="22"/>
        </w:rPr>
        <w:t>plays a key role as their full assembled vehicles are dispatched from Ford’s manufactur</w:t>
      </w:r>
      <w:r w:rsidR="00A871F9" w:rsidRPr="00866157">
        <w:rPr>
          <w:rFonts w:ascii="Arial" w:hAnsi="Arial" w:cs="Arial"/>
          <w:sz w:val="22"/>
          <w:szCs w:val="22"/>
        </w:rPr>
        <w:t xml:space="preserve">ing plants to its dealership and </w:t>
      </w:r>
      <w:r w:rsidR="009E642A" w:rsidRPr="00866157">
        <w:rPr>
          <w:rFonts w:ascii="Arial" w:hAnsi="Arial" w:cs="Arial"/>
          <w:sz w:val="22"/>
          <w:szCs w:val="22"/>
        </w:rPr>
        <w:t xml:space="preserve">efficient to the supply chain. They aiming to </w:t>
      </w:r>
      <w:r w:rsidR="0020208A" w:rsidRPr="00866157">
        <w:rPr>
          <w:rFonts w:ascii="Arial" w:hAnsi="Arial" w:cs="Arial"/>
          <w:sz w:val="22"/>
          <w:szCs w:val="22"/>
        </w:rPr>
        <w:t xml:space="preserve">use mix transport </w:t>
      </w:r>
      <w:r w:rsidR="004F11EE" w:rsidRPr="00866157">
        <w:rPr>
          <w:rFonts w:ascii="Arial" w:hAnsi="Arial" w:cs="Arial"/>
          <w:sz w:val="22"/>
          <w:szCs w:val="22"/>
        </w:rPr>
        <w:t>to</w:t>
      </w:r>
      <w:r w:rsidR="0020208A" w:rsidRPr="00866157">
        <w:rPr>
          <w:rFonts w:ascii="Arial" w:hAnsi="Arial" w:cs="Arial"/>
          <w:sz w:val="22"/>
          <w:szCs w:val="22"/>
        </w:rPr>
        <w:t xml:space="preserve"> reduce road miles and maintain environmental </w:t>
      </w:r>
      <w:r w:rsidR="004F11EE" w:rsidRPr="00866157">
        <w:rPr>
          <w:rFonts w:ascii="Arial" w:hAnsi="Arial" w:cs="Arial"/>
          <w:sz w:val="22"/>
          <w:szCs w:val="22"/>
        </w:rPr>
        <w:t>sustainability</w:t>
      </w:r>
      <w:r w:rsidR="0020208A" w:rsidRPr="00866157">
        <w:rPr>
          <w:rFonts w:ascii="Arial" w:hAnsi="Arial" w:cs="Arial"/>
          <w:sz w:val="22"/>
          <w:szCs w:val="22"/>
        </w:rPr>
        <w:t>.</w:t>
      </w:r>
    </w:p>
    <w:p w14:paraId="5AAD76AE" w14:textId="35BCAE21" w:rsidR="0020208A" w:rsidRPr="007A7B2B" w:rsidRDefault="0020208A" w:rsidP="00866157">
      <w:pPr>
        <w:spacing w:line="276" w:lineRule="auto"/>
        <w:rPr>
          <w:rFonts w:ascii="Arial" w:hAnsi="Arial" w:cs="Arial"/>
          <w:color w:val="0070C0"/>
          <w:sz w:val="22"/>
          <w:szCs w:val="22"/>
        </w:rPr>
      </w:pPr>
      <w:r w:rsidRPr="007A7B2B">
        <w:rPr>
          <w:rFonts w:ascii="Arial" w:hAnsi="Arial" w:cs="Arial"/>
          <w:color w:val="0070C0"/>
          <w:sz w:val="22"/>
          <w:szCs w:val="22"/>
        </w:rPr>
        <w:t xml:space="preserve">Operation </w:t>
      </w:r>
    </w:p>
    <w:p w14:paraId="22F46B9D" w14:textId="1F264CA4" w:rsidR="00CB15C3" w:rsidRDefault="00CB15C3" w:rsidP="00866157">
      <w:pPr>
        <w:spacing w:line="276" w:lineRule="auto"/>
        <w:rPr>
          <w:rFonts w:ascii="Arial" w:hAnsi="Arial" w:cs="Arial"/>
          <w:sz w:val="22"/>
          <w:szCs w:val="22"/>
        </w:rPr>
      </w:pPr>
      <w:r w:rsidRPr="00866157">
        <w:rPr>
          <w:rFonts w:ascii="Arial" w:hAnsi="Arial" w:cs="Arial"/>
          <w:sz w:val="22"/>
          <w:szCs w:val="22"/>
        </w:rPr>
        <w:t>Ford Motor Company</w:t>
      </w:r>
      <w:r w:rsidR="00193EFF" w:rsidRPr="00866157">
        <w:rPr>
          <w:rFonts w:ascii="Arial" w:hAnsi="Arial" w:cs="Arial"/>
          <w:sz w:val="22"/>
          <w:szCs w:val="22"/>
        </w:rPr>
        <w:t xml:space="preserve"> expanded their operatio</w:t>
      </w:r>
      <w:r w:rsidR="004278C2" w:rsidRPr="00866157">
        <w:rPr>
          <w:rFonts w:ascii="Arial" w:hAnsi="Arial" w:cs="Arial"/>
          <w:sz w:val="22"/>
          <w:szCs w:val="22"/>
        </w:rPr>
        <w:t xml:space="preserve">n globally and run business, penetrating the </w:t>
      </w:r>
      <w:r w:rsidR="00FB3395" w:rsidRPr="00866157">
        <w:rPr>
          <w:rFonts w:ascii="Arial" w:hAnsi="Arial" w:cs="Arial"/>
          <w:sz w:val="22"/>
          <w:szCs w:val="22"/>
        </w:rPr>
        <w:t>markets in North and South America</w:t>
      </w:r>
      <w:r w:rsidR="004F11EE" w:rsidRPr="00866157">
        <w:rPr>
          <w:rFonts w:ascii="Arial" w:hAnsi="Arial" w:cs="Arial"/>
          <w:sz w:val="22"/>
          <w:szCs w:val="22"/>
        </w:rPr>
        <w:t>, Europe, Middle East &amp; Africa, Asia Pacific</w:t>
      </w:r>
      <w:r w:rsidR="0049326A" w:rsidRPr="00866157">
        <w:rPr>
          <w:rFonts w:ascii="Arial" w:hAnsi="Arial" w:cs="Arial"/>
          <w:sz w:val="22"/>
          <w:szCs w:val="22"/>
        </w:rPr>
        <w:t xml:space="preserve">, meaning manufacturing and assembly points, distribution centers, </w:t>
      </w:r>
      <w:r w:rsidR="006F5172" w:rsidRPr="00866157">
        <w:rPr>
          <w:rFonts w:ascii="Arial" w:hAnsi="Arial" w:cs="Arial"/>
          <w:sz w:val="22"/>
          <w:szCs w:val="22"/>
        </w:rPr>
        <w:t>warehouses,</w:t>
      </w:r>
      <w:r w:rsidR="004015EB" w:rsidRPr="00866157">
        <w:rPr>
          <w:rFonts w:ascii="Arial" w:hAnsi="Arial" w:cs="Arial"/>
          <w:sz w:val="22"/>
          <w:szCs w:val="22"/>
        </w:rPr>
        <w:t xml:space="preserve"> and technical shops.</w:t>
      </w:r>
    </w:p>
    <w:p w14:paraId="1B56EEBF" w14:textId="77777777" w:rsidR="007A7B2B" w:rsidRPr="00866157" w:rsidRDefault="007A7B2B" w:rsidP="00866157">
      <w:pPr>
        <w:spacing w:line="276" w:lineRule="auto"/>
        <w:rPr>
          <w:rFonts w:ascii="Arial" w:hAnsi="Arial" w:cs="Arial"/>
          <w:sz w:val="22"/>
          <w:szCs w:val="22"/>
        </w:rPr>
      </w:pPr>
    </w:p>
    <w:p w14:paraId="59F447F7" w14:textId="2151436C" w:rsidR="004015EB" w:rsidRPr="007A7B2B" w:rsidRDefault="004015EB" w:rsidP="00866157">
      <w:pPr>
        <w:spacing w:line="276" w:lineRule="auto"/>
        <w:rPr>
          <w:rFonts w:ascii="Arial" w:hAnsi="Arial" w:cs="Arial"/>
          <w:color w:val="0070C0"/>
          <w:sz w:val="22"/>
          <w:szCs w:val="22"/>
        </w:rPr>
      </w:pPr>
      <w:r w:rsidRPr="007A7B2B">
        <w:rPr>
          <w:rFonts w:ascii="Arial" w:hAnsi="Arial" w:cs="Arial"/>
          <w:color w:val="0070C0"/>
          <w:sz w:val="22"/>
          <w:szCs w:val="22"/>
        </w:rPr>
        <w:t>Marketing and sales</w:t>
      </w:r>
    </w:p>
    <w:p w14:paraId="4BAA877C" w14:textId="57E52C8B" w:rsidR="00DA0097" w:rsidRPr="00866157" w:rsidRDefault="001F273A" w:rsidP="00866157">
      <w:pPr>
        <w:spacing w:line="276" w:lineRule="auto"/>
        <w:rPr>
          <w:rFonts w:ascii="Arial" w:hAnsi="Arial" w:cs="Arial"/>
          <w:sz w:val="22"/>
          <w:szCs w:val="22"/>
        </w:rPr>
      </w:pPr>
      <w:r w:rsidRPr="00866157">
        <w:rPr>
          <w:rFonts w:ascii="Arial" w:hAnsi="Arial" w:cs="Arial"/>
          <w:sz w:val="22"/>
          <w:szCs w:val="22"/>
        </w:rPr>
        <w:t xml:space="preserve">Being in the business for almost 120 years, </w:t>
      </w:r>
      <w:r w:rsidR="00DA3737" w:rsidRPr="00866157">
        <w:rPr>
          <w:rFonts w:ascii="Arial" w:hAnsi="Arial" w:cs="Arial"/>
          <w:sz w:val="22"/>
          <w:szCs w:val="22"/>
        </w:rPr>
        <w:t xml:space="preserve">facing growing competition </w:t>
      </w:r>
      <w:r w:rsidR="00F403A4" w:rsidRPr="00866157">
        <w:rPr>
          <w:rFonts w:ascii="Arial" w:hAnsi="Arial" w:cs="Arial"/>
          <w:sz w:val="22"/>
          <w:szCs w:val="22"/>
        </w:rPr>
        <w:t xml:space="preserve">in the industry, Ford </w:t>
      </w:r>
      <w:r w:rsidR="00DD76BE" w:rsidRPr="00866157">
        <w:rPr>
          <w:rFonts w:ascii="Arial" w:hAnsi="Arial" w:cs="Arial"/>
          <w:sz w:val="22"/>
          <w:szCs w:val="22"/>
        </w:rPr>
        <w:t xml:space="preserve">moved their attention to investment </w:t>
      </w:r>
      <w:r w:rsidR="00E4729A" w:rsidRPr="00866157">
        <w:rPr>
          <w:rFonts w:ascii="Arial" w:hAnsi="Arial" w:cs="Arial"/>
          <w:sz w:val="22"/>
          <w:szCs w:val="22"/>
        </w:rPr>
        <w:t>in marketing and use online and offline sales c</w:t>
      </w:r>
      <w:r w:rsidR="00DA0097" w:rsidRPr="00866157">
        <w:rPr>
          <w:rFonts w:ascii="Arial" w:hAnsi="Arial" w:cs="Arial"/>
          <w:sz w:val="22"/>
          <w:szCs w:val="22"/>
        </w:rPr>
        <w:t>hanne</w:t>
      </w:r>
      <w:r w:rsidR="00C02A9F" w:rsidRPr="00866157">
        <w:rPr>
          <w:rFonts w:ascii="Arial" w:hAnsi="Arial" w:cs="Arial"/>
          <w:sz w:val="22"/>
          <w:szCs w:val="22"/>
        </w:rPr>
        <w:t>l.</w:t>
      </w:r>
    </w:p>
    <w:p w14:paraId="191A9039" w14:textId="42D96942" w:rsidR="004D635E" w:rsidRDefault="004D635E" w:rsidP="00866157">
      <w:pPr>
        <w:spacing w:line="276" w:lineRule="auto"/>
        <w:rPr>
          <w:rFonts w:ascii="Arial" w:hAnsi="Arial" w:cs="Arial"/>
          <w:color w:val="0070C0"/>
          <w:sz w:val="22"/>
          <w:szCs w:val="22"/>
        </w:rPr>
      </w:pPr>
      <w:r w:rsidRPr="007A7B2B">
        <w:rPr>
          <w:rFonts w:ascii="Arial" w:hAnsi="Arial" w:cs="Arial"/>
          <w:color w:val="0070C0"/>
          <w:sz w:val="22"/>
          <w:szCs w:val="22"/>
        </w:rPr>
        <w:t>Products and services:</w:t>
      </w:r>
    </w:p>
    <w:p w14:paraId="1297B973" w14:textId="77777777" w:rsidR="00971673" w:rsidRDefault="00871CCA" w:rsidP="00971673">
      <w:pPr>
        <w:keepNext/>
        <w:spacing w:line="276" w:lineRule="auto"/>
      </w:pPr>
      <w:r>
        <w:rPr>
          <w:rFonts w:ascii="Arial" w:hAnsi="Arial" w:cs="Arial"/>
          <w:noProof/>
          <w:sz w:val="22"/>
          <w:szCs w:val="22"/>
        </w:rPr>
        <w:drawing>
          <wp:inline distT="0" distB="0" distL="0" distR="0" wp14:anchorId="66270C48" wp14:editId="577A915B">
            <wp:extent cx="5731510" cy="1604645"/>
            <wp:effectExtent l="19050" t="0" r="21590" b="1576705"/>
            <wp:docPr id="12" name="Picture 12" descr="A group of ca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oup of cars&#10;&#10;Description automatically generated with low confidence"/>
                    <pic:cNvPicPr/>
                  </pic:nvPicPr>
                  <pic:blipFill>
                    <a:blip r:embed="rId38">
                      <a:extLst>
                        <a:ext uri="{28A0092B-C50C-407E-A947-70E740481C1C}">
                          <a14:useLocalDpi xmlns:a14="http://schemas.microsoft.com/office/drawing/2010/main" val="0"/>
                        </a:ext>
                      </a:extLst>
                    </a:blip>
                    <a:stretch>
                      <a:fillRect/>
                    </a:stretch>
                  </pic:blipFill>
                  <pic:spPr>
                    <a:xfrm>
                      <a:off x="0" y="0"/>
                      <a:ext cx="5731510" cy="1604645"/>
                    </a:xfrm>
                    <a:prstGeom prst="roundRect">
                      <a:avLst>
                        <a:gd name="adj" fmla="val 8594"/>
                      </a:avLst>
                    </a:prstGeom>
                    <a:solidFill>
                      <a:srgbClr val="FFFFFF">
                        <a:shade val="85000"/>
                      </a:srgbClr>
                    </a:solidFill>
                    <a:ln>
                      <a:noFill/>
                    </a:ln>
                    <a:effectLst>
                      <a:reflection blurRad="6350" stA="50000" endA="295" endPos="92000" dist="101600" dir="5400000" sy="-100000" algn="bl" rotWithShape="0"/>
                    </a:effectLst>
                  </pic:spPr>
                </pic:pic>
              </a:graphicData>
            </a:graphic>
          </wp:inline>
        </w:drawing>
      </w:r>
    </w:p>
    <w:p w14:paraId="632D78EF" w14:textId="77777777" w:rsidR="00317EE5" w:rsidRDefault="00971673" w:rsidP="00971673">
      <w:pPr>
        <w:pStyle w:val="Caption"/>
      </w:pPr>
      <w:bookmarkStart w:id="26" w:name="_Toc103270894"/>
      <w:bookmarkStart w:id="27" w:name="_Toc103271416"/>
      <w:r>
        <w:t xml:space="preserve">Figure </w:t>
      </w:r>
      <w:fldSimple w:instr=" SEQ Figure \* ARABIC ">
        <w:r w:rsidR="00647612">
          <w:rPr>
            <w:noProof/>
          </w:rPr>
          <w:t>6</w:t>
        </w:r>
      </w:fldSimple>
      <w:r w:rsidR="00317EE5">
        <w:t xml:space="preserve"> Ford Cars</w:t>
      </w:r>
      <w:bookmarkEnd w:id="27"/>
    </w:p>
    <w:p w14:paraId="29A7D3D5" w14:textId="0E8D70CF" w:rsidR="00EA6CB6" w:rsidRPr="00866157" w:rsidRDefault="00971673" w:rsidP="00971673">
      <w:pPr>
        <w:pStyle w:val="Caption"/>
        <w:rPr>
          <w:rFonts w:ascii="Arial" w:hAnsi="Arial" w:cs="Arial"/>
          <w:sz w:val="22"/>
          <w:szCs w:val="22"/>
        </w:rPr>
      </w:pPr>
      <w:r>
        <w:t xml:space="preserve"> </w:t>
      </w:r>
      <w:r w:rsidRPr="00317EE5">
        <w:rPr>
          <w:sz w:val="16"/>
          <w:szCs w:val="16"/>
        </w:rPr>
        <w:t xml:space="preserve">Source: </w:t>
      </w:r>
      <w:proofErr w:type="spellStart"/>
      <w:r w:rsidRPr="00317EE5">
        <w:rPr>
          <w:sz w:val="16"/>
          <w:szCs w:val="16"/>
        </w:rPr>
        <w:t>Autowise</w:t>
      </w:r>
      <w:proofErr w:type="spellEnd"/>
      <w:r w:rsidRPr="00317EE5">
        <w:rPr>
          <w:sz w:val="16"/>
          <w:szCs w:val="16"/>
        </w:rPr>
        <w:t xml:space="preserve"> (2022)</w:t>
      </w:r>
      <w:bookmarkEnd w:id="26"/>
    </w:p>
    <w:p w14:paraId="1E0EAED1" w14:textId="2DD6F849" w:rsidR="004D635E" w:rsidRPr="00866157" w:rsidRDefault="004D635E" w:rsidP="00866157">
      <w:pPr>
        <w:spacing w:line="276" w:lineRule="auto"/>
        <w:rPr>
          <w:rFonts w:ascii="Arial" w:hAnsi="Arial" w:cs="Arial"/>
          <w:sz w:val="22"/>
          <w:szCs w:val="22"/>
        </w:rPr>
      </w:pPr>
      <w:r w:rsidRPr="00866157">
        <w:rPr>
          <w:rFonts w:ascii="Arial" w:hAnsi="Arial" w:cs="Arial"/>
          <w:sz w:val="22"/>
          <w:szCs w:val="22"/>
        </w:rPr>
        <w:t xml:space="preserve">Well known, Ford Company </w:t>
      </w:r>
      <w:r w:rsidR="00CC2239" w:rsidRPr="00866157">
        <w:rPr>
          <w:rFonts w:ascii="Arial" w:hAnsi="Arial" w:cs="Arial"/>
          <w:sz w:val="22"/>
          <w:szCs w:val="22"/>
        </w:rPr>
        <w:t xml:space="preserve">offers a range of products and services </w:t>
      </w:r>
      <w:r w:rsidR="00A274DD" w:rsidRPr="00866157">
        <w:rPr>
          <w:rFonts w:ascii="Arial" w:hAnsi="Arial" w:cs="Arial"/>
          <w:sz w:val="22"/>
          <w:szCs w:val="22"/>
        </w:rPr>
        <w:t xml:space="preserve">and </w:t>
      </w:r>
      <w:r w:rsidR="0017559E" w:rsidRPr="00866157">
        <w:rPr>
          <w:rFonts w:ascii="Arial" w:hAnsi="Arial" w:cs="Arial"/>
          <w:sz w:val="22"/>
          <w:szCs w:val="22"/>
        </w:rPr>
        <w:t>based on R&amp;D keep moving towards</w:t>
      </w:r>
      <w:r w:rsidR="008C6155" w:rsidRPr="00866157">
        <w:rPr>
          <w:rFonts w:ascii="Arial" w:hAnsi="Arial" w:cs="Arial"/>
          <w:sz w:val="22"/>
          <w:szCs w:val="22"/>
        </w:rPr>
        <w:t xml:space="preserve"> improved</w:t>
      </w:r>
      <w:r w:rsidR="0017559E" w:rsidRPr="00866157">
        <w:rPr>
          <w:rFonts w:ascii="Arial" w:hAnsi="Arial" w:cs="Arial"/>
          <w:sz w:val="22"/>
          <w:szCs w:val="22"/>
        </w:rPr>
        <w:t xml:space="preserve"> performance</w:t>
      </w:r>
      <w:r w:rsidR="0027576C" w:rsidRPr="00866157">
        <w:rPr>
          <w:rFonts w:ascii="Arial" w:hAnsi="Arial" w:cs="Arial"/>
          <w:sz w:val="22"/>
          <w:szCs w:val="22"/>
        </w:rPr>
        <w:t xml:space="preserve"> </w:t>
      </w:r>
      <w:proofErr w:type="gramStart"/>
      <w:r w:rsidR="0027576C" w:rsidRPr="00866157">
        <w:rPr>
          <w:rFonts w:ascii="Arial" w:hAnsi="Arial" w:cs="Arial"/>
          <w:sz w:val="22"/>
          <w:szCs w:val="22"/>
        </w:rPr>
        <w:t>and also</w:t>
      </w:r>
      <w:proofErr w:type="gramEnd"/>
      <w:r w:rsidR="0027576C" w:rsidRPr="00866157">
        <w:rPr>
          <w:rFonts w:ascii="Arial" w:hAnsi="Arial" w:cs="Arial"/>
          <w:sz w:val="22"/>
          <w:szCs w:val="22"/>
        </w:rPr>
        <w:t xml:space="preserve"> merchandising, on a side of their own brand, Lincoln brand </w:t>
      </w:r>
      <w:r w:rsidR="009352AF" w:rsidRPr="00866157">
        <w:rPr>
          <w:rFonts w:ascii="Arial" w:hAnsi="Arial" w:cs="Arial"/>
          <w:sz w:val="22"/>
          <w:szCs w:val="22"/>
        </w:rPr>
        <w:t xml:space="preserve">products. </w:t>
      </w:r>
      <w:r w:rsidR="00FC26CA" w:rsidRPr="00866157">
        <w:rPr>
          <w:rFonts w:ascii="Arial" w:hAnsi="Arial" w:cs="Arial"/>
          <w:sz w:val="22"/>
          <w:szCs w:val="22"/>
        </w:rPr>
        <w:t xml:space="preserve">The Ford range of products includes </w:t>
      </w:r>
      <w:r w:rsidR="00C87974" w:rsidRPr="00866157">
        <w:rPr>
          <w:rFonts w:ascii="Arial" w:hAnsi="Arial" w:cs="Arial"/>
          <w:sz w:val="22"/>
          <w:szCs w:val="22"/>
        </w:rPr>
        <w:t>cars, SUV, trucks, electric cars and Lincoln luxury vehicle</w:t>
      </w:r>
      <w:r w:rsidR="004F034A" w:rsidRPr="00866157">
        <w:rPr>
          <w:rFonts w:ascii="Arial" w:hAnsi="Arial" w:cs="Arial"/>
          <w:sz w:val="22"/>
          <w:szCs w:val="22"/>
        </w:rPr>
        <w:t xml:space="preserve">, cash or via their own financial </w:t>
      </w:r>
      <w:r w:rsidR="006F5172" w:rsidRPr="00866157">
        <w:rPr>
          <w:rFonts w:ascii="Arial" w:hAnsi="Arial" w:cs="Arial"/>
          <w:sz w:val="22"/>
          <w:szCs w:val="22"/>
        </w:rPr>
        <w:t>Ford Motor</w:t>
      </w:r>
      <w:r w:rsidR="000A1C36" w:rsidRPr="00866157">
        <w:rPr>
          <w:rFonts w:ascii="Arial" w:hAnsi="Arial" w:cs="Arial"/>
          <w:sz w:val="22"/>
          <w:szCs w:val="22"/>
        </w:rPr>
        <w:t xml:space="preserve"> Credit Company.</w:t>
      </w:r>
    </w:p>
    <w:p w14:paraId="4AFFF442" w14:textId="6A592E3A" w:rsidR="00C03E85" w:rsidRPr="007A7B2B" w:rsidRDefault="000A1C36" w:rsidP="00866157">
      <w:pPr>
        <w:spacing w:line="276" w:lineRule="auto"/>
        <w:rPr>
          <w:rFonts w:ascii="Arial" w:hAnsi="Arial" w:cs="Arial"/>
          <w:color w:val="0070C0"/>
          <w:sz w:val="22"/>
          <w:szCs w:val="22"/>
        </w:rPr>
      </w:pPr>
      <w:r w:rsidRPr="007A7B2B">
        <w:rPr>
          <w:rFonts w:ascii="Arial" w:hAnsi="Arial" w:cs="Arial"/>
          <w:color w:val="0070C0"/>
          <w:sz w:val="22"/>
          <w:szCs w:val="22"/>
        </w:rPr>
        <w:t>Technology</w:t>
      </w:r>
      <w:r w:rsidR="00C03E85" w:rsidRPr="007A7B2B">
        <w:rPr>
          <w:rFonts w:ascii="Arial" w:hAnsi="Arial" w:cs="Arial"/>
          <w:color w:val="0070C0"/>
          <w:sz w:val="22"/>
          <w:szCs w:val="22"/>
        </w:rPr>
        <w:t>:</w:t>
      </w:r>
    </w:p>
    <w:p w14:paraId="226AA8E4" w14:textId="597D5018" w:rsidR="00BC48C4" w:rsidRDefault="00535B25" w:rsidP="00866157">
      <w:pPr>
        <w:spacing w:line="276" w:lineRule="auto"/>
        <w:rPr>
          <w:rFonts w:ascii="Arial" w:hAnsi="Arial" w:cs="Arial"/>
          <w:sz w:val="22"/>
          <w:szCs w:val="22"/>
        </w:rPr>
      </w:pPr>
      <w:r w:rsidRPr="00866157">
        <w:rPr>
          <w:rFonts w:ascii="Arial" w:hAnsi="Arial" w:cs="Arial"/>
          <w:sz w:val="22"/>
          <w:szCs w:val="22"/>
        </w:rPr>
        <w:t xml:space="preserve">Technology is </w:t>
      </w:r>
      <w:r w:rsidR="00FB37A1" w:rsidRPr="00866157">
        <w:rPr>
          <w:rFonts w:ascii="Arial" w:hAnsi="Arial" w:cs="Arial"/>
          <w:sz w:val="22"/>
          <w:szCs w:val="22"/>
        </w:rPr>
        <w:t xml:space="preserve">weighting the growth in the automotive industry and </w:t>
      </w:r>
      <w:r w:rsidR="000314DA" w:rsidRPr="00866157">
        <w:rPr>
          <w:rFonts w:ascii="Arial" w:hAnsi="Arial" w:cs="Arial"/>
          <w:sz w:val="22"/>
          <w:szCs w:val="22"/>
        </w:rPr>
        <w:t xml:space="preserve">helps the brands to differentiate from one to other, Ford providing </w:t>
      </w:r>
      <w:r w:rsidR="00853BA5" w:rsidRPr="00866157">
        <w:rPr>
          <w:rFonts w:ascii="Arial" w:hAnsi="Arial" w:cs="Arial"/>
          <w:sz w:val="22"/>
          <w:szCs w:val="22"/>
        </w:rPr>
        <w:t>the satisfying technological capabilities</w:t>
      </w:r>
      <w:r w:rsidR="002B0F31" w:rsidRPr="00866157">
        <w:rPr>
          <w:rFonts w:ascii="Arial" w:hAnsi="Arial" w:cs="Arial"/>
          <w:sz w:val="22"/>
          <w:szCs w:val="22"/>
        </w:rPr>
        <w:t>, working on world-class IT system</w:t>
      </w:r>
      <w:r w:rsidR="006E5C53" w:rsidRPr="00866157">
        <w:rPr>
          <w:rFonts w:ascii="Arial" w:hAnsi="Arial" w:cs="Arial"/>
          <w:sz w:val="22"/>
          <w:szCs w:val="22"/>
        </w:rPr>
        <w:t xml:space="preserve">, and boost the productivity in its manufacturing and supply </w:t>
      </w:r>
      <w:r w:rsidR="006F5172" w:rsidRPr="00866157">
        <w:rPr>
          <w:rFonts w:ascii="Arial" w:hAnsi="Arial" w:cs="Arial"/>
          <w:sz w:val="22"/>
          <w:szCs w:val="22"/>
        </w:rPr>
        <w:t>chain.</w:t>
      </w:r>
    </w:p>
    <w:p w14:paraId="37768388" w14:textId="7C3A9307" w:rsidR="00317EE5" w:rsidRDefault="00317EE5" w:rsidP="00866157">
      <w:pPr>
        <w:spacing w:line="276" w:lineRule="auto"/>
        <w:rPr>
          <w:rFonts w:ascii="Arial" w:hAnsi="Arial" w:cs="Arial"/>
          <w:sz w:val="22"/>
          <w:szCs w:val="22"/>
        </w:rPr>
      </w:pPr>
    </w:p>
    <w:p w14:paraId="6E275E3D" w14:textId="77777777" w:rsidR="00317EE5" w:rsidRPr="00866157" w:rsidRDefault="00317EE5" w:rsidP="00866157">
      <w:pPr>
        <w:spacing w:line="276" w:lineRule="auto"/>
        <w:rPr>
          <w:rFonts w:ascii="Arial" w:hAnsi="Arial" w:cs="Arial"/>
          <w:sz w:val="22"/>
          <w:szCs w:val="22"/>
        </w:rPr>
      </w:pPr>
    </w:p>
    <w:p w14:paraId="68B387C3" w14:textId="1201FCEA" w:rsidR="009B1D7F" w:rsidRPr="007A7B2B" w:rsidRDefault="009B1D7F" w:rsidP="00866157">
      <w:pPr>
        <w:spacing w:line="276" w:lineRule="auto"/>
        <w:rPr>
          <w:rFonts w:ascii="Arial" w:hAnsi="Arial" w:cs="Arial"/>
          <w:color w:val="0070C0"/>
          <w:sz w:val="22"/>
          <w:szCs w:val="22"/>
        </w:rPr>
      </w:pPr>
      <w:r w:rsidRPr="007A7B2B">
        <w:rPr>
          <w:rFonts w:ascii="Arial" w:hAnsi="Arial" w:cs="Arial"/>
          <w:color w:val="0070C0"/>
          <w:sz w:val="22"/>
          <w:szCs w:val="22"/>
        </w:rPr>
        <w:t>HRM:</w:t>
      </w:r>
    </w:p>
    <w:p w14:paraId="2415859C" w14:textId="4A6C38BA" w:rsidR="009B1D7F" w:rsidRPr="00866157" w:rsidRDefault="009B1D7F" w:rsidP="00866157">
      <w:pPr>
        <w:spacing w:line="276" w:lineRule="auto"/>
        <w:rPr>
          <w:rFonts w:ascii="Arial" w:hAnsi="Arial" w:cs="Arial"/>
          <w:sz w:val="22"/>
          <w:szCs w:val="22"/>
        </w:rPr>
      </w:pPr>
      <w:r w:rsidRPr="00866157">
        <w:rPr>
          <w:rFonts w:ascii="Arial" w:hAnsi="Arial" w:cs="Arial"/>
          <w:sz w:val="22"/>
          <w:szCs w:val="22"/>
        </w:rPr>
        <w:t>The Ford Motor Company expands in six continents leading over 202.000 employees and 65 plants across the world, the United Kingdom is the one of the most valuable markets, raising the employment number to 13.000 people</w:t>
      </w:r>
    </w:p>
    <w:p w14:paraId="684F33B7" w14:textId="601227EB" w:rsidR="00491A4F" w:rsidRPr="00866157" w:rsidRDefault="00491A4F" w:rsidP="00866157">
      <w:pPr>
        <w:spacing w:line="276" w:lineRule="auto"/>
        <w:ind w:firstLine="720"/>
        <w:rPr>
          <w:rFonts w:ascii="Arial" w:hAnsi="Arial" w:cs="Arial"/>
          <w:sz w:val="22"/>
          <w:szCs w:val="22"/>
        </w:rPr>
      </w:pPr>
    </w:p>
    <w:p w14:paraId="33924BF2" w14:textId="2D37B583" w:rsidR="009B1D7F" w:rsidRDefault="009B1D7F" w:rsidP="00194CE6">
      <w:pPr>
        <w:pStyle w:val="Heading3"/>
        <w:jc w:val="center"/>
        <w:rPr>
          <w:rFonts w:ascii="Georgia Pro" w:hAnsi="Georgia Pro"/>
          <w:color w:val="2F5496" w:themeColor="accent1" w:themeShade="BF"/>
          <w:sz w:val="48"/>
          <w:szCs w:val="48"/>
        </w:rPr>
      </w:pPr>
    </w:p>
    <w:p w14:paraId="4D3B2055" w14:textId="70542A21" w:rsidR="00194CE6" w:rsidRDefault="00194CE6" w:rsidP="00194CE6"/>
    <w:p w14:paraId="67E1183E" w14:textId="77777777" w:rsidR="00194CE6" w:rsidRPr="00194CE6" w:rsidRDefault="00194CE6" w:rsidP="00194CE6"/>
    <w:p w14:paraId="3A268E50" w14:textId="250487C5" w:rsidR="009B1D7F" w:rsidRPr="00194CE6" w:rsidRDefault="00194CE6" w:rsidP="00194CE6">
      <w:pPr>
        <w:pStyle w:val="Heading1"/>
        <w:jc w:val="center"/>
        <w:rPr>
          <w:rFonts w:ascii="Georgia Pro" w:hAnsi="Georgia Pro"/>
        </w:rPr>
      </w:pPr>
      <w:bookmarkStart w:id="28" w:name="_Toc103270948"/>
      <w:r>
        <w:rPr>
          <w:rFonts w:ascii="Arial" w:hAnsi="Arial" w:cs="Arial"/>
          <w:noProof/>
          <w:sz w:val="22"/>
          <w:szCs w:val="22"/>
        </w:rPr>
        <w:drawing>
          <wp:anchor distT="0" distB="0" distL="114300" distR="114300" simplePos="0" relativeHeight="251676160" behindDoc="1" locked="0" layoutInCell="1" allowOverlap="1" wp14:anchorId="5B65C6DE" wp14:editId="36607665">
            <wp:simplePos x="0" y="0"/>
            <wp:positionH relativeFrom="page">
              <wp:posOffset>265533</wp:posOffset>
            </wp:positionH>
            <wp:positionV relativeFrom="paragraph">
              <wp:posOffset>413</wp:posOffset>
            </wp:positionV>
            <wp:extent cx="3519170" cy="3028950"/>
            <wp:effectExtent l="0" t="0" r="0" b="0"/>
            <wp:wrapThrough wrapText="bothSides">
              <wp:wrapPolygon edited="0">
                <wp:start x="2923" y="951"/>
                <wp:lineTo x="2923" y="3396"/>
                <wp:lineTo x="2339" y="5570"/>
                <wp:lineTo x="1754" y="6928"/>
                <wp:lineTo x="1286" y="8694"/>
                <wp:lineTo x="1637" y="9917"/>
                <wp:lineTo x="1052" y="9917"/>
                <wp:lineTo x="935" y="12091"/>
                <wp:lineTo x="1286" y="14264"/>
                <wp:lineTo x="2222" y="16438"/>
                <wp:lineTo x="3742" y="18611"/>
                <wp:lineTo x="3859" y="19155"/>
                <wp:lineTo x="7483" y="20785"/>
                <wp:lineTo x="8652" y="21057"/>
                <wp:lineTo x="9822" y="21057"/>
                <wp:lineTo x="10991" y="20785"/>
                <wp:lineTo x="14499" y="19155"/>
                <wp:lineTo x="14616" y="18611"/>
                <wp:lineTo x="16370" y="16438"/>
                <wp:lineTo x="17071" y="14264"/>
                <wp:lineTo x="17539" y="12091"/>
                <wp:lineTo x="17422" y="10189"/>
                <wp:lineTo x="17071" y="8151"/>
                <wp:lineTo x="16603" y="7743"/>
                <wp:lineTo x="16486" y="5706"/>
                <wp:lineTo x="15902" y="5570"/>
                <wp:lineTo x="15902" y="4211"/>
                <wp:lineTo x="15200" y="3396"/>
                <wp:lineTo x="15434" y="2853"/>
                <wp:lineTo x="14966" y="2445"/>
                <wp:lineTo x="12277" y="951"/>
                <wp:lineTo x="2923" y="951"/>
              </wp:wrapPolygon>
            </wp:wrapThrough>
            <wp:docPr id="13" name="Picture 13"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logo&#10;&#10;Description automatically generated"/>
                    <pic:cNvPicPr/>
                  </pic:nvPicPr>
                  <pic:blipFill rotWithShape="1">
                    <a:blip r:embed="rId39" cstate="print">
                      <a:extLst>
                        <a:ext uri="{28A0092B-C50C-407E-A947-70E740481C1C}">
                          <a14:useLocalDpi xmlns:a14="http://schemas.microsoft.com/office/drawing/2010/main" val="0"/>
                        </a:ext>
                      </a:extLst>
                    </a:blip>
                    <a:srcRect l="17667" t="16881" b="12251"/>
                    <a:stretch/>
                  </pic:blipFill>
                  <pic:spPr bwMode="auto">
                    <a:xfrm>
                      <a:off x="0" y="0"/>
                      <a:ext cx="3519170" cy="302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1D7F" w:rsidRPr="00194CE6">
        <w:rPr>
          <w:rFonts w:ascii="Georgia Pro" w:hAnsi="Georgia Pro"/>
        </w:rPr>
        <w:t>Sustainability</w:t>
      </w:r>
      <w:bookmarkEnd w:id="28"/>
    </w:p>
    <w:p w14:paraId="622B2ADE" w14:textId="61283DD8" w:rsidR="00194CE6" w:rsidRDefault="00194CE6" w:rsidP="00866157">
      <w:pPr>
        <w:spacing w:line="276" w:lineRule="auto"/>
        <w:ind w:firstLine="720"/>
        <w:rPr>
          <w:rFonts w:ascii="Arial" w:hAnsi="Arial" w:cs="Arial"/>
          <w:sz w:val="22"/>
          <w:szCs w:val="22"/>
        </w:rPr>
      </w:pPr>
    </w:p>
    <w:p w14:paraId="6E40914E" w14:textId="59A4E3C9" w:rsidR="0024412F" w:rsidRDefault="00E73A34" w:rsidP="00866157">
      <w:pPr>
        <w:spacing w:line="276" w:lineRule="auto"/>
        <w:ind w:firstLine="720"/>
        <w:rPr>
          <w:rFonts w:ascii="Arial" w:hAnsi="Arial" w:cs="Arial"/>
          <w:sz w:val="22"/>
          <w:szCs w:val="22"/>
        </w:rPr>
      </w:pPr>
      <w:r w:rsidRPr="00866157">
        <w:rPr>
          <w:rFonts w:ascii="Arial" w:hAnsi="Arial" w:cs="Arial"/>
          <w:sz w:val="22"/>
          <w:szCs w:val="22"/>
        </w:rPr>
        <w:t xml:space="preserve">Ford is aiming </w:t>
      </w:r>
      <w:r w:rsidR="00587674" w:rsidRPr="00866157">
        <w:rPr>
          <w:rFonts w:ascii="Arial" w:hAnsi="Arial" w:cs="Arial"/>
          <w:sz w:val="22"/>
          <w:szCs w:val="22"/>
        </w:rPr>
        <w:t xml:space="preserve">to </w:t>
      </w:r>
      <w:r w:rsidR="0050564C" w:rsidRPr="00866157">
        <w:rPr>
          <w:rFonts w:ascii="Arial" w:hAnsi="Arial" w:cs="Arial"/>
          <w:sz w:val="22"/>
          <w:szCs w:val="22"/>
        </w:rPr>
        <w:t>increase fuel economy, reduce carbon and gas emission through a prog</w:t>
      </w:r>
      <w:r w:rsidR="0098551A" w:rsidRPr="00866157">
        <w:rPr>
          <w:rFonts w:ascii="Arial" w:hAnsi="Arial" w:cs="Arial"/>
          <w:sz w:val="22"/>
          <w:szCs w:val="22"/>
        </w:rPr>
        <w:t xml:space="preserve">ram called </w:t>
      </w:r>
      <w:r w:rsidR="004B415D" w:rsidRPr="00866157">
        <w:rPr>
          <w:rFonts w:ascii="Arial" w:hAnsi="Arial" w:cs="Arial"/>
          <w:sz w:val="22"/>
          <w:szCs w:val="22"/>
        </w:rPr>
        <w:t>“Blueprint</w:t>
      </w:r>
      <w:r w:rsidR="0098551A" w:rsidRPr="00866157">
        <w:rPr>
          <w:rFonts w:ascii="Arial" w:hAnsi="Arial" w:cs="Arial"/>
          <w:sz w:val="22"/>
          <w:szCs w:val="22"/>
        </w:rPr>
        <w:t xml:space="preserve"> for </w:t>
      </w:r>
      <w:r w:rsidR="004B415D" w:rsidRPr="00866157">
        <w:rPr>
          <w:rFonts w:ascii="Arial" w:hAnsi="Arial" w:cs="Arial"/>
          <w:sz w:val="22"/>
          <w:szCs w:val="22"/>
        </w:rPr>
        <w:t>Sustainability</w:t>
      </w:r>
      <w:r w:rsidR="0098551A" w:rsidRPr="00866157">
        <w:rPr>
          <w:rFonts w:ascii="Arial" w:hAnsi="Arial" w:cs="Arial"/>
          <w:sz w:val="22"/>
          <w:szCs w:val="22"/>
        </w:rPr>
        <w:t>”</w:t>
      </w:r>
      <w:r w:rsidR="00AB3105" w:rsidRPr="00866157">
        <w:rPr>
          <w:rFonts w:ascii="Arial" w:hAnsi="Arial" w:cs="Arial"/>
          <w:sz w:val="22"/>
          <w:szCs w:val="22"/>
        </w:rPr>
        <w:t xml:space="preserve">. Their sustainability </w:t>
      </w:r>
      <w:r w:rsidR="004816CE" w:rsidRPr="00866157">
        <w:rPr>
          <w:rFonts w:ascii="Arial" w:hAnsi="Arial" w:cs="Arial"/>
          <w:sz w:val="22"/>
          <w:szCs w:val="22"/>
        </w:rPr>
        <w:t xml:space="preserve">strategy is to impact in a positive way, </w:t>
      </w:r>
      <w:r w:rsidR="00602778" w:rsidRPr="00866157">
        <w:rPr>
          <w:rFonts w:ascii="Arial" w:hAnsi="Arial" w:cs="Arial"/>
          <w:sz w:val="22"/>
          <w:szCs w:val="22"/>
        </w:rPr>
        <w:t>society,</w:t>
      </w:r>
      <w:r w:rsidR="004816CE" w:rsidRPr="00866157">
        <w:rPr>
          <w:rFonts w:ascii="Arial" w:hAnsi="Arial" w:cs="Arial"/>
          <w:sz w:val="22"/>
          <w:szCs w:val="22"/>
        </w:rPr>
        <w:t xml:space="preserve"> and </w:t>
      </w:r>
      <w:r w:rsidR="00602778" w:rsidRPr="00866157">
        <w:rPr>
          <w:rFonts w:ascii="Arial" w:hAnsi="Arial" w:cs="Arial"/>
          <w:sz w:val="22"/>
          <w:szCs w:val="22"/>
        </w:rPr>
        <w:t xml:space="preserve">the environment </w:t>
      </w:r>
      <w:r w:rsidR="009C050A" w:rsidRPr="00866157">
        <w:rPr>
          <w:rFonts w:ascii="Arial" w:hAnsi="Arial" w:cs="Arial"/>
          <w:sz w:val="22"/>
          <w:szCs w:val="22"/>
        </w:rPr>
        <w:t xml:space="preserve">by </w:t>
      </w:r>
      <w:r w:rsidR="0024412F" w:rsidRPr="00866157">
        <w:rPr>
          <w:rFonts w:ascii="Arial" w:hAnsi="Arial" w:cs="Arial"/>
          <w:sz w:val="22"/>
          <w:szCs w:val="22"/>
        </w:rPr>
        <w:t>focusing on sustainability aspiratio</w:t>
      </w:r>
      <w:r w:rsidR="004228C2" w:rsidRPr="00866157">
        <w:rPr>
          <w:rFonts w:ascii="Arial" w:hAnsi="Arial" w:cs="Arial"/>
          <w:sz w:val="22"/>
          <w:szCs w:val="22"/>
        </w:rPr>
        <w:t>n.</w:t>
      </w:r>
    </w:p>
    <w:p w14:paraId="331670A0" w14:textId="39D968FC" w:rsidR="00194CE6" w:rsidRPr="00866157" w:rsidRDefault="00971673" w:rsidP="00194CE6">
      <w:pPr>
        <w:spacing w:line="276" w:lineRule="auto"/>
        <w:ind w:firstLine="720"/>
        <w:rPr>
          <w:rFonts w:ascii="Arial" w:hAnsi="Arial" w:cs="Arial"/>
          <w:sz w:val="22"/>
          <w:szCs w:val="22"/>
        </w:rPr>
      </w:pPr>
      <w:r>
        <w:rPr>
          <w:noProof/>
        </w:rPr>
        <mc:AlternateContent>
          <mc:Choice Requires="wps">
            <w:drawing>
              <wp:anchor distT="0" distB="0" distL="114300" distR="114300" simplePos="0" relativeHeight="251698688" behindDoc="0" locked="0" layoutInCell="1" allowOverlap="1" wp14:anchorId="4353D404" wp14:editId="3B00CA62">
                <wp:simplePos x="0" y="0"/>
                <wp:positionH relativeFrom="column">
                  <wp:posOffset>-647700</wp:posOffset>
                </wp:positionH>
                <wp:positionV relativeFrom="paragraph">
                  <wp:posOffset>1383030</wp:posOffset>
                </wp:positionV>
                <wp:extent cx="1616075" cy="400050"/>
                <wp:effectExtent l="0" t="0" r="3175" b="0"/>
                <wp:wrapThrough wrapText="bothSides">
                  <wp:wrapPolygon edited="0">
                    <wp:start x="0" y="0"/>
                    <wp:lineTo x="0" y="20571"/>
                    <wp:lineTo x="21388" y="20571"/>
                    <wp:lineTo x="21388"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1616075" cy="400050"/>
                        </a:xfrm>
                        <a:prstGeom prst="rect">
                          <a:avLst/>
                        </a:prstGeom>
                        <a:solidFill>
                          <a:prstClr val="white"/>
                        </a:solidFill>
                        <a:ln>
                          <a:noFill/>
                        </a:ln>
                      </wps:spPr>
                      <wps:txbx>
                        <w:txbxContent>
                          <w:p w14:paraId="2D737D7E" w14:textId="5A14EC98" w:rsidR="00317EE5" w:rsidRDefault="00971673" w:rsidP="00971673">
                            <w:pPr>
                              <w:pStyle w:val="Caption"/>
                            </w:pPr>
                            <w:bookmarkStart w:id="29" w:name="_Toc103270895"/>
                            <w:bookmarkStart w:id="30" w:name="_Toc103271417"/>
                            <w:r>
                              <w:t xml:space="preserve">Figure </w:t>
                            </w:r>
                            <w:fldSimple w:instr=" SEQ Figure \* ARABIC ">
                              <w:r w:rsidR="00647612">
                                <w:rPr>
                                  <w:noProof/>
                                </w:rPr>
                                <w:t>7</w:t>
                              </w:r>
                            </w:fldSimple>
                            <w:r w:rsidR="00317EE5">
                              <w:t xml:space="preserve"> </w:t>
                            </w:r>
                            <w:proofErr w:type="spellStart"/>
                            <w:r w:rsidR="00317EE5">
                              <w:t>Suistain</w:t>
                            </w:r>
                            <w:r w:rsidR="00006E78">
                              <w:t>ability</w:t>
                            </w:r>
                            <w:bookmarkEnd w:id="30"/>
                            <w:proofErr w:type="spellEnd"/>
                          </w:p>
                          <w:p w14:paraId="7CAAFEE8" w14:textId="7741AC14" w:rsidR="00971673" w:rsidRPr="00AF66CF" w:rsidRDefault="00971673" w:rsidP="00971673">
                            <w:pPr>
                              <w:pStyle w:val="Caption"/>
                              <w:rPr>
                                <w:rFonts w:ascii="Arial" w:hAnsi="Arial" w:cs="Arial"/>
                                <w:noProof/>
                                <w:sz w:val="22"/>
                                <w:szCs w:val="22"/>
                              </w:rPr>
                            </w:pPr>
                            <w:r>
                              <w:t xml:space="preserve"> </w:t>
                            </w:r>
                            <w:r w:rsidRPr="00006E78">
                              <w:rPr>
                                <w:sz w:val="16"/>
                                <w:szCs w:val="16"/>
                              </w:rPr>
                              <w:t>Made by A. Gorgan</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3D404" id="Text Box 18" o:spid="_x0000_s1033" type="#_x0000_t202" style="position:absolute;left:0;text-align:left;margin-left:-51pt;margin-top:108.9pt;width:127.25pt;height:31.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" stroked="f">
                <v:textbox inset="0,0,0,0">
                  <w:txbxContent>
                    <w:p w14:paraId="2D737D7E" w14:textId="5A14EC98" w:rsidR="00317EE5" w:rsidRDefault="00971673" w:rsidP="00971673">
                      <w:pPr>
                        <w:pStyle w:val="Caption"/>
                      </w:pPr>
                      <w:bookmarkStart w:id="31" w:name="_Toc103270895"/>
                      <w:bookmarkStart w:id="32" w:name="_Toc103271417"/>
                      <w:r>
                        <w:t xml:space="preserve">Figure </w:t>
                      </w:r>
                      <w:fldSimple w:instr=" SEQ Figure \* ARABIC ">
                        <w:r w:rsidR="00647612">
                          <w:rPr>
                            <w:noProof/>
                          </w:rPr>
                          <w:t>7</w:t>
                        </w:r>
                      </w:fldSimple>
                      <w:r w:rsidR="00317EE5">
                        <w:t xml:space="preserve"> </w:t>
                      </w:r>
                      <w:proofErr w:type="spellStart"/>
                      <w:r w:rsidR="00317EE5">
                        <w:t>Suistain</w:t>
                      </w:r>
                      <w:r w:rsidR="00006E78">
                        <w:t>ability</w:t>
                      </w:r>
                      <w:bookmarkEnd w:id="32"/>
                      <w:proofErr w:type="spellEnd"/>
                    </w:p>
                    <w:p w14:paraId="7CAAFEE8" w14:textId="7741AC14" w:rsidR="00971673" w:rsidRPr="00AF66CF" w:rsidRDefault="00971673" w:rsidP="00971673">
                      <w:pPr>
                        <w:pStyle w:val="Caption"/>
                        <w:rPr>
                          <w:rFonts w:ascii="Arial" w:hAnsi="Arial" w:cs="Arial"/>
                          <w:noProof/>
                          <w:sz w:val="22"/>
                          <w:szCs w:val="22"/>
                        </w:rPr>
                      </w:pPr>
                      <w:r>
                        <w:t xml:space="preserve"> </w:t>
                      </w:r>
                      <w:r w:rsidRPr="00006E78">
                        <w:rPr>
                          <w:sz w:val="16"/>
                          <w:szCs w:val="16"/>
                        </w:rPr>
                        <w:t>Made by A. Gorgan</w:t>
                      </w:r>
                      <w:bookmarkEnd w:id="31"/>
                    </w:p>
                  </w:txbxContent>
                </v:textbox>
                <w10:wrap type="through"/>
              </v:shape>
            </w:pict>
          </mc:Fallback>
        </mc:AlternateContent>
      </w:r>
      <w:r w:rsidR="00194CE6" w:rsidRPr="00866157">
        <w:rPr>
          <w:rFonts w:ascii="Arial" w:hAnsi="Arial" w:cs="Arial"/>
          <w:sz w:val="22"/>
          <w:szCs w:val="22"/>
        </w:rPr>
        <w:t>Ford Motor Company are putting their efforts in protecting the environment. They already reduced its annual water consumption by over 78% since 2000, reducing waste to zero waste-to-landfill across the globe and eliminate single-use plastic by 2030, moving towards use of renewable materials and recycled to reduce waste. Working on integrate battery recycling in partnership with Redwood Materials and having a strong relationship with the suppliers and working on the same level to conserve water and energy, reduce emissions and be helpful for people and communities working in partnership with Cleaner Environment Program.</w:t>
      </w:r>
    </w:p>
    <w:p w14:paraId="7EEB7E1E" w14:textId="03A896AB" w:rsidR="00194CE6" w:rsidRPr="00866157" w:rsidRDefault="00971673" w:rsidP="00194CE6">
      <w:pPr>
        <w:spacing w:line="276" w:lineRule="auto"/>
        <w:rPr>
          <w:rFonts w:ascii="Arial" w:hAnsi="Arial" w:cs="Arial"/>
          <w:sz w:val="22"/>
          <w:szCs w:val="22"/>
        </w:rPr>
      </w:pPr>
      <w:r>
        <w:rPr>
          <w:noProof/>
        </w:rPr>
        <w:lastRenderedPageBreak/>
        <mc:AlternateContent>
          <mc:Choice Requires="wps">
            <w:drawing>
              <wp:anchor distT="0" distB="0" distL="114300" distR="114300" simplePos="0" relativeHeight="251699712" behindDoc="0" locked="0" layoutInCell="1" allowOverlap="1" wp14:anchorId="75A8D63D" wp14:editId="4564E744">
                <wp:simplePos x="0" y="0"/>
                <wp:positionH relativeFrom="margin">
                  <wp:align>right</wp:align>
                </wp:positionH>
                <wp:positionV relativeFrom="paragraph">
                  <wp:posOffset>4541520</wp:posOffset>
                </wp:positionV>
                <wp:extent cx="6195060" cy="635"/>
                <wp:effectExtent l="0" t="0" r="0" b="0"/>
                <wp:wrapThrough wrapText="bothSides">
                  <wp:wrapPolygon edited="0">
                    <wp:start x="0" y="0"/>
                    <wp:lineTo x="0" y="20473"/>
                    <wp:lineTo x="21520" y="20473"/>
                    <wp:lineTo x="21520"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6195060" cy="635"/>
                        </a:xfrm>
                        <a:prstGeom prst="rect">
                          <a:avLst/>
                        </a:prstGeom>
                        <a:solidFill>
                          <a:prstClr val="white"/>
                        </a:solidFill>
                        <a:ln>
                          <a:noFill/>
                        </a:ln>
                      </wps:spPr>
                      <wps:txbx>
                        <w:txbxContent>
                          <w:p w14:paraId="406F1270" w14:textId="77777777" w:rsidR="00006E78" w:rsidRDefault="00971673" w:rsidP="00971673">
                            <w:pPr>
                              <w:pStyle w:val="Caption"/>
                            </w:pPr>
                            <w:bookmarkStart w:id="33" w:name="_Toc103270896"/>
                            <w:bookmarkStart w:id="34" w:name="_Toc103271418"/>
                            <w:r>
                              <w:t xml:space="preserve">Figure </w:t>
                            </w:r>
                            <w:fldSimple w:instr=" SEQ Figure \* ARABIC ">
                              <w:r w:rsidR="00647612">
                                <w:rPr>
                                  <w:noProof/>
                                </w:rPr>
                                <w:t>8</w:t>
                              </w:r>
                            </w:fldSimple>
                            <w:r w:rsidR="00006E78">
                              <w:t xml:space="preserve"> Sustainability Aspiration of Ford Motor Company</w:t>
                            </w:r>
                            <w:bookmarkEnd w:id="34"/>
                          </w:p>
                          <w:p w14:paraId="5325C1B3" w14:textId="172A2206" w:rsidR="00971673" w:rsidRPr="00006E78" w:rsidRDefault="00006E78" w:rsidP="00971673">
                            <w:pPr>
                              <w:pStyle w:val="Caption"/>
                              <w:rPr>
                                <w:rFonts w:ascii="Arial" w:hAnsi="Arial" w:cs="Arial"/>
                                <w:noProof/>
                                <w:sz w:val="16"/>
                                <w:szCs w:val="16"/>
                              </w:rPr>
                            </w:pPr>
                            <w:r w:rsidRPr="00006E78">
                              <w:rPr>
                                <w:sz w:val="16"/>
                                <w:szCs w:val="16"/>
                              </w:rPr>
                              <w:t>Source:</w:t>
                            </w:r>
                            <w:r w:rsidR="00971673" w:rsidRPr="00006E78">
                              <w:rPr>
                                <w:sz w:val="16"/>
                                <w:szCs w:val="16"/>
                              </w:rPr>
                              <w:t xml:space="preserve"> </w:t>
                            </w:r>
                            <w:proofErr w:type="spellStart"/>
                            <w:r w:rsidR="00971673" w:rsidRPr="00006E78">
                              <w:rPr>
                                <w:sz w:val="16"/>
                                <w:szCs w:val="16"/>
                              </w:rPr>
                              <w:t>Coorporate</w:t>
                            </w:r>
                            <w:proofErr w:type="spellEnd"/>
                            <w:r w:rsidR="00971673" w:rsidRPr="00006E78">
                              <w:rPr>
                                <w:sz w:val="16"/>
                                <w:szCs w:val="16"/>
                              </w:rPr>
                              <w:t xml:space="preserve"> Ford (2022)</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8D63D" id="Text Box 19" o:spid="_x0000_s1034" type="#_x0000_t202" style="position:absolute;margin-left:436.6pt;margin-top:357.6pt;width:487.8pt;height:.05pt;z-index:2516997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" stroked="f">
                <v:textbox style="mso-fit-shape-to-text:t" inset="0,0,0,0">
                  <w:txbxContent>
                    <w:p w14:paraId="406F1270" w14:textId="77777777" w:rsidR="00006E78" w:rsidRDefault="00971673" w:rsidP="00971673">
                      <w:pPr>
                        <w:pStyle w:val="Caption"/>
                      </w:pPr>
                      <w:bookmarkStart w:id="35" w:name="_Toc103270896"/>
                      <w:bookmarkStart w:id="36" w:name="_Toc103271418"/>
                      <w:r>
                        <w:t xml:space="preserve">Figure </w:t>
                      </w:r>
                      <w:fldSimple w:instr=" SEQ Figure \* ARABIC ">
                        <w:r w:rsidR="00647612">
                          <w:rPr>
                            <w:noProof/>
                          </w:rPr>
                          <w:t>8</w:t>
                        </w:r>
                      </w:fldSimple>
                      <w:r w:rsidR="00006E78">
                        <w:t xml:space="preserve"> Sustainability Aspiration of Ford Motor Company</w:t>
                      </w:r>
                      <w:bookmarkEnd w:id="36"/>
                    </w:p>
                    <w:p w14:paraId="5325C1B3" w14:textId="172A2206" w:rsidR="00971673" w:rsidRPr="00006E78" w:rsidRDefault="00006E78" w:rsidP="00971673">
                      <w:pPr>
                        <w:pStyle w:val="Caption"/>
                        <w:rPr>
                          <w:rFonts w:ascii="Arial" w:hAnsi="Arial" w:cs="Arial"/>
                          <w:noProof/>
                          <w:sz w:val="16"/>
                          <w:szCs w:val="16"/>
                        </w:rPr>
                      </w:pPr>
                      <w:r w:rsidRPr="00006E78">
                        <w:rPr>
                          <w:sz w:val="16"/>
                          <w:szCs w:val="16"/>
                        </w:rPr>
                        <w:t>Source:</w:t>
                      </w:r>
                      <w:r w:rsidR="00971673" w:rsidRPr="00006E78">
                        <w:rPr>
                          <w:sz w:val="16"/>
                          <w:szCs w:val="16"/>
                        </w:rPr>
                        <w:t xml:space="preserve"> </w:t>
                      </w:r>
                      <w:proofErr w:type="spellStart"/>
                      <w:r w:rsidR="00971673" w:rsidRPr="00006E78">
                        <w:rPr>
                          <w:sz w:val="16"/>
                          <w:szCs w:val="16"/>
                        </w:rPr>
                        <w:t>Coorporate</w:t>
                      </w:r>
                      <w:proofErr w:type="spellEnd"/>
                      <w:r w:rsidR="00971673" w:rsidRPr="00006E78">
                        <w:rPr>
                          <w:sz w:val="16"/>
                          <w:szCs w:val="16"/>
                        </w:rPr>
                        <w:t xml:space="preserve"> Ford (2022)</w:t>
                      </w:r>
                      <w:bookmarkEnd w:id="35"/>
                    </w:p>
                  </w:txbxContent>
                </v:textbox>
                <w10:wrap type="through" anchorx="margin"/>
              </v:shape>
            </w:pict>
          </mc:Fallback>
        </mc:AlternateContent>
      </w:r>
      <w:r w:rsidR="00194CE6" w:rsidRPr="00866157">
        <w:rPr>
          <w:rFonts w:ascii="Arial" w:hAnsi="Arial" w:cs="Arial"/>
          <w:noProof/>
          <w:sz w:val="22"/>
          <w:szCs w:val="22"/>
        </w:rPr>
        <w:drawing>
          <wp:anchor distT="0" distB="0" distL="114300" distR="114300" simplePos="0" relativeHeight="251682304" behindDoc="0" locked="0" layoutInCell="1" allowOverlap="1" wp14:anchorId="6B85EEC5" wp14:editId="552EAF7B">
            <wp:simplePos x="0" y="0"/>
            <wp:positionH relativeFrom="margin">
              <wp:align>center</wp:align>
            </wp:positionH>
            <wp:positionV relativeFrom="paragraph">
              <wp:posOffset>351155</wp:posOffset>
            </wp:positionV>
            <wp:extent cx="6195060" cy="4114165"/>
            <wp:effectExtent l="152400" t="152400" r="358140" b="362585"/>
            <wp:wrapThrough wrapText="bothSides">
              <wp:wrapPolygon edited="0">
                <wp:start x="266" y="-800"/>
                <wp:lineTo x="-531" y="-600"/>
                <wp:lineTo x="-531" y="22003"/>
                <wp:lineTo x="664" y="23404"/>
                <wp:lineTo x="21587" y="23404"/>
                <wp:lineTo x="21653" y="23204"/>
                <wp:lineTo x="22716" y="21903"/>
                <wp:lineTo x="22782" y="1000"/>
                <wp:lineTo x="21985" y="-500"/>
                <wp:lineTo x="21919" y="-800"/>
                <wp:lineTo x="266" y="-800"/>
              </wp:wrapPolygon>
            </wp:wrapThrough>
            <wp:docPr id="1" name="Picture 1" descr="Bubbl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ubble chart&#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6195060" cy="411416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194CE6" w:rsidRPr="00866157">
        <w:rPr>
          <w:rFonts w:ascii="Arial" w:hAnsi="Arial" w:cs="Arial"/>
          <w:sz w:val="22"/>
          <w:szCs w:val="22"/>
        </w:rPr>
        <w:br w:type="page"/>
      </w:r>
    </w:p>
    <w:p w14:paraId="3061ACD5" w14:textId="41CCCE6B" w:rsidR="00194CE6" w:rsidRPr="00866157" w:rsidRDefault="00971673" w:rsidP="00866157">
      <w:pPr>
        <w:spacing w:line="276" w:lineRule="auto"/>
        <w:ind w:firstLine="720"/>
        <w:rPr>
          <w:rFonts w:ascii="Arial" w:hAnsi="Arial" w:cs="Arial"/>
          <w:sz w:val="22"/>
          <w:szCs w:val="22"/>
        </w:rPr>
      </w:pPr>
      <w:r>
        <w:rPr>
          <w:noProof/>
        </w:rPr>
        <w:lastRenderedPageBreak/>
        <mc:AlternateContent>
          <mc:Choice Requires="wps">
            <w:drawing>
              <wp:anchor distT="0" distB="0" distL="114300" distR="114300" simplePos="0" relativeHeight="251700736" behindDoc="0" locked="0" layoutInCell="1" allowOverlap="1" wp14:anchorId="6917A633" wp14:editId="14938925">
                <wp:simplePos x="0" y="0"/>
                <wp:positionH relativeFrom="column">
                  <wp:posOffset>170815</wp:posOffset>
                </wp:positionH>
                <wp:positionV relativeFrom="paragraph">
                  <wp:posOffset>1524000</wp:posOffset>
                </wp:positionV>
                <wp:extent cx="5730875" cy="635"/>
                <wp:effectExtent l="0" t="0" r="0" b="0"/>
                <wp:wrapThrough wrapText="bothSides">
                  <wp:wrapPolygon edited="0">
                    <wp:start x="0" y="0"/>
                    <wp:lineTo x="0" y="21600"/>
                    <wp:lineTo x="21600" y="21600"/>
                    <wp:lineTo x="21600" y="0"/>
                  </wp:wrapPolygon>
                </wp:wrapThrough>
                <wp:docPr id="20" name="Text Box 20"/>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225548FC" w14:textId="1383EC60" w:rsidR="00006E78" w:rsidRDefault="00971673" w:rsidP="00971673">
                            <w:pPr>
                              <w:pStyle w:val="Caption"/>
                            </w:pPr>
                            <w:bookmarkStart w:id="37" w:name="_Toc103270897"/>
                            <w:bookmarkStart w:id="38" w:name="_Toc103271419"/>
                            <w:r>
                              <w:t xml:space="preserve">Figure </w:t>
                            </w:r>
                            <w:fldSimple w:instr=" SEQ Figure \* ARABIC ">
                              <w:r w:rsidR="00647612">
                                <w:rPr>
                                  <w:noProof/>
                                </w:rPr>
                                <w:t>9</w:t>
                              </w:r>
                            </w:fldSimple>
                            <w:r>
                              <w:t xml:space="preserve"> </w:t>
                            </w:r>
                            <w:r w:rsidR="00006E78">
                              <w:t>Environment</w:t>
                            </w:r>
                            <w:bookmarkEnd w:id="38"/>
                          </w:p>
                          <w:p w14:paraId="561A4835" w14:textId="50B09BC9" w:rsidR="00971673" w:rsidRPr="00006E78" w:rsidRDefault="00971673" w:rsidP="00971673">
                            <w:pPr>
                              <w:pStyle w:val="Caption"/>
                              <w:rPr>
                                <w:rFonts w:ascii="Arial" w:hAnsi="Arial" w:cs="Arial"/>
                                <w:noProof/>
                                <w:sz w:val="16"/>
                                <w:szCs w:val="16"/>
                              </w:rPr>
                            </w:pPr>
                            <w:r w:rsidRPr="00006E78">
                              <w:rPr>
                                <w:sz w:val="16"/>
                                <w:szCs w:val="16"/>
                              </w:rPr>
                              <w:t>Made by A. Gorgan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7A633" id="Text Box 20" o:spid="_x0000_s1035" type="#_x0000_t202" style="position:absolute;left:0;text-align:left;margin-left:13.45pt;margin-top:120pt;width:451.25pt;height:.05pt;z-index:25170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" stroked="f">
                <v:textbox style="mso-fit-shape-to-text:t" inset="0,0,0,0">
                  <w:txbxContent>
                    <w:p w14:paraId="225548FC" w14:textId="1383EC60" w:rsidR="00006E78" w:rsidRDefault="00971673" w:rsidP="00971673">
                      <w:pPr>
                        <w:pStyle w:val="Caption"/>
                      </w:pPr>
                      <w:bookmarkStart w:id="39" w:name="_Toc103270897"/>
                      <w:bookmarkStart w:id="40" w:name="_Toc103271419"/>
                      <w:r>
                        <w:t xml:space="preserve">Figure </w:t>
                      </w:r>
                      <w:fldSimple w:instr=" SEQ Figure \* ARABIC ">
                        <w:r w:rsidR="00647612">
                          <w:rPr>
                            <w:noProof/>
                          </w:rPr>
                          <w:t>9</w:t>
                        </w:r>
                      </w:fldSimple>
                      <w:r>
                        <w:t xml:space="preserve"> </w:t>
                      </w:r>
                      <w:r w:rsidR="00006E78">
                        <w:t>Environment</w:t>
                      </w:r>
                      <w:bookmarkEnd w:id="40"/>
                    </w:p>
                    <w:p w14:paraId="561A4835" w14:textId="50B09BC9" w:rsidR="00971673" w:rsidRPr="00006E78" w:rsidRDefault="00971673" w:rsidP="00971673">
                      <w:pPr>
                        <w:pStyle w:val="Caption"/>
                        <w:rPr>
                          <w:rFonts w:ascii="Arial" w:hAnsi="Arial" w:cs="Arial"/>
                          <w:noProof/>
                          <w:sz w:val="16"/>
                          <w:szCs w:val="16"/>
                        </w:rPr>
                      </w:pPr>
                      <w:r w:rsidRPr="00006E78">
                        <w:rPr>
                          <w:sz w:val="16"/>
                          <w:szCs w:val="16"/>
                        </w:rPr>
                        <w:t>Made by A. Gorgan</w:t>
                      </w:r>
                      <w:bookmarkEnd w:id="39"/>
                    </w:p>
                  </w:txbxContent>
                </v:textbox>
                <w10:wrap type="through"/>
              </v:shape>
            </w:pict>
          </mc:Fallback>
        </mc:AlternateContent>
      </w:r>
      <w:r w:rsidR="00194CE6">
        <w:rPr>
          <w:rFonts w:ascii="Arial" w:hAnsi="Arial" w:cs="Arial"/>
          <w:noProof/>
          <w:sz w:val="22"/>
          <w:szCs w:val="22"/>
        </w:rPr>
        <w:drawing>
          <wp:anchor distT="0" distB="0" distL="114300" distR="114300" simplePos="0" relativeHeight="251692544" behindDoc="0" locked="0" layoutInCell="1" allowOverlap="1" wp14:anchorId="2FCFAE46" wp14:editId="322CF93D">
            <wp:simplePos x="0" y="0"/>
            <wp:positionH relativeFrom="margin">
              <wp:posOffset>170903</wp:posOffset>
            </wp:positionH>
            <wp:positionV relativeFrom="paragraph">
              <wp:posOffset>60</wp:posOffset>
            </wp:positionV>
            <wp:extent cx="5731114" cy="1467293"/>
            <wp:effectExtent l="0" t="0" r="0" b="0"/>
            <wp:wrapThrough wrapText="bothSides">
              <wp:wrapPolygon edited="0">
                <wp:start x="1939" y="0"/>
                <wp:lineTo x="1939" y="21319"/>
                <wp:lineTo x="19602" y="21319"/>
                <wp:lineTo x="19602" y="0"/>
                <wp:lineTo x="1939" y="0"/>
              </wp:wrapPolygon>
            </wp:wrapThrough>
            <wp:docPr id="15" name="Picture 1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hape&#10;&#10;Description automatically generated"/>
                    <pic:cNvPicPr/>
                  </pic:nvPicPr>
                  <pic:blipFill rotWithShape="1">
                    <a:blip r:embed="rId41" cstate="print">
                      <a:extLst>
                        <a:ext uri="{28A0092B-C50C-407E-A947-70E740481C1C}">
                          <a14:useLocalDpi xmlns:a14="http://schemas.microsoft.com/office/drawing/2010/main" val="0"/>
                        </a:ext>
                      </a:extLst>
                    </a:blip>
                    <a:srcRect t="29771" b="41893"/>
                    <a:stretch/>
                  </pic:blipFill>
                  <pic:spPr bwMode="auto">
                    <a:xfrm>
                      <a:off x="0" y="0"/>
                      <a:ext cx="5731114" cy="14672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B6F35D" w14:textId="4DEAD020" w:rsidR="0049154B" w:rsidRPr="00866157" w:rsidRDefault="0049154B" w:rsidP="00866157">
      <w:pPr>
        <w:spacing w:line="276" w:lineRule="auto"/>
        <w:ind w:firstLine="720"/>
        <w:rPr>
          <w:rFonts w:ascii="Arial" w:hAnsi="Arial" w:cs="Arial"/>
          <w:sz w:val="22"/>
          <w:szCs w:val="22"/>
        </w:rPr>
      </w:pPr>
    </w:p>
    <w:p w14:paraId="262D4122" w14:textId="707F71E4" w:rsidR="0049154B" w:rsidRPr="00866157" w:rsidRDefault="0049154B" w:rsidP="00866157">
      <w:pPr>
        <w:spacing w:line="276" w:lineRule="auto"/>
        <w:ind w:firstLine="720"/>
        <w:rPr>
          <w:rFonts w:ascii="Arial" w:hAnsi="Arial" w:cs="Arial"/>
          <w:sz w:val="22"/>
          <w:szCs w:val="22"/>
        </w:rPr>
      </w:pPr>
    </w:p>
    <w:p w14:paraId="03953406" w14:textId="46B85EC6" w:rsidR="008B1C9E" w:rsidRPr="00866157" w:rsidRDefault="003B7AEF" w:rsidP="00866157">
      <w:pPr>
        <w:spacing w:line="276" w:lineRule="auto"/>
        <w:ind w:firstLine="720"/>
        <w:rPr>
          <w:rFonts w:ascii="Arial" w:hAnsi="Arial" w:cs="Arial"/>
          <w:sz w:val="22"/>
          <w:szCs w:val="22"/>
        </w:rPr>
      </w:pPr>
      <w:r w:rsidRPr="00866157">
        <w:rPr>
          <w:rFonts w:ascii="Arial" w:hAnsi="Arial" w:cs="Arial"/>
          <w:sz w:val="22"/>
          <w:szCs w:val="22"/>
        </w:rPr>
        <w:t>Ford Motor</w:t>
      </w:r>
      <w:r w:rsidR="00962EA0" w:rsidRPr="00866157">
        <w:rPr>
          <w:rFonts w:ascii="Arial" w:hAnsi="Arial" w:cs="Arial"/>
          <w:sz w:val="22"/>
          <w:szCs w:val="22"/>
        </w:rPr>
        <w:t xml:space="preserve"> Company </w:t>
      </w:r>
      <w:r w:rsidR="00EA76AD" w:rsidRPr="00866157">
        <w:rPr>
          <w:rFonts w:ascii="Arial" w:hAnsi="Arial" w:cs="Arial"/>
          <w:sz w:val="22"/>
          <w:szCs w:val="22"/>
        </w:rPr>
        <w:t>are putting their efforts in protecting the environment</w:t>
      </w:r>
      <w:r w:rsidR="00012E7A" w:rsidRPr="00866157">
        <w:rPr>
          <w:rFonts w:ascii="Arial" w:hAnsi="Arial" w:cs="Arial"/>
          <w:sz w:val="22"/>
          <w:szCs w:val="22"/>
        </w:rPr>
        <w:t xml:space="preserve">. </w:t>
      </w:r>
      <w:r w:rsidR="001368A8" w:rsidRPr="00866157">
        <w:rPr>
          <w:rFonts w:ascii="Arial" w:hAnsi="Arial" w:cs="Arial"/>
          <w:sz w:val="22"/>
          <w:szCs w:val="22"/>
        </w:rPr>
        <w:t>They already reduced its annual water consumption</w:t>
      </w:r>
      <w:r w:rsidR="00B6510A" w:rsidRPr="00866157">
        <w:rPr>
          <w:rFonts w:ascii="Arial" w:hAnsi="Arial" w:cs="Arial"/>
          <w:sz w:val="22"/>
          <w:szCs w:val="22"/>
        </w:rPr>
        <w:t xml:space="preserve"> by over 78% since 2000</w:t>
      </w:r>
      <w:r w:rsidR="005952E8" w:rsidRPr="00866157">
        <w:rPr>
          <w:rFonts w:ascii="Arial" w:hAnsi="Arial" w:cs="Arial"/>
          <w:sz w:val="22"/>
          <w:szCs w:val="22"/>
        </w:rPr>
        <w:t xml:space="preserve">, </w:t>
      </w:r>
      <w:r w:rsidR="00333E2C" w:rsidRPr="00866157">
        <w:rPr>
          <w:rFonts w:ascii="Arial" w:hAnsi="Arial" w:cs="Arial"/>
          <w:sz w:val="22"/>
          <w:szCs w:val="22"/>
        </w:rPr>
        <w:t>reducing waste to zero waste-to-landfill</w:t>
      </w:r>
      <w:r w:rsidR="001D1C1D" w:rsidRPr="00866157">
        <w:rPr>
          <w:rFonts w:ascii="Arial" w:hAnsi="Arial" w:cs="Arial"/>
          <w:sz w:val="22"/>
          <w:szCs w:val="22"/>
        </w:rPr>
        <w:t xml:space="preserve"> across the globe and eliminate single-use plastic by 2030</w:t>
      </w:r>
      <w:r w:rsidR="00A55248" w:rsidRPr="00866157">
        <w:rPr>
          <w:rFonts w:ascii="Arial" w:hAnsi="Arial" w:cs="Arial"/>
          <w:sz w:val="22"/>
          <w:szCs w:val="22"/>
        </w:rPr>
        <w:t xml:space="preserve">, moving towards use of </w:t>
      </w:r>
      <w:r w:rsidR="0025217D" w:rsidRPr="00866157">
        <w:rPr>
          <w:rFonts w:ascii="Arial" w:hAnsi="Arial" w:cs="Arial"/>
          <w:sz w:val="22"/>
          <w:szCs w:val="22"/>
        </w:rPr>
        <w:t xml:space="preserve">renewable materials and recycled to </w:t>
      </w:r>
      <w:r w:rsidR="00F464EE" w:rsidRPr="00866157">
        <w:rPr>
          <w:rFonts w:ascii="Arial" w:hAnsi="Arial" w:cs="Arial"/>
          <w:sz w:val="22"/>
          <w:szCs w:val="22"/>
        </w:rPr>
        <w:t>reduce waste</w:t>
      </w:r>
      <w:r w:rsidR="004E06CB" w:rsidRPr="00866157">
        <w:rPr>
          <w:rFonts w:ascii="Arial" w:hAnsi="Arial" w:cs="Arial"/>
          <w:sz w:val="22"/>
          <w:szCs w:val="22"/>
        </w:rPr>
        <w:t xml:space="preserve">. Working on integrate </w:t>
      </w:r>
      <w:r w:rsidR="0047215C" w:rsidRPr="00866157">
        <w:rPr>
          <w:rFonts w:ascii="Arial" w:hAnsi="Arial" w:cs="Arial"/>
          <w:sz w:val="22"/>
          <w:szCs w:val="22"/>
        </w:rPr>
        <w:t>battery recycling in partnership with Redwood Materials</w:t>
      </w:r>
      <w:r w:rsidR="005834E6" w:rsidRPr="00866157">
        <w:rPr>
          <w:rFonts w:ascii="Arial" w:hAnsi="Arial" w:cs="Arial"/>
          <w:sz w:val="22"/>
          <w:szCs w:val="22"/>
        </w:rPr>
        <w:t xml:space="preserve"> and </w:t>
      </w:r>
      <w:r w:rsidR="00110783" w:rsidRPr="00866157">
        <w:rPr>
          <w:rFonts w:ascii="Arial" w:hAnsi="Arial" w:cs="Arial"/>
          <w:sz w:val="22"/>
          <w:szCs w:val="22"/>
        </w:rPr>
        <w:t xml:space="preserve">having a strong relationship with the suppliers </w:t>
      </w:r>
      <w:r w:rsidR="00636F38" w:rsidRPr="00866157">
        <w:rPr>
          <w:rFonts w:ascii="Arial" w:hAnsi="Arial" w:cs="Arial"/>
          <w:sz w:val="22"/>
          <w:szCs w:val="22"/>
        </w:rPr>
        <w:t xml:space="preserve">and working </w:t>
      </w:r>
      <w:r w:rsidR="00F40ACC" w:rsidRPr="00866157">
        <w:rPr>
          <w:rFonts w:ascii="Arial" w:hAnsi="Arial" w:cs="Arial"/>
          <w:sz w:val="22"/>
          <w:szCs w:val="22"/>
        </w:rPr>
        <w:t>on the same level to conserve water and energy</w:t>
      </w:r>
      <w:r w:rsidR="00FA0BBD" w:rsidRPr="00866157">
        <w:rPr>
          <w:rFonts w:ascii="Arial" w:hAnsi="Arial" w:cs="Arial"/>
          <w:sz w:val="22"/>
          <w:szCs w:val="22"/>
        </w:rPr>
        <w:t xml:space="preserve">, reduce emissions and be helpful for </w:t>
      </w:r>
      <w:r w:rsidR="002620F2" w:rsidRPr="00866157">
        <w:rPr>
          <w:rFonts w:ascii="Arial" w:hAnsi="Arial" w:cs="Arial"/>
          <w:sz w:val="22"/>
          <w:szCs w:val="22"/>
        </w:rPr>
        <w:t>people and communities working in partnership with Cleaner Environment Program</w:t>
      </w:r>
      <w:r w:rsidR="009511CD" w:rsidRPr="00866157">
        <w:rPr>
          <w:rFonts w:ascii="Arial" w:hAnsi="Arial" w:cs="Arial"/>
          <w:sz w:val="22"/>
          <w:szCs w:val="22"/>
        </w:rPr>
        <w:t>.</w:t>
      </w:r>
    </w:p>
    <w:p w14:paraId="325F23B2" w14:textId="3CE10493" w:rsidR="00194CE6" w:rsidRDefault="00971673" w:rsidP="00866157">
      <w:pPr>
        <w:spacing w:line="276" w:lineRule="auto"/>
        <w:rPr>
          <w:rFonts w:ascii="Arial" w:hAnsi="Arial" w:cs="Arial"/>
          <w:noProof/>
          <w:sz w:val="22"/>
          <w:szCs w:val="22"/>
        </w:rPr>
      </w:pPr>
      <w:r>
        <w:rPr>
          <w:noProof/>
        </w:rPr>
        <mc:AlternateContent>
          <mc:Choice Requires="wps">
            <w:drawing>
              <wp:anchor distT="0" distB="0" distL="114300" distR="114300" simplePos="0" relativeHeight="251701760" behindDoc="0" locked="0" layoutInCell="1" allowOverlap="1" wp14:anchorId="1F7952FF" wp14:editId="73959B3F">
                <wp:simplePos x="0" y="0"/>
                <wp:positionH relativeFrom="column">
                  <wp:posOffset>1627505</wp:posOffset>
                </wp:positionH>
                <wp:positionV relativeFrom="paragraph">
                  <wp:posOffset>2422525</wp:posOffset>
                </wp:positionV>
                <wp:extent cx="2477135" cy="635"/>
                <wp:effectExtent l="0" t="0" r="0" b="0"/>
                <wp:wrapThrough wrapText="bothSides">
                  <wp:wrapPolygon edited="0">
                    <wp:start x="0" y="0"/>
                    <wp:lineTo x="0" y="21600"/>
                    <wp:lineTo x="21600" y="21600"/>
                    <wp:lineTo x="21600" y="0"/>
                  </wp:wrapPolygon>
                </wp:wrapThrough>
                <wp:docPr id="21" name="Text Box 21"/>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3E299B44" w14:textId="7194981F" w:rsidR="00C046DF" w:rsidRDefault="00971673" w:rsidP="00971673">
                            <w:pPr>
                              <w:pStyle w:val="Caption"/>
                            </w:pPr>
                            <w:bookmarkStart w:id="41" w:name="_Toc103270898"/>
                            <w:bookmarkStart w:id="42" w:name="_Toc103271420"/>
                            <w:r>
                              <w:t xml:space="preserve">Figure </w:t>
                            </w:r>
                            <w:fldSimple w:instr=" SEQ Figure \* ARABIC ">
                              <w:r w:rsidR="00647612">
                                <w:rPr>
                                  <w:noProof/>
                                </w:rPr>
                                <w:t>10</w:t>
                              </w:r>
                            </w:fldSimple>
                            <w:r>
                              <w:t xml:space="preserve"> </w:t>
                            </w:r>
                            <w:r w:rsidR="00006E78">
                              <w:t xml:space="preserve">Love </w:t>
                            </w:r>
                            <w:r w:rsidR="00C046DF">
                              <w:t>recycles and sustainability</w:t>
                            </w:r>
                            <w:bookmarkEnd w:id="42"/>
                            <w:r w:rsidR="00C046DF">
                              <w:t xml:space="preserve"> </w:t>
                            </w:r>
                          </w:p>
                          <w:p w14:paraId="6907AA56" w14:textId="62F3CDC3" w:rsidR="00971673" w:rsidRPr="00C046DF" w:rsidRDefault="00971673" w:rsidP="00971673">
                            <w:pPr>
                              <w:pStyle w:val="Caption"/>
                              <w:rPr>
                                <w:rFonts w:ascii="Arial" w:hAnsi="Arial" w:cs="Arial"/>
                                <w:noProof/>
                                <w:sz w:val="16"/>
                                <w:szCs w:val="16"/>
                              </w:rPr>
                            </w:pPr>
                            <w:r w:rsidRPr="00C046DF">
                              <w:rPr>
                                <w:sz w:val="16"/>
                                <w:szCs w:val="16"/>
                              </w:rPr>
                              <w:t>Made by A. Gorgan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7952FF" id="Text Box 21" o:spid="_x0000_s1036" type="#_x0000_t202" style="position:absolute;margin-left:128.15pt;margin-top:190.75pt;width:195.05pt;height:.05pt;z-index:25170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" stroked="f">
                <v:textbox style="mso-fit-shape-to-text:t" inset="0,0,0,0">
                  <w:txbxContent>
                    <w:p w14:paraId="3E299B44" w14:textId="7194981F" w:rsidR="00C046DF" w:rsidRDefault="00971673" w:rsidP="00971673">
                      <w:pPr>
                        <w:pStyle w:val="Caption"/>
                      </w:pPr>
                      <w:bookmarkStart w:id="43" w:name="_Toc103270898"/>
                      <w:bookmarkStart w:id="44" w:name="_Toc103271420"/>
                      <w:r>
                        <w:t xml:space="preserve">Figure </w:t>
                      </w:r>
                      <w:fldSimple w:instr=" SEQ Figure \* ARABIC ">
                        <w:r w:rsidR="00647612">
                          <w:rPr>
                            <w:noProof/>
                          </w:rPr>
                          <w:t>10</w:t>
                        </w:r>
                      </w:fldSimple>
                      <w:r>
                        <w:t xml:space="preserve"> </w:t>
                      </w:r>
                      <w:r w:rsidR="00006E78">
                        <w:t xml:space="preserve">Love </w:t>
                      </w:r>
                      <w:r w:rsidR="00C046DF">
                        <w:t>recycles and sustainability</w:t>
                      </w:r>
                      <w:bookmarkEnd w:id="44"/>
                      <w:r w:rsidR="00C046DF">
                        <w:t xml:space="preserve"> </w:t>
                      </w:r>
                    </w:p>
                    <w:p w14:paraId="6907AA56" w14:textId="62F3CDC3" w:rsidR="00971673" w:rsidRPr="00C046DF" w:rsidRDefault="00971673" w:rsidP="00971673">
                      <w:pPr>
                        <w:pStyle w:val="Caption"/>
                        <w:rPr>
                          <w:rFonts w:ascii="Arial" w:hAnsi="Arial" w:cs="Arial"/>
                          <w:noProof/>
                          <w:sz w:val="16"/>
                          <w:szCs w:val="16"/>
                        </w:rPr>
                      </w:pPr>
                      <w:r w:rsidRPr="00C046DF">
                        <w:rPr>
                          <w:sz w:val="16"/>
                          <w:szCs w:val="16"/>
                        </w:rPr>
                        <w:t>Made by A. Gorgan</w:t>
                      </w:r>
                      <w:bookmarkEnd w:id="43"/>
                    </w:p>
                  </w:txbxContent>
                </v:textbox>
                <w10:wrap type="through"/>
              </v:shape>
            </w:pict>
          </mc:Fallback>
        </mc:AlternateContent>
      </w:r>
      <w:r w:rsidR="00194CE6">
        <w:rPr>
          <w:rFonts w:ascii="Arial" w:hAnsi="Arial" w:cs="Arial"/>
          <w:noProof/>
          <w:sz w:val="22"/>
          <w:szCs w:val="22"/>
        </w:rPr>
        <w:drawing>
          <wp:anchor distT="0" distB="0" distL="114300" distR="114300" simplePos="0" relativeHeight="251687424" behindDoc="0" locked="0" layoutInCell="1" allowOverlap="1" wp14:anchorId="2250013A" wp14:editId="32A55862">
            <wp:simplePos x="0" y="0"/>
            <wp:positionH relativeFrom="margin">
              <wp:align>center</wp:align>
            </wp:positionH>
            <wp:positionV relativeFrom="paragraph">
              <wp:posOffset>218928</wp:posOffset>
            </wp:positionV>
            <wp:extent cx="2477386" cy="2147385"/>
            <wp:effectExtent l="0" t="0" r="0" b="0"/>
            <wp:wrapThrough wrapText="bothSides">
              <wp:wrapPolygon edited="0">
                <wp:start x="10299" y="1533"/>
                <wp:lineTo x="5814" y="4983"/>
                <wp:lineTo x="3488" y="5366"/>
                <wp:lineTo x="2990" y="5941"/>
                <wp:lineTo x="2990" y="8050"/>
                <wp:lineTo x="1495" y="9966"/>
                <wp:lineTo x="1163" y="10541"/>
                <wp:lineTo x="2492" y="14183"/>
                <wp:lineTo x="1827" y="15524"/>
                <wp:lineTo x="1163" y="17249"/>
                <wp:lineTo x="1163" y="19166"/>
                <wp:lineTo x="6146" y="20124"/>
                <wp:lineTo x="14950" y="20508"/>
                <wp:lineTo x="15947" y="20508"/>
                <wp:lineTo x="17940" y="20124"/>
                <wp:lineTo x="20099" y="18591"/>
                <wp:lineTo x="19933" y="16099"/>
                <wp:lineTo x="19103" y="14183"/>
                <wp:lineTo x="20598" y="10925"/>
                <wp:lineTo x="20099" y="9966"/>
                <wp:lineTo x="18604" y="8050"/>
                <wp:lineTo x="18771" y="6133"/>
                <wp:lineTo x="18106" y="5366"/>
                <wp:lineTo x="15614" y="4983"/>
                <wp:lineTo x="15781" y="4217"/>
                <wp:lineTo x="14618" y="3258"/>
                <wp:lineTo x="11129" y="1533"/>
                <wp:lineTo x="10299" y="1533"/>
              </wp:wrapPolygon>
            </wp:wrapThrough>
            <wp:docPr id="14" name="Picture 14"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vector graphics&#10;&#10;Description automatically generated"/>
                    <pic:cNvPicPr/>
                  </pic:nvPicPr>
                  <pic:blipFill rotWithShape="1">
                    <a:blip r:embed="rId42" cstate="print">
                      <a:extLst>
                        <a:ext uri="{28A0092B-C50C-407E-A947-70E740481C1C}">
                          <a14:useLocalDpi xmlns:a14="http://schemas.microsoft.com/office/drawing/2010/main" val="0"/>
                        </a:ext>
                      </a:extLst>
                    </a:blip>
                    <a:srcRect l="20632" t="28366" r="12591" b="13753"/>
                    <a:stretch/>
                  </pic:blipFill>
                  <pic:spPr bwMode="auto">
                    <a:xfrm>
                      <a:off x="0" y="0"/>
                      <a:ext cx="2477386" cy="2147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1C9E" w:rsidRPr="00866157">
        <w:rPr>
          <w:rFonts w:ascii="Arial" w:hAnsi="Arial" w:cs="Arial"/>
          <w:sz w:val="22"/>
          <w:szCs w:val="22"/>
        </w:rPr>
        <w:br w:type="page"/>
      </w:r>
    </w:p>
    <w:p w14:paraId="7D2C2EAD" w14:textId="6676E9B7" w:rsidR="00194CE6" w:rsidRDefault="00194CE6" w:rsidP="00866157">
      <w:pPr>
        <w:spacing w:line="276" w:lineRule="auto"/>
        <w:rPr>
          <w:rFonts w:ascii="Arial" w:hAnsi="Arial" w:cs="Arial"/>
          <w:noProof/>
          <w:sz w:val="22"/>
          <w:szCs w:val="22"/>
        </w:rPr>
      </w:pPr>
    </w:p>
    <w:p w14:paraId="01998F83" w14:textId="34CA9C97" w:rsidR="008B1C9E" w:rsidRDefault="008B1C9E" w:rsidP="00866157">
      <w:pPr>
        <w:spacing w:line="276" w:lineRule="auto"/>
        <w:rPr>
          <w:rFonts w:ascii="Arial" w:hAnsi="Arial" w:cs="Arial"/>
          <w:sz w:val="22"/>
          <w:szCs w:val="22"/>
        </w:rPr>
      </w:pPr>
    </w:p>
    <w:p w14:paraId="76E19D39" w14:textId="439E90C7" w:rsidR="00194CE6" w:rsidRDefault="00194CE6" w:rsidP="00866157">
      <w:pPr>
        <w:spacing w:line="276" w:lineRule="auto"/>
        <w:rPr>
          <w:rFonts w:ascii="Arial" w:hAnsi="Arial" w:cs="Arial"/>
          <w:sz w:val="22"/>
          <w:szCs w:val="22"/>
        </w:rPr>
      </w:pPr>
    </w:p>
    <w:p w14:paraId="3524E8BA" w14:textId="6400F784" w:rsidR="00194CE6" w:rsidRDefault="00194CE6" w:rsidP="00866157">
      <w:pPr>
        <w:spacing w:line="276" w:lineRule="auto"/>
        <w:rPr>
          <w:rFonts w:ascii="Arial" w:hAnsi="Arial" w:cs="Arial"/>
          <w:sz w:val="22"/>
          <w:szCs w:val="22"/>
        </w:rPr>
      </w:pPr>
    </w:p>
    <w:p w14:paraId="14247BE4" w14:textId="56B193BF" w:rsidR="00194CE6" w:rsidRDefault="00194CE6" w:rsidP="00866157">
      <w:pPr>
        <w:spacing w:line="276" w:lineRule="auto"/>
        <w:rPr>
          <w:rFonts w:ascii="Arial" w:hAnsi="Arial" w:cs="Arial"/>
          <w:sz w:val="22"/>
          <w:szCs w:val="22"/>
        </w:rPr>
      </w:pPr>
    </w:p>
    <w:p w14:paraId="757DEFE2" w14:textId="7B68A7B6" w:rsidR="00194CE6" w:rsidRDefault="00194CE6" w:rsidP="00866157">
      <w:pPr>
        <w:spacing w:line="276" w:lineRule="auto"/>
        <w:rPr>
          <w:rFonts w:ascii="Arial" w:hAnsi="Arial" w:cs="Arial"/>
          <w:sz w:val="22"/>
          <w:szCs w:val="22"/>
        </w:rPr>
      </w:pPr>
    </w:p>
    <w:p w14:paraId="78F6DFA2" w14:textId="31EE470F" w:rsidR="00194CE6" w:rsidRDefault="00194CE6" w:rsidP="00866157">
      <w:pPr>
        <w:spacing w:line="276" w:lineRule="auto"/>
        <w:rPr>
          <w:rFonts w:ascii="Arial" w:hAnsi="Arial" w:cs="Arial"/>
          <w:sz w:val="22"/>
          <w:szCs w:val="22"/>
        </w:rPr>
      </w:pPr>
    </w:p>
    <w:p w14:paraId="1D28D202" w14:textId="77777777" w:rsidR="00194CE6" w:rsidRPr="00866157" w:rsidRDefault="00194CE6" w:rsidP="00866157">
      <w:pPr>
        <w:spacing w:line="276" w:lineRule="auto"/>
        <w:rPr>
          <w:rFonts w:ascii="Arial" w:hAnsi="Arial" w:cs="Arial"/>
          <w:sz w:val="22"/>
          <w:szCs w:val="22"/>
        </w:rPr>
      </w:pPr>
    </w:p>
    <w:p w14:paraId="007FC67A" w14:textId="02ECC3A7" w:rsidR="0049154B" w:rsidRPr="000262AA" w:rsidRDefault="008B1C9E" w:rsidP="000262AA">
      <w:pPr>
        <w:pStyle w:val="Heading1"/>
        <w:jc w:val="center"/>
        <w:rPr>
          <w:rFonts w:ascii="Georgia Pro" w:hAnsi="Georgia Pro"/>
        </w:rPr>
      </w:pPr>
      <w:bookmarkStart w:id="45" w:name="_Toc103270949"/>
      <w:r w:rsidRPr="000262AA">
        <w:rPr>
          <w:rFonts w:ascii="Georgia Pro" w:hAnsi="Georgia Pro"/>
        </w:rPr>
        <w:t>Conclusion</w:t>
      </w:r>
      <w:bookmarkEnd w:id="45"/>
    </w:p>
    <w:p w14:paraId="5165AA05" w14:textId="44386612" w:rsidR="008B1C9E" w:rsidRDefault="008B1C9E" w:rsidP="004228C2">
      <w:pPr>
        <w:ind w:firstLine="720"/>
        <w:rPr>
          <w:rFonts w:ascii="Arial" w:hAnsi="Arial" w:cs="Arial"/>
        </w:rPr>
      </w:pPr>
    </w:p>
    <w:p w14:paraId="42B09BBA" w14:textId="79D14445" w:rsidR="008B1C9E" w:rsidRDefault="008B1C9E" w:rsidP="004228C2">
      <w:pPr>
        <w:ind w:firstLine="720"/>
        <w:rPr>
          <w:rFonts w:ascii="Arial" w:hAnsi="Arial" w:cs="Arial"/>
        </w:rPr>
      </w:pPr>
    </w:p>
    <w:p w14:paraId="6C34F41D" w14:textId="4685EFDA" w:rsidR="00971673" w:rsidRDefault="00971673" w:rsidP="004228C2">
      <w:pPr>
        <w:ind w:firstLine="720"/>
        <w:rPr>
          <w:rFonts w:ascii="Arial" w:hAnsi="Arial" w:cs="Arial"/>
        </w:rPr>
      </w:pPr>
    </w:p>
    <w:p w14:paraId="1B4F46A7" w14:textId="4B5640F2" w:rsidR="00971673" w:rsidRDefault="00971673" w:rsidP="004228C2">
      <w:pPr>
        <w:ind w:firstLine="720"/>
        <w:rPr>
          <w:rFonts w:ascii="Arial" w:hAnsi="Arial" w:cs="Arial"/>
        </w:rPr>
      </w:pPr>
    </w:p>
    <w:p w14:paraId="47065A4E" w14:textId="59C34CBC" w:rsidR="00971673" w:rsidRDefault="00971673" w:rsidP="004228C2">
      <w:pPr>
        <w:ind w:firstLine="720"/>
        <w:rPr>
          <w:rFonts w:ascii="Arial" w:hAnsi="Arial" w:cs="Arial"/>
        </w:rPr>
      </w:pPr>
    </w:p>
    <w:p w14:paraId="34639F71" w14:textId="77777777" w:rsidR="00971673" w:rsidRDefault="00971673" w:rsidP="004228C2">
      <w:pPr>
        <w:ind w:firstLine="720"/>
        <w:rPr>
          <w:rFonts w:ascii="Arial" w:hAnsi="Arial" w:cs="Arial"/>
        </w:rPr>
      </w:pPr>
    </w:p>
    <w:p w14:paraId="68C9D210" w14:textId="49CF3E21" w:rsidR="008B1C9E" w:rsidRDefault="00164BDF" w:rsidP="00DA3EA3">
      <w:pPr>
        <w:ind w:firstLine="720"/>
        <w:rPr>
          <w:rFonts w:ascii="Arial" w:hAnsi="Arial" w:cs="Arial"/>
        </w:rPr>
      </w:pPr>
      <w:r>
        <w:rPr>
          <w:rFonts w:ascii="Arial" w:hAnsi="Arial" w:cs="Arial"/>
        </w:rPr>
        <w:t xml:space="preserve"> We started by looking into Ford Motor Company history, </w:t>
      </w:r>
      <w:r w:rsidR="00D13678">
        <w:rPr>
          <w:rFonts w:ascii="Arial" w:hAnsi="Arial" w:cs="Arial"/>
        </w:rPr>
        <w:t xml:space="preserve">the Henry Ford history, from creating his first car to </w:t>
      </w:r>
      <w:r w:rsidR="00DA3EA3">
        <w:rPr>
          <w:rFonts w:ascii="Arial" w:hAnsi="Arial" w:cs="Arial"/>
        </w:rPr>
        <w:t>the one of the big brands of automotive industry worldwide.</w:t>
      </w:r>
    </w:p>
    <w:p w14:paraId="2E8F55A6" w14:textId="29C0556C" w:rsidR="00DA3EA3" w:rsidRDefault="00784615" w:rsidP="00DA3EA3">
      <w:pPr>
        <w:ind w:firstLine="720"/>
        <w:rPr>
          <w:rFonts w:ascii="Arial" w:hAnsi="Arial" w:cs="Arial"/>
        </w:rPr>
      </w:pPr>
      <w:r>
        <w:rPr>
          <w:rFonts w:ascii="Arial" w:hAnsi="Arial" w:cs="Arial"/>
        </w:rPr>
        <w:t xml:space="preserve">I have </w:t>
      </w:r>
      <w:r w:rsidR="00674F85">
        <w:rPr>
          <w:rFonts w:ascii="Arial" w:hAnsi="Arial" w:cs="Arial"/>
        </w:rPr>
        <w:t>gone</w:t>
      </w:r>
      <w:r>
        <w:rPr>
          <w:rFonts w:ascii="Arial" w:hAnsi="Arial" w:cs="Arial"/>
        </w:rPr>
        <w:t xml:space="preserve"> deeper in the water and do an internal and external analysis, a PESTEL</w:t>
      </w:r>
      <w:r w:rsidR="00A737CF">
        <w:rPr>
          <w:rFonts w:ascii="Arial" w:hAnsi="Arial" w:cs="Arial"/>
        </w:rPr>
        <w:t xml:space="preserve"> analysis where we determinate the </w:t>
      </w:r>
      <w:r w:rsidR="00266523">
        <w:rPr>
          <w:rFonts w:ascii="Arial" w:hAnsi="Arial" w:cs="Arial"/>
        </w:rPr>
        <w:t>political, economic</w:t>
      </w:r>
      <w:r w:rsidR="004E6B6B">
        <w:rPr>
          <w:rFonts w:ascii="Arial" w:hAnsi="Arial" w:cs="Arial"/>
        </w:rPr>
        <w:t xml:space="preserve">, social, technological, </w:t>
      </w:r>
      <w:r w:rsidR="00674F85">
        <w:rPr>
          <w:rFonts w:ascii="Arial" w:hAnsi="Arial" w:cs="Arial"/>
        </w:rPr>
        <w:t>environmental,</w:t>
      </w:r>
      <w:r w:rsidR="004E6B6B">
        <w:rPr>
          <w:rFonts w:ascii="Arial" w:hAnsi="Arial" w:cs="Arial"/>
        </w:rPr>
        <w:t xml:space="preserve"> and legal factors </w:t>
      </w:r>
      <w:r w:rsidR="00674F85">
        <w:rPr>
          <w:rFonts w:ascii="Arial" w:hAnsi="Arial" w:cs="Arial"/>
        </w:rPr>
        <w:t xml:space="preserve">that impacted them. SWOT analysis to see the company’s strengths, weaknesses, </w:t>
      </w:r>
      <w:r w:rsidR="00B9113E">
        <w:rPr>
          <w:rFonts w:ascii="Arial" w:hAnsi="Arial" w:cs="Arial"/>
        </w:rPr>
        <w:t>threats,</w:t>
      </w:r>
      <w:r w:rsidR="00674F85">
        <w:rPr>
          <w:rFonts w:ascii="Arial" w:hAnsi="Arial" w:cs="Arial"/>
        </w:rPr>
        <w:t xml:space="preserve"> and opportunities, followed by </w:t>
      </w:r>
      <w:r w:rsidR="003642B6">
        <w:rPr>
          <w:rFonts w:ascii="Arial" w:hAnsi="Arial" w:cs="Arial"/>
        </w:rPr>
        <w:t xml:space="preserve">Porter’s Five Forces to see how low or high </w:t>
      </w:r>
      <w:r w:rsidR="00643FE5">
        <w:rPr>
          <w:rFonts w:ascii="Arial" w:hAnsi="Arial" w:cs="Arial"/>
        </w:rPr>
        <w:t>power of buyers, suppliers</w:t>
      </w:r>
      <w:r w:rsidR="00B9113E">
        <w:rPr>
          <w:rFonts w:ascii="Arial" w:hAnsi="Arial" w:cs="Arial"/>
        </w:rPr>
        <w:t xml:space="preserve">, </w:t>
      </w:r>
      <w:r w:rsidR="00B96151">
        <w:rPr>
          <w:rFonts w:ascii="Arial" w:hAnsi="Arial" w:cs="Arial"/>
        </w:rPr>
        <w:t>substitutes,</w:t>
      </w:r>
      <w:r w:rsidR="00B9113E">
        <w:rPr>
          <w:rFonts w:ascii="Arial" w:hAnsi="Arial" w:cs="Arial"/>
        </w:rPr>
        <w:t xml:space="preserve"> and rivalry are, and moving to Value Chain.</w:t>
      </w:r>
    </w:p>
    <w:p w14:paraId="5299E966" w14:textId="2025A488" w:rsidR="00B96151" w:rsidRDefault="00B96151" w:rsidP="00DA3EA3">
      <w:pPr>
        <w:ind w:firstLine="720"/>
        <w:rPr>
          <w:rFonts w:ascii="Arial" w:hAnsi="Arial" w:cs="Arial"/>
        </w:rPr>
      </w:pPr>
      <w:r>
        <w:rPr>
          <w:rFonts w:ascii="Arial" w:hAnsi="Arial" w:cs="Arial"/>
        </w:rPr>
        <w:t>As the end we have seen the impact Ford Motor Company got over the environment and what action are they taken to improve.</w:t>
      </w:r>
    </w:p>
    <w:p w14:paraId="5F25C8BA" w14:textId="61D13E30" w:rsidR="00B96151" w:rsidRDefault="00B96151" w:rsidP="00DA3EA3">
      <w:pPr>
        <w:ind w:firstLine="720"/>
        <w:rPr>
          <w:rFonts w:ascii="Arial" w:hAnsi="Arial" w:cs="Arial"/>
        </w:rPr>
      </w:pPr>
    </w:p>
    <w:p w14:paraId="334BA908" w14:textId="77777777" w:rsidR="00B96151" w:rsidRDefault="00B96151">
      <w:pPr>
        <w:rPr>
          <w:rFonts w:ascii="Arial" w:hAnsi="Arial" w:cs="Arial"/>
        </w:rPr>
      </w:pPr>
      <w:r>
        <w:rPr>
          <w:rFonts w:ascii="Arial" w:hAnsi="Arial" w:cs="Arial"/>
        </w:rPr>
        <w:br w:type="page"/>
      </w:r>
    </w:p>
    <w:p w14:paraId="5598CBDA" w14:textId="760094AE" w:rsidR="00B96151" w:rsidRPr="000262AA" w:rsidRDefault="00B96151" w:rsidP="000262AA">
      <w:pPr>
        <w:pStyle w:val="Heading1"/>
        <w:jc w:val="center"/>
        <w:rPr>
          <w:rFonts w:ascii="Georgia Pro" w:hAnsi="Georgia Pro"/>
        </w:rPr>
      </w:pPr>
      <w:bookmarkStart w:id="46" w:name="_Toc103270950"/>
      <w:r w:rsidRPr="000262AA">
        <w:rPr>
          <w:rFonts w:ascii="Georgia Pro" w:hAnsi="Georgia Pro"/>
        </w:rPr>
        <w:lastRenderedPageBreak/>
        <w:t>References</w:t>
      </w:r>
      <w:bookmarkEnd w:id="46"/>
    </w:p>
    <w:p w14:paraId="7C8414D9" w14:textId="7220C6EF" w:rsidR="00B96151" w:rsidRDefault="00B96151" w:rsidP="00DA3EA3">
      <w:pPr>
        <w:ind w:firstLine="720"/>
        <w:rPr>
          <w:rFonts w:ascii="Arial" w:hAnsi="Arial" w:cs="Arial"/>
        </w:rPr>
      </w:pPr>
    </w:p>
    <w:p w14:paraId="6E7CB3A3" w14:textId="77777777" w:rsidR="00B96151" w:rsidRDefault="00B96151" w:rsidP="00DA3EA3">
      <w:pPr>
        <w:ind w:firstLine="720"/>
        <w:rPr>
          <w:rFonts w:ascii="Arial" w:hAnsi="Arial" w:cs="Arial"/>
        </w:rPr>
      </w:pPr>
    </w:p>
    <w:p w14:paraId="5EE42C6F" w14:textId="77777777" w:rsidR="00B9113E" w:rsidRDefault="00B9113E" w:rsidP="00DA3EA3">
      <w:pPr>
        <w:ind w:firstLine="720"/>
        <w:rPr>
          <w:rFonts w:ascii="Arial" w:hAnsi="Arial" w:cs="Arial"/>
        </w:rPr>
      </w:pPr>
    </w:p>
    <w:sdt>
      <w:sdtPr>
        <w:id w:val="-573587230"/>
        <w:bibliography/>
      </w:sdtPr>
      <w:sdtContent>
        <w:p w14:paraId="0D38920C" w14:textId="7BDF1DF0" w:rsidR="00643E42" w:rsidRDefault="00643E42" w:rsidP="00643E42">
          <w:pPr>
            <w:pStyle w:val="Bibliography"/>
            <w:rPr>
              <w:noProof/>
              <w:sz w:val="24"/>
              <w:szCs w:val="24"/>
              <w:lang w:val="en-US"/>
            </w:rPr>
          </w:pPr>
          <w:r>
            <w:fldChar w:fldCharType="begin"/>
          </w:r>
          <w:r>
            <w:instrText xml:space="preserve"> BIBLIOGRAPHY </w:instrText>
          </w:r>
          <w:r>
            <w:fldChar w:fldCharType="separate"/>
          </w:r>
          <w:r>
            <w:rPr>
              <w:noProof/>
              <w:lang w:val="en-US"/>
            </w:rPr>
            <w:t>Audi</w:t>
          </w:r>
          <w:r>
            <w:rPr>
              <w:noProof/>
              <w:lang w:val="en-US"/>
            </w:rPr>
            <w:t xml:space="preserve"> (</w:t>
          </w:r>
          <w:r>
            <w:rPr>
              <w:noProof/>
              <w:lang w:val="en-US"/>
            </w:rPr>
            <w:t>2022</w:t>
          </w:r>
          <w:r>
            <w:rPr>
              <w:noProof/>
              <w:lang w:val="en-US"/>
            </w:rPr>
            <w:t>)</w:t>
          </w:r>
          <w:r>
            <w:rPr>
              <w:noProof/>
              <w:lang w:val="en-US"/>
            </w:rPr>
            <w:t xml:space="preserve">.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https://www.audi.com/en/company/history/cornerstone.html</w:t>
          </w:r>
          <w:r>
            <w:rPr>
              <w:noProof/>
              <w:lang w:val="en-US"/>
            </w:rPr>
            <w:br/>
            <w:t>[Accessed 10 May 2022].</w:t>
          </w:r>
        </w:p>
        <w:p w14:paraId="4E478377" w14:textId="573A18AB" w:rsidR="00643E42" w:rsidRDefault="00643E42" w:rsidP="00643E42">
          <w:pPr>
            <w:pStyle w:val="Bibliography"/>
            <w:rPr>
              <w:noProof/>
              <w:lang w:val="en-US"/>
            </w:rPr>
          </w:pPr>
          <w:r>
            <w:rPr>
              <w:noProof/>
              <w:lang w:val="en-US"/>
            </w:rPr>
            <w:t>BBC</w:t>
          </w:r>
          <w:r>
            <w:rPr>
              <w:noProof/>
              <w:lang w:val="en-US"/>
            </w:rPr>
            <w:t xml:space="preserve"> (</w:t>
          </w:r>
          <w:r>
            <w:rPr>
              <w:noProof/>
              <w:lang w:val="en-US"/>
            </w:rPr>
            <w:t>2022</w:t>
          </w:r>
          <w:r>
            <w:rPr>
              <w:noProof/>
              <w:lang w:val="en-US"/>
            </w:rPr>
            <w:t>)</w:t>
          </w:r>
          <w:r>
            <w:rPr>
              <w:noProof/>
              <w:lang w:val="en-US"/>
            </w:rPr>
            <w:t xml:space="preserve">. </w:t>
          </w:r>
          <w:r>
            <w:rPr>
              <w:i/>
              <w:iCs/>
              <w:noProof/>
              <w:lang w:val="en-US"/>
            </w:rPr>
            <w:t xml:space="preserve">External Factors. </w:t>
          </w:r>
          <w:r>
            <w:rPr>
              <w:noProof/>
              <w:lang w:val="en-US"/>
            </w:rPr>
            <w:t xml:space="preserve">[Online] </w:t>
          </w:r>
          <w:r w:rsidRPr="00643E42">
            <w:rPr>
              <w:i/>
              <w:iCs/>
              <w:noProof/>
              <w:lang w:val="en-US"/>
            </w:rPr>
            <w:br/>
          </w:r>
          <w:r>
            <w:rPr>
              <w:noProof/>
              <w:lang w:val="en-US"/>
            </w:rPr>
            <w:t xml:space="preserve">Available at: </w:t>
          </w:r>
          <w:r>
            <w:rPr>
              <w:noProof/>
              <w:u w:val="single"/>
              <w:lang w:val="en-US"/>
            </w:rPr>
            <w:t>https://www.bbc.co.uk/bitesize/guides/zgfrpbk/revision/3</w:t>
          </w:r>
          <w:r>
            <w:rPr>
              <w:noProof/>
              <w:lang w:val="en-US"/>
            </w:rPr>
            <w:br/>
            <w:t>[Accessed 10 May 2022].</w:t>
          </w:r>
        </w:p>
        <w:p w14:paraId="288B5369" w14:textId="1B1A3B4C" w:rsidR="00643E42" w:rsidRDefault="00643E42" w:rsidP="00643E42">
          <w:pPr>
            <w:pStyle w:val="Bibliography"/>
            <w:rPr>
              <w:noProof/>
              <w:lang w:val="en-US"/>
            </w:rPr>
          </w:pPr>
          <w:r>
            <w:rPr>
              <w:noProof/>
              <w:lang w:val="en-US"/>
            </w:rPr>
            <w:t xml:space="preserve">Carlier, M. </w:t>
          </w:r>
          <w:r>
            <w:rPr>
              <w:noProof/>
              <w:lang w:val="en-US"/>
            </w:rPr>
            <w:t>(</w:t>
          </w:r>
          <w:r>
            <w:rPr>
              <w:noProof/>
              <w:lang w:val="en-US"/>
            </w:rPr>
            <w:t>2022</w:t>
          </w:r>
          <w:r>
            <w:rPr>
              <w:noProof/>
              <w:lang w:val="en-US"/>
            </w:rPr>
            <w:t>)</w:t>
          </w:r>
          <w:r>
            <w:rPr>
              <w:noProof/>
              <w:lang w:val="en-US"/>
            </w:rPr>
            <w:t xml:space="preserve">. </w:t>
          </w:r>
          <w:r>
            <w:rPr>
              <w:i/>
              <w:iCs/>
              <w:noProof/>
              <w:lang w:val="en-US"/>
            </w:rPr>
            <w:t xml:space="preserve">Total assets of the Ford Motor Company 2007-2021. </w:t>
          </w:r>
          <w:r>
            <w:rPr>
              <w:noProof/>
              <w:lang w:val="en-US"/>
            </w:rPr>
            <w:t xml:space="preserve">[Online] </w:t>
          </w:r>
          <w:r>
            <w:rPr>
              <w:noProof/>
              <w:lang w:val="en-US"/>
            </w:rPr>
            <w:br/>
            <w:t xml:space="preserve">Available at: </w:t>
          </w:r>
          <w:r>
            <w:rPr>
              <w:noProof/>
              <w:u w:val="single"/>
              <w:lang w:val="en-US"/>
            </w:rPr>
            <w:t>https://www.statista.com/statistics/239825/total-assets-of-the-ford-motor-company/#:~:text=At%20the%20end%20of%20the,largest%20light%20vehicle%20manufacturers%20worldwide.</w:t>
          </w:r>
          <w:r>
            <w:rPr>
              <w:noProof/>
              <w:lang w:val="en-US"/>
            </w:rPr>
            <w:br/>
            <w:t>[Accessed 10 May 2022].</w:t>
          </w:r>
        </w:p>
        <w:p w14:paraId="040B9B32" w14:textId="6B6C4548" w:rsidR="00643E42" w:rsidRDefault="00643E42" w:rsidP="00643E42">
          <w:pPr>
            <w:pStyle w:val="Bibliography"/>
            <w:rPr>
              <w:noProof/>
              <w:lang w:val="en-US"/>
            </w:rPr>
          </w:pPr>
          <w:r>
            <w:rPr>
              <w:noProof/>
              <w:lang w:val="en-US"/>
            </w:rPr>
            <w:t xml:space="preserve">Dearborn, M. </w:t>
          </w:r>
          <w:r>
            <w:rPr>
              <w:noProof/>
              <w:lang w:val="en-US"/>
            </w:rPr>
            <w:t>(</w:t>
          </w:r>
          <w:r>
            <w:rPr>
              <w:noProof/>
              <w:lang w:val="en-US"/>
            </w:rPr>
            <w:t>2017</w:t>
          </w:r>
          <w:r>
            <w:rPr>
              <w:noProof/>
              <w:lang w:val="en-US"/>
            </w:rPr>
            <w:t>)</w:t>
          </w:r>
          <w:r>
            <w:rPr>
              <w:noProof/>
              <w:lang w:val="en-US"/>
            </w:rPr>
            <w:t xml:space="preserve">. </w:t>
          </w:r>
          <w:r>
            <w:rPr>
              <w:i/>
              <w:iCs/>
              <w:noProof/>
              <w:lang w:val="en-US"/>
            </w:rPr>
            <w:t xml:space="preserve">CORPORATE RESPONSIBILITY PUTS FORD AMONG WORLD'S MOST ETHICAL COMPANIES FOR EIGHTH STRAIGHT YEAR. </w:t>
          </w:r>
          <w:r>
            <w:rPr>
              <w:noProof/>
              <w:lang w:val="en-US"/>
            </w:rPr>
            <w:t xml:space="preserve">[Online] </w:t>
          </w:r>
          <w:r>
            <w:rPr>
              <w:noProof/>
              <w:lang w:val="en-US"/>
            </w:rPr>
            <w:br/>
            <w:t xml:space="preserve">Available at: </w:t>
          </w:r>
          <w:r>
            <w:rPr>
              <w:noProof/>
              <w:u w:val="single"/>
              <w:lang w:val="en-US"/>
            </w:rPr>
            <w:t>https://media.ford.com/content/fordmedia/fna/us/en/news/2017/03/13/ford-motor-company-ethical-company-8-years.html</w:t>
          </w:r>
          <w:r>
            <w:rPr>
              <w:noProof/>
              <w:lang w:val="en-US"/>
            </w:rPr>
            <w:br/>
            <w:t>[Accessed 10 May 2022].</w:t>
          </w:r>
        </w:p>
        <w:p w14:paraId="4C4D7B8B" w14:textId="30863EAC" w:rsidR="00643E42" w:rsidRDefault="00643E42" w:rsidP="00643E42">
          <w:pPr>
            <w:pStyle w:val="Bibliography"/>
            <w:rPr>
              <w:noProof/>
              <w:lang w:val="en-US"/>
            </w:rPr>
          </w:pPr>
          <w:r>
            <w:rPr>
              <w:noProof/>
              <w:lang w:val="en-US"/>
            </w:rPr>
            <w:t xml:space="preserve">Ford </w:t>
          </w:r>
          <w:r>
            <w:rPr>
              <w:noProof/>
              <w:lang w:val="en-US"/>
            </w:rPr>
            <w:t>(</w:t>
          </w:r>
          <w:r>
            <w:rPr>
              <w:noProof/>
              <w:lang w:val="en-US"/>
            </w:rPr>
            <w:t>2022</w:t>
          </w:r>
          <w:r>
            <w:rPr>
              <w:noProof/>
              <w:lang w:val="en-US"/>
            </w:rPr>
            <w:t>)</w:t>
          </w:r>
          <w:r>
            <w:rPr>
              <w:noProof/>
              <w:lang w:val="en-US"/>
            </w:rPr>
            <w:t xml:space="preserve">. </w:t>
          </w:r>
          <w:r>
            <w:rPr>
              <w:i/>
              <w:iCs/>
              <w:noProof/>
              <w:lang w:val="en-US"/>
            </w:rPr>
            <w:t xml:space="preserve">History and Heritage. </w:t>
          </w:r>
          <w:r>
            <w:rPr>
              <w:noProof/>
              <w:lang w:val="en-US"/>
            </w:rPr>
            <w:t xml:space="preserve">[Online] </w:t>
          </w:r>
          <w:r>
            <w:rPr>
              <w:noProof/>
              <w:lang w:val="en-US"/>
            </w:rPr>
            <w:br/>
            <w:t xml:space="preserve">Available at: </w:t>
          </w:r>
          <w:r>
            <w:rPr>
              <w:noProof/>
              <w:u w:val="single"/>
              <w:lang w:val="en-US"/>
            </w:rPr>
            <w:t>https://www.ford.co.uk/experience-ford/history-and-heritage#assemblyline</w:t>
          </w:r>
          <w:r>
            <w:rPr>
              <w:noProof/>
              <w:lang w:val="en-US"/>
            </w:rPr>
            <w:br/>
            <w:t>[Accessed 10 May 2022].</w:t>
          </w:r>
        </w:p>
        <w:p w14:paraId="53896E0B" w14:textId="77777777" w:rsidR="00643E42" w:rsidRDefault="00643E42" w:rsidP="00643E42">
          <w:pPr>
            <w:pStyle w:val="Bibliography"/>
            <w:rPr>
              <w:noProof/>
              <w:lang w:val="en-US"/>
            </w:rPr>
          </w:pPr>
          <w:r>
            <w:rPr>
              <w:noProof/>
              <w:lang w:val="en-US"/>
            </w:rPr>
            <w:t xml:space="preserve">FORD, 2022. </w:t>
          </w:r>
          <w:r>
            <w:rPr>
              <w:i/>
              <w:iCs/>
              <w:noProof/>
              <w:lang w:val="en-US"/>
            </w:rPr>
            <w:t xml:space="preserve">Our Blueprint for the road ahead. </w:t>
          </w:r>
          <w:r>
            <w:rPr>
              <w:noProof/>
              <w:lang w:val="en-US"/>
            </w:rPr>
            <w:t xml:space="preserve">[Online] </w:t>
          </w:r>
          <w:r>
            <w:rPr>
              <w:noProof/>
              <w:lang w:val="en-US"/>
            </w:rPr>
            <w:br/>
            <w:t xml:space="preserve">Available at: </w:t>
          </w:r>
          <w:r>
            <w:rPr>
              <w:noProof/>
              <w:u w:val="single"/>
              <w:lang w:val="en-US"/>
            </w:rPr>
            <w:t>https://www.ford.co.uk/experience-ford/sustainability</w:t>
          </w:r>
          <w:r>
            <w:rPr>
              <w:noProof/>
              <w:lang w:val="en-US"/>
            </w:rPr>
            <w:br/>
            <w:t>[Accessed 11 May 2022].</w:t>
          </w:r>
        </w:p>
        <w:p w14:paraId="5A4F8113" w14:textId="33F5A2E3" w:rsidR="00643E42" w:rsidRDefault="00643E42" w:rsidP="00643E42">
          <w:pPr>
            <w:pStyle w:val="Bibliography"/>
            <w:rPr>
              <w:noProof/>
              <w:lang w:val="en-US"/>
            </w:rPr>
          </w:pPr>
          <w:r>
            <w:rPr>
              <w:noProof/>
              <w:lang w:val="en-US"/>
            </w:rPr>
            <w:t xml:space="preserve">Ford </w:t>
          </w:r>
          <w:r>
            <w:rPr>
              <w:noProof/>
              <w:lang w:val="en-US"/>
            </w:rPr>
            <w:t>(</w:t>
          </w:r>
          <w:r>
            <w:rPr>
              <w:noProof/>
              <w:lang w:val="en-US"/>
            </w:rPr>
            <w:t>2022</w:t>
          </w:r>
          <w:r>
            <w:rPr>
              <w:noProof/>
              <w:lang w:val="en-US"/>
            </w:rPr>
            <w:t>)</w:t>
          </w:r>
          <w:r>
            <w:rPr>
              <w:noProof/>
              <w:lang w:val="en-US"/>
            </w:rPr>
            <w:t xml:space="preserve">. </w:t>
          </w:r>
          <w:r>
            <w:rPr>
              <w:i/>
              <w:iCs/>
              <w:noProof/>
              <w:lang w:val="en-US"/>
            </w:rPr>
            <w:t xml:space="preserve">Working at Ford. </w:t>
          </w:r>
          <w:r>
            <w:rPr>
              <w:noProof/>
              <w:lang w:val="en-US"/>
            </w:rPr>
            <w:t xml:space="preserve">[Online] </w:t>
          </w:r>
          <w:r>
            <w:rPr>
              <w:noProof/>
              <w:lang w:val="en-US"/>
            </w:rPr>
            <w:br/>
            <w:t xml:space="preserve">Available at: </w:t>
          </w:r>
          <w:r>
            <w:rPr>
              <w:noProof/>
              <w:u w:val="single"/>
              <w:lang w:val="en-US"/>
            </w:rPr>
            <w:t>https://www.ford.co.uk/experience-ford/careers#:~:text=Ford%20Motor%20Company%2C%20a%20global,we%20employ%20over%2013%2C000%20individuals.</w:t>
          </w:r>
          <w:r>
            <w:rPr>
              <w:noProof/>
              <w:lang w:val="en-US"/>
            </w:rPr>
            <w:br/>
            <w:t>[Accessed 10 May 2022].</w:t>
          </w:r>
        </w:p>
        <w:p w14:paraId="37179104" w14:textId="5D6EE40D" w:rsidR="00643E42" w:rsidRDefault="00643E42" w:rsidP="00643E42">
          <w:pPr>
            <w:pStyle w:val="Bibliography"/>
            <w:rPr>
              <w:noProof/>
              <w:lang w:val="en-US"/>
            </w:rPr>
          </w:pPr>
          <w:r>
            <w:rPr>
              <w:noProof/>
              <w:lang w:val="en-US"/>
            </w:rPr>
            <w:t xml:space="preserve">FordOfficial, </w:t>
          </w:r>
          <w:r>
            <w:rPr>
              <w:noProof/>
              <w:lang w:val="en-US"/>
            </w:rPr>
            <w:t>(</w:t>
          </w:r>
          <w:r>
            <w:rPr>
              <w:noProof/>
              <w:lang w:val="en-US"/>
            </w:rPr>
            <w:t>2022</w:t>
          </w:r>
          <w:r>
            <w:rPr>
              <w:noProof/>
              <w:lang w:val="en-US"/>
            </w:rPr>
            <w:t>)</w:t>
          </w:r>
          <w:r>
            <w:rPr>
              <w:noProof/>
              <w:lang w:val="en-US"/>
            </w:rPr>
            <w:t xml:space="preserve">. </w:t>
          </w:r>
          <w:r>
            <w:rPr>
              <w:i/>
              <w:iCs/>
              <w:noProof/>
              <w:lang w:val="en-US"/>
            </w:rPr>
            <w:t xml:space="preserve">Helping Build a Better World. </w:t>
          </w:r>
          <w:r>
            <w:rPr>
              <w:noProof/>
              <w:lang w:val="en-US"/>
            </w:rPr>
            <w:t xml:space="preserve">[Online] </w:t>
          </w:r>
          <w:r>
            <w:rPr>
              <w:noProof/>
              <w:lang w:val="en-US"/>
            </w:rPr>
            <w:br/>
            <w:t xml:space="preserve">Available at: </w:t>
          </w:r>
          <w:r w:rsidRPr="00643E42">
            <w:rPr>
              <w:noProof/>
              <w:u w:val="single"/>
              <w:lang w:val="en-US"/>
            </w:rPr>
            <w:t>https://corporate.ford.com/content/dam/corporate/us/en-us/documents/reports/integrated-sustainability-and-financial-report-summary-2022.pdf</w:t>
          </w:r>
          <w:r>
            <w:rPr>
              <w:noProof/>
              <w:lang w:val="en-US"/>
            </w:rPr>
            <w:br/>
            <w:t>[Accessed 12 May 2022].</w:t>
          </w:r>
        </w:p>
        <w:p w14:paraId="1E231B80" w14:textId="6A82978C" w:rsidR="00643E42" w:rsidRDefault="00643E42" w:rsidP="00643E42">
          <w:pPr>
            <w:pStyle w:val="Bibliography"/>
            <w:rPr>
              <w:noProof/>
              <w:lang w:val="en-US"/>
            </w:rPr>
          </w:pPr>
          <w:r>
            <w:rPr>
              <w:noProof/>
              <w:lang w:val="en-US"/>
            </w:rPr>
            <w:t>Pratap, A.</w:t>
          </w:r>
          <w:r>
            <w:rPr>
              <w:noProof/>
              <w:lang w:val="en-US"/>
            </w:rPr>
            <w:t xml:space="preserve"> (</w:t>
          </w:r>
          <w:r>
            <w:rPr>
              <w:noProof/>
              <w:lang w:val="en-US"/>
            </w:rPr>
            <w:t>2020</w:t>
          </w:r>
          <w:r>
            <w:rPr>
              <w:noProof/>
              <w:lang w:val="en-US"/>
            </w:rPr>
            <w:t>)</w:t>
          </w:r>
          <w:r>
            <w:rPr>
              <w:noProof/>
              <w:lang w:val="en-US"/>
            </w:rPr>
            <w:t xml:space="preserve">. </w:t>
          </w:r>
          <w:r>
            <w:rPr>
              <w:i/>
              <w:iCs/>
              <w:noProof/>
              <w:lang w:val="en-US"/>
            </w:rPr>
            <w:t xml:space="preserve">Value chain analysis of Ford Motors. </w:t>
          </w:r>
          <w:r>
            <w:rPr>
              <w:noProof/>
              <w:lang w:val="en-US"/>
            </w:rPr>
            <w:t xml:space="preserve">[Online] </w:t>
          </w:r>
          <w:r>
            <w:rPr>
              <w:noProof/>
              <w:lang w:val="en-US"/>
            </w:rPr>
            <w:br/>
            <w:t xml:space="preserve">Available at: </w:t>
          </w:r>
          <w:r>
            <w:rPr>
              <w:noProof/>
              <w:u w:val="single"/>
              <w:lang w:val="en-US"/>
            </w:rPr>
            <w:t>https://notesmatic.com/value-chain-analysis-of-ford-motors/</w:t>
          </w:r>
          <w:r>
            <w:rPr>
              <w:noProof/>
              <w:lang w:val="en-US"/>
            </w:rPr>
            <w:br/>
            <w:t>[Accessed 10 May 2022].</w:t>
          </w:r>
        </w:p>
        <w:p w14:paraId="43E2B732" w14:textId="0D8C7015" w:rsidR="00643E42" w:rsidRDefault="00643E42" w:rsidP="00643E42">
          <w:pPr>
            <w:pStyle w:val="Bibliography"/>
            <w:rPr>
              <w:noProof/>
              <w:lang w:val="en-US"/>
            </w:rPr>
          </w:pPr>
          <w:r>
            <w:rPr>
              <w:noProof/>
              <w:lang w:val="en-US"/>
            </w:rPr>
            <w:t xml:space="preserve">Pratap, A. </w:t>
          </w:r>
          <w:r>
            <w:rPr>
              <w:noProof/>
              <w:lang w:val="en-US"/>
            </w:rPr>
            <w:t>(</w:t>
          </w:r>
          <w:r>
            <w:rPr>
              <w:noProof/>
              <w:lang w:val="en-US"/>
            </w:rPr>
            <w:t>2022</w:t>
          </w:r>
          <w:r>
            <w:rPr>
              <w:noProof/>
              <w:lang w:val="en-US"/>
            </w:rPr>
            <w:t>)</w:t>
          </w:r>
          <w:r>
            <w:rPr>
              <w:noProof/>
              <w:lang w:val="en-US"/>
            </w:rPr>
            <w:t xml:space="preserve">. </w:t>
          </w:r>
          <w:r>
            <w:rPr>
              <w:i/>
              <w:iCs/>
              <w:noProof/>
              <w:lang w:val="en-US"/>
            </w:rPr>
            <w:t xml:space="preserve">FORD PESTEL ANALYSIS. </w:t>
          </w:r>
          <w:r>
            <w:rPr>
              <w:noProof/>
              <w:lang w:val="en-US"/>
            </w:rPr>
            <w:t xml:space="preserve">[Online] </w:t>
          </w:r>
          <w:r>
            <w:rPr>
              <w:noProof/>
              <w:lang w:val="en-US"/>
            </w:rPr>
            <w:br/>
            <w:t xml:space="preserve">Available at: </w:t>
          </w:r>
          <w:r>
            <w:rPr>
              <w:noProof/>
              <w:u w:val="single"/>
              <w:lang w:val="en-US"/>
            </w:rPr>
            <w:t>https://notesmatic.com/ford-pestel-analysis/</w:t>
          </w:r>
          <w:r>
            <w:rPr>
              <w:noProof/>
              <w:lang w:val="en-US"/>
            </w:rPr>
            <w:br/>
            <w:t>[Accessed 10 May 2022].</w:t>
          </w:r>
        </w:p>
        <w:p w14:paraId="6B9ACDC1" w14:textId="77777777" w:rsidR="00643E42" w:rsidRDefault="00643E42" w:rsidP="00643E42">
          <w:pPr>
            <w:pStyle w:val="Bibliography"/>
            <w:rPr>
              <w:noProof/>
              <w:lang w:val="en-US"/>
            </w:rPr>
          </w:pPr>
          <w:r>
            <w:rPr>
              <w:noProof/>
              <w:lang w:val="en-US"/>
            </w:rPr>
            <w:t xml:space="preserve">Shale-Hester, T., 2019. </w:t>
          </w:r>
          <w:r>
            <w:rPr>
              <w:i/>
              <w:iCs/>
              <w:noProof/>
              <w:lang w:val="en-US"/>
            </w:rPr>
            <w:t xml:space="preserve">Ford prepares to pull UK production after Brexit. </w:t>
          </w:r>
          <w:r>
            <w:rPr>
              <w:noProof/>
              <w:lang w:val="en-US"/>
            </w:rPr>
            <w:t xml:space="preserve">[Online] </w:t>
          </w:r>
          <w:r>
            <w:rPr>
              <w:noProof/>
              <w:lang w:val="en-US"/>
            </w:rPr>
            <w:br/>
            <w:t xml:space="preserve">Available at: </w:t>
          </w:r>
          <w:r>
            <w:rPr>
              <w:noProof/>
              <w:u w:val="single"/>
              <w:lang w:val="en-US"/>
            </w:rPr>
            <w:t>https://www.autoexpress.co.uk/ford/105795/ford-prepares-to-pull-uk-production-after-</w:t>
          </w:r>
          <w:r>
            <w:rPr>
              <w:noProof/>
              <w:u w:val="single"/>
              <w:lang w:val="en-US"/>
            </w:rPr>
            <w:lastRenderedPageBreak/>
            <w:t>brexit</w:t>
          </w:r>
          <w:r>
            <w:rPr>
              <w:noProof/>
              <w:lang w:val="en-US"/>
            </w:rPr>
            <w:br/>
            <w:t>[Accessed 10 May 2022].</w:t>
          </w:r>
        </w:p>
        <w:p w14:paraId="2CD46817" w14:textId="77777777" w:rsidR="00643E42" w:rsidRDefault="00643E42" w:rsidP="00643E42">
          <w:pPr>
            <w:pStyle w:val="Bibliography"/>
            <w:rPr>
              <w:noProof/>
              <w:lang w:val="en-US"/>
            </w:rPr>
          </w:pPr>
          <w:r>
            <w:rPr>
              <w:noProof/>
              <w:lang w:val="en-US"/>
            </w:rPr>
            <w:t xml:space="preserve">Snyder, E., 2021. </w:t>
          </w:r>
          <w:r>
            <w:rPr>
              <w:i/>
              <w:iCs/>
              <w:noProof/>
              <w:lang w:val="en-US"/>
            </w:rPr>
            <w:t xml:space="preserve">How the Ford Motor Company Changed the World. </w:t>
          </w:r>
          <w:r>
            <w:rPr>
              <w:noProof/>
              <w:lang w:val="en-US"/>
            </w:rPr>
            <w:t xml:space="preserve">[Online] </w:t>
          </w:r>
          <w:r>
            <w:rPr>
              <w:noProof/>
              <w:lang w:val="en-US"/>
            </w:rPr>
            <w:br/>
            <w:t xml:space="preserve">Available at: </w:t>
          </w:r>
          <w:r>
            <w:rPr>
              <w:noProof/>
              <w:u w:val="single"/>
              <w:lang w:val="en-US"/>
            </w:rPr>
            <w:t>https://www.autoinfluence.com/how-the-ford-motor-company-changed-the-world/</w:t>
          </w:r>
          <w:r>
            <w:rPr>
              <w:noProof/>
              <w:lang w:val="en-US"/>
            </w:rPr>
            <w:br/>
            <w:t>[Accessed 10 May 2022].</w:t>
          </w:r>
        </w:p>
        <w:p w14:paraId="6BAA014F" w14:textId="77777777" w:rsidR="00643E42" w:rsidRDefault="00643E42" w:rsidP="00643E42">
          <w:r>
            <w:rPr>
              <w:b/>
              <w:bCs/>
              <w:noProof/>
            </w:rPr>
            <w:fldChar w:fldCharType="end"/>
          </w:r>
        </w:p>
      </w:sdtContent>
    </w:sdt>
    <w:p w14:paraId="1B1D0899" w14:textId="77777777" w:rsidR="00DA3EA3" w:rsidRPr="004A1A41" w:rsidRDefault="00DA3EA3" w:rsidP="00164BDF">
      <w:pPr>
        <w:rPr>
          <w:rFonts w:ascii="Arial" w:hAnsi="Arial" w:cs="Arial"/>
        </w:rPr>
      </w:pPr>
    </w:p>
    <w:sectPr w:rsidR="00DA3EA3" w:rsidRPr="004A1A41" w:rsidSect="004F59D3">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4EFE1" w14:textId="77777777" w:rsidR="00866157" w:rsidRDefault="00866157" w:rsidP="00866157">
      <w:pPr>
        <w:spacing w:after="0" w:line="240" w:lineRule="auto"/>
      </w:pPr>
      <w:r>
        <w:separator/>
      </w:r>
    </w:p>
  </w:endnote>
  <w:endnote w:type="continuationSeparator" w:id="0">
    <w:p w14:paraId="034EF8AC" w14:textId="77777777" w:rsidR="00866157" w:rsidRDefault="00866157" w:rsidP="00866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Pro">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308469"/>
      <w:docPartObj>
        <w:docPartGallery w:val="Page Numbers (Bottom of Page)"/>
        <w:docPartUnique/>
      </w:docPartObj>
    </w:sdtPr>
    <w:sdtEndPr>
      <w:rPr>
        <w:noProof/>
      </w:rPr>
    </w:sdtEndPr>
    <w:sdtContent>
      <w:p w14:paraId="75E839AA" w14:textId="329C0B40" w:rsidR="000262AA" w:rsidRDefault="000262AA">
        <w:pPr>
          <w:pStyle w:val="Footer"/>
          <w:jc w:val="center"/>
        </w:pPr>
        <w:r>
          <w:rPr>
            <w:noProof/>
          </w:rPr>
          <mc:AlternateContent>
            <mc:Choice Requires="wps">
              <w:drawing>
                <wp:inline distT="0" distB="0" distL="0" distR="0" wp14:anchorId="03B5097F" wp14:editId="4DC06206">
                  <wp:extent cx="5467350" cy="45085"/>
                  <wp:effectExtent l="9525" t="9525" r="0" b="2540"/>
                  <wp:docPr id="16" name="Flowchart: Decision 1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557A398" id="_x0000_t110" coordsize="21600,21600" o:spt="110" path="m10800,l,10800,10800,21600,21600,10800xe">
                  <v:stroke joinstyle="miter"/>
                  <v:path gradientshapeok="t" o:connecttype="rect" textboxrect="5400,5400,16200,16200"/>
                </v:shapetype>
                <v:shape id="Flowchart: Decision 1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8F936E6" w14:textId="2A91B366" w:rsidR="000262AA" w:rsidRDefault="000262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C9112" w14:textId="77777777" w:rsidR="000262AA" w:rsidRDefault="000262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C4983" w14:textId="77777777" w:rsidR="00866157" w:rsidRDefault="00866157" w:rsidP="00866157">
      <w:pPr>
        <w:spacing w:after="0" w:line="240" w:lineRule="auto"/>
      </w:pPr>
      <w:r>
        <w:separator/>
      </w:r>
    </w:p>
  </w:footnote>
  <w:footnote w:type="continuationSeparator" w:id="0">
    <w:p w14:paraId="6A3F3AA6" w14:textId="77777777" w:rsidR="00866157" w:rsidRDefault="00866157" w:rsidP="00866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35F2D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1B59"/>
      </v:shape>
    </w:pict>
  </w:numPicBullet>
  <w:abstractNum w:abstractNumId="0" w15:restartNumberingAfterBreak="0">
    <w:nsid w:val="057F77DB"/>
    <w:multiLevelType w:val="hybridMultilevel"/>
    <w:tmpl w:val="CBFADC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9613B"/>
    <w:multiLevelType w:val="hybridMultilevel"/>
    <w:tmpl w:val="D716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B756E"/>
    <w:multiLevelType w:val="hybridMultilevel"/>
    <w:tmpl w:val="3B5A559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E09091D"/>
    <w:multiLevelType w:val="hybridMultilevel"/>
    <w:tmpl w:val="B0508C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FB37F0"/>
    <w:multiLevelType w:val="hybridMultilevel"/>
    <w:tmpl w:val="73D066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631352"/>
    <w:multiLevelType w:val="hybridMultilevel"/>
    <w:tmpl w:val="474ED85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EDF533F"/>
    <w:multiLevelType w:val="hybridMultilevel"/>
    <w:tmpl w:val="A0009AFE"/>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32522B1F"/>
    <w:multiLevelType w:val="hybridMultilevel"/>
    <w:tmpl w:val="0604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8E2811"/>
    <w:multiLevelType w:val="hybridMultilevel"/>
    <w:tmpl w:val="CBEA8C5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740419D"/>
    <w:multiLevelType w:val="hybridMultilevel"/>
    <w:tmpl w:val="C82E0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8B5DBF"/>
    <w:multiLevelType w:val="hybridMultilevel"/>
    <w:tmpl w:val="5AA2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370596"/>
    <w:multiLevelType w:val="hybridMultilevel"/>
    <w:tmpl w:val="DBE8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C4224"/>
    <w:multiLevelType w:val="hybridMultilevel"/>
    <w:tmpl w:val="2066307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7DF31739"/>
    <w:multiLevelType w:val="hybridMultilevel"/>
    <w:tmpl w:val="53F0A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4172746">
    <w:abstractNumId w:val="11"/>
  </w:num>
  <w:num w:numId="2" w16cid:durableId="9916894">
    <w:abstractNumId w:val="13"/>
  </w:num>
  <w:num w:numId="3" w16cid:durableId="211699101">
    <w:abstractNumId w:val="12"/>
  </w:num>
  <w:num w:numId="4" w16cid:durableId="291208688">
    <w:abstractNumId w:val="10"/>
  </w:num>
  <w:num w:numId="5" w16cid:durableId="577330213">
    <w:abstractNumId w:val="7"/>
  </w:num>
  <w:num w:numId="6" w16cid:durableId="965811428">
    <w:abstractNumId w:val="1"/>
  </w:num>
  <w:num w:numId="7" w16cid:durableId="376855268">
    <w:abstractNumId w:val="6"/>
  </w:num>
  <w:num w:numId="8" w16cid:durableId="372727285">
    <w:abstractNumId w:val="9"/>
  </w:num>
  <w:num w:numId="9" w16cid:durableId="1457018429">
    <w:abstractNumId w:val="2"/>
  </w:num>
  <w:num w:numId="10" w16cid:durableId="1547640549">
    <w:abstractNumId w:val="8"/>
  </w:num>
  <w:num w:numId="11" w16cid:durableId="1715695457">
    <w:abstractNumId w:val="5"/>
  </w:num>
  <w:num w:numId="12" w16cid:durableId="1429497475">
    <w:abstractNumId w:val="0"/>
  </w:num>
  <w:num w:numId="13" w16cid:durableId="2127037673">
    <w:abstractNumId w:val="3"/>
  </w:num>
  <w:num w:numId="14" w16cid:durableId="12657285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0E1"/>
    <w:rsid w:val="00002DA5"/>
    <w:rsid w:val="00006E78"/>
    <w:rsid w:val="000124F9"/>
    <w:rsid w:val="00012E79"/>
    <w:rsid w:val="00012E7A"/>
    <w:rsid w:val="00016122"/>
    <w:rsid w:val="00016283"/>
    <w:rsid w:val="000262AA"/>
    <w:rsid w:val="000314DA"/>
    <w:rsid w:val="00042106"/>
    <w:rsid w:val="00054231"/>
    <w:rsid w:val="00055A07"/>
    <w:rsid w:val="00055C62"/>
    <w:rsid w:val="000564DD"/>
    <w:rsid w:val="00066DC2"/>
    <w:rsid w:val="0008175A"/>
    <w:rsid w:val="00092A7D"/>
    <w:rsid w:val="00093768"/>
    <w:rsid w:val="00093D5B"/>
    <w:rsid w:val="00097EDB"/>
    <w:rsid w:val="000A1C36"/>
    <w:rsid w:val="000B3B04"/>
    <w:rsid w:val="000E5FDE"/>
    <w:rsid w:val="000F09E7"/>
    <w:rsid w:val="0010267D"/>
    <w:rsid w:val="00110783"/>
    <w:rsid w:val="00115D2D"/>
    <w:rsid w:val="00124E1A"/>
    <w:rsid w:val="00124F46"/>
    <w:rsid w:val="0013008E"/>
    <w:rsid w:val="001368A8"/>
    <w:rsid w:val="001422A9"/>
    <w:rsid w:val="0015754B"/>
    <w:rsid w:val="00164BDF"/>
    <w:rsid w:val="00165DBB"/>
    <w:rsid w:val="00172A49"/>
    <w:rsid w:val="0017559E"/>
    <w:rsid w:val="001810E1"/>
    <w:rsid w:val="00183FB1"/>
    <w:rsid w:val="001867E9"/>
    <w:rsid w:val="00192922"/>
    <w:rsid w:val="00193EFF"/>
    <w:rsid w:val="00194CE6"/>
    <w:rsid w:val="001965BC"/>
    <w:rsid w:val="001A2EE8"/>
    <w:rsid w:val="001A44A7"/>
    <w:rsid w:val="001A6043"/>
    <w:rsid w:val="001A65D0"/>
    <w:rsid w:val="001A7599"/>
    <w:rsid w:val="001B015B"/>
    <w:rsid w:val="001D1C1D"/>
    <w:rsid w:val="001D3BD6"/>
    <w:rsid w:val="001D761D"/>
    <w:rsid w:val="001E4937"/>
    <w:rsid w:val="001F273A"/>
    <w:rsid w:val="0020208A"/>
    <w:rsid w:val="00205631"/>
    <w:rsid w:val="002075C0"/>
    <w:rsid w:val="00210476"/>
    <w:rsid w:val="0021116C"/>
    <w:rsid w:val="0022093E"/>
    <w:rsid w:val="00231BE0"/>
    <w:rsid w:val="0023251A"/>
    <w:rsid w:val="00234AC5"/>
    <w:rsid w:val="00234CEB"/>
    <w:rsid w:val="0023622E"/>
    <w:rsid w:val="00243966"/>
    <w:rsid w:val="0024412F"/>
    <w:rsid w:val="00244F1D"/>
    <w:rsid w:val="002512D3"/>
    <w:rsid w:val="0025217D"/>
    <w:rsid w:val="00260094"/>
    <w:rsid w:val="002620F2"/>
    <w:rsid w:val="00266523"/>
    <w:rsid w:val="00271006"/>
    <w:rsid w:val="0027576C"/>
    <w:rsid w:val="0028051A"/>
    <w:rsid w:val="00291456"/>
    <w:rsid w:val="002A7D49"/>
    <w:rsid w:val="002B0F31"/>
    <w:rsid w:val="002B5414"/>
    <w:rsid w:val="002C25C0"/>
    <w:rsid w:val="002D14C6"/>
    <w:rsid w:val="002D74B0"/>
    <w:rsid w:val="002E46A9"/>
    <w:rsid w:val="002F2C33"/>
    <w:rsid w:val="002F68F0"/>
    <w:rsid w:val="00312F71"/>
    <w:rsid w:val="00315797"/>
    <w:rsid w:val="0031750C"/>
    <w:rsid w:val="00317EE5"/>
    <w:rsid w:val="00317F25"/>
    <w:rsid w:val="00322B10"/>
    <w:rsid w:val="00333E2C"/>
    <w:rsid w:val="003573A2"/>
    <w:rsid w:val="003642B6"/>
    <w:rsid w:val="00377F04"/>
    <w:rsid w:val="00381170"/>
    <w:rsid w:val="00390429"/>
    <w:rsid w:val="00390FC3"/>
    <w:rsid w:val="0039627C"/>
    <w:rsid w:val="003A0531"/>
    <w:rsid w:val="003A308F"/>
    <w:rsid w:val="003B3342"/>
    <w:rsid w:val="003B7AEF"/>
    <w:rsid w:val="003C5D7F"/>
    <w:rsid w:val="003D32FF"/>
    <w:rsid w:val="003E13F5"/>
    <w:rsid w:val="003F52B2"/>
    <w:rsid w:val="0040087B"/>
    <w:rsid w:val="004015EB"/>
    <w:rsid w:val="00413115"/>
    <w:rsid w:val="004228C2"/>
    <w:rsid w:val="004278C2"/>
    <w:rsid w:val="00435A34"/>
    <w:rsid w:val="00442E76"/>
    <w:rsid w:val="004438F0"/>
    <w:rsid w:val="0044393E"/>
    <w:rsid w:val="004542E1"/>
    <w:rsid w:val="0046370E"/>
    <w:rsid w:val="004669F8"/>
    <w:rsid w:val="0047215C"/>
    <w:rsid w:val="0047727F"/>
    <w:rsid w:val="004816CE"/>
    <w:rsid w:val="00482088"/>
    <w:rsid w:val="0048695A"/>
    <w:rsid w:val="00487682"/>
    <w:rsid w:val="0049154B"/>
    <w:rsid w:val="00491A4F"/>
    <w:rsid w:val="0049326A"/>
    <w:rsid w:val="00496F2E"/>
    <w:rsid w:val="004A1A41"/>
    <w:rsid w:val="004A4538"/>
    <w:rsid w:val="004A6B9E"/>
    <w:rsid w:val="004B128E"/>
    <w:rsid w:val="004B415D"/>
    <w:rsid w:val="004C07B1"/>
    <w:rsid w:val="004D12A5"/>
    <w:rsid w:val="004D635E"/>
    <w:rsid w:val="004D760C"/>
    <w:rsid w:val="004E06CB"/>
    <w:rsid w:val="004E1688"/>
    <w:rsid w:val="004E3A0F"/>
    <w:rsid w:val="004E3D5C"/>
    <w:rsid w:val="004E6B6B"/>
    <w:rsid w:val="004F034A"/>
    <w:rsid w:val="004F11EE"/>
    <w:rsid w:val="004F59D3"/>
    <w:rsid w:val="0050564C"/>
    <w:rsid w:val="00513C5F"/>
    <w:rsid w:val="005151FC"/>
    <w:rsid w:val="0051699B"/>
    <w:rsid w:val="0052220D"/>
    <w:rsid w:val="00525CAB"/>
    <w:rsid w:val="005351F7"/>
    <w:rsid w:val="00535B25"/>
    <w:rsid w:val="00535D02"/>
    <w:rsid w:val="00537F5E"/>
    <w:rsid w:val="0054281D"/>
    <w:rsid w:val="00552211"/>
    <w:rsid w:val="00552597"/>
    <w:rsid w:val="00553CD1"/>
    <w:rsid w:val="0056233D"/>
    <w:rsid w:val="00562D79"/>
    <w:rsid w:val="0056343A"/>
    <w:rsid w:val="00570AFC"/>
    <w:rsid w:val="005812A1"/>
    <w:rsid w:val="005834E6"/>
    <w:rsid w:val="00587674"/>
    <w:rsid w:val="00592DDC"/>
    <w:rsid w:val="005952E8"/>
    <w:rsid w:val="005A1ACC"/>
    <w:rsid w:val="005A5C10"/>
    <w:rsid w:val="005B0B22"/>
    <w:rsid w:val="005B62CF"/>
    <w:rsid w:val="005C6155"/>
    <w:rsid w:val="005D3FB8"/>
    <w:rsid w:val="005D7BD9"/>
    <w:rsid w:val="005E1868"/>
    <w:rsid w:val="005E3EE0"/>
    <w:rsid w:val="005E7F2A"/>
    <w:rsid w:val="005F757B"/>
    <w:rsid w:val="0060003A"/>
    <w:rsid w:val="00602778"/>
    <w:rsid w:val="006234EC"/>
    <w:rsid w:val="0062714E"/>
    <w:rsid w:val="00634EF3"/>
    <w:rsid w:val="006354CF"/>
    <w:rsid w:val="00636F38"/>
    <w:rsid w:val="00643E42"/>
    <w:rsid w:val="00643FE5"/>
    <w:rsid w:val="00647612"/>
    <w:rsid w:val="00656B3D"/>
    <w:rsid w:val="00656BBF"/>
    <w:rsid w:val="0067107C"/>
    <w:rsid w:val="00674F85"/>
    <w:rsid w:val="00684A28"/>
    <w:rsid w:val="0068616A"/>
    <w:rsid w:val="00695F23"/>
    <w:rsid w:val="006C2443"/>
    <w:rsid w:val="006C6893"/>
    <w:rsid w:val="006D2007"/>
    <w:rsid w:val="006D55D0"/>
    <w:rsid w:val="006D5E81"/>
    <w:rsid w:val="006E5C53"/>
    <w:rsid w:val="006F2F18"/>
    <w:rsid w:val="006F5172"/>
    <w:rsid w:val="006F6126"/>
    <w:rsid w:val="006F68B5"/>
    <w:rsid w:val="007342C3"/>
    <w:rsid w:val="00742CC8"/>
    <w:rsid w:val="00746DAF"/>
    <w:rsid w:val="00747839"/>
    <w:rsid w:val="00776FB8"/>
    <w:rsid w:val="00784615"/>
    <w:rsid w:val="00790D3F"/>
    <w:rsid w:val="007A7B2B"/>
    <w:rsid w:val="007A7D0D"/>
    <w:rsid w:val="007C08AF"/>
    <w:rsid w:val="007C4075"/>
    <w:rsid w:val="007F2D6F"/>
    <w:rsid w:val="007F5C4F"/>
    <w:rsid w:val="007F5CA3"/>
    <w:rsid w:val="00820027"/>
    <w:rsid w:val="00821693"/>
    <w:rsid w:val="0083632A"/>
    <w:rsid w:val="00852B8C"/>
    <w:rsid w:val="00853BA5"/>
    <w:rsid w:val="00863D53"/>
    <w:rsid w:val="00866157"/>
    <w:rsid w:val="00871CCA"/>
    <w:rsid w:val="00880AC6"/>
    <w:rsid w:val="008860D0"/>
    <w:rsid w:val="008A07C3"/>
    <w:rsid w:val="008A1351"/>
    <w:rsid w:val="008B1C9E"/>
    <w:rsid w:val="008B746A"/>
    <w:rsid w:val="008C2BA1"/>
    <w:rsid w:val="008C6155"/>
    <w:rsid w:val="008C6BF8"/>
    <w:rsid w:val="008D7EE8"/>
    <w:rsid w:val="008E0B91"/>
    <w:rsid w:val="008F58A4"/>
    <w:rsid w:val="008F6797"/>
    <w:rsid w:val="008F6B5B"/>
    <w:rsid w:val="00910EFB"/>
    <w:rsid w:val="00911732"/>
    <w:rsid w:val="009135C0"/>
    <w:rsid w:val="00933F29"/>
    <w:rsid w:val="009352AF"/>
    <w:rsid w:val="00944E81"/>
    <w:rsid w:val="00946492"/>
    <w:rsid w:val="009511CD"/>
    <w:rsid w:val="00953067"/>
    <w:rsid w:val="00962EA0"/>
    <w:rsid w:val="00971673"/>
    <w:rsid w:val="00973473"/>
    <w:rsid w:val="00977909"/>
    <w:rsid w:val="0098551A"/>
    <w:rsid w:val="009907CD"/>
    <w:rsid w:val="009959BC"/>
    <w:rsid w:val="009A4506"/>
    <w:rsid w:val="009B1D7F"/>
    <w:rsid w:val="009B2613"/>
    <w:rsid w:val="009B6DBB"/>
    <w:rsid w:val="009C050A"/>
    <w:rsid w:val="009C250C"/>
    <w:rsid w:val="009C29D8"/>
    <w:rsid w:val="009C4B89"/>
    <w:rsid w:val="009C6B34"/>
    <w:rsid w:val="009D0C37"/>
    <w:rsid w:val="009D0F49"/>
    <w:rsid w:val="009D121B"/>
    <w:rsid w:val="009E5307"/>
    <w:rsid w:val="009E642A"/>
    <w:rsid w:val="009F783A"/>
    <w:rsid w:val="00A01BBA"/>
    <w:rsid w:val="00A07ADA"/>
    <w:rsid w:val="00A200FE"/>
    <w:rsid w:val="00A206FF"/>
    <w:rsid w:val="00A26A22"/>
    <w:rsid w:val="00A274DD"/>
    <w:rsid w:val="00A346B6"/>
    <w:rsid w:val="00A45A77"/>
    <w:rsid w:val="00A53798"/>
    <w:rsid w:val="00A55248"/>
    <w:rsid w:val="00A55CC3"/>
    <w:rsid w:val="00A62889"/>
    <w:rsid w:val="00A649A4"/>
    <w:rsid w:val="00A64CFF"/>
    <w:rsid w:val="00A7044D"/>
    <w:rsid w:val="00A737CF"/>
    <w:rsid w:val="00A75DA3"/>
    <w:rsid w:val="00A765C7"/>
    <w:rsid w:val="00A871F9"/>
    <w:rsid w:val="00A92962"/>
    <w:rsid w:val="00A95AE7"/>
    <w:rsid w:val="00A97EAF"/>
    <w:rsid w:val="00AA4EF6"/>
    <w:rsid w:val="00AB3105"/>
    <w:rsid w:val="00AD4C81"/>
    <w:rsid w:val="00AE657C"/>
    <w:rsid w:val="00AF48CB"/>
    <w:rsid w:val="00B22ACC"/>
    <w:rsid w:val="00B31440"/>
    <w:rsid w:val="00B41E59"/>
    <w:rsid w:val="00B44EF9"/>
    <w:rsid w:val="00B524B6"/>
    <w:rsid w:val="00B6510A"/>
    <w:rsid w:val="00B65B1C"/>
    <w:rsid w:val="00B7015D"/>
    <w:rsid w:val="00B85DEE"/>
    <w:rsid w:val="00B86597"/>
    <w:rsid w:val="00B8727F"/>
    <w:rsid w:val="00B9111A"/>
    <w:rsid w:val="00B9113E"/>
    <w:rsid w:val="00B9231F"/>
    <w:rsid w:val="00B96151"/>
    <w:rsid w:val="00B9705E"/>
    <w:rsid w:val="00BA4F8F"/>
    <w:rsid w:val="00BA5E6F"/>
    <w:rsid w:val="00BA709F"/>
    <w:rsid w:val="00BC2958"/>
    <w:rsid w:val="00BC43E2"/>
    <w:rsid w:val="00BC46CD"/>
    <w:rsid w:val="00BC48C4"/>
    <w:rsid w:val="00BD20E7"/>
    <w:rsid w:val="00BD681B"/>
    <w:rsid w:val="00BD7354"/>
    <w:rsid w:val="00BE391F"/>
    <w:rsid w:val="00C02A9F"/>
    <w:rsid w:val="00C03E85"/>
    <w:rsid w:val="00C046DF"/>
    <w:rsid w:val="00C2410C"/>
    <w:rsid w:val="00C2537F"/>
    <w:rsid w:val="00C2592C"/>
    <w:rsid w:val="00C306A4"/>
    <w:rsid w:val="00C308FA"/>
    <w:rsid w:val="00C316A9"/>
    <w:rsid w:val="00C34084"/>
    <w:rsid w:val="00C43C9B"/>
    <w:rsid w:val="00C505E5"/>
    <w:rsid w:val="00C57B9C"/>
    <w:rsid w:val="00C60930"/>
    <w:rsid w:val="00C60DC9"/>
    <w:rsid w:val="00C65979"/>
    <w:rsid w:val="00C842C2"/>
    <w:rsid w:val="00C8620B"/>
    <w:rsid w:val="00C87974"/>
    <w:rsid w:val="00C95595"/>
    <w:rsid w:val="00CB15C3"/>
    <w:rsid w:val="00CB408E"/>
    <w:rsid w:val="00CC0A20"/>
    <w:rsid w:val="00CC16D8"/>
    <w:rsid w:val="00CC2239"/>
    <w:rsid w:val="00CD31FA"/>
    <w:rsid w:val="00CE10C6"/>
    <w:rsid w:val="00CE2679"/>
    <w:rsid w:val="00CE4369"/>
    <w:rsid w:val="00CF0B24"/>
    <w:rsid w:val="00CF12AE"/>
    <w:rsid w:val="00D13678"/>
    <w:rsid w:val="00D14565"/>
    <w:rsid w:val="00D37552"/>
    <w:rsid w:val="00D40629"/>
    <w:rsid w:val="00D4126E"/>
    <w:rsid w:val="00D47978"/>
    <w:rsid w:val="00D5673E"/>
    <w:rsid w:val="00D57A2A"/>
    <w:rsid w:val="00D733EE"/>
    <w:rsid w:val="00D83588"/>
    <w:rsid w:val="00DA0097"/>
    <w:rsid w:val="00DA3737"/>
    <w:rsid w:val="00DA3EA3"/>
    <w:rsid w:val="00DA74CD"/>
    <w:rsid w:val="00DB36C0"/>
    <w:rsid w:val="00DB4EA8"/>
    <w:rsid w:val="00DD76BE"/>
    <w:rsid w:val="00DD7C4F"/>
    <w:rsid w:val="00DE2C68"/>
    <w:rsid w:val="00DF1147"/>
    <w:rsid w:val="00DF3259"/>
    <w:rsid w:val="00DF5A3F"/>
    <w:rsid w:val="00DF61E0"/>
    <w:rsid w:val="00DF7FF0"/>
    <w:rsid w:val="00E00DBA"/>
    <w:rsid w:val="00E35907"/>
    <w:rsid w:val="00E42D93"/>
    <w:rsid w:val="00E44FFD"/>
    <w:rsid w:val="00E450F4"/>
    <w:rsid w:val="00E45281"/>
    <w:rsid w:val="00E4590E"/>
    <w:rsid w:val="00E46838"/>
    <w:rsid w:val="00E4729A"/>
    <w:rsid w:val="00E53FA7"/>
    <w:rsid w:val="00E56ACC"/>
    <w:rsid w:val="00E73A34"/>
    <w:rsid w:val="00E748C1"/>
    <w:rsid w:val="00E767A0"/>
    <w:rsid w:val="00E86E75"/>
    <w:rsid w:val="00EA0D0C"/>
    <w:rsid w:val="00EA6CB6"/>
    <w:rsid w:val="00EA76AD"/>
    <w:rsid w:val="00EB207C"/>
    <w:rsid w:val="00EB4CBD"/>
    <w:rsid w:val="00EC2A76"/>
    <w:rsid w:val="00EC69E5"/>
    <w:rsid w:val="00ED2B61"/>
    <w:rsid w:val="00EE2461"/>
    <w:rsid w:val="00EF0315"/>
    <w:rsid w:val="00EF30A6"/>
    <w:rsid w:val="00F0313F"/>
    <w:rsid w:val="00F05AE8"/>
    <w:rsid w:val="00F0612F"/>
    <w:rsid w:val="00F11C82"/>
    <w:rsid w:val="00F2110C"/>
    <w:rsid w:val="00F403A4"/>
    <w:rsid w:val="00F406F7"/>
    <w:rsid w:val="00F40ACC"/>
    <w:rsid w:val="00F42D0B"/>
    <w:rsid w:val="00F464EE"/>
    <w:rsid w:val="00F64902"/>
    <w:rsid w:val="00F87AE0"/>
    <w:rsid w:val="00F940A8"/>
    <w:rsid w:val="00F95A9B"/>
    <w:rsid w:val="00FA0BBD"/>
    <w:rsid w:val="00FB1BA3"/>
    <w:rsid w:val="00FB3395"/>
    <w:rsid w:val="00FB37A1"/>
    <w:rsid w:val="00FC26CA"/>
    <w:rsid w:val="00FC3BA2"/>
    <w:rsid w:val="00FC3C87"/>
    <w:rsid w:val="00FC51E3"/>
    <w:rsid w:val="00FD7646"/>
    <w:rsid w:val="00FE0B69"/>
    <w:rsid w:val="00FE4934"/>
    <w:rsid w:val="00FE5018"/>
    <w:rsid w:val="00FE61E7"/>
    <w:rsid w:val="00FF0E15"/>
    <w:rsid w:val="00FF4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50FE40E"/>
  <w15:chartTrackingRefBased/>
  <w15:docId w15:val="{0363CECD-43E1-4DB6-8A49-BB2C818A7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C81"/>
  </w:style>
  <w:style w:type="paragraph" w:styleId="Heading1">
    <w:name w:val="heading 1"/>
    <w:basedOn w:val="Normal"/>
    <w:next w:val="Normal"/>
    <w:link w:val="Heading1Char"/>
    <w:uiPriority w:val="9"/>
    <w:qFormat/>
    <w:rsid w:val="00AD4C81"/>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AD4C81"/>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AD4C81"/>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AD4C81"/>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AD4C81"/>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AD4C81"/>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AD4C81"/>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AD4C81"/>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AD4C81"/>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51A"/>
    <w:pPr>
      <w:ind w:left="720"/>
      <w:contextualSpacing/>
    </w:pPr>
  </w:style>
  <w:style w:type="paragraph" w:styleId="Bibliography">
    <w:name w:val="Bibliography"/>
    <w:basedOn w:val="Normal"/>
    <w:next w:val="Normal"/>
    <w:uiPriority w:val="37"/>
    <w:unhideWhenUsed/>
    <w:rsid w:val="00643E42"/>
  </w:style>
  <w:style w:type="paragraph" w:styleId="NoSpacing">
    <w:name w:val="No Spacing"/>
    <w:link w:val="NoSpacingChar"/>
    <w:uiPriority w:val="1"/>
    <w:qFormat/>
    <w:rsid w:val="00AD4C81"/>
    <w:pPr>
      <w:spacing w:after="0" w:line="240" w:lineRule="auto"/>
    </w:pPr>
  </w:style>
  <w:style w:type="character" w:customStyle="1" w:styleId="NoSpacingChar">
    <w:name w:val="No Spacing Char"/>
    <w:basedOn w:val="DefaultParagraphFont"/>
    <w:link w:val="NoSpacing"/>
    <w:uiPriority w:val="1"/>
    <w:rsid w:val="004F59D3"/>
  </w:style>
  <w:style w:type="character" w:styleId="Hyperlink">
    <w:name w:val="Hyperlink"/>
    <w:basedOn w:val="DefaultParagraphFont"/>
    <w:uiPriority w:val="99"/>
    <w:unhideWhenUsed/>
    <w:rsid w:val="00866157"/>
    <w:rPr>
      <w:color w:val="0000FF"/>
      <w:u w:val="single"/>
    </w:rPr>
  </w:style>
  <w:style w:type="paragraph" w:styleId="Header">
    <w:name w:val="header"/>
    <w:basedOn w:val="Normal"/>
    <w:link w:val="HeaderChar"/>
    <w:uiPriority w:val="99"/>
    <w:unhideWhenUsed/>
    <w:rsid w:val="00866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57"/>
  </w:style>
  <w:style w:type="paragraph" w:styleId="Footer">
    <w:name w:val="footer"/>
    <w:basedOn w:val="Normal"/>
    <w:link w:val="FooterChar"/>
    <w:uiPriority w:val="99"/>
    <w:unhideWhenUsed/>
    <w:rsid w:val="00866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57"/>
  </w:style>
  <w:style w:type="character" w:customStyle="1" w:styleId="Heading1Char">
    <w:name w:val="Heading 1 Char"/>
    <w:basedOn w:val="DefaultParagraphFont"/>
    <w:link w:val="Heading1"/>
    <w:uiPriority w:val="9"/>
    <w:rsid w:val="00AD4C81"/>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AD4C81"/>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AD4C81"/>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AD4C81"/>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AD4C81"/>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AD4C81"/>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AD4C81"/>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AD4C81"/>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AD4C81"/>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AD4C81"/>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AD4C81"/>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AD4C81"/>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AD4C81"/>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AD4C81"/>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AD4C81"/>
    <w:rPr>
      <w:b/>
      <w:bCs/>
    </w:rPr>
  </w:style>
  <w:style w:type="character" w:styleId="Emphasis">
    <w:name w:val="Emphasis"/>
    <w:basedOn w:val="DefaultParagraphFont"/>
    <w:uiPriority w:val="20"/>
    <w:qFormat/>
    <w:rsid w:val="00AD4C81"/>
    <w:rPr>
      <w:i/>
      <w:iCs/>
    </w:rPr>
  </w:style>
  <w:style w:type="paragraph" w:styleId="Quote">
    <w:name w:val="Quote"/>
    <w:basedOn w:val="Normal"/>
    <w:next w:val="Normal"/>
    <w:link w:val="QuoteChar"/>
    <w:uiPriority w:val="29"/>
    <w:qFormat/>
    <w:rsid w:val="00AD4C81"/>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AD4C81"/>
    <w:rPr>
      <w:i/>
      <w:iCs/>
    </w:rPr>
  </w:style>
  <w:style w:type="paragraph" w:styleId="IntenseQuote">
    <w:name w:val="Intense Quote"/>
    <w:basedOn w:val="Normal"/>
    <w:next w:val="Normal"/>
    <w:link w:val="IntenseQuoteChar"/>
    <w:uiPriority w:val="30"/>
    <w:qFormat/>
    <w:rsid w:val="00AD4C81"/>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AD4C8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AD4C81"/>
    <w:rPr>
      <w:i/>
      <w:iCs/>
      <w:color w:val="595959" w:themeColor="text1" w:themeTint="A6"/>
    </w:rPr>
  </w:style>
  <w:style w:type="character" w:styleId="IntenseEmphasis">
    <w:name w:val="Intense Emphasis"/>
    <w:basedOn w:val="DefaultParagraphFont"/>
    <w:uiPriority w:val="21"/>
    <w:qFormat/>
    <w:rsid w:val="00AD4C81"/>
    <w:rPr>
      <w:b/>
      <w:bCs/>
      <w:i/>
      <w:iCs/>
    </w:rPr>
  </w:style>
  <w:style w:type="character" w:styleId="SubtleReference">
    <w:name w:val="Subtle Reference"/>
    <w:basedOn w:val="DefaultParagraphFont"/>
    <w:uiPriority w:val="31"/>
    <w:qFormat/>
    <w:rsid w:val="00AD4C81"/>
    <w:rPr>
      <w:smallCaps/>
      <w:color w:val="404040" w:themeColor="text1" w:themeTint="BF"/>
    </w:rPr>
  </w:style>
  <w:style w:type="character" w:styleId="IntenseReference">
    <w:name w:val="Intense Reference"/>
    <w:basedOn w:val="DefaultParagraphFont"/>
    <w:uiPriority w:val="32"/>
    <w:qFormat/>
    <w:rsid w:val="00AD4C81"/>
    <w:rPr>
      <w:b/>
      <w:bCs/>
      <w:smallCaps/>
      <w:u w:val="single"/>
    </w:rPr>
  </w:style>
  <w:style w:type="character" w:styleId="BookTitle">
    <w:name w:val="Book Title"/>
    <w:basedOn w:val="DefaultParagraphFont"/>
    <w:uiPriority w:val="33"/>
    <w:qFormat/>
    <w:rsid w:val="00AD4C81"/>
    <w:rPr>
      <w:b/>
      <w:bCs/>
      <w:smallCaps/>
    </w:rPr>
  </w:style>
  <w:style w:type="paragraph" w:styleId="TOCHeading">
    <w:name w:val="TOC Heading"/>
    <w:basedOn w:val="Heading1"/>
    <w:next w:val="Normal"/>
    <w:uiPriority w:val="39"/>
    <w:unhideWhenUsed/>
    <w:qFormat/>
    <w:rsid w:val="00AD4C81"/>
    <w:pPr>
      <w:outlineLvl w:val="9"/>
    </w:pPr>
  </w:style>
  <w:style w:type="paragraph" w:styleId="TableofFigures">
    <w:name w:val="table of figures"/>
    <w:basedOn w:val="Normal"/>
    <w:next w:val="Normal"/>
    <w:uiPriority w:val="99"/>
    <w:unhideWhenUsed/>
    <w:rsid w:val="00971673"/>
    <w:pPr>
      <w:spacing w:after="0"/>
    </w:pPr>
  </w:style>
  <w:style w:type="paragraph" w:styleId="TOC1">
    <w:name w:val="toc 1"/>
    <w:basedOn w:val="Normal"/>
    <w:next w:val="Normal"/>
    <w:autoRedefine/>
    <w:uiPriority w:val="39"/>
    <w:unhideWhenUsed/>
    <w:rsid w:val="00647612"/>
    <w:pPr>
      <w:spacing w:after="100"/>
    </w:pPr>
  </w:style>
  <w:style w:type="paragraph" w:styleId="TOC2">
    <w:name w:val="toc 2"/>
    <w:basedOn w:val="Normal"/>
    <w:next w:val="Normal"/>
    <w:autoRedefine/>
    <w:uiPriority w:val="39"/>
    <w:unhideWhenUsed/>
    <w:rsid w:val="00647612"/>
    <w:pPr>
      <w:spacing w:after="100"/>
      <w:ind w:left="210"/>
    </w:pPr>
  </w:style>
  <w:style w:type="paragraph" w:styleId="TOC3">
    <w:name w:val="toc 3"/>
    <w:basedOn w:val="Normal"/>
    <w:next w:val="Normal"/>
    <w:autoRedefine/>
    <w:uiPriority w:val="39"/>
    <w:unhideWhenUsed/>
    <w:rsid w:val="00647612"/>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uowtsd-my.sharepoint.com/personal/2113739_student_uwtsd_ac_uk/Documents/Ford%201%20(1)%20(1).docx" TargetMode="External"/><Relationship Id="rId26" Type="http://schemas.microsoft.com/office/2007/relationships/diagramDrawing" Target="diagrams/drawing1.xml"/><Relationship Id="rId39" Type="http://schemas.openxmlformats.org/officeDocument/2006/relationships/image" Target="media/image7.png"/><Relationship Id="rId21" Type="http://schemas.openxmlformats.org/officeDocument/2006/relationships/image" Target="media/image4.jpg"/><Relationship Id="rId34" Type="http://schemas.openxmlformats.org/officeDocument/2006/relationships/diagramLayout" Target="diagrams/layout3.xml"/><Relationship Id="rId42" Type="http://schemas.openxmlformats.org/officeDocument/2006/relationships/image" Target="media/image10.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uowtsd-my.sharepoint.com/personal/2113739_student_uwtsd_ac_uk/Documents/Ford%201%20(1)%20(1).docx" TargetMode="External"/><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diagramQuickStyle" Target="diagrams/quickStyle1.xml"/><Relationship Id="rId32" Type="http://schemas.microsoft.com/office/2007/relationships/diagramDrawing" Target="diagrams/drawing2.xml"/><Relationship Id="rId37" Type="http://schemas.microsoft.com/office/2007/relationships/diagramDrawing" Target="diagrams/drawing3.xml"/><Relationship Id="rId40" Type="http://schemas.openxmlformats.org/officeDocument/2006/relationships/image" Target="media/image8.png"/><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moodle.uwtsd.ac.uk/course/view.php?id=3811" TargetMode="External"/><Relationship Id="rId23" Type="http://schemas.openxmlformats.org/officeDocument/2006/relationships/diagramLayout" Target="diagrams/layout1.xml"/><Relationship Id="rId28" Type="http://schemas.openxmlformats.org/officeDocument/2006/relationships/diagramData" Target="diagrams/data2.xml"/><Relationship Id="rId36" Type="http://schemas.openxmlformats.org/officeDocument/2006/relationships/diagramColors" Target="diagrams/colors3.xml"/><Relationship Id="rId10" Type="http://schemas.openxmlformats.org/officeDocument/2006/relationships/footnotes" Target="footnotes.xml"/><Relationship Id="rId19" Type="http://schemas.openxmlformats.org/officeDocument/2006/relationships/hyperlink" Target="https://uowtsd-my.sharepoint.com/personal/2113739_student_uwtsd_ac_uk/Documents/Ford%201%20(1)%20(1).docx" TargetMode="External"/><Relationship Id="rId31" Type="http://schemas.openxmlformats.org/officeDocument/2006/relationships/diagramColors" Target="diagrams/colors2.xm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oodle.uwtsd.ac.uk/course/view.php?id=3811" TargetMode="External"/><Relationship Id="rId22" Type="http://schemas.openxmlformats.org/officeDocument/2006/relationships/diagramData" Target="diagrams/data1.xml"/><Relationship Id="rId27" Type="http://schemas.openxmlformats.org/officeDocument/2006/relationships/image" Target="media/image5.png"/><Relationship Id="rId30" Type="http://schemas.openxmlformats.org/officeDocument/2006/relationships/diagramQuickStyle" Target="diagrams/quickStyle2.xml"/><Relationship Id="rId35" Type="http://schemas.openxmlformats.org/officeDocument/2006/relationships/diagramQuickStyle" Target="diagrams/quickStyle3.xml"/><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uowtsd-my.sharepoint.com/personal/2113739_student_uwtsd_ac_uk/Documents/Ford%201%20(1)%20(1).docx" TargetMode="External"/><Relationship Id="rId25" Type="http://schemas.openxmlformats.org/officeDocument/2006/relationships/diagramColors" Target="diagrams/colors1.xml"/><Relationship Id="rId33" Type="http://schemas.openxmlformats.org/officeDocument/2006/relationships/diagramData" Target="diagrams/data3.xml"/><Relationship Id="rId38" Type="http://schemas.openxmlformats.org/officeDocument/2006/relationships/image" Target="media/image6.jpg"/><Relationship Id="rId20" Type="http://schemas.openxmlformats.org/officeDocument/2006/relationships/hyperlink" Target="https://uowtsd-my.sharepoint.com/personal/2113739_student_uwtsd_ac_uk/Documents/Ford%201%20(1)%20(1).docx" TargetMode="External"/><Relationship Id="rId41" Type="http://schemas.openxmlformats.org/officeDocument/2006/relationships/image" Target="media/image9.png"/></Relationships>
</file>

<file path=word/_rels/footer1.xml.rels><?xml version="1.0" encoding="UTF-8" standalone="yes"?>
<Relationships xmlns="http://schemas.openxmlformats.org/package/2006/relationships"><Relationship Id="rId1" Type="http://schemas.openxmlformats.org/officeDocument/2006/relationships/image" Target="media/image11.gi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6EA79D-C4B7-489C-B2ED-FCA52477FEA1}" type="doc">
      <dgm:prSet loTypeId="urn:microsoft.com/office/officeart/2011/layout/HexagonRadial" loCatId="cycle" qsTypeId="urn:microsoft.com/office/officeart/2005/8/quickstyle/simple5" qsCatId="simple" csTypeId="urn:microsoft.com/office/officeart/2005/8/colors/accent1_4" csCatId="accent1" phldr="1"/>
      <dgm:spPr/>
      <dgm:t>
        <a:bodyPr/>
        <a:lstStyle/>
        <a:p>
          <a:endParaRPr lang="en-GB"/>
        </a:p>
      </dgm:t>
    </dgm:pt>
    <dgm:pt modelId="{3E9FC7B3-2496-4151-BB6A-C267C1DCEBBB}">
      <dgm:prSet phldrT="[Text]"/>
      <dgm:spPr/>
      <dgm:t>
        <a:bodyPr/>
        <a:lstStyle/>
        <a:p>
          <a:r>
            <a:rPr lang="en-GB"/>
            <a:t>PESTEL</a:t>
          </a:r>
        </a:p>
      </dgm:t>
    </dgm:pt>
    <dgm:pt modelId="{7DAB5BED-8BA4-4684-BE85-0B381FBC55BE}" type="parTrans" cxnId="{EE9D0282-CD01-4D21-8467-11D1349E3E9F}">
      <dgm:prSet/>
      <dgm:spPr/>
      <dgm:t>
        <a:bodyPr/>
        <a:lstStyle/>
        <a:p>
          <a:endParaRPr lang="en-GB"/>
        </a:p>
      </dgm:t>
    </dgm:pt>
    <dgm:pt modelId="{DCE3E680-65D3-452C-BD46-DF1E00FE135B}" type="sibTrans" cxnId="{EE9D0282-CD01-4D21-8467-11D1349E3E9F}">
      <dgm:prSet/>
      <dgm:spPr/>
      <dgm:t>
        <a:bodyPr/>
        <a:lstStyle/>
        <a:p>
          <a:endParaRPr lang="en-GB"/>
        </a:p>
      </dgm:t>
    </dgm:pt>
    <dgm:pt modelId="{9C86D4F8-BE8B-4BE1-ADC8-ACBCEBCBB443}">
      <dgm:prSet phldrT="[Text]"/>
      <dgm:spPr/>
      <dgm:t>
        <a:bodyPr/>
        <a:lstStyle/>
        <a:p>
          <a:r>
            <a:rPr lang="en-GB"/>
            <a:t>Politic</a:t>
          </a:r>
        </a:p>
      </dgm:t>
    </dgm:pt>
    <dgm:pt modelId="{EF5EE67E-C2CB-43E5-AA46-CB50FD749BF8}" type="parTrans" cxnId="{EC0752D9-A3A7-4703-8325-435959D927C6}">
      <dgm:prSet/>
      <dgm:spPr/>
      <dgm:t>
        <a:bodyPr/>
        <a:lstStyle/>
        <a:p>
          <a:endParaRPr lang="en-GB"/>
        </a:p>
      </dgm:t>
    </dgm:pt>
    <dgm:pt modelId="{82C5C8F6-5C87-4429-97BC-A35CB1C76D79}" type="sibTrans" cxnId="{EC0752D9-A3A7-4703-8325-435959D927C6}">
      <dgm:prSet/>
      <dgm:spPr/>
      <dgm:t>
        <a:bodyPr/>
        <a:lstStyle/>
        <a:p>
          <a:endParaRPr lang="en-GB"/>
        </a:p>
      </dgm:t>
    </dgm:pt>
    <dgm:pt modelId="{C764EED3-FA17-4630-9C30-4B9C7E0B2DC2}">
      <dgm:prSet phldrT="[Text]"/>
      <dgm:spPr/>
      <dgm:t>
        <a:bodyPr/>
        <a:lstStyle/>
        <a:p>
          <a:r>
            <a:rPr lang="en-GB"/>
            <a:t>Economic</a:t>
          </a:r>
        </a:p>
      </dgm:t>
    </dgm:pt>
    <dgm:pt modelId="{3B10490A-9C30-4A7B-B97A-68D92C4D7EDE}" type="parTrans" cxnId="{BFDD74F4-82D1-4ED5-9313-EEE309E32023}">
      <dgm:prSet/>
      <dgm:spPr/>
      <dgm:t>
        <a:bodyPr/>
        <a:lstStyle/>
        <a:p>
          <a:endParaRPr lang="en-GB"/>
        </a:p>
      </dgm:t>
    </dgm:pt>
    <dgm:pt modelId="{3F9D2FB3-E73F-4585-95B4-4DCE58200CE1}" type="sibTrans" cxnId="{BFDD74F4-82D1-4ED5-9313-EEE309E32023}">
      <dgm:prSet/>
      <dgm:spPr/>
      <dgm:t>
        <a:bodyPr/>
        <a:lstStyle/>
        <a:p>
          <a:endParaRPr lang="en-GB"/>
        </a:p>
      </dgm:t>
    </dgm:pt>
    <dgm:pt modelId="{FC33C01B-41A2-4E14-B51A-0D442B8BF3F7}">
      <dgm:prSet phldrT="[Text]"/>
      <dgm:spPr/>
      <dgm:t>
        <a:bodyPr/>
        <a:lstStyle/>
        <a:p>
          <a:r>
            <a:rPr lang="en-GB"/>
            <a:t>Social</a:t>
          </a:r>
        </a:p>
      </dgm:t>
    </dgm:pt>
    <dgm:pt modelId="{63569930-9F7C-468B-BF6F-DB76AFB31BB8}" type="parTrans" cxnId="{C9765E70-E109-4656-85DA-47519C674721}">
      <dgm:prSet/>
      <dgm:spPr/>
      <dgm:t>
        <a:bodyPr/>
        <a:lstStyle/>
        <a:p>
          <a:endParaRPr lang="en-GB"/>
        </a:p>
      </dgm:t>
    </dgm:pt>
    <dgm:pt modelId="{B05C040F-0D5B-4BCC-BAE3-DA80FA85DE49}" type="sibTrans" cxnId="{C9765E70-E109-4656-85DA-47519C674721}">
      <dgm:prSet/>
      <dgm:spPr/>
      <dgm:t>
        <a:bodyPr/>
        <a:lstStyle/>
        <a:p>
          <a:endParaRPr lang="en-GB"/>
        </a:p>
      </dgm:t>
    </dgm:pt>
    <dgm:pt modelId="{E2834B95-C1A4-44F5-BCA4-3A7FFA327A9D}">
      <dgm:prSet phldrT="[Text]"/>
      <dgm:spPr/>
      <dgm:t>
        <a:bodyPr/>
        <a:lstStyle/>
        <a:p>
          <a:r>
            <a:rPr lang="en-GB"/>
            <a:t>Technologic</a:t>
          </a:r>
        </a:p>
      </dgm:t>
    </dgm:pt>
    <dgm:pt modelId="{8FBF6891-E7F6-4DA8-89B6-268CF93AD1FE}" type="parTrans" cxnId="{160EC247-311A-432E-B489-FD768D2695B7}">
      <dgm:prSet/>
      <dgm:spPr/>
      <dgm:t>
        <a:bodyPr/>
        <a:lstStyle/>
        <a:p>
          <a:endParaRPr lang="en-GB"/>
        </a:p>
      </dgm:t>
    </dgm:pt>
    <dgm:pt modelId="{CC2481C0-5AF4-4618-841F-12AD676D17D0}" type="sibTrans" cxnId="{160EC247-311A-432E-B489-FD768D2695B7}">
      <dgm:prSet/>
      <dgm:spPr/>
      <dgm:t>
        <a:bodyPr/>
        <a:lstStyle/>
        <a:p>
          <a:endParaRPr lang="en-GB"/>
        </a:p>
      </dgm:t>
    </dgm:pt>
    <dgm:pt modelId="{F70937DC-1D57-4D81-A57A-D7E6285660B4}">
      <dgm:prSet phldrT="[Text]"/>
      <dgm:spPr/>
      <dgm:t>
        <a:bodyPr/>
        <a:lstStyle/>
        <a:p>
          <a:r>
            <a:rPr lang="en-GB"/>
            <a:t>Environment</a:t>
          </a:r>
        </a:p>
      </dgm:t>
    </dgm:pt>
    <dgm:pt modelId="{EE59C61D-3C0F-4FD7-BBE8-46A8E563BE2D}" type="parTrans" cxnId="{68829FED-9301-43E2-BEE6-A5F30F1094DB}">
      <dgm:prSet/>
      <dgm:spPr/>
      <dgm:t>
        <a:bodyPr/>
        <a:lstStyle/>
        <a:p>
          <a:endParaRPr lang="en-GB"/>
        </a:p>
      </dgm:t>
    </dgm:pt>
    <dgm:pt modelId="{077E9C69-BCB1-42A3-85A3-23E07F9E578F}" type="sibTrans" cxnId="{68829FED-9301-43E2-BEE6-A5F30F1094DB}">
      <dgm:prSet/>
      <dgm:spPr/>
      <dgm:t>
        <a:bodyPr/>
        <a:lstStyle/>
        <a:p>
          <a:endParaRPr lang="en-GB"/>
        </a:p>
      </dgm:t>
    </dgm:pt>
    <dgm:pt modelId="{0F2C510C-BB17-450B-AB96-A54964BF9D02}">
      <dgm:prSet phldrT="[Text]"/>
      <dgm:spPr/>
      <dgm:t>
        <a:bodyPr/>
        <a:lstStyle/>
        <a:p>
          <a:r>
            <a:rPr lang="en-GB"/>
            <a:t>Legal</a:t>
          </a:r>
        </a:p>
      </dgm:t>
    </dgm:pt>
    <dgm:pt modelId="{F28A2245-E008-4973-ABBF-79EF940ADE06}" type="parTrans" cxnId="{2BC402CA-2869-46EF-8BDA-13F6DD796EDB}">
      <dgm:prSet/>
      <dgm:spPr/>
      <dgm:t>
        <a:bodyPr/>
        <a:lstStyle/>
        <a:p>
          <a:endParaRPr lang="en-GB"/>
        </a:p>
      </dgm:t>
    </dgm:pt>
    <dgm:pt modelId="{801975BB-8576-4916-8E35-A6AF2E18F076}" type="sibTrans" cxnId="{2BC402CA-2869-46EF-8BDA-13F6DD796EDB}">
      <dgm:prSet/>
      <dgm:spPr/>
      <dgm:t>
        <a:bodyPr/>
        <a:lstStyle/>
        <a:p>
          <a:endParaRPr lang="en-GB"/>
        </a:p>
      </dgm:t>
    </dgm:pt>
    <dgm:pt modelId="{C0934031-BDCE-45B7-A005-1A5F26391363}" type="pres">
      <dgm:prSet presAssocID="{816EA79D-C4B7-489C-B2ED-FCA52477FEA1}" presName="Name0" presStyleCnt="0">
        <dgm:presLayoutVars>
          <dgm:chMax val="1"/>
          <dgm:chPref val="1"/>
          <dgm:dir/>
          <dgm:animOne val="branch"/>
          <dgm:animLvl val="lvl"/>
        </dgm:presLayoutVars>
      </dgm:prSet>
      <dgm:spPr/>
    </dgm:pt>
    <dgm:pt modelId="{9EDECC29-19AF-4A4D-AC4F-CBD363D58FCB}" type="pres">
      <dgm:prSet presAssocID="{3E9FC7B3-2496-4151-BB6A-C267C1DCEBBB}" presName="Parent" presStyleLbl="node0" presStyleIdx="0" presStyleCnt="1">
        <dgm:presLayoutVars>
          <dgm:chMax val="6"/>
          <dgm:chPref val="6"/>
        </dgm:presLayoutVars>
      </dgm:prSet>
      <dgm:spPr/>
    </dgm:pt>
    <dgm:pt modelId="{3A2D08DE-99FB-4FD9-B8A4-ED7ED5FCB64F}" type="pres">
      <dgm:prSet presAssocID="{9C86D4F8-BE8B-4BE1-ADC8-ACBCEBCBB443}" presName="Accent1" presStyleCnt="0"/>
      <dgm:spPr/>
    </dgm:pt>
    <dgm:pt modelId="{B2C60336-57BB-4898-B20B-DD7E19108AB6}" type="pres">
      <dgm:prSet presAssocID="{9C86D4F8-BE8B-4BE1-ADC8-ACBCEBCBB443}" presName="Accent" presStyleLbl="bgShp" presStyleIdx="0" presStyleCnt="6"/>
      <dgm:spPr/>
    </dgm:pt>
    <dgm:pt modelId="{C4B705C3-A17C-42AE-A8E2-13839FFA008B}" type="pres">
      <dgm:prSet presAssocID="{9C86D4F8-BE8B-4BE1-ADC8-ACBCEBCBB443}" presName="Child1" presStyleLbl="node1" presStyleIdx="0" presStyleCnt="6">
        <dgm:presLayoutVars>
          <dgm:chMax val="0"/>
          <dgm:chPref val="0"/>
          <dgm:bulletEnabled val="1"/>
        </dgm:presLayoutVars>
      </dgm:prSet>
      <dgm:spPr/>
    </dgm:pt>
    <dgm:pt modelId="{D9E2F57F-95B8-4D47-95C9-2C194B44D8F3}" type="pres">
      <dgm:prSet presAssocID="{C764EED3-FA17-4630-9C30-4B9C7E0B2DC2}" presName="Accent2" presStyleCnt="0"/>
      <dgm:spPr/>
    </dgm:pt>
    <dgm:pt modelId="{994D6E11-BD8C-4A6B-B774-B1FBA7003387}" type="pres">
      <dgm:prSet presAssocID="{C764EED3-FA17-4630-9C30-4B9C7E0B2DC2}" presName="Accent" presStyleLbl="bgShp" presStyleIdx="1" presStyleCnt="6"/>
      <dgm:spPr/>
    </dgm:pt>
    <dgm:pt modelId="{98489971-ADF7-4C26-9D35-919530DBCC2A}" type="pres">
      <dgm:prSet presAssocID="{C764EED3-FA17-4630-9C30-4B9C7E0B2DC2}" presName="Child2" presStyleLbl="node1" presStyleIdx="1" presStyleCnt="6">
        <dgm:presLayoutVars>
          <dgm:chMax val="0"/>
          <dgm:chPref val="0"/>
          <dgm:bulletEnabled val="1"/>
        </dgm:presLayoutVars>
      </dgm:prSet>
      <dgm:spPr/>
    </dgm:pt>
    <dgm:pt modelId="{4459E670-44F8-45CC-B323-57EEABD68BBC}" type="pres">
      <dgm:prSet presAssocID="{FC33C01B-41A2-4E14-B51A-0D442B8BF3F7}" presName="Accent3" presStyleCnt="0"/>
      <dgm:spPr/>
    </dgm:pt>
    <dgm:pt modelId="{66DEE42A-B836-450C-A04B-3CCF75ADB94B}" type="pres">
      <dgm:prSet presAssocID="{FC33C01B-41A2-4E14-B51A-0D442B8BF3F7}" presName="Accent" presStyleLbl="bgShp" presStyleIdx="2" presStyleCnt="6"/>
      <dgm:spPr/>
    </dgm:pt>
    <dgm:pt modelId="{40E3B542-A689-4EB2-AA23-C175F2505CEE}" type="pres">
      <dgm:prSet presAssocID="{FC33C01B-41A2-4E14-B51A-0D442B8BF3F7}" presName="Child3" presStyleLbl="node1" presStyleIdx="2" presStyleCnt="6">
        <dgm:presLayoutVars>
          <dgm:chMax val="0"/>
          <dgm:chPref val="0"/>
          <dgm:bulletEnabled val="1"/>
        </dgm:presLayoutVars>
      </dgm:prSet>
      <dgm:spPr/>
    </dgm:pt>
    <dgm:pt modelId="{CE9F2E21-03FD-46B4-A39D-A51262AFFB1D}" type="pres">
      <dgm:prSet presAssocID="{E2834B95-C1A4-44F5-BCA4-3A7FFA327A9D}" presName="Accent4" presStyleCnt="0"/>
      <dgm:spPr/>
    </dgm:pt>
    <dgm:pt modelId="{F8472C00-6DA7-44BC-812B-1327BA9B20B7}" type="pres">
      <dgm:prSet presAssocID="{E2834B95-C1A4-44F5-BCA4-3A7FFA327A9D}" presName="Accent" presStyleLbl="bgShp" presStyleIdx="3" presStyleCnt="6"/>
      <dgm:spPr/>
    </dgm:pt>
    <dgm:pt modelId="{3D3C2229-5CD2-4250-B823-BA87AF987F97}" type="pres">
      <dgm:prSet presAssocID="{E2834B95-C1A4-44F5-BCA4-3A7FFA327A9D}" presName="Child4" presStyleLbl="node1" presStyleIdx="3" presStyleCnt="6">
        <dgm:presLayoutVars>
          <dgm:chMax val="0"/>
          <dgm:chPref val="0"/>
          <dgm:bulletEnabled val="1"/>
        </dgm:presLayoutVars>
      </dgm:prSet>
      <dgm:spPr/>
    </dgm:pt>
    <dgm:pt modelId="{2B3CB645-D247-479B-88BB-6ECC890F5BFF}" type="pres">
      <dgm:prSet presAssocID="{F70937DC-1D57-4D81-A57A-D7E6285660B4}" presName="Accent5" presStyleCnt="0"/>
      <dgm:spPr/>
    </dgm:pt>
    <dgm:pt modelId="{9EECBBE3-B774-45C8-A071-CFDFEEFE3F32}" type="pres">
      <dgm:prSet presAssocID="{F70937DC-1D57-4D81-A57A-D7E6285660B4}" presName="Accent" presStyleLbl="bgShp" presStyleIdx="4" presStyleCnt="6"/>
      <dgm:spPr/>
    </dgm:pt>
    <dgm:pt modelId="{134B661C-832E-4CC9-9376-7FDBCC96E7C2}" type="pres">
      <dgm:prSet presAssocID="{F70937DC-1D57-4D81-A57A-D7E6285660B4}" presName="Child5" presStyleLbl="node1" presStyleIdx="4" presStyleCnt="6">
        <dgm:presLayoutVars>
          <dgm:chMax val="0"/>
          <dgm:chPref val="0"/>
          <dgm:bulletEnabled val="1"/>
        </dgm:presLayoutVars>
      </dgm:prSet>
      <dgm:spPr/>
    </dgm:pt>
    <dgm:pt modelId="{2812AAF1-C24B-45E1-9A3A-E39E38F9997C}" type="pres">
      <dgm:prSet presAssocID="{0F2C510C-BB17-450B-AB96-A54964BF9D02}" presName="Accent6" presStyleCnt="0"/>
      <dgm:spPr/>
    </dgm:pt>
    <dgm:pt modelId="{BFF2517C-9A32-48C3-A91F-9928A7D65128}" type="pres">
      <dgm:prSet presAssocID="{0F2C510C-BB17-450B-AB96-A54964BF9D02}" presName="Accent" presStyleLbl="bgShp" presStyleIdx="5" presStyleCnt="6"/>
      <dgm:spPr/>
    </dgm:pt>
    <dgm:pt modelId="{AC539A1D-8D9A-4DB1-A6CD-A67088416A6B}" type="pres">
      <dgm:prSet presAssocID="{0F2C510C-BB17-450B-AB96-A54964BF9D02}" presName="Child6" presStyleLbl="node1" presStyleIdx="5" presStyleCnt="6">
        <dgm:presLayoutVars>
          <dgm:chMax val="0"/>
          <dgm:chPref val="0"/>
          <dgm:bulletEnabled val="1"/>
        </dgm:presLayoutVars>
      </dgm:prSet>
      <dgm:spPr/>
    </dgm:pt>
  </dgm:ptLst>
  <dgm:cxnLst>
    <dgm:cxn modelId="{17CD9C0B-5D58-466D-85B9-808D2424C89F}" type="presOf" srcId="{F70937DC-1D57-4D81-A57A-D7E6285660B4}" destId="{134B661C-832E-4CC9-9376-7FDBCC96E7C2}" srcOrd="0" destOrd="0" presId="urn:microsoft.com/office/officeart/2011/layout/HexagonRadial"/>
    <dgm:cxn modelId="{F490F50C-15D6-452A-A891-20609A73E793}" type="presOf" srcId="{0F2C510C-BB17-450B-AB96-A54964BF9D02}" destId="{AC539A1D-8D9A-4DB1-A6CD-A67088416A6B}" srcOrd="0" destOrd="0" presId="urn:microsoft.com/office/officeart/2011/layout/HexagonRadial"/>
    <dgm:cxn modelId="{BEA40736-956D-487B-8AAC-380D7524F505}" type="presOf" srcId="{3E9FC7B3-2496-4151-BB6A-C267C1DCEBBB}" destId="{9EDECC29-19AF-4A4D-AC4F-CBD363D58FCB}" srcOrd="0" destOrd="0" presId="urn:microsoft.com/office/officeart/2011/layout/HexagonRadial"/>
    <dgm:cxn modelId="{160EC247-311A-432E-B489-FD768D2695B7}" srcId="{3E9FC7B3-2496-4151-BB6A-C267C1DCEBBB}" destId="{E2834B95-C1A4-44F5-BCA4-3A7FFA327A9D}" srcOrd="3" destOrd="0" parTransId="{8FBF6891-E7F6-4DA8-89B6-268CF93AD1FE}" sibTransId="{CC2481C0-5AF4-4618-841F-12AD676D17D0}"/>
    <dgm:cxn modelId="{EDA7E96C-1880-4CC2-9B3F-C1D75727BCE7}" type="presOf" srcId="{E2834B95-C1A4-44F5-BCA4-3A7FFA327A9D}" destId="{3D3C2229-5CD2-4250-B823-BA87AF987F97}" srcOrd="0" destOrd="0" presId="urn:microsoft.com/office/officeart/2011/layout/HexagonRadial"/>
    <dgm:cxn modelId="{C9765E70-E109-4656-85DA-47519C674721}" srcId="{3E9FC7B3-2496-4151-BB6A-C267C1DCEBBB}" destId="{FC33C01B-41A2-4E14-B51A-0D442B8BF3F7}" srcOrd="2" destOrd="0" parTransId="{63569930-9F7C-468B-BF6F-DB76AFB31BB8}" sibTransId="{B05C040F-0D5B-4BCC-BAE3-DA80FA85DE49}"/>
    <dgm:cxn modelId="{EE9D0282-CD01-4D21-8467-11D1349E3E9F}" srcId="{816EA79D-C4B7-489C-B2ED-FCA52477FEA1}" destId="{3E9FC7B3-2496-4151-BB6A-C267C1DCEBBB}" srcOrd="0" destOrd="0" parTransId="{7DAB5BED-8BA4-4684-BE85-0B381FBC55BE}" sibTransId="{DCE3E680-65D3-452C-BD46-DF1E00FE135B}"/>
    <dgm:cxn modelId="{497C2A95-FCCC-4127-BD3B-68B02A64E31B}" type="presOf" srcId="{FC33C01B-41A2-4E14-B51A-0D442B8BF3F7}" destId="{40E3B542-A689-4EB2-AA23-C175F2505CEE}" srcOrd="0" destOrd="0" presId="urn:microsoft.com/office/officeart/2011/layout/HexagonRadial"/>
    <dgm:cxn modelId="{EE1D5798-A2AC-42C6-BD4F-B304D2FA6FF9}" type="presOf" srcId="{C764EED3-FA17-4630-9C30-4B9C7E0B2DC2}" destId="{98489971-ADF7-4C26-9D35-919530DBCC2A}" srcOrd="0" destOrd="0" presId="urn:microsoft.com/office/officeart/2011/layout/HexagonRadial"/>
    <dgm:cxn modelId="{6DA788BA-999D-4578-A08D-B44C26329A08}" type="presOf" srcId="{816EA79D-C4B7-489C-B2ED-FCA52477FEA1}" destId="{C0934031-BDCE-45B7-A005-1A5F26391363}" srcOrd="0" destOrd="0" presId="urn:microsoft.com/office/officeart/2011/layout/HexagonRadial"/>
    <dgm:cxn modelId="{2BC402CA-2869-46EF-8BDA-13F6DD796EDB}" srcId="{3E9FC7B3-2496-4151-BB6A-C267C1DCEBBB}" destId="{0F2C510C-BB17-450B-AB96-A54964BF9D02}" srcOrd="5" destOrd="0" parTransId="{F28A2245-E008-4973-ABBF-79EF940ADE06}" sibTransId="{801975BB-8576-4916-8E35-A6AF2E18F076}"/>
    <dgm:cxn modelId="{6814BACA-02AC-4169-9491-C914A95E611F}" type="presOf" srcId="{9C86D4F8-BE8B-4BE1-ADC8-ACBCEBCBB443}" destId="{C4B705C3-A17C-42AE-A8E2-13839FFA008B}" srcOrd="0" destOrd="0" presId="urn:microsoft.com/office/officeart/2011/layout/HexagonRadial"/>
    <dgm:cxn modelId="{EC0752D9-A3A7-4703-8325-435959D927C6}" srcId="{3E9FC7B3-2496-4151-BB6A-C267C1DCEBBB}" destId="{9C86D4F8-BE8B-4BE1-ADC8-ACBCEBCBB443}" srcOrd="0" destOrd="0" parTransId="{EF5EE67E-C2CB-43E5-AA46-CB50FD749BF8}" sibTransId="{82C5C8F6-5C87-4429-97BC-A35CB1C76D79}"/>
    <dgm:cxn modelId="{68829FED-9301-43E2-BEE6-A5F30F1094DB}" srcId="{3E9FC7B3-2496-4151-BB6A-C267C1DCEBBB}" destId="{F70937DC-1D57-4D81-A57A-D7E6285660B4}" srcOrd="4" destOrd="0" parTransId="{EE59C61D-3C0F-4FD7-BBE8-46A8E563BE2D}" sibTransId="{077E9C69-BCB1-42A3-85A3-23E07F9E578F}"/>
    <dgm:cxn modelId="{BFDD74F4-82D1-4ED5-9313-EEE309E32023}" srcId="{3E9FC7B3-2496-4151-BB6A-C267C1DCEBBB}" destId="{C764EED3-FA17-4630-9C30-4B9C7E0B2DC2}" srcOrd="1" destOrd="0" parTransId="{3B10490A-9C30-4A7B-B97A-68D92C4D7EDE}" sibTransId="{3F9D2FB3-E73F-4585-95B4-4DCE58200CE1}"/>
    <dgm:cxn modelId="{88669D17-A74A-4834-9DB8-72291957FA57}" type="presParOf" srcId="{C0934031-BDCE-45B7-A005-1A5F26391363}" destId="{9EDECC29-19AF-4A4D-AC4F-CBD363D58FCB}" srcOrd="0" destOrd="0" presId="urn:microsoft.com/office/officeart/2011/layout/HexagonRadial"/>
    <dgm:cxn modelId="{9C1F3C31-1C43-4F03-90F2-7391EB8D7D19}" type="presParOf" srcId="{C0934031-BDCE-45B7-A005-1A5F26391363}" destId="{3A2D08DE-99FB-4FD9-B8A4-ED7ED5FCB64F}" srcOrd="1" destOrd="0" presId="urn:microsoft.com/office/officeart/2011/layout/HexagonRadial"/>
    <dgm:cxn modelId="{B3EBB43A-6921-4D06-A4A2-A0883541AABF}" type="presParOf" srcId="{3A2D08DE-99FB-4FD9-B8A4-ED7ED5FCB64F}" destId="{B2C60336-57BB-4898-B20B-DD7E19108AB6}" srcOrd="0" destOrd="0" presId="urn:microsoft.com/office/officeart/2011/layout/HexagonRadial"/>
    <dgm:cxn modelId="{79DF0B0D-D9B4-48B2-B522-941EF9B1ED72}" type="presParOf" srcId="{C0934031-BDCE-45B7-A005-1A5F26391363}" destId="{C4B705C3-A17C-42AE-A8E2-13839FFA008B}" srcOrd="2" destOrd="0" presId="urn:microsoft.com/office/officeart/2011/layout/HexagonRadial"/>
    <dgm:cxn modelId="{11314D75-50D1-4F59-88B6-937FC28F9A5F}" type="presParOf" srcId="{C0934031-BDCE-45B7-A005-1A5F26391363}" destId="{D9E2F57F-95B8-4D47-95C9-2C194B44D8F3}" srcOrd="3" destOrd="0" presId="urn:microsoft.com/office/officeart/2011/layout/HexagonRadial"/>
    <dgm:cxn modelId="{4E2E6968-A1BD-4A5D-BCDF-D048CD1904EF}" type="presParOf" srcId="{D9E2F57F-95B8-4D47-95C9-2C194B44D8F3}" destId="{994D6E11-BD8C-4A6B-B774-B1FBA7003387}" srcOrd="0" destOrd="0" presId="urn:microsoft.com/office/officeart/2011/layout/HexagonRadial"/>
    <dgm:cxn modelId="{9AEB99F6-071B-423D-831F-724DCF54C181}" type="presParOf" srcId="{C0934031-BDCE-45B7-A005-1A5F26391363}" destId="{98489971-ADF7-4C26-9D35-919530DBCC2A}" srcOrd="4" destOrd="0" presId="urn:microsoft.com/office/officeart/2011/layout/HexagonRadial"/>
    <dgm:cxn modelId="{1CFEE93C-7944-475D-95F6-41FCC8E95E3D}" type="presParOf" srcId="{C0934031-BDCE-45B7-A005-1A5F26391363}" destId="{4459E670-44F8-45CC-B323-57EEABD68BBC}" srcOrd="5" destOrd="0" presId="urn:microsoft.com/office/officeart/2011/layout/HexagonRadial"/>
    <dgm:cxn modelId="{2BE2BF60-0457-4080-A7E0-BD46257780B8}" type="presParOf" srcId="{4459E670-44F8-45CC-B323-57EEABD68BBC}" destId="{66DEE42A-B836-450C-A04B-3CCF75ADB94B}" srcOrd="0" destOrd="0" presId="urn:microsoft.com/office/officeart/2011/layout/HexagonRadial"/>
    <dgm:cxn modelId="{1097D9BF-0A07-4BC7-AA50-DC6D9737285D}" type="presParOf" srcId="{C0934031-BDCE-45B7-A005-1A5F26391363}" destId="{40E3B542-A689-4EB2-AA23-C175F2505CEE}" srcOrd="6" destOrd="0" presId="urn:microsoft.com/office/officeart/2011/layout/HexagonRadial"/>
    <dgm:cxn modelId="{5895F990-4C07-4ADA-B7FF-D35E48FF9379}" type="presParOf" srcId="{C0934031-BDCE-45B7-A005-1A5F26391363}" destId="{CE9F2E21-03FD-46B4-A39D-A51262AFFB1D}" srcOrd="7" destOrd="0" presId="urn:microsoft.com/office/officeart/2011/layout/HexagonRadial"/>
    <dgm:cxn modelId="{B940D4C5-471A-4FC1-9646-3B70303827CC}" type="presParOf" srcId="{CE9F2E21-03FD-46B4-A39D-A51262AFFB1D}" destId="{F8472C00-6DA7-44BC-812B-1327BA9B20B7}" srcOrd="0" destOrd="0" presId="urn:microsoft.com/office/officeart/2011/layout/HexagonRadial"/>
    <dgm:cxn modelId="{538E7A0A-B01E-43D8-BC4C-15D7A2924EE9}" type="presParOf" srcId="{C0934031-BDCE-45B7-A005-1A5F26391363}" destId="{3D3C2229-5CD2-4250-B823-BA87AF987F97}" srcOrd="8" destOrd="0" presId="urn:microsoft.com/office/officeart/2011/layout/HexagonRadial"/>
    <dgm:cxn modelId="{81FCC8DB-C404-4FDE-AB93-3E90664C292A}" type="presParOf" srcId="{C0934031-BDCE-45B7-A005-1A5F26391363}" destId="{2B3CB645-D247-479B-88BB-6ECC890F5BFF}" srcOrd="9" destOrd="0" presId="urn:microsoft.com/office/officeart/2011/layout/HexagonRadial"/>
    <dgm:cxn modelId="{FA244E8A-7A6B-4164-9DA4-E74B8E0E12CF}" type="presParOf" srcId="{2B3CB645-D247-479B-88BB-6ECC890F5BFF}" destId="{9EECBBE3-B774-45C8-A071-CFDFEEFE3F32}" srcOrd="0" destOrd="0" presId="urn:microsoft.com/office/officeart/2011/layout/HexagonRadial"/>
    <dgm:cxn modelId="{C31743BF-0F84-4ED2-B93F-AF4CFD3C847E}" type="presParOf" srcId="{C0934031-BDCE-45B7-A005-1A5F26391363}" destId="{134B661C-832E-4CC9-9376-7FDBCC96E7C2}" srcOrd="10" destOrd="0" presId="urn:microsoft.com/office/officeart/2011/layout/HexagonRadial"/>
    <dgm:cxn modelId="{6EA3DB65-37CB-4B80-A715-36883811E1C4}" type="presParOf" srcId="{C0934031-BDCE-45B7-A005-1A5F26391363}" destId="{2812AAF1-C24B-45E1-9A3A-E39E38F9997C}" srcOrd="11" destOrd="0" presId="urn:microsoft.com/office/officeart/2011/layout/HexagonRadial"/>
    <dgm:cxn modelId="{81423737-FB8D-4978-97A2-82855EA28EAD}" type="presParOf" srcId="{2812AAF1-C24B-45E1-9A3A-E39E38F9997C}" destId="{BFF2517C-9A32-48C3-A91F-9928A7D65128}" srcOrd="0" destOrd="0" presId="urn:microsoft.com/office/officeart/2011/layout/HexagonRadial"/>
    <dgm:cxn modelId="{FA6C299E-588D-4B64-9E3F-494B50AE2F05}" type="presParOf" srcId="{C0934031-BDCE-45B7-A005-1A5F26391363}" destId="{AC539A1D-8D9A-4DB1-A6CD-A67088416A6B}" srcOrd="12" destOrd="0" presId="urn:microsoft.com/office/officeart/2011/layout/HexagonRadial"/>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8CD0AE-C211-46E0-9649-5FD23DA2AA47}" type="doc">
      <dgm:prSet loTypeId="urn:microsoft.com/office/officeart/2005/8/layout/matrix2" loCatId="matrix" qsTypeId="urn:microsoft.com/office/officeart/2005/8/quickstyle/simple5" qsCatId="simple" csTypeId="urn:microsoft.com/office/officeart/2005/8/colors/accent1_4" csCatId="accent1" phldr="1"/>
      <dgm:spPr/>
      <dgm:t>
        <a:bodyPr/>
        <a:lstStyle/>
        <a:p>
          <a:endParaRPr lang="en-GB"/>
        </a:p>
      </dgm:t>
    </dgm:pt>
    <dgm:pt modelId="{BDC4CE8E-590D-4CCB-BA13-387DE8D1CA8B}">
      <dgm:prSet phldrT="[Text]"/>
      <dgm:spPr/>
      <dgm:t>
        <a:bodyPr/>
        <a:lstStyle/>
        <a:p>
          <a:r>
            <a:rPr lang="en-GB"/>
            <a:t>Strengths</a:t>
          </a:r>
        </a:p>
      </dgm:t>
    </dgm:pt>
    <dgm:pt modelId="{3066544B-3ABC-4815-B7F3-751BD07675C9}" type="parTrans" cxnId="{A4C93A0F-DFC4-4DBA-B442-DBB4CEDAB52E}">
      <dgm:prSet/>
      <dgm:spPr/>
      <dgm:t>
        <a:bodyPr/>
        <a:lstStyle/>
        <a:p>
          <a:endParaRPr lang="en-GB"/>
        </a:p>
      </dgm:t>
    </dgm:pt>
    <dgm:pt modelId="{B76570E7-759E-402F-9AD3-30CACFBD2931}" type="sibTrans" cxnId="{A4C93A0F-DFC4-4DBA-B442-DBB4CEDAB52E}">
      <dgm:prSet/>
      <dgm:spPr/>
      <dgm:t>
        <a:bodyPr/>
        <a:lstStyle/>
        <a:p>
          <a:endParaRPr lang="en-GB"/>
        </a:p>
      </dgm:t>
    </dgm:pt>
    <dgm:pt modelId="{C1FF014D-9963-46FA-8300-0D9B7709AE53}">
      <dgm:prSet phldrT="[Text]"/>
      <dgm:spPr/>
      <dgm:t>
        <a:bodyPr/>
        <a:lstStyle/>
        <a:p>
          <a:r>
            <a:rPr lang="en-GB"/>
            <a:t>Weaknesses</a:t>
          </a:r>
        </a:p>
      </dgm:t>
    </dgm:pt>
    <dgm:pt modelId="{E5AED341-21DD-4422-8D29-2242CF9FBB9C}" type="parTrans" cxnId="{5A9CD3C0-DAFE-40AC-89A1-7D26D0296ECE}">
      <dgm:prSet/>
      <dgm:spPr/>
      <dgm:t>
        <a:bodyPr/>
        <a:lstStyle/>
        <a:p>
          <a:endParaRPr lang="en-GB"/>
        </a:p>
      </dgm:t>
    </dgm:pt>
    <dgm:pt modelId="{223DD356-DC73-45ED-B2D5-B559BE2265F5}" type="sibTrans" cxnId="{5A9CD3C0-DAFE-40AC-89A1-7D26D0296ECE}">
      <dgm:prSet/>
      <dgm:spPr/>
      <dgm:t>
        <a:bodyPr/>
        <a:lstStyle/>
        <a:p>
          <a:endParaRPr lang="en-GB"/>
        </a:p>
      </dgm:t>
    </dgm:pt>
    <dgm:pt modelId="{A385A215-FA14-45C7-8081-2CCBB0A3A705}">
      <dgm:prSet phldrT="[Text]"/>
      <dgm:spPr/>
      <dgm:t>
        <a:bodyPr/>
        <a:lstStyle/>
        <a:p>
          <a:r>
            <a:rPr lang="en-GB"/>
            <a:t>Opportunities</a:t>
          </a:r>
        </a:p>
      </dgm:t>
    </dgm:pt>
    <dgm:pt modelId="{2423AD46-5849-402A-889F-DB807ACE7C94}" type="parTrans" cxnId="{60478196-70F3-4C30-B722-3CCC8FD16B95}">
      <dgm:prSet/>
      <dgm:spPr/>
      <dgm:t>
        <a:bodyPr/>
        <a:lstStyle/>
        <a:p>
          <a:endParaRPr lang="en-GB"/>
        </a:p>
      </dgm:t>
    </dgm:pt>
    <dgm:pt modelId="{B2C51152-70AB-4F39-95F5-660FD8EC2DE7}" type="sibTrans" cxnId="{60478196-70F3-4C30-B722-3CCC8FD16B95}">
      <dgm:prSet/>
      <dgm:spPr/>
      <dgm:t>
        <a:bodyPr/>
        <a:lstStyle/>
        <a:p>
          <a:endParaRPr lang="en-GB"/>
        </a:p>
      </dgm:t>
    </dgm:pt>
    <dgm:pt modelId="{9C945502-8278-47F0-9B5C-6608926DE166}">
      <dgm:prSet phldrT="[Text]"/>
      <dgm:spPr/>
      <dgm:t>
        <a:bodyPr/>
        <a:lstStyle/>
        <a:p>
          <a:r>
            <a:rPr lang="en-GB"/>
            <a:t>Threats</a:t>
          </a:r>
        </a:p>
      </dgm:t>
    </dgm:pt>
    <dgm:pt modelId="{17027FC3-48A7-4D05-8040-ADD2EF22F6CF}" type="parTrans" cxnId="{D912468F-EB67-4D47-9F12-59127FEDCCDA}">
      <dgm:prSet/>
      <dgm:spPr/>
      <dgm:t>
        <a:bodyPr/>
        <a:lstStyle/>
        <a:p>
          <a:endParaRPr lang="en-GB"/>
        </a:p>
      </dgm:t>
    </dgm:pt>
    <dgm:pt modelId="{3592256B-7ACB-43BF-8335-E7473033A800}" type="sibTrans" cxnId="{D912468F-EB67-4D47-9F12-59127FEDCCDA}">
      <dgm:prSet/>
      <dgm:spPr/>
      <dgm:t>
        <a:bodyPr/>
        <a:lstStyle/>
        <a:p>
          <a:endParaRPr lang="en-GB"/>
        </a:p>
      </dgm:t>
    </dgm:pt>
    <dgm:pt modelId="{A2E78AEA-A410-4CED-94F7-9460E1258A44}" type="pres">
      <dgm:prSet presAssocID="{388CD0AE-C211-46E0-9649-5FD23DA2AA47}" presName="matrix" presStyleCnt="0">
        <dgm:presLayoutVars>
          <dgm:chMax val="1"/>
          <dgm:dir/>
          <dgm:resizeHandles val="exact"/>
        </dgm:presLayoutVars>
      </dgm:prSet>
      <dgm:spPr/>
    </dgm:pt>
    <dgm:pt modelId="{D8E6D87B-92EF-4F1C-8910-C3493E66127F}" type="pres">
      <dgm:prSet presAssocID="{388CD0AE-C211-46E0-9649-5FD23DA2AA47}" presName="axisShape" presStyleLbl="bgShp" presStyleIdx="0" presStyleCnt="1"/>
      <dgm:spPr/>
    </dgm:pt>
    <dgm:pt modelId="{F4C83E04-579F-4825-80D9-D5086AC116CC}" type="pres">
      <dgm:prSet presAssocID="{388CD0AE-C211-46E0-9649-5FD23DA2AA47}" presName="rect1" presStyleLbl="node1" presStyleIdx="0" presStyleCnt="4">
        <dgm:presLayoutVars>
          <dgm:chMax val="0"/>
          <dgm:chPref val="0"/>
          <dgm:bulletEnabled val="1"/>
        </dgm:presLayoutVars>
      </dgm:prSet>
      <dgm:spPr/>
    </dgm:pt>
    <dgm:pt modelId="{CC3D0F32-5897-4AF0-A2B1-981960927515}" type="pres">
      <dgm:prSet presAssocID="{388CD0AE-C211-46E0-9649-5FD23DA2AA47}" presName="rect2" presStyleLbl="node1" presStyleIdx="1" presStyleCnt="4">
        <dgm:presLayoutVars>
          <dgm:chMax val="0"/>
          <dgm:chPref val="0"/>
          <dgm:bulletEnabled val="1"/>
        </dgm:presLayoutVars>
      </dgm:prSet>
      <dgm:spPr/>
    </dgm:pt>
    <dgm:pt modelId="{475AC2F4-7318-42C1-B05C-7C9ACA6F4FD0}" type="pres">
      <dgm:prSet presAssocID="{388CD0AE-C211-46E0-9649-5FD23DA2AA47}" presName="rect3" presStyleLbl="node1" presStyleIdx="2" presStyleCnt="4">
        <dgm:presLayoutVars>
          <dgm:chMax val="0"/>
          <dgm:chPref val="0"/>
          <dgm:bulletEnabled val="1"/>
        </dgm:presLayoutVars>
      </dgm:prSet>
      <dgm:spPr/>
    </dgm:pt>
    <dgm:pt modelId="{8B8BBE79-C759-4E2E-BB36-21F85F4C39EF}" type="pres">
      <dgm:prSet presAssocID="{388CD0AE-C211-46E0-9649-5FD23DA2AA47}" presName="rect4" presStyleLbl="node1" presStyleIdx="3" presStyleCnt="4">
        <dgm:presLayoutVars>
          <dgm:chMax val="0"/>
          <dgm:chPref val="0"/>
          <dgm:bulletEnabled val="1"/>
        </dgm:presLayoutVars>
      </dgm:prSet>
      <dgm:spPr/>
    </dgm:pt>
  </dgm:ptLst>
  <dgm:cxnLst>
    <dgm:cxn modelId="{A4C93A0F-DFC4-4DBA-B442-DBB4CEDAB52E}" srcId="{388CD0AE-C211-46E0-9649-5FD23DA2AA47}" destId="{BDC4CE8E-590D-4CCB-BA13-387DE8D1CA8B}" srcOrd="0" destOrd="0" parTransId="{3066544B-3ABC-4815-B7F3-751BD07675C9}" sibTransId="{B76570E7-759E-402F-9AD3-30CACFBD2931}"/>
    <dgm:cxn modelId="{68BBD157-B784-492C-8EBB-0C4659FF2599}" type="presOf" srcId="{388CD0AE-C211-46E0-9649-5FD23DA2AA47}" destId="{A2E78AEA-A410-4CED-94F7-9460E1258A44}" srcOrd="0" destOrd="0" presId="urn:microsoft.com/office/officeart/2005/8/layout/matrix2"/>
    <dgm:cxn modelId="{A1471179-74E2-44B3-835D-810251F0E7BD}" type="presOf" srcId="{A385A215-FA14-45C7-8081-2CCBB0A3A705}" destId="{475AC2F4-7318-42C1-B05C-7C9ACA6F4FD0}" srcOrd="0" destOrd="0" presId="urn:microsoft.com/office/officeart/2005/8/layout/matrix2"/>
    <dgm:cxn modelId="{D912468F-EB67-4D47-9F12-59127FEDCCDA}" srcId="{388CD0AE-C211-46E0-9649-5FD23DA2AA47}" destId="{9C945502-8278-47F0-9B5C-6608926DE166}" srcOrd="3" destOrd="0" parTransId="{17027FC3-48A7-4D05-8040-ADD2EF22F6CF}" sibTransId="{3592256B-7ACB-43BF-8335-E7473033A800}"/>
    <dgm:cxn modelId="{60478196-70F3-4C30-B722-3CCC8FD16B95}" srcId="{388CD0AE-C211-46E0-9649-5FD23DA2AA47}" destId="{A385A215-FA14-45C7-8081-2CCBB0A3A705}" srcOrd="2" destOrd="0" parTransId="{2423AD46-5849-402A-889F-DB807ACE7C94}" sibTransId="{B2C51152-70AB-4F39-95F5-660FD8EC2DE7}"/>
    <dgm:cxn modelId="{CDA7BEB6-12A7-4607-922F-31637CCB5AA1}" type="presOf" srcId="{9C945502-8278-47F0-9B5C-6608926DE166}" destId="{8B8BBE79-C759-4E2E-BB36-21F85F4C39EF}" srcOrd="0" destOrd="0" presId="urn:microsoft.com/office/officeart/2005/8/layout/matrix2"/>
    <dgm:cxn modelId="{5A9CD3C0-DAFE-40AC-89A1-7D26D0296ECE}" srcId="{388CD0AE-C211-46E0-9649-5FD23DA2AA47}" destId="{C1FF014D-9963-46FA-8300-0D9B7709AE53}" srcOrd="1" destOrd="0" parTransId="{E5AED341-21DD-4422-8D29-2242CF9FBB9C}" sibTransId="{223DD356-DC73-45ED-B2D5-B559BE2265F5}"/>
    <dgm:cxn modelId="{850379D8-1491-49ED-9C80-45D96DB6A96D}" type="presOf" srcId="{BDC4CE8E-590D-4CCB-BA13-387DE8D1CA8B}" destId="{F4C83E04-579F-4825-80D9-D5086AC116CC}" srcOrd="0" destOrd="0" presId="urn:microsoft.com/office/officeart/2005/8/layout/matrix2"/>
    <dgm:cxn modelId="{5261DAF5-E562-49A3-97EC-893711319A52}" type="presOf" srcId="{C1FF014D-9963-46FA-8300-0D9B7709AE53}" destId="{CC3D0F32-5897-4AF0-A2B1-981960927515}" srcOrd="0" destOrd="0" presId="urn:microsoft.com/office/officeart/2005/8/layout/matrix2"/>
    <dgm:cxn modelId="{E9851637-4395-423E-A39A-AD29C05A4B46}" type="presParOf" srcId="{A2E78AEA-A410-4CED-94F7-9460E1258A44}" destId="{D8E6D87B-92EF-4F1C-8910-C3493E66127F}" srcOrd="0" destOrd="0" presId="urn:microsoft.com/office/officeart/2005/8/layout/matrix2"/>
    <dgm:cxn modelId="{2A193B05-E0F2-48AE-AF84-06FA0853D834}" type="presParOf" srcId="{A2E78AEA-A410-4CED-94F7-9460E1258A44}" destId="{F4C83E04-579F-4825-80D9-D5086AC116CC}" srcOrd="1" destOrd="0" presId="urn:microsoft.com/office/officeart/2005/8/layout/matrix2"/>
    <dgm:cxn modelId="{DDC4C262-F543-4914-B9D0-A8C481988585}" type="presParOf" srcId="{A2E78AEA-A410-4CED-94F7-9460E1258A44}" destId="{CC3D0F32-5897-4AF0-A2B1-981960927515}" srcOrd="2" destOrd="0" presId="urn:microsoft.com/office/officeart/2005/8/layout/matrix2"/>
    <dgm:cxn modelId="{C5A958F6-94BC-49EA-B324-A32F538977BB}" type="presParOf" srcId="{A2E78AEA-A410-4CED-94F7-9460E1258A44}" destId="{475AC2F4-7318-42C1-B05C-7C9ACA6F4FD0}" srcOrd="3" destOrd="0" presId="urn:microsoft.com/office/officeart/2005/8/layout/matrix2"/>
    <dgm:cxn modelId="{E3778A37-93DE-4932-91A0-72601F9D16FB}" type="presParOf" srcId="{A2E78AEA-A410-4CED-94F7-9460E1258A44}" destId="{8B8BBE79-C759-4E2E-BB36-21F85F4C39EF}" srcOrd="4" destOrd="0" presId="urn:microsoft.com/office/officeart/2005/8/layout/matrix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2352842-B0F3-4262-BB38-5BF0B0728C20}" type="doc">
      <dgm:prSet loTypeId="urn:microsoft.com/office/officeart/2005/8/layout/radial5" loCatId="cycle" qsTypeId="urn:microsoft.com/office/officeart/2005/8/quickstyle/simple5" qsCatId="simple" csTypeId="urn:microsoft.com/office/officeart/2005/8/colors/accent1_5" csCatId="accent1" phldr="1"/>
      <dgm:spPr/>
      <dgm:t>
        <a:bodyPr/>
        <a:lstStyle/>
        <a:p>
          <a:endParaRPr lang="en-GB"/>
        </a:p>
      </dgm:t>
    </dgm:pt>
    <dgm:pt modelId="{F02DE519-F33B-465C-B430-B0894B7F4DEE}">
      <dgm:prSet phldrT="[Text]"/>
      <dgm:spPr/>
      <dgm:t>
        <a:bodyPr/>
        <a:lstStyle/>
        <a:p>
          <a:r>
            <a:rPr lang="en-GB"/>
            <a:t>Rivarly</a:t>
          </a:r>
        </a:p>
      </dgm:t>
    </dgm:pt>
    <dgm:pt modelId="{BAB6710E-411A-4EBD-95A5-4769A7EC407F}" type="parTrans" cxnId="{AF99303F-3201-484D-8C27-FAB42A7E7919}">
      <dgm:prSet/>
      <dgm:spPr/>
      <dgm:t>
        <a:bodyPr/>
        <a:lstStyle/>
        <a:p>
          <a:endParaRPr lang="en-GB"/>
        </a:p>
      </dgm:t>
    </dgm:pt>
    <dgm:pt modelId="{63F865AF-BB2B-4859-B0A1-15BD3BD40E87}" type="sibTrans" cxnId="{AF99303F-3201-484D-8C27-FAB42A7E7919}">
      <dgm:prSet/>
      <dgm:spPr/>
      <dgm:t>
        <a:bodyPr/>
        <a:lstStyle/>
        <a:p>
          <a:endParaRPr lang="en-GB"/>
        </a:p>
      </dgm:t>
    </dgm:pt>
    <dgm:pt modelId="{B7C6B4A3-1671-4D23-9C04-8ECA6A6B6C18}">
      <dgm:prSet phldrT="[Text]"/>
      <dgm:spPr/>
      <dgm:t>
        <a:bodyPr/>
        <a:lstStyle/>
        <a:p>
          <a:r>
            <a:rPr lang="en-GB"/>
            <a:t>Bargain of power of suppliers</a:t>
          </a:r>
        </a:p>
      </dgm:t>
    </dgm:pt>
    <dgm:pt modelId="{DDC2A494-C20E-4625-8099-05B360B1D248}" type="parTrans" cxnId="{83E7938F-ACEB-408F-ABD4-2970E153985F}">
      <dgm:prSet/>
      <dgm:spPr/>
      <dgm:t>
        <a:bodyPr/>
        <a:lstStyle/>
        <a:p>
          <a:endParaRPr lang="en-GB"/>
        </a:p>
      </dgm:t>
    </dgm:pt>
    <dgm:pt modelId="{AA9EFA37-045C-491E-B290-FA9DC991BC0F}" type="sibTrans" cxnId="{83E7938F-ACEB-408F-ABD4-2970E153985F}">
      <dgm:prSet/>
      <dgm:spPr/>
      <dgm:t>
        <a:bodyPr/>
        <a:lstStyle/>
        <a:p>
          <a:endParaRPr lang="en-GB"/>
        </a:p>
      </dgm:t>
    </dgm:pt>
    <dgm:pt modelId="{46739E87-7F90-4A89-AF3A-946EECB7DD82}">
      <dgm:prSet phldrT="[Text]"/>
      <dgm:spPr/>
      <dgm:t>
        <a:bodyPr/>
        <a:lstStyle/>
        <a:p>
          <a:r>
            <a:rPr lang="en-GB"/>
            <a:t>Threats of Substitutes</a:t>
          </a:r>
        </a:p>
      </dgm:t>
    </dgm:pt>
    <dgm:pt modelId="{2D2AD45B-9D2B-47DA-89CD-F54712DDAB26}" type="parTrans" cxnId="{6E973F42-3620-4023-B367-6291EA93C213}">
      <dgm:prSet/>
      <dgm:spPr/>
      <dgm:t>
        <a:bodyPr/>
        <a:lstStyle/>
        <a:p>
          <a:endParaRPr lang="en-GB"/>
        </a:p>
      </dgm:t>
    </dgm:pt>
    <dgm:pt modelId="{27F341FF-401A-4279-8077-87A2BFE9E2B3}" type="sibTrans" cxnId="{6E973F42-3620-4023-B367-6291EA93C213}">
      <dgm:prSet/>
      <dgm:spPr/>
      <dgm:t>
        <a:bodyPr/>
        <a:lstStyle/>
        <a:p>
          <a:endParaRPr lang="en-GB"/>
        </a:p>
      </dgm:t>
    </dgm:pt>
    <dgm:pt modelId="{C1D70EF4-49DF-443E-B2A5-E917E7E23628}">
      <dgm:prSet phldrT="[Text]"/>
      <dgm:spPr/>
      <dgm:t>
        <a:bodyPr/>
        <a:lstStyle/>
        <a:p>
          <a:r>
            <a:rPr lang="en-GB"/>
            <a:t>Bargain Power of Buyers</a:t>
          </a:r>
        </a:p>
      </dgm:t>
    </dgm:pt>
    <dgm:pt modelId="{480212D7-CCF2-48F9-B156-C1704C8DC4E6}" type="parTrans" cxnId="{2FA84FA2-4CAB-4943-8362-B78709115914}">
      <dgm:prSet/>
      <dgm:spPr/>
      <dgm:t>
        <a:bodyPr/>
        <a:lstStyle/>
        <a:p>
          <a:endParaRPr lang="en-GB"/>
        </a:p>
      </dgm:t>
    </dgm:pt>
    <dgm:pt modelId="{329793DA-EBBF-4AAA-B0F2-3BF89AE42C7D}" type="sibTrans" cxnId="{2FA84FA2-4CAB-4943-8362-B78709115914}">
      <dgm:prSet/>
      <dgm:spPr/>
      <dgm:t>
        <a:bodyPr/>
        <a:lstStyle/>
        <a:p>
          <a:endParaRPr lang="en-GB"/>
        </a:p>
      </dgm:t>
    </dgm:pt>
    <dgm:pt modelId="{8047A67E-4CE7-47D2-BD3F-6AF9BC44B664}">
      <dgm:prSet phldrT="[Text]"/>
      <dgm:spPr/>
      <dgm:t>
        <a:bodyPr/>
        <a:lstStyle/>
        <a:p>
          <a:r>
            <a:rPr lang="en-GB"/>
            <a:t>Threats of New Entry</a:t>
          </a:r>
        </a:p>
      </dgm:t>
    </dgm:pt>
    <dgm:pt modelId="{B460AE20-6B98-4D16-9E08-257EC497FC80}" type="parTrans" cxnId="{E1DD78A9-A755-4D5F-B1F1-402FB143DA57}">
      <dgm:prSet/>
      <dgm:spPr/>
      <dgm:t>
        <a:bodyPr/>
        <a:lstStyle/>
        <a:p>
          <a:endParaRPr lang="en-GB"/>
        </a:p>
      </dgm:t>
    </dgm:pt>
    <dgm:pt modelId="{719C1095-2897-4C45-B98D-7D8CBDC9E39C}" type="sibTrans" cxnId="{E1DD78A9-A755-4D5F-B1F1-402FB143DA57}">
      <dgm:prSet/>
      <dgm:spPr/>
      <dgm:t>
        <a:bodyPr/>
        <a:lstStyle/>
        <a:p>
          <a:endParaRPr lang="en-GB"/>
        </a:p>
      </dgm:t>
    </dgm:pt>
    <dgm:pt modelId="{687E41D8-8702-421E-8586-4E5F9F3801C1}" type="pres">
      <dgm:prSet presAssocID="{B2352842-B0F3-4262-BB38-5BF0B0728C20}" presName="Name0" presStyleCnt="0">
        <dgm:presLayoutVars>
          <dgm:chMax val="1"/>
          <dgm:dir/>
          <dgm:animLvl val="ctr"/>
          <dgm:resizeHandles val="exact"/>
        </dgm:presLayoutVars>
      </dgm:prSet>
      <dgm:spPr/>
    </dgm:pt>
    <dgm:pt modelId="{3DB2ED07-5D75-446D-9F03-715491C54ADE}" type="pres">
      <dgm:prSet presAssocID="{F02DE519-F33B-465C-B430-B0894B7F4DEE}" presName="centerShape" presStyleLbl="node0" presStyleIdx="0" presStyleCnt="1"/>
      <dgm:spPr/>
    </dgm:pt>
    <dgm:pt modelId="{5C64CD7A-95EB-4086-98A2-71C0EA96C611}" type="pres">
      <dgm:prSet presAssocID="{DDC2A494-C20E-4625-8099-05B360B1D248}" presName="parTrans" presStyleLbl="sibTrans2D1" presStyleIdx="0" presStyleCnt="4"/>
      <dgm:spPr/>
    </dgm:pt>
    <dgm:pt modelId="{48F6F3E7-1E96-4163-94A0-2821A1A1560D}" type="pres">
      <dgm:prSet presAssocID="{DDC2A494-C20E-4625-8099-05B360B1D248}" presName="connectorText" presStyleLbl="sibTrans2D1" presStyleIdx="0" presStyleCnt="4"/>
      <dgm:spPr/>
    </dgm:pt>
    <dgm:pt modelId="{1C20ECE0-75E0-49E8-A779-304964A7F0F4}" type="pres">
      <dgm:prSet presAssocID="{B7C6B4A3-1671-4D23-9C04-8ECA6A6B6C18}" presName="node" presStyleLbl="node1" presStyleIdx="0" presStyleCnt="4">
        <dgm:presLayoutVars>
          <dgm:bulletEnabled val="1"/>
        </dgm:presLayoutVars>
      </dgm:prSet>
      <dgm:spPr/>
    </dgm:pt>
    <dgm:pt modelId="{81A98A94-0955-4C76-8F58-790C87C58E53}" type="pres">
      <dgm:prSet presAssocID="{2D2AD45B-9D2B-47DA-89CD-F54712DDAB26}" presName="parTrans" presStyleLbl="sibTrans2D1" presStyleIdx="1" presStyleCnt="4"/>
      <dgm:spPr/>
    </dgm:pt>
    <dgm:pt modelId="{AFF0E29E-6555-4C3A-A6AE-DB3D04B6854D}" type="pres">
      <dgm:prSet presAssocID="{2D2AD45B-9D2B-47DA-89CD-F54712DDAB26}" presName="connectorText" presStyleLbl="sibTrans2D1" presStyleIdx="1" presStyleCnt="4"/>
      <dgm:spPr/>
    </dgm:pt>
    <dgm:pt modelId="{24A1A574-646C-430B-B005-87819EC5F55D}" type="pres">
      <dgm:prSet presAssocID="{46739E87-7F90-4A89-AF3A-946EECB7DD82}" presName="node" presStyleLbl="node1" presStyleIdx="1" presStyleCnt="4">
        <dgm:presLayoutVars>
          <dgm:bulletEnabled val="1"/>
        </dgm:presLayoutVars>
      </dgm:prSet>
      <dgm:spPr/>
    </dgm:pt>
    <dgm:pt modelId="{3FED6B6C-A738-470E-A85B-BD5A81C28C78}" type="pres">
      <dgm:prSet presAssocID="{480212D7-CCF2-48F9-B156-C1704C8DC4E6}" presName="parTrans" presStyleLbl="sibTrans2D1" presStyleIdx="2" presStyleCnt="4"/>
      <dgm:spPr/>
    </dgm:pt>
    <dgm:pt modelId="{8343A5CC-6B9B-41F4-8367-4EC723621824}" type="pres">
      <dgm:prSet presAssocID="{480212D7-CCF2-48F9-B156-C1704C8DC4E6}" presName="connectorText" presStyleLbl="sibTrans2D1" presStyleIdx="2" presStyleCnt="4"/>
      <dgm:spPr/>
    </dgm:pt>
    <dgm:pt modelId="{D3F375E8-99CE-457B-838E-A6FCA4B1A556}" type="pres">
      <dgm:prSet presAssocID="{C1D70EF4-49DF-443E-B2A5-E917E7E23628}" presName="node" presStyleLbl="node1" presStyleIdx="2" presStyleCnt="4">
        <dgm:presLayoutVars>
          <dgm:bulletEnabled val="1"/>
        </dgm:presLayoutVars>
      </dgm:prSet>
      <dgm:spPr/>
    </dgm:pt>
    <dgm:pt modelId="{C7727ED8-AA61-436D-90C5-03ED4FDFDC3E}" type="pres">
      <dgm:prSet presAssocID="{B460AE20-6B98-4D16-9E08-257EC497FC80}" presName="parTrans" presStyleLbl="sibTrans2D1" presStyleIdx="3" presStyleCnt="4"/>
      <dgm:spPr/>
    </dgm:pt>
    <dgm:pt modelId="{FF895378-A90F-48FC-8251-43E91EB1F809}" type="pres">
      <dgm:prSet presAssocID="{B460AE20-6B98-4D16-9E08-257EC497FC80}" presName="connectorText" presStyleLbl="sibTrans2D1" presStyleIdx="3" presStyleCnt="4"/>
      <dgm:spPr/>
    </dgm:pt>
    <dgm:pt modelId="{52626BFD-BF9A-4343-B6C3-35104E27179F}" type="pres">
      <dgm:prSet presAssocID="{8047A67E-4CE7-47D2-BD3F-6AF9BC44B664}" presName="node" presStyleLbl="node1" presStyleIdx="3" presStyleCnt="4">
        <dgm:presLayoutVars>
          <dgm:bulletEnabled val="1"/>
        </dgm:presLayoutVars>
      </dgm:prSet>
      <dgm:spPr/>
    </dgm:pt>
  </dgm:ptLst>
  <dgm:cxnLst>
    <dgm:cxn modelId="{B62CE504-E7C3-415E-B07B-9EC37D6F905B}" type="presOf" srcId="{B7C6B4A3-1671-4D23-9C04-8ECA6A6B6C18}" destId="{1C20ECE0-75E0-49E8-A779-304964A7F0F4}" srcOrd="0" destOrd="0" presId="urn:microsoft.com/office/officeart/2005/8/layout/radial5"/>
    <dgm:cxn modelId="{3EE91C27-7B9A-4CDB-9861-ECAA4AAE2087}" type="presOf" srcId="{46739E87-7F90-4A89-AF3A-946EECB7DD82}" destId="{24A1A574-646C-430B-B005-87819EC5F55D}" srcOrd="0" destOrd="0" presId="urn:microsoft.com/office/officeart/2005/8/layout/radial5"/>
    <dgm:cxn modelId="{3183F328-3164-4378-8797-D31F289D6C95}" type="presOf" srcId="{B460AE20-6B98-4D16-9E08-257EC497FC80}" destId="{FF895378-A90F-48FC-8251-43E91EB1F809}" srcOrd="1" destOrd="0" presId="urn:microsoft.com/office/officeart/2005/8/layout/radial5"/>
    <dgm:cxn modelId="{20AACB38-E28B-4843-9CF1-1F3D8BE0C04D}" type="presOf" srcId="{DDC2A494-C20E-4625-8099-05B360B1D248}" destId="{48F6F3E7-1E96-4163-94A0-2821A1A1560D}" srcOrd="1" destOrd="0" presId="urn:microsoft.com/office/officeart/2005/8/layout/radial5"/>
    <dgm:cxn modelId="{F03CC43A-197F-4A80-9C6C-2B3FBE5F8F98}" type="presOf" srcId="{480212D7-CCF2-48F9-B156-C1704C8DC4E6}" destId="{8343A5CC-6B9B-41F4-8367-4EC723621824}" srcOrd="1" destOrd="0" presId="urn:microsoft.com/office/officeart/2005/8/layout/radial5"/>
    <dgm:cxn modelId="{AF99303F-3201-484D-8C27-FAB42A7E7919}" srcId="{B2352842-B0F3-4262-BB38-5BF0B0728C20}" destId="{F02DE519-F33B-465C-B430-B0894B7F4DEE}" srcOrd="0" destOrd="0" parTransId="{BAB6710E-411A-4EBD-95A5-4769A7EC407F}" sibTransId="{63F865AF-BB2B-4859-B0A1-15BD3BD40E87}"/>
    <dgm:cxn modelId="{6E973F42-3620-4023-B367-6291EA93C213}" srcId="{F02DE519-F33B-465C-B430-B0894B7F4DEE}" destId="{46739E87-7F90-4A89-AF3A-946EECB7DD82}" srcOrd="1" destOrd="0" parTransId="{2D2AD45B-9D2B-47DA-89CD-F54712DDAB26}" sibTransId="{27F341FF-401A-4279-8077-87A2BFE9E2B3}"/>
    <dgm:cxn modelId="{D3112180-6E59-4516-9CFF-C7B9AC499517}" type="presOf" srcId="{F02DE519-F33B-465C-B430-B0894B7F4DEE}" destId="{3DB2ED07-5D75-446D-9F03-715491C54ADE}" srcOrd="0" destOrd="0" presId="urn:microsoft.com/office/officeart/2005/8/layout/radial5"/>
    <dgm:cxn modelId="{2248C18B-97FA-4E7C-9FA2-EE968B3D2678}" type="presOf" srcId="{C1D70EF4-49DF-443E-B2A5-E917E7E23628}" destId="{D3F375E8-99CE-457B-838E-A6FCA4B1A556}" srcOrd="0" destOrd="0" presId="urn:microsoft.com/office/officeart/2005/8/layout/radial5"/>
    <dgm:cxn modelId="{83E7938F-ACEB-408F-ABD4-2970E153985F}" srcId="{F02DE519-F33B-465C-B430-B0894B7F4DEE}" destId="{B7C6B4A3-1671-4D23-9C04-8ECA6A6B6C18}" srcOrd="0" destOrd="0" parTransId="{DDC2A494-C20E-4625-8099-05B360B1D248}" sibTransId="{AA9EFA37-045C-491E-B290-FA9DC991BC0F}"/>
    <dgm:cxn modelId="{7D469E95-1AE4-4715-AB64-9147C6DE2741}" type="presOf" srcId="{2D2AD45B-9D2B-47DA-89CD-F54712DDAB26}" destId="{81A98A94-0955-4C76-8F58-790C87C58E53}" srcOrd="0" destOrd="0" presId="urn:microsoft.com/office/officeart/2005/8/layout/radial5"/>
    <dgm:cxn modelId="{C1F769A2-2397-4B21-903A-CE45784C8194}" type="presOf" srcId="{480212D7-CCF2-48F9-B156-C1704C8DC4E6}" destId="{3FED6B6C-A738-470E-A85B-BD5A81C28C78}" srcOrd="0" destOrd="0" presId="urn:microsoft.com/office/officeart/2005/8/layout/radial5"/>
    <dgm:cxn modelId="{2FA84FA2-4CAB-4943-8362-B78709115914}" srcId="{F02DE519-F33B-465C-B430-B0894B7F4DEE}" destId="{C1D70EF4-49DF-443E-B2A5-E917E7E23628}" srcOrd="2" destOrd="0" parTransId="{480212D7-CCF2-48F9-B156-C1704C8DC4E6}" sibTransId="{329793DA-EBBF-4AAA-B0F2-3BF89AE42C7D}"/>
    <dgm:cxn modelId="{E1DD78A9-A755-4D5F-B1F1-402FB143DA57}" srcId="{F02DE519-F33B-465C-B430-B0894B7F4DEE}" destId="{8047A67E-4CE7-47D2-BD3F-6AF9BC44B664}" srcOrd="3" destOrd="0" parTransId="{B460AE20-6B98-4D16-9E08-257EC497FC80}" sibTransId="{719C1095-2897-4C45-B98D-7D8CBDC9E39C}"/>
    <dgm:cxn modelId="{49CE21AD-F99B-4687-8647-219CAF8A9DE2}" type="presOf" srcId="{DDC2A494-C20E-4625-8099-05B360B1D248}" destId="{5C64CD7A-95EB-4086-98A2-71C0EA96C611}" srcOrd="0" destOrd="0" presId="urn:microsoft.com/office/officeart/2005/8/layout/radial5"/>
    <dgm:cxn modelId="{1DC692BC-B82E-4CB2-A376-A757DFAFA33C}" type="presOf" srcId="{8047A67E-4CE7-47D2-BD3F-6AF9BC44B664}" destId="{52626BFD-BF9A-4343-B6C3-35104E27179F}" srcOrd="0" destOrd="0" presId="urn:microsoft.com/office/officeart/2005/8/layout/radial5"/>
    <dgm:cxn modelId="{FF6250C2-171F-4EEB-8CAE-87F05D920B57}" type="presOf" srcId="{B460AE20-6B98-4D16-9E08-257EC497FC80}" destId="{C7727ED8-AA61-436D-90C5-03ED4FDFDC3E}" srcOrd="0" destOrd="0" presId="urn:microsoft.com/office/officeart/2005/8/layout/radial5"/>
    <dgm:cxn modelId="{D3BB70EB-4563-4496-8E9C-519F764A032C}" type="presOf" srcId="{2D2AD45B-9D2B-47DA-89CD-F54712DDAB26}" destId="{AFF0E29E-6555-4C3A-A6AE-DB3D04B6854D}" srcOrd="1" destOrd="0" presId="urn:microsoft.com/office/officeart/2005/8/layout/radial5"/>
    <dgm:cxn modelId="{BD1DF6EB-C894-4DB6-BC08-D2ED11FF3F2C}" type="presOf" srcId="{B2352842-B0F3-4262-BB38-5BF0B0728C20}" destId="{687E41D8-8702-421E-8586-4E5F9F3801C1}" srcOrd="0" destOrd="0" presId="urn:microsoft.com/office/officeart/2005/8/layout/radial5"/>
    <dgm:cxn modelId="{C836CB4D-381B-48AB-977C-FFCAEB0020A7}" type="presParOf" srcId="{687E41D8-8702-421E-8586-4E5F9F3801C1}" destId="{3DB2ED07-5D75-446D-9F03-715491C54ADE}" srcOrd="0" destOrd="0" presId="urn:microsoft.com/office/officeart/2005/8/layout/radial5"/>
    <dgm:cxn modelId="{55E317E3-D27D-4EBB-AF14-24F556C5AEF1}" type="presParOf" srcId="{687E41D8-8702-421E-8586-4E5F9F3801C1}" destId="{5C64CD7A-95EB-4086-98A2-71C0EA96C611}" srcOrd="1" destOrd="0" presId="urn:microsoft.com/office/officeart/2005/8/layout/radial5"/>
    <dgm:cxn modelId="{89F25F30-1614-4D5D-A282-104051BB697B}" type="presParOf" srcId="{5C64CD7A-95EB-4086-98A2-71C0EA96C611}" destId="{48F6F3E7-1E96-4163-94A0-2821A1A1560D}" srcOrd="0" destOrd="0" presId="urn:microsoft.com/office/officeart/2005/8/layout/radial5"/>
    <dgm:cxn modelId="{35E8E320-38AD-4115-B870-B4F804184B62}" type="presParOf" srcId="{687E41D8-8702-421E-8586-4E5F9F3801C1}" destId="{1C20ECE0-75E0-49E8-A779-304964A7F0F4}" srcOrd="2" destOrd="0" presId="urn:microsoft.com/office/officeart/2005/8/layout/radial5"/>
    <dgm:cxn modelId="{E505848F-5044-4935-8AF9-BE7D04DAE1F8}" type="presParOf" srcId="{687E41D8-8702-421E-8586-4E5F9F3801C1}" destId="{81A98A94-0955-4C76-8F58-790C87C58E53}" srcOrd="3" destOrd="0" presId="urn:microsoft.com/office/officeart/2005/8/layout/radial5"/>
    <dgm:cxn modelId="{5431B60C-7116-4559-9BDB-5070512D94C0}" type="presParOf" srcId="{81A98A94-0955-4C76-8F58-790C87C58E53}" destId="{AFF0E29E-6555-4C3A-A6AE-DB3D04B6854D}" srcOrd="0" destOrd="0" presId="urn:microsoft.com/office/officeart/2005/8/layout/radial5"/>
    <dgm:cxn modelId="{712B9A09-35F7-432B-BCFC-9DB08FD1D69A}" type="presParOf" srcId="{687E41D8-8702-421E-8586-4E5F9F3801C1}" destId="{24A1A574-646C-430B-B005-87819EC5F55D}" srcOrd="4" destOrd="0" presId="urn:microsoft.com/office/officeart/2005/8/layout/radial5"/>
    <dgm:cxn modelId="{1A72D369-405F-40C7-8060-D50500EAE43E}" type="presParOf" srcId="{687E41D8-8702-421E-8586-4E5F9F3801C1}" destId="{3FED6B6C-A738-470E-A85B-BD5A81C28C78}" srcOrd="5" destOrd="0" presId="urn:microsoft.com/office/officeart/2005/8/layout/radial5"/>
    <dgm:cxn modelId="{91ABA125-5C5F-47A5-99F3-D367C173128C}" type="presParOf" srcId="{3FED6B6C-A738-470E-A85B-BD5A81C28C78}" destId="{8343A5CC-6B9B-41F4-8367-4EC723621824}" srcOrd="0" destOrd="0" presId="urn:microsoft.com/office/officeart/2005/8/layout/radial5"/>
    <dgm:cxn modelId="{7A52DE31-A2D9-495D-9E0D-7624284BEF9C}" type="presParOf" srcId="{687E41D8-8702-421E-8586-4E5F9F3801C1}" destId="{D3F375E8-99CE-457B-838E-A6FCA4B1A556}" srcOrd="6" destOrd="0" presId="urn:microsoft.com/office/officeart/2005/8/layout/radial5"/>
    <dgm:cxn modelId="{C4E340AB-93E1-4827-B514-E275AA3A2AAB}" type="presParOf" srcId="{687E41D8-8702-421E-8586-4E5F9F3801C1}" destId="{C7727ED8-AA61-436D-90C5-03ED4FDFDC3E}" srcOrd="7" destOrd="0" presId="urn:microsoft.com/office/officeart/2005/8/layout/radial5"/>
    <dgm:cxn modelId="{169EFE4D-0A7D-461B-8C34-0DBECDCA2867}" type="presParOf" srcId="{C7727ED8-AA61-436D-90C5-03ED4FDFDC3E}" destId="{FF895378-A90F-48FC-8251-43E91EB1F809}" srcOrd="0" destOrd="0" presId="urn:microsoft.com/office/officeart/2005/8/layout/radial5"/>
    <dgm:cxn modelId="{6EC82D0C-E96F-42F2-B3B5-B57EB5AFF76A}" type="presParOf" srcId="{687E41D8-8702-421E-8586-4E5F9F3801C1}" destId="{52626BFD-BF9A-4343-B6C3-35104E27179F}" srcOrd="8" destOrd="0" presId="urn:microsoft.com/office/officeart/2005/8/layout/radial5"/>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DECC29-19AF-4A4D-AC4F-CBD363D58FCB}">
      <dsp:nvSpPr>
        <dsp:cNvPr id="0" name=""/>
        <dsp:cNvSpPr/>
      </dsp:nvSpPr>
      <dsp:spPr>
        <a:xfrm>
          <a:off x="2086903" y="1032449"/>
          <a:ext cx="1312287" cy="1135181"/>
        </a:xfrm>
        <a:prstGeom prst="hexagon">
          <a:avLst>
            <a:gd name="adj" fmla="val 28570"/>
            <a:gd name="vf" fmla="val 115470"/>
          </a:avLst>
        </a:prstGeom>
        <a:gradFill rotWithShape="0">
          <a:gsLst>
            <a:gs pos="0">
              <a:schemeClr val="accent1">
                <a:shade val="60000"/>
                <a:hueOff val="0"/>
                <a:satOff val="0"/>
                <a:lumOff val="0"/>
                <a:alphaOff val="0"/>
                <a:satMod val="103000"/>
                <a:lumMod val="102000"/>
                <a:tint val="94000"/>
              </a:schemeClr>
            </a:gs>
            <a:gs pos="50000">
              <a:schemeClr val="accent1">
                <a:shade val="60000"/>
                <a:hueOff val="0"/>
                <a:satOff val="0"/>
                <a:lumOff val="0"/>
                <a:alphaOff val="0"/>
                <a:satMod val="110000"/>
                <a:lumMod val="100000"/>
                <a:shade val="100000"/>
              </a:schemeClr>
            </a:gs>
            <a:gs pos="100000">
              <a:schemeClr val="accent1">
                <a:shade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PESTEL</a:t>
          </a:r>
        </a:p>
      </dsp:txBody>
      <dsp:txXfrm>
        <a:off x="2304367" y="1220564"/>
        <a:ext cx="877359" cy="758951"/>
      </dsp:txXfrm>
    </dsp:sp>
    <dsp:sp modelId="{994D6E11-BD8C-4A6B-B774-B1FBA7003387}">
      <dsp:nvSpPr>
        <dsp:cNvPr id="0" name=""/>
        <dsp:cNvSpPr/>
      </dsp:nvSpPr>
      <dsp:spPr>
        <a:xfrm>
          <a:off x="2908647" y="489341"/>
          <a:ext cx="495122" cy="426613"/>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C4B705C3-A17C-42AE-A8E2-13839FFA008B}">
      <dsp:nvSpPr>
        <dsp:cNvPr id="0" name=""/>
        <dsp:cNvSpPr/>
      </dsp:nvSpPr>
      <dsp:spPr>
        <a:xfrm>
          <a:off x="2207784" y="0"/>
          <a:ext cx="1075410" cy="930356"/>
        </a:xfrm>
        <a:prstGeom prst="hexagon">
          <a:avLst>
            <a:gd name="adj" fmla="val 28570"/>
            <a:gd name="vf" fmla="val 115470"/>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Politic</a:t>
          </a:r>
        </a:p>
      </dsp:txBody>
      <dsp:txXfrm>
        <a:off x="2386002" y="154180"/>
        <a:ext cx="718974" cy="621996"/>
      </dsp:txXfrm>
    </dsp:sp>
    <dsp:sp modelId="{66DEE42A-B836-450C-A04B-3CCF75ADB94B}">
      <dsp:nvSpPr>
        <dsp:cNvPr id="0" name=""/>
        <dsp:cNvSpPr/>
      </dsp:nvSpPr>
      <dsp:spPr>
        <a:xfrm>
          <a:off x="3486493" y="1286880"/>
          <a:ext cx="495122" cy="426613"/>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98489971-ADF7-4C26-9D35-919530DBCC2A}">
      <dsp:nvSpPr>
        <dsp:cNvPr id="0" name=""/>
        <dsp:cNvSpPr/>
      </dsp:nvSpPr>
      <dsp:spPr>
        <a:xfrm>
          <a:off x="3194060" y="572231"/>
          <a:ext cx="1075410" cy="930356"/>
        </a:xfrm>
        <a:prstGeom prst="hexagon">
          <a:avLst>
            <a:gd name="adj" fmla="val 28570"/>
            <a:gd name="vf" fmla="val 115470"/>
          </a:avLst>
        </a:prstGeom>
        <a:gradFill rotWithShape="0">
          <a:gsLst>
            <a:gs pos="0">
              <a:schemeClr val="accent1">
                <a:shade val="50000"/>
                <a:hueOff val="134164"/>
                <a:satOff val="-3267"/>
                <a:lumOff val="14299"/>
                <a:alphaOff val="0"/>
                <a:satMod val="103000"/>
                <a:lumMod val="102000"/>
                <a:tint val="94000"/>
              </a:schemeClr>
            </a:gs>
            <a:gs pos="50000">
              <a:schemeClr val="accent1">
                <a:shade val="50000"/>
                <a:hueOff val="134164"/>
                <a:satOff val="-3267"/>
                <a:lumOff val="14299"/>
                <a:alphaOff val="0"/>
                <a:satMod val="110000"/>
                <a:lumMod val="100000"/>
                <a:shade val="100000"/>
              </a:schemeClr>
            </a:gs>
            <a:gs pos="100000">
              <a:schemeClr val="accent1">
                <a:shade val="50000"/>
                <a:hueOff val="134164"/>
                <a:satOff val="-3267"/>
                <a:lumOff val="1429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Economic</a:t>
          </a:r>
        </a:p>
      </dsp:txBody>
      <dsp:txXfrm>
        <a:off x="3372278" y="726411"/>
        <a:ext cx="718974" cy="621996"/>
      </dsp:txXfrm>
    </dsp:sp>
    <dsp:sp modelId="{F8472C00-6DA7-44BC-812B-1327BA9B20B7}">
      <dsp:nvSpPr>
        <dsp:cNvPr id="0" name=""/>
        <dsp:cNvSpPr/>
      </dsp:nvSpPr>
      <dsp:spPr>
        <a:xfrm>
          <a:off x="3085084" y="2187153"/>
          <a:ext cx="495122" cy="426613"/>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40E3B542-A689-4EB2-AA23-C175F2505CEE}">
      <dsp:nvSpPr>
        <dsp:cNvPr id="0" name=""/>
        <dsp:cNvSpPr/>
      </dsp:nvSpPr>
      <dsp:spPr>
        <a:xfrm>
          <a:off x="3194060" y="1697172"/>
          <a:ext cx="1075410" cy="930356"/>
        </a:xfrm>
        <a:prstGeom prst="hexagon">
          <a:avLst>
            <a:gd name="adj" fmla="val 28570"/>
            <a:gd name="vf" fmla="val 115470"/>
          </a:avLst>
        </a:prstGeom>
        <a:gradFill rotWithShape="0">
          <a:gsLst>
            <a:gs pos="0">
              <a:schemeClr val="accent1">
                <a:shade val="50000"/>
                <a:hueOff val="268329"/>
                <a:satOff val="-6535"/>
                <a:lumOff val="28597"/>
                <a:alphaOff val="0"/>
                <a:satMod val="103000"/>
                <a:lumMod val="102000"/>
                <a:tint val="94000"/>
              </a:schemeClr>
            </a:gs>
            <a:gs pos="50000">
              <a:schemeClr val="accent1">
                <a:shade val="50000"/>
                <a:hueOff val="268329"/>
                <a:satOff val="-6535"/>
                <a:lumOff val="28597"/>
                <a:alphaOff val="0"/>
                <a:satMod val="110000"/>
                <a:lumMod val="100000"/>
                <a:shade val="100000"/>
              </a:schemeClr>
            </a:gs>
            <a:gs pos="100000">
              <a:schemeClr val="accent1">
                <a:shade val="50000"/>
                <a:hueOff val="268329"/>
                <a:satOff val="-6535"/>
                <a:lumOff val="2859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Social</a:t>
          </a:r>
        </a:p>
      </dsp:txBody>
      <dsp:txXfrm>
        <a:off x="3372278" y="1851352"/>
        <a:ext cx="718974" cy="621996"/>
      </dsp:txXfrm>
    </dsp:sp>
    <dsp:sp modelId="{9EECBBE3-B774-45C8-A071-CFDFEEFE3F32}">
      <dsp:nvSpPr>
        <dsp:cNvPr id="0" name=""/>
        <dsp:cNvSpPr/>
      </dsp:nvSpPr>
      <dsp:spPr>
        <a:xfrm>
          <a:off x="2089345" y="2280605"/>
          <a:ext cx="495122" cy="426613"/>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D3C2229-5CD2-4250-B823-BA87AF987F97}">
      <dsp:nvSpPr>
        <dsp:cNvPr id="0" name=""/>
        <dsp:cNvSpPr/>
      </dsp:nvSpPr>
      <dsp:spPr>
        <a:xfrm>
          <a:off x="2207784" y="2270043"/>
          <a:ext cx="1075410" cy="930356"/>
        </a:xfrm>
        <a:prstGeom prst="hexagon">
          <a:avLst>
            <a:gd name="adj" fmla="val 28570"/>
            <a:gd name="vf" fmla="val 115470"/>
          </a:avLst>
        </a:prstGeom>
        <a:gradFill rotWithShape="0">
          <a:gsLst>
            <a:gs pos="0">
              <a:schemeClr val="accent1">
                <a:shade val="50000"/>
                <a:hueOff val="402493"/>
                <a:satOff val="-9802"/>
                <a:lumOff val="42896"/>
                <a:alphaOff val="0"/>
                <a:satMod val="103000"/>
                <a:lumMod val="102000"/>
                <a:tint val="94000"/>
              </a:schemeClr>
            </a:gs>
            <a:gs pos="50000">
              <a:schemeClr val="accent1">
                <a:shade val="50000"/>
                <a:hueOff val="402493"/>
                <a:satOff val="-9802"/>
                <a:lumOff val="42896"/>
                <a:alphaOff val="0"/>
                <a:satMod val="110000"/>
                <a:lumMod val="100000"/>
                <a:shade val="100000"/>
              </a:schemeClr>
            </a:gs>
            <a:gs pos="100000">
              <a:schemeClr val="accent1">
                <a:shade val="50000"/>
                <a:hueOff val="402493"/>
                <a:satOff val="-9802"/>
                <a:lumOff val="4289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Technologic</a:t>
          </a:r>
        </a:p>
      </dsp:txBody>
      <dsp:txXfrm>
        <a:off x="2386002" y="2424223"/>
        <a:ext cx="718974" cy="621996"/>
      </dsp:txXfrm>
    </dsp:sp>
    <dsp:sp modelId="{BFF2517C-9A32-48C3-A91F-9928A7D65128}">
      <dsp:nvSpPr>
        <dsp:cNvPr id="0" name=""/>
        <dsp:cNvSpPr/>
      </dsp:nvSpPr>
      <dsp:spPr>
        <a:xfrm>
          <a:off x="1502036" y="1483385"/>
          <a:ext cx="495122" cy="426613"/>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134B661C-832E-4CC9-9376-7FDBCC96E7C2}">
      <dsp:nvSpPr>
        <dsp:cNvPr id="0" name=""/>
        <dsp:cNvSpPr/>
      </dsp:nvSpPr>
      <dsp:spPr>
        <a:xfrm>
          <a:off x="1216929" y="1697812"/>
          <a:ext cx="1075410" cy="930356"/>
        </a:xfrm>
        <a:prstGeom prst="hexagon">
          <a:avLst>
            <a:gd name="adj" fmla="val 28570"/>
            <a:gd name="vf" fmla="val 115470"/>
          </a:avLst>
        </a:prstGeom>
        <a:gradFill rotWithShape="0">
          <a:gsLst>
            <a:gs pos="0">
              <a:schemeClr val="accent1">
                <a:shade val="50000"/>
                <a:hueOff val="268329"/>
                <a:satOff val="-6535"/>
                <a:lumOff val="28597"/>
                <a:alphaOff val="0"/>
                <a:satMod val="103000"/>
                <a:lumMod val="102000"/>
                <a:tint val="94000"/>
              </a:schemeClr>
            </a:gs>
            <a:gs pos="50000">
              <a:schemeClr val="accent1">
                <a:shade val="50000"/>
                <a:hueOff val="268329"/>
                <a:satOff val="-6535"/>
                <a:lumOff val="28597"/>
                <a:alphaOff val="0"/>
                <a:satMod val="110000"/>
                <a:lumMod val="100000"/>
                <a:shade val="100000"/>
              </a:schemeClr>
            </a:gs>
            <a:gs pos="100000">
              <a:schemeClr val="accent1">
                <a:shade val="50000"/>
                <a:hueOff val="268329"/>
                <a:satOff val="-6535"/>
                <a:lumOff val="2859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Environment</a:t>
          </a:r>
        </a:p>
      </dsp:txBody>
      <dsp:txXfrm>
        <a:off x="1395147" y="1851992"/>
        <a:ext cx="718974" cy="621996"/>
      </dsp:txXfrm>
    </dsp:sp>
    <dsp:sp modelId="{AC539A1D-8D9A-4DB1-A6CD-A67088416A6B}">
      <dsp:nvSpPr>
        <dsp:cNvPr id="0" name=""/>
        <dsp:cNvSpPr/>
      </dsp:nvSpPr>
      <dsp:spPr>
        <a:xfrm>
          <a:off x="1216929" y="570951"/>
          <a:ext cx="1075410" cy="930356"/>
        </a:xfrm>
        <a:prstGeom prst="hexagon">
          <a:avLst>
            <a:gd name="adj" fmla="val 28570"/>
            <a:gd name="vf" fmla="val 115470"/>
          </a:avLst>
        </a:prstGeom>
        <a:gradFill rotWithShape="0">
          <a:gsLst>
            <a:gs pos="0">
              <a:schemeClr val="accent1">
                <a:shade val="50000"/>
                <a:hueOff val="134164"/>
                <a:satOff val="-3267"/>
                <a:lumOff val="14299"/>
                <a:alphaOff val="0"/>
                <a:satMod val="103000"/>
                <a:lumMod val="102000"/>
                <a:tint val="94000"/>
              </a:schemeClr>
            </a:gs>
            <a:gs pos="50000">
              <a:schemeClr val="accent1">
                <a:shade val="50000"/>
                <a:hueOff val="134164"/>
                <a:satOff val="-3267"/>
                <a:lumOff val="14299"/>
                <a:alphaOff val="0"/>
                <a:satMod val="110000"/>
                <a:lumMod val="100000"/>
                <a:shade val="100000"/>
              </a:schemeClr>
            </a:gs>
            <a:gs pos="100000">
              <a:schemeClr val="accent1">
                <a:shade val="50000"/>
                <a:hueOff val="134164"/>
                <a:satOff val="-3267"/>
                <a:lumOff val="1429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Legal</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E6D87B-92EF-4F1C-8910-C3493E66127F}">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F4C83E04-579F-4825-80D9-D5086AC116CC}">
      <dsp:nvSpPr>
        <dsp:cNvPr id="0" name=""/>
        <dsp:cNvSpPr/>
      </dsp:nvSpPr>
      <dsp:spPr>
        <a:xfrm>
          <a:off x="1351026" y="208026"/>
          <a:ext cx="1280160" cy="1280160"/>
        </a:xfrm>
        <a:prstGeom prst="roundRect">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Strengths</a:t>
          </a:r>
        </a:p>
      </dsp:txBody>
      <dsp:txXfrm>
        <a:off x="1413518" y="270518"/>
        <a:ext cx="1155176" cy="1155176"/>
      </dsp:txXfrm>
    </dsp:sp>
    <dsp:sp modelId="{CC3D0F32-5897-4AF0-A2B1-981960927515}">
      <dsp:nvSpPr>
        <dsp:cNvPr id="0" name=""/>
        <dsp:cNvSpPr/>
      </dsp:nvSpPr>
      <dsp:spPr>
        <a:xfrm>
          <a:off x="2855214" y="208026"/>
          <a:ext cx="1280160" cy="1280160"/>
        </a:xfrm>
        <a:prstGeom prst="roundRect">
          <a:avLst/>
        </a:prstGeom>
        <a:gradFill rotWithShape="0">
          <a:gsLst>
            <a:gs pos="0">
              <a:schemeClr val="accent1">
                <a:shade val="50000"/>
                <a:hueOff val="201247"/>
                <a:satOff val="-4901"/>
                <a:lumOff val="21448"/>
                <a:alphaOff val="0"/>
                <a:satMod val="103000"/>
                <a:lumMod val="102000"/>
                <a:tint val="94000"/>
              </a:schemeClr>
            </a:gs>
            <a:gs pos="50000">
              <a:schemeClr val="accent1">
                <a:shade val="50000"/>
                <a:hueOff val="201247"/>
                <a:satOff val="-4901"/>
                <a:lumOff val="21448"/>
                <a:alphaOff val="0"/>
                <a:satMod val="110000"/>
                <a:lumMod val="100000"/>
                <a:shade val="100000"/>
              </a:schemeClr>
            </a:gs>
            <a:gs pos="100000">
              <a:schemeClr val="accent1">
                <a:shade val="50000"/>
                <a:hueOff val="201247"/>
                <a:satOff val="-4901"/>
                <a:lumOff val="2144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Weaknesses</a:t>
          </a:r>
        </a:p>
      </dsp:txBody>
      <dsp:txXfrm>
        <a:off x="2917706" y="270518"/>
        <a:ext cx="1155176" cy="1155176"/>
      </dsp:txXfrm>
    </dsp:sp>
    <dsp:sp modelId="{475AC2F4-7318-42C1-B05C-7C9ACA6F4FD0}">
      <dsp:nvSpPr>
        <dsp:cNvPr id="0" name=""/>
        <dsp:cNvSpPr/>
      </dsp:nvSpPr>
      <dsp:spPr>
        <a:xfrm>
          <a:off x="1351026" y="1712214"/>
          <a:ext cx="1280160" cy="1280160"/>
        </a:xfrm>
        <a:prstGeom prst="roundRect">
          <a:avLst/>
        </a:prstGeom>
        <a:gradFill rotWithShape="0">
          <a:gsLst>
            <a:gs pos="0">
              <a:schemeClr val="accent1">
                <a:shade val="50000"/>
                <a:hueOff val="402493"/>
                <a:satOff val="-9802"/>
                <a:lumOff val="42896"/>
                <a:alphaOff val="0"/>
                <a:satMod val="103000"/>
                <a:lumMod val="102000"/>
                <a:tint val="94000"/>
              </a:schemeClr>
            </a:gs>
            <a:gs pos="50000">
              <a:schemeClr val="accent1">
                <a:shade val="50000"/>
                <a:hueOff val="402493"/>
                <a:satOff val="-9802"/>
                <a:lumOff val="42896"/>
                <a:alphaOff val="0"/>
                <a:satMod val="110000"/>
                <a:lumMod val="100000"/>
                <a:shade val="100000"/>
              </a:schemeClr>
            </a:gs>
            <a:gs pos="100000">
              <a:schemeClr val="accent1">
                <a:shade val="50000"/>
                <a:hueOff val="402493"/>
                <a:satOff val="-9802"/>
                <a:lumOff val="4289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Opportunities</a:t>
          </a:r>
        </a:p>
      </dsp:txBody>
      <dsp:txXfrm>
        <a:off x="1413518" y="1774706"/>
        <a:ext cx="1155176" cy="1155176"/>
      </dsp:txXfrm>
    </dsp:sp>
    <dsp:sp modelId="{8B8BBE79-C759-4E2E-BB36-21F85F4C39EF}">
      <dsp:nvSpPr>
        <dsp:cNvPr id="0" name=""/>
        <dsp:cNvSpPr/>
      </dsp:nvSpPr>
      <dsp:spPr>
        <a:xfrm>
          <a:off x="2855214" y="1712214"/>
          <a:ext cx="1280160" cy="1280160"/>
        </a:xfrm>
        <a:prstGeom prst="roundRect">
          <a:avLst/>
        </a:prstGeom>
        <a:gradFill rotWithShape="0">
          <a:gsLst>
            <a:gs pos="0">
              <a:schemeClr val="accent1">
                <a:shade val="50000"/>
                <a:hueOff val="201247"/>
                <a:satOff val="-4901"/>
                <a:lumOff val="21448"/>
                <a:alphaOff val="0"/>
                <a:satMod val="103000"/>
                <a:lumMod val="102000"/>
                <a:tint val="94000"/>
              </a:schemeClr>
            </a:gs>
            <a:gs pos="50000">
              <a:schemeClr val="accent1">
                <a:shade val="50000"/>
                <a:hueOff val="201247"/>
                <a:satOff val="-4901"/>
                <a:lumOff val="21448"/>
                <a:alphaOff val="0"/>
                <a:satMod val="110000"/>
                <a:lumMod val="100000"/>
                <a:shade val="100000"/>
              </a:schemeClr>
            </a:gs>
            <a:gs pos="100000">
              <a:schemeClr val="accent1">
                <a:shade val="50000"/>
                <a:hueOff val="201247"/>
                <a:satOff val="-4901"/>
                <a:lumOff val="2144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Threats</a:t>
          </a:r>
        </a:p>
      </dsp:txBody>
      <dsp:txXfrm>
        <a:off x="2917706" y="1774706"/>
        <a:ext cx="1155176" cy="11551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B2ED07-5D75-446D-9F03-715491C54ADE}">
      <dsp:nvSpPr>
        <dsp:cNvPr id="0" name=""/>
        <dsp:cNvSpPr/>
      </dsp:nvSpPr>
      <dsp:spPr>
        <a:xfrm>
          <a:off x="2371351" y="1228351"/>
          <a:ext cx="743697" cy="743697"/>
        </a:xfrm>
        <a:prstGeom prst="ellipse">
          <a:avLst/>
        </a:prstGeom>
        <a:gradFill rotWithShape="0">
          <a:gsLst>
            <a:gs pos="0">
              <a:schemeClr val="accent1">
                <a:alpha val="80000"/>
                <a:hueOff val="0"/>
                <a:satOff val="0"/>
                <a:lumOff val="0"/>
                <a:alphaOff val="0"/>
                <a:satMod val="103000"/>
                <a:lumMod val="102000"/>
                <a:tint val="94000"/>
              </a:schemeClr>
            </a:gs>
            <a:gs pos="50000">
              <a:schemeClr val="accent1">
                <a:alpha val="80000"/>
                <a:hueOff val="0"/>
                <a:satOff val="0"/>
                <a:lumOff val="0"/>
                <a:alphaOff val="0"/>
                <a:satMod val="110000"/>
                <a:lumMod val="100000"/>
                <a:shade val="100000"/>
              </a:schemeClr>
            </a:gs>
            <a:gs pos="100000">
              <a:schemeClr val="accent1">
                <a:alpha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Rivarly</a:t>
          </a:r>
        </a:p>
      </dsp:txBody>
      <dsp:txXfrm>
        <a:off x="2480263" y="1337263"/>
        <a:ext cx="525873" cy="525873"/>
      </dsp:txXfrm>
    </dsp:sp>
    <dsp:sp modelId="{5C64CD7A-95EB-4086-98A2-71C0EA96C611}">
      <dsp:nvSpPr>
        <dsp:cNvPr id="0" name=""/>
        <dsp:cNvSpPr/>
      </dsp:nvSpPr>
      <dsp:spPr>
        <a:xfrm rot="16200000">
          <a:off x="2663882" y="956757"/>
          <a:ext cx="158634" cy="252857"/>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7677" y="1031123"/>
        <a:ext cx="111044" cy="151715"/>
      </dsp:txXfrm>
    </dsp:sp>
    <dsp:sp modelId="{1C20ECE0-75E0-49E8-A779-304964A7F0F4}">
      <dsp:nvSpPr>
        <dsp:cNvPr id="0" name=""/>
        <dsp:cNvSpPr/>
      </dsp:nvSpPr>
      <dsp:spPr>
        <a:xfrm>
          <a:off x="2281293" y="5229"/>
          <a:ext cx="923812" cy="923812"/>
        </a:xfrm>
        <a:prstGeom prst="ellipse">
          <a:avLst/>
        </a:prstGeom>
        <a:gradFill rotWithShape="0">
          <a:gsLst>
            <a:gs pos="0">
              <a:schemeClr val="accent1">
                <a:alpha val="90000"/>
                <a:hueOff val="0"/>
                <a:satOff val="0"/>
                <a:lumOff val="0"/>
                <a:alphaOff val="0"/>
                <a:satMod val="103000"/>
                <a:lumMod val="102000"/>
                <a:tint val="94000"/>
              </a:schemeClr>
            </a:gs>
            <a:gs pos="50000">
              <a:schemeClr val="accent1">
                <a:alpha val="90000"/>
                <a:hueOff val="0"/>
                <a:satOff val="0"/>
                <a:lumOff val="0"/>
                <a:alphaOff val="0"/>
                <a:satMod val="110000"/>
                <a:lumMod val="100000"/>
                <a:shade val="100000"/>
              </a:schemeClr>
            </a:gs>
            <a:gs pos="100000">
              <a:schemeClr val="accent1">
                <a:alpha val="9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Bargain of power of suppliers</a:t>
          </a:r>
        </a:p>
      </dsp:txBody>
      <dsp:txXfrm>
        <a:off x="2416582" y="140518"/>
        <a:ext cx="653234" cy="653234"/>
      </dsp:txXfrm>
    </dsp:sp>
    <dsp:sp modelId="{81A98A94-0955-4C76-8F58-790C87C58E53}">
      <dsp:nvSpPr>
        <dsp:cNvPr id="0" name=""/>
        <dsp:cNvSpPr/>
      </dsp:nvSpPr>
      <dsp:spPr>
        <a:xfrm>
          <a:off x="3180897" y="1473771"/>
          <a:ext cx="158634" cy="252857"/>
        </a:xfrm>
        <a:prstGeom prst="rightArrow">
          <a:avLst>
            <a:gd name="adj1" fmla="val 60000"/>
            <a:gd name="adj2" fmla="val 50000"/>
          </a:avLst>
        </a:prstGeom>
        <a:gradFill rotWithShape="0">
          <a:gsLst>
            <a:gs pos="0">
              <a:schemeClr val="accent1">
                <a:shade val="90000"/>
                <a:hueOff val="138475"/>
                <a:satOff val="-2957"/>
                <a:lumOff val="11036"/>
                <a:alphaOff val="0"/>
                <a:satMod val="103000"/>
                <a:lumMod val="102000"/>
                <a:tint val="94000"/>
              </a:schemeClr>
            </a:gs>
            <a:gs pos="50000">
              <a:schemeClr val="accent1">
                <a:shade val="90000"/>
                <a:hueOff val="138475"/>
                <a:satOff val="-2957"/>
                <a:lumOff val="11036"/>
                <a:alphaOff val="0"/>
                <a:satMod val="110000"/>
                <a:lumMod val="100000"/>
                <a:shade val="100000"/>
              </a:schemeClr>
            </a:gs>
            <a:gs pos="100000">
              <a:schemeClr val="accent1">
                <a:shade val="90000"/>
                <a:hueOff val="138475"/>
                <a:satOff val="-2957"/>
                <a:lumOff val="1103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180897" y="1524342"/>
        <a:ext cx="111044" cy="151715"/>
      </dsp:txXfrm>
    </dsp:sp>
    <dsp:sp modelId="{24A1A574-646C-430B-B005-87819EC5F55D}">
      <dsp:nvSpPr>
        <dsp:cNvPr id="0" name=""/>
        <dsp:cNvSpPr/>
      </dsp:nvSpPr>
      <dsp:spPr>
        <a:xfrm>
          <a:off x="3414358" y="1138293"/>
          <a:ext cx="923812" cy="923812"/>
        </a:xfrm>
        <a:prstGeom prst="ellipse">
          <a:avLst/>
        </a:prstGeom>
        <a:gradFill rotWithShape="0">
          <a:gsLst>
            <a:gs pos="0">
              <a:schemeClr val="accent1">
                <a:alpha val="90000"/>
                <a:hueOff val="0"/>
                <a:satOff val="0"/>
                <a:lumOff val="0"/>
                <a:alphaOff val="-13333"/>
                <a:satMod val="103000"/>
                <a:lumMod val="102000"/>
                <a:tint val="94000"/>
              </a:schemeClr>
            </a:gs>
            <a:gs pos="50000">
              <a:schemeClr val="accent1">
                <a:alpha val="90000"/>
                <a:hueOff val="0"/>
                <a:satOff val="0"/>
                <a:lumOff val="0"/>
                <a:alphaOff val="-13333"/>
                <a:satMod val="110000"/>
                <a:lumMod val="100000"/>
                <a:shade val="100000"/>
              </a:schemeClr>
            </a:gs>
            <a:gs pos="100000">
              <a:schemeClr val="accent1">
                <a:alpha val="90000"/>
                <a:hueOff val="0"/>
                <a:satOff val="0"/>
                <a:lumOff val="0"/>
                <a:alphaOff val="-13333"/>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Threats of Substitutes</a:t>
          </a:r>
        </a:p>
      </dsp:txBody>
      <dsp:txXfrm>
        <a:off x="3549647" y="1273582"/>
        <a:ext cx="653234" cy="653234"/>
      </dsp:txXfrm>
    </dsp:sp>
    <dsp:sp modelId="{3FED6B6C-A738-470E-A85B-BD5A81C28C78}">
      <dsp:nvSpPr>
        <dsp:cNvPr id="0" name=""/>
        <dsp:cNvSpPr/>
      </dsp:nvSpPr>
      <dsp:spPr>
        <a:xfrm rot="5400000">
          <a:off x="2663882" y="1990785"/>
          <a:ext cx="158634" cy="252857"/>
        </a:xfrm>
        <a:prstGeom prst="rightArrow">
          <a:avLst>
            <a:gd name="adj1" fmla="val 60000"/>
            <a:gd name="adj2" fmla="val 50000"/>
          </a:avLst>
        </a:prstGeom>
        <a:gradFill rotWithShape="0">
          <a:gsLst>
            <a:gs pos="0">
              <a:schemeClr val="accent1">
                <a:shade val="90000"/>
                <a:hueOff val="276951"/>
                <a:satOff val="-5914"/>
                <a:lumOff val="22073"/>
                <a:alphaOff val="0"/>
                <a:satMod val="103000"/>
                <a:lumMod val="102000"/>
                <a:tint val="94000"/>
              </a:schemeClr>
            </a:gs>
            <a:gs pos="50000">
              <a:schemeClr val="accent1">
                <a:shade val="90000"/>
                <a:hueOff val="276951"/>
                <a:satOff val="-5914"/>
                <a:lumOff val="22073"/>
                <a:alphaOff val="0"/>
                <a:satMod val="110000"/>
                <a:lumMod val="100000"/>
                <a:shade val="100000"/>
              </a:schemeClr>
            </a:gs>
            <a:gs pos="100000">
              <a:schemeClr val="accent1">
                <a:shade val="90000"/>
                <a:hueOff val="276951"/>
                <a:satOff val="-5914"/>
                <a:lumOff val="2207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7677" y="2017561"/>
        <a:ext cx="111044" cy="151715"/>
      </dsp:txXfrm>
    </dsp:sp>
    <dsp:sp modelId="{D3F375E8-99CE-457B-838E-A6FCA4B1A556}">
      <dsp:nvSpPr>
        <dsp:cNvPr id="0" name=""/>
        <dsp:cNvSpPr/>
      </dsp:nvSpPr>
      <dsp:spPr>
        <a:xfrm>
          <a:off x="2281293" y="2271358"/>
          <a:ext cx="923812" cy="923812"/>
        </a:xfrm>
        <a:prstGeom prst="ellipse">
          <a:avLst/>
        </a:prstGeom>
        <a:gradFill rotWithShape="0">
          <a:gsLst>
            <a:gs pos="0">
              <a:schemeClr val="accent1">
                <a:alpha val="90000"/>
                <a:hueOff val="0"/>
                <a:satOff val="0"/>
                <a:lumOff val="0"/>
                <a:alphaOff val="-26667"/>
                <a:satMod val="103000"/>
                <a:lumMod val="102000"/>
                <a:tint val="94000"/>
              </a:schemeClr>
            </a:gs>
            <a:gs pos="50000">
              <a:schemeClr val="accent1">
                <a:alpha val="90000"/>
                <a:hueOff val="0"/>
                <a:satOff val="0"/>
                <a:lumOff val="0"/>
                <a:alphaOff val="-26667"/>
                <a:satMod val="110000"/>
                <a:lumMod val="100000"/>
                <a:shade val="100000"/>
              </a:schemeClr>
            </a:gs>
            <a:gs pos="100000">
              <a:schemeClr val="accent1">
                <a:alpha val="90000"/>
                <a:hueOff val="0"/>
                <a:satOff val="0"/>
                <a:lumOff val="0"/>
                <a:alphaOff val="-26667"/>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Bargain Power of Buyers</a:t>
          </a:r>
        </a:p>
      </dsp:txBody>
      <dsp:txXfrm>
        <a:off x="2416582" y="2406647"/>
        <a:ext cx="653234" cy="653234"/>
      </dsp:txXfrm>
    </dsp:sp>
    <dsp:sp modelId="{C7727ED8-AA61-436D-90C5-03ED4FDFDC3E}">
      <dsp:nvSpPr>
        <dsp:cNvPr id="0" name=""/>
        <dsp:cNvSpPr/>
      </dsp:nvSpPr>
      <dsp:spPr>
        <a:xfrm rot="10800000">
          <a:off x="2146868" y="1473771"/>
          <a:ext cx="158634" cy="252857"/>
        </a:xfrm>
        <a:prstGeom prst="rightArrow">
          <a:avLst>
            <a:gd name="adj1" fmla="val 60000"/>
            <a:gd name="adj2" fmla="val 50000"/>
          </a:avLst>
        </a:prstGeom>
        <a:gradFill rotWithShape="0">
          <a:gsLst>
            <a:gs pos="0">
              <a:schemeClr val="accent1">
                <a:shade val="90000"/>
                <a:hueOff val="415426"/>
                <a:satOff val="-8871"/>
                <a:lumOff val="33109"/>
                <a:alphaOff val="0"/>
                <a:satMod val="103000"/>
                <a:lumMod val="102000"/>
                <a:tint val="94000"/>
              </a:schemeClr>
            </a:gs>
            <a:gs pos="50000">
              <a:schemeClr val="accent1">
                <a:shade val="90000"/>
                <a:hueOff val="415426"/>
                <a:satOff val="-8871"/>
                <a:lumOff val="33109"/>
                <a:alphaOff val="0"/>
                <a:satMod val="110000"/>
                <a:lumMod val="100000"/>
                <a:shade val="100000"/>
              </a:schemeClr>
            </a:gs>
            <a:gs pos="100000">
              <a:schemeClr val="accent1">
                <a:shade val="90000"/>
                <a:hueOff val="415426"/>
                <a:satOff val="-8871"/>
                <a:lumOff val="3310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194458" y="1524342"/>
        <a:ext cx="111044" cy="151715"/>
      </dsp:txXfrm>
    </dsp:sp>
    <dsp:sp modelId="{52626BFD-BF9A-4343-B6C3-35104E27179F}">
      <dsp:nvSpPr>
        <dsp:cNvPr id="0" name=""/>
        <dsp:cNvSpPr/>
      </dsp:nvSpPr>
      <dsp:spPr>
        <a:xfrm>
          <a:off x="1148229" y="1138293"/>
          <a:ext cx="923812" cy="923812"/>
        </a:xfrm>
        <a:prstGeom prst="ellipse">
          <a:avLst/>
        </a:prstGeom>
        <a:gradFill rotWithShape="0">
          <a:gsLst>
            <a:gs pos="0">
              <a:schemeClr val="accent1">
                <a:alpha val="90000"/>
                <a:hueOff val="0"/>
                <a:satOff val="0"/>
                <a:lumOff val="0"/>
                <a:alphaOff val="-40000"/>
                <a:satMod val="103000"/>
                <a:lumMod val="102000"/>
                <a:tint val="94000"/>
              </a:schemeClr>
            </a:gs>
            <a:gs pos="50000">
              <a:schemeClr val="accent1">
                <a:alpha val="90000"/>
                <a:hueOff val="0"/>
                <a:satOff val="0"/>
                <a:lumOff val="0"/>
                <a:alphaOff val="-40000"/>
                <a:satMod val="110000"/>
                <a:lumMod val="100000"/>
                <a:shade val="100000"/>
              </a:schemeClr>
            </a:gs>
            <a:gs pos="100000">
              <a:schemeClr val="accent1">
                <a:alpha val="90000"/>
                <a:hueOff val="0"/>
                <a:satOff val="0"/>
                <a:lumOff val="0"/>
                <a:alphaOff val="-4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Threats of New Entry</a:t>
          </a:r>
        </a:p>
      </dsp:txBody>
      <dsp:txXfrm>
        <a:off x="1283518" y="1273582"/>
        <a:ext cx="653234" cy="65323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LL</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Aud22</b:Tag>
    <b:SourceType>InternetSite</b:SourceType>
    <b:Guid>{598A5666-ACB3-40FD-BC1E-7512582EFB78}</b:Guid>
    <b:Author>
      <b:Author>
        <b:NameList>
          <b:Person>
            <b:Last>Audi</b:Last>
          </b:Person>
        </b:NameList>
      </b:Author>
    </b:Author>
    <b:Title>History</b:Title>
    <b:Year>2022</b:Year>
    <b:YearAccessed>2022</b:YearAccessed>
    <b:MonthAccessed>May</b:MonthAccessed>
    <b:DayAccessed>10</b:DayAccessed>
    <b:URL>https://www.audi.com/en/company/history/cornerstone.html</b:URL>
    <b:RefOrder>12</b:RefOrder>
  </b:Source>
  <b:Source>
    <b:Tag>For22</b:Tag>
    <b:SourceType>InternetSite</b:SourceType>
    <b:Guid>{88B760DB-BB36-4B33-A71E-244112F97006}</b:Guid>
    <b:Author>
      <b:Author>
        <b:NameList>
          <b:Person>
            <b:Last>Ford</b:Last>
          </b:Person>
        </b:NameList>
      </b:Author>
    </b:Author>
    <b:Title>History and Heritage</b:Title>
    <b:Year>2022</b:Year>
    <b:YearAccessed>2022</b:YearAccessed>
    <b:MonthAccessed>May</b:MonthAccessed>
    <b:DayAccessed>10</b:DayAccessed>
    <b:URL>https://www.ford.co.uk/experience-ford/history-and-heritage#assemblyline</b:URL>
    <b:RefOrder>3</b:RefOrder>
  </b:Source>
  <b:Source>
    <b:Tag>Mat22</b:Tag>
    <b:SourceType>InternetSite</b:SourceType>
    <b:Guid>{FAB28F84-23A3-49A6-8088-ADC7BEA3233D}</b:Guid>
    <b:Author>
      <b:Author>
        <b:NameList>
          <b:Person>
            <b:Last>Carlier</b:Last>
            <b:First>Mathilde</b:First>
          </b:Person>
        </b:NameList>
      </b:Author>
    </b:Author>
    <b:Title>Total assets of the Ford Motor Company 2007-2021</b:Title>
    <b:Year>2022</b:Year>
    <b:YearAccessed>2022</b:YearAccessed>
    <b:MonthAccessed>May</b:MonthAccessed>
    <b:DayAccessed>10</b:DayAccessed>
    <b:URL>https://www.statista.com/statistics/239825/total-assets-of-the-ford-motor-company/#:~:text=At%20the%20end%20of%20the,largest%20light%20vehicle%20manufacturers%20worldwide.</b:URL>
    <b:RefOrder>4</b:RefOrder>
  </b:Source>
  <b:Source>
    <b:Tag>For221</b:Tag>
    <b:SourceType>InternetSite</b:SourceType>
    <b:Guid>{F8B41DBD-D709-4323-9196-B74A81D2FB75}</b:Guid>
    <b:Author>
      <b:Author>
        <b:NameList>
          <b:Person>
            <b:Last>Ford</b:Last>
          </b:Person>
        </b:NameList>
      </b:Author>
    </b:Author>
    <b:Title>Working at Ford</b:Title>
    <b:Year>2022</b:Year>
    <b:YearAccessed>2022</b:YearAccessed>
    <b:MonthAccessed>May</b:MonthAccessed>
    <b:DayAccessed>10</b:DayAccessed>
    <b:URL>https://www.ford.co.uk/experience-ford/careers#:~:text=Ford%20Motor%20Company%2C%20a%20global,we%20employ%20over%2013%2C000%20individuals.</b:URL>
    <b:RefOrder>5</b:RefOrder>
  </b:Source>
  <b:Source>
    <b:Tag>Pra22</b:Tag>
    <b:SourceType>InternetSite</b:SourceType>
    <b:Guid>{9A17FFB0-1FF8-4065-8526-F8962AB11EFC}</b:Guid>
    <b:Author>
      <b:Author>
        <b:NameList>
          <b:Person>
            <b:Last>Pratap</b:Last>
            <b:First>Abhijeet</b:First>
          </b:Person>
        </b:NameList>
      </b:Author>
    </b:Author>
    <b:Title>FORD PESTEL ANALYSIS</b:Title>
    <b:Year>2022</b:Year>
    <b:YearAccessed>2022</b:YearAccessed>
    <b:MonthAccessed>May</b:MonthAccessed>
    <b:DayAccessed>10</b:DayAccessed>
    <b:URL>https://notesmatic.com/ford-pestel-analysis/</b:URL>
    <b:RefOrder>6</b:RefOrder>
  </b:Source>
  <b:Source>
    <b:Tag>Tri19</b:Tag>
    <b:SourceType>InternetSite</b:SourceType>
    <b:Guid>{729E9E2C-0826-4C7F-AA49-1D8F1B4EA91C}</b:Guid>
    <b:Author>
      <b:Author>
        <b:NameList>
          <b:Person>
            <b:Last>Shale-Hester</b:Last>
            <b:First>Tristan</b:First>
          </b:Person>
        </b:NameList>
      </b:Author>
    </b:Author>
    <b:Title>Ford prepares to pull UK production after Brexit</b:Title>
    <b:Year>2019</b:Year>
    <b:YearAccessed>2022</b:YearAccessed>
    <b:MonthAccessed>May</b:MonthAccessed>
    <b:DayAccessed>10</b:DayAccessed>
    <b:URL>https://www.autoexpress.co.uk/ford/105795/ford-prepares-to-pull-uk-production-after-brexit</b:URL>
    <b:RefOrder>7</b:RefOrder>
  </b:Source>
  <b:Source>
    <b:Tag>BBC22</b:Tag>
    <b:SourceType>InternetSite</b:SourceType>
    <b:Guid>{C5687ADE-35AC-4329-B323-7FB8376BCD75}</b:Guid>
    <b:Author>
      <b:Author>
        <b:NameList>
          <b:Person>
            <b:Last>BBC</b:Last>
          </b:Person>
        </b:NameList>
      </b:Author>
    </b:Author>
    <b:Title>External Factors</b:Title>
    <b:Year>2022</b:Year>
    <b:YearAccessed>2022</b:YearAccessed>
    <b:MonthAccessed>May</b:MonthAccessed>
    <b:DayAccessed>10</b:DayAccessed>
    <b:URL>https://www.bbc.co.uk/bitesize/guides/zgfrpbk/revision/3</b:URL>
    <b:RefOrder>8</b:RefOrder>
  </b:Source>
  <b:Source>
    <b:Tag>Mic17</b:Tag>
    <b:SourceType>InternetSite</b:SourceType>
    <b:Guid>{36B69383-C1EF-4BCD-8EFF-D242B4C49F9B}</b:Guid>
    <b:Author>
      <b:Author>
        <b:NameList>
          <b:Person>
            <b:Last>Dearborn</b:Last>
            <b:First>Mich</b:First>
          </b:Person>
        </b:NameList>
      </b:Author>
    </b:Author>
    <b:Title>CORPORATE RESPONSIBILITY PUTS FORD AMONG WORLD'S MOST ETHICAL COMPANIES FOR EIGHTH STRAIGHT YEAR</b:Title>
    <b:Year>2017</b:Year>
    <b:YearAccessed>2022</b:YearAccessed>
    <b:MonthAccessed>May</b:MonthAccessed>
    <b:DayAccessed>10</b:DayAccessed>
    <b:URL>https://media.ford.com/content/fordmedia/fna/us/en/news/2017/03/13/ford-motor-company-ethical-company-8-years.html</b:URL>
    <b:RefOrder>9</b:RefOrder>
  </b:Source>
  <b:Source>
    <b:Tag>Ela21</b:Tag>
    <b:SourceType>InternetSite</b:SourceType>
    <b:Guid>{09207823-12EF-4D09-A6CA-66EA2DCB0C7A}</b:Guid>
    <b:Author>
      <b:Author>
        <b:NameList>
          <b:Person>
            <b:Last>Snyder</b:Last>
            <b:First>Elaine</b:First>
          </b:Person>
        </b:NameList>
      </b:Author>
    </b:Author>
    <b:Title>How the Ford Motor Company Changed the World</b:Title>
    <b:Year>2021</b:Year>
    <b:YearAccessed>2022</b:YearAccessed>
    <b:MonthAccessed>May</b:MonthAccessed>
    <b:DayAccessed>10</b:DayAccessed>
    <b:URL>https://www.autoinfluence.com/how-the-ford-motor-company-changed-the-world/</b:URL>
    <b:RefOrder>10</b:RefOrder>
  </b:Source>
  <b:Source>
    <b:Tag>Abh20</b:Tag>
    <b:SourceType>InternetSite</b:SourceType>
    <b:Guid>{FE529583-7417-4A30-A7C1-D5398040B9DD}</b:Guid>
    <b:Title>Value chain analysis of Ford Motors</b:Title>
    <b:Year>2020</b:Year>
    <b:YearAccessed>2022</b:YearAccessed>
    <b:MonthAccessed>May</b:MonthAccessed>
    <b:DayAccessed>10</b:DayAccessed>
    <b:URL>https://notesmatic.com/value-chain-analysis-of-ford-motors/</b:URL>
    <b:Author>
      <b:Author>
        <b:NameList>
          <b:Person>
            <b:Last>Pratap</b:Last>
            <b:First>Abhijeet</b:First>
          </b:Person>
        </b:NameList>
      </b:Author>
    </b:Author>
    <b:RefOrder>1</b:RefOrder>
  </b:Source>
  <b:Source>
    <b:Tag>FOR22</b:Tag>
    <b:SourceType>InternetSite</b:SourceType>
    <b:Guid>{90228E68-9741-4F15-9996-71799E8A10DC}</b:Guid>
    <b:Author>
      <b:Author>
        <b:NameList>
          <b:Person>
            <b:Last>FORD</b:Last>
          </b:Person>
        </b:NameList>
      </b:Author>
    </b:Author>
    <b:Title>Our Blueprint for the road ahead</b:Title>
    <b:Year>2022</b:Year>
    <b:YearAccessed>2022</b:YearAccessed>
    <b:MonthAccessed>May</b:MonthAccessed>
    <b:DayAccessed>11</b:DayAccessed>
    <b:URL>https://www.ford.co.uk/experience-ford/sustainability</b:URL>
    <b:RefOrder>2</b:RefOrder>
  </b:Source>
  <b:Source>
    <b:Tag>For222</b:Tag>
    <b:SourceType>DocumentFromInternetSite</b:SourceType>
    <b:Guid>{4F79934A-4604-40F9-8B12-CE004344A275}</b:Guid>
    <b:Author>
      <b:Author>
        <b:NameList>
          <b:Person>
            <b:Last>FordOfficial</b:Last>
          </b:Person>
        </b:NameList>
      </b:Author>
    </b:Author>
    <b:Title>Helping Build a Better World</b:Title>
    <b:Year>2022</b:Year>
    <b:YearAccessed>2022</b:YearAccessed>
    <b:MonthAccessed>May</b:MonthAccessed>
    <b:DayAccessed>12</b:DayAccessed>
    <b:URL>Helping Build</b:URL>
    <b:Publisher>Ford Official</b:Publisher>
    <b:Month>January</b:Month>
    <b:Day>01</b:Day>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3D4C85-304F-43FA-8820-60588BA7B27D}">
  <ds:schemaRefs>
    <ds:schemaRef ds:uri="http://www.w3.org/XML/1998/namespace"/>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95817cb9-f0eb-4f4d-892c-47ab9f8957c0"/>
    <ds:schemaRef ds:uri="http://schemas.microsoft.com/office/2006/metadata/properties"/>
    <ds:schemaRef ds:uri="http://purl.org/dc/dcmitype/"/>
    <ds:schemaRef ds:uri="http://purl.org/dc/elements/1.1/"/>
  </ds:schemaRefs>
</ds:datastoreItem>
</file>

<file path=customXml/itemProps3.xml><?xml version="1.0" encoding="utf-8"?>
<ds:datastoreItem xmlns:ds="http://schemas.openxmlformats.org/officeDocument/2006/customXml" ds:itemID="{5A748F04-6F8C-4F73-B93C-4F4C4CD5BD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F68956-A1A1-47F6-BF15-291E063CCE50}">
  <ds:schemaRefs>
    <ds:schemaRef ds:uri="http://schemas.microsoft.com/sharepoint/v3/contenttype/forms"/>
  </ds:schemaRefs>
</ds:datastoreItem>
</file>

<file path=customXml/itemProps5.xml><?xml version="1.0" encoding="utf-8"?>
<ds:datastoreItem xmlns:ds="http://schemas.openxmlformats.org/officeDocument/2006/customXml" ds:itemID="{D1D23F2F-ADB8-49DF-BB72-A5A707C4F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2886</Words>
  <Characters>16453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Molly Jack</Company>
  <LinksUpToDate>false</LinksUpToDate>
  <CharactersWithSpaces>19301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Ford Motor Company in Global Business Environment</dc:title>
  <dc:subject>The Global bussiness Environment</dc:subject>
  <dc:creator>Ana Maria Gorgan (2113739)</dc:creator>
  <cp:keywords/>
  <dc:description/>
  <cp:lastModifiedBy>Ana Maria Gorgan (2113739)</cp:lastModifiedBy>
  <cp:revision>2</cp:revision>
  <dcterms:created xsi:type="dcterms:W3CDTF">2022-05-12T17:11:00Z</dcterms:created>
  <dcterms:modified xsi:type="dcterms:W3CDTF">2022-05-12T17:11:00Z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