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BF46E" w14:textId="36506210" w:rsidR="002E5D8C" w:rsidRPr="009F165F" w:rsidRDefault="00C46EF4" w:rsidP="009F165F">
      <w:pPr>
        <w:pStyle w:val="Title"/>
        <w:spacing w:after="0"/>
        <w:jc w:val="center"/>
        <w:rPr>
          <w:b/>
          <w:sz w:val="32"/>
          <w:szCs w:val="32"/>
          <w:u w:val="single"/>
        </w:rPr>
      </w:pPr>
      <w:r>
        <w:rPr>
          <w:b/>
          <w:sz w:val="32"/>
          <w:szCs w:val="32"/>
          <w:u w:val="single"/>
        </w:rPr>
        <w:t>Developing Relationships and Workplace Achievement</w:t>
      </w:r>
      <w:r w:rsidR="00FD2727">
        <w:rPr>
          <w:b/>
          <w:sz w:val="32"/>
          <w:szCs w:val="32"/>
          <w:u w:val="single"/>
        </w:rPr>
        <w:t>s</w:t>
      </w:r>
    </w:p>
    <w:p w14:paraId="5D5D1BF7" w14:textId="77777777" w:rsidR="002E5D8C" w:rsidRPr="009F165F" w:rsidRDefault="002E5D8C" w:rsidP="009F165F">
      <w:pPr>
        <w:pBdr>
          <w:top w:val="nil"/>
          <w:left w:val="nil"/>
          <w:bottom w:val="nil"/>
          <w:right w:val="nil"/>
          <w:between w:val="nil"/>
        </w:pBdr>
        <w:spacing w:after="0"/>
        <w:jc w:val="center"/>
        <w:rPr>
          <w:b/>
        </w:rPr>
      </w:pPr>
    </w:p>
    <w:p w14:paraId="5806C43F" w14:textId="77777777" w:rsidR="002E5D8C" w:rsidRPr="009F165F" w:rsidRDefault="00B27AB6" w:rsidP="009F165F">
      <w:pPr>
        <w:pBdr>
          <w:top w:val="nil"/>
          <w:left w:val="nil"/>
          <w:bottom w:val="nil"/>
          <w:right w:val="nil"/>
          <w:between w:val="nil"/>
        </w:pBdr>
        <w:spacing w:after="0"/>
        <w:jc w:val="center"/>
        <w:rPr>
          <w:b/>
        </w:rPr>
      </w:pPr>
      <w:r w:rsidRPr="009F165F">
        <w:rPr>
          <w:b/>
        </w:rPr>
        <w:t>Individual Report on -“Development of a plan by meeting the identified personal development needs and expectations of individual employees in a chosen organisation</w:t>
      </w:r>
    </w:p>
    <w:p w14:paraId="16A385D9" w14:textId="77777777" w:rsidR="002E5D8C" w:rsidRPr="009F165F" w:rsidRDefault="002E5D8C" w:rsidP="009F165F">
      <w:pPr>
        <w:pStyle w:val="Title"/>
        <w:spacing w:after="0"/>
        <w:jc w:val="center"/>
        <w:rPr>
          <w:b/>
          <w:sz w:val="32"/>
          <w:szCs w:val="32"/>
        </w:rPr>
      </w:pPr>
      <w:bookmarkStart w:id="0" w:name="_heading=h.gjdgxs" w:colFirst="0" w:colLast="0"/>
      <w:bookmarkEnd w:id="0"/>
    </w:p>
    <w:p w14:paraId="1A528AF5" w14:textId="23CEFB7A" w:rsidR="002E5D8C" w:rsidRPr="009F165F" w:rsidRDefault="00B27AB6" w:rsidP="009F165F">
      <w:pPr>
        <w:pStyle w:val="Title"/>
        <w:spacing w:after="0"/>
        <w:jc w:val="center"/>
        <w:rPr>
          <w:b/>
          <w:sz w:val="32"/>
          <w:szCs w:val="32"/>
        </w:rPr>
      </w:pPr>
      <w:bookmarkStart w:id="1" w:name="_heading=h.30j0zll" w:colFirst="0" w:colLast="0"/>
      <w:bookmarkEnd w:id="1"/>
      <w:r w:rsidRPr="009F165F">
        <w:rPr>
          <w:b/>
          <w:sz w:val="32"/>
          <w:szCs w:val="32"/>
        </w:rPr>
        <w:t>Student Name:</w:t>
      </w:r>
      <w:r w:rsidR="00FB0E6A">
        <w:rPr>
          <w:b/>
          <w:sz w:val="32"/>
          <w:szCs w:val="32"/>
        </w:rPr>
        <w:t>Gabriela-Madalina Ciobanu</w:t>
      </w:r>
    </w:p>
    <w:p w14:paraId="6BA9AA86" w14:textId="7B239112" w:rsidR="002E5D8C" w:rsidRPr="009F165F" w:rsidRDefault="00B27AB6" w:rsidP="009F165F">
      <w:pPr>
        <w:pStyle w:val="Title"/>
        <w:spacing w:after="0"/>
        <w:jc w:val="center"/>
        <w:rPr>
          <w:b/>
          <w:sz w:val="32"/>
          <w:szCs w:val="32"/>
        </w:rPr>
      </w:pPr>
      <w:bookmarkStart w:id="2" w:name="_heading=h.1fob9te" w:colFirst="0" w:colLast="0"/>
      <w:bookmarkEnd w:id="2"/>
      <w:r w:rsidRPr="009F165F">
        <w:rPr>
          <w:b/>
          <w:sz w:val="32"/>
          <w:szCs w:val="32"/>
        </w:rPr>
        <w:t>Student Number:</w:t>
      </w:r>
      <w:r w:rsidR="00FB0E6A">
        <w:rPr>
          <w:b/>
          <w:sz w:val="32"/>
          <w:szCs w:val="32"/>
        </w:rPr>
        <w:t>2111891</w:t>
      </w:r>
    </w:p>
    <w:p w14:paraId="66FFC87E" w14:textId="77777777" w:rsidR="002E5D8C" w:rsidRPr="009F165F" w:rsidRDefault="002E5D8C" w:rsidP="009F165F">
      <w:pPr>
        <w:pStyle w:val="Title"/>
        <w:spacing w:after="0"/>
        <w:jc w:val="center"/>
        <w:rPr>
          <w:b/>
          <w:sz w:val="32"/>
          <w:szCs w:val="32"/>
        </w:rPr>
      </w:pPr>
      <w:bookmarkStart w:id="3" w:name="_heading=h.3znysh7" w:colFirst="0" w:colLast="0"/>
      <w:bookmarkEnd w:id="3"/>
    </w:p>
    <w:p w14:paraId="7DBB86AD" w14:textId="65104DCF" w:rsidR="002E5D8C" w:rsidRPr="009F165F" w:rsidRDefault="00B27AB6" w:rsidP="009F165F">
      <w:pPr>
        <w:pStyle w:val="Title"/>
        <w:spacing w:after="0"/>
        <w:jc w:val="center"/>
        <w:rPr>
          <w:b/>
          <w:sz w:val="32"/>
          <w:szCs w:val="32"/>
        </w:rPr>
      </w:pPr>
      <w:bookmarkStart w:id="4" w:name="_heading=h.2et92p0" w:colFirst="0" w:colLast="0"/>
      <w:bookmarkEnd w:id="4"/>
      <w:r w:rsidRPr="009F165F">
        <w:rPr>
          <w:b/>
          <w:sz w:val="32"/>
          <w:szCs w:val="32"/>
        </w:rPr>
        <w:t>Module Code:</w:t>
      </w:r>
      <w:r w:rsidR="00B37279">
        <w:rPr>
          <w:b/>
          <w:sz w:val="32"/>
          <w:szCs w:val="32"/>
        </w:rPr>
        <w:t>BMSW</w:t>
      </w:r>
      <w:r w:rsidR="00471FBB">
        <w:rPr>
          <w:b/>
          <w:sz w:val="32"/>
          <w:szCs w:val="32"/>
        </w:rPr>
        <w:t>5102</w:t>
      </w:r>
    </w:p>
    <w:p w14:paraId="1E2A932F" w14:textId="77777777" w:rsidR="002E5D8C" w:rsidRPr="009F165F" w:rsidRDefault="002E5D8C" w:rsidP="009F165F">
      <w:pPr>
        <w:pStyle w:val="Title"/>
        <w:spacing w:after="0"/>
        <w:jc w:val="center"/>
        <w:rPr>
          <w:b/>
          <w:sz w:val="32"/>
          <w:szCs w:val="32"/>
        </w:rPr>
      </w:pPr>
      <w:bookmarkStart w:id="5" w:name="_heading=h.tyjcwt" w:colFirst="0" w:colLast="0"/>
      <w:bookmarkEnd w:id="5"/>
    </w:p>
    <w:p w14:paraId="625D411F" w14:textId="617EEC9B" w:rsidR="002E5D8C" w:rsidRPr="009F165F" w:rsidRDefault="00B27AB6" w:rsidP="009F165F">
      <w:pPr>
        <w:pStyle w:val="Title"/>
        <w:spacing w:after="0"/>
        <w:jc w:val="center"/>
        <w:rPr>
          <w:b/>
          <w:sz w:val="32"/>
          <w:szCs w:val="32"/>
        </w:rPr>
      </w:pPr>
      <w:bookmarkStart w:id="6" w:name="_heading=h.3dy6vkm" w:colFirst="0" w:colLast="0"/>
      <w:bookmarkEnd w:id="6"/>
      <w:r w:rsidRPr="009F165F">
        <w:rPr>
          <w:b/>
          <w:sz w:val="32"/>
          <w:szCs w:val="32"/>
        </w:rPr>
        <w:t>Lecturer’s Name:</w:t>
      </w:r>
      <w:r w:rsidR="0089710A">
        <w:rPr>
          <w:b/>
          <w:sz w:val="32"/>
          <w:szCs w:val="32"/>
        </w:rPr>
        <w:t xml:space="preserve">Aparna </w:t>
      </w:r>
      <w:r w:rsidR="00C40A8B">
        <w:rPr>
          <w:b/>
          <w:sz w:val="32"/>
          <w:szCs w:val="32"/>
        </w:rPr>
        <w:t xml:space="preserve">Venkatesan </w:t>
      </w:r>
    </w:p>
    <w:p w14:paraId="2E98344E" w14:textId="7D7E332B" w:rsidR="002E5D8C" w:rsidRPr="009F165F" w:rsidRDefault="00B27AB6" w:rsidP="009F165F">
      <w:pPr>
        <w:pStyle w:val="Title"/>
        <w:spacing w:after="0"/>
        <w:jc w:val="center"/>
      </w:pPr>
      <w:bookmarkStart w:id="7" w:name="_heading=h.1t3h5sf" w:colFirst="0" w:colLast="0"/>
      <w:bookmarkEnd w:id="7"/>
      <w:r w:rsidRPr="009F165F">
        <w:rPr>
          <w:b/>
          <w:sz w:val="32"/>
          <w:szCs w:val="32"/>
        </w:rPr>
        <w:t>Assignment Title:</w:t>
      </w:r>
      <w:r w:rsidR="00B95766" w:rsidRPr="00B95766">
        <w:rPr>
          <w:b/>
          <w:sz w:val="32"/>
          <w:szCs w:val="32"/>
        </w:rPr>
        <w:t xml:space="preserve"> Development of a plan by meeting the identified personal development needs and expectations of individual employees in a chosen organisation</w:t>
      </w:r>
      <w:r w:rsidRPr="009F165F">
        <w:br w:type="page"/>
      </w:r>
    </w:p>
    <w:p w14:paraId="201B5959" w14:textId="77777777" w:rsidR="002E5D8C" w:rsidRPr="009F165F" w:rsidRDefault="00B27AB6" w:rsidP="009F165F">
      <w:pPr>
        <w:keepNext/>
        <w:keepLines/>
        <w:pBdr>
          <w:top w:val="nil"/>
          <w:left w:val="nil"/>
          <w:bottom w:val="nil"/>
          <w:right w:val="nil"/>
          <w:between w:val="nil"/>
        </w:pBdr>
        <w:shd w:val="clear" w:color="auto" w:fill="auto"/>
        <w:spacing w:after="0"/>
        <w:jc w:val="center"/>
        <w:rPr>
          <w:b/>
        </w:rPr>
      </w:pPr>
      <w:r w:rsidRPr="009F165F">
        <w:rPr>
          <w:b/>
        </w:rPr>
        <w:lastRenderedPageBreak/>
        <w:t>“Table of Contents”</w:t>
      </w:r>
    </w:p>
    <w:sdt>
      <w:sdtPr>
        <w:id w:val="-1342078989"/>
        <w:docPartObj>
          <w:docPartGallery w:val="Table of Contents"/>
          <w:docPartUnique/>
        </w:docPartObj>
      </w:sdtPr>
      <w:sdtContent>
        <w:p w14:paraId="543F69F9" w14:textId="77777777" w:rsidR="002E5D8C" w:rsidRPr="009F165F" w:rsidRDefault="00B27AB6" w:rsidP="009F165F">
          <w:pPr>
            <w:pBdr>
              <w:top w:val="nil"/>
              <w:left w:val="nil"/>
              <w:bottom w:val="nil"/>
              <w:right w:val="nil"/>
              <w:between w:val="nil"/>
            </w:pBdr>
            <w:tabs>
              <w:tab w:val="right" w:leader="dot" w:pos="9350"/>
            </w:tabs>
            <w:spacing w:after="0"/>
          </w:pPr>
          <w:r w:rsidRPr="009F165F">
            <w:fldChar w:fldCharType="begin"/>
          </w:r>
          <w:r w:rsidRPr="009F165F">
            <w:instrText xml:space="preserve"> TOC \h \u \z \t "Heading 1,1,Heading 2,2,Heading 3,3,"</w:instrText>
          </w:r>
          <w:r w:rsidRPr="009F165F">
            <w:fldChar w:fldCharType="separate"/>
          </w:r>
          <w:hyperlink w:anchor="_heading=h.2s8eyo1">
            <w:r w:rsidRPr="009F165F">
              <w:t>Introduction</w:t>
            </w:r>
            <w:r w:rsidRPr="009F165F">
              <w:tab/>
              <w:t>3</w:t>
            </w:r>
          </w:hyperlink>
        </w:p>
        <w:p w14:paraId="1FD1499B" w14:textId="77777777" w:rsidR="002E5D8C" w:rsidRPr="009F165F" w:rsidRDefault="00000000" w:rsidP="009F165F">
          <w:pPr>
            <w:pBdr>
              <w:top w:val="nil"/>
              <w:left w:val="nil"/>
              <w:bottom w:val="nil"/>
              <w:right w:val="nil"/>
              <w:between w:val="nil"/>
            </w:pBdr>
            <w:tabs>
              <w:tab w:val="right" w:leader="dot" w:pos="9350"/>
            </w:tabs>
            <w:spacing w:after="0"/>
          </w:pPr>
          <w:hyperlink w:anchor="_heading=h.3rdcrjn">
            <w:r w:rsidR="00B27AB6" w:rsidRPr="009F165F">
              <w:t>“Critically evaluate development vehicles available to Sainsbury and analyse the development needs of the individual employees to meet both individual and organisational success”.</w:t>
            </w:r>
            <w:r w:rsidR="00B27AB6" w:rsidRPr="009F165F">
              <w:tab/>
              <w:t>4</w:t>
            </w:r>
          </w:hyperlink>
        </w:p>
        <w:p w14:paraId="3B01721C" w14:textId="77777777" w:rsidR="002E5D8C" w:rsidRPr="009F165F" w:rsidRDefault="00000000" w:rsidP="009F165F">
          <w:pPr>
            <w:pBdr>
              <w:top w:val="nil"/>
              <w:left w:val="nil"/>
              <w:bottom w:val="nil"/>
              <w:right w:val="nil"/>
              <w:between w:val="nil"/>
            </w:pBdr>
            <w:tabs>
              <w:tab w:val="right" w:leader="dot" w:pos="9350"/>
            </w:tabs>
            <w:spacing w:after="0"/>
          </w:pPr>
          <w:hyperlink w:anchor="_heading=h.26in1rg">
            <w:r w:rsidR="00B27AB6" w:rsidRPr="009F165F">
              <w:t>“A professional development plan (PDP) with Five clear objectives for a company with the suitability, feasibility, and acceptability to meet the identified development expectations of an individual employee”.</w:t>
            </w:r>
            <w:r w:rsidR="00B27AB6" w:rsidRPr="009F165F">
              <w:tab/>
              <w:t>7</w:t>
            </w:r>
          </w:hyperlink>
        </w:p>
        <w:p w14:paraId="41837BDB" w14:textId="77777777" w:rsidR="002E5D8C" w:rsidRPr="009F165F" w:rsidRDefault="00000000" w:rsidP="009F165F">
          <w:pPr>
            <w:pBdr>
              <w:top w:val="nil"/>
              <w:left w:val="nil"/>
              <w:bottom w:val="nil"/>
              <w:right w:val="nil"/>
              <w:between w:val="nil"/>
            </w:pBdr>
            <w:tabs>
              <w:tab w:val="right" w:leader="dot" w:pos="9350"/>
            </w:tabs>
            <w:spacing w:after="0"/>
          </w:pPr>
          <w:hyperlink w:anchor="_heading=h.35nkun2">
            <w:r w:rsidR="00B27AB6" w:rsidRPr="009F165F">
              <w:t>Conclusion</w:t>
            </w:r>
            <w:r w:rsidR="00B27AB6" w:rsidRPr="009F165F">
              <w:tab/>
              <w:t>11</w:t>
            </w:r>
          </w:hyperlink>
        </w:p>
        <w:p w14:paraId="6C3358AC" w14:textId="77777777" w:rsidR="002E5D8C" w:rsidRPr="009F165F" w:rsidRDefault="00000000" w:rsidP="009F165F">
          <w:pPr>
            <w:pBdr>
              <w:top w:val="nil"/>
              <w:left w:val="nil"/>
              <w:bottom w:val="nil"/>
              <w:right w:val="nil"/>
              <w:between w:val="nil"/>
            </w:pBdr>
            <w:tabs>
              <w:tab w:val="right" w:leader="dot" w:pos="9350"/>
            </w:tabs>
            <w:spacing w:after="0"/>
          </w:pPr>
          <w:hyperlink w:anchor="_heading=h.1ksv4uv">
            <w:r w:rsidR="00B27AB6" w:rsidRPr="009F165F">
              <w:t>Reference</w:t>
            </w:r>
            <w:r w:rsidR="00B27AB6" w:rsidRPr="009F165F">
              <w:tab/>
              <w:t>12</w:t>
            </w:r>
          </w:hyperlink>
        </w:p>
        <w:p w14:paraId="08DDAFB4" w14:textId="77777777" w:rsidR="002E5D8C" w:rsidRPr="009F165F" w:rsidRDefault="00B27AB6" w:rsidP="009F165F">
          <w:pPr>
            <w:spacing w:after="0"/>
          </w:pPr>
          <w:r w:rsidRPr="009F165F">
            <w:fldChar w:fldCharType="end"/>
          </w:r>
        </w:p>
      </w:sdtContent>
    </w:sdt>
    <w:p w14:paraId="3BAA518D" w14:textId="77777777" w:rsidR="002E5D8C" w:rsidRPr="009F165F" w:rsidRDefault="00B27AB6" w:rsidP="009F165F">
      <w:pPr>
        <w:spacing w:after="0"/>
        <w:rPr>
          <w:b/>
          <w:sz w:val="24"/>
          <w:szCs w:val="24"/>
        </w:rPr>
      </w:pPr>
      <w:bookmarkStart w:id="8" w:name="_heading=h.4d34og8" w:colFirst="0" w:colLast="0"/>
      <w:bookmarkEnd w:id="8"/>
      <w:r w:rsidRPr="009F165F">
        <w:br w:type="page"/>
      </w:r>
    </w:p>
    <w:p w14:paraId="10075ACD" w14:textId="77777777" w:rsidR="002E5D8C" w:rsidRPr="009F165F" w:rsidRDefault="00B27AB6" w:rsidP="009F165F">
      <w:pPr>
        <w:pStyle w:val="Heading1"/>
        <w:spacing w:before="0" w:after="0"/>
      </w:pPr>
      <w:bookmarkStart w:id="9" w:name="_heading=h.2s8eyo1" w:colFirst="0" w:colLast="0"/>
      <w:bookmarkEnd w:id="9"/>
      <w:r w:rsidRPr="009F165F">
        <w:lastRenderedPageBreak/>
        <w:t>Introduction</w:t>
      </w:r>
    </w:p>
    <w:p w14:paraId="05333661" w14:textId="77777777" w:rsidR="002E5D8C" w:rsidRPr="009F165F" w:rsidRDefault="00B27AB6" w:rsidP="009F165F">
      <w:pPr>
        <w:pBdr>
          <w:top w:val="nil"/>
          <w:left w:val="nil"/>
          <w:bottom w:val="nil"/>
          <w:right w:val="nil"/>
          <w:between w:val="nil"/>
        </w:pBdr>
        <w:spacing w:after="0"/>
      </w:pPr>
      <w:r w:rsidRPr="009F165F">
        <w:t>Sainsbury was introduced in the year 1869 which prioritised offering delicious and great quality foods at competitive prices to inspire and delight the customers with the help of tasty foods. The company has a total of around 171,000 which represents a growth of 46.15% increase as compared to the year 2021 (Forbes. 2023). According to the research, the company was successfully able to generate a net income of approximately £677 million which has helped them to get a competitive advantage in the market. These are the factors through which the company can gain brand value which helps them to get the overall value of the corporation.</w:t>
      </w:r>
    </w:p>
    <w:p w14:paraId="18B9DACB" w14:textId="77777777" w:rsidR="002E5D8C" w:rsidRPr="009F165F" w:rsidRDefault="00B27AB6" w:rsidP="009F165F">
      <w:pPr>
        <w:pBdr>
          <w:top w:val="nil"/>
          <w:left w:val="nil"/>
          <w:bottom w:val="nil"/>
          <w:right w:val="nil"/>
          <w:between w:val="nil"/>
        </w:pBdr>
        <w:spacing w:after="0"/>
      </w:pPr>
      <w:r w:rsidRPr="009F165F">
        <w:t>The aim of the study is Leadership and Management Skills for the Workplace since the chosen company is Sainsbury. It has discussed the development practices which have focused on effectiveness and appropriate development needs with the help of individual employees to fulfil both the organisational and individual success. Further, it will discuss the constructive professional development plans which will prioritise the five clear objectives based on the chosen company for the feasibility, suitability and acceptable factors to identify to get good outcomes.</w:t>
      </w:r>
    </w:p>
    <w:p w14:paraId="2D0B5006" w14:textId="77777777" w:rsidR="002E5D8C" w:rsidRPr="009F165F" w:rsidRDefault="00B27AB6" w:rsidP="009F165F">
      <w:pPr>
        <w:pStyle w:val="Heading1"/>
        <w:spacing w:before="0" w:after="0"/>
      </w:pPr>
      <w:bookmarkStart w:id="10" w:name="_heading=h.17dp8vu" w:colFirst="0" w:colLast="0"/>
      <w:bookmarkEnd w:id="10"/>
      <w:r w:rsidRPr="009F165F">
        <w:br w:type="page"/>
      </w:r>
    </w:p>
    <w:p w14:paraId="2609CB73" w14:textId="77777777" w:rsidR="002E5D8C" w:rsidRPr="009F165F" w:rsidRDefault="00B27AB6" w:rsidP="009F165F">
      <w:pPr>
        <w:pStyle w:val="Heading1"/>
        <w:spacing w:before="0" w:after="0"/>
      </w:pPr>
      <w:bookmarkStart w:id="11" w:name="_heading=h.3rdcrjn" w:colFirst="0" w:colLast="0"/>
      <w:bookmarkEnd w:id="11"/>
      <w:r w:rsidRPr="009F165F">
        <w:lastRenderedPageBreak/>
        <w:t>“Critically evaluate development vehicles available to Sainsbury and analyse the development needs of the individual employees to meet both individual and organisational success”.</w:t>
      </w:r>
    </w:p>
    <w:p w14:paraId="60CEC960" w14:textId="77777777" w:rsidR="002E5D8C" w:rsidRPr="009F165F" w:rsidRDefault="00B27AB6" w:rsidP="009F165F">
      <w:pPr>
        <w:pBdr>
          <w:top w:val="nil"/>
          <w:left w:val="nil"/>
          <w:bottom w:val="nil"/>
          <w:right w:val="nil"/>
          <w:between w:val="nil"/>
        </w:pBdr>
        <w:spacing w:after="0"/>
      </w:pPr>
      <w:r w:rsidRPr="009F165F">
        <w:t xml:space="preserve">Performance Appraisal techniques or tools refer to the organised analysis of the employees’ performance by understanding the individual’s capabilities towards the development and growth of the specific individual. A systematic way is adopted for the process of performance appraisal. According to the knowledge or research, the supervisors identify the employee's pay and compare it with plans and targets. The supervisor analyses the factors behind the work performances of employees (Al-Jedaia and Mehrez, 2020). Whereas, they are in the position to guide them for better performance. Sainsbury has been able to establish a good  image of their brand with the help of appropriate branding and customer services which helps to gain continued growth. </w:t>
      </w:r>
    </w:p>
    <w:p w14:paraId="78105677" w14:textId="77777777" w:rsidR="009F165F" w:rsidRDefault="009F165F" w:rsidP="009F165F">
      <w:pPr>
        <w:pBdr>
          <w:top w:val="nil"/>
          <w:left w:val="nil"/>
          <w:bottom w:val="nil"/>
          <w:right w:val="nil"/>
          <w:between w:val="nil"/>
        </w:pBdr>
        <w:spacing w:after="0"/>
        <w:rPr>
          <w:b/>
          <w:i/>
        </w:rPr>
      </w:pPr>
    </w:p>
    <w:p w14:paraId="25D21755" w14:textId="77777777" w:rsidR="002E5D8C" w:rsidRPr="009F165F" w:rsidRDefault="00B27AB6" w:rsidP="009F165F">
      <w:pPr>
        <w:pBdr>
          <w:top w:val="nil"/>
          <w:left w:val="nil"/>
          <w:bottom w:val="nil"/>
          <w:right w:val="nil"/>
          <w:between w:val="nil"/>
        </w:pBdr>
        <w:spacing w:after="0"/>
        <w:rPr>
          <w:b/>
          <w:i/>
        </w:rPr>
      </w:pPr>
      <w:r w:rsidRPr="009F165F">
        <w:rPr>
          <w:b/>
          <w:i/>
        </w:rPr>
        <w:t>“Objectives of Performance Appraisal”</w:t>
      </w:r>
    </w:p>
    <w:p w14:paraId="07D5D45A" w14:textId="77777777" w:rsidR="002E5D8C" w:rsidRPr="009F165F" w:rsidRDefault="00B27AB6" w:rsidP="009F165F">
      <w:pPr>
        <w:pBdr>
          <w:top w:val="nil"/>
          <w:left w:val="nil"/>
          <w:bottom w:val="nil"/>
          <w:right w:val="nil"/>
          <w:between w:val="nil"/>
        </w:pBdr>
        <w:spacing w:after="0"/>
      </w:pPr>
      <w:r w:rsidRPr="009F165F">
        <w:t>Performance Appraisal can utilise the process of maintaining records which helps them to determine compensation packages and so on. These are the practices that will identify the goals and objective which will focus on achieving the goals and helps them to boost their performance as well (Murphy, 2020) It will help to have the appropriate guidelines and knowledge which will help them to optimise their performance through which they are able to get succeed. Therefore, the use of performance appraisal will help Sainsbury to understand how employee performance and job duties might help to improve the overall alignment of the business to achieve its goals. The performance appraisal can be used to prioritise the right employee to focus on gathering the value of the business to achieve its goals in the business. The main purpose of using this method is to gain an idea of how individuals are able to get feedback on their own self-professional practices and understand the ratio around the central excise of the valuation (Al-Jedaia and Mehrez, 2020). It also prioritises gaining the multiple factors a concept of how the individual is able to focus on the performance and more validating as a computer to feedback and give the understanding to have the information for a useful purpose.</w:t>
      </w:r>
    </w:p>
    <w:p w14:paraId="31402436" w14:textId="77777777" w:rsidR="002E5D8C" w:rsidRPr="009F165F" w:rsidRDefault="002E5D8C" w:rsidP="009F165F">
      <w:pPr>
        <w:pBdr>
          <w:top w:val="nil"/>
          <w:left w:val="nil"/>
          <w:bottom w:val="nil"/>
          <w:right w:val="nil"/>
          <w:between w:val="nil"/>
        </w:pBdr>
        <w:spacing w:after="0"/>
      </w:pPr>
    </w:p>
    <w:p w14:paraId="04BA0935" w14:textId="77777777" w:rsidR="002E5D8C" w:rsidRPr="009F165F" w:rsidRDefault="00B27AB6" w:rsidP="009F165F">
      <w:pPr>
        <w:pBdr>
          <w:top w:val="nil"/>
          <w:left w:val="nil"/>
          <w:bottom w:val="nil"/>
          <w:right w:val="nil"/>
          <w:between w:val="nil"/>
        </w:pBdr>
        <w:spacing w:after="0"/>
        <w:rPr>
          <w:b/>
          <w:i/>
        </w:rPr>
      </w:pPr>
      <w:r w:rsidRPr="009F165F">
        <w:rPr>
          <w:b/>
          <w:i/>
        </w:rPr>
        <w:t>“Employee Performance Appraisal”</w:t>
      </w:r>
    </w:p>
    <w:p w14:paraId="6FFFE4B5" w14:textId="77777777" w:rsidR="002E5D8C" w:rsidRPr="009F165F" w:rsidRDefault="00B27AB6" w:rsidP="009F165F">
      <w:pPr>
        <w:pBdr>
          <w:top w:val="nil"/>
          <w:left w:val="nil"/>
          <w:bottom w:val="nil"/>
          <w:right w:val="nil"/>
          <w:between w:val="nil"/>
        </w:pBdr>
        <w:spacing w:after="0"/>
      </w:pPr>
      <w:r w:rsidRPr="009F165F">
        <w:t xml:space="preserve">The employee performance appraisal process is known as the most essential and important practice which helps to focus on employee performance and motivational practices that helps to achieve goals. It also consists of understanding the areas through which Sainsbury have the </w:t>
      </w:r>
      <w:r w:rsidRPr="009F165F">
        <w:lastRenderedPageBreak/>
        <w:t xml:space="preserve">required productivity and evaluations which helps to set the  objective as well (Ali </w:t>
      </w:r>
      <w:r w:rsidRPr="009F165F">
        <w:rPr>
          <w:i/>
        </w:rPr>
        <w:t>et al</w:t>
      </w:r>
      <w:r w:rsidRPr="009F165F">
        <w:t xml:space="preserve">., 2019). This process helped them to get guidance for the practices by creating career growth and improving the performance which helped Sainsbury to increase the employee engagement practices. </w:t>
      </w:r>
    </w:p>
    <w:p w14:paraId="46F5E545" w14:textId="77777777" w:rsidR="002E5D8C" w:rsidRPr="009F165F" w:rsidRDefault="00B27AB6" w:rsidP="009F165F">
      <w:pPr>
        <w:pBdr>
          <w:top w:val="nil"/>
          <w:left w:val="nil"/>
          <w:bottom w:val="nil"/>
          <w:right w:val="nil"/>
          <w:between w:val="nil"/>
        </w:pBdr>
        <w:spacing w:after="0"/>
      </w:pPr>
      <w:r w:rsidRPr="009F165F">
        <w:t>However, appropriate use of performance appraisal is  the key source which helps to understand existing performance methods which were not able to get any good results. This process will also prevent performance to be moral for the employee to understand the modern performance-enhancing tools (Belsito and Reutzel, 2020). Along with that, it also focuses on helping the business Sainsbury to determine the training practices which will provide the advantage for them to get the clarity of those expectations of the employee. These are the practices which help Sainsbury to gain the knowledge and success through which they are able to achieve its goals.</w:t>
      </w:r>
    </w:p>
    <w:p w14:paraId="62696919" w14:textId="77777777" w:rsidR="009F165F" w:rsidRDefault="009F165F" w:rsidP="009F165F">
      <w:pPr>
        <w:pBdr>
          <w:top w:val="nil"/>
          <w:left w:val="nil"/>
          <w:bottom w:val="nil"/>
          <w:right w:val="nil"/>
          <w:between w:val="nil"/>
        </w:pBdr>
        <w:spacing w:after="0"/>
        <w:rPr>
          <w:b/>
          <w:i/>
        </w:rPr>
      </w:pPr>
    </w:p>
    <w:p w14:paraId="00F1C68B" w14:textId="77777777" w:rsidR="002E5D8C" w:rsidRPr="009F165F" w:rsidRDefault="00B27AB6" w:rsidP="009F165F">
      <w:pPr>
        <w:pBdr>
          <w:top w:val="nil"/>
          <w:left w:val="nil"/>
          <w:bottom w:val="nil"/>
          <w:right w:val="nil"/>
          <w:between w:val="nil"/>
        </w:pBdr>
        <w:spacing w:after="0"/>
        <w:rPr>
          <w:b/>
          <w:i/>
        </w:rPr>
      </w:pPr>
      <w:r w:rsidRPr="009F165F">
        <w:rPr>
          <w:b/>
          <w:i/>
        </w:rPr>
        <w:t>“Modern performance appraisal methods”</w:t>
      </w:r>
    </w:p>
    <w:p w14:paraId="565A6988" w14:textId="77777777" w:rsidR="002E5D8C" w:rsidRPr="009F165F" w:rsidRDefault="00B27AB6" w:rsidP="009F165F">
      <w:pPr>
        <w:pBdr>
          <w:top w:val="nil"/>
          <w:left w:val="nil"/>
          <w:bottom w:val="nil"/>
          <w:right w:val="nil"/>
          <w:between w:val="nil"/>
        </w:pBdr>
        <w:spacing w:after="0"/>
      </w:pPr>
      <w:r w:rsidRPr="009F165F">
        <w:t>These methods will help the business to get opportunities for them to identify the issues by getting feedback and prioritising the normal practices to achieve the goals (Bulturbayevich and Ikromjonovich, 2021). Therefore, performance management will also help to identify the practices which will allow Saisbury to create highly productive and motivated employees through which they are able to succeed. These practices also include the process of highlighting the training apps and identifying the ways through which the company is able to boost employee morale and find out ways to increase productivity. It also includes the process of helping by the process of identifying the company by identifying the right employees for promotion (Kumar and Prakash, 2021). It is a helpful method which can be used by the company which will allow them to have a clear understanding through which they are able to achieve their goals. It also includes the set of company improvement paths which will help to understand the positive path and get the improvement as well.</w:t>
      </w:r>
    </w:p>
    <w:p w14:paraId="658F7899" w14:textId="77777777" w:rsidR="002E5D8C" w:rsidRPr="009F165F" w:rsidRDefault="002E5D8C" w:rsidP="009F165F">
      <w:pPr>
        <w:pBdr>
          <w:top w:val="nil"/>
          <w:left w:val="nil"/>
          <w:bottom w:val="nil"/>
          <w:right w:val="nil"/>
          <w:between w:val="nil"/>
        </w:pBdr>
        <w:spacing w:after="0"/>
      </w:pPr>
    </w:p>
    <w:p w14:paraId="4C1263FE" w14:textId="77777777" w:rsidR="002E5D8C" w:rsidRPr="009F165F" w:rsidRDefault="00B27AB6" w:rsidP="009F165F">
      <w:pPr>
        <w:pBdr>
          <w:top w:val="nil"/>
          <w:left w:val="nil"/>
          <w:bottom w:val="nil"/>
          <w:right w:val="nil"/>
          <w:between w:val="nil"/>
        </w:pBdr>
        <w:spacing w:after="0"/>
        <w:rPr>
          <w:b/>
          <w:i/>
        </w:rPr>
      </w:pPr>
      <w:r w:rsidRPr="009F165F">
        <w:rPr>
          <w:b/>
          <w:i/>
        </w:rPr>
        <w:t>“Management by Objectives (MBO)”</w:t>
      </w:r>
    </w:p>
    <w:p w14:paraId="7892DC04" w14:textId="77777777" w:rsidR="002E5D8C" w:rsidRPr="009F165F" w:rsidRDefault="00B27AB6" w:rsidP="009F165F">
      <w:pPr>
        <w:pBdr>
          <w:top w:val="nil"/>
          <w:left w:val="nil"/>
          <w:bottom w:val="nil"/>
          <w:right w:val="nil"/>
          <w:between w:val="nil"/>
        </w:pBdr>
        <w:spacing w:after="0"/>
      </w:pPr>
      <w:r w:rsidRPr="009F165F">
        <w:t xml:space="preserve">This management system also focuses on measuring employee performance will help to identify the objective and the sources that will help to reach the goals. These practices will also help them to establish a good relationship between the workers and management that helps to boost performance and helps to gain the knowledge that helps them to double the chances to get good outcomes (Nanayakkara, 2020).  An appropriate “performance appraisal method” used in an organisation will help Sainsbury to enhance its employee performance and increase the </w:t>
      </w:r>
      <w:r w:rsidRPr="009F165F">
        <w:lastRenderedPageBreak/>
        <w:t>organisation's profitability. An effective employee performance review method will help to make the whole experience by offering fasciitis such as rewarding and effective. These are the factors which prioritise promoting an effective management culture and focus on the sources through which they are able to achieve the goals. It will help to have the potential to double the chances of getting the opportunity and potential to achieve the goals..</w:t>
      </w:r>
    </w:p>
    <w:p w14:paraId="350F7001" w14:textId="77777777" w:rsidR="009F165F" w:rsidRDefault="009F165F" w:rsidP="009F165F">
      <w:pPr>
        <w:pBdr>
          <w:top w:val="nil"/>
          <w:left w:val="nil"/>
          <w:bottom w:val="nil"/>
          <w:right w:val="nil"/>
          <w:between w:val="nil"/>
        </w:pBdr>
        <w:spacing w:after="0"/>
        <w:rPr>
          <w:b/>
          <w:i/>
        </w:rPr>
      </w:pPr>
    </w:p>
    <w:p w14:paraId="2C48953B" w14:textId="77777777" w:rsidR="002E5D8C" w:rsidRPr="009F165F" w:rsidRDefault="00B27AB6" w:rsidP="009F165F">
      <w:pPr>
        <w:pBdr>
          <w:top w:val="nil"/>
          <w:left w:val="nil"/>
          <w:bottom w:val="nil"/>
          <w:right w:val="nil"/>
          <w:between w:val="nil"/>
        </w:pBdr>
        <w:spacing w:after="0"/>
        <w:rPr>
          <w:b/>
          <w:i/>
        </w:rPr>
      </w:pPr>
      <w:r w:rsidRPr="009F165F">
        <w:rPr>
          <w:b/>
          <w:i/>
        </w:rPr>
        <w:t>“Incorporating MBO into performance management process”</w:t>
      </w:r>
    </w:p>
    <w:p w14:paraId="7791BB1E" w14:textId="77777777" w:rsidR="002E5D8C" w:rsidRPr="009F165F" w:rsidRDefault="00B27AB6" w:rsidP="009F165F">
      <w:pPr>
        <w:pBdr>
          <w:top w:val="nil"/>
          <w:left w:val="nil"/>
          <w:bottom w:val="nil"/>
          <w:right w:val="nil"/>
          <w:between w:val="nil"/>
        </w:pBdr>
        <w:spacing w:after="0"/>
      </w:pPr>
      <w:r w:rsidRPr="009F165F">
        <w:t>The MBO process requires to be used for organisational-wider objective plans. This process will help Sainsbury to define the organisational objective in which the company should focus on evaluating the progress. As it also includes monitoring performance and identifying the steps which will help them to achieve their goals (Harschand Festing, 2020). As the company should also prioritise the progress and help to get the knowledge that will be used to optimise Sainsbury's performance. In terms of management as per the objective, it should include the system in which Sainsbury is able to measure employee performance with the set of targets of goals in order to boost the overall performance based on their roles. This process can be used for determining the management system which helps to measure the employee performance by setting the target or goals to optimise the overall performance in their roles. These methods also include the employee and management practices which will identify the plans and help to organise the practices through which they are able to reach the goals.</w:t>
      </w:r>
    </w:p>
    <w:p w14:paraId="2CC46111" w14:textId="77777777" w:rsidR="009F165F" w:rsidRDefault="009F165F" w:rsidP="009F165F">
      <w:pPr>
        <w:pBdr>
          <w:top w:val="nil"/>
          <w:left w:val="nil"/>
          <w:bottom w:val="nil"/>
          <w:right w:val="nil"/>
          <w:between w:val="nil"/>
        </w:pBdr>
        <w:spacing w:after="0"/>
        <w:rPr>
          <w:b/>
          <w:i/>
        </w:rPr>
      </w:pPr>
    </w:p>
    <w:p w14:paraId="04CC83B3" w14:textId="77777777" w:rsidR="002E5D8C" w:rsidRPr="009F165F" w:rsidRDefault="009F165F" w:rsidP="009F165F">
      <w:pPr>
        <w:pBdr>
          <w:top w:val="nil"/>
          <w:left w:val="nil"/>
          <w:bottom w:val="nil"/>
          <w:right w:val="nil"/>
          <w:between w:val="nil"/>
        </w:pBdr>
        <w:spacing w:after="0"/>
        <w:rPr>
          <w:b/>
          <w:i/>
        </w:rPr>
      </w:pPr>
      <w:r>
        <w:rPr>
          <w:b/>
          <w:i/>
        </w:rPr>
        <w:t>“</w:t>
      </w:r>
      <w:r w:rsidR="00B27AB6" w:rsidRPr="009F165F">
        <w:rPr>
          <w:b/>
          <w:i/>
        </w:rPr>
        <w:t>The 360-degree feedback</w:t>
      </w:r>
      <w:r>
        <w:rPr>
          <w:b/>
          <w:i/>
        </w:rPr>
        <w:t>”</w:t>
      </w:r>
      <w:r w:rsidR="00B27AB6" w:rsidRPr="009F165F">
        <w:rPr>
          <w:b/>
          <w:i/>
        </w:rPr>
        <w:t xml:space="preserve"> </w:t>
      </w:r>
    </w:p>
    <w:p w14:paraId="34E5182F" w14:textId="77777777" w:rsidR="002E5D8C" w:rsidRPr="009F165F" w:rsidRDefault="00B27AB6" w:rsidP="009F165F">
      <w:pPr>
        <w:pBdr>
          <w:top w:val="nil"/>
          <w:left w:val="nil"/>
          <w:bottom w:val="nil"/>
          <w:right w:val="nil"/>
          <w:between w:val="nil"/>
        </w:pBdr>
        <w:spacing w:after="0"/>
      </w:pPr>
      <w:r w:rsidRPr="009F165F">
        <w:t xml:space="preserve">The methods can be used for the evaluation system which helps to prioritise the understanding methods of receiving the employee's confidential activities and feedback through the help of people who are walking around them along with that it also includes the understanding of particular areas which are required to try thighs through which the company can able to have the balance on the workplace. It will also help Sainsbury to higher the chances of developing their employee confidence and have the ability to handle protectivity in the future. These are the activities which help to gain the opportunity for individuals and gain a strong relationship with the individuals with the help of 360° review (Fleenor </w:t>
      </w:r>
      <w:r w:rsidRPr="009F165F">
        <w:rPr>
          <w:i/>
        </w:rPr>
        <w:t>et el</w:t>
      </w:r>
      <w:r w:rsidRPr="009F165F">
        <w:t xml:space="preserve">., 2020). These are the practices that include positive feedback for those to share the information, the sense of moral diseases while receiving the overview about the yes for improvement that helps them to become better team members. It has prioritised the self-evaluation and self-understanding practices which helps Sainsbury to gain the idea to reach the company can help them enjoy the booster performance and helps to deal with the challenges. This method will help Sainsbury to increase the chances </w:t>
      </w:r>
      <w:r w:rsidRPr="009F165F">
        <w:lastRenderedPageBreak/>
        <w:t>of getting the opportunity and gain the knowledge which are required to be improved and achieve the goals.</w:t>
      </w:r>
    </w:p>
    <w:p w14:paraId="53DD98B7" w14:textId="77777777" w:rsidR="009F165F" w:rsidRDefault="009F165F" w:rsidP="009F165F">
      <w:pPr>
        <w:pBdr>
          <w:top w:val="nil"/>
          <w:left w:val="nil"/>
          <w:bottom w:val="nil"/>
          <w:right w:val="nil"/>
          <w:between w:val="nil"/>
        </w:pBdr>
        <w:spacing w:after="0"/>
        <w:rPr>
          <w:b/>
          <w:i/>
        </w:rPr>
      </w:pPr>
    </w:p>
    <w:p w14:paraId="773895EB" w14:textId="77777777" w:rsidR="002E5D8C" w:rsidRPr="009F165F" w:rsidRDefault="00B27AB6" w:rsidP="009F165F">
      <w:pPr>
        <w:pBdr>
          <w:top w:val="nil"/>
          <w:left w:val="nil"/>
          <w:bottom w:val="nil"/>
          <w:right w:val="nil"/>
          <w:between w:val="nil"/>
        </w:pBdr>
        <w:spacing w:after="0"/>
        <w:rPr>
          <w:b/>
          <w:i/>
        </w:rPr>
      </w:pPr>
      <w:r w:rsidRPr="009F165F">
        <w:rPr>
          <w:b/>
          <w:i/>
        </w:rPr>
        <w:t>“Assessment centre methods”</w:t>
      </w:r>
    </w:p>
    <w:p w14:paraId="50DC58B9" w14:textId="77777777" w:rsidR="002E5D8C" w:rsidRPr="009F165F" w:rsidRDefault="00B27AB6" w:rsidP="009F165F">
      <w:pPr>
        <w:pBdr>
          <w:top w:val="nil"/>
          <w:left w:val="nil"/>
          <w:bottom w:val="nil"/>
          <w:right w:val="nil"/>
          <w:between w:val="nil"/>
        </w:pBdr>
        <w:spacing w:after="0"/>
      </w:pPr>
      <w:r w:rsidRPr="009F165F">
        <w:t>It is a practice that prioritises standardisation in order to evaluate the behaviour of individuals based on multiple evaluations such as job-related simulations psychological tests and interviews full stop this practice can focus on evaluating the candidate's behaviour to understand the relevant according to the job rules of it is referred as the combination of rules with helps to get the proper and clear understanding of how mentally and physically  employee is fit for the job role. This method is referred to as the process of evaluating and the review of the candidate's potential and identifying the areas which are required to improve knowledge to achieve the required job role (Füleky, 2019). This method can be used to identify the management potential and determine the candidate's sustainability with the help of hiring functional positions. It can also be used to understand the personality of the individuals and how they are related to the job situation. These are the practices that herbs to get the efficient requirement process and improve the success rate of the companies sins baby that highest outcomes of achieving the goals as well. These are the practices that help to get the detail inside of the ability and behaviour of the individuals that help to value the practices and have the advantages in the future.</w:t>
      </w:r>
    </w:p>
    <w:p w14:paraId="304490E4" w14:textId="77777777" w:rsidR="009F165F" w:rsidRDefault="009F165F" w:rsidP="009F165F">
      <w:pPr>
        <w:spacing w:after="0"/>
        <w:rPr>
          <w:b/>
          <w:sz w:val="24"/>
          <w:szCs w:val="24"/>
        </w:rPr>
      </w:pPr>
      <w:bookmarkStart w:id="12" w:name="_heading=h.26in1rg" w:colFirst="0" w:colLast="0"/>
      <w:bookmarkEnd w:id="12"/>
      <w:r>
        <w:br w:type="page"/>
      </w:r>
    </w:p>
    <w:p w14:paraId="517752F1" w14:textId="77777777" w:rsidR="002E5D8C" w:rsidRPr="009F165F" w:rsidRDefault="00B27AB6" w:rsidP="009F165F">
      <w:pPr>
        <w:pStyle w:val="Heading1"/>
        <w:spacing w:before="0" w:after="0"/>
      </w:pPr>
      <w:r w:rsidRPr="009F165F">
        <w:lastRenderedPageBreak/>
        <w:t xml:space="preserve">“A professional development plan (PDP) with Five clear objectives for a company with the suitability, feasibility, and acceptability to meet the identified development expectations of an individual employee”. </w:t>
      </w:r>
    </w:p>
    <w:tbl>
      <w:tblPr>
        <w:tblStyle w:val="a"/>
        <w:tblW w:w="1077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1320"/>
        <w:gridCol w:w="1320"/>
        <w:gridCol w:w="1320"/>
        <w:gridCol w:w="1320"/>
        <w:gridCol w:w="1905"/>
        <w:gridCol w:w="1620"/>
      </w:tblGrid>
      <w:tr w:rsidR="002E5D8C" w:rsidRPr="009F165F" w14:paraId="4905B4B8" w14:textId="77777777">
        <w:tc>
          <w:tcPr>
            <w:tcW w:w="1965" w:type="dxa"/>
            <w:shd w:val="clear" w:color="auto" w:fill="auto"/>
            <w:tcMar>
              <w:top w:w="100" w:type="dxa"/>
              <w:left w:w="100" w:type="dxa"/>
              <w:bottom w:w="100" w:type="dxa"/>
              <w:right w:w="100" w:type="dxa"/>
            </w:tcMar>
          </w:tcPr>
          <w:p w14:paraId="69B5D8C4"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 xml:space="preserve">Development objective </w:t>
            </w:r>
          </w:p>
        </w:tc>
        <w:tc>
          <w:tcPr>
            <w:tcW w:w="1320" w:type="dxa"/>
            <w:shd w:val="clear" w:color="auto" w:fill="auto"/>
            <w:tcMar>
              <w:top w:w="100" w:type="dxa"/>
              <w:left w:w="100" w:type="dxa"/>
              <w:bottom w:w="100" w:type="dxa"/>
              <w:right w:w="100" w:type="dxa"/>
            </w:tcMar>
          </w:tcPr>
          <w:p w14:paraId="0049C2A8"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Priority</w:t>
            </w:r>
          </w:p>
        </w:tc>
        <w:tc>
          <w:tcPr>
            <w:tcW w:w="1320" w:type="dxa"/>
            <w:shd w:val="clear" w:color="auto" w:fill="auto"/>
            <w:tcMar>
              <w:top w:w="100" w:type="dxa"/>
              <w:left w:w="100" w:type="dxa"/>
              <w:bottom w:w="100" w:type="dxa"/>
              <w:right w:w="100" w:type="dxa"/>
            </w:tcMar>
          </w:tcPr>
          <w:p w14:paraId="28BD4647"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Activities to be undertaken</w:t>
            </w:r>
          </w:p>
        </w:tc>
        <w:tc>
          <w:tcPr>
            <w:tcW w:w="1320" w:type="dxa"/>
            <w:shd w:val="clear" w:color="auto" w:fill="auto"/>
            <w:tcMar>
              <w:top w:w="100" w:type="dxa"/>
              <w:left w:w="100" w:type="dxa"/>
              <w:bottom w:w="100" w:type="dxa"/>
              <w:right w:w="100" w:type="dxa"/>
            </w:tcMar>
          </w:tcPr>
          <w:p w14:paraId="003DE1D2"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Resources</w:t>
            </w:r>
          </w:p>
        </w:tc>
        <w:tc>
          <w:tcPr>
            <w:tcW w:w="1320" w:type="dxa"/>
            <w:shd w:val="clear" w:color="auto" w:fill="auto"/>
            <w:tcMar>
              <w:top w:w="100" w:type="dxa"/>
              <w:left w:w="100" w:type="dxa"/>
              <w:bottom w:w="100" w:type="dxa"/>
              <w:right w:w="100" w:type="dxa"/>
            </w:tcMar>
          </w:tcPr>
          <w:p w14:paraId="610CF6DA"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Target Start Date</w:t>
            </w:r>
          </w:p>
        </w:tc>
        <w:tc>
          <w:tcPr>
            <w:tcW w:w="1905" w:type="dxa"/>
            <w:shd w:val="clear" w:color="auto" w:fill="auto"/>
            <w:tcMar>
              <w:top w:w="100" w:type="dxa"/>
              <w:left w:w="100" w:type="dxa"/>
              <w:bottom w:w="100" w:type="dxa"/>
              <w:right w:w="100" w:type="dxa"/>
            </w:tcMar>
          </w:tcPr>
          <w:p w14:paraId="4966E090"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Target End Date</w:t>
            </w:r>
          </w:p>
        </w:tc>
        <w:tc>
          <w:tcPr>
            <w:tcW w:w="1620" w:type="dxa"/>
            <w:shd w:val="clear" w:color="auto" w:fill="auto"/>
            <w:tcMar>
              <w:top w:w="100" w:type="dxa"/>
              <w:left w:w="100" w:type="dxa"/>
              <w:bottom w:w="100" w:type="dxa"/>
              <w:right w:w="100" w:type="dxa"/>
            </w:tcMar>
          </w:tcPr>
          <w:p w14:paraId="0AC1D499"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rPr>
                <w:b/>
                <w:sz w:val="24"/>
                <w:szCs w:val="24"/>
              </w:rPr>
              <w:t>Evaluation</w:t>
            </w:r>
          </w:p>
        </w:tc>
      </w:tr>
      <w:tr w:rsidR="002E5D8C" w:rsidRPr="009F165F" w14:paraId="33FDC64F" w14:textId="77777777">
        <w:tc>
          <w:tcPr>
            <w:tcW w:w="1965" w:type="dxa"/>
            <w:shd w:val="clear" w:color="auto" w:fill="auto"/>
            <w:tcMar>
              <w:top w:w="100" w:type="dxa"/>
              <w:left w:w="100" w:type="dxa"/>
              <w:bottom w:w="100" w:type="dxa"/>
              <w:right w:w="100" w:type="dxa"/>
            </w:tcMar>
          </w:tcPr>
          <w:p w14:paraId="7AF2C717"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Food-first focus</w:t>
            </w:r>
          </w:p>
        </w:tc>
        <w:tc>
          <w:tcPr>
            <w:tcW w:w="1320" w:type="dxa"/>
            <w:shd w:val="clear" w:color="auto" w:fill="auto"/>
            <w:tcMar>
              <w:top w:w="100" w:type="dxa"/>
              <w:left w:w="100" w:type="dxa"/>
              <w:bottom w:w="100" w:type="dxa"/>
              <w:right w:w="100" w:type="dxa"/>
            </w:tcMar>
          </w:tcPr>
          <w:p w14:paraId="4ECCABCD"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High</w:t>
            </w:r>
          </w:p>
        </w:tc>
        <w:tc>
          <w:tcPr>
            <w:tcW w:w="1320" w:type="dxa"/>
            <w:shd w:val="clear" w:color="auto" w:fill="auto"/>
            <w:tcMar>
              <w:top w:w="100" w:type="dxa"/>
              <w:left w:w="100" w:type="dxa"/>
              <w:bottom w:w="100" w:type="dxa"/>
              <w:right w:w="100" w:type="dxa"/>
            </w:tcMar>
          </w:tcPr>
          <w:p w14:paraId="1CE7A76C"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 xml:space="preserve">Improving the innovation and creativity within the company to develop new products. </w:t>
            </w:r>
          </w:p>
        </w:tc>
        <w:tc>
          <w:tcPr>
            <w:tcW w:w="1320" w:type="dxa"/>
            <w:shd w:val="clear" w:color="auto" w:fill="auto"/>
            <w:tcMar>
              <w:top w:w="100" w:type="dxa"/>
              <w:left w:w="100" w:type="dxa"/>
              <w:bottom w:w="100" w:type="dxa"/>
              <w:right w:w="100" w:type="dxa"/>
            </w:tcMar>
          </w:tcPr>
          <w:p w14:paraId="7E0EACCD"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Sales of products in baskets</w:t>
            </w:r>
          </w:p>
        </w:tc>
        <w:tc>
          <w:tcPr>
            <w:tcW w:w="1320" w:type="dxa"/>
            <w:shd w:val="clear" w:color="auto" w:fill="auto"/>
            <w:tcMar>
              <w:top w:w="100" w:type="dxa"/>
              <w:left w:w="100" w:type="dxa"/>
              <w:bottom w:w="100" w:type="dxa"/>
              <w:right w:w="100" w:type="dxa"/>
            </w:tcMar>
          </w:tcPr>
          <w:p w14:paraId="14083B1F"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By the start of next month 1st May</w:t>
            </w:r>
          </w:p>
        </w:tc>
        <w:tc>
          <w:tcPr>
            <w:tcW w:w="1905" w:type="dxa"/>
            <w:shd w:val="clear" w:color="auto" w:fill="auto"/>
            <w:tcMar>
              <w:top w:w="100" w:type="dxa"/>
              <w:left w:w="100" w:type="dxa"/>
              <w:bottom w:w="100" w:type="dxa"/>
              <w:right w:w="100" w:type="dxa"/>
            </w:tcMar>
          </w:tcPr>
          <w:p w14:paraId="1AD0D77A"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To be possibly achieved by the next 6 months</w:t>
            </w:r>
          </w:p>
        </w:tc>
        <w:tc>
          <w:tcPr>
            <w:tcW w:w="1620" w:type="dxa"/>
            <w:shd w:val="clear" w:color="auto" w:fill="auto"/>
            <w:tcMar>
              <w:top w:w="100" w:type="dxa"/>
              <w:left w:w="100" w:type="dxa"/>
              <w:bottom w:w="100" w:type="dxa"/>
              <w:right w:w="100" w:type="dxa"/>
            </w:tcMar>
          </w:tcPr>
          <w:p w14:paraId="58E7142C"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t>Food is at the core of the grocery business of Sainsbury's. Focusing on their advantages and strengths Sainsbury's will grow further.</w:t>
            </w:r>
            <w:r w:rsidRPr="009F165F">
              <w:rPr>
                <w:b/>
              </w:rPr>
              <w:t xml:space="preserve"> </w:t>
            </w:r>
          </w:p>
        </w:tc>
      </w:tr>
      <w:tr w:rsidR="002E5D8C" w:rsidRPr="009F165F" w14:paraId="59B8CFE5" w14:textId="77777777">
        <w:tc>
          <w:tcPr>
            <w:tcW w:w="1965" w:type="dxa"/>
            <w:shd w:val="clear" w:color="auto" w:fill="auto"/>
            <w:tcMar>
              <w:top w:w="100" w:type="dxa"/>
              <w:left w:w="100" w:type="dxa"/>
              <w:bottom w:w="100" w:type="dxa"/>
              <w:right w:w="100" w:type="dxa"/>
            </w:tcMar>
          </w:tcPr>
          <w:p w14:paraId="29AD94E0"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Making Argus and Tu fit</w:t>
            </w:r>
          </w:p>
        </w:tc>
        <w:tc>
          <w:tcPr>
            <w:tcW w:w="1320" w:type="dxa"/>
            <w:shd w:val="clear" w:color="auto" w:fill="auto"/>
            <w:tcMar>
              <w:top w:w="100" w:type="dxa"/>
              <w:left w:w="100" w:type="dxa"/>
              <w:bottom w:w="100" w:type="dxa"/>
              <w:right w:w="100" w:type="dxa"/>
            </w:tcMar>
          </w:tcPr>
          <w:p w14:paraId="0335167E"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High</w:t>
            </w:r>
          </w:p>
        </w:tc>
        <w:tc>
          <w:tcPr>
            <w:tcW w:w="1320" w:type="dxa"/>
            <w:shd w:val="clear" w:color="auto" w:fill="auto"/>
            <w:tcMar>
              <w:top w:w="100" w:type="dxa"/>
              <w:left w:w="100" w:type="dxa"/>
              <w:bottom w:w="100" w:type="dxa"/>
              <w:right w:w="100" w:type="dxa"/>
            </w:tcMar>
          </w:tcPr>
          <w:p w14:paraId="26AC8D55"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 xml:space="preserve">Sainsbury's will have to make optimal use of its logistics services via Argos to attract other companies customers </w:t>
            </w:r>
            <w:r w:rsidRPr="009F165F">
              <w:lastRenderedPageBreak/>
              <w:t>that lack delivery facilities</w:t>
            </w:r>
          </w:p>
        </w:tc>
        <w:tc>
          <w:tcPr>
            <w:tcW w:w="1320" w:type="dxa"/>
            <w:shd w:val="clear" w:color="auto" w:fill="auto"/>
            <w:tcMar>
              <w:top w:w="100" w:type="dxa"/>
              <w:left w:w="100" w:type="dxa"/>
              <w:bottom w:w="100" w:type="dxa"/>
              <w:right w:w="100" w:type="dxa"/>
            </w:tcMar>
          </w:tcPr>
          <w:p w14:paraId="44B6BA24"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lastRenderedPageBreak/>
              <w:t>Argos</w:t>
            </w:r>
          </w:p>
        </w:tc>
        <w:tc>
          <w:tcPr>
            <w:tcW w:w="1320" w:type="dxa"/>
            <w:shd w:val="clear" w:color="auto" w:fill="auto"/>
            <w:tcMar>
              <w:top w:w="100" w:type="dxa"/>
              <w:left w:w="100" w:type="dxa"/>
              <w:bottom w:w="100" w:type="dxa"/>
              <w:right w:w="100" w:type="dxa"/>
            </w:tcMar>
          </w:tcPr>
          <w:p w14:paraId="310FD3C4"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t>By the start of next month 1st May</w:t>
            </w:r>
          </w:p>
        </w:tc>
        <w:tc>
          <w:tcPr>
            <w:tcW w:w="1905" w:type="dxa"/>
            <w:shd w:val="clear" w:color="auto" w:fill="auto"/>
            <w:tcMar>
              <w:top w:w="100" w:type="dxa"/>
              <w:left w:w="100" w:type="dxa"/>
              <w:bottom w:w="100" w:type="dxa"/>
              <w:right w:w="100" w:type="dxa"/>
            </w:tcMar>
          </w:tcPr>
          <w:p w14:paraId="473BD421"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1 month.</w:t>
            </w:r>
          </w:p>
        </w:tc>
        <w:tc>
          <w:tcPr>
            <w:tcW w:w="1620" w:type="dxa"/>
            <w:shd w:val="clear" w:color="auto" w:fill="auto"/>
            <w:tcMar>
              <w:top w:w="100" w:type="dxa"/>
              <w:left w:w="100" w:type="dxa"/>
              <w:bottom w:w="100" w:type="dxa"/>
              <w:right w:w="100" w:type="dxa"/>
            </w:tcMar>
          </w:tcPr>
          <w:p w14:paraId="5D45CC3B"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By employing its logistics division, Sainsbury's can gain a competitive edge within the grocery retail sector.</w:t>
            </w:r>
          </w:p>
        </w:tc>
      </w:tr>
      <w:tr w:rsidR="002E5D8C" w:rsidRPr="009F165F" w14:paraId="7E1764B2" w14:textId="77777777">
        <w:tc>
          <w:tcPr>
            <w:tcW w:w="1965" w:type="dxa"/>
            <w:shd w:val="clear" w:color="auto" w:fill="auto"/>
            <w:tcMar>
              <w:top w:w="100" w:type="dxa"/>
              <w:left w:w="100" w:type="dxa"/>
              <w:bottom w:w="100" w:type="dxa"/>
              <w:right w:w="100" w:type="dxa"/>
            </w:tcMar>
          </w:tcPr>
          <w:p w14:paraId="220C6394"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Smarter stores add value and convenience</w:t>
            </w:r>
          </w:p>
        </w:tc>
        <w:tc>
          <w:tcPr>
            <w:tcW w:w="1320" w:type="dxa"/>
            <w:shd w:val="clear" w:color="auto" w:fill="auto"/>
            <w:tcMar>
              <w:top w:w="100" w:type="dxa"/>
              <w:left w:w="100" w:type="dxa"/>
              <w:bottom w:w="100" w:type="dxa"/>
              <w:right w:w="100" w:type="dxa"/>
            </w:tcMar>
          </w:tcPr>
          <w:p w14:paraId="5054E102"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High</w:t>
            </w:r>
          </w:p>
        </w:tc>
        <w:tc>
          <w:tcPr>
            <w:tcW w:w="1320" w:type="dxa"/>
            <w:shd w:val="clear" w:color="auto" w:fill="auto"/>
            <w:tcMar>
              <w:top w:w="100" w:type="dxa"/>
              <w:left w:w="100" w:type="dxa"/>
              <w:bottom w:w="100" w:type="dxa"/>
              <w:right w:w="100" w:type="dxa"/>
            </w:tcMar>
          </w:tcPr>
          <w:p w14:paraId="6348E510"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 xml:space="preserve">Beginning the process of implementing the SmartShops in all of Sainsbury's branches. </w:t>
            </w:r>
          </w:p>
        </w:tc>
        <w:tc>
          <w:tcPr>
            <w:tcW w:w="1320" w:type="dxa"/>
            <w:shd w:val="clear" w:color="auto" w:fill="auto"/>
            <w:tcMar>
              <w:top w:w="100" w:type="dxa"/>
              <w:left w:w="100" w:type="dxa"/>
              <w:bottom w:w="100" w:type="dxa"/>
              <w:right w:w="100" w:type="dxa"/>
            </w:tcMar>
          </w:tcPr>
          <w:p w14:paraId="7E8880C2"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SmartShop App</w:t>
            </w:r>
          </w:p>
          <w:p w14:paraId="55C08C89"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Checkout.com technology</w:t>
            </w:r>
          </w:p>
        </w:tc>
        <w:tc>
          <w:tcPr>
            <w:tcW w:w="1320" w:type="dxa"/>
            <w:shd w:val="clear" w:color="auto" w:fill="auto"/>
            <w:tcMar>
              <w:top w:w="100" w:type="dxa"/>
              <w:left w:w="100" w:type="dxa"/>
              <w:bottom w:w="100" w:type="dxa"/>
              <w:right w:w="100" w:type="dxa"/>
            </w:tcMar>
          </w:tcPr>
          <w:p w14:paraId="56DC3990"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t>By the start of next month 1st May</w:t>
            </w:r>
          </w:p>
        </w:tc>
        <w:tc>
          <w:tcPr>
            <w:tcW w:w="1905" w:type="dxa"/>
            <w:shd w:val="clear" w:color="auto" w:fill="auto"/>
            <w:tcMar>
              <w:top w:w="100" w:type="dxa"/>
              <w:left w:w="100" w:type="dxa"/>
              <w:bottom w:w="100" w:type="dxa"/>
              <w:right w:w="100" w:type="dxa"/>
            </w:tcMar>
          </w:tcPr>
          <w:p w14:paraId="59992253"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12 months.</w:t>
            </w:r>
          </w:p>
        </w:tc>
        <w:tc>
          <w:tcPr>
            <w:tcW w:w="1620" w:type="dxa"/>
            <w:shd w:val="clear" w:color="auto" w:fill="auto"/>
            <w:tcMar>
              <w:top w:w="100" w:type="dxa"/>
              <w:left w:w="100" w:type="dxa"/>
              <w:bottom w:w="100" w:type="dxa"/>
              <w:right w:w="100" w:type="dxa"/>
            </w:tcMar>
          </w:tcPr>
          <w:p w14:paraId="62C6C243"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 xml:space="preserve">SmartShop facility will enhance the payments system of Sainsbury's and improve the overall customer experience. </w:t>
            </w:r>
          </w:p>
        </w:tc>
      </w:tr>
      <w:tr w:rsidR="002E5D8C" w:rsidRPr="009F165F" w14:paraId="0D4FA2CB" w14:textId="77777777">
        <w:tc>
          <w:tcPr>
            <w:tcW w:w="1965" w:type="dxa"/>
            <w:shd w:val="clear" w:color="auto" w:fill="auto"/>
            <w:tcMar>
              <w:top w:w="100" w:type="dxa"/>
              <w:left w:w="100" w:type="dxa"/>
              <w:bottom w:w="100" w:type="dxa"/>
              <w:right w:w="100" w:type="dxa"/>
            </w:tcMar>
          </w:tcPr>
          <w:p w14:paraId="627EF121"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Investing in price and staff to stay competitive</w:t>
            </w:r>
          </w:p>
        </w:tc>
        <w:tc>
          <w:tcPr>
            <w:tcW w:w="1320" w:type="dxa"/>
            <w:shd w:val="clear" w:color="auto" w:fill="auto"/>
            <w:tcMar>
              <w:top w:w="100" w:type="dxa"/>
              <w:left w:w="100" w:type="dxa"/>
              <w:bottom w:w="100" w:type="dxa"/>
              <w:right w:w="100" w:type="dxa"/>
            </w:tcMar>
          </w:tcPr>
          <w:p w14:paraId="3AF5718E"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High</w:t>
            </w:r>
          </w:p>
        </w:tc>
        <w:tc>
          <w:tcPr>
            <w:tcW w:w="1320" w:type="dxa"/>
            <w:shd w:val="clear" w:color="auto" w:fill="auto"/>
            <w:tcMar>
              <w:top w:w="100" w:type="dxa"/>
              <w:left w:w="100" w:type="dxa"/>
              <w:bottom w:w="100" w:type="dxa"/>
              <w:right w:w="100" w:type="dxa"/>
            </w:tcMar>
          </w:tcPr>
          <w:p w14:paraId="75122402"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Provide benefits and offer support to retain staff. Help the customers by providing support through its processes.</w:t>
            </w:r>
          </w:p>
        </w:tc>
        <w:tc>
          <w:tcPr>
            <w:tcW w:w="1320" w:type="dxa"/>
            <w:shd w:val="clear" w:color="auto" w:fill="auto"/>
            <w:tcMar>
              <w:top w:w="100" w:type="dxa"/>
              <w:left w:w="100" w:type="dxa"/>
              <w:bottom w:w="100" w:type="dxa"/>
              <w:right w:w="100" w:type="dxa"/>
            </w:tcMar>
          </w:tcPr>
          <w:p w14:paraId="53FC4F3F"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Capital and Human Resources.</w:t>
            </w:r>
          </w:p>
        </w:tc>
        <w:tc>
          <w:tcPr>
            <w:tcW w:w="1320" w:type="dxa"/>
            <w:shd w:val="clear" w:color="auto" w:fill="auto"/>
            <w:tcMar>
              <w:top w:w="100" w:type="dxa"/>
              <w:left w:w="100" w:type="dxa"/>
              <w:bottom w:w="100" w:type="dxa"/>
              <w:right w:w="100" w:type="dxa"/>
            </w:tcMar>
          </w:tcPr>
          <w:p w14:paraId="1178FABB" w14:textId="77777777" w:rsidR="002E5D8C" w:rsidRPr="009F165F" w:rsidRDefault="00B27AB6" w:rsidP="009F165F">
            <w:pPr>
              <w:widowControl w:val="0"/>
              <w:pBdr>
                <w:top w:val="nil"/>
                <w:left w:val="nil"/>
                <w:bottom w:val="nil"/>
                <w:right w:val="nil"/>
                <w:between w:val="nil"/>
              </w:pBdr>
              <w:shd w:val="clear" w:color="auto" w:fill="auto"/>
              <w:spacing w:after="0"/>
              <w:jc w:val="left"/>
              <w:rPr>
                <w:b/>
                <w:sz w:val="24"/>
                <w:szCs w:val="24"/>
              </w:rPr>
            </w:pPr>
            <w:r w:rsidRPr="009F165F">
              <w:t>By the start of next month 1st May</w:t>
            </w:r>
          </w:p>
        </w:tc>
        <w:tc>
          <w:tcPr>
            <w:tcW w:w="1905" w:type="dxa"/>
            <w:shd w:val="clear" w:color="auto" w:fill="auto"/>
            <w:tcMar>
              <w:top w:w="100" w:type="dxa"/>
              <w:left w:w="100" w:type="dxa"/>
              <w:bottom w:w="100" w:type="dxa"/>
              <w:right w:w="100" w:type="dxa"/>
            </w:tcMar>
          </w:tcPr>
          <w:p w14:paraId="69379F6A" w14:textId="77777777" w:rsidR="002E5D8C" w:rsidRPr="009F165F" w:rsidRDefault="00B27AB6" w:rsidP="009F165F">
            <w:pPr>
              <w:widowControl w:val="0"/>
              <w:pBdr>
                <w:top w:val="nil"/>
                <w:left w:val="nil"/>
                <w:bottom w:val="nil"/>
                <w:right w:val="nil"/>
                <w:between w:val="nil"/>
              </w:pBdr>
              <w:shd w:val="clear" w:color="auto" w:fill="auto"/>
              <w:spacing w:after="0"/>
              <w:jc w:val="left"/>
              <w:rPr>
                <w:sz w:val="24"/>
                <w:szCs w:val="24"/>
              </w:rPr>
            </w:pPr>
            <w:r w:rsidRPr="009F165F">
              <w:t>2 months.</w:t>
            </w:r>
          </w:p>
        </w:tc>
        <w:tc>
          <w:tcPr>
            <w:tcW w:w="1620" w:type="dxa"/>
            <w:shd w:val="clear" w:color="auto" w:fill="auto"/>
            <w:tcMar>
              <w:top w:w="100" w:type="dxa"/>
              <w:left w:w="100" w:type="dxa"/>
              <w:bottom w:w="100" w:type="dxa"/>
              <w:right w:w="100" w:type="dxa"/>
            </w:tcMar>
          </w:tcPr>
          <w:p w14:paraId="15EB8A4A"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Offering and providing the support that employees need will help in retaining them which will increase the strength of Sainsbury's.</w:t>
            </w:r>
          </w:p>
          <w:p w14:paraId="0824F820"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To separate its value offerings Sainsbury's will gain more growth in its clothing and merchandise faction.</w:t>
            </w:r>
          </w:p>
        </w:tc>
      </w:tr>
      <w:tr w:rsidR="002E5D8C" w:rsidRPr="009F165F" w14:paraId="57C99804" w14:textId="77777777">
        <w:tc>
          <w:tcPr>
            <w:tcW w:w="1965" w:type="dxa"/>
            <w:shd w:val="clear" w:color="auto" w:fill="auto"/>
            <w:tcMar>
              <w:top w:w="100" w:type="dxa"/>
              <w:left w:w="100" w:type="dxa"/>
              <w:bottom w:w="100" w:type="dxa"/>
              <w:right w:w="100" w:type="dxa"/>
            </w:tcMar>
          </w:tcPr>
          <w:p w14:paraId="4324FDF1"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lastRenderedPageBreak/>
              <w:t>Providing further development of skills and talent opportunities to employees.</w:t>
            </w:r>
          </w:p>
        </w:tc>
        <w:tc>
          <w:tcPr>
            <w:tcW w:w="1320" w:type="dxa"/>
            <w:shd w:val="clear" w:color="auto" w:fill="auto"/>
            <w:tcMar>
              <w:top w:w="100" w:type="dxa"/>
              <w:left w:w="100" w:type="dxa"/>
              <w:bottom w:w="100" w:type="dxa"/>
              <w:right w:w="100" w:type="dxa"/>
            </w:tcMar>
          </w:tcPr>
          <w:p w14:paraId="7D2EE93A"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High</w:t>
            </w:r>
          </w:p>
        </w:tc>
        <w:tc>
          <w:tcPr>
            <w:tcW w:w="1320" w:type="dxa"/>
            <w:shd w:val="clear" w:color="auto" w:fill="auto"/>
            <w:tcMar>
              <w:top w:w="100" w:type="dxa"/>
              <w:left w:w="100" w:type="dxa"/>
              <w:bottom w:w="100" w:type="dxa"/>
              <w:right w:w="100" w:type="dxa"/>
            </w:tcMar>
          </w:tcPr>
          <w:p w14:paraId="0BB65EBE"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 xml:space="preserve">Conduct programs and sessions that help in developing new and already existing skills and talents of employees. </w:t>
            </w:r>
          </w:p>
        </w:tc>
        <w:tc>
          <w:tcPr>
            <w:tcW w:w="1320" w:type="dxa"/>
            <w:shd w:val="clear" w:color="auto" w:fill="auto"/>
            <w:tcMar>
              <w:top w:w="100" w:type="dxa"/>
              <w:left w:w="100" w:type="dxa"/>
              <w:bottom w:w="100" w:type="dxa"/>
              <w:right w:w="100" w:type="dxa"/>
            </w:tcMar>
          </w:tcPr>
          <w:p w14:paraId="6E5D5E7C"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Programms and sessions</w:t>
            </w:r>
          </w:p>
        </w:tc>
        <w:tc>
          <w:tcPr>
            <w:tcW w:w="1320" w:type="dxa"/>
            <w:shd w:val="clear" w:color="auto" w:fill="auto"/>
            <w:tcMar>
              <w:top w:w="100" w:type="dxa"/>
              <w:left w:w="100" w:type="dxa"/>
              <w:bottom w:w="100" w:type="dxa"/>
              <w:right w:w="100" w:type="dxa"/>
            </w:tcMar>
          </w:tcPr>
          <w:p w14:paraId="0EFEB57C"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By the start of next month 1st May</w:t>
            </w:r>
          </w:p>
        </w:tc>
        <w:tc>
          <w:tcPr>
            <w:tcW w:w="1905" w:type="dxa"/>
            <w:shd w:val="clear" w:color="auto" w:fill="auto"/>
            <w:tcMar>
              <w:top w:w="100" w:type="dxa"/>
              <w:left w:w="100" w:type="dxa"/>
              <w:bottom w:w="100" w:type="dxa"/>
              <w:right w:w="100" w:type="dxa"/>
            </w:tcMar>
          </w:tcPr>
          <w:p w14:paraId="5C850207"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1 month.</w:t>
            </w:r>
          </w:p>
        </w:tc>
        <w:tc>
          <w:tcPr>
            <w:tcW w:w="1620" w:type="dxa"/>
            <w:shd w:val="clear" w:color="auto" w:fill="auto"/>
            <w:tcMar>
              <w:top w:w="100" w:type="dxa"/>
              <w:left w:w="100" w:type="dxa"/>
              <w:bottom w:w="100" w:type="dxa"/>
              <w:right w:w="100" w:type="dxa"/>
            </w:tcMar>
          </w:tcPr>
          <w:p w14:paraId="75ABB848" w14:textId="77777777" w:rsidR="002E5D8C" w:rsidRPr="009F165F" w:rsidRDefault="00B27AB6" w:rsidP="009F165F">
            <w:pPr>
              <w:widowControl w:val="0"/>
              <w:pBdr>
                <w:top w:val="nil"/>
                <w:left w:val="nil"/>
                <w:bottom w:val="nil"/>
                <w:right w:val="nil"/>
                <w:between w:val="nil"/>
              </w:pBdr>
              <w:shd w:val="clear" w:color="auto" w:fill="auto"/>
              <w:spacing w:after="0"/>
              <w:jc w:val="left"/>
            </w:pPr>
            <w:r w:rsidRPr="009F165F">
              <w:t>By conducting activities and programs that help in the further professional development of employees. The employee's satisfaction increases contributing to the growth in sales and revenue.</w:t>
            </w:r>
          </w:p>
        </w:tc>
      </w:tr>
    </w:tbl>
    <w:p w14:paraId="6BD9C703" w14:textId="77777777" w:rsidR="002E5D8C" w:rsidRPr="009F165F" w:rsidRDefault="002E5D8C" w:rsidP="009F165F">
      <w:pPr>
        <w:pBdr>
          <w:top w:val="nil"/>
          <w:left w:val="nil"/>
          <w:bottom w:val="nil"/>
          <w:right w:val="nil"/>
          <w:between w:val="nil"/>
        </w:pBdr>
        <w:spacing w:after="0"/>
        <w:rPr>
          <w:b/>
        </w:rPr>
      </w:pPr>
    </w:p>
    <w:p w14:paraId="1CB4BE12" w14:textId="77777777" w:rsidR="002E5D8C" w:rsidRPr="009F165F" w:rsidRDefault="00B27AB6" w:rsidP="009F165F">
      <w:pPr>
        <w:pBdr>
          <w:top w:val="nil"/>
          <w:left w:val="nil"/>
          <w:bottom w:val="nil"/>
          <w:right w:val="nil"/>
          <w:between w:val="nil"/>
        </w:pBdr>
        <w:spacing w:after="0"/>
      </w:pPr>
      <w:r w:rsidRPr="009F165F">
        <w:rPr>
          <w:b/>
        </w:rPr>
        <w:t xml:space="preserve">Food-first focus: </w:t>
      </w:r>
      <w:r w:rsidRPr="009F165F">
        <w:t>To develop further Sainsbury's needs to focus on the utilisation of its core strengths. This will involve Sainsbury innovating its product lines and producing more creative products. To influence a customer to become a regular and a loyal one Sainsbury's will have to provide discounted products in different basket sizes, especially online. The wide range of existing products that Sainsbury's offers in its product categories will also help the company to allure the customers. Offering healthy and organic food products and items will allow Sainsbury's to increase its customer numbers and its sales. The addition of Just Eats in its delivery partners also provides support in the efforts to reach this objective.</w:t>
      </w:r>
    </w:p>
    <w:p w14:paraId="5CEC754E" w14:textId="77777777" w:rsidR="002E5D8C" w:rsidRPr="009F165F" w:rsidRDefault="00B27AB6" w:rsidP="009F165F">
      <w:pPr>
        <w:pBdr>
          <w:top w:val="nil"/>
          <w:left w:val="nil"/>
          <w:bottom w:val="nil"/>
          <w:right w:val="nil"/>
          <w:between w:val="nil"/>
        </w:pBdr>
        <w:spacing w:after="0"/>
      </w:pPr>
      <w:r w:rsidRPr="009F165F">
        <w:rPr>
          <w:b/>
        </w:rPr>
        <w:t xml:space="preserve">Making Argos and Tu fit: </w:t>
      </w:r>
      <w:r w:rsidRPr="009F165F">
        <w:t>The general merchandise is a market that Sainsbury's has the opportunity to gain significant market share. Sainsbury's will have to take advantage of this chance by employing its logistics division via Argos. Sainsbury's physical infrastructure also provides an edge while alluring customers that seek the dependability and knowledge of brick-and-mortar forms of shopping.</w:t>
      </w:r>
    </w:p>
    <w:p w14:paraId="765D1716" w14:textId="77777777" w:rsidR="002E5D8C" w:rsidRPr="009F165F" w:rsidRDefault="00B27AB6" w:rsidP="009F165F">
      <w:pPr>
        <w:pBdr>
          <w:top w:val="nil"/>
          <w:left w:val="nil"/>
          <w:bottom w:val="nil"/>
          <w:right w:val="nil"/>
          <w:between w:val="nil"/>
        </w:pBdr>
        <w:spacing w:after="0"/>
      </w:pPr>
      <w:r w:rsidRPr="009F165F">
        <w:rPr>
          <w:b/>
        </w:rPr>
        <w:t xml:space="preserve">Smarter stores add value and convenience: </w:t>
      </w:r>
      <w:r w:rsidRPr="009F165F">
        <w:t>The launch of SmartShops by Sainsbury's could not have been at a better time. By adopting this innovation in all of its branches and divisions the company will enhance its customer experience as well as optimise its payment procedures.</w:t>
      </w:r>
    </w:p>
    <w:p w14:paraId="6C4B9A74" w14:textId="77777777" w:rsidR="002E5D8C" w:rsidRPr="009F165F" w:rsidRDefault="00B27AB6" w:rsidP="009F165F">
      <w:pPr>
        <w:pBdr>
          <w:top w:val="nil"/>
          <w:left w:val="nil"/>
          <w:bottom w:val="nil"/>
          <w:right w:val="nil"/>
          <w:between w:val="nil"/>
        </w:pBdr>
        <w:spacing w:after="0"/>
      </w:pPr>
      <w:r w:rsidRPr="009F165F">
        <w:rPr>
          <w:b/>
        </w:rPr>
        <w:lastRenderedPageBreak/>
        <w:t xml:space="preserve">Investing in price and staff to stay competitive: </w:t>
      </w:r>
      <w:r w:rsidRPr="009F165F">
        <w:t>By providing benefits, rewards, and support to its employees Sainsbury's will be able to retain its employees during a period of human resource shortages. Providing help and support to customers during uncertain times through lower prices and personalised offers will help Sainsbury's maintain its competitive edge.</w:t>
      </w:r>
    </w:p>
    <w:p w14:paraId="2B7150E6" w14:textId="77777777" w:rsidR="002E5D8C" w:rsidRPr="009F165F" w:rsidRDefault="00B27AB6" w:rsidP="009F165F">
      <w:pPr>
        <w:widowControl w:val="0"/>
        <w:pBdr>
          <w:top w:val="nil"/>
          <w:left w:val="nil"/>
          <w:bottom w:val="nil"/>
          <w:right w:val="nil"/>
          <w:between w:val="nil"/>
        </w:pBdr>
        <w:shd w:val="clear" w:color="auto" w:fill="auto"/>
        <w:spacing w:after="0"/>
        <w:rPr>
          <w:b/>
          <w:sz w:val="24"/>
          <w:szCs w:val="24"/>
        </w:rPr>
      </w:pPr>
      <w:r w:rsidRPr="009F165F">
        <w:rPr>
          <w:b/>
        </w:rPr>
        <w:t xml:space="preserve">Providing further development of skills and talent opportunities to employees: </w:t>
      </w:r>
      <w:r w:rsidRPr="009F165F">
        <w:t>Providing professional development opportunities to employees through programs and sessions will not only help to retain them. It also helps to enhance customer satisfaction</w:t>
      </w:r>
      <w:r w:rsidRPr="009F165F">
        <w:br w:type="page"/>
      </w:r>
    </w:p>
    <w:p w14:paraId="35394BAA" w14:textId="77777777" w:rsidR="002E5D8C" w:rsidRPr="009F165F" w:rsidRDefault="00B27AB6" w:rsidP="009F165F">
      <w:pPr>
        <w:pStyle w:val="Heading1"/>
        <w:spacing w:before="0" w:after="0"/>
      </w:pPr>
      <w:bookmarkStart w:id="13" w:name="_heading=h.35nkun2" w:colFirst="0" w:colLast="0"/>
      <w:bookmarkEnd w:id="13"/>
      <w:r w:rsidRPr="009F165F">
        <w:lastRenderedPageBreak/>
        <w:t xml:space="preserve">Conclusion </w:t>
      </w:r>
    </w:p>
    <w:p w14:paraId="721896DD" w14:textId="77777777" w:rsidR="002E5D8C" w:rsidRPr="009F165F" w:rsidRDefault="00B27AB6" w:rsidP="009F165F">
      <w:pPr>
        <w:pBdr>
          <w:top w:val="nil"/>
          <w:left w:val="nil"/>
          <w:bottom w:val="nil"/>
          <w:right w:val="nil"/>
          <w:between w:val="nil"/>
        </w:pBdr>
        <w:spacing w:after="0"/>
      </w:pPr>
      <w:r w:rsidRPr="009F165F">
        <w:t>The above study has discussed the development practices which have focused on effectiveness and appropriate development needs with the help of individual employees to fulfil both the organisational and individual success. It has discussed the steps of how the individuals can have a clear understanding of all they can improve their performance based on the company requirements. It has also prioritised the process of evaluating the process of how appraisal methods and 360-degree feedback help to focus on understanding the concept of successful development plans. It has also discussed the constructive professional development plans which will prioritise the five clear objectives based on the chosen company for the feasibility, suitability, and acceptable factors to identify to get good outcomes. It prioritises understanding the process of evaluating how they develop their professional development. This process focuses on evaluations of the business activities in which the company was focused on increasing the chances of getting good outcomes.</w:t>
      </w:r>
    </w:p>
    <w:p w14:paraId="3460A1E2" w14:textId="77777777" w:rsidR="002E5D8C" w:rsidRPr="009F165F" w:rsidRDefault="00B27AB6" w:rsidP="009F165F">
      <w:pPr>
        <w:pBdr>
          <w:top w:val="nil"/>
          <w:left w:val="nil"/>
          <w:bottom w:val="nil"/>
          <w:right w:val="nil"/>
          <w:between w:val="nil"/>
        </w:pBdr>
        <w:spacing w:after="0"/>
        <w:rPr>
          <w:b/>
        </w:rPr>
      </w:pPr>
      <w:r w:rsidRPr="009F165F">
        <w:br w:type="page"/>
      </w:r>
    </w:p>
    <w:p w14:paraId="7A2F2FD8" w14:textId="77777777" w:rsidR="002E5D8C" w:rsidRPr="009F165F" w:rsidRDefault="00B27AB6" w:rsidP="009F165F">
      <w:pPr>
        <w:pStyle w:val="Heading1"/>
        <w:spacing w:before="0" w:after="0"/>
      </w:pPr>
      <w:bookmarkStart w:id="14" w:name="_heading=h.1ksv4uv" w:colFirst="0" w:colLast="0"/>
      <w:bookmarkEnd w:id="14"/>
      <w:r w:rsidRPr="009F165F">
        <w:lastRenderedPageBreak/>
        <w:t>Reference</w:t>
      </w:r>
    </w:p>
    <w:p w14:paraId="7F4B5C03" w14:textId="77777777" w:rsidR="009F165F" w:rsidRPr="009F165F" w:rsidRDefault="009F165F" w:rsidP="009F165F">
      <w:pPr>
        <w:pBdr>
          <w:top w:val="nil"/>
          <w:left w:val="nil"/>
          <w:bottom w:val="nil"/>
          <w:right w:val="nil"/>
          <w:between w:val="nil"/>
        </w:pBdr>
        <w:spacing w:after="0"/>
      </w:pPr>
      <w:r w:rsidRPr="009F165F">
        <w:t>Ali, Z., Mahmood, B. and Mehreen, A., (2019). Linking succession planning to employee performance: The mediating roles of career development and performance appraisal. Australian Journal of Career Development, 28(2), pp.112-121.</w:t>
      </w:r>
    </w:p>
    <w:p w14:paraId="0915EAAF" w14:textId="77777777" w:rsidR="009F165F" w:rsidRPr="009F165F" w:rsidRDefault="009F165F" w:rsidP="009F165F">
      <w:pPr>
        <w:pBdr>
          <w:top w:val="nil"/>
          <w:left w:val="nil"/>
          <w:bottom w:val="nil"/>
          <w:right w:val="nil"/>
          <w:between w:val="nil"/>
        </w:pBdr>
        <w:spacing w:after="0"/>
      </w:pPr>
      <w:r w:rsidRPr="009F165F">
        <w:t>Al-Jedaia, Y. and Mehrez, A., (2020). The effect of performance appraisal on job performance in the governmental sector: The mediating role of motivation. Management science letters, 10(9), pp.2077-2088.</w:t>
      </w:r>
    </w:p>
    <w:p w14:paraId="28D8FE56" w14:textId="77777777" w:rsidR="009F165F" w:rsidRPr="009F165F" w:rsidRDefault="009F165F" w:rsidP="009F165F">
      <w:pPr>
        <w:pBdr>
          <w:top w:val="nil"/>
          <w:left w:val="nil"/>
          <w:bottom w:val="nil"/>
          <w:right w:val="nil"/>
          <w:between w:val="nil"/>
        </w:pBdr>
        <w:spacing w:after="0"/>
      </w:pPr>
      <w:r w:rsidRPr="009F165F">
        <w:t>Belsito, C.A. and Reutzel, C.R., (2020). SME employee performance appraisal formalization and trust in leadership change. International Journal of Organizational Analysis, 28(2), pp.434-456.</w:t>
      </w:r>
    </w:p>
    <w:p w14:paraId="27A1FD04" w14:textId="77777777" w:rsidR="009F165F" w:rsidRPr="009F165F" w:rsidRDefault="009F165F" w:rsidP="009F165F">
      <w:pPr>
        <w:pBdr>
          <w:top w:val="nil"/>
          <w:left w:val="nil"/>
          <w:bottom w:val="nil"/>
          <w:right w:val="nil"/>
          <w:between w:val="nil"/>
        </w:pBdr>
        <w:spacing w:after="0"/>
      </w:pPr>
      <w:r w:rsidRPr="009F165F">
        <w:t>Bulturbayevich, M.B. and Ikromjonovich, T.I., (2021), December. REQUIREMENTS FOR MODERN MANAGEMENT PERSONNEL. In Conference Zone (pp. 260-264).</w:t>
      </w:r>
    </w:p>
    <w:p w14:paraId="0C7438C8" w14:textId="77777777" w:rsidR="009F165F" w:rsidRPr="009F165F" w:rsidRDefault="009F165F" w:rsidP="009F165F">
      <w:pPr>
        <w:pBdr>
          <w:top w:val="nil"/>
          <w:left w:val="nil"/>
          <w:bottom w:val="nil"/>
          <w:right w:val="nil"/>
          <w:between w:val="nil"/>
        </w:pBdr>
        <w:spacing w:after="0"/>
      </w:pPr>
      <w:r w:rsidRPr="009F165F">
        <w:t>Fleenor, J.W., Taylor, S. and Chappelow, C., (2020). Leveraging the impact of 360-degree feedback. Berrett-Koehler Publishers.</w:t>
      </w:r>
    </w:p>
    <w:p w14:paraId="61B2F837" w14:textId="77777777" w:rsidR="009F165F" w:rsidRPr="009F165F" w:rsidRDefault="009F165F" w:rsidP="009F165F">
      <w:pPr>
        <w:pBdr>
          <w:top w:val="nil"/>
          <w:left w:val="nil"/>
          <w:bottom w:val="nil"/>
          <w:right w:val="nil"/>
          <w:between w:val="nil"/>
        </w:pBdr>
        <w:spacing w:after="0"/>
      </w:pPr>
      <w:r w:rsidRPr="009F165F">
        <w:t xml:space="preserve">Forbes (2023) </w:t>
      </w:r>
      <w:r w:rsidRPr="009F165F">
        <w:rPr>
          <w:i/>
        </w:rPr>
        <w:t>J Sainsbury | Company Overview &amp; News</w:t>
      </w:r>
      <w:r w:rsidRPr="009F165F">
        <w:t xml:space="preserve">, </w:t>
      </w:r>
      <w:r w:rsidRPr="009F165F">
        <w:rPr>
          <w:i/>
        </w:rPr>
        <w:t>Forbes</w:t>
      </w:r>
      <w:r w:rsidRPr="009F165F">
        <w:t xml:space="preserve">. Forbes Magazine. Available at: https://www.forbes.com/companies/j-sainsbury/ (Accessed: April 28, 2023). </w:t>
      </w:r>
    </w:p>
    <w:p w14:paraId="29E95296" w14:textId="77777777" w:rsidR="009F165F" w:rsidRPr="009F165F" w:rsidRDefault="009F165F" w:rsidP="009F165F">
      <w:pPr>
        <w:pBdr>
          <w:top w:val="nil"/>
          <w:left w:val="nil"/>
          <w:bottom w:val="nil"/>
          <w:right w:val="nil"/>
          <w:between w:val="nil"/>
        </w:pBdr>
        <w:spacing w:after="0"/>
      </w:pPr>
      <w:r w:rsidRPr="009F165F">
        <w:t>Füleky, A., 2019. Assessment Centre módszer és annak katonai alkalmazási lehetősége Magyarországon= Assessment Centre Method and Its Military Usage Availability in Hungary. Hadtudományi Szemle, 12(3), pp.21-36.</w:t>
      </w:r>
    </w:p>
    <w:p w14:paraId="771220F3" w14:textId="77777777" w:rsidR="009F165F" w:rsidRPr="009F165F" w:rsidRDefault="009F165F" w:rsidP="009F165F">
      <w:pPr>
        <w:pBdr>
          <w:top w:val="nil"/>
          <w:left w:val="nil"/>
          <w:bottom w:val="nil"/>
          <w:right w:val="nil"/>
          <w:between w:val="nil"/>
        </w:pBdr>
        <w:spacing w:after="0"/>
      </w:pPr>
      <w:r w:rsidRPr="009F165F">
        <w:t>Harsch, K. and Festing, M., (2020). Dynamic talent management capabilities and organizational agility—A qualitative exploration. Human Resource Management, 59(1), pp.43-61.</w:t>
      </w:r>
    </w:p>
    <w:p w14:paraId="0D871007" w14:textId="77777777" w:rsidR="009F165F" w:rsidRPr="009F165F" w:rsidRDefault="009F165F" w:rsidP="009F165F">
      <w:pPr>
        <w:pBdr>
          <w:top w:val="nil"/>
          <w:left w:val="nil"/>
          <w:bottom w:val="nil"/>
          <w:right w:val="nil"/>
          <w:between w:val="nil"/>
        </w:pBdr>
        <w:spacing w:after="0"/>
      </w:pPr>
      <w:r w:rsidRPr="009F165F">
        <w:t>Kumar, S. and Prakash, M.N., (2021). A Detailed Study To Examine The Methods Of Performance Appraisal. Elementary Education Online, 20(1), pp.4043-4043.</w:t>
      </w:r>
    </w:p>
    <w:p w14:paraId="117E98DD" w14:textId="77777777" w:rsidR="009F165F" w:rsidRPr="009F165F" w:rsidRDefault="009F165F" w:rsidP="009F165F">
      <w:pPr>
        <w:pBdr>
          <w:top w:val="nil"/>
          <w:left w:val="nil"/>
          <w:bottom w:val="nil"/>
          <w:right w:val="nil"/>
          <w:between w:val="nil"/>
        </w:pBdr>
        <w:spacing w:after="0"/>
      </w:pPr>
      <w:r w:rsidRPr="009F165F">
        <w:t>Murphy, K.R., (2020). Performance evaluation will not die, but it should. Human Resource Management Journal, 30(1), pp.13-31.</w:t>
      </w:r>
    </w:p>
    <w:p w14:paraId="40BB123A" w14:textId="77777777" w:rsidR="002E5D8C" w:rsidRPr="009F165F" w:rsidRDefault="009F165F" w:rsidP="009F165F">
      <w:pPr>
        <w:pBdr>
          <w:top w:val="nil"/>
          <w:left w:val="nil"/>
          <w:bottom w:val="nil"/>
          <w:right w:val="nil"/>
          <w:between w:val="nil"/>
        </w:pBdr>
        <w:spacing w:after="0"/>
      </w:pPr>
      <w:r w:rsidRPr="009F165F">
        <w:t>Nanayakkara, N.W.O.K.D.S.P., 2020. Impact of electronic human resource management on employee job performance:</w:t>
      </w:r>
      <w:r>
        <w:t xml:space="preserve"> A Conceptual Review. GSJ, 8(9).</w:t>
      </w:r>
    </w:p>
    <w:sectPr w:rsidR="002E5D8C" w:rsidRPr="009F165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F524B" w14:textId="77777777" w:rsidR="00910255" w:rsidRDefault="00910255">
      <w:pPr>
        <w:spacing w:after="0" w:line="240" w:lineRule="auto"/>
      </w:pPr>
      <w:r>
        <w:separator/>
      </w:r>
    </w:p>
  </w:endnote>
  <w:endnote w:type="continuationSeparator" w:id="0">
    <w:p w14:paraId="51AA0E82" w14:textId="77777777" w:rsidR="00910255" w:rsidRDefault="00910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4229C" w14:textId="77777777" w:rsidR="002E5D8C" w:rsidRDefault="00B27AB6">
    <w:pPr>
      <w:pBdr>
        <w:top w:val="nil"/>
        <w:left w:val="nil"/>
        <w:bottom w:val="nil"/>
        <w:right w:val="nil"/>
        <w:between w:val="nil"/>
      </w:pBdr>
      <w:tabs>
        <w:tab w:val="center" w:pos="4513"/>
        <w:tab w:val="right" w:pos="9026"/>
      </w:tabs>
      <w:spacing w:after="0" w:line="240" w:lineRule="auto"/>
      <w:jc w:val="right"/>
    </w:pPr>
    <w:r>
      <w:fldChar w:fldCharType="begin"/>
    </w:r>
    <w:r>
      <w:instrText>PAGE</w:instrText>
    </w:r>
    <w:r>
      <w:fldChar w:fldCharType="separate"/>
    </w:r>
    <w:r w:rsidR="009F165F">
      <w:rPr>
        <w:noProof/>
      </w:rPr>
      <w:t>1</w:t>
    </w:r>
    <w:r>
      <w:fldChar w:fldCharType="end"/>
    </w:r>
  </w:p>
  <w:p w14:paraId="7210AE82" w14:textId="77777777" w:rsidR="002E5D8C" w:rsidRDefault="002E5D8C">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10D54" w14:textId="77777777" w:rsidR="00910255" w:rsidRDefault="00910255">
      <w:pPr>
        <w:spacing w:after="0" w:line="240" w:lineRule="auto"/>
      </w:pPr>
      <w:r>
        <w:separator/>
      </w:r>
    </w:p>
  </w:footnote>
  <w:footnote w:type="continuationSeparator" w:id="0">
    <w:p w14:paraId="4E488B93" w14:textId="77777777" w:rsidR="00910255" w:rsidRDefault="009102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E5D8C"/>
    <w:rsid w:val="002E5D8C"/>
    <w:rsid w:val="00471FBB"/>
    <w:rsid w:val="0089710A"/>
    <w:rsid w:val="00910255"/>
    <w:rsid w:val="0095662F"/>
    <w:rsid w:val="009F165F"/>
    <w:rsid w:val="00B27AB6"/>
    <w:rsid w:val="00B37279"/>
    <w:rsid w:val="00B95766"/>
    <w:rsid w:val="00C40A8B"/>
    <w:rsid w:val="00C46EF4"/>
    <w:rsid w:val="00D02A18"/>
    <w:rsid w:val="00FB0E6A"/>
    <w:rsid w:val="00FD27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9994"/>
  <w15:docId w15:val="{CCB558A2-601F-E547-8B42-D8B9D1342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E101A"/>
        <w:sz w:val="22"/>
        <w:szCs w:val="22"/>
        <w:lang w:val="" w:eastAsia="en-IN" w:bidi="ar-SA"/>
      </w:rPr>
    </w:rPrDefault>
    <w:pPrDefault>
      <w:pPr>
        <w:shd w:val="clear" w:color="auto" w:fill="FFFFFF"/>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B77F6"/>
    <w:pPr>
      <w:shd w:val="clear" w:color="auto" w:fill="auto"/>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B77F6"/>
    <w:pPr>
      <w:spacing w:after="100"/>
    </w:pPr>
  </w:style>
  <w:style w:type="character" w:styleId="Hyperlink">
    <w:name w:val="Hyperlink"/>
    <w:basedOn w:val="DefaultParagraphFont"/>
    <w:uiPriority w:val="99"/>
    <w:unhideWhenUsed/>
    <w:rsid w:val="003B77F6"/>
    <w:rPr>
      <w:color w:val="0000FF" w:themeColor="hyperlink"/>
      <w:u w:val="single"/>
    </w:rPr>
  </w:style>
  <w:style w:type="paragraph" w:styleId="Header">
    <w:name w:val="header"/>
    <w:basedOn w:val="Normal"/>
    <w:link w:val="HeaderChar"/>
    <w:uiPriority w:val="99"/>
    <w:unhideWhenUsed/>
    <w:rsid w:val="003B7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7F6"/>
    <w:rPr>
      <w:shd w:val="clear" w:color="auto" w:fill="FFFFFF"/>
    </w:rPr>
  </w:style>
  <w:style w:type="paragraph" w:styleId="Footer">
    <w:name w:val="footer"/>
    <w:basedOn w:val="Normal"/>
    <w:link w:val="FooterChar"/>
    <w:uiPriority w:val="99"/>
    <w:unhideWhenUsed/>
    <w:rsid w:val="003B7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7F6"/>
    <w:rPr>
      <w:shd w:val="clear" w:color="auto" w:fill="FFFFFF"/>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F1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65F"/>
    <w:rPr>
      <w:rFonts w:ascii="Tahoma" w:hAnsi="Tahoma" w:cs="Tahoma"/>
      <w:sz w:val="16"/>
      <w:szCs w:val="1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m9OGulYsg4gRTH/0czvGvA/n/w==">AMUW2mUKQeeR4zOFgD86gZWXN+YYoe21vLUL7Zkma9RMWRMpO8AgKOCtnF5oCZkf97dcy6ZoGhgoH/VjIHN6XOm3sMhV3vdfR9Cf2MvkzFGcC5IWPKuJ1ZfaczMlPXcEFvOZvHwNM7FATnboglzmW+LlZBL8UOH96yGnF78E/I8VO5fCE0a7Fx8TnAxa28z25tbrhV2Y3DzLZQfNgkzlybemMi6hzRIuks9XTHeV+P1sgp8XBMQoR5mei4pZmsyO/Yt0l73LXrzobaBmGqnFz4txsBU6T724oqmJ5C/yF1/+pI842L04Fy98lwCok+HJDfdhKZ5eF50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2868</Words>
  <Characters>16348</Characters>
  <Application>Microsoft Office Word</Application>
  <DocSecurity>0</DocSecurity>
  <Lines>136</Lines>
  <Paragraphs>38</Paragraphs>
  <ScaleCrop>false</ScaleCrop>
  <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bocuta</cp:lastModifiedBy>
  <cp:revision>12</cp:revision>
  <dcterms:created xsi:type="dcterms:W3CDTF">2023-04-28T15:51:00Z</dcterms:created>
  <dcterms:modified xsi:type="dcterms:W3CDTF">2023-04-29T07:22:00Z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ca3a528fc0b52eccab4f4da0e7409b1c397731cfe4ca476f4a42ff24cd6883ac</vt:lpwstr>
  </property>
</Properties>
</file>