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674EE" w14:textId="77777777" w:rsidR="000E2D2C" w:rsidRDefault="000E2D2C" w:rsidP="000E2D2C">
      <w:pPr>
        <w:spacing w:after="200" w:line="276" w:lineRule="auto"/>
        <w:jc w:val="center"/>
        <w:rPr>
          <w:b/>
          <w:bCs/>
        </w:rPr>
      </w:pPr>
    </w:p>
    <w:p w14:paraId="28708DB4" w14:textId="77777777" w:rsidR="000E2D2C" w:rsidRDefault="000E2D2C" w:rsidP="000E2D2C">
      <w:pPr>
        <w:spacing w:after="200" w:line="276" w:lineRule="auto"/>
        <w:jc w:val="center"/>
        <w:rPr>
          <w:b/>
          <w:bCs/>
        </w:rPr>
      </w:pPr>
    </w:p>
    <w:p w14:paraId="3932DB42" w14:textId="77777777" w:rsidR="00FF4EBA" w:rsidRDefault="00FF4EBA" w:rsidP="000E2D2C">
      <w:pPr>
        <w:spacing w:after="200" w:line="276" w:lineRule="auto"/>
        <w:jc w:val="center"/>
        <w:rPr>
          <w:b/>
          <w:bCs/>
        </w:rPr>
      </w:pPr>
    </w:p>
    <w:p w14:paraId="2A36D553" w14:textId="77777777" w:rsidR="00FF4EBA" w:rsidRDefault="00FF4EBA" w:rsidP="000E2D2C">
      <w:pPr>
        <w:spacing w:after="200" w:line="276" w:lineRule="auto"/>
        <w:jc w:val="center"/>
        <w:rPr>
          <w:b/>
          <w:bCs/>
        </w:rPr>
      </w:pPr>
    </w:p>
    <w:p w14:paraId="00F8F18F" w14:textId="77777777" w:rsidR="000E2D2C" w:rsidRPr="00E11D36" w:rsidRDefault="000E2D2C" w:rsidP="000E2D2C">
      <w:pPr>
        <w:spacing w:line="276" w:lineRule="auto"/>
        <w:jc w:val="center"/>
        <w:rPr>
          <w:b/>
          <w:sz w:val="32"/>
          <w:szCs w:val="32"/>
        </w:rPr>
      </w:pPr>
    </w:p>
    <w:tbl>
      <w:tblPr>
        <w:tblStyle w:val="TableGrid"/>
        <w:tblW w:w="10348" w:type="dxa"/>
        <w:tblInd w:w="-714" w:type="dxa"/>
        <w:tblLook w:val="04A0" w:firstRow="1" w:lastRow="0" w:firstColumn="1" w:lastColumn="0" w:noHBand="0" w:noVBand="1"/>
      </w:tblPr>
      <w:tblGrid>
        <w:gridCol w:w="5047"/>
        <w:gridCol w:w="5301"/>
      </w:tblGrid>
      <w:tr w:rsidR="000E2D2C" w:rsidRPr="00E11D36" w14:paraId="2DE1DA35" w14:textId="77777777" w:rsidTr="00D8275D">
        <w:trPr>
          <w:trHeight w:val="1692"/>
        </w:trPr>
        <w:tc>
          <w:tcPr>
            <w:tcW w:w="5047" w:type="dxa"/>
          </w:tcPr>
          <w:p w14:paraId="6957B325" w14:textId="77777777" w:rsidR="000E2D2C" w:rsidRDefault="000E2D2C" w:rsidP="00D8275D">
            <w:pPr>
              <w:spacing w:line="276" w:lineRule="auto"/>
              <w:rPr>
                <w:b/>
                <w:sz w:val="32"/>
                <w:szCs w:val="32"/>
              </w:rPr>
            </w:pPr>
            <w:r w:rsidRPr="00E11D36">
              <w:rPr>
                <w:b/>
                <w:sz w:val="32"/>
                <w:szCs w:val="32"/>
              </w:rPr>
              <w:t xml:space="preserve">Student Name: </w:t>
            </w:r>
          </w:p>
          <w:p w14:paraId="6480751F" w14:textId="77777777" w:rsidR="000E2D2C" w:rsidRPr="00E11D36" w:rsidRDefault="000E2D2C" w:rsidP="00D8275D">
            <w:pPr>
              <w:spacing w:line="276" w:lineRule="auto"/>
              <w:jc w:val="center"/>
              <w:rPr>
                <w:b/>
                <w:sz w:val="32"/>
                <w:szCs w:val="32"/>
              </w:rPr>
            </w:pPr>
            <w:r w:rsidRPr="00E11D36">
              <w:rPr>
                <w:b/>
                <w:sz w:val="32"/>
                <w:szCs w:val="32"/>
              </w:rPr>
              <w:t>Cristian Constantin Pavel</w:t>
            </w:r>
          </w:p>
        </w:tc>
        <w:tc>
          <w:tcPr>
            <w:tcW w:w="5301" w:type="dxa"/>
          </w:tcPr>
          <w:p w14:paraId="2F1A1408" w14:textId="77777777" w:rsidR="000E2D2C" w:rsidRDefault="000E2D2C" w:rsidP="00D8275D">
            <w:pPr>
              <w:spacing w:line="276" w:lineRule="auto"/>
              <w:rPr>
                <w:b/>
                <w:sz w:val="32"/>
                <w:szCs w:val="32"/>
              </w:rPr>
            </w:pPr>
            <w:r w:rsidRPr="00E11D36">
              <w:rPr>
                <w:b/>
                <w:sz w:val="32"/>
                <w:szCs w:val="32"/>
              </w:rPr>
              <w:t>Module:</w:t>
            </w:r>
          </w:p>
          <w:p w14:paraId="167F54B8" w14:textId="5C090B0F" w:rsidR="000E2D2C" w:rsidRPr="00E11D36" w:rsidRDefault="00AB37E0" w:rsidP="00D8275D">
            <w:pPr>
              <w:spacing w:line="276" w:lineRule="auto"/>
              <w:jc w:val="center"/>
              <w:rPr>
                <w:b/>
                <w:sz w:val="32"/>
                <w:szCs w:val="32"/>
              </w:rPr>
            </w:pPr>
            <w:r>
              <w:rPr>
                <w:b/>
                <w:sz w:val="32"/>
                <w:szCs w:val="32"/>
              </w:rPr>
              <w:t xml:space="preserve">Food </w:t>
            </w:r>
            <w:r w:rsidR="000E461E">
              <w:rPr>
                <w:b/>
                <w:sz w:val="32"/>
                <w:szCs w:val="32"/>
              </w:rPr>
              <w:t>&amp; Beverage Operations</w:t>
            </w:r>
            <w:r w:rsidR="000E2D2C" w:rsidRPr="00E11D36">
              <w:rPr>
                <w:b/>
                <w:sz w:val="32"/>
                <w:szCs w:val="32"/>
              </w:rPr>
              <w:t xml:space="preserve"> (BMIH400</w:t>
            </w:r>
            <w:r>
              <w:rPr>
                <w:b/>
                <w:sz w:val="32"/>
                <w:szCs w:val="32"/>
              </w:rPr>
              <w:t>2</w:t>
            </w:r>
            <w:r w:rsidR="000E2D2C" w:rsidRPr="00E11D36">
              <w:rPr>
                <w:b/>
                <w:sz w:val="32"/>
                <w:szCs w:val="32"/>
              </w:rPr>
              <w:t>)</w:t>
            </w:r>
          </w:p>
        </w:tc>
      </w:tr>
      <w:tr w:rsidR="000E2D2C" w:rsidRPr="00E11D36" w14:paraId="766EAA2F" w14:textId="77777777" w:rsidTr="00D8275D">
        <w:trPr>
          <w:trHeight w:val="556"/>
        </w:trPr>
        <w:tc>
          <w:tcPr>
            <w:tcW w:w="5047" w:type="dxa"/>
          </w:tcPr>
          <w:p w14:paraId="4C7CE20B" w14:textId="77777777" w:rsidR="000E2D2C" w:rsidRPr="00E11D36" w:rsidRDefault="000E2D2C" w:rsidP="00D8275D">
            <w:pPr>
              <w:spacing w:line="276" w:lineRule="auto"/>
              <w:rPr>
                <w:b/>
                <w:sz w:val="32"/>
                <w:szCs w:val="32"/>
              </w:rPr>
            </w:pPr>
            <w:r w:rsidRPr="00E11D36">
              <w:rPr>
                <w:b/>
                <w:sz w:val="32"/>
                <w:szCs w:val="32"/>
              </w:rPr>
              <w:t>Student Number: 2025268</w:t>
            </w:r>
          </w:p>
        </w:tc>
        <w:tc>
          <w:tcPr>
            <w:tcW w:w="5301" w:type="dxa"/>
          </w:tcPr>
          <w:p w14:paraId="6DF8A213" w14:textId="682E3BDE" w:rsidR="000E2D2C" w:rsidRPr="00E11D36" w:rsidRDefault="000E2D2C" w:rsidP="00D8275D">
            <w:pPr>
              <w:spacing w:line="276" w:lineRule="auto"/>
              <w:rPr>
                <w:b/>
                <w:sz w:val="32"/>
                <w:szCs w:val="32"/>
              </w:rPr>
            </w:pPr>
            <w:r w:rsidRPr="00E11D36">
              <w:rPr>
                <w:b/>
                <w:sz w:val="32"/>
                <w:szCs w:val="32"/>
              </w:rPr>
              <w:t xml:space="preserve">Lecturer: </w:t>
            </w:r>
            <w:r w:rsidR="000E461E">
              <w:rPr>
                <w:b/>
                <w:sz w:val="32"/>
                <w:szCs w:val="32"/>
              </w:rPr>
              <w:t>Lawrence Blake</w:t>
            </w:r>
          </w:p>
        </w:tc>
      </w:tr>
    </w:tbl>
    <w:p w14:paraId="0E83D3E0" w14:textId="77777777" w:rsidR="000E2D2C" w:rsidRPr="00E11D36" w:rsidRDefault="000E2D2C" w:rsidP="000E2D2C">
      <w:pPr>
        <w:spacing w:line="276" w:lineRule="auto"/>
        <w:jc w:val="center"/>
        <w:rPr>
          <w:b/>
          <w:sz w:val="32"/>
          <w:szCs w:val="32"/>
        </w:rPr>
      </w:pPr>
    </w:p>
    <w:tbl>
      <w:tblPr>
        <w:tblStyle w:val="TableGrid"/>
        <w:tblW w:w="10348" w:type="dxa"/>
        <w:tblInd w:w="-714" w:type="dxa"/>
        <w:tblLook w:val="04A0" w:firstRow="1" w:lastRow="0" w:firstColumn="1" w:lastColumn="0" w:noHBand="0" w:noVBand="1"/>
      </w:tblPr>
      <w:tblGrid>
        <w:gridCol w:w="5104"/>
        <w:gridCol w:w="5244"/>
      </w:tblGrid>
      <w:tr w:rsidR="000E2D2C" w:rsidRPr="00E11D36" w14:paraId="6BBAAE85" w14:textId="77777777" w:rsidTr="00D8275D">
        <w:trPr>
          <w:trHeight w:val="838"/>
        </w:trPr>
        <w:tc>
          <w:tcPr>
            <w:tcW w:w="5104" w:type="dxa"/>
          </w:tcPr>
          <w:p w14:paraId="7263E328" w14:textId="77777777" w:rsidR="000E2D2C" w:rsidRDefault="000E2D2C" w:rsidP="00D8275D">
            <w:pPr>
              <w:spacing w:line="276" w:lineRule="auto"/>
              <w:rPr>
                <w:b/>
                <w:sz w:val="32"/>
                <w:szCs w:val="32"/>
              </w:rPr>
            </w:pPr>
            <w:r w:rsidRPr="00E11D36">
              <w:rPr>
                <w:b/>
                <w:sz w:val="32"/>
                <w:szCs w:val="32"/>
              </w:rPr>
              <w:t xml:space="preserve">Topic of choice: </w:t>
            </w:r>
          </w:p>
          <w:p w14:paraId="7D0E6ADE" w14:textId="4774C014" w:rsidR="000E2D2C" w:rsidRPr="00E11D36" w:rsidRDefault="00CF396D" w:rsidP="00D8275D">
            <w:pPr>
              <w:spacing w:line="276" w:lineRule="auto"/>
              <w:jc w:val="center"/>
              <w:rPr>
                <w:b/>
                <w:sz w:val="32"/>
                <w:szCs w:val="32"/>
              </w:rPr>
            </w:pPr>
            <w:r>
              <w:rPr>
                <w:b/>
                <w:sz w:val="32"/>
                <w:szCs w:val="32"/>
              </w:rPr>
              <w:t>Allergies and Intolerances</w:t>
            </w:r>
            <w:r w:rsidR="001F1C3D">
              <w:rPr>
                <w:b/>
                <w:sz w:val="32"/>
                <w:szCs w:val="32"/>
              </w:rPr>
              <w:t xml:space="preserve"> and the importance within the industry</w:t>
            </w:r>
          </w:p>
        </w:tc>
        <w:tc>
          <w:tcPr>
            <w:tcW w:w="5244" w:type="dxa"/>
          </w:tcPr>
          <w:p w14:paraId="2D26B1DF" w14:textId="77777777" w:rsidR="000E2D2C" w:rsidRDefault="000E2D2C" w:rsidP="00D8275D">
            <w:pPr>
              <w:spacing w:line="276" w:lineRule="auto"/>
              <w:rPr>
                <w:b/>
                <w:sz w:val="32"/>
                <w:szCs w:val="32"/>
              </w:rPr>
            </w:pPr>
            <w:r w:rsidRPr="00E11D36">
              <w:rPr>
                <w:b/>
                <w:sz w:val="32"/>
                <w:szCs w:val="32"/>
              </w:rPr>
              <w:t xml:space="preserve">Date completed: </w:t>
            </w:r>
          </w:p>
          <w:p w14:paraId="40828F27" w14:textId="77777777" w:rsidR="000E2D2C" w:rsidRPr="00E11D36" w:rsidRDefault="000E2D2C" w:rsidP="00D8275D">
            <w:pPr>
              <w:spacing w:line="276" w:lineRule="auto"/>
              <w:jc w:val="center"/>
              <w:rPr>
                <w:b/>
                <w:sz w:val="32"/>
                <w:szCs w:val="32"/>
              </w:rPr>
            </w:pPr>
            <w:r>
              <w:rPr>
                <w:b/>
                <w:sz w:val="32"/>
                <w:szCs w:val="32"/>
              </w:rPr>
              <w:t>11</w:t>
            </w:r>
            <w:r w:rsidRPr="00E11D36">
              <w:rPr>
                <w:b/>
                <w:sz w:val="32"/>
                <w:szCs w:val="32"/>
              </w:rPr>
              <w:t xml:space="preserve"> </w:t>
            </w:r>
            <w:r>
              <w:rPr>
                <w:b/>
                <w:sz w:val="32"/>
                <w:szCs w:val="32"/>
              </w:rPr>
              <w:t>February</w:t>
            </w:r>
            <w:r w:rsidRPr="00E11D36">
              <w:rPr>
                <w:b/>
                <w:sz w:val="32"/>
                <w:szCs w:val="32"/>
              </w:rPr>
              <w:t xml:space="preserve"> 202</w:t>
            </w:r>
            <w:r>
              <w:rPr>
                <w:b/>
                <w:sz w:val="32"/>
                <w:szCs w:val="32"/>
              </w:rPr>
              <w:t>2</w:t>
            </w:r>
          </w:p>
        </w:tc>
      </w:tr>
    </w:tbl>
    <w:p w14:paraId="73C61EF9" w14:textId="77777777" w:rsidR="000E2D2C" w:rsidRPr="00D42316" w:rsidRDefault="000E2D2C" w:rsidP="000E2D2C">
      <w:pPr>
        <w:spacing w:after="200" w:line="276" w:lineRule="auto"/>
        <w:rPr>
          <w:rFonts w:eastAsiaTheme="majorEastAsia" w:cstheme="majorBidi"/>
          <w:b/>
          <w:bCs/>
          <w:szCs w:val="32"/>
        </w:rPr>
      </w:pPr>
      <w:r w:rsidRPr="00D42316">
        <w:rPr>
          <w:b/>
          <w:bCs/>
        </w:rPr>
        <w:br w:type="page"/>
      </w:r>
    </w:p>
    <w:p w14:paraId="5588C9DF" w14:textId="674C26D4" w:rsidR="00DF2470" w:rsidRDefault="00DF2470" w:rsidP="000E2D2C">
      <w:pPr>
        <w:rPr>
          <w:rFonts w:ascii="Times New Roman" w:hAnsi="Times New Roman" w:cs="Times New Roman"/>
          <w:b/>
          <w:bCs/>
          <w:sz w:val="24"/>
          <w:szCs w:val="24"/>
        </w:rPr>
      </w:pPr>
    </w:p>
    <w:p w14:paraId="0B6B0D15" w14:textId="77777777" w:rsidR="008629C4" w:rsidRDefault="008629C4" w:rsidP="008629C4">
      <w:pPr>
        <w:spacing w:line="360" w:lineRule="auto"/>
        <w:jc w:val="center"/>
        <w:rPr>
          <w:rFonts w:ascii="Times New Roman" w:hAnsi="Times New Roman" w:cs="Times New Roman"/>
          <w:b/>
          <w:bCs/>
          <w:sz w:val="24"/>
          <w:szCs w:val="24"/>
        </w:rPr>
      </w:pPr>
    </w:p>
    <w:p w14:paraId="7D38E145" w14:textId="77777777" w:rsidR="008629C4" w:rsidRDefault="008629C4" w:rsidP="008629C4">
      <w:pPr>
        <w:spacing w:line="360" w:lineRule="auto"/>
        <w:jc w:val="center"/>
        <w:rPr>
          <w:rFonts w:ascii="Times New Roman" w:hAnsi="Times New Roman" w:cs="Times New Roman"/>
          <w:b/>
          <w:bCs/>
          <w:sz w:val="24"/>
          <w:szCs w:val="24"/>
        </w:rPr>
      </w:pPr>
    </w:p>
    <w:p w14:paraId="174A37F0" w14:textId="77777777" w:rsidR="008629C4" w:rsidRDefault="008629C4" w:rsidP="008629C4">
      <w:pPr>
        <w:spacing w:line="360" w:lineRule="auto"/>
        <w:jc w:val="center"/>
        <w:rPr>
          <w:rFonts w:ascii="Times New Roman" w:hAnsi="Times New Roman" w:cs="Times New Roman"/>
          <w:b/>
          <w:bCs/>
          <w:sz w:val="24"/>
          <w:szCs w:val="24"/>
        </w:rPr>
      </w:pPr>
    </w:p>
    <w:p w14:paraId="54490166" w14:textId="77777777" w:rsidR="008629C4" w:rsidRDefault="008629C4" w:rsidP="008629C4">
      <w:pPr>
        <w:spacing w:line="360" w:lineRule="auto"/>
        <w:jc w:val="center"/>
        <w:rPr>
          <w:rFonts w:ascii="Times New Roman" w:hAnsi="Times New Roman" w:cs="Times New Roman"/>
          <w:b/>
          <w:bCs/>
          <w:sz w:val="24"/>
          <w:szCs w:val="24"/>
        </w:rPr>
      </w:pPr>
    </w:p>
    <w:p w14:paraId="7698C24C" w14:textId="77777777" w:rsidR="008629C4" w:rsidRDefault="008629C4" w:rsidP="008629C4">
      <w:pPr>
        <w:spacing w:line="360" w:lineRule="auto"/>
        <w:jc w:val="center"/>
        <w:rPr>
          <w:rFonts w:ascii="Times New Roman" w:hAnsi="Times New Roman" w:cs="Times New Roman"/>
          <w:b/>
          <w:bCs/>
          <w:sz w:val="24"/>
          <w:szCs w:val="24"/>
        </w:rPr>
      </w:pPr>
    </w:p>
    <w:p w14:paraId="31B6CAD6" w14:textId="77777777" w:rsidR="008629C4" w:rsidRDefault="008629C4" w:rsidP="008629C4">
      <w:pPr>
        <w:spacing w:line="360" w:lineRule="auto"/>
        <w:jc w:val="center"/>
        <w:rPr>
          <w:rFonts w:ascii="Times New Roman" w:hAnsi="Times New Roman" w:cs="Times New Roman"/>
          <w:b/>
          <w:bCs/>
          <w:sz w:val="24"/>
          <w:szCs w:val="24"/>
        </w:rPr>
      </w:pPr>
    </w:p>
    <w:p w14:paraId="53796747" w14:textId="77777777" w:rsidR="008629C4" w:rsidRDefault="008629C4" w:rsidP="008629C4">
      <w:pPr>
        <w:spacing w:line="360" w:lineRule="auto"/>
        <w:jc w:val="center"/>
        <w:rPr>
          <w:rFonts w:ascii="Times New Roman" w:hAnsi="Times New Roman" w:cs="Times New Roman"/>
          <w:b/>
          <w:bCs/>
          <w:sz w:val="24"/>
          <w:szCs w:val="24"/>
        </w:rPr>
      </w:pPr>
    </w:p>
    <w:p w14:paraId="771C180B" w14:textId="77777777" w:rsidR="008629C4" w:rsidRDefault="008629C4" w:rsidP="008629C4">
      <w:pPr>
        <w:spacing w:line="360" w:lineRule="auto"/>
        <w:jc w:val="center"/>
        <w:rPr>
          <w:rFonts w:ascii="Times New Roman" w:hAnsi="Times New Roman" w:cs="Times New Roman"/>
          <w:b/>
          <w:bCs/>
          <w:sz w:val="24"/>
          <w:szCs w:val="24"/>
        </w:rPr>
      </w:pPr>
    </w:p>
    <w:p w14:paraId="32337301" w14:textId="5722CA97" w:rsidR="00DF2470" w:rsidRPr="00E02EB4" w:rsidRDefault="002B0607" w:rsidP="008A460B">
      <w:pPr>
        <w:spacing w:line="360" w:lineRule="auto"/>
        <w:jc w:val="center"/>
        <w:rPr>
          <w:rFonts w:ascii="Arial" w:hAnsi="Arial" w:cs="Arial"/>
          <w:b/>
          <w:bCs/>
          <w:sz w:val="24"/>
          <w:szCs w:val="24"/>
        </w:rPr>
      </w:pPr>
      <w:r w:rsidRPr="00E02EB4">
        <w:rPr>
          <w:rFonts w:ascii="Arial" w:hAnsi="Arial" w:cs="Arial"/>
          <w:b/>
          <w:bCs/>
          <w:sz w:val="24"/>
          <w:szCs w:val="24"/>
        </w:rPr>
        <w:t xml:space="preserve">Allergies and </w:t>
      </w:r>
      <w:r w:rsidR="001F1C3D" w:rsidRPr="00E02EB4">
        <w:rPr>
          <w:rFonts w:ascii="Arial" w:hAnsi="Arial" w:cs="Arial"/>
          <w:b/>
          <w:bCs/>
          <w:sz w:val="24"/>
          <w:szCs w:val="24"/>
        </w:rPr>
        <w:t>I</w:t>
      </w:r>
      <w:r w:rsidRPr="00E02EB4">
        <w:rPr>
          <w:rFonts w:ascii="Arial" w:hAnsi="Arial" w:cs="Arial"/>
          <w:b/>
          <w:bCs/>
          <w:sz w:val="24"/>
          <w:szCs w:val="24"/>
        </w:rPr>
        <w:t>ntolerances and the importance within the industry</w:t>
      </w:r>
    </w:p>
    <w:p w14:paraId="6D839BA6" w14:textId="20B88A0F" w:rsidR="00DF2470" w:rsidRPr="00E02EB4" w:rsidRDefault="00182418" w:rsidP="008A460B">
      <w:pPr>
        <w:spacing w:line="360" w:lineRule="auto"/>
        <w:jc w:val="center"/>
        <w:rPr>
          <w:rFonts w:ascii="Arial" w:hAnsi="Arial" w:cs="Arial"/>
          <w:b/>
          <w:bCs/>
          <w:sz w:val="24"/>
          <w:szCs w:val="24"/>
        </w:rPr>
      </w:pPr>
      <w:r w:rsidRPr="00E02EB4">
        <w:rPr>
          <w:rFonts w:ascii="Arial" w:hAnsi="Arial" w:cs="Arial"/>
          <w:b/>
          <w:bCs/>
          <w:sz w:val="24"/>
          <w:szCs w:val="24"/>
        </w:rPr>
        <w:t>Journal</w:t>
      </w:r>
    </w:p>
    <w:p w14:paraId="39B1E174" w14:textId="77777777" w:rsidR="00DF2470" w:rsidRPr="00E02EB4" w:rsidRDefault="00DF2470" w:rsidP="004646F6">
      <w:pPr>
        <w:spacing w:line="360" w:lineRule="auto"/>
        <w:jc w:val="both"/>
        <w:rPr>
          <w:rFonts w:ascii="Arial" w:hAnsi="Arial" w:cs="Arial"/>
          <w:sz w:val="24"/>
          <w:szCs w:val="24"/>
        </w:rPr>
      </w:pPr>
    </w:p>
    <w:p w14:paraId="0CCFC2D9" w14:textId="77777777" w:rsidR="00DF2470" w:rsidRPr="00E02EB4" w:rsidRDefault="00182418" w:rsidP="004646F6">
      <w:pPr>
        <w:spacing w:line="360" w:lineRule="auto"/>
        <w:jc w:val="both"/>
        <w:rPr>
          <w:rFonts w:ascii="Arial" w:eastAsiaTheme="majorEastAsia" w:hAnsi="Arial" w:cs="Arial"/>
          <w:b/>
          <w:sz w:val="24"/>
          <w:szCs w:val="24"/>
        </w:rPr>
      </w:pPr>
      <w:r w:rsidRPr="00E02EB4">
        <w:rPr>
          <w:rFonts w:ascii="Arial" w:hAnsi="Arial" w:cs="Arial"/>
          <w:sz w:val="24"/>
          <w:szCs w:val="24"/>
        </w:rPr>
        <w:br w:type="page"/>
      </w:r>
    </w:p>
    <w:p w14:paraId="719FA826" w14:textId="283177DB" w:rsidR="00B749BD" w:rsidRPr="00E02EB4" w:rsidRDefault="00182418" w:rsidP="004646F6">
      <w:pPr>
        <w:pStyle w:val="Heading1"/>
        <w:spacing w:line="360" w:lineRule="auto"/>
        <w:rPr>
          <w:rFonts w:ascii="Arial" w:hAnsi="Arial" w:cs="Arial"/>
          <w:szCs w:val="24"/>
        </w:rPr>
      </w:pPr>
      <w:r w:rsidRPr="00E02EB4">
        <w:rPr>
          <w:rFonts w:ascii="Arial" w:hAnsi="Arial" w:cs="Arial"/>
          <w:szCs w:val="24"/>
        </w:rPr>
        <w:lastRenderedPageBreak/>
        <w:t>Topi</w:t>
      </w:r>
      <w:r w:rsidR="00DB2293" w:rsidRPr="00E02EB4">
        <w:rPr>
          <w:rFonts w:ascii="Arial" w:hAnsi="Arial" w:cs="Arial"/>
          <w:szCs w:val="24"/>
        </w:rPr>
        <w:t>c of choice</w:t>
      </w:r>
    </w:p>
    <w:p w14:paraId="371D309D" w14:textId="279D9CD8" w:rsidR="00815556" w:rsidRPr="00E02EB4" w:rsidRDefault="00182418" w:rsidP="004646F6">
      <w:pPr>
        <w:spacing w:line="360" w:lineRule="auto"/>
        <w:jc w:val="both"/>
        <w:rPr>
          <w:rFonts w:ascii="Arial" w:hAnsi="Arial" w:cs="Arial"/>
          <w:sz w:val="24"/>
          <w:szCs w:val="24"/>
        </w:rPr>
      </w:pPr>
      <w:r w:rsidRPr="00E02EB4">
        <w:rPr>
          <w:rFonts w:ascii="Arial" w:hAnsi="Arial" w:cs="Arial"/>
          <w:sz w:val="24"/>
          <w:szCs w:val="24"/>
        </w:rPr>
        <w:t>The topic selected in this case is “</w:t>
      </w:r>
      <w:r w:rsidR="00986E81" w:rsidRPr="00E02EB4">
        <w:rPr>
          <w:rFonts w:ascii="Arial" w:hAnsi="Arial" w:cs="Arial"/>
          <w:sz w:val="24"/>
          <w:szCs w:val="24"/>
        </w:rPr>
        <w:t>Allergens</w:t>
      </w:r>
      <w:r w:rsidRPr="00E02EB4">
        <w:rPr>
          <w:rFonts w:ascii="Arial" w:hAnsi="Arial" w:cs="Arial"/>
          <w:sz w:val="24"/>
          <w:szCs w:val="24"/>
        </w:rPr>
        <w:t xml:space="preserve"> and </w:t>
      </w:r>
      <w:r w:rsidR="00986E81" w:rsidRPr="00E02EB4">
        <w:rPr>
          <w:rFonts w:ascii="Arial" w:hAnsi="Arial" w:cs="Arial"/>
          <w:sz w:val="24"/>
          <w:szCs w:val="24"/>
        </w:rPr>
        <w:t>intolerances</w:t>
      </w:r>
      <w:r w:rsidRPr="00E02EB4">
        <w:rPr>
          <w:rFonts w:ascii="Arial" w:hAnsi="Arial" w:cs="Arial"/>
          <w:sz w:val="24"/>
          <w:szCs w:val="24"/>
        </w:rPr>
        <w:t xml:space="preserve"> </w:t>
      </w:r>
      <w:r w:rsidR="00986E81" w:rsidRPr="00E02EB4">
        <w:rPr>
          <w:rFonts w:ascii="Arial" w:hAnsi="Arial" w:cs="Arial"/>
          <w:sz w:val="24"/>
          <w:szCs w:val="24"/>
        </w:rPr>
        <w:t>and</w:t>
      </w:r>
      <w:r w:rsidRPr="00E02EB4">
        <w:rPr>
          <w:rFonts w:ascii="Arial" w:hAnsi="Arial" w:cs="Arial"/>
          <w:sz w:val="24"/>
          <w:szCs w:val="24"/>
        </w:rPr>
        <w:t xml:space="preserve"> the </w:t>
      </w:r>
      <w:r w:rsidR="00986E81" w:rsidRPr="00E02EB4">
        <w:rPr>
          <w:rFonts w:ascii="Arial" w:hAnsi="Arial" w:cs="Arial"/>
          <w:sz w:val="24"/>
          <w:szCs w:val="24"/>
        </w:rPr>
        <w:t>importance</w:t>
      </w:r>
      <w:r w:rsidRPr="00E02EB4">
        <w:rPr>
          <w:rFonts w:ascii="Arial" w:hAnsi="Arial" w:cs="Arial"/>
          <w:sz w:val="24"/>
          <w:szCs w:val="24"/>
        </w:rPr>
        <w:t xml:space="preserve"> within the industry”. It is </w:t>
      </w:r>
      <w:r w:rsidR="00986E81" w:rsidRPr="00E02EB4">
        <w:rPr>
          <w:rFonts w:ascii="Arial" w:hAnsi="Arial" w:cs="Arial"/>
          <w:sz w:val="24"/>
          <w:szCs w:val="24"/>
        </w:rPr>
        <w:t>evident</w:t>
      </w:r>
      <w:r w:rsidRPr="00E02EB4">
        <w:rPr>
          <w:rFonts w:ascii="Arial" w:hAnsi="Arial" w:cs="Arial"/>
          <w:sz w:val="24"/>
          <w:szCs w:val="24"/>
        </w:rPr>
        <w:t xml:space="preserve"> to generate a </w:t>
      </w:r>
      <w:r w:rsidR="00986E81" w:rsidRPr="00E02EB4">
        <w:rPr>
          <w:rFonts w:ascii="Arial" w:hAnsi="Arial" w:cs="Arial"/>
          <w:sz w:val="24"/>
          <w:szCs w:val="24"/>
        </w:rPr>
        <w:t>wide</w:t>
      </w:r>
      <w:r w:rsidRPr="00E02EB4">
        <w:rPr>
          <w:rFonts w:ascii="Arial" w:hAnsi="Arial" w:cs="Arial"/>
          <w:sz w:val="24"/>
          <w:szCs w:val="24"/>
        </w:rPr>
        <w:t xml:space="preserve"> </w:t>
      </w:r>
      <w:r w:rsidR="00986E81" w:rsidRPr="00E02EB4">
        <w:rPr>
          <w:rFonts w:ascii="Arial" w:hAnsi="Arial" w:cs="Arial"/>
          <w:sz w:val="24"/>
          <w:szCs w:val="24"/>
        </w:rPr>
        <w:t>idea</w:t>
      </w:r>
      <w:r w:rsidRPr="00E02EB4">
        <w:rPr>
          <w:rFonts w:ascii="Arial" w:hAnsi="Arial" w:cs="Arial"/>
          <w:sz w:val="24"/>
          <w:szCs w:val="24"/>
        </w:rPr>
        <w:t xml:space="preserve"> </w:t>
      </w:r>
      <w:r w:rsidR="00986E81" w:rsidRPr="00E02EB4">
        <w:rPr>
          <w:rFonts w:ascii="Arial" w:hAnsi="Arial" w:cs="Arial"/>
          <w:sz w:val="24"/>
          <w:szCs w:val="24"/>
        </w:rPr>
        <w:t>regarding</w:t>
      </w:r>
      <w:r w:rsidRPr="00E02EB4">
        <w:rPr>
          <w:rFonts w:ascii="Arial" w:hAnsi="Arial" w:cs="Arial"/>
          <w:sz w:val="24"/>
          <w:szCs w:val="24"/>
        </w:rPr>
        <w:t xml:space="preserve"> the food </w:t>
      </w:r>
      <w:r w:rsidR="00986E81" w:rsidRPr="00E02EB4">
        <w:rPr>
          <w:rFonts w:ascii="Arial" w:hAnsi="Arial" w:cs="Arial"/>
          <w:sz w:val="24"/>
          <w:szCs w:val="24"/>
        </w:rPr>
        <w:t>allergens</w:t>
      </w:r>
      <w:r w:rsidRPr="00E02EB4">
        <w:rPr>
          <w:rFonts w:ascii="Arial" w:hAnsi="Arial" w:cs="Arial"/>
          <w:sz w:val="24"/>
          <w:szCs w:val="24"/>
        </w:rPr>
        <w:t xml:space="preserve"> noted in the food and </w:t>
      </w:r>
      <w:r w:rsidR="00986E81" w:rsidRPr="00E02EB4">
        <w:rPr>
          <w:rFonts w:ascii="Arial" w:hAnsi="Arial" w:cs="Arial"/>
          <w:sz w:val="24"/>
          <w:szCs w:val="24"/>
        </w:rPr>
        <w:t>beverage</w:t>
      </w:r>
      <w:r w:rsidRPr="00E02EB4">
        <w:rPr>
          <w:rFonts w:ascii="Arial" w:hAnsi="Arial" w:cs="Arial"/>
          <w:sz w:val="24"/>
          <w:szCs w:val="24"/>
        </w:rPr>
        <w:t xml:space="preserve"> industry.</w:t>
      </w:r>
      <w:r w:rsidR="00986E81" w:rsidRPr="00E02EB4">
        <w:rPr>
          <w:rFonts w:ascii="Arial" w:hAnsi="Arial" w:cs="Arial"/>
          <w:sz w:val="24"/>
          <w:szCs w:val="24"/>
        </w:rPr>
        <w:t xml:space="preserve"> This is marked to highlight the </w:t>
      </w:r>
      <w:r w:rsidR="00DB2293" w:rsidRPr="00E02EB4">
        <w:rPr>
          <w:rFonts w:ascii="Arial" w:hAnsi="Arial" w:cs="Arial"/>
          <w:sz w:val="24"/>
          <w:szCs w:val="24"/>
        </w:rPr>
        <w:t>types</w:t>
      </w:r>
      <w:r w:rsidR="00986E81" w:rsidRPr="00E02EB4">
        <w:rPr>
          <w:rFonts w:ascii="Arial" w:hAnsi="Arial" w:cs="Arial"/>
          <w:sz w:val="24"/>
          <w:szCs w:val="24"/>
        </w:rPr>
        <w:t xml:space="preserve"> of allergens and how food </w:t>
      </w:r>
      <w:r w:rsidR="00DB2293" w:rsidRPr="00E02EB4">
        <w:rPr>
          <w:rFonts w:ascii="Arial" w:hAnsi="Arial" w:cs="Arial"/>
          <w:sz w:val="24"/>
          <w:szCs w:val="24"/>
        </w:rPr>
        <w:t>allergies</w:t>
      </w:r>
      <w:r w:rsidR="00986E81" w:rsidRPr="00E02EB4">
        <w:rPr>
          <w:rFonts w:ascii="Arial" w:hAnsi="Arial" w:cs="Arial"/>
          <w:sz w:val="24"/>
          <w:szCs w:val="24"/>
        </w:rPr>
        <w:t xml:space="preserve"> c</w:t>
      </w:r>
      <w:r w:rsidR="00DB2293" w:rsidRPr="00E02EB4">
        <w:rPr>
          <w:rFonts w:ascii="Arial" w:hAnsi="Arial" w:cs="Arial"/>
          <w:sz w:val="24"/>
          <w:szCs w:val="24"/>
        </w:rPr>
        <w:t>a</w:t>
      </w:r>
      <w:r w:rsidR="00986E81" w:rsidRPr="00E02EB4">
        <w:rPr>
          <w:rFonts w:ascii="Arial" w:hAnsi="Arial" w:cs="Arial"/>
          <w:sz w:val="24"/>
          <w:szCs w:val="24"/>
        </w:rPr>
        <w:t xml:space="preserve">n be managed so that customer </w:t>
      </w:r>
      <w:r w:rsidR="00DB2293" w:rsidRPr="00E02EB4">
        <w:rPr>
          <w:rFonts w:ascii="Arial" w:hAnsi="Arial" w:cs="Arial"/>
          <w:sz w:val="24"/>
          <w:szCs w:val="24"/>
        </w:rPr>
        <w:t>satisfaction</w:t>
      </w:r>
      <w:r w:rsidR="00986E81" w:rsidRPr="00E02EB4">
        <w:rPr>
          <w:rFonts w:ascii="Arial" w:hAnsi="Arial" w:cs="Arial"/>
          <w:sz w:val="24"/>
          <w:szCs w:val="24"/>
        </w:rPr>
        <w:t xml:space="preserve"> is </w:t>
      </w:r>
      <w:r w:rsidR="00DB2293" w:rsidRPr="00E02EB4">
        <w:rPr>
          <w:rFonts w:ascii="Arial" w:hAnsi="Arial" w:cs="Arial"/>
          <w:sz w:val="24"/>
          <w:szCs w:val="24"/>
        </w:rPr>
        <w:t>maintained</w:t>
      </w:r>
      <w:r w:rsidR="00986E81" w:rsidRPr="00E02EB4">
        <w:rPr>
          <w:rFonts w:ascii="Arial" w:hAnsi="Arial" w:cs="Arial"/>
          <w:sz w:val="24"/>
          <w:szCs w:val="24"/>
        </w:rPr>
        <w:t xml:space="preserve">. </w:t>
      </w:r>
      <w:r w:rsidRPr="00E02EB4">
        <w:rPr>
          <w:rFonts w:ascii="Arial" w:hAnsi="Arial" w:cs="Arial"/>
          <w:sz w:val="24"/>
          <w:szCs w:val="24"/>
        </w:rPr>
        <w:t xml:space="preserve"> </w:t>
      </w:r>
    </w:p>
    <w:p w14:paraId="0297C213" w14:textId="17843E5F" w:rsidR="00B749BD" w:rsidRPr="00E02EB4" w:rsidRDefault="00182418" w:rsidP="004646F6">
      <w:pPr>
        <w:pStyle w:val="Heading1"/>
        <w:spacing w:line="360" w:lineRule="auto"/>
        <w:rPr>
          <w:rFonts w:ascii="Arial" w:hAnsi="Arial" w:cs="Arial"/>
          <w:szCs w:val="24"/>
        </w:rPr>
      </w:pPr>
      <w:r w:rsidRPr="00E02EB4">
        <w:rPr>
          <w:rFonts w:ascii="Arial" w:hAnsi="Arial" w:cs="Arial"/>
          <w:szCs w:val="24"/>
        </w:rPr>
        <w:t>Summary</w:t>
      </w:r>
      <w:r w:rsidR="00870FE3" w:rsidRPr="00E02EB4">
        <w:rPr>
          <w:rFonts w:ascii="Arial" w:hAnsi="Arial" w:cs="Arial"/>
          <w:szCs w:val="24"/>
        </w:rPr>
        <w:t xml:space="preserve"> </w:t>
      </w:r>
    </w:p>
    <w:p w14:paraId="71276BB9" w14:textId="46F88A09" w:rsidR="00091EB0" w:rsidRPr="00E02EB4" w:rsidRDefault="00182418" w:rsidP="004646F6">
      <w:pPr>
        <w:spacing w:line="360" w:lineRule="auto"/>
        <w:jc w:val="both"/>
        <w:rPr>
          <w:rFonts w:ascii="Arial" w:hAnsi="Arial" w:cs="Arial"/>
          <w:sz w:val="24"/>
          <w:szCs w:val="24"/>
        </w:rPr>
      </w:pPr>
      <w:r w:rsidRPr="00E02EB4">
        <w:rPr>
          <w:rFonts w:ascii="Arial" w:hAnsi="Arial" w:cs="Arial"/>
          <w:sz w:val="24"/>
          <w:szCs w:val="24"/>
          <w:shd w:val="clear" w:color="auto" w:fill="FFFFFF"/>
        </w:rPr>
        <w:t>Valluzzi</w:t>
      </w:r>
      <w:r w:rsidRPr="00E02EB4">
        <w:rPr>
          <w:rFonts w:ascii="Arial" w:hAnsi="Arial" w:cs="Arial"/>
          <w:sz w:val="24"/>
          <w:szCs w:val="24"/>
        </w:rPr>
        <w:t xml:space="preserve"> et al. (2019) </w:t>
      </w:r>
      <w:r w:rsidR="005A3F3D" w:rsidRPr="00E02EB4">
        <w:rPr>
          <w:rFonts w:ascii="Arial" w:hAnsi="Arial" w:cs="Arial"/>
          <w:sz w:val="24"/>
          <w:szCs w:val="24"/>
        </w:rPr>
        <w:t>s</w:t>
      </w:r>
      <w:r w:rsidR="002D3C90" w:rsidRPr="00E02EB4">
        <w:rPr>
          <w:rFonts w:ascii="Arial" w:hAnsi="Arial" w:cs="Arial"/>
          <w:sz w:val="24"/>
          <w:szCs w:val="24"/>
        </w:rPr>
        <w:t xml:space="preserve">tated that </w:t>
      </w:r>
      <w:r w:rsidR="005A3F3D" w:rsidRPr="00E02EB4">
        <w:rPr>
          <w:rFonts w:ascii="Arial" w:hAnsi="Arial" w:cs="Arial"/>
          <w:sz w:val="24"/>
          <w:szCs w:val="24"/>
        </w:rPr>
        <w:t>additives</w:t>
      </w:r>
      <w:r w:rsidR="002D3C90" w:rsidRPr="00E02EB4">
        <w:rPr>
          <w:rFonts w:ascii="Arial" w:hAnsi="Arial" w:cs="Arial"/>
          <w:sz w:val="24"/>
          <w:szCs w:val="24"/>
        </w:rPr>
        <w:t xml:space="preserve"> are compoun</w:t>
      </w:r>
      <w:r w:rsidR="005A3F3D" w:rsidRPr="00E02EB4">
        <w:rPr>
          <w:rFonts w:ascii="Arial" w:hAnsi="Arial" w:cs="Arial"/>
          <w:sz w:val="24"/>
          <w:szCs w:val="24"/>
        </w:rPr>
        <w:t>ds</w:t>
      </w:r>
      <w:r w:rsidR="002D3C90" w:rsidRPr="00E02EB4">
        <w:rPr>
          <w:rFonts w:ascii="Arial" w:hAnsi="Arial" w:cs="Arial"/>
          <w:sz w:val="24"/>
          <w:szCs w:val="24"/>
        </w:rPr>
        <w:t xml:space="preserve"> that are </w:t>
      </w:r>
      <w:r w:rsidR="005A3F3D" w:rsidRPr="00E02EB4">
        <w:rPr>
          <w:rFonts w:ascii="Arial" w:hAnsi="Arial" w:cs="Arial"/>
          <w:sz w:val="24"/>
          <w:szCs w:val="24"/>
        </w:rPr>
        <w:t>added</w:t>
      </w:r>
      <w:r w:rsidR="002D3C90" w:rsidRPr="00E02EB4">
        <w:rPr>
          <w:rFonts w:ascii="Arial" w:hAnsi="Arial" w:cs="Arial"/>
          <w:sz w:val="24"/>
          <w:szCs w:val="24"/>
        </w:rPr>
        <w:t xml:space="preserve"> to foo</w:t>
      </w:r>
      <w:r w:rsidR="006A4FC3" w:rsidRPr="00E02EB4">
        <w:rPr>
          <w:rFonts w:ascii="Arial" w:hAnsi="Arial" w:cs="Arial"/>
          <w:sz w:val="24"/>
          <w:szCs w:val="24"/>
        </w:rPr>
        <w:t>d</w:t>
      </w:r>
      <w:r w:rsidR="002D3C90" w:rsidRPr="00E02EB4">
        <w:rPr>
          <w:rFonts w:ascii="Arial" w:hAnsi="Arial" w:cs="Arial"/>
          <w:sz w:val="24"/>
          <w:szCs w:val="24"/>
        </w:rPr>
        <w:t xml:space="preserve">s to </w:t>
      </w:r>
      <w:r w:rsidR="006A4FC3" w:rsidRPr="00E02EB4">
        <w:rPr>
          <w:rFonts w:ascii="Arial" w:hAnsi="Arial" w:cs="Arial"/>
          <w:sz w:val="24"/>
          <w:szCs w:val="24"/>
        </w:rPr>
        <w:t>perform</w:t>
      </w:r>
      <w:r w:rsidR="002D3C90" w:rsidRPr="00E02EB4">
        <w:rPr>
          <w:rFonts w:ascii="Arial" w:hAnsi="Arial" w:cs="Arial"/>
          <w:sz w:val="24"/>
          <w:szCs w:val="24"/>
        </w:rPr>
        <w:t xml:space="preserve"> </w:t>
      </w:r>
      <w:r w:rsidR="006A4FC3" w:rsidRPr="00E02EB4">
        <w:rPr>
          <w:rFonts w:ascii="Arial" w:hAnsi="Arial" w:cs="Arial"/>
          <w:sz w:val="24"/>
          <w:szCs w:val="24"/>
        </w:rPr>
        <w:t>definite</w:t>
      </w:r>
      <w:r w:rsidR="002D3C90" w:rsidRPr="00E02EB4">
        <w:rPr>
          <w:rFonts w:ascii="Arial" w:hAnsi="Arial" w:cs="Arial"/>
          <w:sz w:val="24"/>
          <w:szCs w:val="24"/>
        </w:rPr>
        <w:t xml:space="preserve"> </w:t>
      </w:r>
      <w:r w:rsidR="006A4FC3" w:rsidRPr="00E02EB4">
        <w:rPr>
          <w:rFonts w:ascii="Arial" w:hAnsi="Arial" w:cs="Arial"/>
          <w:sz w:val="24"/>
          <w:szCs w:val="24"/>
        </w:rPr>
        <w:t>functions</w:t>
      </w:r>
      <w:r w:rsidR="002D3C90" w:rsidRPr="00E02EB4">
        <w:rPr>
          <w:rFonts w:ascii="Arial" w:hAnsi="Arial" w:cs="Arial"/>
          <w:sz w:val="24"/>
          <w:szCs w:val="24"/>
        </w:rPr>
        <w:t xml:space="preserve"> such as </w:t>
      </w:r>
      <w:r w:rsidR="006A4FC3" w:rsidRPr="00E02EB4">
        <w:rPr>
          <w:rFonts w:ascii="Arial" w:hAnsi="Arial" w:cs="Arial"/>
          <w:sz w:val="24"/>
          <w:szCs w:val="24"/>
        </w:rPr>
        <w:t>sweetening</w:t>
      </w:r>
      <w:r w:rsidR="002D3C90" w:rsidRPr="00E02EB4">
        <w:rPr>
          <w:rFonts w:ascii="Arial" w:hAnsi="Arial" w:cs="Arial"/>
          <w:sz w:val="24"/>
          <w:szCs w:val="24"/>
        </w:rPr>
        <w:t xml:space="preserve">, </w:t>
      </w:r>
      <w:r w:rsidR="006A4FC3" w:rsidRPr="00E02EB4">
        <w:rPr>
          <w:rFonts w:ascii="Arial" w:hAnsi="Arial" w:cs="Arial"/>
          <w:sz w:val="24"/>
          <w:szCs w:val="24"/>
        </w:rPr>
        <w:t>preserving</w:t>
      </w:r>
      <w:r w:rsidR="002D3C90" w:rsidRPr="00E02EB4">
        <w:rPr>
          <w:rFonts w:ascii="Arial" w:hAnsi="Arial" w:cs="Arial"/>
          <w:sz w:val="24"/>
          <w:szCs w:val="24"/>
        </w:rPr>
        <w:t xml:space="preserve"> or </w:t>
      </w:r>
      <w:r w:rsidR="006A4FC3" w:rsidRPr="00E02EB4">
        <w:rPr>
          <w:rFonts w:ascii="Arial" w:hAnsi="Arial" w:cs="Arial"/>
          <w:sz w:val="24"/>
          <w:szCs w:val="24"/>
        </w:rPr>
        <w:t>colouring</w:t>
      </w:r>
      <w:r w:rsidR="002D3C90" w:rsidRPr="00E02EB4">
        <w:rPr>
          <w:rFonts w:ascii="Arial" w:hAnsi="Arial" w:cs="Arial"/>
          <w:sz w:val="24"/>
          <w:szCs w:val="24"/>
        </w:rPr>
        <w:t xml:space="preserve">. Food </w:t>
      </w:r>
      <w:r w:rsidR="000000AE" w:rsidRPr="00E02EB4">
        <w:rPr>
          <w:rFonts w:ascii="Arial" w:hAnsi="Arial" w:cs="Arial"/>
          <w:sz w:val="24"/>
          <w:szCs w:val="24"/>
        </w:rPr>
        <w:t>a</w:t>
      </w:r>
      <w:r w:rsidR="002D3C90" w:rsidRPr="00E02EB4">
        <w:rPr>
          <w:rFonts w:ascii="Arial" w:hAnsi="Arial" w:cs="Arial"/>
          <w:sz w:val="24"/>
          <w:szCs w:val="24"/>
        </w:rPr>
        <w:t xml:space="preserve">dditives are noted </w:t>
      </w:r>
      <w:r w:rsidR="000000AE" w:rsidRPr="00E02EB4">
        <w:rPr>
          <w:rFonts w:ascii="Arial" w:hAnsi="Arial" w:cs="Arial"/>
          <w:sz w:val="24"/>
          <w:szCs w:val="24"/>
        </w:rPr>
        <w:t>t</w:t>
      </w:r>
      <w:r w:rsidR="002D3C90" w:rsidRPr="00E02EB4">
        <w:rPr>
          <w:rFonts w:ascii="Arial" w:hAnsi="Arial" w:cs="Arial"/>
          <w:sz w:val="24"/>
          <w:szCs w:val="24"/>
        </w:rPr>
        <w:t xml:space="preserve">o induce </w:t>
      </w:r>
      <w:r w:rsidR="000000AE" w:rsidRPr="00E02EB4">
        <w:rPr>
          <w:rFonts w:ascii="Arial" w:hAnsi="Arial" w:cs="Arial"/>
          <w:sz w:val="24"/>
          <w:szCs w:val="24"/>
        </w:rPr>
        <w:t>allergic</w:t>
      </w:r>
      <w:r w:rsidR="002D3C90" w:rsidRPr="00E02EB4">
        <w:rPr>
          <w:rFonts w:ascii="Arial" w:hAnsi="Arial" w:cs="Arial"/>
          <w:sz w:val="24"/>
          <w:szCs w:val="24"/>
        </w:rPr>
        <w:t xml:space="preserve"> </w:t>
      </w:r>
      <w:r w:rsidR="000000AE" w:rsidRPr="00E02EB4">
        <w:rPr>
          <w:rFonts w:ascii="Arial" w:hAnsi="Arial" w:cs="Arial"/>
          <w:sz w:val="24"/>
          <w:szCs w:val="24"/>
        </w:rPr>
        <w:t>reactions</w:t>
      </w:r>
      <w:r w:rsidR="002D3C90" w:rsidRPr="00E02EB4">
        <w:rPr>
          <w:rFonts w:ascii="Arial" w:hAnsi="Arial" w:cs="Arial"/>
          <w:sz w:val="24"/>
          <w:szCs w:val="24"/>
        </w:rPr>
        <w:t xml:space="preserve"> that include an immune </w:t>
      </w:r>
      <w:r w:rsidR="000000AE" w:rsidRPr="00E02EB4">
        <w:rPr>
          <w:rFonts w:ascii="Arial" w:hAnsi="Arial" w:cs="Arial"/>
          <w:sz w:val="24"/>
          <w:szCs w:val="24"/>
        </w:rPr>
        <w:t>mechanism</w:t>
      </w:r>
      <w:r w:rsidR="002D3C90" w:rsidRPr="00E02EB4">
        <w:rPr>
          <w:rFonts w:ascii="Arial" w:hAnsi="Arial" w:cs="Arial"/>
          <w:sz w:val="24"/>
          <w:szCs w:val="24"/>
        </w:rPr>
        <w:t xml:space="preserve"> and several other </w:t>
      </w:r>
      <w:r w:rsidR="000000AE" w:rsidRPr="00E02EB4">
        <w:rPr>
          <w:rFonts w:ascii="Arial" w:hAnsi="Arial" w:cs="Arial"/>
          <w:sz w:val="24"/>
          <w:szCs w:val="24"/>
        </w:rPr>
        <w:t>clinical</w:t>
      </w:r>
      <w:r w:rsidR="002D3C90" w:rsidRPr="00E02EB4">
        <w:rPr>
          <w:rFonts w:ascii="Arial" w:hAnsi="Arial" w:cs="Arial"/>
          <w:sz w:val="24"/>
          <w:szCs w:val="24"/>
        </w:rPr>
        <w:t xml:space="preserve"> </w:t>
      </w:r>
      <w:r w:rsidR="000000AE" w:rsidRPr="00E02EB4">
        <w:rPr>
          <w:rFonts w:ascii="Arial" w:hAnsi="Arial" w:cs="Arial"/>
          <w:sz w:val="24"/>
          <w:szCs w:val="24"/>
        </w:rPr>
        <w:t>manifestations</w:t>
      </w:r>
      <w:r w:rsidR="002D3C90" w:rsidRPr="00E02EB4">
        <w:rPr>
          <w:rFonts w:ascii="Arial" w:hAnsi="Arial" w:cs="Arial"/>
          <w:sz w:val="24"/>
          <w:szCs w:val="24"/>
        </w:rPr>
        <w:t xml:space="preserve">. </w:t>
      </w:r>
      <w:r w:rsidR="000000AE" w:rsidRPr="00E02EB4">
        <w:rPr>
          <w:rFonts w:ascii="Arial" w:hAnsi="Arial" w:cs="Arial"/>
          <w:sz w:val="24"/>
          <w:szCs w:val="24"/>
        </w:rPr>
        <w:t>Conversely,</w:t>
      </w:r>
      <w:r w:rsidR="004B75C7" w:rsidRPr="00E02EB4">
        <w:rPr>
          <w:rFonts w:ascii="Arial" w:hAnsi="Arial" w:cs="Arial"/>
          <w:sz w:val="24"/>
          <w:szCs w:val="24"/>
        </w:rPr>
        <w:t xml:space="preserve"> the </w:t>
      </w:r>
      <w:r w:rsidR="000000AE" w:rsidRPr="00E02EB4">
        <w:rPr>
          <w:rFonts w:ascii="Arial" w:hAnsi="Arial" w:cs="Arial"/>
          <w:sz w:val="24"/>
          <w:szCs w:val="24"/>
        </w:rPr>
        <w:t>prevalence</w:t>
      </w:r>
      <w:r w:rsidR="004B75C7" w:rsidRPr="00E02EB4">
        <w:rPr>
          <w:rFonts w:ascii="Arial" w:hAnsi="Arial" w:cs="Arial"/>
          <w:sz w:val="24"/>
          <w:szCs w:val="24"/>
        </w:rPr>
        <w:t xml:space="preserve"> of </w:t>
      </w:r>
      <w:r w:rsidR="000000AE" w:rsidRPr="00E02EB4">
        <w:rPr>
          <w:rFonts w:ascii="Arial" w:hAnsi="Arial" w:cs="Arial"/>
          <w:sz w:val="24"/>
          <w:szCs w:val="24"/>
        </w:rPr>
        <w:t>additives</w:t>
      </w:r>
      <w:r w:rsidR="004B75C7" w:rsidRPr="00E02EB4">
        <w:rPr>
          <w:rFonts w:ascii="Arial" w:hAnsi="Arial" w:cs="Arial"/>
          <w:sz w:val="24"/>
          <w:szCs w:val="24"/>
        </w:rPr>
        <w:t xml:space="preserve"> </w:t>
      </w:r>
      <w:r w:rsidR="000000AE" w:rsidRPr="00E02EB4">
        <w:rPr>
          <w:rFonts w:ascii="Arial" w:hAnsi="Arial" w:cs="Arial"/>
          <w:sz w:val="24"/>
          <w:szCs w:val="24"/>
        </w:rPr>
        <w:t>adverse</w:t>
      </w:r>
      <w:r w:rsidR="004B75C7" w:rsidRPr="00E02EB4">
        <w:rPr>
          <w:rFonts w:ascii="Arial" w:hAnsi="Arial" w:cs="Arial"/>
          <w:sz w:val="24"/>
          <w:szCs w:val="24"/>
        </w:rPr>
        <w:t xml:space="preserve"> </w:t>
      </w:r>
      <w:r w:rsidR="000000AE" w:rsidRPr="00E02EB4">
        <w:rPr>
          <w:rFonts w:ascii="Arial" w:hAnsi="Arial" w:cs="Arial"/>
          <w:sz w:val="24"/>
          <w:szCs w:val="24"/>
        </w:rPr>
        <w:t>reactions</w:t>
      </w:r>
      <w:r w:rsidR="004B75C7" w:rsidRPr="00E02EB4">
        <w:rPr>
          <w:rFonts w:ascii="Arial" w:hAnsi="Arial" w:cs="Arial"/>
          <w:sz w:val="24"/>
          <w:szCs w:val="24"/>
        </w:rPr>
        <w:t xml:space="preserve"> is troublesome to </w:t>
      </w:r>
      <w:r w:rsidR="000000AE" w:rsidRPr="00E02EB4">
        <w:rPr>
          <w:rFonts w:ascii="Arial" w:hAnsi="Arial" w:cs="Arial"/>
          <w:sz w:val="24"/>
          <w:szCs w:val="24"/>
        </w:rPr>
        <w:t>calculate</w:t>
      </w:r>
      <w:r w:rsidR="004B75C7" w:rsidRPr="00E02EB4">
        <w:rPr>
          <w:rFonts w:ascii="Arial" w:hAnsi="Arial" w:cs="Arial"/>
          <w:sz w:val="24"/>
          <w:szCs w:val="24"/>
        </w:rPr>
        <w:t xml:space="preserve"> as </w:t>
      </w:r>
      <w:r w:rsidR="000000AE" w:rsidRPr="00E02EB4">
        <w:rPr>
          <w:rFonts w:ascii="Arial" w:hAnsi="Arial" w:cs="Arial"/>
          <w:sz w:val="24"/>
          <w:szCs w:val="24"/>
        </w:rPr>
        <w:t>symptoms</w:t>
      </w:r>
      <w:r w:rsidR="004B75C7" w:rsidRPr="00E02EB4">
        <w:rPr>
          <w:rFonts w:ascii="Arial" w:hAnsi="Arial" w:cs="Arial"/>
          <w:sz w:val="24"/>
          <w:szCs w:val="24"/>
        </w:rPr>
        <w:t xml:space="preserve"> </w:t>
      </w:r>
      <w:r w:rsidR="000000AE" w:rsidRPr="00E02EB4">
        <w:rPr>
          <w:rFonts w:ascii="Arial" w:hAnsi="Arial" w:cs="Arial"/>
          <w:sz w:val="24"/>
          <w:szCs w:val="24"/>
        </w:rPr>
        <w:t>a</w:t>
      </w:r>
      <w:r w:rsidR="004B75C7" w:rsidRPr="00E02EB4">
        <w:rPr>
          <w:rFonts w:ascii="Arial" w:hAnsi="Arial" w:cs="Arial"/>
          <w:sz w:val="24"/>
          <w:szCs w:val="24"/>
        </w:rPr>
        <w:t xml:space="preserve">re </w:t>
      </w:r>
      <w:r w:rsidR="000000AE" w:rsidRPr="00E02EB4">
        <w:rPr>
          <w:rFonts w:ascii="Arial" w:hAnsi="Arial" w:cs="Arial"/>
          <w:sz w:val="24"/>
          <w:szCs w:val="24"/>
        </w:rPr>
        <w:t>susceptible</w:t>
      </w:r>
      <w:r w:rsidR="004B75C7" w:rsidRPr="00E02EB4">
        <w:rPr>
          <w:rFonts w:ascii="Arial" w:hAnsi="Arial" w:cs="Arial"/>
          <w:sz w:val="24"/>
          <w:szCs w:val="24"/>
        </w:rPr>
        <w:t xml:space="preserve"> to </w:t>
      </w:r>
      <w:r w:rsidR="002D012E" w:rsidRPr="00E02EB4">
        <w:rPr>
          <w:rFonts w:ascii="Arial" w:hAnsi="Arial" w:cs="Arial"/>
          <w:sz w:val="24"/>
          <w:szCs w:val="24"/>
        </w:rPr>
        <w:t>subjectivity</w:t>
      </w:r>
      <w:r w:rsidR="004B75C7" w:rsidRPr="00E02EB4">
        <w:rPr>
          <w:rFonts w:ascii="Arial" w:hAnsi="Arial" w:cs="Arial"/>
          <w:sz w:val="24"/>
          <w:szCs w:val="24"/>
        </w:rPr>
        <w:t xml:space="preserve"> and there is a</w:t>
      </w:r>
      <w:r w:rsidR="002D012E" w:rsidRPr="00E02EB4">
        <w:rPr>
          <w:rFonts w:ascii="Arial" w:hAnsi="Arial" w:cs="Arial"/>
          <w:sz w:val="24"/>
          <w:szCs w:val="24"/>
        </w:rPr>
        <w:t xml:space="preserve"> limitation</w:t>
      </w:r>
      <w:r w:rsidR="004B75C7" w:rsidRPr="00E02EB4">
        <w:rPr>
          <w:rFonts w:ascii="Arial" w:hAnsi="Arial" w:cs="Arial"/>
          <w:sz w:val="24"/>
          <w:szCs w:val="24"/>
        </w:rPr>
        <w:t xml:space="preserve"> of reliable markers of </w:t>
      </w:r>
      <w:r w:rsidR="002D012E" w:rsidRPr="00E02EB4">
        <w:rPr>
          <w:rFonts w:ascii="Arial" w:hAnsi="Arial" w:cs="Arial"/>
          <w:sz w:val="24"/>
          <w:szCs w:val="24"/>
        </w:rPr>
        <w:t>reactivity</w:t>
      </w:r>
      <w:r w:rsidR="004B75C7" w:rsidRPr="00E02EB4">
        <w:rPr>
          <w:rFonts w:ascii="Arial" w:hAnsi="Arial" w:cs="Arial"/>
          <w:sz w:val="24"/>
          <w:szCs w:val="24"/>
        </w:rPr>
        <w:t>.</w:t>
      </w:r>
      <w:r w:rsidR="00A835A9" w:rsidRPr="00E02EB4">
        <w:rPr>
          <w:rFonts w:ascii="Arial" w:hAnsi="Arial" w:cs="Arial"/>
          <w:sz w:val="24"/>
          <w:szCs w:val="24"/>
        </w:rPr>
        <w:t xml:space="preserve"> Thus, </w:t>
      </w:r>
      <w:r w:rsidRPr="00E02EB4">
        <w:rPr>
          <w:rFonts w:ascii="Arial" w:hAnsi="Arial" w:cs="Arial"/>
          <w:sz w:val="24"/>
          <w:szCs w:val="24"/>
        </w:rPr>
        <w:t>an additive</w:t>
      </w:r>
      <w:r w:rsidR="00A835A9" w:rsidRPr="00E02EB4">
        <w:rPr>
          <w:rFonts w:ascii="Arial" w:hAnsi="Arial" w:cs="Arial"/>
          <w:sz w:val="24"/>
          <w:szCs w:val="24"/>
        </w:rPr>
        <w:t xml:space="preserve">-free diet is </w:t>
      </w:r>
      <w:r w:rsidRPr="00E02EB4">
        <w:rPr>
          <w:rFonts w:ascii="Arial" w:hAnsi="Arial" w:cs="Arial"/>
          <w:sz w:val="24"/>
          <w:szCs w:val="24"/>
        </w:rPr>
        <w:t>likely</w:t>
      </w:r>
      <w:r w:rsidR="00A835A9" w:rsidRPr="00E02EB4">
        <w:rPr>
          <w:rFonts w:ascii="Arial" w:hAnsi="Arial" w:cs="Arial"/>
          <w:sz w:val="24"/>
          <w:szCs w:val="24"/>
        </w:rPr>
        <w:t xml:space="preserve"> to be </w:t>
      </w:r>
      <w:r w:rsidRPr="00E02EB4">
        <w:rPr>
          <w:rFonts w:ascii="Arial" w:hAnsi="Arial" w:cs="Arial"/>
          <w:sz w:val="24"/>
          <w:szCs w:val="24"/>
        </w:rPr>
        <w:t>implemented</w:t>
      </w:r>
      <w:r w:rsidR="00A835A9" w:rsidRPr="00E02EB4">
        <w:rPr>
          <w:rFonts w:ascii="Arial" w:hAnsi="Arial" w:cs="Arial"/>
          <w:sz w:val="24"/>
          <w:szCs w:val="24"/>
        </w:rPr>
        <w:t xml:space="preserve"> that can </w:t>
      </w:r>
      <w:r w:rsidRPr="00E02EB4">
        <w:rPr>
          <w:rFonts w:ascii="Arial" w:hAnsi="Arial" w:cs="Arial"/>
          <w:sz w:val="24"/>
          <w:szCs w:val="24"/>
        </w:rPr>
        <w:t>improve</w:t>
      </w:r>
      <w:r w:rsidR="00A835A9" w:rsidRPr="00E02EB4">
        <w:rPr>
          <w:rFonts w:ascii="Arial" w:hAnsi="Arial" w:cs="Arial"/>
          <w:sz w:val="24"/>
          <w:szCs w:val="24"/>
        </w:rPr>
        <w:t xml:space="preserve"> patient care. </w:t>
      </w:r>
      <w:r w:rsidR="004B75C7" w:rsidRPr="00E02EB4">
        <w:rPr>
          <w:rFonts w:ascii="Arial" w:hAnsi="Arial" w:cs="Arial"/>
          <w:sz w:val="24"/>
          <w:szCs w:val="24"/>
        </w:rPr>
        <w:t xml:space="preserve"> </w:t>
      </w:r>
    </w:p>
    <w:p w14:paraId="0F296729" w14:textId="77A530B1" w:rsidR="00112CBF" w:rsidRPr="00E02EB4" w:rsidRDefault="00182418" w:rsidP="004646F6">
      <w:pPr>
        <w:spacing w:line="360" w:lineRule="auto"/>
        <w:jc w:val="both"/>
        <w:rPr>
          <w:rFonts w:ascii="Arial" w:hAnsi="Arial" w:cs="Arial"/>
          <w:sz w:val="24"/>
          <w:szCs w:val="24"/>
        </w:rPr>
      </w:pPr>
      <w:r w:rsidRPr="00E02EB4">
        <w:rPr>
          <w:rFonts w:ascii="Arial" w:hAnsi="Arial" w:cs="Arial"/>
          <w:sz w:val="24"/>
          <w:szCs w:val="24"/>
        </w:rPr>
        <w:t xml:space="preserve">Besides this, </w:t>
      </w:r>
      <w:r w:rsidR="008F3637" w:rsidRPr="00E02EB4">
        <w:rPr>
          <w:rFonts w:ascii="Arial" w:hAnsi="Arial" w:cs="Arial"/>
          <w:sz w:val="24"/>
          <w:szCs w:val="24"/>
          <w:shd w:val="clear" w:color="auto" w:fill="FFFFFF"/>
        </w:rPr>
        <w:t xml:space="preserve">Pacholek, Sady and Kupinska-Adamczyk (2018) </w:t>
      </w:r>
      <w:r w:rsidRPr="00E02EB4">
        <w:rPr>
          <w:rFonts w:ascii="Arial" w:hAnsi="Arial" w:cs="Arial"/>
          <w:sz w:val="24"/>
          <w:szCs w:val="24"/>
        </w:rPr>
        <w:t xml:space="preserve">noted that affirming food safety for </w:t>
      </w:r>
      <w:r w:rsidR="005C7B05" w:rsidRPr="00E02EB4">
        <w:rPr>
          <w:rFonts w:ascii="Arial" w:hAnsi="Arial" w:cs="Arial"/>
          <w:sz w:val="24"/>
          <w:szCs w:val="24"/>
        </w:rPr>
        <w:t>individuals</w:t>
      </w:r>
      <w:r w:rsidRPr="00E02EB4">
        <w:rPr>
          <w:rFonts w:ascii="Arial" w:hAnsi="Arial" w:cs="Arial"/>
          <w:sz w:val="24"/>
          <w:szCs w:val="24"/>
        </w:rPr>
        <w:t xml:space="preserve"> </w:t>
      </w:r>
      <w:r w:rsidR="005C7B05" w:rsidRPr="00E02EB4">
        <w:rPr>
          <w:rFonts w:ascii="Arial" w:hAnsi="Arial" w:cs="Arial"/>
          <w:sz w:val="24"/>
          <w:szCs w:val="24"/>
        </w:rPr>
        <w:t>suffering</w:t>
      </w:r>
      <w:r w:rsidRPr="00E02EB4">
        <w:rPr>
          <w:rFonts w:ascii="Arial" w:hAnsi="Arial" w:cs="Arial"/>
          <w:sz w:val="24"/>
          <w:szCs w:val="24"/>
        </w:rPr>
        <w:t xml:space="preserve"> from </w:t>
      </w:r>
      <w:r w:rsidR="002E461C" w:rsidRPr="00E02EB4">
        <w:rPr>
          <w:rFonts w:ascii="Arial" w:hAnsi="Arial" w:cs="Arial"/>
          <w:sz w:val="24"/>
          <w:szCs w:val="24"/>
        </w:rPr>
        <w:t>definite</w:t>
      </w:r>
      <w:r w:rsidRPr="00E02EB4">
        <w:rPr>
          <w:rFonts w:ascii="Arial" w:hAnsi="Arial" w:cs="Arial"/>
          <w:sz w:val="24"/>
          <w:szCs w:val="24"/>
        </w:rPr>
        <w:t xml:space="preserve"> </w:t>
      </w:r>
      <w:r w:rsidR="005C7B05" w:rsidRPr="00E02EB4">
        <w:rPr>
          <w:rFonts w:ascii="Arial" w:hAnsi="Arial" w:cs="Arial"/>
          <w:sz w:val="24"/>
          <w:szCs w:val="24"/>
        </w:rPr>
        <w:t>intolerances</w:t>
      </w:r>
      <w:r w:rsidRPr="00E02EB4">
        <w:rPr>
          <w:rFonts w:ascii="Arial" w:hAnsi="Arial" w:cs="Arial"/>
          <w:sz w:val="24"/>
          <w:szCs w:val="24"/>
        </w:rPr>
        <w:t xml:space="preserve"> </w:t>
      </w:r>
      <w:r w:rsidR="005C7B05" w:rsidRPr="00E02EB4">
        <w:rPr>
          <w:rFonts w:ascii="Arial" w:hAnsi="Arial" w:cs="Arial"/>
          <w:sz w:val="24"/>
          <w:szCs w:val="24"/>
        </w:rPr>
        <w:t>encounter</w:t>
      </w:r>
      <w:r w:rsidRPr="00E02EB4">
        <w:rPr>
          <w:rFonts w:ascii="Arial" w:hAnsi="Arial" w:cs="Arial"/>
          <w:sz w:val="24"/>
          <w:szCs w:val="24"/>
        </w:rPr>
        <w:t xml:space="preserve"> </w:t>
      </w:r>
      <w:r w:rsidR="005C7B05" w:rsidRPr="00E02EB4">
        <w:rPr>
          <w:rFonts w:ascii="Arial" w:hAnsi="Arial" w:cs="Arial"/>
          <w:sz w:val="24"/>
          <w:szCs w:val="24"/>
        </w:rPr>
        <w:t>extensive</w:t>
      </w:r>
      <w:r w:rsidRPr="00E02EB4">
        <w:rPr>
          <w:rFonts w:ascii="Arial" w:hAnsi="Arial" w:cs="Arial"/>
          <w:sz w:val="24"/>
          <w:szCs w:val="24"/>
        </w:rPr>
        <w:t xml:space="preserve"> </w:t>
      </w:r>
      <w:r w:rsidR="005C7B05" w:rsidRPr="00E02EB4">
        <w:rPr>
          <w:rFonts w:ascii="Arial" w:hAnsi="Arial" w:cs="Arial"/>
          <w:sz w:val="24"/>
          <w:szCs w:val="24"/>
        </w:rPr>
        <w:t>threats</w:t>
      </w:r>
      <w:r w:rsidRPr="00E02EB4">
        <w:rPr>
          <w:rFonts w:ascii="Arial" w:hAnsi="Arial" w:cs="Arial"/>
          <w:sz w:val="24"/>
          <w:szCs w:val="24"/>
        </w:rPr>
        <w:t xml:space="preserve"> </w:t>
      </w:r>
      <w:r w:rsidR="005C7B05" w:rsidRPr="00E02EB4">
        <w:rPr>
          <w:rFonts w:ascii="Arial" w:hAnsi="Arial" w:cs="Arial"/>
          <w:sz w:val="24"/>
          <w:szCs w:val="24"/>
        </w:rPr>
        <w:t>presented</w:t>
      </w:r>
      <w:r w:rsidRPr="00E02EB4">
        <w:rPr>
          <w:rFonts w:ascii="Arial" w:hAnsi="Arial" w:cs="Arial"/>
          <w:sz w:val="24"/>
          <w:szCs w:val="24"/>
        </w:rPr>
        <w:t xml:space="preserve"> by allergens that have </w:t>
      </w:r>
      <w:r w:rsidR="005C7B05" w:rsidRPr="00E02EB4">
        <w:rPr>
          <w:rFonts w:ascii="Arial" w:hAnsi="Arial" w:cs="Arial"/>
          <w:sz w:val="24"/>
          <w:szCs w:val="24"/>
        </w:rPr>
        <w:t>become</w:t>
      </w:r>
      <w:r w:rsidRPr="00E02EB4">
        <w:rPr>
          <w:rFonts w:ascii="Arial" w:hAnsi="Arial" w:cs="Arial"/>
          <w:sz w:val="24"/>
          <w:szCs w:val="24"/>
        </w:rPr>
        <w:t xml:space="preserve"> </w:t>
      </w:r>
      <w:r w:rsidR="005C7B05" w:rsidRPr="00E02EB4">
        <w:rPr>
          <w:rFonts w:ascii="Arial" w:hAnsi="Arial" w:cs="Arial"/>
          <w:sz w:val="24"/>
          <w:szCs w:val="24"/>
        </w:rPr>
        <w:t>a</w:t>
      </w:r>
      <w:r w:rsidR="002E461C" w:rsidRPr="00E02EB4">
        <w:rPr>
          <w:rFonts w:ascii="Arial" w:hAnsi="Arial" w:cs="Arial"/>
          <w:sz w:val="24"/>
          <w:szCs w:val="24"/>
        </w:rPr>
        <w:t>n issue</w:t>
      </w:r>
      <w:r w:rsidR="005C7B05" w:rsidRPr="00E02EB4">
        <w:rPr>
          <w:rFonts w:ascii="Arial" w:hAnsi="Arial" w:cs="Arial"/>
          <w:sz w:val="24"/>
          <w:szCs w:val="24"/>
        </w:rPr>
        <w:t xml:space="preserve"> </w:t>
      </w:r>
      <w:r w:rsidRPr="00E02EB4">
        <w:rPr>
          <w:rFonts w:ascii="Arial" w:hAnsi="Arial" w:cs="Arial"/>
          <w:sz w:val="24"/>
          <w:szCs w:val="24"/>
        </w:rPr>
        <w:t xml:space="preserve">for mass caterers </w:t>
      </w:r>
      <w:r w:rsidR="005C7B05" w:rsidRPr="00E02EB4">
        <w:rPr>
          <w:rFonts w:ascii="Arial" w:hAnsi="Arial" w:cs="Arial"/>
          <w:sz w:val="24"/>
          <w:szCs w:val="24"/>
        </w:rPr>
        <w:t>a</w:t>
      </w:r>
      <w:r w:rsidRPr="00E02EB4">
        <w:rPr>
          <w:rFonts w:ascii="Arial" w:hAnsi="Arial" w:cs="Arial"/>
          <w:sz w:val="24"/>
          <w:szCs w:val="24"/>
        </w:rPr>
        <w:t>nd food manufacturers.</w:t>
      </w:r>
      <w:r w:rsidR="00992C61" w:rsidRPr="00E02EB4">
        <w:rPr>
          <w:rFonts w:ascii="Arial" w:hAnsi="Arial" w:cs="Arial"/>
          <w:sz w:val="24"/>
          <w:szCs w:val="24"/>
        </w:rPr>
        <w:t xml:space="preserve"> </w:t>
      </w:r>
      <w:r w:rsidR="00EB525E" w:rsidRPr="00E02EB4">
        <w:rPr>
          <w:rFonts w:ascii="Arial" w:hAnsi="Arial" w:cs="Arial"/>
          <w:sz w:val="24"/>
          <w:szCs w:val="24"/>
        </w:rPr>
        <w:t>These</w:t>
      </w:r>
      <w:r w:rsidR="00C84AB1" w:rsidRPr="00E02EB4">
        <w:rPr>
          <w:rFonts w:ascii="Arial" w:hAnsi="Arial" w:cs="Arial"/>
          <w:sz w:val="24"/>
          <w:szCs w:val="24"/>
        </w:rPr>
        <w:t xml:space="preserve"> </w:t>
      </w:r>
      <w:r w:rsidR="00EB525E" w:rsidRPr="00E02EB4">
        <w:rPr>
          <w:rFonts w:ascii="Arial" w:hAnsi="Arial" w:cs="Arial"/>
          <w:sz w:val="24"/>
          <w:szCs w:val="24"/>
        </w:rPr>
        <w:t>businesses</w:t>
      </w:r>
      <w:r w:rsidR="00C84AB1" w:rsidRPr="00E02EB4">
        <w:rPr>
          <w:rFonts w:ascii="Arial" w:hAnsi="Arial" w:cs="Arial"/>
          <w:sz w:val="24"/>
          <w:szCs w:val="24"/>
        </w:rPr>
        <w:t xml:space="preserve"> are </w:t>
      </w:r>
      <w:r w:rsidR="006B7B9C" w:rsidRPr="00E02EB4">
        <w:rPr>
          <w:rFonts w:ascii="Arial" w:hAnsi="Arial" w:cs="Arial"/>
          <w:sz w:val="24"/>
          <w:szCs w:val="24"/>
        </w:rPr>
        <w:t xml:space="preserve">essential to design, </w:t>
      </w:r>
      <w:r w:rsidR="002E461C" w:rsidRPr="00E02EB4">
        <w:rPr>
          <w:rFonts w:ascii="Arial" w:hAnsi="Arial" w:cs="Arial"/>
          <w:sz w:val="24"/>
          <w:szCs w:val="24"/>
        </w:rPr>
        <w:t>built</w:t>
      </w:r>
      <w:r w:rsidR="006B7B9C" w:rsidRPr="00E02EB4">
        <w:rPr>
          <w:rFonts w:ascii="Arial" w:hAnsi="Arial" w:cs="Arial"/>
          <w:sz w:val="24"/>
          <w:szCs w:val="24"/>
        </w:rPr>
        <w:t xml:space="preserve"> and implement </w:t>
      </w:r>
      <w:r w:rsidR="00EB525E" w:rsidRPr="00E02EB4">
        <w:rPr>
          <w:rFonts w:ascii="Arial" w:hAnsi="Arial" w:cs="Arial"/>
          <w:sz w:val="24"/>
          <w:szCs w:val="24"/>
        </w:rPr>
        <w:t>accurate</w:t>
      </w:r>
      <w:r w:rsidR="006B7B9C" w:rsidRPr="00E02EB4">
        <w:rPr>
          <w:rFonts w:ascii="Arial" w:hAnsi="Arial" w:cs="Arial"/>
          <w:sz w:val="24"/>
          <w:szCs w:val="24"/>
        </w:rPr>
        <w:t xml:space="preserve"> program</w:t>
      </w:r>
      <w:r w:rsidR="00EB525E" w:rsidRPr="00E02EB4">
        <w:rPr>
          <w:rFonts w:ascii="Arial" w:hAnsi="Arial" w:cs="Arial"/>
          <w:sz w:val="24"/>
          <w:szCs w:val="24"/>
        </w:rPr>
        <w:t>s</w:t>
      </w:r>
      <w:r w:rsidR="006B7B9C" w:rsidRPr="00E02EB4">
        <w:rPr>
          <w:rFonts w:ascii="Arial" w:hAnsi="Arial" w:cs="Arial"/>
          <w:sz w:val="24"/>
          <w:szCs w:val="24"/>
        </w:rPr>
        <w:t xml:space="preserve"> to manage </w:t>
      </w:r>
      <w:r w:rsidR="00EB525E" w:rsidRPr="00E02EB4">
        <w:rPr>
          <w:rFonts w:ascii="Arial" w:hAnsi="Arial" w:cs="Arial"/>
          <w:sz w:val="24"/>
          <w:szCs w:val="24"/>
        </w:rPr>
        <w:t>allergens</w:t>
      </w:r>
      <w:r w:rsidR="006B7B9C" w:rsidRPr="00E02EB4">
        <w:rPr>
          <w:rFonts w:ascii="Arial" w:hAnsi="Arial" w:cs="Arial"/>
          <w:sz w:val="24"/>
          <w:szCs w:val="24"/>
        </w:rPr>
        <w:t xml:space="preserve"> evident </w:t>
      </w:r>
      <w:r w:rsidR="00EB525E" w:rsidRPr="00E02EB4">
        <w:rPr>
          <w:rFonts w:ascii="Arial" w:hAnsi="Arial" w:cs="Arial"/>
          <w:sz w:val="24"/>
          <w:szCs w:val="24"/>
        </w:rPr>
        <w:t>in</w:t>
      </w:r>
      <w:r w:rsidR="006B7B9C" w:rsidRPr="00E02EB4">
        <w:rPr>
          <w:rFonts w:ascii="Arial" w:hAnsi="Arial" w:cs="Arial"/>
          <w:sz w:val="24"/>
          <w:szCs w:val="24"/>
        </w:rPr>
        <w:t xml:space="preserve"> their </w:t>
      </w:r>
      <w:r w:rsidR="00EB525E" w:rsidRPr="00E02EB4">
        <w:rPr>
          <w:rFonts w:ascii="Arial" w:hAnsi="Arial" w:cs="Arial"/>
          <w:sz w:val="24"/>
          <w:szCs w:val="24"/>
        </w:rPr>
        <w:t>s</w:t>
      </w:r>
      <w:r w:rsidR="006B7B9C" w:rsidRPr="00E02EB4">
        <w:rPr>
          <w:rFonts w:ascii="Arial" w:hAnsi="Arial" w:cs="Arial"/>
          <w:sz w:val="24"/>
          <w:szCs w:val="24"/>
        </w:rPr>
        <w:t xml:space="preserve">ites. In </w:t>
      </w:r>
      <w:r w:rsidR="00EB525E" w:rsidRPr="00E02EB4">
        <w:rPr>
          <w:rFonts w:ascii="Arial" w:hAnsi="Arial" w:cs="Arial"/>
          <w:sz w:val="24"/>
          <w:szCs w:val="24"/>
        </w:rPr>
        <w:t>ad</w:t>
      </w:r>
      <w:r w:rsidR="006B7B9C" w:rsidRPr="00E02EB4">
        <w:rPr>
          <w:rFonts w:ascii="Arial" w:hAnsi="Arial" w:cs="Arial"/>
          <w:sz w:val="24"/>
          <w:szCs w:val="24"/>
        </w:rPr>
        <w:t xml:space="preserve">dition to allergen management, food </w:t>
      </w:r>
      <w:r w:rsidR="00EB525E" w:rsidRPr="00E02EB4">
        <w:rPr>
          <w:rFonts w:ascii="Arial" w:hAnsi="Arial" w:cs="Arial"/>
          <w:sz w:val="24"/>
          <w:szCs w:val="24"/>
        </w:rPr>
        <w:t>manufacturing</w:t>
      </w:r>
      <w:r w:rsidR="006B7B9C" w:rsidRPr="00E02EB4">
        <w:rPr>
          <w:rFonts w:ascii="Arial" w:hAnsi="Arial" w:cs="Arial"/>
          <w:sz w:val="24"/>
          <w:szCs w:val="24"/>
        </w:rPr>
        <w:t xml:space="preserve"> companies </w:t>
      </w:r>
      <w:r w:rsidR="00EB525E" w:rsidRPr="00E02EB4">
        <w:rPr>
          <w:rFonts w:ascii="Arial" w:hAnsi="Arial" w:cs="Arial"/>
          <w:sz w:val="24"/>
          <w:szCs w:val="24"/>
        </w:rPr>
        <w:t>must</w:t>
      </w:r>
      <w:r w:rsidR="006B7B9C" w:rsidRPr="00E02EB4">
        <w:rPr>
          <w:rFonts w:ascii="Arial" w:hAnsi="Arial" w:cs="Arial"/>
          <w:sz w:val="24"/>
          <w:szCs w:val="24"/>
        </w:rPr>
        <w:t xml:space="preserve"> </w:t>
      </w:r>
      <w:r w:rsidR="00EB525E" w:rsidRPr="00E02EB4">
        <w:rPr>
          <w:rFonts w:ascii="Arial" w:hAnsi="Arial" w:cs="Arial"/>
          <w:sz w:val="24"/>
          <w:szCs w:val="24"/>
        </w:rPr>
        <w:t>design</w:t>
      </w:r>
      <w:r w:rsidR="006B7B9C" w:rsidRPr="00E02EB4">
        <w:rPr>
          <w:rFonts w:ascii="Arial" w:hAnsi="Arial" w:cs="Arial"/>
          <w:sz w:val="24"/>
          <w:szCs w:val="24"/>
        </w:rPr>
        <w:t xml:space="preserve"> accurate </w:t>
      </w:r>
      <w:r w:rsidR="00EB525E" w:rsidRPr="00E02EB4">
        <w:rPr>
          <w:rFonts w:ascii="Arial" w:hAnsi="Arial" w:cs="Arial"/>
          <w:sz w:val="24"/>
          <w:szCs w:val="24"/>
        </w:rPr>
        <w:t>conditions</w:t>
      </w:r>
      <w:r w:rsidR="006B7B9C" w:rsidRPr="00E02EB4">
        <w:rPr>
          <w:rFonts w:ascii="Arial" w:hAnsi="Arial" w:cs="Arial"/>
          <w:sz w:val="24"/>
          <w:szCs w:val="24"/>
        </w:rPr>
        <w:t xml:space="preserve"> and embrace </w:t>
      </w:r>
      <w:r w:rsidR="00EB525E" w:rsidRPr="00E02EB4">
        <w:rPr>
          <w:rFonts w:ascii="Arial" w:hAnsi="Arial" w:cs="Arial"/>
          <w:sz w:val="24"/>
          <w:szCs w:val="24"/>
        </w:rPr>
        <w:t>sufficient</w:t>
      </w:r>
      <w:r w:rsidR="006B7B9C" w:rsidRPr="00E02EB4">
        <w:rPr>
          <w:rFonts w:ascii="Arial" w:hAnsi="Arial" w:cs="Arial"/>
          <w:sz w:val="24"/>
          <w:szCs w:val="24"/>
        </w:rPr>
        <w:t xml:space="preserve"> measures to </w:t>
      </w:r>
      <w:r w:rsidR="00EB525E" w:rsidRPr="00E02EB4">
        <w:rPr>
          <w:rFonts w:ascii="Arial" w:hAnsi="Arial" w:cs="Arial"/>
          <w:sz w:val="24"/>
          <w:szCs w:val="24"/>
        </w:rPr>
        <w:t>eliminate</w:t>
      </w:r>
      <w:r w:rsidR="006B7B9C" w:rsidRPr="00E02EB4">
        <w:rPr>
          <w:rFonts w:ascii="Arial" w:hAnsi="Arial" w:cs="Arial"/>
          <w:sz w:val="24"/>
          <w:szCs w:val="24"/>
        </w:rPr>
        <w:t xml:space="preserve"> </w:t>
      </w:r>
      <w:r w:rsidR="00EB525E" w:rsidRPr="00E02EB4">
        <w:rPr>
          <w:rFonts w:ascii="Arial" w:hAnsi="Arial" w:cs="Arial"/>
          <w:sz w:val="24"/>
          <w:szCs w:val="24"/>
        </w:rPr>
        <w:t>intolerances</w:t>
      </w:r>
      <w:r w:rsidR="006B7B9C" w:rsidRPr="00E02EB4">
        <w:rPr>
          <w:rFonts w:ascii="Arial" w:hAnsi="Arial" w:cs="Arial"/>
          <w:sz w:val="24"/>
          <w:szCs w:val="24"/>
        </w:rPr>
        <w:t>.</w:t>
      </w:r>
    </w:p>
    <w:p w14:paraId="18810E07" w14:textId="4A5E9A90" w:rsidR="008276CA" w:rsidRPr="00E02EB4" w:rsidRDefault="00182418" w:rsidP="004646F6">
      <w:pPr>
        <w:spacing w:line="360" w:lineRule="auto"/>
        <w:jc w:val="both"/>
        <w:rPr>
          <w:rFonts w:ascii="Arial" w:hAnsi="Arial" w:cs="Arial"/>
          <w:sz w:val="24"/>
          <w:szCs w:val="24"/>
        </w:rPr>
      </w:pPr>
      <w:r w:rsidRPr="00E02EB4">
        <w:rPr>
          <w:rFonts w:ascii="Arial" w:hAnsi="Arial" w:cs="Arial"/>
          <w:sz w:val="24"/>
          <w:szCs w:val="24"/>
        </w:rPr>
        <w:t xml:space="preserve">For instance, </w:t>
      </w:r>
      <w:r w:rsidR="00964075" w:rsidRPr="00E02EB4">
        <w:rPr>
          <w:rFonts w:ascii="Arial" w:hAnsi="Arial" w:cs="Arial"/>
          <w:sz w:val="24"/>
          <w:szCs w:val="24"/>
          <w:shd w:val="clear" w:color="auto" w:fill="FFFFFF"/>
        </w:rPr>
        <w:t>Katoch</w:t>
      </w:r>
      <w:r w:rsidR="00964075" w:rsidRPr="00E02EB4">
        <w:rPr>
          <w:rFonts w:ascii="Arial" w:hAnsi="Arial" w:cs="Arial"/>
          <w:sz w:val="24"/>
          <w:szCs w:val="24"/>
        </w:rPr>
        <w:t xml:space="preserve"> et al. (2021, p. 2) </w:t>
      </w:r>
      <w:r w:rsidRPr="00E02EB4">
        <w:rPr>
          <w:rFonts w:ascii="Arial" w:hAnsi="Arial" w:cs="Arial"/>
          <w:sz w:val="24"/>
          <w:szCs w:val="24"/>
        </w:rPr>
        <w:t>revealed that despite the high production and consumption of milk-based products and milk, an extensive proportion of the global population suffers from allergies to lactose intolerance and milk solids. It is recommended that soy beverage is an economical alternative for lactose-intolerant people. Thus, food and beverage manufacturers incorporate soy beverages in the manufacturing process.</w:t>
      </w:r>
    </w:p>
    <w:p w14:paraId="12839659" w14:textId="55759530" w:rsidR="00B34FCD" w:rsidRPr="00E02EB4" w:rsidRDefault="00182418" w:rsidP="004646F6">
      <w:pPr>
        <w:spacing w:line="360" w:lineRule="auto"/>
        <w:jc w:val="both"/>
        <w:rPr>
          <w:rFonts w:ascii="Arial" w:hAnsi="Arial" w:cs="Arial"/>
          <w:sz w:val="24"/>
          <w:szCs w:val="24"/>
        </w:rPr>
      </w:pPr>
      <w:r w:rsidRPr="00E02EB4">
        <w:rPr>
          <w:rFonts w:ascii="Arial" w:hAnsi="Arial" w:cs="Arial"/>
          <w:sz w:val="24"/>
          <w:szCs w:val="24"/>
        </w:rPr>
        <w:t>Natasha’s law can be linked with allergies. Natasha's death is correlated with other high-</w:t>
      </w:r>
      <w:r w:rsidR="00BB5515" w:rsidRPr="00E02EB4">
        <w:rPr>
          <w:rFonts w:ascii="Arial" w:hAnsi="Arial" w:cs="Arial"/>
          <w:sz w:val="24"/>
          <w:szCs w:val="24"/>
        </w:rPr>
        <w:t>profile</w:t>
      </w:r>
      <w:r w:rsidRPr="00E02EB4">
        <w:rPr>
          <w:rFonts w:ascii="Arial" w:hAnsi="Arial" w:cs="Arial"/>
          <w:sz w:val="24"/>
          <w:szCs w:val="24"/>
        </w:rPr>
        <w:t xml:space="preserve"> </w:t>
      </w:r>
      <w:r w:rsidR="00BB5515" w:rsidRPr="00E02EB4">
        <w:rPr>
          <w:rFonts w:ascii="Arial" w:hAnsi="Arial" w:cs="Arial"/>
          <w:sz w:val="24"/>
          <w:szCs w:val="24"/>
        </w:rPr>
        <w:t>allergy</w:t>
      </w:r>
      <w:r w:rsidRPr="00E02EB4">
        <w:rPr>
          <w:rFonts w:ascii="Arial" w:hAnsi="Arial" w:cs="Arial"/>
          <w:sz w:val="24"/>
          <w:szCs w:val="24"/>
        </w:rPr>
        <w:t xml:space="preserve"> </w:t>
      </w:r>
      <w:r w:rsidR="00BB5515" w:rsidRPr="00E02EB4">
        <w:rPr>
          <w:rFonts w:ascii="Arial" w:hAnsi="Arial" w:cs="Arial"/>
          <w:sz w:val="24"/>
          <w:szCs w:val="24"/>
        </w:rPr>
        <w:t>fatalities</w:t>
      </w:r>
      <w:r w:rsidRPr="00E02EB4">
        <w:rPr>
          <w:rFonts w:ascii="Arial" w:hAnsi="Arial" w:cs="Arial"/>
          <w:sz w:val="24"/>
          <w:szCs w:val="24"/>
        </w:rPr>
        <w:t xml:space="preserve"> and thu</w:t>
      </w:r>
      <w:r w:rsidR="00BB5515" w:rsidRPr="00E02EB4">
        <w:rPr>
          <w:rFonts w:ascii="Arial" w:hAnsi="Arial" w:cs="Arial"/>
          <w:sz w:val="24"/>
          <w:szCs w:val="24"/>
        </w:rPr>
        <w:t>s</w:t>
      </w:r>
      <w:r w:rsidRPr="00E02EB4">
        <w:rPr>
          <w:rFonts w:ascii="Arial" w:hAnsi="Arial" w:cs="Arial"/>
          <w:sz w:val="24"/>
          <w:szCs w:val="24"/>
        </w:rPr>
        <w:t>, the food industry has marked t</w:t>
      </w:r>
      <w:r w:rsidR="00BB5515" w:rsidRPr="00E02EB4">
        <w:rPr>
          <w:rFonts w:ascii="Arial" w:hAnsi="Arial" w:cs="Arial"/>
          <w:sz w:val="24"/>
          <w:szCs w:val="24"/>
        </w:rPr>
        <w:t>he</w:t>
      </w:r>
      <w:r w:rsidRPr="00E02EB4">
        <w:rPr>
          <w:rFonts w:ascii="Arial" w:hAnsi="Arial" w:cs="Arial"/>
          <w:sz w:val="24"/>
          <w:szCs w:val="24"/>
        </w:rPr>
        <w:t xml:space="preserve"> </w:t>
      </w:r>
      <w:r w:rsidR="00BB5515" w:rsidRPr="00E02EB4">
        <w:rPr>
          <w:rFonts w:ascii="Arial" w:hAnsi="Arial" w:cs="Arial"/>
          <w:sz w:val="24"/>
          <w:szCs w:val="24"/>
        </w:rPr>
        <w:t>significance</w:t>
      </w:r>
      <w:r w:rsidRPr="00E02EB4">
        <w:rPr>
          <w:rFonts w:ascii="Arial" w:hAnsi="Arial" w:cs="Arial"/>
          <w:sz w:val="24"/>
          <w:szCs w:val="24"/>
        </w:rPr>
        <w:t xml:space="preserve"> to </w:t>
      </w:r>
      <w:r w:rsidR="00C20BF0" w:rsidRPr="00E02EB4">
        <w:rPr>
          <w:rFonts w:ascii="Arial" w:hAnsi="Arial" w:cs="Arial"/>
          <w:sz w:val="24"/>
          <w:szCs w:val="24"/>
        </w:rPr>
        <w:t>change</w:t>
      </w:r>
      <w:r w:rsidRPr="00E02EB4">
        <w:rPr>
          <w:rFonts w:ascii="Arial" w:hAnsi="Arial" w:cs="Arial"/>
          <w:sz w:val="24"/>
          <w:szCs w:val="24"/>
        </w:rPr>
        <w:t xml:space="preserve"> </w:t>
      </w:r>
      <w:r w:rsidR="00C20BF0" w:rsidRPr="00E02EB4">
        <w:rPr>
          <w:rFonts w:ascii="Arial" w:hAnsi="Arial" w:cs="Arial"/>
          <w:sz w:val="24"/>
          <w:szCs w:val="24"/>
        </w:rPr>
        <w:t>allergen</w:t>
      </w:r>
      <w:r w:rsidRPr="00E02EB4">
        <w:rPr>
          <w:rFonts w:ascii="Arial" w:hAnsi="Arial" w:cs="Arial"/>
          <w:sz w:val="24"/>
          <w:szCs w:val="24"/>
        </w:rPr>
        <w:t xml:space="preserve"> </w:t>
      </w:r>
      <w:r w:rsidR="00C20BF0" w:rsidRPr="00E02EB4">
        <w:rPr>
          <w:rFonts w:ascii="Arial" w:hAnsi="Arial" w:cs="Arial"/>
          <w:sz w:val="24"/>
          <w:szCs w:val="24"/>
        </w:rPr>
        <w:t>information</w:t>
      </w:r>
      <w:r w:rsidRPr="00E02EB4">
        <w:rPr>
          <w:rFonts w:ascii="Arial" w:hAnsi="Arial" w:cs="Arial"/>
          <w:sz w:val="24"/>
          <w:szCs w:val="24"/>
        </w:rPr>
        <w:t xml:space="preserve"> labelling. </w:t>
      </w:r>
      <w:r w:rsidR="008333C6" w:rsidRPr="00E02EB4">
        <w:rPr>
          <w:rFonts w:ascii="Arial" w:hAnsi="Arial" w:cs="Arial"/>
          <w:sz w:val="24"/>
          <w:szCs w:val="24"/>
        </w:rPr>
        <w:t>Natasha’s Law came into eff</w:t>
      </w:r>
      <w:r w:rsidR="00AB2B10" w:rsidRPr="00E02EB4">
        <w:rPr>
          <w:rFonts w:ascii="Arial" w:hAnsi="Arial" w:cs="Arial"/>
          <w:sz w:val="24"/>
          <w:szCs w:val="24"/>
        </w:rPr>
        <w:t>e</w:t>
      </w:r>
      <w:r w:rsidR="008333C6" w:rsidRPr="00E02EB4">
        <w:rPr>
          <w:rFonts w:ascii="Arial" w:hAnsi="Arial" w:cs="Arial"/>
          <w:sz w:val="24"/>
          <w:szCs w:val="24"/>
        </w:rPr>
        <w:t>ct in 2021 th</w:t>
      </w:r>
      <w:r w:rsidR="00AB2B10" w:rsidRPr="00E02EB4">
        <w:rPr>
          <w:rFonts w:ascii="Arial" w:hAnsi="Arial" w:cs="Arial"/>
          <w:sz w:val="24"/>
          <w:szCs w:val="24"/>
        </w:rPr>
        <w:t>a</w:t>
      </w:r>
      <w:r w:rsidR="008333C6" w:rsidRPr="00E02EB4">
        <w:rPr>
          <w:rFonts w:ascii="Arial" w:hAnsi="Arial" w:cs="Arial"/>
          <w:sz w:val="24"/>
          <w:szCs w:val="24"/>
        </w:rPr>
        <w:t xml:space="preserve">t permits </w:t>
      </w:r>
      <w:r w:rsidR="00AB2B10" w:rsidRPr="00E02EB4">
        <w:rPr>
          <w:rFonts w:ascii="Arial" w:hAnsi="Arial" w:cs="Arial"/>
          <w:sz w:val="24"/>
          <w:szCs w:val="24"/>
        </w:rPr>
        <w:t>businesses</w:t>
      </w:r>
      <w:r w:rsidR="008333C6" w:rsidRPr="00E02EB4">
        <w:rPr>
          <w:rFonts w:ascii="Arial" w:hAnsi="Arial" w:cs="Arial"/>
          <w:sz w:val="24"/>
          <w:szCs w:val="24"/>
        </w:rPr>
        <w:t xml:space="preserve"> to </w:t>
      </w:r>
      <w:r w:rsidR="00AB2B10" w:rsidRPr="00E02EB4">
        <w:rPr>
          <w:rFonts w:ascii="Arial" w:hAnsi="Arial" w:cs="Arial"/>
          <w:sz w:val="24"/>
          <w:szCs w:val="24"/>
        </w:rPr>
        <w:t>accurately</w:t>
      </w:r>
      <w:r w:rsidR="008333C6" w:rsidRPr="00E02EB4">
        <w:rPr>
          <w:rFonts w:ascii="Arial" w:hAnsi="Arial" w:cs="Arial"/>
          <w:sz w:val="24"/>
          <w:szCs w:val="24"/>
        </w:rPr>
        <w:t xml:space="preserve"> implement the new </w:t>
      </w:r>
      <w:r w:rsidR="00AB2B10" w:rsidRPr="00E02EB4">
        <w:rPr>
          <w:rFonts w:ascii="Arial" w:hAnsi="Arial" w:cs="Arial"/>
          <w:sz w:val="24"/>
          <w:szCs w:val="24"/>
        </w:rPr>
        <w:t>guidelines</w:t>
      </w:r>
      <w:r w:rsidR="008333C6" w:rsidRPr="00E02EB4">
        <w:rPr>
          <w:rFonts w:ascii="Arial" w:hAnsi="Arial" w:cs="Arial"/>
          <w:sz w:val="24"/>
          <w:szCs w:val="24"/>
        </w:rPr>
        <w:t xml:space="preserve"> related to allergen labelling</w:t>
      </w:r>
      <w:r w:rsidR="00964075" w:rsidRPr="00E02EB4">
        <w:rPr>
          <w:rFonts w:ascii="Arial" w:hAnsi="Arial" w:cs="Arial"/>
          <w:sz w:val="24"/>
          <w:szCs w:val="24"/>
        </w:rPr>
        <w:t xml:space="preserve"> </w:t>
      </w:r>
      <w:r w:rsidR="00964075" w:rsidRPr="00E02EB4">
        <w:rPr>
          <w:rFonts w:ascii="Arial" w:hAnsi="Arial" w:cs="Arial"/>
          <w:sz w:val="24"/>
          <w:szCs w:val="24"/>
        </w:rPr>
        <w:lastRenderedPageBreak/>
        <w:t>(</w:t>
      </w:r>
      <w:r w:rsidR="00964075" w:rsidRPr="00E02EB4">
        <w:rPr>
          <w:rFonts w:ascii="Arial" w:hAnsi="Arial" w:cs="Arial"/>
          <w:sz w:val="24"/>
          <w:szCs w:val="24"/>
          <w:shd w:val="clear" w:color="auto" w:fill="FFFFFF"/>
        </w:rPr>
        <w:t>Natasha Allergy Research Foundation 2022)</w:t>
      </w:r>
      <w:r w:rsidR="008333C6" w:rsidRPr="00E02EB4">
        <w:rPr>
          <w:rFonts w:ascii="Arial" w:hAnsi="Arial" w:cs="Arial"/>
          <w:sz w:val="24"/>
          <w:szCs w:val="24"/>
        </w:rPr>
        <w:t>.</w:t>
      </w:r>
      <w:r w:rsidR="00AB2B10" w:rsidRPr="00E02EB4">
        <w:rPr>
          <w:rFonts w:ascii="Arial" w:hAnsi="Arial" w:cs="Arial"/>
          <w:sz w:val="24"/>
          <w:szCs w:val="24"/>
        </w:rPr>
        <w:t xml:space="preserve"> </w:t>
      </w:r>
      <w:r w:rsidR="00847646" w:rsidRPr="00E02EB4">
        <w:rPr>
          <w:rFonts w:ascii="Arial" w:hAnsi="Arial" w:cs="Arial"/>
          <w:sz w:val="24"/>
          <w:szCs w:val="24"/>
        </w:rPr>
        <w:t xml:space="preserve">This is noted to </w:t>
      </w:r>
      <w:r w:rsidRPr="00E02EB4">
        <w:rPr>
          <w:rFonts w:ascii="Arial" w:hAnsi="Arial" w:cs="Arial"/>
          <w:sz w:val="24"/>
          <w:szCs w:val="24"/>
        </w:rPr>
        <w:t>facilitate</w:t>
      </w:r>
      <w:r w:rsidR="00847646" w:rsidRPr="00E02EB4">
        <w:rPr>
          <w:rFonts w:ascii="Arial" w:hAnsi="Arial" w:cs="Arial"/>
          <w:sz w:val="24"/>
          <w:szCs w:val="24"/>
        </w:rPr>
        <w:t xml:space="preserve"> </w:t>
      </w:r>
      <w:r w:rsidRPr="00E02EB4">
        <w:rPr>
          <w:rFonts w:ascii="Arial" w:hAnsi="Arial" w:cs="Arial"/>
          <w:sz w:val="24"/>
          <w:szCs w:val="24"/>
        </w:rPr>
        <w:t>transparency</w:t>
      </w:r>
      <w:r w:rsidR="00847646" w:rsidRPr="00E02EB4">
        <w:rPr>
          <w:rFonts w:ascii="Arial" w:hAnsi="Arial" w:cs="Arial"/>
          <w:sz w:val="24"/>
          <w:szCs w:val="24"/>
        </w:rPr>
        <w:t xml:space="preserve"> of the business efficiency related to </w:t>
      </w:r>
      <w:r w:rsidRPr="00E02EB4">
        <w:rPr>
          <w:rFonts w:ascii="Arial" w:hAnsi="Arial" w:cs="Arial"/>
          <w:sz w:val="24"/>
          <w:szCs w:val="24"/>
        </w:rPr>
        <w:t>what</w:t>
      </w:r>
      <w:r w:rsidR="00847646" w:rsidRPr="00E02EB4">
        <w:rPr>
          <w:rFonts w:ascii="Arial" w:hAnsi="Arial" w:cs="Arial"/>
          <w:sz w:val="24"/>
          <w:szCs w:val="24"/>
        </w:rPr>
        <w:t xml:space="preserve"> </w:t>
      </w:r>
      <w:r w:rsidRPr="00E02EB4">
        <w:rPr>
          <w:rFonts w:ascii="Arial" w:hAnsi="Arial" w:cs="Arial"/>
          <w:sz w:val="24"/>
          <w:szCs w:val="24"/>
        </w:rPr>
        <w:t>people</w:t>
      </w:r>
      <w:r w:rsidR="00847646" w:rsidRPr="00E02EB4">
        <w:rPr>
          <w:rFonts w:ascii="Arial" w:hAnsi="Arial" w:cs="Arial"/>
          <w:sz w:val="24"/>
          <w:szCs w:val="24"/>
        </w:rPr>
        <w:t xml:space="preserve"> are purchasing and </w:t>
      </w:r>
      <w:r w:rsidRPr="00E02EB4">
        <w:rPr>
          <w:rFonts w:ascii="Arial" w:hAnsi="Arial" w:cs="Arial"/>
          <w:sz w:val="24"/>
          <w:szCs w:val="24"/>
        </w:rPr>
        <w:t>eating,</w:t>
      </w:r>
      <w:r w:rsidR="00847646" w:rsidRPr="00E02EB4">
        <w:rPr>
          <w:rFonts w:ascii="Arial" w:hAnsi="Arial" w:cs="Arial"/>
          <w:sz w:val="24"/>
          <w:szCs w:val="24"/>
        </w:rPr>
        <w:t xml:space="preserve"> </w:t>
      </w:r>
      <w:r w:rsidRPr="00E02EB4">
        <w:rPr>
          <w:rFonts w:ascii="Arial" w:hAnsi="Arial" w:cs="Arial"/>
          <w:sz w:val="24"/>
          <w:szCs w:val="24"/>
        </w:rPr>
        <w:t>and</w:t>
      </w:r>
      <w:r w:rsidR="00847646" w:rsidRPr="00E02EB4">
        <w:rPr>
          <w:rFonts w:ascii="Arial" w:hAnsi="Arial" w:cs="Arial"/>
          <w:sz w:val="24"/>
          <w:szCs w:val="24"/>
        </w:rPr>
        <w:t xml:space="preserve"> whether the food </w:t>
      </w:r>
      <w:r w:rsidRPr="00E02EB4">
        <w:rPr>
          <w:rFonts w:ascii="Arial" w:hAnsi="Arial" w:cs="Arial"/>
          <w:sz w:val="24"/>
          <w:szCs w:val="24"/>
        </w:rPr>
        <w:t>manufacturers</w:t>
      </w:r>
      <w:r w:rsidR="00847646" w:rsidRPr="00E02EB4">
        <w:rPr>
          <w:rFonts w:ascii="Arial" w:hAnsi="Arial" w:cs="Arial"/>
          <w:sz w:val="24"/>
          <w:szCs w:val="24"/>
        </w:rPr>
        <w:t xml:space="preserve"> </w:t>
      </w:r>
      <w:r w:rsidRPr="00E02EB4">
        <w:rPr>
          <w:rFonts w:ascii="Arial" w:hAnsi="Arial" w:cs="Arial"/>
          <w:sz w:val="24"/>
          <w:szCs w:val="24"/>
        </w:rPr>
        <w:t>a</w:t>
      </w:r>
      <w:r w:rsidR="00847646" w:rsidRPr="00E02EB4">
        <w:rPr>
          <w:rFonts w:ascii="Arial" w:hAnsi="Arial" w:cs="Arial"/>
          <w:sz w:val="24"/>
          <w:szCs w:val="24"/>
        </w:rPr>
        <w:t xml:space="preserve">re </w:t>
      </w:r>
      <w:r w:rsidRPr="00E02EB4">
        <w:rPr>
          <w:rFonts w:ascii="Arial" w:hAnsi="Arial" w:cs="Arial"/>
          <w:sz w:val="24"/>
          <w:szCs w:val="24"/>
        </w:rPr>
        <w:t>following</w:t>
      </w:r>
      <w:r w:rsidR="00847646" w:rsidRPr="00E02EB4">
        <w:rPr>
          <w:rFonts w:ascii="Arial" w:hAnsi="Arial" w:cs="Arial"/>
          <w:sz w:val="24"/>
          <w:szCs w:val="24"/>
        </w:rPr>
        <w:t xml:space="preserve"> the </w:t>
      </w:r>
      <w:r w:rsidRPr="00E02EB4">
        <w:rPr>
          <w:rFonts w:ascii="Arial" w:hAnsi="Arial" w:cs="Arial"/>
          <w:sz w:val="24"/>
          <w:szCs w:val="24"/>
        </w:rPr>
        <w:t>allergen</w:t>
      </w:r>
      <w:r w:rsidR="00847646" w:rsidRPr="00E02EB4">
        <w:rPr>
          <w:rFonts w:ascii="Arial" w:hAnsi="Arial" w:cs="Arial"/>
          <w:sz w:val="24"/>
          <w:szCs w:val="24"/>
        </w:rPr>
        <w:t xml:space="preserve"> labelling </w:t>
      </w:r>
      <w:r w:rsidRPr="00E02EB4">
        <w:rPr>
          <w:rFonts w:ascii="Arial" w:hAnsi="Arial" w:cs="Arial"/>
          <w:sz w:val="24"/>
          <w:szCs w:val="24"/>
        </w:rPr>
        <w:t>guidelines</w:t>
      </w:r>
      <w:r w:rsidR="00847646" w:rsidRPr="00E02EB4">
        <w:rPr>
          <w:rFonts w:ascii="Arial" w:hAnsi="Arial" w:cs="Arial"/>
          <w:sz w:val="24"/>
          <w:szCs w:val="24"/>
        </w:rPr>
        <w:t xml:space="preserve">. </w:t>
      </w:r>
      <w:r w:rsidR="008333C6" w:rsidRPr="00E02EB4">
        <w:rPr>
          <w:rFonts w:ascii="Arial" w:hAnsi="Arial" w:cs="Arial"/>
          <w:sz w:val="24"/>
          <w:szCs w:val="24"/>
        </w:rPr>
        <w:t xml:space="preserve"> </w:t>
      </w:r>
      <w:r w:rsidRPr="00E02EB4">
        <w:rPr>
          <w:rFonts w:ascii="Arial" w:hAnsi="Arial" w:cs="Arial"/>
          <w:sz w:val="24"/>
          <w:szCs w:val="24"/>
        </w:rPr>
        <w:t xml:space="preserve"> </w:t>
      </w:r>
    </w:p>
    <w:p w14:paraId="0F402C18" w14:textId="455B40D9" w:rsidR="00B749BD" w:rsidRPr="00E02EB4" w:rsidRDefault="00182418" w:rsidP="004646F6">
      <w:pPr>
        <w:pStyle w:val="Heading1"/>
        <w:spacing w:line="360" w:lineRule="auto"/>
        <w:rPr>
          <w:rFonts w:ascii="Arial" w:hAnsi="Arial" w:cs="Arial"/>
          <w:szCs w:val="24"/>
        </w:rPr>
      </w:pPr>
      <w:r w:rsidRPr="00E02EB4">
        <w:rPr>
          <w:rFonts w:ascii="Arial" w:hAnsi="Arial" w:cs="Arial"/>
          <w:szCs w:val="24"/>
        </w:rPr>
        <w:t>New skills and knowledge acquired</w:t>
      </w:r>
      <w:r w:rsidR="005B6E0D" w:rsidRPr="00E02EB4">
        <w:rPr>
          <w:rFonts w:ascii="Arial" w:hAnsi="Arial" w:cs="Arial"/>
          <w:szCs w:val="24"/>
        </w:rPr>
        <w:t xml:space="preserve"> </w:t>
      </w:r>
    </w:p>
    <w:p w14:paraId="5AD88B0D" w14:textId="5557B598" w:rsidR="000F6053" w:rsidRPr="00E02EB4" w:rsidRDefault="00182418" w:rsidP="004646F6">
      <w:pPr>
        <w:spacing w:line="360" w:lineRule="auto"/>
        <w:jc w:val="both"/>
        <w:rPr>
          <w:rFonts w:ascii="Arial" w:hAnsi="Arial" w:cs="Arial"/>
          <w:sz w:val="24"/>
          <w:szCs w:val="24"/>
        </w:rPr>
      </w:pPr>
      <w:r w:rsidRPr="00E02EB4">
        <w:rPr>
          <w:rFonts w:ascii="Arial" w:hAnsi="Arial" w:cs="Arial"/>
          <w:sz w:val="24"/>
          <w:szCs w:val="24"/>
        </w:rPr>
        <w:t xml:space="preserve">The new skills and knowledge acquired highlight the </w:t>
      </w:r>
      <w:r w:rsidR="002B7227" w:rsidRPr="00E02EB4">
        <w:rPr>
          <w:rFonts w:ascii="Arial" w:hAnsi="Arial" w:cs="Arial"/>
          <w:sz w:val="24"/>
          <w:szCs w:val="24"/>
        </w:rPr>
        <w:t xml:space="preserve">significance of </w:t>
      </w:r>
      <w:r w:rsidR="005F28AB" w:rsidRPr="00E02EB4">
        <w:rPr>
          <w:rFonts w:ascii="Arial" w:hAnsi="Arial" w:cs="Arial"/>
          <w:sz w:val="24"/>
          <w:szCs w:val="24"/>
        </w:rPr>
        <w:t>allergen</w:t>
      </w:r>
      <w:r w:rsidR="002B7227" w:rsidRPr="00E02EB4">
        <w:rPr>
          <w:rFonts w:ascii="Arial" w:hAnsi="Arial" w:cs="Arial"/>
          <w:sz w:val="24"/>
          <w:szCs w:val="24"/>
        </w:rPr>
        <w:t xml:space="preserve"> </w:t>
      </w:r>
      <w:r w:rsidR="005F28AB" w:rsidRPr="00E02EB4">
        <w:rPr>
          <w:rFonts w:ascii="Arial" w:hAnsi="Arial" w:cs="Arial"/>
          <w:sz w:val="24"/>
          <w:szCs w:val="24"/>
        </w:rPr>
        <w:t>and</w:t>
      </w:r>
      <w:r w:rsidR="002B7227" w:rsidRPr="00E02EB4">
        <w:rPr>
          <w:rFonts w:ascii="Arial" w:hAnsi="Arial" w:cs="Arial"/>
          <w:sz w:val="24"/>
          <w:szCs w:val="24"/>
        </w:rPr>
        <w:t xml:space="preserve"> </w:t>
      </w:r>
      <w:r w:rsidR="005F28AB" w:rsidRPr="00E02EB4">
        <w:rPr>
          <w:rFonts w:ascii="Arial" w:hAnsi="Arial" w:cs="Arial"/>
          <w:sz w:val="24"/>
          <w:szCs w:val="24"/>
        </w:rPr>
        <w:t>intolerance</w:t>
      </w:r>
      <w:r w:rsidR="002B7227" w:rsidRPr="00E02EB4">
        <w:rPr>
          <w:rFonts w:ascii="Arial" w:hAnsi="Arial" w:cs="Arial"/>
          <w:sz w:val="24"/>
          <w:szCs w:val="24"/>
        </w:rPr>
        <w:t xml:space="preserve"> knowledge for an </w:t>
      </w:r>
      <w:r w:rsidR="005F28AB" w:rsidRPr="00E02EB4">
        <w:rPr>
          <w:rFonts w:ascii="Arial" w:hAnsi="Arial" w:cs="Arial"/>
          <w:sz w:val="24"/>
          <w:szCs w:val="24"/>
        </w:rPr>
        <w:t>expert</w:t>
      </w:r>
      <w:r w:rsidR="002B7227" w:rsidRPr="00E02EB4">
        <w:rPr>
          <w:rFonts w:ascii="Arial" w:hAnsi="Arial" w:cs="Arial"/>
          <w:sz w:val="24"/>
          <w:szCs w:val="24"/>
        </w:rPr>
        <w:t xml:space="preserve"> working in food and </w:t>
      </w:r>
      <w:r w:rsidR="005F28AB" w:rsidRPr="00E02EB4">
        <w:rPr>
          <w:rFonts w:ascii="Arial" w:hAnsi="Arial" w:cs="Arial"/>
          <w:sz w:val="24"/>
          <w:szCs w:val="24"/>
        </w:rPr>
        <w:t>beverage</w:t>
      </w:r>
      <w:r w:rsidR="002B7227" w:rsidRPr="00E02EB4">
        <w:rPr>
          <w:rFonts w:ascii="Arial" w:hAnsi="Arial" w:cs="Arial"/>
          <w:sz w:val="24"/>
          <w:szCs w:val="24"/>
        </w:rPr>
        <w:t xml:space="preserve"> operations. </w:t>
      </w:r>
      <w:r w:rsidR="005F28AB" w:rsidRPr="00E02EB4">
        <w:rPr>
          <w:rFonts w:ascii="Arial" w:hAnsi="Arial" w:cs="Arial"/>
          <w:sz w:val="24"/>
          <w:szCs w:val="24"/>
        </w:rPr>
        <w:t xml:space="preserve">It can be stated that critical thinking skills, </w:t>
      </w:r>
      <w:r w:rsidR="00F246CD" w:rsidRPr="00E02EB4">
        <w:rPr>
          <w:rFonts w:ascii="Arial" w:hAnsi="Arial" w:cs="Arial"/>
          <w:sz w:val="24"/>
          <w:szCs w:val="24"/>
        </w:rPr>
        <w:t>effective</w:t>
      </w:r>
      <w:r w:rsidR="005F28AB" w:rsidRPr="00E02EB4">
        <w:rPr>
          <w:rFonts w:ascii="Arial" w:hAnsi="Arial" w:cs="Arial"/>
          <w:sz w:val="24"/>
          <w:szCs w:val="24"/>
        </w:rPr>
        <w:t xml:space="preserve"> </w:t>
      </w:r>
      <w:r w:rsidR="00F246CD" w:rsidRPr="00E02EB4">
        <w:rPr>
          <w:rFonts w:ascii="Arial" w:hAnsi="Arial" w:cs="Arial"/>
          <w:sz w:val="24"/>
          <w:szCs w:val="24"/>
        </w:rPr>
        <w:t>decision</w:t>
      </w:r>
      <w:r w:rsidR="005F28AB" w:rsidRPr="00E02EB4">
        <w:rPr>
          <w:rFonts w:ascii="Arial" w:hAnsi="Arial" w:cs="Arial"/>
          <w:sz w:val="24"/>
          <w:szCs w:val="24"/>
        </w:rPr>
        <w:t>-</w:t>
      </w:r>
      <w:r w:rsidR="00F246CD" w:rsidRPr="00E02EB4">
        <w:rPr>
          <w:rFonts w:ascii="Arial" w:hAnsi="Arial" w:cs="Arial"/>
          <w:sz w:val="24"/>
          <w:szCs w:val="24"/>
        </w:rPr>
        <w:t>making</w:t>
      </w:r>
      <w:r w:rsidR="005F28AB" w:rsidRPr="00E02EB4">
        <w:rPr>
          <w:rFonts w:ascii="Arial" w:hAnsi="Arial" w:cs="Arial"/>
          <w:sz w:val="24"/>
          <w:szCs w:val="24"/>
        </w:rPr>
        <w:t>, problem-solving and</w:t>
      </w:r>
      <w:r w:rsidR="00401138" w:rsidRPr="00E02EB4">
        <w:rPr>
          <w:rFonts w:ascii="Arial" w:hAnsi="Arial" w:cs="Arial"/>
          <w:sz w:val="24"/>
          <w:szCs w:val="24"/>
        </w:rPr>
        <w:t xml:space="preserve"> efficient </w:t>
      </w:r>
      <w:r w:rsidR="00FC26E1" w:rsidRPr="00E02EB4">
        <w:rPr>
          <w:rFonts w:ascii="Arial" w:hAnsi="Arial" w:cs="Arial"/>
          <w:sz w:val="24"/>
          <w:szCs w:val="24"/>
        </w:rPr>
        <w:t>communication</w:t>
      </w:r>
      <w:r w:rsidR="00401138" w:rsidRPr="00E02EB4">
        <w:rPr>
          <w:rFonts w:ascii="Arial" w:hAnsi="Arial" w:cs="Arial"/>
          <w:sz w:val="24"/>
          <w:szCs w:val="24"/>
        </w:rPr>
        <w:t xml:space="preserve"> must be gained to propel </w:t>
      </w:r>
      <w:r w:rsidR="00FC26E1" w:rsidRPr="00E02EB4">
        <w:rPr>
          <w:rFonts w:ascii="Arial" w:hAnsi="Arial" w:cs="Arial"/>
          <w:sz w:val="24"/>
          <w:szCs w:val="24"/>
        </w:rPr>
        <w:t>accurate</w:t>
      </w:r>
      <w:r w:rsidR="00401138" w:rsidRPr="00E02EB4">
        <w:rPr>
          <w:rFonts w:ascii="Arial" w:hAnsi="Arial" w:cs="Arial"/>
          <w:sz w:val="24"/>
          <w:szCs w:val="24"/>
        </w:rPr>
        <w:t xml:space="preserve"> </w:t>
      </w:r>
      <w:r w:rsidR="00FC26E1" w:rsidRPr="00E02EB4">
        <w:rPr>
          <w:rFonts w:ascii="Arial" w:hAnsi="Arial" w:cs="Arial"/>
          <w:sz w:val="24"/>
          <w:szCs w:val="24"/>
        </w:rPr>
        <w:t>information</w:t>
      </w:r>
      <w:r w:rsidR="00401138" w:rsidRPr="00E02EB4">
        <w:rPr>
          <w:rFonts w:ascii="Arial" w:hAnsi="Arial" w:cs="Arial"/>
          <w:sz w:val="24"/>
          <w:szCs w:val="24"/>
        </w:rPr>
        <w:t xml:space="preserve"> from one </w:t>
      </w:r>
      <w:r w:rsidR="00FC26E1" w:rsidRPr="00E02EB4">
        <w:rPr>
          <w:rFonts w:ascii="Arial" w:hAnsi="Arial" w:cs="Arial"/>
          <w:sz w:val="24"/>
          <w:szCs w:val="24"/>
        </w:rPr>
        <w:t>hierarchy</w:t>
      </w:r>
      <w:r w:rsidR="00401138" w:rsidRPr="00E02EB4">
        <w:rPr>
          <w:rFonts w:ascii="Arial" w:hAnsi="Arial" w:cs="Arial"/>
          <w:sz w:val="24"/>
          <w:szCs w:val="24"/>
        </w:rPr>
        <w:t xml:space="preserve"> to </w:t>
      </w:r>
      <w:r w:rsidR="00FC26E1" w:rsidRPr="00E02EB4">
        <w:rPr>
          <w:rFonts w:ascii="Arial" w:hAnsi="Arial" w:cs="Arial"/>
          <w:sz w:val="24"/>
          <w:szCs w:val="24"/>
        </w:rPr>
        <w:t>another</w:t>
      </w:r>
      <w:r w:rsidR="00401138" w:rsidRPr="00E02EB4">
        <w:rPr>
          <w:rFonts w:ascii="Arial" w:hAnsi="Arial" w:cs="Arial"/>
          <w:sz w:val="24"/>
          <w:szCs w:val="24"/>
        </w:rPr>
        <w:t xml:space="preserve"> </w:t>
      </w:r>
      <w:r w:rsidR="00FC26E1" w:rsidRPr="00E02EB4">
        <w:rPr>
          <w:rFonts w:ascii="Arial" w:hAnsi="Arial" w:cs="Arial"/>
          <w:sz w:val="24"/>
          <w:szCs w:val="24"/>
        </w:rPr>
        <w:t>hierarchical</w:t>
      </w:r>
      <w:r w:rsidR="00401138" w:rsidRPr="00E02EB4">
        <w:rPr>
          <w:rFonts w:ascii="Arial" w:hAnsi="Arial" w:cs="Arial"/>
          <w:sz w:val="24"/>
          <w:szCs w:val="24"/>
        </w:rPr>
        <w:t xml:space="preserve"> </w:t>
      </w:r>
      <w:r w:rsidR="00FC26E1" w:rsidRPr="00E02EB4">
        <w:rPr>
          <w:rFonts w:ascii="Arial" w:hAnsi="Arial" w:cs="Arial"/>
          <w:sz w:val="24"/>
          <w:szCs w:val="24"/>
        </w:rPr>
        <w:t>l</w:t>
      </w:r>
      <w:r w:rsidR="00401138" w:rsidRPr="00E02EB4">
        <w:rPr>
          <w:rFonts w:ascii="Arial" w:hAnsi="Arial" w:cs="Arial"/>
          <w:sz w:val="24"/>
          <w:szCs w:val="24"/>
        </w:rPr>
        <w:t>evel.</w:t>
      </w:r>
      <w:r w:rsidR="00376A3B" w:rsidRPr="00E02EB4">
        <w:rPr>
          <w:rFonts w:ascii="Arial" w:hAnsi="Arial" w:cs="Arial"/>
          <w:sz w:val="24"/>
          <w:szCs w:val="24"/>
        </w:rPr>
        <w:t xml:space="preserve"> </w:t>
      </w:r>
      <w:r w:rsidR="000973E7" w:rsidRPr="00E02EB4">
        <w:rPr>
          <w:rFonts w:ascii="Arial" w:hAnsi="Arial" w:cs="Arial"/>
          <w:sz w:val="24"/>
          <w:szCs w:val="24"/>
        </w:rPr>
        <w:t xml:space="preserve">Additionally, to </w:t>
      </w:r>
      <w:r w:rsidR="003812BB" w:rsidRPr="00E02EB4">
        <w:rPr>
          <w:rFonts w:ascii="Arial" w:hAnsi="Arial" w:cs="Arial"/>
          <w:sz w:val="24"/>
          <w:szCs w:val="24"/>
        </w:rPr>
        <w:t>obtain</w:t>
      </w:r>
      <w:r w:rsidR="000973E7" w:rsidRPr="00E02EB4">
        <w:rPr>
          <w:rFonts w:ascii="Arial" w:hAnsi="Arial" w:cs="Arial"/>
          <w:sz w:val="24"/>
          <w:szCs w:val="24"/>
        </w:rPr>
        <w:t xml:space="preserve"> new </w:t>
      </w:r>
      <w:r w:rsidR="003812BB" w:rsidRPr="00E02EB4">
        <w:rPr>
          <w:rFonts w:ascii="Arial" w:hAnsi="Arial" w:cs="Arial"/>
          <w:sz w:val="24"/>
          <w:szCs w:val="24"/>
        </w:rPr>
        <w:t>skills</w:t>
      </w:r>
      <w:r w:rsidR="000973E7" w:rsidRPr="00E02EB4">
        <w:rPr>
          <w:rFonts w:ascii="Arial" w:hAnsi="Arial" w:cs="Arial"/>
          <w:sz w:val="24"/>
          <w:szCs w:val="24"/>
        </w:rPr>
        <w:t xml:space="preserve"> and </w:t>
      </w:r>
      <w:r w:rsidR="003812BB" w:rsidRPr="00E02EB4">
        <w:rPr>
          <w:rFonts w:ascii="Arial" w:hAnsi="Arial" w:cs="Arial"/>
          <w:sz w:val="24"/>
          <w:szCs w:val="24"/>
        </w:rPr>
        <w:t>knowledge</w:t>
      </w:r>
      <w:r w:rsidR="000973E7" w:rsidRPr="00E02EB4">
        <w:rPr>
          <w:rFonts w:ascii="Arial" w:hAnsi="Arial" w:cs="Arial"/>
          <w:sz w:val="24"/>
          <w:szCs w:val="24"/>
        </w:rPr>
        <w:t xml:space="preserve"> </w:t>
      </w:r>
      <w:r w:rsidR="003812BB" w:rsidRPr="00E02EB4">
        <w:rPr>
          <w:rFonts w:ascii="Arial" w:hAnsi="Arial" w:cs="Arial"/>
          <w:sz w:val="24"/>
          <w:szCs w:val="24"/>
        </w:rPr>
        <w:t>related</w:t>
      </w:r>
      <w:r w:rsidR="000973E7" w:rsidRPr="00E02EB4">
        <w:rPr>
          <w:rFonts w:ascii="Arial" w:hAnsi="Arial" w:cs="Arial"/>
          <w:sz w:val="24"/>
          <w:szCs w:val="24"/>
        </w:rPr>
        <w:t xml:space="preserve"> to food </w:t>
      </w:r>
      <w:r w:rsidR="003812BB" w:rsidRPr="00E02EB4">
        <w:rPr>
          <w:rFonts w:ascii="Arial" w:hAnsi="Arial" w:cs="Arial"/>
          <w:sz w:val="24"/>
          <w:szCs w:val="24"/>
        </w:rPr>
        <w:t>manufacturing</w:t>
      </w:r>
      <w:r w:rsidR="000973E7" w:rsidRPr="00E02EB4">
        <w:rPr>
          <w:rFonts w:ascii="Arial" w:hAnsi="Arial" w:cs="Arial"/>
          <w:sz w:val="24"/>
          <w:szCs w:val="24"/>
        </w:rPr>
        <w:t xml:space="preserve"> and </w:t>
      </w:r>
      <w:r w:rsidR="003812BB" w:rsidRPr="00E02EB4">
        <w:rPr>
          <w:rFonts w:ascii="Arial" w:hAnsi="Arial" w:cs="Arial"/>
          <w:sz w:val="24"/>
          <w:szCs w:val="24"/>
        </w:rPr>
        <w:t>operations</w:t>
      </w:r>
      <w:r w:rsidR="000973E7" w:rsidRPr="00E02EB4">
        <w:rPr>
          <w:rFonts w:ascii="Arial" w:hAnsi="Arial" w:cs="Arial"/>
          <w:sz w:val="24"/>
          <w:szCs w:val="24"/>
        </w:rPr>
        <w:t xml:space="preserve">, it is </w:t>
      </w:r>
      <w:r w:rsidR="003812BB" w:rsidRPr="00E02EB4">
        <w:rPr>
          <w:rFonts w:ascii="Arial" w:hAnsi="Arial" w:cs="Arial"/>
          <w:sz w:val="24"/>
          <w:szCs w:val="24"/>
        </w:rPr>
        <w:t>essential</w:t>
      </w:r>
      <w:r w:rsidR="000973E7" w:rsidRPr="00E02EB4">
        <w:rPr>
          <w:rFonts w:ascii="Arial" w:hAnsi="Arial" w:cs="Arial"/>
          <w:sz w:val="24"/>
          <w:szCs w:val="24"/>
        </w:rPr>
        <w:t xml:space="preserve"> to remain </w:t>
      </w:r>
      <w:proofErr w:type="gramStart"/>
      <w:r w:rsidR="000973E7" w:rsidRPr="00E02EB4">
        <w:rPr>
          <w:rFonts w:ascii="Arial" w:hAnsi="Arial" w:cs="Arial"/>
          <w:sz w:val="24"/>
          <w:szCs w:val="24"/>
        </w:rPr>
        <w:t>up-to-date</w:t>
      </w:r>
      <w:proofErr w:type="gramEnd"/>
      <w:r w:rsidR="000973E7" w:rsidRPr="00E02EB4">
        <w:rPr>
          <w:rFonts w:ascii="Arial" w:hAnsi="Arial" w:cs="Arial"/>
          <w:sz w:val="24"/>
          <w:szCs w:val="24"/>
        </w:rPr>
        <w:t xml:space="preserve"> regarding the latest </w:t>
      </w:r>
      <w:r w:rsidR="003812BB" w:rsidRPr="00E02EB4">
        <w:rPr>
          <w:rFonts w:ascii="Arial" w:hAnsi="Arial" w:cs="Arial"/>
          <w:sz w:val="24"/>
          <w:szCs w:val="24"/>
        </w:rPr>
        <w:t>advancements</w:t>
      </w:r>
      <w:r w:rsidR="000973E7" w:rsidRPr="00E02EB4">
        <w:rPr>
          <w:rFonts w:ascii="Arial" w:hAnsi="Arial" w:cs="Arial"/>
          <w:sz w:val="24"/>
          <w:szCs w:val="24"/>
        </w:rPr>
        <w:t xml:space="preserve"> in the food industry th</w:t>
      </w:r>
      <w:r w:rsidR="003812BB" w:rsidRPr="00E02EB4">
        <w:rPr>
          <w:rFonts w:ascii="Arial" w:hAnsi="Arial" w:cs="Arial"/>
          <w:sz w:val="24"/>
          <w:szCs w:val="24"/>
        </w:rPr>
        <w:t>a</w:t>
      </w:r>
      <w:r w:rsidR="000973E7" w:rsidRPr="00E02EB4">
        <w:rPr>
          <w:rFonts w:ascii="Arial" w:hAnsi="Arial" w:cs="Arial"/>
          <w:sz w:val="24"/>
          <w:szCs w:val="24"/>
        </w:rPr>
        <w:t xml:space="preserve">t can mitigate </w:t>
      </w:r>
      <w:r w:rsidR="003812BB" w:rsidRPr="00E02EB4">
        <w:rPr>
          <w:rFonts w:ascii="Arial" w:hAnsi="Arial" w:cs="Arial"/>
          <w:sz w:val="24"/>
          <w:szCs w:val="24"/>
        </w:rPr>
        <w:t>allergens</w:t>
      </w:r>
      <w:r w:rsidR="000973E7" w:rsidRPr="00E02EB4">
        <w:rPr>
          <w:rFonts w:ascii="Arial" w:hAnsi="Arial" w:cs="Arial"/>
          <w:sz w:val="24"/>
          <w:szCs w:val="24"/>
        </w:rPr>
        <w:t xml:space="preserve"> and </w:t>
      </w:r>
      <w:r w:rsidR="003812BB" w:rsidRPr="00E02EB4">
        <w:rPr>
          <w:rFonts w:ascii="Arial" w:hAnsi="Arial" w:cs="Arial"/>
          <w:sz w:val="24"/>
          <w:szCs w:val="24"/>
        </w:rPr>
        <w:t>intolerances</w:t>
      </w:r>
      <w:r w:rsidR="000973E7" w:rsidRPr="00E02EB4">
        <w:rPr>
          <w:rFonts w:ascii="Arial" w:hAnsi="Arial" w:cs="Arial"/>
          <w:sz w:val="24"/>
          <w:szCs w:val="24"/>
        </w:rPr>
        <w:t xml:space="preserve">. </w:t>
      </w:r>
      <w:r w:rsidR="00354BFE" w:rsidRPr="00E02EB4">
        <w:rPr>
          <w:rFonts w:ascii="Arial" w:hAnsi="Arial" w:cs="Arial"/>
          <w:sz w:val="24"/>
          <w:szCs w:val="24"/>
        </w:rPr>
        <w:t>Reading</w:t>
      </w:r>
      <w:r w:rsidR="003812BB" w:rsidRPr="00E02EB4">
        <w:rPr>
          <w:rFonts w:ascii="Arial" w:hAnsi="Arial" w:cs="Arial"/>
          <w:sz w:val="24"/>
          <w:szCs w:val="24"/>
        </w:rPr>
        <w:t xml:space="preserve"> case </w:t>
      </w:r>
      <w:r w:rsidR="00354BFE" w:rsidRPr="00E02EB4">
        <w:rPr>
          <w:rFonts w:ascii="Arial" w:hAnsi="Arial" w:cs="Arial"/>
          <w:sz w:val="24"/>
          <w:szCs w:val="24"/>
        </w:rPr>
        <w:t>studies</w:t>
      </w:r>
      <w:r w:rsidR="003812BB" w:rsidRPr="00E02EB4">
        <w:rPr>
          <w:rFonts w:ascii="Arial" w:hAnsi="Arial" w:cs="Arial"/>
          <w:sz w:val="24"/>
          <w:szCs w:val="24"/>
        </w:rPr>
        <w:t xml:space="preserve"> on food allergies, </w:t>
      </w:r>
      <w:r w:rsidR="00354BFE" w:rsidRPr="00E02EB4">
        <w:rPr>
          <w:rFonts w:ascii="Arial" w:hAnsi="Arial" w:cs="Arial"/>
          <w:sz w:val="24"/>
          <w:szCs w:val="24"/>
        </w:rPr>
        <w:t>the inefficiency</w:t>
      </w:r>
      <w:r w:rsidR="003812BB" w:rsidRPr="00E02EB4">
        <w:rPr>
          <w:rFonts w:ascii="Arial" w:hAnsi="Arial" w:cs="Arial"/>
          <w:sz w:val="24"/>
          <w:szCs w:val="24"/>
        </w:rPr>
        <w:t xml:space="preserve"> of the food </w:t>
      </w:r>
      <w:r w:rsidR="00354BFE" w:rsidRPr="00E02EB4">
        <w:rPr>
          <w:rFonts w:ascii="Arial" w:hAnsi="Arial" w:cs="Arial"/>
          <w:sz w:val="24"/>
          <w:szCs w:val="24"/>
        </w:rPr>
        <w:t>industry</w:t>
      </w:r>
      <w:r w:rsidR="003812BB" w:rsidRPr="00E02EB4">
        <w:rPr>
          <w:rFonts w:ascii="Arial" w:hAnsi="Arial" w:cs="Arial"/>
          <w:sz w:val="24"/>
          <w:szCs w:val="24"/>
        </w:rPr>
        <w:t xml:space="preserve"> to </w:t>
      </w:r>
      <w:r w:rsidR="00354BFE" w:rsidRPr="00E02EB4">
        <w:rPr>
          <w:rFonts w:ascii="Arial" w:hAnsi="Arial" w:cs="Arial"/>
          <w:sz w:val="24"/>
          <w:szCs w:val="24"/>
        </w:rPr>
        <w:t>label</w:t>
      </w:r>
      <w:r w:rsidR="003812BB" w:rsidRPr="00E02EB4">
        <w:rPr>
          <w:rFonts w:ascii="Arial" w:hAnsi="Arial" w:cs="Arial"/>
          <w:sz w:val="24"/>
          <w:szCs w:val="24"/>
        </w:rPr>
        <w:t xml:space="preserve"> </w:t>
      </w:r>
      <w:r w:rsidR="00354BFE" w:rsidRPr="00E02EB4">
        <w:rPr>
          <w:rFonts w:ascii="Arial" w:hAnsi="Arial" w:cs="Arial"/>
          <w:sz w:val="24"/>
          <w:szCs w:val="24"/>
        </w:rPr>
        <w:t>allergens</w:t>
      </w:r>
      <w:r w:rsidR="003812BB" w:rsidRPr="00E02EB4">
        <w:rPr>
          <w:rFonts w:ascii="Arial" w:hAnsi="Arial" w:cs="Arial"/>
          <w:sz w:val="24"/>
          <w:szCs w:val="24"/>
        </w:rPr>
        <w:t xml:space="preserve">, food allergy </w:t>
      </w:r>
      <w:r w:rsidR="00354BFE" w:rsidRPr="00E02EB4">
        <w:rPr>
          <w:rFonts w:ascii="Arial" w:hAnsi="Arial" w:cs="Arial"/>
          <w:sz w:val="24"/>
          <w:szCs w:val="24"/>
        </w:rPr>
        <w:t>deaths</w:t>
      </w:r>
      <w:r w:rsidR="003812BB" w:rsidRPr="00E02EB4">
        <w:rPr>
          <w:rFonts w:ascii="Arial" w:hAnsi="Arial" w:cs="Arial"/>
          <w:sz w:val="24"/>
          <w:szCs w:val="24"/>
        </w:rPr>
        <w:t xml:space="preserve"> and several others c</w:t>
      </w:r>
      <w:r w:rsidR="00354BFE" w:rsidRPr="00E02EB4">
        <w:rPr>
          <w:rFonts w:ascii="Arial" w:hAnsi="Arial" w:cs="Arial"/>
          <w:sz w:val="24"/>
          <w:szCs w:val="24"/>
        </w:rPr>
        <w:t>a</w:t>
      </w:r>
      <w:r w:rsidR="003812BB" w:rsidRPr="00E02EB4">
        <w:rPr>
          <w:rFonts w:ascii="Arial" w:hAnsi="Arial" w:cs="Arial"/>
          <w:sz w:val="24"/>
          <w:szCs w:val="24"/>
        </w:rPr>
        <w:t xml:space="preserve">n </w:t>
      </w:r>
      <w:r w:rsidR="00354BFE" w:rsidRPr="00E02EB4">
        <w:rPr>
          <w:rFonts w:ascii="Arial" w:hAnsi="Arial" w:cs="Arial"/>
          <w:sz w:val="24"/>
          <w:szCs w:val="24"/>
        </w:rPr>
        <w:t>improve</w:t>
      </w:r>
      <w:r w:rsidR="003812BB" w:rsidRPr="00E02EB4">
        <w:rPr>
          <w:rFonts w:ascii="Arial" w:hAnsi="Arial" w:cs="Arial"/>
          <w:sz w:val="24"/>
          <w:szCs w:val="24"/>
        </w:rPr>
        <w:t xml:space="preserve"> an </w:t>
      </w:r>
      <w:r w:rsidR="00354BFE" w:rsidRPr="00E02EB4">
        <w:rPr>
          <w:rFonts w:ascii="Arial" w:hAnsi="Arial" w:cs="Arial"/>
          <w:sz w:val="24"/>
          <w:szCs w:val="24"/>
        </w:rPr>
        <w:t>individual’s</w:t>
      </w:r>
      <w:r w:rsidR="003812BB" w:rsidRPr="00E02EB4">
        <w:rPr>
          <w:rFonts w:ascii="Arial" w:hAnsi="Arial" w:cs="Arial"/>
          <w:sz w:val="24"/>
          <w:szCs w:val="24"/>
        </w:rPr>
        <w:t xml:space="preserve"> </w:t>
      </w:r>
      <w:r w:rsidR="00354BFE" w:rsidRPr="00E02EB4">
        <w:rPr>
          <w:rFonts w:ascii="Arial" w:hAnsi="Arial" w:cs="Arial"/>
          <w:sz w:val="24"/>
          <w:szCs w:val="24"/>
        </w:rPr>
        <w:t>knowledge</w:t>
      </w:r>
      <w:r w:rsidR="003812BB" w:rsidRPr="00E02EB4">
        <w:rPr>
          <w:rFonts w:ascii="Arial" w:hAnsi="Arial" w:cs="Arial"/>
          <w:sz w:val="24"/>
          <w:szCs w:val="24"/>
        </w:rPr>
        <w:t xml:space="preserve"> concerning </w:t>
      </w:r>
      <w:r w:rsidR="00354BFE" w:rsidRPr="00E02EB4">
        <w:rPr>
          <w:rFonts w:ascii="Arial" w:hAnsi="Arial" w:cs="Arial"/>
          <w:sz w:val="24"/>
          <w:szCs w:val="24"/>
        </w:rPr>
        <w:t>the</w:t>
      </w:r>
      <w:r w:rsidR="003812BB" w:rsidRPr="00E02EB4">
        <w:rPr>
          <w:rFonts w:ascii="Arial" w:hAnsi="Arial" w:cs="Arial"/>
          <w:sz w:val="24"/>
          <w:szCs w:val="24"/>
        </w:rPr>
        <w:t xml:space="preserve"> topic. </w:t>
      </w:r>
      <w:r w:rsidR="00401138" w:rsidRPr="00E02EB4">
        <w:rPr>
          <w:rFonts w:ascii="Arial" w:hAnsi="Arial" w:cs="Arial"/>
          <w:sz w:val="24"/>
          <w:szCs w:val="24"/>
        </w:rPr>
        <w:t xml:space="preserve"> </w:t>
      </w:r>
      <w:r w:rsidR="005F28AB" w:rsidRPr="00E02EB4">
        <w:rPr>
          <w:rFonts w:ascii="Arial" w:hAnsi="Arial" w:cs="Arial"/>
          <w:sz w:val="24"/>
          <w:szCs w:val="24"/>
        </w:rPr>
        <w:t xml:space="preserve"> </w:t>
      </w:r>
      <w:r w:rsidRPr="00E02EB4">
        <w:rPr>
          <w:rFonts w:ascii="Arial" w:hAnsi="Arial" w:cs="Arial"/>
          <w:sz w:val="24"/>
          <w:szCs w:val="24"/>
        </w:rPr>
        <w:t xml:space="preserve"> </w:t>
      </w:r>
    </w:p>
    <w:p w14:paraId="364001DB" w14:textId="790B7CC3" w:rsidR="00B749BD" w:rsidRPr="00E02EB4" w:rsidRDefault="00182418" w:rsidP="004646F6">
      <w:pPr>
        <w:pStyle w:val="Heading1"/>
        <w:spacing w:line="360" w:lineRule="auto"/>
        <w:rPr>
          <w:rFonts w:ascii="Arial" w:hAnsi="Arial" w:cs="Arial"/>
          <w:szCs w:val="24"/>
        </w:rPr>
      </w:pPr>
      <w:r w:rsidRPr="00E02EB4">
        <w:rPr>
          <w:rFonts w:ascii="Arial" w:hAnsi="Arial" w:cs="Arial"/>
          <w:szCs w:val="24"/>
        </w:rPr>
        <w:t>Applying knowledge in future</w:t>
      </w:r>
      <w:r w:rsidR="005B6E0D" w:rsidRPr="00E02EB4">
        <w:rPr>
          <w:rFonts w:ascii="Arial" w:hAnsi="Arial" w:cs="Arial"/>
          <w:szCs w:val="24"/>
        </w:rPr>
        <w:t xml:space="preserve"> </w:t>
      </w:r>
    </w:p>
    <w:p w14:paraId="54D3DAFD" w14:textId="3D3C722B" w:rsidR="008C23BB" w:rsidRPr="00E02EB4" w:rsidRDefault="00182418" w:rsidP="004646F6">
      <w:pPr>
        <w:spacing w:line="360" w:lineRule="auto"/>
        <w:jc w:val="both"/>
        <w:rPr>
          <w:rFonts w:ascii="Arial" w:hAnsi="Arial" w:cs="Arial"/>
          <w:sz w:val="24"/>
          <w:szCs w:val="24"/>
        </w:rPr>
      </w:pPr>
      <w:r w:rsidRPr="00E02EB4">
        <w:rPr>
          <w:rFonts w:ascii="Arial" w:hAnsi="Arial" w:cs="Arial"/>
          <w:sz w:val="24"/>
          <w:szCs w:val="24"/>
        </w:rPr>
        <w:t xml:space="preserve">The </w:t>
      </w:r>
      <w:r w:rsidR="002938C7" w:rsidRPr="00E02EB4">
        <w:rPr>
          <w:rFonts w:ascii="Arial" w:hAnsi="Arial" w:cs="Arial"/>
          <w:sz w:val="24"/>
          <w:szCs w:val="24"/>
        </w:rPr>
        <w:t>knowledge</w:t>
      </w:r>
      <w:r w:rsidRPr="00E02EB4">
        <w:rPr>
          <w:rFonts w:ascii="Arial" w:hAnsi="Arial" w:cs="Arial"/>
          <w:sz w:val="24"/>
          <w:szCs w:val="24"/>
        </w:rPr>
        <w:t xml:space="preserve"> gained during the food </w:t>
      </w:r>
      <w:r w:rsidR="002938C7" w:rsidRPr="00E02EB4">
        <w:rPr>
          <w:rFonts w:ascii="Arial" w:hAnsi="Arial" w:cs="Arial"/>
          <w:sz w:val="24"/>
          <w:szCs w:val="24"/>
        </w:rPr>
        <w:t>and</w:t>
      </w:r>
      <w:r w:rsidRPr="00E02EB4">
        <w:rPr>
          <w:rFonts w:ascii="Arial" w:hAnsi="Arial" w:cs="Arial"/>
          <w:sz w:val="24"/>
          <w:szCs w:val="24"/>
        </w:rPr>
        <w:t xml:space="preserve"> </w:t>
      </w:r>
      <w:r w:rsidR="002938C7" w:rsidRPr="00E02EB4">
        <w:rPr>
          <w:rFonts w:ascii="Arial" w:hAnsi="Arial" w:cs="Arial"/>
          <w:sz w:val="24"/>
          <w:szCs w:val="24"/>
        </w:rPr>
        <w:t>beverage</w:t>
      </w:r>
      <w:r w:rsidRPr="00E02EB4">
        <w:rPr>
          <w:rFonts w:ascii="Arial" w:hAnsi="Arial" w:cs="Arial"/>
          <w:sz w:val="24"/>
          <w:szCs w:val="24"/>
        </w:rPr>
        <w:t xml:space="preserve"> </w:t>
      </w:r>
      <w:r w:rsidR="002938C7" w:rsidRPr="00E02EB4">
        <w:rPr>
          <w:rFonts w:ascii="Arial" w:hAnsi="Arial" w:cs="Arial"/>
          <w:sz w:val="24"/>
          <w:szCs w:val="24"/>
        </w:rPr>
        <w:t>operations</w:t>
      </w:r>
      <w:r w:rsidRPr="00E02EB4">
        <w:rPr>
          <w:rFonts w:ascii="Arial" w:hAnsi="Arial" w:cs="Arial"/>
          <w:sz w:val="24"/>
          <w:szCs w:val="24"/>
        </w:rPr>
        <w:t xml:space="preserve"> </w:t>
      </w:r>
      <w:r w:rsidR="002938C7" w:rsidRPr="00E02EB4">
        <w:rPr>
          <w:rFonts w:ascii="Arial" w:hAnsi="Arial" w:cs="Arial"/>
          <w:sz w:val="24"/>
          <w:szCs w:val="24"/>
        </w:rPr>
        <w:t>course</w:t>
      </w:r>
      <w:r w:rsidRPr="00E02EB4">
        <w:rPr>
          <w:rFonts w:ascii="Arial" w:hAnsi="Arial" w:cs="Arial"/>
          <w:sz w:val="24"/>
          <w:szCs w:val="24"/>
        </w:rPr>
        <w:t xml:space="preserve"> and </w:t>
      </w:r>
      <w:r w:rsidR="002938C7" w:rsidRPr="00E02EB4">
        <w:rPr>
          <w:rFonts w:ascii="Arial" w:hAnsi="Arial" w:cs="Arial"/>
          <w:sz w:val="24"/>
          <w:szCs w:val="24"/>
        </w:rPr>
        <w:t>modules</w:t>
      </w:r>
      <w:r w:rsidRPr="00E02EB4">
        <w:rPr>
          <w:rFonts w:ascii="Arial" w:hAnsi="Arial" w:cs="Arial"/>
          <w:sz w:val="24"/>
          <w:szCs w:val="24"/>
        </w:rPr>
        <w:t xml:space="preserve"> is </w:t>
      </w:r>
      <w:r w:rsidR="002938C7" w:rsidRPr="00E02EB4">
        <w:rPr>
          <w:rFonts w:ascii="Arial" w:hAnsi="Arial" w:cs="Arial"/>
          <w:sz w:val="24"/>
          <w:szCs w:val="24"/>
        </w:rPr>
        <w:t>likely</w:t>
      </w:r>
      <w:r w:rsidRPr="00E02EB4">
        <w:rPr>
          <w:rFonts w:ascii="Arial" w:hAnsi="Arial" w:cs="Arial"/>
          <w:sz w:val="24"/>
          <w:szCs w:val="24"/>
        </w:rPr>
        <w:t xml:space="preserve"> to </w:t>
      </w:r>
      <w:r w:rsidR="002938C7" w:rsidRPr="00E02EB4">
        <w:rPr>
          <w:rFonts w:ascii="Arial" w:hAnsi="Arial" w:cs="Arial"/>
          <w:sz w:val="24"/>
          <w:szCs w:val="24"/>
        </w:rPr>
        <w:t>generate</w:t>
      </w:r>
      <w:r w:rsidRPr="00E02EB4">
        <w:rPr>
          <w:rFonts w:ascii="Arial" w:hAnsi="Arial" w:cs="Arial"/>
          <w:sz w:val="24"/>
          <w:szCs w:val="24"/>
        </w:rPr>
        <w:t xml:space="preserve"> </w:t>
      </w:r>
      <w:r w:rsidR="002938C7" w:rsidRPr="00E02EB4">
        <w:rPr>
          <w:rFonts w:ascii="Arial" w:hAnsi="Arial" w:cs="Arial"/>
          <w:sz w:val="24"/>
          <w:szCs w:val="24"/>
        </w:rPr>
        <w:t>immense</w:t>
      </w:r>
      <w:r w:rsidRPr="00E02EB4">
        <w:rPr>
          <w:rFonts w:ascii="Arial" w:hAnsi="Arial" w:cs="Arial"/>
          <w:sz w:val="24"/>
          <w:szCs w:val="24"/>
        </w:rPr>
        <w:t xml:space="preserve"> benefit</w:t>
      </w:r>
      <w:r w:rsidR="002938C7" w:rsidRPr="00E02EB4">
        <w:rPr>
          <w:rFonts w:ascii="Arial" w:hAnsi="Arial" w:cs="Arial"/>
          <w:sz w:val="24"/>
          <w:szCs w:val="24"/>
        </w:rPr>
        <w:t>s</w:t>
      </w:r>
      <w:r w:rsidRPr="00E02EB4">
        <w:rPr>
          <w:rFonts w:ascii="Arial" w:hAnsi="Arial" w:cs="Arial"/>
          <w:sz w:val="24"/>
          <w:szCs w:val="24"/>
        </w:rPr>
        <w:t xml:space="preserve"> </w:t>
      </w:r>
      <w:r w:rsidR="002938C7" w:rsidRPr="00E02EB4">
        <w:rPr>
          <w:rFonts w:ascii="Arial" w:hAnsi="Arial" w:cs="Arial"/>
          <w:sz w:val="24"/>
          <w:szCs w:val="24"/>
        </w:rPr>
        <w:t>during</w:t>
      </w:r>
      <w:r w:rsidRPr="00E02EB4">
        <w:rPr>
          <w:rFonts w:ascii="Arial" w:hAnsi="Arial" w:cs="Arial"/>
          <w:sz w:val="24"/>
          <w:szCs w:val="24"/>
        </w:rPr>
        <w:t xml:space="preserve"> the internship </w:t>
      </w:r>
      <w:r w:rsidR="002938C7" w:rsidRPr="00E02EB4">
        <w:rPr>
          <w:rFonts w:ascii="Arial" w:hAnsi="Arial" w:cs="Arial"/>
          <w:sz w:val="24"/>
          <w:szCs w:val="24"/>
        </w:rPr>
        <w:t>f</w:t>
      </w:r>
      <w:r w:rsidRPr="00E02EB4">
        <w:rPr>
          <w:rFonts w:ascii="Arial" w:hAnsi="Arial" w:cs="Arial"/>
          <w:sz w:val="24"/>
          <w:szCs w:val="24"/>
        </w:rPr>
        <w:t xml:space="preserve">or my future </w:t>
      </w:r>
      <w:r w:rsidR="002938C7" w:rsidRPr="00E02EB4">
        <w:rPr>
          <w:rFonts w:ascii="Arial" w:hAnsi="Arial" w:cs="Arial"/>
          <w:sz w:val="24"/>
          <w:szCs w:val="24"/>
        </w:rPr>
        <w:t>professional</w:t>
      </w:r>
      <w:r w:rsidRPr="00E02EB4">
        <w:rPr>
          <w:rFonts w:ascii="Arial" w:hAnsi="Arial" w:cs="Arial"/>
          <w:sz w:val="24"/>
          <w:szCs w:val="24"/>
        </w:rPr>
        <w:t xml:space="preserve"> career. This is </w:t>
      </w:r>
      <w:r w:rsidR="002938C7" w:rsidRPr="00E02EB4">
        <w:rPr>
          <w:rFonts w:ascii="Arial" w:hAnsi="Arial" w:cs="Arial"/>
          <w:sz w:val="24"/>
          <w:szCs w:val="24"/>
        </w:rPr>
        <w:t>because</w:t>
      </w:r>
      <w:r w:rsidRPr="00E02EB4">
        <w:rPr>
          <w:rFonts w:ascii="Arial" w:hAnsi="Arial" w:cs="Arial"/>
          <w:sz w:val="24"/>
          <w:szCs w:val="24"/>
        </w:rPr>
        <w:t xml:space="preserve"> </w:t>
      </w:r>
      <w:r w:rsidR="002938C7" w:rsidRPr="00E02EB4">
        <w:rPr>
          <w:rFonts w:ascii="Arial" w:hAnsi="Arial" w:cs="Arial"/>
          <w:sz w:val="24"/>
          <w:szCs w:val="24"/>
        </w:rPr>
        <w:t>academic</w:t>
      </w:r>
      <w:r w:rsidRPr="00E02EB4">
        <w:rPr>
          <w:rFonts w:ascii="Arial" w:hAnsi="Arial" w:cs="Arial"/>
          <w:sz w:val="24"/>
          <w:szCs w:val="24"/>
        </w:rPr>
        <w:t xml:space="preserve"> </w:t>
      </w:r>
      <w:r w:rsidR="002938C7" w:rsidRPr="00E02EB4">
        <w:rPr>
          <w:rFonts w:ascii="Arial" w:hAnsi="Arial" w:cs="Arial"/>
          <w:sz w:val="24"/>
          <w:szCs w:val="24"/>
        </w:rPr>
        <w:t>learning</w:t>
      </w:r>
      <w:r w:rsidRPr="00E02EB4">
        <w:rPr>
          <w:rFonts w:ascii="Arial" w:hAnsi="Arial" w:cs="Arial"/>
          <w:sz w:val="24"/>
          <w:szCs w:val="24"/>
        </w:rPr>
        <w:t xml:space="preserve"> possess</w:t>
      </w:r>
      <w:r w:rsidR="002938C7" w:rsidRPr="00E02EB4">
        <w:rPr>
          <w:rFonts w:ascii="Arial" w:hAnsi="Arial" w:cs="Arial"/>
          <w:sz w:val="24"/>
          <w:szCs w:val="24"/>
        </w:rPr>
        <w:t>es</w:t>
      </w:r>
      <w:r w:rsidRPr="00E02EB4">
        <w:rPr>
          <w:rFonts w:ascii="Arial" w:hAnsi="Arial" w:cs="Arial"/>
          <w:sz w:val="24"/>
          <w:szCs w:val="24"/>
        </w:rPr>
        <w:t xml:space="preserve"> a </w:t>
      </w:r>
      <w:r w:rsidR="002938C7" w:rsidRPr="00E02EB4">
        <w:rPr>
          <w:rFonts w:ascii="Arial" w:hAnsi="Arial" w:cs="Arial"/>
          <w:sz w:val="24"/>
          <w:szCs w:val="24"/>
        </w:rPr>
        <w:t>potential</w:t>
      </w:r>
      <w:r w:rsidRPr="00E02EB4">
        <w:rPr>
          <w:rFonts w:ascii="Arial" w:hAnsi="Arial" w:cs="Arial"/>
          <w:sz w:val="24"/>
          <w:szCs w:val="24"/>
        </w:rPr>
        <w:t xml:space="preserve"> practical </w:t>
      </w:r>
      <w:proofErr w:type="gramStart"/>
      <w:r w:rsidR="002938C7" w:rsidRPr="00E02EB4">
        <w:rPr>
          <w:rFonts w:ascii="Arial" w:hAnsi="Arial" w:cs="Arial"/>
          <w:sz w:val="24"/>
          <w:szCs w:val="24"/>
        </w:rPr>
        <w:t>implication</w:t>
      </w:r>
      <w:proofErr w:type="gramEnd"/>
      <w:r w:rsidR="00FD18AF" w:rsidRPr="00E02EB4">
        <w:rPr>
          <w:rFonts w:ascii="Arial" w:hAnsi="Arial" w:cs="Arial"/>
          <w:sz w:val="24"/>
          <w:szCs w:val="24"/>
        </w:rPr>
        <w:t xml:space="preserve"> </w:t>
      </w:r>
      <w:r w:rsidR="00FC0420" w:rsidRPr="00E02EB4">
        <w:rPr>
          <w:rFonts w:ascii="Arial" w:hAnsi="Arial" w:cs="Arial"/>
          <w:sz w:val="24"/>
          <w:szCs w:val="24"/>
        </w:rPr>
        <w:t>a</w:t>
      </w:r>
      <w:r w:rsidR="00FD18AF" w:rsidRPr="00E02EB4">
        <w:rPr>
          <w:rFonts w:ascii="Arial" w:hAnsi="Arial" w:cs="Arial"/>
          <w:sz w:val="24"/>
          <w:szCs w:val="24"/>
        </w:rPr>
        <w:t xml:space="preserve">nd the expert </w:t>
      </w:r>
      <w:r w:rsidR="00FC0420" w:rsidRPr="00E02EB4">
        <w:rPr>
          <w:rFonts w:ascii="Arial" w:hAnsi="Arial" w:cs="Arial"/>
          <w:sz w:val="24"/>
          <w:szCs w:val="24"/>
        </w:rPr>
        <w:t>may</w:t>
      </w:r>
      <w:r w:rsidR="00FD18AF" w:rsidRPr="00E02EB4">
        <w:rPr>
          <w:rFonts w:ascii="Arial" w:hAnsi="Arial" w:cs="Arial"/>
          <w:sz w:val="24"/>
          <w:szCs w:val="24"/>
        </w:rPr>
        <w:t xml:space="preserve"> be competent to </w:t>
      </w:r>
      <w:r w:rsidR="00FC0420" w:rsidRPr="00E02EB4">
        <w:rPr>
          <w:rFonts w:ascii="Arial" w:hAnsi="Arial" w:cs="Arial"/>
          <w:sz w:val="24"/>
          <w:szCs w:val="24"/>
        </w:rPr>
        <w:t>incorporate</w:t>
      </w:r>
      <w:r w:rsidR="00FD18AF" w:rsidRPr="00E02EB4">
        <w:rPr>
          <w:rFonts w:ascii="Arial" w:hAnsi="Arial" w:cs="Arial"/>
          <w:sz w:val="24"/>
          <w:szCs w:val="24"/>
        </w:rPr>
        <w:t xml:space="preserve"> the </w:t>
      </w:r>
      <w:r w:rsidR="00FC0420" w:rsidRPr="00E02EB4">
        <w:rPr>
          <w:rFonts w:ascii="Arial" w:hAnsi="Arial" w:cs="Arial"/>
          <w:sz w:val="24"/>
          <w:szCs w:val="24"/>
        </w:rPr>
        <w:t>knowledge</w:t>
      </w:r>
      <w:r w:rsidR="00FD18AF" w:rsidRPr="00E02EB4">
        <w:rPr>
          <w:rFonts w:ascii="Arial" w:hAnsi="Arial" w:cs="Arial"/>
          <w:sz w:val="24"/>
          <w:szCs w:val="24"/>
        </w:rPr>
        <w:t xml:space="preserve"> in </w:t>
      </w:r>
      <w:r w:rsidR="00FC0420" w:rsidRPr="00E02EB4">
        <w:rPr>
          <w:rFonts w:ascii="Arial" w:hAnsi="Arial" w:cs="Arial"/>
          <w:sz w:val="24"/>
          <w:szCs w:val="24"/>
        </w:rPr>
        <w:t>demonstrating</w:t>
      </w:r>
      <w:r w:rsidR="00FD18AF" w:rsidRPr="00E02EB4">
        <w:rPr>
          <w:rFonts w:ascii="Arial" w:hAnsi="Arial" w:cs="Arial"/>
          <w:sz w:val="24"/>
          <w:szCs w:val="24"/>
        </w:rPr>
        <w:t xml:space="preserve"> the a</w:t>
      </w:r>
      <w:r w:rsidR="00FC0420" w:rsidRPr="00E02EB4">
        <w:rPr>
          <w:rFonts w:ascii="Arial" w:hAnsi="Arial" w:cs="Arial"/>
          <w:sz w:val="24"/>
          <w:szCs w:val="24"/>
        </w:rPr>
        <w:t>d</w:t>
      </w:r>
      <w:r w:rsidR="00FD18AF" w:rsidRPr="00E02EB4">
        <w:rPr>
          <w:rFonts w:ascii="Arial" w:hAnsi="Arial" w:cs="Arial"/>
          <w:sz w:val="24"/>
          <w:szCs w:val="24"/>
        </w:rPr>
        <w:t xml:space="preserve">vantages of </w:t>
      </w:r>
      <w:r w:rsidR="00FC0420" w:rsidRPr="00E02EB4">
        <w:rPr>
          <w:rFonts w:ascii="Arial" w:hAnsi="Arial" w:cs="Arial"/>
          <w:sz w:val="24"/>
          <w:szCs w:val="24"/>
        </w:rPr>
        <w:t>accurate</w:t>
      </w:r>
      <w:r w:rsidR="00FD18AF" w:rsidRPr="00E02EB4">
        <w:rPr>
          <w:rFonts w:ascii="Arial" w:hAnsi="Arial" w:cs="Arial"/>
          <w:sz w:val="24"/>
          <w:szCs w:val="24"/>
        </w:rPr>
        <w:t xml:space="preserve"> food safety </w:t>
      </w:r>
      <w:r w:rsidR="0022344E" w:rsidRPr="00E02EB4">
        <w:rPr>
          <w:rFonts w:ascii="Arial" w:hAnsi="Arial" w:cs="Arial"/>
          <w:sz w:val="24"/>
          <w:szCs w:val="24"/>
        </w:rPr>
        <w:t xml:space="preserve">and </w:t>
      </w:r>
      <w:r w:rsidR="00FC0420" w:rsidRPr="00E02EB4">
        <w:rPr>
          <w:rFonts w:ascii="Arial" w:hAnsi="Arial" w:cs="Arial"/>
          <w:sz w:val="24"/>
          <w:szCs w:val="24"/>
        </w:rPr>
        <w:t>management</w:t>
      </w:r>
      <w:r w:rsidR="00FD18AF" w:rsidRPr="00E02EB4">
        <w:rPr>
          <w:rFonts w:ascii="Arial" w:hAnsi="Arial" w:cs="Arial"/>
          <w:sz w:val="24"/>
          <w:szCs w:val="24"/>
        </w:rPr>
        <w:t xml:space="preserve">. </w:t>
      </w:r>
      <w:r w:rsidR="007A7F9A" w:rsidRPr="00E02EB4">
        <w:rPr>
          <w:rFonts w:ascii="Arial" w:hAnsi="Arial" w:cs="Arial"/>
          <w:sz w:val="24"/>
          <w:szCs w:val="24"/>
        </w:rPr>
        <w:t xml:space="preserve">The </w:t>
      </w:r>
      <w:r w:rsidR="0075102B" w:rsidRPr="00E02EB4">
        <w:rPr>
          <w:rFonts w:ascii="Arial" w:hAnsi="Arial" w:cs="Arial"/>
          <w:sz w:val="24"/>
          <w:szCs w:val="24"/>
        </w:rPr>
        <w:t>experts</w:t>
      </w:r>
      <w:r w:rsidR="007A7F9A" w:rsidRPr="00E02EB4">
        <w:rPr>
          <w:rFonts w:ascii="Arial" w:hAnsi="Arial" w:cs="Arial"/>
          <w:sz w:val="24"/>
          <w:szCs w:val="24"/>
        </w:rPr>
        <w:t xml:space="preserve"> need to remain </w:t>
      </w:r>
      <w:r w:rsidR="0075102B" w:rsidRPr="00E02EB4">
        <w:rPr>
          <w:rFonts w:ascii="Arial" w:hAnsi="Arial" w:cs="Arial"/>
          <w:sz w:val="24"/>
          <w:szCs w:val="24"/>
        </w:rPr>
        <w:t>aware</w:t>
      </w:r>
      <w:r w:rsidR="007A7F9A" w:rsidRPr="00E02EB4">
        <w:rPr>
          <w:rFonts w:ascii="Arial" w:hAnsi="Arial" w:cs="Arial"/>
          <w:sz w:val="24"/>
          <w:szCs w:val="24"/>
        </w:rPr>
        <w:t xml:space="preserve"> of the food safety guidelines and </w:t>
      </w:r>
      <w:r w:rsidR="0075102B" w:rsidRPr="00E02EB4">
        <w:rPr>
          <w:rFonts w:ascii="Arial" w:hAnsi="Arial" w:cs="Arial"/>
          <w:sz w:val="24"/>
          <w:szCs w:val="24"/>
        </w:rPr>
        <w:t>legislations</w:t>
      </w:r>
      <w:r w:rsidR="007A7F9A" w:rsidRPr="00E02EB4">
        <w:rPr>
          <w:rFonts w:ascii="Arial" w:hAnsi="Arial" w:cs="Arial"/>
          <w:sz w:val="24"/>
          <w:szCs w:val="24"/>
        </w:rPr>
        <w:t xml:space="preserve"> so th</w:t>
      </w:r>
      <w:r w:rsidR="0075102B" w:rsidRPr="00E02EB4">
        <w:rPr>
          <w:rFonts w:ascii="Arial" w:hAnsi="Arial" w:cs="Arial"/>
          <w:sz w:val="24"/>
          <w:szCs w:val="24"/>
        </w:rPr>
        <w:t>a</w:t>
      </w:r>
      <w:r w:rsidR="007A7F9A" w:rsidRPr="00E02EB4">
        <w:rPr>
          <w:rFonts w:ascii="Arial" w:hAnsi="Arial" w:cs="Arial"/>
          <w:sz w:val="24"/>
          <w:szCs w:val="24"/>
        </w:rPr>
        <w:t xml:space="preserve">t they can design and </w:t>
      </w:r>
      <w:r w:rsidR="0075102B" w:rsidRPr="00E02EB4">
        <w:rPr>
          <w:rFonts w:ascii="Arial" w:hAnsi="Arial" w:cs="Arial"/>
          <w:sz w:val="24"/>
          <w:szCs w:val="24"/>
        </w:rPr>
        <w:t>develop</w:t>
      </w:r>
      <w:r w:rsidR="007A7F9A" w:rsidRPr="00E02EB4">
        <w:rPr>
          <w:rFonts w:ascii="Arial" w:hAnsi="Arial" w:cs="Arial"/>
          <w:sz w:val="24"/>
          <w:szCs w:val="24"/>
        </w:rPr>
        <w:t xml:space="preserve"> the </w:t>
      </w:r>
      <w:r w:rsidR="0075102B" w:rsidRPr="00E02EB4">
        <w:rPr>
          <w:rFonts w:ascii="Arial" w:hAnsi="Arial" w:cs="Arial"/>
          <w:sz w:val="24"/>
          <w:szCs w:val="24"/>
        </w:rPr>
        <w:t>products</w:t>
      </w:r>
      <w:r w:rsidR="007A7F9A" w:rsidRPr="00E02EB4">
        <w:rPr>
          <w:rFonts w:ascii="Arial" w:hAnsi="Arial" w:cs="Arial"/>
          <w:sz w:val="24"/>
          <w:szCs w:val="24"/>
        </w:rPr>
        <w:t xml:space="preserve"> by </w:t>
      </w:r>
      <w:r w:rsidR="0075102B" w:rsidRPr="00E02EB4">
        <w:rPr>
          <w:rFonts w:ascii="Arial" w:hAnsi="Arial" w:cs="Arial"/>
          <w:sz w:val="24"/>
          <w:szCs w:val="24"/>
        </w:rPr>
        <w:t>following</w:t>
      </w:r>
      <w:r w:rsidR="007A7F9A" w:rsidRPr="00E02EB4">
        <w:rPr>
          <w:rFonts w:ascii="Arial" w:hAnsi="Arial" w:cs="Arial"/>
          <w:sz w:val="24"/>
          <w:szCs w:val="24"/>
        </w:rPr>
        <w:t xml:space="preserve"> health </w:t>
      </w:r>
      <w:r w:rsidR="0075102B" w:rsidRPr="00E02EB4">
        <w:rPr>
          <w:rFonts w:ascii="Arial" w:hAnsi="Arial" w:cs="Arial"/>
          <w:sz w:val="24"/>
          <w:szCs w:val="24"/>
        </w:rPr>
        <w:t>and</w:t>
      </w:r>
      <w:r w:rsidR="007A7F9A" w:rsidRPr="00E02EB4">
        <w:rPr>
          <w:rFonts w:ascii="Arial" w:hAnsi="Arial" w:cs="Arial"/>
          <w:sz w:val="24"/>
          <w:szCs w:val="24"/>
        </w:rPr>
        <w:t xml:space="preserve"> s</w:t>
      </w:r>
      <w:r w:rsidR="0075102B" w:rsidRPr="00E02EB4">
        <w:rPr>
          <w:rFonts w:ascii="Arial" w:hAnsi="Arial" w:cs="Arial"/>
          <w:sz w:val="24"/>
          <w:szCs w:val="24"/>
        </w:rPr>
        <w:t>a</w:t>
      </w:r>
      <w:r w:rsidR="007A7F9A" w:rsidRPr="00E02EB4">
        <w:rPr>
          <w:rFonts w:ascii="Arial" w:hAnsi="Arial" w:cs="Arial"/>
          <w:sz w:val="24"/>
          <w:szCs w:val="24"/>
        </w:rPr>
        <w:t xml:space="preserve">fety </w:t>
      </w:r>
      <w:r w:rsidR="0075102B" w:rsidRPr="00E02EB4">
        <w:rPr>
          <w:rFonts w:ascii="Arial" w:hAnsi="Arial" w:cs="Arial"/>
          <w:sz w:val="24"/>
          <w:szCs w:val="24"/>
        </w:rPr>
        <w:t>standards</w:t>
      </w:r>
      <w:r w:rsidR="007A7F9A" w:rsidRPr="00E02EB4">
        <w:rPr>
          <w:rFonts w:ascii="Arial" w:hAnsi="Arial" w:cs="Arial"/>
          <w:sz w:val="24"/>
          <w:szCs w:val="24"/>
        </w:rPr>
        <w:t>.</w:t>
      </w:r>
      <w:r w:rsidR="00EF5B27" w:rsidRPr="00E02EB4">
        <w:rPr>
          <w:rFonts w:ascii="Arial" w:hAnsi="Arial" w:cs="Arial"/>
          <w:sz w:val="24"/>
          <w:szCs w:val="24"/>
        </w:rPr>
        <w:t xml:space="preserve"> </w:t>
      </w:r>
      <w:r w:rsidR="007A7F9A" w:rsidRPr="00E02EB4">
        <w:rPr>
          <w:rFonts w:ascii="Arial" w:hAnsi="Arial" w:cs="Arial"/>
          <w:sz w:val="24"/>
          <w:szCs w:val="24"/>
        </w:rPr>
        <w:t xml:space="preserve"> </w:t>
      </w:r>
    </w:p>
    <w:p w14:paraId="0BCDC809" w14:textId="20681627" w:rsidR="00B749BD" w:rsidRPr="00E02EB4" w:rsidRDefault="00182418" w:rsidP="004646F6">
      <w:pPr>
        <w:pStyle w:val="Heading1"/>
        <w:spacing w:line="360" w:lineRule="auto"/>
        <w:rPr>
          <w:rFonts w:ascii="Arial" w:hAnsi="Arial" w:cs="Arial"/>
          <w:szCs w:val="24"/>
        </w:rPr>
      </w:pPr>
      <w:r w:rsidRPr="00E02EB4">
        <w:rPr>
          <w:rFonts w:ascii="Arial" w:hAnsi="Arial" w:cs="Arial"/>
          <w:szCs w:val="24"/>
        </w:rPr>
        <w:t>A personal reflection on the subject</w:t>
      </w:r>
      <w:r w:rsidR="005B6E0D" w:rsidRPr="00E02EB4">
        <w:rPr>
          <w:rFonts w:ascii="Arial" w:hAnsi="Arial" w:cs="Arial"/>
          <w:szCs w:val="24"/>
        </w:rPr>
        <w:t xml:space="preserve"> </w:t>
      </w:r>
    </w:p>
    <w:p w14:paraId="711D1622" w14:textId="63CE5100" w:rsidR="00CE4DAF" w:rsidRPr="00E02EB4" w:rsidRDefault="00182418" w:rsidP="004646F6">
      <w:pPr>
        <w:spacing w:line="360" w:lineRule="auto"/>
        <w:jc w:val="both"/>
        <w:rPr>
          <w:rFonts w:ascii="Arial" w:hAnsi="Arial" w:cs="Arial"/>
          <w:sz w:val="24"/>
          <w:szCs w:val="24"/>
        </w:rPr>
      </w:pPr>
      <w:r w:rsidRPr="00E02EB4">
        <w:rPr>
          <w:rFonts w:ascii="Arial" w:hAnsi="Arial" w:cs="Arial"/>
          <w:sz w:val="24"/>
          <w:szCs w:val="24"/>
        </w:rPr>
        <w:t xml:space="preserve">I believe that the food industry must be </w:t>
      </w:r>
      <w:r w:rsidR="009E1DB5" w:rsidRPr="00E02EB4">
        <w:rPr>
          <w:rFonts w:ascii="Arial" w:hAnsi="Arial" w:cs="Arial"/>
          <w:sz w:val="24"/>
          <w:szCs w:val="24"/>
        </w:rPr>
        <w:t xml:space="preserve">competent to develop an efficient Research and Development (R&amp;D) team. This will help the industry to </w:t>
      </w:r>
      <w:r w:rsidR="00672D84" w:rsidRPr="00E02EB4">
        <w:rPr>
          <w:rFonts w:ascii="Arial" w:hAnsi="Arial" w:cs="Arial"/>
          <w:sz w:val="24"/>
          <w:szCs w:val="24"/>
        </w:rPr>
        <w:t>carry</w:t>
      </w:r>
      <w:r w:rsidR="009E1DB5" w:rsidRPr="00E02EB4">
        <w:rPr>
          <w:rFonts w:ascii="Arial" w:hAnsi="Arial" w:cs="Arial"/>
          <w:sz w:val="24"/>
          <w:szCs w:val="24"/>
        </w:rPr>
        <w:t xml:space="preserve"> </w:t>
      </w:r>
      <w:r w:rsidR="00672D84" w:rsidRPr="00E02EB4">
        <w:rPr>
          <w:rFonts w:ascii="Arial" w:hAnsi="Arial" w:cs="Arial"/>
          <w:sz w:val="24"/>
          <w:szCs w:val="24"/>
        </w:rPr>
        <w:t>forth</w:t>
      </w:r>
      <w:r w:rsidR="009E1DB5" w:rsidRPr="00E02EB4">
        <w:rPr>
          <w:rFonts w:ascii="Arial" w:hAnsi="Arial" w:cs="Arial"/>
          <w:sz w:val="24"/>
          <w:szCs w:val="24"/>
        </w:rPr>
        <w:t xml:space="preserve"> food </w:t>
      </w:r>
      <w:r w:rsidR="00A675CA" w:rsidRPr="00E02EB4">
        <w:rPr>
          <w:rFonts w:ascii="Arial" w:hAnsi="Arial" w:cs="Arial"/>
          <w:sz w:val="24"/>
          <w:szCs w:val="24"/>
        </w:rPr>
        <w:t>and</w:t>
      </w:r>
      <w:r w:rsidR="009E1DB5" w:rsidRPr="00E02EB4">
        <w:rPr>
          <w:rFonts w:ascii="Arial" w:hAnsi="Arial" w:cs="Arial"/>
          <w:sz w:val="24"/>
          <w:szCs w:val="24"/>
        </w:rPr>
        <w:t xml:space="preserve"> </w:t>
      </w:r>
      <w:r w:rsidR="00A675CA" w:rsidRPr="00E02EB4">
        <w:rPr>
          <w:rFonts w:ascii="Arial" w:hAnsi="Arial" w:cs="Arial"/>
          <w:sz w:val="24"/>
          <w:szCs w:val="24"/>
        </w:rPr>
        <w:t>beverage</w:t>
      </w:r>
      <w:r w:rsidR="009E1DB5" w:rsidRPr="00E02EB4">
        <w:rPr>
          <w:rFonts w:ascii="Arial" w:hAnsi="Arial" w:cs="Arial"/>
          <w:sz w:val="24"/>
          <w:szCs w:val="24"/>
        </w:rPr>
        <w:t xml:space="preserve"> </w:t>
      </w:r>
      <w:r w:rsidR="00A675CA" w:rsidRPr="00E02EB4">
        <w:rPr>
          <w:rFonts w:ascii="Arial" w:hAnsi="Arial" w:cs="Arial"/>
          <w:sz w:val="24"/>
          <w:szCs w:val="24"/>
        </w:rPr>
        <w:t>operations</w:t>
      </w:r>
      <w:r w:rsidR="009E1DB5" w:rsidRPr="00E02EB4">
        <w:rPr>
          <w:rFonts w:ascii="Arial" w:hAnsi="Arial" w:cs="Arial"/>
          <w:sz w:val="24"/>
          <w:szCs w:val="24"/>
        </w:rPr>
        <w:t xml:space="preserve"> efficiently and </w:t>
      </w:r>
      <w:r w:rsidR="00A675CA" w:rsidRPr="00E02EB4">
        <w:rPr>
          <w:rFonts w:ascii="Arial" w:hAnsi="Arial" w:cs="Arial"/>
          <w:sz w:val="24"/>
          <w:szCs w:val="24"/>
        </w:rPr>
        <w:t>effectively</w:t>
      </w:r>
      <w:r w:rsidR="009E1DB5" w:rsidRPr="00E02EB4">
        <w:rPr>
          <w:rFonts w:ascii="Arial" w:hAnsi="Arial" w:cs="Arial"/>
          <w:sz w:val="24"/>
          <w:szCs w:val="24"/>
        </w:rPr>
        <w:t xml:space="preserve"> without any food safety </w:t>
      </w:r>
      <w:r w:rsidR="00A675CA" w:rsidRPr="00E02EB4">
        <w:rPr>
          <w:rFonts w:ascii="Arial" w:hAnsi="Arial" w:cs="Arial"/>
          <w:sz w:val="24"/>
          <w:szCs w:val="24"/>
        </w:rPr>
        <w:t>issues</w:t>
      </w:r>
      <w:r w:rsidR="009E1DB5" w:rsidRPr="00E02EB4">
        <w:rPr>
          <w:rFonts w:ascii="Arial" w:hAnsi="Arial" w:cs="Arial"/>
          <w:sz w:val="24"/>
          <w:szCs w:val="24"/>
        </w:rPr>
        <w:t xml:space="preserve"> such as allergens and </w:t>
      </w:r>
      <w:r w:rsidR="0007550D" w:rsidRPr="00E02EB4">
        <w:rPr>
          <w:rFonts w:ascii="Arial" w:hAnsi="Arial" w:cs="Arial"/>
          <w:sz w:val="24"/>
          <w:szCs w:val="24"/>
        </w:rPr>
        <w:t>intolerances</w:t>
      </w:r>
      <w:r w:rsidR="009E1DB5" w:rsidRPr="00E02EB4">
        <w:rPr>
          <w:rFonts w:ascii="Arial" w:hAnsi="Arial" w:cs="Arial"/>
          <w:sz w:val="24"/>
          <w:szCs w:val="24"/>
        </w:rPr>
        <w:t xml:space="preserve"> with the </w:t>
      </w:r>
      <w:r w:rsidR="0007550D" w:rsidRPr="00E02EB4">
        <w:rPr>
          <w:rFonts w:ascii="Arial" w:hAnsi="Arial" w:cs="Arial"/>
          <w:sz w:val="24"/>
          <w:szCs w:val="24"/>
        </w:rPr>
        <w:t>brand’s</w:t>
      </w:r>
      <w:r w:rsidR="009E1DB5" w:rsidRPr="00E02EB4">
        <w:rPr>
          <w:rFonts w:ascii="Arial" w:hAnsi="Arial" w:cs="Arial"/>
          <w:sz w:val="24"/>
          <w:szCs w:val="24"/>
        </w:rPr>
        <w:t xml:space="preserve"> food products.</w:t>
      </w:r>
      <w:r w:rsidR="00A87A06" w:rsidRPr="00E02EB4">
        <w:rPr>
          <w:rFonts w:ascii="Arial" w:hAnsi="Arial" w:cs="Arial"/>
          <w:sz w:val="24"/>
          <w:szCs w:val="24"/>
        </w:rPr>
        <w:t xml:space="preserve"> Additionally, I found that allergens and </w:t>
      </w:r>
      <w:r w:rsidR="00846EF1" w:rsidRPr="00E02EB4">
        <w:rPr>
          <w:rFonts w:ascii="Arial" w:hAnsi="Arial" w:cs="Arial"/>
          <w:sz w:val="24"/>
          <w:szCs w:val="24"/>
        </w:rPr>
        <w:t>intolerances</w:t>
      </w:r>
      <w:r w:rsidR="00A87A06" w:rsidRPr="00E02EB4">
        <w:rPr>
          <w:rFonts w:ascii="Arial" w:hAnsi="Arial" w:cs="Arial"/>
          <w:sz w:val="24"/>
          <w:szCs w:val="24"/>
        </w:rPr>
        <w:t xml:space="preserve"> can ha</w:t>
      </w:r>
      <w:r w:rsidR="00846EF1" w:rsidRPr="00E02EB4">
        <w:rPr>
          <w:rFonts w:ascii="Arial" w:hAnsi="Arial" w:cs="Arial"/>
          <w:sz w:val="24"/>
          <w:szCs w:val="24"/>
        </w:rPr>
        <w:t>rm</w:t>
      </w:r>
      <w:r w:rsidR="00A87A06" w:rsidRPr="00E02EB4">
        <w:rPr>
          <w:rFonts w:ascii="Arial" w:hAnsi="Arial" w:cs="Arial"/>
          <w:sz w:val="24"/>
          <w:szCs w:val="24"/>
        </w:rPr>
        <w:t xml:space="preserve"> the </w:t>
      </w:r>
      <w:r w:rsidR="00846EF1" w:rsidRPr="00E02EB4">
        <w:rPr>
          <w:rFonts w:ascii="Arial" w:hAnsi="Arial" w:cs="Arial"/>
          <w:sz w:val="24"/>
          <w:szCs w:val="24"/>
        </w:rPr>
        <w:t>operational</w:t>
      </w:r>
      <w:r w:rsidR="00A87A06" w:rsidRPr="00E02EB4">
        <w:rPr>
          <w:rFonts w:ascii="Arial" w:hAnsi="Arial" w:cs="Arial"/>
          <w:sz w:val="24"/>
          <w:szCs w:val="24"/>
        </w:rPr>
        <w:t xml:space="preserve"> </w:t>
      </w:r>
      <w:r w:rsidR="00846EF1" w:rsidRPr="00E02EB4">
        <w:rPr>
          <w:rFonts w:ascii="Arial" w:hAnsi="Arial" w:cs="Arial"/>
          <w:sz w:val="24"/>
          <w:szCs w:val="24"/>
        </w:rPr>
        <w:t>efficiency</w:t>
      </w:r>
      <w:r w:rsidR="00A87A06" w:rsidRPr="00E02EB4">
        <w:rPr>
          <w:rFonts w:ascii="Arial" w:hAnsi="Arial" w:cs="Arial"/>
          <w:sz w:val="24"/>
          <w:szCs w:val="24"/>
        </w:rPr>
        <w:t xml:space="preserve"> of th</w:t>
      </w:r>
      <w:r w:rsidR="00846EF1" w:rsidRPr="00E02EB4">
        <w:rPr>
          <w:rFonts w:ascii="Arial" w:hAnsi="Arial" w:cs="Arial"/>
          <w:sz w:val="24"/>
          <w:szCs w:val="24"/>
        </w:rPr>
        <w:t>e</w:t>
      </w:r>
      <w:r w:rsidR="00A87A06" w:rsidRPr="00E02EB4">
        <w:rPr>
          <w:rFonts w:ascii="Arial" w:hAnsi="Arial" w:cs="Arial"/>
          <w:sz w:val="24"/>
          <w:szCs w:val="24"/>
        </w:rPr>
        <w:t xml:space="preserve"> food and </w:t>
      </w:r>
      <w:r w:rsidR="00846EF1" w:rsidRPr="00E02EB4">
        <w:rPr>
          <w:rFonts w:ascii="Arial" w:hAnsi="Arial" w:cs="Arial"/>
          <w:sz w:val="24"/>
          <w:szCs w:val="24"/>
        </w:rPr>
        <w:t>beverage</w:t>
      </w:r>
      <w:r w:rsidR="00A87A06" w:rsidRPr="00E02EB4">
        <w:rPr>
          <w:rFonts w:ascii="Arial" w:hAnsi="Arial" w:cs="Arial"/>
          <w:sz w:val="24"/>
          <w:szCs w:val="24"/>
        </w:rPr>
        <w:t xml:space="preserve"> industry. Thus, </w:t>
      </w:r>
      <w:r w:rsidR="00A87A06" w:rsidRPr="00E02EB4">
        <w:rPr>
          <w:rFonts w:ascii="Arial" w:hAnsi="Arial" w:cs="Arial"/>
          <w:sz w:val="24"/>
          <w:szCs w:val="24"/>
        </w:rPr>
        <w:lastRenderedPageBreak/>
        <w:t xml:space="preserve">the food </w:t>
      </w:r>
      <w:r w:rsidR="00846EF1" w:rsidRPr="00E02EB4">
        <w:rPr>
          <w:rFonts w:ascii="Arial" w:hAnsi="Arial" w:cs="Arial"/>
          <w:sz w:val="24"/>
          <w:szCs w:val="24"/>
        </w:rPr>
        <w:t>a</w:t>
      </w:r>
      <w:r w:rsidR="00A87A06" w:rsidRPr="00E02EB4">
        <w:rPr>
          <w:rFonts w:ascii="Arial" w:hAnsi="Arial" w:cs="Arial"/>
          <w:sz w:val="24"/>
          <w:szCs w:val="24"/>
        </w:rPr>
        <w:t xml:space="preserve">nd </w:t>
      </w:r>
      <w:r w:rsidR="00846EF1" w:rsidRPr="00E02EB4">
        <w:rPr>
          <w:rFonts w:ascii="Arial" w:hAnsi="Arial" w:cs="Arial"/>
          <w:sz w:val="24"/>
          <w:szCs w:val="24"/>
        </w:rPr>
        <w:t>beverage</w:t>
      </w:r>
      <w:r w:rsidR="00A87A06" w:rsidRPr="00E02EB4">
        <w:rPr>
          <w:rFonts w:ascii="Arial" w:hAnsi="Arial" w:cs="Arial"/>
          <w:sz w:val="24"/>
          <w:szCs w:val="24"/>
        </w:rPr>
        <w:t xml:space="preserve"> </w:t>
      </w:r>
      <w:r w:rsidR="00846EF1" w:rsidRPr="00E02EB4">
        <w:rPr>
          <w:rFonts w:ascii="Arial" w:hAnsi="Arial" w:cs="Arial"/>
          <w:sz w:val="24"/>
          <w:szCs w:val="24"/>
        </w:rPr>
        <w:t>companies</w:t>
      </w:r>
      <w:r w:rsidR="00A87A06" w:rsidRPr="00E02EB4">
        <w:rPr>
          <w:rFonts w:ascii="Arial" w:hAnsi="Arial" w:cs="Arial"/>
          <w:sz w:val="24"/>
          <w:szCs w:val="24"/>
        </w:rPr>
        <w:t xml:space="preserve"> must comply with the</w:t>
      </w:r>
      <w:r w:rsidR="00846EF1" w:rsidRPr="00E02EB4">
        <w:rPr>
          <w:rFonts w:ascii="Arial" w:hAnsi="Arial" w:cs="Arial"/>
          <w:sz w:val="24"/>
          <w:szCs w:val="24"/>
        </w:rPr>
        <w:t xml:space="preserve"> </w:t>
      </w:r>
      <w:r w:rsidR="008D586B" w:rsidRPr="00E02EB4">
        <w:rPr>
          <w:rFonts w:ascii="Arial" w:hAnsi="Arial" w:cs="Arial"/>
          <w:sz w:val="24"/>
          <w:szCs w:val="24"/>
        </w:rPr>
        <w:t>standards</w:t>
      </w:r>
      <w:r w:rsidR="00846EF1" w:rsidRPr="00E02EB4">
        <w:rPr>
          <w:rFonts w:ascii="Arial" w:hAnsi="Arial" w:cs="Arial"/>
          <w:sz w:val="24"/>
          <w:szCs w:val="24"/>
        </w:rPr>
        <w:t xml:space="preserve"> of </w:t>
      </w:r>
      <w:r w:rsidR="008D586B" w:rsidRPr="00E02EB4">
        <w:rPr>
          <w:rFonts w:ascii="Arial" w:hAnsi="Arial" w:cs="Arial"/>
          <w:sz w:val="24"/>
          <w:szCs w:val="24"/>
        </w:rPr>
        <w:t>their</w:t>
      </w:r>
      <w:r w:rsidR="00846EF1" w:rsidRPr="00E02EB4">
        <w:rPr>
          <w:rFonts w:ascii="Arial" w:hAnsi="Arial" w:cs="Arial"/>
          <w:sz w:val="24"/>
          <w:szCs w:val="24"/>
        </w:rPr>
        <w:t xml:space="preserve"> respective national </w:t>
      </w:r>
      <w:r w:rsidR="008D586B" w:rsidRPr="00E02EB4">
        <w:rPr>
          <w:rFonts w:ascii="Arial" w:hAnsi="Arial" w:cs="Arial"/>
          <w:sz w:val="24"/>
          <w:szCs w:val="24"/>
        </w:rPr>
        <w:t>legislations for population health and well-being</w:t>
      </w:r>
      <w:r w:rsidR="00846EF1" w:rsidRPr="00E02EB4">
        <w:rPr>
          <w:rFonts w:ascii="Arial" w:hAnsi="Arial" w:cs="Arial"/>
          <w:sz w:val="24"/>
          <w:szCs w:val="24"/>
        </w:rPr>
        <w:t xml:space="preserve">. </w:t>
      </w:r>
      <w:r w:rsidR="00A87A06" w:rsidRPr="00E02EB4">
        <w:rPr>
          <w:rFonts w:ascii="Arial" w:hAnsi="Arial" w:cs="Arial"/>
          <w:sz w:val="24"/>
          <w:szCs w:val="24"/>
        </w:rPr>
        <w:t xml:space="preserve"> </w:t>
      </w:r>
      <w:r w:rsidR="009E1DB5" w:rsidRPr="00E02EB4">
        <w:rPr>
          <w:rFonts w:ascii="Arial" w:hAnsi="Arial" w:cs="Arial"/>
          <w:sz w:val="24"/>
          <w:szCs w:val="24"/>
        </w:rPr>
        <w:t xml:space="preserve">  </w:t>
      </w:r>
    </w:p>
    <w:p w14:paraId="58FBCC01" w14:textId="0024A92A" w:rsidR="00B749BD" w:rsidRPr="00E02EB4" w:rsidRDefault="00182418" w:rsidP="004646F6">
      <w:pPr>
        <w:pStyle w:val="Heading1"/>
        <w:spacing w:line="360" w:lineRule="auto"/>
        <w:rPr>
          <w:rFonts w:ascii="Arial" w:hAnsi="Arial" w:cs="Arial"/>
          <w:szCs w:val="24"/>
        </w:rPr>
      </w:pPr>
      <w:r w:rsidRPr="00E02EB4">
        <w:rPr>
          <w:rFonts w:ascii="Arial" w:hAnsi="Arial" w:cs="Arial"/>
          <w:szCs w:val="24"/>
        </w:rPr>
        <w:t>Importance of the topic within the industry</w:t>
      </w:r>
      <w:r w:rsidR="005B6E0D" w:rsidRPr="00E02EB4">
        <w:rPr>
          <w:rFonts w:ascii="Arial" w:hAnsi="Arial" w:cs="Arial"/>
          <w:szCs w:val="24"/>
        </w:rPr>
        <w:t xml:space="preserve"> </w:t>
      </w:r>
    </w:p>
    <w:p w14:paraId="197A71F9" w14:textId="13AFD935" w:rsidR="00975B40" w:rsidRPr="00E02EB4" w:rsidRDefault="00182418" w:rsidP="004646F6">
      <w:pPr>
        <w:spacing w:line="360" w:lineRule="auto"/>
        <w:jc w:val="both"/>
        <w:rPr>
          <w:rFonts w:ascii="Arial" w:hAnsi="Arial" w:cs="Arial"/>
          <w:sz w:val="24"/>
          <w:szCs w:val="24"/>
        </w:rPr>
      </w:pPr>
      <w:r w:rsidRPr="00E02EB4">
        <w:rPr>
          <w:rFonts w:ascii="Arial" w:hAnsi="Arial" w:cs="Arial"/>
          <w:sz w:val="24"/>
          <w:szCs w:val="24"/>
        </w:rPr>
        <w:t xml:space="preserve">It is evident that immune-mediated food </w:t>
      </w:r>
      <w:r w:rsidR="00353515" w:rsidRPr="00E02EB4">
        <w:rPr>
          <w:rFonts w:ascii="Arial" w:hAnsi="Arial" w:cs="Arial"/>
          <w:sz w:val="24"/>
          <w:szCs w:val="24"/>
        </w:rPr>
        <w:t>allergy</w:t>
      </w:r>
      <w:r w:rsidRPr="00E02EB4">
        <w:rPr>
          <w:rFonts w:ascii="Arial" w:hAnsi="Arial" w:cs="Arial"/>
          <w:sz w:val="24"/>
          <w:szCs w:val="24"/>
        </w:rPr>
        <w:t xml:space="preserve">, as well as non-immune-related food </w:t>
      </w:r>
      <w:r w:rsidR="00353515" w:rsidRPr="00E02EB4">
        <w:rPr>
          <w:rFonts w:ascii="Arial" w:hAnsi="Arial" w:cs="Arial"/>
          <w:sz w:val="24"/>
          <w:szCs w:val="24"/>
        </w:rPr>
        <w:t>intolerance</w:t>
      </w:r>
      <w:r w:rsidRPr="00E02EB4">
        <w:rPr>
          <w:rFonts w:ascii="Arial" w:hAnsi="Arial" w:cs="Arial"/>
          <w:sz w:val="24"/>
          <w:szCs w:val="24"/>
        </w:rPr>
        <w:t xml:space="preserve">, </w:t>
      </w:r>
      <w:r w:rsidR="00353515" w:rsidRPr="00E02EB4">
        <w:rPr>
          <w:rFonts w:ascii="Arial" w:hAnsi="Arial" w:cs="Arial"/>
          <w:sz w:val="24"/>
          <w:szCs w:val="24"/>
        </w:rPr>
        <w:t>a</w:t>
      </w:r>
      <w:r w:rsidRPr="00E02EB4">
        <w:rPr>
          <w:rFonts w:ascii="Arial" w:hAnsi="Arial" w:cs="Arial"/>
          <w:sz w:val="24"/>
          <w:szCs w:val="24"/>
        </w:rPr>
        <w:t xml:space="preserve">re </w:t>
      </w:r>
      <w:r w:rsidR="00C1287F" w:rsidRPr="00E02EB4">
        <w:rPr>
          <w:rFonts w:ascii="Arial" w:hAnsi="Arial" w:cs="Arial"/>
          <w:sz w:val="24"/>
          <w:szCs w:val="24"/>
        </w:rPr>
        <w:t>classified</w:t>
      </w:r>
      <w:r w:rsidRPr="00E02EB4">
        <w:rPr>
          <w:rFonts w:ascii="Arial" w:hAnsi="Arial" w:cs="Arial"/>
          <w:sz w:val="24"/>
          <w:szCs w:val="24"/>
        </w:rPr>
        <w:t xml:space="preserve"> </w:t>
      </w:r>
      <w:r w:rsidR="00C1287F" w:rsidRPr="00E02EB4">
        <w:rPr>
          <w:rFonts w:ascii="Arial" w:hAnsi="Arial" w:cs="Arial"/>
          <w:sz w:val="24"/>
          <w:szCs w:val="24"/>
        </w:rPr>
        <w:t>a</w:t>
      </w:r>
      <w:r w:rsidRPr="00E02EB4">
        <w:rPr>
          <w:rFonts w:ascii="Arial" w:hAnsi="Arial" w:cs="Arial"/>
          <w:sz w:val="24"/>
          <w:szCs w:val="24"/>
        </w:rPr>
        <w:t xml:space="preserve">s the </w:t>
      </w:r>
      <w:r w:rsidR="00C1287F" w:rsidRPr="00E02EB4">
        <w:rPr>
          <w:rFonts w:ascii="Arial" w:hAnsi="Arial" w:cs="Arial"/>
          <w:sz w:val="24"/>
          <w:szCs w:val="24"/>
        </w:rPr>
        <w:t>usual</w:t>
      </w:r>
      <w:r w:rsidRPr="00E02EB4">
        <w:rPr>
          <w:rFonts w:ascii="Arial" w:hAnsi="Arial" w:cs="Arial"/>
          <w:sz w:val="24"/>
          <w:szCs w:val="24"/>
        </w:rPr>
        <w:t xml:space="preserve"> </w:t>
      </w:r>
      <w:r w:rsidR="00C1287F" w:rsidRPr="00E02EB4">
        <w:rPr>
          <w:rFonts w:ascii="Arial" w:hAnsi="Arial" w:cs="Arial"/>
          <w:sz w:val="24"/>
          <w:szCs w:val="24"/>
        </w:rPr>
        <w:t>adverse</w:t>
      </w:r>
      <w:r w:rsidRPr="00E02EB4">
        <w:rPr>
          <w:rFonts w:ascii="Arial" w:hAnsi="Arial" w:cs="Arial"/>
          <w:sz w:val="24"/>
          <w:szCs w:val="24"/>
        </w:rPr>
        <w:t xml:space="preserve"> </w:t>
      </w:r>
      <w:r w:rsidR="00C1287F" w:rsidRPr="00E02EB4">
        <w:rPr>
          <w:rFonts w:ascii="Arial" w:hAnsi="Arial" w:cs="Arial"/>
          <w:sz w:val="24"/>
          <w:szCs w:val="24"/>
        </w:rPr>
        <w:t>reactions</w:t>
      </w:r>
      <w:r w:rsidRPr="00E02EB4">
        <w:rPr>
          <w:rFonts w:ascii="Arial" w:hAnsi="Arial" w:cs="Arial"/>
          <w:sz w:val="24"/>
          <w:szCs w:val="24"/>
        </w:rPr>
        <w:t xml:space="preserve"> </w:t>
      </w:r>
      <w:r w:rsidR="00C1287F" w:rsidRPr="00E02EB4">
        <w:rPr>
          <w:rFonts w:ascii="Arial" w:hAnsi="Arial" w:cs="Arial"/>
          <w:sz w:val="24"/>
          <w:szCs w:val="24"/>
        </w:rPr>
        <w:t>stimulating</w:t>
      </w:r>
      <w:r w:rsidRPr="00E02EB4">
        <w:rPr>
          <w:rFonts w:ascii="Arial" w:hAnsi="Arial" w:cs="Arial"/>
          <w:sz w:val="24"/>
          <w:szCs w:val="24"/>
        </w:rPr>
        <w:t xml:space="preserve"> from the </w:t>
      </w:r>
      <w:r w:rsidR="00C1287F" w:rsidRPr="00E02EB4">
        <w:rPr>
          <w:rFonts w:ascii="Arial" w:hAnsi="Arial" w:cs="Arial"/>
          <w:sz w:val="24"/>
          <w:szCs w:val="24"/>
        </w:rPr>
        <w:t>consumption</w:t>
      </w:r>
      <w:r w:rsidRPr="00E02EB4">
        <w:rPr>
          <w:rFonts w:ascii="Arial" w:hAnsi="Arial" w:cs="Arial"/>
          <w:sz w:val="24"/>
          <w:szCs w:val="24"/>
        </w:rPr>
        <w:t xml:space="preserve"> of </w:t>
      </w:r>
      <w:r w:rsidR="00C1287F" w:rsidRPr="00E02EB4">
        <w:rPr>
          <w:rFonts w:ascii="Arial" w:hAnsi="Arial" w:cs="Arial"/>
          <w:sz w:val="24"/>
          <w:szCs w:val="24"/>
        </w:rPr>
        <w:t>c</w:t>
      </w:r>
      <w:r w:rsidRPr="00E02EB4">
        <w:rPr>
          <w:rFonts w:ascii="Arial" w:hAnsi="Arial" w:cs="Arial"/>
          <w:sz w:val="24"/>
          <w:szCs w:val="24"/>
        </w:rPr>
        <w:t>ertain food items.</w:t>
      </w:r>
      <w:r w:rsidR="00A40F51" w:rsidRPr="00E02EB4">
        <w:rPr>
          <w:rFonts w:ascii="Arial" w:hAnsi="Arial" w:cs="Arial"/>
          <w:sz w:val="24"/>
          <w:szCs w:val="24"/>
        </w:rPr>
        <w:t xml:space="preserve"> In this regard, </w:t>
      </w:r>
      <w:r w:rsidR="00964075" w:rsidRPr="00E02EB4">
        <w:rPr>
          <w:rFonts w:ascii="Arial" w:hAnsi="Arial" w:cs="Arial"/>
          <w:sz w:val="24"/>
          <w:szCs w:val="24"/>
          <w:shd w:val="clear" w:color="auto" w:fill="FFFFFF"/>
        </w:rPr>
        <w:t>Muthukumar</w:t>
      </w:r>
      <w:r w:rsidR="00964075" w:rsidRPr="00E02EB4">
        <w:rPr>
          <w:rFonts w:ascii="Arial" w:hAnsi="Arial" w:cs="Arial"/>
          <w:sz w:val="24"/>
          <w:szCs w:val="24"/>
        </w:rPr>
        <w:t xml:space="preserve"> et al. (2020) </w:t>
      </w:r>
      <w:r w:rsidR="00A40F51" w:rsidRPr="00E02EB4">
        <w:rPr>
          <w:rFonts w:ascii="Arial" w:hAnsi="Arial" w:cs="Arial"/>
          <w:sz w:val="24"/>
          <w:szCs w:val="24"/>
        </w:rPr>
        <w:t>stated th</w:t>
      </w:r>
      <w:r w:rsidR="009E4C28" w:rsidRPr="00E02EB4">
        <w:rPr>
          <w:rFonts w:ascii="Arial" w:hAnsi="Arial" w:cs="Arial"/>
          <w:sz w:val="24"/>
          <w:szCs w:val="24"/>
        </w:rPr>
        <w:t>a</w:t>
      </w:r>
      <w:r w:rsidR="00A40F51" w:rsidRPr="00E02EB4">
        <w:rPr>
          <w:rFonts w:ascii="Arial" w:hAnsi="Arial" w:cs="Arial"/>
          <w:sz w:val="24"/>
          <w:szCs w:val="24"/>
        </w:rPr>
        <w:t xml:space="preserve">t as </w:t>
      </w:r>
      <w:r w:rsidR="009E4C28" w:rsidRPr="00E02EB4">
        <w:rPr>
          <w:rFonts w:ascii="Arial" w:hAnsi="Arial" w:cs="Arial"/>
          <w:sz w:val="24"/>
          <w:szCs w:val="24"/>
        </w:rPr>
        <w:t>there</w:t>
      </w:r>
      <w:r w:rsidR="00A40F51" w:rsidRPr="00E02EB4">
        <w:rPr>
          <w:rFonts w:ascii="Arial" w:hAnsi="Arial" w:cs="Arial"/>
          <w:sz w:val="24"/>
          <w:szCs w:val="24"/>
        </w:rPr>
        <w:t xml:space="preserve"> </w:t>
      </w:r>
      <w:r w:rsidR="009E4C28" w:rsidRPr="00E02EB4">
        <w:rPr>
          <w:rFonts w:ascii="Arial" w:hAnsi="Arial" w:cs="Arial"/>
          <w:sz w:val="24"/>
          <w:szCs w:val="24"/>
        </w:rPr>
        <w:t>is</w:t>
      </w:r>
      <w:r w:rsidR="00A40F51" w:rsidRPr="00E02EB4">
        <w:rPr>
          <w:rFonts w:ascii="Arial" w:hAnsi="Arial" w:cs="Arial"/>
          <w:sz w:val="24"/>
          <w:szCs w:val="24"/>
        </w:rPr>
        <w:t xml:space="preserve"> no </w:t>
      </w:r>
      <w:r w:rsidR="009E4C28" w:rsidRPr="00E02EB4">
        <w:rPr>
          <w:rFonts w:ascii="Arial" w:hAnsi="Arial" w:cs="Arial"/>
          <w:sz w:val="24"/>
          <w:szCs w:val="24"/>
        </w:rPr>
        <w:t>standard</w:t>
      </w:r>
      <w:r w:rsidR="00A40F51" w:rsidRPr="00E02EB4">
        <w:rPr>
          <w:rFonts w:ascii="Arial" w:hAnsi="Arial" w:cs="Arial"/>
          <w:sz w:val="24"/>
          <w:szCs w:val="24"/>
        </w:rPr>
        <w:t xml:space="preserve"> </w:t>
      </w:r>
      <w:r w:rsidR="002E461C" w:rsidRPr="00E02EB4">
        <w:rPr>
          <w:rFonts w:ascii="Arial" w:hAnsi="Arial" w:cs="Arial"/>
          <w:sz w:val="24"/>
          <w:szCs w:val="24"/>
        </w:rPr>
        <w:t xml:space="preserve">and efficient </w:t>
      </w:r>
      <w:r w:rsidR="009E4C28" w:rsidRPr="00E02EB4">
        <w:rPr>
          <w:rFonts w:ascii="Arial" w:hAnsi="Arial" w:cs="Arial"/>
          <w:sz w:val="24"/>
          <w:szCs w:val="24"/>
        </w:rPr>
        <w:t>treatment,</w:t>
      </w:r>
      <w:r w:rsidR="00A40F51" w:rsidRPr="00E02EB4">
        <w:rPr>
          <w:rFonts w:ascii="Arial" w:hAnsi="Arial" w:cs="Arial"/>
          <w:sz w:val="24"/>
          <w:szCs w:val="24"/>
        </w:rPr>
        <w:t xml:space="preserve"> the </w:t>
      </w:r>
      <w:r w:rsidR="00E376A6" w:rsidRPr="00E02EB4">
        <w:rPr>
          <w:rFonts w:ascii="Arial" w:hAnsi="Arial" w:cs="Arial"/>
          <w:sz w:val="24"/>
          <w:szCs w:val="24"/>
        </w:rPr>
        <w:t>simplest</w:t>
      </w:r>
      <w:r w:rsidR="00A40F51" w:rsidRPr="00E02EB4">
        <w:rPr>
          <w:rFonts w:ascii="Arial" w:hAnsi="Arial" w:cs="Arial"/>
          <w:sz w:val="24"/>
          <w:szCs w:val="24"/>
        </w:rPr>
        <w:t xml:space="preserve"> </w:t>
      </w:r>
      <w:r w:rsidR="009E4C28" w:rsidRPr="00E02EB4">
        <w:rPr>
          <w:rFonts w:ascii="Arial" w:hAnsi="Arial" w:cs="Arial"/>
          <w:sz w:val="24"/>
          <w:szCs w:val="24"/>
        </w:rPr>
        <w:t>remedy</w:t>
      </w:r>
      <w:r w:rsidR="00A40F51" w:rsidRPr="00E02EB4">
        <w:rPr>
          <w:rFonts w:ascii="Arial" w:hAnsi="Arial" w:cs="Arial"/>
          <w:sz w:val="24"/>
          <w:szCs w:val="24"/>
        </w:rPr>
        <w:t xml:space="preserve"> to eliminate exposure of the </w:t>
      </w:r>
      <w:r w:rsidR="00E376A6" w:rsidRPr="00E02EB4">
        <w:rPr>
          <w:rFonts w:ascii="Arial" w:hAnsi="Arial" w:cs="Arial"/>
          <w:sz w:val="24"/>
          <w:szCs w:val="24"/>
        </w:rPr>
        <w:t>reactions</w:t>
      </w:r>
      <w:r w:rsidR="00A40F51" w:rsidRPr="00E02EB4">
        <w:rPr>
          <w:rFonts w:ascii="Arial" w:hAnsi="Arial" w:cs="Arial"/>
          <w:sz w:val="24"/>
          <w:szCs w:val="24"/>
        </w:rPr>
        <w:t xml:space="preserve"> is aligning to </w:t>
      </w:r>
      <w:r w:rsidR="00E376A6" w:rsidRPr="00E02EB4">
        <w:rPr>
          <w:rFonts w:ascii="Arial" w:hAnsi="Arial" w:cs="Arial"/>
          <w:sz w:val="24"/>
          <w:szCs w:val="24"/>
        </w:rPr>
        <w:t>a strict</w:t>
      </w:r>
      <w:r w:rsidR="00A40F51" w:rsidRPr="00E02EB4">
        <w:rPr>
          <w:rFonts w:ascii="Arial" w:hAnsi="Arial" w:cs="Arial"/>
          <w:sz w:val="24"/>
          <w:szCs w:val="24"/>
        </w:rPr>
        <w:t xml:space="preserve"> diet that does not </w:t>
      </w:r>
      <w:r w:rsidR="00E376A6" w:rsidRPr="00E02EB4">
        <w:rPr>
          <w:rFonts w:ascii="Arial" w:hAnsi="Arial" w:cs="Arial"/>
          <w:sz w:val="24"/>
          <w:szCs w:val="24"/>
        </w:rPr>
        <w:t>involve</w:t>
      </w:r>
      <w:r w:rsidR="00A40F51" w:rsidRPr="00E02EB4">
        <w:rPr>
          <w:rFonts w:ascii="Arial" w:hAnsi="Arial" w:cs="Arial"/>
          <w:sz w:val="24"/>
          <w:szCs w:val="24"/>
        </w:rPr>
        <w:t xml:space="preserve"> </w:t>
      </w:r>
      <w:r w:rsidR="00E376A6" w:rsidRPr="00E02EB4">
        <w:rPr>
          <w:rFonts w:ascii="Arial" w:hAnsi="Arial" w:cs="Arial"/>
          <w:sz w:val="24"/>
          <w:szCs w:val="24"/>
        </w:rPr>
        <w:t>allergic</w:t>
      </w:r>
      <w:r w:rsidR="00A40F51" w:rsidRPr="00E02EB4">
        <w:rPr>
          <w:rFonts w:ascii="Arial" w:hAnsi="Arial" w:cs="Arial"/>
          <w:sz w:val="24"/>
          <w:szCs w:val="24"/>
        </w:rPr>
        <w:t xml:space="preserve"> and </w:t>
      </w:r>
      <w:r w:rsidR="00E376A6" w:rsidRPr="00E02EB4">
        <w:rPr>
          <w:rFonts w:ascii="Arial" w:hAnsi="Arial" w:cs="Arial"/>
          <w:sz w:val="24"/>
          <w:szCs w:val="24"/>
        </w:rPr>
        <w:t>intolerant</w:t>
      </w:r>
      <w:r w:rsidR="00A40F51" w:rsidRPr="00E02EB4">
        <w:rPr>
          <w:rFonts w:ascii="Arial" w:hAnsi="Arial" w:cs="Arial"/>
          <w:sz w:val="24"/>
          <w:szCs w:val="24"/>
        </w:rPr>
        <w:t xml:space="preserve"> foods. </w:t>
      </w:r>
      <w:r w:rsidR="00FB03C8" w:rsidRPr="00E02EB4">
        <w:rPr>
          <w:rFonts w:ascii="Arial" w:hAnsi="Arial" w:cs="Arial"/>
          <w:sz w:val="24"/>
          <w:szCs w:val="24"/>
        </w:rPr>
        <w:t xml:space="preserve">The </w:t>
      </w:r>
      <w:r w:rsidR="002E461C" w:rsidRPr="00E02EB4">
        <w:rPr>
          <w:rFonts w:ascii="Arial" w:hAnsi="Arial" w:cs="Arial"/>
          <w:sz w:val="24"/>
          <w:szCs w:val="24"/>
        </w:rPr>
        <w:t>usually</w:t>
      </w:r>
      <w:r w:rsidR="00FB03C8" w:rsidRPr="00E02EB4">
        <w:rPr>
          <w:rFonts w:ascii="Arial" w:hAnsi="Arial" w:cs="Arial"/>
          <w:sz w:val="24"/>
          <w:szCs w:val="24"/>
        </w:rPr>
        <w:t xml:space="preserve"> </w:t>
      </w:r>
      <w:r w:rsidR="00E376A6" w:rsidRPr="00E02EB4">
        <w:rPr>
          <w:rFonts w:ascii="Arial" w:hAnsi="Arial" w:cs="Arial"/>
          <w:sz w:val="24"/>
          <w:szCs w:val="24"/>
        </w:rPr>
        <w:t>consumed</w:t>
      </w:r>
      <w:r w:rsidR="00FB03C8" w:rsidRPr="00E02EB4">
        <w:rPr>
          <w:rFonts w:ascii="Arial" w:hAnsi="Arial" w:cs="Arial"/>
          <w:sz w:val="24"/>
          <w:szCs w:val="24"/>
        </w:rPr>
        <w:t xml:space="preserve"> food</w:t>
      </w:r>
      <w:r w:rsidR="00E376A6" w:rsidRPr="00E02EB4">
        <w:rPr>
          <w:rFonts w:ascii="Arial" w:hAnsi="Arial" w:cs="Arial"/>
          <w:sz w:val="24"/>
          <w:szCs w:val="24"/>
        </w:rPr>
        <w:t>s</w:t>
      </w:r>
      <w:r w:rsidR="00FB03C8" w:rsidRPr="00E02EB4">
        <w:rPr>
          <w:rFonts w:ascii="Arial" w:hAnsi="Arial" w:cs="Arial"/>
          <w:sz w:val="24"/>
          <w:szCs w:val="24"/>
        </w:rPr>
        <w:t xml:space="preserve"> </w:t>
      </w:r>
      <w:r w:rsidR="00E376A6" w:rsidRPr="00E02EB4">
        <w:rPr>
          <w:rFonts w:ascii="Arial" w:hAnsi="Arial" w:cs="Arial"/>
          <w:sz w:val="24"/>
          <w:szCs w:val="24"/>
        </w:rPr>
        <w:t>a</w:t>
      </w:r>
      <w:r w:rsidR="00FB03C8" w:rsidRPr="00E02EB4">
        <w:rPr>
          <w:rFonts w:ascii="Arial" w:hAnsi="Arial" w:cs="Arial"/>
          <w:sz w:val="24"/>
          <w:szCs w:val="24"/>
        </w:rPr>
        <w:t>re eg</w:t>
      </w:r>
      <w:r w:rsidR="00E376A6" w:rsidRPr="00E02EB4">
        <w:rPr>
          <w:rFonts w:ascii="Arial" w:hAnsi="Arial" w:cs="Arial"/>
          <w:sz w:val="24"/>
          <w:szCs w:val="24"/>
        </w:rPr>
        <w:t>g</w:t>
      </w:r>
      <w:r w:rsidR="00FB03C8" w:rsidRPr="00E02EB4">
        <w:rPr>
          <w:rFonts w:ascii="Arial" w:hAnsi="Arial" w:cs="Arial"/>
          <w:sz w:val="24"/>
          <w:szCs w:val="24"/>
        </w:rPr>
        <w:t xml:space="preserve">, </w:t>
      </w:r>
      <w:r w:rsidR="00E376A6" w:rsidRPr="00E02EB4">
        <w:rPr>
          <w:rFonts w:ascii="Arial" w:hAnsi="Arial" w:cs="Arial"/>
          <w:sz w:val="24"/>
          <w:szCs w:val="24"/>
        </w:rPr>
        <w:t>dairy</w:t>
      </w:r>
      <w:r w:rsidR="00FB03C8" w:rsidRPr="00E02EB4">
        <w:rPr>
          <w:rFonts w:ascii="Arial" w:hAnsi="Arial" w:cs="Arial"/>
          <w:sz w:val="24"/>
          <w:szCs w:val="24"/>
        </w:rPr>
        <w:t xml:space="preserve"> </w:t>
      </w:r>
      <w:r w:rsidR="00E376A6" w:rsidRPr="00E02EB4">
        <w:rPr>
          <w:rFonts w:ascii="Arial" w:hAnsi="Arial" w:cs="Arial"/>
          <w:sz w:val="24"/>
          <w:szCs w:val="24"/>
        </w:rPr>
        <w:t>products</w:t>
      </w:r>
      <w:r w:rsidR="00FB03C8" w:rsidRPr="00E02EB4">
        <w:rPr>
          <w:rFonts w:ascii="Arial" w:hAnsi="Arial" w:cs="Arial"/>
          <w:sz w:val="24"/>
          <w:szCs w:val="24"/>
        </w:rPr>
        <w:t>, fi</w:t>
      </w:r>
      <w:r w:rsidR="00E376A6" w:rsidRPr="00E02EB4">
        <w:rPr>
          <w:rFonts w:ascii="Arial" w:hAnsi="Arial" w:cs="Arial"/>
          <w:sz w:val="24"/>
          <w:szCs w:val="24"/>
        </w:rPr>
        <w:t>s</w:t>
      </w:r>
      <w:r w:rsidR="00FB03C8" w:rsidRPr="00E02EB4">
        <w:rPr>
          <w:rFonts w:ascii="Arial" w:hAnsi="Arial" w:cs="Arial"/>
          <w:sz w:val="24"/>
          <w:szCs w:val="24"/>
        </w:rPr>
        <w:t xml:space="preserve">h, </w:t>
      </w:r>
      <w:r w:rsidR="00E376A6" w:rsidRPr="00E02EB4">
        <w:rPr>
          <w:rFonts w:ascii="Arial" w:hAnsi="Arial" w:cs="Arial"/>
          <w:sz w:val="24"/>
          <w:szCs w:val="24"/>
        </w:rPr>
        <w:t>tree nuts</w:t>
      </w:r>
      <w:r w:rsidR="00FB03C8" w:rsidRPr="00E02EB4">
        <w:rPr>
          <w:rFonts w:ascii="Arial" w:hAnsi="Arial" w:cs="Arial"/>
          <w:sz w:val="24"/>
          <w:szCs w:val="24"/>
        </w:rPr>
        <w:t xml:space="preserve">, </w:t>
      </w:r>
      <w:r w:rsidR="00E376A6" w:rsidRPr="00E02EB4">
        <w:rPr>
          <w:rFonts w:ascii="Arial" w:hAnsi="Arial" w:cs="Arial"/>
          <w:sz w:val="24"/>
          <w:szCs w:val="24"/>
        </w:rPr>
        <w:t>wheat</w:t>
      </w:r>
      <w:r w:rsidR="00FB03C8" w:rsidRPr="00E02EB4">
        <w:rPr>
          <w:rFonts w:ascii="Arial" w:hAnsi="Arial" w:cs="Arial"/>
          <w:sz w:val="24"/>
          <w:szCs w:val="24"/>
        </w:rPr>
        <w:t xml:space="preserve">-based </w:t>
      </w:r>
      <w:r w:rsidR="00E376A6" w:rsidRPr="00E02EB4">
        <w:rPr>
          <w:rFonts w:ascii="Arial" w:hAnsi="Arial" w:cs="Arial"/>
          <w:sz w:val="24"/>
          <w:szCs w:val="24"/>
        </w:rPr>
        <w:t>products</w:t>
      </w:r>
      <w:r w:rsidR="00FB03C8" w:rsidRPr="00E02EB4">
        <w:rPr>
          <w:rFonts w:ascii="Arial" w:hAnsi="Arial" w:cs="Arial"/>
          <w:sz w:val="24"/>
          <w:szCs w:val="24"/>
        </w:rPr>
        <w:t xml:space="preserve"> a</w:t>
      </w:r>
      <w:r w:rsidR="00E376A6" w:rsidRPr="00E02EB4">
        <w:rPr>
          <w:rFonts w:ascii="Arial" w:hAnsi="Arial" w:cs="Arial"/>
          <w:sz w:val="24"/>
          <w:szCs w:val="24"/>
        </w:rPr>
        <w:t>n</w:t>
      </w:r>
      <w:r w:rsidR="00FB03C8" w:rsidRPr="00E02EB4">
        <w:rPr>
          <w:rFonts w:ascii="Arial" w:hAnsi="Arial" w:cs="Arial"/>
          <w:sz w:val="24"/>
          <w:szCs w:val="24"/>
        </w:rPr>
        <w:t xml:space="preserve">d </w:t>
      </w:r>
      <w:r w:rsidR="00E376A6" w:rsidRPr="00E02EB4">
        <w:rPr>
          <w:rFonts w:ascii="Arial" w:hAnsi="Arial" w:cs="Arial"/>
          <w:sz w:val="24"/>
          <w:szCs w:val="24"/>
        </w:rPr>
        <w:t>several</w:t>
      </w:r>
      <w:r w:rsidR="00FB03C8" w:rsidRPr="00E02EB4">
        <w:rPr>
          <w:rFonts w:ascii="Arial" w:hAnsi="Arial" w:cs="Arial"/>
          <w:sz w:val="24"/>
          <w:szCs w:val="24"/>
        </w:rPr>
        <w:t xml:space="preserve"> </w:t>
      </w:r>
      <w:r w:rsidR="00E376A6" w:rsidRPr="00E02EB4">
        <w:rPr>
          <w:rFonts w:ascii="Arial" w:hAnsi="Arial" w:cs="Arial"/>
          <w:sz w:val="24"/>
          <w:szCs w:val="24"/>
        </w:rPr>
        <w:t>others</w:t>
      </w:r>
      <w:r w:rsidR="00FB03C8" w:rsidRPr="00E02EB4">
        <w:rPr>
          <w:rFonts w:ascii="Arial" w:hAnsi="Arial" w:cs="Arial"/>
          <w:sz w:val="24"/>
          <w:szCs w:val="24"/>
        </w:rPr>
        <w:t xml:space="preserve"> that are proven to </w:t>
      </w:r>
      <w:r w:rsidR="00E376A6" w:rsidRPr="00E02EB4">
        <w:rPr>
          <w:rFonts w:ascii="Arial" w:hAnsi="Arial" w:cs="Arial"/>
          <w:sz w:val="24"/>
          <w:szCs w:val="24"/>
        </w:rPr>
        <w:t>trigger</w:t>
      </w:r>
      <w:r w:rsidR="00FB03C8" w:rsidRPr="00E02EB4">
        <w:rPr>
          <w:rFonts w:ascii="Arial" w:hAnsi="Arial" w:cs="Arial"/>
          <w:sz w:val="24"/>
          <w:szCs w:val="24"/>
        </w:rPr>
        <w:t xml:space="preserve"> a food </w:t>
      </w:r>
      <w:r w:rsidR="00E376A6" w:rsidRPr="00E02EB4">
        <w:rPr>
          <w:rFonts w:ascii="Arial" w:hAnsi="Arial" w:cs="Arial"/>
          <w:sz w:val="24"/>
          <w:szCs w:val="24"/>
        </w:rPr>
        <w:t>allergy</w:t>
      </w:r>
      <w:r w:rsidR="00FB03C8" w:rsidRPr="00E02EB4">
        <w:rPr>
          <w:rFonts w:ascii="Arial" w:hAnsi="Arial" w:cs="Arial"/>
          <w:sz w:val="24"/>
          <w:szCs w:val="24"/>
        </w:rPr>
        <w:t xml:space="preserve">. </w:t>
      </w:r>
      <w:r w:rsidRPr="00E02EB4">
        <w:rPr>
          <w:rFonts w:ascii="Arial" w:hAnsi="Arial" w:cs="Arial"/>
          <w:sz w:val="24"/>
          <w:szCs w:val="24"/>
        </w:rPr>
        <w:t xml:space="preserve"> </w:t>
      </w:r>
    </w:p>
    <w:p w14:paraId="646FD77C" w14:textId="77777777" w:rsidR="00C86496" w:rsidRPr="00E02EB4" w:rsidRDefault="00182418" w:rsidP="004646F6">
      <w:pPr>
        <w:spacing w:line="360" w:lineRule="auto"/>
        <w:jc w:val="both"/>
        <w:rPr>
          <w:rFonts w:ascii="Arial" w:eastAsiaTheme="majorEastAsia" w:hAnsi="Arial" w:cs="Arial"/>
          <w:bCs/>
          <w:sz w:val="24"/>
          <w:szCs w:val="24"/>
        </w:rPr>
      </w:pPr>
      <w:r w:rsidRPr="00E02EB4">
        <w:rPr>
          <w:rFonts w:ascii="Arial" w:hAnsi="Arial" w:cs="Arial"/>
          <w:b/>
          <w:bCs/>
          <w:sz w:val="24"/>
          <w:szCs w:val="24"/>
        </w:rPr>
        <w:br w:type="page"/>
      </w:r>
    </w:p>
    <w:p w14:paraId="24FAC77C" w14:textId="1EAB2BA8" w:rsidR="00C86496" w:rsidRPr="00E02EB4" w:rsidRDefault="00182418" w:rsidP="004646F6">
      <w:pPr>
        <w:pStyle w:val="Heading1"/>
        <w:spacing w:line="360" w:lineRule="auto"/>
        <w:rPr>
          <w:rFonts w:ascii="Arial" w:hAnsi="Arial" w:cs="Arial"/>
          <w:b w:val="0"/>
          <w:bCs/>
          <w:szCs w:val="24"/>
        </w:rPr>
      </w:pPr>
      <w:r w:rsidRPr="00E02EB4">
        <w:rPr>
          <w:rFonts w:ascii="Arial" w:hAnsi="Arial" w:cs="Arial"/>
          <w:b w:val="0"/>
          <w:bCs/>
          <w:szCs w:val="24"/>
        </w:rPr>
        <w:lastRenderedPageBreak/>
        <w:t>Reference List</w:t>
      </w:r>
    </w:p>
    <w:p w14:paraId="23F7F9D8" w14:textId="77777777" w:rsidR="001B0A2E" w:rsidRPr="00E02EB4" w:rsidRDefault="00182418" w:rsidP="004646F6">
      <w:pPr>
        <w:spacing w:line="360" w:lineRule="auto"/>
        <w:jc w:val="both"/>
        <w:rPr>
          <w:rFonts w:ascii="Arial" w:hAnsi="Arial" w:cs="Arial"/>
          <w:sz w:val="24"/>
          <w:szCs w:val="24"/>
          <w:shd w:val="clear" w:color="auto" w:fill="FFFFFF"/>
        </w:rPr>
      </w:pPr>
      <w:r w:rsidRPr="00E02EB4">
        <w:rPr>
          <w:rFonts w:ascii="Arial" w:hAnsi="Arial" w:cs="Arial"/>
          <w:sz w:val="24"/>
          <w:szCs w:val="24"/>
          <w:shd w:val="clear" w:color="auto" w:fill="FFFFFF"/>
        </w:rPr>
        <w:t>Katoch, G K, Nain, N, Kaur, S and Rasane, P 2021, ‘Lactose Intolerance and Its Dietary Management: An Update’, </w:t>
      </w:r>
      <w:r w:rsidRPr="00E02EB4">
        <w:rPr>
          <w:rFonts w:ascii="Arial" w:hAnsi="Arial" w:cs="Arial"/>
          <w:i/>
          <w:iCs/>
          <w:sz w:val="24"/>
          <w:szCs w:val="24"/>
          <w:shd w:val="clear" w:color="auto" w:fill="FFFFFF"/>
        </w:rPr>
        <w:t>Journal of the American College of Nutrition</w:t>
      </w:r>
      <w:r w:rsidRPr="00E02EB4">
        <w:rPr>
          <w:rFonts w:ascii="Arial" w:hAnsi="Arial" w:cs="Arial"/>
          <w:sz w:val="24"/>
          <w:szCs w:val="24"/>
          <w:shd w:val="clear" w:color="auto" w:fill="FFFFFF"/>
        </w:rPr>
        <w:t xml:space="preserve">, pp.1-11, </w:t>
      </w:r>
      <w:r w:rsidRPr="00E02EB4">
        <w:rPr>
          <w:rFonts w:ascii="Arial" w:hAnsi="Arial" w:cs="Arial"/>
          <w:color w:val="000000"/>
          <w:sz w:val="24"/>
          <w:szCs w:val="24"/>
          <w:shd w:val="clear" w:color="auto" w:fill="FFFFFF"/>
        </w:rPr>
        <w:t>retrieved 10 February 2022,</w:t>
      </w:r>
      <w:r w:rsidRPr="00E02EB4">
        <w:rPr>
          <w:rFonts w:ascii="Arial" w:hAnsi="Arial" w:cs="Arial"/>
          <w:sz w:val="24"/>
          <w:szCs w:val="24"/>
          <w:shd w:val="clear" w:color="auto" w:fill="FFFFFF"/>
        </w:rPr>
        <w:t xml:space="preserve"> &lt;</w:t>
      </w:r>
      <w:hyperlink r:id="rId7" w:history="1">
        <w:r w:rsidRPr="00E02EB4">
          <w:rPr>
            <w:rStyle w:val="Hyperlink"/>
            <w:rFonts w:ascii="Arial" w:hAnsi="Arial" w:cs="Arial"/>
            <w:sz w:val="24"/>
            <w:szCs w:val="24"/>
            <w:shd w:val="clear" w:color="auto" w:fill="FFFFFF"/>
          </w:rPr>
          <w:t>https://www.tandfonline.com/doi/abs/10.1080/07315724.2021.1891587</w:t>
        </w:r>
      </w:hyperlink>
      <w:r w:rsidRPr="00E02EB4">
        <w:rPr>
          <w:rFonts w:ascii="Arial" w:hAnsi="Arial" w:cs="Arial"/>
          <w:sz w:val="24"/>
          <w:szCs w:val="24"/>
          <w:shd w:val="clear" w:color="auto" w:fill="FFFFFF"/>
        </w:rPr>
        <w:t>&gt;</w:t>
      </w:r>
    </w:p>
    <w:p w14:paraId="7B388A3D" w14:textId="77777777" w:rsidR="001B0A2E" w:rsidRPr="00E02EB4" w:rsidRDefault="00182418" w:rsidP="004646F6">
      <w:pPr>
        <w:spacing w:line="360" w:lineRule="auto"/>
        <w:jc w:val="both"/>
        <w:rPr>
          <w:rFonts w:ascii="Arial" w:hAnsi="Arial" w:cs="Arial"/>
          <w:sz w:val="24"/>
          <w:szCs w:val="24"/>
          <w:shd w:val="clear" w:color="auto" w:fill="FFFFFF"/>
        </w:rPr>
      </w:pPr>
      <w:r w:rsidRPr="00E02EB4">
        <w:rPr>
          <w:rFonts w:ascii="Arial" w:hAnsi="Arial" w:cs="Arial"/>
          <w:sz w:val="24"/>
          <w:szCs w:val="24"/>
          <w:shd w:val="clear" w:color="auto" w:fill="FFFFFF"/>
        </w:rPr>
        <w:t>Muthukumar, J, Selvasekaran, P, Lokanadham, M and Chidambaram, R 2020, ‘Food and food products associated with food allergy and food intolerance–An overview’, </w:t>
      </w:r>
      <w:r w:rsidRPr="00E02EB4">
        <w:rPr>
          <w:rFonts w:ascii="Arial" w:hAnsi="Arial" w:cs="Arial"/>
          <w:i/>
          <w:iCs/>
          <w:sz w:val="24"/>
          <w:szCs w:val="24"/>
          <w:shd w:val="clear" w:color="auto" w:fill="FFFFFF"/>
        </w:rPr>
        <w:t>Food Research International</w:t>
      </w:r>
      <w:r w:rsidRPr="00E02EB4">
        <w:rPr>
          <w:rFonts w:ascii="Arial" w:hAnsi="Arial" w:cs="Arial"/>
          <w:sz w:val="24"/>
          <w:szCs w:val="24"/>
          <w:shd w:val="clear" w:color="auto" w:fill="FFFFFF"/>
        </w:rPr>
        <w:t>, Vol. 138, p.109780,</w:t>
      </w:r>
      <w:r w:rsidRPr="00E02EB4">
        <w:rPr>
          <w:rFonts w:ascii="Arial" w:hAnsi="Arial" w:cs="Arial"/>
          <w:color w:val="000000"/>
          <w:sz w:val="24"/>
          <w:szCs w:val="24"/>
          <w:shd w:val="clear" w:color="auto" w:fill="FFFFFF"/>
        </w:rPr>
        <w:t xml:space="preserve"> retrieved 10 February 2022,</w:t>
      </w:r>
      <w:r w:rsidRPr="00E02EB4">
        <w:rPr>
          <w:rFonts w:ascii="Arial" w:hAnsi="Arial" w:cs="Arial"/>
          <w:sz w:val="24"/>
          <w:szCs w:val="24"/>
          <w:shd w:val="clear" w:color="auto" w:fill="FFFFFF"/>
        </w:rPr>
        <w:t xml:space="preserve"> &lt;</w:t>
      </w:r>
      <w:hyperlink r:id="rId8" w:history="1">
        <w:r w:rsidRPr="00E02EB4">
          <w:rPr>
            <w:rStyle w:val="Hyperlink"/>
            <w:rFonts w:ascii="Arial" w:hAnsi="Arial" w:cs="Arial"/>
            <w:sz w:val="24"/>
            <w:szCs w:val="24"/>
            <w:shd w:val="clear" w:color="auto" w:fill="FFFFFF"/>
          </w:rPr>
          <w:t>https://www.sciencedirect.com/science/article/abs/pii/S096399692030805X</w:t>
        </w:r>
      </w:hyperlink>
      <w:r w:rsidRPr="00E02EB4">
        <w:rPr>
          <w:rFonts w:ascii="Arial" w:hAnsi="Arial" w:cs="Arial"/>
          <w:sz w:val="24"/>
          <w:szCs w:val="24"/>
          <w:shd w:val="clear" w:color="auto" w:fill="FFFFFF"/>
        </w:rPr>
        <w:t>&gt;</w:t>
      </w:r>
    </w:p>
    <w:p w14:paraId="431C3DE5" w14:textId="77777777" w:rsidR="001B0A2E" w:rsidRPr="00E02EB4" w:rsidRDefault="00182418" w:rsidP="004646F6">
      <w:pPr>
        <w:spacing w:line="360" w:lineRule="auto"/>
        <w:jc w:val="both"/>
        <w:rPr>
          <w:rFonts w:ascii="Arial" w:hAnsi="Arial" w:cs="Arial"/>
          <w:color w:val="000000"/>
          <w:sz w:val="24"/>
          <w:szCs w:val="24"/>
          <w:shd w:val="clear" w:color="auto" w:fill="FFFFFF"/>
        </w:rPr>
      </w:pPr>
      <w:r w:rsidRPr="00E02EB4">
        <w:rPr>
          <w:rFonts w:ascii="Arial" w:hAnsi="Arial" w:cs="Arial"/>
          <w:color w:val="000000"/>
          <w:sz w:val="24"/>
          <w:szCs w:val="24"/>
          <w:shd w:val="clear" w:color="auto" w:fill="FFFFFF"/>
        </w:rPr>
        <w:t>Natasha Allergy Research Foundation 2022, "What is Natasha's Law?", </w:t>
      </w:r>
      <w:r w:rsidRPr="00E02EB4">
        <w:rPr>
          <w:rFonts w:ascii="Arial" w:hAnsi="Arial" w:cs="Arial"/>
          <w:i/>
          <w:iCs/>
          <w:color w:val="000000"/>
          <w:sz w:val="24"/>
          <w:szCs w:val="24"/>
          <w:shd w:val="clear" w:color="auto" w:fill="FFFFFF"/>
        </w:rPr>
        <w:t>Natasha Allergy Research Foundation</w:t>
      </w:r>
      <w:r w:rsidRPr="00E02EB4">
        <w:rPr>
          <w:rFonts w:ascii="Arial" w:hAnsi="Arial" w:cs="Arial"/>
          <w:color w:val="000000"/>
          <w:sz w:val="24"/>
          <w:szCs w:val="24"/>
          <w:shd w:val="clear" w:color="auto" w:fill="FFFFFF"/>
        </w:rPr>
        <w:t>, retrieved 10 February 2022, &lt;</w:t>
      </w:r>
      <w:hyperlink r:id="rId9" w:history="1">
        <w:r w:rsidRPr="00E02EB4">
          <w:rPr>
            <w:rStyle w:val="Hyperlink"/>
            <w:rFonts w:ascii="Arial" w:hAnsi="Arial" w:cs="Arial"/>
            <w:sz w:val="24"/>
            <w:szCs w:val="24"/>
            <w:shd w:val="clear" w:color="auto" w:fill="FFFFFF"/>
          </w:rPr>
          <w:t>https://www.narf.org.uk/natashaslaw</w:t>
        </w:r>
      </w:hyperlink>
      <w:r w:rsidRPr="00E02EB4">
        <w:rPr>
          <w:rFonts w:ascii="Arial" w:hAnsi="Arial" w:cs="Arial"/>
          <w:color w:val="000000"/>
          <w:sz w:val="24"/>
          <w:szCs w:val="24"/>
          <w:shd w:val="clear" w:color="auto" w:fill="FFFFFF"/>
        </w:rPr>
        <w:t>&gt;.</w:t>
      </w:r>
    </w:p>
    <w:p w14:paraId="2D7F5E39" w14:textId="77777777" w:rsidR="001B0A2E" w:rsidRPr="00E02EB4" w:rsidRDefault="00182418" w:rsidP="004646F6">
      <w:pPr>
        <w:spacing w:line="360" w:lineRule="auto"/>
        <w:jc w:val="both"/>
        <w:rPr>
          <w:rFonts w:ascii="Arial" w:hAnsi="Arial" w:cs="Arial"/>
          <w:sz w:val="24"/>
          <w:szCs w:val="24"/>
          <w:shd w:val="clear" w:color="auto" w:fill="FFFFFF"/>
        </w:rPr>
      </w:pPr>
      <w:r w:rsidRPr="00E02EB4">
        <w:rPr>
          <w:rFonts w:ascii="Arial" w:hAnsi="Arial" w:cs="Arial"/>
          <w:sz w:val="24"/>
          <w:szCs w:val="24"/>
          <w:shd w:val="clear" w:color="auto" w:fill="FFFFFF"/>
        </w:rPr>
        <w:t>Pacholek, B, Sady, S and Kupinska-Adamczyk, E 2018, ‘Management of food allergens in the food industry’, </w:t>
      </w:r>
      <w:r w:rsidRPr="00E02EB4">
        <w:rPr>
          <w:rFonts w:ascii="Arial" w:hAnsi="Arial" w:cs="Arial"/>
          <w:i/>
          <w:iCs/>
          <w:sz w:val="24"/>
          <w:szCs w:val="24"/>
          <w:shd w:val="clear" w:color="auto" w:fill="FFFFFF"/>
        </w:rPr>
        <w:t>Journal of Agribusiness and Rural Development</w:t>
      </w:r>
      <w:r w:rsidRPr="00E02EB4">
        <w:rPr>
          <w:rFonts w:ascii="Arial" w:hAnsi="Arial" w:cs="Arial"/>
          <w:sz w:val="24"/>
          <w:szCs w:val="24"/>
          <w:shd w:val="clear" w:color="auto" w:fill="FFFFFF"/>
        </w:rPr>
        <w:t xml:space="preserve">, Vol. 1 No. 47, </w:t>
      </w:r>
      <w:r w:rsidRPr="00E02EB4">
        <w:rPr>
          <w:rFonts w:ascii="Arial" w:hAnsi="Arial" w:cs="Arial"/>
          <w:color w:val="000000"/>
          <w:sz w:val="24"/>
          <w:szCs w:val="24"/>
          <w:shd w:val="clear" w:color="auto" w:fill="FFFFFF"/>
        </w:rPr>
        <w:t>retrieved 10 February 2022,</w:t>
      </w:r>
      <w:r w:rsidRPr="00E02EB4">
        <w:rPr>
          <w:rFonts w:ascii="Arial" w:hAnsi="Arial" w:cs="Arial"/>
          <w:sz w:val="24"/>
          <w:szCs w:val="24"/>
          <w:shd w:val="clear" w:color="auto" w:fill="FFFFFF"/>
        </w:rPr>
        <w:t xml:space="preserve"> &lt;</w:t>
      </w:r>
      <w:hyperlink r:id="rId10" w:history="1">
        <w:r w:rsidRPr="00E02EB4">
          <w:rPr>
            <w:rStyle w:val="Hyperlink"/>
            <w:rFonts w:ascii="Arial" w:hAnsi="Arial" w:cs="Arial"/>
            <w:sz w:val="24"/>
            <w:szCs w:val="24"/>
            <w:shd w:val="clear" w:color="auto" w:fill="FFFFFF"/>
          </w:rPr>
          <w:t>https://agro.icm.edu.pl/agro/element/bwmeta1.element.agro-9538a277-9f86-49f0-9bc8-e308d72ca5b9</w:t>
        </w:r>
      </w:hyperlink>
      <w:r w:rsidRPr="00E02EB4">
        <w:rPr>
          <w:rFonts w:ascii="Arial" w:hAnsi="Arial" w:cs="Arial"/>
          <w:sz w:val="24"/>
          <w:szCs w:val="24"/>
          <w:shd w:val="clear" w:color="auto" w:fill="FFFFFF"/>
        </w:rPr>
        <w:t>&gt;</w:t>
      </w:r>
    </w:p>
    <w:p w14:paraId="0A4E76FE" w14:textId="77777777" w:rsidR="001B0A2E" w:rsidRPr="00E02EB4" w:rsidRDefault="00182418" w:rsidP="004646F6">
      <w:pPr>
        <w:spacing w:line="360" w:lineRule="auto"/>
        <w:jc w:val="both"/>
        <w:rPr>
          <w:rFonts w:ascii="Arial" w:hAnsi="Arial" w:cs="Arial"/>
          <w:sz w:val="24"/>
          <w:szCs w:val="24"/>
          <w:shd w:val="clear" w:color="auto" w:fill="FFFFFF"/>
        </w:rPr>
      </w:pPr>
      <w:r w:rsidRPr="00E02EB4">
        <w:rPr>
          <w:rFonts w:ascii="Arial" w:hAnsi="Arial" w:cs="Arial"/>
          <w:sz w:val="24"/>
          <w:szCs w:val="24"/>
          <w:shd w:val="clear" w:color="auto" w:fill="FFFFFF"/>
        </w:rPr>
        <w:t>Valluzzi, R L, Fierro, V, Arasi, S, Mennini, M, Pecora, V and Fiocchi, A 2019, ‘Allergy to food additives’, </w:t>
      </w:r>
      <w:r w:rsidRPr="00E02EB4">
        <w:rPr>
          <w:rFonts w:ascii="Arial" w:hAnsi="Arial" w:cs="Arial"/>
          <w:i/>
          <w:iCs/>
          <w:sz w:val="24"/>
          <w:szCs w:val="24"/>
          <w:shd w:val="clear" w:color="auto" w:fill="FFFFFF"/>
        </w:rPr>
        <w:t>Current Opinion in Allergy and Clinical Immunology</w:t>
      </w:r>
      <w:r w:rsidRPr="00E02EB4">
        <w:rPr>
          <w:rFonts w:ascii="Arial" w:hAnsi="Arial" w:cs="Arial"/>
          <w:sz w:val="24"/>
          <w:szCs w:val="24"/>
          <w:shd w:val="clear" w:color="auto" w:fill="FFFFFF"/>
        </w:rPr>
        <w:t xml:space="preserve">, Vol. 19 No. 3, pp.256-262, </w:t>
      </w:r>
      <w:r w:rsidRPr="00E02EB4">
        <w:rPr>
          <w:rFonts w:ascii="Arial" w:hAnsi="Arial" w:cs="Arial"/>
          <w:color w:val="000000"/>
          <w:sz w:val="24"/>
          <w:szCs w:val="24"/>
          <w:shd w:val="clear" w:color="auto" w:fill="FFFFFF"/>
        </w:rPr>
        <w:t>retrieved 10 February 2022,</w:t>
      </w:r>
      <w:r w:rsidRPr="00E02EB4">
        <w:rPr>
          <w:rFonts w:ascii="Arial" w:hAnsi="Arial" w:cs="Arial"/>
          <w:sz w:val="24"/>
          <w:szCs w:val="24"/>
          <w:shd w:val="clear" w:color="auto" w:fill="FFFFFF"/>
        </w:rPr>
        <w:t xml:space="preserve"> &lt;</w:t>
      </w:r>
      <w:hyperlink r:id="rId11" w:history="1">
        <w:r w:rsidRPr="00E02EB4">
          <w:rPr>
            <w:rStyle w:val="Hyperlink"/>
            <w:rFonts w:ascii="Arial" w:hAnsi="Arial" w:cs="Arial"/>
            <w:sz w:val="24"/>
            <w:szCs w:val="24"/>
            <w:shd w:val="clear" w:color="auto" w:fill="FFFFFF"/>
          </w:rPr>
          <w:t>https://journals.lww.com/co-allergy/Abstract/2019/06000/Allergy_to_food_additives.13.aspx</w:t>
        </w:r>
      </w:hyperlink>
      <w:r w:rsidRPr="00E02EB4">
        <w:rPr>
          <w:rFonts w:ascii="Arial" w:hAnsi="Arial" w:cs="Arial"/>
          <w:sz w:val="24"/>
          <w:szCs w:val="24"/>
          <w:shd w:val="clear" w:color="auto" w:fill="FFFFFF"/>
        </w:rPr>
        <w:t>&gt;</w:t>
      </w:r>
    </w:p>
    <w:p w14:paraId="27B69ED4" w14:textId="77777777" w:rsidR="001B0A2E" w:rsidRPr="00E02EB4" w:rsidRDefault="001B0A2E" w:rsidP="004646F6">
      <w:pPr>
        <w:spacing w:line="360" w:lineRule="auto"/>
        <w:jc w:val="both"/>
        <w:rPr>
          <w:rFonts w:ascii="Arial" w:hAnsi="Arial" w:cs="Arial"/>
          <w:sz w:val="24"/>
          <w:szCs w:val="24"/>
        </w:rPr>
      </w:pPr>
    </w:p>
    <w:p w14:paraId="50DEDA4D" w14:textId="77777777" w:rsidR="00C86496" w:rsidRPr="00E02EB4" w:rsidRDefault="00C86496" w:rsidP="004646F6">
      <w:pPr>
        <w:spacing w:line="360" w:lineRule="auto"/>
        <w:jc w:val="both"/>
        <w:rPr>
          <w:rFonts w:ascii="Arial" w:hAnsi="Arial" w:cs="Arial"/>
          <w:sz w:val="24"/>
          <w:szCs w:val="24"/>
        </w:rPr>
      </w:pPr>
    </w:p>
    <w:p w14:paraId="3F01F3E4" w14:textId="77777777" w:rsidR="008A2C31" w:rsidRPr="00E02EB4" w:rsidRDefault="008A2C31" w:rsidP="004646F6">
      <w:pPr>
        <w:spacing w:line="360" w:lineRule="auto"/>
        <w:jc w:val="both"/>
        <w:rPr>
          <w:rFonts w:ascii="Arial" w:hAnsi="Arial" w:cs="Arial"/>
          <w:sz w:val="24"/>
          <w:szCs w:val="24"/>
        </w:rPr>
      </w:pPr>
    </w:p>
    <w:p w14:paraId="01EA8CE4" w14:textId="77777777" w:rsidR="00B749BD" w:rsidRPr="00E02EB4" w:rsidRDefault="00B749BD" w:rsidP="004646F6">
      <w:pPr>
        <w:spacing w:line="360" w:lineRule="auto"/>
        <w:jc w:val="both"/>
        <w:rPr>
          <w:rFonts w:ascii="Arial" w:hAnsi="Arial" w:cs="Arial"/>
          <w:sz w:val="24"/>
          <w:szCs w:val="24"/>
        </w:rPr>
      </w:pPr>
    </w:p>
    <w:p w14:paraId="65D30E99" w14:textId="77777777" w:rsidR="00B749BD" w:rsidRPr="00E02EB4" w:rsidRDefault="00B749BD" w:rsidP="004646F6">
      <w:pPr>
        <w:spacing w:line="360" w:lineRule="auto"/>
        <w:jc w:val="both"/>
        <w:rPr>
          <w:rFonts w:ascii="Arial" w:hAnsi="Arial" w:cs="Arial"/>
          <w:sz w:val="24"/>
          <w:szCs w:val="24"/>
        </w:rPr>
      </w:pPr>
    </w:p>
    <w:p w14:paraId="7B6688B1" w14:textId="77777777" w:rsidR="00B749BD" w:rsidRPr="00E02EB4" w:rsidRDefault="00B749BD" w:rsidP="004646F6">
      <w:pPr>
        <w:spacing w:line="360" w:lineRule="auto"/>
        <w:jc w:val="both"/>
        <w:rPr>
          <w:rFonts w:ascii="Arial" w:hAnsi="Arial" w:cs="Arial"/>
          <w:sz w:val="24"/>
          <w:szCs w:val="24"/>
        </w:rPr>
      </w:pPr>
    </w:p>
    <w:p w14:paraId="3FC204E5" w14:textId="77777777" w:rsidR="00B749BD" w:rsidRPr="00E02EB4" w:rsidRDefault="00B749BD" w:rsidP="004646F6">
      <w:pPr>
        <w:spacing w:line="360" w:lineRule="auto"/>
        <w:jc w:val="both"/>
        <w:rPr>
          <w:rFonts w:ascii="Arial" w:hAnsi="Arial" w:cs="Arial"/>
          <w:sz w:val="24"/>
          <w:szCs w:val="24"/>
        </w:rPr>
      </w:pPr>
    </w:p>
    <w:p w14:paraId="45EE12A0" w14:textId="77777777" w:rsidR="00B749BD" w:rsidRPr="00E02EB4" w:rsidRDefault="00B749BD" w:rsidP="004646F6">
      <w:pPr>
        <w:spacing w:line="360" w:lineRule="auto"/>
        <w:jc w:val="both"/>
        <w:rPr>
          <w:rFonts w:ascii="Arial" w:hAnsi="Arial" w:cs="Arial"/>
          <w:sz w:val="24"/>
          <w:szCs w:val="24"/>
        </w:rPr>
      </w:pPr>
    </w:p>
    <w:sectPr w:rsidR="00B749BD" w:rsidRPr="00E02EB4">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3BE0C" w14:textId="77777777" w:rsidR="003E4C27" w:rsidRDefault="003E4C27">
      <w:pPr>
        <w:spacing w:after="0" w:line="240" w:lineRule="auto"/>
      </w:pPr>
      <w:r>
        <w:separator/>
      </w:r>
    </w:p>
  </w:endnote>
  <w:endnote w:type="continuationSeparator" w:id="0">
    <w:p w14:paraId="3E15C9BD" w14:textId="77777777" w:rsidR="003E4C27" w:rsidRDefault="003E4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BFE03" w14:textId="77777777" w:rsidR="003E4C27" w:rsidRDefault="003E4C27">
      <w:pPr>
        <w:spacing w:after="0" w:line="240" w:lineRule="auto"/>
      </w:pPr>
      <w:r>
        <w:separator/>
      </w:r>
    </w:p>
  </w:footnote>
  <w:footnote w:type="continuationSeparator" w:id="0">
    <w:p w14:paraId="477AE253" w14:textId="77777777" w:rsidR="003E4C27" w:rsidRDefault="003E4C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017773"/>
      <w:docPartObj>
        <w:docPartGallery w:val="Page Numbers (Top of Page)"/>
        <w:docPartUnique/>
      </w:docPartObj>
    </w:sdtPr>
    <w:sdtEndPr>
      <w:rPr>
        <w:rFonts w:ascii="Times New Roman" w:hAnsi="Times New Roman" w:cs="Times New Roman"/>
        <w:noProof/>
        <w:sz w:val="24"/>
        <w:szCs w:val="24"/>
      </w:rPr>
    </w:sdtEndPr>
    <w:sdtContent>
      <w:p w14:paraId="41DF9BAA" w14:textId="1D3EC3CA" w:rsidR="002727CD" w:rsidRPr="002727CD" w:rsidRDefault="00182418">
        <w:pPr>
          <w:pStyle w:val="Header"/>
          <w:jc w:val="right"/>
          <w:rPr>
            <w:rFonts w:ascii="Times New Roman" w:hAnsi="Times New Roman" w:cs="Times New Roman"/>
            <w:sz w:val="24"/>
            <w:szCs w:val="24"/>
          </w:rPr>
        </w:pPr>
        <w:r w:rsidRPr="002727CD">
          <w:rPr>
            <w:rFonts w:ascii="Times New Roman" w:hAnsi="Times New Roman" w:cs="Times New Roman"/>
            <w:sz w:val="24"/>
            <w:szCs w:val="24"/>
          </w:rPr>
          <w:fldChar w:fldCharType="begin"/>
        </w:r>
        <w:r w:rsidRPr="002727CD">
          <w:rPr>
            <w:rFonts w:ascii="Times New Roman" w:hAnsi="Times New Roman" w:cs="Times New Roman"/>
            <w:sz w:val="24"/>
            <w:szCs w:val="24"/>
          </w:rPr>
          <w:instrText xml:space="preserve"> PAGE   \* MERGEFORMAT </w:instrText>
        </w:r>
        <w:r w:rsidRPr="002727CD">
          <w:rPr>
            <w:rFonts w:ascii="Times New Roman" w:hAnsi="Times New Roman" w:cs="Times New Roman"/>
            <w:sz w:val="24"/>
            <w:szCs w:val="24"/>
          </w:rPr>
          <w:fldChar w:fldCharType="separate"/>
        </w:r>
        <w:r w:rsidRPr="002727CD">
          <w:rPr>
            <w:rFonts w:ascii="Times New Roman" w:hAnsi="Times New Roman" w:cs="Times New Roman"/>
            <w:noProof/>
            <w:sz w:val="24"/>
            <w:szCs w:val="24"/>
          </w:rPr>
          <w:t>2</w:t>
        </w:r>
        <w:r w:rsidRPr="002727CD">
          <w:rPr>
            <w:rFonts w:ascii="Times New Roman" w:hAnsi="Times New Roman" w:cs="Times New Roman"/>
            <w:noProof/>
            <w:sz w:val="24"/>
            <w:szCs w:val="24"/>
          </w:rPr>
          <w:fldChar w:fldCharType="end"/>
        </w:r>
      </w:p>
    </w:sdtContent>
  </w:sdt>
  <w:p w14:paraId="3E6B9A51" w14:textId="77777777" w:rsidR="002727CD" w:rsidRDefault="002727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9B4A5C"/>
    <w:multiLevelType w:val="multilevel"/>
    <w:tmpl w:val="D214F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9BD"/>
    <w:rsid w:val="000000AE"/>
    <w:rsid w:val="0007550D"/>
    <w:rsid w:val="00091EB0"/>
    <w:rsid w:val="000973E7"/>
    <w:rsid w:val="000E2D2C"/>
    <w:rsid w:val="000E461E"/>
    <w:rsid w:val="000F6053"/>
    <w:rsid w:val="00112CBF"/>
    <w:rsid w:val="00166FB4"/>
    <w:rsid w:val="00182418"/>
    <w:rsid w:val="001B0A2E"/>
    <w:rsid w:val="001F1C3D"/>
    <w:rsid w:val="0022344E"/>
    <w:rsid w:val="002727CD"/>
    <w:rsid w:val="00286724"/>
    <w:rsid w:val="002938C7"/>
    <w:rsid w:val="002B0607"/>
    <w:rsid w:val="002B7227"/>
    <w:rsid w:val="002D012E"/>
    <w:rsid w:val="002D3C90"/>
    <w:rsid w:val="002E461C"/>
    <w:rsid w:val="00302C59"/>
    <w:rsid w:val="00316BFB"/>
    <w:rsid w:val="00353515"/>
    <w:rsid w:val="00354BFE"/>
    <w:rsid w:val="00376A3B"/>
    <w:rsid w:val="003812BB"/>
    <w:rsid w:val="0039257D"/>
    <w:rsid w:val="003E4C27"/>
    <w:rsid w:val="003F1F5B"/>
    <w:rsid w:val="00401138"/>
    <w:rsid w:val="00460BF1"/>
    <w:rsid w:val="004646F6"/>
    <w:rsid w:val="004B75C7"/>
    <w:rsid w:val="005A3F3D"/>
    <w:rsid w:val="005B6E0D"/>
    <w:rsid w:val="005C36C6"/>
    <w:rsid w:val="005C7B05"/>
    <w:rsid w:val="005D7431"/>
    <w:rsid w:val="005F28AB"/>
    <w:rsid w:val="0063170F"/>
    <w:rsid w:val="00672D84"/>
    <w:rsid w:val="006A4FC3"/>
    <w:rsid w:val="006B7B9C"/>
    <w:rsid w:val="006D05F0"/>
    <w:rsid w:val="007505A5"/>
    <w:rsid w:val="0075102B"/>
    <w:rsid w:val="00792C15"/>
    <w:rsid w:val="007A7F9A"/>
    <w:rsid w:val="007C65AB"/>
    <w:rsid w:val="00815556"/>
    <w:rsid w:val="008276CA"/>
    <w:rsid w:val="008333C6"/>
    <w:rsid w:val="00846EF1"/>
    <w:rsid w:val="00847646"/>
    <w:rsid w:val="008629C4"/>
    <w:rsid w:val="00870FE3"/>
    <w:rsid w:val="008A2C31"/>
    <w:rsid w:val="008A460B"/>
    <w:rsid w:val="008B61B4"/>
    <w:rsid w:val="008C23BB"/>
    <w:rsid w:val="008D586B"/>
    <w:rsid w:val="008F3637"/>
    <w:rsid w:val="00964075"/>
    <w:rsid w:val="00972DB1"/>
    <w:rsid w:val="00975B40"/>
    <w:rsid w:val="00986E81"/>
    <w:rsid w:val="00992C61"/>
    <w:rsid w:val="009D3598"/>
    <w:rsid w:val="009E1DB5"/>
    <w:rsid w:val="009E4C28"/>
    <w:rsid w:val="00A40F51"/>
    <w:rsid w:val="00A675CA"/>
    <w:rsid w:val="00A835A9"/>
    <w:rsid w:val="00A87A06"/>
    <w:rsid w:val="00AB2B10"/>
    <w:rsid w:val="00AB37E0"/>
    <w:rsid w:val="00AF4F69"/>
    <w:rsid w:val="00B10577"/>
    <w:rsid w:val="00B1433C"/>
    <w:rsid w:val="00B34FCD"/>
    <w:rsid w:val="00B55252"/>
    <w:rsid w:val="00B749BD"/>
    <w:rsid w:val="00BA6E7D"/>
    <w:rsid w:val="00BB5515"/>
    <w:rsid w:val="00C1287F"/>
    <w:rsid w:val="00C20BF0"/>
    <w:rsid w:val="00C66019"/>
    <w:rsid w:val="00C84AB1"/>
    <w:rsid w:val="00C86496"/>
    <w:rsid w:val="00CE4DAF"/>
    <w:rsid w:val="00CF396D"/>
    <w:rsid w:val="00DB2293"/>
    <w:rsid w:val="00DF2470"/>
    <w:rsid w:val="00E02EB4"/>
    <w:rsid w:val="00E376A6"/>
    <w:rsid w:val="00E85C59"/>
    <w:rsid w:val="00E86393"/>
    <w:rsid w:val="00EB525E"/>
    <w:rsid w:val="00EF5B27"/>
    <w:rsid w:val="00F246CD"/>
    <w:rsid w:val="00F24DC8"/>
    <w:rsid w:val="00F475C4"/>
    <w:rsid w:val="00F52D6E"/>
    <w:rsid w:val="00F7511F"/>
    <w:rsid w:val="00FB03C8"/>
    <w:rsid w:val="00FC0420"/>
    <w:rsid w:val="00FC26E1"/>
    <w:rsid w:val="00FD18AF"/>
    <w:rsid w:val="00FF4EB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26C19"/>
  <w15:chartTrackingRefBased/>
  <w15:docId w15:val="{AD38B1D4-5264-49E6-986C-F84F471E4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DB2293"/>
    <w:pPr>
      <w:keepNext/>
      <w:keepLines/>
      <w:spacing w:before="240" w:after="0"/>
      <w:jc w:val="both"/>
      <w:outlineLvl w:val="0"/>
    </w:pPr>
    <w:rPr>
      <w:rFonts w:ascii="Times New Roman" w:eastAsiaTheme="majorEastAsia" w:hAnsi="Times New Roman" w:cstheme="majorBidi"/>
      <w:b/>
      <w:sz w:val="24"/>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2C31"/>
    <w:rPr>
      <w:color w:val="0563C1" w:themeColor="hyperlink"/>
      <w:u w:val="single"/>
    </w:rPr>
  </w:style>
  <w:style w:type="character" w:customStyle="1" w:styleId="UnresolvedMention1">
    <w:name w:val="Unresolved Mention1"/>
    <w:basedOn w:val="DefaultParagraphFont"/>
    <w:uiPriority w:val="99"/>
    <w:semiHidden/>
    <w:unhideWhenUsed/>
    <w:rsid w:val="008A2C31"/>
    <w:rPr>
      <w:color w:val="605E5C"/>
      <w:shd w:val="clear" w:color="auto" w:fill="E1DFDD"/>
    </w:rPr>
  </w:style>
  <w:style w:type="paragraph" w:customStyle="1" w:styleId="inline">
    <w:name w:val="inline"/>
    <w:basedOn w:val="Normal"/>
    <w:rsid w:val="00460BF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B2293"/>
    <w:rPr>
      <w:rFonts w:ascii="Times New Roman" w:eastAsiaTheme="majorEastAsia" w:hAnsi="Times New Roman" w:cstheme="majorBidi"/>
      <w:b/>
      <w:sz w:val="24"/>
      <w:szCs w:val="29"/>
    </w:rPr>
  </w:style>
  <w:style w:type="paragraph" w:styleId="ListParagraph">
    <w:name w:val="List Paragraph"/>
    <w:basedOn w:val="Normal"/>
    <w:uiPriority w:val="34"/>
    <w:qFormat/>
    <w:rsid w:val="0075102B"/>
    <w:pPr>
      <w:ind w:left="720"/>
      <w:contextualSpacing/>
    </w:pPr>
  </w:style>
  <w:style w:type="paragraph" w:styleId="Header">
    <w:name w:val="header"/>
    <w:basedOn w:val="Normal"/>
    <w:link w:val="HeaderChar"/>
    <w:uiPriority w:val="99"/>
    <w:unhideWhenUsed/>
    <w:rsid w:val="002727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27CD"/>
    <w:rPr>
      <w:rFonts w:cs="Mangal"/>
    </w:rPr>
  </w:style>
  <w:style w:type="paragraph" w:styleId="Footer">
    <w:name w:val="footer"/>
    <w:basedOn w:val="Normal"/>
    <w:link w:val="FooterChar"/>
    <w:uiPriority w:val="99"/>
    <w:unhideWhenUsed/>
    <w:rsid w:val="002727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27CD"/>
    <w:rPr>
      <w:rFonts w:cs="Mangal"/>
    </w:rPr>
  </w:style>
  <w:style w:type="table" w:styleId="TableGrid">
    <w:name w:val="Table Grid"/>
    <w:basedOn w:val="TableNormal"/>
    <w:uiPriority w:val="59"/>
    <w:rsid w:val="000E2D2C"/>
    <w:pPr>
      <w:spacing w:after="0" w:line="240" w:lineRule="auto"/>
    </w:pPr>
    <w:rPr>
      <w:rFonts w:eastAsiaTheme="minorEastAsia"/>
      <w:szCs w:val="22"/>
      <w:lang w:val="en-IN" w:eastAsia="en-IN"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96399692030805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andfonline.com/doi/abs/10.1080/07315724.2021.1891587"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lww.com/co-allergy/Abstract/2019/06000/Allergy_to_food_additives.13.aspx" TargetMode="External"/><Relationship Id="rId5" Type="http://schemas.openxmlformats.org/officeDocument/2006/relationships/footnotes" Target="footnotes.xml"/><Relationship Id="rId10" Type="http://schemas.openxmlformats.org/officeDocument/2006/relationships/hyperlink" Target="https://agro.icm.edu.pl/agro/element/bwmeta1.element.agro-9538a277-9f86-49f0-9bc8-e308d72ca5b9" TargetMode="External"/><Relationship Id="rId4" Type="http://schemas.openxmlformats.org/officeDocument/2006/relationships/webSettings" Target="webSettings.xml"/><Relationship Id="rId9" Type="http://schemas.openxmlformats.org/officeDocument/2006/relationships/hyperlink" Target="https://www.narf.org.uk/natashasla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1100</Words>
  <Characters>6275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cristian pavel</cp:lastModifiedBy>
  <cp:revision>15</cp:revision>
  <dcterms:created xsi:type="dcterms:W3CDTF">2022-02-11T13:47:00Z</dcterms:created>
  <dcterms:modified xsi:type="dcterms:W3CDTF">2022-02-11T13:57:00Z</dcterms:modified>
</cp:coreProperties>
</file>