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016"/>
      </w:tblGrid>
      <w:tr w:rsidR="00A92858" w:rsidRPr="00A92858" w14:paraId="003CEB62" w14:textId="77777777" w:rsidTr="003D4021">
        <w:tc>
          <w:tcPr>
            <w:tcW w:w="9016" w:type="dxa"/>
          </w:tcPr>
          <w:p w14:paraId="470D9DD1" w14:textId="77777777" w:rsidR="00A92858" w:rsidRPr="00A92858" w:rsidRDefault="00A92858" w:rsidP="00A92858">
            <w:pPr>
              <w:jc w:val="center"/>
              <w:rPr>
                <w:rFonts w:ascii="Arial" w:hAnsi="Arial" w:cs="Arial"/>
                <w:b/>
                <w:bCs/>
                <w:sz w:val="32"/>
                <w:szCs w:val="32"/>
              </w:rPr>
            </w:pPr>
            <w:r w:rsidRPr="00A92858">
              <w:rPr>
                <w:rFonts w:ascii="Arial" w:hAnsi="Arial" w:cs="Arial"/>
                <w:b/>
                <w:bCs/>
                <w:sz w:val="32"/>
                <w:szCs w:val="32"/>
              </w:rPr>
              <w:t>LCLM4002- Digital Skills- Task-3</w:t>
            </w:r>
          </w:p>
          <w:p w14:paraId="706C27BA" w14:textId="77777777" w:rsidR="00A92858" w:rsidRPr="00A92858" w:rsidRDefault="00A92858" w:rsidP="00A92858">
            <w:pPr>
              <w:jc w:val="center"/>
              <w:rPr>
                <w:rFonts w:ascii="Arial" w:hAnsi="Arial" w:cs="Arial"/>
                <w:b/>
                <w:bCs/>
                <w:sz w:val="24"/>
                <w:szCs w:val="24"/>
              </w:rPr>
            </w:pPr>
          </w:p>
        </w:tc>
      </w:tr>
      <w:tr w:rsidR="00A92858" w:rsidRPr="00A92858" w14:paraId="5453F2FC" w14:textId="77777777" w:rsidTr="003D4021">
        <w:tc>
          <w:tcPr>
            <w:tcW w:w="9016" w:type="dxa"/>
          </w:tcPr>
          <w:tbl>
            <w:tblPr>
              <w:tblStyle w:val="TableGrid"/>
              <w:tblW w:w="0" w:type="auto"/>
              <w:tblLook w:val="04A0" w:firstRow="1" w:lastRow="0" w:firstColumn="1" w:lastColumn="0" w:noHBand="0" w:noVBand="1"/>
            </w:tblPr>
            <w:tblGrid>
              <w:gridCol w:w="2197"/>
              <w:gridCol w:w="2197"/>
              <w:gridCol w:w="2198"/>
              <w:gridCol w:w="2198"/>
            </w:tblGrid>
            <w:tr w:rsidR="00A92858" w:rsidRPr="00A92858" w14:paraId="37CC4AFC" w14:textId="77777777" w:rsidTr="003D4021">
              <w:tc>
                <w:tcPr>
                  <w:tcW w:w="2197" w:type="dxa"/>
                  <w:tcBorders>
                    <w:top w:val="single" w:sz="4" w:space="0" w:color="auto"/>
                    <w:left w:val="single" w:sz="4" w:space="0" w:color="auto"/>
                    <w:bottom w:val="single" w:sz="4" w:space="0" w:color="auto"/>
                    <w:right w:val="single" w:sz="4" w:space="0" w:color="auto"/>
                  </w:tcBorders>
                </w:tcPr>
                <w:p w14:paraId="3C1EB5CA" w14:textId="77777777" w:rsidR="00A92858" w:rsidRPr="00A92858" w:rsidRDefault="00A92858" w:rsidP="00A92858">
                  <w:pPr>
                    <w:rPr>
                      <w:rFonts w:ascii="Arial" w:hAnsi="Arial" w:cs="Arial"/>
                      <w:b/>
                      <w:bCs/>
                      <w:sz w:val="24"/>
                      <w:szCs w:val="24"/>
                    </w:rPr>
                  </w:pPr>
                  <w:r w:rsidRPr="00A92858">
                    <w:rPr>
                      <w:rFonts w:ascii="Arial" w:hAnsi="Arial" w:cs="Arial"/>
                      <w:b/>
                      <w:bCs/>
                      <w:sz w:val="24"/>
                      <w:szCs w:val="24"/>
                    </w:rPr>
                    <w:t>Student Number</w:t>
                  </w:r>
                </w:p>
              </w:tc>
              <w:tc>
                <w:tcPr>
                  <w:tcW w:w="2197" w:type="dxa"/>
                  <w:tcBorders>
                    <w:top w:val="single" w:sz="4" w:space="0" w:color="auto"/>
                    <w:left w:val="single" w:sz="4" w:space="0" w:color="auto"/>
                    <w:bottom w:val="single" w:sz="4" w:space="0" w:color="auto"/>
                    <w:right w:val="single" w:sz="4" w:space="0" w:color="auto"/>
                  </w:tcBorders>
                </w:tcPr>
                <w:p w14:paraId="0130E027" w14:textId="2E2D39BE" w:rsidR="00A92858" w:rsidRPr="00A92858" w:rsidRDefault="001566BC" w:rsidP="00A92858">
                  <w:pPr>
                    <w:rPr>
                      <w:rFonts w:ascii="Arial" w:hAnsi="Arial" w:cs="Arial"/>
                      <w:b/>
                      <w:bCs/>
                      <w:sz w:val="24"/>
                      <w:szCs w:val="24"/>
                    </w:rPr>
                  </w:pPr>
                  <w:r>
                    <w:rPr>
                      <w:rFonts w:ascii="Arial" w:hAnsi="Arial" w:cs="Arial"/>
                      <w:b/>
                      <w:bCs/>
                      <w:sz w:val="24"/>
                      <w:szCs w:val="24"/>
                    </w:rPr>
                    <w:t>2511404</w:t>
                  </w:r>
                </w:p>
              </w:tc>
              <w:tc>
                <w:tcPr>
                  <w:tcW w:w="2198" w:type="dxa"/>
                  <w:tcBorders>
                    <w:top w:val="single" w:sz="4" w:space="0" w:color="auto"/>
                    <w:left w:val="single" w:sz="4" w:space="0" w:color="auto"/>
                    <w:bottom w:val="single" w:sz="4" w:space="0" w:color="auto"/>
                    <w:right w:val="single" w:sz="4" w:space="0" w:color="auto"/>
                  </w:tcBorders>
                </w:tcPr>
                <w:p w14:paraId="4B13EAE5" w14:textId="77777777" w:rsidR="00A92858" w:rsidRPr="00A92858" w:rsidRDefault="00A92858" w:rsidP="00A92858">
                  <w:pPr>
                    <w:rPr>
                      <w:rFonts w:ascii="Arial" w:hAnsi="Arial" w:cs="Arial"/>
                      <w:b/>
                      <w:bCs/>
                      <w:sz w:val="24"/>
                      <w:szCs w:val="24"/>
                    </w:rPr>
                  </w:pPr>
                  <w:r w:rsidRPr="00A92858">
                    <w:rPr>
                      <w:rFonts w:ascii="Arial" w:hAnsi="Arial" w:cs="Arial"/>
                      <w:b/>
                      <w:bCs/>
                      <w:sz w:val="24"/>
                      <w:szCs w:val="24"/>
                    </w:rPr>
                    <w:t>Student Name</w:t>
                  </w:r>
                </w:p>
              </w:tc>
              <w:tc>
                <w:tcPr>
                  <w:tcW w:w="2198" w:type="dxa"/>
                  <w:tcBorders>
                    <w:top w:val="single" w:sz="4" w:space="0" w:color="auto"/>
                    <w:left w:val="single" w:sz="4" w:space="0" w:color="auto"/>
                    <w:bottom w:val="single" w:sz="4" w:space="0" w:color="auto"/>
                    <w:right w:val="single" w:sz="4" w:space="0" w:color="auto"/>
                  </w:tcBorders>
                </w:tcPr>
                <w:p w14:paraId="56272BE8" w14:textId="6CA2B502" w:rsidR="00A92858" w:rsidRPr="00A92858" w:rsidRDefault="001566BC" w:rsidP="00A92858">
                  <w:pPr>
                    <w:rPr>
                      <w:rFonts w:ascii="Arial" w:hAnsi="Arial" w:cs="Arial"/>
                      <w:b/>
                      <w:bCs/>
                      <w:sz w:val="24"/>
                      <w:szCs w:val="24"/>
                    </w:rPr>
                  </w:pPr>
                  <w:r>
                    <w:rPr>
                      <w:rFonts w:ascii="Arial" w:hAnsi="Arial" w:cs="Arial"/>
                      <w:b/>
                      <w:bCs/>
                      <w:sz w:val="24"/>
                      <w:szCs w:val="24"/>
                    </w:rPr>
                    <w:t>Mohammod Amirul awal chowdhury</w:t>
                  </w:r>
                </w:p>
              </w:tc>
            </w:tr>
          </w:tbl>
          <w:p w14:paraId="33656802" w14:textId="77777777" w:rsidR="00A92858" w:rsidRPr="00A92858" w:rsidRDefault="00A92858" w:rsidP="00A92858">
            <w:pPr>
              <w:rPr>
                <w:rFonts w:ascii="Arial" w:hAnsi="Arial" w:cs="Arial"/>
                <w:b/>
                <w:bCs/>
                <w:sz w:val="24"/>
                <w:szCs w:val="24"/>
              </w:rPr>
            </w:pPr>
          </w:p>
        </w:tc>
      </w:tr>
      <w:tr w:rsidR="00A92858" w:rsidRPr="00A92858" w14:paraId="3961B8B9" w14:textId="77777777" w:rsidTr="003D4021">
        <w:tc>
          <w:tcPr>
            <w:tcW w:w="9016" w:type="dxa"/>
          </w:tcPr>
          <w:tbl>
            <w:tblPr>
              <w:tblStyle w:val="TableGrid"/>
              <w:tblW w:w="0" w:type="auto"/>
              <w:tblLook w:val="04A0" w:firstRow="1" w:lastRow="0" w:firstColumn="1" w:lastColumn="0" w:noHBand="0" w:noVBand="1"/>
            </w:tblPr>
            <w:tblGrid>
              <w:gridCol w:w="4395"/>
              <w:gridCol w:w="4395"/>
            </w:tblGrid>
            <w:tr w:rsidR="00A92858" w:rsidRPr="00A92858" w14:paraId="3E4BA865" w14:textId="77777777" w:rsidTr="003D4021">
              <w:tc>
                <w:tcPr>
                  <w:tcW w:w="4395" w:type="dxa"/>
                  <w:tcBorders>
                    <w:top w:val="single" w:sz="4" w:space="0" w:color="auto"/>
                    <w:left w:val="single" w:sz="4" w:space="0" w:color="auto"/>
                    <w:bottom w:val="single" w:sz="4" w:space="0" w:color="auto"/>
                    <w:right w:val="single" w:sz="4" w:space="0" w:color="auto"/>
                  </w:tcBorders>
                </w:tcPr>
                <w:p w14:paraId="339D9AB8" w14:textId="77777777" w:rsidR="00A92858" w:rsidRPr="00A92858" w:rsidRDefault="00A92858" w:rsidP="00A92858">
                  <w:pPr>
                    <w:rPr>
                      <w:rFonts w:ascii="Arial" w:hAnsi="Arial" w:cs="Arial"/>
                      <w:b/>
                      <w:bCs/>
                      <w:sz w:val="24"/>
                      <w:szCs w:val="24"/>
                    </w:rPr>
                  </w:pPr>
                  <w:r w:rsidRPr="00A92858">
                    <w:rPr>
                      <w:rFonts w:ascii="Arial" w:hAnsi="Arial" w:cs="Arial"/>
                      <w:b/>
                      <w:bCs/>
                      <w:sz w:val="24"/>
                      <w:szCs w:val="24"/>
                    </w:rPr>
                    <w:t>Website Chosen</w:t>
                  </w:r>
                </w:p>
              </w:tc>
              <w:tc>
                <w:tcPr>
                  <w:tcW w:w="4395" w:type="dxa"/>
                  <w:tcBorders>
                    <w:top w:val="single" w:sz="4" w:space="0" w:color="auto"/>
                    <w:left w:val="single" w:sz="4" w:space="0" w:color="auto"/>
                    <w:bottom w:val="single" w:sz="4" w:space="0" w:color="auto"/>
                    <w:right w:val="single" w:sz="4" w:space="0" w:color="auto"/>
                  </w:tcBorders>
                </w:tcPr>
                <w:p w14:paraId="40455145" w14:textId="77777777" w:rsidR="00A92858" w:rsidRPr="00A92858" w:rsidRDefault="00A92858" w:rsidP="00A92858">
                  <w:pPr>
                    <w:rPr>
                      <w:rFonts w:ascii="Arial" w:hAnsi="Arial" w:cs="Arial"/>
                      <w:b/>
                      <w:bCs/>
                      <w:sz w:val="24"/>
                      <w:szCs w:val="24"/>
                    </w:rPr>
                  </w:pPr>
                  <w:r w:rsidRPr="00A92858">
                    <w:rPr>
                      <w:rFonts w:ascii="Arial" w:hAnsi="Arial" w:cs="Arial"/>
                      <w:b/>
                      <w:bCs/>
                      <w:sz w:val="24"/>
                      <w:szCs w:val="24"/>
                    </w:rPr>
                    <w:t>The Cooking Academy</w:t>
                  </w:r>
                </w:p>
              </w:tc>
            </w:tr>
          </w:tbl>
          <w:p w14:paraId="77880CD8" w14:textId="77777777" w:rsidR="00A92858" w:rsidRPr="00A92858" w:rsidRDefault="00A92858" w:rsidP="00A92858">
            <w:pPr>
              <w:rPr>
                <w:rFonts w:ascii="Arial" w:hAnsi="Arial" w:cs="Arial"/>
                <w:b/>
                <w:bCs/>
                <w:sz w:val="24"/>
                <w:szCs w:val="24"/>
              </w:rPr>
            </w:pPr>
          </w:p>
        </w:tc>
      </w:tr>
      <w:tr w:rsidR="00A92858" w:rsidRPr="00A92858" w14:paraId="7B1501E8" w14:textId="77777777" w:rsidTr="003D4021">
        <w:tc>
          <w:tcPr>
            <w:tcW w:w="9016" w:type="dxa"/>
          </w:tcPr>
          <w:tbl>
            <w:tblPr>
              <w:tblStyle w:val="TableGrid"/>
              <w:tblW w:w="0" w:type="auto"/>
              <w:tblLook w:val="04A0" w:firstRow="1" w:lastRow="0" w:firstColumn="1" w:lastColumn="0" w:noHBand="0" w:noVBand="1"/>
            </w:tblPr>
            <w:tblGrid>
              <w:gridCol w:w="4106"/>
              <w:gridCol w:w="4684"/>
            </w:tblGrid>
            <w:tr w:rsidR="00A92858" w:rsidRPr="00A92858" w14:paraId="53368594" w14:textId="77777777" w:rsidTr="003D4021">
              <w:tc>
                <w:tcPr>
                  <w:tcW w:w="4395" w:type="dxa"/>
                  <w:tcBorders>
                    <w:top w:val="single" w:sz="4" w:space="0" w:color="auto"/>
                    <w:left w:val="single" w:sz="4" w:space="0" w:color="auto"/>
                    <w:bottom w:val="single" w:sz="4" w:space="0" w:color="auto"/>
                    <w:right w:val="single" w:sz="4" w:space="0" w:color="auto"/>
                  </w:tcBorders>
                </w:tcPr>
                <w:p w14:paraId="74F86D97" w14:textId="77777777" w:rsidR="00A92858" w:rsidRPr="00A92858" w:rsidRDefault="00A92858" w:rsidP="00A92858">
                  <w:pPr>
                    <w:rPr>
                      <w:rFonts w:ascii="Arial" w:hAnsi="Arial" w:cs="Arial"/>
                      <w:b/>
                      <w:bCs/>
                      <w:sz w:val="24"/>
                      <w:szCs w:val="24"/>
                    </w:rPr>
                  </w:pPr>
                  <w:r w:rsidRPr="00A92858">
                    <w:rPr>
                      <w:rFonts w:ascii="Arial" w:hAnsi="Arial" w:cs="Arial"/>
                      <w:b/>
                      <w:bCs/>
                      <w:sz w:val="24"/>
                      <w:szCs w:val="24"/>
                    </w:rPr>
                    <w:t>Hyperlink of the Website</w:t>
                  </w:r>
                </w:p>
              </w:tc>
              <w:tc>
                <w:tcPr>
                  <w:tcW w:w="4395" w:type="dxa"/>
                  <w:tcBorders>
                    <w:top w:val="single" w:sz="4" w:space="0" w:color="auto"/>
                    <w:left w:val="single" w:sz="4" w:space="0" w:color="auto"/>
                    <w:bottom w:val="single" w:sz="4" w:space="0" w:color="auto"/>
                    <w:right w:val="single" w:sz="4" w:space="0" w:color="auto"/>
                  </w:tcBorders>
                </w:tcPr>
                <w:p w14:paraId="799138A2" w14:textId="77777777" w:rsidR="00A92858" w:rsidRPr="00A92858" w:rsidRDefault="00A92858" w:rsidP="00A92858">
                  <w:pPr>
                    <w:rPr>
                      <w:rFonts w:ascii="Arial" w:hAnsi="Arial" w:cs="Arial"/>
                      <w:b/>
                      <w:bCs/>
                      <w:sz w:val="24"/>
                      <w:szCs w:val="24"/>
                    </w:rPr>
                  </w:pPr>
                  <w:r w:rsidRPr="00A92858">
                    <w:rPr>
                      <w:rFonts w:ascii="Arial" w:hAnsi="Arial" w:cs="Arial"/>
                      <w:b/>
                      <w:bCs/>
                      <w:sz w:val="24"/>
                      <w:szCs w:val="24"/>
                    </w:rPr>
                    <w:t>https://www.thecookingacademy.co.uk/</w:t>
                  </w:r>
                </w:p>
              </w:tc>
            </w:tr>
          </w:tbl>
          <w:p w14:paraId="6DAF59CD" w14:textId="77777777" w:rsidR="00A92858" w:rsidRPr="00A92858" w:rsidRDefault="00A92858" w:rsidP="00A92858">
            <w:pPr>
              <w:rPr>
                <w:rFonts w:ascii="Arial" w:hAnsi="Arial" w:cs="Arial"/>
                <w:b/>
                <w:bCs/>
                <w:sz w:val="24"/>
                <w:szCs w:val="24"/>
              </w:rPr>
            </w:pPr>
          </w:p>
        </w:tc>
      </w:tr>
      <w:tr w:rsidR="00A92858" w:rsidRPr="00A92858" w14:paraId="785ED1AF" w14:textId="77777777" w:rsidTr="003D4021">
        <w:tc>
          <w:tcPr>
            <w:tcW w:w="9016" w:type="dxa"/>
          </w:tcPr>
          <w:p w14:paraId="6FF72BF9" w14:textId="77777777" w:rsidR="00A92858" w:rsidRPr="00A92858" w:rsidRDefault="00A92858" w:rsidP="00A92858">
            <w:pPr>
              <w:jc w:val="center"/>
              <w:rPr>
                <w:rFonts w:ascii="Arial" w:hAnsi="Arial" w:cs="Arial"/>
                <w:b/>
                <w:bCs/>
                <w:sz w:val="24"/>
                <w:szCs w:val="24"/>
              </w:rPr>
            </w:pPr>
            <w:r w:rsidRPr="00A92858">
              <w:rPr>
                <w:rFonts w:ascii="Arial" w:hAnsi="Arial" w:cs="Arial"/>
                <w:b/>
                <w:bCs/>
                <w:sz w:val="24"/>
                <w:szCs w:val="24"/>
              </w:rPr>
              <w:t>Evaluation</w:t>
            </w:r>
          </w:p>
        </w:tc>
      </w:tr>
      <w:tr w:rsidR="00A92858" w:rsidRPr="00A92858" w14:paraId="3D62E93F" w14:textId="77777777" w:rsidTr="003D4021">
        <w:trPr>
          <w:trHeight w:val="96"/>
        </w:trPr>
        <w:tc>
          <w:tcPr>
            <w:tcW w:w="9016" w:type="dxa"/>
          </w:tcPr>
          <w:p w14:paraId="689F2BDF" w14:textId="77777777" w:rsidR="00A92858" w:rsidRPr="00A92858" w:rsidRDefault="00A92858" w:rsidP="00A92858">
            <w:pPr>
              <w:jc w:val="center"/>
              <w:rPr>
                <w:rFonts w:ascii="Arial" w:hAnsi="Arial" w:cs="Arial"/>
                <w:b/>
                <w:bCs/>
                <w:sz w:val="24"/>
                <w:szCs w:val="24"/>
              </w:rPr>
            </w:pPr>
            <w:r w:rsidRPr="00A92858">
              <w:rPr>
                <w:rFonts w:ascii="Arial" w:hAnsi="Arial" w:cs="Arial"/>
                <w:b/>
                <w:bCs/>
                <w:sz w:val="24"/>
                <w:szCs w:val="24"/>
              </w:rPr>
              <w:t>Section – 1: Usability</w:t>
            </w:r>
          </w:p>
        </w:tc>
      </w:tr>
      <w:tr w:rsidR="00A92858" w:rsidRPr="00A92858" w14:paraId="50252D2A" w14:textId="77777777" w:rsidTr="003D4021">
        <w:trPr>
          <w:trHeight w:val="96"/>
        </w:trPr>
        <w:tc>
          <w:tcPr>
            <w:tcW w:w="9016" w:type="dxa"/>
          </w:tcPr>
          <w:p w14:paraId="169AEA8F"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1a</w:t>
            </w:r>
            <w:r w:rsidRPr="00A92858">
              <w:rPr>
                <w:rFonts w:ascii="Arial" w:hAnsi="Arial" w:cs="Arial"/>
                <w:sz w:val="24"/>
                <w:szCs w:val="24"/>
              </w:rPr>
              <w:t xml:space="preserve"> - How quickly and easily does the website load?</w:t>
            </w:r>
          </w:p>
        </w:tc>
      </w:tr>
      <w:tr w:rsidR="00A92858" w:rsidRPr="00A92858" w14:paraId="3D399C3E" w14:textId="77777777" w:rsidTr="003D4021">
        <w:trPr>
          <w:trHeight w:val="96"/>
        </w:trPr>
        <w:tc>
          <w:tcPr>
            <w:tcW w:w="9016" w:type="dxa"/>
          </w:tcPr>
          <w:p w14:paraId="3D428D75" w14:textId="77777777" w:rsidR="00A92858" w:rsidRPr="00A92858" w:rsidRDefault="00A92858" w:rsidP="00A92858">
            <w:pPr>
              <w:rPr>
                <w:rFonts w:ascii="Arial" w:hAnsi="Arial" w:cs="Arial"/>
              </w:rPr>
            </w:pPr>
            <w:r w:rsidRPr="00A92858">
              <w:rPr>
                <w:rFonts w:ascii="Arial" w:hAnsi="Arial" w:cs="Arial"/>
                <w:b/>
                <w:bCs/>
                <w:sz w:val="24"/>
                <w:szCs w:val="24"/>
              </w:rPr>
              <w:t>Answer:</w:t>
            </w:r>
            <w:r w:rsidRPr="00A92858">
              <w:rPr>
                <w:rFonts w:ascii="Arial" w:hAnsi="Arial" w:cs="Arial"/>
              </w:rPr>
              <w:t xml:space="preserve"> </w:t>
            </w:r>
            <w:r w:rsidRPr="00A92858">
              <w:rPr>
                <w:rFonts w:ascii="Arial" w:hAnsi="Arial" w:cs="Arial"/>
                <w:sz w:val="24"/>
                <w:szCs w:val="24"/>
              </w:rPr>
              <w:t xml:space="preserve">Usability is one of the key factors that determines a website's value (Kaur et al., 2016). Loading is one of the key features that the user would always consider while navigating a website. The Cooking Academy website very quickly and easily loads. Furthermore, there is not interruptions while loading the website. </w:t>
            </w:r>
          </w:p>
        </w:tc>
      </w:tr>
      <w:tr w:rsidR="00A92858" w:rsidRPr="00A92858" w14:paraId="39B473A8" w14:textId="77777777" w:rsidTr="003D4021">
        <w:trPr>
          <w:trHeight w:val="96"/>
        </w:trPr>
        <w:tc>
          <w:tcPr>
            <w:tcW w:w="9016" w:type="dxa"/>
          </w:tcPr>
          <w:p w14:paraId="662BCF16"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1b</w:t>
            </w:r>
            <w:r w:rsidRPr="00A92858">
              <w:rPr>
                <w:rFonts w:ascii="Arial" w:hAnsi="Arial" w:cs="Arial"/>
                <w:sz w:val="24"/>
                <w:szCs w:val="24"/>
              </w:rPr>
              <w:t xml:space="preserve"> – Does the website contain many sub-pages? How does a prospective customer navigate these?</w:t>
            </w:r>
          </w:p>
        </w:tc>
      </w:tr>
      <w:tr w:rsidR="00A92858" w:rsidRPr="00A92858" w14:paraId="7066A1F8" w14:textId="77777777" w:rsidTr="003D4021">
        <w:trPr>
          <w:trHeight w:val="96"/>
        </w:trPr>
        <w:tc>
          <w:tcPr>
            <w:tcW w:w="9016" w:type="dxa"/>
          </w:tcPr>
          <w:p w14:paraId="5AC5C6C0"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The chosen website is an educational website, from which the user will learn how to cook. According to Kaur et al. (2016), users of educational websites are mostly concerned with finding information such as syllabuses and course-related details. Therefore, it is important for The Cooking Academy website to have various contents in a form of sub-pages. This website has multiple sub-pages such as Cookery classes, Shop, Cookery team building Events and so on. The following metrics are commonly used to measure effectiveness, which is related to the completeness and accuracy with which users accomplish the designated goals: The ratio of successful user activities to incorrect ones, The user's cognitive load, which refers to the usage of resources like memory, attention, creativity, etc., and the percentage of features and commands used (greater is preferable) (Bakaev et al., 2016). There are few ways visitors can navigates the sub-pages, such as the can simply hover their curser on the menu, then a list of options will be appeared. By selecting the option from the list, they navigate the website.</w:t>
            </w:r>
          </w:p>
        </w:tc>
      </w:tr>
      <w:tr w:rsidR="00A92858" w:rsidRPr="00A92858" w14:paraId="0E5BB5D9" w14:textId="77777777" w:rsidTr="003D4021">
        <w:trPr>
          <w:trHeight w:val="96"/>
        </w:trPr>
        <w:tc>
          <w:tcPr>
            <w:tcW w:w="9016" w:type="dxa"/>
          </w:tcPr>
          <w:p w14:paraId="2C60885A"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1c</w:t>
            </w:r>
            <w:r w:rsidRPr="00A92858">
              <w:rPr>
                <w:rFonts w:ascii="Arial" w:hAnsi="Arial" w:cs="Arial"/>
                <w:sz w:val="24"/>
                <w:szCs w:val="24"/>
              </w:rPr>
              <w:t xml:space="preserve"> – Can a customer make a booking via the webpage?</w:t>
            </w:r>
          </w:p>
        </w:tc>
      </w:tr>
      <w:tr w:rsidR="00A92858" w:rsidRPr="00A92858" w14:paraId="34D75020" w14:textId="77777777" w:rsidTr="003D4021">
        <w:trPr>
          <w:trHeight w:val="96"/>
        </w:trPr>
        <w:tc>
          <w:tcPr>
            <w:tcW w:w="9016" w:type="dxa"/>
          </w:tcPr>
          <w:p w14:paraId="6F5BEE71" w14:textId="77777777" w:rsidR="00A92858" w:rsidRPr="00A92858" w:rsidRDefault="00A92858" w:rsidP="00A92858">
            <w:pPr>
              <w:rPr>
                <w:rFonts w:ascii="Arial" w:hAnsi="Arial" w:cs="Arial"/>
                <w:sz w:val="24"/>
                <w:szCs w:val="24"/>
              </w:rPr>
            </w:pPr>
            <w:r w:rsidRPr="00A92858">
              <w:rPr>
                <w:rFonts w:ascii="Arial" w:hAnsi="Arial" w:cs="Arial"/>
                <w:b/>
                <w:bCs/>
                <w:sz w:val="24"/>
                <w:szCs w:val="24"/>
              </w:rPr>
              <w:t xml:space="preserve">Answer: </w:t>
            </w:r>
            <w:r w:rsidRPr="00A92858">
              <w:rPr>
                <w:rFonts w:ascii="Arial" w:hAnsi="Arial" w:cs="Arial"/>
                <w:sz w:val="24"/>
                <w:szCs w:val="24"/>
              </w:rPr>
              <w:t xml:space="preserve">Yes, the customers can easily book a class through the website. To do that they need to register first in the website. </w:t>
            </w:r>
          </w:p>
        </w:tc>
      </w:tr>
      <w:tr w:rsidR="00A92858" w:rsidRPr="00A92858" w14:paraId="2FA5449D" w14:textId="77777777" w:rsidTr="003D4021">
        <w:trPr>
          <w:trHeight w:val="96"/>
        </w:trPr>
        <w:tc>
          <w:tcPr>
            <w:tcW w:w="9016" w:type="dxa"/>
          </w:tcPr>
          <w:p w14:paraId="4329A4D4"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1d</w:t>
            </w:r>
            <w:r w:rsidRPr="00A92858">
              <w:rPr>
                <w:rFonts w:ascii="Arial" w:hAnsi="Arial" w:cs="Arial"/>
                <w:sz w:val="24"/>
                <w:szCs w:val="24"/>
              </w:rPr>
              <w:t xml:space="preserve"> -What improvements could be made to the usability of the website?</w:t>
            </w:r>
          </w:p>
        </w:tc>
      </w:tr>
      <w:tr w:rsidR="00A92858" w:rsidRPr="00A92858" w14:paraId="04AA31EA" w14:textId="77777777" w:rsidTr="003D4021">
        <w:trPr>
          <w:trHeight w:val="96"/>
        </w:trPr>
        <w:tc>
          <w:tcPr>
            <w:tcW w:w="9016" w:type="dxa"/>
          </w:tcPr>
          <w:p w14:paraId="72460E94"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This website has too many options to navigate. Therefore, it is difficult for the user to find the options they are looking for. Moreover, they also added some sub-pages together that are serving different purposes where each section should focus on single type of options. To mitigate this issue, The Cooking Academy can design their website more synchronised and remove the unnecessary pages from it.</w:t>
            </w:r>
          </w:p>
        </w:tc>
      </w:tr>
      <w:tr w:rsidR="00A92858" w:rsidRPr="00A92858" w14:paraId="717612AE" w14:textId="77777777" w:rsidTr="003D4021">
        <w:trPr>
          <w:trHeight w:val="96"/>
        </w:trPr>
        <w:tc>
          <w:tcPr>
            <w:tcW w:w="9016" w:type="dxa"/>
          </w:tcPr>
          <w:p w14:paraId="10499216" w14:textId="77777777" w:rsidR="00A92858" w:rsidRPr="00A92858" w:rsidRDefault="00A92858" w:rsidP="00A92858">
            <w:pPr>
              <w:jc w:val="center"/>
              <w:rPr>
                <w:rFonts w:ascii="Arial" w:hAnsi="Arial" w:cs="Arial"/>
                <w:b/>
                <w:bCs/>
                <w:sz w:val="24"/>
                <w:szCs w:val="24"/>
              </w:rPr>
            </w:pPr>
            <w:r w:rsidRPr="00A92858">
              <w:rPr>
                <w:rFonts w:ascii="Arial" w:hAnsi="Arial" w:cs="Arial"/>
                <w:b/>
                <w:bCs/>
                <w:sz w:val="24"/>
                <w:szCs w:val="24"/>
              </w:rPr>
              <w:t>Section – 2 -Pleasure – Customer Experience</w:t>
            </w:r>
          </w:p>
        </w:tc>
      </w:tr>
      <w:tr w:rsidR="00A92858" w:rsidRPr="00A92858" w14:paraId="74DC74B7" w14:textId="77777777" w:rsidTr="003D4021">
        <w:trPr>
          <w:trHeight w:val="96"/>
        </w:trPr>
        <w:tc>
          <w:tcPr>
            <w:tcW w:w="9016" w:type="dxa"/>
          </w:tcPr>
          <w:p w14:paraId="59B7A25B"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2a</w:t>
            </w:r>
            <w:r w:rsidRPr="00A92858">
              <w:rPr>
                <w:rFonts w:ascii="Arial" w:hAnsi="Arial" w:cs="Arial"/>
                <w:sz w:val="24"/>
                <w:szCs w:val="24"/>
              </w:rPr>
              <w:t xml:space="preserve"> – How pleasant does the webpage look? Are there any differences in appearance on a mobile phone versus a computer?</w:t>
            </w:r>
          </w:p>
        </w:tc>
      </w:tr>
      <w:tr w:rsidR="00A92858" w:rsidRPr="00A92858" w14:paraId="080F35F3" w14:textId="77777777" w:rsidTr="003D4021">
        <w:trPr>
          <w:trHeight w:val="96"/>
        </w:trPr>
        <w:tc>
          <w:tcPr>
            <w:tcW w:w="9016" w:type="dxa"/>
          </w:tcPr>
          <w:p w14:paraId="487693C1"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This website is looking very wonderful as it has several colourful as well as relevant pictures. According to Rose et al. (2011), identifying the elements or states that make up an experience is necessary for a viable conceptual model of online consumer experience (cited in Jongmans et al., 2022). The layouts of the websites are completely different for the mobile and the computer. The mobile version the website is portrait, and the computer version is landscape. The author </w:t>
            </w:r>
            <w:r w:rsidRPr="00A92858">
              <w:rPr>
                <w:rFonts w:ascii="Arial" w:hAnsi="Arial" w:cs="Arial"/>
                <w:sz w:val="24"/>
                <w:szCs w:val="24"/>
              </w:rPr>
              <w:lastRenderedPageBreak/>
              <w:t xml:space="preserve">finds the mobile version is easier for navigation. Another noticeable difference is mobile version loads faster then the computer version. </w:t>
            </w:r>
          </w:p>
        </w:tc>
      </w:tr>
      <w:tr w:rsidR="00A92858" w:rsidRPr="00A92858" w14:paraId="5CFC9F55" w14:textId="77777777" w:rsidTr="003D4021">
        <w:trPr>
          <w:trHeight w:val="96"/>
        </w:trPr>
        <w:tc>
          <w:tcPr>
            <w:tcW w:w="9016" w:type="dxa"/>
          </w:tcPr>
          <w:p w14:paraId="4A954ECB" w14:textId="77777777" w:rsidR="00A92858" w:rsidRPr="00A92858" w:rsidRDefault="00A92858" w:rsidP="00A92858">
            <w:pPr>
              <w:rPr>
                <w:rFonts w:ascii="Arial" w:hAnsi="Arial" w:cs="Arial"/>
                <w:sz w:val="24"/>
                <w:szCs w:val="24"/>
              </w:rPr>
            </w:pPr>
            <w:r w:rsidRPr="00A92858">
              <w:rPr>
                <w:rFonts w:ascii="Arial" w:hAnsi="Arial" w:cs="Arial"/>
                <w:b/>
                <w:bCs/>
                <w:sz w:val="24"/>
                <w:szCs w:val="24"/>
              </w:rPr>
              <w:lastRenderedPageBreak/>
              <w:t>Question - 2b</w:t>
            </w:r>
            <w:r w:rsidRPr="00A92858">
              <w:rPr>
                <w:rFonts w:ascii="Arial" w:hAnsi="Arial" w:cs="Arial"/>
                <w:sz w:val="24"/>
                <w:szCs w:val="24"/>
              </w:rPr>
              <w:t>- How does the website use imagery, video and colour?</w:t>
            </w:r>
          </w:p>
        </w:tc>
      </w:tr>
      <w:tr w:rsidR="00A92858" w:rsidRPr="00A92858" w14:paraId="63B3222E" w14:textId="77777777" w:rsidTr="003D4021">
        <w:trPr>
          <w:trHeight w:val="96"/>
        </w:trPr>
        <w:tc>
          <w:tcPr>
            <w:tcW w:w="9016" w:type="dxa"/>
          </w:tcPr>
          <w:p w14:paraId="627954B2"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The visual design of a digital interface, which refers to the sensory and structural characteristics from which consumers form a global attitude towards an interface's appearance (Mishra et al., 2015 cited in Jongmans et al., 2022). This website’s imagery, videos and colour are very consistent and attractive. The developers have used many images and added YouTube videos in the webpages.</w:t>
            </w:r>
          </w:p>
        </w:tc>
      </w:tr>
      <w:tr w:rsidR="00A92858" w:rsidRPr="00A92858" w14:paraId="4652BE9C" w14:textId="77777777" w:rsidTr="003D4021">
        <w:trPr>
          <w:trHeight w:val="96"/>
        </w:trPr>
        <w:tc>
          <w:tcPr>
            <w:tcW w:w="9016" w:type="dxa"/>
          </w:tcPr>
          <w:p w14:paraId="6A331FAA"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- 2c</w:t>
            </w:r>
            <w:r w:rsidRPr="00A92858">
              <w:rPr>
                <w:rFonts w:ascii="Arial" w:hAnsi="Arial" w:cs="Arial"/>
                <w:sz w:val="24"/>
                <w:szCs w:val="24"/>
              </w:rPr>
              <w:t>- Has the website made use of an online chat tool on the website? How effective is this to enquire about the product or service?</w:t>
            </w:r>
          </w:p>
        </w:tc>
      </w:tr>
      <w:tr w:rsidR="00A92858" w:rsidRPr="00A92858" w14:paraId="65E3A19D" w14:textId="77777777" w:rsidTr="003D4021">
        <w:trPr>
          <w:trHeight w:val="96"/>
        </w:trPr>
        <w:tc>
          <w:tcPr>
            <w:tcW w:w="9016" w:type="dxa"/>
          </w:tcPr>
          <w:p w14:paraId="6F673831"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The website made a very useful online chat tool which is AI supported and responses immediately. This chat tool is informative for the general queries but cannot provide precise answer if it is asked something complex. Instead, it refers contact their customer services.</w:t>
            </w:r>
          </w:p>
        </w:tc>
      </w:tr>
      <w:tr w:rsidR="00A92858" w:rsidRPr="00A92858" w14:paraId="0F7CEF87" w14:textId="77777777" w:rsidTr="003D4021">
        <w:trPr>
          <w:trHeight w:val="96"/>
        </w:trPr>
        <w:tc>
          <w:tcPr>
            <w:tcW w:w="9016" w:type="dxa"/>
          </w:tcPr>
          <w:p w14:paraId="68BC00F0"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-2d</w:t>
            </w:r>
            <w:r w:rsidRPr="00A92858">
              <w:rPr>
                <w:rFonts w:ascii="Arial" w:hAnsi="Arial" w:cs="Arial"/>
                <w:sz w:val="24"/>
                <w:szCs w:val="24"/>
              </w:rPr>
              <w:t xml:space="preserve"> – How effective are the social media links on the website?</w:t>
            </w:r>
          </w:p>
        </w:tc>
      </w:tr>
      <w:tr w:rsidR="00A92858" w:rsidRPr="00A92858" w14:paraId="0E522FE0" w14:textId="77777777" w:rsidTr="003D4021">
        <w:trPr>
          <w:trHeight w:val="96"/>
        </w:trPr>
        <w:tc>
          <w:tcPr>
            <w:tcW w:w="9016" w:type="dxa"/>
          </w:tcPr>
          <w:p w14:paraId="46FDB694"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The have five different social medias in their contact page, those are Facebook, Instagram, Twitter, Linkin and YouTube. These social medias link are very effective and easy to visit by just one click on the logo. </w:t>
            </w:r>
          </w:p>
        </w:tc>
      </w:tr>
      <w:tr w:rsidR="00A92858" w:rsidRPr="00A92858" w14:paraId="536B2D98" w14:textId="77777777" w:rsidTr="003D4021">
        <w:trPr>
          <w:trHeight w:val="96"/>
        </w:trPr>
        <w:tc>
          <w:tcPr>
            <w:tcW w:w="9016" w:type="dxa"/>
          </w:tcPr>
          <w:p w14:paraId="02034B44" w14:textId="77777777" w:rsidR="00A92858" w:rsidRPr="00A92858" w:rsidRDefault="00A92858" w:rsidP="00A92858">
            <w:pPr>
              <w:jc w:val="center"/>
              <w:rPr>
                <w:rFonts w:ascii="Arial" w:hAnsi="Arial" w:cs="Arial"/>
                <w:b/>
                <w:bCs/>
                <w:sz w:val="24"/>
                <w:szCs w:val="24"/>
              </w:rPr>
            </w:pPr>
            <w:r w:rsidRPr="00A92858">
              <w:rPr>
                <w:rFonts w:ascii="Arial" w:hAnsi="Arial" w:cs="Arial"/>
                <w:b/>
                <w:bCs/>
                <w:sz w:val="24"/>
                <w:szCs w:val="24"/>
              </w:rPr>
              <w:t>Section – 3 – Perceived Value</w:t>
            </w:r>
          </w:p>
        </w:tc>
      </w:tr>
      <w:tr w:rsidR="00A92858" w:rsidRPr="00A92858" w14:paraId="7379B7CB" w14:textId="77777777" w:rsidTr="003D4021">
        <w:trPr>
          <w:trHeight w:val="96"/>
        </w:trPr>
        <w:tc>
          <w:tcPr>
            <w:tcW w:w="9016" w:type="dxa"/>
          </w:tcPr>
          <w:p w14:paraId="51C0FB68"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3a</w:t>
            </w:r>
            <w:r w:rsidRPr="00A92858">
              <w:rPr>
                <w:rFonts w:ascii="Arial" w:hAnsi="Arial" w:cs="Arial"/>
                <w:sz w:val="24"/>
                <w:szCs w:val="24"/>
              </w:rPr>
              <w:t xml:space="preserve"> – How are the services offered by the company made clear to customers?</w:t>
            </w:r>
          </w:p>
        </w:tc>
      </w:tr>
      <w:tr w:rsidR="00A92858" w:rsidRPr="00A92858" w14:paraId="7A797620" w14:textId="77777777" w:rsidTr="003D4021">
        <w:trPr>
          <w:trHeight w:val="96"/>
        </w:trPr>
        <w:tc>
          <w:tcPr>
            <w:tcW w:w="9016" w:type="dxa"/>
          </w:tcPr>
          <w:p w14:paraId="1F8CDFFB"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A system's perceived usefulness and perceived ease of use can be used to gauge user acceptability of the system, which is determined by two factors (Davis, 1989 cited in Smith, 2008). Therefore, it is very important for the business to provides the information quite easily to their customer. If customers do not find the website comfortable, they would not visit again. The Cooking Academy website provides many useful information in the websites; however, it is to some extent difficult to fine the desired options. </w:t>
            </w:r>
          </w:p>
        </w:tc>
      </w:tr>
      <w:tr w:rsidR="00A92858" w:rsidRPr="00A92858" w14:paraId="7078476B" w14:textId="77777777" w:rsidTr="003D4021">
        <w:trPr>
          <w:trHeight w:val="96"/>
        </w:trPr>
        <w:tc>
          <w:tcPr>
            <w:tcW w:w="9016" w:type="dxa"/>
          </w:tcPr>
          <w:p w14:paraId="20B59094"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3b</w:t>
            </w:r>
            <w:r w:rsidRPr="00A92858">
              <w:rPr>
                <w:rFonts w:ascii="Arial" w:hAnsi="Arial" w:cs="Arial"/>
                <w:sz w:val="24"/>
                <w:szCs w:val="24"/>
              </w:rPr>
              <w:t xml:space="preserve"> – How are customer reviews made available? Are these up to date?</w:t>
            </w:r>
          </w:p>
        </w:tc>
      </w:tr>
      <w:tr w:rsidR="00A92858" w:rsidRPr="00A92858" w14:paraId="553A6C57" w14:textId="77777777" w:rsidTr="003D4021">
        <w:trPr>
          <w:trHeight w:val="96"/>
        </w:trPr>
        <w:tc>
          <w:tcPr>
            <w:tcW w:w="9016" w:type="dxa"/>
          </w:tcPr>
          <w:p w14:paraId="5158C2EA"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The customers’ reviews are available on the website and mentioned which client has shared their experience with The Cooking Academy. However, it is difficult to say whether the feedback is recent or old. Moreover, to give any feedback, the author could not find any options, it seems users need to register to provide any feedback. </w:t>
            </w:r>
          </w:p>
        </w:tc>
      </w:tr>
      <w:tr w:rsidR="00A92858" w:rsidRPr="00A92858" w14:paraId="6B8A4D51" w14:textId="77777777" w:rsidTr="003D4021">
        <w:trPr>
          <w:trHeight w:val="96"/>
        </w:trPr>
        <w:tc>
          <w:tcPr>
            <w:tcW w:w="9016" w:type="dxa"/>
          </w:tcPr>
          <w:p w14:paraId="3D5B1D92"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3c</w:t>
            </w:r>
            <w:r w:rsidRPr="00A92858">
              <w:rPr>
                <w:rFonts w:ascii="Arial" w:hAnsi="Arial" w:cs="Arial"/>
                <w:sz w:val="24"/>
                <w:szCs w:val="24"/>
              </w:rPr>
              <w:t>- How is the service presented as high quality? For what reasons would you use the company’s service or recommend to a friend or family member?</w:t>
            </w:r>
          </w:p>
        </w:tc>
      </w:tr>
      <w:tr w:rsidR="00A92858" w:rsidRPr="00A92858" w14:paraId="2A0813C2" w14:textId="77777777" w:rsidTr="003D4021">
        <w:trPr>
          <w:trHeight w:val="96"/>
        </w:trPr>
        <w:tc>
          <w:tcPr>
            <w:tcW w:w="9016" w:type="dxa"/>
          </w:tcPr>
          <w:p w14:paraId="33C5101E"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They have provided details on their services and products. The customers can read all the required information from the website and decide whether they would but these or not. A well-designed website enables or encourages virtual interactions between the company and customers, creating "flow opportunities" in which the customer is fully absorbed in their computer connection (O’cass and Carlson, 2011). The reason I would suggest to friends and family is the website has efficient design that would help the user to interact comfortably.  </w:t>
            </w:r>
          </w:p>
        </w:tc>
      </w:tr>
      <w:tr w:rsidR="00A92858" w:rsidRPr="00A92858" w14:paraId="554F40E2" w14:textId="77777777" w:rsidTr="003D4021">
        <w:trPr>
          <w:trHeight w:val="96"/>
        </w:trPr>
        <w:tc>
          <w:tcPr>
            <w:tcW w:w="9016" w:type="dxa"/>
          </w:tcPr>
          <w:p w14:paraId="12EAD08C"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3d</w:t>
            </w:r>
            <w:r w:rsidRPr="00A92858">
              <w:rPr>
                <w:rFonts w:ascii="Arial" w:hAnsi="Arial" w:cs="Arial"/>
                <w:sz w:val="24"/>
                <w:szCs w:val="24"/>
              </w:rPr>
              <w:t xml:space="preserve"> – Are prices made clear to customers? If yes, do the prices reflect the quality of service shown? If no, why do you think the company has chosen not to include prices?</w:t>
            </w:r>
          </w:p>
        </w:tc>
      </w:tr>
      <w:tr w:rsidR="00A92858" w:rsidRPr="00A92858" w14:paraId="27960CAE" w14:textId="77777777" w:rsidTr="003D4021">
        <w:trPr>
          <w:trHeight w:val="96"/>
        </w:trPr>
        <w:tc>
          <w:tcPr>
            <w:tcW w:w="9016" w:type="dxa"/>
          </w:tcPr>
          <w:p w14:paraId="5C78F684" w14:textId="77777777" w:rsidR="00A92858" w:rsidRPr="00A92858" w:rsidRDefault="00A92858" w:rsidP="00A92858">
            <w:pPr>
              <w:rPr>
                <w:rFonts w:ascii="Arial" w:hAnsi="Arial" w:cs="Arial"/>
                <w:sz w:val="24"/>
                <w:szCs w:val="24"/>
              </w:rPr>
            </w:pPr>
            <w:r w:rsidRPr="00A92858">
              <w:rPr>
                <w:rFonts w:ascii="Arial" w:hAnsi="Arial" w:cs="Arial"/>
                <w:b/>
                <w:bCs/>
                <w:sz w:val="24"/>
                <w:szCs w:val="24"/>
              </w:rPr>
              <w:t xml:space="preserve">Answer: </w:t>
            </w:r>
            <w:r w:rsidRPr="00A92858">
              <w:rPr>
                <w:rFonts w:ascii="Arial" w:hAnsi="Arial" w:cs="Arial"/>
                <w:sz w:val="24"/>
                <w:szCs w:val="24"/>
              </w:rPr>
              <w:t xml:space="preserve">This company is providing various services such cooking lessons, products for cooking and so on. All products or services that they offers has a price </w:t>
            </w:r>
            <w:r w:rsidRPr="00A92858">
              <w:rPr>
                <w:rFonts w:ascii="Arial" w:hAnsi="Arial" w:cs="Arial"/>
                <w:sz w:val="24"/>
                <w:szCs w:val="24"/>
              </w:rPr>
              <w:lastRenderedPageBreak/>
              <w:t xml:space="preserve">mentioned below the description which help the customer to decide easily. I believe that the prices reflect products quality.  </w:t>
            </w:r>
          </w:p>
        </w:tc>
      </w:tr>
      <w:tr w:rsidR="00A92858" w:rsidRPr="00A92858" w14:paraId="0F376775" w14:textId="77777777" w:rsidTr="003D4021">
        <w:trPr>
          <w:trHeight w:val="96"/>
        </w:trPr>
        <w:tc>
          <w:tcPr>
            <w:tcW w:w="9016" w:type="dxa"/>
          </w:tcPr>
          <w:p w14:paraId="42714A2D" w14:textId="77777777" w:rsidR="00A92858" w:rsidRPr="00A92858" w:rsidRDefault="00A92858" w:rsidP="00A92858">
            <w:pPr>
              <w:jc w:val="center"/>
              <w:rPr>
                <w:rFonts w:ascii="Arial" w:hAnsi="Arial" w:cs="Arial"/>
                <w:b/>
                <w:bCs/>
                <w:sz w:val="24"/>
                <w:szCs w:val="24"/>
              </w:rPr>
            </w:pPr>
            <w:r w:rsidRPr="00A92858">
              <w:rPr>
                <w:rFonts w:ascii="Arial" w:hAnsi="Arial" w:cs="Arial"/>
                <w:b/>
                <w:bCs/>
                <w:sz w:val="24"/>
                <w:szCs w:val="24"/>
              </w:rPr>
              <w:lastRenderedPageBreak/>
              <w:t>Section – 4 -Searchability</w:t>
            </w:r>
          </w:p>
        </w:tc>
      </w:tr>
      <w:tr w:rsidR="00A92858" w:rsidRPr="00A92858" w14:paraId="32E32492" w14:textId="77777777" w:rsidTr="003D4021">
        <w:trPr>
          <w:trHeight w:val="96"/>
        </w:trPr>
        <w:tc>
          <w:tcPr>
            <w:tcW w:w="9016" w:type="dxa"/>
          </w:tcPr>
          <w:tbl>
            <w:tblPr>
              <w:tblStyle w:val="TableGrid"/>
              <w:tblW w:w="0" w:type="auto"/>
              <w:tblLook w:val="04A0" w:firstRow="1" w:lastRow="0" w:firstColumn="1" w:lastColumn="0" w:noHBand="0" w:noVBand="1"/>
            </w:tblPr>
            <w:tblGrid>
              <w:gridCol w:w="4395"/>
              <w:gridCol w:w="4395"/>
            </w:tblGrid>
            <w:tr w:rsidR="00A92858" w:rsidRPr="00A92858" w14:paraId="3A35FCD5" w14:textId="77777777" w:rsidTr="003D4021">
              <w:tc>
                <w:tcPr>
                  <w:tcW w:w="4395" w:type="dxa"/>
                  <w:tcBorders>
                    <w:top w:val="single" w:sz="4" w:space="0" w:color="auto"/>
                    <w:left w:val="single" w:sz="4" w:space="0" w:color="auto"/>
                    <w:bottom w:val="single" w:sz="4" w:space="0" w:color="auto"/>
                    <w:right w:val="single" w:sz="4" w:space="0" w:color="auto"/>
                  </w:tcBorders>
                </w:tcPr>
                <w:p w14:paraId="5B88B570"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4a</w:t>
                  </w:r>
                  <w:r w:rsidRPr="00A92858">
                    <w:rPr>
                      <w:rFonts w:ascii="Arial" w:hAnsi="Arial" w:cs="Arial"/>
                      <w:sz w:val="24"/>
                      <w:szCs w:val="24"/>
                    </w:rPr>
                    <w:t xml:space="preserve"> – What three words would you type into Google to find this type of service?</w:t>
                  </w:r>
                </w:p>
              </w:tc>
              <w:tc>
                <w:tcPr>
                  <w:tcW w:w="4395" w:type="dxa"/>
                  <w:tcBorders>
                    <w:top w:val="single" w:sz="4" w:space="0" w:color="auto"/>
                    <w:left w:val="single" w:sz="4" w:space="0" w:color="auto"/>
                    <w:bottom w:val="single" w:sz="4" w:space="0" w:color="auto"/>
                    <w:right w:val="single" w:sz="4" w:space="0" w:color="auto"/>
                  </w:tcBorders>
                </w:tcPr>
                <w:p w14:paraId="26A583E6" w14:textId="77777777" w:rsidR="00A92858" w:rsidRPr="00A92858" w:rsidRDefault="00A92858" w:rsidP="00A92858">
                  <w:pPr>
                    <w:rPr>
                      <w:rFonts w:ascii="Arial" w:hAnsi="Arial" w:cs="Arial"/>
                      <w:sz w:val="24"/>
                      <w:szCs w:val="24"/>
                    </w:rPr>
                  </w:pPr>
                  <w:r w:rsidRPr="00A92858">
                    <w:rPr>
                      <w:rFonts w:ascii="Arial" w:hAnsi="Arial" w:cs="Arial"/>
                      <w:sz w:val="24"/>
                      <w:szCs w:val="24"/>
                    </w:rPr>
                    <w:t xml:space="preserve">1. Cooking </w:t>
                  </w:r>
                </w:p>
                <w:p w14:paraId="36C1CBD9" w14:textId="77777777" w:rsidR="00A92858" w:rsidRPr="00A92858" w:rsidRDefault="00A92858" w:rsidP="00A92858">
                  <w:pPr>
                    <w:rPr>
                      <w:rFonts w:ascii="Arial" w:hAnsi="Arial" w:cs="Arial"/>
                      <w:sz w:val="24"/>
                      <w:szCs w:val="24"/>
                    </w:rPr>
                  </w:pPr>
                  <w:r w:rsidRPr="00A92858">
                    <w:rPr>
                      <w:rFonts w:ascii="Arial" w:hAnsi="Arial" w:cs="Arial"/>
                      <w:sz w:val="24"/>
                      <w:szCs w:val="24"/>
                    </w:rPr>
                    <w:t xml:space="preserve">2. Training </w:t>
                  </w:r>
                </w:p>
                <w:p w14:paraId="43B60DA3" w14:textId="77777777" w:rsidR="00A92858" w:rsidRPr="00A92858" w:rsidRDefault="00A92858" w:rsidP="00A92858">
                  <w:pPr>
                    <w:rPr>
                      <w:rFonts w:ascii="Arial" w:hAnsi="Arial" w:cs="Arial"/>
                      <w:sz w:val="24"/>
                      <w:szCs w:val="24"/>
                    </w:rPr>
                  </w:pPr>
                  <w:r w:rsidRPr="00A92858">
                    <w:rPr>
                      <w:rFonts w:ascii="Arial" w:hAnsi="Arial" w:cs="Arial"/>
                      <w:sz w:val="24"/>
                      <w:szCs w:val="24"/>
                    </w:rPr>
                    <w:t xml:space="preserve">3. Centre </w:t>
                  </w:r>
                </w:p>
              </w:tc>
            </w:tr>
          </w:tbl>
          <w:p w14:paraId="44315052" w14:textId="77777777" w:rsidR="00A92858" w:rsidRPr="00A92858" w:rsidRDefault="00A92858" w:rsidP="00A92858">
            <w:pPr>
              <w:rPr>
                <w:rFonts w:ascii="Arial" w:hAnsi="Arial" w:cs="Arial"/>
                <w:sz w:val="24"/>
                <w:szCs w:val="24"/>
              </w:rPr>
            </w:pPr>
          </w:p>
        </w:tc>
      </w:tr>
      <w:tr w:rsidR="00A92858" w:rsidRPr="00A92858" w14:paraId="1C2BCF43" w14:textId="77777777" w:rsidTr="003D4021">
        <w:trPr>
          <w:trHeight w:val="96"/>
        </w:trPr>
        <w:tc>
          <w:tcPr>
            <w:tcW w:w="9016" w:type="dxa"/>
          </w:tcPr>
          <w:p w14:paraId="4EFEB327"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4b</w:t>
            </w:r>
            <w:r w:rsidRPr="00A92858">
              <w:rPr>
                <w:rFonts w:ascii="Arial" w:hAnsi="Arial" w:cs="Arial"/>
                <w:sz w:val="24"/>
                <w:szCs w:val="24"/>
              </w:rPr>
              <w:t>-When you type these words into google, does the company’s website appear in the top ten websites?</w:t>
            </w:r>
          </w:p>
        </w:tc>
      </w:tr>
      <w:tr w:rsidR="00A92858" w:rsidRPr="00A92858" w14:paraId="3DEE22F9" w14:textId="77777777" w:rsidTr="003D4021">
        <w:trPr>
          <w:trHeight w:val="96"/>
        </w:trPr>
        <w:tc>
          <w:tcPr>
            <w:tcW w:w="9016" w:type="dxa"/>
          </w:tcPr>
          <w:p w14:paraId="57BB0CFD"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Unfortunately, when I searched in google, The Cooking Academy website did not appear in the top ten websites. There is a likelihood of the SEO is not very effective of this website. Weideman (2009) defines search engine optimisation as the process of creating or modifying a website so that search engines can locate and index it more easily, leading to higher ranks (cited in Visser and Weideman). </w:t>
            </w:r>
          </w:p>
        </w:tc>
      </w:tr>
      <w:tr w:rsidR="00A92858" w:rsidRPr="00A92858" w14:paraId="395003EC" w14:textId="77777777" w:rsidTr="003D4021">
        <w:trPr>
          <w:trHeight w:val="96"/>
        </w:trPr>
        <w:tc>
          <w:tcPr>
            <w:tcW w:w="9016" w:type="dxa"/>
          </w:tcPr>
          <w:p w14:paraId="73C074DC" w14:textId="77777777" w:rsidR="00A92858" w:rsidRPr="00A92858" w:rsidRDefault="00A92858" w:rsidP="00A92858">
            <w:pPr>
              <w:jc w:val="center"/>
              <w:rPr>
                <w:rFonts w:ascii="Arial" w:hAnsi="Arial" w:cs="Arial"/>
                <w:b/>
                <w:bCs/>
                <w:sz w:val="24"/>
                <w:szCs w:val="24"/>
              </w:rPr>
            </w:pPr>
            <w:r w:rsidRPr="00A92858">
              <w:rPr>
                <w:rFonts w:ascii="Arial" w:hAnsi="Arial" w:cs="Arial"/>
                <w:b/>
                <w:bCs/>
                <w:sz w:val="24"/>
                <w:szCs w:val="24"/>
              </w:rPr>
              <w:t>Section – 5 -Reflection and Conclusion</w:t>
            </w:r>
          </w:p>
        </w:tc>
      </w:tr>
      <w:tr w:rsidR="00A92858" w:rsidRPr="00A92858" w14:paraId="7386A750" w14:textId="77777777" w:rsidTr="003D4021">
        <w:trPr>
          <w:trHeight w:val="96"/>
        </w:trPr>
        <w:tc>
          <w:tcPr>
            <w:tcW w:w="9016" w:type="dxa"/>
          </w:tcPr>
          <w:p w14:paraId="4DB35312"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5a</w:t>
            </w:r>
            <w:r w:rsidRPr="00A92858">
              <w:rPr>
                <w:rFonts w:ascii="Arial" w:hAnsi="Arial" w:cs="Arial"/>
                <w:sz w:val="24"/>
                <w:szCs w:val="24"/>
              </w:rPr>
              <w:t xml:space="preserve"> – Do you feel that websites still have relevance in modern UK business? Explain your answer.</w:t>
            </w:r>
          </w:p>
        </w:tc>
      </w:tr>
      <w:tr w:rsidR="00A92858" w:rsidRPr="00A92858" w14:paraId="5D1C68B6" w14:textId="77777777" w:rsidTr="003D4021">
        <w:trPr>
          <w:trHeight w:val="96"/>
        </w:trPr>
        <w:tc>
          <w:tcPr>
            <w:tcW w:w="9016" w:type="dxa"/>
          </w:tcPr>
          <w:p w14:paraId="0FCD96BC"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I personally believe that these websites still have relevance in modern UK business. If we consider the factors that discussed above such as usability, customer experience, perceived value, searchability. Even though, this website needs many improvements, it has required features that will help it to continue to do business in a very competitive market UK. This website has very attractive layouts, AI supported chat tool, social media links, online payment options, previous clients feedback and so on. These are all fundamental features that an e-commerce website needed to attract the customer. </w:t>
            </w:r>
          </w:p>
        </w:tc>
      </w:tr>
      <w:tr w:rsidR="00A92858" w:rsidRPr="00A92858" w14:paraId="1B37BF60" w14:textId="77777777" w:rsidTr="003D4021">
        <w:trPr>
          <w:trHeight w:val="96"/>
        </w:trPr>
        <w:tc>
          <w:tcPr>
            <w:tcW w:w="9016" w:type="dxa"/>
          </w:tcPr>
          <w:p w14:paraId="25E9F3B9" w14:textId="77777777" w:rsidR="00A92858" w:rsidRPr="00A92858" w:rsidRDefault="00A92858" w:rsidP="00A92858">
            <w:pPr>
              <w:rPr>
                <w:rFonts w:ascii="Arial" w:hAnsi="Arial" w:cs="Arial"/>
                <w:sz w:val="24"/>
                <w:szCs w:val="24"/>
              </w:rPr>
            </w:pPr>
            <w:r w:rsidRPr="00A92858">
              <w:rPr>
                <w:rFonts w:ascii="Arial" w:hAnsi="Arial" w:cs="Arial"/>
                <w:b/>
                <w:bCs/>
                <w:sz w:val="24"/>
                <w:szCs w:val="24"/>
              </w:rPr>
              <w:t>Question 5b</w:t>
            </w:r>
            <w:r w:rsidRPr="00A92858">
              <w:rPr>
                <w:rFonts w:ascii="Arial" w:hAnsi="Arial" w:cs="Arial"/>
                <w:sz w:val="24"/>
                <w:szCs w:val="24"/>
              </w:rPr>
              <w:t xml:space="preserve"> – If you were to make one recommendation about how to improve the website of your chosen company, what would it be? Why have you suggested this improvement?</w:t>
            </w:r>
          </w:p>
        </w:tc>
      </w:tr>
      <w:tr w:rsidR="00A92858" w:rsidRPr="00A92858" w14:paraId="01B25B39" w14:textId="77777777" w:rsidTr="003D4021">
        <w:trPr>
          <w:trHeight w:val="96"/>
        </w:trPr>
        <w:tc>
          <w:tcPr>
            <w:tcW w:w="9016" w:type="dxa"/>
          </w:tcPr>
          <w:p w14:paraId="44B57E12" w14:textId="77777777" w:rsidR="00A92858" w:rsidRPr="00A92858" w:rsidRDefault="00A92858" w:rsidP="00A92858">
            <w:pPr>
              <w:rPr>
                <w:rFonts w:ascii="Arial" w:hAnsi="Arial" w:cs="Arial"/>
                <w:sz w:val="24"/>
                <w:szCs w:val="24"/>
              </w:rPr>
            </w:pPr>
            <w:r w:rsidRPr="00A92858">
              <w:rPr>
                <w:rFonts w:ascii="Arial" w:hAnsi="Arial" w:cs="Arial"/>
                <w:b/>
                <w:bCs/>
                <w:sz w:val="24"/>
                <w:szCs w:val="24"/>
              </w:rPr>
              <w:t>Answer:</w:t>
            </w:r>
            <w:r w:rsidRPr="00A92858">
              <w:rPr>
                <w:rFonts w:ascii="Arial" w:hAnsi="Arial" w:cs="Arial"/>
                <w:sz w:val="24"/>
                <w:szCs w:val="24"/>
              </w:rPr>
              <w:t xml:space="preserve"> This company needs to improve their Search Engine Optimisation as when I tried to find the website by writing only three words into the google, I could not manage to find it in the top 10 options. The primary service they provide is cooking instruction, therefore, when customers will try to find any suitable options for the websites should appear at top of the links in google search. So I strongly believe that they should improve their SEO to attain sustainable competitive edge. </w:t>
            </w:r>
          </w:p>
        </w:tc>
      </w:tr>
    </w:tbl>
    <w:p w14:paraId="326255A7" w14:textId="77777777" w:rsidR="00A92858" w:rsidRPr="00A92858" w:rsidRDefault="00A92858" w:rsidP="00A92858">
      <w:pPr>
        <w:rPr>
          <w:rFonts w:ascii="Arial" w:eastAsia="Times New Roman" w:hAnsi="Arial" w:cs="Arial"/>
          <w:kern w:val="2"/>
          <w:sz w:val="24"/>
          <w:szCs w:val="24"/>
        </w:rPr>
      </w:pPr>
    </w:p>
    <w:p w14:paraId="017CA724" w14:textId="77777777" w:rsidR="00A92858" w:rsidRPr="00A92858" w:rsidRDefault="00A92858" w:rsidP="00A92858">
      <w:pPr>
        <w:rPr>
          <w:rFonts w:ascii="Arial" w:eastAsia="Times New Roman" w:hAnsi="Arial" w:cs="Arial"/>
          <w:kern w:val="2"/>
          <w:sz w:val="24"/>
          <w:szCs w:val="24"/>
        </w:rPr>
      </w:pPr>
      <w:r w:rsidRPr="00A92858">
        <w:rPr>
          <w:rFonts w:ascii="Arial" w:eastAsia="Times New Roman" w:hAnsi="Arial" w:cs="Arial"/>
          <w:b/>
          <w:bCs/>
          <w:kern w:val="2"/>
          <w:sz w:val="24"/>
          <w:szCs w:val="24"/>
        </w:rPr>
        <w:t>Reference list</w:t>
      </w:r>
      <w:r w:rsidRPr="00A92858">
        <w:rPr>
          <w:rFonts w:ascii="Arial" w:eastAsia="Times New Roman" w:hAnsi="Arial" w:cs="Arial"/>
          <w:kern w:val="2"/>
          <w:sz w:val="24"/>
          <w:szCs w:val="24"/>
        </w:rPr>
        <w:t xml:space="preserve">: </w:t>
      </w:r>
    </w:p>
    <w:tbl>
      <w:tblPr>
        <w:tblStyle w:val="TableGrid"/>
        <w:tblW w:w="0" w:type="auto"/>
        <w:tblLook w:val="04A0" w:firstRow="1" w:lastRow="0" w:firstColumn="1" w:lastColumn="0" w:noHBand="0" w:noVBand="1"/>
      </w:tblPr>
      <w:tblGrid>
        <w:gridCol w:w="9016"/>
      </w:tblGrid>
      <w:tr w:rsidR="00A92858" w:rsidRPr="00A92858" w14:paraId="684454BA" w14:textId="77777777" w:rsidTr="003D4021">
        <w:tc>
          <w:tcPr>
            <w:tcW w:w="9016" w:type="dxa"/>
          </w:tcPr>
          <w:p w14:paraId="2624AE6D" w14:textId="77777777" w:rsidR="00A92858" w:rsidRPr="00A92858" w:rsidRDefault="00A92858" w:rsidP="00A92858">
            <w:pPr>
              <w:rPr>
                <w:rFonts w:ascii="Arial" w:hAnsi="Arial" w:cs="Arial"/>
                <w:sz w:val="24"/>
                <w:szCs w:val="24"/>
              </w:rPr>
            </w:pPr>
            <w:r w:rsidRPr="00A92858">
              <w:rPr>
                <w:rFonts w:ascii="Arial" w:hAnsi="Arial" w:cs="Arial"/>
                <w:b/>
                <w:bCs/>
                <w:sz w:val="24"/>
                <w:szCs w:val="24"/>
              </w:rPr>
              <w:t>Kaur, S., Kaur, K. and Kaur, P. (2016)</w:t>
            </w:r>
            <w:r w:rsidRPr="00A92858">
              <w:rPr>
                <w:rFonts w:ascii="Arial" w:hAnsi="Arial" w:cs="Arial"/>
                <w:sz w:val="24"/>
                <w:szCs w:val="24"/>
              </w:rPr>
              <w:t xml:space="preserve"> </w:t>
            </w:r>
            <w:r w:rsidRPr="00A92858">
              <w:rPr>
                <w:rFonts w:ascii="Arial" w:hAnsi="Arial" w:cs="Arial"/>
                <w:i/>
                <w:iCs/>
                <w:sz w:val="24"/>
                <w:szCs w:val="24"/>
              </w:rPr>
              <w:t>Analysis of website usability evaluation methods</w:t>
            </w:r>
            <w:r w:rsidRPr="00A92858">
              <w:rPr>
                <w:rFonts w:ascii="Arial" w:hAnsi="Arial" w:cs="Arial"/>
                <w:sz w:val="24"/>
                <w:szCs w:val="24"/>
              </w:rPr>
              <w:t xml:space="preserve">, in </w:t>
            </w:r>
            <w:r w:rsidRPr="00A92858">
              <w:rPr>
                <w:rFonts w:ascii="Arial" w:hAnsi="Arial" w:cs="Arial"/>
                <w:i/>
                <w:iCs/>
                <w:sz w:val="24"/>
                <w:szCs w:val="24"/>
              </w:rPr>
              <w:t>Proceedings of the 3rd International Conference on Computing for Sustainable Global Development (INDIACom)</w:t>
            </w:r>
            <w:r w:rsidRPr="00A92858">
              <w:rPr>
                <w:rFonts w:ascii="Arial" w:hAnsi="Arial" w:cs="Arial"/>
                <w:sz w:val="24"/>
                <w:szCs w:val="24"/>
              </w:rPr>
              <w:t>, New Delhi, India, 16–18 March 2016, pp. 1043–1046.</w:t>
            </w:r>
          </w:p>
        </w:tc>
      </w:tr>
      <w:tr w:rsidR="00A92858" w:rsidRPr="00A92858" w14:paraId="035EE062" w14:textId="77777777" w:rsidTr="003D4021">
        <w:tc>
          <w:tcPr>
            <w:tcW w:w="9016" w:type="dxa"/>
          </w:tcPr>
          <w:p w14:paraId="207353B4" w14:textId="77777777" w:rsidR="00A92858" w:rsidRPr="00A92858" w:rsidRDefault="00A92858" w:rsidP="00A92858">
            <w:pPr>
              <w:rPr>
                <w:rFonts w:ascii="Arial" w:hAnsi="Arial" w:cs="Arial"/>
                <w:sz w:val="24"/>
                <w:szCs w:val="24"/>
              </w:rPr>
            </w:pPr>
            <w:r w:rsidRPr="00A92858">
              <w:rPr>
                <w:rFonts w:ascii="Arial" w:hAnsi="Arial" w:cs="Arial"/>
                <w:sz w:val="24"/>
                <w:szCs w:val="24"/>
              </w:rPr>
              <w:t xml:space="preserve">Bakaev, M., Mamysheva, T. and Gaedke, M. (2016) ‘Current trends in automating usability evaluation of websites: can you manage what you can’t measure?’, in </w:t>
            </w:r>
            <w:r w:rsidRPr="00A92858">
              <w:rPr>
                <w:rFonts w:ascii="Arial" w:hAnsi="Arial" w:cs="Arial"/>
                <w:i/>
                <w:iCs/>
                <w:sz w:val="24"/>
                <w:szCs w:val="24"/>
              </w:rPr>
              <w:t>Humanitarian and Economical Aspects of Engineering Sciences</w:t>
            </w:r>
            <w:r w:rsidRPr="00A92858">
              <w:rPr>
                <w:rFonts w:ascii="Arial" w:hAnsi="Arial" w:cs="Arial"/>
                <w:sz w:val="24"/>
                <w:szCs w:val="24"/>
              </w:rPr>
              <w:t>. Conference proceedings, pp. 510-514.</w:t>
            </w:r>
          </w:p>
        </w:tc>
      </w:tr>
      <w:tr w:rsidR="00A92858" w:rsidRPr="00A92858" w14:paraId="5644DFEB" w14:textId="77777777" w:rsidTr="003D4021">
        <w:tc>
          <w:tcPr>
            <w:tcW w:w="9016" w:type="dxa"/>
          </w:tcPr>
          <w:p w14:paraId="69D2C7B8" w14:textId="77777777" w:rsidR="00A92858" w:rsidRPr="00A92858" w:rsidRDefault="00A92858" w:rsidP="00A92858">
            <w:pPr>
              <w:rPr>
                <w:rFonts w:ascii="Arial" w:hAnsi="Arial" w:cs="Arial"/>
                <w:sz w:val="24"/>
                <w:szCs w:val="24"/>
              </w:rPr>
            </w:pPr>
            <w:r w:rsidRPr="00A92858">
              <w:rPr>
                <w:rFonts w:ascii="Arial" w:hAnsi="Arial" w:cs="Arial"/>
                <w:b/>
                <w:bCs/>
                <w:sz w:val="24"/>
                <w:szCs w:val="24"/>
              </w:rPr>
              <w:t>Jongmans, E., Jeannot, F., Liang, L. and Dampérat, M. (2022)</w:t>
            </w:r>
            <w:r w:rsidRPr="00A92858">
              <w:rPr>
                <w:rFonts w:ascii="Arial" w:hAnsi="Arial" w:cs="Arial"/>
                <w:sz w:val="24"/>
                <w:szCs w:val="24"/>
              </w:rPr>
              <w:t xml:space="preserve"> ‘Impact of website visual design on user experience and website evaluation: the sequential mediating roles of usability and pleasure’, </w:t>
            </w:r>
            <w:r w:rsidRPr="00A92858">
              <w:rPr>
                <w:rFonts w:ascii="Arial" w:hAnsi="Arial" w:cs="Arial"/>
                <w:i/>
                <w:iCs/>
                <w:sz w:val="24"/>
                <w:szCs w:val="24"/>
              </w:rPr>
              <w:t>Journal of Marketing Management</w:t>
            </w:r>
            <w:r w:rsidRPr="00A92858">
              <w:rPr>
                <w:rFonts w:ascii="Arial" w:hAnsi="Arial" w:cs="Arial"/>
                <w:sz w:val="24"/>
                <w:szCs w:val="24"/>
              </w:rPr>
              <w:t>, 38(17–18), pp. 2078–2113.</w:t>
            </w:r>
          </w:p>
        </w:tc>
      </w:tr>
      <w:tr w:rsidR="00A92858" w:rsidRPr="00A92858" w14:paraId="15AA1791" w14:textId="77777777" w:rsidTr="003D4021">
        <w:tc>
          <w:tcPr>
            <w:tcW w:w="9016" w:type="dxa"/>
          </w:tcPr>
          <w:p w14:paraId="2B4F20CD" w14:textId="77777777" w:rsidR="00A92858" w:rsidRPr="00A92858" w:rsidRDefault="00A92858" w:rsidP="00A92858">
            <w:pPr>
              <w:rPr>
                <w:rFonts w:ascii="Arial" w:hAnsi="Arial" w:cs="Arial"/>
                <w:sz w:val="24"/>
                <w:szCs w:val="24"/>
              </w:rPr>
            </w:pPr>
            <w:r w:rsidRPr="00A92858">
              <w:rPr>
                <w:rFonts w:ascii="Arial" w:hAnsi="Arial" w:cs="Arial"/>
                <w:b/>
                <w:bCs/>
                <w:sz w:val="24"/>
                <w:szCs w:val="24"/>
              </w:rPr>
              <w:lastRenderedPageBreak/>
              <w:t>Smith, T.J. (2008)</w:t>
            </w:r>
            <w:r w:rsidRPr="00A92858">
              <w:rPr>
                <w:rFonts w:ascii="Arial" w:hAnsi="Arial" w:cs="Arial"/>
                <w:sz w:val="24"/>
                <w:szCs w:val="24"/>
              </w:rPr>
              <w:t xml:space="preserve"> ‘Senior citizens and e-commerce websites: the role of perceived usefulness, perceived ease of use, and web site usability’, </w:t>
            </w:r>
            <w:r w:rsidRPr="00A92858">
              <w:rPr>
                <w:rFonts w:ascii="Arial" w:hAnsi="Arial" w:cs="Arial"/>
                <w:i/>
                <w:iCs/>
                <w:sz w:val="24"/>
                <w:szCs w:val="24"/>
              </w:rPr>
              <w:t>Informing Science: The International Journal of an Emerging Transdiscipline</w:t>
            </w:r>
            <w:r w:rsidRPr="00A92858">
              <w:rPr>
                <w:rFonts w:ascii="Arial" w:hAnsi="Arial" w:cs="Arial"/>
                <w:sz w:val="24"/>
                <w:szCs w:val="24"/>
              </w:rPr>
              <w:t>, 11, pp. 59–75.</w:t>
            </w:r>
          </w:p>
        </w:tc>
      </w:tr>
      <w:tr w:rsidR="00A92858" w:rsidRPr="00A92858" w14:paraId="511972B8" w14:textId="77777777" w:rsidTr="003D4021">
        <w:tc>
          <w:tcPr>
            <w:tcW w:w="9016" w:type="dxa"/>
          </w:tcPr>
          <w:p w14:paraId="3956C6E8" w14:textId="77777777" w:rsidR="00A92858" w:rsidRPr="00A92858" w:rsidRDefault="00A92858" w:rsidP="00A92858">
            <w:pPr>
              <w:rPr>
                <w:rFonts w:ascii="Arial" w:hAnsi="Arial" w:cs="Arial"/>
                <w:sz w:val="24"/>
                <w:szCs w:val="24"/>
              </w:rPr>
            </w:pPr>
            <w:r w:rsidRPr="00A92858">
              <w:rPr>
                <w:rFonts w:ascii="Arial" w:hAnsi="Arial" w:cs="Arial"/>
                <w:b/>
                <w:bCs/>
                <w:sz w:val="24"/>
                <w:szCs w:val="24"/>
              </w:rPr>
              <w:t>O’Cass, A. and Carlson, J. (2012)</w:t>
            </w:r>
            <w:r w:rsidRPr="00A92858">
              <w:rPr>
                <w:rFonts w:ascii="Arial" w:hAnsi="Arial" w:cs="Arial"/>
                <w:sz w:val="24"/>
                <w:szCs w:val="24"/>
              </w:rPr>
              <w:t xml:space="preserve"> ‘An e</w:t>
            </w:r>
            <w:r w:rsidRPr="00A92858">
              <w:rPr>
                <w:rFonts w:ascii="Arial" w:hAnsi="Arial" w:cs="Arial"/>
                <w:sz w:val="24"/>
                <w:szCs w:val="24"/>
              </w:rPr>
              <w:noBreakHyphen/>
              <w:t>retailing assessment of perceived website</w:t>
            </w:r>
            <w:r w:rsidRPr="00A92858">
              <w:rPr>
                <w:rFonts w:ascii="Arial" w:hAnsi="Arial" w:cs="Arial"/>
                <w:sz w:val="24"/>
                <w:szCs w:val="24"/>
              </w:rPr>
              <w:noBreakHyphen/>
              <w:t xml:space="preserve">service innovativeness: implications for website quality evaluations, trust, loyalty and word of mouth’, </w:t>
            </w:r>
            <w:r w:rsidRPr="00A92858">
              <w:rPr>
                <w:rFonts w:ascii="Arial" w:hAnsi="Arial" w:cs="Arial"/>
                <w:i/>
                <w:iCs/>
                <w:sz w:val="24"/>
                <w:szCs w:val="24"/>
              </w:rPr>
              <w:t>Australasian Marketing Journal</w:t>
            </w:r>
            <w:r w:rsidRPr="00A92858">
              <w:rPr>
                <w:rFonts w:ascii="Arial" w:hAnsi="Arial" w:cs="Arial"/>
                <w:sz w:val="24"/>
                <w:szCs w:val="24"/>
              </w:rPr>
              <w:t>, 20(1), pp. 28–36.</w:t>
            </w:r>
          </w:p>
        </w:tc>
      </w:tr>
      <w:tr w:rsidR="00A92858" w:rsidRPr="00A92858" w14:paraId="7E393B47" w14:textId="77777777" w:rsidTr="003D4021">
        <w:tc>
          <w:tcPr>
            <w:tcW w:w="9016" w:type="dxa"/>
          </w:tcPr>
          <w:p w14:paraId="5852DEC6" w14:textId="77777777" w:rsidR="00A92858" w:rsidRPr="00A92858" w:rsidRDefault="00A92858" w:rsidP="00A92858">
            <w:pPr>
              <w:rPr>
                <w:rFonts w:ascii="Arial" w:hAnsi="Arial" w:cs="Arial"/>
                <w:sz w:val="24"/>
                <w:szCs w:val="24"/>
              </w:rPr>
            </w:pPr>
            <w:r w:rsidRPr="00A92858">
              <w:rPr>
                <w:rFonts w:ascii="Arial" w:hAnsi="Arial" w:cs="Arial"/>
                <w:sz w:val="24"/>
                <w:szCs w:val="24"/>
              </w:rPr>
              <w:t xml:space="preserve">Visser, E.B. and Weideman, M. (2011) ‘An empirical study on website usability elements and how they affect search engine optimisation’, </w:t>
            </w:r>
            <w:r w:rsidRPr="00A92858">
              <w:rPr>
                <w:rFonts w:ascii="Arial" w:hAnsi="Arial" w:cs="Arial"/>
                <w:i/>
                <w:iCs/>
                <w:sz w:val="24"/>
                <w:szCs w:val="24"/>
              </w:rPr>
              <w:t>SA Journal of Information Management</w:t>
            </w:r>
            <w:r w:rsidRPr="00A92858">
              <w:rPr>
                <w:rFonts w:ascii="Arial" w:hAnsi="Arial" w:cs="Arial"/>
                <w:sz w:val="24"/>
                <w:szCs w:val="24"/>
              </w:rPr>
              <w:t>, 13(1), pp. 1-9.</w:t>
            </w:r>
          </w:p>
        </w:tc>
      </w:tr>
    </w:tbl>
    <w:p w14:paraId="74A3FB77" w14:textId="77777777" w:rsidR="00A92858" w:rsidRPr="00A92858" w:rsidRDefault="00A92858" w:rsidP="00A92858">
      <w:pPr>
        <w:rPr>
          <w:rFonts w:ascii="Arial" w:eastAsia="Times New Roman" w:hAnsi="Arial" w:cs="Arial"/>
          <w:kern w:val="2"/>
          <w:sz w:val="24"/>
          <w:szCs w:val="24"/>
        </w:rPr>
      </w:pPr>
    </w:p>
    <w:p w14:paraId="4725555E" w14:textId="77777777" w:rsidR="00C52F00" w:rsidRDefault="00C52F00"/>
    <w:sectPr w:rsidR="00C52F00" w:rsidSect="002D2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C23"/>
    <w:rsid w:val="001566BC"/>
    <w:rsid w:val="00474C23"/>
    <w:rsid w:val="00A92858"/>
    <w:rsid w:val="00C52F00"/>
    <w:rsid w:val="00E9149B"/>
    <w:rsid w:val="00EB6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4D293"/>
  <w15:chartTrackingRefBased/>
  <w15:docId w15:val="{AC97D0B5-CEF0-4652-8CA4-DD7D33390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2858"/>
    <w:pPr>
      <w:spacing w:after="0" w:line="240" w:lineRule="auto"/>
    </w:pPr>
    <w:rPr>
      <w:rFonts w:eastAsia="Times New Roman" w:cs="Times New Roman"/>
      <w:kern w:val="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1538</Words>
  <Characters>8767</Characters>
  <Application>Microsoft Office Word</Application>
  <DocSecurity>0</DocSecurity>
  <Lines>73</Lines>
  <Paragraphs>20</Paragraphs>
  <ScaleCrop>false</ScaleCrop>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mohammod</dc:creator>
  <cp:keywords/>
  <dc:description/>
  <cp:lastModifiedBy>mohammod</cp:lastModifiedBy>
  <cp:revision>3</cp:revision>
  <dcterms:created xsi:type="dcterms:W3CDTF">2025-12-14T18:16:00Z</dcterms:created>
  <dcterms:modified xsi:type="dcterms:W3CDTF">2025-12-14T18:18:00Z</dcterms:modified>
</cp:coreProperties>
</file>