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77E16" w14:textId="77777777" w:rsidR="005D4007" w:rsidRDefault="005D4007" w:rsidP="005D4007">
      <w:pPr>
        <w:pStyle w:val="BodyText"/>
        <w:ind w:left="2798"/>
        <w:rPr>
          <w:rFonts w:ascii="Times New Roman"/>
          <w:sz w:val="20"/>
        </w:rPr>
      </w:pPr>
      <w:r>
        <w:rPr>
          <w:rFonts w:ascii="Times New Roman"/>
          <w:noProof/>
          <w:sz w:val="20"/>
          <w:lang w:bidi="ar-SA"/>
        </w:rPr>
        <w:drawing>
          <wp:anchor distT="0" distB="0" distL="114300" distR="114300" simplePos="0" relativeHeight="251658240" behindDoc="0" locked="0" layoutInCell="1" allowOverlap="1" wp14:anchorId="3AE07479" wp14:editId="4D847EA4">
            <wp:simplePos x="2689860" y="914400"/>
            <wp:positionH relativeFrom="margin">
              <wp:align>center</wp:align>
            </wp:positionH>
            <wp:positionV relativeFrom="margin">
              <wp:align>top</wp:align>
            </wp:positionV>
            <wp:extent cx="2880984" cy="1133855"/>
            <wp:effectExtent l="0" t="0" r="0" b="9525"/>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984" cy="1133855"/>
                    </a:xfrm>
                    <a:prstGeom prst="rect">
                      <a:avLst/>
                    </a:prstGeom>
                  </pic:spPr>
                </pic:pic>
              </a:graphicData>
            </a:graphic>
          </wp:anchor>
        </w:drawing>
      </w:r>
    </w:p>
    <w:p w14:paraId="422CDCEC" w14:textId="77777777" w:rsidR="005D4007" w:rsidRDefault="005D4007" w:rsidP="005D4007">
      <w:pPr>
        <w:pStyle w:val="BodyText"/>
        <w:rPr>
          <w:rFonts w:ascii="Times New Roman"/>
          <w:sz w:val="20"/>
        </w:rPr>
      </w:pPr>
    </w:p>
    <w:p w14:paraId="4E2415C9" w14:textId="77777777" w:rsidR="005D4007" w:rsidRDefault="005D4007" w:rsidP="005D4007">
      <w:pPr>
        <w:pStyle w:val="BodyText"/>
        <w:rPr>
          <w:rFonts w:ascii="Times New Roman"/>
          <w:sz w:val="20"/>
        </w:rPr>
      </w:pPr>
    </w:p>
    <w:p w14:paraId="5964A7DE" w14:textId="77777777" w:rsidR="005D4007" w:rsidRDefault="005D4007" w:rsidP="005D4007">
      <w:pPr>
        <w:pStyle w:val="BodyText"/>
        <w:rPr>
          <w:rFonts w:ascii="Times New Roman"/>
          <w:sz w:val="20"/>
        </w:rPr>
      </w:pPr>
    </w:p>
    <w:p w14:paraId="0588E66A" w14:textId="77777777" w:rsidR="005D4007" w:rsidRDefault="005D4007" w:rsidP="005D4007">
      <w:pPr>
        <w:pStyle w:val="BodyText"/>
        <w:rPr>
          <w:rFonts w:ascii="Times New Roman"/>
          <w:sz w:val="20"/>
        </w:rPr>
      </w:pPr>
    </w:p>
    <w:p w14:paraId="6FFC2029" w14:textId="77777777" w:rsidR="005D4007" w:rsidRDefault="005D4007" w:rsidP="005D4007">
      <w:pPr>
        <w:pStyle w:val="BodyText"/>
        <w:rPr>
          <w:rFonts w:ascii="Times New Roman"/>
          <w:sz w:val="20"/>
        </w:rPr>
      </w:pPr>
    </w:p>
    <w:p w14:paraId="366AB2D1" w14:textId="77777777" w:rsidR="005D4007" w:rsidRDefault="005D4007" w:rsidP="005D4007">
      <w:pPr>
        <w:pStyle w:val="BodyText"/>
        <w:spacing w:before="2"/>
        <w:rPr>
          <w:rFonts w:ascii="Times New Roman"/>
          <w:sz w:val="29"/>
        </w:rPr>
      </w:pPr>
    </w:p>
    <w:p w14:paraId="34C56EFE" w14:textId="77777777" w:rsidR="005D4007" w:rsidRDefault="005D4007" w:rsidP="005D4007">
      <w:pPr>
        <w:spacing w:line="692" w:lineRule="exact"/>
        <w:ind w:left="1835"/>
        <w:rPr>
          <w:rFonts w:ascii="Calibri"/>
          <w:sz w:val="58"/>
        </w:rPr>
      </w:pPr>
    </w:p>
    <w:p w14:paraId="52B9B50D" w14:textId="50749533" w:rsidR="005D4007" w:rsidRPr="00D307D7" w:rsidRDefault="005D4007" w:rsidP="005D4007">
      <w:pPr>
        <w:spacing w:line="692" w:lineRule="exact"/>
        <w:jc w:val="center"/>
        <w:rPr>
          <w:rFonts w:ascii="Arial" w:hAnsi="Arial" w:cs="Arial"/>
          <w:sz w:val="58"/>
        </w:rPr>
      </w:pPr>
      <w:proofErr w:type="spellStart"/>
      <w:r w:rsidRPr="00D307D7">
        <w:rPr>
          <w:rFonts w:ascii="Arial" w:hAnsi="Arial" w:cs="Arial"/>
          <w:sz w:val="58"/>
        </w:rPr>
        <w:t>Athrofa</w:t>
      </w:r>
      <w:proofErr w:type="spellEnd"/>
      <w:r w:rsidRPr="00D307D7">
        <w:rPr>
          <w:rFonts w:ascii="Arial" w:hAnsi="Arial" w:cs="Arial"/>
          <w:sz w:val="58"/>
        </w:rPr>
        <w:t xml:space="preserve"> </w:t>
      </w:r>
      <w:proofErr w:type="spellStart"/>
      <w:r w:rsidRPr="00D307D7">
        <w:rPr>
          <w:rFonts w:ascii="Arial" w:hAnsi="Arial" w:cs="Arial"/>
          <w:sz w:val="58"/>
        </w:rPr>
        <w:t>Rheolaeth</w:t>
      </w:r>
      <w:proofErr w:type="spellEnd"/>
      <w:r w:rsidRPr="00D307D7">
        <w:rPr>
          <w:rFonts w:ascii="Arial" w:hAnsi="Arial" w:cs="Arial"/>
          <w:sz w:val="58"/>
        </w:rPr>
        <w:t xml:space="preserve"> ac Iechyd / Institute of Management and Health</w:t>
      </w:r>
    </w:p>
    <w:p w14:paraId="39639581" w14:textId="77777777" w:rsidR="005D4007" w:rsidRPr="00D307D7" w:rsidRDefault="005D4007" w:rsidP="005D4007">
      <w:pPr>
        <w:pStyle w:val="BodyText"/>
        <w:jc w:val="center"/>
        <w:rPr>
          <w:rFonts w:ascii="Arial" w:hAnsi="Arial" w:cs="Arial"/>
          <w:sz w:val="20"/>
        </w:rPr>
      </w:pPr>
    </w:p>
    <w:p w14:paraId="3C6B5147" w14:textId="77777777" w:rsidR="005D4007" w:rsidRPr="00D307D7" w:rsidRDefault="005D4007" w:rsidP="005D4007">
      <w:pPr>
        <w:pStyle w:val="BodyText"/>
        <w:jc w:val="center"/>
        <w:rPr>
          <w:rFonts w:ascii="Arial" w:hAnsi="Arial" w:cs="Arial"/>
          <w:sz w:val="20"/>
        </w:rPr>
      </w:pPr>
    </w:p>
    <w:p w14:paraId="7C19DB58" w14:textId="77777777" w:rsidR="005D4007" w:rsidRPr="00D307D7" w:rsidRDefault="005D4007" w:rsidP="005D4007">
      <w:pPr>
        <w:pStyle w:val="BodyText"/>
        <w:jc w:val="center"/>
        <w:rPr>
          <w:rFonts w:ascii="Arial" w:hAnsi="Arial" w:cs="Arial"/>
          <w:sz w:val="20"/>
        </w:rPr>
      </w:pPr>
    </w:p>
    <w:p w14:paraId="0700B4E9" w14:textId="77777777" w:rsidR="005D4007" w:rsidRPr="00D307D7" w:rsidRDefault="005D4007" w:rsidP="005D4007">
      <w:pPr>
        <w:pStyle w:val="BodyText"/>
        <w:jc w:val="center"/>
        <w:rPr>
          <w:rFonts w:ascii="Arial" w:hAnsi="Arial" w:cs="Arial"/>
          <w:sz w:val="20"/>
        </w:rPr>
      </w:pPr>
    </w:p>
    <w:p w14:paraId="4128FE86" w14:textId="77777777" w:rsidR="005D4007" w:rsidRPr="00D307D7" w:rsidRDefault="005D4007" w:rsidP="005D4007">
      <w:pPr>
        <w:pStyle w:val="BodyText"/>
        <w:jc w:val="center"/>
        <w:rPr>
          <w:rFonts w:ascii="Arial" w:hAnsi="Arial" w:cs="Arial"/>
          <w:sz w:val="20"/>
        </w:rPr>
      </w:pPr>
    </w:p>
    <w:p w14:paraId="48853F76" w14:textId="5CA5926C" w:rsidR="005D4007" w:rsidRPr="00D307D7" w:rsidRDefault="005D4007" w:rsidP="005D4007">
      <w:pPr>
        <w:spacing w:line="813" w:lineRule="exact"/>
        <w:jc w:val="center"/>
        <w:rPr>
          <w:rFonts w:ascii="Arial" w:hAnsi="Arial" w:cs="Arial"/>
          <w:sz w:val="70"/>
        </w:rPr>
      </w:pPr>
      <w:r w:rsidRPr="00D307D7">
        <w:rPr>
          <w:rFonts w:ascii="Arial" w:hAnsi="Arial" w:cs="Arial"/>
          <w:sz w:val="70"/>
        </w:rPr>
        <w:t>BSc (Hons) Health Portfolio Dissertation</w:t>
      </w:r>
    </w:p>
    <w:p w14:paraId="1F8FA99B" w14:textId="56EF3038" w:rsidR="00AF3BBB" w:rsidRDefault="00AF3BBB"/>
    <w:p w14:paraId="3119BF45" w14:textId="43CB7543" w:rsidR="005D4007" w:rsidRDefault="005D4007"/>
    <w:p w14:paraId="6F5E51D8" w14:textId="1076C8C1" w:rsidR="005D4007" w:rsidRDefault="005D4007"/>
    <w:p w14:paraId="38003C33" w14:textId="7C12512E" w:rsidR="005D4007" w:rsidRDefault="005D4007"/>
    <w:p w14:paraId="65C15E0D" w14:textId="4641FACE" w:rsidR="005D4007" w:rsidRDefault="005D4007"/>
    <w:p w14:paraId="6C3F81C2" w14:textId="5B61CFE8" w:rsidR="005D4007" w:rsidRDefault="005D4007"/>
    <w:p w14:paraId="5271EECB" w14:textId="77E2B0B8" w:rsidR="005D4007" w:rsidRDefault="005D4007"/>
    <w:p w14:paraId="4EA26DEA" w14:textId="485F9993" w:rsidR="005D4007" w:rsidRDefault="005D4007"/>
    <w:p w14:paraId="16938801" w14:textId="34D53B8C" w:rsidR="005D4007" w:rsidRDefault="005D4007"/>
    <w:p w14:paraId="735A31A3" w14:textId="662F3ADD" w:rsidR="005D4007" w:rsidRDefault="005D4007"/>
    <w:p w14:paraId="3CF22BD8" w14:textId="3188C51A" w:rsidR="005D4007" w:rsidRDefault="005D4007"/>
    <w:p w14:paraId="66FE42CC" w14:textId="43556978" w:rsidR="005D4007" w:rsidRDefault="005D4007"/>
    <w:p w14:paraId="3EBC06DF" w14:textId="4E607087" w:rsidR="005D4007" w:rsidRDefault="005D4007"/>
    <w:p w14:paraId="64C9CAE0" w14:textId="2C78D96E" w:rsidR="005D4007" w:rsidRDefault="005D4007"/>
    <w:p w14:paraId="333A1393" w14:textId="560DB43C" w:rsidR="005D4007" w:rsidRDefault="005D4007"/>
    <w:p w14:paraId="66C846B9" w14:textId="2C4E1ABF" w:rsidR="005D4007" w:rsidRDefault="005D4007"/>
    <w:p w14:paraId="4B64EEAC" w14:textId="7A251BCA" w:rsidR="005D4007" w:rsidRDefault="005D4007"/>
    <w:p w14:paraId="7CA81661" w14:textId="576F8D22" w:rsidR="005D4007" w:rsidRDefault="005D4007"/>
    <w:p w14:paraId="6D8641F7" w14:textId="529DA128" w:rsidR="005D4007" w:rsidRDefault="005D4007"/>
    <w:p w14:paraId="043C6243" w14:textId="1B9258F1" w:rsidR="005D4007" w:rsidRDefault="005D4007"/>
    <w:p w14:paraId="586ADCA8" w14:textId="16A00156" w:rsidR="005D4007" w:rsidRDefault="005D4007"/>
    <w:p w14:paraId="135FEDBA" w14:textId="622FB5DC" w:rsidR="005D4007" w:rsidRDefault="005D4007"/>
    <w:p w14:paraId="5B60A917" w14:textId="2643ADF9" w:rsidR="005D4007" w:rsidRDefault="005D4007"/>
    <w:p w14:paraId="0D760266" w14:textId="0346CDD6" w:rsidR="005D4007" w:rsidRDefault="005D4007"/>
    <w:p w14:paraId="69443060" w14:textId="77777777" w:rsidR="00444598" w:rsidRDefault="00444598" w:rsidP="005D4007">
      <w:pPr>
        <w:rPr>
          <w:rFonts w:ascii="Arial" w:eastAsia="Times New Roman" w:hAnsi="Arial" w:cs="Arial"/>
          <w:b/>
          <w:sz w:val="20"/>
          <w:szCs w:val="20"/>
        </w:rPr>
      </w:pPr>
    </w:p>
    <w:p w14:paraId="699A0FBF" w14:textId="3B6FCD1F" w:rsidR="005D4007" w:rsidRPr="006244A1" w:rsidRDefault="005D4007" w:rsidP="006244A1">
      <w:pPr>
        <w:pStyle w:val="Heading1"/>
        <w:rPr>
          <w:rFonts w:ascii="Arial" w:eastAsia="Times New Roman" w:hAnsi="Arial" w:cs="Arial"/>
          <w:b/>
          <w:bCs/>
          <w:color w:val="auto"/>
          <w:sz w:val="28"/>
          <w:szCs w:val="28"/>
        </w:rPr>
      </w:pPr>
      <w:bookmarkStart w:id="0" w:name="_Toc31789404"/>
      <w:r w:rsidRPr="006244A1">
        <w:rPr>
          <w:rFonts w:ascii="Arial" w:eastAsia="Times New Roman" w:hAnsi="Arial" w:cs="Arial"/>
          <w:b/>
          <w:bCs/>
          <w:color w:val="auto"/>
          <w:sz w:val="28"/>
          <w:szCs w:val="28"/>
        </w:rPr>
        <w:lastRenderedPageBreak/>
        <w:t>D</w:t>
      </w:r>
      <w:r w:rsidR="006244A1">
        <w:rPr>
          <w:rFonts w:ascii="Arial" w:eastAsia="Times New Roman" w:hAnsi="Arial" w:cs="Arial"/>
          <w:b/>
          <w:bCs/>
          <w:color w:val="auto"/>
          <w:sz w:val="28"/>
          <w:szCs w:val="28"/>
        </w:rPr>
        <w:t>eclaration</w:t>
      </w:r>
      <w:bookmarkEnd w:id="0"/>
      <w:r w:rsidR="006244A1">
        <w:rPr>
          <w:rFonts w:ascii="Arial" w:eastAsia="Times New Roman" w:hAnsi="Arial" w:cs="Arial"/>
          <w:b/>
          <w:bCs/>
          <w:color w:val="auto"/>
          <w:sz w:val="28"/>
          <w:szCs w:val="28"/>
        </w:rPr>
        <w:t xml:space="preserve"> </w:t>
      </w:r>
    </w:p>
    <w:p w14:paraId="565B0AB8" w14:textId="77777777" w:rsidR="005D4007" w:rsidRPr="00F05C41" w:rsidRDefault="005D4007" w:rsidP="005D4007">
      <w:pPr>
        <w:rPr>
          <w:rFonts w:ascii="Arial" w:eastAsia="Times New Roman" w:hAnsi="Arial" w:cs="Arial"/>
          <w:sz w:val="20"/>
          <w:szCs w:val="20"/>
        </w:rPr>
      </w:pPr>
    </w:p>
    <w:p w14:paraId="7DB72A1A"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This work has not previously been accepted in substance for any degree and is not being concurrently submitted in candidature for any degree</w:t>
      </w:r>
    </w:p>
    <w:p w14:paraId="76D731E9" w14:textId="77777777" w:rsidR="005D4007" w:rsidRPr="00F05C41" w:rsidRDefault="005D4007" w:rsidP="005D4007">
      <w:pPr>
        <w:rPr>
          <w:rFonts w:ascii="Arial" w:eastAsia="Times New Roman" w:hAnsi="Arial" w:cs="Arial"/>
          <w:sz w:val="20"/>
          <w:szCs w:val="20"/>
        </w:rPr>
      </w:pPr>
    </w:p>
    <w:p w14:paraId="38A2AB42" w14:textId="77777777" w:rsidR="005D4007" w:rsidRPr="00F05C41" w:rsidRDefault="005D4007" w:rsidP="005D4007">
      <w:pPr>
        <w:rPr>
          <w:rFonts w:ascii="Arial" w:eastAsia="Times New Roman" w:hAnsi="Arial" w:cs="Arial"/>
          <w:sz w:val="20"/>
          <w:szCs w:val="20"/>
        </w:rPr>
      </w:pPr>
    </w:p>
    <w:p w14:paraId="5390E74E" w14:textId="6DC1520E"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Signed</w:t>
      </w:r>
      <w:r w:rsidR="00C75EF7">
        <w:rPr>
          <w:rFonts w:ascii="Arial" w:eastAsia="Times New Roman" w:hAnsi="Arial" w:cs="Arial"/>
          <w:sz w:val="20"/>
          <w:szCs w:val="20"/>
        </w:rPr>
        <w:t xml:space="preserve">: </w:t>
      </w:r>
      <w:bookmarkStart w:id="1" w:name="_Hlk39046782"/>
      <w:r w:rsidR="00C75EF7" w:rsidRPr="00C75EF7">
        <w:rPr>
          <w:rFonts w:ascii="Segoe Script" w:eastAsia="Times New Roman" w:hAnsi="Segoe Script" w:cs="Arial"/>
          <w:sz w:val="28"/>
          <w:szCs w:val="28"/>
        </w:rPr>
        <w:t>CMathias</w:t>
      </w:r>
      <w:bookmarkEnd w:id="1"/>
    </w:p>
    <w:p w14:paraId="79067D7D" w14:textId="77777777" w:rsidR="005D4007" w:rsidRPr="00F05C41" w:rsidRDefault="005D4007" w:rsidP="005D4007">
      <w:pPr>
        <w:rPr>
          <w:rFonts w:ascii="Arial" w:eastAsia="Times New Roman" w:hAnsi="Arial" w:cs="Arial"/>
          <w:sz w:val="20"/>
          <w:szCs w:val="20"/>
        </w:rPr>
      </w:pPr>
    </w:p>
    <w:p w14:paraId="090922AB" w14:textId="77777777" w:rsidR="005D4007" w:rsidRPr="00F05C41" w:rsidRDefault="005D4007" w:rsidP="005D4007">
      <w:pPr>
        <w:rPr>
          <w:rFonts w:ascii="Arial" w:eastAsia="Times New Roman" w:hAnsi="Arial" w:cs="Arial"/>
          <w:sz w:val="20"/>
          <w:szCs w:val="20"/>
        </w:rPr>
      </w:pPr>
    </w:p>
    <w:p w14:paraId="3E83B025" w14:textId="33BFC04E"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Date</w:t>
      </w:r>
      <w:r w:rsidR="00C75EF7">
        <w:rPr>
          <w:rFonts w:ascii="Arial" w:eastAsia="Times New Roman" w:hAnsi="Arial" w:cs="Arial"/>
          <w:sz w:val="20"/>
          <w:szCs w:val="20"/>
        </w:rPr>
        <w:t>: 01.05.2020</w:t>
      </w:r>
    </w:p>
    <w:p w14:paraId="5D0953DB" w14:textId="77777777" w:rsidR="005D4007" w:rsidRPr="00F05C41" w:rsidRDefault="005D4007" w:rsidP="005D4007">
      <w:pPr>
        <w:keepNext/>
        <w:spacing w:after="60"/>
        <w:outlineLvl w:val="0"/>
        <w:rPr>
          <w:rFonts w:ascii="Arial" w:eastAsia="Times New Roman" w:hAnsi="Arial" w:cs="Arial"/>
          <w:bCs/>
          <w:kern w:val="32"/>
          <w:sz w:val="20"/>
          <w:szCs w:val="20"/>
        </w:rPr>
      </w:pPr>
    </w:p>
    <w:p w14:paraId="49E2DF49" w14:textId="77777777" w:rsidR="005D4007" w:rsidRPr="00F05C41" w:rsidRDefault="005D4007" w:rsidP="005D4007">
      <w:pPr>
        <w:keepNext/>
        <w:spacing w:after="60"/>
        <w:outlineLvl w:val="0"/>
        <w:rPr>
          <w:rFonts w:ascii="Arial" w:eastAsia="Times New Roman" w:hAnsi="Arial" w:cs="Arial"/>
          <w:bCs/>
          <w:kern w:val="32"/>
          <w:sz w:val="20"/>
          <w:szCs w:val="20"/>
        </w:rPr>
      </w:pPr>
    </w:p>
    <w:p w14:paraId="1F9CCE7C" w14:textId="77777777" w:rsidR="005D4007" w:rsidRPr="00F05C41" w:rsidRDefault="005D4007" w:rsidP="005D4007">
      <w:pPr>
        <w:rPr>
          <w:rFonts w:ascii="Arial" w:eastAsia="Times New Roman" w:hAnsi="Arial" w:cs="Arial"/>
          <w:bCs/>
          <w:kern w:val="32"/>
          <w:sz w:val="20"/>
          <w:szCs w:val="20"/>
        </w:rPr>
      </w:pPr>
      <w:r w:rsidRPr="00F05C41">
        <w:rPr>
          <w:rFonts w:ascii="Arial" w:eastAsia="Times New Roman" w:hAnsi="Arial" w:cs="Arial"/>
          <w:b/>
          <w:sz w:val="20"/>
          <w:szCs w:val="20"/>
        </w:rPr>
        <w:t xml:space="preserve">STATEMENT 1 </w:t>
      </w:r>
    </w:p>
    <w:p w14:paraId="5DAA3227"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This dissertation is being submitted in partial fulfilment of the requirements for the degree of BA.</w:t>
      </w:r>
    </w:p>
    <w:p w14:paraId="6552EA77" w14:textId="77777777" w:rsidR="005D4007" w:rsidRPr="00F05C41" w:rsidRDefault="005D4007" w:rsidP="005D4007">
      <w:pPr>
        <w:keepNext/>
        <w:spacing w:after="60"/>
        <w:outlineLvl w:val="0"/>
        <w:rPr>
          <w:rFonts w:ascii="Arial" w:eastAsia="Times New Roman" w:hAnsi="Arial" w:cs="Arial"/>
          <w:bCs/>
          <w:kern w:val="32"/>
          <w:sz w:val="20"/>
          <w:szCs w:val="20"/>
        </w:rPr>
      </w:pPr>
    </w:p>
    <w:p w14:paraId="38F9D170" w14:textId="57DF9E4B"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Signed</w:t>
      </w:r>
      <w:r w:rsidR="00C75EF7">
        <w:rPr>
          <w:rFonts w:ascii="Arial" w:eastAsia="Times New Roman" w:hAnsi="Arial" w:cs="Arial"/>
          <w:sz w:val="20"/>
          <w:szCs w:val="20"/>
        </w:rPr>
        <w:t xml:space="preserve">: </w:t>
      </w:r>
      <w:r w:rsidRPr="00F05C41">
        <w:rPr>
          <w:rFonts w:ascii="Arial" w:eastAsia="Times New Roman" w:hAnsi="Arial" w:cs="Arial"/>
          <w:sz w:val="20"/>
          <w:szCs w:val="20"/>
        </w:rPr>
        <w:t xml:space="preserve"> </w:t>
      </w:r>
      <w:r w:rsidR="00C75EF7" w:rsidRPr="00C75EF7">
        <w:rPr>
          <w:rFonts w:ascii="Segoe Script" w:eastAsia="Times New Roman" w:hAnsi="Segoe Script" w:cs="Arial"/>
          <w:sz w:val="28"/>
          <w:szCs w:val="28"/>
        </w:rPr>
        <w:t>CMathias</w:t>
      </w:r>
    </w:p>
    <w:p w14:paraId="62E49957" w14:textId="77777777" w:rsidR="005D4007" w:rsidRPr="00F05C41" w:rsidRDefault="005D4007" w:rsidP="005D4007">
      <w:pPr>
        <w:rPr>
          <w:rFonts w:ascii="Arial" w:eastAsia="Times New Roman" w:hAnsi="Arial" w:cs="Arial"/>
          <w:sz w:val="20"/>
          <w:szCs w:val="20"/>
        </w:rPr>
      </w:pPr>
    </w:p>
    <w:p w14:paraId="76DB8EC5" w14:textId="77777777" w:rsidR="005D4007" w:rsidRPr="00F05C41" w:rsidRDefault="005D4007" w:rsidP="005D4007">
      <w:pPr>
        <w:rPr>
          <w:rFonts w:ascii="Arial" w:eastAsia="Times New Roman" w:hAnsi="Arial" w:cs="Arial"/>
          <w:sz w:val="20"/>
          <w:szCs w:val="20"/>
        </w:rPr>
      </w:pPr>
    </w:p>
    <w:p w14:paraId="6001188C" w14:textId="15C371D1"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Date</w:t>
      </w:r>
      <w:r w:rsidR="00C75EF7">
        <w:rPr>
          <w:rFonts w:ascii="Arial" w:eastAsia="Times New Roman" w:hAnsi="Arial" w:cs="Arial"/>
          <w:sz w:val="20"/>
          <w:szCs w:val="20"/>
        </w:rPr>
        <w:t>: 01.05.2020</w:t>
      </w:r>
    </w:p>
    <w:p w14:paraId="25178BCD" w14:textId="77777777" w:rsidR="005D4007" w:rsidRPr="00F05C41" w:rsidRDefault="005D4007" w:rsidP="005D4007">
      <w:pPr>
        <w:rPr>
          <w:rFonts w:ascii="Arial" w:eastAsia="Times New Roman" w:hAnsi="Arial" w:cs="Arial"/>
          <w:sz w:val="20"/>
          <w:szCs w:val="20"/>
        </w:rPr>
      </w:pPr>
    </w:p>
    <w:p w14:paraId="135B0241" w14:textId="77777777" w:rsidR="005D4007" w:rsidRPr="00F05C41" w:rsidRDefault="005D4007" w:rsidP="005D4007">
      <w:pPr>
        <w:rPr>
          <w:rFonts w:ascii="Arial" w:eastAsia="Times New Roman" w:hAnsi="Arial" w:cs="Arial"/>
          <w:sz w:val="20"/>
          <w:szCs w:val="20"/>
        </w:rPr>
      </w:pPr>
    </w:p>
    <w:p w14:paraId="257235BB"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b/>
          <w:sz w:val="20"/>
          <w:szCs w:val="20"/>
        </w:rPr>
        <w:t>STATEMENT 2</w:t>
      </w:r>
    </w:p>
    <w:p w14:paraId="298410AA"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This dissertation is the result of my own independent work/investigation, except where otherwise stated.</w:t>
      </w:r>
    </w:p>
    <w:p w14:paraId="4A801968" w14:textId="77777777" w:rsidR="005D4007" w:rsidRPr="00F05C41" w:rsidRDefault="005D4007" w:rsidP="005D4007">
      <w:pPr>
        <w:rPr>
          <w:rFonts w:ascii="Arial" w:eastAsia="Times New Roman" w:hAnsi="Arial" w:cs="Arial"/>
          <w:sz w:val="20"/>
          <w:szCs w:val="20"/>
        </w:rPr>
      </w:pPr>
    </w:p>
    <w:p w14:paraId="2F5B87D8"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Other sources are acknowledged by footnotes giving explicit references.  A bibliography is appended.</w:t>
      </w:r>
    </w:p>
    <w:p w14:paraId="657733DF" w14:textId="77777777" w:rsidR="005D4007" w:rsidRPr="00F05C41" w:rsidRDefault="005D4007" w:rsidP="005D4007">
      <w:pPr>
        <w:rPr>
          <w:rFonts w:ascii="Arial" w:eastAsia="Times New Roman" w:hAnsi="Arial" w:cs="Arial"/>
          <w:sz w:val="20"/>
          <w:szCs w:val="20"/>
        </w:rPr>
      </w:pPr>
    </w:p>
    <w:p w14:paraId="290DDA04" w14:textId="77777777" w:rsidR="005D4007" w:rsidRPr="00F05C41" w:rsidRDefault="005D4007" w:rsidP="005D4007">
      <w:pPr>
        <w:rPr>
          <w:rFonts w:ascii="Arial" w:eastAsia="Times New Roman" w:hAnsi="Arial" w:cs="Arial"/>
          <w:sz w:val="20"/>
          <w:szCs w:val="20"/>
        </w:rPr>
      </w:pPr>
    </w:p>
    <w:p w14:paraId="1371836D" w14:textId="582512EE"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Signed</w:t>
      </w:r>
      <w:r w:rsidR="00C75EF7">
        <w:rPr>
          <w:rFonts w:ascii="Arial" w:eastAsia="Times New Roman" w:hAnsi="Arial" w:cs="Arial"/>
          <w:sz w:val="20"/>
          <w:szCs w:val="20"/>
        </w:rPr>
        <w:t xml:space="preserve">: </w:t>
      </w:r>
      <w:r w:rsidR="00C75EF7" w:rsidRPr="00C75EF7">
        <w:rPr>
          <w:rFonts w:ascii="Segoe Script" w:eastAsia="Times New Roman" w:hAnsi="Segoe Script" w:cs="Arial"/>
          <w:sz w:val="28"/>
          <w:szCs w:val="28"/>
        </w:rPr>
        <w:t>CMathias</w:t>
      </w:r>
    </w:p>
    <w:p w14:paraId="04CBBA61" w14:textId="77777777" w:rsidR="005D4007" w:rsidRPr="00F05C41" w:rsidRDefault="005D4007" w:rsidP="005D4007">
      <w:pPr>
        <w:rPr>
          <w:rFonts w:ascii="Arial" w:eastAsia="Times New Roman" w:hAnsi="Arial" w:cs="Arial"/>
          <w:sz w:val="20"/>
          <w:szCs w:val="20"/>
        </w:rPr>
      </w:pPr>
    </w:p>
    <w:p w14:paraId="16B9BD2F" w14:textId="77777777" w:rsidR="005D4007" w:rsidRPr="00F05C41" w:rsidRDefault="005D4007" w:rsidP="005D4007">
      <w:pPr>
        <w:rPr>
          <w:rFonts w:ascii="Arial" w:eastAsia="Times New Roman" w:hAnsi="Arial" w:cs="Arial"/>
          <w:sz w:val="20"/>
          <w:szCs w:val="20"/>
        </w:rPr>
      </w:pPr>
    </w:p>
    <w:p w14:paraId="6E9B7269" w14:textId="3AAC1673"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Date</w:t>
      </w:r>
      <w:r w:rsidR="00C75EF7">
        <w:rPr>
          <w:rFonts w:ascii="Arial" w:eastAsia="Times New Roman" w:hAnsi="Arial" w:cs="Arial"/>
          <w:sz w:val="20"/>
          <w:szCs w:val="20"/>
        </w:rPr>
        <w:t>: 01.05.2020</w:t>
      </w:r>
    </w:p>
    <w:p w14:paraId="5C812B24" w14:textId="77777777" w:rsidR="005D4007" w:rsidRPr="00F05C41" w:rsidRDefault="005D4007" w:rsidP="005D4007">
      <w:pPr>
        <w:rPr>
          <w:rFonts w:ascii="Arial" w:eastAsia="Times New Roman" w:hAnsi="Arial" w:cs="Arial"/>
          <w:sz w:val="20"/>
          <w:szCs w:val="20"/>
        </w:rPr>
      </w:pPr>
    </w:p>
    <w:p w14:paraId="6260EDCD" w14:textId="77777777" w:rsidR="005D4007" w:rsidRPr="00F05C41" w:rsidRDefault="005D4007" w:rsidP="005D4007">
      <w:pPr>
        <w:rPr>
          <w:rFonts w:ascii="Arial" w:eastAsia="Times New Roman" w:hAnsi="Arial" w:cs="Arial"/>
          <w:sz w:val="20"/>
          <w:szCs w:val="20"/>
        </w:rPr>
      </w:pPr>
    </w:p>
    <w:p w14:paraId="3B8FB6A0"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b/>
          <w:sz w:val="20"/>
          <w:szCs w:val="20"/>
        </w:rPr>
        <w:t>STATEMENT 3</w:t>
      </w:r>
    </w:p>
    <w:p w14:paraId="135DFA36"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1754942E" w14:textId="77777777" w:rsidR="005D4007" w:rsidRPr="00F05C41" w:rsidRDefault="005D4007" w:rsidP="005D4007">
      <w:pPr>
        <w:rPr>
          <w:rFonts w:ascii="Arial" w:eastAsia="Times New Roman" w:hAnsi="Arial" w:cs="Arial"/>
          <w:sz w:val="20"/>
          <w:szCs w:val="20"/>
        </w:rPr>
      </w:pPr>
    </w:p>
    <w:p w14:paraId="22C562C8" w14:textId="77777777" w:rsidR="005D4007" w:rsidRPr="00F05C41" w:rsidRDefault="005D4007" w:rsidP="005D4007">
      <w:pPr>
        <w:rPr>
          <w:rFonts w:ascii="Arial" w:eastAsia="Times New Roman" w:hAnsi="Arial" w:cs="Arial"/>
          <w:sz w:val="20"/>
          <w:szCs w:val="20"/>
        </w:rPr>
      </w:pPr>
    </w:p>
    <w:p w14:paraId="096B63BB" w14:textId="36C7A9D1"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Signed</w:t>
      </w:r>
      <w:r w:rsidR="00C75EF7">
        <w:rPr>
          <w:rFonts w:ascii="Arial" w:eastAsia="Times New Roman" w:hAnsi="Arial" w:cs="Arial"/>
          <w:sz w:val="20"/>
          <w:szCs w:val="20"/>
        </w:rPr>
        <w:t xml:space="preserve">: </w:t>
      </w:r>
      <w:r w:rsidR="00C75EF7" w:rsidRPr="00C75EF7">
        <w:rPr>
          <w:rFonts w:ascii="Segoe Script" w:eastAsia="Times New Roman" w:hAnsi="Segoe Script" w:cs="Arial"/>
          <w:sz w:val="28"/>
          <w:szCs w:val="28"/>
        </w:rPr>
        <w:t>CMathias</w:t>
      </w:r>
    </w:p>
    <w:p w14:paraId="77DDC4F0" w14:textId="77777777" w:rsidR="005D4007" w:rsidRPr="00F05C41" w:rsidRDefault="005D4007" w:rsidP="005D4007">
      <w:pPr>
        <w:keepNext/>
        <w:spacing w:after="60"/>
        <w:outlineLvl w:val="0"/>
        <w:rPr>
          <w:rFonts w:ascii="Arial" w:eastAsia="Times New Roman" w:hAnsi="Arial" w:cs="Arial"/>
          <w:sz w:val="20"/>
          <w:szCs w:val="20"/>
        </w:rPr>
      </w:pPr>
    </w:p>
    <w:p w14:paraId="11D91A62" w14:textId="716EB489" w:rsidR="005D4007" w:rsidRPr="00F05C41" w:rsidRDefault="005D4007" w:rsidP="005D400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F05C41">
        <w:rPr>
          <w:rFonts w:ascii="Arial" w:eastAsia="Times New Roman" w:hAnsi="Arial" w:cs="Arial"/>
          <w:sz w:val="20"/>
          <w:szCs w:val="20"/>
        </w:rPr>
        <w:t>Date</w:t>
      </w:r>
      <w:r w:rsidR="00C75EF7">
        <w:rPr>
          <w:rFonts w:ascii="Arial" w:eastAsia="Times New Roman" w:hAnsi="Arial" w:cs="Arial"/>
          <w:sz w:val="20"/>
          <w:szCs w:val="20"/>
        </w:rPr>
        <w:t>: 01.05.2020</w:t>
      </w:r>
    </w:p>
    <w:p w14:paraId="50D5EA5B" w14:textId="77777777" w:rsidR="005D4007" w:rsidRPr="00F05C41" w:rsidRDefault="005D4007" w:rsidP="005D400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98C8D36" w14:textId="77777777" w:rsidR="005D4007" w:rsidRPr="00F05C41" w:rsidRDefault="005D4007" w:rsidP="005D400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0F6FE94" w14:textId="1CB51A80" w:rsidR="005D4007" w:rsidRPr="0079128E" w:rsidRDefault="005D4007" w:rsidP="005D4007">
      <w:pPr>
        <w:rPr>
          <w:rFonts w:ascii="Arial" w:eastAsia="Times New Roman" w:hAnsi="Arial" w:cs="Arial"/>
          <w:b/>
          <w:sz w:val="20"/>
          <w:szCs w:val="20"/>
        </w:rPr>
      </w:pPr>
      <w:r w:rsidRPr="00F05C41">
        <w:rPr>
          <w:rFonts w:ascii="Arial" w:eastAsia="Times New Roman" w:hAnsi="Arial" w:cs="Arial"/>
          <w:b/>
          <w:sz w:val="20"/>
          <w:szCs w:val="20"/>
        </w:rPr>
        <w:t>STATEMENT 4</w:t>
      </w:r>
    </w:p>
    <w:p w14:paraId="0E913CD3" w14:textId="7777777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I hereby give consent for my dissertation, if accepted, to be available on the university’s IT system to those who have consent to use the system.</w:t>
      </w:r>
    </w:p>
    <w:p w14:paraId="74D721F2" w14:textId="77777777" w:rsidR="005D4007" w:rsidRPr="00F05C41" w:rsidRDefault="005D4007" w:rsidP="005D4007">
      <w:pPr>
        <w:rPr>
          <w:rFonts w:ascii="Arial" w:eastAsia="Times New Roman" w:hAnsi="Arial" w:cs="Arial"/>
          <w:sz w:val="20"/>
          <w:szCs w:val="20"/>
        </w:rPr>
      </w:pPr>
    </w:p>
    <w:p w14:paraId="7C3E4310" w14:textId="77777777" w:rsidR="005D4007" w:rsidRPr="00F05C41" w:rsidRDefault="005D4007" w:rsidP="005D4007">
      <w:pPr>
        <w:rPr>
          <w:rFonts w:ascii="Arial" w:eastAsia="Times New Roman" w:hAnsi="Arial" w:cs="Arial"/>
          <w:sz w:val="20"/>
          <w:szCs w:val="20"/>
        </w:rPr>
      </w:pPr>
    </w:p>
    <w:p w14:paraId="7B9FAA48" w14:textId="41EFFBB7" w:rsidR="005D4007" w:rsidRPr="00F05C41" w:rsidRDefault="005D4007" w:rsidP="005D4007">
      <w:pPr>
        <w:rPr>
          <w:rFonts w:ascii="Arial" w:eastAsia="Times New Roman" w:hAnsi="Arial" w:cs="Arial"/>
          <w:sz w:val="20"/>
          <w:szCs w:val="20"/>
        </w:rPr>
      </w:pPr>
      <w:r w:rsidRPr="00F05C41">
        <w:rPr>
          <w:rFonts w:ascii="Arial" w:eastAsia="Times New Roman" w:hAnsi="Arial" w:cs="Arial"/>
          <w:sz w:val="20"/>
          <w:szCs w:val="20"/>
        </w:rPr>
        <w:t>Signed</w:t>
      </w:r>
      <w:r w:rsidR="00C75EF7">
        <w:rPr>
          <w:rFonts w:ascii="Arial" w:eastAsia="Times New Roman" w:hAnsi="Arial" w:cs="Arial"/>
          <w:sz w:val="20"/>
          <w:szCs w:val="20"/>
        </w:rPr>
        <w:t xml:space="preserve">: </w:t>
      </w:r>
      <w:r w:rsidR="00C75EF7" w:rsidRPr="00C75EF7">
        <w:rPr>
          <w:rFonts w:ascii="Segoe Script" w:eastAsia="Times New Roman" w:hAnsi="Segoe Script" w:cs="Arial"/>
          <w:sz w:val="28"/>
          <w:szCs w:val="28"/>
        </w:rPr>
        <w:t>CMathias</w:t>
      </w:r>
    </w:p>
    <w:p w14:paraId="37547488" w14:textId="77777777" w:rsidR="005D4007" w:rsidRPr="00F05C41" w:rsidRDefault="005D4007" w:rsidP="005D4007">
      <w:pPr>
        <w:keepNext/>
        <w:spacing w:after="60"/>
        <w:outlineLvl w:val="0"/>
        <w:rPr>
          <w:rFonts w:ascii="Arial" w:eastAsia="Times New Roman" w:hAnsi="Arial" w:cs="Arial"/>
          <w:sz w:val="20"/>
          <w:szCs w:val="20"/>
        </w:rPr>
      </w:pPr>
    </w:p>
    <w:p w14:paraId="27FCB165" w14:textId="14740C59" w:rsidR="00D307D7" w:rsidRPr="00C75EF7" w:rsidRDefault="005D4007" w:rsidP="00C75EF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F05C41">
        <w:rPr>
          <w:rFonts w:ascii="Arial" w:eastAsia="Times New Roman" w:hAnsi="Arial" w:cs="Arial"/>
          <w:sz w:val="20"/>
          <w:szCs w:val="20"/>
        </w:rPr>
        <w:t>Date</w:t>
      </w:r>
      <w:r w:rsidR="00C75EF7">
        <w:rPr>
          <w:rFonts w:ascii="Arial" w:eastAsia="Times New Roman" w:hAnsi="Arial" w:cs="Arial"/>
          <w:sz w:val="20"/>
          <w:szCs w:val="20"/>
        </w:rPr>
        <w:t>: 01.05.2020</w:t>
      </w:r>
    </w:p>
    <w:p w14:paraId="1EE756A8" w14:textId="2BF43D74" w:rsidR="00D307D7" w:rsidRDefault="00D307D7"/>
    <w:p w14:paraId="53E65D7C" w14:textId="479D4FCA" w:rsidR="00D307D7" w:rsidRDefault="00D307D7"/>
    <w:p w14:paraId="3A6A7FC7" w14:textId="181C2B12" w:rsidR="00D307D7" w:rsidRPr="006244A1" w:rsidRDefault="00D307D7" w:rsidP="006244A1">
      <w:pPr>
        <w:pStyle w:val="Heading1"/>
        <w:jc w:val="center"/>
        <w:rPr>
          <w:rFonts w:ascii="Arial" w:eastAsia="Arial Unicode MS" w:hAnsi="Arial" w:cs="Arial"/>
          <w:b/>
          <w:bCs/>
          <w:color w:val="auto"/>
          <w:sz w:val="72"/>
          <w:szCs w:val="72"/>
        </w:rPr>
      </w:pPr>
      <w:bookmarkStart w:id="2" w:name="_Toc31789405"/>
      <w:r w:rsidRPr="006244A1">
        <w:rPr>
          <w:rFonts w:ascii="Arial" w:eastAsia="Arial Unicode MS" w:hAnsi="Arial" w:cs="Arial"/>
          <w:b/>
          <w:bCs/>
          <w:color w:val="auto"/>
          <w:sz w:val="72"/>
          <w:szCs w:val="72"/>
        </w:rPr>
        <w:lastRenderedPageBreak/>
        <w:t>Is Geography a Predictor of Mental Ill-Health</w:t>
      </w:r>
      <w:r w:rsidR="00444598" w:rsidRPr="006244A1">
        <w:rPr>
          <w:rFonts w:ascii="Arial" w:eastAsia="Arial Unicode MS" w:hAnsi="Arial" w:cs="Arial"/>
          <w:b/>
          <w:bCs/>
          <w:color w:val="auto"/>
          <w:sz w:val="72"/>
          <w:szCs w:val="72"/>
        </w:rPr>
        <w:t xml:space="preserve"> Within the UK</w:t>
      </w:r>
      <w:r w:rsidRPr="006244A1">
        <w:rPr>
          <w:rFonts w:ascii="Arial" w:eastAsia="Arial Unicode MS" w:hAnsi="Arial" w:cs="Arial"/>
          <w:b/>
          <w:bCs/>
          <w:color w:val="auto"/>
          <w:sz w:val="72"/>
          <w:szCs w:val="72"/>
        </w:rPr>
        <w:t>?</w:t>
      </w:r>
      <w:bookmarkEnd w:id="2"/>
    </w:p>
    <w:p w14:paraId="22B4CFF6"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72"/>
          <w:szCs w:val="72"/>
        </w:rPr>
      </w:pPr>
    </w:p>
    <w:p w14:paraId="0D9AC711" w14:textId="55D67FF6" w:rsidR="00D307D7" w:rsidRPr="0079128E"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79128E">
        <w:rPr>
          <w:rFonts w:ascii="Arial" w:eastAsia="Arial Unicode MS" w:hAnsi="Arial" w:cs="Arial"/>
          <w:b/>
          <w:sz w:val="56"/>
          <w:szCs w:val="56"/>
        </w:rPr>
        <w:t>Charlotte Mathias</w:t>
      </w:r>
    </w:p>
    <w:p w14:paraId="20F7EDD7" w14:textId="7426689B" w:rsidR="00D307D7" w:rsidRPr="0079128E"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56"/>
          <w:szCs w:val="56"/>
        </w:rPr>
      </w:pPr>
      <w:r w:rsidRPr="0079128E">
        <w:rPr>
          <w:rFonts w:ascii="Arial" w:eastAsia="Arial Unicode MS" w:hAnsi="Arial" w:cs="Arial"/>
          <w:b/>
          <w:sz w:val="56"/>
          <w:szCs w:val="56"/>
        </w:rPr>
        <w:t>1703494</w:t>
      </w:r>
    </w:p>
    <w:p w14:paraId="05D3A195"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i/>
          <w:sz w:val="72"/>
          <w:szCs w:val="72"/>
        </w:rPr>
      </w:pPr>
    </w:p>
    <w:p w14:paraId="22EA92C5"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72"/>
          <w:szCs w:val="72"/>
        </w:rPr>
      </w:pPr>
      <w:r w:rsidRPr="00D307D7">
        <w:rPr>
          <w:rFonts w:ascii="Arial" w:eastAsia="Arial Unicode MS" w:hAnsi="Arial" w:cs="Arial"/>
          <w:sz w:val="72"/>
          <w:szCs w:val="72"/>
        </w:rPr>
        <w:tab/>
      </w:r>
    </w:p>
    <w:p w14:paraId="1C0D478A"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72"/>
          <w:szCs w:val="72"/>
        </w:rPr>
      </w:pPr>
    </w:p>
    <w:p w14:paraId="447E46E9"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72"/>
          <w:szCs w:val="72"/>
        </w:rPr>
      </w:pPr>
    </w:p>
    <w:p w14:paraId="3B7320F3"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72"/>
          <w:szCs w:val="72"/>
        </w:rPr>
      </w:pPr>
    </w:p>
    <w:p w14:paraId="4AC3EEFB" w14:textId="77777777" w:rsidR="00D307D7" w:rsidRPr="00D307D7" w:rsidRDefault="00D307D7" w:rsidP="00D307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72"/>
          <w:szCs w:val="72"/>
        </w:rPr>
      </w:pPr>
    </w:p>
    <w:p w14:paraId="1EE399B2" w14:textId="77777777" w:rsidR="00D307D7" w:rsidRPr="00D307D7" w:rsidRDefault="00D307D7" w:rsidP="004445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72"/>
          <w:szCs w:val="72"/>
        </w:rPr>
      </w:pPr>
    </w:p>
    <w:p w14:paraId="1C8C1237" w14:textId="0BAD0DDC" w:rsidR="00D307D7" w:rsidRPr="00D307D7" w:rsidRDefault="00D307D7" w:rsidP="004445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D307D7">
        <w:rPr>
          <w:rFonts w:ascii="Arial" w:eastAsia="Arial Unicode MS" w:hAnsi="Arial" w:cs="Arial"/>
          <w:sz w:val="40"/>
          <w:szCs w:val="40"/>
        </w:rPr>
        <w:t>Dissertation submitted as part of the requirements for the award BSc (Hons) Health Management</w:t>
      </w:r>
    </w:p>
    <w:p w14:paraId="790AC7E1" w14:textId="04F2B69D" w:rsidR="00D307D7" w:rsidRDefault="00D307D7"/>
    <w:p w14:paraId="6E546B51" w14:textId="37A5EACD" w:rsidR="00530D2D" w:rsidRDefault="00530D2D"/>
    <w:p w14:paraId="732D955C" w14:textId="36C7D0ED" w:rsidR="00530D2D" w:rsidRDefault="00530D2D"/>
    <w:p w14:paraId="2AA6DA28" w14:textId="5E0C0400" w:rsidR="00530D2D" w:rsidRDefault="00530D2D"/>
    <w:p w14:paraId="0E025B2E" w14:textId="0B70ABC3" w:rsidR="00530D2D" w:rsidRDefault="00530D2D"/>
    <w:p w14:paraId="7C7A0638" w14:textId="704D7CE4" w:rsidR="00530D2D" w:rsidRDefault="00530D2D"/>
    <w:p w14:paraId="67BD1C0E" w14:textId="2FDEF6F4" w:rsidR="00530D2D" w:rsidRDefault="00530D2D"/>
    <w:p w14:paraId="26880A31" w14:textId="14E503EB" w:rsidR="006244A1" w:rsidRDefault="006244A1"/>
    <w:p w14:paraId="3463F354" w14:textId="67474B40" w:rsidR="00530D2D" w:rsidRDefault="00530D2D" w:rsidP="00560D03">
      <w:pPr>
        <w:pStyle w:val="Heading1"/>
        <w:spacing w:line="480" w:lineRule="auto"/>
        <w:rPr>
          <w:rFonts w:ascii="Arial" w:hAnsi="Arial" w:cs="Arial"/>
          <w:b/>
          <w:bCs/>
          <w:color w:val="auto"/>
          <w:sz w:val="28"/>
          <w:szCs w:val="28"/>
        </w:rPr>
      </w:pPr>
      <w:bookmarkStart w:id="3" w:name="_Toc31789406"/>
      <w:r w:rsidRPr="006244A1">
        <w:rPr>
          <w:rFonts w:ascii="Arial" w:hAnsi="Arial" w:cs="Arial"/>
          <w:b/>
          <w:bCs/>
          <w:color w:val="auto"/>
          <w:sz w:val="28"/>
          <w:szCs w:val="28"/>
        </w:rPr>
        <w:lastRenderedPageBreak/>
        <w:t>Acknowledgements</w:t>
      </w:r>
      <w:bookmarkEnd w:id="3"/>
    </w:p>
    <w:p w14:paraId="2E1881EB" w14:textId="77777777" w:rsidR="003F6A68" w:rsidRDefault="00560D03" w:rsidP="00560D03">
      <w:pPr>
        <w:spacing w:line="480" w:lineRule="auto"/>
        <w:rPr>
          <w:rFonts w:ascii="Arial" w:hAnsi="Arial" w:cs="Arial"/>
        </w:rPr>
      </w:pPr>
      <w:r>
        <w:rPr>
          <w:rFonts w:ascii="Arial" w:hAnsi="Arial" w:cs="Arial"/>
        </w:rPr>
        <w:t xml:space="preserve">Foremost, the writer of this thesis would like to express sincere gratitude to Dr Gareth Morgan, for continuous supportive and motivative supervision. </w:t>
      </w:r>
      <w:r w:rsidR="003F6A68">
        <w:rPr>
          <w:rFonts w:ascii="Arial" w:hAnsi="Arial" w:cs="Arial"/>
        </w:rPr>
        <w:t xml:space="preserve"> </w:t>
      </w:r>
    </w:p>
    <w:p w14:paraId="264916C1" w14:textId="77777777" w:rsidR="003F6A68" w:rsidRDefault="00560D03" w:rsidP="00560D03">
      <w:pPr>
        <w:spacing w:line="480" w:lineRule="auto"/>
        <w:rPr>
          <w:rFonts w:ascii="Arial" w:hAnsi="Arial" w:cs="Arial"/>
        </w:rPr>
      </w:pPr>
      <w:r>
        <w:rPr>
          <w:rFonts w:ascii="Arial" w:hAnsi="Arial" w:cs="Arial"/>
        </w:rPr>
        <w:t xml:space="preserve">Gratitude must also be granted to Tania Davies, for clear instruction in how to construct and complete this thesis of a high quality. </w:t>
      </w:r>
    </w:p>
    <w:p w14:paraId="2686D22E" w14:textId="7D3CF327" w:rsidR="00560D03" w:rsidRPr="00560D03" w:rsidRDefault="00560D03" w:rsidP="00560D03">
      <w:pPr>
        <w:spacing w:line="480" w:lineRule="auto"/>
        <w:rPr>
          <w:rFonts w:ascii="Arial" w:hAnsi="Arial" w:cs="Arial"/>
        </w:rPr>
      </w:pPr>
      <w:r>
        <w:rPr>
          <w:rFonts w:ascii="Arial" w:hAnsi="Arial" w:cs="Arial"/>
        </w:rPr>
        <w:t xml:space="preserve">In addition, the writer would like to express gratitude to Ben Duxbury, although uninvolved, his tireless support and motivation in years prior, specifically when formally writing a literature review, provided the knowledge and skills that helped immeasurably when constructing and completing this thesis. </w:t>
      </w:r>
    </w:p>
    <w:p w14:paraId="7AD0E8F0" w14:textId="3B853F3E" w:rsidR="00530D2D" w:rsidRDefault="00530D2D"/>
    <w:p w14:paraId="01D7F156" w14:textId="5452327A" w:rsidR="00530D2D" w:rsidRDefault="00530D2D"/>
    <w:p w14:paraId="7067620A" w14:textId="492903CE" w:rsidR="00530D2D" w:rsidRDefault="00530D2D"/>
    <w:p w14:paraId="4583DE83" w14:textId="6EFC17E9" w:rsidR="00530D2D" w:rsidRDefault="00530D2D"/>
    <w:p w14:paraId="582E3B0E" w14:textId="009C7A35" w:rsidR="00530D2D" w:rsidRDefault="00530D2D"/>
    <w:p w14:paraId="0E08E8DF" w14:textId="06DA6D89" w:rsidR="00530D2D" w:rsidRDefault="00530D2D"/>
    <w:p w14:paraId="04A8DA6E" w14:textId="5CD06BE3" w:rsidR="00530D2D" w:rsidRDefault="00530D2D"/>
    <w:p w14:paraId="42C7D552" w14:textId="074F7186" w:rsidR="00530D2D" w:rsidRDefault="00530D2D"/>
    <w:p w14:paraId="0DC2E724" w14:textId="092A122B" w:rsidR="00530D2D" w:rsidRDefault="00530D2D"/>
    <w:p w14:paraId="2E07B70A" w14:textId="7905D60B" w:rsidR="00530D2D" w:rsidRDefault="00530D2D"/>
    <w:p w14:paraId="6FF154E9" w14:textId="185364A9" w:rsidR="00530D2D" w:rsidRDefault="00530D2D"/>
    <w:p w14:paraId="52495E2B" w14:textId="63AE68FE" w:rsidR="00530D2D" w:rsidRDefault="00530D2D"/>
    <w:p w14:paraId="34FEBC27" w14:textId="2B8502E1" w:rsidR="00530D2D" w:rsidRDefault="00530D2D"/>
    <w:p w14:paraId="28CC3BFE" w14:textId="3E265956" w:rsidR="00530D2D" w:rsidRDefault="00530D2D"/>
    <w:p w14:paraId="603E1ED1" w14:textId="4A312B51" w:rsidR="00530D2D" w:rsidRDefault="00530D2D"/>
    <w:p w14:paraId="5B5791C6" w14:textId="2B1FAA17" w:rsidR="00530D2D" w:rsidRDefault="00530D2D"/>
    <w:p w14:paraId="78CD0AD2" w14:textId="6D250BA7" w:rsidR="00773284" w:rsidRDefault="00773284"/>
    <w:p w14:paraId="413CFF21" w14:textId="77777777" w:rsidR="00773284" w:rsidRDefault="00773284"/>
    <w:p w14:paraId="58368992" w14:textId="3F488C8B" w:rsidR="00530D2D" w:rsidRDefault="00530D2D"/>
    <w:p w14:paraId="5D44768D" w14:textId="2684F90F" w:rsidR="00530D2D" w:rsidRDefault="00530D2D"/>
    <w:p w14:paraId="56537543" w14:textId="5AC669C0" w:rsidR="00530D2D" w:rsidRDefault="00530D2D"/>
    <w:p w14:paraId="08D3BF7F" w14:textId="3E662F52" w:rsidR="00530D2D" w:rsidRDefault="00530D2D"/>
    <w:p w14:paraId="713241DD" w14:textId="3015BCC3" w:rsidR="00530D2D" w:rsidRDefault="00530D2D"/>
    <w:p w14:paraId="4CF759E2" w14:textId="48401329" w:rsidR="00530D2D" w:rsidRDefault="00530D2D"/>
    <w:p w14:paraId="5D2BE07D" w14:textId="774FF805" w:rsidR="00530D2D" w:rsidRDefault="00530D2D"/>
    <w:p w14:paraId="51EAC523" w14:textId="3699AA27" w:rsidR="00530D2D" w:rsidRDefault="00530D2D"/>
    <w:p w14:paraId="40217D39" w14:textId="5FCDD27D" w:rsidR="00530D2D" w:rsidRDefault="00530D2D"/>
    <w:p w14:paraId="7610FCFE" w14:textId="04C69895" w:rsidR="00530D2D" w:rsidRDefault="00530D2D"/>
    <w:p w14:paraId="51D84CCB" w14:textId="7206D837" w:rsidR="00530D2D" w:rsidRDefault="00530D2D"/>
    <w:p w14:paraId="0BA1B955" w14:textId="564FB563" w:rsidR="00530D2D" w:rsidRDefault="00530D2D"/>
    <w:p w14:paraId="4AEE8A0E" w14:textId="3C3314ED" w:rsidR="00530D2D" w:rsidRDefault="00530D2D"/>
    <w:p w14:paraId="0EB699C6" w14:textId="0E35F3F6" w:rsidR="00530D2D" w:rsidRDefault="00530D2D"/>
    <w:p w14:paraId="77637713" w14:textId="1777CEC6" w:rsidR="00530D2D" w:rsidRPr="006244A1" w:rsidRDefault="00530D2D" w:rsidP="00B25AE1">
      <w:pPr>
        <w:pStyle w:val="Heading1"/>
        <w:spacing w:line="480" w:lineRule="auto"/>
        <w:rPr>
          <w:rFonts w:ascii="Arial" w:hAnsi="Arial" w:cs="Arial"/>
          <w:b/>
          <w:bCs/>
          <w:color w:val="auto"/>
          <w:sz w:val="28"/>
          <w:szCs w:val="28"/>
        </w:rPr>
      </w:pPr>
      <w:bookmarkStart w:id="4" w:name="_Toc31789407"/>
      <w:r w:rsidRPr="006244A1">
        <w:rPr>
          <w:rFonts w:ascii="Arial" w:hAnsi="Arial" w:cs="Arial"/>
          <w:b/>
          <w:bCs/>
          <w:color w:val="auto"/>
          <w:sz w:val="28"/>
          <w:szCs w:val="28"/>
        </w:rPr>
        <w:lastRenderedPageBreak/>
        <w:t>Abstract</w:t>
      </w:r>
      <w:bookmarkEnd w:id="4"/>
      <w:r w:rsidRPr="006244A1">
        <w:rPr>
          <w:rFonts w:ascii="Arial" w:hAnsi="Arial" w:cs="Arial"/>
          <w:b/>
          <w:bCs/>
          <w:color w:val="auto"/>
          <w:sz w:val="28"/>
          <w:szCs w:val="28"/>
        </w:rPr>
        <w:t xml:space="preserve"> </w:t>
      </w:r>
    </w:p>
    <w:p w14:paraId="76781895" w14:textId="4CE70512" w:rsidR="00140988" w:rsidRDefault="00BB7616" w:rsidP="00140988">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M</w:t>
      </w:r>
      <w:r w:rsidRPr="002D4BE4">
        <w:rPr>
          <w:rFonts w:ascii="Arial" w:eastAsiaTheme="minorHAnsi" w:hAnsi="Arial" w:cs="Arial"/>
          <w:lang w:eastAsia="en-US" w:bidi="ar-SA"/>
        </w:rPr>
        <w:t>ental ill-health is one of the greatest public health challenges in Europe</w:t>
      </w:r>
      <w:r>
        <w:rPr>
          <w:rFonts w:ascii="Arial" w:eastAsiaTheme="minorHAnsi" w:hAnsi="Arial" w:cs="Arial"/>
          <w:lang w:eastAsia="en-US" w:bidi="ar-SA"/>
        </w:rPr>
        <w:t xml:space="preserve">, and more specifically across the United Kingdom (UK), </w:t>
      </w:r>
      <w:r w:rsidRPr="002D4BE4">
        <w:rPr>
          <w:rFonts w:ascii="Arial" w:eastAsiaTheme="minorHAnsi" w:hAnsi="Arial" w:cs="Arial"/>
          <w:lang w:eastAsia="en-US" w:bidi="ar-SA"/>
        </w:rPr>
        <w:t xml:space="preserve">with one in six adults experiencing common mental ill-health problems, over half a million affected by severe mental illnesses and </w:t>
      </w:r>
      <w:r w:rsidR="009C2094">
        <w:rPr>
          <w:rFonts w:ascii="Arial" w:eastAsiaTheme="minorHAnsi" w:hAnsi="Arial" w:cs="Arial"/>
          <w:lang w:eastAsia="en-US" w:bidi="ar-SA"/>
        </w:rPr>
        <w:t xml:space="preserve">over </w:t>
      </w:r>
      <w:r w:rsidRPr="002D4BE4">
        <w:rPr>
          <w:rFonts w:ascii="Arial" w:eastAsiaTheme="minorHAnsi" w:hAnsi="Arial" w:cs="Arial"/>
          <w:lang w:eastAsia="en-US" w:bidi="ar-SA"/>
        </w:rPr>
        <w:t>6,</w:t>
      </w:r>
      <w:r w:rsidR="009C2094">
        <w:rPr>
          <w:rFonts w:ascii="Arial" w:eastAsiaTheme="minorHAnsi" w:hAnsi="Arial" w:cs="Arial"/>
          <w:lang w:eastAsia="en-US" w:bidi="ar-SA"/>
        </w:rPr>
        <w:t>000</w:t>
      </w:r>
      <w:r w:rsidRPr="002D4BE4">
        <w:rPr>
          <w:rFonts w:ascii="Arial" w:eastAsiaTheme="minorHAnsi" w:hAnsi="Arial" w:cs="Arial"/>
          <w:lang w:eastAsia="en-US" w:bidi="ar-SA"/>
        </w:rPr>
        <w:t xml:space="preserve"> deaths by suicide reported in 2018</w:t>
      </w:r>
      <w:r>
        <w:rPr>
          <w:rFonts w:ascii="Arial" w:eastAsiaTheme="minorHAnsi" w:hAnsi="Arial" w:cs="Arial"/>
          <w:lang w:eastAsia="en-US" w:bidi="ar-SA"/>
        </w:rPr>
        <w:t xml:space="preserve">. </w:t>
      </w:r>
      <w:r w:rsidR="00A13723">
        <w:rPr>
          <w:rFonts w:ascii="Arial" w:eastAsiaTheme="minorHAnsi" w:hAnsi="Arial" w:cs="Arial"/>
          <w:lang w:eastAsia="en-US" w:bidi="ar-SA"/>
        </w:rPr>
        <w:t xml:space="preserve"> </w:t>
      </w:r>
      <w:r w:rsidR="00F74875">
        <w:rPr>
          <w:rFonts w:ascii="Arial" w:eastAsiaTheme="minorHAnsi" w:hAnsi="Arial" w:cs="Arial"/>
          <w:lang w:eastAsia="en-US" w:bidi="ar-SA"/>
        </w:rPr>
        <w:t xml:space="preserve">This thesis focused on depression, </w:t>
      </w:r>
      <w:r w:rsidR="00F74875" w:rsidRPr="002D4BE4">
        <w:rPr>
          <w:rFonts w:ascii="Arial" w:eastAsiaTheme="minorHAnsi" w:hAnsi="Arial" w:cs="Arial"/>
          <w:lang w:eastAsia="en-US" w:bidi="ar-SA"/>
        </w:rPr>
        <w:t>as according to statistics it is one of the most prevalent forms of mental ill-health</w:t>
      </w:r>
      <w:r w:rsidR="00F74875">
        <w:rPr>
          <w:rFonts w:ascii="Arial" w:eastAsiaTheme="minorHAnsi" w:hAnsi="Arial" w:cs="Arial"/>
          <w:lang w:eastAsia="en-US" w:bidi="ar-SA"/>
        </w:rPr>
        <w:t xml:space="preserve">. </w:t>
      </w:r>
      <w:r w:rsidR="00A13723">
        <w:rPr>
          <w:rFonts w:ascii="Arial" w:eastAsiaTheme="minorHAnsi" w:hAnsi="Arial" w:cs="Arial"/>
          <w:lang w:eastAsia="en-US" w:bidi="ar-SA"/>
        </w:rPr>
        <w:t xml:space="preserve"> </w:t>
      </w:r>
      <w:r w:rsidR="00F74875">
        <w:rPr>
          <w:rFonts w:ascii="Arial" w:eastAsiaTheme="minorHAnsi" w:hAnsi="Arial" w:cs="Arial"/>
          <w:lang w:eastAsia="en-US" w:bidi="ar-SA"/>
        </w:rPr>
        <w:t>Geographical and socioeconomical inequalities have been highlighted to have an adverse association with levels of depression.</w:t>
      </w:r>
      <w:r w:rsidR="00FB1119">
        <w:rPr>
          <w:rFonts w:ascii="Arial" w:eastAsiaTheme="minorHAnsi" w:hAnsi="Arial" w:cs="Arial"/>
          <w:lang w:eastAsia="en-US" w:bidi="ar-SA"/>
        </w:rPr>
        <w:t xml:space="preserve"> </w:t>
      </w:r>
      <w:r w:rsidR="00A13723">
        <w:rPr>
          <w:rFonts w:ascii="Arial" w:eastAsiaTheme="minorHAnsi" w:hAnsi="Arial" w:cs="Arial"/>
          <w:lang w:eastAsia="en-US" w:bidi="ar-SA"/>
        </w:rPr>
        <w:t xml:space="preserve"> </w:t>
      </w:r>
      <w:r w:rsidR="00FB1119">
        <w:rPr>
          <w:rFonts w:ascii="Arial" w:eastAsiaTheme="minorHAnsi" w:hAnsi="Arial" w:cs="Arial"/>
          <w:lang w:eastAsia="en-US" w:bidi="ar-SA"/>
        </w:rPr>
        <w:t xml:space="preserve">Although individual attributes have been recognised to influence mental ill-health, this thesis was an area-level evaluation to determine if socioeconomic deprivation within diverse geographical locations across the UK impact levels of depression within adulthood. </w:t>
      </w:r>
      <w:r w:rsidR="00A13723">
        <w:rPr>
          <w:rFonts w:ascii="Arial" w:eastAsiaTheme="minorHAnsi" w:hAnsi="Arial" w:cs="Arial"/>
          <w:lang w:eastAsia="en-US" w:bidi="ar-SA"/>
        </w:rPr>
        <w:t xml:space="preserve"> </w:t>
      </w:r>
      <w:r w:rsidR="00140988">
        <w:rPr>
          <w:rFonts w:ascii="Arial" w:eastAsiaTheme="minorHAnsi" w:hAnsi="Arial" w:cs="Arial"/>
          <w:lang w:eastAsia="en-US" w:bidi="ar-SA"/>
        </w:rPr>
        <w:t xml:space="preserve">In order to achieve the aim of this thesis and to answer the research question, is </w:t>
      </w:r>
      <w:r w:rsidR="00140988" w:rsidRPr="002D4BE4">
        <w:rPr>
          <w:rFonts w:ascii="Arial" w:eastAsiaTheme="minorHAnsi" w:hAnsi="Arial" w:cs="Arial"/>
          <w:lang w:eastAsia="en-US" w:bidi="ar-SA"/>
        </w:rPr>
        <w:t>geography is a predictor of mental ill-health within the UK</w:t>
      </w:r>
      <w:r w:rsidR="00140988">
        <w:rPr>
          <w:rFonts w:ascii="Arial" w:eastAsiaTheme="minorHAnsi" w:hAnsi="Arial" w:cs="Arial"/>
          <w:lang w:eastAsia="en-US" w:bidi="ar-SA"/>
        </w:rPr>
        <w:t xml:space="preserve">, it researched, analysed current literature and critically examined scientific evidence regarding </w:t>
      </w:r>
      <w:r w:rsidR="00140988" w:rsidRPr="002D4BE4">
        <w:rPr>
          <w:rFonts w:ascii="Arial" w:eastAsiaTheme="minorHAnsi" w:hAnsi="Arial" w:cs="Arial"/>
          <w:lang w:eastAsia="en-US" w:bidi="ar-SA"/>
        </w:rPr>
        <w:t>levels of depression in diverse geographical locations across the UK</w:t>
      </w:r>
      <w:r w:rsidR="00140988">
        <w:rPr>
          <w:rFonts w:ascii="Arial" w:eastAsiaTheme="minorHAnsi" w:hAnsi="Arial" w:cs="Arial"/>
          <w:lang w:eastAsia="en-US" w:bidi="ar-SA"/>
        </w:rPr>
        <w:t xml:space="preserve">. </w:t>
      </w:r>
    </w:p>
    <w:p w14:paraId="27ED34F4" w14:textId="3DF52349" w:rsidR="006A4EC7" w:rsidRDefault="00140988" w:rsidP="00140988">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Although n</w:t>
      </w:r>
      <w:r w:rsidRPr="00966E50">
        <w:rPr>
          <w:rFonts w:ascii="Arial" w:eastAsiaTheme="minorHAnsi" w:hAnsi="Arial" w:cs="Arial"/>
          <w:lang w:eastAsia="en-US" w:bidi="ar-SA"/>
        </w:rPr>
        <w:t>o primary research was required</w:t>
      </w:r>
      <w:r>
        <w:rPr>
          <w:rFonts w:ascii="Arial" w:eastAsiaTheme="minorHAnsi" w:hAnsi="Arial" w:cs="Arial"/>
          <w:lang w:eastAsia="en-US" w:bidi="ar-SA"/>
        </w:rPr>
        <w:t xml:space="preserve">, </w:t>
      </w:r>
      <w:r w:rsidR="000F4213">
        <w:rPr>
          <w:rFonts w:ascii="Arial" w:eastAsiaTheme="minorHAnsi" w:hAnsi="Arial" w:cs="Arial"/>
          <w:lang w:eastAsia="en-US" w:bidi="ar-SA"/>
        </w:rPr>
        <w:t>this thesis</w:t>
      </w:r>
      <w:r>
        <w:rPr>
          <w:rFonts w:ascii="Arial" w:eastAsiaTheme="minorHAnsi" w:hAnsi="Arial" w:cs="Arial"/>
          <w:lang w:eastAsia="en-US" w:bidi="ar-SA"/>
        </w:rPr>
        <w:t xml:space="preserve"> focused on seven main journal articles, as well</w:t>
      </w:r>
      <w:r w:rsidRPr="0055750D">
        <w:rPr>
          <w:rFonts w:ascii="Arial" w:eastAsiaTheme="minorHAnsi" w:hAnsi="Arial" w:cs="Arial"/>
          <w:lang w:eastAsia="en-US" w:bidi="ar-SA"/>
        </w:rPr>
        <w:t xml:space="preserve"> as wider evidence</w:t>
      </w:r>
      <w:r>
        <w:rPr>
          <w:rFonts w:ascii="Arial" w:eastAsiaTheme="minorHAnsi" w:hAnsi="Arial" w:cs="Arial"/>
          <w:lang w:eastAsia="en-US" w:bidi="ar-SA"/>
        </w:rPr>
        <w:t xml:space="preserve"> by undertaking a literature review. </w:t>
      </w:r>
      <w:r w:rsidR="00A13723">
        <w:rPr>
          <w:rFonts w:ascii="Arial" w:eastAsiaTheme="minorHAnsi" w:hAnsi="Arial" w:cs="Arial"/>
          <w:lang w:eastAsia="en-US" w:bidi="ar-SA"/>
        </w:rPr>
        <w:t xml:space="preserve"> </w:t>
      </w:r>
      <w:r w:rsidR="00B25AE1">
        <w:rPr>
          <w:rFonts w:ascii="Arial" w:eastAsiaTheme="minorHAnsi" w:hAnsi="Arial" w:cs="Arial"/>
          <w:lang w:eastAsia="en-US" w:bidi="ar-SA"/>
        </w:rPr>
        <w:t xml:space="preserve">Critical examination identified the following four predictors of depression regarding geographical locality and socioeconomic </w:t>
      </w:r>
      <w:r w:rsidR="001B107D">
        <w:rPr>
          <w:rFonts w:ascii="Arial" w:eastAsiaTheme="minorHAnsi" w:hAnsi="Arial" w:cs="Arial"/>
          <w:lang w:eastAsia="en-US" w:bidi="ar-SA"/>
        </w:rPr>
        <w:t>deprivation</w:t>
      </w:r>
      <w:r w:rsidR="001B107D" w:rsidRPr="0055750D">
        <w:rPr>
          <w:rFonts w:ascii="Arial" w:eastAsiaTheme="minorHAnsi" w:hAnsi="Arial" w:cs="Arial"/>
          <w:lang w:eastAsia="en-US" w:bidi="ar-SA"/>
        </w:rPr>
        <w:t>:</w:t>
      </w:r>
      <w:r w:rsidR="00B25AE1" w:rsidRPr="0055750D">
        <w:rPr>
          <w:rFonts w:ascii="Arial" w:eastAsiaTheme="minorHAnsi" w:hAnsi="Arial" w:cs="Arial"/>
          <w:lang w:eastAsia="en-US" w:bidi="ar-SA"/>
        </w:rPr>
        <w:t xml:space="preserve"> neighbourhood factors, green space accessibility, service provisions and welfare reforms.</w:t>
      </w:r>
      <w:r w:rsidR="000F4213">
        <w:rPr>
          <w:rFonts w:ascii="Arial" w:eastAsiaTheme="minorHAnsi" w:hAnsi="Arial" w:cs="Arial"/>
          <w:lang w:eastAsia="en-US" w:bidi="ar-SA"/>
        </w:rPr>
        <w:t xml:space="preserve"> </w:t>
      </w:r>
      <w:r w:rsidR="00A13723">
        <w:rPr>
          <w:rFonts w:ascii="Arial" w:eastAsiaTheme="minorHAnsi" w:hAnsi="Arial" w:cs="Arial"/>
          <w:lang w:eastAsia="en-US" w:bidi="ar-SA"/>
        </w:rPr>
        <w:t xml:space="preserve"> </w:t>
      </w:r>
      <w:r w:rsidR="000F4213">
        <w:rPr>
          <w:rFonts w:ascii="Arial" w:eastAsiaTheme="minorHAnsi" w:hAnsi="Arial" w:cs="Arial"/>
          <w:lang w:eastAsia="en-US" w:bidi="ar-SA"/>
        </w:rPr>
        <w:t xml:space="preserve">506,960 adults participating in longitudinal, cross-sectional, qualitative, observational or cohort studies, living in diverse geographical locations across Wales, England and Scotland, </w:t>
      </w:r>
      <w:r w:rsidR="00930F0B">
        <w:rPr>
          <w:rFonts w:ascii="Arial" w:eastAsiaTheme="minorHAnsi" w:hAnsi="Arial" w:cs="Arial"/>
          <w:lang w:eastAsia="en-US" w:bidi="ar-SA"/>
        </w:rPr>
        <w:t>provided valid data in order to answer the research question of this thesis.</w:t>
      </w:r>
      <w:r w:rsidR="00A13723">
        <w:rPr>
          <w:rFonts w:ascii="Arial" w:eastAsiaTheme="minorHAnsi" w:hAnsi="Arial" w:cs="Arial"/>
          <w:lang w:eastAsia="en-US" w:bidi="ar-SA"/>
        </w:rPr>
        <w:t xml:space="preserve"> </w:t>
      </w:r>
      <w:r w:rsidR="00930F0B">
        <w:rPr>
          <w:rFonts w:ascii="Arial" w:eastAsiaTheme="minorHAnsi" w:hAnsi="Arial" w:cs="Arial"/>
          <w:lang w:eastAsia="en-US" w:bidi="ar-SA"/>
        </w:rPr>
        <w:t xml:space="preserve"> </w:t>
      </w:r>
      <w:r w:rsidR="00A13723">
        <w:rPr>
          <w:rFonts w:ascii="Arial" w:eastAsiaTheme="minorHAnsi" w:hAnsi="Arial" w:cs="Arial"/>
          <w:lang w:eastAsia="en-US" w:bidi="ar-SA"/>
        </w:rPr>
        <w:t>R</w:t>
      </w:r>
      <w:r w:rsidR="0042748E">
        <w:rPr>
          <w:rFonts w:ascii="Arial" w:eastAsiaTheme="minorHAnsi" w:hAnsi="Arial" w:cs="Arial"/>
          <w:lang w:eastAsia="en-US" w:bidi="ar-SA"/>
        </w:rPr>
        <w:t xml:space="preserve">egarding the research, analysis of current literature and critical examination of scientific evidence, arguably geography is a predictor of mental ill-health within the UK. </w:t>
      </w:r>
      <w:r w:rsidR="00BA22C7">
        <w:rPr>
          <w:rFonts w:ascii="Arial" w:eastAsiaTheme="minorHAnsi" w:hAnsi="Arial" w:cs="Arial"/>
          <w:lang w:eastAsia="en-US" w:bidi="ar-SA"/>
        </w:rPr>
        <w:t xml:space="preserve"> </w:t>
      </w:r>
      <w:r w:rsidR="006A4EC7">
        <w:rPr>
          <w:rFonts w:ascii="Arial" w:eastAsiaTheme="minorHAnsi" w:hAnsi="Arial" w:cs="Arial"/>
          <w:lang w:eastAsia="en-US" w:bidi="ar-SA"/>
        </w:rPr>
        <w:t>In order to minimise predictors and one of the greatest public health challenges, this thesis established recommendations for future research, development, practice and policy.</w:t>
      </w:r>
    </w:p>
    <w:p w14:paraId="24936FCD" w14:textId="77777777" w:rsidR="00A13723" w:rsidRDefault="00A13723" w:rsidP="00140988">
      <w:pPr>
        <w:widowControl/>
        <w:autoSpaceDE/>
        <w:autoSpaceDN/>
        <w:spacing w:after="160" w:line="480" w:lineRule="auto"/>
        <w:rPr>
          <w:rFonts w:ascii="Arial" w:eastAsiaTheme="minorHAnsi" w:hAnsi="Arial" w:cs="Arial"/>
          <w:lang w:eastAsia="en-US" w:bidi="ar-SA"/>
        </w:rPr>
      </w:pPr>
    </w:p>
    <w:bookmarkStart w:id="5" w:name="_Toc31789408" w:displacedByCustomXml="next"/>
    <w:sdt>
      <w:sdtPr>
        <w:rPr>
          <w:rFonts w:ascii="Calibri Light" w:eastAsia="Calibri Light" w:hAnsi="Calibri Light" w:cs="Calibri Light"/>
          <w:color w:val="auto"/>
          <w:sz w:val="22"/>
          <w:szCs w:val="22"/>
        </w:rPr>
        <w:id w:val="1564135131"/>
        <w:docPartObj>
          <w:docPartGallery w:val="Table of Contents"/>
          <w:docPartUnique/>
        </w:docPartObj>
      </w:sdtPr>
      <w:sdtEndPr>
        <w:rPr>
          <w:b/>
          <w:bCs/>
          <w:noProof/>
        </w:rPr>
      </w:sdtEndPr>
      <w:sdtContent>
        <w:p w14:paraId="44FB7B3E" w14:textId="72BAA25D" w:rsidR="006244A1" w:rsidRPr="003D6C80" w:rsidRDefault="003D6C80" w:rsidP="003D6C80">
          <w:pPr>
            <w:pStyle w:val="Heading1"/>
            <w:spacing w:line="360" w:lineRule="auto"/>
            <w:rPr>
              <w:rFonts w:ascii="Arial" w:eastAsia="Calibri Light" w:hAnsi="Arial" w:cs="Arial"/>
              <w:b/>
              <w:bCs/>
              <w:color w:val="auto"/>
              <w:sz w:val="28"/>
              <w:szCs w:val="28"/>
            </w:rPr>
          </w:pPr>
          <w:r w:rsidRPr="003D6C80">
            <w:rPr>
              <w:rFonts w:ascii="Arial" w:eastAsia="Calibri Light" w:hAnsi="Arial" w:cs="Arial"/>
              <w:b/>
              <w:bCs/>
              <w:color w:val="auto"/>
              <w:sz w:val="28"/>
              <w:szCs w:val="28"/>
            </w:rPr>
            <w:t xml:space="preserve">Contents </w:t>
          </w:r>
          <w:bookmarkEnd w:id="5"/>
        </w:p>
        <w:p w14:paraId="5B511025" w14:textId="77777777" w:rsidR="003D6C80" w:rsidRPr="003D6C80" w:rsidRDefault="003D6C80" w:rsidP="003D6C80"/>
        <w:p w14:paraId="0E14A302" w14:textId="2362FC9E" w:rsidR="003D6C80" w:rsidRPr="003D6C80" w:rsidRDefault="006244A1" w:rsidP="003D6C80">
          <w:pPr>
            <w:pStyle w:val="TOC1"/>
            <w:tabs>
              <w:tab w:val="right" w:leader="dot" w:pos="9016"/>
            </w:tabs>
            <w:spacing w:line="360" w:lineRule="auto"/>
            <w:rPr>
              <w:rFonts w:ascii="Arial" w:eastAsiaTheme="minorEastAsia" w:hAnsi="Arial" w:cs="Arial"/>
              <w:noProof/>
              <w:lang w:bidi="ar-SA"/>
            </w:rPr>
          </w:pPr>
          <w:r w:rsidRPr="003D6C80">
            <w:rPr>
              <w:rFonts w:ascii="Arial" w:hAnsi="Arial" w:cs="Arial"/>
            </w:rPr>
            <w:fldChar w:fldCharType="begin"/>
          </w:r>
          <w:r w:rsidRPr="003D6C80">
            <w:rPr>
              <w:rFonts w:ascii="Arial" w:hAnsi="Arial" w:cs="Arial"/>
            </w:rPr>
            <w:instrText xml:space="preserve"> TOC \o "1-3" \h \z \u </w:instrText>
          </w:r>
          <w:r w:rsidRPr="003D6C80">
            <w:rPr>
              <w:rFonts w:ascii="Arial" w:hAnsi="Arial" w:cs="Arial"/>
            </w:rPr>
            <w:fldChar w:fldCharType="separate"/>
          </w:r>
          <w:hyperlink w:anchor="_Toc31789404" w:history="1">
            <w:r w:rsidR="003D6C80" w:rsidRPr="003D6C80">
              <w:rPr>
                <w:rStyle w:val="Hyperlink"/>
                <w:rFonts w:ascii="Arial" w:eastAsia="Times New Roman" w:hAnsi="Arial" w:cs="Arial"/>
                <w:noProof/>
              </w:rPr>
              <w:t>Declaration</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_Toc31789404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2</w:t>
            </w:r>
            <w:r w:rsidR="003D6C80" w:rsidRPr="003D6C80">
              <w:rPr>
                <w:rFonts w:ascii="Arial" w:hAnsi="Arial" w:cs="Arial"/>
                <w:noProof/>
                <w:webHidden/>
              </w:rPr>
              <w:fldChar w:fldCharType="end"/>
            </w:r>
          </w:hyperlink>
        </w:p>
        <w:p w14:paraId="48BE4297" w14:textId="1483357B"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05" w:history="1">
            <w:r w:rsidR="003D6C80">
              <w:rPr>
                <w:rStyle w:val="Hyperlink"/>
                <w:rFonts w:ascii="Arial" w:eastAsia="Arial Unicode MS" w:hAnsi="Arial" w:cs="Arial"/>
                <w:noProof/>
              </w:rPr>
              <w:t>Title Page</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_Toc31789405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3</w:t>
            </w:r>
            <w:r w:rsidR="003D6C80" w:rsidRPr="003D6C80">
              <w:rPr>
                <w:rFonts w:ascii="Arial" w:hAnsi="Arial" w:cs="Arial"/>
                <w:noProof/>
                <w:webHidden/>
              </w:rPr>
              <w:fldChar w:fldCharType="end"/>
            </w:r>
          </w:hyperlink>
        </w:p>
        <w:p w14:paraId="460D83E8" w14:textId="1D177FA0"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06" w:history="1">
            <w:r w:rsidR="003D6C80" w:rsidRPr="003D6C80">
              <w:rPr>
                <w:rStyle w:val="Hyperlink"/>
                <w:rFonts w:ascii="Arial" w:hAnsi="Arial" w:cs="Arial"/>
                <w:noProof/>
              </w:rPr>
              <w:t>Acknowledgements</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_Toc31789406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4</w:t>
            </w:r>
            <w:r w:rsidR="003D6C80" w:rsidRPr="003D6C80">
              <w:rPr>
                <w:rFonts w:ascii="Arial" w:hAnsi="Arial" w:cs="Arial"/>
                <w:noProof/>
                <w:webHidden/>
              </w:rPr>
              <w:fldChar w:fldCharType="end"/>
            </w:r>
          </w:hyperlink>
        </w:p>
        <w:p w14:paraId="0F8A2816" w14:textId="1846777B"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07" w:history="1">
            <w:r w:rsidR="003D6C80" w:rsidRPr="003D6C80">
              <w:rPr>
                <w:rStyle w:val="Hyperlink"/>
                <w:rFonts w:ascii="Arial" w:hAnsi="Arial" w:cs="Arial"/>
                <w:noProof/>
              </w:rPr>
              <w:t>Abstract</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_Toc31789407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5</w:t>
            </w:r>
            <w:r w:rsidR="003D6C80" w:rsidRPr="003D6C80">
              <w:rPr>
                <w:rFonts w:ascii="Arial" w:hAnsi="Arial" w:cs="Arial"/>
                <w:noProof/>
                <w:webHidden/>
              </w:rPr>
              <w:fldChar w:fldCharType="end"/>
            </w:r>
          </w:hyperlink>
        </w:p>
        <w:p w14:paraId="42308E70" w14:textId="6E510876"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08" w:history="1">
            <w:r w:rsidR="003D6C80" w:rsidRPr="003D6C80">
              <w:rPr>
                <w:rStyle w:val="Hyperlink"/>
                <w:rFonts w:ascii="Arial" w:hAnsi="Arial" w:cs="Arial"/>
                <w:noProof/>
              </w:rPr>
              <w:t>Content</w:t>
            </w:r>
            <w:r w:rsidR="003D6C80">
              <w:rPr>
                <w:rStyle w:val="Hyperlink"/>
                <w:rFonts w:ascii="Arial" w:hAnsi="Arial" w:cs="Arial"/>
                <w:noProof/>
              </w:rPr>
              <w:t>s</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_Toc31789408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6</w:t>
            </w:r>
            <w:r w:rsidR="003D6C80" w:rsidRPr="003D6C80">
              <w:rPr>
                <w:rFonts w:ascii="Arial" w:hAnsi="Arial" w:cs="Arial"/>
                <w:noProof/>
                <w:webHidden/>
              </w:rPr>
              <w:fldChar w:fldCharType="end"/>
            </w:r>
          </w:hyperlink>
        </w:p>
        <w:p w14:paraId="5BD52C3D" w14:textId="6824D190"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09" w:history="1">
            <w:r w:rsidR="003D6C80" w:rsidRPr="003D6C80">
              <w:rPr>
                <w:rStyle w:val="Hyperlink"/>
                <w:rFonts w:ascii="Arial" w:eastAsiaTheme="minorHAnsi" w:hAnsi="Arial" w:cs="Arial"/>
                <w:noProof/>
                <w:lang w:eastAsia="en-US"/>
              </w:rPr>
              <w:t>Chapter 1: Introduction to the Problem Statement</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_Toc31789409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7</w:t>
            </w:r>
            <w:r w:rsidR="003D6C80" w:rsidRPr="003D6C80">
              <w:rPr>
                <w:rFonts w:ascii="Arial" w:hAnsi="Arial" w:cs="Arial"/>
                <w:noProof/>
                <w:webHidden/>
              </w:rPr>
              <w:fldChar w:fldCharType="end"/>
            </w:r>
          </w:hyperlink>
        </w:p>
        <w:p w14:paraId="1C0EF9ED" w14:textId="04631CB0"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0" w:history="1">
            <w:r w:rsidR="003D6C80" w:rsidRPr="003D6C80">
              <w:rPr>
                <w:rStyle w:val="Hyperlink"/>
                <w:rFonts w:ascii="Arial" w:eastAsiaTheme="minorHAnsi" w:hAnsi="Arial" w:cs="Arial"/>
                <w:noProof/>
                <w:lang w:eastAsia="en-US"/>
              </w:rPr>
              <w:t>Chapter 2: Methodological and Search Processes</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_Toc31789410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14</w:t>
            </w:r>
            <w:r w:rsidR="003D6C80" w:rsidRPr="003D6C80">
              <w:rPr>
                <w:rFonts w:ascii="Arial" w:hAnsi="Arial" w:cs="Arial"/>
                <w:noProof/>
                <w:webHidden/>
              </w:rPr>
              <w:fldChar w:fldCharType="end"/>
            </w:r>
          </w:hyperlink>
        </w:p>
        <w:p w14:paraId="0596C3CE" w14:textId="14E4E5E3"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1" w:history="1">
            <w:r w:rsidR="003D6C80" w:rsidRPr="003D6C80">
              <w:rPr>
                <w:rStyle w:val="Hyperlink"/>
                <w:rFonts w:ascii="Arial" w:eastAsiaTheme="minorHAnsi" w:hAnsi="Arial" w:cs="Arial"/>
                <w:noProof/>
                <w:lang w:eastAsia="en-US"/>
              </w:rPr>
              <w:t>Chapter 3: Literature Review</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_Toc31789411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21</w:t>
            </w:r>
            <w:r w:rsidR="003D6C80" w:rsidRPr="003D6C80">
              <w:rPr>
                <w:rFonts w:ascii="Arial" w:hAnsi="Arial" w:cs="Arial"/>
                <w:noProof/>
                <w:webHidden/>
              </w:rPr>
              <w:fldChar w:fldCharType="end"/>
            </w:r>
          </w:hyperlink>
        </w:p>
        <w:p w14:paraId="03E26CFD" w14:textId="79A1C1F6"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2" w:history="1">
            <w:r w:rsidR="003D6C80" w:rsidRPr="003D6C80">
              <w:rPr>
                <w:rStyle w:val="Hyperlink"/>
                <w:rFonts w:ascii="Arial" w:eastAsiaTheme="minorHAnsi" w:hAnsi="Arial" w:cs="Arial"/>
                <w:noProof/>
                <w:lang w:eastAsia="en-US"/>
              </w:rPr>
              <w:t>Chapter 4: Conclusion and Recommendations</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_Toc31789412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33</w:t>
            </w:r>
            <w:r w:rsidR="003D6C80" w:rsidRPr="003D6C80">
              <w:rPr>
                <w:rFonts w:ascii="Arial" w:hAnsi="Arial" w:cs="Arial"/>
                <w:noProof/>
                <w:webHidden/>
              </w:rPr>
              <w:fldChar w:fldCharType="end"/>
            </w:r>
          </w:hyperlink>
        </w:p>
        <w:p w14:paraId="207BCD66" w14:textId="08D4349F"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3" w:history="1">
            <w:r w:rsidR="003D6C80" w:rsidRPr="003D6C80">
              <w:rPr>
                <w:rStyle w:val="Hyperlink"/>
                <w:rFonts w:ascii="Arial" w:eastAsiaTheme="minorHAnsi" w:hAnsi="Arial" w:cs="Arial"/>
                <w:noProof/>
                <w:lang w:eastAsia="en-US"/>
              </w:rPr>
              <w:t>Chapter 5: Reference List and Bibliography</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_Toc31789413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39</w:t>
            </w:r>
            <w:r w:rsidR="003D6C80" w:rsidRPr="003D6C80">
              <w:rPr>
                <w:rFonts w:ascii="Arial" w:hAnsi="Arial" w:cs="Arial"/>
                <w:noProof/>
                <w:webHidden/>
              </w:rPr>
              <w:fldChar w:fldCharType="end"/>
            </w:r>
          </w:hyperlink>
        </w:p>
        <w:p w14:paraId="48839154" w14:textId="744689FA"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4" w:history="1">
            <w:r w:rsidR="003D6C80" w:rsidRPr="003D6C80">
              <w:rPr>
                <w:rStyle w:val="Hyperlink"/>
                <w:rFonts w:ascii="Arial" w:hAnsi="Arial" w:cs="Arial"/>
                <w:noProof/>
                <w:lang w:eastAsia="en-US"/>
              </w:rPr>
              <w:t>Appendix 1: Search Strategy Table</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_Toc31789414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48</w:t>
            </w:r>
            <w:r w:rsidR="003D6C80" w:rsidRPr="003D6C80">
              <w:rPr>
                <w:rFonts w:ascii="Arial" w:hAnsi="Arial" w:cs="Arial"/>
                <w:noProof/>
                <w:webHidden/>
              </w:rPr>
              <w:fldChar w:fldCharType="end"/>
            </w:r>
          </w:hyperlink>
        </w:p>
        <w:p w14:paraId="7A6B2418" w14:textId="2774145F"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5" w:history="1">
            <w:r w:rsidR="003D6C80" w:rsidRPr="003D6C80">
              <w:rPr>
                <w:rStyle w:val="Hyperlink"/>
                <w:rFonts w:ascii="Arial" w:eastAsiaTheme="minorHAnsi" w:hAnsi="Arial" w:cs="Arial"/>
                <w:noProof/>
                <w:lang w:eastAsia="en-US"/>
              </w:rPr>
              <w:t>Appendix 2: Example of CASP</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_Toc31789415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54</w:t>
            </w:r>
            <w:r w:rsidR="003D6C80" w:rsidRPr="003D6C80">
              <w:rPr>
                <w:rFonts w:ascii="Arial" w:hAnsi="Arial" w:cs="Arial"/>
                <w:noProof/>
                <w:webHidden/>
              </w:rPr>
              <w:fldChar w:fldCharType="end"/>
            </w:r>
          </w:hyperlink>
        </w:p>
        <w:p w14:paraId="7B54B216" w14:textId="5AAD37BF" w:rsidR="003D6C80" w:rsidRPr="003D6C80" w:rsidRDefault="0033423E" w:rsidP="003D6C80">
          <w:pPr>
            <w:pStyle w:val="TOC1"/>
            <w:tabs>
              <w:tab w:val="right" w:leader="dot" w:pos="9016"/>
            </w:tabs>
            <w:spacing w:line="360" w:lineRule="auto"/>
            <w:rPr>
              <w:rFonts w:ascii="Arial" w:eastAsiaTheme="minorEastAsia" w:hAnsi="Arial" w:cs="Arial"/>
              <w:noProof/>
              <w:lang w:bidi="ar-SA"/>
            </w:rPr>
          </w:pPr>
          <w:hyperlink w:anchor="_Toc31789416" w:history="1">
            <w:r w:rsidR="003D6C80" w:rsidRPr="003D6C80">
              <w:rPr>
                <w:rStyle w:val="Hyperlink"/>
                <w:rFonts w:ascii="Arial" w:hAnsi="Arial" w:cs="Arial"/>
                <w:noProof/>
              </w:rPr>
              <w:t>Appendix 3: Table of Research</w:t>
            </w:r>
            <w:r w:rsidR="003D6C80" w:rsidRPr="003D6C80">
              <w:rPr>
                <w:rFonts w:ascii="Arial" w:hAnsi="Arial" w:cs="Arial"/>
                <w:noProof/>
                <w:webHidden/>
              </w:rPr>
              <w:tab/>
            </w:r>
            <w:r w:rsidR="003D6C80" w:rsidRPr="003D6C80">
              <w:rPr>
                <w:rFonts w:ascii="Arial" w:hAnsi="Arial" w:cs="Arial"/>
                <w:noProof/>
                <w:webHidden/>
              </w:rPr>
              <w:fldChar w:fldCharType="begin"/>
            </w:r>
            <w:r w:rsidR="003D6C80" w:rsidRPr="003D6C80">
              <w:rPr>
                <w:rFonts w:ascii="Arial" w:hAnsi="Arial" w:cs="Arial"/>
                <w:noProof/>
                <w:webHidden/>
              </w:rPr>
              <w:instrText xml:space="preserve"> PAGEREF _Toc31789416 \h </w:instrText>
            </w:r>
            <w:r w:rsidR="003D6C80" w:rsidRPr="003D6C80">
              <w:rPr>
                <w:rFonts w:ascii="Arial" w:hAnsi="Arial" w:cs="Arial"/>
                <w:noProof/>
                <w:webHidden/>
              </w:rPr>
            </w:r>
            <w:r w:rsidR="003D6C80" w:rsidRPr="003D6C80">
              <w:rPr>
                <w:rFonts w:ascii="Arial" w:hAnsi="Arial" w:cs="Arial"/>
                <w:noProof/>
                <w:webHidden/>
              </w:rPr>
              <w:fldChar w:fldCharType="separate"/>
            </w:r>
            <w:r w:rsidR="003B7628">
              <w:rPr>
                <w:rFonts w:ascii="Arial" w:hAnsi="Arial" w:cs="Arial"/>
                <w:noProof/>
                <w:webHidden/>
              </w:rPr>
              <w:t>60</w:t>
            </w:r>
            <w:r w:rsidR="003D6C80" w:rsidRPr="003D6C80">
              <w:rPr>
                <w:rFonts w:ascii="Arial" w:hAnsi="Arial" w:cs="Arial"/>
                <w:noProof/>
                <w:webHidden/>
              </w:rPr>
              <w:fldChar w:fldCharType="end"/>
            </w:r>
          </w:hyperlink>
        </w:p>
        <w:p w14:paraId="7EB3CE90" w14:textId="7B41027B" w:rsidR="006244A1" w:rsidRDefault="006244A1" w:rsidP="003D6C80">
          <w:pPr>
            <w:spacing w:line="360" w:lineRule="auto"/>
          </w:pPr>
          <w:r w:rsidRPr="003D6C80">
            <w:rPr>
              <w:rFonts w:ascii="Arial" w:hAnsi="Arial" w:cs="Arial"/>
              <w:noProof/>
            </w:rPr>
            <w:fldChar w:fldCharType="end"/>
          </w:r>
        </w:p>
      </w:sdtContent>
    </w:sdt>
    <w:p w14:paraId="025C9818" w14:textId="77777777" w:rsidR="00B555D5" w:rsidRDefault="00B555D5"/>
    <w:p w14:paraId="353290D0" w14:textId="6FEA436B" w:rsidR="00530D2D" w:rsidRDefault="00530D2D"/>
    <w:p w14:paraId="09294122" w14:textId="0EB46024" w:rsidR="00530D2D" w:rsidRDefault="00530D2D"/>
    <w:p w14:paraId="38D8EDB1" w14:textId="75236402" w:rsidR="00530D2D" w:rsidRDefault="00530D2D"/>
    <w:p w14:paraId="69C09038" w14:textId="2948D002" w:rsidR="00530D2D" w:rsidRDefault="00530D2D"/>
    <w:p w14:paraId="6960A900" w14:textId="64405FBB" w:rsidR="002D4BE4" w:rsidRDefault="002D4BE4"/>
    <w:p w14:paraId="14A56C4B" w14:textId="2938272E" w:rsidR="002D4BE4" w:rsidRDefault="002D4BE4"/>
    <w:p w14:paraId="6A43D072" w14:textId="46A0A338" w:rsidR="002D4BE4" w:rsidRDefault="002D4BE4"/>
    <w:p w14:paraId="1BA27436" w14:textId="4250FF6D" w:rsidR="002D4BE4" w:rsidRDefault="002D4BE4"/>
    <w:p w14:paraId="3863E133" w14:textId="6AC32AE1" w:rsidR="002D4BE4" w:rsidRDefault="002D4BE4"/>
    <w:p w14:paraId="5C50F345" w14:textId="28918FBC" w:rsidR="002D4BE4" w:rsidRDefault="002D4BE4"/>
    <w:p w14:paraId="7343E7D3" w14:textId="0F218344" w:rsidR="002D4BE4" w:rsidRDefault="002D4BE4"/>
    <w:p w14:paraId="13B573B0" w14:textId="3323F251" w:rsidR="002D4BE4" w:rsidRDefault="002D4BE4"/>
    <w:p w14:paraId="0513DCEE" w14:textId="660F3F38" w:rsidR="002D4BE4" w:rsidRDefault="002D4BE4"/>
    <w:p w14:paraId="71F9405A" w14:textId="0226A3F3" w:rsidR="002D4BE4" w:rsidRDefault="002D4BE4"/>
    <w:p w14:paraId="1F6C6072" w14:textId="1BBCAD9D" w:rsidR="002D4BE4" w:rsidRDefault="002D4BE4"/>
    <w:p w14:paraId="305D335B" w14:textId="0288034D" w:rsidR="002D4BE4" w:rsidRDefault="002D4BE4"/>
    <w:p w14:paraId="36F36143" w14:textId="31E71B57" w:rsidR="002D4BE4" w:rsidRDefault="002D4BE4"/>
    <w:p w14:paraId="0A10947A" w14:textId="391CC4D1" w:rsidR="002D4BE4" w:rsidRDefault="002D4BE4"/>
    <w:p w14:paraId="1FB75E1E" w14:textId="50A7033F" w:rsidR="002D4BE4" w:rsidRDefault="002D4BE4"/>
    <w:p w14:paraId="32346553" w14:textId="1F1FE809" w:rsidR="003D6C80" w:rsidRDefault="003D6C80"/>
    <w:p w14:paraId="261574AB" w14:textId="20297DF8" w:rsidR="003D6C80" w:rsidRDefault="003D6C80"/>
    <w:p w14:paraId="72D24F42" w14:textId="77777777" w:rsidR="003D6C80" w:rsidRDefault="003D6C80"/>
    <w:p w14:paraId="6BB1582B" w14:textId="0D9055F9" w:rsidR="002D4BE4" w:rsidRDefault="002D4BE4"/>
    <w:p w14:paraId="3D5F0DE1" w14:textId="53006FA2" w:rsidR="002D4BE4" w:rsidRDefault="002D4BE4" w:rsidP="002D4BE4">
      <w:pPr>
        <w:pStyle w:val="Heading1"/>
        <w:rPr>
          <w:rFonts w:ascii="Arial" w:eastAsiaTheme="minorHAnsi" w:hAnsi="Arial" w:cs="Arial"/>
          <w:b/>
          <w:bCs/>
          <w:color w:val="auto"/>
          <w:sz w:val="28"/>
          <w:szCs w:val="28"/>
          <w:lang w:eastAsia="en-US" w:bidi="ar-SA"/>
        </w:rPr>
      </w:pPr>
      <w:bookmarkStart w:id="6" w:name="_Toc31789409"/>
      <w:r w:rsidRPr="002D4BE4">
        <w:rPr>
          <w:rFonts w:ascii="Arial" w:eastAsiaTheme="minorHAnsi" w:hAnsi="Arial" w:cs="Arial"/>
          <w:b/>
          <w:bCs/>
          <w:color w:val="auto"/>
          <w:sz w:val="28"/>
          <w:szCs w:val="28"/>
          <w:lang w:eastAsia="en-US" w:bidi="ar-SA"/>
        </w:rPr>
        <w:lastRenderedPageBreak/>
        <w:t>Chapter 1: Introduction to the Problem Statement</w:t>
      </w:r>
      <w:bookmarkEnd w:id="6"/>
      <w:r w:rsidRPr="002D4BE4">
        <w:rPr>
          <w:rFonts w:ascii="Arial" w:eastAsiaTheme="minorHAnsi" w:hAnsi="Arial" w:cs="Arial"/>
          <w:b/>
          <w:bCs/>
          <w:color w:val="auto"/>
          <w:sz w:val="28"/>
          <w:szCs w:val="28"/>
          <w:lang w:eastAsia="en-US" w:bidi="ar-SA"/>
        </w:rPr>
        <w:t xml:space="preserve"> </w:t>
      </w:r>
    </w:p>
    <w:p w14:paraId="52C78A2B" w14:textId="77777777" w:rsidR="002D4BE4" w:rsidRPr="002D4BE4" w:rsidRDefault="002D4BE4" w:rsidP="002D4BE4">
      <w:pPr>
        <w:rPr>
          <w:lang w:eastAsia="en-US" w:bidi="ar-SA"/>
        </w:rPr>
      </w:pPr>
    </w:p>
    <w:p w14:paraId="02A44F60" w14:textId="46B1FC60"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This thesis will aim to determine if geography is a predictor of mental ill-health within the UK. </w:t>
      </w:r>
      <w:r w:rsidR="00F22F96">
        <w:rPr>
          <w:rFonts w:ascii="Arial" w:eastAsiaTheme="minorHAnsi" w:hAnsi="Arial" w:cs="Arial"/>
          <w:lang w:eastAsia="en-US" w:bidi="ar-SA"/>
        </w:rPr>
        <w:t xml:space="preserve"> </w:t>
      </w:r>
      <w:r w:rsidRPr="002D4BE4">
        <w:rPr>
          <w:rFonts w:ascii="Arial" w:eastAsiaTheme="minorHAnsi" w:hAnsi="Arial" w:cs="Arial"/>
          <w:lang w:eastAsia="en-US" w:bidi="ar-SA"/>
        </w:rPr>
        <w:t xml:space="preserve">To begin, firstly, this chapter will introduce the thesis, provide background of the problematic statement, followed by justification as well as the aim and objectives of this thesis. </w:t>
      </w:r>
    </w:p>
    <w:p w14:paraId="7485D928" w14:textId="77777777" w:rsidR="002D4BE4" w:rsidRPr="002D4BE4" w:rsidRDefault="002D4BE4" w:rsidP="002D4BE4">
      <w:pPr>
        <w:widowControl/>
        <w:autoSpaceDE/>
        <w:autoSpaceDN/>
        <w:spacing w:after="160" w:line="480" w:lineRule="auto"/>
        <w:rPr>
          <w:rFonts w:ascii="Arial" w:eastAsiaTheme="minorHAnsi" w:hAnsi="Arial" w:cs="Arial"/>
          <w:b/>
          <w:bCs/>
          <w:lang w:eastAsia="en-US" w:bidi="ar-SA"/>
        </w:rPr>
      </w:pPr>
      <w:r w:rsidRPr="002D4BE4">
        <w:rPr>
          <w:rFonts w:ascii="Arial" w:eastAsiaTheme="minorHAnsi" w:hAnsi="Arial" w:cs="Arial"/>
          <w:b/>
          <w:bCs/>
          <w:lang w:eastAsia="en-US" w:bidi="ar-SA"/>
        </w:rPr>
        <w:t>Introduction to Thesis</w:t>
      </w:r>
    </w:p>
    <w:p w14:paraId="4DE8D815" w14:textId="632E33E7" w:rsid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In Europe, 110 million individuals are affected by mental ill-health, equivalent to 12 percent of the entire population at any one time. </w:t>
      </w:r>
      <w:r w:rsidR="00F22F96">
        <w:rPr>
          <w:rFonts w:ascii="Arial" w:eastAsiaTheme="minorHAnsi" w:hAnsi="Arial" w:cs="Arial"/>
          <w:lang w:eastAsia="en-US" w:bidi="ar-SA"/>
        </w:rPr>
        <w:t xml:space="preserve"> </w:t>
      </w:r>
      <w:r w:rsidRPr="002D4BE4">
        <w:rPr>
          <w:rFonts w:ascii="Arial" w:eastAsiaTheme="minorHAnsi" w:hAnsi="Arial" w:cs="Arial"/>
          <w:lang w:eastAsia="en-US" w:bidi="ar-SA"/>
        </w:rPr>
        <w:t xml:space="preserve">Influenced by individual attributes, environmental factors and social circumstances, mental ill-health is one of the greatest public health challenges in Europe. </w:t>
      </w:r>
      <w:r w:rsidR="00F22F96">
        <w:rPr>
          <w:rFonts w:ascii="Arial" w:eastAsiaTheme="minorHAnsi" w:hAnsi="Arial" w:cs="Arial"/>
          <w:lang w:eastAsia="en-US" w:bidi="ar-SA"/>
        </w:rPr>
        <w:t xml:space="preserve"> </w:t>
      </w:r>
      <w:r w:rsidRPr="002D4BE4">
        <w:rPr>
          <w:rFonts w:ascii="Arial" w:eastAsiaTheme="minorHAnsi" w:hAnsi="Arial" w:cs="Arial"/>
          <w:lang w:eastAsia="en-US" w:bidi="ar-SA"/>
        </w:rPr>
        <w:t xml:space="preserve">(World Health Organisation (WHO), 2015; WHO, 2019) Such figures are reflected within the United Kingdom (UK), with one in six adults experiencing common mental ill-health problems, over half a million affected by severe mental illnesses and 6,507 deaths by suicide reported in 2018 (Mental Health Foundation, 2016; Office for National Statistics (ONS), 2019; Public Health England, 2019). </w:t>
      </w:r>
      <w:r w:rsidR="00F22F96">
        <w:rPr>
          <w:rFonts w:ascii="Arial" w:eastAsiaTheme="minorHAnsi" w:hAnsi="Arial" w:cs="Arial"/>
          <w:lang w:eastAsia="en-US" w:bidi="ar-SA"/>
        </w:rPr>
        <w:t xml:space="preserve"> </w:t>
      </w:r>
      <w:r w:rsidRPr="002D4BE4">
        <w:rPr>
          <w:rFonts w:ascii="Arial" w:eastAsiaTheme="minorHAnsi" w:hAnsi="Arial" w:cs="Arial"/>
          <w:lang w:eastAsia="en-US" w:bidi="ar-SA"/>
        </w:rPr>
        <w:t>Although there is an adverse association between mental ill-health and suicide, with such statistically increasing across the UK, of which three quarters are male, the writer of this thesis believed it to be a wider public health challenge that warrants independent attention and will therefore not be addressed (ONS, 2019).</w:t>
      </w:r>
    </w:p>
    <w:p w14:paraId="78B67478" w14:textId="264B2BB5"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There is a consensus that mental ill-health affects how individuals think and feel regarding themselves as well as the world around them, that in turn impact their behaviour, reactions, day-to-day life, relationships and physical health (National Health Service (NHS) Wales, 2019; Mind, 2018). </w:t>
      </w:r>
      <w:r w:rsidR="00F22F96">
        <w:rPr>
          <w:rFonts w:ascii="Arial" w:eastAsiaTheme="minorHAnsi" w:hAnsi="Arial" w:cs="Arial"/>
          <w:lang w:eastAsia="en-US" w:bidi="ar-SA"/>
        </w:rPr>
        <w:t xml:space="preserve"> </w:t>
      </w:r>
      <w:r w:rsidRPr="002D4BE4">
        <w:rPr>
          <w:rFonts w:ascii="Arial" w:eastAsiaTheme="minorHAnsi" w:hAnsi="Arial" w:cs="Arial"/>
          <w:lang w:eastAsia="en-US" w:bidi="ar-SA"/>
        </w:rPr>
        <w:t>The National Institute for Health and Care Excellence (NICE) (2019) explain</w:t>
      </w:r>
      <w:r w:rsidR="009F4BCA">
        <w:rPr>
          <w:rFonts w:ascii="Arial" w:eastAsiaTheme="minorHAnsi" w:hAnsi="Arial" w:cs="Arial"/>
          <w:lang w:eastAsia="en-US" w:bidi="ar-SA"/>
        </w:rPr>
        <w:t>ed</w:t>
      </w:r>
      <w:r w:rsidRPr="002D4BE4">
        <w:rPr>
          <w:rFonts w:ascii="Arial" w:eastAsiaTheme="minorHAnsi" w:hAnsi="Arial" w:cs="Arial"/>
          <w:lang w:eastAsia="en-US" w:bidi="ar-SA"/>
        </w:rPr>
        <w:t xml:space="preserve"> that mental ill-health can take many different forms; common mental ill-health problems include depression, anxiety, obsessive-compulsive disorder or post-traumatic stress disorder, whilst severe mental illnesses include schizophrenia, bipolar disorder or psychosis. </w:t>
      </w:r>
    </w:p>
    <w:p w14:paraId="0A9F0D71" w14:textId="7628F7EF" w:rsidR="002D4BE4" w:rsidRPr="002D4BE4" w:rsidRDefault="002D4BE4" w:rsidP="002D4BE4">
      <w:pPr>
        <w:widowControl/>
        <w:autoSpaceDE/>
        <w:autoSpaceDN/>
        <w:spacing w:after="160" w:line="480" w:lineRule="auto"/>
        <w:rPr>
          <w:rFonts w:ascii="Arial" w:eastAsiaTheme="minorHAnsi" w:hAnsi="Arial" w:cs="Arial"/>
          <w:lang w:eastAsia="en-US" w:bidi="ar-SA"/>
        </w:rPr>
      </w:pPr>
      <w:bookmarkStart w:id="7" w:name="_Hlk26363346"/>
      <w:r w:rsidRPr="002D4BE4">
        <w:rPr>
          <w:rFonts w:ascii="Arial" w:eastAsiaTheme="minorHAnsi" w:hAnsi="Arial" w:cs="Arial"/>
          <w:lang w:eastAsia="en-US" w:bidi="ar-SA"/>
        </w:rPr>
        <w:lastRenderedPageBreak/>
        <w:t xml:space="preserve">Public Health England (2018), Joseph Rowntree Foundation (JRF) (2018) and Elliot (2016), </w:t>
      </w:r>
      <w:bookmarkEnd w:id="7"/>
      <w:r w:rsidRPr="002D4BE4">
        <w:rPr>
          <w:rFonts w:ascii="Arial" w:eastAsiaTheme="minorHAnsi" w:hAnsi="Arial" w:cs="Arial"/>
          <w:lang w:eastAsia="en-US" w:bidi="ar-SA"/>
        </w:rPr>
        <w:t xml:space="preserve">in addition to diverse studies that will be discussed in alternative sections of this chapter, have reported an association between geographical location, </w:t>
      </w:r>
      <w:bookmarkStart w:id="8" w:name="_Hlk25411863"/>
      <w:r w:rsidRPr="002D4BE4">
        <w:rPr>
          <w:rFonts w:ascii="Arial" w:eastAsiaTheme="minorHAnsi" w:hAnsi="Arial" w:cs="Arial"/>
          <w:lang w:eastAsia="en-US" w:bidi="ar-SA"/>
        </w:rPr>
        <w:t>particularly the levels of socioeconomic deprivation within localities</w:t>
      </w:r>
      <w:bookmarkEnd w:id="8"/>
      <w:r w:rsidRPr="002D4BE4">
        <w:rPr>
          <w:rFonts w:ascii="Arial" w:eastAsiaTheme="minorHAnsi" w:hAnsi="Arial" w:cs="Arial"/>
          <w:lang w:eastAsia="en-US" w:bidi="ar-SA"/>
        </w:rPr>
        <w:t>, with mental ill-health.</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For example, a cohort study of 836 participants carried out within Stockton-on-Tees in England by Mattheys et al (2016) found geographical and socioeconomic inequalities in mental ill-health.</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A significant gap was identified between the two localities studied, with those living in the most deprived localities presenting lower mental health and well-being scores compared to those in the least (Mattheys et al, 2016).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Socioeconomic deprivation has been defined as a consequence of social and economic difficulties, that manifest due to area-level circumstances such as environmental conditions, neighbourhood, housing, transport, service provision and crime, or at an individual-level that includes education, employment, lifestyle choices, lack of social support or networks and poor health (Public Health England, 2017).</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In addition, levels of socioeconomic deprivation can be defined into two categories, relative relates to households with an income below 60 percent of that years UK median, whilst absolute is equivalent yet of the 2010 UK median (Francis-Devine, Booth and McGuiness, 2019). </w:t>
      </w:r>
    </w:p>
    <w:p w14:paraId="12D3669E" w14:textId="1CBC8A88"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Although it has been recognised poor education and unemployment may impact mental ill-health, this thesis will refer to geography as the locality in which individuals live; an area-level evaluation to determine if socioeconomic deprivation within diverse geographical locations across the UK impact levels of mental ill-health within adulthood.</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Adulthood is defined as the age of 18 or over within the UK and encompassed in policies such as the Care Act 2014 and Social Services and Well-being (Wales) Act 2014 (UK Government, 2014; Welsh Government, 2014). </w:t>
      </w:r>
    </w:p>
    <w:p w14:paraId="53148893" w14:textId="77777777" w:rsidR="002D4BE4" w:rsidRPr="002D4BE4" w:rsidRDefault="002D4BE4" w:rsidP="002D4BE4">
      <w:pPr>
        <w:widowControl/>
        <w:autoSpaceDE/>
        <w:autoSpaceDN/>
        <w:spacing w:after="160" w:line="480" w:lineRule="auto"/>
        <w:rPr>
          <w:rFonts w:ascii="Arial" w:eastAsiaTheme="minorHAnsi" w:hAnsi="Arial" w:cs="Arial"/>
          <w:b/>
          <w:bCs/>
          <w:lang w:eastAsia="en-US" w:bidi="ar-SA"/>
        </w:rPr>
      </w:pPr>
      <w:r w:rsidRPr="002D4BE4">
        <w:rPr>
          <w:rFonts w:ascii="Arial" w:eastAsiaTheme="minorHAnsi" w:hAnsi="Arial" w:cs="Arial"/>
          <w:b/>
          <w:bCs/>
          <w:lang w:eastAsia="en-US" w:bidi="ar-SA"/>
        </w:rPr>
        <w:t xml:space="preserve">Background of Problematic Statement </w:t>
      </w:r>
    </w:p>
    <w:p w14:paraId="55C84CB0" w14:textId="24F910AD"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As in Europe, reducing the prevalence as well as the social and economic impact of mental ill-health is a major public health challenge within the UK.</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Baker (2018) reported that the </w:t>
      </w:r>
      <w:r w:rsidRPr="002D4BE4">
        <w:rPr>
          <w:rFonts w:ascii="Arial" w:eastAsiaTheme="minorHAnsi" w:hAnsi="Arial" w:cs="Arial"/>
          <w:lang w:eastAsia="en-US" w:bidi="ar-SA"/>
        </w:rPr>
        <w:lastRenderedPageBreak/>
        <w:t xml:space="preserve">long-term trend of mental ill-health has steadily increased, with common mental ill-health problems rising by one-fifth since 1993 and severe mental illnesses by 0.3 percent since 2007.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According to Public Health England (2017) (2018), NHS (2016), Stevenson and Farmer (2017), mental ill-health has an annual economic and social cost of £105 billion due to indirect and direct costs, such as lost employment or health and care provisions.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Mental ill-health accounts for 23 percent of NHS activity, with an expenditure of £9.2 billion in 2015/16.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The UK Government spends £19 billion annually on mental ill-health support and services.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On the other hand, in-work mental ill-health problems cost the Government between £74 billion and £99 billion annually, due to benefits, lost tax or national insurance revenue and NHS costs. Mental ill-health is one of the greatest causes of sickness absence within the UK, that has an annual cost of £8 billion, suggesting the employed are as affected by mental ill-health than the unemployed.</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(Public Health England, 2017; Public Health England, 2018; NHS, 2016; Stevenson and Farmer, 2017) However, those with mental ill-health are often over-represented in low-pay, part-time or temporary and high-turnover employment (NHS, 2016).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The increased trend and cost of mental ill-health could arguably be attributed to its expanding awareness throughout society. </w:t>
      </w:r>
    </w:p>
    <w:p w14:paraId="0032DB40" w14:textId="7B2A1B03"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It could be implied, the UK Government, public and voluntary sectors have taken a collaborative approach and co-ordinated action to reduce the prevalence of mental ill-health.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The UK Government, formally known as Her Majesty’s Government (HMG), and the Department of Health (DH) (2011) established the No Health Without Mental Health strategy, with the aim of mainstreaming mental ill-health and improving services across all sectors.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The enactment of the Health and Social Care Act 2012 introduced the concept of physical and mental health in conjunction (UK Government, 2012).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The reform and near-future enactment of the Mental Health Act 1983 may modernise and tailor such an act to improve its effectiveness and efficiency (UK Government, 2018).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Collaboratively with the UK Government the NHS (2019) launched Every Mind Matters, a national campaign and digital platform that provides tools, tips, support and encouragement to help manage and maintain </w:t>
      </w:r>
      <w:r w:rsidRPr="002D4BE4">
        <w:rPr>
          <w:rFonts w:ascii="Arial" w:eastAsiaTheme="minorHAnsi" w:hAnsi="Arial" w:cs="Arial"/>
          <w:lang w:eastAsia="en-US" w:bidi="ar-SA"/>
        </w:rPr>
        <w:lastRenderedPageBreak/>
        <w:t>mental health.</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Similarly, the Mental Health Foundation (2019) focus their campaign on a specific theme every May as part of Mental Health Awareness Week; in 2019 the campaign involved research and the provision of resources regarding the impact of body image on mental ill-health.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Alongside Government, public and voluntary sector efforts the media play a role in reducing the prevalence of mental ill-health.</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Time </w:t>
      </w:r>
      <w:r w:rsidR="00426A07">
        <w:rPr>
          <w:rFonts w:ascii="Arial" w:eastAsiaTheme="minorHAnsi" w:hAnsi="Arial" w:cs="Arial"/>
          <w:lang w:eastAsia="en-US" w:bidi="ar-SA"/>
        </w:rPr>
        <w:t>t</w:t>
      </w:r>
      <w:r w:rsidRPr="002D4BE4">
        <w:rPr>
          <w:rFonts w:ascii="Arial" w:eastAsiaTheme="minorHAnsi" w:hAnsi="Arial" w:cs="Arial"/>
          <w:lang w:eastAsia="en-US" w:bidi="ar-SA"/>
        </w:rPr>
        <w:t>o Change (2019) suggested that the way in which mental ill-health is reported and portrayed in newspapers or on television has significant power in educating and influencing the general public.</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Authentic storylines within well-known television soaps such as Coronation Street, EastEnders or Hollyoaks, improved the understanding of 54 percent of views, 48 percent stated it helped adapt their opinions and 31 percent felt actively inspired to spark conversation about mental ill-health (Time </w:t>
      </w:r>
      <w:r w:rsidR="00426A07">
        <w:rPr>
          <w:rFonts w:ascii="Arial" w:eastAsiaTheme="minorHAnsi" w:hAnsi="Arial" w:cs="Arial"/>
          <w:lang w:eastAsia="en-US" w:bidi="ar-SA"/>
        </w:rPr>
        <w:t>t</w:t>
      </w:r>
      <w:r w:rsidRPr="002D4BE4">
        <w:rPr>
          <w:rFonts w:ascii="Arial" w:eastAsiaTheme="minorHAnsi" w:hAnsi="Arial" w:cs="Arial"/>
          <w:lang w:eastAsia="en-US" w:bidi="ar-SA"/>
        </w:rPr>
        <w:t xml:space="preserve">o Change, 2014).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However, despite the expanding awareness of mental ill-health it arguably continues to be surrounded by negative stigma, discrimination and inequalities. </w:t>
      </w:r>
    </w:p>
    <w:p w14:paraId="3A11DB86" w14:textId="4E198DFC"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Mental ill-health continues to be seen as a taboo, that individuals with such are dangerous, unpredictable and untrustworthy; such public perceptions exacerbate the shame, discrimination and stigmatisation surrounded by mental ill-health, that in turn impact help-seeking, diagnosis and recovery (Kearns et al, 2018).</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In a similar view to Time </w:t>
      </w:r>
      <w:r w:rsidR="00426A07">
        <w:rPr>
          <w:rFonts w:ascii="Arial" w:eastAsiaTheme="minorHAnsi" w:hAnsi="Arial" w:cs="Arial"/>
          <w:lang w:eastAsia="en-US" w:bidi="ar-SA"/>
        </w:rPr>
        <w:t>t</w:t>
      </w:r>
      <w:r w:rsidRPr="002D4BE4">
        <w:rPr>
          <w:rFonts w:ascii="Arial" w:eastAsiaTheme="minorHAnsi" w:hAnsi="Arial" w:cs="Arial"/>
          <w:lang w:eastAsia="en-US" w:bidi="ar-SA"/>
        </w:rPr>
        <w:t>o Change (2019), Chen and Lawrie (2017) agree</w:t>
      </w:r>
      <w:r w:rsidR="009643A8">
        <w:rPr>
          <w:rFonts w:ascii="Arial" w:eastAsiaTheme="minorHAnsi" w:hAnsi="Arial" w:cs="Arial"/>
          <w:lang w:eastAsia="en-US" w:bidi="ar-SA"/>
        </w:rPr>
        <w:t>d</w:t>
      </w:r>
      <w:r w:rsidRPr="002D4BE4">
        <w:rPr>
          <w:rFonts w:ascii="Arial" w:eastAsiaTheme="minorHAnsi" w:hAnsi="Arial" w:cs="Arial"/>
          <w:lang w:eastAsia="en-US" w:bidi="ar-SA"/>
        </w:rPr>
        <w:t xml:space="preserve"> that the portrayal of mental ill-health in newspapers is powerful yet is often misleading and stigmatising.</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Following a survey of 963 articles in nine UK newspapers, Chen and Lawrie (2017) found over half portrayed mental ill-health in a negative tone, 18.5 percent made a prominent association with violence, as well as an inequality and striking disparity in the representation and frequency compared to physical health. </w:t>
      </w:r>
    </w:p>
    <w:p w14:paraId="5A1F8323" w14:textId="5926DE50"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NHS (2016) raise concern on the geographical and socioeconomic inequalities in mental ill-health </w:t>
      </w:r>
      <w:r w:rsidR="00005906">
        <w:rPr>
          <w:rFonts w:ascii="Arial" w:eastAsiaTheme="minorHAnsi" w:hAnsi="Arial" w:cs="Arial"/>
          <w:lang w:eastAsia="en-US" w:bidi="ar-SA"/>
        </w:rPr>
        <w:t>across</w:t>
      </w:r>
      <w:r w:rsidRPr="002D4BE4">
        <w:rPr>
          <w:rFonts w:ascii="Arial" w:eastAsiaTheme="minorHAnsi" w:hAnsi="Arial" w:cs="Arial"/>
          <w:lang w:eastAsia="en-US" w:bidi="ar-SA"/>
        </w:rPr>
        <w:t xml:space="preserve"> the UK.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Over the last 20 years Wales have had consistently higher rates of deprivation, followed by England, Northern Ireland then Scotland, which may arguably impact mental ill-health rates (JRF, 2018).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More specifically, in England the prevalence of mental ill-health varies by geographical location; according to General Practitioner (GP) data </w:t>
      </w:r>
      <w:r w:rsidRPr="002D4BE4">
        <w:rPr>
          <w:rFonts w:ascii="Arial" w:eastAsiaTheme="minorHAnsi" w:hAnsi="Arial" w:cs="Arial"/>
          <w:lang w:eastAsia="en-US" w:bidi="ar-SA"/>
        </w:rPr>
        <w:lastRenderedPageBreak/>
        <w:t xml:space="preserve">21 percent of those living in Knowsley have a clinically diagnosed common mental ill-health problem, compared to nine percent in Harrow.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Similarly, variations are apparent regarding socioeconomic deprivation, such as those living in the most deprived localities within England have a 39 percent recovery rate from mental ill-health, in contrast to 58 percent in the least deprived localities (Baker, 2018).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Disturbingly, those living in Kensington, the wealthiest location in London, have a life expectancy of 88 years; however, a few kilometres away in Tottenham Green, London’s poorest locality, life expectancy is 71 years. Such circumstances are impacted by the length of time spent disability-free; in other words, those living in the most deprived localities not only die sooner yet spend a longer duration with a physical or mental disability (Marmot, 2010)</w:t>
      </w:r>
      <w:r w:rsidR="00426A07">
        <w:rPr>
          <w:rFonts w:ascii="Arial" w:eastAsiaTheme="minorHAnsi" w:hAnsi="Arial" w:cs="Arial"/>
          <w:lang w:eastAsia="en-US" w:bidi="ar-SA"/>
        </w:rPr>
        <w:t>.</w:t>
      </w:r>
      <w:r w:rsidRPr="002D4BE4">
        <w:rPr>
          <w:rFonts w:ascii="Arial" w:eastAsiaTheme="minorHAnsi" w:hAnsi="Arial" w:cs="Arial"/>
          <w:lang w:eastAsia="en-US" w:bidi="ar-SA"/>
        </w:rPr>
        <w:t xml:space="preserve">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Such geographical and socioeconomic inequalities will be further investigated within this thesis, with an aim to identify if it is a predictor of mental ill-health.</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More specifically, this thesis is going to focus on depression, as according to statistics it is one of the most prevalent forms of mental ill-health; affecting 3.3 in 100 individuals, compared to obsessive-compulsive disorder affecting 1.3 and bipolar disorder affecting two in 100 individuals (Mind, 2017).</w:t>
      </w:r>
    </w:p>
    <w:p w14:paraId="05F6CDAE" w14:textId="77777777" w:rsidR="002D4BE4" w:rsidRPr="002D4BE4" w:rsidRDefault="002D4BE4" w:rsidP="002D4BE4">
      <w:pPr>
        <w:widowControl/>
        <w:autoSpaceDE/>
        <w:autoSpaceDN/>
        <w:spacing w:after="160" w:line="480" w:lineRule="auto"/>
        <w:rPr>
          <w:rFonts w:ascii="Arial" w:eastAsiaTheme="minorHAnsi" w:hAnsi="Arial" w:cs="Arial"/>
          <w:b/>
          <w:bCs/>
          <w:lang w:eastAsia="en-US" w:bidi="ar-SA"/>
        </w:rPr>
      </w:pPr>
      <w:r w:rsidRPr="002D4BE4">
        <w:rPr>
          <w:rFonts w:ascii="Arial" w:eastAsiaTheme="minorHAnsi" w:hAnsi="Arial" w:cs="Arial"/>
          <w:b/>
          <w:bCs/>
          <w:lang w:eastAsia="en-US" w:bidi="ar-SA"/>
        </w:rPr>
        <w:t xml:space="preserve">Justification </w:t>
      </w:r>
    </w:p>
    <w:p w14:paraId="683D3844" w14:textId="786CF4DF"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A report by Acheson in 1998 highlighted the impact of geography and socioeconomic deprivation on health.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Such a problematic statement was similarly later reported by Marmot in 2010 yet elaborated on the impact on mental health and well-being.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As previously mentioned, this problematic statement is still prominent within current society, which arguably questions the efforts in reducing this major public health challenge within the UK. </w:t>
      </w:r>
    </w:p>
    <w:p w14:paraId="0FA4816A" w14:textId="282E6BEF"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In addition to reports, diverse studies have been carried out regarding the association between geography and mental ill-health, particularly depression.</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Ban et al (2012) used a UK-wide GP database to undertake a cross-sectional analysis of 116,457 women in the perinatal period and found that those living in the most socioeconomically deprived localities had an increased risk of depression.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Furthermore, Jani et al (2012) undertook a secondary data analysis of a prospective observational study, that involved 45 GPs and 659 </w:t>
      </w:r>
      <w:r w:rsidRPr="002D4BE4">
        <w:rPr>
          <w:rFonts w:ascii="Arial" w:eastAsiaTheme="minorHAnsi" w:hAnsi="Arial" w:cs="Arial"/>
          <w:lang w:eastAsia="en-US" w:bidi="ar-SA"/>
        </w:rPr>
        <w:lastRenderedPageBreak/>
        <w:t xml:space="preserve">consultations in deprived and affluent localities within Scotland, with a one-month follow-up. </w:t>
      </w:r>
      <w:r w:rsidR="002205CA">
        <w:rPr>
          <w:rFonts w:ascii="Arial" w:eastAsiaTheme="minorHAnsi" w:hAnsi="Arial" w:cs="Arial"/>
          <w:lang w:eastAsia="en-US" w:bidi="ar-SA"/>
        </w:rPr>
        <w:t xml:space="preserve"> Results found</w:t>
      </w:r>
      <w:r w:rsidRPr="002D4BE4">
        <w:rPr>
          <w:rFonts w:ascii="Arial" w:eastAsiaTheme="minorHAnsi" w:hAnsi="Arial" w:cs="Arial"/>
          <w:lang w:eastAsia="en-US" w:bidi="ar-SA"/>
        </w:rPr>
        <w:t xml:space="preserve"> that 30.1 percent of those in the deprived localities had depression, in contrast to 18.5 percent in the affluent.</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Results from the one-month follow-up found that depression remained persistent among 71.4 percent of those in the deprived localities, with a mean improvement of 0.9, compared to 43.2 percent and 4.87 in the affluent (Jani et al, 2012).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Moreover, Remes et al (2019) carried out a cohort study within England, that involved 30,445 participants aged 40 </w:t>
      </w:r>
      <w:r w:rsidR="00B55E91">
        <w:rPr>
          <w:rFonts w:ascii="Arial" w:eastAsiaTheme="minorHAnsi" w:hAnsi="Arial" w:cs="Arial"/>
          <w:lang w:eastAsia="en-US" w:bidi="ar-SA"/>
        </w:rPr>
        <w:t>to</w:t>
      </w:r>
      <w:r w:rsidRPr="002D4BE4">
        <w:rPr>
          <w:rFonts w:ascii="Arial" w:eastAsiaTheme="minorHAnsi" w:hAnsi="Arial" w:cs="Arial"/>
          <w:lang w:eastAsia="en-US" w:bidi="ar-SA"/>
        </w:rPr>
        <w:t xml:space="preserve"> 74 years and found that living in the most socioeconomically deprived localities increased the likelihood of major depressive disorder by over 50 percent. </w:t>
      </w:r>
    </w:p>
    <w:p w14:paraId="35058AE3" w14:textId="6CAFBC6C"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Regarding the evidence found within this chapter, it has been identified that the prevalence of mental ill-health impacts society, the economy and policy, and is a major public health challenge within the UK.</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In addition, a prominent association between mental ill-health and geography, particularly the levels of socioeconomic deprivation within localities, has been identified. </w:t>
      </w:r>
      <w:r w:rsidR="002205CA">
        <w:rPr>
          <w:rFonts w:ascii="Arial" w:eastAsiaTheme="minorHAnsi" w:hAnsi="Arial" w:cs="Arial"/>
          <w:lang w:eastAsia="en-US" w:bidi="ar-SA"/>
        </w:rPr>
        <w:t xml:space="preserve"> </w:t>
      </w:r>
      <w:r w:rsidRPr="002D4BE4">
        <w:rPr>
          <w:rFonts w:ascii="Arial" w:eastAsiaTheme="minorHAnsi" w:hAnsi="Arial" w:cs="Arial"/>
          <w:lang w:eastAsia="en-US" w:bidi="ar-SA"/>
        </w:rPr>
        <w:t>It could therefore be argued that the purpose and relevance of this thesis is valid and is not only</w:t>
      </w:r>
      <w:bookmarkStart w:id="9" w:name="_Hlk31540343"/>
      <w:r w:rsidRPr="002D4BE4">
        <w:rPr>
          <w:rFonts w:ascii="Arial" w:eastAsiaTheme="minorHAnsi" w:hAnsi="Arial" w:cs="Arial"/>
          <w:lang w:eastAsia="en-US" w:bidi="ar-SA"/>
        </w:rPr>
        <w:t xml:space="preserve"> in-line with existing studies but may also contribute to the existing scientific evidence. </w:t>
      </w:r>
      <w:bookmarkEnd w:id="9"/>
    </w:p>
    <w:p w14:paraId="30ADF5F7" w14:textId="77777777" w:rsidR="002D4BE4" w:rsidRPr="002D4BE4" w:rsidRDefault="002D4BE4" w:rsidP="002D4BE4">
      <w:pPr>
        <w:widowControl/>
        <w:autoSpaceDE/>
        <w:autoSpaceDN/>
        <w:spacing w:after="160" w:line="480" w:lineRule="auto"/>
        <w:rPr>
          <w:rFonts w:ascii="Arial" w:eastAsiaTheme="minorHAnsi" w:hAnsi="Arial" w:cs="Arial"/>
          <w:b/>
          <w:bCs/>
          <w:lang w:eastAsia="en-US" w:bidi="ar-SA"/>
        </w:rPr>
      </w:pPr>
      <w:r w:rsidRPr="002D4BE4">
        <w:rPr>
          <w:rFonts w:ascii="Arial" w:eastAsiaTheme="minorHAnsi" w:hAnsi="Arial" w:cs="Arial"/>
          <w:b/>
          <w:bCs/>
          <w:lang w:eastAsia="en-US" w:bidi="ar-SA"/>
        </w:rPr>
        <w:t xml:space="preserve">Aim and Objectives </w:t>
      </w:r>
    </w:p>
    <w:p w14:paraId="1CC1D3DB" w14:textId="63ED3B2A"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t xml:space="preserve">The aim of this thesis is to determine if geography is a predictor of mental ill-health within the UK. </w:t>
      </w:r>
      <w:r w:rsidR="00A15FEA">
        <w:rPr>
          <w:rFonts w:ascii="Arial" w:eastAsiaTheme="minorHAnsi" w:hAnsi="Arial" w:cs="Arial"/>
          <w:lang w:eastAsia="en-US" w:bidi="ar-SA"/>
        </w:rPr>
        <w:t xml:space="preserve"> </w:t>
      </w:r>
      <w:r w:rsidRPr="002D4BE4">
        <w:rPr>
          <w:rFonts w:ascii="Arial" w:eastAsiaTheme="minorHAnsi" w:hAnsi="Arial" w:cs="Arial"/>
          <w:lang w:eastAsia="en-US" w:bidi="ar-SA"/>
        </w:rPr>
        <w:t>In order to achieve the aim, it will attempt to accomplish the following objective</w:t>
      </w:r>
    </w:p>
    <w:p w14:paraId="52E94B34" w14:textId="77777777" w:rsidR="002D4BE4" w:rsidRPr="002D4BE4" w:rsidRDefault="002D4BE4" w:rsidP="002D4BE4">
      <w:pPr>
        <w:widowControl/>
        <w:numPr>
          <w:ilvl w:val="0"/>
          <w:numId w:val="1"/>
        </w:numPr>
        <w:autoSpaceDE/>
        <w:autoSpaceDN/>
        <w:spacing w:after="160" w:line="480" w:lineRule="auto"/>
        <w:contextualSpacing/>
        <w:rPr>
          <w:rFonts w:ascii="Arial" w:eastAsiaTheme="minorHAnsi" w:hAnsi="Arial" w:cs="Arial"/>
          <w:lang w:eastAsia="en-US" w:bidi="ar-SA"/>
        </w:rPr>
      </w:pPr>
      <w:r w:rsidRPr="002D4BE4">
        <w:rPr>
          <w:rFonts w:ascii="Arial" w:eastAsiaTheme="minorHAnsi" w:hAnsi="Arial" w:cs="Arial"/>
          <w:lang w:eastAsia="en-US" w:bidi="ar-SA"/>
        </w:rPr>
        <w:t xml:space="preserve">Define and research geography and mental ill-health  </w:t>
      </w:r>
    </w:p>
    <w:p w14:paraId="5AF6F124" w14:textId="77777777" w:rsidR="002D4BE4" w:rsidRPr="002D4BE4" w:rsidRDefault="002D4BE4" w:rsidP="002D4BE4">
      <w:pPr>
        <w:widowControl/>
        <w:numPr>
          <w:ilvl w:val="0"/>
          <w:numId w:val="1"/>
        </w:numPr>
        <w:autoSpaceDE/>
        <w:autoSpaceDN/>
        <w:spacing w:after="160" w:line="480" w:lineRule="auto"/>
        <w:contextualSpacing/>
        <w:rPr>
          <w:rFonts w:ascii="Arial" w:eastAsiaTheme="minorHAnsi" w:hAnsi="Arial" w:cs="Arial"/>
          <w:lang w:eastAsia="en-US" w:bidi="ar-SA"/>
        </w:rPr>
      </w:pPr>
      <w:r w:rsidRPr="002D4BE4">
        <w:rPr>
          <w:rFonts w:ascii="Arial" w:eastAsiaTheme="minorHAnsi" w:hAnsi="Arial" w:cs="Arial"/>
          <w:lang w:eastAsia="en-US" w:bidi="ar-SA"/>
        </w:rPr>
        <w:t>Analyse the current literature regarding an association between geographical location and mental ill-health</w:t>
      </w:r>
    </w:p>
    <w:p w14:paraId="4E8DD775" w14:textId="77777777" w:rsidR="002D4BE4" w:rsidRPr="002D4BE4" w:rsidRDefault="002D4BE4" w:rsidP="002D4BE4">
      <w:pPr>
        <w:widowControl/>
        <w:numPr>
          <w:ilvl w:val="0"/>
          <w:numId w:val="1"/>
        </w:numPr>
        <w:autoSpaceDE/>
        <w:autoSpaceDN/>
        <w:spacing w:after="160" w:line="480" w:lineRule="auto"/>
        <w:contextualSpacing/>
        <w:rPr>
          <w:rFonts w:ascii="Arial" w:eastAsiaTheme="minorHAnsi" w:hAnsi="Arial" w:cs="Arial"/>
          <w:lang w:eastAsia="en-US" w:bidi="ar-SA"/>
        </w:rPr>
      </w:pPr>
      <w:r w:rsidRPr="002D4BE4">
        <w:rPr>
          <w:rFonts w:ascii="Arial" w:eastAsiaTheme="minorHAnsi" w:hAnsi="Arial" w:cs="Arial"/>
          <w:lang w:eastAsia="en-US" w:bidi="ar-SA"/>
        </w:rPr>
        <w:t xml:space="preserve">Critically examine the scientific evidence regarding </w:t>
      </w:r>
      <w:bookmarkStart w:id="10" w:name="_Hlk31786952"/>
      <w:r w:rsidRPr="002D4BE4">
        <w:rPr>
          <w:rFonts w:ascii="Arial" w:eastAsiaTheme="minorHAnsi" w:hAnsi="Arial" w:cs="Arial"/>
          <w:lang w:eastAsia="en-US" w:bidi="ar-SA"/>
        </w:rPr>
        <w:t xml:space="preserve">levels of depression in diverse geographical locations across the UK  </w:t>
      </w:r>
      <w:bookmarkEnd w:id="10"/>
    </w:p>
    <w:p w14:paraId="328F7421" w14:textId="3543E218" w:rsidR="002D4BE4" w:rsidRPr="002D4BE4" w:rsidRDefault="002D4BE4" w:rsidP="002D4BE4">
      <w:pPr>
        <w:widowControl/>
        <w:numPr>
          <w:ilvl w:val="0"/>
          <w:numId w:val="1"/>
        </w:numPr>
        <w:autoSpaceDE/>
        <w:autoSpaceDN/>
        <w:spacing w:after="160" w:line="480" w:lineRule="auto"/>
        <w:contextualSpacing/>
        <w:rPr>
          <w:rFonts w:ascii="Arial" w:eastAsiaTheme="minorHAnsi" w:hAnsi="Arial" w:cs="Arial"/>
          <w:lang w:eastAsia="en-US" w:bidi="ar-SA"/>
        </w:rPr>
      </w:pPr>
      <w:r w:rsidRPr="002D4BE4">
        <w:rPr>
          <w:rFonts w:ascii="Arial" w:eastAsiaTheme="minorHAnsi" w:hAnsi="Arial" w:cs="Arial"/>
          <w:lang w:eastAsia="en-US" w:bidi="ar-SA"/>
        </w:rPr>
        <w:t xml:space="preserve">Answer the research question and establish recommendations for future </w:t>
      </w:r>
      <w:r w:rsidR="00930F0B">
        <w:rPr>
          <w:rFonts w:ascii="Arial" w:eastAsiaTheme="minorHAnsi" w:hAnsi="Arial" w:cs="Arial"/>
          <w:lang w:eastAsia="en-US" w:bidi="ar-SA"/>
        </w:rPr>
        <w:t xml:space="preserve">research, </w:t>
      </w:r>
      <w:r w:rsidRPr="002D4BE4">
        <w:rPr>
          <w:rFonts w:ascii="Arial" w:eastAsiaTheme="minorHAnsi" w:hAnsi="Arial" w:cs="Arial"/>
          <w:lang w:eastAsia="en-US" w:bidi="ar-SA"/>
        </w:rPr>
        <w:t xml:space="preserve">development, practice and policy </w:t>
      </w:r>
    </w:p>
    <w:p w14:paraId="4466DA8C" w14:textId="1F0397EC" w:rsidR="002D4BE4" w:rsidRPr="002D4BE4" w:rsidRDefault="002D4BE4" w:rsidP="002D4BE4">
      <w:pPr>
        <w:widowControl/>
        <w:autoSpaceDE/>
        <w:autoSpaceDN/>
        <w:spacing w:after="160" w:line="480" w:lineRule="auto"/>
        <w:rPr>
          <w:rFonts w:ascii="Arial" w:eastAsiaTheme="minorHAnsi" w:hAnsi="Arial" w:cs="Arial"/>
          <w:lang w:eastAsia="en-US" w:bidi="ar-SA"/>
        </w:rPr>
      </w:pPr>
      <w:r w:rsidRPr="002D4BE4">
        <w:rPr>
          <w:rFonts w:ascii="Arial" w:eastAsiaTheme="minorHAnsi" w:hAnsi="Arial" w:cs="Arial"/>
          <w:lang w:eastAsia="en-US" w:bidi="ar-SA"/>
        </w:rPr>
        <w:lastRenderedPageBreak/>
        <w:t>This chapter has introduced the thesis, provided background of the problematic statement, followed by justification as well as the aim and objectives of this thesis.</w:t>
      </w:r>
      <w:r w:rsidR="00A15FEA">
        <w:rPr>
          <w:rFonts w:ascii="Arial" w:eastAsiaTheme="minorHAnsi" w:hAnsi="Arial" w:cs="Arial"/>
          <w:lang w:eastAsia="en-US" w:bidi="ar-SA"/>
        </w:rPr>
        <w:t xml:space="preserve"> </w:t>
      </w:r>
      <w:r w:rsidRPr="002D4BE4">
        <w:rPr>
          <w:rFonts w:ascii="Arial" w:eastAsiaTheme="minorHAnsi" w:hAnsi="Arial" w:cs="Arial"/>
          <w:lang w:eastAsia="en-US" w:bidi="ar-SA"/>
        </w:rPr>
        <w:t xml:space="preserve"> The next chapter will outline the methodological and search process used in this thesis. </w:t>
      </w:r>
    </w:p>
    <w:p w14:paraId="0B2892B7" w14:textId="77777777" w:rsidR="002D4BE4" w:rsidRDefault="002D4BE4"/>
    <w:p w14:paraId="3D1E6020" w14:textId="515A7308" w:rsidR="00530D2D" w:rsidRDefault="00530D2D"/>
    <w:p w14:paraId="15FBD7B8" w14:textId="798F7133" w:rsidR="00530D2D" w:rsidRDefault="00530D2D"/>
    <w:p w14:paraId="0EF6BD0C" w14:textId="2ABF313B" w:rsidR="00530D2D" w:rsidRDefault="00530D2D"/>
    <w:p w14:paraId="03D05CEF" w14:textId="6B89EEA6" w:rsidR="00530D2D" w:rsidRDefault="00530D2D"/>
    <w:p w14:paraId="25954E7E" w14:textId="6BF0F8BC" w:rsidR="00530D2D" w:rsidRDefault="00530D2D"/>
    <w:p w14:paraId="168330A5" w14:textId="41EDF698" w:rsidR="00530D2D" w:rsidRDefault="00530D2D"/>
    <w:p w14:paraId="6119F816" w14:textId="3C4F6026" w:rsidR="00530D2D" w:rsidRDefault="00530D2D"/>
    <w:p w14:paraId="4C286AD2" w14:textId="4596CC09" w:rsidR="00530D2D" w:rsidRDefault="00530D2D"/>
    <w:p w14:paraId="451E55A1" w14:textId="37C7CB98" w:rsidR="00530D2D" w:rsidRDefault="00530D2D"/>
    <w:p w14:paraId="06DA525A" w14:textId="0095E8CB" w:rsidR="00530D2D" w:rsidRDefault="00530D2D"/>
    <w:p w14:paraId="121059AA" w14:textId="184C7ECA" w:rsidR="00530D2D" w:rsidRDefault="00530D2D"/>
    <w:p w14:paraId="49A8DAEB" w14:textId="26A35A71" w:rsidR="00530D2D" w:rsidRDefault="00530D2D"/>
    <w:p w14:paraId="63D15D11" w14:textId="4A8E116D" w:rsidR="00966E50" w:rsidRDefault="00966E50"/>
    <w:p w14:paraId="473F69D9" w14:textId="66CC8F35" w:rsidR="00966E50" w:rsidRDefault="00966E50"/>
    <w:p w14:paraId="509EDB3D" w14:textId="794D9E14" w:rsidR="00966E50" w:rsidRDefault="00966E50"/>
    <w:p w14:paraId="31B66D30" w14:textId="3E879118" w:rsidR="00966E50" w:rsidRDefault="00966E50"/>
    <w:p w14:paraId="71D62A92" w14:textId="402C0F9C" w:rsidR="00966E50" w:rsidRDefault="00966E50"/>
    <w:p w14:paraId="755FB527" w14:textId="73B57F11" w:rsidR="00966E50" w:rsidRDefault="00966E50"/>
    <w:p w14:paraId="14D8B094" w14:textId="57FAEBEA" w:rsidR="00966E50" w:rsidRDefault="00966E50"/>
    <w:p w14:paraId="50395B28" w14:textId="436ADDA1" w:rsidR="00966E50" w:rsidRDefault="00966E50"/>
    <w:p w14:paraId="75C549FE" w14:textId="2CB493AE" w:rsidR="00966E50" w:rsidRDefault="00966E50"/>
    <w:p w14:paraId="26923E2C" w14:textId="5367EE28" w:rsidR="00966E50" w:rsidRDefault="00966E50"/>
    <w:p w14:paraId="55285C02" w14:textId="085E8CA6" w:rsidR="00966E50" w:rsidRDefault="00966E50"/>
    <w:p w14:paraId="2E468091" w14:textId="61BF005B" w:rsidR="00966E50" w:rsidRDefault="00966E50"/>
    <w:p w14:paraId="777DA069" w14:textId="297FD7EE" w:rsidR="00966E50" w:rsidRDefault="00966E50"/>
    <w:p w14:paraId="288B7BA3" w14:textId="0A12DC35" w:rsidR="00966E50" w:rsidRDefault="00966E50"/>
    <w:p w14:paraId="10969561" w14:textId="7BED5F95" w:rsidR="00966E50" w:rsidRDefault="00966E50"/>
    <w:p w14:paraId="5C78E3EB" w14:textId="24CC93E7" w:rsidR="00966E50" w:rsidRDefault="00966E50"/>
    <w:p w14:paraId="5752BD1D" w14:textId="1C2DE438" w:rsidR="00966E50" w:rsidRDefault="00966E50"/>
    <w:p w14:paraId="2798F44A" w14:textId="31E07A59" w:rsidR="00966E50" w:rsidRDefault="00966E50"/>
    <w:p w14:paraId="0BC27C68" w14:textId="3F2B4D9D" w:rsidR="00966E50" w:rsidRDefault="00966E50"/>
    <w:p w14:paraId="7B4D63D6" w14:textId="62FC06D8" w:rsidR="00966E50" w:rsidRDefault="00966E50"/>
    <w:p w14:paraId="799F8147" w14:textId="772F87D0" w:rsidR="00966E50" w:rsidRDefault="00966E50"/>
    <w:p w14:paraId="757A1CB0" w14:textId="68AB7BF4" w:rsidR="00966E50" w:rsidRDefault="00966E50"/>
    <w:p w14:paraId="15BF2EC3" w14:textId="6271B0A0" w:rsidR="00966E50" w:rsidRDefault="00966E50"/>
    <w:p w14:paraId="3E91D666" w14:textId="7BDACC96" w:rsidR="00966E50" w:rsidRDefault="00966E50"/>
    <w:p w14:paraId="13E785EA" w14:textId="34091962" w:rsidR="00966E50" w:rsidRDefault="00966E50"/>
    <w:p w14:paraId="5C1F80FE" w14:textId="3FA4798C" w:rsidR="00966E50" w:rsidRDefault="00966E50"/>
    <w:p w14:paraId="23D7D191" w14:textId="298F7C1F" w:rsidR="00966E50" w:rsidRDefault="00966E50"/>
    <w:p w14:paraId="00997FF1" w14:textId="1BCDE964" w:rsidR="00966E50" w:rsidRDefault="00966E50"/>
    <w:p w14:paraId="457F5495" w14:textId="40DCA066" w:rsidR="00966E50" w:rsidRDefault="00966E50"/>
    <w:p w14:paraId="6B023721" w14:textId="4F09D12B" w:rsidR="00966E50" w:rsidRDefault="00966E50"/>
    <w:p w14:paraId="46AA32EA" w14:textId="0A70221D" w:rsidR="00966E50" w:rsidRDefault="00966E50"/>
    <w:p w14:paraId="0AD9639E" w14:textId="50CF56E6" w:rsidR="00966E50" w:rsidRDefault="00966E50"/>
    <w:p w14:paraId="1BCB3CC7" w14:textId="6F7DFC64" w:rsidR="00966E50" w:rsidRDefault="00966E50" w:rsidP="00966E50">
      <w:pPr>
        <w:pStyle w:val="Heading1"/>
        <w:rPr>
          <w:rFonts w:ascii="Arial" w:eastAsiaTheme="minorHAnsi" w:hAnsi="Arial" w:cs="Arial"/>
          <w:b/>
          <w:bCs/>
          <w:color w:val="auto"/>
          <w:sz w:val="28"/>
          <w:szCs w:val="28"/>
          <w:lang w:eastAsia="en-US" w:bidi="ar-SA"/>
        </w:rPr>
      </w:pPr>
      <w:bookmarkStart w:id="11" w:name="_Toc31789410"/>
      <w:r w:rsidRPr="00966E50">
        <w:rPr>
          <w:rFonts w:ascii="Arial" w:eastAsiaTheme="minorHAnsi" w:hAnsi="Arial" w:cs="Arial"/>
          <w:b/>
          <w:bCs/>
          <w:color w:val="auto"/>
          <w:sz w:val="28"/>
          <w:szCs w:val="28"/>
          <w:lang w:eastAsia="en-US" w:bidi="ar-SA"/>
        </w:rPr>
        <w:lastRenderedPageBreak/>
        <w:t>Chapter 2: Methodological and Search Processes</w:t>
      </w:r>
      <w:bookmarkEnd w:id="11"/>
      <w:r w:rsidRPr="00966E50">
        <w:rPr>
          <w:rFonts w:ascii="Arial" w:eastAsiaTheme="minorHAnsi" w:hAnsi="Arial" w:cs="Arial"/>
          <w:b/>
          <w:bCs/>
          <w:color w:val="auto"/>
          <w:sz w:val="28"/>
          <w:szCs w:val="28"/>
          <w:lang w:eastAsia="en-US" w:bidi="ar-SA"/>
        </w:rPr>
        <w:t xml:space="preserve"> </w:t>
      </w:r>
    </w:p>
    <w:p w14:paraId="4F488562" w14:textId="77777777" w:rsidR="00966E50" w:rsidRPr="00966E50" w:rsidRDefault="00966E50" w:rsidP="00966E50">
      <w:pPr>
        <w:rPr>
          <w:lang w:eastAsia="en-US" w:bidi="ar-SA"/>
        </w:rPr>
      </w:pPr>
    </w:p>
    <w:p w14:paraId="5EE76998" w14:textId="19C25772"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This thesis will aim to determine if geography is a predictor of mental ill-health within the UK.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Subsequent of chapter one, secondly, this chapter will define a methodology, outline the search strategy and methods used for searching in this thesis, then define a literature review, followed by ethical considerations.</w:t>
      </w:r>
    </w:p>
    <w:p w14:paraId="6ECADB1C" w14:textId="77777777" w:rsidR="00966E50" w:rsidRPr="00966E50" w:rsidRDefault="00966E50" w:rsidP="00966E50">
      <w:pPr>
        <w:widowControl/>
        <w:autoSpaceDE/>
        <w:autoSpaceDN/>
        <w:spacing w:after="160" w:line="480" w:lineRule="auto"/>
        <w:rPr>
          <w:rFonts w:ascii="Arial" w:eastAsiaTheme="minorHAnsi" w:hAnsi="Arial" w:cs="Arial"/>
          <w:b/>
          <w:bCs/>
          <w:lang w:eastAsia="en-US" w:bidi="ar-SA"/>
        </w:rPr>
      </w:pPr>
      <w:r w:rsidRPr="00966E50">
        <w:rPr>
          <w:rFonts w:ascii="Arial" w:eastAsiaTheme="minorHAnsi" w:hAnsi="Arial" w:cs="Arial"/>
          <w:b/>
          <w:bCs/>
          <w:lang w:eastAsia="en-US" w:bidi="ar-SA"/>
        </w:rPr>
        <w:t xml:space="preserve">What is a Methodology? </w:t>
      </w:r>
    </w:p>
    <w:p w14:paraId="7744BAC7" w14:textId="3713F46B"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Establishing a definitive definition of a methodology that is applicable to every researcher has been suggested a challenge, as diverse researchers offer slightly differing definitions according to their training, discipline and the purpose of their research (Clough and Nutbrown, 2012).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However, Dawson (2009) and Wisker (2019) define</w:t>
      </w:r>
      <w:r w:rsidR="00252DD0">
        <w:rPr>
          <w:rFonts w:ascii="Arial" w:eastAsiaTheme="minorHAnsi" w:hAnsi="Arial" w:cs="Arial"/>
          <w:lang w:eastAsia="en-US" w:bidi="ar-SA"/>
        </w:rPr>
        <w:t>d</w:t>
      </w:r>
      <w:r w:rsidRPr="00966E50">
        <w:rPr>
          <w:rFonts w:ascii="Arial" w:eastAsiaTheme="minorHAnsi" w:hAnsi="Arial" w:cs="Arial"/>
          <w:lang w:eastAsia="en-US" w:bidi="ar-SA"/>
        </w:rPr>
        <w:t xml:space="preserve"> a methodology as the philosophy or theoretical underpinning that guides research, an overall approach that directs the process of collecting and analysing data regarding a specific subject area. </w:t>
      </w:r>
    </w:p>
    <w:p w14:paraId="22BE5D01" w14:textId="4376CBFF" w:rsidR="00966E50" w:rsidRPr="00966E50" w:rsidRDefault="00966E50" w:rsidP="00966E50">
      <w:pPr>
        <w:widowControl/>
        <w:autoSpaceDE/>
        <w:autoSpaceDN/>
        <w:spacing w:after="160" w:line="480" w:lineRule="auto"/>
        <w:rPr>
          <w:rFonts w:ascii="Arial" w:eastAsiaTheme="minorHAnsi" w:hAnsi="Arial" w:cs="Arial"/>
          <w:lang w:eastAsia="en-US" w:bidi="ar-SA"/>
        </w:rPr>
      </w:pPr>
      <w:bookmarkStart w:id="12" w:name="_Hlk26966115"/>
      <w:r w:rsidRPr="00966E50">
        <w:rPr>
          <w:rFonts w:ascii="Arial" w:eastAsiaTheme="minorHAnsi" w:hAnsi="Arial" w:cs="Arial"/>
          <w:lang w:eastAsia="en-US" w:bidi="ar-SA"/>
        </w:rPr>
        <w:t xml:space="preserve">Wisker (2019), Clough and Nutbrown (2012) </w:t>
      </w:r>
      <w:bookmarkEnd w:id="12"/>
      <w:r w:rsidRPr="00966E50">
        <w:rPr>
          <w:rFonts w:ascii="Arial" w:eastAsiaTheme="minorHAnsi" w:hAnsi="Arial" w:cs="Arial"/>
          <w:lang w:eastAsia="en-US" w:bidi="ar-SA"/>
        </w:rPr>
        <w:t>suggest</w:t>
      </w:r>
      <w:r w:rsidR="00252DD0">
        <w:rPr>
          <w:rFonts w:ascii="Arial" w:eastAsiaTheme="minorHAnsi" w:hAnsi="Arial" w:cs="Arial"/>
          <w:lang w:eastAsia="en-US" w:bidi="ar-SA"/>
        </w:rPr>
        <w:t>ed</w:t>
      </w:r>
      <w:r w:rsidRPr="00966E50">
        <w:rPr>
          <w:rFonts w:ascii="Arial" w:eastAsiaTheme="minorHAnsi" w:hAnsi="Arial" w:cs="Arial"/>
          <w:lang w:eastAsia="en-US" w:bidi="ar-SA"/>
        </w:rPr>
        <w:t xml:space="preserve"> distinguishing a methodology and methods are often perceived as confusing.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A methodology underpins the design, strategies and methods utilised to answer a research question; it refers to the why’s, why is the research being carried out, why use a specific method, the rationale and justification why research decisions were made.</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On the other hand, the methods refer to the </w:t>
      </w:r>
      <w:proofErr w:type="gramStart"/>
      <w:r w:rsidRPr="00966E50">
        <w:rPr>
          <w:rFonts w:ascii="Arial" w:eastAsiaTheme="minorHAnsi" w:hAnsi="Arial" w:cs="Arial"/>
          <w:lang w:eastAsia="en-US" w:bidi="ar-SA"/>
        </w:rPr>
        <w:t>how’s</w:t>
      </w:r>
      <w:proofErr w:type="gramEnd"/>
      <w:r w:rsidRPr="00966E50">
        <w:rPr>
          <w:rFonts w:ascii="Arial" w:eastAsiaTheme="minorHAnsi" w:hAnsi="Arial" w:cs="Arial"/>
          <w:lang w:eastAsia="en-US" w:bidi="ar-SA"/>
        </w:rPr>
        <w:t xml:space="preserve">, the varied processes in how data is collected and analysed (Wisker, 2019; Clough and Nutbrown, 2012).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 methods used for searching in this thesis will be discussed in the following sections of this chapter. </w:t>
      </w:r>
    </w:p>
    <w:p w14:paraId="7C02BAD0" w14:textId="77777777" w:rsidR="00966E50" w:rsidRPr="00966E50" w:rsidRDefault="00966E50" w:rsidP="00966E50">
      <w:pPr>
        <w:widowControl/>
        <w:autoSpaceDE/>
        <w:autoSpaceDN/>
        <w:spacing w:after="160" w:line="480" w:lineRule="auto"/>
        <w:rPr>
          <w:rFonts w:ascii="Arial" w:eastAsiaTheme="minorHAnsi" w:hAnsi="Arial" w:cs="Arial"/>
          <w:b/>
          <w:bCs/>
          <w:lang w:eastAsia="en-US" w:bidi="ar-SA"/>
        </w:rPr>
      </w:pPr>
      <w:r w:rsidRPr="00966E50">
        <w:rPr>
          <w:rFonts w:ascii="Arial" w:eastAsiaTheme="minorHAnsi" w:hAnsi="Arial" w:cs="Arial"/>
          <w:b/>
          <w:bCs/>
          <w:lang w:eastAsia="en-US" w:bidi="ar-SA"/>
        </w:rPr>
        <w:t xml:space="preserve">Search Strategy </w:t>
      </w:r>
    </w:p>
    <w:p w14:paraId="0FC5BA65" w14:textId="47AAA929"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Boland, Cherry and Dickson (2017) define</w:t>
      </w:r>
      <w:r w:rsidR="00692DF8">
        <w:rPr>
          <w:rFonts w:ascii="Arial" w:eastAsiaTheme="minorHAnsi" w:hAnsi="Arial" w:cs="Arial"/>
          <w:lang w:eastAsia="en-US" w:bidi="ar-SA"/>
        </w:rPr>
        <w:t>d</w:t>
      </w:r>
      <w:r w:rsidRPr="00966E50">
        <w:rPr>
          <w:rFonts w:ascii="Arial" w:eastAsiaTheme="minorHAnsi" w:hAnsi="Arial" w:cs="Arial"/>
          <w:lang w:eastAsia="en-US" w:bidi="ar-SA"/>
        </w:rPr>
        <w:t xml:space="preserve"> a search strategy as the specific and systematic ways in which relevant evidence is identified in order to answer a research question; a search strategy incorporates inclusion and exclusion criteria, the search terms, sources and databases used to identify the relevant evidence.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 search strategy </w:t>
      </w:r>
      <w:r w:rsidR="00BF6A44">
        <w:rPr>
          <w:rFonts w:ascii="Arial" w:eastAsiaTheme="minorHAnsi" w:hAnsi="Arial" w:cs="Arial"/>
          <w:lang w:eastAsia="en-US" w:bidi="ar-SA"/>
        </w:rPr>
        <w:t>table</w:t>
      </w:r>
      <w:r w:rsidRPr="00966E50">
        <w:rPr>
          <w:rFonts w:ascii="Arial" w:eastAsiaTheme="minorHAnsi" w:hAnsi="Arial" w:cs="Arial"/>
          <w:lang w:eastAsia="en-US" w:bidi="ar-SA"/>
        </w:rPr>
        <w:t xml:space="preserve"> </w:t>
      </w:r>
      <w:r w:rsidR="00487BC1">
        <w:rPr>
          <w:rFonts w:ascii="Arial" w:eastAsiaTheme="minorHAnsi" w:hAnsi="Arial" w:cs="Arial"/>
          <w:lang w:eastAsia="en-US" w:bidi="ar-SA"/>
        </w:rPr>
        <w:t>has been</w:t>
      </w:r>
      <w:r w:rsidRPr="00966E50">
        <w:rPr>
          <w:rFonts w:ascii="Arial" w:eastAsiaTheme="minorHAnsi" w:hAnsi="Arial" w:cs="Arial"/>
          <w:lang w:eastAsia="en-US" w:bidi="ar-SA"/>
        </w:rPr>
        <w:t xml:space="preserve"> completed for the purpose of this thesis, which can be found in appendix one.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 following </w:t>
      </w:r>
      <w:r w:rsidRPr="00966E50">
        <w:rPr>
          <w:rFonts w:ascii="Arial" w:eastAsiaTheme="minorHAnsi" w:hAnsi="Arial" w:cs="Arial"/>
          <w:lang w:eastAsia="en-US" w:bidi="ar-SA"/>
        </w:rPr>
        <w:lastRenderedPageBreak/>
        <w:t>search strategies were u</w:t>
      </w:r>
      <w:r w:rsidR="00480CD3">
        <w:rPr>
          <w:rFonts w:ascii="Arial" w:eastAsiaTheme="minorHAnsi" w:hAnsi="Arial" w:cs="Arial"/>
          <w:lang w:eastAsia="en-US" w:bidi="ar-SA"/>
        </w:rPr>
        <w:t>sed</w:t>
      </w:r>
      <w:r w:rsidRPr="00966E50">
        <w:rPr>
          <w:rFonts w:ascii="Arial" w:eastAsiaTheme="minorHAnsi" w:hAnsi="Arial" w:cs="Arial"/>
          <w:lang w:eastAsia="en-US" w:bidi="ar-SA"/>
        </w:rPr>
        <w:t xml:space="preserve"> in this thesis in order to answer the research question, is geography a predictor of mental ill-health within the UK? </w:t>
      </w:r>
    </w:p>
    <w:p w14:paraId="2F8C7FD9" w14:textId="13462C1C"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No primary research was required for </w:t>
      </w:r>
      <w:r w:rsidR="00AF1330">
        <w:rPr>
          <w:rFonts w:ascii="Arial" w:eastAsiaTheme="minorHAnsi" w:hAnsi="Arial" w:cs="Arial"/>
          <w:lang w:eastAsia="en-US" w:bidi="ar-SA"/>
        </w:rPr>
        <w:t>the purpose of this</w:t>
      </w:r>
      <w:r w:rsidRPr="00966E50">
        <w:rPr>
          <w:rFonts w:ascii="Arial" w:eastAsiaTheme="minorHAnsi" w:hAnsi="Arial" w:cs="Arial"/>
          <w:lang w:eastAsia="en-US" w:bidi="ar-SA"/>
        </w:rPr>
        <w:t xml:space="preserve"> thesis, therefore the inclusion criteria involved secondary sources of data.</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For the purpose of this thesis this data derived from peer-reviewed journal articles; defined by Neale (2009) as studies that are undertaken by reputable and proven professionals or scientists, and scrutinised by knowledgeable experts prior to publication, to ensure the studies are robust, of high quality and validated.</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Published literature that involved quantitative and qualitative studies were included, to gather both statistical and direct data from participants.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Only literature published in English was included.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Literature undertaken between 2014 and 2019 were included, to </w:t>
      </w:r>
      <w:bookmarkStart w:id="13" w:name="_Hlk27488017"/>
      <w:r w:rsidRPr="00966E50">
        <w:rPr>
          <w:rFonts w:ascii="Arial" w:eastAsiaTheme="minorHAnsi" w:hAnsi="Arial" w:cs="Arial"/>
          <w:lang w:eastAsia="en-US" w:bidi="ar-SA"/>
        </w:rPr>
        <w:t>gather the most up-to-date evidence</w:t>
      </w:r>
      <w:bookmarkEnd w:id="13"/>
      <w:r w:rsidRPr="00966E50">
        <w:rPr>
          <w:rFonts w:ascii="Arial" w:eastAsiaTheme="minorHAnsi" w:hAnsi="Arial" w:cs="Arial"/>
          <w:lang w:eastAsia="en-US" w:bidi="ar-SA"/>
        </w:rPr>
        <w:t xml:space="preserv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Furthermore, studies that reported an impact on levels of depression in adulthood, previously defined as over the age of 18 (UK Government, 2014; Welsh Government, 2014), and undertaken within the UK were included.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On the other hand, the exclusion criteria involved unpublished or non-peer-reviewed journal articles of a non-English-language and studies undertaken prior to 2014 out of the UK.</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Although adverse childhood experiences, such as trauma, loss or abuse are associated to mental ill-health across a life course, the writer of this thesis believed it to be a wider public health challenge that warrants independent attention, therefore literature regarding childhood has been excluded (NHS, 2018). </w:t>
      </w:r>
    </w:p>
    <w:p w14:paraId="3C11626D" w14:textId="68E88135"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To identify relevant evidence for inclusion in this thesis, search terms were established regarding the research question, adapted to broaden the evidence, as well as refined to 2014 – 2019 and peer-reviewed journals.</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In addition, Boolean operators were used alongside search terms, which allowed for more precise, advanced and complex searches (Boland, Cherry and Dickson, 2017).</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One search term included </w:t>
      </w:r>
      <w:r w:rsidRPr="00966E50">
        <w:rPr>
          <w:rFonts w:ascii="Arial" w:eastAsiaTheme="minorHAnsi" w:hAnsi="Arial" w:cs="Arial"/>
          <w:i/>
          <w:iCs/>
          <w:lang w:eastAsia="en-US" w:bidi="ar-SA"/>
        </w:rPr>
        <w:t>geography + mental health + UK</w:t>
      </w:r>
      <w:r w:rsidRPr="00966E50">
        <w:rPr>
          <w:rFonts w:ascii="Arial" w:eastAsiaTheme="minorHAnsi" w:hAnsi="Arial" w:cs="Arial"/>
          <w:lang w:eastAsia="en-US" w:bidi="ar-SA"/>
        </w:rPr>
        <w:t xml:space="preserve">, which generated 17,200 results and four journal articles were identified as relevant to use within chapter three of this thesis.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Similarly, the search term </w:t>
      </w:r>
      <w:r w:rsidRPr="00966E50">
        <w:rPr>
          <w:rFonts w:ascii="Arial" w:eastAsiaTheme="minorHAnsi" w:hAnsi="Arial" w:cs="Arial"/>
          <w:i/>
          <w:iCs/>
          <w:lang w:eastAsia="en-US" w:bidi="ar-SA"/>
        </w:rPr>
        <w:t xml:space="preserve">socioeconomic deprivation + mental health + UK, </w:t>
      </w:r>
      <w:r w:rsidRPr="00966E50">
        <w:rPr>
          <w:rFonts w:ascii="Arial" w:eastAsiaTheme="minorHAnsi" w:hAnsi="Arial" w:cs="Arial"/>
          <w:lang w:eastAsia="en-US" w:bidi="ar-SA"/>
        </w:rPr>
        <w:t xml:space="preserve">generated 17,400 results and another four relevant journal articles.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lastRenderedPageBreak/>
        <w:t xml:space="preserve">Search terms were then adapted due to re-occurring terminology in previously identified evidence.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For example, </w:t>
      </w:r>
      <w:r w:rsidRPr="00966E50">
        <w:rPr>
          <w:rFonts w:ascii="Arial" w:eastAsiaTheme="minorHAnsi" w:hAnsi="Arial" w:cs="Arial"/>
          <w:i/>
          <w:iCs/>
          <w:lang w:eastAsia="en-US" w:bidi="ar-SA"/>
        </w:rPr>
        <w:t>“neighbourhood” + “mental health” + UK</w:t>
      </w:r>
      <w:r w:rsidRPr="00966E50">
        <w:rPr>
          <w:rFonts w:ascii="Arial" w:eastAsiaTheme="minorHAnsi" w:hAnsi="Arial" w:cs="Arial"/>
          <w:lang w:eastAsia="en-US" w:bidi="ar-SA"/>
        </w:rPr>
        <w:t xml:space="preserve"> generated 5,256 results and five were identified as relevant; </w:t>
      </w:r>
      <w:r w:rsidRPr="00966E50">
        <w:rPr>
          <w:rFonts w:ascii="Arial" w:eastAsiaTheme="minorHAnsi" w:hAnsi="Arial" w:cs="Arial"/>
          <w:i/>
          <w:iCs/>
          <w:lang w:eastAsia="en-US" w:bidi="ar-SA"/>
        </w:rPr>
        <w:t>socioeconomic deprivation + mental health services + UK</w:t>
      </w:r>
      <w:r w:rsidRPr="00966E50">
        <w:rPr>
          <w:rFonts w:ascii="Arial" w:eastAsiaTheme="minorHAnsi" w:hAnsi="Arial" w:cs="Arial"/>
          <w:lang w:eastAsia="en-US" w:bidi="ar-SA"/>
        </w:rPr>
        <w:t xml:space="preserve"> generated 17,500 results and one identified as relevant; </w:t>
      </w:r>
      <w:r w:rsidRPr="00966E50">
        <w:rPr>
          <w:rFonts w:ascii="Arial" w:eastAsiaTheme="minorHAnsi" w:hAnsi="Arial" w:cs="Arial"/>
          <w:i/>
          <w:iCs/>
          <w:lang w:eastAsia="en-US" w:bidi="ar-SA"/>
        </w:rPr>
        <w:t>socioeconomic deprivation + green space + UK</w:t>
      </w:r>
      <w:r w:rsidRPr="00966E50">
        <w:rPr>
          <w:rFonts w:ascii="Arial" w:eastAsiaTheme="minorHAnsi" w:hAnsi="Arial" w:cs="Arial"/>
          <w:lang w:eastAsia="en-US" w:bidi="ar-SA"/>
        </w:rPr>
        <w:t xml:space="preserve"> generated 17,000 results and three identified as relevant.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Although many previously identified journal articles re-occurred, using this search strategy in total 22 journal articles were identified as relevant to use within chapter three of this thesis; however, two were excluded due to their questionable quality and validity.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The remaining 20 journal articles were sourced from Google Scholar and the University of Wales Trinity Saint David electronic library, found on databases such as ProQuest Central, BioMed Central, EBSCOhost Academic Search Premier, Elsevier ScienceDirect Open Access Journals and Springer Link.</w:t>
      </w:r>
    </w:p>
    <w:p w14:paraId="01F9CB17" w14:textId="5ADBEF1D"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Seven main journal articles were identified out of the 20, which will be outlined within chapter three of this thesis.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These were chosen due to their relevance to the aim and objectives of this thesis, as well as their argument regarding the research question; their content incorporated depression, adulthood and geographical locations across the UK.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It could be argued, the seven main journal articles are valid as their studies had robust sample sizes and measures as well as were in-line or added to existing evidence; although further research was outlined as required, these factors arguably minimise the falsifiability.</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In addition, the studies were carried out by university researchers, senior lecturers, professors, programme directors and senior scientists, with a PHD, MSc, BSc or an award in medical science.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 seven main journal articles were dated between 2014 and 2019, an integral aspect of this thesis’s inclusion criteria, in order to gather the most up-to-date evidence.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They were derived from various journals, such as Social Policy and Society, Journal of Epidemiology and Community Health, British Medical Journal Open, BMC Psychiatry and Psychological Medicine.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Similarly, the amount of times the seven main journal articles had been sourced or cited also varied, yet one had been cited over 100 times.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 method used </w:t>
      </w:r>
      <w:r w:rsidRPr="00966E50">
        <w:rPr>
          <w:rFonts w:ascii="Arial" w:eastAsiaTheme="minorHAnsi" w:hAnsi="Arial" w:cs="Arial"/>
          <w:lang w:eastAsia="en-US" w:bidi="ar-SA"/>
        </w:rPr>
        <w:lastRenderedPageBreak/>
        <w:t xml:space="preserve">to further validate these seven main journal articles will be evaluated in the following section of this chapter. </w:t>
      </w:r>
    </w:p>
    <w:p w14:paraId="66F0DC83" w14:textId="77777777" w:rsidR="00966E50" w:rsidRPr="00966E50" w:rsidRDefault="00966E50" w:rsidP="00966E50">
      <w:pPr>
        <w:widowControl/>
        <w:autoSpaceDE/>
        <w:autoSpaceDN/>
        <w:spacing w:after="160" w:line="480" w:lineRule="auto"/>
        <w:rPr>
          <w:rFonts w:ascii="Arial" w:eastAsiaTheme="minorHAnsi" w:hAnsi="Arial" w:cs="Arial"/>
          <w:b/>
          <w:bCs/>
          <w:lang w:eastAsia="en-US" w:bidi="ar-SA"/>
        </w:rPr>
      </w:pPr>
      <w:r w:rsidRPr="00966E50">
        <w:rPr>
          <w:rFonts w:ascii="Arial" w:eastAsiaTheme="minorHAnsi" w:hAnsi="Arial" w:cs="Arial"/>
          <w:b/>
          <w:bCs/>
          <w:lang w:eastAsia="en-US" w:bidi="ar-SA"/>
        </w:rPr>
        <w:t xml:space="preserve">Methods Used for Searching </w:t>
      </w:r>
    </w:p>
    <w:p w14:paraId="41487F69" w14:textId="039E88B8"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Critical Appraisal Skills Programme (CASP) was used </w:t>
      </w:r>
      <w:r w:rsidR="00BA5AFC">
        <w:rPr>
          <w:rFonts w:ascii="Arial" w:eastAsiaTheme="minorHAnsi" w:hAnsi="Arial" w:cs="Arial"/>
          <w:lang w:eastAsia="en-US" w:bidi="ar-SA"/>
        </w:rPr>
        <w:t>for the purpose of</w:t>
      </w:r>
      <w:r w:rsidRPr="00966E50">
        <w:rPr>
          <w:rFonts w:ascii="Arial" w:eastAsiaTheme="minorHAnsi" w:hAnsi="Arial" w:cs="Arial"/>
          <w:lang w:eastAsia="en-US" w:bidi="ar-SA"/>
        </w:rPr>
        <w:t xml:space="preserve"> this thesis to further validate the seven main journal articles. </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CASP is a method that enables a researcher to systematically analyse the results of published literature, via eight specific checklists designed to critically appraisal varied studies, such as systematic reviews, randomised controlled trails, cohort or qualitative studies (CASP, 2018).</w:t>
      </w:r>
      <w:r w:rsidR="00E80AC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Utilising the CASP checklists enables a researcher to make a structured assessment of the strengths, weaknesses and the relevance of a study regarding the research question, which Aveyard (2014) argue</w:t>
      </w:r>
      <w:r w:rsidR="00155677">
        <w:rPr>
          <w:rFonts w:ascii="Arial" w:eastAsiaTheme="minorHAnsi" w:hAnsi="Arial" w:cs="Arial"/>
          <w:lang w:eastAsia="en-US" w:bidi="ar-SA"/>
        </w:rPr>
        <w:t>d</w:t>
      </w:r>
      <w:r w:rsidRPr="00966E50">
        <w:rPr>
          <w:rFonts w:ascii="Arial" w:eastAsiaTheme="minorHAnsi" w:hAnsi="Arial" w:cs="Arial"/>
          <w:lang w:eastAsia="en-US" w:bidi="ar-SA"/>
        </w:rPr>
        <w:t xml:space="preserve"> as vital in ensuring the reliability and validity of the study. </w:t>
      </w:r>
      <w:r w:rsidR="00E80ACA">
        <w:rPr>
          <w:rFonts w:ascii="Arial" w:eastAsiaTheme="minorHAnsi" w:hAnsi="Arial" w:cs="Arial"/>
          <w:lang w:eastAsia="en-US" w:bidi="ar-SA"/>
        </w:rPr>
        <w:t xml:space="preserve"> </w:t>
      </w:r>
      <w:r w:rsidR="00C12D78">
        <w:rPr>
          <w:rFonts w:ascii="Arial" w:eastAsiaTheme="minorHAnsi" w:hAnsi="Arial" w:cs="Arial"/>
          <w:lang w:eastAsia="en-US" w:bidi="ar-SA"/>
        </w:rPr>
        <w:t>An e</w:t>
      </w:r>
      <w:r w:rsidRPr="00966E50">
        <w:rPr>
          <w:rFonts w:ascii="Arial" w:eastAsiaTheme="minorHAnsi" w:hAnsi="Arial" w:cs="Arial"/>
          <w:lang w:eastAsia="en-US" w:bidi="ar-SA"/>
        </w:rPr>
        <w:t xml:space="preserve">xample of </w:t>
      </w:r>
      <w:r w:rsidR="00C12D78">
        <w:rPr>
          <w:rFonts w:ascii="Arial" w:eastAsiaTheme="minorHAnsi" w:hAnsi="Arial" w:cs="Arial"/>
          <w:lang w:eastAsia="en-US" w:bidi="ar-SA"/>
        </w:rPr>
        <w:t>a completed</w:t>
      </w:r>
      <w:r w:rsidRPr="00966E50">
        <w:rPr>
          <w:rFonts w:ascii="Arial" w:eastAsiaTheme="minorHAnsi" w:hAnsi="Arial" w:cs="Arial"/>
          <w:lang w:eastAsia="en-US" w:bidi="ar-SA"/>
        </w:rPr>
        <w:t xml:space="preserve"> CASP checklists u</w:t>
      </w:r>
      <w:r w:rsidR="007B1AE8">
        <w:rPr>
          <w:rFonts w:ascii="Arial" w:eastAsiaTheme="minorHAnsi" w:hAnsi="Arial" w:cs="Arial"/>
          <w:lang w:eastAsia="en-US" w:bidi="ar-SA"/>
        </w:rPr>
        <w:t>sed</w:t>
      </w:r>
      <w:r w:rsidRPr="00966E50">
        <w:rPr>
          <w:rFonts w:ascii="Arial" w:eastAsiaTheme="minorHAnsi" w:hAnsi="Arial" w:cs="Arial"/>
          <w:lang w:eastAsia="en-US" w:bidi="ar-SA"/>
        </w:rPr>
        <w:t xml:space="preserve"> for the purpose of this thesis can be found in appendix two. </w:t>
      </w:r>
    </w:p>
    <w:p w14:paraId="154CA641" w14:textId="4E42DEED"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Singh (2013) suggest</w:t>
      </w:r>
      <w:r w:rsidR="00155677">
        <w:rPr>
          <w:rFonts w:ascii="Arial" w:eastAsiaTheme="minorHAnsi" w:hAnsi="Arial" w:cs="Arial"/>
          <w:lang w:eastAsia="en-US" w:bidi="ar-SA"/>
        </w:rPr>
        <w:t>ed</w:t>
      </w:r>
      <w:r w:rsidRPr="00966E50">
        <w:rPr>
          <w:rFonts w:ascii="Arial" w:eastAsiaTheme="minorHAnsi" w:hAnsi="Arial" w:cs="Arial"/>
          <w:lang w:eastAsia="en-US" w:bidi="ar-SA"/>
        </w:rPr>
        <w:t xml:space="preserve"> CASP is a beneficial method to use as a new or inexperienced researcher, as it is free and an easily accessible electronic programme, as well as the 10 – 12 questions within the checklists are simple and easy to follow.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Similarly, Chenail (2011) outline</w:t>
      </w:r>
      <w:r w:rsidR="00ED250D">
        <w:rPr>
          <w:rFonts w:ascii="Arial" w:eastAsiaTheme="minorHAnsi" w:hAnsi="Arial" w:cs="Arial"/>
          <w:lang w:eastAsia="en-US" w:bidi="ar-SA"/>
        </w:rPr>
        <w:t>d</w:t>
      </w:r>
      <w:r w:rsidRPr="00966E50">
        <w:rPr>
          <w:rFonts w:ascii="Arial" w:eastAsiaTheme="minorHAnsi" w:hAnsi="Arial" w:cs="Arial"/>
          <w:lang w:eastAsia="en-US" w:bidi="ar-SA"/>
        </w:rPr>
        <w:t xml:space="preserve"> CASP is not a definitive guide yet is a beneficial method as it reinforces the recognition of a study’s sample, data collection and analysis, results as well as the authors strategies and rationale.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CASP is beneficial in providing a researcher with the basic knowledge and skills to identify rigor, credibility</w:t>
      </w:r>
      <w:r w:rsidR="0067650B">
        <w:rPr>
          <w:rFonts w:ascii="Arial" w:eastAsiaTheme="minorHAnsi" w:hAnsi="Arial" w:cs="Arial"/>
          <w:lang w:eastAsia="en-US" w:bidi="ar-SA"/>
        </w:rPr>
        <w:t>,</w:t>
      </w:r>
      <w:r w:rsidRPr="00966E50">
        <w:rPr>
          <w:rFonts w:ascii="Arial" w:eastAsiaTheme="minorHAnsi" w:hAnsi="Arial" w:cs="Arial"/>
          <w:lang w:eastAsia="en-US" w:bidi="ar-SA"/>
        </w:rPr>
        <w:t xml:space="preserve"> validity, and the ability to analyse, </w:t>
      </w:r>
      <w:proofErr w:type="gramStart"/>
      <w:r w:rsidRPr="00966E50">
        <w:rPr>
          <w:rFonts w:ascii="Arial" w:eastAsiaTheme="minorHAnsi" w:hAnsi="Arial" w:cs="Arial"/>
          <w:lang w:eastAsia="en-US" w:bidi="ar-SA"/>
        </w:rPr>
        <w:t>compare and contrast</w:t>
      </w:r>
      <w:proofErr w:type="gramEnd"/>
      <w:r w:rsidRPr="00966E50">
        <w:rPr>
          <w:rFonts w:ascii="Arial" w:eastAsiaTheme="minorHAnsi" w:hAnsi="Arial" w:cs="Arial"/>
          <w:lang w:eastAsia="en-US" w:bidi="ar-SA"/>
        </w:rPr>
        <w:t xml:space="preserve"> studies according to their quality and relevance to the research question (Chenail, 2011).  </w:t>
      </w:r>
    </w:p>
    <w:p w14:paraId="3892CD8D" w14:textId="7FB675EC"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On the other hand, Chenail (2011) also highlight</w:t>
      </w:r>
      <w:r w:rsidR="0073607F">
        <w:rPr>
          <w:rFonts w:ascii="Arial" w:eastAsiaTheme="minorHAnsi" w:hAnsi="Arial" w:cs="Arial"/>
          <w:lang w:eastAsia="en-US" w:bidi="ar-SA"/>
        </w:rPr>
        <w:t>ed</w:t>
      </w:r>
      <w:r w:rsidRPr="00966E50">
        <w:rPr>
          <w:rFonts w:ascii="Arial" w:eastAsiaTheme="minorHAnsi" w:hAnsi="Arial" w:cs="Arial"/>
          <w:lang w:eastAsia="en-US" w:bidi="ar-SA"/>
        </w:rPr>
        <w:t xml:space="preserve"> the limitations of u</w:t>
      </w:r>
      <w:r w:rsidR="0002337F">
        <w:rPr>
          <w:rFonts w:ascii="Arial" w:eastAsiaTheme="minorHAnsi" w:hAnsi="Arial" w:cs="Arial"/>
          <w:lang w:eastAsia="en-US" w:bidi="ar-SA"/>
        </w:rPr>
        <w:t>sing</w:t>
      </w:r>
      <w:r w:rsidRPr="00966E50">
        <w:rPr>
          <w:rFonts w:ascii="Arial" w:eastAsiaTheme="minorHAnsi" w:hAnsi="Arial" w:cs="Arial"/>
          <w:lang w:eastAsia="en-US" w:bidi="ar-SA"/>
        </w:rPr>
        <w:t xml:space="preserve"> CASP to critically appraise a study.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For example, the set questions within the checklists have been argued to create a narrow perception regarding the quality of a study.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It is also debated that CASP solely promotes the u</w:t>
      </w:r>
      <w:r w:rsidR="0002337F">
        <w:rPr>
          <w:rFonts w:ascii="Arial" w:eastAsiaTheme="minorHAnsi" w:hAnsi="Arial" w:cs="Arial"/>
          <w:lang w:eastAsia="en-US" w:bidi="ar-SA"/>
        </w:rPr>
        <w:t>se</w:t>
      </w:r>
      <w:r w:rsidRPr="00966E50">
        <w:rPr>
          <w:rFonts w:ascii="Arial" w:eastAsiaTheme="minorHAnsi" w:hAnsi="Arial" w:cs="Arial"/>
          <w:lang w:eastAsia="en-US" w:bidi="ar-SA"/>
        </w:rPr>
        <w:t xml:space="preserve"> of faultless studies, although such are significant, having the skill to recognise and judge the weaknesses of a study, embrace and replicate the strengths is </w:t>
      </w:r>
      <w:r w:rsidRPr="00966E50">
        <w:rPr>
          <w:rFonts w:ascii="Arial" w:eastAsiaTheme="minorHAnsi" w:hAnsi="Arial" w:cs="Arial"/>
          <w:lang w:eastAsia="en-US" w:bidi="ar-SA"/>
        </w:rPr>
        <w:lastRenderedPageBreak/>
        <w:t>beneficial (Chenail, 2011).</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In addition, Hannes, Lockwood and Pearson (2010) criticise</w:t>
      </w:r>
      <w:r w:rsidR="007E4F9A">
        <w:rPr>
          <w:rFonts w:ascii="Arial" w:eastAsiaTheme="minorHAnsi" w:hAnsi="Arial" w:cs="Arial"/>
          <w:lang w:eastAsia="en-US" w:bidi="ar-SA"/>
        </w:rPr>
        <w:t>d</w:t>
      </w:r>
      <w:r w:rsidRPr="00966E50">
        <w:rPr>
          <w:rFonts w:ascii="Arial" w:eastAsiaTheme="minorHAnsi" w:hAnsi="Arial" w:cs="Arial"/>
          <w:lang w:eastAsia="en-US" w:bidi="ar-SA"/>
        </w:rPr>
        <w:t xml:space="preserve"> CASP, following an analysis of three critical appraisal methods.</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In comparison to the Joanna Briggs Institute (JBI) tool and the evaluation tool for qualitative studies (ETQS), CASP was reported as insufficient in evaluating fundamental methodological qualities and does not facilitate the evaluation of interpretative and theoretical validity within studies (Hannes, Lockwood and Pearson, 2010).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Nevertheless, despite these limitations, in conjunction with validation from search strategies, the utilisation of CASP for the purpose of this thesis aided the researcher in validating the seven main journal articles. </w:t>
      </w:r>
    </w:p>
    <w:p w14:paraId="72E46E11" w14:textId="77777777" w:rsidR="00966E50" w:rsidRPr="00966E50" w:rsidRDefault="00966E50" w:rsidP="00966E50">
      <w:pPr>
        <w:widowControl/>
        <w:autoSpaceDE/>
        <w:autoSpaceDN/>
        <w:spacing w:after="160" w:line="480" w:lineRule="auto"/>
        <w:rPr>
          <w:rFonts w:ascii="Arial" w:eastAsiaTheme="minorHAnsi" w:hAnsi="Arial" w:cs="Arial"/>
          <w:b/>
          <w:bCs/>
          <w:lang w:eastAsia="en-US" w:bidi="ar-SA"/>
        </w:rPr>
      </w:pPr>
      <w:r w:rsidRPr="00966E50">
        <w:rPr>
          <w:rFonts w:ascii="Arial" w:eastAsiaTheme="minorHAnsi" w:hAnsi="Arial" w:cs="Arial"/>
          <w:b/>
          <w:bCs/>
          <w:lang w:eastAsia="en-US" w:bidi="ar-SA"/>
        </w:rPr>
        <w:t xml:space="preserve">What is a Literature Review? </w:t>
      </w:r>
    </w:p>
    <w:p w14:paraId="405F65D5" w14:textId="61CF871E"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Chapter three has been referred to throughout this chapter without explanation, for clarity, chapter three of this thesis is a literature review.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Aveyard (2014) define</w:t>
      </w:r>
      <w:r w:rsidR="005C001D">
        <w:rPr>
          <w:rFonts w:ascii="Arial" w:eastAsiaTheme="minorHAnsi" w:hAnsi="Arial" w:cs="Arial"/>
          <w:lang w:eastAsia="en-US" w:bidi="ar-SA"/>
        </w:rPr>
        <w:t>d</w:t>
      </w:r>
      <w:r w:rsidRPr="00966E50">
        <w:rPr>
          <w:rFonts w:ascii="Arial" w:eastAsiaTheme="minorHAnsi" w:hAnsi="Arial" w:cs="Arial"/>
          <w:lang w:eastAsia="en-US" w:bidi="ar-SA"/>
        </w:rPr>
        <w:t xml:space="preserve"> a literature review as the comprehensive study and interpretation of research that addresses a specific topic area.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 literature review is the systematic exploration, analysis and critique of existing research regarding that specific topic area, in order to answer a pre-determined research question.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Similarly, a systematic review has been defined as an exploration, analysis and critique, yet is undertaken in further detail to identify all the available literature regarding a specific topic area.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 systematic review involves a strict protocol, robust methodological processes, rigorous search strategies, inclusion and exclusion criteria, as well as a re-analysis of results.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However, as a systematic review requires time and an experienced research team, this thesis will include a literature review, in order to answer the research question, is geography a predictor of mental ill-health within the UK (Aveyard, 2014)? </w:t>
      </w:r>
    </w:p>
    <w:p w14:paraId="26D26656" w14:textId="528921FA"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Aveyard (2014) and Ridley (2012) highlight</w:t>
      </w:r>
      <w:r w:rsidR="00D47F46">
        <w:rPr>
          <w:rFonts w:ascii="Arial" w:eastAsiaTheme="minorHAnsi" w:hAnsi="Arial" w:cs="Arial"/>
          <w:lang w:eastAsia="en-US" w:bidi="ar-SA"/>
        </w:rPr>
        <w:t>ed</w:t>
      </w:r>
      <w:r w:rsidRPr="00966E50">
        <w:rPr>
          <w:rFonts w:ascii="Arial" w:eastAsiaTheme="minorHAnsi" w:hAnsi="Arial" w:cs="Arial"/>
          <w:lang w:eastAsia="en-US" w:bidi="ar-SA"/>
        </w:rPr>
        <w:t xml:space="preserve"> the benefits of a literature review, that the existing research utilised is of a high quality as the reliability and validity of such are critiqued.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 literature review has also been referred to as a jigsaw, with the conjunction of each piece of research facilitating its completion.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In addition, a literature review is beneficial as it can provide an overview and summary of the older and current research available regarding a specific topic area.</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Therefore, a reader can access an extensive, reliable and </w:t>
      </w:r>
      <w:r w:rsidRPr="00966E50">
        <w:rPr>
          <w:rFonts w:ascii="Arial" w:eastAsiaTheme="minorHAnsi" w:hAnsi="Arial" w:cs="Arial"/>
          <w:lang w:eastAsia="en-US" w:bidi="ar-SA"/>
        </w:rPr>
        <w:lastRenderedPageBreak/>
        <w:t xml:space="preserve">valid body of research with ease, arguably beneficial in contributing to further research, development, practice and policy (Aveyard, 2014; Ridley, 2012). </w:t>
      </w:r>
    </w:p>
    <w:p w14:paraId="70ACAF6E" w14:textId="77777777" w:rsidR="00966E50" w:rsidRPr="00966E50" w:rsidRDefault="00966E50" w:rsidP="00966E50">
      <w:pPr>
        <w:widowControl/>
        <w:autoSpaceDE/>
        <w:autoSpaceDN/>
        <w:spacing w:after="160" w:line="480" w:lineRule="auto"/>
        <w:rPr>
          <w:rFonts w:ascii="Arial" w:eastAsiaTheme="minorHAnsi" w:hAnsi="Arial" w:cs="Arial"/>
          <w:sz w:val="24"/>
          <w:szCs w:val="24"/>
          <w:lang w:eastAsia="en-US" w:bidi="ar-SA"/>
        </w:rPr>
      </w:pPr>
      <w:r w:rsidRPr="00966E50">
        <w:rPr>
          <w:rFonts w:ascii="Arial" w:eastAsiaTheme="minorHAnsi" w:hAnsi="Arial" w:cs="Arial"/>
          <w:b/>
          <w:bCs/>
          <w:lang w:eastAsia="en-US" w:bidi="ar-SA"/>
        </w:rPr>
        <w:t>Ethical Considerations</w:t>
      </w:r>
      <w:r w:rsidRPr="00966E50">
        <w:rPr>
          <w:rFonts w:ascii="Arial" w:eastAsiaTheme="minorHAnsi" w:hAnsi="Arial" w:cs="Arial"/>
          <w:sz w:val="24"/>
          <w:szCs w:val="24"/>
          <w:lang w:eastAsia="en-US" w:bidi="ar-SA"/>
        </w:rPr>
        <w:t xml:space="preserve"> </w:t>
      </w:r>
    </w:p>
    <w:p w14:paraId="2BD30606" w14:textId="01061D6B" w:rsidR="00966E50" w:rsidRP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 xml:space="preserve">Although no ethical approval was required when undertaking this thesis, due to the utilisation of secondary sources of data, it is beneficial to outline why and how ethical considerations are enforced within research.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According to Chadwick, Have and Meslin (2011), historically, yet even as late as during the second world war, unscientific and uncontrolled human experiments were common in collecting data for research.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However, following the medical and scientific experimental torture, mutilation and killing of Nazi prisoners during the second world war, significant action and progress began in enforcing research ethics.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The enforcement of ethical considerations within research arguably reduc</w:t>
      </w:r>
      <w:r w:rsidR="00981AA9">
        <w:rPr>
          <w:rFonts w:ascii="Arial" w:eastAsiaTheme="minorHAnsi" w:hAnsi="Arial" w:cs="Arial"/>
          <w:lang w:eastAsia="en-US" w:bidi="ar-SA"/>
        </w:rPr>
        <w:t>es</w:t>
      </w:r>
      <w:r w:rsidRPr="00966E50">
        <w:rPr>
          <w:rFonts w:ascii="Arial" w:eastAsiaTheme="minorHAnsi" w:hAnsi="Arial" w:cs="Arial"/>
          <w:lang w:eastAsia="en-US" w:bidi="ar-SA"/>
        </w:rPr>
        <w:t xml:space="preserve"> the risk of exploitation or harm and protects an individual’s human rights (Chadwick, Have and Meslin, 2011). </w:t>
      </w:r>
    </w:p>
    <w:p w14:paraId="578A27A1" w14:textId="478FEC26" w:rsidR="00942DAA"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t>Oliver (2010) highlight</w:t>
      </w:r>
      <w:r w:rsidR="009D4AFF">
        <w:rPr>
          <w:rFonts w:ascii="Arial" w:eastAsiaTheme="minorHAnsi" w:hAnsi="Arial" w:cs="Arial"/>
          <w:lang w:eastAsia="en-US" w:bidi="ar-SA"/>
        </w:rPr>
        <w:t>ed</w:t>
      </w:r>
      <w:r w:rsidRPr="00966E50">
        <w:rPr>
          <w:rFonts w:ascii="Arial" w:eastAsiaTheme="minorHAnsi" w:hAnsi="Arial" w:cs="Arial"/>
          <w:lang w:eastAsia="en-US" w:bidi="ar-SA"/>
        </w:rPr>
        <w:t xml:space="preserve"> that to develop and progress within research, the collection of data direct from individuals is immeasurably beneficial, yet ethical considerations and approval must be enforced.</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Research ethics can be enforced by anonymising individuals and respecting confidentiality, for example referring to such as a subject, participant or respondent.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Prior to taking part during research, such individuals must understand its purpose and function, which can be obtained by the researchers clear and effective communication skills.</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 xml:space="preserve"> </w:t>
      </w:r>
      <w:r w:rsidR="0002337F">
        <w:rPr>
          <w:rFonts w:ascii="Arial" w:eastAsiaTheme="minorHAnsi" w:hAnsi="Arial" w:cs="Arial"/>
          <w:lang w:eastAsia="en-US" w:bidi="ar-SA"/>
        </w:rPr>
        <w:t>P</w:t>
      </w:r>
      <w:r w:rsidRPr="00966E50">
        <w:rPr>
          <w:rFonts w:ascii="Arial" w:eastAsiaTheme="minorHAnsi" w:hAnsi="Arial" w:cs="Arial"/>
          <w:lang w:eastAsia="en-US" w:bidi="ar-SA"/>
        </w:rPr>
        <w:t xml:space="preserve">ermission or informed consent must be obtained prior to collecting direct data from individuals. </w:t>
      </w:r>
      <w:r w:rsidR="0002337F">
        <w:rPr>
          <w:rFonts w:ascii="Arial" w:eastAsiaTheme="minorHAnsi" w:hAnsi="Arial" w:cs="Arial"/>
          <w:lang w:eastAsia="en-US" w:bidi="ar-SA"/>
        </w:rPr>
        <w:t>In addition</w:t>
      </w:r>
      <w:r w:rsidRPr="00966E50">
        <w:rPr>
          <w:rFonts w:ascii="Arial" w:eastAsiaTheme="minorHAnsi" w:hAnsi="Arial" w:cs="Arial"/>
          <w:lang w:eastAsia="en-US" w:bidi="ar-SA"/>
        </w:rPr>
        <w:t xml:space="preserve">, ethical approval must be obtained from an organisation or institutes lawful ethics committee or board (Oliver, 2010). </w:t>
      </w:r>
      <w:r w:rsidR="003D793A">
        <w:rPr>
          <w:rFonts w:ascii="Arial" w:eastAsiaTheme="minorHAnsi" w:hAnsi="Arial" w:cs="Arial"/>
          <w:lang w:eastAsia="en-US" w:bidi="ar-SA"/>
        </w:rPr>
        <w:t xml:space="preserve"> </w:t>
      </w:r>
      <w:r w:rsidRPr="00966E50">
        <w:rPr>
          <w:rFonts w:ascii="Arial" w:eastAsiaTheme="minorHAnsi" w:hAnsi="Arial" w:cs="Arial"/>
          <w:lang w:eastAsia="en-US" w:bidi="ar-SA"/>
        </w:rPr>
        <w:t>Although no ethical approval was required, ethical considerations have been enforced within the reviewed journal articles u</w:t>
      </w:r>
      <w:r w:rsidR="0002337F">
        <w:rPr>
          <w:rFonts w:ascii="Arial" w:eastAsiaTheme="minorHAnsi" w:hAnsi="Arial" w:cs="Arial"/>
          <w:lang w:eastAsia="en-US" w:bidi="ar-SA"/>
        </w:rPr>
        <w:t>sed</w:t>
      </w:r>
      <w:r w:rsidRPr="00966E50">
        <w:rPr>
          <w:rFonts w:ascii="Arial" w:eastAsiaTheme="minorHAnsi" w:hAnsi="Arial" w:cs="Arial"/>
          <w:lang w:eastAsia="en-US" w:bidi="ar-SA"/>
        </w:rPr>
        <w:t xml:space="preserve"> for the purpose of this thesis. </w:t>
      </w:r>
    </w:p>
    <w:p w14:paraId="2587E010" w14:textId="5D0AE74E" w:rsidR="00966E50" w:rsidRDefault="00966E50" w:rsidP="00966E50">
      <w:pPr>
        <w:widowControl/>
        <w:autoSpaceDE/>
        <w:autoSpaceDN/>
        <w:spacing w:after="160" w:line="480" w:lineRule="auto"/>
        <w:rPr>
          <w:rFonts w:ascii="Arial" w:eastAsiaTheme="minorHAnsi" w:hAnsi="Arial" w:cs="Arial"/>
          <w:lang w:eastAsia="en-US" w:bidi="ar-SA"/>
        </w:rPr>
      </w:pPr>
      <w:r w:rsidRPr="00966E50">
        <w:rPr>
          <w:rFonts w:ascii="Arial" w:eastAsiaTheme="minorHAnsi" w:hAnsi="Arial" w:cs="Arial"/>
          <w:lang w:eastAsia="en-US" w:bidi="ar-SA"/>
        </w:rPr>
        <w:lastRenderedPageBreak/>
        <w:t xml:space="preserve">This chapter has defined a methodology, outlined the search strategy and methods used for searching in this thesis, then defined a literature review, followed by ethical considerations. </w:t>
      </w:r>
      <w:r w:rsidR="00F158AE">
        <w:rPr>
          <w:rFonts w:ascii="Arial" w:eastAsiaTheme="minorHAnsi" w:hAnsi="Arial" w:cs="Arial"/>
          <w:lang w:eastAsia="en-US" w:bidi="ar-SA"/>
        </w:rPr>
        <w:t xml:space="preserve"> </w:t>
      </w:r>
      <w:r w:rsidRPr="00966E50">
        <w:rPr>
          <w:rFonts w:ascii="Arial" w:eastAsiaTheme="minorHAnsi" w:hAnsi="Arial" w:cs="Arial"/>
          <w:lang w:eastAsia="en-US" w:bidi="ar-SA"/>
        </w:rPr>
        <w:t xml:space="preserve">The next chapter is the literature review of this thesis. </w:t>
      </w:r>
    </w:p>
    <w:p w14:paraId="3728E011" w14:textId="2DB2D334" w:rsidR="0055750D" w:rsidRDefault="0055750D" w:rsidP="00966E50">
      <w:pPr>
        <w:widowControl/>
        <w:autoSpaceDE/>
        <w:autoSpaceDN/>
        <w:spacing w:after="160" w:line="480" w:lineRule="auto"/>
        <w:rPr>
          <w:rFonts w:ascii="Arial" w:eastAsiaTheme="minorHAnsi" w:hAnsi="Arial" w:cs="Arial"/>
          <w:lang w:eastAsia="en-US" w:bidi="ar-SA"/>
        </w:rPr>
      </w:pPr>
    </w:p>
    <w:p w14:paraId="405D38C6" w14:textId="5357D753" w:rsidR="005E0431" w:rsidRDefault="005E0431" w:rsidP="00966E50">
      <w:pPr>
        <w:widowControl/>
        <w:autoSpaceDE/>
        <w:autoSpaceDN/>
        <w:spacing w:after="160" w:line="480" w:lineRule="auto"/>
        <w:rPr>
          <w:rFonts w:ascii="Arial" w:eastAsiaTheme="minorHAnsi" w:hAnsi="Arial" w:cs="Arial"/>
          <w:lang w:eastAsia="en-US" w:bidi="ar-SA"/>
        </w:rPr>
      </w:pPr>
    </w:p>
    <w:p w14:paraId="6BEC6B5C" w14:textId="5E6525AA" w:rsidR="005E0431" w:rsidRDefault="005E0431" w:rsidP="00966E50">
      <w:pPr>
        <w:widowControl/>
        <w:autoSpaceDE/>
        <w:autoSpaceDN/>
        <w:spacing w:after="160" w:line="480" w:lineRule="auto"/>
        <w:rPr>
          <w:rFonts w:ascii="Arial" w:eastAsiaTheme="minorHAnsi" w:hAnsi="Arial" w:cs="Arial"/>
          <w:lang w:eastAsia="en-US" w:bidi="ar-SA"/>
        </w:rPr>
      </w:pPr>
    </w:p>
    <w:p w14:paraId="6962E051" w14:textId="0919859E" w:rsidR="005E0431" w:rsidRDefault="005E0431" w:rsidP="00966E50">
      <w:pPr>
        <w:widowControl/>
        <w:autoSpaceDE/>
        <w:autoSpaceDN/>
        <w:spacing w:after="160" w:line="480" w:lineRule="auto"/>
        <w:rPr>
          <w:rFonts w:ascii="Arial" w:eastAsiaTheme="minorHAnsi" w:hAnsi="Arial" w:cs="Arial"/>
          <w:lang w:eastAsia="en-US" w:bidi="ar-SA"/>
        </w:rPr>
      </w:pPr>
    </w:p>
    <w:p w14:paraId="3327A523" w14:textId="43DD7281" w:rsidR="005E0431" w:rsidRDefault="005E0431" w:rsidP="00966E50">
      <w:pPr>
        <w:widowControl/>
        <w:autoSpaceDE/>
        <w:autoSpaceDN/>
        <w:spacing w:after="160" w:line="480" w:lineRule="auto"/>
        <w:rPr>
          <w:rFonts w:ascii="Arial" w:eastAsiaTheme="minorHAnsi" w:hAnsi="Arial" w:cs="Arial"/>
          <w:lang w:eastAsia="en-US" w:bidi="ar-SA"/>
        </w:rPr>
      </w:pPr>
    </w:p>
    <w:p w14:paraId="217EA1D9" w14:textId="43AD0FDA" w:rsidR="005E0431" w:rsidRDefault="005E0431" w:rsidP="00966E50">
      <w:pPr>
        <w:widowControl/>
        <w:autoSpaceDE/>
        <w:autoSpaceDN/>
        <w:spacing w:after="160" w:line="480" w:lineRule="auto"/>
        <w:rPr>
          <w:rFonts w:ascii="Arial" w:eastAsiaTheme="minorHAnsi" w:hAnsi="Arial" w:cs="Arial"/>
          <w:lang w:eastAsia="en-US" w:bidi="ar-SA"/>
        </w:rPr>
      </w:pPr>
    </w:p>
    <w:p w14:paraId="614608AB" w14:textId="1DEAA8CB" w:rsidR="005E0431" w:rsidRDefault="005E0431" w:rsidP="00966E50">
      <w:pPr>
        <w:widowControl/>
        <w:autoSpaceDE/>
        <w:autoSpaceDN/>
        <w:spacing w:after="160" w:line="480" w:lineRule="auto"/>
        <w:rPr>
          <w:rFonts w:ascii="Arial" w:eastAsiaTheme="minorHAnsi" w:hAnsi="Arial" w:cs="Arial"/>
          <w:lang w:eastAsia="en-US" w:bidi="ar-SA"/>
        </w:rPr>
      </w:pPr>
    </w:p>
    <w:p w14:paraId="4E5A30F6" w14:textId="79504225" w:rsidR="005E0431" w:rsidRDefault="005E0431" w:rsidP="00966E50">
      <w:pPr>
        <w:widowControl/>
        <w:autoSpaceDE/>
        <w:autoSpaceDN/>
        <w:spacing w:after="160" w:line="480" w:lineRule="auto"/>
        <w:rPr>
          <w:rFonts w:ascii="Arial" w:eastAsiaTheme="minorHAnsi" w:hAnsi="Arial" w:cs="Arial"/>
          <w:lang w:eastAsia="en-US" w:bidi="ar-SA"/>
        </w:rPr>
      </w:pPr>
    </w:p>
    <w:p w14:paraId="17068113" w14:textId="58137762" w:rsidR="005E0431" w:rsidRDefault="005E0431" w:rsidP="00966E50">
      <w:pPr>
        <w:widowControl/>
        <w:autoSpaceDE/>
        <w:autoSpaceDN/>
        <w:spacing w:after="160" w:line="480" w:lineRule="auto"/>
        <w:rPr>
          <w:rFonts w:ascii="Arial" w:eastAsiaTheme="minorHAnsi" w:hAnsi="Arial" w:cs="Arial"/>
          <w:lang w:eastAsia="en-US" w:bidi="ar-SA"/>
        </w:rPr>
      </w:pPr>
    </w:p>
    <w:p w14:paraId="7DD7DC0A" w14:textId="20E8E98D" w:rsidR="005E0431" w:rsidRDefault="005E0431" w:rsidP="00966E50">
      <w:pPr>
        <w:widowControl/>
        <w:autoSpaceDE/>
        <w:autoSpaceDN/>
        <w:spacing w:after="160" w:line="480" w:lineRule="auto"/>
        <w:rPr>
          <w:rFonts w:ascii="Arial" w:eastAsiaTheme="minorHAnsi" w:hAnsi="Arial" w:cs="Arial"/>
          <w:lang w:eastAsia="en-US" w:bidi="ar-SA"/>
        </w:rPr>
      </w:pPr>
    </w:p>
    <w:p w14:paraId="22549114" w14:textId="3872335C" w:rsidR="005E0431" w:rsidRDefault="005E0431" w:rsidP="00966E50">
      <w:pPr>
        <w:widowControl/>
        <w:autoSpaceDE/>
        <w:autoSpaceDN/>
        <w:spacing w:after="160" w:line="480" w:lineRule="auto"/>
        <w:rPr>
          <w:rFonts w:ascii="Arial" w:eastAsiaTheme="minorHAnsi" w:hAnsi="Arial" w:cs="Arial"/>
          <w:lang w:eastAsia="en-US" w:bidi="ar-SA"/>
        </w:rPr>
      </w:pPr>
    </w:p>
    <w:p w14:paraId="102929F7" w14:textId="3C072619" w:rsidR="005E0431" w:rsidRDefault="005E0431" w:rsidP="00966E50">
      <w:pPr>
        <w:widowControl/>
        <w:autoSpaceDE/>
        <w:autoSpaceDN/>
        <w:spacing w:after="160" w:line="480" w:lineRule="auto"/>
        <w:rPr>
          <w:rFonts w:ascii="Arial" w:eastAsiaTheme="minorHAnsi" w:hAnsi="Arial" w:cs="Arial"/>
          <w:lang w:eastAsia="en-US" w:bidi="ar-SA"/>
        </w:rPr>
      </w:pPr>
    </w:p>
    <w:p w14:paraId="794D66EB" w14:textId="11A25DF4" w:rsidR="005E0431" w:rsidRDefault="005E0431" w:rsidP="00966E50">
      <w:pPr>
        <w:widowControl/>
        <w:autoSpaceDE/>
        <w:autoSpaceDN/>
        <w:spacing w:after="160" w:line="480" w:lineRule="auto"/>
        <w:rPr>
          <w:rFonts w:ascii="Arial" w:eastAsiaTheme="minorHAnsi" w:hAnsi="Arial" w:cs="Arial"/>
          <w:lang w:eastAsia="en-US" w:bidi="ar-SA"/>
        </w:rPr>
      </w:pPr>
    </w:p>
    <w:p w14:paraId="1CFB1D27" w14:textId="02D8F895" w:rsidR="005E0431" w:rsidRDefault="005E0431" w:rsidP="00966E50">
      <w:pPr>
        <w:widowControl/>
        <w:autoSpaceDE/>
        <w:autoSpaceDN/>
        <w:spacing w:after="160" w:line="480" w:lineRule="auto"/>
        <w:rPr>
          <w:rFonts w:ascii="Arial" w:eastAsiaTheme="minorHAnsi" w:hAnsi="Arial" w:cs="Arial"/>
          <w:lang w:eastAsia="en-US" w:bidi="ar-SA"/>
        </w:rPr>
      </w:pPr>
    </w:p>
    <w:p w14:paraId="58C51F4E" w14:textId="59BA291D" w:rsidR="005E0431" w:rsidRDefault="005E0431" w:rsidP="00966E50">
      <w:pPr>
        <w:widowControl/>
        <w:autoSpaceDE/>
        <w:autoSpaceDN/>
        <w:spacing w:after="160" w:line="480" w:lineRule="auto"/>
        <w:rPr>
          <w:rFonts w:ascii="Arial" w:eastAsiaTheme="minorHAnsi" w:hAnsi="Arial" w:cs="Arial"/>
          <w:lang w:eastAsia="en-US" w:bidi="ar-SA"/>
        </w:rPr>
      </w:pPr>
    </w:p>
    <w:p w14:paraId="55C81846" w14:textId="410C72FC" w:rsidR="005E0431" w:rsidRDefault="005E0431" w:rsidP="00966E50">
      <w:pPr>
        <w:widowControl/>
        <w:autoSpaceDE/>
        <w:autoSpaceDN/>
        <w:spacing w:after="160" w:line="480" w:lineRule="auto"/>
        <w:rPr>
          <w:rFonts w:ascii="Arial" w:eastAsiaTheme="minorHAnsi" w:hAnsi="Arial" w:cs="Arial"/>
          <w:lang w:eastAsia="en-US" w:bidi="ar-SA"/>
        </w:rPr>
      </w:pPr>
    </w:p>
    <w:p w14:paraId="15A3FC60" w14:textId="3DEDAABA" w:rsidR="005E0431" w:rsidRDefault="005E0431" w:rsidP="00966E50">
      <w:pPr>
        <w:widowControl/>
        <w:autoSpaceDE/>
        <w:autoSpaceDN/>
        <w:spacing w:after="160" w:line="480" w:lineRule="auto"/>
        <w:rPr>
          <w:rFonts w:ascii="Arial" w:eastAsiaTheme="minorHAnsi" w:hAnsi="Arial" w:cs="Arial"/>
          <w:lang w:eastAsia="en-US" w:bidi="ar-SA"/>
        </w:rPr>
      </w:pPr>
    </w:p>
    <w:p w14:paraId="61BB8047" w14:textId="77777777" w:rsidR="005E0431" w:rsidRDefault="005E0431" w:rsidP="00966E50">
      <w:pPr>
        <w:widowControl/>
        <w:autoSpaceDE/>
        <w:autoSpaceDN/>
        <w:spacing w:after="160" w:line="480" w:lineRule="auto"/>
        <w:rPr>
          <w:rFonts w:ascii="Arial" w:eastAsiaTheme="minorHAnsi" w:hAnsi="Arial" w:cs="Arial"/>
          <w:lang w:eastAsia="en-US" w:bidi="ar-SA"/>
        </w:rPr>
      </w:pPr>
    </w:p>
    <w:p w14:paraId="60985A97" w14:textId="0B508672" w:rsidR="0055750D" w:rsidRDefault="0055750D" w:rsidP="0055750D">
      <w:pPr>
        <w:pStyle w:val="Heading1"/>
        <w:rPr>
          <w:rFonts w:ascii="Arial" w:eastAsiaTheme="minorHAnsi" w:hAnsi="Arial" w:cs="Arial"/>
          <w:b/>
          <w:bCs/>
          <w:color w:val="auto"/>
          <w:sz w:val="28"/>
          <w:szCs w:val="28"/>
          <w:lang w:eastAsia="en-US" w:bidi="ar-SA"/>
        </w:rPr>
      </w:pPr>
      <w:bookmarkStart w:id="14" w:name="_Toc31789411"/>
      <w:r w:rsidRPr="0055750D">
        <w:rPr>
          <w:rFonts w:ascii="Arial" w:eastAsiaTheme="minorHAnsi" w:hAnsi="Arial" w:cs="Arial"/>
          <w:b/>
          <w:bCs/>
          <w:color w:val="auto"/>
          <w:sz w:val="28"/>
          <w:szCs w:val="28"/>
          <w:lang w:eastAsia="en-US" w:bidi="ar-SA"/>
        </w:rPr>
        <w:lastRenderedPageBreak/>
        <w:t>Chapter 3: Literature Review</w:t>
      </w:r>
      <w:bookmarkEnd w:id="14"/>
      <w:r w:rsidRPr="0055750D">
        <w:rPr>
          <w:rFonts w:ascii="Arial" w:eastAsiaTheme="minorHAnsi" w:hAnsi="Arial" w:cs="Arial"/>
          <w:b/>
          <w:bCs/>
          <w:color w:val="auto"/>
          <w:sz w:val="28"/>
          <w:szCs w:val="28"/>
          <w:lang w:eastAsia="en-US" w:bidi="ar-SA"/>
        </w:rPr>
        <w:t xml:space="preserve"> </w:t>
      </w:r>
    </w:p>
    <w:p w14:paraId="206DFF7B" w14:textId="77777777" w:rsidR="0055750D" w:rsidRPr="0055750D" w:rsidRDefault="0055750D" w:rsidP="0055750D">
      <w:pPr>
        <w:rPr>
          <w:lang w:eastAsia="en-US" w:bidi="ar-SA"/>
        </w:rPr>
      </w:pPr>
    </w:p>
    <w:p w14:paraId="4FD84C50" w14:textId="26983B75"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Thirdly, this chapter is the literature review of this thesis.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It will systematically analyse the findings of existing evidence regarding the research question of this thesis, to determine if geography is a predictor of mental ill-health within the UK.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Furthermore, it will identify gaps and methodological weaknesses within the evidence.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To begin, the previously mentioned seven main journal articles as well as wider evidence that </w:t>
      </w:r>
      <w:bookmarkStart w:id="15" w:name="_Hlk31787605"/>
      <w:r w:rsidRPr="0055750D">
        <w:rPr>
          <w:rFonts w:ascii="Arial" w:eastAsiaTheme="minorHAnsi" w:hAnsi="Arial" w:cs="Arial"/>
          <w:lang w:eastAsia="en-US" w:bidi="ar-SA"/>
        </w:rPr>
        <w:t xml:space="preserve">have been determined to identify predictors, have been categorised and will be addressed under the following four </w:t>
      </w:r>
      <w:r w:rsidR="00681FBB" w:rsidRPr="0055750D">
        <w:rPr>
          <w:rFonts w:ascii="Arial" w:eastAsiaTheme="minorHAnsi" w:hAnsi="Arial" w:cs="Arial"/>
          <w:lang w:eastAsia="en-US" w:bidi="ar-SA"/>
        </w:rPr>
        <w:t>subheadings:</w:t>
      </w:r>
      <w:r w:rsidRPr="0055750D">
        <w:rPr>
          <w:rFonts w:ascii="Arial" w:eastAsiaTheme="minorHAnsi" w:hAnsi="Arial" w:cs="Arial"/>
          <w:lang w:eastAsia="en-US" w:bidi="ar-SA"/>
        </w:rPr>
        <w:t xml:space="preserve"> neighbourhood factors, green space accessibility, service provisions and welfare reforms. </w:t>
      </w:r>
      <w:bookmarkEnd w:id="15"/>
    </w:p>
    <w:p w14:paraId="37F483C3"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r w:rsidRPr="0055750D">
        <w:rPr>
          <w:rFonts w:ascii="Arial" w:eastAsiaTheme="minorHAnsi" w:hAnsi="Arial" w:cs="Arial"/>
          <w:b/>
          <w:bCs/>
          <w:lang w:eastAsia="en-US" w:bidi="ar-SA"/>
        </w:rPr>
        <w:t xml:space="preserve">Neighbourhood Factors  </w:t>
      </w:r>
    </w:p>
    <w:p w14:paraId="3A6F9C7E" w14:textId="77777777"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A report by Marmot (2010), previously mentioned in chapter one of this thesis, highlighted that those living in the most socioeconomically deprived neighbourhoods within diverse geographical locations across England, experience significant inequalities that impact mental ill-health compared to those in the least, which is arguably evident throughout the UK. </w:t>
      </w:r>
    </w:p>
    <w:p w14:paraId="66D360A4" w14:textId="7BC684AA"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Regarding the seven main journal articles, to begin, </w:t>
      </w:r>
      <w:bookmarkStart w:id="16" w:name="_Hlk30334464"/>
      <w:r w:rsidRPr="0055750D">
        <w:rPr>
          <w:rFonts w:ascii="Arial" w:eastAsiaTheme="minorHAnsi" w:hAnsi="Arial" w:cs="Arial"/>
          <w:lang w:eastAsia="en-US" w:bidi="ar-SA"/>
        </w:rPr>
        <w:t xml:space="preserve">Fone et al (2014) </w:t>
      </w:r>
      <w:bookmarkEnd w:id="16"/>
      <w:r w:rsidRPr="0055750D">
        <w:rPr>
          <w:rFonts w:ascii="Arial" w:eastAsiaTheme="minorHAnsi" w:hAnsi="Arial" w:cs="Arial"/>
          <w:lang w:eastAsia="en-US" w:bidi="ar-SA"/>
        </w:rPr>
        <w:t xml:space="preserve">undertook a longitudinal study using data from the Caerphilly Health and Social Needs Cohort Study over two waves, to analyse the association between neighbourhood deprivation and mental ill-health, which included depression across Caerphilly, Wales.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Quantitative data was collected from 4,426 participants aged 18 to 74 years via questionnaires.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Participants were purposely </w:t>
      </w:r>
      <w:bookmarkStart w:id="17" w:name="_Hlk30208706"/>
      <w:r w:rsidRPr="0055750D">
        <w:rPr>
          <w:rFonts w:ascii="Arial" w:eastAsiaTheme="minorHAnsi" w:hAnsi="Arial" w:cs="Arial"/>
          <w:lang w:eastAsia="en-US" w:bidi="ar-SA"/>
        </w:rPr>
        <w:t>selected to collect data equally across geographical locations, with the aim of achieving generalisable results.</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 </w:t>
      </w:r>
      <w:bookmarkEnd w:id="17"/>
      <w:r w:rsidRPr="0055750D">
        <w:rPr>
          <w:rFonts w:ascii="Arial" w:eastAsiaTheme="minorHAnsi" w:hAnsi="Arial" w:cs="Arial"/>
          <w:lang w:eastAsia="en-US" w:bidi="ar-SA"/>
        </w:rPr>
        <w:t xml:space="preserve">Depression was measured using a Mental Health Inventory and neighbourhood deprivation was measured by comparing the participants postcode to the UK governments definition of poverty at the time of the study.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Significant inequalities were found, that as neighbourhood socioeconomic deprivation increased, levels of depression did so alike.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this adverse association is exacerbated by a lack of social cohesion, also known as social capital; highlighted by ONS (2016) as inequalities in trust, </w:t>
      </w:r>
      <w:r w:rsidRPr="0055750D">
        <w:rPr>
          <w:rFonts w:ascii="Arial" w:eastAsiaTheme="minorHAnsi" w:hAnsi="Arial" w:cs="Arial"/>
          <w:lang w:eastAsia="en-US" w:bidi="ar-SA"/>
        </w:rPr>
        <w:lastRenderedPageBreak/>
        <w:t xml:space="preserve">support, belonging and co-operation between geographical locations and levels of socioeconomic deprivation.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Additionally, inequalities remained significant when undertaking a seven-year follow-up, yet a small decline in the overall levels of mental ill-health was identified over the seven-year study period (Fone et al, 2014). </w:t>
      </w:r>
    </w:p>
    <w:p w14:paraId="562F6FBC" w14:textId="2116AC30"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Secondly, Curl and Kearns (2014) carried out a longitudinal study over three waves, to examine patterns of change in mental ill-health for those living in deprived neighbourhoods.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study was conducted across 15 geographical locations across Glasgow, all categorised within the 15 percent most deprived in Scotland.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Quantitative data was collected from 5,082 participants in wave one, 3,922 in wave two and 3,340 in wave three via surveys and questionnaires.</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 Working-aged participants </w:t>
      </w:r>
      <w:bookmarkStart w:id="18" w:name="_Hlk29889426"/>
      <w:r w:rsidRPr="0055750D">
        <w:rPr>
          <w:rFonts w:ascii="Arial" w:eastAsiaTheme="minorHAnsi" w:hAnsi="Arial" w:cs="Arial"/>
          <w:lang w:eastAsia="en-US" w:bidi="ar-SA"/>
        </w:rPr>
        <w:t>were randomly selected to diversify results</w:t>
      </w:r>
      <w:bookmarkEnd w:id="18"/>
      <w:r w:rsidRPr="0055750D">
        <w:rPr>
          <w:rFonts w:ascii="Arial" w:eastAsiaTheme="minorHAnsi" w:hAnsi="Arial" w:cs="Arial"/>
          <w:lang w:eastAsia="en-US" w:bidi="ar-SA"/>
        </w:rPr>
        <w:t xml:space="preserve">.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Mental ill-health was measured by obtaining a self-reported diagnosis of depression from participants. In addition, a short-form General Health Questionnaire (GHQ) was used to measure levels of mental ill-health.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w:t>
      </w:r>
      <w:r w:rsidR="00D005E3">
        <w:rPr>
          <w:rFonts w:ascii="Arial" w:eastAsiaTheme="minorHAnsi" w:hAnsi="Arial" w:cs="Arial"/>
          <w:lang w:eastAsia="en-US" w:bidi="ar-SA"/>
        </w:rPr>
        <w:t>s</w:t>
      </w:r>
      <w:r w:rsidR="00D005E3" w:rsidRPr="0055750D">
        <w:rPr>
          <w:rFonts w:ascii="Arial" w:eastAsiaTheme="minorHAnsi" w:hAnsi="Arial" w:cs="Arial"/>
          <w:lang w:eastAsia="en-US" w:bidi="ar-SA"/>
        </w:rPr>
        <w:t>ignificant inequalities between the most and least socioeconomically deprived</w:t>
      </w:r>
      <w:r w:rsidR="00D005E3">
        <w:rPr>
          <w:rFonts w:ascii="Arial" w:eastAsiaTheme="minorHAnsi" w:hAnsi="Arial" w:cs="Arial"/>
          <w:lang w:eastAsia="en-US" w:bidi="ar-SA"/>
        </w:rPr>
        <w:t xml:space="preserve">, </w:t>
      </w:r>
      <w:r w:rsidRPr="0055750D">
        <w:rPr>
          <w:rFonts w:ascii="Arial" w:eastAsiaTheme="minorHAnsi" w:hAnsi="Arial" w:cs="Arial"/>
          <w:lang w:eastAsia="en-US" w:bidi="ar-SA"/>
        </w:rPr>
        <w:t>that living in a deprived neighbourhood had an adverse effect on levels of depression.</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 However, contradicting the results found by Fone et al (2014), Curl and Kearns (2014) found </w:t>
      </w:r>
      <w:r w:rsidR="00EC0F26">
        <w:rPr>
          <w:rFonts w:ascii="Arial" w:eastAsiaTheme="minorHAnsi" w:hAnsi="Arial" w:cs="Arial"/>
          <w:lang w:eastAsia="en-US" w:bidi="ar-SA"/>
        </w:rPr>
        <w:t xml:space="preserve">that overall </w:t>
      </w:r>
      <w:r w:rsidRPr="0055750D">
        <w:rPr>
          <w:rFonts w:ascii="Arial" w:eastAsiaTheme="minorHAnsi" w:hAnsi="Arial" w:cs="Arial"/>
          <w:lang w:eastAsia="en-US" w:bidi="ar-SA"/>
        </w:rPr>
        <w:t xml:space="preserve">levels of depression steadily increased over the five-year study period. </w:t>
      </w:r>
    </w:p>
    <w:p w14:paraId="74DE584F" w14:textId="231755E3" w:rsidR="0055750D" w:rsidRPr="0055750D" w:rsidRDefault="0055750D" w:rsidP="0055750D">
      <w:pPr>
        <w:widowControl/>
        <w:autoSpaceDE/>
        <w:autoSpaceDN/>
        <w:spacing w:after="160" w:line="480" w:lineRule="auto"/>
        <w:rPr>
          <w:rFonts w:ascii="Arial" w:eastAsiaTheme="minorHAnsi" w:hAnsi="Arial" w:cs="Arial"/>
          <w:lang w:eastAsia="en-US" w:bidi="ar-SA"/>
        </w:rPr>
      </w:pPr>
      <w:bookmarkStart w:id="19" w:name="_Hlk29897569"/>
      <w:r w:rsidRPr="0055750D">
        <w:rPr>
          <w:rFonts w:ascii="Arial" w:eastAsiaTheme="minorHAnsi" w:hAnsi="Arial" w:cs="Arial"/>
          <w:lang w:eastAsia="en-US" w:bidi="ar-SA"/>
        </w:rPr>
        <w:t xml:space="preserve">Similarly, Polling et al (2014) undertook a cross-sectional study of 1,698 adults, to examine if neighbourhood disorder was associated to levels of depression across Lambeth and Southwark, London.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The geographical locations chosen are significantly more deprived than the national average.</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Results found that those living in the most deprived neighbourhoods were three times more likely to report disorder, such as crime, safety concerns, litter and vandalism, compared to those in the least.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 xml:space="preserve">An adverse association was also found between those who reported neighbourhood disorder and levels of depression. </w:t>
      </w:r>
      <w:r w:rsidR="00F158AE">
        <w:rPr>
          <w:rFonts w:ascii="Arial" w:eastAsiaTheme="minorHAnsi" w:hAnsi="Arial" w:cs="Arial"/>
          <w:lang w:eastAsia="en-US" w:bidi="ar-SA"/>
        </w:rPr>
        <w:t xml:space="preserve"> </w:t>
      </w:r>
      <w:r w:rsidRPr="0055750D">
        <w:rPr>
          <w:rFonts w:ascii="Arial" w:eastAsiaTheme="minorHAnsi" w:hAnsi="Arial" w:cs="Arial"/>
          <w:lang w:eastAsia="en-US" w:bidi="ar-SA"/>
        </w:rPr>
        <w:t>Therefore, it could be argued that those living in the most deprived neighbourhoods are more likely to suffer with depression (Polling et al, 2014).</w:t>
      </w:r>
    </w:p>
    <w:bookmarkEnd w:id="19"/>
    <w:p w14:paraId="10EEC6D0" w14:textId="63B9466B"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lastRenderedPageBreak/>
        <w:t xml:space="preserve">Furthermore, Wickham et al (2014) carried out a cross-sectional study of 7,353 adults, to identify if neighbourhood socioeconomic deprivation was associated to levels of depression. </w:t>
      </w:r>
      <w:bookmarkStart w:id="20" w:name="_Hlk30328035"/>
      <w:r w:rsidR="00CA77F1">
        <w:rPr>
          <w:rFonts w:ascii="Arial" w:eastAsiaTheme="minorHAnsi" w:hAnsi="Arial" w:cs="Arial"/>
          <w:lang w:eastAsia="en-US" w:bidi="ar-SA"/>
        </w:rPr>
        <w:t xml:space="preserve"> </w:t>
      </w:r>
      <w:r w:rsidRPr="0055750D">
        <w:rPr>
          <w:rFonts w:ascii="Arial" w:eastAsiaTheme="minorHAnsi" w:hAnsi="Arial" w:cs="Arial"/>
          <w:lang w:eastAsia="en-US" w:bidi="ar-SA"/>
        </w:rPr>
        <w:t>In contrast to the specific geographical locations used in the previous studies, this study collected data from across England</w:t>
      </w:r>
      <w:bookmarkEnd w:id="20"/>
      <w:r w:rsidRPr="0055750D">
        <w:rPr>
          <w:rFonts w:ascii="Arial" w:eastAsiaTheme="minorHAnsi" w:hAnsi="Arial" w:cs="Arial"/>
          <w:lang w:eastAsia="en-US" w:bidi="ar-SA"/>
        </w:rPr>
        <w:t xml:space="preserve">.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However, alike the study undertaken by Fone et al (2014), results found a significant and statistical association, </w:t>
      </w:r>
      <w:r w:rsidR="005F3592">
        <w:rPr>
          <w:rFonts w:ascii="Arial" w:eastAsiaTheme="minorHAnsi" w:hAnsi="Arial" w:cs="Arial"/>
          <w:lang w:eastAsia="en-US" w:bidi="ar-SA"/>
        </w:rPr>
        <w:t xml:space="preserve">which </w:t>
      </w:r>
      <w:r w:rsidRPr="0055750D">
        <w:rPr>
          <w:rFonts w:ascii="Arial" w:eastAsiaTheme="minorHAnsi" w:hAnsi="Arial" w:cs="Arial"/>
          <w:lang w:eastAsia="en-US" w:bidi="ar-SA"/>
        </w:rPr>
        <w:t>identif</w:t>
      </w:r>
      <w:r w:rsidR="005F3592">
        <w:rPr>
          <w:rFonts w:ascii="Arial" w:eastAsiaTheme="minorHAnsi" w:hAnsi="Arial" w:cs="Arial"/>
          <w:lang w:eastAsia="en-US" w:bidi="ar-SA"/>
        </w:rPr>
        <w:t>ied</w:t>
      </w:r>
      <w:r w:rsidRPr="0055750D">
        <w:rPr>
          <w:rFonts w:ascii="Arial" w:eastAsiaTheme="minorHAnsi" w:hAnsi="Arial" w:cs="Arial"/>
          <w:lang w:eastAsia="en-US" w:bidi="ar-SA"/>
        </w:rPr>
        <w:t xml:space="preserve"> that as neighbourhood socioeconomic deprivation increased, so did the levels of depression.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this adverse association is exacerbated by discrimination and a lack of social cohesion within neighbourhoods, arguably alike the results found by Fone et al (2014) (Wickham et al, 2014). </w:t>
      </w:r>
    </w:p>
    <w:p w14:paraId="334DD3A2" w14:textId="7817E4C2"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Moreover, Olsen, Dundas and Ellaway (2017) undertook a cross-sectional study of 4,480 adults over a 13-year period, to examine changes in neighbourhood perceptions on self-reported depression.</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Alike the study carried out by Wickham et al (2014), this study did not concentrate on a specific geographical location yet collected data from across Scotland.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as neighbourhood perception worsened, levels of depression increased. This association was strongest in the most socioeconomically deprived neighbourhoods.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Alike the study undertaken by Fone et al (2014), yet in contrast to Curl and Kearns (2014), the levels of depression declined over the 13-year study period.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These results are arguably </w:t>
      </w:r>
      <w:proofErr w:type="gramStart"/>
      <w:r w:rsidRPr="0055750D">
        <w:rPr>
          <w:rFonts w:ascii="Arial" w:eastAsiaTheme="minorHAnsi" w:hAnsi="Arial" w:cs="Arial"/>
          <w:lang w:eastAsia="en-US" w:bidi="ar-SA"/>
        </w:rPr>
        <w:t>similar to</w:t>
      </w:r>
      <w:proofErr w:type="gramEnd"/>
      <w:r w:rsidRPr="0055750D">
        <w:rPr>
          <w:rFonts w:ascii="Arial" w:eastAsiaTheme="minorHAnsi" w:hAnsi="Arial" w:cs="Arial"/>
          <w:lang w:eastAsia="en-US" w:bidi="ar-SA"/>
        </w:rPr>
        <w:t xml:space="preserve"> such found by Polling et al (2014), that the perception an individual has regarding the neighbourhood in which they live in, has an impact on mental ill-health. </w:t>
      </w:r>
    </w:p>
    <w:p w14:paraId="4BBCBEEC"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bookmarkStart w:id="21" w:name="_Hlk29560861"/>
      <w:r w:rsidRPr="0055750D">
        <w:rPr>
          <w:rFonts w:ascii="Arial" w:eastAsiaTheme="minorHAnsi" w:hAnsi="Arial" w:cs="Arial"/>
          <w:b/>
          <w:bCs/>
          <w:lang w:eastAsia="en-US" w:bidi="ar-SA"/>
        </w:rPr>
        <w:t xml:space="preserve">Green Space Accessibility </w:t>
      </w:r>
    </w:p>
    <w:p w14:paraId="22F5521B" w14:textId="77777777"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Public Health England (2014) indicated that there is significant and growing evidence that has found an adverse association between limited accessibility to green space, defined as a garden, park, woodland, wetland or forestry, for those living in the most socioeconomically deprived localities across the UK and mental ill-health. </w:t>
      </w:r>
    </w:p>
    <w:p w14:paraId="385B9EA4" w14:textId="0BA692B9"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Regarding the seven main journal articles, thirdly, McEachan et al (2015) carried out a longitudinal study using data from the Born in Bradford birth cohort, to explore </w:t>
      </w:r>
      <w:bookmarkStart w:id="22" w:name="_Hlk29895357"/>
      <w:r w:rsidRPr="0055750D">
        <w:rPr>
          <w:rFonts w:ascii="Arial" w:eastAsiaTheme="minorHAnsi" w:hAnsi="Arial" w:cs="Arial"/>
          <w:lang w:eastAsia="en-US" w:bidi="ar-SA"/>
        </w:rPr>
        <w:t xml:space="preserve">the </w:t>
      </w:r>
      <w:r w:rsidRPr="0055750D">
        <w:rPr>
          <w:rFonts w:ascii="Arial" w:eastAsiaTheme="minorHAnsi" w:hAnsi="Arial" w:cs="Arial"/>
          <w:lang w:eastAsia="en-US" w:bidi="ar-SA"/>
        </w:rPr>
        <w:lastRenderedPageBreak/>
        <w:t xml:space="preserve">association between green space and depression </w:t>
      </w:r>
      <w:bookmarkEnd w:id="22"/>
      <w:r w:rsidRPr="0055750D">
        <w:rPr>
          <w:rFonts w:ascii="Arial" w:eastAsiaTheme="minorHAnsi" w:hAnsi="Arial" w:cs="Arial"/>
          <w:lang w:eastAsia="en-US" w:bidi="ar-SA"/>
        </w:rPr>
        <w:t>for women living in deprived localities across Bradford, England.</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 Quantitative data was collected from 7,547 women via questionnaires, randomly selected to diversify results yet representative of 78.4 percent of the cohort.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Depression was measured using the severe depression subscale of a GHQ.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Additionally, the National Index of Multiple Deprivation (IMD) and the Normalised Difference Vegetation Index were used to measure deprivation and the distance between a participant’s address to the nearest green space.</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Results found 39 percent of those living in localities with the least green space reported depression, compared to 31 percent in the most.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Those living in greener localities were 18 to 23 percent less likely to report depression.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adverse association between green space and depression was strongest for the most socioeconomically deprived women (McEachan et al, 2015). </w:t>
      </w:r>
    </w:p>
    <w:p w14:paraId="2DE1C256" w14:textId="5F017418"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Fourthly, Wu et al (2015) undertook a cross-sectional study using data from the Medical Research Council Cognitive Function and Ageing Study, to examine the association between green space and depression.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study was conducted across four geographical locations across England: Cambridgeshire, Newcastle upon Tyne, Nottingham and Oxford.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Quantitative data was collected from 2,424 participants aged 74 years and over via interviews. Depression was measured using a Geriatric Mental State Examination.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Deprivation was measured using the English IMD.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In addition, the National Statistics Postcode Directory and Generalised Land Use Dataset was used to measure the distance between a participant’s address to the nearest green space.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A significant and statistical association was found between green space and depression.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Those living in localities with the least green space were 40 percent more likely to report depression, compared to those in greener localities. </w:t>
      </w:r>
      <w:r w:rsidR="00CA77F1">
        <w:rPr>
          <w:rFonts w:ascii="Arial" w:eastAsiaTheme="minorHAnsi" w:hAnsi="Arial" w:cs="Arial"/>
          <w:lang w:eastAsia="en-US" w:bidi="ar-SA"/>
        </w:rPr>
        <w:t xml:space="preserve"> </w:t>
      </w:r>
      <w:r w:rsidRPr="0055750D">
        <w:rPr>
          <w:rFonts w:ascii="Arial" w:eastAsiaTheme="minorHAnsi" w:hAnsi="Arial" w:cs="Arial"/>
          <w:lang w:eastAsia="en-US" w:bidi="ar-SA"/>
        </w:rPr>
        <w:t xml:space="preserve">Socioeconomic deprivation strengthened the adverse association between green space and depression by 20 percent (Wu et al, 2015). </w:t>
      </w:r>
    </w:p>
    <w:p w14:paraId="48E91F07" w14:textId="4BF5DC64"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Similarly, Astell-Burt, Mitchell and Hartig (2014) carried out a longitudinal study of 65,407 adults, to explore the association between green space and mental ill-health, which included depression. </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 xml:space="preserve">In contrast to the specific geographical locations used in the previous studies, </w:t>
      </w:r>
      <w:r w:rsidRPr="0055750D">
        <w:rPr>
          <w:rFonts w:ascii="Arial" w:eastAsiaTheme="minorHAnsi" w:hAnsi="Arial" w:cs="Arial"/>
          <w:lang w:eastAsia="en-US" w:bidi="ar-SA"/>
        </w:rPr>
        <w:lastRenderedPageBreak/>
        <w:t xml:space="preserve">this study collected data from across England, Scotland and Wales. </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w:t>
      </w:r>
      <w:bookmarkStart w:id="23" w:name="_Hlk29901669"/>
      <w:r w:rsidRPr="0055750D">
        <w:rPr>
          <w:rFonts w:ascii="Arial" w:eastAsiaTheme="minorHAnsi" w:hAnsi="Arial" w:cs="Arial"/>
          <w:lang w:eastAsia="en-US" w:bidi="ar-SA"/>
        </w:rPr>
        <w:t xml:space="preserve">that those living in greener localities were less likely to report depression. </w:t>
      </w:r>
      <w:bookmarkEnd w:id="23"/>
      <w:r w:rsidR="00DB4D67">
        <w:rPr>
          <w:rFonts w:ascii="Arial" w:eastAsiaTheme="minorHAnsi" w:hAnsi="Arial" w:cs="Arial"/>
          <w:lang w:eastAsia="en-US" w:bidi="ar-SA"/>
        </w:rPr>
        <w:t xml:space="preserve"> </w:t>
      </w:r>
      <w:r w:rsidRPr="0055750D">
        <w:rPr>
          <w:rFonts w:ascii="Arial" w:eastAsiaTheme="minorHAnsi" w:hAnsi="Arial" w:cs="Arial"/>
          <w:lang w:eastAsia="en-US" w:bidi="ar-SA"/>
        </w:rPr>
        <w:t>Men living in greener localities were less likely to report depression yet was more for women.</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 xml:space="preserve">Green space was less prevalent within the most deprived localities, arguably having an adverse effect on levels of depression (Astell-Burt, Mitchell and Hartig, 2014).  </w:t>
      </w:r>
    </w:p>
    <w:p w14:paraId="32583BD1" w14:textId="67E1A03D"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Furthermore, Cox et al (2017) undertook a cross-sectional study of 1,023 adults, to examine if green space was associated to mental ill-health, which included depression. </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This study was conducted across Milton Keynes, Luton and Bedford, England, geographical locations with diverse levels of deprivation that were used to achieve generalisable results.</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Alike the study undertaken by Astell-Burt, Mitchell and Hartig (2014), results found that those living in greener localities were less likely to report depression. </w:t>
      </w:r>
      <w:r w:rsidR="00DB4D67">
        <w:rPr>
          <w:rFonts w:ascii="Arial" w:eastAsiaTheme="minorHAnsi" w:hAnsi="Arial" w:cs="Arial"/>
          <w:lang w:eastAsia="en-US" w:bidi="ar-SA"/>
        </w:rPr>
        <w:t xml:space="preserve"> </w:t>
      </w:r>
      <w:r w:rsidRPr="0055750D">
        <w:rPr>
          <w:rFonts w:ascii="Arial" w:eastAsiaTheme="minorHAnsi" w:hAnsi="Arial" w:cs="Arial"/>
          <w:lang w:eastAsia="en-US" w:bidi="ar-SA"/>
        </w:rPr>
        <w:t xml:space="preserve">An association was also found regarding the frequency and duration within green spaces, that visiting gardens four-five times a week decreased the levels of depression by 17 percent (Cox et al, 2017). </w:t>
      </w:r>
    </w:p>
    <w:p w14:paraId="7DFB8675" w14:textId="4C333EBB"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Moreover, Sarkar, Webster and Gallacher (2018) carried out a cross-sectional study of 94,879 adults, to investigate the association between green space and depression.</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Alike the study carried out by Astell-Burt, Mitchell and Hartig (2014), this study did not concentrate on a specific geographical location yet collected data from 22 localities across the UK.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Alike the studies carried out by Astell-Burt, Mitchell and Hartig (2014) and Cox et al (2017), results found that those living in greener localities were less likely to report depression, a decrease of four percent as green space increased.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association between green space and depression was strongest in the most socioeconomically deprived neighbourhoods (Sarkar, Webster and Gallacher, 2018).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Similar inequalities regarding neighbourhood socioeconomic deprivation and depression, were also found by Fone et al (2014), Curl and Kearns (2014). </w:t>
      </w:r>
    </w:p>
    <w:p w14:paraId="356225EC"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bookmarkStart w:id="24" w:name="_Hlk29560873"/>
      <w:bookmarkEnd w:id="21"/>
      <w:r w:rsidRPr="0055750D">
        <w:rPr>
          <w:rFonts w:ascii="Arial" w:eastAsiaTheme="minorHAnsi" w:hAnsi="Arial" w:cs="Arial"/>
          <w:b/>
          <w:bCs/>
          <w:lang w:eastAsia="en-US" w:bidi="ar-SA"/>
        </w:rPr>
        <w:t>Service Provisions</w:t>
      </w:r>
    </w:p>
    <w:p w14:paraId="1155AC79" w14:textId="0020F4F2"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Watt (2018) argued that levels of mental ill-health are higher within the most deprived localities, yet the provision of services vary inversely with the </w:t>
      </w:r>
      <w:r w:rsidR="00C707D1">
        <w:rPr>
          <w:rFonts w:ascii="Arial" w:eastAsiaTheme="minorHAnsi" w:hAnsi="Arial" w:cs="Arial"/>
          <w:lang w:eastAsia="en-US" w:bidi="ar-SA"/>
        </w:rPr>
        <w:t xml:space="preserve">demand and </w:t>
      </w:r>
      <w:r w:rsidRPr="0055750D">
        <w:rPr>
          <w:rFonts w:ascii="Arial" w:eastAsiaTheme="minorHAnsi" w:hAnsi="Arial" w:cs="Arial"/>
          <w:lang w:eastAsia="en-US" w:bidi="ar-SA"/>
        </w:rPr>
        <w:t xml:space="preserve">need, socially </w:t>
      </w:r>
      <w:r w:rsidRPr="0055750D">
        <w:rPr>
          <w:rFonts w:ascii="Arial" w:eastAsiaTheme="minorHAnsi" w:hAnsi="Arial" w:cs="Arial"/>
          <w:lang w:eastAsia="en-US" w:bidi="ar-SA"/>
        </w:rPr>
        <w:lastRenderedPageBreak/>
        <w:t xml:space="preserve">patterned and unequally distributed between the most and least socioeconomically deprived localities across the UK, also known as the inverse care law. </w:t>
      </w:r>
    </w:p>
    <w:p w14:paraId="1EC65A5A" w14:textId="6FF86E15" w:rsidR="0055750D" w:rsidRPr="0055750D" w:rsidRDefault="0055750D" w:rsidP="0055750D">
      <w:pPr>
        <w:widowControl/>
        <w:autoSpaceDE/>
        <w:autoSpaceDN/>
        <w:spacing w:after="160" w:line="480" w:lineRule="auto"/>
        <w:rPr>
          <w:rFonts w:ascii="Arial" w:eastAsiaTheme="minorHAnsi" w:hAnsi="Arial" w:cs="Arial"/>
          <w:i/>
          <w:iCs/>
          <w:shd w:val="clear" w:color="auto" w:fill="FFFFFF"/>
          <w:lang w:eastAsia="en-US" w:bidi="ar-SA"/>
        </w:rPr>
      </w:pPr>
      <w:r w:rsidRPr="0055750D">
        <w:rPr>
          <w:rFonts w:ascii="Arial" w:eastAsiaTheme="minorHAnsi" w:hAnsi="Arial" w:cs="Arial"/>
          <w:lang w:eastAsia="en-US" w:bidi="ar-SA"/>
        </w:rPr>
        <w:t xml:space="preserve">Regarding the seven main journal articles, fifthly, Barnes et al (2017) undertook a qualitative study, to investigate financial, employment and benefit services more likely to be used by the most socioeconomically deprived, and the impact such has on mental ill-health.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66 one-to-one interviews and three focus groups were conducted with participants aged 18 to 65 years.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Participants were purposely selected to collect data equally across two geographical locations across England, in the North and South West, both struck by a 60 percent rise in unemployment.</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Results found an inadequacy in service provisions, reported as confusing and difficult to access, out-dated, inflexible, restrictive by lengthy waiting lists and staff were reported as rude and unhelpful.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inadequacy in service provisions were reported to exacerbate depression.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Qualitative statements included ‘</w:t>
      </w:r>
      <w:r w:rsidRPr="0055750D">
        <w:rPr>
          <w:rFonts w:ascii="Arial" w:eastAsiaTheme="minorHAnsi" w:hAnsi="Arial" w:cs="Arial"/>
          <w:i/>
          <w:iCs/>
          <w:shd w:val="clear" w:color="auto" w:fill="FFFFFF"/>
          <w:lang w:eastAsia="en-US" w:bidi="ar-SA"/>
        </w:rPr>
        <w:t>they said I wasn’t that bad to actually get referred to the inner-city mental health team or something like that - basically you got to be pretty suicidal really then they’ll put you in that programme’; ‘my doctor’s been giving me like antidepressants and I think I’m more- really depressed’</w:t>
      </w:r>
      <w:r w:rsidRPr="0055750D">
        <w:rPr>
          <w:rFonts w:ascii="Arial" w:eastAsiaTheme="minorHAnsi" w:hAnsi="Arial" w:cs="Arial"/>
          <w:lang w:eastAsia="en-US" w:bidi="ar-SA"/>
        </w:rPr>
        <w:t xml:space="preserve"> (Barnes et al, 2017)</w:t>
      </w:r>
      <w:r w:rsidRPr="0055750D">
        <w:rPr>
          <w:rFonts w:ascii="Arial" w:eastAsiaTheme="minorHAnsi" w:hAnsi="Arial" w:cs="Arial"/>
          <w:i/>
          <w:iCs/>
          <w:shd w:val="clear" w:color="auto" w:fill="FFFFFF"/>
          <w:lang w:eastAsia="en-US" w:bidi="ar-SA"/>
        </w:rPr>
        <w:t xml:space="preserve">. </w:t>
      </w:r>
    </w:p>
    <w:p w14:paraId="3A84F19B" w14:textId="7757569F"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shd w:val="clear" w:color="auto" w:fill="FFFFFF"/>
          <w:lang w:eastAsia="en-US" w:bidi="ar-SA"/>
        </w:rPr>
        <w:t>Sixthly, Mercer et al (2016) carried out an observational study, to compare GP provisions in least and most socioeconomically deprived localities across Greater Glasgow and Clyde Health Board Area, Scotland, categorised as having some of the worst inequalities in Western Europe.</w:t>
      </w:r>
      <w:r w:rsidR="00BD2C08">
        <w:rPr>
          <w:rFonts w:ascii="Arial" w:eastAsiaTheme="minorHAnsi" w:hAnsi="Arial" w:cs="Arial"/>
          <w:shd w:val="clear" w:color="auto" w:fill="FFFFFF"/>
          <w:lang w:eastAsia="en-US" w:bidi="ar-SA"/>
        </w:rPr>
        <w:t xml:space="preserve"> </w:t>
      </w:r>
      <w:r w:rsidRPr="0055750D">
        <w:rPr>
          <w:rFonts w:ascii="Arial" w:eastAsiaTheme="minorHAnsi" w:hAnsi="Arial" w:cs="Arial"/>
          <w:shd w:val="clear" w:color="auto" w:fill="FFFFFF"/>
          <w:lang w:eastAsia="en-US" w:bidi="ar-SA"/>
        </w:rPr>
        <w:t xml:space="preserve"> Quantitative data was collected from 659 participants aged 18 years and above, via questionnaires and videotaped consultations. </w:t>
      </w:r>
      <w:r w:rsidR="00BD2C08">
        <w:rPr>
          <w:rFonts w:ascii="Arial" w:eastAsiaTheme="minorHAnsi" w:hAnsi="Arial" w:cs="Arial"/>
          <w:shd w:val="clear" w:color="auto" w:fill="FFFFFF"/>
          <w:lang w:eastAsia="en-US" w:bidi="ar-SA"/>
        </w:rPr>
        <w:t xml:space="preserve"> </w:t>
      </w:r>
      <w:r w:rsidRPr="0055750D">
        <w:rPr>
          <w:rFonts w:ascii="Arial" w:eastAsiaTheme="minorHAnsi" w:hAnsi="Arial" w:cs="Arial"/>
          <w:shd w:val="clear" w:color="auto" w:fill="FFFFFF"/>
          <w:lang w:eastAsia="en-US" w:bidi="ar-SA"/>
        </w:rPr>
        <w:t xml:space="preserve">Depression was measured using a Patient Health Questionnaire and deprivation was measured using the Scottish IMD. </w:t>
      </w:r>
      <w:r w:rsidR="00BD2C08">
        <w:rPr>
          <w:rFonts w:ascii="Arial" w:eastAsiaTheme="minorHAnsi" w:hAnsi="Arial" w:cs="Arial"/>
          <w:shd w:val="clear" w:color="auto" w:fill="FFFFFF"/>
          <w:lang w:eastAsia="en-US" w:bidi="ar-SA"/>
        </w:rPr>
        <w:t xml:space="preserve"> </w:t>
      </w:r>
      <w:r w:rsidRPr="0055750D">
        <w:rPr>
          <w:rFonts w:ascii="Arial" w:eastAsiaTheme="minorHAnsi" w:hAnsi="Arial" w:cs="Arial"/>
          <w:shd w:val="clear" w:color="auto" w:fill="FFFFFF"/>
          <w:lang w:eastAsia="en-US" w:bidi="ar-SA"/>
        </w:rPr>
        <w:t xml:space="preserve">Alike the study carried out by Barnes et al (2017), </w:t>
      </w:r>
      <w:r w:rsidRPr="0055750D">
        <w:rPr>
          <w:rFonts w:ascii="Arial" w:eastAsiaTheme="minorHAnsi" w:hAnsi="Arial" w:cs="Arial"/>
          <w:lang w:eastAsia="en-US" w:bidi="ar-SA"/>
        </w:rPr>
        <w:t>results found an inadequacy in service provisions for the socioeconomically deprived.</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GP empathy, verbal and non-verbal communication was significantly less in the most deprived localities, compared to the least.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Depression was more prevalent in the most deprived localities, consequently participants had more to discuss yet consultation time was not extended, arguably an example of the inverse care law.</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Results from the one-month follow-up found that those living in the most </w:t>
      </w:r>
      <w:r w:rsidRPr="0055750D">
        <w:rPr>
          <w:rFonts w:ascii="Arial" w:eastAsiaTheme="minorHAnsi" w:hAnsi="Arial" w:cs="Arial"/>
          <w:lang w:eastAsia="en-US" w:bidi="ar-SA"/>
        </w:rPr>
        <w:lastRenderedPageBreak/>
        <w:t>socioeconomically deprived localities had worse outcomes and well-being, higher symptom severity and smaller symptom improvement</w:t>
      </w:r>
      <w:r w:rsidRPr="0055750D">
        <w:rPr>
          <w:rFonts w:ascii="Arial" w:eastAsiaTheme="minorHAnsi" w:hAnsi="Arial" w:cs="Arial"/>
          <w:shd w:val="clear" w:color="auto" w:fill="FFFFFF"/>
          <w:lang w:eastAsia="en-US" w:bidi="ar-SA"/>
        </w:rPr>
        <w:t xml:space="preserve"> (Mercer et al, 2016)</w:t>
      </w:r>
      <w:r w:rsidRPr="0055750D">
        <w:rPr>
          <w:rFonts w:ascii="Arial" w:eastAsiaTheme="minorHAnsi" w:hAnsi="Arial" w:cs="Arial"/>
          <w:lang w:eastAsia="en-US" w:bidi="ar-SA"/>
        </w:rPr>
        <w:t>.</w:t>
      </w:r>
    </w:p>
    <w:p w14:paraId="1935A905" w14:textId="0DC29607"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Similarly, Walker et al (2014) undertook a cross-sectional study of 21,151 adults, to analyse a depression screening service for those undertaking cancer treatment, and its association to socioeconomic deprivation.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This study was conducted across Edinburgh, Glasgow and Dundee, Scotland. Results found specialist services were inadequate in addressing depression in conjunction with physical health problems, although lawful under the Health and Social Care Act 2012 (UK Government, 2012).</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73 percent of participants were not receiving effective depression treatment, less than a quarter were receiving antidepressants and very few were visiting mental health professionals.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This adverse association was strongest in the most socioeconomically deprived (Walker et al, 2014). </w:t>
      </w:r>
    </w:p>
    <w:p w14:paraId="3AA1D2E6" w14:textId="3D86C757"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Furthermore, Prady et al (2016) carried out a cohort study of 8,991 women, to examine the association between primary care provisions for depression pre-pregnancy, during pregnancy and postnatally, and socioeconomic deprivation.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This study was conducted across Bradford, England, alike the study carried out by McEachan et al (2015), a geographical location categorised as having high levels of socioeconomic deprivation.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primary care provisions were inadequate in addressing and reducing levels of depression.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Depression was more common in the most socioeconomically deprived, increasing from 9.5 percent pre-pregnancy to 14 percent postnatally.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Socioeconomic deprivation was also associated to potentially missed pre-pregnancy depression diagnosis, arguably having an impact postnatally (Prady et al, 2016). </w:t>
      </w:r>
    </w:p>
    <w:p w14:paraId="6D24903A" w14:textId="189E78D0"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Moreover, Petersen et al (2018) undertook a cohort study of 206,517 women, to investigate primary care provisions for depression in the year after giving birth, and its association to socioeconomic deprivation.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In contrast to the specific geographical locations used in the previous studies, this study collected data from across the UK.</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Alike the study undertaken by Prady et al (2016), results found primary care provisions were inadequate in addressing and reducing levels of depression.</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More than one in 10 participants had depression and </w:t>
      </w:r>
      <w:r w:rsidRPr="0055750D">
        <w:rPr>
          <w:rFonts w:ascii="Arial" w:eastAsiaTheme="minorHAnsi" w:hAnsi="Arial" w:cs="Arial"/>
          <w:lang w:eastAsia="en-US" w:bidi="ar-SA"/>
        </w:rPr>
        <w:lastRenderedPageBreak/>
        <w:t xml:space="preserve">one in eight were receiving antidepressants.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As socioeconomic deprivation increased, levels of depression did so alike.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Socioeconomic deprivation was also adversely associated to antidepressant prescribing (Petersen et al, 2018).</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This adverse association has been highlighted by Public Health England (2019), with 17 percent of the adult population receiving antidepressants, prescribing such is higher in the most socioeconomically deprived localities compared to the least. </w:t>
      </w:r>
    </w:p>
    <w:p w14:paraId="2EBDF6A2"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bookmarkStart w:id="25" w:name="_Hlk29560883"/>
      <w:bookmarkEnd w:id="24"/>
      <w:r w:rsidRPr="0055750D">
        <w:rPr>
          <w:rFonts w:ascii="Arial" w:eastAsiaTheme="minorHAnsi" w:hAnsi="Arial" w:cs="Arial"/>
          <w:b/>
          <w:bCs/>
          <w:lang w:eastAsia="en-US" w:bidi="ar-SA"/>
        </w:rPr>
        <w:t xml:space="preserve">Welfare Reforms </w:t>
      </w:r>
    </w:p>
    <w:p w14:paraId="48AB7E8A" w14:textId="128D8C9F"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The British Medical Association (BMA) (2016) defined welfare reforms as the adaption to benefits, via the introduction of </w:t>
      </w:r>
      <w:bookmarkStart w:id="26" w:name="_Hlk30411268"/>
      <w:r w:rsidRPr="0055750D">
        <w:rPr>
          <w:rFonts w:ascii="Arial" w:eastAsiaTheme="minorHAnsi" w:hAnsi="Arial" w:cs="Arial"/>
          <w:lang w:eastAsia="en-US" w:bidi="ar-SA"/>
        </w:rPr>
        <w:t>the bedroom tax and universal credits</w:t>
      </w:r>
      <w:bookmarkEnd w:id="26"/>
      <w:r w:rsidRPr="0055750D">
        <w:rPr>
          <w:rFonts w:ascii="Arial" w:eastAsiaTheme="minorHAnsi" w:hAnsi="Arial" w:cs="Arial"/>
          <w:lang w:eastAsia="en-US" w:bidi="ar-SA"/>
        </w:rPr>
        <w:t xml:space="preserve">, as well as to Jobseekers Allowance and Employment and Support Allowance, subsequent of UK Government austerity policies.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Such adaptions have been argued to adversely affect the most socioeconomically deprived, and levels of mental ill-health (BMA, 2016). </w:t>
      </w:r>
    </w:p>
    <w:p w14:paraId="76225E3A" w14:textId="33E60BC9"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Regarding the seven main journal articles, lastly, Thomson, Niedzwiedz and Katikireddi (2018) carried out a cross-sectional study using data from the Health Survey for England, to analyse socioeconomic inequalities following welfare reforms, and the impact such has on mental ill-health, which included depression.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This study was conducted across England, at a time when cuts were made to benefits and tax credits, when more deprived localities were at a greater loss.</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Quantitative data was collected from 67,778 participants aged 25 to 59 years via questionnaires.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Depression was measured using a GHQ and deprivation was measured using the IMD. Results found that as socioeconomic deprivation increased, levels of depression did so alike.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Significant inequalities in levels of depression were found between the most and least socioeconomically deprived localities, an increased gap of 9.2 percent to 13.5 percent.</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Alike socioeconomic inequalities, gender inequalities were also found, that levels of depression worsened for women compared to men.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Additionally, alike the study carried out by Curl and Kearns (2014) results found that levels of depression steadily increased over the 23-year study period.</w:t>
      </w:r>
    </w:p>
    <w:p w14:paraId="1F85DF11" w14:textId="1B5EE940"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lastRenderedPageBreak/>
        <w:t>It is valid to highlight that the study undertaken by Barnes et al (2017) was also conducted at a time following welfare reforms, when cuts were made to benefits and tax credits, and the bedroom tax and universal credits were introduced.</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It could therefore be argued that welfare reforms in conjunction with inadequate service provisions, adversely affect those living in the most socioeconomically deprived localities as well as levels of depression. </w:t>
      </w:r>
    </w:p>
    <w:p w14:paraId="6DCB5CB9" w14:textId="27DEDB5C"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Similarly, Moffatt et al (2015) carried out a qualitative study of 50 adults, t</w:t>
      </w:r>
      <w:bookmarkStart w:id="27" w:name="_Hlk30452216"/>
      <w:r w:rsidRPr="0055750D">
        <w:rPr>
          <w:rFonts w:ascii="Arial" w:eastAsiaTheme="minorHAnsi" w:hAnsi="Arial" w:cs="Arial"/>
          <w:lang w:eastAsia="en-US" w:bidi="ar-SA"/>
        </w:rPr>
        <w:t xml:space="preserve">o examine the impact the introduction of the </w:t>
      </w:r>
      <w:bookmarkEnd w:id="27"/>
      <w:r w:rsidRPr="0055750D">
        <w:rPr>
          <w:rFonts w:ascii="Arial" w:eastAsiaTheme="minorHAnsi" w:hAnsi="Arial" w:cs="Arial"/>
          <w:lang w:eastAsia="en-US" w:bidi="ar-SA"/>
        </w:rPr>
        <w:t xml:space="preserve">bedroom tax had on the mental health of social housing tenants, living in socioeconomically deprived neighbourhoods.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This study was conducted across North East England, a geographical location categorised within the 10 percent most deprived in the UK.</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Results found that the bedroom tax exacerbated levels of depression, reported as widespread at an area-level as well as at an individual-level.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Alike the study carried out by Fone et al (2014), results found that the bedroom tax adversely affected social cohesion, which lead to social isolation and depression (Moffatt et al, 2015). </w:t>
      </w:r>
    </w:p>
    <w:p w14:paraId="2DB12556" w14:textId="55F99E9C"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In addition, </w:t>
      </w:r>
      <w:bookmarkStart w:id="28" w:name="_Hlk30459199"/>
      <w:r w:rsidRPr="0055750D">
        <w:rPr>
          <w:rFonts w:ascii="Arial" w:eastAsiaTheme="minorHAnsi" w:hAnsi="Arial" w:cs="Arial"/>
          <w:lang w:eastAsia="en-US" w:bidi="ar-SA"/>
        </w:rPr>
        <w:t xml:space="preserve">Cheetham et al (2019) </w:t>
      </w:r>
      <w:bookmarkEnd w:id="28"/>
      <w:r w:rsidRPr="0055750D">
        <w:rPr>
          <w:rFonts w:ascii="Arial" w:eastAsiaTheme="minorHAnsi" w:hAnsi="Arial" w:cs="Arial"/>
          <w:lang w:eastAsia="en-US" w:bidi="ar-SA"/>
        </w:rPr>
        <w:t xml:space="preserve">undertook a qualitative study of 70 adults, to explore the impact the introduction of universal credits had on the mental health of those claiming such.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Alike the study undertaken by Moffatt et al (2015), this study was conducted across North East England, yet more specifically across Gateshead and Newcastle, geographical locations categorised within the 20 most deprived in England.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universal credits </w:t>
      </w:r>
      <w:bookmarkStart w:id="29" w:name="_Hlk30459024"/>
      <w:r w:rsidRPr="0055750D">
        <w:rPr>
          <w:rFonts w:ascii="Arial" w:eastAsiaTheme="minorHAnsi" w:hAnsi="Arial" w:cs="Arial"/>
          <w:lang w:eastAsia="en-US" w:bidi="ar-SA"/>
        </w:rPr>
        <w:t>exacerbated levels of depression</w:t>
      </w:r>
      <w:bookmarkEnd w:id="29"/>
      <w:r w:rsidRPr="0055750D">
        <w:rPr>
          <w:rFonts w:ascii="Arial" w:eastAsiaTheme="minorHAnsi" w:hAnsi="Arial" w:cs="Arial"/>
          <w:lang w:eastAsia="en-US" w:bidi="ar-SA"/>
        </w:rPr>
        <w:t xml:space="preserve">, </w:t>
      </w:r>
      <w:bookmarkStart w:id="30" w:name="_Hlk30459165"/>
      <w:r w:rsidRPr="0055750D">
        <w:rPr>
          <w:rFonts w:ascii="Arial" w:eastAsiaTheme="minorHAnsi" w:hAnsi="Arial" w:cs="Arial"/>
          <w:lang w:eastAsia="en-US" w:bidi="ar-SA"/>
        </w:rPr>
        <w:t>as well as triggered suicidal thoughts</w:t>
      </w:r>
      <w:bookmarkEnd w:id="30"/>
      <w:r w:rsidRPr="0055750D">
        <w:rPr>
          <w:rFonts w:ascii="Arial" w:eastAsiaTheme="minorHAnsi" w:hAnsi="Arial" w:cs="Arial"/>
          <w:lang w:eastAsia="en-US" w:bidi="ar-SA"/>
        </w:rPr>
        <w:t>.</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Qualitative statements included </w:t>
      </w:r>
      <w:r w:rsidRPr="0055750D">
        <w:rPr>
          <w:rFonts w:ascii="Arial" w:eastAsiaTheme="minorHAnsi" w:hAnsi="Arial" w:cs="Arial"/>
          <w:i/>
          <w:iCs/>
          <w:lang w:eastAsia="en-US" w:bidi="ar-SA"/>
        </w:rPr>
        <w:t>‘</w:t>
      </w:r>
      <w:r w:rsidRPr="0055750D">
        <w:rPr>
          <w:rFonts w:ascii="Arial" w:eastAsiaTheme="minorHAnsi" w:hAnsi="Arial" w:cs="Arial"/>
          <w:i/>
          <w:iCs/>
          <w:shd w:val="clear" w:color="auto" w:fill="FFFFFF"/>
          <w:lang w:eastAsia="en-US" w:bidi="ar-SA"/>
        </w:rPr>
        <w:t xml:space="preserve">I ended up being treated for depression… Universal Credit was the straw that broke the camel’s back’; ‘He was in and out of hospital with his depression, like self-harming and that’ </w:t>
      </w:r>
      <w:r w:rsidRPr="0055750D">
        <w:rPr>
          <w:rFonts w:ascii="Arial" w:eastAsiaTheme="minorHAnsi" w:hAnsi="Arial" w:cs="Arial"/>
          <w:shd w:val="clear" w:color="auto" w:fill="FFFFFF"/>
          <w:lang w:eastAsia="en-US" w:bidi="ar-SA"/>
        </w:rPr>
        <w:t>(Cheetham et al, 2019).</w:t>
      </w:r>
    </w:p>
    <w:p w14:paraId="7FF21F18" w14:textId="25AF3A65"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Furthermore, Barr et al (2015) carried out a longitudinal study of 149 local authorities across England, to investigate the association between the Work Capability Assessment (WCA), a welfare reform introduced by the UK Government, mental ill-health and antidepressant prescribing.</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This welfare reform targeted specific geographical locations, exacerbating inequalities between the most and least socioeconomically deprived.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the </w:t>
      </w:r>
      <w:r w:rsidRPr="0055750D">
        <w:rPr>
          <w:rFonts w:ascii="Arial" w:eastAsiaTheme="minorHAnsi" w:hAnsi="Arial" w:cs="Arial"/>
          <w:lang w:eastAsia="en-US" w:bidi="ar-SA"/>
        </w:rPr>
        <w:lastRenderedPageBreak/>
        <w:t xml:space="preserve">WCA was associated to an additional 2,700 cases of reported mental ill-health per 10,000 of the study population, and the prescribing of an additional 7,020 antidepressants (Barr et al, 2015).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The adverse association regarding antidepressant prescribing could be argued alike the results found by Petersen et al (2018).</w:t>
      </w:r>
    </w:p>
    <w:p w14:paraId="069FC72B" w14:textId="147C0D12"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Moreover, Hansford, Thomas and Wyatt (2019) undertook a qualitative study of 97 adults, to analyse the association between the WCA and mental ill-health for those living in the most socioeconomically deprived localities.</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This study was conducted across two geographical locations across South West England, both categorised as having high levels of deprivation.</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Results found that the WCA exacerbated levels of depression, as well as triggered suicidal thoughts and attempts, alike the results found by Cheetham et al (2019).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The WCA was also reported as humiliating, belittling, distressing and dismissive of mental ill-health problems, compared to physical conditions or disabilities (Hansford, Thomas and Wyatt, 2019).</w:t>
      </w:r>
    </w:p>
    <w:bookmarkEnd w:id="25"/>
    <w:p w14:paraId="3AA88261"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r w:rsidRPr="0055750D">
        <w:rPr>
          <w:rFonts w:ascii="Arial" w:eastAsiaTheme="minorHAnsi" w:hAnsi="Arial" w:cs="Arial"/>
          <w:b/>
          <w:bCs/>
          <w:lang w:eastAsia="en-US" w:bidi="ar-SA"/>
        </w:rPr>
        <w:t xml:space="preserve">Findings and Gaps in Evidence </w:t>
      </w:r>
    </w:p>
    <w:p w14:paraId="6D9EA132" w14:textId="24E21901"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The aim of this thesis was to determine if geography is a predictor of mental ill-health within the UK, with focus on levels of socioeconomic deprivation within localities and depression.</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It could be argued an adverse association between such has been proven, regarding the results found in the seven main journal articles as well as wider evidence.</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Fone et al (2014), Curl and Kearns (2014) found significant inequalities between the most and least socioeconomically deprived, that as neighbourhood deprivation increased levels of depression did so alike.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Similarly, McEachan et al (2015) and Wu et al (2015) found that the most socioeconomically deprived localities had less green space accessibility, which resulted in higher levels of depression, compared to those living in greener localities.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Furthermore, Barnes et al (2017) and Mercer et al (2016) found that although levels of depression were higher in the most socioeconomically deprived localities, service provisions were inadequate in addressing and reducing such.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Moreover, Thomson, Niedzwiedz and Katikireddi (2018) found that welfare reforms, subsequent of UK Government austerity </w:t>
      </w:r>
      <w:r w:rsidRPr="0055750D">
        <w:rPr>
          <w:rFonts w:ascii="Arial" w:eastAsiaTheme="minorHAnsi" w:hAnsi="Arial" w:cs="Arial"/>
          <w:lang w:eastAsia="en-US" w:bidi="ar-SA"/>
        </w:rPr>
        <w:lastRenderedPageBreak/>
        <w:t xml:space="preserve">policies, had a greater impact on the most socioeconomically deprived that consequently exacerbated inequalities and levels of depression.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Despite the substantial evidence arguably proving an adverse association, the writer of this thesis has identified gaps that could further validate such. </w:t>
      </w:r>
    </w:p>
    <w:p w14:paraId="799AF2D2" w14:textId="5BD90235"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It could be suggested that the gaps in evidence are a result of the writer’s inexperience as a sole researcher or time restraints, leading to unnoticed or overlooked evidence.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However, although Wales have had the highest rates of deprivation across the UK over the last 20 years, a gap in research undertaken in this locality has been identified (JRF, 2018).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Similarly, a gap in research undertaken in Northern Ireland has been identified.</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 gap in research that compares geographical locations across the UK has been identified, for example, a comparison of levels of depression in a socioeconomically deprived neighbourhood in Wales</w:t>
      </w:r>
      <w:r w:rsidR="00A261CB">
        <w:rPr>
          <w:rFonts w:ascii="Arial" w:eastAsiaTheme="minorHAnsi" w:hAnsi="Arial" w:cs="Arial"/>
          <w:lang w:eastAsia="en-US" w:bidi="ar-SA"/>
        </w:rPr>
        <w:t xml:space="preserve"> compared to</w:t>
      </w:r>
      <w:r w:rsidRPr="0055750D">
        <w:rPr>
          <w:rFonts w:ascii="Arial" w:eastAsiaTheme="minorHAnsi" w:hAnsi="Arial" w:cs="Arial"/>
          <w:lang w:eastAsia="en-US" w:bidi="ar-SA"/>
        </w:rPr>
        <w:t xml:space="preserve"> Scotland; on the other hand, specific localities within Wales, England and Scotland have been compared.</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A gap in research that evaluates the effectiveness or efficiency of UK Government mental ill-health strategies and specific mental ill-health services or treatment aimed at reducing levels of depression have been identified.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In addition, as only four out of the 20 analysed studies were qualitative, a gap in such has been identified, arguably a methodological weakness that will be further discussed in the next section of this chapter.</w:t>
      </w:r>
    </w:p>
    <w:p w14:paraId="486265A3" w14:textId="77777777" w:rsidR="0055750D" w:rsidRPr="0055750D" w:rsidRDefault="0055750D" w:rsidP="0055750D">
      <w:pPr>
        <w:widowControl/>
        <w:autoSpaceDE/>
        <w:autoSpaceDN/>
        <w:spacing w:after="160" w:line="480" w:lineRule="auto"/>
        <w:rPr>
          <w:rFonts w:ascii="Arial" w:eastAsiaTheme="minorHAnsi" w:hAnsi="Arial" w:cs="Arial"/>
          <w:b/>
          <w:bCs/>
          <w:lang w:eastAsia="en-US" w:bidi="ar-SA"/>
        </w:rPr>
      </w:pPr>
      <w:bookmarkStart w:id="31" w:name="_Hlk30672543"/>
      <w:r w:rsidRPr="0055750D">
        <w:rPr>
          <w:rFonts w:ascii="Arial" w:eastAsiaTheme="minorHAnsi" w:hAnsi="Arial" w:cs="Arial"/>
          <w:b/>
          <w:bCs/>
          <w:lang w:eastAsia="en-US" w:bidi="ar-SA"/>
        </w:rPr>
        <w:t xml:space="preserve">Methodological Weaknesses </w:t>
      </w:r>
    </w:p>
    <w:bookmarkEnd w:id="31"/>
    <w:p w14:paraId="01E20818" w14:textId="1AA17B72"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Despite CASP being used to further validate the seven main journal articles, methodological weaknesses have been identified.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Both the quantitative and qualitative studies had adequate sample sizes, that provided in-depth data statistically as well as directly from participants.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Although the samples were adequate in size, some were identified as having an over-representation that could reduce the generalisability of the study.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Generalisability has been previously mentioned in this chapter, which can be defined as data that can be transferred to varied contexts to identify if </w:t>
      </w:r>
      <w:r w:rsidR="009112A8">
        <w:rPr>
          <w:rFonts w:ascii="Arial" w:eastAsiaTheme="minorHAnsi" w:hAnsi="Arial" w:cs="Arial"/>
          <w:lang w:eastAsia="en-US" w:bidi="ar-SA"/>
        </w:rPr>
        <w:t>results</w:t>
      </w:r>
      <w:r w:rsidRPr="0055750D">
        <w:rPr>
          <w:rFonts w:ascii="Arial" w:eastAsiaTheme="minorHAnsi" w:hAnsi="Arial" w:cs="Arial"/>
          <w:lang w:eastAsia="en-US" w:bidi="ar-SA"/>
        </w:rPr>
        <w:t xml:space="preserve"> found in one scenario also exist in similar or different scenarios (Leavy, 2014).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Fone et al (2014) and Wu et al (2015) also highlighted </w:t>
      </w:r>
      <w:r w:rsidRPr="0055750D">
        <w:rPr>
          <w:rFonts w:ascii="Arial" w:eastAsiaTheme="minorHAnsi" w:hAnsi="Arial" w:cs="Arial"/>
          <w:lang w:eastAsia="en-US" w:bidi="ar-SA"/>
        </w:rPr>
        <w:lastRenderedPageBreak/>
        <w:t xml:space="preserve">a loss in sample size over the study period, negatively impacting the true representation of participants and results. </w:t>
      </w:r>
    </w:p>
    <w:p w14:paraId="575D2715" w14:textId="64203D10" w:rsidR="0055750D" w:rsidRP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Many of the studies had a longitudinal design, that Curl and Kearns (2014) highlighted as a weakness as an uncertainty of the direction of causality cannot be disregarded.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However, validated and reliable measures were used to collect and analyse data; for example, Thomson, Niedzwiedz and Katikireddi (2018) highlighted that the GHQ is a validated screening tool that is widely used when undertaking research, which has been observed by the writer of this thesis.</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On the other hand, such measures require direct data from participants that could cause bias.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The use of questionnaires arguably explores self-perception or self-reported knowledge that can impact the honesty or accuracy of data. </w:t>
      </w:r>
    </w:p>
    <w:p w14:paraId="2BB12A79" w14:textId="3601FB1F" w:rsidR="0055750D" w:rsidRPr="0055750D" w:rsidRDefault="0055750D" w:rsidP="0055750D">
      <w:pPr>
        <w:widowControl/>
        <w:autoSpaceDE/>
        <w:autoSpaceDN/>
        <w:spacing w:after="160" w:line="480" w:lineRule="auto"/>
        <w:rPr>
          <w:rFonts w:ascii="Arial" w:eastAsiaTheme="minorHAnsi" w:hAnsi="Arial" w:cs="Arial"/>
          <w:b/>
          <w:bCs/>
          <w:lang w:eastAsia="en-US" w:bidi="ar-SA"/>
        </w:rPr>
      </w:pPr>
      <w:r w:rsidRPr="0055750D">
        <w:rPr>
          <w:rFonts w:ascii="Arial" w:eastAsiaTheme="minorHAnsi" w:hAnsi="Arial" w:cs="Arial"/>
          <w:lang w:eastAsia="en-US" w:bidi="ar-SA"/>
        </w:rPr>
        <w:t xml:space="preserve">In addition, the </w:t>
      </w:r>
      <w:r w:rsidR="009112A8">
        <w:rPr>
          <w:rFonts w:ascii="Arial" w:eastAsiaTheme="minorHAnsi" w:hAnsi="Arial" w:cs="Arial"/>
          <w:lang w:eastAsia="en-US" w:bidi="ar-SA"/>
        </w:rPr>
        <w:t>results</w:t>
      </w:r>
      <w:r w:rsidRPr="0055750D">
        <w:rPr>
          <w:rFonts w:ascii="Arial" w:eastAsiaTheme="minorHAnsi" w:hAnsi="Arial" w:cs="Arial"/>
          <w:lang w:eastAsia="en-US" w:bidi="ar-SA"/>
        </w:rPr>
        <w:t xml:space="preserve"> found in the seven main journal articles were identified as in-line with and add to existing evidence.</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However, the requirement of further research was </w:t>
      </w:r>
      <w:r w:rsidR="00CB6A29">
        <w:rPr>
          <w:rFonts w:ascii="Arial" w:eastAsiaTheme="minorHAnsi" w:hAnsi="Arial" w:cs="Arial"/>
          <w:lang w:eastAsia="en-US" w:bidi="ar-SA"/>
        </w:rPr>
        <w:t>outlined</w:t>
      </w:r>
      <w:r w:rsidRPr="0055750D">
        <w:rPr>
          <w:rFonts w:ascii="Arial" w:eastAsiaTheme="minorHAnsi" w:hAnsi="Arial" w:cs="Arial"/>
          <w:lang w:eastAsia="en-US" w:bidi="ar-SA"/>
        </w:rPr>
        <w:t xml:space="preserve"> within all the seven main journal articles.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Barnes et al (2017) highlighted that undertaking a quantitative study may statistically validate the findings of their qualitative study. </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Similarly, following their cross-sectional study, Thomson, Niedzwiedz and Katikireddi (2018) highlighted that undertaking a longitudinal study may strengthen their findings.</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It could be suggested</w:t>
      </w:r>
      <w:r w:rsidR="00CB6A29">
        <w:rPr>
          <w:rFonts w:ascii="Arial" w:eastAsiaTheme="minorHAnsi" w:hAnsi="Arial" w:cs="Arial"/>
          <w:lang w:eastAsia="en-US" w:bidi="ar-SA"/>
        </w:rPr>
        <w:t>,</w:t>
      </w:r>
      <w:r w:rsidRPr="0055750D">
        <w:rPr>
          <w:rFonts w:ascii="Arial" w:eastAsiaTheme="minorHAnsi" w:hAnsi="Arial" w:cs="Arial"/>
          <w:lang w:eastAsia="en-US" w:bidi="ar-SA"/>
        </w:rPr>
        <w:t xml:space="preserve"> further research will provide evidence to improve future development, practice and policies within the UK, </w:t>
      </w:r>
      <w:r w:rsidR="00BD2C08">
        <w:rPr>
          <w:rFonts w:ascii="Arial" w:eastAsiaTheme="minorHAnsi" w:hAnsi="Arial" w:cs="Arial"/>
          <w:lang w:eastAsia="en-US" w:bidi="ar-SA"/>
        </w:rPr>
        <w:t>arguably</w:t>
      </w:r>
      <w:r w:rsidRPr="0055750D">
        <w:rPr>
          <w:rFonts w:ascii="Arial" w:eastAsiaTheme="minorHAnsi" w:hAnsi="Arial" w:cs="Arial"/>
          <w:lang w:eastAsia="en-US" w:bidi="ar-SA"/>
        </w:rPr>
        <w:t xml:space="preserve"> reducing </w:t>
      </w:r>
      <w:r w:rsidR="00BE2F99">
        <w:rPr>
          <w:rFonts w:ascii="Arial" w:eastAsiaTheme="minorHAnsi" w:hAnsi="Arial" w:cs="Arial"/>
          <w:lang w:eastAsia="en-US" w:bidi="ar-SA"/>
        </w:rPr>
        <w:t xml:space="preserve">the </w:t>
      </w:r>
      <w:r w:rsidR="00BD2C08">
        <w:rPr>
          <w:rFonts w:ascii="Arial" w:eastAsiaTheme="minorHAnsi" w:hAnsi="Arial" w:cs="Arial"/>
          <w:lang w:eastAsia="en-US" w:bidi="ar-SA"/>
        </w:rPr>
        <w:t>geographical and socioeconomical inequalities</w:t>
      </w:r>
      <w:r w:rsidR="00BE2F99">
        <w:rPr>
          <w:rFonts w:ascii="Arial" w:eastAsiaTheme="minorHAnsi" w:hAnsi="Arial" w:cs="Arial"/>
          <w:lang w:eastAsia="en-US" w:bidi="ar-SA"/>
        </w:rPr>
        <w:t xml:space="preserve"> </w:t>
      </w:r>
      <w:r w:rsidR="00A050A4">
        <w:rPr>
          <w:rFonts w:ascii="Arial" w:eastAsiaTheme="minorHAnsi" w:hAnsi="Arial" w:cs="Arial"/>
          <w:lang w:eastAsia="en-US" w:bidi="ar-SA"/>
        </w:rPr>
        <w:t>in levels of</w:t>
      </w:r>
      <w:r w:rsidRPr="0055750D">
        <w:rPr>
          <w:rFonts w:ascii="Arial" w:eastAsiaTheme="minorHAnsi" w:hAnsi="Arial" w:cs="Arial"/>
          <w:lang w:eastAsia="en-US" w:bidi="ar-SA"/>
        </w:rPr>
        <w:t xml:space="preserve"> depression.</w:t>
      </w:r>
      <w:r w:rsidR="00BD2C08">
        <w:rPr>
          <w:rFonts w:ascii="Arial" w:eastAsiaTheme="minorHAnsi" w:hAnsi="Arial" w:cs="Arial"/>
          <w:lang w:eastAsia="en-US" w:bidi="ar-SA"/>
        </w:rPr>
        <w:t xml:space="preserve"> </w:t>
      </w:r>
      <w:r w:rsidRPr="0055750D">
        <w:rPr>
          <w:rFonts w:ascii="Arial" w:eastAsiaTheme="minorHAnsi" w:hAnsi="Arial" w:cs="Arial"/>
          <w:lang w:eastAsia="en-US" w:bidi="ar-SA"/>
        </w:rPr>
        <w:t xml:space="preserve"> Recommendations for future </w:t>
      </w:r>
      <w:r w:rsidR="00BD2C08">
        <w:rPr>
          <w:rFonts w:ascii="Arial" w:eastAsiaTheme="minorHAnsi" w:hAnsi="Arial" w:cs="Arial"/>
          <w:lang w:eastAsia="en-US" w:bidi="ar-SA"/>
        </w:rPr>
        <w:t xml:space="preserve">research, </w:t>
      </w:r>
      <w:r w:rsidRPr="0055750D">
        <w:rPr>
          <w:rFonts w:ascii="Arial" w:eastAsiaTheme="minorHAnsi" w:hAnsi="Arial" w:cs="Arial"/>
          <w:lang w:eastAsia="en-US" w:bidi="ar-SA"/>
        </w:rPr>
        <w:t xml:space="preserve">development, practice and policy will be established and discussed further in the next chapter of this thesis. </w:t>
      </w:r>
    </w:p>
    <w:p w14:paraId="46B72645" w14:textId="181B0901" w:rsidR="0055750D" w:rsidRDefault="0055750D" w:rsidP="0055750D">
      <w:pPr>
        <w:widowControl/>
        <w:autoSpaceDE/>
        <w:autoSpaceDN/>
        <w:spacing w:after="160" w:line="480" w:lineRule="auto"/>
        <w:rPr>
          <w:rFonts w:ascii="Arial" w:eastAsiaTheme="minorHAnsi" w:hAnsi="Arial" w:cs="Arial"/>
          <w:lang w:eastAsia="en-US" w:bidi="ar-SA"/>
        </w:rPr>
      </w:pPr>
      <w:r w:rsidRPr="0055750D">
        <w:rPr>
          <w:rFonts w:ascii="Arial" w:eastAsiaTheme="minorHAnsi" w:hAnsi="Arial" w:cs="Arial"/>
          <w:lang w:eastAsia="en-US" w:bidi="ar-SA"/>
        </w:rPr>
        <w:t xml:space="preserve">This chapter is the literature review of this thesis. </w:t>
      </w:r>
      <w:r w:rsidR="006317CF">
        <w:rPr>
          <w:rFonts w:ascii="Arial" w:eastAsiaTheme="minorHAnsi" w:hAnsi="Arial" w:cs="Arial"/>
          <w:lang w:eastAsia="en-US" w:bidi="ar-SA"/>
        </w:rPr>
        <w:t xml:space="preserve"> </w:t>
      </w:r>
      <w:r w:rsidRPr="0055750D">
        <w:rPr>
          <w:rFonts w:ascii="Arial" w:eastAsiaTheme="minorHAnsi" w:hAnsi="Arial" w:cs="Arial"/>
          <w:lang w:eastAsia="en-US" w:bidi="ar-SA"/>
        </w:rPr>
        <w:t xml:space="preserve">It has systematically analysed the findings of existing evidence, categorising the seven main journal articles as well as wider evidence under the following four </w:t>
      </w:r>
      <w:r w:rsidR="00D7528A" w:rsidRPr="0055750D">
        <w:rPr>
          <w:rFonts w:ascii="Arial" w:eastAsiaTheme="minorHAnsi" w:hAnsi="Arial" w:cs="Arial"/>
          <w:lang w:eastAsia="en-US" w:bidi="ar-SA"/>
        </w:rPr>
        <w:t>subheadings:</w:t>
      </w:r>
      <w:r w:rsidRPr="0055750D">
        <w:rPr>
          <w:rFonts w:ascii="Arial" w:eastAsiaTheme="minorHAnsi" w:hAnsi="Arial" w:cs="Arial"/>
          <w:lang w:eastAsia="en-US" w:bidi="ar-SA"/>
        </w:rPr>
        <w:t xml:space="preserve"> neighbourhood factors, green space accessibility, service provisions and welfare reforms. </w:t>
      </w:r>
      <w:r w:rsidR="006317CF">
        <w:rPr>
          <w:rFonts w:ascii="Arial" w:eastAsiaTheme="minorHAnsi" w:hAnsi="Arial" w:cs="Arial"/>
          <w:lang w:eastAsia="en-US" w:bidi="ar-SA"/>
        </w:rPr>
        <w:t xml:space="preserve"> </w:t>
      </w:r>
      <w:r w:rsidRPr="0055750D">
        <w:rPr>
          <w:rFonts w:ascii="Arial" w:eastAsiaTheme="minorHAnsi" w:hAnsi="Arial" w:cs="Arial"/>
          <w:lang w:eastAsia="en-US" w:bidi="ar-SA"/>
        </w:rPr>
        <w:t xml:space="preserve">In addition, it has identified gaps and methodological weaknesses within the evidence. </w:t>
      </w:r>
      <w:r w:rsidR="006317CF">
        <w:rPr>
          <w:rFonts w:ascii="Arial" w:eastAsiaTheme="minorHAnsi" w:hAnsi="Arial" w:cs="Arial"/>
          <w:lang w:eastAsia="en-US" w:bidi="ar-SA"/>
        </w:rPr>
        <w:t xml:space="preserve"> </w:t>
      </w:r>
      <w:r w:rsidRPr="0055750D">
        <w:rPr>
          <w:rFonts w:ascii="Arial" w:eastAsiaTheme="minorHAnsi" w:hAnsi="Arial" w:cs="Arial"/>
          <w:lang w:eastAsia="en-US" w:bidi="ar-SA"/>
        </w:rPr>
        <w:t xml:space="preserve">To conclude this thesis, the next chapter will provide an overall conclusion and recommendations. </w:t>
      </w:r>
    </w:p>
    <w:p w14:paraId="4A0426DC" w14:textId="0FE9C07E" w:rsidR="00E77AE1" w:rsidRPr="00E77AE1" w:rsidRDefault="00E77AE1" w:rsidP="00616231">
      <w:pPr>
        <w:pStyle w:val="Heading1"/>
        <w:spacing w:line="480" w:lineRule="auto"/>
        <w:rPr>
          <w:rFonts w:ascii="Arial" w:eastAsiaTheme="minorHAnsi" w:hAnsi="Arial" w:cs="Arial"/>
          <w:b/>
          <w:bCs/>
          <w:color w:val="auto"/>
          <w:sz w:val="28"/>
          <w:szCs w:val="28"/>
          <w:lang w:eastAsia="en-US" w:bidi="ar-SA"/>
        </w:rPr>
      </w:pPr>
      <w:bookmarkStart w:id="32" w:name="_Toc31789412"/>
      <w:r w:rsidRPr="00E77AE1">
        <w:rPr>
          <w:rFonts w:ascii="Arial" w:eastAsiaTheme="minorHAnsi" w:hAnsi="Arial" w:cs="Arial"/>
          <w:b/>
          <w:bCs/>
          <w:color w:val="auto"/>
          <w:sz w:val="28"/>
          <w:szCs w:val="28"/>
          <w:lang w:eastAsia="en-US" w:bidi="ar-SA"/>
        </w:rPr>
        <w:lastRenderedPageBreak/>
        <w:t>Chapter 4: Conclusion and Recommendations</w:t>
      </w:r>
      <w:bookmarkEnd w:id="32"/>
      <w:r w:rsidRPr="00E77AE1">
        <w:rPr>
          <w:rFonts w:ascii="Arial" w:eastAsiaTheme="minorHAnsi" w:hAnsi="Arial" w:cs="Arial"/>
          <w:b/>
          <w:bCs/>
          <w:color w:val="auto"/>
          <w:sz w:val="28"/>
          <w:szCs w:val="28"/>
          <w:lang w:eastAsia="en-US" w:bidi="ar-SA"/>
        </w:rPr>
        <w:t xml:space="preserve"> </w:t>
      </w:r>
    </w:p>
    <w:p w14:paraId="14A4BEED" w14:textId="1A3CD81D" w:rsidR="0057015F" w:rsidRDefault="004F3D16"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 xml:space="preserve">Lastly, this chapter </w:t>
      </w:r>
      <w:r w:rsidR="00825954">
        <w:rPr>
          <w:rFonts w:ascii="Arial" w:eastAsiaTheme="minorHAnsi" w:hAnsi="Arial" w:cs="Arial"/>
          <w:lang w:eastAsia="en-US" w:bidi="ar-SA"/>
        </w:rPr>
        <w:t>will conclude the</w:t>
      </w:r>
      <w:r w:rsidR="00AB3244">
        <w:rPr>
          <w:rFonts w:ascii="Arial" w:eastAsiaTheme="minorHAnsi" w:hAnsi="Arial" w:cs="Arial"/>
          <w:lang w:eastAsia="en-US" w:bidi="ar-SA"/>
        </w:rPr>
        <w:t xml:space="preserve"> </w:t>
      </w:r>
      <w:r w:rsidR="00704B76">
        <w:rPr>
          <w:rFonts w:ascii="Arial" w:eastAsiaTheme="minorHAnsi" w:hAnsi="Arial" w:cs="Arial"/>
          <w:lang w:eastAsia="en-US" w:bidi="ar-SA"/>
        </w:rPr>
        <w:t>research, analysis of current literature and critical examination of scientific evidence</w:t>
      </w:r>
      <w:r w:rsidR="003239BB">
        <w:rPr>
          <w:rFonts w:ascii="Arial" w:eastAsiaTheme="minorHAnsi" w:hAnsi="Arial" w:cs="Arial"/>
          <w:lang w:eastAsia="en-US" w:bidi="ar-SA"/>
        </w:rPr>
        <w:t>, in order to answer the research question, is geography a predictor of mental ill-health within the UK</w:t>
      </w:r>
      <w:r w:rsidR="006317CF">
        <w:rPr>
          <w:rFonts w:ascii="Arial" w:eastAsiaTheme="minorHAnsi" w:hAnsi="Arial" w:cs="Arial"/>
          <w:lang w:eastAsia="en-US" w:bidi="ar-SA"/>
        </w:rPr>
        <w:t xml:space="preserve">. </w:t>
      </w:r>
      <w:r w:rsidR="00125243">
        <w:rPr>
          <w:rFonts w:ascii="Arial" w:eastAsiaTheme="minorHAnsi" w:hAnsi="Arial" w:cs="Arial"/>
          <w:lang w:eastAsia="en-US" w:bidi="ar-SA"/>
        </w:rPr>
        <w:t xml:space="preserve"> </w:t>
      </w:r>
      <w:r w:rsidR="003239BB">
        <w:rPr>
          <w:rFonts w:ascii="Arial" w:eastAsiaTheme="minorHAnsi" w:hAnsi="Arial" w:cs="Arial"/>
          <w:lang w:eastAsia="en-US" w:bidi="ar-SA"/>
        </w:rPr>
        <w:t xml:space="preserve">It will then </w:t>
      </w:r>
      <w:r w:rsidR="006A4EC7">
        <w:rPr>
          <w:rFonts w:ascii="Arial" w:eastAsiaTheme="minorHAnsi" w:hAnsi="Arial" w:cs="Arial"/>
          <w:lang w:eastAsia="en-US" w:bidi="ar-SA"/>
        </w:rPr>
        <w:t>establish</w:t>
      </w:r>
      <w:r w:rsidR="003239BB">
        <w:rPr>
          <w:rFonts w:ascii="Arial" w:eastAsiaTheme="minorHAnsi" w:hAnsi="Arial" w:cs="Arial"/>
          <w:lang w:eastAsia="en-US" w:bidi="ar-SA"/>
        </w:rPr>
        <w:t xml:space="preserve"> recommendations for </w:t>
      </w:r>
      <w:r w:rsidR="003239BB" w:rsidRPr="0055750D">
        <w:rPr>
          <w:rFonts w:ascii="Arial" w:eastAsiaTheme="minorHAnsi" w:hAnsi="Arial" w:cs="Arial"/>
          <w:lang w:eastAsia="en-US" w:bidi="ar-SA"/>
        </w:rPr>
        <w:t xml:space="preserve">future </w:t>
      </w:r>
      <w:r w:rsidR="00930F0B">
        <w:rPr>
          <w:rFonts w:ascii="Arial" w:eastAsiaTheme="minorHAnsi" w:hAnsi="Arial" w:cs="Arial"/>
          <w:lang w:eastAsia="en-US" w:bidi="ar-SA"/>
        </w:rPr>
        <w:t xml:space="preserve">research, </w:t>
      </w:r>
      <w:r w:rsidR="003239BB" w:rsidRPr="0055750D">
        <w:rPr>
          <w:rFonts w:ascii="Arial" w:eastAsiaTheme="minorHAnsi" w:hAnsi="Arial" w:cs="Arial"/>
          <w:lang w:eastAsia="en-US" w:bidi="ar-SA"/>
        </w:rPr>
        <w:t>development, practice and policy</w:t>
      </w:r>
      <w:r w:rsidR="003239BB">
        <w:rPr>
          <w:rFonts w:ascii="Arial" w:eastAsiaTheme="minorHAnsi" w:hAnsi="Arial" w:cs="Arial"/>
          <w:lang w:eastAsia="en-US" w:bidi="ar-SA"/>
        </w:rPr>
        <w:t xml:space="preserve">, derived from the </w:t>
      </w:r>
      <w:r w:rsidR="00E315F3">
        <w:rPr>
          <w:rFonts w:ascii="Arial" w:eastAsiaTheme="minorHAnsi" w:hAnsi="Arial" w:cs="Arial"/>
          <w:lang w:eastAsia="en-US" w:bidi="ar-SA"/>
        </w:rPr>
        <w:t>conclusion</w:t>
      </w:r>
      <w:r w:rsidR="003239BB">
        <w:rPr>
          <w:rFonts w:ascii="Arial" w:eastAsiaTheme="minorHAnsi" w:hAnsi="Arial" w:cs="Arial"/>
          <w:lang w:eastAsia="en-US" w:bidi="ar-SA"/>
        </w:rPr>
        <w:t xml:space="preserve"> </w:t>
      </w:r>
      <w:r w:rsidR="00277232">
        <w:rPr>
          <w:rFonts w:ascii="Arial" w:eastAsiaTheme="minorHAnsi" w:hAnsi="Arial" w:cs="Arial"/>
          <w:lang w:eastAsia="en-US" w:bidi="ar-SA"/>
        </w:rPr>
        <w:t>of</w:t>
      </w:r>
      <w:r w:rsidR="003239BB">
        <w:rPr>
          <w:rFonts w:ascii="Arial" w:eastAsiaTheme="minorHAnsi" w:hAnsi="Arial" w:cs="Arial"/>
          <w:lang w:eastAsia="en-US" w:bidi="ar-SA"/>
        </w:rPr>
        <w:t xml:space="preserve"> this thesis. </w:t>
      </w:r>
      <w:r w:rsidR="006317CF">
        <w:rPr>
          <w:rFonts w:ascii="Arial" w:eastAsiaTheme="minorHAnsi" w:hAnsi="Arial" w:cs="Arial"/>
          <w:lang w:eastAsia="en-US" w:bidi="ar-SA"/>
        </w:rPr>
        <w:t xml:space="preserve"> </w:t>
      </w:r>
      <w:r w:rsidR="0057015F">
        <w:rPr>
          <w:rFonts w:ascii="Arial" w:eastAsiaTheme="minorHAnsi" w:hAnsi="Arial" w:cs="Arial"/>
          <w:lang w:eastAsia="en-US" w:bidi="ar-SA"/>
        </w:rPr>
        <w:t xml:space="preserve">A table of research </w:t>
      </w:r>
      <w:r w:rsidR="00487BC1">
        <w:rPr>
          <w:rFonts w:ascii="Arial" w:eastAsiaTheme="minorHAnsi" w:hAnsi="Arial" w:cs="Arial"/>
          <w:lang w:eastAsia="en-US" w:bidi="ar-SA"/>
        </w:rPr>
        <w:t>has been</w:t>
      </w:r>
      <w:r w:rsidR="00487BC1" w:rsidRPr="00966E50">
        <w:rPr>
          <w:rFonts w:ascii="Arial" w:eastAsiaTheme="minorHAnsi" w:hAnsi="Arial" w:cs="Arial"/>
          <w:lang w:eastAsia="en-US" w:bidi="ar-SA"/>
        </w:rPr>
        <w:t xml:space="preserve"> completed </w:t>
      </w:r>
      <w:r w:rsidR="00487BC1">
        <w:rPr>
          <w:rFonts w:ascii="Arial" w:eastAsiaTheme="minorHAnsi" w:hAnsi="Arial" w:cs="Arial"/>
          <w:lang w:eastAsia="en-US" w:bidi="ar-SA"/>
        </w:rPr>
        <w:t xml:space="preserve">to clarify the conclusion regarding chapter three, which can be found in appendix three. </w:t>
      </w:r>
    </w:p>
    <w:p w14:paraId="6D6F7759" w14:textId="76959C1C" w:rsidR="000E1054" w:rsidRDefault="000E1054" w:rsidP="00616231">
      <w:pPr>
        <w:widowControl/>
        <w:autoSpaceDE/>
        <w:autoSpaceDN/>
        <w:spacing w:after="160" w:line="480" w:lineRule="auto"/>
        <w:rPr>
          <w:rFonts w:ascii="Arial" w:eastAsiaTheme="minorHAnsi" w:hAnsi="Arial" w:cs="Arial"/>
          <w:b/>
          <w:bCs/>
          <w:lang w:eastAsia="en-US" w:bidi="ar-SA"/>
        </w:rPr>
      </w:pPr>
      <w:r w:rsidRPr="000E1054">
        <w:rPr>
          <w:rFonts w:ascii="Arial" w:eastAsiaTheme="minorHAnsi" w:hAnsi="Arial" w:cs="Arial"/>
          <w:b/>
          <w:bCs/>
          <w:lang w:eastAsia="en-US" w:bidi="ar-SA"/>
        </w:rPr>
        <w:t xml:space="preserve">Conclusion </w:t>
      </w:r>
    </w:p>
    <w:p w14:paraId="2ED31FF7" w14:textId="1772FDF2" w:rsidR="0063297B" w:rsidRDefault="002F16A2"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M</w:t>
      </w:r>
      <w:r w:rsidRPr="002D4BE4">
        <w:rPr>
          <w:rFonts w:ascii="Arial" w:eastAsiaTheme="minorHAnsi" w:hAnsi="Arial" w:cs="Arial"/>
          <w:lang w:eastAsia="en-US" w:bidi="ar-SA"/>
        </w:rPr>
        <w:t>ental ill-health is one of the greatest public health challenges in Europe</w:t>
      </w:r>
      <w:r>
        <w:rPr>
          <w:rFonts w:ascii="Arial" w:eastAsiaTheme="minorHAnsi" w:hAnsi="Arial" w:cs="Arial"/>
          <w:lang w:eastAsia="en-US" w:bidi="ar-SA"/>
        </w:rPr>
        <w:t xml:space="preserve">, and more specifically across the UK </w:t>
      </w:r>
      <w:r w:rsidRPr="002D4BE4">
        <w:rPr>
          <w:rFonts w:ascii="Arial" w:eastAsiaTheme="minorHAnsi" w:hAnsi="Arial" w:cs="Arial"/>
          <w:lang w:eastAsia="en-US" w:bidi="ar-SA"/>
        </w:rPr>
        <w:t>(WHO, 2015</w:t>
      </w:r>
      <w:r w:rsidR="00B20502">
        <w:rPr>
          <w:rFonts w:ascii="Arial" w:eastAsiaTheme="minorHAnsi" w:hAnsi="Arial" w:cs="Arial"/>
          <w:lang w:eastAsia="en-US" w:bidi="ar-SA"/>
        </w:rPr>
        <w:t>; WHO,</w:t>
      </w:r>
      <w:r>
        <w:rPr>
          <w:rFonts w:ascii="Arial" w:eastAsiaTheme="minorHAnsi" w:hAnsi="Arial" w:cs="Arial"/>
          <w:lang w:eastAsia="en-US" w:bidi="ar-SA"/>
        </w:rPr>
        <w:t xml:space="preserve"> </w:t>
      </w:r>
      <w:r w:rsidRPr="002D4BE4">
        <w:rPr>
          <w:rFonts w:ascii="Arial" w:eastAsiaTheme="minorHAnsi" w:hAnsi="Arial" w:cs="Arial"/>
          <w:lang w:eastAsia="en-US" w:bidi="ar-SA"/>
        </w:rPr>
        <w:t>2019)</w:t>
      </w:r>
      <w:r>
        <w:rPr>
          <w:rFonts w:ascii="Arial" w:eastAsiaTheme="minorHAnsi" w:hAnsi="Arial" w:cs="Arial"/>
          <w:lang w:eastAsia="en-US" w:bidi="ar-SA"/>
        </w:rPr>
        <w:t xml:space="preserve">. </w:t>
      </w:r>
      <w:r w:rsidR="006317CF">
        <w:rPr>
          <w:rFonts w:ascii="Arial" w:eastAsiaTheme="minorHAnsi" w:hAnsi="Arial" w:cs="Arial"/>
          <w:lang w:eastAsia="en-US" w:bidi="ar-SA"/>
        </w:rPr>
        <w:t xml:space="preserve"> </w:t>
      </w:r>
      <w:r w:rsidR="00B20502">
        <w:rPr>
          <w:rFonts w:ascii="Arial" w:eastAsiaTheme="minorHAnsi" w:hAnsi="Arial" w:cs="Arial"/>
          <w:lang w:eastAsia="en-US" w:bidi="ar-SA"/>
        </w:rPr>
        <w:t xml:space="preserve">Despite </w:t>
      </w:r>
      <w:r w:rsidR="00B20502" w:rsidRPr="002D4BE4">
        <w:rPr>
          <w:rFonts w:ascii="Arial" w:eastAsiaTheme="minorHAnsi" w:hAnsi="Arial" w:cs="Arial"/>
          <w:lang w:eastAsia="en-US" w:bidi="ar-SA"/>
        </w:rPr>
        <w:t xml:space="preserve">the UK Government, public and voluntary sectors </w:t>
      </w:r>
      <w:r w:rsidR="00B20502">
        <w:rPr>
          <w:rFonts w:ascii="Arial" w:eastAsiaTheme="minorHAnsi" w:hAnsi="Arial" w:cs="Arial"/>
          <w:lang w:eastAsia="en-US" w:bidi="ar-SA"/>
        </w:rPr>
        <w:t>taking</w:t>
      </w:r>
      <w:r w:rsidR="00B20502" w:rsidRPr="002D4BE4">
        <w:rPr>
          <w:rFonts w:ascii="Arial" w:eastAsiaTheme="minorHAnsi" w:hAnsi="Arial" w:cs="Arial"/>
          <w:lang w:eastAsia="en-US" w:bidi="ar-SA"/>
        </w:rPr>
        <w:t xml:space="preserve"> </w:t>
      </w:r>
      <w:r w:rsidR="00CD72B7">
        <w:rPr>
          <w:rFonts w:ascii="Arial" w:eastAsiaTheme="minorHAnsi" w:hAnsi="Arial" w:cs="Arial"/>
          <w:lang w:eastAsia="en-US" w:bidi="ar-SA"/>
        </w:rPr>
        <w:t xml:space="preserve">a </w:t>
      </w:r>
      <w:r w:rsidR="00B20502" w:rsidRPr="002D4BE4">
        <w:rPr>
          <w:rFonts w:ascii="Arial" w:eastAsiaTheme="minorHAnsi" w:hAnsi="Arial" w:cs="Arial"/>
          <w:lang w:eastAsia="en-US" w:bidi="ar-SA"/>
        </w:rPr>
        <w:t>collaborative approach and co-ordinated action</w:t>
      </w:r>
      <w:r w:rsidR="00B20502">
        <w:rPr>
          <w:rFonts w:ascii="Arial" w:eastAsiaTheme="minorHAnsi" w:hAnsi="Arial" w:cs="Arial"/>
          <w:lang w:eastAsia="en-US" w:bidi="ar-SA"/>
        </w:rPr>
        <w:t xml:space="preserve">, </w:t>
      </w:r>
      <w:r w:rsidR="00EC0F26">
        <w:rPr>
          <w:rFonts w:ascii="Arial" w:eastAsiaTheme="minorHAnsi" w:hAnsi="Arial" w:cs="Arial"/>
          <w:lang w:eastAsia="en-US" w:bidi="ar-SA"/>
        </w:rPr>
        <w:t>mental ill-health continues to have</w:t>
      </w:r>
      <w:r w:rsidR="00B20502">
        <w:rPr>
          <w:rFonts w:ascii="Arial" w:eastAsiaTheme="minorHAnsi" w:hAnsi="Arial" w:cs="Arial"/>
          <w:lang w:eastAsia="en-US" w:bidi="ar-SA"/>
        </w:rPr>
        <w:t xml:space="preserve"> an annual economic and social cost of £105 billion, accounting for 23 percent of NHS activity (</w:t>
      </w:r>
      <w:r w:rsidR="00B20502" w:rsidRPr="002D4BE4">
        <w:rPr>
          <w:rFonts w:ascii="Arial" w:eastAsiaTheme="minorHAnsi" w:hAnsi="Arial" w:cs="Arial"/>
          <w:lang w:eastAsia="en-US" w:bidi="ar-SA"/>
        </w:rPr>
        <w:t>Public Health England</w:t>
      </w:r>
      <w:r w:rsidR="00B20502">
        <w:rPr>
          <w:rFonts w:ascii="Arial" w:eastAsiaTheme="minorHAnsi" w:hAnsi="Arial" w:cs="Arial"/>
          <w:lang w:eastAsia="en-US" w:bidi="ar-SA"/>
        </w:rPr>
        <w:t xml:space="preserve">, </w:t>
      </w:r>
      <w:r w:rsidR="00B20502" w:rsidRPr="002D4BE4">
        <w:rPr>
          <w:rFonts w:ascii="Arial" w:eastAsiaTheme="minorHAnsi" w:hAnsi="Arial" w:cs="Arial"/>
          <w:lang w:eastAsia="en-US" w:bidi="ar-SA"/>
        </w:rPr>
        <w:t>2017</w:t>
      </w:r>
      <w:r w:rsidR="00B20502">
        <w:rPr>
          <w:rFonts w:ascii="Arial" w:eastAsiaTheme="minorHAnsi" w:hAnsi="Arial" w:cs="Arial"/>
          <w:lang w:eastAsia="en-US" w:bidi="ar-SA"/>
        </w:rPr>
        <w:t xml:space="preserve">, </w:t>
      </w:r>
      <w:r w:rsidR="00B20502" w:rsidRPr="002D4BE4">
        <w:rPr>
          <w:rFonts w:ascii="Arial" w:eastAsiaTheme="minorHAnsi" w:hAnsi="Arial" w:cs="Arial"/>
          <w:lang w:eastAsia="en-US" w:bidi="ar-SA"/>
        </w:rPr>
        <w:t>2018</w:t>
      </w:r>
      <w:r w:rsidR="00B20502">
        <w:rPr>
          <w:rFonts w:ascii="Arial" w:eastAsiaTheme="minorHAnsi" w:hAnsi="Arial" w:cs="Arial"/>
          <w:lang w:eastAsia="en-US" w:bidi="ar-SA"/>
        </w:rPr>
        <w:t>;</w:t>
      </w:r>
      <w:r w:rsidR="00B20502" w:rsidRPr="002D4BE4">
        <w:rPr>
          <w:rFonts w:ascii="Arial" w:eastAsiaTheme="minorHAnsi" w:hAnsi="Arial" w:cs="Arial"/>
          <w:lang w:eastAsia="en-US" w:bidi="ar-SA"/>
        </w:rPr>
        <w:t xml:space="preserve"> NHS</w:t>
      </w:r>
      <w:r w:rsidR="00B20502">
        <w:rPr>
          <w:rFonts w:ascii="Arial" w:eastAsiaTheme="minorHAnsi" w:hAnsi="Arial" w:cs="Arial"/>
          <w:lang w:eastAsia="en-US" w:bidi="ar-SA"/>
        </w:rPr>
        <w:t xml:space="preserve">, </w:t>
      </w:r>
      <w:r w:rsidR="00B20502" w:rsidRPr="002D4BE4">
        <w:rPr>
          <w:rFonts w:ascii="Arial" w:eastAsiaTheme="minorHAnsi" w:hAnsi="Arial" w:cs="Arial"/>
          <w:lang w:eastAsia="en-US" w:bidi="ar-SA"/>
        </w:rPr>
        <w:t>2016</w:t>
      </w:r>
      <w:r w:rsidR="00B20502">
        <w:rPr>
          <w:rFonts w:ascii="Arial" w:eastAsiaTheme="minorHAnsi" w:hAnsi="Arial" w:cs="Arial"/>
          <w:lang w:eastAsia="en-US" w:bidi="ar-SA"/>
        </w:rPr>
        <w:t>;</w:t>
      </w:r>
      <w:r w:rsidR="00B20502" w:rsidRPr="002D4BE4">
        <w:rPr>
          <w:rFonts w:ascii="Arial" w:eastAsiaTheme="minorHAnsi" w:hAnsi="Arial" w:cs="Arial"/>
          <w:lang w:eastAsia="en-US" w:bidi="ar-SA"/>
        </w:rPr>
        <w:t xml:space="preserve"> Stevenson and Farmer</w:t>
      </w:r>
      <w:r w:rsidR="00B20502">
        <w:rPr>
          <w:rFonts w:ascii="Arial" w:eastAsiaTheme="minorHAnsi" w:hAnsi="Arial" w:cs="Arial"/>
          <w:lang w:eastAsia="en-US" w:bidi="ar-SA"/>
        </w:rPr>
        <w:t xml:space="preserve">, </w:t>
      </w:r>
      <w:r w:rsidR="00B20502" w:rsidRPr="002D4BE4">
        <w:rPr>
          <w:rFonts w:ascii="Arial" w:eastAsiaTheme="minorHAnsi" w:hAnsi="Arial" w:cs="Arial"/>
          <w:lang w:eastAsia="en-US" w:bidi="ar-SA"/>
        </w:rPr>
        <w:t>2017</w:t>
      </w:r>
      <w:r w:rsidR="00B20502">
        <w:rPr>
          <w:rFonts w:ascii="Arial" w:eastAsiaTheme="minorHAnsi" w:hAnsi="Arial" w:cs="Arial"/>
          <w:lang w:eastAsia="en-US" w:bidi="ar-SA"/>
        </w:rPr>
        <w:t xml:space="preserve">). </w:t>
      </w:r>
      <w:r w:rsidR="006317CF">
        <w:rPr>
          <w:rFonts w:ascii="Arial" w:eastAsiaTheme="minorHAnsi" w:hAnsi="Arial" w:cs="Arial"/>
          <w:lang w:eastAsia="en-US" w:bidi="ar-SA"/>
        </w:rPr>
        <w:t xml:space="preserve"> </w:t>
      </w:r>
      <w:r w:rsidR="00F30C11">
        <w:rPr>
          <w:rFonts w:ascii="Arial" w:eastAsiaTheme="minorHAnsi" w:hAnsi="Arial" w:cs="Arial"/>
          <w:lang w:eastAsia="en-US" w:bidi="ar-SA"/>
        </w:rPr>
        <w:t xml:space="preserve">Although </w:t>
      </w:r>
      <w:r w:rsidR="00026382">
        <w:rPr>
          <w:rFonts w:ascii="Arial" w:eastAsiaTheme="minorHAnsi" w:hAnsi="Arial" w:cs="Arial"/>
          <w:lang w:eastAsia="en-US" w:bidi="ar-SA"/>
        </w:rPr>
        <w:t>individual attributes have been recognised to influence mental ill-health, this thesis was an area-level evaluation to determine if socioeconomic deprivation within diverse geographical locations across the UK impact levels of depression within adulthood</w:t>
      </w:r>
      <w:r w:rsidR="00FC2D6D">
        <w:rPr>
          <w:rFonts w:ascii="Arial" w:eastAsiaTheme="minorHAnsi" w:hAnsi="Arial" w:cs="Arial"/>
          <w:lang w:eastAsia="en-US" w:bidi="ar-SA"/>
        </w:rPr>
        <w:t>, defined as over the age of 18</w:t>
      </w:r>
      <w:r w:rsidR="00FC2D6D" w:rsidRPr="00FC2D6D">
        <w:rPr>
          <w:rFonts w:ascii="Arial" w:eastAsiaTheme="minorHAnsi" w:hAnsi="Arial" w:cs="Arial"/>
          <w:lang w:eastAsia="en-US" w:bidi="ar-SA"/>
        </w:rPr>
        <w:t xml:space="preserve"> </w:t>
      </w:r>
      <w:r w:rsidR="00FC2D6D">
        <w:rPr>
          <w:rFonts w:ascii="Arial" w:eastAsiaTheme="minorHAnsi" w:hAnsi="Arial" w:cs="Arial"/>
          <w:lang w:eastAsia="en-US" w:bidi="ar-SA"/>
        </w:rPr>
        <w:t>(</w:t>
      </w:r>
      <w:r w:rsidR="00FC2D6D" w:rsidRPr="002D4BE4">
        <w:rPr>
          <w:rFonts w:ascii="Arial" w:eastAsiaTheme="minorHAnsi" w:hAnsi="Arial" w:cs="Arial"/>
          <w:lang w:eastAsia="en-US" w:bidi="ar-SA"/>
        </w:rPr>
        <w:t>UK Government, 2014; Welsh Government, 2014).</w:t>
      </w:r>
      <w:r w:rsidR="00C509C6">
        <w:rPr>
          <w:rFonts w:ascii="Arial" w:eastAsiaTheme="minorHAnsi" w:hAnsi="Arial" w:cs="Arial"/>
          <w:lang w:eastAsia="en-US" w:bidi="ar-SA"/>
        </w:rPr>
        <w:t xml:space="preserve"> </w:t>
      </w:r>
      <w:r w:rsidR="006317CF">
        <w:rPr>
          <w:rFonts w:ascii="Arial" w:eastAsiaTheme="minorHAnsi" w:hAnsi="Arial" w:cs="Arial"/>
          <w:lang w:eastAsia="en-US" w:bidi="ar-SA"/>
        </w:rPr>
        <w:t xml:space="preserve"> </w:t>
      </w:r>
      <w:r w:rsidR="000F3D67">
        <w:rPr>
          <w:rFonts w:ascii="Arial" w:eastAsiaTheme="minorHAnsi" w:hAnsi="Arial" w:cs="Arial"/>
          <w:lang w:eastAsia="en-US" w:bidi="ar-SA"/>
        </w:rPr>
        <w:t>This thesis focused on depression, defined as a common mental ill-health problem</w:t>
      </w:r>
      <w:r w:rsidR="005B3072">
        <w:rPr>
          <w:rFonts w:ascii="Arial" w:eastAsiaTheme="minorHAnsi" w:hAnsi="Arial" w:cs="Arial"/>
          <w:lang w:eastAsia="en-US" w:bidi="ar-SA"/>
        </w:rPr>
        <w:t>, as it</w:t>
      </w:r>
      <w:r w:rsidR="000F3D67">
        <w:rPr>
          <w:rFonts w:ascii="Arial" w:eastAsiaTheme="minorHAnsi" w:hAnsi="Arial" w:cs="Arial"/>
          <w:lang w:eastAsia="en-US" w:bidi="ar-SA"/>
        </w:rPr>
        <w:t xml:space="preserve"> affects 3.3 in 100 individuals (Mind, 2017).</w:t>
      </w:r>
      <w:r w:rsidR="007C0A32">
        <w:rPr>
          <w:rFonts w:ascii="Arial" w:eastAsiaTheme="minorHAnsi" w:hAnsi="Arial" w:cs="Arial"/>
          <w:lang w:eastAsia="en-US" w:bidi="ar-SA"/>
        </w:rPr>
        <w:t xml:space="preserve"> </w:t>
      </w:r>
    </w:p>
    <w:p w14:paraId="3F36B70C" w14:textId="66E84752" w:rsidR="00A0092A" w:rsidRDefault="007C0A32"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Geographical and socioeconomical inequalities have been highlighted to have an</w:t>
      </w:r>
      <w:r w:rsidR="00005906">
        <w:rPr>
          <w:rFonts w:ascii="Arial" w:eastAsiaTheme="minorHAnsi" w:hAnsi="Arial" w:cs="Arial"/>
          <w:lang w:eastAsia="en-US" w:bidi="ar-SA"/>
        </w:rPr>
        <w:t xml:space="preserve"> adverse association </w:t>
      </w:r>
      <w:r>
        <w:rPr>
          <w:rFonts w:ascii="Arial" w:eastAsiaTheme="minorHAnsi" w:hAnsi="Arial" w:cs="Arial"/>
          <w:lang w:eastAsia="en-US" w:bidi="ar-SA"/>
        </w:rPr>
        <w:t xml:space="preserve">with levels of depression </w:t>
      </w:r>
      <w:r w:rsidR="00005906">
        <w:rPr>
          <w:rFonts w:ascii="Arial" w:eastAsiaTheme="minorHAnsi" w:hAnsi="Arial" w:cs="Arial"/>
          <w:lang w:eastAsia="en-US" w:bidi="ar-SA"/>
        </w:rPr>
        <w:t xml:space="preserve">across the UK. </w:t>
      </w:r>
      <w:r w:rsidR="006317CF">
        <w:rPr>
          <w:rFonts w:ascii="Arial" w:eastAsiaTheme="minorHAnsi" w:hAnsi="Arial" w:cs="Arial"/>
          <w:lang w:eastAsia="en-US" w:bidi="ar-SA"/>
        </w:rPr>
        <w:t xml:space="preserve"> </w:t>
      </w:r>
      <w:r w:rsidR="002A6D29">
        <w:rPr>
          <w:rFonts w:ascii="Arial" w:eastAsiaTheme="minorHAnsi" w:hAnsi="Arial" w:cs="Arial"/>
          <w:lang w:eastAsia="en-US" w:bidi="ar-SA"/>
        </w:rPr>
        <w:t xml:space="preserve">A report by Acheson in 1998, Marmot in 2010 and more recent studies undertaken by Ban et al (2012), Jani et al (2019) and Remes et al (2019), found that levels of depression were more prevalent in the most socioeconomically deprived localities, compared to the least. </w:t>
      </w:r>
      <w:r w:rsidR="006317CF">
        <w:rPr>
          <w:rFonts w:ascii="Arial" w:eastAsiaTheme="minorHAnsi" w:hAnsi="Arial" w:cs="Arial"/>
          <w:lang w:eastAsia="en-US" w:bidi="ar-SA"/>
        </w:rPr>
        <w:t xml:space="preserve"> </w:t>
      </w:r>
      <w:r w:rsidR="00C509C6">
        <w:rPr>
          <w:rFonts w:ascii="Arial" w:eastAsiaTheme="minorHAnsi" w:hAnsi="Arial" w:cs="Arial"/>
          <w:lang w:eastAsia="en-US" w:bidi="ar-SA"/>
        </w:rPr>
        <w:t xml:space="preserve">In addition, those living in the most socioeconomically deprived localities have lower recovery rates and life expectancy, as well as spend a longer duration of time with a physical or mental disability (Baker, 2018; </w:t>
      </w:r>
      <w:r w:rsidR="00C509C6">
        <w:rPr>
          <w:rFonts w:ascii="Arial" w:eastAsiaTheme="minorHAnsi" w:hAnsi="Arial" w:cs="Arial"/>
          <w:lang w:eastAsia="en-US" w:bidi="ar-SA"/>
        </w:rPr>
        <w:lastRenderedPageBreak/>
        <w:t xml:space="preserve">Marmot, 2010). </w:t>
      </w:r>
      <w:r w:rsidR="006317CF">
        <w:rPr>
          <w:rFonts w:ascii="Arial" w:eastAsiaTheme="minorHAnsi" w:hAnsi="Arial" w:cs="Arial"/>
          <w:lang w:eastAsia="en-US" w:bidi="ar-SA"/>
        </w:rPr>
        <w:t xml:space="preserve"> </w:t>
      </w:r>
      <w:r w:rsidR="00C509C6">
        <w:rPr>
          <w:rFonts w:ascii="Arial" w:eastAsiaTheme="minorHAnsi" w:hAnsi="Arial" w:cs="Arial"/>
          <w:lang w:eastAsia="en-US" w:bidi="ar-SA"/>
        </w:rPr>
        <w:t>Regarding such evidence, the purpose, relevance and justification for this thesis</w:t>
      </w:r>
      <w:r w:rsidR="00B20502">
        <w:rPr>
          <w:rFonts w:ascii="Arial" w:eastAsiaTheme="minorHAnsi" w:hAnsi="Arial" w:cs="Arial"/>
          <w:lang w:eastAsia="en-US" w:bidi="ar-SA"/>
        </w:rPr>
        <w:t xml:space="preserve"> </w:t>
      </w:r>
      <w:r>
        <w:rPr>
          <w:rFonts w:ascii="Arial" w:eastAsiaTheme="minorHAnsi" w:hAnsi="Arial" w:cs="Arial"/>
          <w:lang w:eastAsia="en-US" w:bidi="ar-SA"/>
        </w:rPr>
        <w:t>has been</w:t>
      </w:r>
      <w:r w:rsidR="00C509C6">
        <w:rPr>
          <w:rFonts w:ascii="Arial" w:eastAsiaTheme="minorHAnsi" w:hAnsi="Arial" w:cs="Arial"/>
          <w:lang w:eastAsia="en-US" w:bidi="ar-SA"/>
        </w:rPr>
        <w:t xml:space="preserve"> argued as valid. </w:t>
      </w:r>
      <w:r w:rsidR="006317CF">
        <w:rPr>
          <w:rFonts w:ascii="Arial" w:eastAsiaTheme="minorHAnsi" w:hAnsi="Arial" w:cs="Arial"/>
          <w:lang w:eastAsia="en-US" w:bidi="ar-SA"/>
        </w:rPr>
        <w:t xml:space="preserve"> </w:t>
      </w:r>
      <w:r w:rsidR="0063297B">
        <w:rPr>
          <w:rFonts w:ascii="Arial" w:eastAsiaTheme="minorHAnsi" w:hAnsi="Arial" w:cs="Arial"/>
          <w:lang w:eastAsia="en-US" w:bidi="ar-SA"/>
        </w:rPr>
        <w:t xml:space="preserve">Although </w:t>
      </w:r>
      <w:r w:rsidR="00AF1330">
        <w:rPr>
          <w:rFonts w:ascii="Arial" w:eastAsiaTheme="minorHAnsi" w:hAnsi="Arial" w:cs="Arial"/>
          <w:lang w:eastAsia="en-US" w:bidi="ar-SA"/>
        </w:rPr>
        <w:t>n</w:t>
      </w:r>
      <w:r w:rsidR="00AF1330" w:rsidRPr="00966E50">
        <w:rPr>
          <w:rFonts w:ascii="Arial" w:eastAsiaTheme="minorHAnsi" w:hAnsi="Arial" w:cs="Arial"/>
          <w:lang w:eastAsia="en-US" w:bidi="ar-SA"/>
        </w:rPr>
        <w:t xml:space="preserve">o primary research was required for </w:t>
      </w:r>
      <w:r w:rsidR="00AF1330">
        <w:rPr>
          <w:rFonts w:ascii="Arial" w:eastAsiaTheme="minorHAnsi" w:hAnsi="Arial" w:cs="Arial"/>
          <w:lang w:eastAsia="en-US" w:bidi="ar-SA"/>
        </w:rPr>
        <w:t>the purpose of this</w:t>
      </w:r>
      <w:r w:rsidR="00AF1330" w:rsidRPr="00966E50">
        <w:rPr>
          <w:rFonts w:ascii="Arial" w:eastAsiaTheme="minorHAnsi" w:hAnsi="Arial" w:cs="Arial"/>
          <w:lang w:eastAsia="en-US" w:bidi="ar-SA"/>
        </w:rPr>
        <w:t xml:space="preserve"> thesis</w:t>
      </w:r>
      <w:r w:rsidR="0063297B">
        <w:rPr>
          <w:rFonts w:ascii="Arial" w:eastAsiaTheme="minorHAnsi" w:hAnsi="Arial" w:cs="Arial"/>
          <w:lang w:eastAsia="en-US" w:bidi="ar-SA"/>
        </w:rPr>
        <w:t>, it critically examined seven main journal articles, as well</w:t>
      </w:r>
      <w:r w:rsidR="0063297B" w:rsidRPr="0055750D">
        <w:rPr>
          <w:rFonts w:ascii="Arial" w:eastAsiaTheme="minorHAnsi" w:hAnsi="Arial" w:cs="Arial"/>
          <w:lang w:eastAsia="en-US" w:bidi="ar-SA"/>
        </w:rPr>
        <w:t xml:space="preserve"> as wider evidence</w:t>
      </w:r>
      <w:r w:rsidR="005416CC">
        <w:rPr>
          <w:rFonts w:ascii="Arial" w:eastAsiaTheme="minorHAnsi" w:hAnsi="Arial" w:cs="Arial"/>
          <w:lang w:eastAsia="en-US" w:bidi="ar-SA"/>
        </w:rPr>
        <w:t xml:space="preserve"> </w:t>
      </w:r>
      <w:r w:rsidR="00AF1330">
        <w:rPr>
          <w:rFonts w:ascii="Arial" w:eastAsiaTheme="minorHAnsi" w:hAnsi="Arial" w:cs="Arial"/>
          <w:lang w:eastAsia="en-US" w:bidi="ar-SA"/>
        </w:rPr>
        <w:t>by undertaking a</w:t>
      </w:r>
      <w:r w:rsidR="005416CC">
        <w:rPr>
          <w:rFonts w:ascii="Arial" w:eastAsiaTheme="minorHAnsi" w:hAnsi="Arial" w:cs="Arial"/>
          <w:lang w:eastAsia="en-US" w:bidi="ar-SA"/>
        </w:rPr>
        <w:t xml:space="preserve"> literature review. </w:t>
      </w:r>
    </w:p>
    <w:p w14:paraId="4D52E34F" w14:textId="5346900F" w:rsidR="00005906" w:rsidRDefault="00A0092A"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 xml:space="preserve">Firstly, the literature review of this thesis found that neighbourhood factors within diverse geographical localities across the UK, </w:t>
      </w:r>
      <w:r w:rsidR="004B2338">
        <w:rPr>
          <w:rFonts w:ascii="Arial" w:eastAsiaTheme="minorHAnsi" w:hAnsi="Arial" w:cs="Arial"/>
          <w:lang w:eastAsia="en-US" w:bidi="ar-SA"/>
        </w:rPr>
        <w:t>predicted</w:t>
      </w:r>
      <w:r>
        <w:rPr>
          <w:rFonts w:ascii="Arial" w:eastAsiaTheme="minorHAnsi" w:hAnsi="Arial" w:cs="Arial"/>
          <w:lang w:eastAsia="en-US" w:bidi="ar-SA"/>
        </w:rPr>
        <w:t xml:space="preserve"> levels of depression. </w:t>
      </w:r>
      <w:r w:rsidR="006317CF">
        <w:rPr>
          <w:rFonts w:ascii="Arial" w:eastAsiaTheme="minorHAnsi" w:hAnsi="Arial" w:cs="Arial"/>
          <w:lang w:eastAsia="en-US" w:bidi="ar-SA"/>
        </w:rPr>
        <w:t xml:space="preserve"> </w:t>
      </w:r>
      <w:r>
        <w:rPr>
          <w:rFonts w:ascii="Arial" w:eastAsiaTheme="minorHAnsi" w:hAnsi="Arial" w:cs="Arial"/>
          <w:lang w:eastAsia="en-US" w:bidi="ar-SA"/>
        </w:rPr>
        <w:t>Fone et al (2014), Curl and Kearns (2014) undertook longitudinal studies across Caerphilly and Glasgow, with an overall sample size of 16,770 adults.</w:t>
      </w:r>
      <w:r w:rsidR="006317CF">
        <w:rPr>
          <w:rFonts w:ascii="Arial" w:eastAsiaTheme="minorHAnsi" w:hAnsi="Arial" w:cs="Arial"/>
          <w:lang w:eastAsia="en-US" w:bidi="ar-SA"/>
        </w:rPr>
        <w:t xml:space="preserve"> </w:t>
      </w:r>
      <w:r>
        <w:rPr>
          <w:rFonts w:ascii="Arial" w:eastAsiaTheme="minorHAnsi" w:hAnsi="Arial" w:cs="Arial"/>
          <w:lang w:eastAsia="en-US" w:bidi="ar-SA"/>
        </w:rPr>
        <w:t xml:space="preserve"> </w:t>
      </w:r>
      <w:r w:rsidR="004A6CE9">
        <w:rPr>
          <w:rFonts w:ascii="Arial" w:eastAsiaTheme="minorHAnsi" w:hAnsi="Arial" w:cs="Arial"/>
          <w:lang w:eastAsia="en-US" w:bidi="ar-SA"/>
        </w:rPr>
        <w:t xml:space="preserve">Results found significant inequalities between the most and least socioeconomically deprived neighbourhoods, that as deprivation increased levels of depression did so alike. </w:t>
      </w:r>
      <w:r w:rsidR="006317CF">
        <w:rPr>
          <w:rFonts w:ascii="Arial" w:eastAsiaTheme="minorHAnsi" w:hAnsi="Arial" w:cs="Arial"/>
          <w:lang w:eastAsia="en-US" w:bidi="ar-SA"/>
        </w:rPr>
        <w:t xml:space="preserve"> </w:t>
      </w:r>
      <w:r w:rsidR="004A6CE9">
        <w:rPr>
          <w:rFonts w:ascii="Arial" w:eastAsiaTheme="minorHAnsi" w:hAnsi="Arial" w:cs="Arial"/>
          <w:lang w:eastAsia="en-US" w:bidi="ar-SA"/>
        </w:rPr>
        <w:t>A lack of social cohesion was also found to exacerbate this adverse association.</w:t>
      </w:r>
      <w:r w:rsidR="006317CF">
        <w:rPr>
          <w:rFonts w:ascii="Arial" w:eastAsiaTheme="minorHAnsi" w:hAnsi="Arial" w:cs="Arial"/>
          <w:lang w:eastAsia="en-US" w:bidi="ar-SA"/>
        </w:rPr>
        <w:t xml:space="preserve"> </w:t>
      </w:r>
      <w:r w:rsidR="004A6CE9">
        <w:rPr>
          <w:rFonts w:ascii="Arial" w:eastAsiaTheme="minorHAnsi" w:hAnsi="Arial" w:cs="Arial"/>
          <w:lang w:eastAsia="en-US" w:bidi="ar-SA"/>
        </w:rPr>
        <w:t xml:space="preserve"> However, contradicting results were found regarding the overall levels of mental ill-health over the study periods. </w:t>
      </w:r>
      <w:r w:rsidR="006317CF">
        <w:rPr>
          <w:rFonts w:ascii="Arial" w:eastAsiaTheme="minorHAnsi" w:hAnsi="Arial" w:cs="Arial"/>
          <w:lang w:eastAsia="en-US" w:bidi="ar-SA"/>
        </w:rPr>
        <w:t xml:space="preserve"> </w:t>
      </w:r>
      <w:r w:rsidR="004A6CE9">
        <w:rPr>
          <w:rFonts w:ascii="Arial" w:eastAsiaTheme="minorHAnsi" w:hAnsi="Arial" w:cs="Arial"/>
          <w:lang w:eastAsia="en-US" w:bidi="ar-SA"/>
        </w:rPr>
        <w:t xml:space="preserve">Fone et al (2014) found a small decline, yet Curl and Kearns (2014) found that levels of mental ill-health steadily increased over the study period, which could be argued in line with the UK long-term trend highlighted by Barker (2018). </w:t>
      </w:r>
    </w:p>
    <w:p w14:paraId="71B877F5" w14:textId="168B5E5F" w:rsidR="00E70F86" w:rsidRDefault="00E70F86"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Similar results were found in the wider evidence</w:t>
      </w:r>
      <w:r w:rsidR="001A5F95">
        <w:rPr>
          <w:rFonts w:ascii="Arial" w:eastAsiaTheme="minorHAnsi" w:hAnsi="Arial" w:cs="Arial"/>
          <w:lang w:eastAsia="en-US" w:bidi="ar-SA"/>
        </w:rPr>
        <w:t xml:space="preserve"> by</w:t>
      </w:r>
      <w:r>
        <w:rPr>
          <w:rFonts w:ascii="Arial" w:eastAsiaTheme="minorHAnsi" w:hAnsi="Arial" w:cs="Arial"/>
          <w:lang w:eastAsia="en-US" w:bidi="ar-SA"/>
        </w:rPr>
        <w:t xml:space="preserve"> Polling et al (2014), Wickham et al (2014), Olsen, Dundas and Ellaway (2017)</w:t>
      </w:r>
      <w:r w:rsidR="001A5F95">
        <w:rPr>
          <w:rFonts w:ascii="Arial" w:eastAsiaTheme="minorHAnsi" w:hAnsi="Arial" w:cs="Arial"/>
          <w:lang w:eastAsia="en-US" w:bidi="ar-SA"/>
        </w:rPr>
        <w:t>.</w:t>
      </w:r>
      <w:r>
        <w:rPr>
          <w:rFonts w:ascii="Arial" w:eastAsiaTheme="minorHAnsi" w:hAnsi="Arial" w:cs="Arial"/>
          <w:lang w:eastAsia="en-US" w:bidi="ar-SA"/>
        </w:rPr>
        <w:t xml:space="preserve"> </w:t>
      </w:r>
      <w:r w:rsidR="006317CF">
        <w:rPr>
          <w:rFonts w:ascii="Arial" w:eastAsiaTheme="minorHAnsi" w:hAnsi="Arial" w:cs="Arial"/>
          <w:lang w:eastAsia="en-US" w:bidi="ar-SA"/>
        </w:rPr>
        <w:t xml:space="preserve"> </w:t>
      </w:r>
      <w:r w:rsidR="001A5F95">
        <w:rPr>
          <w:rFonts w:ascii="Arial" w:eastAsiaTheme="minorHAnsi" w:hAnsi="Arial" w:cs="Arial"/>
          <w:lang w:eastAsia="en-US" w:bidi="ar-SA"/>
        </w:rPr>
        <w:t>C</w:t>
      </w:r>
      <w:r>
        <w:rPr>
          <w:rFonts w:ascii="Arial" w:eastAsiaTheme="minorHAnsi" w:hAnsi="Arial" w:cs="Arial"/>
          <w:lang w:eastAsia="en-US" w:bidi="ar-SA"/>
        </w:rPr>
        <w:t>ross-sectional studies</w:t>
      </w:r>
      <w:r w:rsidR="001A5F95">
        <w:rPr>
          <w:rFonts w:ascii="Arial" w:eastAsiaTheme="minorHAnsi" w:hAnsi="Arial" w:cs="Arial"/>
          <w:lang w:eastAsia="en-US" w:bidi="ar-SA"/>
        </w:rPr>
        <w:t xml:space="preserve"> were carried out</w:t>
      </w:r>
      <w:r>
        <w:rPr>
          <w:rFonts w:ascii="Arial" w:eastAsiaTheme="minorHAnsi" w:hAnsi="Arial" w:cs="Arial"/>
          <w:lang w:eastAsia="en-US" w:bidi="ar-SA"/>
        </w:rPr>
        <w:t xml:space="preserve"> of 13,531 adults, across England, Scotland and more specifically in Lambeth and Southwark. </w:t>
      </w:r>
      <w:r w:rsidR="006317CF">
        <w:rPr>
          <w:rFonts w:ascii="Arial" w:eastAsiaTheme="minorHAnsi" w:hAnsi="Arial" w:cs="Arial"/>
          <w:lang w:eastAsia="en-US" w:bidi="ar-SA"/>
        </w:rPr>
        <w:t xml:space="preserve"> </w:t>
      </w:r>
      <w:r>
        <w:rPr>
          <w:rFonts w:ascii="Arial" w:eastAsiaTheme="minorHAnsi" w:hAnsi="Arial" w:cs="Arial"/>
          <w:lang w:eastAsia="en-US" w:bidi="ar-SA"/>
        </w:rPr>
        <w:t xml:space="preserve">Results found that the adverse association between socioeconomic deprivation and depression was exacerbated by neighbourhood disorder, discrimination and the perception of the neighbourhood in which participants lived (Polling et al, 2014; Wickham et al, 2014; Olsen, Dundas and Ellaway, 2017). </w:t>
      </w:r>
    </w:p>
    <w:p w14:paraId="5E740AB8" w14:textId="757AAC4A" w:rsidR="006E2559" w:rsidRDefault="005A7DF1"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 xml:space="preserve">Secondly, the literature review found that the accessibility to green space </w:t>
      </w:r>
      <w:r w:rsidR="004B2338">
        <w:rPr>
          <w:rFonts w:ascii="Arial" w:eastAsiaTheme="minorHAnsi" w:hAnsi="Arial" w:cs="Arial"/>
          <w:lang w:eastAsia="en-US" w:bidi="ar-SA"/>
        </w:rPr>
        <w:t>predicted</w:t>
      </w:r>
      <w:r>
        <w:rPr>
          <w:rFonts w:ascii="Arial" w:eastAsiaTheme="minorHAnsi" w:hAnsi="Arial" w:cs="Arial"/>
          <w:lang w:eastAsia="en-US" w:bidi="ar-SA"/>
        </w:rPr>
        <w:t xml:space="preserve"> levels of depression, within diverse geographical localities across the UK. </w:t>
      </w:r>
      <w:r w:rsidR="006317CF">
        <w:rPr>
          <w:rFonts w:ascii="Arial" w:eastAsiaTheme="minorHAnsi" w:hAnsi="Arial" w:cs="Arial"/>
          <w:lang w:eastAsia="en-US" w:bidi="ar-SA"/>
        </w:rPr>
        <w:t xml:space="preserve"> </w:t>
      </w:r>
      <w:r w:rsidR="00CB7D10">
        <w:rPr>
          <w:rFonts w:ascii="Arial" w:eastAsiaTheme="minorHAnsi" w:hAnsi="Arial" w:cs="Arial"/>
          <w:lang w:eastAsia="en-US" w:bidi="ar-SA"/>
        </w:rPr>
        <w:t xml:space="preserve">McEachan et al (2015) and Wu et al (2015) undertook a longitudinal and cross-sectional study across Bradford, Cambridgeshire, Newcastle upon Tyne, Nottingham and Oxford, with an overall sample size of 9,971 adults. </w:t>
      </w:r>
      <w:r w:rsidR="006317CF">
        <w:rPr>
          <w:rFonts w:ascii="Arial" w:eastAsiaTheme="minorHAnsi" w:hAnsi="Arial" w:cs="Arial"/>
          <w:lang w:eastAsia="en-US" w:bidi="ar-SA"/>
        </w:rPr>
        <w:t xml:space="preserve"> </w:t>
      </w:r>
      <w:r w:rsidR="00681FAE">
        <w:rPr>
          <w:rFonts w:ascii="Arial" w:eastAsiaTheme="minorHAnsi" w:hAnsi="Arial" w:cs="Arial"/>
          <w:lang w:eastAsia="en-US" w:bidi="ar-SA"/>
        </w:rPr>
        <w:t xml:space="preserve">Results found that those living in greener localities were less likely to report </w:t>
      </w:r>
      <w:r w:rsidR="00681FAE">
        <w:rPr>
          <w:rFonts w:ascii="Arial" w:eastAsiaTheme="minorHAnsi" w:hAnsi="Arial" w:cs="Arial"/>
          <w:lang w:eastAsia="en-US" w:bidi="ar-SA"/>
        </w:rPr>
        <w:lastRenderedPageBreak/>
        <w:t>depression, compared to those l</w:t>
      </w:r>
      <w:r w:rsidR="00681FAE">
        <w:rPr>
          <w:rFonts w:ascii="Arial" w:hAnsi="Arial" w:cs="Arial"/>
        </w:rPr>
        <w:t xml:space="preserve">iving in localities with the least green space. </w:t>
      </w:r>
      <w:r w:rsidR="00CE02CD">
        <w:rPr>
          <w:rFonts w:ascii="Arial" w:hAnsi="Arial" w:cs="Arial"/>
        </w:rPr>
        <w:t>Socioeconomic deprivation strengthened the adverse association between green space and depression.</w:t>
      </w:r>
      <w:r w:rsidR="006317CF">
        <w:rPr>
          <w:rFonts w:ascii="Arial" w:hAnsi="Arial" w:cs="Arial"/>
        </w:rPr>
        <w:t xml:space="preserve"> </w:t>
      </w:r>
      <w:r w:rsidR="00CE02CD">
        <w:rPr>
          <w:rFonts w:ascii="Arial" w:hAnsi="Arial" w:cs="Arial"/>
        </w:rPr>
        <w:t xml:space="preserve"> </w:t>
      </w:r>
      <w:r w:rsidR="006E2559" w:rsidRPr="0055750D">
        <w:rPr>
          <w:rFonts w:ascii="Arial" w:eastAsiaTheme="minorHAnsi" w:hAnsi="Arial" w:cs="Arial"/>
          <w:lang w:eastAsia="en-US" w:bidi="ar-SA"/>
        </w:rPr>
        <w:t xml:space="preserve">It could be argued, considering the results found by McEachan et al (2015), Fone et al (2014), Curl and Kearns (2014), </w:t>
      </w:r>
      <w:r w:rsidR="00135230">
        <w:rPr>
          <w:rFonts w:ascii="Arial" w:eastAsiaTheme="minorHAnsi" w:hAnsi="Arial" w:cs="Arial"/>
          <w:lang w:eastAsia="en-US" w:bidi="ar-SA"/>
        </w:rPr>
        <w:t xml:space="preserve">the </w:t>
      </w:r>
      <w:r w:rsidR="006E2559" w:rsidRPr="0055750D">
        <w:rPr>
          <w:rFonts w:ascii="Arial" w:eastAsiaTheme="minorHAnsi" w:hAnsi="Arial" w:cs="Arial"/>
          <w:lang w:eastAsia="en-US" w:bidi="ar-SA"/>
        </w:rPr>
        <w:t>limited accessibility to green space within deprived neighbourhoods</w:t>
      </w:r>
      <w:r w:rsidR="00135230">
        <w:rPr>
          <w:rFonts w:ascii="Arial" w:eastAsiaTheme="minorHAnsi" w:hAnsi="Arial" w:cs="Arial"/>
          <w:lang w:eastAsia="en-US" w:bidi="ar-SA"/>
        </w:rPr>
        <w:t xml:space="preserve"> </w:t>
      </w:r>
      <w:r w:rsidR="006E2559" w:rsidRPr="0055750D">
        <w:rPr>
          <w:rFonts w:ascii="Arial" w:eastAsiaTheme="minorHAnsi" w:hAnsi="Arial" w:cs="Arial"/>
          <w:lang w:eastAsia="en-US" w:bidi="ar-SA"/>
        </w:rPr>
        <w:t xml:space="preserve">is exacerbating </w:t>
      </w:r>
      <w:r w:rsidR="00135230">
        <w:rPr>
          <w:rFonts w:ascii="Arial" w:eastAsiaTheme="minorHAnsi" w:hAnsi="Arial" w:cs="Arial"/>
          <w:lang w:eastAsia="en-US" w:bidi="ar-SA"/>
        </w:rPr>
        <w:t xml:space="preserve">the </w:t>
      </w:r>
      <w:r w:rsidR="006E2559" w:rsidRPr="0055750D">
        <w:rPr>
          <w:rFonts w:ascii="Arial" w:eastAsiaTheme="minorHAnsi" w:hAnsi="Arial" w:cs="Arial"/>
          <w:lang w:eastAsia="en-US" w:bidi="ar-SA"/>
        </w:rPr>
        <w:t>inequalities</w:t>
      </w:r>
      <w:r w:rsidR="00135230">
        <w:rPr>
          <w:rFonts w:ascii="Arial" w:eastAsiaTheme="minorHAnsi" w:hAnsi="Arial" w:cs="Arial"/>
          <w:lang w:eastAsia="en-US" w:bidi="ar-SA"/>
        </w:rPr>
        <w:t xml:space="preserve"> between the most and least socioeconomically deprived. </w:t>
      </w:r>
    </w:p>
    <w:p w14:paraId="091BC661" w14:textId="2787B053" w:rsidR="006E30F2" w:rsidRDefault="00F95E4B"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 xml:space="preserve">Similar results were found in the wider evidence by Astell-Burt and Hartig (2014), Cox et al (2017), Sarkar, Webster and Gallacher (2018). </w:t>
      </w:r>
      <w:r w:rsidR="006317CF">
        <w:rPr>
          <w:rFonts w:ascii="Arial" w:eastAsiaTheme="minorHAnsi" w:hAnsi="Arial" w:cs="Arial"/>
          <w:lang w:eastAsia="en-US" w:bidi="ar-SA"/>
        </w:rPr>
        <w:t xml:space="preserve"> </w:t>
      </w:r>
      <w:r>
        <w:rPr>
          <w:rFonts w:ascii="Arial" w:eastAsiaTheme="minorHAnsi" w:hAnsi="Arial" w:cs="Arial"/>
          <w:lang w:eastAsia="en-US" w:bidi="ar-SA"/>
        </w:rPr>
        <w:t>A longitudinal and cross-sectional stud</w:t>
      </w:r>
      <w:r w:rsidR="006E30F2">
        <w:rPr>
          <w:rFonts w:ascii="Arial" w:eastAsiaTheme="minorHAnsi" w:hAnsi="Arial" w:cs="Arial"/>
          <w:lang w:eastAsia="en-US" w:bidi="ar-SA"/>
        </w:rPr>
        <w:t>ies</w:t>
      </w:r>
      <w:r>
        <w:rPr>
          <w:rFonts w:ascii="Arial" w:eastAsiaTheme="minorHAnsi" w:hAnsi="Arial" w:cs="Arial"/>
          <w:lang w:eastAsia="en-US" w:bidi="ar-SA"/>
        </w:rPr>
        <w:t xml:space="preserve"> were carried out of 161,309 adults, across Wales, England, Scotland and more specifically in Milton Keynes, Luton and Bedford. </w:t>
      </w:r>
      <w:r w:rsidR="006317CF">
        <w:rPr>
          <w:rFonts w:ascii="Arial" w:eastAsiaTheme="minorHAnsi" w:hAnsi="Arial" w:cs="Arial"/>
          <w:lang w:eastAsia="en-US" w:bidi="ar-SA"/>
        </w:rPr>
        <w:t xml:space="preserve"> </w:t>
      </w:r>
      <w:r w:rsidR="006E30F2">
        <w:rPr>
          <w:rFonts w:ascii="Arial" w:eastAsiaTheme="minorHAnsi" w:hAnsi="Arial" w:cs="Arial"/>
          <w:lang w:eastAsia="en-US" w:bidi="ar-SA"/>
        </w:rPr>
        <w:t xml:space="preserve">Results found that </w:t>
      </w:r>
      <w:r w:rsidR="006E30F2">
        <w:rPr>
          <w:rFonts w:ascii="Arial" w:hAnsi="Arial" w:cs="Arial"/>
        </w:rPr>
        <w:t>green space was less prevalent within the most socioeconomically deprived localities, women were more likely to report depression compared to men, and an association was also found regarding the frequency and duration spent within green spaces (</w:t>
      </w:r>
      <w:r w:rsidR="006E30F2">
        <w:rPr>
          <w:rFonts w:ascii="Arial" w:eastAsiaTheme="minorHAnsi" w:hAnsi="Arial" w:cs="Arial"/>
          <w:lang w:eastAsia="en-US" w:bidi="ar-SA"/>
        </w:rPr>
        <w:t>Astell-Burt and Hartig, 2014; Cox et al, 2017; Sarkar, Webster and Gallacher, 2018).</w:t>
      </w:r>
    </w:p>
    <w:p w14:paraId="0E62773A" w14:textId="48FCFC1A" w:rsidR="006561B6" w:rsidRDefault="001571F1" w:rsidP="00616231">
      <w:pPr>
        <w:widowControl/>
        <w:autoSpaceDE/>
        <w:autoSpaceDN/>
        <w:spacing w:after="160" w:line="480" w:lineRule="auto"/>
        <w:rPr>
          <w:rFonts w:ascii="Arial" w:hAnsi="Arial" w:cs="Arial"/>
        </w:rPr>
      </w:pPr>
      <w:r>
        <w:rPr>
          <w:rFonts w:ascii="Arial" w:eastAsiaTheme="minorHAnsi" w:hAnsi="Arial" w:cs="Arial"/>
          <w:lang w:eastAsia="en-US" w:bidi="ar-SA"/>
        </w:rPr>
        <w:t xml:space="preserve">Thirdly, </w:t>
      </w:r>
      <w:r w:rsidR="00672A25">
        <w:rPr>
          <w:rFonts w:ascii="Arial" w:eastAsiaTheme="minorHAnsi" w:hAnsi="Arial" w:cs="Arial"/>
          <w:lang w:eastAsia="en-US" w:bidi="ar-SA"/>
        </w:rPr>
        <w:t xml:space="preserve">the literature review found that the </w:t>
      </w:r>
      <w:r w:rsidR="00672A25">
        <w:rPr>
          <w:rFonts w:ascii="Arial" w:hAnsi="Arial" w:cs="Arial"/>
        </w:rPr>
        <w:t xml:space="preserve">unequal distribution of service provisions between the most and least socioeconomically deprived localities across the UK, </w:t>
      </w:r>
      <w:r w:rsidR="004B2338">
        <w:rPr>
          <w:rFonts w:ascii="Arial" w:hAnsi="Arial" w:cs="Arial"/>
        </w:rPr>
        <w:t>predicted</w:t>
      </w:r>
      <w:r w:rsidR="00672A25">
        <w:rPr>
          <w:rFonts w:ascii="Arial" w:hAnsi="Arial" w:cs="Arial"/>
        </w:rPr>
        <w:t xml:space="preserve"> levels of depression.</w:t>
      </w:r>
      <w:r w:rsidR="006317CF">
        <w:rPr>
          <w:rFonts w:ascii="Arial" w:hAnsi="Arial" w:cs="Arial"/>
        </w:rPr>
        <w:t xml:space="preserve"> </w:t>
      </w:r>
      <w:r w:rsidR="00672A25">
        <w:rPr>
          <w:rFonts w:ascii="Arial" w:hAnsi="Arial" w:cs="Arial"/>
        </w:rPr>
        <w:t xml:space="preserve"> </w:t>
      </w:r>
      <w:r w:rsidR="004E411B">
        <w:rPr>
          <w:rFonts w:ascii="Arial" w:hAnsi="Arial" w:cs="Arial"/>
        </w:rPr>
        <w:t xml:space="preserve">Barnes et al (2017) and Mercer et al (2016) undertook a qualitative and observational study across the North and South West of England, Greater Glasgow and Clyde Health Board Area, with an overall sample size of 725 adults. </w:t>
      </w:r>
      <w:r w:rsidR="006317CF">
        <w:rPr>
          <w:rFonts w:ascii="Arial" w:hAnsi="Arial" w:cs="Arial"/>
        </w:rPr>
        <w:t xml:space="preserve"> </w:t>
      </w:r>
      <w:r w:rsidR="006561B6">
        <w:rPr>
          <w:rFonts w:ascii="Arial" w:hAnsi="Arial" w:cs="Arial"/>
        </w:rPr>
        <w:t xml:space="preserve">Results found an inadequacy in service provisions for the socioeconomically deprived, consequently resulting in worse outcomes, higher symptom severity and smaller symptom improvement. </w:t>
      </w:r>
      <w:r w:rsidR="006317CF">
        <w:rPr>
          <w:rFonts w:ascii="Arial" w:hAnsi="Arial" w:cs="Arial"/>
        </w:rPr>
        <w:t xml:space="preserve"> </w:t>
      </w:r>
      <w:r w:rsidR="006561B6">
        <w:rPr>
          <w:rFonts w:ascii="Arial" w:hAnsi="Arial" w:cs="Arial"/>
        </w:rPr>
        <w:t>The inadequacy in service provisions were reported to exacerbate depression.</w:t>
      </w:r>
      <w:r w:rsidR="006B0D42">
        <w:rPr>
          <w:rFonts w:ascii="Arial" w:hAnsi="Arial" w:cs="Arial"/>
        </w:rPr>
        <w:t xml:space="preserve"> </w:t>
      </w:r>
      <w:r w:rsidR="00AE176B">
        <w:rPr>
          <w:rFonts w:ascii="Arial" w:hAnsi="Arial" w:cs="Arial"/>
        </w:rPr>
        <w:t xml:space="preserve"> An example of the inverse care law was also </w:t>
      </w:r>
      <w:proofErr w:type="gramStart"/>
      <w:r w:rsidR="00AE176B">
        <w:rPr>
          <w:rFonts w:ascii="Arial" w:hAnsi="Arial" w:cs="Arial"/>
        </w:rPr>
        <w:t>found</w:t>
      </w:r>
      <w:r w:rsidR="00555EA6">
        <w:rPr>
          <w:rFonts w:ascii="Arial" w:hAnsi="Arial" w:cs="Arial"/>
        </w:rPr>
        <w:t>,</w:t>
      </w:r>
      <w:proofErr w:type="gramEnd"/>
      <w:r w:rsidR="00555EA6">
        <w:rPr>
          <w:rFonts w:ascii="Arial" w:hAnsi="Arial" w:cs="Arial"/>
        </w:rPr>
        <w:t xml:space="preserve"> that provisions were inadequate regarding participants needs</w:t>
      </w:r>
      <w:r w:rsidR="00900CF7">
        <w:rPr>
          <w:rFonts w:ascii="Arial" w:hAnsi="Arial" w:cs="Arial"/>
        </w:rPr>
        <w:t xml:space="preserve"> (Barnes et al, 2017 and Mercer et al, 2016). </w:t>
      </w:r>
    </w:p>
    <w:p w14:paraId="1EFB34FD" w14:textId="7C8560BE" w:rsidR="00B35F98" w:rsidRDefault="00B35F98"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t xml:space="preserve">Similar results were found in the wider evidence by Walker et al (2014), Prady et al (2016) and Petersen et al (2018). </w:t>
      </w:r>
      <w:r w:rsidR="006B0D42">
        <w:rPr>
          <w:rFonts w:ascii="Arial" w:eastAsiaTheme="minorHAnsi" w:hAnsi="Arial" w:cs="Arial"/>
          <w:lang w:eastAsia="en-US" w:bidi="ar-SA"/>
        </w:rPr>
        <w:t xml:space="preserve"> </w:t>
      </w:r>
      <w:r>
        <w:rPr>
          <w:rFonts w:ascii="Arial" w:eastAsiaTheme="minorHAnsi" w:hAnsi="Arial" w:cs="Arial"/>
          <w:lang w:eastAsia="en-US" w:bidi="ar-SA"/>
        </w:rPr>
        <w:t xml:space="preserve">A cross-sectional and cohort studies were carried out of 236,659 </w:t>
      </w:r>
      <w:r w:rsidR="004B2338">
        <w:rPr>
          <w:rFonts w:ascii="Arial" w:eastAsiaTheme="minorHAnsi" w:hAnsi="Arial" w:cs="Arial"/>
          <w:lang w:eastAsia="en-US" w:bidi="ar-SA"/>
        </w:rPr>
        <w:t xml:space="preserve">adults </w:t>
      </w:r>
      <w:r>
        <w:rPr>
          <w:rFonts w:ascii="Arial" w:eastAsiaTheme="minorHAnsi" w:hAnsi="Arial" w:cs="Arial"/>
          <w:lang w:eastAsia="en-US" w:bidi="ar-SA"/>
        </w:rPr>
        <w:t xml:space="preserve">across Edinburgh, Glasgow, Dundee, Bradford as well as across the UK. </w:t>
      </w:r>
      <w:r w:rsidR="006B0D42">
        <w:rPr>
          <w:rFonts w:ascii="Arial" w:eastAsiaTheme="minorHAnsi" w:hAnsi="Arial" w:cs="Arial"/>
          <w:lang w:eastAsia="en-US" w:bidi="ar-SA"/>
        </w:rPr>
        <w:t xml:space="preserve"> </w:t>
      </w:r>
      <w:r w:rsidR="00136FCF">
        <w:rPr>
          <w:rFonts w:ascii="Arial" w:eastAsiaTheme="minorHAnsi" w:hAnsi="Arial" w:cs="Arial"/>
          <w:lang w:eastAsia="en-US" w:bidi="ar-SA"/>
        </w:rPr>
        <w:t xml:space="preserve">Results </w:t>
      </w:r>
      <w:r w:rsidR="00136FCF">
        <w:rPr>
          <w:rFonts w:ascii="Arial" w:eastAsiaTheme="minorHAnsi" w:hAnsi="Arial" w:cs="Arial"/>
          <w:lang w:eastAsia="en-US" w:bidi="ar-SA"/>
        </w:rPr>
        <w:lastRenderedPageBreak/>
        <w:t>found that the provision of effective depression treatment or visitation with a mental health professional were inadequate.</w:t>
      </w:r>
      <w:r w:rsidR="006B0D42">
        <w:rPr>
          <w:rFonts w:ascii="Arial" w:eastAsiaTheme="minorHAnsi" w:hAnsi="Arial" w:cs="Arial"/>
          <w:lang w:eastAsia="en-US" w:bidi="ar-SA"/>
        </w:rPr>
        <w:t xml:space="preserve"> </w:t>
      </w:r>
      <w:r w:rsidR="00136FCF">
        <w:rPr>
          <w:rFonts w:ascii="Arial" w:eastAsiaTheme="minorHAnsi" w:hAnsi="Arial" w:cs="Arial"/>
          <w:lang w:eastAsia="en-US" w:bidi="ar-SA"/>
        </w:rPr>
        <w:t xml:space="preserve"> Socioeconomic deprivation was associated to potentially missed depression diagnosis and adversely associated to antidepressant prescribing, also highlighted by </w:t>
      </w:r>
      <w:r w:rsidR="00136FCF">
        <w:rPr>
          <w:rFonts w:ascii="Arial" w:hAnsi="Arial" w:cs="Arial"/>
        </w:rPr>
        <w:t>Public Health England (2019) (</w:t>
      </w:r>
      <w:r w:rsidR="00136FCF">
        <w:rPr>
          <w:rFonts w:ascii="Arial" w:eastAsiaTheme="minorHAnsi" w:hAnsi="Arial" w:cs="Arial"/>
          <w:lang w:eastAsia="en-US" w:bidi="ar-SA"/>
        </w:rPr>
        <w:t>Walker et al, 2014; Prady et al, 2016; Petersen et al, 2018).</w:t>
      </w:r>
    </w:p>
    <w:p w14:paraId="7793FB5D" w14:textId="22F18330" w:rsidR="007752BE" w:rsidRDefault="00983035" w:rsidP="00616231">
      <w:pPr>
        <w:widowControl/>
        <w:autoSpaceDE/>
        <w:autoSpaceDN/>
        <w:spacing w:after="160" w:line="480" w:lineRule="auto"/>
        <w:rPr>
          <w:rFonts w:ascii="Arial" w:hAnsi="Arial" w:cs="Arial"/>
        </w:rPr>
      </w:pPr>
      <w:r>
        <w:rPr>
          <w:rFonts w:ascii="Arial" w:eastAsiaTheme="minorHAnsi" w:hAnsi="Arial" w:cs="Arial"/>
          <w:lang w:eastAsia="en-US" w:bidi="ar-SA"/>
        </w:rPr>
        <w:t xml:space="preserve">Lastly, </w:t>
      </w:r>
      <w:r w:rsidR="00A663EF">
        <w:rPr>
          <w:rFonts w:ascii="Arial" w:eastAsiaTheme="minorHAnsi" w:hAnsi="Arial" w:cs="Arial"/>
          <w:lang w:eastAsia="en-US" w:bidi="ar-SA"/>
        </w:rPr>
        <w:t>the literature review found that w</w:t>
      </w:r>
      <w:r>
        <w:rPr>
          <w:rFonts w:ascii="Arial" w:eastAsiaTheme="minorHAnsi" w:hAnsi="Arial" w:cs="Arial"/>
          <w:lang w:eastAsia="en-US" w:bidi="ar-SA"/>
        </w:rPr>
        <w:t xml:space="preserve">elfare reforms, </w:t>
      </w:r>
      <w:r>
        <w:rPr>
          <w:rFonts w:ascii="Arial" w:hAnsi="Arial" w:cs="Arial"/>
        </w:rPr>
        <w:t xml:space="preserve">subsequent of UK Government austerity policies, impact the most socioeconomically deprived and </w:t>
      </w:r>
      <w:r w:rsidR="004B2338">
        <w:rPr>
          <w:rFonts w:ascii="Arial" w:hAnsi="Arial" w:cs="Arial"/>
        </w:rPr>
        <w:t xml:space="preserve">predict </w:t>
      </w:r>
      <w:r>
        <w:rPr>
          <w:rFonts w:ascii="Arial" w:hAnsi="Arial" w:cs="Arial"/>
        </w:rPr>
        <w:t xml:space="preserve">levels of mental ill-health. </w:t>
      </w:r>
      <w:r w:rsidR="006B0D42">
        <w:rPr>
          <w:rFonts w:ascii="Arial" w:hAnsi="Arial" w:cs="Arial"/>
        </w:rPr>
        <w:t xml:space="preserve"> </w:t>
      </w:r>
      <w:r w:rsidR="001954F6">
        <w:rPr>
          <w:rFonts w:ascii="Arial" w:hAnsi="Arial" w:cs="Arial"/>
        </w:rPr>
        <w:t xml:space="preserve">Thomson, Niedzwiedz and Katikireddi (2018) </w:t>
      </w:r>
      <w:r w:rsidR="00051041">
        <w:rPr>
          <w:rFonts w:ascii="Arial" w:hAnsi="Arial" w:cs="Arial"/>
        </w:rPr>
        <w:t>undertook</w:t>
      </w:r>
      <w:r w:rsidR="001954F6">
        <w:rPr>
          <w:rFonts w:ascii="Arial" w:hAnsi="Arial" w:cs="Arial"/>
        </w:rPr>
        <w:t xml:space="preserve"> a cross-sectional study across England, with a sample size of 67,778 adults. </w:t>
      </w:r>
      <w:r w:rsidR="006B0D42">
        <w:rPr>
          <w:rFonts w:ascii="Arial" w:hAnsi="Arial" w:cs="Arial"/>
        </w:rPr>
        <w:t xml:space="preserve"> </w:t>
      </w:r>
      <w:r w:rsidR="00CF2138">
        <w:rPr>
          <w:rFonts w:ascii="Arial" w:hAnsi="Arial" w:cs="Arial"/>
        </w:rPr>
        <w:t xml:space="preserve">Alike the studies </w:t>
      </w:r>
      <w:r w:rsidR="00051041">
        <w:rPr>
          <w:rFonts w:ascii="Arial" w:hAnsi="Arial" w:cs="Arial"/>
        </w:rPr>
        <w:t>undertaken</w:t>
      </w:r>
      <w:r w:rsidR="00CF2138">
        <w:rPr>
          <w:rFonts w:ascii="Arial" w:hAnsi="Arial" w:cs="Arial"/>
        </w:rPr>
        <w:t xml:space="preserve"> by </w:t>
      </w:r>
      <w:r w:rsidR="00CF2138">
        <w:rPr>
          <w:rFonts w:ascii="Arial" w:eastAsiaTheme="minorHAnsi" w:hAnsi="Arial" w:cs="Arial"/>
          <w:lang w:eastAsia="en-US" w:bidi="ar-SA"/>
        </w:rPr>
        <w:t>Fone et al (2014), Curl and Kearns (2014), results found significant inequalities between the most and least socioeconomically deprived localities, that as deprivation increased levels of depression did so alike.</w:t>
      </w:r>
      <w:r w:rsidR="006B0D42">
        <w:rPr>
          <w:rFonts w:ascii="Arial" w:eastAsiaTheme="minorHAnsi" w:hAnsi="Arial" w:cs="Arial"/>
          <w:lang w:eastAsia="en-US" w:bidi="ar-SA"/>
        </w:rPr>
        <w:t xml:space="preserve"> </w:t>
      </w:r>
      <w:r w:rsidR="00CF2138">
        <w:rPr>
          <w:rFonts w:ascii="Arial" w:eastAsiaTheme="minorHAnsi" w:hAnsi="Arial" w:cs="Arial"/>
          <w:lang w:eastAsia="en-US" w:bidi="ar-SA"/>
        </w:rPr>
        <w:t xml:space="preserve"> </w:t>
      </w:r>
      <w:r w:rsidR="00101D44">
        <w:rPr>
          <w:rFonts w:ascii="Arial" w:eastAsiaTheme="minorHAnsi" w:hAnsi="Arial" w:cs="Arial"/>
          <w:lang w:eastAsia="en-US" w:bidi="ar-SA"/>
        </w:rPr>
        <w:t>A</w:t>
      </w:r>
      <w:r w:rsidR="00101D44">
        <w:rPr>
          <w:rFonts w:ascii="Arial" w:hAnsi="Arial" w:cs="Arial"/>
        </w:rPr>
        <w:t xml:space="preserve">like the study </w:t>
      </w:r>
      <w:r w:rsidR="00051041">
        <w:rPr>
          <w:rFonts w:ascii="Arial" w:hAnsi="Arial" w:cs="Arial"/>
        </w:rPr>
        <w:t>undertaken</w:t>
      </w:r>
      <w:r w:rsidR="00101D44">
        <w:rPr>
          <w:rFonts w:ascii="Arial" w:hAnsi="Arial" w:cs="Arial"/>
        </w:rPr>
        <w:t xml:space="preserve"> by Curl and Kearns (2014)</w:t>
      </w:r>
      <w:r w:rsidR="00D82143">
        <w:rPr>
          <w:rFonts w:ascii="Arial" w:hAnsi="Arial" w:cs="Arial"/>
        </w:rPr>
        <w:t xml:space="preserve">, </w:t>
      </w:r>
      <w:r w:rsidR="00101D44">
        <w:rPr>
          <w:rFonts w:ascii="Arial" w:hAnsi="Arial" w:cs="Arial"/>
        </w:rPr>
        <w:t>results found that levels of depression steadily increased over the study period.</w:t>
      </w:r>
      <w:r w:rsidR="006B0D42">
        <w:rPr>
          <w:rFonts w:ascii="Arial" w:hAnsi="Arial" w:cs="Arial"/>
        </w:rPr>
        <w:t xml:space="preserve"> </w:t>
      </w:r>
      <w:r w:rsidR="007752BE">
        <w:rPr>
          <w:rFonts w:ascii="Arial" w:hAnsi="Arial" w:cs="Arial"/>
        </w:rPr>
        <w:t xml:space="preserve"> In addition, the study </w:t>
      </w:r>
      <w:r w:rsidR="00051041">
        <w:rPr>
          <w:rFonts w:ascii="Arial" w:hAnsi="Arial" w:cs="Arial"/>
        </w:rPr>
        <w:t>undertaken</w:t>
      </w:r>
      <w:r w:rsidR="007752BE">
        <w:rPr>
          <w:rFonts w:ascii="Arial" w:hAnsi="Arial" w:cs="Arial"/>
        </w:rPr>
        <w:t xml:space="preserve"> by Barnes et al (2017) was also conducted at a time following welfare reforms, that such in conjunction with inadequate service provisions, arguably adversely affects those living in the most socioeconomically deprived localities as well as levels of depression</w:t>
      </w:r>
      <w:r w:rsidR="00D82143">
        <w:rPr>
          <w:rFonts w:ascii="Arial" w:hAnsi="Arial" w:cs="Arial"/>
        </w:rPr>
        <w:t>.</w:t>
      </w:r>
    </w:p>
    <w:p w14:paraId="702B4C0A" w14:textId="7139CDF5" w:rsidR="00A0678B" w:rsidRDefault="00051041" w:rsidP="00616231">
      <w:pPr>
        <w:widowControl/>
        <w:autoSpaceDE/>
        <w:autoSpaceDN/>
        <w:spacing w:after="160" w:line="480" w:lineRule="auto"/>
        <w:rPr>
          <w:rFonts w:ascii="Arial" w:eastAsiaTheme="minorHAnsi" w:hAnsi="Arial" w:cs="Arial"/>
          <w:lang w:eastAsia="en-US" w:bidi="ar-SA"/>
        </w:rPr>
      </w:pPr>
      <w:r>
        <w:rPr>
          <w:rFonts w:ascii="Arial" w:hAnsi="Arial" w:cs="Arial"/>
        </w:rPr>
        <w:t xml:space="preserve">Similar </w:t>
      </w:r>
      <w:r>
        <w:rPr>
          <w:rFonts w:ascii="Arial" w:eastAsiaTheme="minorHAnsi" w:hAnsi="Arial" w:cs="Arial"/>
          <w:lang w:eastAsia="en-US" w:bidi="ar-SA"/>
        </w:rPr>
        <w:t xml:space="preserve">results were found in the wider evidence by Moffatt et al (2015), Cheetham et al (2019), Barr et al (2015), Hansford, Thomas and Wyatt (2019). </w:t>
      </w:r>
      <w:r w:rsidR="006B0D42">
        <w:rPr>
          <w:rFonts w:ascii="Arial" w:eastAsiaTheme="minorHAnsi" w:hAnsi="Arial" w:cs="Arial"/>
          <w:lang w:eastAsia="en-US" w:bidi="ar-SA"/>
        </w:rPr>
        <w:t xml:space="preserve"> </w:t>
      </w:r>
      <w:r>
        <w:rPr>
          <w:rFonts w:ascii="Arial" w:eastAsiaTheme="minorHAnsi" w:hAnsi="Arial" w:cs="Arial"/>
          <w:lang w:eastAsia="en-US" w:bidi="ar-SA"/>
        </w:rPr>
        <w:t xml:space="preserve">A longitudinal and qualitative studies were </w:t>
      </w:r>
      <w:r w:rsidR="002C0308">
        <w:rPr>
          <w:rFonts w:ascii="Arial" w:eastAsiaTheme="minorHAnsi" w:hAnsi="Arial" w:cs="Arial"/>
          <w:lang w:eastAsia="en-US" w:bidi="ar-SA"/>
        </w:rPr>
        <w:t>carried out of 217 adults and 149 local authorities, across England and more specifically the North East and South West of England, Gateshead and Newcastle.</w:t>
      </w:r>
      <w:r w:rsidR="006B0D42">
        <w:rPr>
          <w:rFonts w:ascii="Arial" w:eastAsiaTheme="minorHAnsi" w:hAnsi="Arial" w:cs="Arial"/>
          <w:lang w:eastAsia="en-US" w:bidi="ar-SA"/>
        </w:rPr>
        <w:t xml:space="preserve"> </w:t>
      </w:r>
      <w:r w:rsidR="002C0308">
        <w:rPr>
          <w:rFonts w:ascii="Arial" w:eastAsiaTheme="minorHAnsi" w:hAnsi="Arial" w:cs="Arial"/>
          <w:lang w:eastAsia="en-US" w:bidi="ar-SA"/>
        </w:rPr>
        <w:t xml:space="preserve"> </w:t>
      </w:r>
      <w:r w:rsidR="00A0678B">
        <w:rPr>
          <w:rFonts w:ascii="Arial" w:eastAsiaTheme="minorHAnsi" w:hAnsi="Arial" w:cs="Arial"/>
          <w:lang w:eastAsia="en-US" w:bidi="ar-SA"/>
        </w:rPr>
        <w:t xml:space="preserve">Results found that welfare reforms, such as the introduction of the bedroom tax, universal credits and WCA exacerbated levels of depression. </w:t>
      </w:r>
      <w:r w:rsidR="006B0D42">
        <w:rPr>
          <w:rFonts w:ascii="Arial" w:eastAsiaTheme="minorHAnsi" w:hAnsi="Arial" w:cs="Arial"/>
          <w:lang w:eastAsia="en-US" w:bidi="ar-SA"/>
        </w:rPr>
        <w:t xml:space="preserve"> </w:t>
      </w:r>
      <w:r w:rsidR="00A0678B">
        <w:rPr>
          <w:rFonts w:ascii="Arial" w:hAnsi="Arial" w:cs="Arial"/>
        </w:rPr>
        <w:t>Welfare reforms were also found to target specific geographical locations, exacerbating inequalities between the most and least socioeconomically deprived</w:t>
      </w:r>
      <w:r w:rsidR="00A0678B" w:rsidRPr="00A0678B">
        <w:rPr>
          <w:rFonts w:ascii="Arial" w:eastAsiaTheme="minorHAnsi" w:hAnsi="Arial" w:cs="Arial"/>
          <w:lang w:eastAsia="en-US" w:bidi="ar-SA"/>
        </w:rPr>
        <w:t xml:space="preserve"> </w:t>
      </w:r>
      <w:r w:rsidR="00A0678B">
        <w:rPr>
          <w:rFonts w:ascii="Arial" w:eastAsiaTheme="minorHAnsi" w:hAnsi="Arial" w:cs="Arial"/>
          <w:lang w:eastAsia="en-US" w:bidi="ar-SA"/>
        </w:rPr>
        <w:t>(Moffatt et al, 2015; Cheetham et al, 2019; Barr et al, 2015; Hansford, Thomas and Wyatt, 2019).</w:t>
      </w:r>
    </w:p>
    <w:p w14:paraId="67BBAC9A" w14:textId="6A0EEE4D" w:rsidR="00B35F98" w:rsidRDefault="00770A45" w:rsidP="00616231">
      <w:pPr>
        <w:widowControl/>
        <w:autoSpaceDE/>
        <w:autoSpaceDN/>
        <w:spacing w:after="160" w:line="480" w:lineRule="auto"/>
        <w:rPr>
          <w:rFonts w:ascii="Arial" w:eastAsiaTheme="minorHAnsi" w:hAnsi="Arial" w:cs="Arial"/>
          <w:lang w:eastAsia="en-US" w:bidi="ar-SA"/>
        </w:rPr>
      </w:pPr>
      <w:r>
        <w:rPr>
          <w:rFonts w:ascii="Arial" w:eastAsiaTheme="minorHAnsi" w:hAnsi="Arial" w:cs="Arial"/>
          <w:lang w:eastAsia="en-US" w:bidi="ar-SA"/>
        </w:rPr>
        <w:lastRenderedPageBreak/>
        <w:t>To conclude, regarding the research, analysis of current literature and critical examination of scientific evidence undertaken for the purpose of this thesis, it could be argued geography is a predictor of mental ill-health within the UK.</w:t>
      </w:r>
      <w:r w:rsidR="006B0D42">
        <w:rPr>
          <w:rFonts w:ascii="Arial" w:eastAsiaTheme="minorHAnsi" w:hAnsi="Arial" w:cs="Arial"/>
          <w:lang w:eastAsia="en-US" w:bidi="ar-SA"/>
        </w:rPr>
        <w:t xml:space="preserve"> </w:t>
      </w:r>
      <w:r>
        <w:rPr>
          <w:rFonts w:ascii="Arial" w:eastAsiaTheme="minorHAnsi" w:hAnsi="Arial" w:cs="Arial"/>
          <w:lang w:eastAsia="en-US" w:bidi="ar-SA"/>
        </w:rPr>
        <w:t xml:space="preserve"> </w:t>
      </w:r>
      <w:r w:rsidR="00AF1096">
        <w:rPr>
          <w:rFonts w:ascii="Arial" w:eastAsiaTheme="minorHAnsi" w:hAnsi="Arial" w:cs="Arial"/>
          <w:lang w:eastAsia="en-US" w:bidi="ar-SA"/>
        </w:rPr>
        <w:t xml:space="preserve">Although a gap in research undertaken across Wales and Northern Ireland has been identified, </w:t>
      </w:r>
      <w:bookmarkStart w:id="33" w:name="_Hlk31788478"/>
      <w:r w:rsidR="00AF1096">
        <w:rPr>
          <w:rFonts w:ascii="Arial" w:eastAsiaTheme="minorHAnsi" w:hAnsi="Arial" w:cs="Arial"/>
          <w:lang w:eastAsia="en-US" w:bidi="ar-SA"/>
        </w:rPr>
        <w:t>506,960 adults participating in longitudinal, cross-sectional, qualitative, observational or cohort studies, living in diverse geographical locations across the UK</w:t>
      </w:r>
      <w:bookmarkEnd w:id="33"/>
      <w:r w:rsidR="00AF1096">
        <w:rPr>
          <w:rFonts w:ascii="Arial" w:eastAsiaTheme="minorHAnsi" w:hAnsi="Arial" w:cs="Arial"/>
          <w:lang w:eastAsia="en-US" w:bidi="ar-SA"/>
        </w:rPr>
        <w:t>, provided valid data in order to answer the research question of this thesis.</w:t>
      </w:r>
      <w:r w:rsidR="006B0D42">
        <w:rPr>
          <w:rFonts w:ascii="Arial" w:eastAsiaTheme="minorHAnsi" w:hAnsi="Arial" w:cs="Arial"/>
          <w:lang w:eastAsia="en-US" w:bidi="ar-SA"/>
        </w:rPr>
        <w:t xml:space="preserve"> </w:t>
      </w:r>
      <w:r w:rsidR="00AF1096">
        <w:rPr>
          <w:rFonts w:ascii="Arial" w:eastAsiaTheme="minorHAnsi" w:hAnsi="Arial" w:cs="Arial"/>
          <w:lang w:eastAsia="en-US" w:bidi="ar-SA"/>
        </w:rPr>
        <w:t xml:space="preserve"> </w:t>
      </w:r>
      <w:r w:rsidR="003A3882">
        <w:rPr>
          <w:rFonts w:ascii="Arial" w:eastAsiaTheme="minorHAnsi" w:hAnsi="Arial" w:cs="Arial"/>
          <w:lang w:eastAsia="en-US" w:bidi="ar-SA"/>
        </w:rPr>
        <w:t xml:space="preserve">In addition, it has been argued that socioeconomic deprivation within diverse geographical locations across the UK has an adverse association with levels of depression. </w:t>
      </w:r>
      <w:r w:rsidR="006B0D42">
        <w:rPr>
          <w:rFonts w:ascii="Arial" w:eastAsiaTheme="minorHAnsi" w:hAnsi="Arial" w:cs="Arial"/>
          <w:lang w:eastAsia="en-US" w:bidi="ar-SA"/>
        </w:rPr>
        <w:t xml:space="preserve"> </w:t>
      </w:r>
      <w:r w:rsidR="003A3882">
        <w:rPr>
          <w:rFonts w:ascii="Arial" w:eastAsiaTheme="minorHAnsi" w:hAnsi="Arial" w:cs="Arial"/>
          <w:lang w:eastAsia="en-US" w:bidi="ar-SA"/>
        </w:rPr>
        <w:t xml:space="preserve">Neighbourhood factors, a lack of green space accessibility, inadequate service provisions and welfare reforms have been found to adversely affect the most socioeconomically deprived, exacerbating geographical and socioeconomical inequalities as well as levels of depression. </w:t>
      </w:r>
      <w:r w:rsidR="006B0D42">
        <w:rPr>
          <w:rFonts w:ascii="Arial" w:eastAsiaTheme="minorHAnsi" w:hAnsi="Arial" w:cs="Arial"/>
          <w:lang w:eastAsia="en-US" w:bidi="ar-SA"/>
        </w:rPr>
        <w:t xml:space="preserve"> </w:t>
      </w:r>
      <w:r w:rsidR="006042FE">
        <w:rPr>
          <w:rFonts w:ascii="Arial" w:eastAsiaTheme="minorHAnsi" w:hAnsi="Arial" w:cs="Arial"/>
          <w:lang w:eastAsia="en-US" w:bidi="ar-SA"/>
        </w:rPr>
        <w:t xml:space="preserve">In order to minimise such predictors and one of the greatest public health challenges, the next section will </w:t>
      </w:r>
      <w:r w:rsidR="006A4EC7">
        <w:rPr>
          <w:rFonts w:ascii="Arial" w:eastAsiaTheme="minorHAnsi" w:hAnsi="Arial" w:cs="Arial"/>
          <w:lang w:eastAsia="en-US" w:bidi="ar-SA"/>
        </w:rPr>
        <w:t>establish</w:t>
      </w:r>
      <w:r w:rsidR="006042FE">
        <w:rPr>
          <w:rFonts w:ascii="Arial" w:eastAsiaTheme="minorHAnsi" w:hAnsi="Arial" w:cs="Arial"/>
          <w:lang w:eastAsia="en-US" w:bidi="ar-SA"/>
        </w:rPr>
        <w:t xml:space="preserve"> recommendations for future </w:t>
      </w:r>
      <w:r w:rsidR="00930F0B">
        <w:rPr>
          <w:rFonts w:ascii="Arial" w:eastAsiaTheme="minorHAnsi" w:hAnsi="Arial" w:cs="Arial"/>
          <w:lang w:eastAsia="en-US" w:bidi="ar-SA"/>
        </w:rPr>
        <w:t xml:space="preserve">research, </w:t>
      </w:r>
      <w:r w:rsidR="006042FE">
        <w:rPr>
          <w:rFonts w:ascii="Arial" w:eastAsiaTheme="minorHAnsi" w:hAnsi="Arial" w:cs="Arial"/>
          <w:lang w:eastAsia="en-US" w:bidi="ar-SA"/>
        </w:rPr>
        <w:t>development, practice and policy.</w:t>
      </w:r>
    </w:p>
    <w:p w14:paraId="7DB01666" w14:textId="3F5B4B11" w:rsidR="000E1054" w:rsidRDefault="000E1054" w:rsidP="00616231">
      <w:pPr>
        <w:widowControl/>
        <w:autoSpaceDE/>
        <w:autoSpaceDN/>
        <w:spacing w:after="160" w:line="480" w:lineRule="auto"/>
        <w:rPr>
          <w:rFonts w:ascii="Arial" w:eastAsiaTheme="minorHAnsi" w:hAnsi="Arial" w:cs="Arial"/>
          <w:b/>
          <w:bCs/>
          <w:lang w:eastAsia="en-US" w:bidi="ar-SA"/>
        </w:rPr>
      </w:pPr>
      <w:r w:rsidRPr="000E1054">
        <w:rPr>
          <w:rFonts w:ascii="Arial" w:eastAsiaTheme="minorHAnsi" w:hAnsi="Arial" w:cs="Arial"/>
          <w:b/>
          <w:bCs/>
          <w:lang w:eastAsia="en-US" w:bidi="ar-SA"/>
        </w:rPr>
        <w:t xml:space="preserve">Recommendations </w:t>
      </w:r>
    </w:p>
    <w:p w14:paraId="2CFA2C21" w14:textId="59D8FFB9" w:rsidR="00116A22" w:rsidRDefault="00F36404" w:rsidP="00966E50">
      <w:pPr>
        <w:widowControl/>
        <w:autoSpaceDE/>
        <w:autoSpaceDN/>
        <w:spacing w:after="160" w:line="480" w:lineRule="auto"/>
        <w:rPr>
          <w:rFonts w:ascii="Arial" w:hAnsi="Arial" w:cs="Arial"/>
        </w:rPr>
      </w:pPr>
      <w:r>
        <w:rPr>
          <w:rFonts w:ascii="Arial" w:eastAsiaTheme="minorHAnsi" w:hAnsi="Arial" w:cs="Arial"/>
          <w:lang w:eastAsia="en-US" w:bidi="ar-SA"/>
        </w:rPr>
        <w:t xml:space="preserve">Regarding this thesis, although the research, analysis of current literature and critical examination of scientific evidence </w:t>
      </w:r>
      <w:r w:rsidR="00971554">
        <w:rPr>
          <w:rFonts w:ascii="Arial" w:eastAsiaTheme="minorHAnsi" w:hAnsi="Arial" w:cs="Arial"/>
          <w:lang w:eastAsia="en-US" w:bidi="ar-SA"/>
        </w:rPr>
        <w:t xml:space="preserve">is arguably </w:t>
      </w:r>
      <w:r w:rsidR="00971554" w:rsidRPr="002D4BE4">
        <w:rPr>
          <w:rFonts w:ascii="Arial" w:eastAsiaTheme="minorHAnsi" w:hAnsi="Arial" w:cs="Arial"/>
          <w:lang w:eastAsia="en-US" w:bidi="ar-SA"/>
        </w:rPr>
        <w:t>in-line with</w:t>
      </w:r>
      <w:r w:rsidR="00336646">
        <w:rPr>
          <w:rFonts w:ascii="Arial" w:eastAsiaTheme="minorHAnsi" w:hAnsi="Arial" w:cs="Arial"/>
          <w:lang w:eastAsia="en-US" w:bidi="ar-SA"/>
        </w:rPr>
        <w:t xml:space="preserve"> and contributes to</w:t>
      </w:r>
      <w:r w:rsidR="00971554" w:rsidRPr="002D4BE4">
        <w:rPr>
          <w:rFonts w:ascii="Arial" w:eastAsiaTheme="minorHAnsi" w:hAnsi="Arial" w:cs="Arial"/>
          <w:lang w:eastAsia="en-US" w:bidi="ar-SA"/>
        </w:rPr>
        <w:t xml:space="preserve"> existing </w:t>
      </w:r>
      <w:r w:rsidR="00336646">
        <w:rPr>
          <w:rFonts w:ascii="Arial" w:eastAsiaTheme="minorHAnsi" w:hAnsi="Arial" w:cs="Arial"/>
          <w:lang w:eastAsia="en-US" w:bidi="ar-SA"/>
        </w:rPr>
        <w:t>evidence</w:t>
      </w:r>
      <w:r w:rsidR="00971554">
        <w:rPr>
          <w:rFonts w:ascii="Arial" w:eastAsiaTheme="minorHAnsi" w:hAnsi="Arial" w:cs="Arial"/>
          <w:lang w:eastAsia="en-US" w:bidi="ar-SA"/>
        </w:rPr>
        <w:t xml:space="preserve">, undertaking a systematic review could be recommended as valid. </w:t>
      </w:r>
      <w:r w:rsidR="006B0D42">
        <w:rPr>
          <w:rFonts w:ascii="Arial" w:eastAsiaTheme="minorHAnsi" w:hAnsi="Arial" w:cs="Arial"/>
          <w:lang w:eastAsia="en-US" w:bidi="ar-SA"/>
        </w:rPr>
        <w:t xml:space="preserve"> </w:t>
      </w:r>
      <w:r w:rsidR="00971554">
        <w:rPr>
          <w:rFonts w:ascii="Arial" w:eastAsiaTheme="minorHAnsi" w:hAnsi="Arial" w:cs="Arial"/>
          <w:lang w:eastAsia="en-US" w:bidi="ar-SA"/>
        </w:rPr>
        <w:t xml:space="preserve">With additional time and an experienced research team, a systematic review will investigate the results found in this thesis in further detail, by implementing a </w:t>
      </w:r>
      <w:r w:rsidR="00971554">
        <w:rPr>
          <w:rFonts w:ascii="Arial" w:hAnsi="Arial" w:cs="Arial"/>
        </w:rPr>
        <w:t xml:space="preserve">strict protocol, robust methodological processes, rigorous search strategies, inclusion and exclusion criteria, as well as a re-analysis of results (Aveyard, 2014). </w:t>
      </w:r>
    </w:p>
    <w:p w14:paraId="5FA54CA9" w14:textId="03436DDE" w:rsidR="00983CA3" w:rsidRDefault="00D950DB" w:rsidP="00966E50">
      <w:pPr>
        <w:widowControl/>
        <w:autoSpaceDE/>
        <w:autoSpaceDN/>
        <w:spacing w:after="160" w:line="480" w:lineRule="auto"/>
        <w:rPr>
          <w:rFonts w:ascii="Arial" w:hAnsi="Arial" w:cs="Arial"/>
        </w:rPr>
      </w:pPr>
      <w:r>
        <w:rPr>
          <w:rFonts w:ascii="Arial" w:hAnsi="Arial" w:cs="Arial"/>
        </w:rPr>
        <w:t xml:space="preserve">The development of a collaborative approach and co-ordinated action at a local and national level could be recommended as vital to prevent mental ill-health, as well as reduce its prevalence across the UK. </w:t>
      </w:r>
      <w:r w:rsidR="006B0D42">
        <w:rPr>
          <w:rFonts w:ascii="Arial" w:hAnsi="Arial" w:cs="Arial"/>
        </w:rPr>
        <w:t xml:space="preserve"> </w:t>
      </w:r>
      <w:r>
        <w:rPr>
          <w:rFonts w:ascii="Arial" w:hAnsi="Arial" w:cs="Arial"/>
        </w:rPr>
        <w:t>Local contributions, such as local expertise, knowledge</w:t>
      </w:r>
      <w:r w:rsidR="00402F69">
        <w:rPr>
          <w:rFonts w:ascii="Arial" w:hAnsi="Arial" w:cs="Arial"/>
        </w:rPr>
        <w:t xml:space="preserve"> and</w:t>
      </w:r>
      <w:r>
        <w:rPr>
          <w:rFonts w:ascii="Arial" w:hAnsi="Arial" w:cs="Arial"/>
        </w:rPr>
        <w:t xml:space="preserve"> data, in conjunction with national contributions, such as expert opinions, robust evidence and policy guidance, could be argued an effective an</w:t>
      </w:r>
      <w:r w:rsidR="00484954">
        <w:rPr>
          <w:rFonts w:ascii="Arial" w:hAnsi="Arial" w:cs="Arial"/>
        </w:rPr>
        <w:t>d</w:t>
      </w:r>
      <w:r>
        <w:rPr>
          <w:rFonts w:ascii="Arial" w:hAnsi="Arial" w:cs="Arial"/>
        </w:rPr>
        <w:t xml:space="preserve"> efficient developmental strategy.</w:t>
      </w:r>
      <w:r w:rsidR="006B0D42">
        <w:rPr>
          <w:rFonts w:ascii="Arial" w:hAnsi="Arial" w:cs="Arial"/>
        </w:rPr>
        <w:t xml:space="preserve"> </w:t>
      </w:r>
      <w:r w:rsidR="00B96589">
        <w:rPr>
          <w:rFonts w:ascii="Arial" w:hAnsi="Arial" w:cs="Arial"/>
        </w:rPr>
        <w:t xml:space="preserve"> For </w:t>
      </w:r>
      <w:r w:rsidR="00B96589">
        <w:rPr>
          <w:rFonts w:ascii="Arial" w:hAnsi="Arial" w:cs="Arial"/>
        </w:rPr>
        <w:lastRenderedPageBreak/>
        <w:t>example,</w:t>
      </w:r>
      <w:r w:rsidR="009F1337">
        <w:rPr>
          <w:rFonts w:ascii="Arial" w:hAnsi="Arial" w:cs="Arial"/>
        </w:rPr>
        <w:t xml:space="preserve"> </w:t>
      </w:r>
      <w:r w:rsidR="00B96589">
        <w:rPr>
          <w:rFonts w:ascii="Arial" w:hAnsi="Arial" w:cs="Arial"/>
        </w:rPr>
        <w:t xml:space="preserve">local contributions may highlight neighbourhood factors, green space accessibility, service provisions and the impact of welfare reforms, that can in turn inform national strategic processes in order to prevent and reduce predictors adversely affecting levels of mental ill-health </w:t>
      </w:r>
      <w:r w:rsidR="009F1337">
        <w:rPr>
          <w:rFonts w:ascii="Arial" w:hAnsi="Arial" w:cs="Arial"/>
        </w:rPr>
        <w:t xml:space="preserve">(Public Health England, 2018). </w:t>
      </w:r>
    </w:p>
    <w:p w14:paraId="3E2C88A8" w14:textId="2ED91A1F" w:rsidR="00C029C8" w:rsidRDefault="00524BE6" w:rsidP="00966E50">
      <w:pPr>
        <w:widowControl/>
        <w:autoSpaceDE/>
        <w:autoSpaceDN/>
        <w:spacing w:after="160" w:line="480" w:lineRule="auto"/>
        <w:rPr>
          <w:rFonts w:ascii="Arial" w:hAnsi="Arial" w:cs="Arial"/>
        </w:rPr>
      </w:pPr>
      <w:r>
        <w:rPr>
          <w:rFonts w:ascii="Arial" w:hAnsi="Arial" w:cs="Arial"/>
        </w:rPr>
        <w:t>The provision of</w:t>
      </w:r>
      <w:r w:rsidR="00651C34">
        <w:rPr>
          <w:rFonts w:ascii="Arial" w:hAnsi="Arial" w:cs="Arial"/>
        </w:rPr>
        <w:t xml:space="preserve"> place-based and person-centred </w:t>
      </w:r>
      <w:r w:rsidR="00F93C33">
        <w:rPr>
          <w:rFonts w:ascii="Arial" w:hAnsi="Arial" w:cs="Arial"/>
        </w:rPr>
        <w:t xml:space="preserve">health and social care </w:t>
      </w:r>
      <w:r w:rsidR="00651C34">
        <w:rPr>
          <w:rFonts w:ascii="Arial" w:hAnsi="Arial" w:cs="Arial"/>
        </w:rPr>
        <w:t xml:space="preserve">practice could be recommended, to meet the specific needs of a geographical locality and of those most affected by inequalities. </w:t>
      </w:r>
      <w:r w:rsidR="006B0D42">
        <w:rPr>
          <w:rFonts w:ascii="Arial" w:hAnsi="Arial" w:cs="Arial"/>
        </w:rPr>
        <w:t xml:space="preserve"> </w:t>
      </w:r>
      <w:r w:rsidR="00EE6613">
        <w:rPr>
          <w:rFonts w:ascii="Arial" w:hAnsi="Arial" w:cs="Arial"/>
        </w:rPr>
        <w:t xml:space="preserve">Practice that encompasses opportunities and involvement in decision-making, ensures individuals have control over choices that will directly affect them as well as </w:t>
      </w:r>
      <w:proofErr w:type="gramStart"/>
      <w:r w:rsidR="00EE6613">
        <w:rPr>
          <w:rFonts w:ascii="Arial" w:hAnsi="Arial" w:cs="Arial"/>
        </w:rPr>
        <w:t>society as a whole</w:t>
      </w:r>
      <w:proofErr w:type="gramEnd"/>
      <w:r w:rsidR="00EE6613">
        <w:rPr>
          <w:rFonts w:ascii="Arial" w:hAnsi="Arial" w:cs="Arial"/>
        </w:rPr>
        <w:t xml:space="preserve">. </w:t>
      </w:r>
      <w:r w:rsidR="006B0D42">
        <w:rPr>
          <w:rFonts w:ascii="Arial" w:hAnsi="Arial" w:cs="Arial"/>
        </w:rPr>
        <w:t xml:space="preserve"> </w:t>
      </w:r>
      <w:r w:rsidR="00F93C33">
        <w:rPr>
          <w:rFonts w:ascii="Arial" w:hAnsi="Arial" w:cs="Arial"/>
        </w:rPr>
        <w:t xml:space="preserve">Practice that also encompasses supported self-management, equitable resourcing and addresses needs in comparison to demands, could reduce </w:t>
      </w:r>
      <w:r w:rsidR="00902699">
        <w:rPr>
          <w:rFonts w:ascii="Arial" w:hAnsi="Arial" w:cs="Arial"/>
        </w:rPr>
        <w:t>geographical and socioeconomical inequalities</w:t>
      </w:r>
      <w:r w:rsidR="00F93C33">
        <w:rPr>
          <w:rFonts w:ascii="Arial" w:hAnsi="Arial" w:cs="Arial"/>
        </w:rPr>
        <w:t>.</w:t>
      </w:r>
      <w:r w:rsidR="006B0D42">
        <w:rPr>
          <w:rFonts w:ascii="Arial" w:hAnsi="Arial" w:cs="Arial"/>
        </w:rPr>
        <w:t xml:space="preserve"> </w:t>
      </w:r>
      <w:r w:rsidR="00F93C33">
        <w:rPr>
          <w:rFonts w:ascii="Arial" w:hAnsi="Arial" w:cs="Arial"/>
        </w:rPr>
        <w:t xml:space="preserve"> Place-based and person-centred practice could be argued an effective and efficient approach to reduce the predictors identified in this thesis, and in</w:t>
      </w:r>
      <w:r w:rsidR="00902699">
        <w:rPr>
          <w:rFonts w:ascii="Arial" w:eastAsiaTheme="minorHAnsi" w:hAnsi="Arial" w:cs="Arial"/>
          <w:lang w:eastAsia="en-US" w:bidi="ar-SA"/>
        </w:rPr>
        <w:t xml:space="preserve"> reduc</w:t>
      </w:r>
      <w:r w:rsidR="00F93C33">
        <w:rPr>
          <w:rFonts w:ascii="Arial" w:eastAsiaTheme="minorHAnsi" w:hAnsi="Arial" w:cs="Arial"/>
          <w:lang w:eastAsia="en-US" w:bidi="ar-SA"/>
        </w:rPr>
        <w:t>ing</w:t>
      </w:r>
      <w:r w:rsidR="00902699">
        <w:rPr>
          <w:rFonts w:ascii="Arial" w:eastAsiaTheme="minorHAnsi" w:hAnsi="Arial" w:cs="Arial"/>
          <w:lang w:eastAsia="en-US" w:bidi="ar-SA"/>
        </w:rPr>
        <w:t xml:space="preserve"> mental ill-health</w:t>
      </w:r>
      <w:r w:rsidR="00F93C33">
        <w:rPr>
          <w:rFonts w:ascii="Arial" w:eastAsiaTheme="minorHAnsi" w:hAnsi="Arial" w:cs="Arial"/>
          <w:lang w:eastAsia="en-US" w:bidi="ar-SA"/>
        </w:rPr>
        <w:t xml:space="preserve"> across the UK </w:t>
      </w:r>
      <w:r w:rsidR="00C029C8">
        <w:rPr>
          <w:rFonts w:ascii="Arial" w:eastAsiaTheme="minorHAnsi" w:hAnsi="Arial" w:cs="Arial"/>
          <w:lang w:eastAsia="en-US" w:bidi="ar-SA"/>
        </w:rPr>
        <w:t>(Public Health England, 2017)</w:t>
      </w:r>
      <w:r w:rsidR="00F93C33">
        <w:rPr>
          <w:rFonts w:ascii="Arial" w:eastAsiaTheme="minorHAnsi" w:hAnsi="Arial" w:cs="Arial"/>
          <w:lang w:eastAsia="en-US" w:bidi="ar-SA"/>
        </w:rPr>
        <w:t xml:space="preserve">. </w:t>
      </w:r>
    </w:p>
    <w:p w14:paraId="4C060CCB" w14:textId="350BE718" w:rsidR="00983CA3" w:rsidRDefault="00AD61F1" w:rsidP="00966E50">
      <w:pPr>
        <w:widowControl/>
        <w:autoSpaceDE/>
        <w:autoSpaceDN/>
        <w:spacing w:after="160" w:line="480" w:lineRule="auto"/>
        <w:rPr>
          <w:rFonts w:ascii="Arial" w:eastAsiaTheme="minorHAnsi" w:hAnsi="Arial" w:cs="Arial"/>
          <w:lang w:eastAsia="en-US" w:bidi="ar-SA"/>
        </w:rPr>
      </w:pPr>
      <w:r>
        <w:rPr>
          <w:rFonts w:ascii="Arial" w:hAnsi="Arial" w:cs="Arial"/>
        </w:rPr>
        <w:t>A</w:t>
      </w:r>
      <w:r w:rsidR="00831158">
        <w:rPr>
          <w:rFonts w:ascii="Arial" w:hAnsi="Arial" w:cs="Arial"/>
        </w:rPr>
        <w:t xml:space="preserve"> fundamental review of current welfare reforms</w:t>
      </w:r>
      <w:r w:rsidR="00983CA3">
        <w:rPr>
          <w:rFonts w:ascii="Arial" w:hAnsi="Arial" w:cs="Arial"/>
        </w:rPr>
        <w:t xml:space="preserve"> </w:t>
      </w:r>
      <w:r w:rsidR="00831158">
        <w:rPr>
          <w:rFonts w:ascii="Arial" w:hAnsi="Arial" w:cs="Arial"/>
        </w:rPr>
        <w:t xml:space="preserve">could be recommended, to reduce their complexities, geographical and socioeconomical inequalities and adverse effect. </w:t>
      </w:r>
      <w:r w:rsidR="006B0D42">
        <w:rPr>
          <w:rFonts w:ascii="Arial" w:hAnsi="Arial" w:cs="Arial"/>
        </w:rPr>
        <w:t xml:space="preserve"> </w:t>
      </w:r>
      <w:r w:rsidR="00B37956">
        <w:rPr>
          <w:rFonts w:ascii="Arial" w:hAnsi="Arial" w:cs="Arial"/>
        </w:rPr>
        <w:t xml:space="preserve">A review of policies, such as the Health and Social Care Act 2012 (UK </w:t>
      </w:r>
      <w:r w:rsidR="00B37956" w:rsidRPr="00CD2618">
        <w:rPr>
          <w:rFonts w:ascii="Arial" w:eastAsiaTheme="minorHAnsi" w:hAnsi="Arial" w:cs="Arial"/>
          <w:lang w:eastAsia="en-US" w:bidi="ar-SA"/>
        </w:rPr>
        <w:t>Government</w:t>
      </w:r>
      <w:r w:rsidR="00B37956">
        <w:rPr>
          <w:rFonts w:ascii="Arial" w:eastAsiaTheme="minorHAnsi" w:hAnsi="Arial" w:cs="Arial"/>
          <w:lang w:eastAsia="en-US" w:bidi="ar-SA"/>
        </w:rPr>
        <w:t xml:space="preserve">, </w:t>
      </w:r>
      <w:r w:rsidR="00B37956" w:rsidRPr="00CD2618">
        <w:rPr>
          <w:rFonts w:ascii="Arial" w:eastAsiaTheme="minorHAnsi" w:hAnsi="Arial" w:cs="Arial"/>
          <w:lang w:eastAsia="en-US" w:bidi="ar-SA"/>
        </w:rPr>
        <w:t>2012)</w:t>
      </w:r>
      <w:r w:rsidR="00B37956">
        <w:rPr>
          <w:rFonts w:ascii="Arial" w:eastAsiaTheme="minorHAnsi" w:hAnsi="Arial" w:cs="Arial"/>
          <w:lang w:eastAsia="en-US" w:bidi="ar-SA"/>
        </w:rPr>
        <w:t>, could be recommended to reduce the inverse care law and further enforce the conjunction of mental and physical health.</w:t>
      </w:r>
      <w:r w:rsidR="006B0D42">
        <w:rPr>
          <w:rFonts w:ascii="Arial" w:eastAsiaTheme="minorHAnsi" w:hAnsi="Arial" w:cs="Arial"/>
          <w:lang w:eastAsia="en-US" w:bidi="ar-SA"/>
        </w:rPr>
        <w:t xml:space="preserve"> </w:t>
      </w:r>
      <w:r w:rsidR="00B37956">
        <w:rPr>
          <w:rFonts w:ascii="Arial" w:eastAsiaTheme="minorHAnsi" w:hAnsi="Arial" w:cs="Arial"/>
          <w:lang w:eastAsia="en-US" w:bidi="ar-SA"/>
        </w:rPr>
        <w:t xml:space="preserve"> </w:t>
      </w:r>
      <w:r w:rsidR="00DB4B5C">
        <w:rPr>
          <w:rFonts w:ascii="Arial" w:hAnsi="Arial" w:cs="Arial"/>
        </w:rPr>
        <w:t xml:space="preserve">In addition, policies that enforce sustainability and climate change could be </w:t>
      </w:r>
      <w:r w:rsidR="00B64C4E">
        <w:rPr>
          <w:rFonts w:ascii="Arial" w:hAnsi="Arial" w:cs="Arial"/>
        </w:rPr>
        <w:t xml:space="preserve">further </w:t>
      </w:r>
      <w:r w:rsidR="00DB4B5C">
        <w:rPr>
          <w:rFonts w:ascii="Arial" w:hAnsi="Arial" w:cs="Arial"/>
        </w:rPr>
        <w:t>adapted to address mental ill-health.</w:t>
      </w:r>
      <w:r w:rsidR="006B0D42">
        <w:rPr>
          <w:rFonts w:ascii="Arial" w:hAnsi="Arial" w:cs="Arial"/>
        </w:rPr>
        <w:t xml:space="preserve"> </w:t>
      </w:r>
      <w:r w:rsidR="00DB4B5C">
        <w:rPr>
          <w:rFonts w:ascii="Arial" w:hAnsi="Arial" w:cs="Arial"/>
        </w:rPr>
        <w:t xml:space="preserve"> For example, such policies </w:t>
      </w:r>
      <w:proofErr w:type="gramStart"/>
      <w:r w:rsidR="00C50694">
        <w:rPr>
          <w:rFonts w:ascii="Arial" w:hAnsi="Arial" w:cs="Arial"/>
        </w:rPr>
        <w:t>have the ability to</w:t>
      </w:r>
      <w:proofErr w:type="gramEnd"/>
      <w:r w:rsidR="00C50694">
        <w:rPr>
          <w:rFonts w:ascii="Arial" w:hAnsi="Arial" w:cs="Arial"/>
        </w:rPr>
        <w:t xml:space="preserve"> i</w:t>
      </w:r>
      <w:r w:rsidR="00D43A9C">
        <w:rPr>
          <w:rFonts w:ascii="Arial" w:hAnsi="Arial" w:cs="Arial"/>
        </w:rPr>
        <w:t>mprove</w:t>
      </w:r>
      <w:r w:rsidR="00DB4B5C">
        <w:rPr>
          <w:rFonts w:ascii="Arial" w:hAnsi="Arial" w:cs="Arial"/>
        </w:rPr>
        <w:t xml:space="preserve"> neighbourhood </w:t>
      </w:r>
      <w:r w:rsidR="00D43A9C">
        <w:rPr>
          <w:rFonts w:ascii="Arial" w:hAnsi="Arial" w:cs="Arial"/>
        </w:rPr>
        <w:t>perception</w:t>
      </w:r>
      <w:r w:rsidR="00DB4B5C">
        <w:rPr>
          <w:rFonts w:ascii="Arial" w:hAnsi="Arial" w:cs="Arial"/>
        </w:rPr>
        <w:t xml:space="preserve"> and </w:t>
      </w:r>
      <w:r w:rsidR="00D43A9C">
        <w:rPr>
          <w:rFonts w:ascii="Arial" w:hAnsi="Arial" w:cs="Arial"/>
        </w:rPr>
        <w:t xml:space="preserve">the accessibility to </w:t>
      </w:r>
      <w:r w:rsidR="00DB4B5C">
        <w:rPr>
          <w:rFonts w:ascii="Arial" w:hAnsi="Arial" w:cs="Arial"/>
        </w:rPr>
        <w:t>green space across socioeconomic gradients, as the benefits of such have been high</w:t>
      </w:r>
      <w:r w:rsidR="00B64C4E">
        <w:rPr>
          <w:rFonts w:ascii="Arial" w:hAnsi="Arial" w:cs="Arial"/>
        </w:rPr>
        <w:t>ligh</w:t>
      </w:r>
      <w:r w:rsidR="00DB4B5C">
        <w:rPr>
          <w:rFonts w:ascii="Arial" w:hAnsi="Arial" w:cs="Arial"/>
        </w:rPr>
        <w:t>ted to improve mental ill-health</w:t>
      </w:r>
      <w:r w:rsidR="00B37956">
        <w:rPr>
          <w:rFonts w:ascii="Arial" w:hAnsi="Arial" w:cs="Arial"/>
        </w:rPr>
        <w:t xml:space="preserve"> (Marmot, 2010)</w:t>
      </w:r>
      <w:r w:rsidR="00DB4B5C">
        <w:rPr>
          <w:rFonts w:ascii="Arial" w:hAnsi="Arial" w:cs="Arial"/>
        </w:rPr>
        <w:t xml:space="preserve">. </w:t>
      </w:r>
    </w:p>
    <w:p w14:paraId="6C37DB7A" w14:textId="35EBD114" w:rsidR="00116A22" w:rsidRDefault="00116A22" w:rsidP="00966E50">
      <w:pPr>
        <w:widowControl/>
        <w:autoSpaceDE/>
        <w:autoSpaceDN/>
        <w:spacing w:after="160" w:line="480" w:lineRule="auto"/>
        <w:rPr>
          <w:rFonts w:ascii="Arial" w:eastAsiaTheme="minorHAnsi" w:hAnsi="Arial" w:cs="Arial"/>
          <w:lang w:eastAsia="en-US" w:bidi="ar-SA"/>
        </w:rPr>
      </w:pPr>
    </w:p>
    <w:p w14:paraId="32C0CC8D" w14:textId="2974005C" w:rsidR="00116A22" w:rsidRDefault="00116A22" w:rsidP="00966E50">
      <w:pPr>
        <w:widowControl/>
        <w:autoSpaceDE/>
        <w:autoSpaceDN/>
        <w:spacing w:after="160" w:line="480" w:lineRule="auto"/>
        <w:rPr>
          <w:rFonts w:ascii="Arial" w:eastAsiaTheme="minorHAnsi" w:hAnsi="Arial" w:cs="Arial"/>
          <w:lang w:eastAsia="en-US" w:bidi="ar-SA"/>
        </w:rPr>
      </w:pPr>
    </w:p>
    <w:p w14:paraId="623E99AB" w14:textId="169A2391" w:rsidR="00116A22" w:rsidRDefault="00116A22" w:rsidP="00966E50">
      <w:pPr>
        <w:widowControl/>
        <w:autoSpaceDE/>
        <w:autoSpaceDN/>
        <w:spacing w:after="160" w:line="480" w:lineRule="auto"/>
        <w:rPr>
          <w:rFonts w:ascii="Arial" w:eastAsiaTheme="minorHAnsi" w:hAnsi="Arial" w:cs="Arial"/>
          <w:lang w:eastAsia="en-US" w:bidi="ar-SA"/>
        </w:rPr>
      </w:pPr>
    </w:p>
    <w:p w14:paraId="3253417A" w14:textId="3F03A9F4" w:rsidR="00116A22" w:rsidRDefault="00116A22" w:rsidP="00966E50">
      <w:pPr>
        <w:widowControl/>
        <w:autoSpaceDE/>
        <w:autoSpaceDN/>
        <w:spacing w:after="160" w:line="480" w:lineRule="auto"/>
        <w:rPr>
          <w:rFonts w:ascii="Arial" w:eastAsiaTheme="minorHAnsi" w:hAnsi="Arial" w:cs="Arial"/>
          <w:lang w:eastAsia="en-US" w:bidi="ar-SA"/>
        </w:rPr>
      </w:pPr>
    </w:p>
    <w:p w14:paraId="31248BD7" w14:textId="224206BA" w:rsidR="00116A22" w:rsidRPr="00116A22" w:rsidRDefault="00116A22" w:rsidP="00116A22">
      <w:pPr>
        <w:pStyle w:val="Heading1"/>
        <w:rPr>
          <w:rFonts w:ascii="Arial" w:eastAsiaTheme="minorHAnsi" w:hAnsi="Arial" w:cs="Arial"/>
          <w:b/>
          <w:bCs/>
          <w:color w:val="auto"/>
          <w:sz w:val="28"/>
          <w:szCs w:val="28"/>
          <w:lang w:eastAsia="en-US" w:bidi="ar-SA"/>
        </w:rPr>
      </w:pPr>
      <w:bookmarkStart w:id="34" w:name="_Toc31789413"/>
      <w:r w:rsidRPr="00116A22">
        <w:rPr>
          <w:rFonts w:ascii="Arial" w:eastAsiaTheme="minorHAnsi" w:hAnsi="Arial" w:cs="Arial"/>
          <w:b/>
          <w:bCs/>
          <w:color w:val="auto"/>
          <w:sz w:val="28"/>
          <w:szCs w:val="28"/>
          <w:lang w:eastAsia="en-US" w:bidi="ar-SA"/>
        </w:rPr>
        <w:lastRenderedPageBreak/>
        <w:t>Chapter 5: Reference List and Bibliography</w:t>
      </w:r>
      <w:bookmarkEnd w:id="34"/>
      <w:r w:rsidRPr="00116A22">
        <w:rPr>
          <w:rFonts w:ascii="Arial" w:eastAsiaTheme="minorHAnsi" w:hAnsi="Arial" w:cs="Arial"/>
          <w:b/>
          <w:bCs/>
          <w:color w:val="auto"/>
          <w:sz w:val="28"/>
          <w:szCs w:val="28"/>
          <w:lang w:eastAsia="en-US" w:bidi="ar-SA"/>
        </w:rPr>
        <w:t xml:space="preserve"> </w:t>
      </w:r>
    </w:p>
    <w:p w14:paraId="29A0E057" w14:textId="41535D40" w:rsidR="00966E50" w:rsidRDefault="00966E50"/>
    <w:p w14:paraId="362D2A6E" w14:textId="72BDF35A" w:rsidR="00C84ED3" w:rsidRPr="006A06B1" w:rsidRDefault="00C84ED3" w:rsidP="00AB211C">
      <w:pPr>
        <w:spacing w:line="360" w:lineRule="auto"/>
        <w:rPr>
          <w:rFonts w:ascii="Arial" w:hAnsi="Arial" w:cs="Arial"/>
          <w:b/>
          <w:bCs/>
          <w:sz w:val="28"/>
          <w:szCs w:val="28"/>
        </w:rPr>
      </w:pPr>
      <w:r w:rsidRPr="006A06B1">
        <w:rPr>
          <w:rFonts w:ascii="Arial" w:hAnsi="Arial" w:cs="Arial"/>
          <w:b/>
          <w:bCs/>
          <w:sz w:val="28"/>
          <w:szCs w:val="28"/>
        </w:rPr>
        <w:t>Reference List</w:t>
      </w:r>
      <w:r w:rsidR="00CD2618" w:rsidRPr="006A06B1">
        <w:rPr>
          <w:rFonts w:ascii="Arial" w:hAnsi="Arial" w:cs="Arial"/>
          <w:b/>
          <w:bCs/>
          <w:sz w:val="28"/>
          <w:szCs w:val="28"/>
        </w:rPr>
        <w:t xml:space="preserve">: Chapter 1 </w:t>
      </w:r>
    </w:p>
    <w:p w14:paraId="6D912F14" w14:textId="77777777" w:rsidR="00CD2618" w:rsidRPr="00CD2618" w:rsidRDefault="00CD2618" w:rsidP="00AB211C">
      <w:pPr>
        <w:widowControl/>
        <w:autoSpaceDE/>
        <w:autoSpaceDN/>
        <w:spacing w:after="160" w:line="360" w:lineRule="auto"/>
        <w:rPr>
          <w:rFonts w:ascii="Arial" w:eastAsiaTheme="minorHAnsi" w:hAnsi="Arial" w:cs="Arial"/>
          <w:b/>
          <w:bCs/>
          <w:lang w:eastAsia="en-US" w:bidi="ar-SA"/>
        </w:rPr>
      </w:pPr>
      <w:r w:rsidRPr="00CD2618">
        <w:rPr>
          <w:rFonts w:ascii="Arial" w:eastAsiaTheme="minorHAnsi" w:hAnsi="Arial" w:cs="Arial"/>
          <w:b/>
          <w:bCs/>
          <w:lang w:eastAsia="en-US" w:bidi="ar-SA"/>
        </w:rPr>
        <w:t>Introduction to Thesis</w:t>
      </w:r>
    </w:p>
    <w:p w14:paraId="75C8147D"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Elliot, I. (2016) </w:t>
      </w:r>
      <w:r w:rsidRPr="00CD2618">
        <w:rPr>
          <w:rFonts w:ascii="Arial" w:eastAsiaTheme="minorHAnsi" w:hAnsi="Arial" w:cs="Arial"/>
          <w:i/>
          <w:iCs/>
          <w:lang w:eastAsia="en-US" w:bidi="ar-SA"/>
        </w:rPr>
        <w:t>Poverty and Mental Health: A Review to Inform the Joseph Rowntree Foundation’s Anti-Poverty Strategy</w:t>
      </w:r>
      <w:r w:rsidRPr="00CD2618">
        <w:rPr>
          <w:rFonts w:ascii="Arial" w:eastAsiaTheme="minorHAnsi" w:hAnsi="Arial" w:cs="Arial"/>
          <w:lang w:eastAsia="en-US" w:bidi="ar-SA"/>
        </w:rPr>
        <w:t xml:space="preserve">. London: Mental Health Foundation. </w:t>
      </w:r>
    </w:p>
    <w:p w14:paraId="17C6F3ED"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Francis-Devine, B., Booth, L. and McGuinness, F. (2019) </w:t>
      </w:r>
      <w:r w:rsidRPr="00CD2618">
        <w:rPr>
          <w:rFonts w:ascii="Arial" w:eastAsiaTheme="minorHAnsi" w:hAnsi="Arial" w:cs="Arial"/>
          <w:i/>
          <w:iCs/>
          <w:lang w:eastAsia="en-US" w:bidi="ar-SA"/>
        </w:rPr>
        <w:t>Poverty in the UK: Statistics.</w:t>
      </w:r>
      <w:r w:rsidRPr="00CD2618">
        <w:rPr>
          <w:rFonts w:ascii="Arial" w:eastAsiaTheme="minorHAnsi" w:hAnsi="Arial" w:cs="Arial"/>
          <w:lang w:eastAsia="en-US" w:bidi="ar-SA"/>
        </w:rPr>
        <w:t xml:space="preserve"> UK: House of Commons Library. 7096. </w:t>
      </w:r>
    </w:p>
    <w:p w14:paraId="46888FF5"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Joseph Rowntree Foundation (JRF) (2018) </w:t>
      </w:r>
      <w:r w:rsidRPr="00CD2618">
        <w:rPr>
          <w:rFonts w:ascii="Arial" w:eastAsiaTheme="minorHAnsi" w:hAnsi="Arial" w:cs="Arial"/>
          <w:i/>
          <w:iCs/>
          <w:lang w:eastAsia="en-US" w:bidi="ar-SA"/>
        </w:rPr>
        <w:t>UK Poverty 2018: A Comprehensive Analysis of Poverty Trends and Figures</w:t>
      </w:r>
      <w:r w:rsidRPr="00CD2618">
        <w:rPr>
          <w:rFonts w:ascii="Arial" w:eastAsiaTheme="minorHAnsi" w:hAnsi="Arial" w:cs="Arial"/>
          <w:lang w:eastAsia="en-US" w:bidi="ar-SA"/>
        </w:rPr>
        <w:t xml:space="preserve">. York: JRF. Ref 3310. </w:t>
      </w:r>
    </w:p>
    <w:p w14:paraId="00078113"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Mattheys, K., Bambra, C., Warren, J., Kasim, A. and Akhter, N. (2016) Inequalities in Mental Health and Well-Being in a Time of Austerity: Baseline Findings from the Stockton-on-Tees Cohort Study. </w:t>
      </w:r>
      <w:r w:rsidRPr="00CD2618">
        <w:rPr>
          <w:rFonts w:ascii="Arial" w:eastAsiaTheme="minorHAnsi" w:hAnsi="Arial" w:cs="Arial"/>
          <w:i/>
          <w:iCs/>
          <w:lang w:eastAsia="en-US" w:bidi="ar-SA"/>
        </w:rPr>
        <w:t>SSM – Population Health</w:t>
      </w:r>
      <w:r w:rsidRPr="00CD2618">
        <w:rPr>
          <w:rFonts w:ascii="Arial" w:eastAsiaTheme="minorHAnsi" w:hAnsi="Arial" w:cs="Arial"/>
          <w:lang w:eastAsia="en-US" w:bidi="ar-SA"/>
        </w:rPr>
        <w:t xml:space="preserve">. 2. pp350-359. </w:t>
      </w:r>
    </w:p>
    <w:p w14:paraId="3AEF6BED"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Mental Health Foundation (2016)</w:t>
      </w:r>
      <w:r w:rsidRPr="00CD2618">
        <w:rPr>
          <w:rFonts w:ascii="Arial" w:eastAsiaTheme="minorHAnsi" w:hAnsi="Arial" w:cs="Arial"/>
          <w:i/>
          <w:iCs/>
          <w:lang w:eastAsia="en-US" w:bidi="ar-SA"/>
        </w:rPr>
        <w:t xml:space="preserve"> Fundamental Facts About Mental Health 2016</w:t>
      </w:r>
      <w:r w:rsidRPr="00CD2618">
        <w:rPr>
          <w:rFonts w:ascii="Arial" w:eastAsiaTheme="minorHAnsi" w:hAnsi="Arial" w:cs="Arial"/>
          <w:lang w:eastAsia="en-US" w:bidi="ar-SA"/>
        </w:rPr>
        <w:t xml:space="preserve">. London: Mental Health Foundation. </w:t>
      </w:r>
    </w:p>
    <w:p w14:paraId="0E0C3B85"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Mind (2017) </w:t>
      </w:r>
      <w:r w:rsidRPr="00CD2618">
        <w:rPr>
          <w:rFonts w:ascii="Arial" w:eastAsiaTheme="minorHAnsi" w:hAnsi="Arial" w:cs="Arial"/>
          <w:i/>
          <w:iCs/>
          <w:lang w:eastAsia="en-US" w:bidi="ar-SA"/>
        </w:rPr>
        <w:t>Mental Health Facts and Statistics</w:t>
      </w:r>
      <w:r w:rsidRPr="00CD2618">
        <w:rPr>
          <w:rFonts w:ascii="Arial" w:eastAsiaTheme="minorHAnsi" w:hAnsi="Arial" w:cs="Arial"/>
          <w:lang w:eastAsia="en-US" w:bidi="ar-SA"/>
        </w:rPr>
        <w:t xml:space="preserve">. UK: Mind. </w:t>
      </w:r>
    </w:p>
    <w:p w14:paraId="065404F5"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Mind (2018) </w:t>
      </w:r>
      <w:r w:rsidRPr="00CD2618">
        <w:rPr>
          <w:rFonts w:ascii="Arial" w:eastAsiaTheme="minorHAnsi" w:hAnsi="Arial" w:cs="Arial"/>
          <w:i/>
          <w:iCs/>
          <w:lang w:eastAsia="en-US" w:bidi="ar-SA"/>
        </w:rPr>
        <w:t>Understanding Mental Health Problems</w:t>
      </w:r>
      <w:r w:rsidRPr="00CD2618">
        <w:rPr>
          <w:rFonts w:ascii="Arial" w:eastAsiaTheme="minorHAnsi" w:hAnsi="Arial" w:cs="Arial"/>
          <w:lang w:eastAsia="en-US" w:bidi="ar-SA"/>
        </w:rPr>
        <w:t xml:space="preserve">. UK: Mind.  </w:t>
      </w:r>
    </w:p>
    <w:p w14:paraId="604EE1DA"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National Health Service (NHS) Wales (2019) </w:t>
      </w:r>
      <w:r w:rsidRPr="00CD2618">
        <w:rPr>
          <w:rFonts w:ascii="Arial" w:eastAsiaTheme="minorHAnsi" w:hAnsi="Arial" w:cs="Arial"/>
          <w:i/>
          <w:iCs/>
          <w:lang w:eastAsia="en-US" w:bidi="ar-SA"/>
        </w:rPr>
        <w:t>Mental Health</w:t>
      </w:r>
      <w:r w:rsidRPr="00CD2618">
        <w:rPr>
          <w:rFonts w:ascii="Arial" w:eastAsiaTheme="minorHAnsi" w:hAnsi="Arial" w:cs="Arial"/>
          <w:lang w:eastAsia="en-US" w:bidi="ar-SA"/>
        </w:rPr>
        <w:t>. [Online]. Available at https://www.nhsdirect.wales.nhs.uk/encyclopaedia/m/article/mentalhealth. Accessed 28</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October 2019. </w:t>
      </w:r>
    </w:p>
    <w:p w14:paraId="4D3B4089"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National Institute for Health and Care Excellence (NICE) (2019)</w:t>
      </w:r>
      <w:r w:rsidRPr="00CD2618">
        <w:rPr>
          <w:rFonts w:ascii="Arial" w:eastAsiaTheme="minorHAnsi" w:hAnsi="Arial" w:cs="Arial"/>
          <w:i/>
          <w:iCs/>
          <w:lang w:eastAsia="en-US" w:bidi="ar-SA"/>
        </w:rPr>
        <w:t xml:space="preserve"> NICE Impact Mental Health</w:t>
      </w:r>
      <w:r w:rsidRPr="00CD2618">
        <w:rPr>
          <w:rFonts w:ascii="Arial" w:eastAsiaTheme="minorHAnsi" w:hAnsi="Arial" w:cs="Arial"/>
          <w:lang w:eastAsia="en-US" w:bidi="ar-SA"/>
        </w:rPr>
        <w:t xml:space="preserve">. London: NICE. </w:t>
      </w:r>
    </w:p>
    <w:p w14:paraId="7527A786"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Office for National Statistics (ONS) (2019) </w:t>
      </w:r>
      <w:r w:rsidRPr="00CD2618">
        <w:rPr>
          <w:rFonts w:ascii="Arial" w:eastAsiaTheme="minorHAnsi" w:hAnsi="Arial" w:cs="Arial"/>
          <w:i/>
          <w:iCs/>
          <w:lang w:eastAsia="en-US" w:bidi="ar-SA"/>
        </w:rPr>
        <w:t>Suicides in the UK: 2018 Registrations</w:t>
      </w:r>
      <w:r w:rsidRPr="00CD2618">
        <w:rPr>
          <w:rFonts w:ascii="Arial" w:eastAsiaTheme="minorHAnsi" w:hAnsi="Arial" w:cs="Arial"/>
          <w:lang w:eastAsia="en-US" w:bidi="ar-SA"/>
        </w:rPr>
        <w:t xml:space="preserve">. Newport: ONS. </w:t>
      </w:r>
    </w:p>
    <w:p w14:paraId="0D52C521"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Public Health England (2017) </w:t>
      </w:r>
      <w:r w:rsidRPr="00CD2618">
        <w:rPr>
          <w:rFonts w:ascii="Arial" w:eastAsiaTheme="minorHAnsi" w:hAnsi="Arial" w:cs="Arial"/>
          <w:i/>
          <w:iCs/>
          <w:lang w:eastAsia="en-US" w:bidi="ar-SA"/>
        </w:rPr>
        <w:t>Reducing Health Inequalities: System, Scale and Sustainability</w:t>
      </w:r>
      <w:r w:rsidRPr="00CD2618">
        <w:rPr>
          <w:rFonts w:ascii="Arial" w:eastAsiaTheme="minorHAnsi" w:hAnsi="Arial" w:cs="Arial"/>
          <w:lang w:eastAsia="en-US" w:bidi="ar-SA"/>
        </w:rPr>
        <w:t xml:space="preserve">. London: Public Health England Publications. 2017226. </w:t>
      </w:r>
    </w:p>
    <w:p w14:paraId="3B6149CC"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Public Health England (2018) </w:t>
      </w:r>
      <w:r w:rsidRPr="00CD2618">
        <w:rPr>
          <w:rFonts w:ascii="Arial" w:eastAsiaTheme="minorHAnsi" w:hAnsi="Arial" w:cs="Arial"/>
          <w:i/>
          <w:iCs/>
          <w:lang w:eastAsia="en-US" w:bidi="ar-SA"/>
        </w:rPr>
        <w:t>Health Matters: Reducing Health Inequalities in Mental Illness</w:t>
      </w:r>
      <w:r w:rsidRPr="00CD2618">
        <w:rPr>
          <w:rFonts w:ascii="Arial" w:eastAsiaTheme="minorHAnsi" w:hAnsi="Arial" w:cs="Arial"/>
          <w:lang w:eastAsia="en-US" w:bidi="ar-SA"/>
        </w:rPr>
        <w:t>. UK: UK Government.</w:t>
      </w:r>
    </w:p>
    <w:p w14:paraId="1E58E38A"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Public Health England (2019) </w:t>
      </w:r>
      <w:r w:rsidRPr="00CD2618">
        <w:rPr>
          <w:rFonts w:ascii="Arial" w:eastAsiaTheme="minorHAnsi" w:hAnsi="Arial" w:cs="Arial"/>
          <w:i/>
          <w:iCs/>
          <w:lang w:eastAsia="en-US" w:bidi="ar-SA"/>
        </w:rPr>
        <w:t>Wellbeing and Mental Health: Applying All Our Health</w:t>
      </w:r>
      <w:r w:rsidRPr="00CD2618">
        <w:rPr>
          <w:rFonts w:ascii="Arial" w:eastAsiaTheme="minorHAnsi" w:hAnsi="Arial" w:cs="Arial"/>
          <w:lang w:eastAsia="en-US" w:bidi="ar-SA"/>
        </w:rPr>
        <w:t xml:space="preserve">. UK: UK Government. </w:t>
      </w:r>
    </w:p>
    <w:p w14:paraId="531DE319"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UK Government (2014) </w:t>
      </w:r>
      <w:r w:rsidRPr="00CD2618">
        <w:rPr>
          <w:rFonts w:ascii="Arial" w:eastAsiaTheme="minorHAnsi" w:hAnsi="Arial" w:cs="Arial"/>
          <w:i/>
          <w:iCs/>
          <w:lang w:eastAsia="en-US" w:bidi="ar-SA"/>
        </w:rPr>
        <w:t>Care Act 2014</w:t>
      </w:r>
      <w:r w:rsidRPr="00CD2618">
        <w:rPr>
          <w:rFonts w:ascii="Arial" w:eastAsiaTheme="minorHAnsi" w:hAnsi="Arial" w:cs="Arial"/>
          <w:lang w:eastAsia="en-US" w:bidi="ar-SA"/>
        </w:rPr>
        <w:t xml:space="preserve">. UK: The Stationery Office Limited. 40441/ 19585. </w:t>
      </w:r>
    </w:p>
    <w:p w14:paraId="3C9E183D"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lastRenderedPageBreak/>
        <w:t xml:space="preserve">Welsh Government (2014) </w:t>
      </w:r>
      <w:r w:rsidRPr="00CD2618">
        <w:rPr>
          <w:rFonts w:ascii="Arial" w:eastAsiaTheme="minorHAnsi" w:hAnsi="Arial" w:cs="Arial"/>
          <w:i/>
          <w:iCs/>
          <w:lang w:eastAsia="en-US" w:bidi="ar-SA"/>
        </w:rPr>
        <w:t>Social Services and Well-Being (Wales) Act 2014</w:t>
      </w:r>
      <w:r w:rsidRPr="00CD2618">
        <w:rPr>
          <w:rFonts w:ascii="Arial" w:eastAsiaTheme="minorHAnsi" w:hAnsi="Arial" w:cs="Arial"/>
          <w:lang w:eastAsia="en-US" w:bidi="ar-SA"/>
        </w:rPr>
        <w:t xml:space="preserve">. Cardiff: Welsh Government. </w:t>
      </w:r>
    </w:p>
    <w:p w14:paraId="1814B40E"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World Health Organisation (WHO) (2015) </w:t>
      </w:r>
      <w:r w:rsidRPr="00CD2618">
        <w:rPr>
          <w:rFonts w:ascii="Arial" w:eastAsiaTheme="minorHAnsi" w:hAnsi="Arial" w:cs="Arial"/>
          <w:i/>
          <w:lang w:eastAsia="en-US" w:bidi="ar-SA"/>
        </w:rPr>
        <w:t>The European Mental Health Action Plan 2013-2020</w:t>
      </w:r>
      <w:r w:rsidRPr="00CD2618">
        <w:rPr>
          <w:rFonts w:ascii="Arial" w:eastAsiaTheme="minorHAnsi" w:hAnsi="Arial" w:cs="Arial"/>
          <w:lang w:eastAsia="en-US" w:bidi="ar-SA"/>
        </w:rPr>
        <w:t xml:space="preserve">. Denmark: World Health Organisation Regional Office for Europe. </w:t>
      </w:r>
    </w:p>
    <w:p w14:paraId="6D4C3308"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World Health Organisation (WHO) (2019) </w:t>
      </w:r>
      <w:r w:rsidRPr="00CD2618">
        <w:rPr>
          <w:rFonts w:ascii="Arial" w:eastAsiaTheme="minorHAnsi" w:hAnsi="Arial" w:cs="Arial"/>
          <w:i/>
          <w:iCs/>
          <w:lang w:eastAsia="en-US" w:bidi="ar-SA"/>
        </w:rPr>
        <w:t>Mental Health: Fact Sheet</w:t>
      </w:r>
      <w:r w:rsidRPr="00CD2618">
        <w:rPr>
          <w:rFonts w:ascii="Arial" w:eastAsiaTheme="minorHAnsi" w:hAnsi="Arial" w:cs="Arial"/>
          <w:lang w:eastAsia="en-US" w:bidi="ar-SA"/>
        </w:rPr>
        <w:t xml:space="preserve">. Denmark: World Health Organisation Regional Office for Europe. </w:t>
      </w:r>
    </w:p>
    <w:p w14:paraId="1F4EB1B8" w14:textId="77777777" w:rsidR="00CD2618" w:rsidRPr="00CD2618" w:rsidRDefault="00CD2618" w:rsidP="00AB211C">
      <w:pPr>
        <w:widowControl/>
        <w:autoSpaceDE/>
        <w:autoSpaceDN/>
        <w:spacing w:after="160" w:line="360" w:lineRule="auto"/>
        <w:rPr>
          <w:rFonts w:ascii="Arial" w:eastAsiaTheme="minorHAnsi" w:hAnsi="Arial" w:cs="Arial"/>
          <w:b/>
          <w:bCs/>
          <w:lang w:eastAsia="en-US" w:bidi="ar-SA"/>
        </w:rPr>
      </w:pPr>
      <w:r w:rsidRPr="00CD2618">
        <w:rPr>
          <w:rFonts w:ascii="Arial" w:eastAsiaTheme="minorHAnsi" w:hAnsi="Arial" w:cs="Arial"/>
          <w:b/>
          <w:bCs/>
          <w:lang w:eastAsia="en-US" w:bidi="ar-SA"/>
        </w:rPr>
        <w:t>Background of Problematic Statement</w:t>
      </w:r>
    </w:p>
    <w:p w14:paraId="2904A468"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Baker, C. (2018) </w:t>
      </w:r>
      <w:r w:rsidRPr="00CD2618">
        <w:rPr>
          <w:rFonts w:ascii="Arial" w:eastAsiaTheme="minorHAnsi" w:hAnsi="Arial" w:cs="Arial"/>
          <w:i/>
          <w:iCs/>
          <w:lang w:eastAsia="en-US" w:bidi="ar-SA"/>
        </w:rPr>
        <w:t>Mental Health Statistics for England: Prevalence, Services and Funding</w:t>
      </w:r>
      <w:r w:rsidRPr="00CD2618">
        <w:rPr>
          <w:rFonts w:ascii="Arial" w:eastAsiaTheme="minorHAnsi" w:hAnsi="Arial" w:cs="Arial"/>
          <w:lang w:eastAsia="en-US" w:bidi="ar-SA"/>
        </w:rPr>
        <w:t xml:space="preserve">. </w:t>
      </w:r>
      <w:bookmarkStart w:id="35" w:name="_Hlk26365081"/>
      <w:r w:rsidRPr="00CD2618">
        <w:rPr>
          <w:rFonts w:ascii="Arial" w:eastAsiaTheme="minorHAnsi" w:hAnsi="Arial" w:cs="Arial"/>
          <w:lang w:eastAsia="en-US" w:bidi="ar-SA"/>
        </w:rPr>
        <w:t xml:space="preserve">UK: House of Commons Library. </w:t>
      </w:r>
      <w:bookmarkEnd w:id="35"/>
      <w:r w:rsidRPr="00CD2618">
        <w:rPr>
          <w:rFonts w:ascii="Arial" w:eastAsiaTheme="minorHAnsi" w:hAnsi="Arial" w:cs="Arial"/>
          <w:lang w:eastAsia="en-US" w:bidi="ar-SA"/>
        </w:rPr>
        <w:t xml:space="preserve">69888. </w:t>
      </w:r>
    </w:p>
    <w:p w14:paraId="3223E4FA"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Chen, M. and Lawrie, S. (2017) Newspaper Depictions of Mental and Physical Health. </w:t>
      </w:r>
      <w:r w:rsidRPr="00CD2618">
        <w:rPr>
          <w:rFonts w:ascii="Arial" w:eastAsiaTheme="minorHAnsi" w:hAnsi="Arial" w:cs="Arial"/>
          <w:i/>
          <w:iCs/>
          <w:lang w:eastAsia="en-US" w:bidi="ar-SA"/>
        </w:rPr>
        <w:t>BJPsych Bulletin</w:t>
      </w:r>
      <w:r w:rsidRPr="00CD2618">
        <w:rPr>
          <w:rFonts w:ascii="Arial" w:eastAsiaTheme="minorHAnsi" w:hAnsi="Arial" w:cs="Arial"/>
          <w:lang w:eastAsia="en-US" w:bidi="ar-SA"/>
        </w:rPr>
        <w:t xml:space="preserve">. 41 (6). pp308-313. </w:t>
      </w:r>
    </w:p>
    <w:p w14:paraId="26141154"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Her Majesty’s Government (HMG) and Department of Health (DH) (2011) </w:t>
      </w:r>
      <w:r w:rsidRPr="00CD2618">
        <w:rPr>
          <w:rFonts w:ascii="Arial" w:eastAsiaTheme="minorHAnsi" w:hAnsi="Arial" w:cs="Arial"/>
          <w:i/>
          <w:iCs/>
          <w:lang w:eastAsia="en-US" w:bidi="ar-SA"/>
        </w:rPr>
        <w:t>No Health Without Mental Health: A Cross-Government Mental Health Outcomes Strategy for People of All Ages</w:t>
      </w:r>
      <w:r w:rsidRPr="00CD2618">
        <w:rPr>
          <w:rFonts w:ascii="Arial" w:eastAsiaTheme="minorHAnsi" w:hAnsi="Arial" w:cs="Arial"/>
          <w:lang w:eastAsia="en-US" w:bidi="ar-SA"/>
        </w:rPr>
        <w:t xml:space="preserve">. London: HMG and DH. </w:t>
      </w:r>
    </w:p>
    <w:p w14:paraId="6AE99A6E"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Kearns, M., Muldoon, O., Msetfi, R. and Surgenor, P. (2018) Identification Reduces Stigma of Mental Ill-Health: A Community-Based Study. </w:t>
      </w:r>
      <w:r w:rsidRPr="00CD2618">
        <w:rPr>
          <w:rFonts w:ascii="Arial" w:eastAsiaTheme="minorHAnsi" w:hAnsi="Arial" w:cs="Arial"/>
          <w:i/>
          <w:iCs/>
          <w:lang w:eastAsia="en-US" w:bidi="ar-SA"/>
        </w:rPr>
        <w:t>American Journal of Community Psychology</w:t>
      </w:r>
      <w:r w:rsidRPr="00CD2618">
        <w:rPr>
          <w:rFonts w:ascii="Arial" w:eastAsiaTheme="minorHAnsi" w:hAnsi="Arial" w:cs="Arial"/>
          <w:lang w:eastAsia="en-US" w:bidi="ar-SA"/>
        </w:rPr>
        <w:t xml:space="preserve">. 61 (1/2). pp229-239. </w:t>
      </w:r>
    </w:p>
    <w:p w14:paraId="1ED662C7"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Marmot, M. (2010) </w:t>
      </w:r>
      <w:r w:rsidRPr="00CD2618">
        <w:rPr>
          <w:rFonts w:ascii="Arial" w:eastAsiaTheme="minorHAnsi" w:hAnsi="Arial" w:cs="Arial"/>
          <w:i/>
          <w:iCs/>
          <w:lang w:eastAsia="en-US" w:bidi="ar-SA"/>
        </w:rPr>
        <w:t>Fair Society, Healthy Lives: The Marmot Review.</w:t>
      </w:r>
      <w:r w:rsidRPr="00CD2618">
        <w:rPr>
          <w:rFonts w:ascii="Arial" w:eastAsiaTheme="minorHAnsi" w:hAnsi="Arial" w:cs="Arial"/>
          <w:lang w:eastAsia="en-US" w:bidi="ar-SA"/>
        </w:rPr>
        <w:t xml:space="preserve"> [Online]. Available at http://www.instituteofhealthequity.org/resources-reports/fair-society-healthy-lives-the-marmot-review/fair-society-healthy-lives-full-report-pdf.pdf. Accessed 7</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219826AA"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Mental Health Foundation (2019) </w:t>
      </w:r>
      <w:r w:rsidRPr="00CD2618">
        <w:rPr>
          <w:rFonts w:ascii="Arial" w:eastAsiaTheme="minorHAnsi" w:hAnsi="Arial" w:cs="Arial"/>
          <w:i/>
          <w:iCs/>
          <w:lang w:eastAsia="en-US" w:bidi="ar-SA"/>
        </w:rPr>
        <w:t>Get Involved this Mental Health Awareness Week!</w:t>
      </w:r>
      <w:r w:rsidRPr="00CD2618">
        <w:rPr>
          <w:rFonts w:ascii="Arial" w:eastAsiaTheme="minorHAnsi" w:hAnsi="Arial" w:cs="Arial"/>
          <w:lang w:eastAsia="en-US" w:bidi="ar-SA"/>
        </w:rPr>
        <w:t xml:space="preserve"> [Online]. Available at https://www.mentalhealth.org.uk/campaigns/mental-health-awareness-week/get-involved. Accessed 5</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65100E57"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National Health Service (NHS) (2016) The Five Year Forward View for Mental Health. England: The Mental Health Taskforce. </w:t>
      </w:r>
    </w:p>
    <w:p w14:paraId="3402FD7E"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NHS (2019) </w:t>
      </w:r>
      <w:r w:rsidRPr="00CD2618">
        <w:rPr>
          <w:rFonts w:ascii="Arial" w:eastAsiaTheme="minorHAnsi" w:hAnsi="Arial" w:cs="Arial"/>
          <w:i/>
          <w:iCs/>
          <w:lang w:eastAsia="en-US" w:bidi="ar-SA"/>
        </w:rPr>
        <w:t>About Every Mind Matters</w:t>
      </w:r>
      <w:r w:rsidRPr="00CD2618">
        <w:rPr>
          <w:rFonts w:ascii="Arial" w:eastAsiaTheme="minorHAnsi" w:hAnsi="Arial" w:cs="Arial"/>
          <w:lang w:eastAsia="en-US" w:bidi="ar-SA"/>
        </w:rPr>
        <w:t>. [Online]. Available at https://www.nhs.uk/oneyou/about-one-you/. Accessed 5</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71C39519"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Public Health England (2017) </w:t>
      </w:r>
      <w:r w:rsidRPr="00CD2618">
        <w:rPr>
          <w:rFonts w:ascii="Arial" w:eastAsiaTheme="minorHAnsi" w:hAnsi="Arial" w:cs="Arial"/>
          <w:i/>
          <w:iCs/>
          <w:lang w:eastAsia="en-US" w:bidi="ar-SA"/>
        </w:rPr>
        <w:t>Commissioning Cost-Effective Services for Promotion of Mental Health and Wellbeing and Prevention of Mental Ill-Health</w:t>
      </w:r>
      <w:r w:rsidRPr="00CD2618">
        <w:rPr>
          <w:rFonts w:ascii="Arial" w:eastAsiaTheme="minorHAnsi" w:hAnsi="Arial" w:cs="Arial"/>
          <w:lang w:eastAsia="en-US" w:bidi="ar-SA"/>
        </w:rPr>
        <w:t xml:space="preserve">. London: Public Health England publications. 2017209. </w:t>
      </w:r>
    </w:p>
    <w:p w14:paraId="773BE779"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lastRenderedPageBreak/>
        <w:t xml:space="preserve">Stevenson, D. and Farmer, P. (2017) </w:t>
      </w:r>
      <w:r w:rsidRPr="00CD2618">
        <w:rPr>
          <w:rFonts w:ascii="Arial" w:eastAsiaTheme="minorHAnsi" w:hAnsi="Arial" w:cs="Arial"/>
          <w:i/>
          <w:iCs/>
          <w:lang w:eastAsia="en-US" w:bidi="ar-SA"/>
        </w:rPr>
        <w:t>Thriving at Work: The Stevenson/ Farmer Review of Mental Health and Employers</w:t>
      </w:r>
      <w:r w:rsidRPr="00CD2618">
        <w:rPr>
          <w:rFonts w:ascii="Arial" w:eastAsiaTheme="minorHAnsi" w:hAnsi="Arial" w:cs="Arial"/>
          <w:lang w:eastAsia="en-US" w:bidi="ar-SA"/>
        </w:rPr>
        <w:t>. [Online]. Available at https://assets.publishing.service.gov.uk/government/uploads/system/uploads/attachment_data/file/658145/thriving-at-work-stevenson-farmer-review.pdf. Accessed 5</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502C15DA" w14:textId="12981954"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Time </w:t>
      </w:r>
      <w:r w:rsidR="00312E78">
        <w:rPr>
          <w:rFonts w:ascii="Arial" w:eastAsiaTheme="minorHAnsi" w:hAnsi="Arial" w:cs="Arial"/>
          <w:lang w:eastAsia="en-US" w:bidi="ar-SA"/>
        </w:rPr>
        <w:t>t</w:t>
      </w:r>
      <w:r w:rsidRPr="00CD2618">
        <w:rPr>
          <w:rFonts w:ascii="Arial" w:eastAsiaTheme="minorHAnsi" w:hAnsi="Arial" w:cs="Arial"/>
          <w:lang w:eastAsia="en-US" w:bidi="ar-SA"/>
        </w:rPr>
        <w:t>o Change (2014)</w:t>
      </w:r>
      <w:r w:rsidRPr="00CD2618">
        <w:rPr>
          <w:rFonts w:ascii="Arial" w:eastAsiaTheme="minorHAnsi" w:hAnsi="Arial" w:cs="Arial"/>
          <w:i/>
          <w:iCs/>
          <w:lang w:eastAsia="en-US" w:bidi="ar-SA"/>
        </w:rPr>
        <w:t xml:space="preserve"> TV Drama and Soaps are Cleaning Up Their Act When Depicting Mental Health</w:t>
      </w:r>
      <w:r w:rsidRPr="00CD2618">
        <w:rPr>
          <w:rFonts w:ascii="Arial" w:eastAsiaTheme="minorHAnsi" w:hAnsi="Arial" w:cs="Arial"/>
          <w:lang w:eastAsia="en-US" w:bidi="ar-SA"/>
        </w:rPr>
        <w:t>. [Online]. Available at https://www.time-to-change.org.uk/news/tv-drama-and-soaps-are-cleaning-their-act-when-depicting-mental-health. accessed 7</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464F20A4" w14:textId="1E22385B"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Time </w:t>
      </w:r>
      <w:r w:rsidR="00312E78">
        <w:rPr>
          <w:rFonts w:ascii="Arial" w:eastAsiaTheme="minorHAnsi" w:hAnsi="Arial" w:cs="Arial"/>
          <w:lang w:eastAsia="en-US" w:bidi="ar-SA"/>
        </w:rPr>
        <w:t>t</w:t>
      </w:r>
      <w:r w:rsidRPr="00CD2618">
        <w:rPr>
          <w:rFonts w:ascii="Arial" w:eastAsiaTheme="minorHAnsi" w:hAnsi="Arial" w:cs="Arial"/>
          <w:lang w:eastAsia="en-US" w:bidi="ar-SA"/>
        </w:rPr>
        <w:t>o Change (2019)</w:t>
      </w:r>
      <w:r w:rsidRPr="00CD2618">
        <w:rPr>
          <w:rFonts w:ascii="Arial" w:eastAsiaTheme="minorHAnsi" w:hAnsi="Arial" w:cs="Arial"/>
          <w:i/>
          <w:iCs/>
          <w:lang w:eastAsia="en-US" w:bidi="ar-SA"/>
        </w:rPr>
        <w:t xml:space="preserve"> Portrayal of Mental Illness in the Media, TV and Newspapers</w:t>
      </w:r>
      <w:r w:rsidRPr="00CD2618">
        <w:rPr>
          <w:rFonts w:ascii="Arial" w:eastAsiaTheme="minorHAnsi" w:hAnsi="Arial" w:cs="Arial"/>
          <w:lang w:eastAsia="en-US" w:bidi="ar-SA"/>
        </w:rPr>
        <w:t>. [Online]. Available at https://www.time-to-change.org.uk/category/blog/media-tv-and-newspapers. Accessed 7</w:t>
      </w:r>
      <w:r w:rsidRPr="00CD2618">
        <w:rPr>
          <w:rFonts w:ascii="Arial" w:eastAsiaTheme="minorHAnsi" w:hAnsi="Arial" w:cs="Arial"/>
          <w:vertAlign w:val="superscript"/>
          <w:lang w:eastAsia="en-US" w:bidi="ar-SA"/>
        </w:rPr>
        <w:t>th</w:t>
      </w:r>
      <w:r w:rsidRPr="00CD2618">
        <w:rPr>
          <w:rFonts w:ascii="Arial" w:eastAsiaTheme="minorHAnsi" w:hAnsi="Arial" w:cs="Arial"/>
          <w:lang w:eastAsia="en-US" w:bidi="ar-SA"/>
        </w:rPr>
        <w:t xml:space="preserve"> November 2019. </w:t>
      </w:r>
    </w:p>
    <w:p w14:paraId="64A40240"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bookmarkStart w:id="36" w:name="_Hlk31545747"/>
      <w:r w:rsidRPr="00CD2618">
        <w:rPr>
          <w:rFonts w:ascii="Arial" w:eastAsiaTheme="minorHAnsi" w:hAnsi="Arial" w:cs="Arial"/>
          <w:lang w:eastAsia="en-US" w:bidi="ar-SA"/>
        </w:rPr>
        <w:t xml:space="preserve">UK Government (2012) </w:t>
      </w:r>
      <w:bookmarkEnd w:id="36"/>
      <w:r w:rsidRPr="00CD2618">
        <w:rPr>
          <w:rFonts w:ascii="Arial" w:eastAsiaTheme="minorHAnsi" w:hAnsi="Arial" w:cs="Arial"/>
          <w:i/>
          <w:iCs/>
          <w:lang w:eastAsia="en-US" w:bidi="ar-SA"/>
        </w:rPr>
        <w:t>Health and Social Care Act 2012</w:t>
      </w:r>
      <w:r w:rsidRPr="00CD2618">
        <w:rPr>
          <w:rFonts w:ascii="Arial" w:eastAsiaTheme="minorHAnsi" w:hAnsi="Arial" w:cs="Arial"/>
          <w:lang w:eastAsia="en-US" w:bidi="ar-SA"/>
        </w:rPr>
        <w:t xml:space="preserve">. UK: The Stationery Office. </w:t>
      </w:r>
    </w:p>
    <w:p w14:paraId="02F746D1"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UK Government (2018) </w:t>
      </w:r>
      <w:r w:rsidRPr="00CD2618">
        <w:rPr>
          <w:rFonts w:ascii="Arial" w:eastAsiaTheme="minorHAnsi" w:hAnsi="Arial" w:cs="Arial"/>
          <w:i/>
          <w:iCs/>
          <w:lang w:eastAsia="en-US" w:bidi="ar-SA"/>
        </w:rPr>
        <w:t>Modernising the Mental Health Act: Increasing Choice, Reducing Compulsion: Final Report of the Independent Review of the Mental Health Act 1983</w:t>
      </w:r>
      <w:r w:rsidRPr="00CD2618">
        <w:rPr>
          <w:rFonts w:ascii="Arial" w:eastAsiaTheme="minorHAnsi" w:hAnsi="Arial" w:cs="Arial"/>
          <w:lang w:eastAsia="en-US" w:bidi="ar-SA"/>
        </w:rPr>
        <w:t xml:space="preserve">. UK: UK Government. </w:t>
      </w:r>
    </w:p>
    <w:p w14:paraId="6364732D" w14:textId="77777777" w:rsidR="00CD2618" w:rsidRPr="00CD2618" w:rsidRDefault="00CD2618" w:rsidP="00AB211C">
      <w:pPr>
        <w:widowControl/>
        <w:autoSpaceDE/>
        <w:autoSpaceDN/>
        <w:spacing w:after="160" w:line="360" w:lineRule="auto"/>
        <w:rPr>
          <w:rFonts w:ascii="Arial" w:eastAsiaTheme="minorHAnsi" w:hAnsi="Arial" w:cs="Arial"/>
          <w:b/>
          <w:bCs/>
          <w:lang w:eastAsia="en-US" w:bidi="ar-SA"/>
        </w:rPr>
      </w:pPr>
      <w:r w:rsidRPr="00CD2618">
        <w:rPr>
          <w:rFonts w:ascii="Arial" w:eastAsiaTheme="minorHAnsi" w:hAnsi="Arial" w:cs="Arial"/>
          <w:b/>
          <w:bCs/>
          <w:lang w:eastAsia="en-US" w:bidi="ar-SA"/>
        </w:rPr>
        <w:t xml:space="preserve">Justification </w:t>
      </w:r>
    </w:p>
    <w:p w14:paraId="1FA3687C"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Acheson, D. (1998) </w:t>
      </w:r>
      <w:r w:rsidRPr="00CD2618">
        <w:rPr>
          <w:rFonts w:ascii="Arial" w:eastAsiaTheme="minorHAnsi" w:hAnsi="Arial" w:cs="Arial"/>
          <w:i/>
          <w:lang w:eastAsia="en-US" w:bidi="ar-SA"/>
        </w:rPr>
        <w:t>Independent Inquiry into Inequalities in Health Report.</w:t>
      </w:r>
      <w:r w:rsidRPr="00CD2618">
        <w:rPr>
          <w:rFonts w:ascii="Arial" w:eastAsiaTheme="minorHAnsi" w:hAnsi="Arial" w:cs="Arial"/>
          <w:lang w:eastAsia="en-US" w:bidi="ar-SA"/>
        </w:rPr>
        <w:t xml:space="preserve"> London: The Stationery Office. </w:t>
      </w:r>
    </w:p>
    <w:p w14:paraId="5AEC0D13"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Ban, L., Gibson, J.E., West, J., Fiaschi, L., Oates, M.R. and Tata, L.J. (2012) Impact of Socioeconomic Deprivation on Maternal Perinatal Mental Illnesses Presenting to UK General Practice. </w:t>
      </w:r>
      <w:r w:rsidRPr="00CD2618">
        <w:rPr>
          <w:rFonts w:ascii="Arial" w:eastAsiaTheme="minorHAnsi" w:hAnsi="Arial" w:cs="Arial"/>
          <w:i/>
          <w:iCs/>
          <w:lang w:eastAsia="en-US" w:bidi="ar-SA"/>
        </w:rPr>
        <w:t>British Journal of General Practice</w:t>
      </w:r>
      <w:r w:rsidRPr="00CD2618">
        <w:rPr>
          <w:rFonts w:ascii="Arial" w:eastAsiaTheme="minorHAnsi" w:hAnsi="Arial" w:cs="Arial"/>
          <w:lang w:eastAsia="en-US" w:bidi="ar-SA"/>
        </w:rPr>
        <w:t xml:space="preserve">. 62 (603). pp671-678. </w:t>
      </w:r>
    </w:p>
    <w:p w14:paraId="2CBE7C4D" w14:textId="77777777" w:rsidR="00CD2618" w:rsidRP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Jani, B., Bikker, A.P., Higgins, M., Fitzpatrick, B., Little, P., Watt, G.C.M. and Mercer, S.W. (2012) Patient Centredness and the Outcome of Primary Care Consultations with Patients with Depression in Areas of High and Low Socioeconomic Deprivation. </w:t>
      </w:r>
      <w:r w:rsidRPr="00CD2618">
        <w:rPr>
          <w:rFonts w:ascii="Arial" w:eastAsiaTheme="minorHAnsi" w:hAnsi="Arial" w:cs="Arial"/>
          <w:i/>
          <w:iCs/>
          <w:lang w:eastAsia="en-US" w:bidi="ar-SA"/>
        </w:rPr>
        <w:t>British Journal of General Practice</w:t>
      </w:r>
      <w:r w:rsidRPr="00CD2618">
        <w:rPr>
          <w:rFonts w:ascii="Arial" w:eastAsiaTheme="minorHAnsi" w:hAnsi="Arial" w:cs="Arial"/>
          <w:lang w:eastAsia="en-US" w:bidi="ar-SA"/>
        </w:rPr>
        <w:t xml:space="preserve">. 62 (601). pp576-581. </w:t>
      </w:r>
    </w:p>
    <w:p w14:paraId="22B36D1E" w14:textId="3E776357" w:rsidR="00CD2618" w:rsidRDefault="00CD2618" w:rsidP="00AB211C">
      <w:pPr>
        <w:widowControl/>
        <w:autoSpaceDE/>
        <w:autoSpaceDN/>
        <w:spacing w:after="160" w:line="360" w:lineRule="auto"/>
        <w:rPr>
          <w:rFonts w:ascii="Arial" w:eastAsiaTheme="minorHAnsi" w:hAnsi="Arial" w:cs="Arial"/>
          <w:lang w:eastAsia="en-US" w:bidi="ar-SA"/>
        </w:rPr>
      </w:pPr>
      <w:r w:rsidRPr="00CD2618">
        <w:rPr>
          <w:rFonts w:ascii="Arial" w:eastAsiaTheme="minorHAnsi" w:hAnsi="Arial" w:cs="Arial"/>
          <w:lang w:eastAsia="en-US" w:bidi="ar-SA"/>
        </w:rPr>
        <w:t xml:space="preserve">Remes, O., Lafortune, L., Wainwright, N., Surtees, P., Khaw, K-T. and Brayne, C. (2019) Association Between Area Deprivation and Major Depressive Disorder in British Men and Women: A Cohort Study. </w:t>
      </w:r>
      <w:r w:rsidRPr="00CD2618">
        <w:rPr>
          <w:rFonts w:ascii="Arial" w:eastAsiaTheme="minorHAnsi" w:hAnsi="Arial" w:cs="Arial"/>
          <w:i/>
          <w:iCs/>
          <w:lang w:eastAsia="en-US" w:bidi="ar-SA"/>
        </w:rPr>
        <w:t>British Medical Journal</w:t>
      </w:r>
      <w:r w:rsidRPr="00CD2618">
        <w:rPr>
          <w:rFonts w:ascii="Arial" w:eastAsiaTheme="minorHAnsi" w:hAnsi="Arial" w:cs="Arial"/>
          <w:lang w:eastAsia="en-US" w:bidi="ar-SA"/>
        </w:rPr>
        <w:t xml:space="preserve">. 9 (11). pp1-12. </w:t>
      </w:r>
    </w:p>
    <w:p w14:paraId="58EB4EFF" w14:textId="3238C801" w:rsidR="00680E5E" w:rsidRPr="006A06B1" w:rsidRDefault="00680E5E" w:rsidP="00AB211C">
      <w:pPr>
        <w:spacing w:line="360" w:lineRule="auto"/>
        <w:rPr>
          <w:rFonts w:ascii="Arial" w:hAnsi="Arial" w:cs="Arial"/>
          <w:b/>
          <w:bCs/>
          <w:sz w:val="28"/>
          <w:szCs w:val="28"/>
        </w:rPr>
      </w:pPr>
      <w:r w:rsidRPr="006A06B1">
        <w:rPr>
          <w:rFonts w:ascii="Arial" w:hAnsi="Arial" w:cs="Arial"/>
          <w:b/>
          <w:bCs/>
          <w:sz w:val="28"/>
          <w:szCs w:val="28"/>
        </w:rPr>
        <w:t xml:space="preserve">Reference List: Chapter </w:t>
      </w:r>
      <w:r w:rsidR="00AB211C" w:rsidRPr="006A06B1">
        <w:rPr>
          <w:rFonts w:ascii="Arial" w:hAnsi="Arial" w:cs="Arial"/>
          <w:b/>
          <w:bCs/>
          <w:sz w:val="28"/>
          <w:szCs w:val="28"/>
        </w:rPr>
        <w:t>2</w:t>
      </w:r>
    </w:p>
    <w:p w14:paraId="509FB9D3" w14:textId="77777777" w:rsidR="00680E5E" w:rsidRPr="00680E5E" w:rsidRDefault="00680E5E" w:rsidP="00AB211C">
      <w:pPr>
        <w:widowControl/>
        <w:autoSpaceDE/>
        <w:autoSpaceDN/>
        <w:spacing w:after="160" w:line="360" w:lineRule="auto"/>
        <w:rPr>
          <w:rFonts w:ascii="Arial" w:eastAsiaTheme="minorHAnsi" w:hAnsi="Arial" w:cs="Arial"/>
          <w:b/>
          <w:bCs/>
          <w:lang w:eastAsia="en-US" w:bidi="ar-SA"/>
        </w:rPr>
      </w:pPr>
      <w:r w:rsidRPr="00680E5E">
        <w:rPr>
          <w:rFonts w:ascii="Arial" w:eastAsiaTheme="minorHAnsi" w:hAnsi="Arial" w:cs="Arial"/>
          <w:b/>
          <w:bCs/>
          <w:lang w:eastAsia="en-US" w:bidi="ar-SA"/>
        </w:rPr>
        <w:t xml:space="preserve">What is a methodology? </w:t>
      </w:r>
    </w:p>
    <w:p w14:paraId="1AA8B164"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Clough, P. and Nutbrown, C. (2012) </w:t>
      </w:r>
      <w:r w:rsidRPr="00680E5E">
        <w:rPr>
          <w:rFonts w:ascii="Arial" w:eastAsiaTheme="minorHAnsi" w:hAnsi="Arial" w:cs="Arial"/>
          <w:i/>
          <w:iCs/>
          <w:lang w:eastAsia="en-US" w:bidi="ar-SA"/>
        </w:rPr>
        <w:t>A Student’s Guide to Methodology</w:t>
      </w:r>
      <w:r w:rsidRPr="00680E5E">
        <w:rPr>
          <w:rFonts w:ascii="Arial" w:eastAsiaTheme="minorHAnsi" w:hAnsi="Arial" w:cs="Arial"/>
          <w:lang w:eastAsia="en-US" w:bidi="ar-SA"/>
        </w:rPr>
        <w:t>. 3</w:t>
      </w:r>
      <w:r w:rsidRPr="00680E5E">
        <w:rPr>
          <w:rFonts w:ascii="Arial" w:eastAsiaTheme="minorHAnsi" w:hAnsi="Arial" w:cs="Arial"/>
          <w:vertAlign w:val="superscript"/>
          <w:lang w:eastAsia="en-US" w:bidi="ar-SA"/>
        </w:rPr>
        <w:t>rd</w:t>
      </w:r>
      <w:r w:rsidRPr="00680E5E">
        <w:rPr>
          <w:rFonts w:ascii="Arial" w:eastAsiaTheme="minorHAnsi" w:hAnsi="Arial" w:cs="Arial"/>
          <w:lang w:eastAsia="en-US" w:bidi="ar-SA"/>
        </w:rPr>
        <w:t xml:space="preserve"> Ed. London: SAGE Publications Ltd. </w:t>
      </w:r>
    </w:p>
    <w:p w14:paraId="54AA05B8"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lastRenderedPageBreak/>
        <w:t xml:space="preserve">Dawson, C. (2009) </w:t>
      </w:r>
      <w:r w:rsidRPr="00680E5E">
        <w:rPr>
          <w:rFonts w:ascii="Arial" w:eastAsiaTheme="minorHAnsi" w:hAnsi="Arial" w:cs="Arial"/>
          <w:i/>
          <w:lang w:eastAsia="en-US" w:bidi="ar-SA"/>
        </w:rPr>
        <w:t>Introduction to Research Methods: A Practical Guide for Anyone Undertaking a Research Project</w:t>
      </w:r>
      <w:r w:rsidRPr="00680E5E">
        <w:rPr>
          <w:rFonts w:ascii="Arial" w:eastAsiaTheme="minorHAnsi" w:hAnsi="Arial" w:cs="Arial"/>
          <w:lang w:eastAsia="en-US" w:bidi="ar-SA"/>
        </w:rPr>
        <w:t>. 4</w:t>
      </w:r>
      <w:r w:rsidRPr="00680E5E">
        <w:rPr>
          <w:rFonts w:ascii="Arial" w:eastAsiaTheme="minorHAnsi" w:hAnsi="Arial" w:cs="Arial"/>
          <w:vertAlign w:val="superscript"/>
          <w:lang w:eastAsia="en-US" w:bidi="ar-SA"/>
        </w:rPr>
        <w:t>th</w:t>
      </w:r>
      <w:r w:rsidRPr="00680E5E">
        <w:rPr>
          <w:rFonts w:ascii="Arial" w:eastAsiaTheme="minorHAnsi" w:hAnsi="Arial" w:cs="Arial"/>
          <w:lang w:eastAsia="en-US" w:bidi="ar-SA"/>
        </w:rPr>
        <w:t xml:space="preserve"> Ed. Oxford: How </w:t>
      </w:r>
      <w:proofErr w:type="gramStart"/>
      <w:r w:rsidRPr="00680E5E">
        <w:rPr>
          <w:rFonts w:ascii="Arial" w:eastAsiaTheme="minorHAnsi" w:hAnsi="Arial" w:cs="Arial"/>
          <w:lang w:eastAsia="en-US" w:bidi="ar-SA"/>
        </w:rPr>
        <w:t>To</w:t>
      </w:r>
      <w:proofErr w:type="gramEnd"/>
      <w:r w:rsidRPr="00680E5E">
        <w:rPr>
          <w:rFonts w:ascii="Arial" w:eastAsiaTheme="minorHAnsi" w:hAnsi="Arial" w:cs="Arial"/>
          <w:lang w:eastAsia="en-US" w:bidi="ar-SA"/>
        </w:rPr>
        <w:t xml:space="preserve"> Content. </w:t>
      </w:r>
    </w:p>
    <w:p w14:paraId="19AA4D1F"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Wisker, G. (2019) </w:t>
      </w:r>
      <w:r w:rsidRPr="00680E5E">
        <w:rPr>
          <w:rFonts w:ascii="Arial" w:eastAsiaTheme="minorHAnsi" w:hAnsi="Arial" w:cs="Arial"/>
          <w:i/>
          <w:iCs/>
          <w:lang w:eastAsia="en-US" w:bidi="ar-SA"/>
        </w:rPr>
        <w:t>The Undergraduate Research Handbook</w:t>
      </w:r>
      <w:r w:rsidRPr="00680E5E">
        <w:rPr>
          <w:rFonts w:ascii="Arial" w:eastAsiaTheme="minorHAnsi" w:hAnsi="Arial" w:cs="Arial"/>
          <w:lang w:eastAsia="en-US" w:bidi="ar-SA"/>
        </w:rPr>
        <w:t>. 2</w:t>
      </w:r>
      <w:r w:rsidRPr="00680E5E">
        <w:rPr>
          <w:rFonts w:ascii="Arial" w:eastAsiaTheme="minorHAnsi" w:hAnsi="Arial" w:cs="Arial"/>
          <w:vertAlign w:val="superscript"/>
          <w:lang w:eastAsia="en-US" w:bidi="ar-SA"/>
        </w:rPr>
        <w:t>nd</w:t>
      </w:r>
      <w:r w:rsidRPr="00680E5E">
        <w:rPr>
          <w:rFonts w:ascii="Arial" w:eastAsiaTheme="minorHAnsi" w:hAnsi="Arial" w:cs="Arial"/>
          <w:lang w:eastAsia="en-US" w:bidi="ar-SA"/>
        </w:rPr>
        <w:t xml:space="preserve"> Ed. UK: Red Globe Press. </w:t>
      </w:r>
    </w:p>
    <w:p w14:paraId="355D599B" w14:textId="77777777" w:rsidR="00680E5E" w:rsidRPr="00680E5E" w:rsidRDefault="00680E5E" w:rsidP="00AB211C">
      <w:pPr>
        <w:widowControl/>
        <w:autoSpaceDE/>
        <w:autoSpaceDN/>
        <w:spacing w:after="160" w:line="360" w:lineRule="auto"/>
        <w:rPr>
          <w:rFonts w:ascii="Arial" w:eastAsiaTheme="minorHAnsi" w:hAnsi="Arial" w:cs="Arial"/>
          <w:b/>
          <w:bCs/>
          <w:lang w:eastAsia="en-US" w:bidi="ar-SA"/>
        </w:rPr>
      </w:pPr>
      <w:r w:rsidRPr="00680E5E">
        <w:rPr>
          <w:rFonts w:ascii="Arial" w:eastAsiaTheme="minorHAnsi" w:hAnsi="Arial" w:cs="Arial"/>
          <w:b/>
          <w:bCs/>
          <w:lang w:eastAsia="en-US" w:bidi="ar-SA"/>
        </w:rPr>
        <w:t xml:space="preserve">Search Strategy </w:t>
      </w:r>
    </w:p>
    <w:p w14:paraId="594363C0"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Boland, A., Cherry, M.G. and Dickson, R. (Ed/s) (2017) </w:t>
      </w:r>
      <w:r w:rsidRPr="00680E5E">
        <w:rPr>
          <w:rFonts w:ascii="Arial" w:eastAsiaTheme="minorHAnsi" w:hAnsi="Arial" w:cs="Arial"/>
          <w:i/>
          <w:iCs/>
          <w:lang w:eastAsia="en-US" w:bidi="ar-SA"/>
        </w:rPr>
        <w:t>Doing a Systematic Review: A Student’s Guide</w:t>
      </w:r>
      <w:r w:rsidRPr="00680E5E">
        <w:rPr>
          <w:rFonts w:ascii="Arial" w:eastAsiaTheme="minorHAnsi" w:hAnsi="Arial" w:cs="Arial"/>
          <w:lang w:eastAsia="en-US" w:bidi="ar-SA"/>
        </w:rPr>
        <w:t>. 2</w:t>
      </w:r>
      <w:r w:rsidRPr="00680E5E">
        <w:rPr>
          <w:rFonts w:ascii="Arial" w:eastAsiaTheme="minorHAnsi" w:hAnsi="Arial" w:cs="Arial"/>
          <w:vertAlign w:val="superscript"/>
          <w:lang w:eastAsia="en-US" w:bidi="ar-SA"/>
        </w:rPr>
        <w:t>nd</w:t>
      </w:r>
      <w:r w:rsidRPr="00680E5E">
        <w:rPr>
          <w:rFonts w:ascii="Arial" w:eastAsiaTheme="minorHAnsi" w:hAnsi="Arial" w:cs="Arial"/>
          <w:lang w:eastAsia="en-US" w:bidi="ar-SA"/>
        </w:rPr>
        <w:t xml:space="preserve"> Ed. London: SAGE Publications Ltd.</w:t>
      </w:r>
    </w:p>
    <w:p w14:paraId="0956B1CB"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Neale, J. (Ed) (2009) </w:t>
      </w:r>
      <w:r w:rsidRPr="00680E5E">
        <w:rPr>
          <w:rFonts w:ascii="Arial" w:eastAsiaTheme="minorHAnsi" w:hAnsi="Arial" w:cs="Arial"/>
          <w:i/>
          <w:lang w:eastAsia="en-US" w:bidi="ar-SA"/>
        </w:rPr>
        <w:t>Research Methods for Health and Social Care</w:t>
      </w:r>
      <w:r w:rsidRPr="00680E5E">
        <w:rPr>
          <w:rFonts w:ascii="Arial" w:eastAsiaTheme="minorHAnsi" w:hAnsi="Arial" w:cs="Arial"/>
          <w:lang w:eastAsia="en-US" w:bidi="ar-SA"/>
        </w:rPr>
        <w:t xml:space="preserve">. England: Palgrave Macmillan. </w:t>
      </w:r>
    </w:p>
    <w:p w14:paraId="5DEF6195"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NHS (2018) </w:t>
      </w:r>
      <w:r w:rsidRPr="00680E5E">
        <w:rPr>
          <w:rFonts w:ascii="Arial" w:eastAsiaTheme="minorHAnsi" w:hAnsi="Arial" w:cs="Arial"/>
          <w:i/>
          <w:iCs/>
          <w:lang w:eastAsia="en-US" w:bidi="ar-SA"/>
        </w:rPr>
        <w:t>Adverse Childhood Experiences, Resilience and Trauma Informed Care: A Public Health Approach to Understanding and Responding to Adversity</w:t>
      </w:r>
      <w:r w:rsidRPr="00680E5E">
        <w:rPr>
          <w:rFonts w:ascii="Arial" w:eastAsiaTheme="minorHAnsi" w:hAnsi="Arial" w:cs="Arial"/>
          <w:lang w:eastAsia="en-US" w:bidi="ar-SA"/>
        </w:rPr>
        <w:t xml:space="preserve">. Inverness: NHS Highland Public Health. </w:t>
      </w:r>
    </w:p>
    <w:p w14:paraId="437F6ABE" w14:textId="77777777" w:rsidR="00680E5E" w:rsidRPr="00680E5E" w:rsidRDefault="00680E5E" w:rsidP="00AB211C">
      <w:pPr>
        <w:widowControl/>
        <w:autoSpaceDE/>
        <w:autoSpaceDN/>
        <w:spacing w:after="160" w:line="360" w:lineRule="auto"/>
        <w:rPr>
          <w:rFonts w:ascii="Arial" w:eastAsiaTheme="minorHAnsi" w:hAnsi="Arial" w:cs="Arial"/>
          <w:b/>
          <w:bCs/>
          <w:lang w:eastAsia="en-US" w:bidi="ar-SA"/>
        </w:rPr>
      </w:pPr>
      <w:r w:rsidRPr="00680E5E">
        <w:rPr>
          <w:rFonts w:ascii="Arial" w:eastAsiaTheme="minorHAnsi" w:hAnsi="Arial" w:cs="Arial"/>
          <w:b/>
          <w:bCs/>
          <w:lang w:eastAsia="en-US" w:bidi="ar-SA"/>
        </w:rPr>
        <w:t xml:space="preserve">Methods Used for Searching </w:t>
      </w:r>
    </w:p>
    <w:p w14:paraId="0A2EDE28"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Aveyard, H. (2014) </w:t>
      </w:r>
      <w:r w:rsidRPr="00680E5E">
        <w:rPr>
          <w:rFonts w:ascii="Arial" w:eastAsiaTheme="minorHAnsi" w:hAnsi="Arial" w:cs="Arial"/>
          <w:i/>
          <w:iCs/>
          <w:lang w:eastAsia="en-US" w:bidi="ar-SA"/>
        </w:rPr>
        <w:t>Doing a Literature Review in Health and Social Care: A Practical Guide.</w:t>
      </w:r>
      <w:r w:rsidRPr="00680E5E">
        <w:rPr>
          <w:rFonts w:ascii="Arial" w:eastAsiaTheme="minorHAnsi" w:hAnsi="Arial" w:cs="Arial"/>
          <w:lang w:eastAsia="en-US" w:bidi="ar-SA"/>
        </w:rPr>
        <w:t xml:space="preserve"> 3</w:t>
      </w:r>
      <w:r w:rsidRPr="00680E5E">
        <w:rPr>
          <w:rFonts w:ascii="Arial" w:eastAsiaTheme="minorHAnsi" w:hAnsi="Arial" w:cs="Arial"/>
          <w:vertAlign w:val="superscript"/>
          <w:lang w:eastAsia="en-US" w:bidi="ar-SA"/>
        </w:rPr>
        <w:t>rd</w:t>
      </w:r>
      <w:r w:rsidRPr="00680E5E">
        <w:rPr>
          <w:rFonts w:ascii="Arial" w:eastAsiaTheme="minorHAnsi" w:hAnsi="Arial" w:cs="Arial"/>
          <w:lang w:eastAsia="en-US" w:bidi="ar-SA"/>
        </w:rPr>
        <w:t xml:space="preserve"> Ed. Berkshire: Open University Press. </w:t>
      </w:r>
    </w:p>
    <w:p w14:paraId="430D63EC"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Critical Appraisal Skills Programme (CASP) (2018) </w:t>
      </w:r>
      <w:r w:rsidRPr="00680E5E">
        <w:rPr>
          <w:rFonts w:ascii="Arial" w:eastAsiaTheme="minorHAnsi" w:hAnsi="Arial" w:cs="Arial"/>
          <w:i/>
          <w:iCs/>
          <w:lang w:eastAsia="en-US" w:bidi="ar-SA"/>
        </w:rPr>
        <w:t>About Us.</w:t>
      </w:r>
      <w:r w:rsidRPr="00680E5E">
        <w:rPr>
          <w:rFonts w:ascii="Arial" w:eastAsiaTheme="minorHAnsi" w:hAnsi="Arial" w:cs="Arial"/>
          <w:lang w:eastAsia="en-US" w:bidi="ar-SA"/>
        </w:rPr>
        <w:t xml:space="preserve"> [Online]. Available at https://casp-uk.net/aboutus/. Accessed 18</w:t>
      </w:r>
      <w:r w:rsidRPr="00680E5E">
        <w:rPr>
          <w:rFonts w:ascii="Arial" w:eastAsiaTheme="minorHAnsi" w:hAnsi="Arial" w:cs="Arial"/>
          <w:vertAlign w:val="superscript"/>
          <w:lang w:eastAsia="en-US" w:bidi="ar-SA"/>
        </w:rPr>
        <w:t>th</w:t>
      </w:r>
      <w:r w:rsidRPr="00680E5E">
        <w:rPr>
          <w:rFonts w:ascii="Arial" w:eastAsiaTheme="minorHAnsi" w:hAnsi="Arial" w:cs="Arial"/>
          <w:lang w:eastAsia="en-US" w:bidi="ar-SA"/>
        </w:rPr>
        <w:t xml:space="preserve"> December 2019. </w:t>
      </w:r>
    </w:p>
    <w:p w14:paraId="73BF21D5"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CASP (2018) </w:t>
      </w:r>
      <w:r w:rsidRPr="00680E5E">
        <w:rPr>
          <w:rFonts w:ascii="Arial" w:eastAsiaTheme="minorHAnsi" w:hAnsi="Arial" w:cs="Arial"/>
          <w:i/>
          <w:iCs/>
          <w:lang w:eastAsia="en-US" w:bidi="ar-SA"/>
        </w:rPr>
        <w:t>CASP Checklists.</w:t>
      </w:r>
      <w:r w:rsidRPr="00680E5E">
        <w:rPr>
          <w:rFonts w:ascii="Arial" w:eastAsiaTheme="minorHAnsi" w:hAnsi="Arial" w:cs="Arial"/>
          <w:lang w:eastAsia="en-US" w:bidi="ar-SA"/>
        </w:rPr>
        <w:t xml:space="preserve"> [Online]. Available at https://casp-uk.net/casp-tools-checklists/. Accessed 18</w:t>
      </w:r>
      <w:r w:rsidRPr="00680E5E">
        <w:rPr>
          <w:rFonts w:ascii="Arial" w:eastAsiaTheme="minorHAnsi" w:hAnsi="Arial" w:cs="Arial"/>
          <w:vertAlign w:val="superscript"/>
          <w:lang w:eastAsia="en-US" w:bidi="ar-SA"/>
        </w:rPr>
        <w:t>th</w:t>
      </w:r>
      <w:r w:rsidRPr="00680E5E">
        <w:rPr>
          <w:rFonts w:ascii="Arial" w:eastAsiaTheme="minorHAnsi" w:hAnsi="Arial" w:cs="Arial"/>
          <w:lang w:eastAsia="en-US" w:bidi="ar-SA"/>
        </w:rPr>
        <w:t xml:space="preserve"> December 2019. </w:t>
      </w:r>
    </w:p>
    <w:p w14:paraId="0681E510"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Chenail, R.J. (2011) Learning to Appraise the Quality of Qualitative Research Articles: A Contextualised Learning Objective for Constructing Knowledge. </w:t>
      </w:r>
      <w:r w:rsidRPr="00680E5E">
        <w:rPr>
          <w:rFonts w:ascii="Arial" w:eastAsiaTheme="minorHAnsi" w:hAnsi="Arial" w:cs="Arial"/>
          <w:i/>
          <w:iCs/>
          <w:lang w:eastAsia="en-US" w:bidi="ar-SA"/>
        </w:rPr>
        <w:t xml:space="preserve">Qualitative Report. </w:t>
      </w:r>
      <w:r w:rsidRPr="00680E5E">
        <w:rPr>
          <w:rFonts w:ascii="Arial" w:eastAsiaTheme="minorHAnsi" w:hAnsi="Arial" w:cs="Arial"/>
          <w:lang w:eastAsia="en-US" w:bidi="ar-SA"/>
        </w:rPr>
        <w:t xml:space="preserve">16 (1). pp234-248. </w:t>
      </w:r>
    </w:p>
    <w:p w14:paraId="403D53E1"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Hannes, K., Lockwood, C. and Pearson, A. (2010) A Comparative Analysis of Three Online Appraisal Instruments’ Ability to Access Validity in Qualitative Research. </w:t>
      </w:r>
      <w:r w:rsidRPr="00680E5E">
        <w:rPr>
          <w:rFonts w:ascii="Arial" w:eastAsiaTheme="minorHAnsi" w:hAnsi="Arial" w:cs="Arial"/>
          <w:i/>
          <w:iCs/>
          <w:lang w:eastAsia="en-US" w:bidi="ar-SA"/>
        </w:rPr>
        <w:t>Qualitative Health Research</w:t>
      </w:r>
      <w:r w:rsidRPr="00680E5E">
        <w:rPr>
          <w:rFonts w:ascii="Arial" w:eastAsiaTheme="minorHAnsi" w:hAnsi="Arial" w:cs="Arial"/>
          <w:lang w:eastAsia="en-US" w:bidi="ar-SA"/>
        </w:rPr>
        <w:t xml:space="preserve">. 20 (12). pp1736-1743. </w:t>
      </w:r>
    </w:p>
    <w:p w14:paraId="0BC7BA01"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Singh, J. (2013) Critical Appraisal Skills Programme. </w:t>
      </w:r>
      <w:r w:rsidRPr="00680E5E">
        <w:rPr>
          <w:rFonts w:ascii="Arial" w:eastAsiaTheme="minorHAnsi" w:hAnsi="Arial" w:cs="Arial"/>
          <w:i/>
          <w:iCs/>
          <w:lang w:eastAsia="en-US" w:bidi="ar-SA"/>
        </w:rPr>
        <w:t>Journal of Pharmacology and Pharmacotherapeutics</w:t>
      </w:r>
      <w:r w:rsidRPr="00680E5E">
        <w:rPr>
          <w:rFonts w:ascii="Arial" w:eastAsiaTheme="minorHAnsi" w:hAnsi="Arial" w:cs="Arial"/>
          <w:lang w:eastAsia="en-US" w:bidi="ar-SA"/>
        </w:rPr>
        <w:t xml:space="preserve">. 4 (1). pp76-77.  </w:t>
      </w:r>
    </w:p>
    <w:p w14:paraId="083774FC" w14:textId="77777777" w:rsidR="00680E5E" w:rsidRPr="00680E5E" w:rsidRDefault="00680E5E" w:rsidP="00AB211C">
      <w:pPr>
        <w:widowControl/>
        <w:autoSpaceDE/>
        <w:autoSpaceDN/>
        <w:spacing w:after="160" w:line="360" w:lineRule="auto"/>
        <w:rPr>
          <w:rFonts w:ascii="Arial" w:eastAsiaTheme="minorHAnsi" w:hAnsi="Arial" w:cs="Arial"/>
          <w:b/>
          <w:bCs/>
          <w:lang w:eastAsia="en-US" w:bidi="ar-SA"/>
        </w:rPr>
      </w:pPr>
      <w:r w:rsidRPr="00680E5E">
        <w:rPr>
          <w:rFonts w:ascii="Arial" w:eastAsiaTheme="minorHAnsi" w:hAnsi="Arial" w:cs="Arial"/>
          <w:b/>
          <w:bCs/>
          <w:lang w:eastAsia="en-US" w:bidi="ar-SA"/>
        </w:rPr>
        <w:t xml:space="preserve">What is a Literature Review? </w:t>
      </w:r>
    </w:p>
    <w:p w14:paraId="528F9900"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Ridley, D. (2012) </w:t>
      </w:r>
      <w:r w:rsidRPr="00680E5E">
        <w:rPr>
          <w:rFonts w:ascii="Arial" w:eastAsiaTheme="minorHAnsi" w:hAnsi="Arial" w:cs="Arial"/>
          <w:i/>
          <w:lang w:eastAsia="en-US" w:bidi="ar-SA"/>
        </w:rPr>
        <w:t>The Literature Review: A Step-by-Step Guide for Students</w:t>
      </w:r>
      <w:r w:rsidRPr="00680E5E">
        <w:rPr>
          <w:rFonts w:ascii="Arial" w:eastAsiaTheme="minorHAnsi" w:hAnsi="Arial" w:cs="Arial"/>
          <w:lang w:eastAsia="en-US" w:bidi="ar-SA"/>
        </w:rPr>
        <w:t>. 2</w:t>
      </w:r>
      <w:r w:rsidRPr="00680E5E">
        <w:rPr>
          <w:rFonts w:ascii="Arial" w:eastAsiaTheme="minorHAnsi" w:hAnsi="Arial" w:cs="Arial"/>
          <w:vertAlign w:val="superscript"/>
          <w:lang w:eastAsia="en-US" w:bidi="ar-SA"/>
        </w:rPr>
        <w:t>nd</w:t>
      </w:r>
      <w:r w:rsidRPr="00680E5E">
        <w:rPr>
          <w:rFonts w:ascii="Arial" w:eastAsiaTheme="minorHAnsi" w:hAnsi="Arial" w:cs="Arial"/>
          <w:lang w:eastAsia="en-US" w:bidi="ar-SA"/>
        </w:rPr>
        <w:t xml:space="preserve"> Ed. London: SAGE.</w:t>
      </w:r>
    </w:p>
    <w:p w14:paraId="69ED6A57" w14:textId="77777777" w:rsidR="00680E5E" w:rsidRPr="00680E5E" w:rsidRDefault="00680E5E" w:rsidP="00AB211C">
      <w:pPr>
        <w:widowControl/>
        <w:autoSpaceDE/>
        <w:autoSpaceDN/>
        <w:spacing w:after="160" w:line="360" w:lineRule="auto"/>
        <w:rPr>
          <w:rFonts w:ascii="Arial" w:eastAsiaTheme="minorHAnsi" w:hAnsi="Arial" w:cs="Arial"/>
          <w:sz w:val="24"/>
          <w:szCs w:val="24"/>
          <w:lang w:eastAsia="en-US" w:bidi="ar-SA"/>
        </w:rPr>
      </w:pPr>
      <w:r w:rsidRPr="00680E5E">
        <w:rPr>
          <w:rFonts w:ascii="Arial" w:eastAsiaTheme="minorHAnsi" w:hAnsi="Arial" w:cs="Arial"/>
          <w:b/>
          <w:bCs/>
          <w:lang w:eastAsia="en-US" w:bidi="ar-SA"/>
        </w:rPr>
        <w:t>Ethical Considerations</w:t>
      </w:r>
      <w:r w:rsidRPr="00680E5E">
        <w:rPr>
          <w:rFonts w:ascii="Arial" w:eastAsiaTheme="minorHAnsi" w:hAnsi="Arial" w:cs="Arial"/>
          <w:sz w:val="24"/>
          <w:szCs w:val="24"/>
          <w:lang w:eastAsia="en-US" w:bidi="ar-SA"/>
        </w:rPr>
        <w:t xml:space="preserve"> </w:t>
      </w:r>
    </w:p>
    <w:p w14:paraId="54158789" w14:textId="77777777" w:rsidR="00680E5E" w:rsidRP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lastRenderedPageBreak/>
        <w:t xml:space="preserve">Chadwick, R., Have, H.T. and Meslin, E.M. (Ed/s) (2011) </w:t>
      </w:r>
      <w:r w:rsidRPr="00680E5E">
        <w:rPr>
          <w:rFonts w:ascii="Arial" w:eastAsiaTheme="minorHAnsi" w:hAnsi="Arial" w:cs="Arial"/>
          <w:i/>
          <w:lang w:eastAsia="en-US" w:bidi="ar-SA"/>
        </w:rPr>
        <w:t>The SAGE Handbook of Health Care Ethics: Core and Emerging Issues</w:t>
      </w:r>
      <w:r w:rsidRPr="00680E5E">
        <w:rPr>
          <w:rFonts w:ascii="Arial" w:eastAsiaTheme="minorHAnsi" w:hAnsi="Arial" w:cs="Arial"/>
          <w:lang w:eastAsia="en-US" w:bidi="ar-SA"/>
        </w:rPr>
        <w:t xml:space="preserve">. London: Sage Publications Ltd. </w:t>
      </w:r>
    </w:p>
    <w:p w14:paraId="58FD7D3E" w14:textId="6AF73381" w:rsidR="00680E5E" w:rsidRDefault="00680E5E" w:rsidP="00AB211C">
      <w:pPr>
        <w:widowControl/>
        <w:autoSpaceDE/>
        <w:autoSpaceDN/>
        <w:spacing w:after="160" w:line="360" w:lineRule="auto"/>
        <w:rPr>
          <w:rFonts w:ascii="Arial" w:eastAsiaTheme="minorHAnsi" w:hAnsi="Arial" w:cs="Arial"/>
          <w:lang w:eastAsia="en-US" w:bidi="ar-SA"/>
        </w:rPr>
      </w:pPr>
      <w:r w:rsidRPr="00680E5E">
        <w:rPr>
          <w:rFonts w:ascii="Arial" w:eastAsiaTheme="minorHAnsi" w:hAnsi="Arial" w:cs="Arial"/>
          <w:lang w:eastAsia="en-US" w:bidi="ar-SA"/>
        </w:rPr>
        <w:t xml:space="preserve">Oliver, P. (2010) </w:t>
      </w:r>
      <w:r w:rsidRPr="00680E5E">
        <w:rPr>
          <w:rFonts w:ascii="Arial" w:eastAsiaTheme="minorHAnsi" w:hAnsi="Arial" w:cs="Arial"/>
          <w:i/>
          <w:lang w:eastAsia="en-US" w:bidi="ar-SA"/>
        </w:rPr>
        <w:t>The Student’s Guide to Research Ethics</w:t>
      </w:r>
      <w:r w:rsidRPr="00680E5E">
        <w:rPr>
          <w:rFonts w:ascii="Arial" w:eastAsiaTheme="minorHAnsi" w:hAnsi="Arial" w:cs="Arial"/>
          <w:lang w:eastAsia="en-US" w:bidi="ar-SA"/>
        </w:rPr>
        <w:t>. 2</w:t>
      </w:r>
      <w:r w:rsidRPr="00680E5E">
        <w:rPr>
          <w:rFonts w:ascii="Arial" w:eastAsiaTheme="minorHAnsi" w:hAnsi="Arial" w:cs="Arial"/>
          <w:vertAlign w:val="superscript"/>
          <w:lang w:eastAsia="en-US" w:bidi="ar-SA"/>
        </w:rPr>
        <w:t>nd</w:t>
      </w:r>
      <w:r w:rsidRPr="00680E5E">
        <w:rPr>
          <w:rFonts w:ascii="Arial" w:eastAsiaTheme="minorHAnsi" w:hAnsi="Arial" w:cs="Arial"/>
          <w:lang w:eastAsia="en-US" w:bidi="ar-SA"/>
        </w:rPr>
        <w:t xml:space="preserve"> Ed. Berkshire: Open University Press. </w:t>
      </w:r>
    </w:p>
    <w:p w14:paraId="4C106B29" w14:textId="285E2A39" w:rsidR="00AB211C" w:rsidRPr="006A06B1" w:rsidRDefault="00AB211C" w:rsidP="00AB211C">
      <w:pPr>
        <w:spacing w:line="360" w:lineRule="auto"/>
        <w:rPr>
          <w:rFonts w:ascii="Arial" w:hAnsi="Arial" w:cs="Arial"/>
          <w:b/>
          <w:bCs/>
          <w:sz w:val="28"/>
          <w:szCs w:val="28"/>
        </w:rPr>
      </w:pPr>
      <w:r w:rsidRPr="006A06B1">
        <w:rPr>
          <w:rFonts w:ascii="Arial" w:hAnsi="Arial" w:cs="Arial"/>
          <w:b/>
          <w:bCs/>
          <w:sz w:val="28"/>
          <w:szCs w:val="28"/>
        </w:rPr>
        <w:t xml:space="preserve">Reference List: Chapter 3 </w:t>
      </w:r>
    </w:p>
    <w:p w14:paraId="6AEF08BE" w14:textId="77777777" w:rsidR="00AB211C" w:rsidRPr="00AB211C" w:rsidRDefault="00AB211C" w:rsidP="00AB211C">
      <w:pPr>
        <w:widowControl/>
        <w:autoSpaceDE/>
        <w:autoSpaceDN/>
        <w:spacing w:after="160" w:line="360" w:lineRule="auto"/>
        <w:rPr>
          <w:rFonts w:ascii="Arial" w:eastAsiaTheme="minorHAnsi" w:hAnsi="Arial" w:cs="Arial"/>
          <w:b/>
          <w:bCs/>
          <w:lang w:eastAsia="en-US" w:bidi="ar-SA"/>
        </w:rPr>
      </w:pPr>
      <w:r w:rsidRPr="00AB211C">
        <w:rPr>
          <w:rFonts w:ascii="Arial" w:eastAsiaTheme="minorHAnsi" w:hAnsi="Arial" w:cs="Arial"/>
          <w:b/>
          <w:bCs/>
          <w:lang w:eastAsia="en-US" w:bidi="ar-SA"/>
        </w:rPr>
        <w:t xml:space="preserve">Neighbourhood Factors </w:t>
      </w:r>
    </w:p>
    <w:p w14:paraId="6F2F59E1"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Curl, A. and Kearns, A. (2014) Financial Difficulty and Mental Wellbeing in an Age of Austerity: The Experience in Deprived Communities. </w:t>
      </w:r>
      <w:bookmarkStart w:id="37" w:name="_Hlk27488523"/>
      <w:r w:rsidRPr="00AB211C">
        <w:rPr>
          <w:rFonts w:ascii="Arial" w:eastAsiaTheme="minorHAnsi" w:hAnsi="Arial" w:cs="Arial"/>
          <w:i/>
          <w:iCs/>
          <w:lang w:eastAsia="en-US" w:bidi="ar-SA"/>
        </w:rPr>
        <w:t>Social Policy and Society</w:t>
      </w:r>
      <w:r w:rsidRPr="00AB211C">
        <w:rPr>
          <w:rFonts w:ascii="Arial" w:eastAsiaTheme="minorHAnsi" w:hAnsi="Arial" w:cs="Arial"/>
          <w:lang w:eastAsia="en-US" w:bidi="ar-SA"/>
        </w:rPr>
        <w:t xml:space="preserve">. </w:t>
      </w:r>
      <w:bookmarkEnd w:id="37"/>
      <w:r w:rsidRPr="00AB211C">
        <w:rPr>
          <w:rFonts w:ascii="Arial" w:eastAsiaTheme="minorHAnsi" w:hAnsi="Arial" w:cs="Arial"/>
          <w:lang w:eastAsia="en-US" w:bidi="ar-SA"/>
        </w:rPr>
        <w:t xml:space="preserve">14 (2). pp217-240. </w:t>
      </w:r>
    </w:p>
    <w:p w14:paraId="06980C7F"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Fone, D., White, J., Farewell, D., Kelly, M., John, G., Lloyd, K., Williams, G. and Dunstan, F. (2014) Effect of Neighbourhood Deprivation on Social Cohesion on Mental Health Inequalities: A Multilevel Population-Based Longitudinal Study. </w:t>
      </w:r>
      <w:bookmarkStart w:id="38" w:name="_Hlk27488511"/>
      <w:r w:rsidRPr="00AB211C">
        <w:rPr>
          <w:rFonts w:ascii="Arial" w:eastAsiaTheme="minorHAnsi" w:hAnsi="Arial" w:cs="Arial"/>
          <w:i/>
          <w:iCs/>
          <w:lang w:eastAsia="en-US" w:bidi="ar-SA"/>
        </w:rPr>
        <w:t>Psychological Medicine</w:t>
      </w:r>
      <w:bookmarkEnd w:id="38"/>
      <w:r w:rsidRPr="00AB211C">
        <w:rPr>
          <w:rFonts w:ascii="Arial" w:eastAsiaTheme="minorHAnsi" w:hAnsi="Arial" w:cs="Arial"/>
          <w:lang w:eastAsia="en-US" w:bidi="ar-SA"/>
        </w:rPr>
        <w:t xml:space="preserve">. 44 (11). pp2449-2460. </w:t>
      </w:r>
    </w:p>
    <w:p w14:paraId="12240C14"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Office for National Statistics (ONS) (2016) Social Capital Across the UK: 2011 to 2012. [Online]. Available at https://www.ons.gov.uk/peoplepopulationandcommunity/wellbeing/articles/socialcapitalacrosstheuk/2011to2012. Accessed 19</w:t>
      </w:r>
      <w:r w:rsidRPr="00AB211C">
        <w:rPr>
          <w:rFonts w:ascii="Arial" w:eastAsiaTheme="minorHAnsi" w:hAnsi="Arial" w:cs="Arial"/>
          <w:vertAlign w:val="superscript"/>
          <w:lang w:eastAsia="en-US" w:bidi="ar-SA"/>
        </w:rPr>
        <w:t>th</w:t>
      </w:r>
      <w:r w:rsidRPr="00AB211C">
        <w:rPr>
          <w:rFonts w:ascii="Arial" w:eastAsiaTheme="minorHAnsi" w:hAnsi="Arial" w:cs="Arial"/>
          <w:lang w:eastAsia="en-US" w:bidi="ar-SA"/>
        </w:rPr>
        <w:t xml:space="preserve"> January 2020. </w:t>
      </w:r>
    </w:p>
    <w:p w14:paraId="0BF007A0"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Olsen, J.R., Dundas, R. and Ellaway, A. (2017) Are Changes in Neighbourhood Perceptions Associated with Changes in Self-Rated Mental Health in Adults? A 13-Year Repeat Cross-Sectional Study, UK. </w:t>
      </w:r>
      <w:r w:rsidRPr="00AB211C">
        <w:rPr>
          <w:rFonts w:ascii="Arial" w:eastAsiaTheme="minorHAnsi" w:hAnsi="Arial" w:cs="Arial"/>
          <w:i/>
          <w:iCs/>
          <w:lang w:eastAsia="en-US" w:bidi="ar-SA"/>
        </w:rPr>
        <w:t>International Journal of Environmental Research and Public Health</w:t>
      </w:r>
      <w:r w:rsidRPr="00AB211C">
        <w:rPr>
          <w:rFonts w:ascii="Arial" w:eastAsiaTheme="minorHAnsi" w:hAnsi="Arial" w:cs="Arial"/>
          <w:lang w:eastAsia="en-US" w:bidi="ar-SA"/>
        </w:rPr>
        <w:t xml:space="preserve">. 14 (12) pp1473. </w:t>
      </w:r>
    </w:p>
    <w:p w14:paraId="12614CFC"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Polling, C., Khondoker, M., Hatch S.L. and Hotopf, M. (2014) Influence of Perceived and Actual Neighbourhood Disorder on Common Mental Illness. </w:t>
      </w:r>
      <w:r w:rsidRPr="00AB211C">
        <w:rPr>
          <w:rFonts w:ascii="Arial" w:eastAsiaTheme="minorHAnsi" w:hAnsi="Arial" w:cs="Arial"/>
          <w:i/>
          <w:iCs/>
          <w:lang w:eastAsia="en-US" w:bidi="ar-SA"/>
        </w:rPr>
        <w:t>Social Psychiatry and Psychiatric Epidemiology</w:t>
      </w:r>
      <w:r w:rsidRPr="00AB211C">
        <w:rPr>
          <w:rFonts w:ascii="Arial" w:eastAsiaTheme="minorHAnsi" w:hAnsi="Arial" w:cs="Arial"/>
          <w:lang w:eastAsia="en-US" w:bidi="ar-SA"/>
        </w:rPr>
        <w:t xml:space="preserve">. 49 (6). pp889-901. </w:t>
      </w:r>
    </w:p>
    <w:p w14:paraId="39D31A71"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Wickham, S., Taylor, P., Shevlin, M. and Bentall, R.P. (2014) The Impact of Social Deprivation on Paranoia, Hallucinations, Mania and Depression: The Role of Discrimination, Social Support, Stress and Trust. </w:t>
      </w:r>
      <w:r w:rsidRPr="00AB211C">
        <w:rPr>
          <w:rFonts w:ascii="Arial" w:eastAsiaTheme="minorHAnsi" w:hAnsi="Arial" w:cs="Arial"/>
          <w:i/>
          <w:iCs/>
          <w:lang w:eastAsia="en-US" w:bidi="ar-SA"/>
        </w:rPr>
        <w:t>PLoS One</w:t>
      </w:r>
      <w:r w:rsidRPr="00AB211C">
        <w:rPr>
          <w:rFonts w:ascii="Arial" w:eastAsiaTheme="minorHAnsi" w:hAnsi="Arial" w:cs="Arial"/>
          <w:lang w:eastAsia="en-US" w:bidi="ar-SA"/>
        </w:rPr>
        <w:t xml:space="preserve">. 9 (8). p.e105140. </w:t>
      </w:r>
    </w:p>
    <w:p w14:paraId="72AA320C" w14:textId="77777777" w:rsidR="00AB211C" w:rsidRPr="00AB211C" w:rsidRDefault="00AB211C" w:rsidP="00AB211C">
      <w:pPr>
        <w:widowControl/>
        <w:autoSpaceDE/>
        <w:autoSpaceDN/>
        <w:spacing w:after="160" w:line="360" w:lineRule="auto"/>
        <w:rPr>
          <w:rFonts w:ascii="Arial" w:eastAsiaTheme="minorHAnsi" w:hAnsi="Arial" w:cs="Arial"/>
          <w:b/>
          <w:bCs/>
          <w:lang w:eastAsia="en-US" w:bidi="ar-SA"/>
        </w:rPr>
      </w:pPr>
      <w:r w:rsidRPr="00AB211C">
        <w:rPr>
          <w:rFonts w:ascii="Arial" w:eastAsiaTheme="minorHAnsi" w:hAnsi="Arial" w:cs="Arial"/>
          <w:b/>
          <w:bCs/>
          <w:lang w:eastAsia="en-US" w:bidi="ar-SA"/>
        </w:rPr>
        <w:t xml:space="preserve">Green Space Accessibility </w:t>
      </w:r>
    </w:p>
    <w:p w14:paraId="064EDDC4"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Astell-Burt, T., Mitchell, R. and Hartig, T. (2014) The Association Between Green Space and Mental Health Varies Across the Life course. A Longitudinal Study. </w:t>
      </w:r>
      <w:r w:rsidRPr="00AB211C">
        <w:rPr>
          <w:rFonts w:ascii="Arial" w:eastAsiaTheme="minorHAnsi" w:hAnsi="Arial" w:cs="Arial"/>
          <w:i/>
          <w:iCs/>
          <w:lang w:eastAsia="en-US" w:bidi="ar-SA"/>
        </w:rPr>
        <w:t>Journal of Epidemiology and Community Health</w:t>
      </w:r>
      <w:r w:rsidRPr="00AB211C">
        <w:rPr>
          <w:rFonts w:ascii="Arial" w:eastAsiaTheme="minorHAnsi" w:hAnsi="Arial" w:cs="Arial"/>
          <w:lang w:eastAsia="en-US" w:bidi="ar-SA"/>
        </w:rPr>
        <w:t xml:space="preserve">. 68 (6). pp578-583. </w:t>
      </w:r>
    </w:p>
    <w:p w14:paraId="1A9E4ECB"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lastRenderedPageBreak/>
        <w:t xml:space="preserve">Cox, D.T.C., Shanahan, D.F., Hudson, H.L., Fuller, R.A., Anderson, K., Hancock, S. and Gaston, K.J. (2017) Doses of Nearby Nature Simultaneously Associated with Multiple Health Benefits. </w:t>
      </w:r>
      <w:r w:rsidRPr="00AB211C">
        <w:rPr>
          <w:rFonts w:ascii="Arial" w:eastAsiaTheme="minorHAnsi" w:hAnsi="Arial" w:cs="Arial"/>
          <w:i/>
          <w:iCs/>
          <w:lang w:eastAsia="en-US" w:bidi="ar-SA"/>
        </w:rPr>
        <w:t>International Journal of Environmental Research and Public Health</w:t>
      </w:r>
      <w:r w:rsidRPr="00AB211C">
        <w:rPr>
          <w:rFonts w:ascii="Arial" w:eastAsiaTheme="minorHAnsi" w:hAnsi="Arial" w:cs="Arial"/>
          <w:lang w:eastAsia="en-US" w:bidi="ar-SA"/>
        </w:rPr>
        <w:t xml:space="preserve">. 12 (2). pp172-184. </w:t>
      </w:r>
    </w:p>
    <w:p w14:paraId="46418A20"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McEachan, R.R.C., Prady, S.L., Smith, G., Fairly, L., Cabieses, B., Gidlow, C., Wright, J., Dadvand, P., Gent, D. and Nieuwenhuijsen, M.J. (2015) The Association Between Green Space and Depressive Symptoms in Pregnant Women: Moderating Roles of Socioeconomic Status and Physical Activity. </w:t>
      </w:r>
      <w:bookmarkStart w:id="39" w:name="_Hlk27488478"/>
      <w:r w:rsidRPr="00AB211C">
        <w:rPr>
          <w:rFonts w:ascii="Arial" w:eastAsiaTheme="minorHAnsi" w:hAnsi="Arial" w:cs="Arial"/>
          <w:i/>
          <w:iCs/>
          <w:lang w:eastAsia="en-US" w:bidi="ar-SA"/>
        </w:rPr>
        <w:t>Journal of Epidemiology and Community Health</w:t>
      </w:r>
      <w:bookmarkEnd w:id="39"/>
      <w:r w:rsidRPr="00AB211C">
        <w:rPr>
          <w:rFonts w:ascii="Arial" w:eastAsiaTheme="minorHAnsi" w:hAnsi="Arial" w:cs="Arial"/>
          <w:lang w:eastAsia="en-US" w:bidi="ar-SA"/>
        </w:rPr>
        <w:t xml:space="preserve">. 70 (3). pp253-259.  </w:t>
      </w:r>
    </w:p>
    <w:p w14:paraId="5B5CD94C"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Public Health England (2014) </w:t>
      </w:r>
      <w:r w:rsidRPr="00AB211C">
        <w:rPr>
          <w:rFonts w:ascii="Arial" w:eastAsiaTheme="minorHAnsi" w:hAnsi="Arial" w:cs="Arial"/>
          <w:i/>
          <w:iCs/>
          <w:lang w:eastAsia="en-US" w:bidi="ar-SA"/>
        </w:rPr>
        <w:t>Local Action on Health Inequalities: Improving Access to Green Spaces.</w:t>
      </w:r>
      <w:r w:rsidRPr="00AB211C">
        <w:rPr>
          <w:rFonts w:ascii="Arial" w:eastAsiaTheme="minorHAnsi" w:hAnsi="Arial" w:cs="Arial"/>
          <w:lang w:eastAsia="en-US" w:bidi="ar-SA"/>
        </w:rPr>
        <w:t xml:space="preserve"> London: Public Health England. 2014334. </w:t>
      </w:r>
    </w:p>
    <w:p w14:paraId="14091320"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Sarkar, C., Webster, C. and Gallacher, J. (2018) Residential Greenness and Prevalence of Major Depressive Disorder: A Cross-sectional, Observational, Associational Study of 94,879 Adult UK Biobank Participants. </w:t>
      </w:r>
      <w:r w:rsidRPr="00AB211C">
        <w:rPr>
          <w:rFonts w:ascii="Arial" w:eastAsiaTheme="minorHAnsi" w:hAnsi="Arial" w:cs="Arial"/>
          <w:i/>
          <w:iCs/>
          <w:lang w:eastAsia="en-US" w:bidi="ar-SA"/>
        </w:rPr>
        <w:t>The Lancet Planetary Health</w:t>
      </w:r>
      <w:r w:rsidRPr="00AB211C">
        <w:rPr>
          <w:rFonts w:ascii="Arial" w:eastAsiaTheme="minorHAnsi" w:hAnsi="Arial" w:cs="Arial"/>
          <w:lang w:eastAsia="en-US" w:bidi="ar-SA"/>
        </w:rPr>
        <w:t xml:space="preserve">. 2 (4). pp162-173. </w:t>
      </w:r>
    </w:p>
    <w:p w14:paraId="3B2F7649"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Wu, Y-T., Prina, M.A., Jones, A., Matthews, F.E. and Brayne, C. (2015) Older People, the Natural Environment and Common Mental Disorders: Cross-Sectional Results from the Cognitive Function and Ageing Study. </w:t>
      </w:r>
      <w:r w:rsidRPr="00AB211C">
        <w:rPr>
          <w:rFonts w:ascii="Arial" w:eastAsiaTheme="minorHAnsi" w:hAnsi="Arial" w:cs="Arial"/>
          <w:i/>
          <w:iCs/>
          <w:lang w:eastAsia="en-US" w:bidi="ar-SA"/>
        </w:rPr>
        <w:t>British Medical Journal Open</w:t>
      </w:r>
      <w:r w:rsidRPr="00AB211C">
        <w:rPr>
          <w:rFonts w:ascii="Arial" w:eastAsiaTheme="minorHAnsi" w:hAnsi="Arial" w:cs="Arial"/>
          <w:lang w:eastAsia="en-US" w:bidi="ar-SA"/>
        </w:rPr>
        <w:t xml:space="preserve">. 5 (9). pp1-9. </w:t>
      </w:r>
    </w:p>
    <w:p w14:paraId="26D9A92F" w14:textId="77777777" w:rsidR="00AB211C" w:rsidRPr="00AB211C" w:rsidRDefault="00AB211C" w:rsidP="00AB211C">
      <w:pPr>
        <w:widowControl/>
        <w:autoSpaceDE/>
        <w:autoSpaceDN/>
        <w:spacing w:after="160" w:line="360" w:lineRule="auto"/>
        <w:rPr>
          <w:rFonts w:ascii="Arial" w:eastAsiaTheme="minorHAnsi" w:hAnsi="Arial" w:cs="Arial"/>
          <w:b/>
          <w:bCs/>
          <w:lang w:eastAsia="en-US" w:bidi="ar-SA"/>
        </w:rPr>
      </w:pPr>
      <w:r w:rsidRPr="00AB211C">
        <w:rPr>
          <w:rFonts w:ascii="Arial" w:eastAsiaTheme="minorHAnsi" w:hAnsi="Arial" w:cs="Arial"/>
          <w:b/>
          <w:bCs/>
          <w:lang w:eastAsia="en-US" w:bidi="ar-SA"/>
        </w:rPr>
        <w:t>Service Provisions</w:t>
      </w:r>
    </w:p>
    <w:p w14:paraId="073C41AD"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Barnes, M.C., Donovan, J.L., Wilson, C., Chatwin, J., Davies, R., Potokar, J., Kapur, N., Hawton, K., O’Connor, R. and Gunnell, D. (2017) Seeking Help in Times of Economic Hardship: Access, Experiences of Services and Unmet Need. </w:t>
      </w:r>
      <w:bookmarkStart w:id="40" w:name="_Hlk27488460"/>
      <w:r w:rsidRPr="00AB211C">
        <w:rPr>
          <w:rFonts w:ascii="Arial" w:eastAsiaTheme="minorHAnsi" w:hAnsi="Arial" w:cs="Arial"/>
          <w:i/>
          <w:iCs/>
          <w:lang w:eastAsia="en-US" w:bidi="ar-SA"/>
        </w:rPr>
        <w:t>BMC Psychiatry</w:t>
      </w:r>
      <w:bookmarkEnd w:id="40"/>
      <w:r w:rsidRPr="00AB211C">
        <w:rPr>
          <w:rFonts w:ascii="Arial" w:eastAsiaTheme="minorHAnsi" w:hAnsi="Arial" w:cs="Arial"/>
          <w:lang w:eastAsia="en-US" w:bidi="ar-SA"/>
        </w:rPr>
        <w:t xml:space="preserve">. 17 (84). pp1-14. </w:t>
      </w:r>
    </w:p>
    <w:p w14:paraId="2DB035E8"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Mercer, S.W., Higgins, M., Bikker, A.M., Fitzpatrick, B., McConnachie, A., Lloyd, S.M., Little, P. and Watt, G. (2016) General Practitioners’ Empathy and Health Outcomes: A Prospective Observational Study of Consultations in Areas of High and Low Deprivation. </w:t>
      </w:r>
      <w:bookmarkStart w:id="41" w:name="_Hlk27488445"/>
      <w:r w:rsidRPr="00AB211C">
        <w:rPr>
          <w:rFonts w:ascii="Arial" w:eastAsiaTheme="minorHAnsi" w:hAnsi="Arial" w:cs="Arial"/>
          <w:i/>
          <w:iCs/>
          <w:lang w:eastAsia="en-US" w:bidi="ar-SA"/>
        </w:rPr>
        <w:t>Annals of Family Medicine</w:t>
      </w:r>
      <w:bookmarkEnd w:id="41"/>
      <w:r w:rsidRPr="00AB211C">
        <w:rPr>
          <w:rFonts w:ascii="Arial" w:eastAsiaTheme="minorHAnsi" w:hAnsi="Arial" w:cs="Arial"/>
          <w:i/>
          <w:iCs/>
          <w:lang w:eastAsia="en-US" w:bidi="ar-SA"/>
        </w:rPr>
        <w:t>.</w:t>
      </w:r>
      <w:r w:rsidRPr="00AB211C">
        <w:rPr>
          <w:rFonts w:ascii="Arial" w:eastAsiaTheme="minorHAnsi" w:hAnsi="Arial" w:cs="Arial"/>
          <w:lang w:eastAsia="en-US" w:bidi="ar-SA"/>
        </w:rPr>
        <w:t xml:space="preserve"> 14 (2). pp117-124. </w:t>
      </w:r>
    </w:p>
    <w:p w14:paraId="5C10D7A0"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Petersen, I., Peltola, T., Kaski, S., Walters, K.R. and Hardoon, S. (2018) Depression, Depressive Symptoms and Treatment in Women Who Have Recently Given Birth: UK Cohort Study. </w:t>
      </w:r>
      <w:r w:rsidRPr="00AB211C">
        <w:rPr>
          <w:rFonts w:ascii="Arial" w:eastAsiaTheme="minorHAnsi" w:hAnsi="Arial" w:cs="Arial"/>
          <w:i/>
          <w:iCs/>
          <w:lang w:eastAsia="en-US" w:bidi="ar-SA"/>
        </w:rPr>
        <w:t>British Medical Journal</w:t>
      </w:r>
      <w:r w:rsidRPr="00AB211C">
        <w:rPr>
          <w:rFonts w:ascii="Arial" w:eastAsiaTheme="minorHAnsi" w:hAnsi="Arial" w:cs="Arial"/>
          <w:lang w:eastAsia="en-US" w:bidi="ar-SA"/>
        </w:rPr>
        <w:t xml:space="preserve">. 8 (10). pp1-8. </w:t>
      </w:r>
    </w:p>
    <w:p w14:paraId="0D2D06DF"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Prady, S.L., Pickett, K.E., Petherick, E.S., Gilbody, S., Croudace, T., Mason, D., Sheldon, T.A. and Wright, J. (2016) Evaluation of Ethnic Disparities in Detection of Depression and Anxiety in Primary Care During the Maternal Period: Combined Analysis of Routine and Cohort Data. </w:t>
      </w:r>
      <w:r w:rsidRPr="00AB211C">
        <w:rPr>
          <w:rFonts w:ascii="Arial" w:eastAsiaTheme="minorHAnsi" w:hAnsi="Arial" w:cs="Arial"/>
          <w:i/>
          <w:iCs/>
          <w:lang w:eastAsia="en-US" w:bidi="ar-SA"/>
        </w:rPr>
        <w:t>The British Journal of Psychiatry</w:t>
      </w:r>
      <w:r w:rsidRPr="00AB211C">
        <w:rPr>
          <w:rFonts w:ascii="Arial" w:eastAsiaTheme="minorHAnsi" w:hAnsi="Arial" w:cs="Arial"/>
          <w:lang w:eastAsia="en-US" w:bidi="ar-SA"/>
        </w:rPr>
        <w:t xml:space="preserve">. 208 (5). pp453-461. </w:t>
      </w:r>
    </w:p>
    <w:p w14:paraId="136D4227"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lastRenderedPageBreak/>
        <w:t xml:space="preserve">Public Health England (2019) </w:t>
      </w:r>
      <w:r w:rsidRPr="00AB211C">
        <w:rPr>
          <w:rFonts w:ascii="Arial" w:eastAsiaTheme="minorHAnsi" w:hAnsi="Arial" w:cs="Arial"/>
          <w:i/>
          <w:iCs/>
          <w:lang w:eastAsia="en-US" w:bidi="ar-SA"/>
        </w:rPr>
        <w:t>Dependence and Withdrawal Associated with Some Prescribed Medicines: An Evidence Review</w:t>
      </w:r>
      <w:r w:rsidRPr="00AB211C">
        <w:rPr>
          <w:rFonts w:ascii="Arial" w:eastAsiaTheme="minorHAnsi" w:hAnsi="Arial" w:cs="Arial"/>
          <w:lang w:eastAsia="en-US" w:bidi="ar-SA"/>
        </w:rPr>
        <w:t>. London: Public Health England Publications.</w:t>
      </w:r>
    </w:p>
    <w:p w14:paraId="618F7AED"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Walker, J., Hansen, C.H., Martin, P., Symeonides, S., Ramessur, R., Murray, G. and Sharpe, M. (2014) Prevalence, Associations, and Adequacy of Treatment of Major Depression in Patients with Cancer: A Cross-Sectional Analysis of Routinely Collected Clinical Data. </w:t>
      </w:r>
      <w:r w:rsidRPr="00AB211C">
        <w:rPr>
          <w:rFonts w:ascii="Arial" w:eastAsiaTheme="minorHAnsi" w:hAnsi="Arial" w:cs="Arial"/>
          <w:i/>
          <w:iCs/>
          <w:lang w:eastAsia="en-US" w:bidi="ar-SA"/>
        </w:rPr>
        <w:t>The Lancet Psychiatry.</w:t>
      </w:r>
      <w:r w:rsidRPr="00AB211C">
        <w:rPr>
          <w:rFonts w:ascii="Arial" w:eastAsiaTheme="minorHAnsi" w:hAnsi="Arial" w:cs="Arial"/>
          <w:lang w:eastAsia="en-US" w:bidi="ar-SA"/>
        </w:rPr>
        <w:t xml:space="preserve"> 1 (5). pp343-350. </w:t>
      </w:r>
    </w:p>
    <w:p w14:paraId="586BCF1B"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Watt, G. (2018) The Inverse Care Law Revisited: A Continuing Blot on the Record of the National Health Service. </w:t>
      </w:r>
      <w:r w:rsidRPr="00AB211C">
        <w:rPr>
          <w:rFonts w:ascii="Arial" w:eastAsiaTheme="minorHAnsi" w:hAnsi="Arial" w:cs="Arial"/>
          <w:i/>
          <w:iCs/>
          <w:lang w:eastAsia="en-US" w:bidi="ar-SA"/>
        </w:rPr>
        <w:t>British Journal of General Practice.</w:t>
      </w:r>
      <w:r w:rsidRPr="00AB211C">
        <w:rPr>
          <w:rFonts w:ascii="Arial" w:eastAsiaTheme="minorHAnsi" w:hAnsi="Arial" w:cs="Arial"/>
          <w:lang w:eastAsia="en-US" w:bidi="ar-SA"/>
        </w:rPr>
        <w:t xml:space="preserve"> 68 (677). pp562-563. </w:t>
      </w:r>
    </w:p>
    <w:p w14:paraId="3AF5260F" w14:textId="77777777" w:rsidR="00AB211C" w:rsidRPr="00AB211C" w:rsidRDefault="00AB211C" w:rsidP="00AB211C">
      <w:pPr>
        <w:widowControl/>
        <w:autoSpaceDE/>
        <w:autoSpaceDN/>
        <w:spacing w:after="160" w:line="360" w:lineRule="auto"/>
        <w:rPr>
          <w:rFonts w:ascii="Arial" w:eastAsiaTheme="minorHAnsi" w:hAnsi="Arial" w:cs="Arial"/>
          <w:b/>
          <w:bCs/>
          <w:lang w:eastAsia="en-US" w:bidi="ar-SA"/>
        </w:rPr>
      </w:pPr>
      <w:r w:rsidRPr="00AB211C">
        <w:rPr>
          <w:rFonts w:ascii="Arial" w:eastAsiaTheme="minorHAnsi" w:hAnsi="Arial" w:cs="Arial"/>
          <w:b/>
          <w:bCs/>
          <w:lang w:eastAsia="en-US" w:bidi="ar-SA"/>
        </w:rPr>
        <w:t xml:space="preserve">Welfare Reforms </w:t>
      </w:r>
    </w:p>
    <w:p w14:paraId="69C1F2D3"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Barr, B., Taylor-Robinson, D., Stuckler, D., Loopstra, R., Reeves, A. and Whitehead, M. (2015) ‘First, Do No Harm’: Are Disability Assessments Associated with Adverse Trends in Mental Health? A Longitudinal Ecological Study. </w:t>
      </w:r>
      <w:r w:rsidRPr="00AB211C">
        <w:rPr>
          <w:rFonts w:ascii="Arial" w:eastAsiaTheme="minorHAnsi" w:hAnsi="Arial" w:cs="Arial"/>
          <w:i/>
          <w:iCs/>
          <w:lang w:eastAsia="en-US" w:bidi="ar-SA"/>
        </w:rPr>
        <w:t>Journal of Epidemiology and Community Health</w:t>
      </w:r>
      <w:r w:rsidRPr="00AB211C">
        <w:rPr>
          <w:rFonts w:ascii="Arial" w:eastAsiaTheme="minorHAnsi" w:hAnsi="Arial" w:cs="Arial"/>
          <w:lang w:eastAsia="en-US" w:bidi="ar-SA"/>
        </w:rPr>
        <w:t xml:space="preserve">. 70 (4). pp339-345. </w:t>
      </w:r>
    </w:p>
    <w:p w14:paraId="508D7FA3"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British Medical Association (BMA) (2016) </w:t>
      </w:r>
      <w:r w:rsidRPr="00AB211C">
        <w:rPr>
          <w:rFonts w:ascii="Arial" w:eastAsiaTheme="minorHAnsi" w:hAnsi="Arial" w:cs="Arial"/>
          <w:i/>
          <w:iCs/>
          <w:lang w:eastAsia="en-US" w:bidi="ar-SA"/>
        </w:rPr>
        <w:t>Health in all Policies: Health, Austerity and Welfare Reform: A Briefing from the Board of Science.</w:t>
      </w:r>
      <w:r w:rsidRPr="00AB211C">
        <w:rPr>
          <w:rFonts w:ascii="Arial" w:eastAsiaTheme="minorHAnsi" w:hAnsi="Arial" w:cs="Arial"/>
          <w:lang w:eastAsia="en-US" w:bidi="ar-SA"/>
        </w:rPr>
        <w:t xml:space="preserve"> London: BMA Board of Science. 20160686. </w:t>
      </w:r>
    </w:p>
    <w:p w14:paraId="5F667B23"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Cheetham, M., Moffatt, S., Addison, M. and Wiseman, A. (2019) Impact of Universal Credit in North East England: A Qualitative Study of Claimants and Support Staff. </w:t>
      </w:r>
      <w:bookmarkStart w:id="42" w:name="_Hlk27488431"/>
      <w:r w:rsidRPr="00AB211C">
        <w:rPr>
          <w:rFonts w:ascii="Arial" w:eastAsiaTheme="minorHAnsi" w:hAnsi="Arial" w:cs="Arial"/>
          <w:i/>
          <w:iCs/>
          <w:lang w:eastAsia="en-US" w:bidi="ar-SA"/>
        </w:rPr>
        <w:t>British Medical Journal Open</w:t>
      </w:r>
      <w:bookmarkEnd w:id="42"/>
      <w:r w:rsidRPr="00AB211C">
        <w:rPr>
          <w:rFonts w:ascii="Arial" w:eastAsiaTheme="minorHAnsi" w:hAnsi="Arial" w:cs="Arial"/>
          <w:lang w:eastAsia="en-US" w:bidi="ar-SA"/>
        </w:rPr>
        <w:t xml:space="preserve">. 9. pp1-9. </w:t>
      </w:r>
    </w:p>
    <w:p w14:paraId="798ECF45"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Hansford, L., Thomas, F. and Wyatt, K. (2019) The Impact of the Work Capability Assessment on Mental Health: Claimants’ Lived Experiences and GP Perspectives in Low-Income Communities. </w:t>
      </w:r>
      <w:r w:rsidRPr="00AB211C">
        <w:rPr>
          <w:rFonts w:ascii="Arial" w:eastAsiaTheme="minorHAnsi" w:hAnsi="Arial" w:cs="Arial"/>
          <w:i/>
          <w:iCs/>
          <w:lang w:eastAsia="en-US" w:bidi="ar-SA"/>
        </w:rPr>
        <w:t>Journal of Poverty and Social Justice</w:t>
      </w:r>
      <w:r w:rsidRPr="00AB211C">
        <w:rPr>
          <w:rFonts w:ascii="Arial" w:eastAsiaTheme="minorHAnsi" w:hAnsi="Arial" w:cs="Arial"/>
          <w:lang w:eastAsia="en-US" w:bidi="ar-SA"/>
        </w:rPr>
        <w:t xml:space="preserve">. 27 (3). pp351-368. </w:t>
      </w:r>
    </w:p>
    <w:p w14:paraId="76B276EF"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Moffatt, S., Lawson, S., Patterson, R., Holding, E., Dennison, A., Sowden, S. and Brown, J. (2016) A Qualitative Study of the Impact of the UK ‘Bedroom Tax’. </w:t>
      </w:r>
      <w:r w:rsidRPr="00AB211C">
        <w:rPr>
          <w:rFonts w:ascii="Arial" w:eastAsiaTheme="minorHAnsi" w:hAnsi="Arial" w:cs="Arial"/>
          <w:i/>
          <w:iCs/>
          <w:lang w:eastAsia="en-US" w:bidi="ar-SA"/>
        </w:rPr>
        <w:t>Journal of Public Health</w:t>
      </w:r>
      <w:r w:rsidRPr="00AB211C">
        <w:rPr>
          <w:rFonts w:ascii="Arial" w:eastAsiaTheme="minorHAnsi" w:hAnsi="Arial" w:cs="Arial"/>
          <w:lang w:eastAsia="en-US" w:bidi="ar-SA"/>
        </w:rPr>
        <w:t xml:space="preserve">. 38 (2). pp197-205. </w:t>
      </w:r>
    </w:p>
    <w:p w14:paraId="3789AC2E"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Thomson, R.M., Niedzwiedz, C.L. and Katikireddi, S.V. (2018) Trends in Gender and Socioeconomic Inequalities in Mental Health Following the Great Recession and Subsequent Austerity Policies: A Repeat Cross-Sectional Analysis of the Health Surveys for England. </w:t>
      </w:r>
      <w:r w:rsidRPr="00AB211C">
        <w:rPr>
          <w:rFonts w:ascii="Arial" w:eastAsiaTheme="minorHAnsi" w:hAnsi="Arial" w:cs="Arial"/>
          <w:i/>
          <w:iCs/>
          <w:lang w:eastAsia="en-US" w:bidi="ar-SA"/>
        </w:rPr>
        <w:t>British Medical Journal Open</w:t>
      </w:r>
      <w:r w:rsidRPr="00AB211C">
        <w:rPr>
          <w:rFonts w:ascii="Arial" w:eastAsiaTheme="minorHAnsi" w:hAnsi="Arial" w:cs="Arial"/>
          <w:lang w:eastAsia="en-US" w:bidi="ar-SA"/>
        </w:rPr>
        <w:t xml:space="preserve">. 8. pp1-9. </w:t>
      </w:r>
    </w:p>
    <w:p w14:paraId="379F3634" w14:textId="77777777" w:rsidR="00AB211C" w:rsidRPr="00AB211C" w:rsidRDefault="00AB211C" w:rsidP="00AB211C">
      <w:pPr>
        <w:widowControl/>
        <w:autoSpaceDE/>
        <w:autoSpaceDN/>
        <w:spacing w:after="160" w:line="360" w:lineRule="auto"/>
        <w:rPr>
          <w:rFonts w:ascii="Arial" w:eastAsiaTheme="minorHAnsi" w:hAnsi="Arial" w:cs="Arial"/>
          <w:b/>
          <w:bCs/>
          <w:lang w:eastAsia="en-US" w:bidi="ar-SA"/>
        </w:rPr>
      </w:pPr>
      <w:r w:rsidRPr="00AB211C">
        <w:rPr>
          <w:rFonts w:ascii="Arial" w:eastAsiaTheme="minorHAnsi" w:hAnsi="Arial" w:cs="Arial"/>
          <w:b/>
          <w:bCs/>
          <w:lang w:eastAsia="en-US" w:bidi="ar-SA"/>
        </w:rPr>
        <w:t xml:space="preserve">Methodological Weaknesses </w:t>
      </w:r>
    </w:p>
    <w:p w14:paraId="07674A3B" w14:textId="77777777" w:rsidR="005E0431"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Leavy, P. (Ed) (2014) </w:t>
      </w:r>
      <w:r w:rsidRPr="00AB211C">
        <w:rPr>
          <w:rFonts w:ascii="Arial" w:eastAsiaTheme="minorHAnsi" w:hAnsi="Arial" w:cs="Arial"/>
          <w:i/>
          <w:lang w:eastAsia="en-US" w:bidi="ar-SA"/>
        </w:rPr>
        <w:t>The Oxford Handbook of Qualitative Research</w:t>
      </w:r>
      <w:r w:rsidRPr="00AB211C">
        <w:rPr>
          <w:rFonts w:ascii="Arial" w:eastAsiaTheme="minorHAnsi" w:hAnsi="Arial" w:cs="Arial"/>
          <w:lang w:eastAsia="en-US" w:bidi="ar-SA"/>
        </w:rPr>
        <w:t xml:space="preserve">. New York: Oxford University Press. </w:t>
      </w:r>
    </w:p>
    <w:p w14:paraId="4C715583" w14:textId="0468B5D5" w:rsidR="006F6C85" w:rsidRPr="00312E78" w:rsidRDefault="00AB211C" w:rsidP="006F6C85">
      <w:pPr>
        <w:widowControl/>
        <w:autoSpaceDE/>
        <w:autoSpaceDN/>
        <w:spacing w:after="160" w:line="360" w:lineRule="auto"/>
        <w:rPr>
          <w:rFonts w:ascii="Arial" w:eastAsiaTheme="minorHAnsi" w:hAnsi="Arial" w:cs="Arial"/>
          <w:lang w:eastAsia="en-US" w:bidi="ar-SA"/>
        </w:rPr>
      </w:pPr>
      <w:r w:rsidRPr="006A06B1">
        <w:rPr>
          <w:rFonts w:ascii="Arial" w:eastAsiaTheme="minorHAnsi" w:hAnsi="Arial" w:cs="Arial"/>
          <w:b/>
          <w:bCs/>
          <w:sz w:val="28"/>
          <w:szCs w:val="28"/>
          <w:lang w:eastAsia="en-US" w:bidi="ar-SA"/>
        </w:rPr>
        <w:lastRenderedPageBreak/>
        <w:t>Bibliography</w:t>
      </w:r>
    </w:p>
    <w:p w14:paraId="66894A06" w14:textId="77777777" w:rsidR="005B211F" w:rsidRDefault="005B211F" w:rsidP="006F6C85">
      <w:pPr>
        <w:widowControl/>
        <w:autoSpaceDE/>
        <w:autoSpaceDN/>
        <w:spacing w:after="160" w:line="360" w:lineRule="auto"/>
        <w:rPr>
          <w:rFonts w:ascii="Arial" w:eastAsiaTheme="minorHAnsi" w:hAnsi="Arial" w:cs="Arial"/>
          <w:lang w:eastAsia="en-US" w:bidi="ar-SA"/>
        </w:rPr>
      </w:pPr>
      <w:r w:rsidRPr="00312E78">
        <w:rPr>
          <w:rFonts w:ascii="Arial" w:eastAsiaTheme="minorHAnsi" w:hAnsi="Arial" w:cs="Arial"/>
          <w:lang w:eastAsia="en-US" w:bidi="ar-SA"/>
        </w:rPr>
        <w:t xml:space="preserve">Albor, C., Uphoff, E.P., Stafford, M., Ballas, D., Wilkinson, R.G. and Pickett, K.E. (2014) The Effects of Socioeconomic Incongruity in the Neighbourhood on Social Support, Self-Esteem and Mental Health in England. </w:t>
      </w:r>
      <w:r w:rsidRPr="00312E78">
        <w:rPr>
          <w:rFonts w:ascii="Arial" w:eastAsiaTheme="minorHAnsi" w:hAnsi="Arial" w:cs="Arial"/>
          <w:i/>
          <w:iCs/>
          <w:lang w:eastAsia="en-US" w:bidi="ar-SA"/>
        </w:rPr>
        <w:t>Social Science and Medicine</w:t>
      </w:r>
      <w:r w:rsidRPr="00312E78">
        <w:rPr>
          <w:rFonts w:ascii="Arial" w:eastAsiaTheme="minorHAnsi" w:hAnsi="Arial" w:cs="Arial"/>
          <w:lang w:eastAsia="en-US" w:bidi="ar-SA"/>
        </w:rPr>
        <w:t>. 111. pp1-9.</w:t>
      </w:r>
    </w:p>
    <w:p w14:paraId="3BE9B5E0" w14:textId="77777777" w:rsidR="005B211F" w:rsidRDefault="006F6C85" w:rsidP="006F6C85">
      <w:pPr>
        <w:widowControl/>
        <w:autoSpaceDE/>
        <w:autoSpaceDN/>
        <w:spacing w:after="160" w:line="360" w:lineRule="auto"/>
        <w:rPr>
          <w:rFonts w:ascii="Arial" w:eastAsiaTheme="minorHAnsi" w:hAnsi="Arial" w:cs="Arial"/>
          <w:lang w:eastAsia="en-US" w:bidi="ar-SA"/>
        </w:rPr>
      </w:pPr>
      <w:r w:rsidRPr="006F6C85">
        <w:rPr>
          <w:rFonts w:ascii="Arial" w:eastAsiaTheme="minorHAnsi" w:hAnsi="Arial" w:cs="Arial"/>
          <w:lang w:eastAsia="en-US" w:bidi="ar-SA"/>
        </w:rPr>
        <w:t xml:space="preserve">Alcock, I., White, M.P., Wheeler, B.W., Fleming, L.E. and Depledge, M.H. (2014) Longitudinal Effects on Mental Health of Moving to Greener and Less Green Urban Area. </w:t>
      </w:r>
      <w:r w:rsidRPr="006F6C85">
        <w:rPr>
          <w:rFonts w:ascii="Arial" w:eastAsiaTheme="minorHAnsi" w:hAnsi="Arial" w:cs="Arial"/>
          <w:i/>
          <w:iCs/>
          <w:lang w:eastAsia="en-US" w:bidi="ar-SA"/>
        </w:rPr>
        <w:t>Environmental Science and Technology</w:t>
      </w:r>
      <w:r w:rsidRPr="006F6C85">
        <w:rPr>
          <w:rFonts w:ascii="Arial" w:eastAsiaTheme="minorHAnsi" w:hAnsi="Arial" w:cs="Arial"/>
          <w:lang w:eastAsia="en-US" w:bidi="ar-SA"/>
        </w:rPr>
        <w:t xml:space="preserve">. 48 (2). pp1247-1255. </w:t>
      </w:r>
    </w:p>
    <w:p w14:paraId="6B02C60A"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Barnes, M.C., Gunnell, D., Davies, R., Hawton, K., Kapur, N., Potokar, J. and Donovan, J.L. (2016) Understanding Vulnerability to Self-Harm in Times of Economic Hardship and Austerity: A Qualitative Study. </w:t>
      </w:r>
      <w:r w:rsidRPr="00AB211C">
        <w:rPr>
          <w:rFonts w:ascii="Arial" w:eastAsiaTheme="minorHAnsi" w:hAnsi="Arial" w:cs="Arial"/>
          <w:i/>
          <w:iCs/>
          <w:lang w:eastAsia="en-US" w:bidi="ar-SA"/>
        </w:rPr>
        <w:t>British Medical Journal Open</w:t>
      </w:r>
      <w:r w:rsidRPr="00AB211C">
        <w:rPr>
          <w:rFonts w:ascii="Arial" w:eastAsiaTheme="minorHAnsi" w:hAnsi="Arial" w:cs="Arial"/>
          <w:lang w:eastAsia="en-US" w:bidi="ar-SA"/>
        </w:rPr>
        <w:t xml:space="preserve">. 6 (2). pp1-8. </w:t>
      </w:r>
    </w:p>
    <w:p w14:paraId="64746AD6"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Barr, B., Kinderman, P. and Whitehead, M. (2015) Trends in Mental Health Inequalities in England During a Period of Recession, Austerity and Welfare Reform 2004 to 2013. </w:t>
      </w:r>
      <w:r w:rsidRPr="00AB211C">
        <w:rPr>
          <w:rFonts w:ascii="Arial" w:eastAsiaTheme="minorHAnsi" w:hAnsi="Arial" w:cs="Arial"/>
          <w:i/>
          <w:iCs/>
          <w:lang w:eastAsia="en-US" w:bidi="ar-SA"/>
        </w:rPr>
        <w:t>Social Science and Medicine</w:t>
      </w:r>
      <w:r w:rsidRPr="00AB211C">
        <w:rPr>
          <w:rFonts w:ascii="Arial" w:eastAsiaTheme="minorHAnsi" w:hAnsi="Arial" w:cs="Arial"/>
          <w:lang w:eastAsia="en-US" w:bidi="ar-SA"/>
        </w:rPr>
        <w:t>. 147. pp324-331.</w:t>
      </w:r>
    </w:p>
    <w:p w14:paraId="613381A9"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Barr, B., Taylor-Robinson, D., Stuckler, D., Loopstra, R., Reeves, A., Wickham, S. and Whitehead, M. (2015) Fit-for-Work or Fit-for-Unemployment? Does the Reassessment of Disability Benefit Claimants Using a Tougher Work Capability Assessment Help People into Work? </w:t>
      </w:r>
      <w:r w:rsidRPr="00AB211C">
        <w:rPr>
          <w:rFonts w:ascii="Arial" w:eastAsiaTheme="minorHAnsi" w:hAnsi="Arial" w:cs="Arial"/>
          <w:i/>
          <w:iCs/>
          <w:lang w:eastAsia="en-US" w:bidi="ar-SA"/>
        </w:rPr>
        <w:t>Journal of Epidemiology and Community Health.</w:t>
      </w:r>
      <w:r w:rsidRPr="00AB211C">
        <w:rPr>
          <w:rFonts w:ascii="Arial" w:eastAsiaTheme="minorHAnsi" w:hAnsi="Arial" w:cs="Arial"/>
          <w:lang w:eastAsia="en-US" w:bidi="ar-SA"/>
        </w:rPr>
        <w:t xml:space="preserve"> 70 (5). pp452-458. </w:t>
      </w:r>
    </w:p>
    <w:p w14:paraId="10021C25"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BMA (2017) </w:t>
      </w:r>
      <w:r w:rsidRPr="00AB211C">
        <w:rPr>
          <w:rFonts w:ascii="Arial" w:eastAsiaTheme="minorHAnsi" w:hAnsi="Arial" w:cs="Arial"/>
          <w:i/>
          <w:iCs/>
          <w:lang w:eastAsia="en-US" w:bidi="ar-SA"/>
        </w:rPr>
        <w:t>Health at a Price: Reducing the Impact of Poverty: A Briefing from the Board of Science, June 2017.</w:t>
      </w:r>
      <w:r w:rsidRPr="00AB211C">
        <w:rPr>
          <w:rFonts w:ascii="Arial" w:eastAsiaTheme="minorHAnsi" w:hAnsi="Arial" w:cs="Arial"/>
          <w:lang w:eastAsia="en-US" w:bidi="ar-SA"/>
        </w:rPr>
        <w:t xml:space="preserve"> London: BMA. 20170523. </w:t>
      </w:r>
    </w:p>
    <w:p w14:paraId="3BFE728F"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Brindley, P., Jorgensen, A. and Maheswaran, R. (2018) Domestic Gardens and Self-Reported Health: A National Population Study. </w:t>
      </w:r>
      <w:r w:rsidRPr="00AB211C">
        <w:rPr>
          <w:rFonts w:ascii="Arial" w:eastAsiaTheme="minorHAnsi" w:hAnsi="Arial" w:cs="Arial"/>
          <w:i/>
          <w:iCs/>
          <w:lang w:eastAsia="en-US" w:bidi="ar-SA"/>
        </w:rPr>
        <w:t>International Journal of Health Geographics</w:t>
      </w:r>
      <w:r w:rsidRPr="00AB211C">
        <w:rPr>
          <w:rFonts w:ascii="Arial" w:eastAsiaTheme="minorHAnsi" w:hAnsi="Arial" w:cs="Arial"/>
          <w:lang w:eastAsia="en-US" w:bidi="ar-SA"/>
        </w:rPr>
        <w:t xml:space="preserve">. 17 (31). </w:t>
      </w:r>
    </w:p>
    <w:p w14:paraId="2B7DBDDA"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British Medical Association (BMA) (2017) </w:t>
      </w:r>
      <w:r w:rsidRPr="00AB211C">
        <w:rPr>
          <w:rFonts w:ascii="Arial" w:eastAsiaTheme="minorHAnsi" w:hAnsi="Arial" w:cs="Arial"/>
          <w:i/>
          <w:iCs/>
          <w:lang w:eastAsia="en-US" w:bidi="ar-SA"/>
        </w:rPr>
        <w:t>Breaking Down Barriers – the Challenge of Improving Mental Health Outcomes</w:t>
      </w:r>
      <w:r w:rsidRPr="00AB211C">
        <w:rPr>
          <w:rFonts w:ascii="Arial" w:eastAsiaTheme="minorHAnsi" w:hAnsi="Arial" w:cs="Arial"/>
          <w:lang w:eastAsia="en-US" w:bidi="ar-SA"/>
        </w:rPr>
        <w:t xml:space="preserve">. London: BMA. </w:t>
      </w:r>
    </w:p>
    <w:p w14:paraId="11E92F3C"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Brown, D. and Triggle, N. (2018) </w:t>
      </w:r>
      <w:r w:rsidRPr="00AB211C">
        <w:rPr>
          <w:rFonts w:ascii="Arial" w:eastAsiaTheme="minorHAnsi" w:hAnsi="Arial" w:cs="Arial"/>
          <w:i/>
          <w:iCs/>
          <w:lang w:eastAsia="en-US" w:bidi="ar-SA"/>
        </w:rPr>
        <w:t>Mental Health: 10 Charts on the Scale of the Problem</w:t>
      </w:r>
      <w:r w:rsidRPr="00AB211C">
        <w:rPr>
          <w:rFonts w:ascii="Arial" w:eastAsiaTheme="minorHAnsi" w:hAnsi="Arial" w:cs="Arial"/>
          <w:lang w:eastAsia="en-US" w:bidi="ar-SA"/>
        </w:rPr>
        <w:t>. [Online]. Available at https://www.bbc.co.uk/news/health-41125009. Accessed 5</w:t>
      </w:r>
      <w:r w:rsidRPr="00AB211C">
        <w:rPr>
          <w:rFonts w:ascii="Arial" w:eastAsiaTheme="minorHAnsi" w:hAnsi="Arial" w:cs="Arial"/>
          <w:vertAlign w:val="superscript"/>
          <w:lang w:eastAsia="en-US" w:bidi="ar-SA"/>
        </w:rPr>
        <w:t>th</w:t>
      </w:r>
      <w:r w:rsidRPr="00AB211C">
        <w:rPr>
          <w:rFonts w:ascii="Arial" w:eastAsiaTheme="minorHAnsi" w:hAnsi="Arial" w:cs="Arial"/>
          <w:lang w:eastAsia="en-US" w:bidi="ar-SA"/>
        </w:rPr>
        <w:t xml:space="preserve"> November 2019. </w:t>
      </w:r>
    </w:p>
    <w:p w14:paraId="39C5DEDF"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Buck, D. and Jabbal, J. (2014)</w:t>
      </w:r>
      <w:r w:rsidRPr="00AB211C">
        <w:rPr>
          <w:rFonts w:ascii="Arial" w:eastAsiaTheme="minorHAnsi" w:hAnsi="Arial" w:cs="Arial"/>
          <w:i/>
          <w:iCs/>
          <w:lang w:eastAsia="en-US" w:bidi="ar-SA"/>
        </w:rPr>
        <w:t xml:space="preserve"> Tackling Poverty: Making More of the NHS in England</w:t>
      </w:r>
      <w:r w:rsidRPr="00AB211C">
        <w:rPr>
          <w:rFonts w:ascii="Arial" w:eastAsiaTheme="minorHAnsi" w:hAnsi="Arial" w:cs="Arial"/>
          <w:lang w:eastAsia="en-US" w:bidi="ar-SA"/>
        </w:rPr>
        <w:t>. UK: The Kings Fund.</w:t>
      </w:r>
    </w:p>
    <w:p w14:paraId="7703F530"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Buffel, T., Phillipson, C., Scharf, T., Warburton, J., Ng, S. and Shardlow, S. (2013) Experiences of Neighbourhood Exclusion and Inclusion Among Older People Living in Deprived Inner-City Areas in Belgium and England. </w:t>
      </w:r>
      <w:r w:rsidRPr="00AB211C">
        <w:rPr>
          <w:rFonts w:ascii="Arial" w:eastAsiaTheme="minorHAnsi" w:hAnsi="Arial" w:cs="Arial"/>
          <w:i/>
          <w:iCs/>
          <w:lang w:eastAsia="en-US" w:bidi="ar-SA"/>
        </w:rPr>
        <w:t>Ageing and Society</w:t>
      </w:r>
      <w:r w:rsidRPr="00AB211C">
        <w:rPr>
          <w:rFonts w:ascii="Arial" w:eastAsiaTheme="minorHAnsi" w:hAnsi="Arial" w:cs="Arial"/>
          <w:lang w:eastAsia="en-US" w:bidi="ar-SA"/>
        </w:rPr>
        <w:t xml:space="preserve">. 33 (1). pp89-109.  </w:t>
      </w:r>
    </w:p>
    <w:p w14:paraId="6DE22D05"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lastRenderedPageBreak/>
        <w:t>Department of Health (DoH) (2019)</w:t>
      </w:r>
      <w:r w:rsidRPr="00AB211C">
        <w:rPr>
          <w:rFonts w:ascii="Arial" w:eastAsiaTheme="minorHAnsi" w:hAnsi="Arial" w:cs="Arial"/>
          <w:i/>
          <w:iCs/>
          <w:lang w:eastAsia="en-US" w:bidi="ar-SA"/>
        </w:rPr>
        <w:t xml:space="preserve"> No Health Without Mental Health: A Cross-Government Mental Health Outcomes Strategy for People of all Ages: Supporting Document – The Economic Case for Improving Efficiency and Quality in Mental Health</w:t>
      </w:r>
      <w:r w:rsidRPr="00AB211C">
        <w:rPr>
          <w:rFonts w:ascii="Arial" w:eastAsiaTheme="minorHAnsi" w:hAnsi="Arial" w:cs="Arial"/>
          <w:lang w:eastAsia="en-US" w:bidi="ar-SA"/>
        </w:rPr>
        <w:t xml:space="preserve">. UK: DoH. </w:t>
      </w:r>
    </w:p>
    <w:p w14:paraId="18E5F8F4"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Garthwaite, K. (2014) Fear of the Brown Envelope: Exploring Welfare Reform with Long-Term Sickness Benefit Recipients. </w:t>
      </w:r>
      <w:r w:rsidRPr="00AB211C">
        <w:rPr>
          <w:rFonts w:ascii="Arial" w:eastAsiaTheme="minorHAnsi" w:hAnsi="Arial" w:cs="Arial"/>
          <w:i/>
          <w:iCs/>
          <w:lang w:eastAsia="en-US" w:bidi="ar-SA"/>
        </w:rPr>
        <w:t>Social Policy and Administration</w:t>
      </w:r>
      <w:r w:rsidRPr="00AB211C">
        <w:rPr>
          <w:rFonts w:ascii="Arial" w:eastAsiaTheme="minorHAnsi" w:hAnsi="Arial" w:cs="Arial"/>
          <w:lang w:eastAsia="en-US" w:bidi="ar-SA"/>
        </w:rPr>
        <w:t xml:space="preserve">. 48 (7). pp782-799. </w:t>
      </w:r>
    </w:p>
    <w:p w14:paraId="498C5DEA"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Houlden, V., Weich, S. and Jarvis, S. (2017) A Cross-Sectional Analysis of Green Space Prevalence and Mental Wellbeing in England. </w:t>
      </w:r>
      <w:r w:rsidRPr="00AB211C">
        <w:rPr>
          <w:rFonts w:ascii="Arial" w:eastAsiaTheme="minorHAnsi" w:hAnsi="Arial" w:cs="Arial"/>
          <w:i/>
          <w:iCs/>
          <w:lang w:eastAsia="en-US" w:bidi="ar-SA"/>
        </w:rPr>
        <w:t>BMC Public Health</w:t>
      </w:r>
      <w:r w:rsidRPr="00AB211C">
        <w:rPr>
          <w:rFonts w:ascii="Arial" w:eastAsiaTheme="minorHAnsi" w:hAnsi="Arial" w:cs="Arial"/>
          <w:lang w:eastAsia="en-US" w:bidi="ar-SA"/>
        </w:rPr>
        <w:t xml:space="preserve">. 17 (460). </w:t>
      </w:r>
    </w:p>
    <w:p w14:paraId="28FBB978"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McManus, S., Bebbington, P., Jenkins, R. and Brugha, T. (Ed/s) (2016) </w:t>
      </w:r>
      <w:r w:rsidRPr="00AB211C">
        <w:rPr>
          <w:rFonts w:ascii="Arial" w:eastAsiaTheme="minorHAnsi" w:hAnsi="Arial" w:cs="Arial"/>
          <w:i/>
          <w:iCs/>
          <w:lang w:eastAsia="en-US" w:bidi="ar-SA"/>
        </w:rPr>
        <w:t>Mental Health and Wellbeing in England. Adult Psychiatric Morbidity Survey 2014</w:t>
      </w:r>
      <w:r w:rsidRPr="00AB211C">
        <w:rPr>
          <w:rFonts w:ascii="Arial" w:eastAsiaTheme="minorHAnsi" w:hAnsi="Arial" w:cs="Arial"/>
          <w:lang w:eastAsia="en-US" w:bidi="ar-SA"/>
        </w:rPr>
        <w:t xml:space="preserve">. Leeds: NHS Digital. </w:t>
      </w:r>
    </w:p>
    <w:p w14:paraId="5C06F3CE"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Mental Health Foundation (2019) Mental Health Statistics: Poverty. [Online]. Available at https://www.mentalhealth.org.uk/statistics/mental-health-statistics-poverty. Accessed 29</w:t>
      </w:r>
      <w:r w:rsidRPr="00AB211C">
        <w:rPr>
          <w:rFonts w:ascii="Arial" w:eastAsiaTheme="minorHAnsi" w:hAnsi="Arial" w:cs="Arial"/>
          <w:vertAlign w:val="superscript"/>
          <w:lang w:eastAsia="en-US" w:bidi="ar-SA"/>
        </w:rPr>
        <w:t>th</w:t>
      </w:r>
      <w:r w:rsidRPr="00AB211C">
        <w:rPr>
          <w:rFonts w:ascii="Arial" w:eastAsiaTheme="minorHAnsi" w:hAnsi="Arial" w:cs="Arial"/>
          <w:lang w:eastAsia="en-US" w:bidi="ar-SA"/>
        </w:rPr>
        <w:t xml:space="preserve"> October 2019. </w:t>
      </w:r>
    </w:p>
    <w:p w14:paraId="11C3FD0E" w14:textId="77777777" w:rsidR="00AB211C" w:rsidRP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Parkin, E. (2018) </w:t>
      </w:r>
      <w:r w:rsidRPr="00AB211C">
        <w:rPr>
          <w:rFonts w:ascii="Arial" w:eastAsiaTheme="minorHAnsi" w:hAnsi="Arial" w:cs="Arial"/>
          <w:i/>
          <w:iCs/>
          <w:lang w:eastAsia="en-US" w:bidi="ar-SA"/>
        </w:rPr>
        <w:t>Mental Health Policy in England</w:t>
      </w:r>
      <w:r w:rsidRPr="00AB211C">
        <w:rPr>
          <w:rFonts w:ascii="Arial" w:eastAsiaTheme="minorHAnsi" w:hAnsi="Arial" w:cs="Arial"/>
          <w:lang w:eastAsia="en-US" w:bidi="ar-SA"/>
        </w:rPr>
        <w:t xml:space="preserve">. UK: House of Commons Library. 07547. </w:t>
      </w:r>
    </w:p>
    <w:p w14:paraId="0BED8A89" w14:textId="182271AA" w:rsid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Thomas, F., Hansford, L., Ford, J., Wyatt, K., McCabe, R. and Byng, R. (2018) Moral Narratives and Mental Health: Rethinking Understandings of Distress and Healthcare Support in Contexts of Austerity and Welfare Reform. </w:t>
      </w:r>
      <w:r w:rsidRPr="00AB211C">
        <w:rPr>
          <w:rFonts w:ascii="Arial" w:eastAsiaTheme="minorHAnsi" w:hAnsi="Arial" w:cs="Arial"/>
          <w:i/>
          <w:iCs/>
          <w:lang w:eastAsia="en-US" w:bidi="ar-SA"/>
        </w:rPr>
        <w:t>Palgrave Communications</w:t>
      </w:r>
      <w:r w:rsidRPr="00AB211C">
        <w:rPr>
          <w:rFonts w:ascii="Arial" w:eastAsiaTheme="minorHAnsi" w:hAnsi="Arial" w:cs="Arial"/>
          <w:lang w:eastAsia="en-US" w:bidi="ar-SA"/>
        </w:rPr>
        <w:t xml:space="preserve">. 4 (39). pp1-8. </w:t>
      </w:r>
    </w:p>
    <w:p w14:paraId="7C6F54D4" w14:textId="3190693F" w:rsidR="00FC3C98" w:rsidRPr="00AB211C" w:rsidRDefault="00312E78" w:rsidP="00AB211C">
      <w:pPr>
        <w:widowControl/>
        <w:autoSpaceDE/>
        <w:autoSpaceDN/>
        <w:spacing w:after="160" w:line="360" w:lineRule="auto"/>
        <w:rPr>
          <w:rFonts w:ascii="Arial" w:eastAsiaTheme="minorHAnsi" w:hAnsi="Arial" w:cs="Arial"/>
          <w:lang w:eastAsia="en-US" w:bidi="ar-SA"/>
        </w:rPr>
      </w:pPr>
      <w:r w:rsidRPr="00312E78">
        <w:rPr>
          <w:rFonts w:ascii="Arial" w:eastAsiaTheme="minorHAnsi" w:hAnsi="Arial" w:cs="Arial"/>
          <w:lang w:eastAsia="en-US" w:bidi="ar-SA"/>
        </w:rPr>
        <w:t xml:space="preserve">Tunstall, H., Mitchell, R., Pearce, J. and Shortt, N. (2014) The General and Mental Health of Movers to More and Less-Disadvantages Socio-Economic and Physical Environments Within the UK. </w:t>
      </w:r>
      <w:r w:rsidRPr="00312E78">
        <w:rPr>
          <w:rFonts w:ascii="Arial" w:eastAsiaTheme="minorHAnsi" w:hAnsi="Arial" w:cs="Arial"/>
          <w:i/>
          <w:iCs/>
          <w:lang w:eastAsia="en-US" w:bidi="ar-SA"/>
        </w:rPr>
        <w:t>Social Science and Medicine.</w:t>
      </w:r>
      <w:r w:rsidRPr="00312E78">
        <w:rPr>
          <w:rFonts w:ascii="Arial" w:eastAsiaTheme="minorHAnsi" w:hAnsi="Arial" w:cs="Arial"/>
          <w:lang w:eastAsia="en-US" w:bidi="ar-SA"/>
        </w:rPr>
        <w:t xml:space="preserve"> 118. pp97-107. </w:t>
      </w:r>
    </w:p>
    <w:p w14:paraId="32E86AE2" w14:textId="1C32D73D" w:rsidR="00AB211C" w:rsidRDefault="00AB211C" w:rsidP="00AB211C">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UK Government (2004) </w:t>
      </w:r>
      <w:r w:rsidRPr="00AB211C">
        <w:rPr>
          <w:rFonts w:ascii="Arial" w:eastAsiaTheme="minorHAnsi" w:hAnsi="Arial" w:cs="Arial"/>
          <w:i/>
          <w:iCs/>
          <w:lang w:eastAsia="en-US" w:bidi="ar-SA"/>
        </w:rPr>
        <w:t>Children Act 2004</w:t>
      </w:r>
      <w:r w:rsidRPr="00AB211C">
        <w:rPr>
          <w:rFonts w:ascii="Arial" w:eastAsiaTheme="minorHAnsi" w:hAnsi="Arial" w:cs="Arial"/>
          <w:lang w:eastAsia="en-US" w:bidi="ar-SA"/>
        </w:rPr>
        <w:t xml:space="preserve">. UK: The Stationery Office Limited. 992193/ 19585. </w:t>
      </w:r>
    </w:p>
    <w:p w14:paraId="768C3D87" w14:textId="77777777" w:rsidR="0027442E" w:rsidRDefault="009B461F" w:rsidP="00143B7D">
      <w:pPr>
        <w:widowControl/>
        <w:autoSpaceDE/>
        <w:autoSpaceDN/>
        <w:spacing w:after="160" w:line="360" w:lineRule="auto"/>
        <w:rPr>
          <w:rFonts w:ascii="Arial" w:eastAsiaTheme="minorHAnsi" w:hAnsi="Arial" w:cs="Arial"/>
          <w:lang w:eastAsia="en-US" w:bidi="ar-SA"/>
        </w:rPr>
      </w:pPr>
      <w:r w:rsidRPr="009B461F">
        <w:rPr>
          <w:rFonts w:ascii="Arial" w:eastAsiaTheme="minorHAnsi" w:hAnsi="Arial" w:cs="Arial"/>
          <w:lang w:eastAsia="en-US" w:bidi="ar-SA"/>
        </w:rPr>
        <w:t xml:space="preserve">White, J., Greene, G., Farewell, D., Dunstan, F., Rodgers, S., Lyons, R.A., Humphreys, I., John, A., Webster, C., Phillips, C.J. and Fone, D. (2017) Improving Mental Health Through the Regeneration of Deprived Neighbourhoods: A Natural Experiment. </w:t>
      </w:r>
      <w:r w:rsidRPr="009B461F">
        <w:rPr>
          <w:rFonts w:ascii="Arial" w:eastAsiaTheme="minorHAnsi" w:hAnsi="Arial" w:cs="Arial"/>
          <w:i/>
          <w:iCs/>
          <w:lang w:eastAsia="en-US" w:bidi="ar-SA"/>
        </w:rPr>
        <w:t>American Journal of Epidemiology</w:t>
      </w:r>
      <w:r w:rsidRPr="009B461F">
        <w:rPr>
          <w:rFonts w:ascii="Arial" w:eastAsiaTheme="minorHAnsi" w:hAnsi="Arial" w:cs="Arial"/>
          <w:lang w:eastAsia="en-US" w:bidi="ar-SA"/>
        </w:rPr>
        <w:t xml:space="preserve">. 186 (4). pp473-480. </w:t>
      </w:r>
    </w:p>
    <w:p w14:paraId="7D216764" w14:textId="77777777" w:rsidR="0027442E" w:rsidRPr="00143B7D" w:rsidRDefault="00143B7D" w:rsidP="00143B7D">
      <w:pPr>
        <w:widowControl/>
        <w:autoSpaceDE/>
        <w:autoSpaceDN/>
        <w:spacing w:after="160" w:line="360" w:lineRule="auto"/>
        <w:rPr>
          <w:rFonts w:ascii="Arial" w:eastAsiaTheme="minorHAnsi" w:hAnsi="Arial" w:cs="Arial"/>
          <w:lang w:eastAsia="en-US" w:bidi="ar-SA"/>
        </w:rPr>
      </w:pPr>
      <w:r w:rsidRPr="00143B7D">
        <w:rPr>
          <w:rFonts w:ascii="Arial" w:eastAsiaTheme="minorHAnsi" w:hAnsi="Arial" w:cs="Arial"/>
          <w:lang w:eastAsia="en-US" w:bidi="ar-SA"/>
        </w:rPr>
        <w:t xml:space="preserve">White, J., Gutacker, N., Jacobs, R. and Mason, A. (2014) Hospital Admissions for Severe Mental Illness in England: Changes in Equity of Utilisation at the Small Area Level Between 2006 and 2010. </w:t>
      </w:r>
      <w:r w:rsidRPr="00143B7D">
        <w:rPr>
          <w:rFonts w:ascii="Arial" w:eastAsiaTheme="minorHAnsi" w:hAnsi="Arial" w:cs="Arial"/>
          <w:i/>
          <w:iCs/>
          <w:lang w:eastAsia="en-US" w:bidi="ar-SA"/>
        </w:rPr>
        <w:t>Social Science and Medicine</w:t>
      </w:r>
      <w:r w:rsidRPr="00143B7D">
        <w:rPr>
          <w:rFonts w:ascii="Arial" w:eastAsiaTheme="minorHAnsi" w:hAnsi="Arial" w:cs="Arial"/>
          <w:lang w:eastAsia="en-US" w:bidi="ar-SA"/>
        </w:rPr>
        <w:t>. 120. pp243.251.</w:t>
      </w:r>
    </w:p>
    <w:p w14:paraId="19593406" w14:textId="6CDA6898" w:rsidR="00AB211C" w:rsidRPr="00AB211C" w:rsidRDefault="00AB211C" w:rsidP="00143B7D">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World Health Organisation (WHO) (2001) </w:t>
      </w:r>
      <w:r w:rsidRPr="00AB211C">
        <w:rPr>
          <w:rFonts w:ascii="Arial" w:eastAsiaTheme="minorHAnsi" w:hAnsi="Arial" w:cs="Arial"/>
          <w:i/>
          <w:iCs/>
          <w:lang w:eastAsia="en-US" w:bidi="ar-SA"/>
        </w:rPr>
        <w:t>Mental Disorders Affect One in Four People</w:t>
      </w:r>
      <w:r w:rsidRPr="00AB211C">
        <w:rPr>
          <w:rFonts w:ascii="Arial" w:eastAsiaTheme="minorHAnsi" w:hAnsi="Arial" w:cs="Arial"/>
          <w:lang w:eastAsia="en-US" w:bidi="ar-SA"/>
        </w:rPr>
        <w:t xml:space="preserve">. Geneva: WHO. </w:t>
      </w:r>
    </w:p>
    <w:p w14:paraId="0E2D8E71" w14:textId="77777777" w:rsidR="00AB211C" w:rsidRPr="00AB211C" w:rsidRDefault="00AB211C" w:rsidP="00143B7D">
      <w:pPr>
        <w:widowControl/>
        <w:autoSpaceDE/>
        <w:autoSpaceDN/>
        <w:spacing w:after="160" w:line="360" w:lineRule="auto"/>
        <w:rPr>
          <w:rFonts w:ascii="Arial" w:eastAsiaTheme="minorHAnsi" w:hAnsi="Arial" w:cs="Arial"/>
          <w:lang w:eastAsia="en-US" w:bidi="ar-SA"/>
        </w:rPr>
      </w:pPr>
      <w:r w:rsidRPr="00AB211C">
        <w:rPr>
          <w:rFonts w:ascii="Arial" w:eastAsiaTheme="minorHAnsi" w:hAnsi="Arial" w:cs="Arial"/>
          <w:lang w:eastAsia="en-US" w:bidi="ar-SA"/>
        </w:rPr>
        <w:t xml:space="preserve">World Health Organisation (WHO) (2018) </w:t>
      </w:r>
      <w:r w:rsidRPr="00AB211C">
        <w:rPr>
          <w:rFonts w:ascii="Arial" w:eastAsiaTheme="minorHAnsi" w:hAnsi="Arial" w:cs="Arial"/>
          <w:i/>
          <w:iCs/>
          <w:lang w:eastAsia="en-US" w:bidi="ar-SA"/>
        </w:rPr>
        <w:t>Mental Health Atlas 2017</w:t>
      </w:r>
      <w:r w:rsidRPr="00AB211C">
        <w:rPr>
          <w:rFonts w:ascii="Arial" w:eastAsiaTheme="minorHAnsi" w:hAnsi="Arial" w:cs="Arial"/>
          <w:lang w:eastAsia="en-US" w:bidi="ar-SA"/>
        </w:rPr>
        <w:t xml:space="preserve">. Geneva: WHO. </w:t>
      </w:r>
    </w:p>
    <w:p w14:paraId="067AF9F3" w14:textId="2312EE7F" w:rsidR="00812977" w:rsidRPr="00121FE4" w:rsidRDefault="00812977" w:rsidP="00812977">
      <w:pPr>
        <w:pStyle w:val="Heading1"/>
        <w:rPr>
          <w:rFonts w:ascii="Arial" w:hAnsi="Arial" w:cs="Arial"/>
          <w:b/>
          <w:bCs/>
          <w:color w:val="auto"/>
          <w:sz w:val="28"/>
          <w:szCs w:val="28"/>
          <w:lang w:eastAsia="en-US" w:bidi="ar-SA"/>
        </w:rPr>
      </w:pPr>
      <w:bookmarkStart w:id="43" w:name="_Toc31789414"/>
      <w:r w:rsidRPr="00121FE4">
        <w:rPr>
          <w:rFonts w:ascii="Arial" w:hAnsi="Arial" w:cs="Arial"/>
          <w:b/>
          <w:bCs/>
          <w:color w:val="auto"/>
          <w:sz w:val="28"/>
          <w:szCs w:val="28"/>
          <w:lang w:eastAsia="en-US" w:bidi="ar-SA"/>
        </w:rPr>
        <w:lastRenderedPageBreak/>
        <w:t>Appendix 1</w:t>
      </w:r>
      <w:r w:rsidR="00121FE4" w:rsidRPr="00121FE4">
        <w:rPr>
          <w:rFonts w:ascii="Arial" w:hAnsi="Arial" w:cs="Arial"/>
          <w:b/>
          <w:bCs/>
          <w:color w:val="auto"/>
          <w:sz w:val="28"/>
          <w:szCs w:val="28"/>
          <w:lang w:eastAsia="en-US" w:bidi="ar-SA"/>
        </w:rPr>
        <w:t xml:space="preserve">: </w:t>
      </w:r>
      <w:r w:rsidR="00E64215">
        <w:rPr>
          <w:rFonts w:ascii="Arial" w:hAnsi="Arial" w:cs="Arial"/>
          <w:b/>
          <w:bCs/>
          <w:color w:val="auto"/>
          <w:sz w:val="28"/>
          <w:szCs w:val="28"/>
          <w:lang w:eastAsia="en-US" w:bidi="ar-SA"/>
        </w:rPr>
        <w:t>Search Strategy</w:t>
      </w:r>
      <w:r w:rsidR="00121FE4" w:rsidRPr="00121FE4">
        <w:rPr>
          <w:rFonts w:ascii="Arial" w:hAnsi="Arial" w:cs="Arial"/>
          <w:b/>
          <w:bCs/>
          <w:color w:val="auto"/>
          <w:sz w:val="28"/>
          <w:szCs w:val="28"/>
          <w:lang w:eastAsia="en-US" w:bidi="ar-SA"/>
        </w:rPr>
        <w:t xml:space="preserve"> </w:t>
      </w:r>
      <w:r w:rsidR="00BF6A44">
        <w:rPr>
          <w:rFonts w:ascii="Arial" w:hAnsi="Arial" w:cs="Arial"/>
          <w:b/>
          <w:bCs/>
          <w:color w:val="auto"/>
          <w:sz w:val="28"/>
          <w:szCs w:val="28"/>
          <w:lang w:eastAsia="en-US" w:bidi="ar-SA"/>
        </w:rPr>
        <w:t>Table</w:t>
      </w:r>
      <w:bookmarkEnd w:id="43"/>
      <w:r w:rsidR="00BF6A44">
        <w:rPr>
          <w:rFonts w:ascii="Arial" w:hAnsi="Arial" w:cs="Arial"/>
          <w:b/>
          <w:bCs/>
          <w:color w:val="auto"/>
          <w:sz w:val="28"/>
          <w:szCs w:val="28"/>
          <w:lang w:eastAsia="en-US" w:bidi="ar-SA"/>
        </w:rPr>
        <w:t xml:space="preserve"> </w:t>
      </w:r>
    </w:p>
    <w:p w14:paraId="71E6107A" w14:textId="22131501" w:rsidR="00812977" w:rsidRDefault="00812977" w:rsidP="00812977">
      <w:pPr>
        <w:rPr>
          <w:lang w:eastAsia="en-US" w:bidi="ar-SA"/>
        </w:rPr>
      </w:pPr>
    </w:p>
    <w:tbl>
      <w:tblPr>
        <w:tblStyle w:val="TableGrid"/>
        <w:tblW w:w="11070" w:type="dxa"/>
        <w:tblInd w:w="-995" w:type="dxa"/>
        <w:tblLook w:val="04A0" w:firstRow="1" w:lastRow="0" w:firstColumn="1" w:lastColumn="0" w:noHBand="0" w:noVBand="1"/>
      </w:tblPr>
      <w:tblGrid>
        <w:gridCol w:w="3420"/>
        <w:gridCol w:w="7650"/>
      </w:tblGrid>
      <w:tr w:rsidR="00812977" w14:paraId="7EB2E3D5" w14:textId="77777777" w:rsidTr="003A26A5">
        <w:tc>
          <w:tcPr>
            <w:tcW w:w="3420" w:type="dxa"/>
          </w:tcPr>
          <w:p w14:paraId="76A3E043" w14:textId="77777777" w:rsidR="00812977" w:rsidRDefault="00812977" w:rsidP="00812977">
            <w:pPr>
              <w:rPr>
                <w:rFonts w:ascii="Arial" w:hAnsi="Arial" w:cs="Arial"/>
              </w:rPr>
            </w:pPr>
          </w:p>
          <w:p w14:paraId="20D92A50" w14:textId="77777777" w:rsidR="00812977" w:rsidRDefault="00812977" w:rsidP="00812977">
            <w:pPr>
              <w:rPr>
                <w:rFonts w:ascii="Arial" w:hAnsi="Arial" w:cs="Arial"/>
              </w:rPr>
            </w:pPr>
            <w:r w:rsidRPr="00AF3BBB">
              <w:rPr>
                <w:rFonts w:ascii="Arial" w:hAnsi="Arial" w:cs="Arial"/>
              </w:rPr>
              <w:t>My research question:</w:t>
            </w:r>
          </w:p>
          <w:p w14:paraId="044B961A" w14:textId="07DF6959" w:rsidR="00812977" w:rsidRDefault="00812977" w:rsidP="00812977">
            <w:pPr>
              <w:rPr>
                <w:lang w:eastAsia="en-US" w:bidi="ar-SA"/>
              </w:rPr>
            </w:pPr>
          </w:p>
        </w:tc>
        <w:tc>
          <w:tcPr>
            <w:tcW w:w="7650" w:type="dxa"/>
          </w:tcPr>
          <w:p w14:paraId="43BEC158" w14:textId="77777777" w:rsidR="00812977" w:rsidRDefault="00812977" w:rsidP="00812977">
            <w:pPr>
              <w:rPr>
                <w:rFonts w:ascii="Arial" w:hAnsi="Arial" w:cs="Arial"/>
              </w:rPr>
            </w:pPr>
          </w:p>
          <w:p w14:paraId="0194DDCE" w14:textId="2C86A042" w:rsidR="00812977" w:rsidRDefault="00812977" w:rsidP="00812977">
            <w:pPr>
              <w:rPr>
                <w:rFonts w:ascii="Arial" w:hAnsi="Arial" w:cs="Arial"/>
              </w:rPr>
            </w:pPr>
            <w:r w:rsidRPr="00AF3BBB">
              <w:rPr>
                <w:rFonts w:ascii="Arial" w:hAnsi="Arial" w:cs="Arial"/>
              </w:rPr>
              <w:t>Is Geography a Predictor of Mental Ill-Health?</w:t>
            </w:r>
          </w:p>
          <w:p w14:paraId="62CA1C77" w14:textId="14EA74F0" w:rsidR="00812977" w:rsidRDefault="00812977" w:rsidP="00812977">
            <w:pPr>
              <w:rPr>
                <w:lang w:eastAsia="en-US" w:bidi="ar-SA"/>
              </w:rPr>
            </w:pPr>
          </w:p>
        </w:tc>
      </w:tr>
      <w:tr w:rsidR="00812977" w14:paraId="748B1A8B" w14:textId="77777777" w:rsidTr="003A26A5">
        <w:tc>
          <w:tcPr>
            <w:tcW w:w="3420" w:type="dxa"/>
          </w:tcPr>
          <w:p w14:paraId="16D94EF7" w14:textId="77777777" w:rsidR="00812977" w:rsidRDefault="00812977" w:rsidP="00812977">
            <w:pPr>
              <w:rPr>
                <w:rFonts w:ascii="Arial" w:hAnsi="Arial" w:cs="Arial"/>
              </w:rPr>
            </w:pPr>
          </w:p>
          <w:p w14:paraId="76A08992" w14:textId="463914A1" w:rsidR="00812977" w:rsidRPr="00AF3BBB" w:rsidRDefault="00812977" w:rsidP="00812977">
            <w:pPr>
              <w:rPr>
                <w:rFonts w:ascii="Arial" w:hAnsi="Arial" w:cs="Arial"/>
              </w:rPr>
            </w:pPr>
            <w:r w:rsidRPr="00AF3BBB">
              <w:rPr>
                <w:rFonts w:ascii="Arial" w:hAnsi="Arial" w:cs="Arial"/>
              </w:rPr>
              <w:t>Places to search for information:</w:t>
            </w:r>
          </w:p>
          <w:p w14:paraId="2FDB6415" w14:textId="77777777" w:rsidR="00812977" w:rsidRDefault="00812977" w:rsidP="00812977">
            <w:pPr>
              <w:rPr>
                <w:lang w:eastAsia="en-US" w:bidi="ar-SA"/>
              </w:rPr>
            </w:pPr>
          </w:p>
        </w:tc>
        <w:tc>
          <w:tcPr>
            <w:tcW w:w="7650" w:type="dxa"/>
          </w:tcPr>
          <w:p w14:paraId="0E9B3D4B" w14:textId="69D8B920" w:rsidR="00812977" w:rsidRDefault="00812977" w:rsidP="00812977">
            <w:pPr>
              <w:rPr>
                <w:lang w:eastAsia="en-US" w:bidi="ar-SA"/>
              </w:rPr>
            </w:pPr>
            <w:r w:rsidRPr="00AF3BBB">
              <w:rPr>
                <w:rFonts w:ascii="Arial" w:hAnsi="Arial" w:cs="Arial"/>
              </w:rPr>
              <w:t>Library/ Online</w:t>
            </w:r>
          </w:p>
        </w:tc>
      </w:tr>
    </w:tbl>
    <w:p w14:paraId="5119846E" w14:textId="77777777" w:rsidR="00812977" w:rsidRPr="00812977" w:rsidRDefault="00812977" w:rsidP="00812977">
      <w:pPr>
        <w:rPr>
          <w:lang w:eastAsia="en-US" w:bidi="ar-SA"/>
        </w:rPr>
      </w:pPr>
    </w:p>
    <w:tbl>
      <w:tblPr>
        <w:tblStyle w:val="TableGrid"/>
        <w:tblW w:w="11070" w:type="dxa"/>
        <w:tblInd w:w="-995" w:type="dxa"/>
        <w:tblLayout w:type="fixed"/>
        <w:tblLook w:val="04A0" w:firstRow="1" w:lastRow="0" w:firstColumn="1" w:lastColumn="0" w:noHBand="0" w:noVBand="1"/>
      </w:tblPr>
      <w:tblGrid>
        <w:gridCol w:w="1260"/>
        <w:gridCol w:w="1800"/>
        <w:gridCol w:w="2250"/>
        <w:gridCol w:w="1350"/>
        <w:gridCol w:w="1170"/>
        <w:gridCol w:w="3240"/>
      </w:tblGrid>
      <w:tr w:rsidR="003A63CC" w14:paraId="7117F8A7" w14:textId="77777777" w:rsidTr="003A26A5">
        <w:tc>
          <w:tcPr>
            <w:tcW w:w="1260" w:type="dxa"/>
          </w:tcPr>
          <w:p w14:paraId="0E9C0EE1" w14:textId="4F3FCD18" w:rsidR="00121FE4" w:rsidRPr="00121FE4" w:rsidRDefault="00121FE4" w:rsidP="00121FE4">
            <w:pPr>
              <w:jc w:val="center"/>
              <w:rPr>
                <w:rFonts w:ascii="Arial" w:hAnsi="Arial" w:cs="Arial"/>
                <w:b/>
                <w:bCs/>
                <w:lang w:eastAsia="en-US" w:bidi="ar-SA"/>
              </w:rPr>
            </w:pPr>
            <w:r w:rsidRPr="00121FE4">
              <w:rPr>
                <w:rFonts w:ascii="Arial" w:hAnsi="Arial" w:cs="Arial"/>
                <w:b/>
                <w:bCs/>
                <w:lang w:eastAsia="en-US" w:bidi="ar-SA"/>
              </w:rPr>
              <w:t>Date</w:t>
            </w:r>
          </w:p>
        </w:tc>
        <w:tc>
          <w:tcPr>
            <w:tcW w:w="1800" w:type="dxa"/>
          </w:tcPr>
          <w:p w14:paraId="13F38377" w14:textId="5DABFEAA" w:rsidR="00121FE4" w:rsidRPr="00121FE4" w:rsidRDefault="00121FE4" w:rsidP="00121FE4">
            <w:pPr>
              <w:jc w:val="center"/>
              <w:rPr>
                <w:rFonts w:ascii="Arial" w:hAnsi="Arial" w:cs="Arial"/>
                <w:b/>
                <w:bCs/>
                <w:lang w:eastAsia="en-US" w:bidi="ar-SA"/>
              </w:rPr>
            </w:pPr>
            <w:r w:rsidRPr="00121FE4">
              <w:rPr>
                <w:rFonts w:ascii="Arial" w:hAnsi="Arial" w:cs="Arial"/>
                <w:b/>
                <w:bCs/>
                <w:lang w:eastAsia="en-US" w:bidi="ar-SA"/>
              </w:rPr>
              <w:t>Database Name</w:t>
            </w:r>
          </w:p>
        </w:tc>
        <w:tc>
          <w:tcPr>
            <w:tcW w:w="2250" w:type="dxa"/>
          </w:tcPr>
          <w:p w14:paraId="000728C7" w14:textId="2A559DA5" w:rsidR="00121FE4" w:rsidRPr="00121FE4" w:rsidRDefault="00121FE4" w:rsidP="00121FE4">
            <w:pPr>
              <w:jc w:val="center"/>
              <w:rPr>
                <w:rFonts w:ascii="Arial" w:hAnsi="Arial" w:cs="Arial"/>
                <w:b/>
                <w:bCs/>
                <w:lang w:eastAsia="en-US" w:bidi="ar-SA"/>
              </w:rPr>
            </w:pPr>
            <w:r w:rsidRPr="00121FE4">
              <w:rPr>
                <w:rFonts w:ascii="Arial" w:hAnsi="Arial" w:cs="Arial"/>
                <w:b/>
                <w:bCs/>
                <w:lang w:eastAsia="en-US" w:bidi="ar-SA"/>
              </w:rPr>
              <w:t>Search Terms</w:t>
            </w:r>
          </w:p>
        </w:tc>
        <w:tc>
          <w:tcPr>
            <w:tcW w:w="1350" w:type="dxa"/>
          </w:tcPr>
          <w:p w14:paraId="2DB404C7" w14:textId="318D8D45" w:rsidR="00121FE4" w:rsidRPr="00121FE4" w:rsidRDefault="00121FE4" w:rsidP="00121FE4">
            <w:pPr>
              <w:jc w:val="center"/>
              <w:rPr>
                <w:rFonts w:ascii="Arial" w:hAnsi="Arial" w:cs="Arial"/>
                <w:b/>
                <w:bCs/>
                <w:lang w:eastAsia="en-US" w:bidi="ar-SA"/>
              </w:rPr>
            </w:pPr>
            <w:r w:rsidRPr="00121FE4">
              <w:rPr>
                <w:rFonts w:ascii="Arial" w:hAnsi="Arial" w:cs="Arial"/>
                <w:b/>
                <w:bCs/>
                <w:lang w:eastAsia="en-US" w:bidi="ar-SA"/>
              </w:rPr>
              <w:t>No of Results</w:t>
            </w:r>
          </w:p>
        </w:tc>
        <w:tc>
          <w:tcPr>
            <w:tcW w:w="1170" w:type="dxa"/>
          </w:tcPr>
          <w:p w14:paraId="6E281FC2" w14:textId="23DF8F4C" w:rsidR="00121FE4" w:rsidRPr="00121FE4" w:rsidRDefault="00121FE4" w:rsidP="00121FE4">
            <w:pPr>
              <w:jc w:val="center"/>
              <w:rPr>
                <w:rFonts w:ascii="Arial" w:hAnsi="Arial" w:cs="Arial"/>
                <w:b/>
                <w:bCs/>
                <w:lang w:eastAsia="en-US" w:bidi="ar-SA"/>
              </w:rPr>
            </w:pPr>
            <w:r w:rsidRPr="00121FE4">
              <w:rPr>
                <w:rFonts w:ascii="Arial" w:hAnsi="Arial" w:cs="Arial"/>
                <w:b/>
                <w:bCs/>
              </w:rPr>
              <w:t>Links to: title, aim, objective number?</w:t>
            </w:r>
          </w:p>
        </w:tc>
        <w:tc>
          <w:tcPr>
            <w:tcW w:w="3240" w:type="dxa"/>
          </w:tcPr>
          <w:p w14:paraId="1457384F" w14:textId="1E71711A" w:rsidR="00121FE4" w:rsidRPr="00121FE4" w:rsidRDefault="00121FE4" w:rsidP="00121FE4">
            <w:pPr>
              <w:jc w:val="center"/>
              <w:rPr>
                <w:rFonts w:ascii="Arial" w:hAnsi="Arial" w:cs="Arial"/>
                <w:b/>
                <w:bCs/>
                <w:lang w:eastAsia="en-US" w:bidi="ar-SA"/>
              </w:rPr>
            </w:pPr>
            <w:r w:rsidRPr="00121FE4">
              <w:rPr>
                <w:rFonts w:ascii="Arial" w:hAnsi="Arial" w:cs="Arial"/>
                <w:b/>
                <w:bCs/>
                <w:lang w:eastAsia="en-US" w:bidi="ar-SA"/>
              </w:rPr>
              <w:t>Your Comments</w:t>
            </w:r>
          </w:p>
        </w:tc>
      </w:tr>
      <w:tr w:rsidR="003A63CC" w14:paraId="525CC8D7" w14:textId="77777777" w:rsidTr="003A26A5">
        <w:tc>
          <w:tcPr>
            <w:tcW w:w="1260" w:type="dxa"/>
          </w:tcPr>
          <w:p w14:paraId="3FAB0339" w14:textId="29A8DCD8" w:rsidR="00121FE4" w:rsidRPr="00121FE4" w:rsidRDefault="00121FE4" w:rsidP="00812977">
            <w:pPr>
              <w:rPr>
                <w:rFonts w:ascii="Arial" w:hAnsi="Arial" w:cs="Arial"/>
                <w:lang w:eastAsia="en-US" w:bidi="ar-SA"/>
              </w:rPr>
            </w:pPr>
            <w:r w:rsidRPr="00AF3BBB">
              <w:rPr>
                <w:rFonts w:ascii="Arial" w:hAnsi="Arial" w:cs="Arial"/>
              </w:rPr>
              <w:t>23</w:t>
            </w:r>
            <w:r w:rsidRPr="00AF3BBB">
              <w:rPr>
                <w:rFonts w:ascii="Arial" w:hAnsi="Arial" w:cs="Arial"/>
                <w:vertAlign w:val="superscript"/>
              </w:rPr>
              <w:t>rd</w:t>
            </w:r>
            <w:r w:rsidRPr="00AF3BBB">
              <w:rPr>
                <w:rFonts w:ascii="Arial" w:hAnsi="Arial" w:cs="Arial"/>
              </w:rPr>
              <w:t xml:space="preserve"> October 2019</w:t>
            </w:r>
          </w:p>
        </w:tc>
        <w:tc>
          <w:tcPr>
            <w:tcW w:w="1800" w:type="dxa"/>
          </w:tcPr>
          <w:p w14:paraId="1EA7728F" w14:textId="21D76AB0" w:rsidR="00121FE4" w:rsidRPr="00121FE4" w:rsidRDefault="00121FE4" w:rsidP="00812977">
            <w:pPr>
              <w:rPr>
                <w:rFonts w:ascii="Arial" w:hAnsi="Arial" w:cs="Arial"/>
                <w:lang w:eastAsia="en-US" w:bidi="ar-SA"/>
              </w:rPr>
            </w:pPr>
            <w:r w:rsidRPr="00AF3BBB">
              <w:rPr>
                <w:rFonts w:ascii="Arial" w:hAnsi="Arial" w:cs="Arial"/>
              </w:rPr>
              <w:t>UWTSD Electronic Library</w:t>
            </w:r>
          </w:p>
        </w:tc>
        <w:tc>
          <w:tcPr>
            <w:tcW w:w="2250" w:type="dxa"/>
          </w:tcPr>
          <w:p w14:paraId="18E28B0E" w14:textId="58C783D1" w:rsidR="00121FE4" w:rsidRPr="00121FE4" w:rsidRDefault="00121FE4" w:rsidP="00812977">
            <w:pPr>
              <w:rPr>
                <w:rFonts w:ascii="Arial" w:hAnsi="Arial" w:cs="Arial"/>
                <w:lang w:eastAsia="en-US" w:bidi="ar-SA"/>
              </w:rPr>
            </w:pPr>
            <w:r w:rsidRPr="00AF3BBB">
              <w:rPr>
                <w:rFonts w:ascii="Arial" w:hAnsi="Arial" w:cs="Arial"/>
              </w:rPr>
              <w:t>“</w:t>
            </w:r>
            <w:r>
              <w:rPr>
                <w:rFonts w:ascii="Arial" w:hAnsi="Arial" w:cs="Arial"/>
              </w:rPr>
              <w:t>G</w:t>
            </w:r>
            <w:r w:rsidRPr="00AF3BBB">
              <w:rPr>
                <w:rFonts w:ascii="Arial" w:hAnsi="Arial" w:cs="Arial"/>
              </w:rPr>
              <w:t>eography” + “mental health” + UK</w:t>
            </w:r>
          </w:p>
        </w:tc>
        <w:tc>
          <w:tcPr>
            <w:tcW w:w="1350" w:type="dxa"/>
          </w:tcPr>
          <w:p w14:paraId="45FD46EB" w14:textId="77B957E2" w:rsidR="00121FE4" w:rsidRPr="00121FE4" w:rsidRDefault="00121FE4" w:rsidP="00812977">
            <w:pPr>
              <w:rPr>
                <w:rFonts w:ascii="Arial" w:hAnsi="Arial" w:cs="Arial"/>
                <w:lang w:eastAsia="en-US" w:bidi="ar-SA"/>
              </w:rPr>
            </w:pPr>
            <w:r w:rsidRPr="00AF3BBB">
              <w:rPr>
                <w:rFonts w:ascii="Arial" w:hAnsi="Arial" w:cs="Arial"/>
              </w:rPr>
              <w:t>2,800</w:t>
            </w:r>
          </w:p>
        </w:tc>
        <w:tc>
          <w:tcPr>
            <w:tcW w:w="1170" w:type="dxa"/>
          </w:tcPr>
          <w:p w14:paraId="20966D01" w14:textId="1C6D7EC7" w:rsidR="00121FE4" w:rsidRPr="00121FE4" w:rsidRDefault="00121FE4" w:rsidP="00812977">
            <w:pPr>
              <w:rPr>
                <w:rFonts w:ascii="Arial" w:hAnsi="Arial" w:cs="Arial"/>
                <w:lang w:eastAsia="en-US" w:bidi="ar-SA"/>
              </w:rPr>
            </w:pPr>
            <w:r>
              <w:rPr>
                <w:rFonts w:ascii="Arial" w:hAnsi="Arial" w:cs="Arial"/>
                <w:lang w:eastAsia="en-US" w:bidi="ar-SA"/>
              </w:rPr>
              <w:t>0</w:t>
            </w:r>
          </w:p>
        </w:tc>
        <w:tc>
          <w:tcPr>
            <w:tcW w:w="3240" w:type="dxa"/>
          </w:tcPr>
          <w:p w14:paraId="79FA7E54" w14:textId="77777777" w:rsidR="00121FE4" w:rsidRPr="00AF3BBB" w:rsidRDefault="00121FE4" w:rsidP="00121FE4">
            <w:pPr>
              <w:rPr>
                <w:rFonts w:ascii="Arial" w:hAnsi="Arial" w:cs="Arial"/>
              </w:rPr>
            </w:pPr>
            <w:r w:rsidRPr="00AF3BBB">
              <w:rPr>
                <w:rFonts w:ascii="Arial" w:hAnsi="Arial" w:cs="Arial"/>
              </w:rPr>
              <w:t xml:space="preserve">Refined search to peer-reviewed journals and 2014 – 2019. </w:t>
            </w:r>
          </w:p>
          <w:p w14:paraId="19CD55E7" w14:textId="77777777" w:rsidR="00121FE4" w:rsidRPr="00AF3BBB" w:rsidRDefault="00121FE4" w:rsidP="00121FE4">
            <w:pPr>
              <w:rPr>
                <w:rFonts w:ascii="Arial" w:hAnsi="Arial" w:cs="Arial"/>
              </w:rPr>
            </w:pPr>
            <w:r w:rsidRPr="00AF3BBB">
              <w:rPr>
                <w:rFonts w:ascii="Arial" w:hAnsi="Arial" w:cs="Arial"/>
              </w:rPr>
              <w:t xml:space="preserve">No relevant literature was identified using this search term; </w:t>
            </w:r>
            <w:proofErr w:type="gramStart"/>
            <w:r w:rsidRPr="00AF3BBB">
              <w:rPr>
                <w:rFonts w:ascii="Arial" w:hAnsi="Arial" w:cs="Arial"/>
              </w:rPr>
              <w:t>a number of</w:t>
            </w:r>
            <w:proofErr w:type="gramEnd"/>
            <w:r w:rsidRPr="00AF3BBB">
              <w:rPr>
                <w:rFonts w:ascii="Arial" w:hAnsi="Arial" w:cs="Arial"/>
              </w:rPr>
              <w:t xml:space="preserve"> the studies were undertaken outside of the UK. </w:t>
            </w:r>
          </w:p>
          <w:p w14:paraId="45E08BB7" w14:textId="75653C48" w:rsidR="00121FE4" w:rsidRPr="00121FE4" w:rsidRDefault="00121FE4" w:rsidP="00121FE4">
            <w:pPr>
              <w:rPr>
                <w:rFonts w:ascii="Arial" w:hAnsi="Arial" w:cs="Arial"/>
                <w:lang w:eastAsia="en-US" w:bidi="ar-SA"/>
              </w:rPr>
            </w:pPr>
            <w:r w:rsidRPr="00AF3BBB">
              <w:rPr>
                <w:rFonts w:ascii="Arial" w:hAnsi="Arial" w:cs="Arial"/>
              </w:rPr>
              <w:t>The same search term was used on a different database.</w:t>
            </w:r>
          </w:p>
        </w:tc>
      </w:tr>
      <w:tr w:rsidR="003A63CC" w14:paraId="52C3E2E4" w14:textId="77777777" w:rsidTr="003A26A5">
        <w:tc>
          <w:tcPr>
            <w:tcW w:w="1260" w:type="dxa"/>
          </w:tcPr>
          <w:p w14:paraId="4C91C662" w14:textId="6756B308" w:rsidR="00121FE4" w:rsidRPr="00121FE4" w:rsidRDefault="000C7610" w:rsidP="00812977">
            <w:pPr>
              <w:rPr>
                <w:rFonts w:ascii="Arial" w:hAnsi="Arial" w:cs="Arial"/>
                <w:lang w:eastAsia="en-US" w:bidi="ar-SA"/>
              </w:rPr>
            </w:pPr>
            <w:r w:rsidRPr="00AF3BBB">
              <w:rPr>
                <w:rFonts w:ascii="Arial" w:hAnsi="Arial" w:cs="Arial"/>
              </w:rPr>
              <w:t>23</w:t>
            </w:r>
            <w:r w:rsidRPr="00AF3BBB">
              <w:rPr>
                <w:rFonts w:ascii="Arial" w:hAnsi="Arial" w:cs="Arial"/>
                <w:vertAlign w:val="superscript"/>
              </w:rPr>
              <w:t>rd</w:t>
            </w:r>
            <w:r w:rsidRPr="00AF3BBB">
              <w:rPr>
                <w:rFonts w:ascii="Arial" w:hAnsi="Arial" w:cs="Arial"/>
              </w:rPr>
              <w:t xml:space="preserve"> October 2019</w:t>
            </w:r>
          </w:p>
        </w:tc>
        <w:tc>
          <w:tcPr>
            <w:tcW w:w="1800" w:type="dxa"/>
          </w:tcPr>
          <w:p w14:paraId="0F74751F" w14:textId="44186AAA" w:rsidR="00121FE4" w:rsidRPr="00121FE4" w:rsidRDefault="000C7610" w:rsidP="00812977">
            <w:pPr>
              <w:rPr>
                <w:rFonts w:ascii="Arial" w:hAnsi="Arial" w:cs="Arial"/>
                <w:lang w:eastAsia="en-US" w:bidi="ar-SA"/>
              </w:rPr>
            </w:pPr>
            <w:r w:rsidRPr="00AF3BBB">
              <w:rPr>
                <w:rFonts w:ascii="Arial" w:hAnsi="Arial" w:cs="Arial"/>
              </w:rPr>
              <w:t>Google Scholar</w:t>
            </w:r>
          </w:p>
        </w:tc>
        <w:tc>
          <w:tcPr>
            <w:tcW w:w="2250" w:type="dxa"/>
          </w:tcPr>
          <w:p w14:paraId="01BDDFBC" w14:textId="47780617" w:rsidR="00121FE4" w:rsidRPr="00121FE4" w:rsidRDefault="0011650C" w:rsidP="00812977">
            <w:pPr>
              <w:rPr>
                <w:rFonts w:ascii="Arial" w:hAnsi="Arial" w:cs="Arial"/>
                <w:lang w:eastAsia="en-US" w:bidi="ar-SA"/>
              </w:rPr>
            </w:pPr>
            <w:r>
              <w:rPr>
                <w:rFonts w:ascii="Arial" w:hAnsi="Arial" w:cs="Arial"/>
              </w:rPr>
              <w:t>G</w:t>
            </w:r>
            <w:r w:rsidRPr="00AF3BBB">
              <w:rPr>
                <w:rFonts w:ascii="Arial" w:hAnsi="Arial" w:cs="Arial"/>
              </w:rPr>
              <w:t>eography + mental health + UK</w:t>
            </w:r>
          </w:p>
        </w:tc>
        <w:tc>
          <w:tcPr>
            <w:tcW w:w="1350" w:type="dxa"/>
          </w:tcPr>
          <w:p w14:paraId="6C3CEEFC" w14:textId="6A5CCBB3" w:rsidR="00121FE4" w:rsidRPr="00121FE4" w:rsidRDefault="0011650C" w:rsidP="00812977">
            <w:pPr>
              <w:rPr>
                <w:rFonts w:ascii="Arial" w:hAnsi="Arial" w:cs="Arial"/>
                <w:lang w:eastAsia="en-US" w:bidi="ar-SA"/>
              </w:rPr>
            </w:pPr>
            <w:r w:rsidRPr="00AF3BBB">
              <w:rPr>
                <w:rFonts w:ascii="Arial" w:hAnsi="Arial" w:cs="Arial"/>
              </w:rPr>
              <w:t>17,200</w:t>
            </w:r>
          </w:p>
        </w:tc>
        <w:tc>
          <w:tcPr>
            <w:tcW w:w="1170" w:type="dxa"/>
          </w:tcPr>
          <w:p w14:paraId="78A92285" w14:textId="04FF7C0E" w:rsidR="00121FE4" w:rsidRPr="00121FE4" w:rsidRDefault="0011650C" w:rsidP="00812977">
            <w:pPr>
              <w:rPr>
                <w:rFonts w:ascii="Arial" w:hAnsi="Arial" w:cs="Arial"/>
                <w:lang w:eastAsia="en-US" w:bidi="ar-SA"/>
              </w:rPr>
            </w:pPr>
            <w:r>
              <w:rPr>
                <w:rFonts w:ascii="Arial" w:hAnsi="Arial" w:cs="Arial"/>
                <w:lang w:eastAsia="en-US" w:bidi="ar-SA"/>
              </w:rPr>
              <w:t>5</w:t>
            </w:r>
          </w:p>
        </w:tc>
        <w:tc>
          <w:tcPr>
            <w:tcW w:w="3240" w:type="dxa"/>
          </w:tcPr>
          <w:p w14:paraId="7C411249" w14:textId="77777777" w:rsidR="0011650C" w:rsidRPr="00AF3BBB" w:rsidRDefault="0011650C" w:rsidP="0011650C">
            <w:pPr>
              <w:rPr>
                <w:rFonts w:ascii="Arial" w:hAnsi="Arial" w:cs="Arial"/>
              </w:rPr>
            </w:pPr>
            <w:r w:rsidRPr="00AF3BBB">
              <w:rPr>
                <w:rFonts w:ascii="Arial" w:hAnsi="Arial" w:cs="Arial"/>
              </w:rPr>
              <w:t xml:space="preserve">Refined search to 2014 – 2019. </w:t>
            </w:r>
          </w:p>
          <w:p w14:paraId="67677001" w14:textId="77777777" w:rsidR="0011650C" w:rsidRPr="00AF3BBB" w:rsidRDefault="0011650C" w:rsidP="0011650C">
            <w:pPr>
              <w:rPr>
                <w:rFonts w:ascii="Arial" w:hAnsi="Arial" w:cs="Arial"/>
              </w:rPr>
            </w:pPr>
            <w:r w:rsidRPr="00AF3BBB">
              <w:rPr>
                <w:rFonts w:ascii="Arial" w:hAnsi="Arial" w:cs="Arial"/>
              </w:rPr>
              <w:t>Four journal articles were identified as relevant to use within Chapter 3 of this thesis; one of which was included in the seven main journal articles.</w:t>
            </w:r>
          </w:p>
          <w:p w14:paraId="0B9E4B85" w14:textId="0640CF60" w:rsidR="00121FE4" w:rsidRPr="00121FE4" w:rsidRDefault="0011650C" w:rsidP="0011650C">
            <w:pPr>
              <w:rPr>
                <w:rFonts w:ascii="Arial" w:hAnsi="Arial" w:cs="Arial"/>
                <w:lang w:eastAsia="en-US" w:bidi="ar-SA"/>
              </w:rPr>
            </w:pPr>
            <w:r w:rsidRPr="00AF3BBB">
              <w:rPr>
                <w:rFonts w:ascii="Arial" w:hAnsi="Arial" w:cs="Arial"/>
              </w:rPr>
              <w:t>One journal article provided valid background information yet will be recorded as deemed irrelevant at this point.</w:t>
            </w:r>
          </w:p>
        </w:tc>
      </w:tr>
      <w:tr w:rsidR="003A63CC" w14:paraId="34972CE8" w14:textId="77777777" w:rsidTr="003A26A5">
        <w:tc>
          <w:tcPr>
            <w:tcW w:w="1260" w:type="dxa"/>
          </w:tcPr>
          <w:p w14:paraId="3FE419CC" w14:textId="07E9EE87" w:rsidR="00121FE4" w:rsidRPr="00121FE4" w:rsidRDefault="0011650C" w:rsidP="00812977">
            <w:pPr>
              <w:rPr>
                <w:rFonts w:ascii="Arial" w:hAnsi="Arial" w:cs="Arial"/>
                <w:lang w:eastAsia="en-US" w:bidi="ar-SA"/>
              </w:rPr>
            </w:pPr>
            <w:r w:rsidRPr="00AF3BBB">
              <w:rPr>
                <w:rFonts w:ascii="Arial" w:hAnsi="Arial" w:cs="Arial"/>
              </w:rPr>
              <w:t>24</w:t>
            </w:r>
            <w:r w:rsidRPr="00AF3BBB">
              <w:rPr>
                <w:rFonts w:ascii="Arial" w:hAnsi="Arial" w:cs="Arial"/>
                <w:vertAlign w:val="superscript"/>
              </w:rPr>
              <w:t>th</w:t>
            </w:r>
            <w:r w:rsidRPr="00AF3BBB">
              <w:rPr>
                <w:rFonts w:ascii="Arial" w:hAnsi="Arial" w:cs="Arial"/>
              </w:rPr>
              <w:t xml:space="preserve"> October 2019</w:t>
            </w:r>
          </w:p>
        </w:tc>
        <w:tc>
          <w:tcPr>
            <w:tcW w:w="1800" w:type="dxa"/>
          </w:tcPr>
          <w:p w14:paraId="2CBE8033" w14:textId="7FB7DE80" w:rsidR="00121FE4" w:rsidRPr="00121FE4" w:rsidRDefault="0011650C" w:rsidP="00812977">
            <w:pPr>
              <w:rPr>
                <w:rFonts w:ascii="Arial" w:hAnsi="Arial" w:cs="Arial"/>
                <w:lang w:eastAsia="en-US" w:bidi="ar-SA"/>
              </w:rPr>
            </w:pPr>
            <w:r>
              <w:rPr>
                <w:rFonts w:ascii="Arial" w:hAnsi="Arial" w:cs="Arial"/>
                <w:lang w:eastAsia="en-US" w:bidi="ar-SA"/>
              </w:rPr>
              <w:t xml:space="preserve">UWTSD Electronic Library </w:t>
            </w:r>
          </w:p>
        </w:tc>
        <w:tc>
          <w:tcPr>
            <w:tcW w:w="2250" w:type="dxa"/>
          </w:tcPr>
          <w:p w14:paraId="2348FD3F" w14:textId="1F2269A6" w:rsidR="00121FE4" w:rsidRPr="00121FE4" w:rsidRDefault="0011650C" w:rsidP="00812977">
            <w:pPr>
              <w:rPr>
                <w:rFonts w:ascii="Arial" w:hAnsi="Arial" w:cs="Arial"/>
                <w:lang w:eastAsia="en-US" w:bidi="ar-SA"/>
              </w:rPr>
            </w:pPr>
            <w:r w:rsidRPr="00AF3BBB">
              <w:rPr>
                <w:rFonts w:ascii="Arial" w:hAnsi="Arial" w:cs="Arial"/>
              </w:rPr>
              <w:t>“</w:t>
            </w:r>
            <w:r>
              <w:rPr>
                <w:rFonts w:ascii="Arial" w:hAnsi="Arial" w:cs="Arial"/>
              </w:rPr>
              <w:t>G</w:t>
            </w:r>
            <w:r w:rsidRPr="00AF3BBB">
              <w:rPr>
                <w:rFonts w:ascii="Arial" w:hAnsi="Arial" w:cs="Arial"/>
              </w:rPr>
              <w:t>eographical location” + “mental health” + UK</w:t>
            </w:r>
          </w:p>
        </w:tc>
        <w:tc>
          <w:tcPr>
            <w:tcW w:w="1350" w:type="dxa"/>
          </w:tcPr>
          <w:p w14:paraId="42280FC3" w14:textId="1847F3E5" w:rsidR="00121FE4" w:rsidRPr="00121FE4" w:rsidRDefault="0011650C" w:rsidP="00812977">
            <w:pPr>
              <w:rPr>
                <w:rFonts w:ascii="Arial" w:hAnsi="Arial" w:cs="Arial"/>
                <w:lang w:eastAsia="en-US" w:bidi="ar-SA"/>
              </w:rPr>
            </w:pPr>
            <w:r w:rsidRPr="00AF3BBB">
              <w:rPr>
                <w:rFonts w:ascii="Arial" w:hAnsi="Arial" w:cs="Arial"/>
              </w:rPr>
              <w:t>953</w:t>
            </w:r>
          </w:p>
        </w:tc>
        <w:tc>
          <w:tcPr>
            <w:tcW w:w="1170" w:type="dxa"/>
          </w:tcPr>
          <w:p w14:paraId="15F17652" w14:textId="1B6469A4" w:rsidR="00121FE4" w:rsidRPr="00121FE4" w:rsidRDefault="0011650C" w:rsidP="00812977">
            <w:pPr>
              <w:rPr>
                <w:rFonts w:ascii="Arial" w:hAnsi="Arial" w:cs="Arial"/>
                <w:lang w:eastAsia="en-US" w:bidi="ar-SA"/>
              </w:rPr>
            </w:pPr>
            <w:r>
              <w:rPr>
                <w:rFonts w:ascii="Arial" w:hAnsi="Arial" w:cs="Arial"/>
                <w:lang w:eastAsia="en-US" w:bidi="ar-SA"/>
              </w:rPr>
              <w:t>0</w:t>
            </w:r>
          </w:p>
        </w:tc>
        <w:tc>
          <w:tcPr>
            <w:tcW w:w="3240" w:type="dxa"/>
          </w:tcPr>
          <w:p w14:paraId="2BEF53D3" w14:textId="77777777" w:rsidR="0011650C" w:rsidRPr="00AF3BBB" w:rsidRDefault="0011650C" w:rsidP="0011650C">
            <w:pPr>
              <w:rPr>
                <w:rFonts w:ascii="Arial" w:hAnsi="Arial" w:cs="Arial"/>
              </w:rPr>
            </w:pPr>
            <w:r w:rsidRPr="00AF3BBB">
              <w:rPr>
                <w:rFonts w:ascii="Arial" w:hAnsi="Arial" w:cs="Arial"/>
              </w:rPr>
              <w:t xml:space="preserve">Refined search to peer-reviewed journals and 2014 – 2019. </w:t>
            </w:r>
          </w:p>
          <w:p w14:paraId="176F8040" w14:textId="77777777" w:rsidR="0011650C" w:rsidRPr="00AF3BBB" w:rsidRDefault="0011650C" w:rsidP="0011650C">
            <w:pPr>
              <w:rPr>
                <w:rFonts w:ascii="Arial" w:hAnsi="Arial" w:cs="Arial"/>
              </w:rPr>
            </w:pPr>
            <w:r w:rsidRPr="00AF3BBB">
              <w:rPr>
                <w:rFonts w:ascii="Arial" w:hAnsi="Arial" w:cs="Arial"/>
              </w:rPr>
              <w:t xml:space="preserve">No relevant literature was identified using this search term; very few studies linked to the title or aim of this thesis. </w:t>
            </w:r>
          </w:p>
          <w:p w14:paraId="6B54F064" w14:textId="2B97CC60" w:rsidR="00121FE4" w:rsidRPr="00121FE4" w:rsidRDefault="0011650C" w:rsidP="0011650C">
            <w:pPr>
              <w:rPr>
                <w:rFonts w:ascii="Arial" w:hAnsi="Arial" w:cs="Arial"/>
                <w:lang w:eastAsia="en-US" w:bidi="ar-SA"/>
              </w:rPr>
            </w:pPr>
            <w:r w:rsidRPr="00AF3BBB">
              <w:rPr>
                <w:rFonts w:ascii="Arial" w:hAnsi="Arial" w:cs="Arial"/>
              </w:rPr>
              <w:t>The same search term was used on a different database.</w:t>
            </w:r>
          </w:p>
        </w:tc>
      </w:tr>
      <w:tr w:rsidR="003A63CC" w14:paraId="54632D2D" w14:textId="77777777" w:rsidTr="003A26A5">
        <w:tc>
          <w:tcPr>
            <w:tcW w:w="1260" w:type="dxa"/>
          </w:tcPr>
          <w:p w14:paraId="26A28E6F" w14:textId="7FE0C931" w:rsidR="00121FE4" w:rsidRPr="00121FE4" w:rsidRDefault="00991715" w:rsidP="00812977">
            <w:pPr>
              <w:rPr>
                <w:rFonts w:ascii="Arial" w:hAnsi="Arial" w:cs="Arial"/>
                <w:lang w:eastAsia="en-US" w:bidi="ar-SA"/>
              </w:rPr>
            </w:pPr>
            <w:r>
              <w:rPr>
                <w:rFonts w:ascii="Arial" w:hAnsi="Arial" w:cs="Arial"/>
                <w:lang w:eastAsia="en-US" w:bidi="ar-SA"/>
              </w:rPr>
              <w:t>24</w:t>
            </w:r>
            <w:r w:rsidRPr="0099171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453EFD1C" w14:textId="23934085" w:rsidR="00121FE4" w:rsidRPr="00121FE4" w:rsidRDefault="00991715" w:rsidP="00812977">
            <w:pPr>
              <w:rPr>
                <w:rFonts w:ascii="Arial" w:hAnsi="Arial" w:cs="Arial"/>
                <w:lang w:eastAsia="en-US" w:bidi="ar-SA"/>
              </w:rPr>
            </w:pPr>
            <w:r>
              <w:rPr>
                <w:rFonts w:ascii="Arial" w:hAnsi="Arial" w:cs="Arial"/>
                <w:lang w:eastAsia="en-US" w:bidi="ar-SA"/>
              </w:rPr>
              <w:t xml:space="preserve">Google Scholar </w:t>
            </w:r>
          </w:p>
        </w:tc>
        <w:tc>
          <w:tcPr>
            <w:tcW w:w="2250" w:type="dxa"/>
          </w:tcPr>
          <w:p w14:paraId="1C80EB46" w14:textId="5DE803C6" w:rsidR="00121FE4" w:rsidRPr="00121FE4" w:rsidRDefault="00991715" w:rsidP="00812977">
            <w:pPr>
              <w:rPr>
                <w:rFonts w:ascii="Arial" w:hAnsi="Arial" w:cs="Arial"/>
                <w:lang w:eastAsia="en-US" w:bidi="ar-SA"/>
              </w:rPr>
            </w:pPr>
            <w:r>
              <w:rPr>
                <w:rFonts w:ascii="Arial" w:hAnsi="Arial" w:cs="Arial"/>
                <w:lang w:eastAsia="en-US" w:bidi="ar-SA"/>
              </w:rPr>
              <w:t xml:space="preserve">Geographical locations + mental health + UK </w:t>
            </w:r>
          </w:p>
        </w:tc>
        <w:tc>
          <w:tcPr>
            <w:tcW w:w="1350" w:type="dxa"/>
          </w:tcPr>
          <w:p w14:paraId="18CE9694" w14:textId="5237AB6E" w:rsidR="00121FE4" w:rsidRPr="00121FE4" w:rsidRDefault="00991715" w:rsidP="00812977">
            <w:pPr>
              <w:rPr>
                <w:rFonts w:ascii="Arial" w:hAnsi="Arial" w:cs="Arial"/>
                <w:lang w:eastAsia="en-US" w:bidi="ar-SA"/>
              </w:rPr>
            </w:pPr>
            <w:r>
              <w:rPr>
                <w:rFonts w:ascii="Arial" w:hAnsi="Arial" w:cs="Arial"/>
                <w:lang w:eastAsia="en-US" w:bidi="ar-SA"/>
              </w:rPr>
              <w:t>17,300</w:t>
            </w:r>
          </w:p>
        </w:tc>
        <w:tc>
          <w:tcPr>
            <w:tcW w:w="1170" w:type="dxa"/>
          </w:tcPr>
          <w:p w14:paraId="48735D71" w14:textId="3CB88F2D" w:rsidR="00121FE4" w:rsidRPr="00121FE4" w:rsidRDefault="00991715" w:rsidP="00812977">
            <w:pPr>
              <w:rPr>
                <w:rFonts w:ascii="Arial" w:hAnsi="Arial" w:cs="Arial"/>
                <w:lang w:eastAsia="en-US" w:bidi="ar-SA"/>
              </w:rPr>
            </w:pPr>
            <w:r>
              <w:rPr>
                <w:rFonts w:ascii="Arial" w:hAnsi="Arial" w:cs="Arial"/>
                <w:lang w:eastAsia="en-US" w:bidi="ar-SA"/>
              </w:rPr>
              <w:t>3</w:t>
            </w:r>
          </w:p>
        </w:tc>
        <w:tc>
          <w:tcPr>
            <w:tcW w:w="3240" w:type="dxa"/>
          </w:tcPr>
          <w:p w14:paraId="06D8A1DC" w14:textId="77777777" w:rsidR="00991715" w:rsidRPr="00AF3BBB" w:rsidRDefault="00991715" w:rsidP="00991715">
            <w:pPr>
              <w:rPr>
                <w:rFonts w:ascii="Arial" w:hAnsi="Arial" w:cs="Arial"/>
              </w:rPr>
            </w:pPr>
            <w:r w:rsidRPr="00AF3BBB">
              <w:rPr>
                <w:rFonts w:ascii="Arial" w:hAnsi="Arial" w:cs="Arial"/>
              </w:rPr>
              <w:t xml:space="preserve">Refined search to 2014 – 2019. </w:t>
            </w:r>
          </w:p>
          <w:p w14:paraId="3FC636A2" w14:textId="77777777" w:rsidR="00991715" w:rsidRPr="00AF3BBB" w:rsidRDefault="00991715" w:rsidP="00991715">
            <w:pPr>
              <w:rPr>
                <w:rFonts w:ascii="Arial" w:hAnsi="Arial" w:cs="Arial"/>
              </w:rPr>
            </w:pPr>
            <w:r w:rsidRPr="00AF3BBB">
              <w:rPr>
                <w:rFonts w:ascii="Arial" w:hAnsi="Arial" w:cs="Arial"/>
              </w:rPr>
              <w:t xml:space="preserve">Two journal articles were identified as relevant to use within Chapter 3 of this thesis. </w:t>
            </w:r>
          </w:p>
          <w:p w14:paraId="0CD4A24D" w14:textId="322ACA28" w:rsidR="00121FE4" w:rsidRPr="00121FE4" w:rsidRDefault="00991715" w:rsidP="00991715">
            <w:pPr>
              <w:rPr>
                <w:rFonts w:ascii="Arial" w:hAnsi="Arial" w:cs="Arial"/>
                <w:lang w:eastAsia="en-US" w:bidi="ar-SA"/>
              </w:rPr>
            </w:pPr>
            <w:r w:rsidRPr="00AF3BBB">
              <w:rPr>
                <w:rFonts w:ascii="Arial" w:hAnsi="Arial" w:cs="Arial"/>
              </w:rPr>
              <w:t>One journal article provided alternative information yet will be recorded as deemed irrelevant at this point.</w:t>
            </w:r>
          </w:p>
        </w:tc>
      </w:tr>
      <w:tr w:rsidR="003A63CC" w14:paraId="0D3051E9" w14:textId="77777777" w:rsidTr="003A26A5">
        <w:tc>
          <w:tcPr>
            <w:tcW w:w="1260" w:type="dxa"/>
          </w:tcPr>
          <w:p w14:paraId="7BC902F1" w14:textId="0B00B3EF" w:rsidR="00121FE4" w:rsidRPr="00121FE4" w:rsidRDefault="00991715" w:rsidP="00812977">
            <w:pPr>
              <w:rPr>
                <w:rFonts w:ascii="Arial" w:hAnsi="Arial" w:cs="Arial"/>
                <w:lang w:eastAsia="en-US" w:bidi="ar-SA"/>
              </w:rPr>
            </w:pPr>
            <w:r>
              <w:rPr>
                <w:rFonts w:ascii="Arial" w:hAnsi="Arial" w:cs="Arial"/>
                <w:lang w:eastAsia="en-US" w:bidi="ar-SA"/>
              </w:rPr>
              <w:t>26</w:t>
            </w:r>
            <w:r w:rsidRPr="00991715">
              <w:rPr>
                <w:rFonts w:ascii="Arial" w:hAnsi="Arial" w:cs="Arial"/>
                <w:vertAlign w:val="superscript"/>
                <w:lang w:eastAsia="en-US" w:bidi="ar-SA"/>
              </w:rPr>
              <w:t>th</w:t>
            </w:r>
            <w:r>
              <w:rPr>
                <w:rFonts w:ascii="Arial" w:hAnsi="Arial" w:cs="Arial"/>
                <w:lang w:eastAsia="en-US" w:bidi="ar-SA"/>
              </w:rPr>
              <w:t xml:space="preserve"> </w:t>
            </w:r>
            <w:r>
              <w:rPr>
                <w:rFonts w:ascii="Arial" w:hAnsi="Arial" w:cs="Arial"/>
                <w:lang w:eastAsia="en-US" w:bidi="ar-SA"/>
              </w:rPr>
              <w:lastRenderedPageBreak/>
              <w:t>October 2019</w:t>
            </w:r>
          </w:p>
        </w:tc>
        <w:tc>
          <w:tcPr>
            <w:tcW w:w="1800" w:type="dxa"/>
          </w:tcPr>
          <w:p w14:paraId="6982D175" w14:textId="00629CA5" w:rsidR="00121FE4" w:rsidRPr="00121FE4" w:rsidRDefault="00991715" w:rsidP="00812977">
            <w:pPr>
              <w:rPr>
                <w:rFonts w:ascii="Arial" w:hAnsi="Arial" w:cs="Arial"/>
                <w:lang w:eastAsia="en-US" w:bidi="ar-SA"/>
              </w:rPr>
            </w:pPr>
            <w:r>
              <w:rPr>
                <w:rFonts w:ascii="Arial" w:hAnsi="Arial" w:cs="Arial"/>
                <w:lang w:eastAsia="en-US" w:bidi="ar-SA"/>
              </w:rPr>
              <w:lastRenderedPageBreak/>
              <w:t xml:space="preserve">UWTSD </w:t>
            </w:r>
            <w:r>
              <w:rPr>
                <w:rFonts w:ascii="Arial" w:hAnsi="Arial" w:cs="Arial"/>
                <w:lang w:eastAsia="en-US" w:bidi="ar-SA"/>
              </w:rPr>
              <w:lastRenderedPageBreak/>
              <w:t xml:space="preserve">Electronic Library </w:t>
            </w:r>
          </w:p>
        </w:tc>
        <w:tc>
          <w:tcPr>
            <w:tcW w:w="2250" w:type="dxa"/>
          </w:tcPr>
          <w:p w14:paraId="5AAA63B9" w14:textId="1F46364C" w:rsidR="00121FE4" w:rsidRPr="00121FE4" w:rsidRDefault="00991715" w:rsidP="00812977">
            <w:pPr>
              <w:rPr>
                <w:rFonts w:ascii="Arial" w:hAnsi="Arial" w:cs="Arial"/>
                <w:lang w:eastAsia="en-US" w:bidi="ar-SA"/>
              </w:rPr>
            </w:pPr>
            <w:r>
              <w:rPr>
                <w:rFonts w:ascii="Arial" w:hAnsi="Arial" w:cs="Arial"/>
                <w:lang w:eastAsia="en-US" w:bidi="ar-SA"/>
              </w:rPr>
              <w:lastRenderedPageBreak/>
              <w:t xml:space="preserve">“Socioeconomic </w:t>
            </w:r>
            <w:r>
              <w:rPr>
                <w:rFonts w:ascii="Arial" w:hAnsi="Arial" w:cs="Arial"/>
                <w:lang w:eastAsia="en-US" w:bidi="ar-SA"/>
              </w:rPr>
              <w:lastRenderedPageBreak/>
              <w:t>deprivation” + “mental health” + UK</w:t>
            </w:r>
          </w:p>
        </w:tc>
        <w:tc>
          <w:tcPr>
            <w:tcW w:w="1350" w:type="dxa"/>
          </w:tcPr>
          <w:p w14:paraId="55C09177" w14:textId="33DDB7F7" w:rsidR="00121FE4" w:rsidRPr="00121FE4" w:rsidRDefault="00991715" w:rsidP="00812977">
            <w:pPr>
              <w:rPr>
                <w:rFonts w:ascii="Arial" w:hAnsi="Arial" w:cs="Arial"/>
                <w:lang w:eastAsia="en-US" w:bidi="ar-SA"/>
              </w:rPr>
            </w:pPr>
            <w:r>
              <w:rPr>
                <w:rFonts w:ascii="Arial" w:hAnsi="Arial" w:cs="Arial"/>
                <w:lang w:eastAsia="en-US" w:bidi="ar-SA"/>
              </w:rPr>
              <w:lastRenderedPageBreak/>
              <w:t>574</w:t>
            </w:r>
          </w:p>
        </w:tc>
        <w:tc>
          <w:tcPr>
            <w:tcW w:w="1170" w:type="dxa"/>
          </w:tcPr>
          <w:p w14:paraId="5799533A" w14:textId="5BE74610" w:rsidR="00121FE4" w:rsidRPr="00121FE4" w:rsidRDefault="00991715" w:rsidP="00812977">
            <w:pPr>
              <w:rPr>
                <w:rFonts w:ascii="Arial" w:hAnsi="Arial" w:cs="Arial"/>
                <w:lang w:eastAsia="en-US" w:bidi="ar-SA"/>
              </w:rPr>
            </w:pPr>
            <w:r>
              <w:rPr>
                <w:rFonts w:ascii="Arial" w:hAnsi="Arial" w:cs="Arial"/>
                <w:lang w:eastAsia="en-US" w:bidi="ar-SA"/>
              </w:rPr>
              <w:t>4</w:t>
            </w:r>
          </w:p>
        </w:tc>
        <w:tc>
          <w:tcPr>
            <w:tcW w:w="3240" w:type="dxa"/>
          </w:tcPr>
          <w:p w14:paraId="49BE5434" w14:textId="77777777" w:rsidR="00991715" w:rsidRPr="00AF3BBB" w:rsidRDefault="00991715" w:rsidP="00991715">
            <w:pPr>
              <w:rPr>
                <w:rFonts w:ascii="Arial" w:hAnsi="Arial" w:cs="Arial"/>
              </w:rPr>
            </w:pPr>
            <w:r w:rsidRPr="00AF3BBB">
              <w:rPr>
                <w:rFonts w:ascii="Arial" w:hAnsi="Arial" w:cs="Arial"/>
              </w:rPr>
              <w:t>Refined search to peer-</w:t>
            </w:r>
            <w:r w:rsidRPr="00AF3BBB">
              <w:rPr>
                <w:rFonts w:ascii="Arial" w:hAnsi="Arial" w:cs="Arial"/>
              </w:rPr>
              <w:lastRenderedPageBreak/>
              <w:t xml:space="preserve">reviewed journals and 2014 – 2019. Search term was adapted due to re-occurring terminology within previous identified literature. </w:t>
            </w:r>
          </w:p>
          <w:p w14:paraId="25B12117" w14:textId="77777777" w:rsidR="00991715" w:rsidRPr="00AF3BBB" w:rsidRDefault="00991715" w:rsidP="00991715">
            <w:pPr>
              <w:rPr>
                <w:rFonts w:ascii="Arial" w:hAnsi="Arial" w:cs="Arial"/>
              </w:rPr>
            </w:pPr>
            <w:r w:rsidRPr="00AF3BBB">
              <w:rPr>
                <w:rFonts w:ascii="Arial" w:hAnsi="Arial" w:cs="Arial"/>
              </w:rPr>
              <w:t xml:space="preserve">Three journal articles were identified as relevant to use within Chapter 3 of this thesis. </w:t>
            </w:r>
          </w:p>
          <w:p w14:paraId="174F2CCD" w14:textId="77777777" w:rsidR="00991715" w:rsidRPr="00AF3BBB" w:rsidRDefault="00991715" w:rsidP="00991715">
            <w:pPr>
              <w:rPr>
                <w:rFonts w:ascii="Arial" w:hAnsi="Arial" w:cs="Arial"/>
              </w:rPr>
            </w:pPr>
            <w:r w:rsidRPr="00AF3BBB">
              <w:rPr>
                <w:rFonts w:ascii="Arial" w:hAnsi="Arial" w:cs="Arial"/>
              </w:rPr>
              <w:t>One journal article provided alternative information yet will be recorded as deemed irrelevant at this point.</w:t>
            </w:r>
          </w:p>
          <w:p w14:paraId="301ABF79" w14:textId="537665D9" w:rsidR="00121FE4" w:rsidRPr="00121FE4" w:rsidRDefault="00991715" w:rsidP="00991715">
            <w:pPr>
              <w:rPr>
                <w:rFonts w:ascii="Arial" w:hAnsi="Arial" w:cs="Arial"/>
                <w:lang w:eastAsia="en-US" w:bidi="ar-SA"/>
              </w:rPr>
            </w:pPr>
            <w:r w:rsidRPr="00AF3BBB">
              <w:rPr>
                <w:rFonts w:ascii="Arial" w:hAnsi="Arial" w:cs="Arial"/>
              </w:rPr>
              <w:t>The same search term was used on a different database.</w:t>
            </w:r>
          </w:p>
        </w:tc>
      </w:tr>
      <w:tr w:rsidR="003A63CC" w14:paraId="7FA0B95D" w14:textId="77777777" w:rsidTr="003A26A5">
        <w:tc>
          <w:tcPr>
            <w:tcW w:w="1260" w:type="dxa"/>
          </w:tcPr>
          <w:p w14:paraId="11C32007" w14:textId="7AC580B0" w:rsidR="00121FE4" w:rsidRPr="00121FE4" w:rsidRDefault="00991715" w:rsidP="00812977">
            <w:pPr>
              <w:rPr>
                <w:rFonts w:ascii="Arial" w:hAnsi="Arial" w:cs="Arial"/>
                <w:lang w:eastAsia="en-US" w:bidi="ar-SA"/>
              </w:rPr>
            </w:pPr>
            <w:r>
              <w:rPr>
                <w:rFonts w:ascii="Arial" w:hAnsi="Arial" w:cs="Arial"/>
                <w:lang w:eastAsia="en-US" w:bidi="ar-SA"/>
              </w:rPr>
              <w:lastRenderedPageBreak/>
              <w:t>26</w:t>
            </w:r>
            <w:r w:rsidRPr="00991715">
              <w:rPr>
                <w:rFonts w:ascii="Arial" w:hAnsi="Arial" w:cs="Arial"/>
                <w:vertAlign w:val="superscript"/>
                <w:lang w:eastAsia="en-US" w:bidi="ar-SA"/>
              </w:rPr>
              <w:t>th</w:t>
            </w:r>
            <w:r>
              <w:rPr>
                <w:rFonts w:ascii="Arial" w:hAnsi="Arial" w:cs="Arial"/>
                <w:lang w:eastAsia="en-US" w:bidi="ar-SA"/>
              </w:rPr>
              <w:t xml:space="preserve"> October 2019 </w:t>
            </w:r>
          </w:p>
        </w:tc>
        <w:tc>
          <w:tcPr>
            <w:tcW w:w="1800" w:type="dxa"/>
          </w:tcPr>
          <w:p w14:paraId="05B071DB" w14:textId="58916B44" w:rsidR="00121FE4" w:rsidRPr="00121FE4" w:rsidRDefault="00991715" w:rsidP="00812977">
            <w:pPr>
              <w:rPr>
                <w:rFonts w:ascii="Arial" w:hAnsi="Arial" w:cs="Arial"/>
                <w:lang w:eastAsia="en-US" w:bidi="ar-SA"/>
              </w:rPr>
            </w:pPr>
            <w:r>
              <w:rPr>
                <w:rFonts w:ascii="Arial" w:hAnsi="Arial" w:cs="Arial"/>
                <w:lang w:eastAsia="en-US" w:bidi="ar-SA"/>
              </w:rPr>
              <w:t xml:space="preserve">Google Scholar </w:t>
            </w:r>
          </w:p>
        </w:tc>
        <w:tc>
          <w:tcPr>
            <w:tcW w:w="2250" w:type="dxa"/>
          </w:tcPr>
          <w:p w14:paraId="5D0C92B5" w14:textId="3FA414F3" w:rsidR="00121FE4" w:rsidRPr="00121FE4" w:rsidRDefault="00991715" w:rsidP="00812977">
            <w:pPr>
              <w:rPr>
                <w:rFonts w:ascii="Arial" w:hAnsi="Arial" w:cs="Arial"/>
                <w:lang w:eastAsia="en-US" w:bidi="ar-SA"/>
              </w:rPr>
            </w:pPr>
            <w:r>
              <w:rPr>
                <w:rFonts w:ascii="Arial" w:hAnsi="Arial" w:cs="Arial"/>
              </w:rPr>
              <w:t>S</w:t>
            </w:r>
            <w:r w:rsidRPr="00AF3BBB">
              <w:rPr>
                <w:rFonts w:ascii="Arial" w:hAnsi="Arial" w:cs="Arial"/>
              </w:rPr>
              <w:t>ocioeconomic deprivation + mental health + UK</w:t>
            </w:r>
          </w:p>
        </w:tc>
        <w:tc>
          <w:tcPr>
            <w:tcW w:w="1350" w:type="dxa"/>
          </w:tcPr>
          <w:p w14:paraId="466513C7" w14:textId="4C0B0327" w:rsidR="00121FE4" w:rsidRPr="00121FE4" w:rsidRDefault="00991715" w:rsidP="00812977">
            <w:pPr>
              <w:rPr>
                <w:rFonts w:ascii="Arial" w:hAnsi="Arial" w:cs="Arial"/>
                <w:lang w:eastAsia="en-US" w:bidi="ar-SA"/>
              </w:rPr>
            </w:pPr>
            <w:r w:rsidRPr="00AF3BBB">
              <w:rPr>
                <w:rFonts w:ascii="Arial" w:hAnsi="Arial" w:cs="Arial"/>
              </w:rPr>
              <w:t>17,400</w:t>
            </w:r>
          </w:p>
        </w:tc>
        <w:tc>
          <w:tcPr>
            <w:tcW w:w="1170" w:type="dxa"/>
          </w:tcPr>
          <w:p w14:paraId="2EB493F5" w14:textId="5D84D631" w:rsidR="00121FE4" w:rsidRPr="00121FE4" w:rsidRDefault="00991715" w:rsidP="00812977">
            <w:pPr>
              <w:rPr>
                <w:rFonts w:ascii="Arial" w:hAnsi="Arial" w:cs="Arial"/>
                <w:lang w:eastAsia="en-US" w:bidi="ar-SA"/>
              </w:rPr>
            </w:pPr>
            <w:r>
              <w:rPr>
                <w:rFonts w:ascii="Arial" w:hAnsi="Arial" w:cs="Arial"/>
                <w:lang w:eastAsia="en-US" w:bidi="ar-SA"/>
              </w:rPr>
              <w:t>5</w:t>
            </w:r>
          </w:p>
        </w:tc>
        <w:tc>
          <w:tcPr>
            <w:tcW w:w="3240" w:type="dxa"/>
          </w:tcPr>
          <w:p w14:paraId="33A115B2" w14:textId="77777777" w:rsidR="00991715" w:rsidRPr="00AF3BBB" w:rsidRDefault="00991715" w:rsidP="00991715">
            <w:pPr>
              <w:rPr>
                <w:rFonts w:ascii="Arial" w:hAnsi="Arial" w:cs="Arial"/>
              </w:rPr>
            </w:pPr>
            <w:r w:rsidRPr="00AF3BBB">
              <w:rPr>
                <w:rFonts w:ascii="Arial" w:hAnsi="Arial" w:cs="Arial"/>
              </w:rPr>
              <w:t>Refined search to 2014 – 2019.</w:t>
            </w:r>
          </w:p>
          <w:p w14:paraId="45CA16A5" w14:textId="77777777" w:rsidR="00991715" w:rsidRPr="00AF3BBB" w:rsidRDefault="00991715" w:rsidP="00991715">
            <w:pPr>
              <w:rPr>
                <w:rFonts w:ascii="Arial" w:hAnsi="Arial" w:cs="Arial"/>
              </w:rPr>
            </w:pPr>
            <w:r w:rsidRPr="00AF3BBB">
              <w:rPr>
                <w:rFonts w:ascii="Arial" w:hAnsi="Arial" w:cs="Arial"/>
              </w:rPr>
              <w:t xml:space="preserve">Many previously identified relevant literature re-occurred when using this search term. </w:t>
            </w:r>
          </w:p>
          <w:p w14:paraId="74D38EA1" w14:textId="77777777" w:rsidR="00991715" w:rsidRPr="00AF3BBB" w:rsidRDefault="00991715" w:rsidP="00991715">
            <w:pPr>
              <w:rPr>
                <w:rFonts w:ascii="Arial" w:hAnsi="Arial" w:cs="Arial"/>
              </w:rPr>
            </w:pPr>
            <w:r w:rsidRPr="00AF3BBB">
              <w:rPr>
                <w:rFonts w:ascii="Arial" w:hAnsi="Arial" w:cs="Arial"/>
              </w:rPr>
              <w:t>Four journal articles were identified as relevant to use within Chapter 3 of this thesis; three of which were included in the seven main journal articles</w:t>
            </w:r>
          </w:p>
          <w:p w14:paraId="609CEF99" w14:textId="7313BCC2" w:rsidR="00121FE4" w:rsidRPr="00121FE4" w:rsidRDefault="00991715" w:rsidP="00991715">
            <w:pPr>
              <w:rPr>
                <w:rFonts w:ascii="Arial" w:hAnsi="Arial" w:cs="Arial"/>
                <w:lang w:eastAsia="en-US" w:bidi="ar-SA"/>
              </w:rPr>
            </w:pPr>
            <w:r w:rsidRPr="00AF3BBB">
              <w:rPr>
                <w:rFonts w:ascii="Arial" w:hAnsi="Arial" w:cs="Arial"/>
              </w:rPr>
              <w:t>One journal article provided alternative information yet will be recorded as deemed irrelevant at this point.</w:t>
            </w:r>
          </w:p>
        </w:tc>
      </w:tr>
      <w:tr w:rsidR="003A63CC" w14:paraId="32BAD24E" w14:textId="77777777" w:rsidTr="003A26A5">
        <w:tc>
          <w:tcPr>
            <w:tcW w:w="1260" w:type="dxa"/>
          </w:tcPr>
          <w:p w14:paraId="53F41D7E" w14:textId="10D4294C" w:rsidR="00121FE4" w:rsidRPr="00121FE4" w:rsidRDefault="00991715" w:rsidP="00812977">
            <w:pPr>
              <w:rPr>
                <w:rFonts w:ascii="Arial" w:hAnsi="Arial" w:cs="Arial"/>
                <w:lang w:eastAsia="en-US" w:bidi="ar-SA"/>
              </w:rPr>
            </w:pPr>
            <w:r>
              <w:rPr>
                <w:rFonts w:ascii="Arial" w:hAnsi="Arial" w:cs="Arial"/>
                <w:lang w:eastAsia="en-US" w:bidi="ar-SA"/>
              </w:rPr>
              <w:t>27</w:t>
            </w:r>
            <w:r w:rsidRPr="0099171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571C5C97" w14:textId="1075B9E5" w:rsidR="00121FE4" w:rsidRPr="00121FE4" w:rsidRDefault="00991715" w:rsidP="00812977">
            <w:pPr>
              <w:rPr>
                <w:rFonts w:ascii="Arial" w:hAnsi="Arial" w:cs="Arial"/>
                <w:lang w:eastAsia="en-US" w:bidi="ar-SA"/>
              </w:rPr>
            </w:pPr>
            <w:r>
              <w:rPr>
                <w:rFonts w:ascii="Arial" w:hAnsi="Arial" w:cs="Arial"/>
                <w:lang w:eastAsia="en-US" w:bidi="ar-SA"/>
              </w:rPr>
              <w:t xml:space="preserve">UWTSD Electronic Library </w:t>
            </w:r>
          </w:p>
        </w:tc>
        <w:tc>
          <w:tcPr>
            <w:tcW w:w="2250" w:type="dxa"/>
          </w:tcPr>
          <w:p w14:paraId="7618E352" w14:textId="559C22E5" w:rsidR="00121FE4" w:rsidRPr="00121FE4" w:rsidRDefault="00991715" w:rsidP="00812977">
            <w:pPr>
              <w:rPr>
                <w:rFonts w:ascii="Arial" w:hAnsi="Arial" w:cs="Arial"/>
                <w:lang w:eastAsia="en-US" w:bidi="ar-SA"/>
              </w:rPr>
            </w:pPr>
            <w:r w:rsidRPr="00AF3BBB">
              <w:rPr>
                <w:rFonts w:ascii="Arial" w:hAnsi="Arial" w:cs="Arial"/>
              </w:rPr>
              <w:t>“</w:t>
            </w:r>
            <w:r>
              <w:rPr>
                <w:rFonts w:ascii="Arial" w:hAnsi="Arial" w:cs="Arial"/>
              </w:rPr>
              <w:t>N</w:t>
            </w:r>
            <w:r w:rsidRPr="00AF3BBB">
              <w:rPr>
                <w:rFonts w:ascii="Arial" w:hAnsi="Arial" w:cs="Arial"/>
              </w:rPr>
              <w:t>eighbourhood” + “mental health” + UK</w:t>
            </w:r>
          </w:p>
        </w:tc>
        <w:tc>
          <w:tcPr>
            <w:tcW w:w="1350" w:type="dxa"/>
          </w:tcPr>
          <w:p w14:paraId="33D5B228" w14:textId="0B6D7D42" w:rsidR="00121FE4" w:rsidRPr="00121FE4" w:rsidRDefault="00991715" w:rsidP="00812977">
            <w:pPr>
              <w:rPr>
                <w:rFonts w:ascii="Arial" w:hAnsi="Arial" w:cs="Arial"/>
                <w:lang w:eastAsia="en-US" w:bidi="ar-SA"/>
              </w:rPr>
            </w:pPr>
            <w:r w:rsidRPr="00AF3BBB">
              <w:rPr>
                <w:rFonts w:ascii="Arial" w:hAnsi="Arial" w:cs="Arial"/>
              </w:rPr>
              <w:t>5,256</w:t>
            </w:r>
          </w:p>
        </w:tc>
        <w:tc>
          <w:tcPr>
            <w:tcW w:w="1170" w:type="dxa"/>
          </w:tcPr>
          <w:p w14:paraId="28207BA1" w14:textId="026B0195" w:rsidR="00121FE4" w:rsidRPr="00121FE4" w:rsidRDefault="00991715" w:rsidP="00812977">
            <w:pPr>
              <w:rPr>
                <w:rFonts w:ascii="Arial" w:hAnsi="Arial" w:cs="Arial"/>
                <w:lang w:eastAsia="en-US" w:bidi="ar-SA"/>
              </w:rPr>
            </w:pPr>
            <w:r>
              <w:rPr>
                <w:rFonts w:ascii="Arial" w:hAnsi="Arial" w:cs="Arial"/>
                <w:lang w:eastAsia="en-US" w:bidi="ar-SA"/>
              </w:rPr>
              <w:t>6</w:t>
            </w:r>
          </w:p>
        </w:tc>
        <w:tc>
          <w:tcPr>
            <w:tcW w:w="3240" w:type="dxa"/>
          </w:tcPr>
          <w:p w14:paraId="70119936" w14:textId="77777777" w:rsidR="00991715" w:rsidRPr="00AF3BBB" w:rsidRDefault="00991715" w:rsidP="00991715">
            <w:pPr>
              <w:rPr>
                <w:rFonts w:ascii="Arial" w:hAnsi="Arial" w:cs="Arial"/>
              </w:rPr>
            </w:pPr>
            <w:r w:rsidRPr="00AF3BBB">
              <w:rPr>
                <w:rFonts w:ascii="Arial" w:hAnsi="Arial" w:cs="Arial"/>
              </w:rPr>
              <w:t xml:space="preserve">Refined search to peer-reviewed journals and 2014 – 2019. Search term was adapted due to the re-occurring use of ‘neighbourhood’ within the titles of previously identified literature. </w:t>
            </w:r>
          </w:p>
          <w:p w14:paraId="6E2F9FB4" w14:textId="77777777" w:rsidR="00991715" w:rsidRPr="00AF3BBB" w:rsidRDefault="00991715" w:rsidP="00991715">
            <w:pPr>
              <w:rPr>
                <w:rFonts w:ascii="Arial" w:hAnsi="Arial" w:cs="Arial"/>
              </w:rPr>
            </w:pPr>
            <w:r w:rsidRPr="00AF3BBB">
              <w:rPr>
                <w:rFonts w:ascii="Arial" w:hAnsi="Arial" w:cs="Arial"/>
              </w:rPr>
              <w:t>Five journal articles were identified as relevant to use within Chapter 3 of this thesis; two of which were included in the seven main journal articles.</w:t>
            </w:r>
          </w:p>
          <w:p w14:paraId="013393D4" w14:textId="48BFA6BF" w:rsidR="00121FE4" w:rsidRPr="00121FE4" w:rsidRDefault="00991715" w:rsidP="00991715">
            <w:pPr>
              <w:rPr>
                <w:rFonts w:ascii="Arial" w:hAnsi="Arial" w:cs="Arial"/>
                <w:lang w:eastAsia="en-US" w:bidi="ar-SA"/>
              </w:rPr>
            </w:pPr>
            <w:r w:rsidRPr="00AF3BBB">
              <w:rPr>
                <w:rFonts w:ascii="Arial" w:hAnsi="Arial" w:cs="Arial"/>
              </w:rPr>
              <w:t>One journal article provided valid background information yet will be recorded as deemed irrelevant at this point</w:t>
            </w:r>
            <w:r>
              <w:rPr>
                <w:rFonts w:ascii="Arial" w:hAnsi="Arial" w:cs="Arial"/>
              </w:rPr>
              <w:t>.</w:t>
            </w:r>
          </w:p>
        </w:tc>
      </w:tr>
      <w:tr w:rsidR="003A63CC" w14:paraId="315D75ED" w14:textId="77777777" w:rsidTr="003A26A5">
        <w:tc>
          <w:tcPr>
            <w:tcW w:w="1260" w:type="dxa"/>
          </w:tcPr>
          <w:p w14:paraId="4A6D4E07" w14:textId="78B4E5F9" w:rsidR="00991715" w:rsidRDefault="00991715" w:rsidP="00812977">
            <w:pPr>
              <w:rPr>
                <w:rFonts w:ascii="Arial" w:hAnsi="Arial" w:cs="Arial"/>
                <w:lang w:eastAsia="en-US" w:bidi="ar-SA"/>
              </w:rPr>
            </w:pPr>
            <w:r>
              <w:rPr>
                <w:rFonts w:ascii="Arial" w:hAnsi="Arial" w:cs="Arial"/>
                <w:lang w:eastAsia="en-US" w:bidi="ar-SA"/>
              </w:rPr>
              <w:t>27</w:t>
            </w:r>
            <w:r w:rsidRPr="0099171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5E574CF1" w14:textId="6A4CA46F" w:rsidR="00991715" w:rsidRDefault="00991715" w:rsidP="00812977">
            <w:pPr>
              <w:rPr>
                <w:rFonts w:ascii="Arial" w:hAnsi="Arial" w:cs="Arial"/>
                <w:lang w:eastAsia="en-US" w:bidi="ar-SA"/>
              </w:rPr>
            </w:pPr>
            <w:r>
              <w:rPr>
                <w:rFonts w:ascii="Arial" w:hAnsi="Arial" w:cs="Arial"/>
                <w:lang w:eastAsia="en-US" w:bidi="ar-SA"/>
              </w:rPr>
              <w:t xml:space="preserve">Google Scholar </w:t>
            </w:r>
          </w:p>
        </w:tc>
        <w:tc>
          <w:tcPr>
            <w:tcW w:w="2250" w:type="dxa"/>
          </w:tcPr>
          <w:p w14:paraId="562F90B1" w14:textId="592306E6" w:rsidR="00991715" w:rsidRPr="00AF3BBB" w:rsidRDefault="00991715" w:rsidP="00812977">
            <w:pPr>
              <w:rPr>
                <w:rFonts w:ascii="Arial" w:hAnsi="Arial" w:cs="Arial"/>
              </w:rPr>
            </w:pPr>
            <w:r>
              <w:rPr>
                <w:rFonts w:ascii="Arial" w:hAnsi="Arial" w:cs="Arial"/>
              </w:rPr>
              <w:t>S</w:t>
            </w:r>
            <w:r w:rsidRPr="00AF3BBB">
              <w:rPr>
                <w:rFonts w:ascii="Arial" w:hAnsi="Arial" w:cs="Arial"/>
              </w:rPr>
              <w:t>ocioeconomic deprivation + mental health services + UK</w:t>
            </w:r>
          </w:p>
        </w:tc>
        <w:tc>
          <w:tcPr>
            <w:tcW w:w="1350" w:type="dxa"/>
          </w:tcPr>
          <w:p w14:paraId="79CEB9A7" w14:textId="3D6256EF" w:rsidR="00991715" w:rsidRPr="00AF3BBB" w:rsidRDefault="00991715" w:rsidP="00812977">
            <w:pPr>
              <w:rPr>
                <w:rFonts w:ascii="Arial" w:hAnsi="Arial" w:cs="Arial"/>
              </w:rPr>
            </w:pPr>
            <w:r w:rsidRPr="00AF3BBB">
              <w:rPr>
                <w:rFonts w:ascii="Arial" w:hAnsi="Arial" w:cs="Arial"/>
              </w:rPr>
              <w:t>17,500</w:t>
            </w:r>
          </w:p>
        </w:tc>
        <w:tc>
          <w:tcPr>
            <w:tcW w:w="1170" w:type="dxa"/>
          </w:tcPr>
          <w:p w14:paraId="0AB53654" w14:textId="00ADE033" w:rsidR="00991715" w:rsidRDefault="00991715" w:rsidP="00812977">
            <w:pPr>
              <w:rPr>
                <w:rFonts w:ascii="Arial" w:hAnsi="Arial" w:cs="Arial"/>
                <w:lang w:eastAsia="en-US" w:bidi="ar-SA"/>
              </w:rPr>
            </w:pPr>
            <w:r>
              <w:rPr>
                <w:rFonts w:ascii="Arial" w:hAnsi="Arial" w:cs="Arial"/>
                <w:lang w:eastAsia="en-US" w:bidi="ar-SA"/>
              </w:rPr>
              <w:t>2</w:t>
            </w:r>
          </w:p>
        </w:tc>
        <w:tc>
          <w:tcPr>
            <w:tcW w:w="3240" w:type="dxa"/>
          </w:tcPr>
          <w:p w14:paraId="4125CE8A" w14:textId="77777777" w:rsidR="00991715" w:rsidRPr="00AF3BBB" w:rsidRDefault="00991715" w:rsidP="00991715">
            <w:pPr>
              <w:rPr>
                <w:rFonts w:ascii="Arial" w:hAnsi="Arial" w:cs="Arial"/>
              </w:rPr>
            </w:pPr>
            <w:r w:rsidRPr="00AF3BBB">
              <w:rPr>
                <w:rFonts w:ascii="Arial" w:hAnsi="Arial" w:cs="Arial"/>
              </w:rPr>
              <w:t xml:space="preserve">Refined search to 2014 – 2019. Search term was adapted due to previously identified literature mentioning services or using patient participants. </w:t>
            </w:r>
          </w:p>
          <w:p w14:paraId="62715414" w14:textId="77777777" w:rsidR="00991715" w:rsidRPr="00AF3BBB" w:rsidRDefault="00991715" w:rsidP="00991715">
            <w:pPr>
              <w:rPr>
                <w:rFonts w:ascii="Arial" w:hAnsi="Arial" w:cs="Arial"/>
              </w:rPr>
            </w:pPr>
            <w:r w:rsidRPr="00AF3BBB">
              <w:rPr>
                <w:rFonts w:ascii="Arial" w:hAnsi="Arial" w:cs="Arial"/>
              </w:rPr>
              <w:t xml:space="preserve">Many previously identified relevant literature re-occurred </w:t>
            </w:r>
            <w:r w:rsidRPr="00AF3BBB">
              <w:rPr>
                <w:rFonts w:ascii="Arial" w:hAnsi="Arial" w:cs="Arial"/>
              </w:rPr>
              <w:lastRenderedPageBreak/>
              <w:t xml:space="preserve">when using this search term. </w:t>
            </w:r>
          </w:p>
          <w:p w14:paraId="30B37C33" w14:textId="77777777" w:rsidR="00991715" w:rsidRPr="00AF3BBB" w:rsidRDefault="00991715" w:rsidP="00991715">
            <w:pPr>
              <w:rPr>
                <w:rFonts w:ascii="Arial" w:hAnsi="Arial" w:cs="Arial"/>
              </w:rPr>
            </w:pPr>
            <w:r w:rsidRPr="00AF3BBB">
              <w:rPr>
                <w:rFonts w:ascii="Arial" w:hAnsi="Arial" w:cs="Arial"/>
              </w:rPr>
              <w:t>One journal article was identified as relevant to use within Chapter 3 of this thesis.</w:t>
            </w:r>
          </w:p>
          <w:p w14:paraId="64F1F554" w14:textId="70B090CF" w:rsidR="00991715" w:rsidRPr="00AF3BBB" w:rsidRDefault="00991715" w:rsidP="00991715">
            <w:pPr>
              <w:rPr>
                <w:rFonts w:ascii="Arial" w:hAnsi="Arial" w:cs="Arial"/>
              </w:rPr>
            </w:pPr>
            <w:r w:rsidRPr="00AF3BBB">
              <w:rPr>
                <w:rFonts w:ascii="Arial" w:hAnsi="Arial" w:cs="Arial"/>
              </w:rPr>
              <w:t>One journal article provided valid background information yet will be recorded as deemed irrelevant at this point.</w:t>
            </w:r>
          </w:p>
        </w:tc>
      </w:tr>
      <w:tr w:rsidR="003A63CC" w14:paraId="5B7C9C88" w14:textId="77777777" w:rsidTr="003A26A5">
        <w:tc>
          <w:tcPr>
            <w:tcW w:w="1260" w:type="dxa"/>
          </w:tcPr>
          <w:p w14:paraId="077536E8" w14:textId="75B4E44A" w:rsidR="00991715" w:rsidRDefault="00991715" w:rsidP="00812977">
            <w:pPr>
              <w:rPr>
                <w:rFonts w:ascii="Arial" w:hAnsi="Arial" w:cs="Arial"/>
                <w:lang w:eastAsia="en-US" w:bidi="ar-SA"/>
              </w:rPr>
            </w:pPr>
            <w:r>
              <w:rPr>
                <w:rFonts w:ascii="Arial" w:hAnsi="Arial" w:cs="Arial"/>
                <w:lang w:eastAsia="en-US" w:bidi="ar-SA"/>
              </w:rPr>
              <w:lastRenderedPageBreak/>
              <w:t>27</w:t>
            </w:r>
            <w:r w:rsidRPr="0099171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36C829D7" w14:textId="69C6B5B3" w:rsidR="00991715" w:rsidRDefault="00991715" w:rsidP="00812977">
            <w:pPr>
              <w:rPr>
                <w:rFonts w:ascii="Arial" w:hAnsi="Arial" w:cs="Arial"/>
                <w:lang w:eastAsia="en-US" w:bidi="ar-SA"/>
              </w:rPr>
            </w:pPr>
            <w:r>
              <w:rPr>
                <w:rFonts w:ascii="Arial" w:hAnsi="Arial" w:cs="Arial"/>
                <w:lang w:eastAsia="en-US" w:bidi="ar-SA"/>
              </w:rPr>
              <w:t>Google Scholar</w:t>
            </w:r>
          </w:p>
        </w:tc>
        <w:tc>
          <w:tcPr>
            <w:tcW w:w="2250" w:type="dxa"/>
          </w:tcPr>
          <w:p w14:paraId="37F9E27D" w14:textId="36C953AE" w:rsidR="00991715" w:rsidRPr="00AF3BBB" w:rsidRDefault="00991715" w:rsidP="00812977">
            <w:pPr>
              <w:rPr>
                <w:rFonts w:ascii="Arial" w:hAnsi="Arial" w:cs="Arial"/>
              </w:rPr>
            </w:pPr>
            <w:r>
              <w:rPr>
                <w:rFonts w:ascii="Arial" w:hAnsi="Arial" w:cs="Arial"/>
              </w:rPr>
              <w:t xml:space="preserve">Socioeconomic deprivation + green space + UK </w:t>
            </w:r>
          </w:p>
        </w:tc>
        <w:tc>
          <w:tcPr>
            <w:tcW w:w="1350" w:type="dxa"/>
          </w:tcPr>
          <w:p w14:paraId="0872B6E5" w14:textId="6627F475" w:rsidR="00991715" w:rsidRPr="00AF3BBB" w:rsidRDefault="00991715" w:rsidP="00812977">
            <w:pPr>
              <w:rPr>
                <w:rFonts w:ascii="Arial" w:hAnsi="Arial" w:cs="Arial"/>
              </w:rPr>
            </w:pPr>
            <w:r>
              <w:rPr>
                <w:rFonts w:ascii="Arial" w:hAnsi="Arial" w:cs="Arial"/>
              </w:rPr>
              <w:t>17,000</w:t>
            </w:r>
          </w:p>
        </w:tc>
        <w:tc>
          <w:tcPr>
            <w:tcW w:w="1170" w:type="dxa"/>
          </w:tcPr>
          <w:p w14:paraId="33DF2EBB" w14:textId="25DA122F" w:rsidR="00991715" w:rsidRDefault="00991715" w:rsidP="00812977">
            <w:pPr>
              <w:rPr>
                <w:rFonts w:ascii="Arial" w:hAnsi="Arial" w:cs="Arial"/>
                <w:lang w:eastAsia="en-US" w:bidi="ar-SA"/>
              </w:rPr>
            </w:pPr>
            <w:r>
              <w:rPr>
                <w:rFonts w:ascii="Arial" w:hAnsi="Arial" w:cs="Arial"/>
                <w:lang w:eastAsia="en-US" w:bidi="ar-SA"/>
              </w:rPr>
              <w:t>4</w:t>
            </w:r>
          </w:p>
        </w:tc>
        <w:tc>
          <w:tcPr>
            <w:tcW w:w="3240" w:type="dxa"/>
          </w:tcPr>
          <w:p w14:paraId="54749479" w14:textId="77777777" w:rsidR="00991715" w:rsidRPr="00AF3BBB" w:rsidRDefault="00991715" w:rsidP="00991715">
            <w:pPr>
              <w:rPr>
                <w:rFonts w:ascii="Arial" w:hAnsi="Arial" w:cs="Arial"/>
              </w:rPr>
            </w:pPr>
            <w:r w:rsidRPr="00AF3BBB">
              <w:rPr>
                <w:rFonts w:ascii="Arial" w:hAnsi="Arial" w:cs="Arial"/>
              </w:rPr>
              <w:t>Refined search to 2014 – 2019.</w:t>
            </w:r>
          </w:p>
          <w:p w14:paraId="1770D5D4" w14:textId="77777777" w:rsidR="00991715" w:rsidRPr="00AF3BBB" w:rsidRDefault="00991715" w:rsidP="00991715">
            <w:pPr>
              <w:rPr>
                <w:rFonts w:ascii="Arial" w:hAnsi="Arial" w:cs="Arial"/>
              </w:rPr>
            </w:pPr>
            <w:r w:rsidRPr="00AF3BBB">
              <w:rPr>
                <w:rFonts w:ascii="Arial" w:hAnsi="Arial" w:cs="Arial"/>
              </w:rPr>
              <w:t>Search term was adapted due to the re-occurring use of ‘green space’ within previously identified literature.</w:t>
            </w:r>
          </w:p>
          <w:p w14:paraId="5EC7E0C2" w14:textId="77777777" w:rsidR="00991715" w:rsidRPr="00AF3BBB" w:rsidRDefault="00991715" w:rsidP="00991715">
            <w:pPr>
              <w:rPr>
                <w:rFonts w:ascii="Arial" w:hAnsi="Arial" w:cs="Arial"/>
              </w:rPr>
            </w:pPr>
            <w:r w:rsidRPr="00AF3BBB">
              <w:rPr>
                <w:rFonts w:ascii="Arial" w:hAnsi="Arial" w:cs="Arial"/>
              </w:rPr>
              <w:t>Three journal articles were identified as relevant to use within Chapter 3 of this thesis; two of which were included in the seven main journal articles.</w:t>
            </w:r>
          </w:p>
          <w:p w14:paraId="141096F9" w14:textId="35065BE7" w:rsidR="00991715" w:rsidRPr="00AF3BBB" w:rsidRDefault="00991715" w:rsidP="00991715">
            <w:pPr>
              <w:rPr>
                <w:rFonts w:ascii="Arial" w:hAnsi="Arial" w:cs="Arial"/>
              </w:rPr>
            </w:pPr>
            <w:r w:rsidRPr="00AF3BBB">
              <w:rPr>
                <w:rFonts w:ascii="Arial" w:hAnsi="Arial" w:cs="Arial"/>
              </w:rPr>
              <w:t>One journal article provided alternative information yet will be recorded as deemed irrelevant at this point.</w:t>
            </w:r>
          </w:p>
        </w:tc>
      </w:tr>
      <w:tr w:rsidR="003A63CC" w14:paraId="2E39210B" w14:textId="77777777" w:rsidTr="003A26A5">
        <w:tc>
          <w:tcPr>
            <w:tcW w:w="1260" w:type="dxa"/>
          </w:tcPr>
          <w:p w14:paraId="1C7C62B7" w14:textId="3770D9D1" w:rsidR="00991715" w:rsidRDefault="00991715" w:rsidP="00812977">
            <w:pPr>
              <w:rPr>
                <w:rFonts w:ascii="Arial" w:hAnsi="Arial" w:cs="Arial"/>
                <w:lang w:eastAsia="en-US" w:bidi="ar-SA"/>
              </w:rPr>
            </w:pPr>
            <w:r>
              <w:rPr>
                <w:rFonts w:ascii="Arial" w:hAnsi="Arial" w:cs="Arial"/>
                <w:lang w:eastAsia="en-US" w:bidi="ar-SA"/>
              </w:rPr>
              <w:t>28</w:t>
            </w:r>
            <w:r w:rsidRPr="0099171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6AE3CDF6" w14:textId="33ECF05E" w:rsidR="00991715" w:rsidRDefault="00991715" w:rsidP="00812977">
            <w:pPr>
              <w:rPr>
                <w:rFonts w:ascii="Arial" w:hAnsi="Arial" w:cs="Arial"/>
                <w:lang w:eastAsia="en-US" w:bidi="ar-SA"/>
              </w:rPr>
            </w:pPr>
            <w:r>
              <w:rPr>
                <w:rFonts w:ascii="Arial" w:hAnsi="Arial" w:cs="Arial"/>
                <w:lang w:eastAsia="en-US" w:bidi="ar-SA"/>
              </w:rPr>
              <w:t>Google</w:t>
            </w:r>
          </w:p>
        </w:tc>
        <w:tc>
          <w:tcPr>
            <w:tcW w:w="2250" w:type="dxa"/>
          </w:tcPr>
          <w:p w14:paraId="40613B25" w14:textId="3626B927" w:rsidR="00991715" w:rsidRPr="00AF3BBB" w:rsidRDefault="00991715" w:rsidP="00812977">
            <w:pPr>
              <w:rPr>
                <w:rFonts w:ascii="Arial" w:hAnsi="Arial" w:cs="Arial"/>
              </w:rPr>
            </w:pPr>
            <w:r>
              <w:rPr>
                <w:rFonts w:ascii="Arial" w:hAnsi="Arial" w:cs="Arial"/>
              </w:rPr>
              <w:t>M</w:t>
            </w:r>
            <w:r w:rsidRPr="00AF3BBB">
              <w:rPr>
                <w:rFonts w:ascii="Arial" w:hAnsi="Arial" w:cs="Arial"/>
              </w:rPr>
              <w:t>ental health statistics 2019 / World Health Organisation</w:t>
            </w:r>
          </w:p>
        </w:tc>
        <w:tc>
          <w:tcPr>
            <w:tcW w:w="1350" w:type="dxa"/>
          </w:tcPr>
          <w:p w14:paraId="6D26E01E" w14:textId="3E6A584C" w:rsidR="00991715" w:rsidRPr="00AF3BBB" w:rsidRDefault="00991715" w:rsidP="00812977">
            <w:pPr>
              <w:rPr>
                <w:rFonts w:ascii="Arial" w:hAnsi="Arial" w:cs="Arial"/>
              </w:rPr>
            </w:pPr>
            <w:r w:rsidRPr="00AF3BBB">
              <w:rPr>
                <w:rFonts w:ascii="Arial" w:hAnsi="Arial" w:cs="Arial"/>
              </w:rPr>
              <w:t>98,800,000</w:t>
            </w:r>
          </w:p>
        </w:tc>
        <w:tc>
          <w:tcPr>
            <w:tcW w:w="1170" w:type="dxa"/>
          </w:tcPr>
          <w:p w14:paraId="0770CB66" w14:textId="10CA3E71" w:rsidR="00991715" w:rsidRDefault="00991715" w:rsidP="00812977">
            <w:pPr>
              <w:rPr>
                <w:rFonts w:ascii="Arial" w:hAnsi="Arial" w:cs="Arial"/>
                <w:lang w:eastAsia="en-US" w:bidi="ar-SA"/>
              </w:rPr>
            </w:pPr>
            <w:r>
              <w:rPr>
                <w:rFonts w:ascii="Arial" w:hAnsi="Arial" w:cs="Arial"/>
                <w:lang w:eastAsia="en-US" w:bidi="ar-SA"/>
              </w:rPr>
              <w:t>4</w:t>
            </w:r>
          </w:p>
        </w:tc>
        <w:tc>
          <w:tcPr>
            <w:tcW w:w="3240" w:type="dxa"/>
          </w:tcPr>
          <w:p w14:paraId="3578C329" w14:textId="77777777" w:rsidR="00991715" w:rsidRPr="00AF3BBB" w:rsidRDefault="00991715" w:rsidP="00991715">
            <w:pPr>
              <w:rPr>
                <w:rFonts w:ascii="Arial" w:hAnsi="Arial" w:cs="Arial"/>
              </w:rPr>
            </w:pPr>
            <w:r w:rsidRPr="00AF3BBB">
              <w:rPr>
                <w:rFonts w:ascii="Arial" w:hAnsi="Arial" w:cs="Arial"/>
              </w:rPr>
              <w:t>Two reports were identified as relevant to use within Chapter 1 of this thesis, as they provided European statistics.</w:t>
            </w:r>
          </w:p>
          <w:p w14:paraId="74E3DB5A" w14:textId="541054FF" w:rsidR="00991715" w:rsidRPr="00AF3BBB" w:rsidRDefault="00991715" w:rsidP="00991715">
            <w:pPr>
              <w:rPr>
                <w:rFonts w:ascii="Arial" w:hAnsi="Arial" w:cs="Arial"/>
              </w:rPr>
            </w:pPr>
            <w:r w:rsidRPr="00AF3BBB">
              <w:rPr>
                <w:rFonts w:ascii="Arial" w:hAnsi="Arial" w:cs="Arial"/>
              </w:rPr>
              <w:t xml:space="preserve">One report was deemed irrelevant at this </w:t>
            </w:r>
            <w:r w:rsidR="0043701C" w:rsidRPr="00AF3BBB">
              <w:rPr>
                <w:rFonts w:ascii="Arial" w:hAnsi="Arial" w:cs="Arial"/>
              </w:rPr>
              <w:t>point yet</w:t>
            </w:r>
            <w:r w:rsidRPr="00AF3BBB">
              <w:rPr>
                <w:rFonts w:ascii="Arial" w:hAnsi="Arial" w:cs="Arial"/>
              </w:rPr>
              <w:t xml:space="preserve"> recorded as data may have a purpose further on. </w:t>
            </w:r>
          </w:p>
          <w:p w14:paraId="0D37BC22" w14:textId="6462F544" w:rsidR="00991715" w:rsidRPr="00AF3BBB" w:rsidRDefault="00991715" w:rsidP="00991715">
            <w:pPr>
              <w:rPr>
                <w:rFonts w:ascii="Arial" w:hAnsi="Arial" w:cs="Arial"/>
              </w:rPr>
            </w:pPr>
            <w:r w:rsidRPr="00AF3BBB">
              <w:rPr>
                <w:rFonts w:ascii="Arial" w:hAnsi="Arial" w:cs="Arial"/>
              </w:rPr>
              <w:t>One reviewed report was deemed out-dated.</w:t>
            </w:r>
          </w:p>
        </w:tc>
      </w:tr>
      <w:tr w:rsidR="003A63CC" w14:paraId="244D34D0" w14:textId="77777777" w:rsidTr="003A26A5">
        <w:tc>
          <w:tcPr>
            <w:tcW w:w="1260" w:type="dxa"/>
          </w:tcPr>
          <w:p w14:paraId="33396F8D" w14:textId="2C72377B" w:rsidR="00991715" w:rsidRDefault="00763F05" w:rsidP="00812977">
            <w:pPr>
              <w:rPr>
                <w:rFonts w:ascii="Arial" w:hAnsi="Arial" w:cs="Arial"/>
                <w:lang w:eastAsia="en-US" w:bidi="ar-SA"/>
              </w:rPr>
            </w:pPr>
            <w:r>
              <w:rPr>
                <w:rFonts w:ascii="Arial" w:hAnsi="Arial" w:cs="Arial"/>
                <w:lang w:eastAsia="en-US" w:bidi="ar-SA"/>
              </w:rPr>
              <w:t>28</w:t>
            </w:r>
            <w:r w:rsidRPr="00763F05">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3D795328" w14:textId="136A2C3F" w:rsidR="00991715" w:rsidRDefault="00763F05" w:rsidP="00812977">
            <w:pPr>
              <w:rPr>
                <w:rFonts w:ascii="Arial" w:hAnsi="Arial" w:cs="Arial"/>
                <w:lang w:eastAsia="en-US" w:bidi="ar-SA"/>
              </w:rPr>
            </w:pPr>
            <w:r>
              <w:rPr>
                <w:rFonts w:ascii="Arial" w:hAnsi="Arial" w:cs="Arial"/>
                <w:lang w:eastAsia="en-US" w:bidi="ar-SA"/>
              </w:rPr>
              <w:t xml:space="preserve">Google </w:t>
            </w:r>
          </w:p>
        </w:tc>
        <w:tc>
          <w:tcPr>
            <w:tcW w:w="2250" w:type="dxa"/>
          </w:tcPr>
          <w:p w14:paraId="727804B0" w14:textId="7D4D086B" w:rsidR="00991715" w:rsidRPr="00AF3BBB" w:rsidRDefault="00763F05" w:rsidP="00812977">
            <w:pPr>
              <w:rPr>
                <w:rFonts w:ascii="Arial" w:hAnsi="Arial" w:cs="Arial"/>
              </w:rPr>
            </w:pPr>
            <w:r>
              <w:rPr>
                <w:rFonts w:ascii="Arial" w:hAnsi="Arial" w:cs="Arial"/>
              </w:rPr>
              <w:t>M</w:t>
            </w:r>
            <w:r w:rsidRPr="00AF3BBB">
              <w:rPr>
                <w:rFonts w:ascii="Arial" w:hAnsi="Arial" w:cs="Arial"/>
              </w:rPr>
              <w:t>ental ill-health statistics 2019 UK</w:t>
            </w:r>
          </w:p>
        </w:tc>
        <w:tc>
          <w:tcPr>
            <w:tcW w:w="1350" w:type="dxa"/>
          </w:tcPr>
          <w:p w14:paraId="0158C801" w14:textId="64620235" w:rsidR="00991715" w:rsidRPr="00AF3BBB" w:rsidRDefault="00763F05" w:rsidP="00812977">
            <w:pPr>
              <w:rPr>
                <w:rFonts w:ascii="Arial" w:hAnsi="Arial" w:cs="Arial"/>
              </w:rPr>
            </w:pPr>
            <w:r w:rsidRPr="00AF3BBB">
              <w:rPr>
                <w:rFonts w:ascii="Arial" w:hAnsi="Arial" w:cs="Arial"/>
              </w:rPr>
              <w:t>71,400,000</w:t>
            </w:r>
          </w:p>
        </w:tc>
        <w:tc>
          <w:tcPr>
            <w:tcW w:w="1170" w:type="dxa"/>
          </w:tcPr>
          <w:p w14:paraId="45FD8FC7" w14:textId="1EFB9C06" w:rsidR="00991715" w:rsidRDefault="00763F05" w:rsidP="00812977">
            <w:pPr>
              <w:rPr>
                <w:rFonts w:ascii="Arial" w:hAnsi="Arial" w:cs="Arial"/>
                <w:lang w:eastAsia="en-US" w:bidi="ar-SA"/>
              </w:rPr>
            </w:pPr>
            <w:r>
              <w:rPr>
                <w:rFonts w:ascii="Arial" w:hAnsi="Arial" w:cs="Arial"/>
                <w:lang w:eastAsia="en-US" w:bidi="ar-SA"/>
              </w:rPr>
              <w:t>4</w:t>
            </w:r>
          </w:p>
        </w:tc>
        <w:tc>
          <w:tcPr>
            <w:tcW w:w="3240" w:type="dxa"/>
          </w:tcPr>
          <w:p w14:paraId="5A858556" w14:textId="77777777" w:rsidR="00763F05" w:rsidRPr="00AF3BBB" w:rsidRDefault="00763F05" w:rsidP="00763F05">
            <w:pPr>
              <w:rPr>
                <w:rFonts w:ascii="Arial" w:hAnsi="Arial" w:cs="Arial"/>
              </w:rPr>
            </w:pPr>
            <w:r w:rsidRPr="00AF3BBB">
              <w:rPr>
                <w:rFonts w:ascii="Arial" w:hAnsi="Arial" w:cs="Arial"/>
              </w:rPr>
              <w:t xml:space="preserve">Three reports were identified as relevant to use within Chapter 1 of this thesis, as they provided relevant and similar statistics. </w:t>
            </w:r>
          </w:p>
          <w:p w14:paraId="2B818EBA" w14:textId="4F590AC9" w:rsidR="00991715" w:rsidRPr="00AF3BBB" w:rsidRDefault="00763F05" w:rsidP="00763F05">
            <w:pPr>
              <w:rPr>
                <w:rFonts w:ascii="Arial" w:hAnsi="Arial" w:cs="Arial"/>
              </w:rPr>
            </w:pPr>
            <w:r w:rsidRPr="00AF3BBB">
              <w:rPr>
                <w:rFonts w:ascii="Arial" w:hAnsi="Arial" w:cs="Arial"/>
              </w:rPr>
              <w:t>One report contained different statistics so was not used.</w:t>
            </w:r>
          </w:p>
        </w:tc>
      </w:tr>
      <w:tr w:rsidR="003A63CC" w14:paraId="64AA443B" w14:textId="77777777" w:rsidTr="003A26A5">
        <w:tc>
          <w:tcPr>
            <w:tcW w:w="1260" w:type="dxa"/>
          </w:tcPr>
          <w:p w14:paraId="46AB8167" w14:textId="0A52C2C1" w:rsidR="00763F05" w:rsidRDefault="0045738A" w:rsidP="00812977">
            <w:pPr>
              <w:rPr>
                <w:rFonts w:ascii="Arial" w:hAnsi="Arial" w:cs="Arial"/>
                <w:lang w:eastAsia="en-US" w:bidi="ar-SA"/>
              </w:rPr>
            </w:pPr>
            <w:r>
              <w:rPr>
                <w:rFonts w:ascii="Arial" w:hAnsi="Arial" w:cs="Arial"/>
                <w:lang w:eastAsia="en-US" w:bidi="ar-SA"/>
              </w:rPr>
              <w:t>28</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3C9028BB" w14:textId="316A48D3" w:rsidR="00763F05" w:rsidRDefault="0045738A" w:rsidP="00812977">
            <w:pPr>
              <w:rPr>
                <w:rFonts w:ascii="Arial" w:hAnsi="Arial" w:cs="Arial"/>
                <w:lang w:eastAsia="en-US" w:bidi="ar-SA"/>
              </w:rPr>
            </w:pPr>
            <w:r>
              <w:rPr>
                <w:rFonts w:ascii="Arial" w:hAnsi="Arial" w:cs="Arial"/>
                <w:lang w:eastAsia="en-US" w:bidi="ar-SA"/>
              </w:rPr>
              <w:t xml:space="preserve">Google </w:t>
            </w:r>
          </w:p>
        </w:tc>
        <w:tc>
          <w:tcPr>
            <w:tcW w:w="2250" w:type="dxa"/>
          </w:tcPr>
          <w:p w14:paraId="01775F63" w14:textId="0DB7EA36" w:rsidR="00763F05" w:rsidRDefault="0045738A" w:rsidP="00812977">
            <w:pPr>
              <w:rPr>
                <w:rFonts w:ascii="Arial" w:hAnsi="Arial" w:cs="Arial"/>
              </w:rPr>
            </w:pPr>
            <w:r>
              <w:rPr>
                <w:rFonts w:ascii="Arial" w:hAnsi="Arial" w:cs="Arial"/>
              </w:rPr>
              <w:t>M</w:t>
            </w:r>
            <w:r w:rsidRPr="00AF3BBB">
              <w:rPr>
                <w:rFonts w:ascii="Arial" w:hAnsi="Arial" w:cs="Arial"/>
              </w:rPr>
              <w:t>ental ill-health definition UK</w:t>
            </w:r>
          </w:p>
        </w:tc>
        <w:tc>
          <w:tcPr>
            <w:tcW w:w="1350" w:type="dxa"/>
          </w:tcPr>
          <w:p w14:paraId="5B92F716" w14:textId="613B121E" w:rsidR="00763F05" w:rsidRPr="00AF3BBB" w:rsidRDefault="0045738A" w:rsidP="00812977">
            <w:pPr>
              <w:rPr>
                <w:rFonts w:ascii="Arial" w:hAnsi="Arial" w:cs="Arial"/>
              </w:rPr>
            </w:pPr>
            <w:r w:rsidRPr="00AF3BBB">
              <w:rPr>
                <w:rFonts w:ascii="Arial" w:hAnsi="Arial" w:cs="Arial"/>
              </w:rPr>
              <w:t>25,800,000</w:t>
            </w:r>
          </w:p>
        </w:tc>
        <w:tc>
          <w:tcPr>
            <w:tcW w:w="1170" w:type="dxa"/>
          </w:tcPr>
          <w:p w14:paraId="301DE195" w14:textId="3232F95E" w:rsidR="00763F05" w:rsidRDefault="0045738A" w:rsidP="00812977">
            <w:pPr>
              <w:rPr>
                <w:rFonts w:ascii="Arial" w:hAnsi="Arial" w:cs="Arial"/>
                <w:lang w:eastAsia="en-US" w:bidi="ar-SA"/>
              </w:rPr>
            </w:pPr>
            <w:r>
              <w:rPr>
                <w:rFonts w:ascii="Arial" w:hAnsi="Arial" w:cs="Arial"/>
                <w:lang w:eastAsia="en-US" w:bidi="ar-SA"/>
              </w:rPr>
              <w:t>3</w:t>
            </w:r>
          </w:p>
        </w:tc>
        <w:tc>
          <w:tcPr>
            <w:tcW w:w="3240" w:type="dxa"/>
          </w:tcPr>
          <w:p w14:paraId="0563E73A" w14:textId="4D937675" w:rsidR="00763F05" w:rsidRPr="00AF3BBB" w:rsidRDefault="0045738A" w:rsidP="00763F05">
            <w:pPr>
              <w:rPr>
                <w:rFonts w:ascii="Arial" w:hAnsi="Arial" w:cs="Arial"/>
              </w:rPr>
            </w:pPr>
            <w:r w:rsidRPr="00AF3BBB">
              <w:rPr>
                <w:rFonts w:ascii="Arial" w:hAnsi="Arial" w:cs="Arial"/>
              </w:rPr>
              <w:t>Two reports and one web page were identified as relevant to use within Chapter 1 of this thesis, as they provided definitions and types of mental ill-health.</w:t>
            </w:r>
          </w:p>
        </w:tc>
      </w:tr>
      <w:tr w:rsidR="003A63CC" w14:paraId="2BEC8B02" w14:textId="77777777" w:rsidTr="003A26A5">
        <w:tc>
          <w:tcPr>
            <w:tcW w:w="1260" w:type="dxa"/>
          </w:tcPr>
          <w:p w14:paraId="2377973E" w14:textId="01DC53F5" w:rsidR="00763F05" w:rsidRDefault="0045738A" w:rsidP="00812977">
            <w:pPr>
              <w:rPr>
                <w:rFonts w:ascii="Arial" w:hAnsi="Arial" w:cs="Arial"/>
                <w:lang w:eastAsia="en-US" w:bidi="ar-SA"/>
              </w:rPr>
            </w:pPr>
            <w:r>
              <w:rPr>
                <w:rFonts w:ascii="Arial" w:hAnsi="Arial" w:cs="Arial"/>
                <w:lang w:eastAsia="en-US" w:bidi="ar-SA"/>
              </w:rPr>
              <w:t>28</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3DF1E5D0" w14:textId="73BE7C7D" w:rsidR="00763F05" w:rsidRDefault="0045738A" w:rsidP="00812977">
            <w:pPr>
              <w:rPr>
                <w:rFonts w:ascii="Arial" w:hAnsi="Arial" w:cs="Arial"/>
                <w:lang w:eastAsia="en-US" w:bidi="ar-SA"/>
              </w:rPr>
            </w:pPr>
            <w:r>
              <w:rPr>
                <w:rFonts w:ascii="Arial" w:hAnsi="Arial" w:cs="Arial"/>
                <w:lang w:eastAsia="en-US" w:bidi="ar-SA"/>
              </w:rPr>
              <w:t>Google</w:t>
            </w:r>
          </w:p>
        </w:tc>
        <w:tc>
          <w:tcPr>
            <w:tcW w:w="2250" w:type="dxa"/>
          </w:tcPr>
          <w:p w14:paraId="040A3090" w14:textId="07CCFBCF" w:rsidR="00763F05" w:rsidRDefault="0045738A" w:rsidP="00812977">
            <w:pPr>
              <w:rPr>
                <w:rFonts w:ascii="Arial" w:hAnsi="Arial" w:cs="Arial"/>
              </w:rPr>
            </w:pPr>
            <w:r>
              <w:rPr>
                <w:rFonts w:ascii="Arial" w:hAnsi="Arial" w:cs="Arial"/>
              </w:rPr>
              <w:t>G</w:t>
            </w:r>
            <w:r w:rsidRPr="00AF3BBB">
              <w:rPr>
                <w:rFonts w:ascii="Arial" w:hAnsi="Arial" w:cs="Arial"/>
              </w:rPr>
              <w:t>eographical location + mental ill-health + UK</w:t>
            </w:r>
          </w:p>
        </w:tc>
        <w:tc>
          <w:tcPr>
            <w:tcW w:w="1350" w:type="dxa"/>
          </w:tcPr>
          <w:p w14:paraId="15F5A92E" w14:textId="54AFE602" w:rsidR="00763F05" w:rsidRPr="00AF3BBB" w:rsidRDefault="0045738A" w:rsidP="00812977">
            <w:pPr>
              <w:rPr>
                <w:rFonts w:ascii="Arial" w:hAnsi="Arial" w:cs="Arial"/>
              </w:rPr>
            </w:pPr>
            <w:r w:rsidRPr="00AF3BBB">
              <w:rPr>
                <w:rFonts w:ascii="Arial" w:hAnsi="Arial" w:cs="Arial"/>
              </w:rPr>
              <w:t>44,600,000</w:t>
            </w:r>
          </w:p>
        </w:tc>
        <w:tc>
          <w:tcPr>
            <w:tcW w:w="1170" w:type="dxa"/>
          </w:tcPr>
          <w:p w14:paraId="0C680B47" w14:textId="7B17B84F" w:rsidR="00763F05" w:rsidRDefault="0045738A" w:rsidP="00812977">
            <w:pPr>
              <w:rPr>
                <w:rFonts w:ascii="Arial" w:hAnsi="Arial" w:cs="Arial"/>
                <w:lang w:eastAsia="en-US" w:bidi="ar-SA"/>
              </w:rPr>
            </w:pPr>
            <w:r>
              <w:rPr>
                <w:rFonts w:ascii="Arial" w:hAnsi="Arial" w:cs="Arial"/>
                <w:lang w:eastAsia="en-US" w:bidi="ar-SA"/>
              </w:rPr>
              <w:t>2</w:t>
            </w:r>
          </w:p>
        </w:tc>
        <w:tc>
          <w:tcPr>
            <w:tcW w:w="3240" w:type="dxa"/>
          </w:tcPr>
          <w:p w14:paraId="54D08752" w14:textId="77777777" w:rsidR="0045738A" w:rsidRPr="00AF3BBB" w:rsidRDefault="0045738A" w:rsidP="0045738A">
            <w:pPr>
              <w:rPr>
                <w:rFonts w:ascii="Arial" w:hAnsi="Arial" w:cs="Arial"/>
              </w:rPr>
            </w:pPr>
            <w:r w:rsidRPr="00AF3BBB">
              <w:rPr>
                <w:rFonts w:ascii="Arial" w:hAnsi="Arial" w:cs="Arial"/>
              </w:rPr>
              <w:t>One report was identified as relevant to use within Chapter 1 of this thesis.</w:t>
            </w:r>
          </w:p>
          <w:p w14:paraId="5EE43F8F" w14:textId="77777777" w:rsidR="0045738A" w:rsidRPr="00AF3BBB" w:rsidRDefault="0045738A" w:rsidP="0045738A">
            <w:pPr>
              <w:rPr>
                <w:rFonts w:ascii="Arial" w:hAnsi="Arial" w:cs="Arial"/>
              </w:rPr>
            </w:pPr>
            <w:r w:rsidRPr="00AF3BBB">
              <w:rPr>
                <w:rFonts w:ascii="Arial" w:hAnsi="Arial" w:cs="Arial"/>
              </w:rPr>
              <w:t>One report was deemed irrelevant at this point yet recorded as data may have a purpose further on.</w:t>
            </w:r>
          </w:p>
          <w:p w14:paraId="0E8553CD" w14:textId="75674AEE" w:rsidR="00763F05" w:rsidRPr="00AF3BBB" w:rsidRDefault="0045738A" w:rsidP="0045738A">
            <w:pPr>
              <w:rPr>
                <w:rFonts w:ascii="Arial" w:hAnsi="Arial" w:cs="Arial"/>
              </w:rPr>
            </w:pPr>
            <w:r w:rsidRPr="00AF3BBB">
              <w:rPr>
                <w:rFonts w:ascii="Arial" w:hAnsi="Arial" w:cs="Arial"/>
              </w:rPr>
              <w:lastRenderedPageBreak/>
              <w:t>As findings were restricted, the search term was adapted using re-occurring terminology.</w:t>
            </w:r>
          </w:p>
        </w:tc>
      </w:tr>
      <w:tr w:rsidR="003A63CC" w14:paraId="13DD4E80" w14:textId="77777777" w:rsidTr="003A26A5">
        <w:tc>
          <w:tcPr>
            <w:tcW w:w="1260" w:type="dxa"/>
          </w:tcPr>
          <w:p w14:paraId="45B39E7E" w14:textId="49AB2502" w:rsidR="00763F05" w:rsidRDefault="0045738A" w:rsidP="00812977">
            <w:pPr>
              <w:rPr>
                <w:rFonts w:ascii="Arial" w:hAnsi="Arial" w:cs="Arial"/>
                <w:lang w:eastAsia="en-US" w:bidi="ar-SA"/>
              </w:rPr>
            </w:pPr>
            <w:r>
              <w:rPr>
                <w:rFonts w:ascii="Arial" w:hAnsi="Arial" w:cs="Arial"/>
                <w:lang w:eastAsia="en-US" w:bidi="ar-SA"/>
              </w:rPr>
              <w:lastRenderedPageBreak/>
              <w:t>28</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16D410AE" w14:textId="6AAA4D49" w:rsidR="00763F05" w:rsidRDefault="0045738A" w:rsidP="00812977">
            <w:pPr>
              <w:rPr>
                <w:rFonts w:ascii="Arial" w:hAnsi="Arial" w:cs="Arial"/>
                <w:lang w:eastAsia="en-US" w:bidi="ar-SA"/>
              </w:rPr>
            </w:pPr>
            <w:r>
              <w:rPr>
                <w:rFonts w:ascii="Arial" w:hAnsi="Arial" w:cs="Arial"/>
                <w:lang w:eastAsia="en-US" w:bidi="ar-SA"/>
              </w:rPr>
              <w:t>Google</w:t>
            </w:r>
          </w:p>
        </w:tc>
        <w:tc>
          <w:tcPr>
            <w:tcW w:w="2250" w:type="dxa"/>
          </w:tcPr>
          <w:p w14:paraId="6090B2EF" w14:textId="71060F79" w:rsidR="00763F05" w:rsidRDefault="0045738A" w:rsidP="00812977">
            <w:pPr>
              <w:rPr>
                <w:rFonts w:ascii="Arial" w:hAnsi="Arial" w:cs="Arial"/>
              </w:rPr>
            </w:pPr>
            <w:r>
              <w:rPr>
                <w:rFonts w:ascii="Arial" w:hAnsi="Arial" w:cs="Arial"/>
              </w:rPr>
              <w:t>P</w:t>
            </w:r>
            <w:r w:rsidRPr="00AF3BBB">
              <w:rPr>
                <w:rFonts w:ascii="Arial" w:hAnsi="Arial" w:cs="Arial"/>
              </w:rPr>
              <w:t>overty + mental ill-health + UK</w:t>
            </w:r>
          </w:p>
        </w:tc>
        <w:tc>
          <w:tcPr>
            <w:tcW w:w="1350" w:type="dxa"/>
          </w:tcPr>
          <w:p w14:paraId="2A2D5EDB" w14:textId="140F58F9" w:rsidR="00763F05" w:rsidRPr="00AF3BBB" w:rsidRDefault="0045738A" w:rsidP="00812977">
            <w:pPr>
              <w:rPr>
                <w:rFonts w:ascii="Arial" w:hAnsi="Arial" w:cs="Arial"/>
              </w:rPr>
            </w:pPr>
            <w:r w:rsidRPr="00AF3BBB">
              <w:rPr>
                <w:rFonts w:ascii="Arial" w:hAnsi="Arial" w:cs="Arial"/>
              </w:rPr>
              <w:t>41,200,000</w:t>
            </w:r>
          </w:p>
        </w:tc>
        <w:tc>
          <w:tcPr>
            <w:tcW w:w="1170" w:type="dxa"/>
          </w:tcPr>
          <w:p w14:paraId="299CBDD8" w14:textId="2BD4F9B0" w:rsidR="00763F05" w:rsidRDefault="0045738A" w:rsidP="00812977">
            <w:pPr>
              <w:rPr>
                <w:rFonts w:ascii="Arial" w:hAnsi="Arial" w:cs="Arial"/>
                <w:lang w:eastAsia="en-US" w:bidi="ar-SA"/>
              </w:rPr>
            </w:pPr>
            <w:r>
              <w:rPr>
                <w:rFonts w:ascii="Arial" w:hAnsi="Arial" w:cs="Arial"/>
                <w:lang w:eastAsia="en-US" w:bidi="ar-SA"/>
              </w:rPr>
              <w:t>3</w:t>
            </w:r>
          </w:p>
        </w:tc>
        <w:tc>
          <w:tcPr>
            <w:tcW w:w="3240" w:type="dxa"/>
          </w:tcPr>
          <w:p w14:paraId="1ED15552" w14:textId="77777777" w:rsidR="0045738A" w:rsidRPr="00AF3BBB" w:rsidRDefault="0045738A" w:rsidP="0045738A">
            <w:pPr>
              <w:rPr>
                <w:rFonts w:ascii="Arial" w:hAnsi="Arial" w:cs="Arial"/>
              </w:rPr>
            </w:pPr>
            <w:r w:rsidRPr="00AF3BBB">
              <w:rPr>
                <w:rFonts w:ascii="Arial" w:hAnsi="Arial" w:cs="Arial"/>
              </w:rPr>
              <w:t xml:space="preserve">Two reports were identified as relevant to use within Chapter 1 of this thesis; one of which was found via an external link within a webpage. </w:t>
            </w:r>
          </w:p>
          <w:p w14:paraId="7D2BC97A" w14:textId="5FC2EFF2" w:rsidR="00763F05" w:rsidRPr="00AF3BBB" w:rsidRDefault="0045738A" w:rsidP="0045738A">
            <w:pPr>
              <w:rPr>
                <w:rFonts w:ascii="Arial" w:hAnsi="Arial" w:cs="Arial"/>
              </w:rPr>
            </w:pPr>
            <w:r w:rsidRPr="00AF3BBB">
              <w:rPr>
                <w:rFonts w:ascii="Arial" w:hAnsi="Arial" w:cs="Arial"/>
              </w:rPr>
              <w:t>One report was deemed irrelevant at this point yet recorded as data may have a purpose further on.</w:t>
            </w:r>
          </w:p>
        </w:tc>
      </w:tr>
      <w:tr w:rsidR="003A63CC" w14:paraId="2481420A" w14:textId="77777777" w:rsidTr="003A26A5">
        <w:tc>
          <w:tcPr>
            <w:tcW w:w="1260" w:type="dxa"/>
          </w:tcPr>
          <w:p w14:paraId="4ECFAB66" w14:textId="2A09379B" w:rsidR="00763F05" w:rsidRDefault="0045738A" w:rsidP="00812977">
            <w:pPr>
              <w:rPr>
                <w:rFonts w:ascii="Arial" w:hAnsi="Arial" w:cs="Arial"/>
                <w:lang w:eastAsia="en-US" w:bidi="ar-SA"/>
              </w:rPr>
            </w:pPr>
            <w:r>
              <w:rPr>
                <w:rFonts w:ascii="Arial" w:hAnsi="Arial" w:cs="Arial"/>
                <w:lang w:eastAsia="en-US" w:bidi="ar-SA"/>
              </w:rPr>
              <w:t>29</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0FEF4113" w14:textId="667F20FF" w:rsidR="00763F05" w:rsidRDefault="0045738A" w:rsidP="00812977">
            <w:pPr>
              <w:rPr>
                <w:rFonts w:ascii="Arial" w:hAnsi="Arial" w:cs="Arial"/>
                <w:lang w:eastAsia="en-US" w:bidi="ar-SA"/>
              </w:rPr>
            </w:pPr>
            <w:r>
              <w:rPr>
                <w:rFonts w:ascii="Arial" w:hAnsi="Arial" w:cs="Arial"/>
                <w:lang w:eastAsia="en-US" w:bidi="ar-SA"/>
              </w:rPr>
              <w:t xml:space="preserve">Google </w:t>
            </w:r>
          </w:p>
        </w:tc>
        <w:tc>
          <w:tcPr>
            <w:tcW w:w="2250" w:type="dxa"/>
          </w:tcPr>
          <w:p w14:paraId="68A02149" w14:textId="6E7BD5C3" w:rsidR="00763F05" w:rsidRDefault="0045738A" w:rsidP="00812977">
            <w:pPr>
              <w:rPr>
                <w:rFonts w:ascii="Arial" w:hAnsi="Arial" w:cs="Arial"/>
              </w:rPr>
            </w:pPr>
            <w:r>
              <w:rPr>
                <w:rFonts w:ascii="Arial" w:hAnsi="Arial" w:cs="Arial"/>
              </w:rPr>
              <w:t>S</w:t>
            </w:r>
            <w:r w:rsidRPr="00AF3BBB">
              <w:rPr>
                <w:rFonts w:ascii="Arial" w:hAnsi="Arial" w:cs="Arial"/>
              </w:rPr>
              <w:t>ocioeconomic deprivation definition GOV</w:t>
            </w:r>
          </w:p>
        </w:tc>
        <w:tc>
          <w:tcPr>
            <w:tcW w:w="1350" w:type="dxa"/>
          </w:tcPr>
          <w:p w14:paraId="6229CDE0" w14:textId="55B91DAD" w:rsidR="00763F05" w:rsidRPr="00AF3BBB" w:rsidRDefault="0045738A" w:rsidP="00812977">
            <w:pPr>
              <w:rPr>
                <w:rFonts w:ascii="Arial" w:hAnsi="Arial" w:cs="Arial"/>
              </w:rPr>
            </w:pPr>
            <w:r w:rsidRPr="00AF3BBB">
              <w:rPr>
                <w:rFonts w:ascii="Arial" w:hAnsi="Arial" w:cs="Arial"/>
              </w:rPr>
              <w:t>1,440,000</w:t>
            </w:r>
          </w:p>
        </w:tc>
        <w:tc>
          <w:tcPr>
            <w:tcW w:w="1170" w:type="dxa"/>
          </w:tcPr>
          <w:p w14:paraId="78CBFAD7" w14:textId="39B46531" w:rsidR="00763F05" w:rsidRDefault="0045738A" w:rsidP="00812977">
            <w:pPr>
              <w:rPr>
                <w:rFonts w:ascii="Arial" w:hAnsi="Arial" w:cs="Arial"/>
                <w:lang w:eastAsia="en-US" w:bidi="ar-SA"/>
              </w:rPr>
            </w:pPr>
            <w:r>
              <w:rPr>
                <w:rFonts w:ascii="Arial" w:hAnsi="Arial" w:cs="Arial"/>
                <w:lang w:eastAsia="en-US" w:bidi="ar-SA"/>
              </w:rPr>
              <w:t>1</w:t>
            </w:r>
          </w:p>
        </w:tc>
        <w:tc>
          <w:tcPr>
            <w:tcW w:w="3240" w:type="dxa"/>
          </w:tcPr>
          <w:p w14:paraId="4462FC99" w14:textId="04EAA04B" w:rsidR="00763F05" w:rsidRPr="00AF3BBB" w:rsidRDefault="0045738A" w:rsidP="00763F05">
            <w:pPr>
              <w:rPr>
                <w:rFonts w:ascii="Arial" w:hAnsi="Arial" w:cs="Arial"/>
              </w:rPr>
            </w:pPr>
            <w:r w:rsidRPr="00AF3BBB">
              <w:rPr>
                <w:rFonts w:ascii="Arial" w:hAnsi="Arial" w:cs="Arial"/>
              </w:rPr>
              <w:t xml:space="preserve">One report was identified as relevant to use within Chapter 1 of this thesis, which was found using this search term yet through an external link within a webpage. </w:t>
            </w:r>
          </w:p>
        </w:tc>
      </w:tr>
      <w:tr w:rsidR="003A63CC" w14:paraId="7DB0021C" w14:textId="77777777" w:rsidTr="003A26A5">
        <w:tc>
          <w:tcPr>
            <w:tcW w:w="1260" w:type="dxa"/>
          </w:tcPr>
          <w:p w14:paraId="3D15A31B" w14:textId="0274485A" w:rsidR="00763F05" w:rsidRDefault="0045738A" w:rsidP="00812977">
            <w:pPr>
              <w:rPr>
                <w:rFonts w:ascii="Arial" w:hAnsi="Arial" w:cs="Arial"/>
                <w:lang w:eastAsia="en-US" w:bidi="ar-SA"/>
              </w:rPr>
            </w:pPr>
            <w:r>
              <w:rPr>
                <w:rFonts w:ascii="Arial" w:hAnsi="Arial" w:cs="Arial"/>
                <w:lang w:eastAsia="en-US" w:bidi="ar-SA"/>
              </w:rPr>
              <w:t>29</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021F1A41" w14:textId="2361074D" w:rsidR="00763F05" w:rsidRDefault="0045738A" w:rsidP="00812977">
            <w:pPr>
              <w:rPr>
                <w:rFonts w:ascii="Arial" w:hAnsi="Arial" w:cs="Arial"/>
                <w:lang w:eastAsia="en-US" w:bidi="ar-SA"/>
              </w:rPr>
            </w:pPr>
            <w:r>
              <w:rPr>
                <w:rFonts w:ascii="Arial" w:hAnsi="Arial" w:cs="Arial"/>
                <w:lang w:eastAsia="en-US" w:bidi="ar-SA"/>
              </w:rPr>
              <w:t xml:space="preserve">Google </w:t>
            </w:r>
          </w:p>
        </w:tc>
        <w:tc>
          <w:tcPr>
            <w:tcW w:w="2250" w:type="dxa"/>
          </w:tcPr>
          <w:p w14:paraId="7E3EE21D" w14:textId="4571B78E" w:rsidR="00763F05" w:rsidRDefault="0045738A" w:rsidP="00812977">
            <w:pPr>
              <w:rPr>
                <w:rFonts w:ascii="Arial" w:hAnsi="Arial" w:cs="Arial"/>
              </w:rPr>
            </w:pPr>
            <w:r w:rsidRPr="00AF3BBB">
              <w:rPr>
                <w:rFonts w:ascii="Arial" w:hAnsi="Arial" w:cs="Arial"/>
              </w:rPr>
              <w:t>Social Services and Well-Being (Wales) Act 2014</w:t>
            </w:r>
          </w:p>
        </w:tc>
        <w:tc>
          <w:tcPr>
            <w:tcW w:w="1350" w:type="dxa"/>
          </w:tcPr>
          <w:p w14:paraId="4D755CB6" w14:textId="2B26D568" w:rsidR="00763F05" w:rsidRPr="00AF3BBB" w:rsidRDefault="0045738A" w:rsidP="00812977">
            <w:pPr>
              <w:rPr>
                <w:rFonts w:ascii="Arial" w:hAnsi="Arial" w:cs="Arial"/>
              </w:rPr>
            </w:pPr>
            <w:r w:rsidRPr="00AF3BBB">
              <w:rPr>
                <w:rFonts w:ascii="Arial" w:hAnsi="Arial" w:cs="Arial"/>
              </w:rPr>
              <w:t>33,300,000</w:t>
            </w:r>
          </w:p>
        </w:tc>
        <w:tc>
          <w:tcPr>
            <w:tcW w:w="1170" w:type="dxa"/>
          </w:tcPr>
          <w:p w14:paraId="2A728B5C" w14:textId="0BD5BCB1" w:rsidR="00763F05" w:rsidRDefault="0045738A" w:rsidP="00812977">
            <w:pPr>
              <w:rPr>
                <w:rFonts w:ascii="Arial" w:hAnsi="Arial" w:cs="Arial"/>
                <w:lang w:eastAsia="en-US" w:bidi="ar-SA"/>
              </w:rPr>
            </w:pPr>
            <w:r>
              <w:rPr>
                <w:rFonts w:ascii="Arial" w:hAnsi="Arial" w:cs="Arial"/>
                <w:lang w:eastAsia="en-US" w:bidi="ar-SA"/>
              </w:rPr>
              <w:t>1</w:t>
            </w:r>
          </w:p>
        </w:tc>
        <w:tc>
          <w:tcPr>
            <w:tcW w:w="3240" w:type="dxa"/>
          </w:tcPr>
          <w:p w14:paraId="075908B7" w14:textId="3913D15B" w:rsidR="00763F05" w:rsidRPr="00AF3BBB" w:rsidRDefault="0045738A" w:rsidP="00763F05">
            <w:pPr>
              <w:rPr>
                <w:rFonts w:ascii="Arial" w:hAnsi="Arial" w:cs="Arial"/>
              </w:rPr>
            </w:pPr>
            <w:r w:rsidRPr="00AF3BBB">
              <w:rPr>
                <w:rFonts w:ascii="Arial" w:hAnsi="Arial" w:cs="Arial"/>
              </w:rPr>
              <w:t>This search term was used to identify such an Act, as the writer had previous knowledge that it defined the age of adulthood.</w:t>
            </w:r>
          </w:p>
        </w:tc>
      </w:tr>
      <w:tr w:rsidR="003A63CC" w14:paraId="566D813A" w14:textId="77777777" w:rsidTr="003A26A5">
        <w:tc>
          <w:tcPr>
            <w:tcW w:w="1260" w:type="dxa"/>
          </w:tcPr>
          <w:p w14:paraId="548EBF80" w14:textId="5A5242CE" w:rsidR="00763F05" w:rsidRDefault="0045738A" w:rsidP="00812977">
            <w:pPr>
              <w:rPr>
                <w:rFonts w:ascii="Arial" w:hAnsi="Arial" w:cs="Arial"/>
                <w:lang w:eastAsia="en-US" w:bidi="ar-SA"/>
              </w:rPr>
            </w:pPr>
            <w:r>
              <w:rPr>
                <w:rFonts w:ascii="Arial" w:hAnsi="Arial" w:cs="Arial"/>
                <w:lang w:eastAsia="en-US" w:bidi="ar-SA"/>
              </w:rPr>
              <w:t>29</w:t>
            </w:r>
            <w:r w:rsidRPr="0045738A">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03557948" w14:textId="1072BDEA" w:rsidR="00763F05" w:rsidRDefault="0045738A" w:rsidP="00812977">
            <w:pPr>
              <w:rPr>
                <w:rFonts w:ascii="Arial" w:hAnsi="Arial" w:cs="Arial"/>
                <w:lang w:eastAsia="en-US" w:bidi="ar-SA"/>
              </w:rPr>
            </w:pPr>
            <w:r>
              <w:rPr>
                <w:rFonts w:ascii="Arial" w:hAnsi="Arial" w:cs="Arial"/>
                <w:lang w:eastAsia="en-US" w:bidi="ar-SA"/>
              </w:rPr>
              <w:t xml:space="preserve">Google </w:t>
            </w:r>
          </w:p>
        </w:tc>
        <w:tc>
          <w:tcPr>
            <w:tcW w:w="2250" w:type="dxa"/>
          </w:tcPr>
          <w:p w14:paraId="011A623A" w14:textId="3F495A33" w:rsidR="00763F05" w:rsidRDefault="0045738A" w:rsidP="00812977">
            <w:pPr>
              <w:rPr>
                <w:rFonts w:ascii="Arial" w:hAnsi="Arial" w:cs="Arial"/>
              </w:rPr>
            </w:pPr>
            <w:r w:rsidRPr="00AF3BBB">
              <w:rPr>
                <w:rFonts w:ascii="Arial" w:hAnsi="Arial" w:cs="Arial"/>
              </w:rPr>
              <w:t>Care Act 2014</w:t>
            </w:r>
          </w:p>
        </w:tc>
        <w:tc>
          <w:tcPr>
            <w:tcW w:w="1350" w:type="dxa"/>
          </w:tcPr>
          <w:p w14:paraId="6C36FED8" w14:textId="3ECE97E1" w:rsidR="00763F05" w:rsidRPr="00AF3BBB" w:rsidRDefault="0045738A" w:rsidP="00812977">
            <w:pPr>
              <w:rPr>
                <w:rFonts w:ascii="Arial" w:hAnsi="Arial" w:cs="Arial"/>
              </w:rPr>
            </w:pPr>
            <w:r w:rsidRPr="00AF3BBB">
              <w:rPr>
                <w:rFonts w:ascii="Arial" w:hAnsi="Arial" w:cs="Arial"/>
              </w:rPr>
              <w:t>310,000,000</w:t>
            </w:r>
          </w:p>
        </w:tc>
        <w:tc>
          <w:tcPr>
            <w:tcW w:w="1170" w:type="dxa"/>
          </w:tcPr>
          <w:p w14:paraId="14DB9205" w14:textId="16A57725" w:rsidR="00763F05" w:rsidRDefault="0045738A" w:rsidP="00812977">
            <w:pPr>
              <w:rPr>
                <w:rFonts w:ascii="Arial" w:hAnsi="Arial" w:cs="Arial"/>
                <w:lang w:eastAsia="en-US" w:bidi="ar-SA"/>
              </w:rPr>
            </w:pPr>
            <w:r>
              <w:rPr>
                <w:rFonts w:ascii="Arial" w:hAnsi="Arial" w:cs="Arial"/>
                <w:lang w:eastAsia="en-US" w:bidi="ar-SA"/>
              </w:rPr>
              <w:t>1</w:t>
            </w:r>
          </w:p>
        </w:tc>
        <w:tc>
          <w:tcPr>
            <w:tcW w:w="3240" w:type="dxa"/>
          </w:tcPr>
          <w:p w14:paraId="467D77E6" w14:textId="0F281E8F" w:rsidR="00763F05" w:rsidRPr="00AF3BBB" w:rsidRDefault="0045738A" w:rsidP="00763F05">
            <w:pPr>
              <w:rPr>
                <w:rFonts w:ascii="Arial" w:hAnsi="Arial" w:cs="Arial"/>
              </w:rPr>
            </w:pPr>
            <w:r w:rsidRPr="00AF3BBB">
              <w:rPr>
                <w:rFonts w:ascii="Arial" w:hAnsi="Arial" w:cs="Arial"/>
              </w:rPr>
              <w:t>This search term was used to identify such an Act, as the writer had previous knowledge that it defined the age of adulthood.</w:t>
            </w:r>
          </w:p>
        </w:tc>
      </w:tr>
      <w:tr w:rsidR="003A63CC" w14:paraId="7D03DD64" w14:textId="77777777" w:rsidTr="003A26A5">
        <w:tc>
          <w:tcPr>
            <w:tcW w:w="1260" w:type="dxa"/>
          </w:tcPr>
          <w:p w14:paraId="55E69AAE" w14:textId="604CFFFB" w:rsidR="0045738A" w:rsidRDefault="00CB3570" w:rsidP="00812977">
            <w:pPr>
              <w:rPr>
                <w:rFonts w:ascii="Arial" w:hAnsi="Arial" w:cs="Arial"/>
                <w:lang w:eastAsia="en-US" w:bidi="ar-SA"/>
              </w:rPr>
            </w:pPr>
            <w:r>
              <w:rPr>
                <w:rFonts w:ascii="Arial" w:hAnsi="Arial" w:cs="Arial"/>
                <w:lang w:eastAsia="en-US" w:bidi="ar-SA"/>
              </w:rPr>
              <w:t>29</w:t>
            </w:r>
            <w:r w:rsidRPr="00CB3570">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0AC8D790" w14:textId="3AECB62D" w:rsidR="0045738A" w:rsidRDefault="00CB3570" w:rsidP="00812977">
            <w:pPr>
              <w:rPr>
                <w:rFonts w:ascii="Arial" w:hAnsi="Arial" w:cs="Arial"/>
                <w:lang w:eastAsia="en-US" w:bidi="ar-SA"/>
              </w:rPr>
            </w:pPr>
            <w:r>
              <w:rPr>
                <w:rFonts w:ascii="Arial" w:hAnsi="Arial" w:cs="Arial"/>
                <w:lang w:eastAsia="en-US" w:bidi="ar-SA"/>
              </w:rPr>
              <w:t xml:space="preserve">Google </w:t>
            </w:r>
          </w:p>
        </w:tc>
        <w:tc>
          <w:tcPr>
            <w:tcW w:w="2250" w:type="dxa"/>
          </w:tcPr>
          <w:p w14:paraId="56025453" w14:textId="1087A305" w:rsidR="0045738A" w:rsidRPr="00AF3BBB" w:rsidRDefault="00CB3570" w:rsidP="00812977">
            <w:pPr>
              <w:rPr>
                <w:rFonts w:ascii="Arial" w:hAnsi="Arial" w:cs="Arial"/>
              </w:rPr>
            </w:pPr>
            <w:r w:rsidRPr="00AF3BBB">
              <w:rPr>
                <w:rFonts w:ascii="Arial" w:hAnsi="Arial" w:cs="Arial"/>
              </w:rPr>
              <w:t>Children Act 2004</w:t>
            </w:r>
          </w:p>
        </w:tc>
        <w:tc>
          <w:tcPr>
            <w:tcW w:w="1350" w:type="dxa"/>
          </w:tcPr>
          <w:p w14:paraId="3269EA04" w14:textId="44723FFA" w:rsidR="0045738A" w:rsidRPr="00AF3BBB" w:rsidRDefault="00CB3570" w:rsidP="00812977">
            <w:pPr>
              <w:rPr>
                <w:rFonts w:ascii="Arial" w:hAnsi="Arial" w:cs="Arial"/>
              </w:rPr>
            </w:pPr>
            <w:r w:rsidRPr="00AF3BBB">
              <w:rPr>
                <w:rFonts w:ascii="Arial" w:hAnsi="Arial" w:cs="Arial"/>
              </w:rPr>
              <w:t>226,000,000</w:t>
            </w:r>
          </w:p>
        </w:tc>
        <w:tc>
          <w:tcPr>
            <w:tcW w:w="1170" w:type="dxa"/>
          </w:tcPr>
          <w:p w14:paraId="24436A94" w14:textId="6E0D268B" w:rsidR="0045738A" w:rsidRDefault="00CB3570" w:rsidP="00812977">
            <w:pPr>
              <w:rPr>
                <w:rFonts w:ascii="Arial" w:hAnsi="Arial" w:cs="Arial"/>
                <w:lang w:eastAsia="en-US" w:bidi="ar-SA"/>
              </w:rPr>
            </w:pPr>
            <w:r>
              <w:rPr>
                <w:rFonts w:ascii="Arial" w:hAnsi="Arial" w:cs="Arial"/>
                <w:lang w:eastAsia="en-US" w:bidi="ar-SA"/>
              </w:rPr>
              <w:t>1</w:t>
            </w:r>
          </w:p>
        </w:tc>
        <w:tc>
          <w:tcPr>
            <w:tcW w:w="3240" w:type="dxa"/>
          </w:tcPr>
          <w:p w14:paraId="495C8269" w14:textId="67E1B3DE" w:rsidR="0045738A" w:rsidRPr="00AF3BBB" w:rsidRDefault="00CB3570" w:rsidP="00763F05">
            <w:pPr>
              <w:rPr>
                <w:rFonts w:ascii="Arial" w:hAnsi="Arial" w:cs="Arial"/>
              </w:rPr>
            </w:pPr>
            <w:r w:rsidRPr="00AF3BBB">
              <w:rPr>
                <w:rFonts w:ascii="Arial" w:hAnsi="Arial" w:cs="Arial"/>
              </w:rPr>
              <w:t>This search term was used to identify such an Act, as the writer had previous knowledge that it defined the age of adulthood; yet was not used as the previously mentioned Act’s seemed more up to date.</w:t>
            </w:r>
          </w:p>
        </w:tc>
      </w:tr>
      <w:tr w:rsidR="003A63CC" w14:paraId="0A2E9782" w14:textId="77777777" w:rsidTr="003A26A5">
        <w:tc>
          <w:tcPr>
            <w:tcW w:w="1260" w:type="dxa"/>
          </w:tcPr>
          <w:p w14:paraId="253C29A8" w14:textId="3EDC1B4B" w:rsidR="0045738A" w:rsidRDefault="00CB3570" w:rsidP="00812977">
            <w:pPr>
              <w:rPr>
                <w:rFonts w:ascii="Arial" w:hAnsi="Arial" w:cs="Arial"/>
                <w:lang w:eastAsia="en-US" w:bidi="ar-SA"/>
              </w:rPr>
            </w:pPr>
            <w:r>
              <w:rPr>
                <w:rFonts w:ascii="Arial" w:hAnsi="Arial" w:cs="Arial"/>
                <w:lang w:eastAsia="en-US" w:bidi="ar-SA"/>
              </w:rPr>
              <w:t>29</w:t>
            </w:r>
            <w:r w:rsidRPr="00CB3570">
              <w:rPr>
                <w:rFonts w:ascii="Arial" w:hAnsi="Arial" w:cs="Arial"/>
                <w:vertAlign w:val="superscript"/>
                <w:lang w:eastAsia="en-US" w:bidi="ar-SA"/>
              </w:rPr>
              <w:t>th</w:t>
            </w:r>
            <w:r>
              <w:rPr>
                <w:rFonts w:ascii="Arial" w:hAnsi="Arial" w:cs="Arial"/>
                <w:lang w:eastAsia="en-US" w:bidi="ar-SA"/>
              </w:rPr>
              <w:t xml:space="preserve"> October 2019</w:t>
            </w:r>
          </w:p>
        </w:tc>
        <w:tc>
          <w:tcPr>
            <w:tcW w:w="1800" w:type="dxa"/>
          </w:tcPr>
          <w:p w14:paraId="1016CE34" w14:textId="708834EF" w:rsidR="0045738A" w:rsidRDefault="00CB3570" w:rsidP="00812977">
            <w:pPr>
              <w:rPr>
                <w:rFonts w:ascii="Arial" w:hAnsi="Arial" w:cs="Arial"/>
                <w:lang w:eastAsia="en-US" w:bidi="ar-SA"/>
              </w:rPr>
            </w:pPr>
            <w:r>
              <w:rPr>
                <w:rFonts w:ascii="Arial" w:hAnsi="Arial" w:cs="Arial"/>
                <w:lang w:eastAsia="en-US" w:bidi="ar-SA"/>
              </w:rPr>
              <w:t xml:space="preserve">Google </w:t>
            </w:r>
          </w:p>
        </w:tc>
        <w:tc>
          <w:tcPr>
            <w:tcW w:w="2250" w:type="dxa"/>
          </w:tcPr>
          <w:p w14:paraId="55F14EE5" w14:textId="197FD7BC" w:rsidR="0045738A" w:rsidRPr="00AF3BBB" w:rsidRDefault="00CB3570" w:rsidP="00812977">
            <w:pPr>
              <w:rPr>
                <w:rFonts w:ascii="Arial" w:hAnsi="Arial" w:cs="Arial"/>
              </w:rPr>
            </w:pPr>
            <w:r>
              <w:rPr>
                <w:rFonts w:ascii="Arial" w:hAnsi="Arial" w:cs="Arial"/>
              </w:rPr>
              <w:t>S</w:t>
            </w:r>
            <w:r w:rsidRPr="00AF3BBB">
              <w:rPr>
                <w:rFonts w:ascii="Arial" w:hAnsi="Arial" w:cs="Arial"/>
              </w:rPr>
              <w:t>ocioeconomic deprivation + mental ill-health UK</w:t>
            </w:r>
          </w:p>
        </w:tc>
        <w:tc>
          <w:tcPr>
            <w:tcW w:w="1350" w:type="dxa"/>
          </w:tcPr>
          <w:p w14:paraId="256C9543" w14:textId="02933392" w:rsidR="0045738A" w:rsidRPr="00AF3BBB" w:rsidRDefault="00CB3570" w:rsidP="00812977">
            <w:pPr>
              <w:rPr>
                <w:rFonts w:ascii="Arial" w:hAnsi="Arial" w:cs="Arial"/>
              </w:rPr>
            </w:pPr>
            <w:r w:rsidRPr="00AF3BBB">
              <w:rPr>
                <w:rFonts w:ascii="Arial" w:hAnsi="Arial" w:cs="Arial"/>
              </w:rPr>
              <w:t>8,860,000</w:t>
            </w:r>
          </w:p>
        </w:tc>
        <w:tc>
          <w:tcPr>
            <w:tcW w:w="1170" w:type="dxa"/>
          </w:tcPr>
          <w:p w14:paraId="51A6FEA9" w14:textId="642E25EE" w:rsidR="0045738A" w:rsidRDefault="00CB3570" w:rsidP="00812977">
            <w:pPr>
              <w:rPr>
                <w:rFonts w:ascii="Arial" w:hAnsi="Arial" w:cs="Arial"/>
                <w:lang w:eastAsia="en-US" w:bidi="ar-SA"/>
              </w:rPr>
            </w:pPr>
            <w:r>
              <w:rPr>
                <w:rFonts w:ascii="Arial" w:hAnsi="Arial" w:cs="Arial"/>
                <w:lang w:eastAsia="en-US" w:bidi="ar-SA"/>
              </w:rPr>
              <w:t>3</w:t>
            </w:r>
          </w:p>
        </w:tc>
        <w:tc>
          <w:tcPr>
            <w:tcW w:w="3240" w:type="dxa"/>
          </w:tcPr>
          <w:p w14:paraId="34A1B5B7" w14:textId="77777777" w:rsidR="00CB3570" w:rsidRPr="00AF3BBB" w:rsidRDefault="00CB3570" w:rsidP="00CB3570">
            <w:pPr>
              <w:rPr>
                <w:rFonts w:ascii="Arial" w:hAnsi="Arial" w:cs="Arial"/>
              </w:rPr>
            </w:pPr>
            <w:r w:rsidRPr="00AF3BBB">
              <w:rPr>
                <w:rFonts w:ascii="Arial" w:hAnsi="Arial" w:cs="Arial"/>
              </w:rPr>
              <w:t xml:space="preserve">One webpage was identified as relevant to use within Chapter 1 of this thesis, alongside previously identified data. </w:t>
            </w:r>
          </w:p>
          <w:p w14:paraId="0E8472A3" w14:textId="3AC4F7F6" w:rsidR="0045738A" w:rsidRPr="00AF3BBB" w:rsidRDefault="00CB3570" w:rsidP="00CB3570">
            <w:pPr>
              <w:rPr>
                <w:rFonts w:ascii="Arial" w:hAnsi="Arial" w:cs="Arial"/>
              </w:rPr>
            </w:pPr>
            <w:r w:rsidRPr="00AF3BBB">
              <w:rPr>
                <w:rFonts w:ascii="Arial" w:hAnsi="Arial" w:cs="Arial"/>
              </w:rPr>
              <w:t>One webpage and one report were deemed irrelevant at this point yet recorded as data may have a purpose further on.</w:t>
            </w:r>
          </w:p>
        </w:tc>
      </w:tr>
      <w:tr w:rsidR="003A63CC" w14:paraId="67CE0FAA" w14:textId="77777777" w:rsidTr="003A26A5">
        <w:tc>
          <w:tcPr>
            <w:tcW w:w="1260" w:type="dxa"/>
          </w:tcPr>
          <w:p w14:paraId="6186AEC6" w14:textId="07A362D2" w:rsidR="0045738A" w:rsidRDefault="004C3315" w:rsidP="00812977">
            <w:pPr>
              <w:rPr>
                <w:rFonts w:ascii="Arial" w:hAnsi="Arial" w:cs="Arial"/>
                <w:lang w:eastAsia="en-US" w:bidi="ar-SA"/>
              </w:rPr>
            </w:pPr>
            <w:r>
              <w:rPr>
                <w:rFonts w:ascii="Arial" w:hAnsi="Arial" w:cs="Arial"/>
                <w:lang w:eastAsia="en-US" w:bidi="ar-SA"/>
              </w:rPr>
              <w:t>5</w:t>
            </w:r>
            <w:r w:rsidRPr="004C3315">
              <w:rPr>
                <w:rFonts w:ascii="Arial" w:hAnsi="Arial" w:cs="Arial"/>
                <w:vertAlign w:val="superscript"/>
                <w:lang w:eastAsia="en-US" w:bidi="ar-SA"/>
              </w:rPr>
              <w:t>th</w:t>
            </w:r>
            <w:r>
              <w:rPr>
                <w:rFonts w:ascii="Arial" w:hAnsi="Arial" w:cs="Arial"/>
                <w:vertAlign w:val="superscript"/>
                <w:lang w:eastAsia="en-US" w:bidi="ar-SA"/>
              </w:rPr>
              <w:t xml:space="preserve"> </w:t>
            </w:r>
            <w:r>
              <w:rPr>
                <w:rFonts w:ascii="Arial" w:hAnsi="Arial" w:cs="Arial"/>
                <w:lang w:eastAsia="en-US" w:bidi="ar-SA"/>
              </w:rPr>
              <w:t>November 2019</w:t>
            </w:r>
          </w:p>
        </w:tc>
        <w:tc>
          <w:tcPr>
            <w:tcW w:w="1800" w:type="dxa"/>
          </w:tcPr>
          <w:p w14:paraId="06EBD52C" w14:textId="525AF36B" w:rsidR="0045738A" w:rsidRDefault="004C3315" w:rsidP="00812977">
            <w:pPr>
              <w:rPr>
                <w:rFonts w:ascii="Arial" w:hAnsi="Arial" w:cs="Arial"/>
                <w:lang w:eastAsia="en-US" w:bidi="ar-SA"/>
              </w:rPr>
            </w:pPr>
            <w:r>
              <w:rPr>
                <w:rFonts w:ascii="Arial" w:hAnsi="Arial" w:cs="Arial"/>
                <w:lang w:eastAsia="en-US" w:bidi="ar-SA"/>
              </w:rPr>
              <w:t xml:space="preserve">Google </w:t>
            </w:r>
          </w:p>
        </w:tc>
        <w:tc>
          <w:tcPr>
            <w:tcW w:w="2250" w:type="dxa"/>
          </w:tcPr>
          <w:p w14:paraId="205DBA66" w14:textId="5ACE139B" w:rsidR="0045738A" w:rsidRPr="00AF3BBB" w:rsidRDefault="004C3315" w:rsidP="00812977">
            <w:pPr>
              <w:rPr>
                <w:rFonts w:ascii="Arial" w:hAnsi="Arial" w:cs="Arial"/>
              </w:rPr>
            </w:pPr>
            <w:r>
              <w:rPr>
                <w:rFonts w:ascii="Arial" w:hAnsi="Arial" w:cs="Arial"/>
              </w:rPr>
              <w:t>M</w:t>
            </w:r>
            <w:r w:rsidRPr="00AF3BBB">
              <w:rPr>
                <w:rFonts w:ascii="Arial" w:hAnsi="Arial" w:cs="Arial"/>
              </w:rPr>
              <w:t>ental ill-health trends UK</w:t>
            </w:r>
          </w:p>
        </w:tc>
        <w:tc>
          <w:tcPr>
            <w:tcW w:w="1350" w:type="dxa"/>
          </w:tcPr>
          <w:p w14:paraId="46C4A47C" w14:textId="3EF9C901" w:rsidR="0045738A" w:rsidRPr="00AF3BBB" w:rsidRDefault="004C3315" w:rsidP="00812977">
            <w:pPr>
              <w:rPr>
                <w:rFonts w:ascii="Arial" w:hAnsi="Arial" w:cs="Arial"/>
              </w:rPr>
            </w:pPr>
            <w:r w:rsidRPr="00AF3BBB">
              <w:rPr>
                <w:rFonts w:ascii="Arial" w:hAnsi="Arial" w:cs="Arial"/>
              </w:rPr>
              <w:t>58,400,000</w:t>
            </w:r>
          </w:p>
        </w:tc>
        <w:tc>
          <w:tcPr>
            <w:tcW w:w="1170" w:type="dxa"/>
          </w:tcPr>
          <w:p w14:paraId="00E70331" w14:textId="65D1EBEF" w:rsidR="0045738A" w:rsidRDefault="004C3315" w:rsidP="00812977">
            <w:pPr>
              <w:rPr>
                <w:rFonts w:ascii="Arial" w:hAnsi="Arial" w:cs="Arial"/>
                <w:lang w:eastAsia="en-US" w:bidi="ar-SA"/>
              </w:rPr>
            </w:pPr>
            <w:r>
              <w:rPr>
                <w:rFonts w:ascii="Arial" w:hAnsi="Arial" w:cs="Arial"/>
                <w:lang w:eastAsia="en-US" w:bidi="ar-SA"/>
              </w:rPr>
              <w:t>3</w:t>
            </w:r>
          </w:p>
        </w:tc>
        <w:tc>
          <w:tcPr>
            <w:tcW w:w="3240" w:type="dxa"/>
          </w:tcPr>
          <w:p w14:paraId="4D6D6BFE" w14:textId="77777777" w:rsidR="004C3315" w:rsidRPr="00AF3BBB" w:rsidRDefault="004C3315" w:rsidP="004C3315">
            <w:pPr>
              <w:rPr>
                <w:rFonts w:ascii="Arial" w:hAnsi="Arial" w:cs="Arial"/>
              </w:rPr>
            </w:pPr>
            <w:r w:rsidRPr="00AF3BBB">
              <w:rPr>
                <w:rFonts w:ascii="Arial" w:hAnsi="Arial" w:cs="Arial"/>
              </w:rPr>
              <w:t>One report was identified as relevant to use within Chapter 1 of this thesis.</w:t>
            </w:r>
          </w:p>
          <w:p w14:paraId="39720F9F" w14:textId="79D4D732" w:rsidR="0045738A" w:rsidRPr="00AF3BBB" w:rsidRDefault="004C3315" w:rsidP="004C3315">
            <w:pPr>
              <w:rPr>
                <w:rFonts w:ascii="Arial" w:hAnsi="Arial" w:cs="Arial"/>
              </w:rPr>
            </w:pPr>
            <w:r w:rsidRPr="00AF3BBB">
              <w:rPr>
                <w:rFonts w:ascii="Arial" w:hAnsi="Arial" w:cs="Arial"/>
              </w:rPr>
              <w:t>One BBC webpage and one report linked to this webpage were deemed irrelevant at this point yet recorded as data may have a purpose further on.</w:t>
            </w:r>
          </w:p>
        </w:tc>
      </w:tr>
      <w:tr w:rsidR="003A63CC" w14:paraId="3A6FC662" w14:textId="77777777" w:rsidTr="003A26A5">
        <w:tc>
          <w:tcPr>
            <w:tcW w:w="1260" w:type="dxa"/>
          </w:tcPr>
          <w:p w14:paraId="12D44237" w14:textId="5AE4D659" w:rsidR="0045738A" w:rsidRDefault="004C3315" w:rsidP="00812977">
            <w:pPr>
              <w:rPr>
                <w:rFonts w:ascii="Arial" w:hAnsi="Arial" w:cs="Arial"/>
                <w:lang w:eastAsia="en-US" w:bidi="ar-SA"/>
              </w:rPr>
            </w:pPr>
            <w:r>
              <w:rPr>
                <w:rFonts w:ascii="Arial" w:hAnsi="Arial" w:cs="Arial"/>
                <w:lang w:eastAsia="en-US" w:bidi="ar-SA"/>
              </w:rPr>
              <w:t>5</w:t>
            </w:r>
            <w:r w:rsidRPr="004C3315">
              <w:rPr>
                <w:rFonts w:ascii="Arial" w:hAnsi="Arial" w:cs="Arial"/>
                <w:vertAlign w:val="superscript"/>
                <w:lang w:eastAsia="en-US" w:bidi="ar-SA"/>
              </w:rPr>
              <w:t>th</w:t>
            </w:r>
            <w:r>
              <w:rPr>
                <w:rFonts w:ascii="Arial" w:hAnsi="Arial" w:cs="Arial"/>
                <w:lang w:eastAsia="en-US" w:bidi="ar-SA"/>
              </w:rPr>
              <w:t xml:space="preserve"> November </w:t>
            </w:r>
            <w:r>
              <w:rPr>
                <w:rFonts w:ascii="Arial" w:hAnsi="Arial" w:cs="Arial"/>
                <w:lang w:eastAsia="en-US" w:bidi="ar-SA"/>
              </w:rPr>
              <w:lastRenderedPageBreak/>
              <w:t>2019</w:t>
            </w:r>
          </w:p>
        </w:tc>
        <w:tc>
          <w:tcPr>
            <w:tcW w:w="1800" w:type="dxa"/>
          </w:tcPr>
          <w:p w14:paraId="73FCEF6D" w14:textId="6F36E543" w:rsidR="0045738A" w:rsidRDefault="004C3315" w:rsidP="00812977">
            <w:pPr>
              <w:rPr>
                <w:rFonts w:ascii="Arial" w:hAnsi="Arial" w:cs="Arial"/>
                <w:lang w:eastAsia="en-US" w:bidi="ar-SA"/>
              </w:rPr>
            </w:pPr>
            <w:r>
              <w:rPr>
                <w:rFonts w:ascii="Arial" w:hAnsi="Arial" w:cs="Arial"/>
                <w:lang w:eastAsia="en-US" w:bidi="ar-SA"/>
              </w:rPr>
              <w:lastRenderedPageBreak/>
              <w:t xml:space="preserve">Google </w:t>
            </w:r>
          </w:p>
        </w:tc>
        <w:tc>
          <w:tcPr>
            <w:tcW w:w="2250" w:type="dxa"/>
          </w:tcPr>
          <w:p w14:paraId="497A1252" w14:textId="58C50765" w:rsidR="0045738A" w:rsidRPr="00AF3BBB" w:rsidRDefault="004C3315" w:rsidP="00812977">
            <w:pPr>
              <w:rPr>
                <w:rFonts w:ascii="Arial" w:hAnsi="Arial" w:cs="Arial"/>
              </w:rPr>
            </w:pPr>
            <w:r w:rsidRPr="00AF3BBB">
              <w:rPr>
                <w:rFonts w:ascii="Arial" w:hAnsi="Arial" w:cs="Arial"/>
              </w:rPr>
              <w:t>The cost of mental ill-health UK</w:t>
            </w:r>
          </w:p>
        </w:tc>
        <w:tc>
          <w:tcPr>
            <w:tcW w:w="1350" w:type="dxa"/>
          </w:tcPr>
          <w:p w14:paraId="6B1DB904" w14:textId="3DF3E161" w:rsidR="0045738A" w:rsidRPr="00AF3BBB" w:rsidRDefault="004C3315" w:rsidP="00812977">
            <w:pPr>
              <w:rPr>
                <w:rFonts w:ascii="Arial" w:hAnsi="Arial" w:cs="Arial"/>
              </w:rPr>
            </w:pPr>
            <w:r w:rsidRPr="00AF3BBB">
              <w:rPr>
                <w:rFonts w:ascii="Arial" w:hAnsi="Arial" w:cs="Arial"/>
              </w:rPr>
              <w:t>180,000,000</w:t>
            </w:r>
          </w:p>
        </w:tc>
        <w:tc>
          <w:tcPr>
            <w:tcW w:w="1170" w:type="dxa"/>
          </w:tcPr>
          <w:p w14:paraId="6E4FB780" w14:textId="501A25D9" w:rsidR="0045738A" w:rsidRDefault="004C3315" w:rsidP="00812977">
            <w:pPr>
              <w:rPr>
                <w:rFonts w:ascii="Arial" w:hAnsi="Arial" w:cs="Arial"/>
                <w:lang w:eastAsia="en-US" w:bidi="ar-SA"/>
              </w:rPr>
            </w:pPr>
            <w:r>
              <w:rPr>
                <w:rFonts w:ascii="Arial" w:hAnsi="Arial" w:cs="Arial"/>
                <w:lang w:eastAsia="en-US" w:bidi="ar-SA"/>
              </w:rPr>
              <w:t>2</w:t>
            </w:r>
          </w:p>
        </w:tc>
        <w:tc>
          <w:tcPr>
            <w:tcW w:w="3240" w:type="dxa"/>
          </w:tcPr>
          <w:p w14:paraId="5D748E51" w14:textId="77777777" w:rsidR="004C3315" w:rsidRPr="00AF3BBB" w:rsidRDefault="004C3315" w:rsidP="004C3315">
            <w:pPr>
              <w:rPr>
                <w:rFonts w:ascii="Arial" w:hAnsi="Arial" w:cs="Arial"/>
              </w:rPr>
            </w:pPr>
            <w:r w:rsidRPr="00AF3BBB">
              <w:rPr>
                <w:rFonts w:ascii="Arial" w:hAnsi="Arial" w:cs="Arial"/>
              </w:rPr>
              <w:t xml:space="preserve">One previously reviewed report was now identified as </w:t>
            </w:r>
            <w:r w:rsidRPr="00AF3BBB">
              <w:rPr>
                <w:rFonts w:ascii="Arial" w:hAnsi="Arial" w:cs="Arial"/>
              </w:rPr>
              <w:lastRenderedPageBreak/>
              <w:t>relevant to use within Chapter 1 of this thesis.</w:t>
            </w:r>
          </w:p>
          <w:p w14:paraId="033F9CD2" w14:textId="5B84AE8A" w:rsidR="0045738A" w:rsidRPr="00AF3BBB" w:rsidRDefault="004C3315" w:rsidP="004C3315">
            <w:pPr>
              <w:rPr>
                <w:rFonts w:ascii="Arial" w:hAnsi="Arial" w:cs="Arial"/>
              </w:rPr>
            </w:pPr>
            <w:r w:rsidRPr="00AF3BBB">
              <w:rPr>
                <w:rFonts w:ascii="Arial" w:hAnsi="Arial" w:cs="Arial"/>
              </w:rPr>
              <w:t>One report was deemed out-dated yet recorded as it provided valid background data.</w:t>
            </w:r>
          </w:p>
        </w:tc>
      </w:tr>
      <w:tr w:rsidR="003A63CC" w14:paraId="71385D74" w14:textId="77777777" w:rsidTr="003A26A5">
        <w:tc>
          <w:tcPr>
            <w:tcW w:w="1260" w:type="dxa"/>
          </w:tcPr>
          <w:p w14:paraId="3B1FE29A" w14:textId="746EC2FC" w:rsidR="0045738A" w:rsidRDefault="004C3315" w:rsidP="00812977">
            <w:pPr>
              <w:rPr>
                <w:rFonts w:ascii="Arial" w:hAnsi="Arial" w:cs="Arial"/>
                <w:lang w:eastAsia="en-US" w:bidi="ar-SA"/>
              </w:rPr>
            </w:pPr>
            <w:r>
              <w:rPr>
                <w:rFonts w:ascii="Arial" w:hAnsi="Arial" w:cs="Arial"/>
                <w:lang w:eastAsia="en-US" w:bidi="ar-SA"/>
              </w:rPr>
              <w:lastRenderedPageBreak/>
              <w:t>5</w:t>
            </w:r>
            <w:r w:rsidRPr="004C3315">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51450516" w14:textId="4E73CB26" w:rsidR="0045738A" w:rsidRDefault="004C3315" w:rsidP="00812977">
            <w:pPr>
              <w:rPr>
                <w:rFonts w:ascii="Arial" w:hAnsi="Arial" w:cs="Arial"/>
                <w:lang w:eastAsia="en-US" w:bidi="ar-SA"/>
              </w:rPr>
            </w:pPr>
            <w:r>
              <w:rPr>
                <w:rFonts w:ascii="Arial" w:hAnsi="Arial" w:cs="Arial"/>
                <w:lang w:eastAsia="en-US" w:bidi="ar-SA"/>
              </w:rPr>
              <w:t xml:space="preserve">Google </w:t>
            </w:r>
          </w:p>
        </w:tc>
        <w:tc>
          <w:tcPr>
            <w:tcW w:w="2250" w:type="dxa"/>
          </w:tcPr>
          <w:p w14:paraId="5FE10058" w14:textId="06031F88" w:rsidR="0045738A" w:rsidRPr="00AF3BBB" w:rsidRDefault="004C3315" w:rsidP="00812977">
            <w:pPr>
              <w:rPr>
                <w:rFonts w:ascii="Arial" w:hAnsi="Arial" w:cs="Arial"/>
              </w:rPr>
            </w:pPr>
            <w:r w:rsidRPr="00AF3BBB">
              <w:rPr>
                <w:rFonts w:ascii="Arial" w:hAnsi="Arial" w:cs="Arial"/>
              </w:rPr>
              <w:t>Mental ill-health cost GOV UK</w:t>
            </w:r>
          </w:p>
        </w:tc>
        <w:tc>
          <w:tcPr>
            <w:tcW w:w="1350" w:type="dxa"/>
          </w:tcPr>
          <w:p w14:paraId="55D72AA0" w14:textId="1C619F50" w:rsidR="0045738A" w:rsidRPr="00AF3BBB" w:rsidRDefault="004C3315" w:rsidP="00812977">
            <w:pPr>
              <w:rPr>
                <w:rFonts w:ascii="Arial" w:hAnsi="Arial" w:cs="Arial"/>
              </w:rPr>
            </w:pPr>
            <w:r w:rsidRPr="00AF3BBB">
              <w:rPr>
                <w:rFonts w:ascii="Arial" w:hAnsi="Arial" w:cs="Arial"/>
              </w:rPr>
              <w:t>89,900,00</w:t>
            </w:r>
          </w:p>
        </w:tc>
        <w:tc>
          <w:tcPr>
            <w:tcW w:w="1170" w:type="dxa"/>
          </w:tcPr>
          <w:p w14:paraId="3A8B233A" w14:textId="0A1DD57C" w:rsidR="0045738A" w:rsidRDefault="004C3315" w:rsidP="00812977">
            <w:pPr>
              <w:rPr>
                <w:rFonts w:ascii="Arial" w:hAnsi="Arial" w:cs="Arial"/>
                <w:lang w:eastAsia="en-US" w:bidi="ar-SA"/>
              </w:rPr>
            </w:pPr>
            <w:r>
              <w:rPr>
                <w:rFonts w:ascii="Arial" w:hAnsi="Arial" w:cs="Arial"/>
                <w:lang w:eastAsia="en-US" w:bidi="ar-SA"/>
              </w:rPr>
              <w:t>3</w:t>
            </w:r>
          </w:p>
        </w:tc>
        <w:tc>
          <w:tcPr>
            <w:tcW w:w="3240" w:type="dxa"/>
          </w:tcPr>
          <w:p w14:paraId="06D33F84" w14:textId="3593A7BA" w:rsidR="0045738A" w:rsidRPr="00AF3BBB" w:rsidRDefault="004C3315" w:rsidP="00763F05">
            <w:pPr>
              <w:rPr>
                <w:rFonts w:ascii="Arial" w:hAnsi="Arial" w:cs="Arial"/>
              </w:rPr>
            </w:pPr>
            <w:r w:rsidRPr="00AF3BBB">
              <w:rPr>
                <w:rFonts w:ascii="Arial" w:hAnsi="Arial" w:cs="Arial"/>
              </w:rPr>
              <w:t>Two reports were identified as relevant to use within Chapter 1 of this thesis; one previously identified report was also used.</w:t>
            </w:r>
          </w:p>
        </w:tc>
      </w:tr>
      <w:tr w:rsidR="003A63CC" w14:paraId="08EC41A3" w14:textId="77777777" w:rsidTr="003A26A5">
        <w:tc>
          <w:tcPr>
            <w:tcW w:w="1260" w:type="dxa"/>
          </w:tcPr>
          <w:p w14:paraId="564E5956" w14:textId="7E3A696A" w:rsidR="0045738A" w:rsidRDefault="004C3315" w:rsidP="00812977">
            <w:pPr>
              <w:rPr>
                <w:rFonts w:ascii="Arial" w:hAnsi="Arial" w:cs="Arial"/>
                <w:lang w:eastAsia="en-US" w:bidi="ar-SA"/>
              </w:rPr>
            </w:pPr>
            <w:r>
              <w:rPr>
                <w:rFonts w:ascii="Arial" w:hAnsi="Arial" w:cs="Arial"/>
                <w:lang w:eastAsia="en-US" w:bidi="ar-SA"/>
              </w:rPr>
              <w:t>5</w:t>
            </w:r>
            <w:r w:rsidRPr="004C3315">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16C60C64" w14:textId="0F680EB5" w:rsidR="0045738A" w:rsidRDefault="004C3315" w:rsidP="00812977">
            <w:pPr>
              <w:rPr>
                <w:rFonts w:ascii="Arial" w:hAnsi="Arial" w:cs="Arial"/>
                <w:lang w:eastAsia="en-US" w:bidi="ar-SA"/>
              </w:rPr>
            </w:pPr>
            <w:r>
              <w:rPr>
                <w:rFonts w:ascii="Arial" w:hAnsi="Arial" w:cs="Arial"/>
                <w:lang w:eastAsia="en-US" w:bidi="ar-SA"/>
              </w:rPr>
              <w:t xml:space="preserve">Google </w:t>
            </w:r>
          </w:p>
        </w:tc>
        <w:tc>
          <w:tcPr>
            <w:tcW w:w="2250" w:type="dxa"/>
          </w:tcPr>
          <w:p w14:paraId="46D60B21" w14:textId="2BC54E1D" w:rsidR="0045738A" w:rsidRPr="00AF3BBB" w:rsidRDefault="004C3315" w:rsidP="00812977">
            <w:pPr>
              <w:rPr>
                <w:rFonts w:ascii="Arial" w:hAnsi="Arial" w:cs="Arial"/>
              </w:rPr>
            </w:pPr>
            <w:r w:rsidRPr="00AF3BBB">
              <w:rPr>
                <w:rFonts w:ascii="Arial" w:hAnsi="Arial" w:cs="Arial"/>
              </w:rPr>
              <w:t>Mental ill-health – UK Government policies</w:t>
            </w:r>
          </w:p>
        </w:tc>
        <w:tc>
          <w:tcPr>
            <w:tcW w:w="1350" w:type="dxa"/>
          </w:tcPr>
          <w:p w14:paraId="1C75D0AD" w14:textId="0990A9D9" w:rsidR="0045738A" w:rsidRPr="00AF3BBB" w:rsidRDefault="004C3315" w:rsidP="00812977">
            <w:pPr>
              <w:rPr>
                <w:rFonts w:ascii="Arial" w:hAnsi="Arial" w:cs="Arial"/>
              </w:rPr>
            </w:pPr>
            <w:r w:rsidRPr="00AF3BBB">
              <w:rPr>
                <w:rFonts w:ascii="Arial" w:hAnsi="Arial" w:cs="Arial"/>
              </w:rPr>
              <w:t>109,000,000</w:t>
            </w:r>
          </w:p>
        </w:tc>
        <w:tc>
          <w:tcPr>
            <w:tcW w:w="1170" w:type="dxa"/>
          </w:tcPr>
          <w:p w14:paraId="6ED32E99" w14:textId="0DD0A57A" w:rsidR="0045738A" w:rsidRDefault="004C3315" w:rsidP="00812977">
            <w:pPr>
              <w:rPr>
                <w:rFonts w:ascii="Arial" w:hAnsi="Arial" w:cs="Arial"/>
                <w:lang w:eastAsia="en-US" w:bidi="ar-SA"/>
              </w:rPr>
            </w:pPr>
            <w:r>
              <w:rPr>
                <w:rFonts w:ascii="Arial" w:hAnsi="Arial" w:cs="Arial"/>
                <w:lang w:eastAsia="en-US" w:bidi="ar-SA"/>
              </w:rPr>
              <w:t>4</w:t>
            </w:r>
          </w:p>
        </w:tc>
        <w:tc>
          <w:tcPr>
            <w:tcW w:w="3240" w:type="dxa"/>
          </w:tcPr>
          <w:p w14:paraId="20C51682" w14:textId="77777777" w:rsidR="004C3315" w:rsidRPr="00AF3BBB" w:rsidRDefault="004C3315" w:rsidP="004C3315">
            <w:pPr>
              <w:rPr>
                <w:rFonts w:ascii="Arial" w:hAnsi="Arial" w:cs="Arial"/>
              </w:rPr>
            </w:pPr>
            <w:r w:rsidRPr="00AF3BBB">
              <w:rPr>
                <w:rFonts w:ascii="Arial" w:hAnsi="Arial" w:cs="Arial"/>
              </w:rPr>
              <w:t>Two reports and one policy were identified as relevant to use within Chapter 1 of this thesis; however, these were found via an external link within a webpage.</w:t>
            </w:r>
          </w:p>
          <w:p w14:paraId="36AF94CD" w14:textId="43FD3312" w:rsidR="0045738A" w:rsidRPr="00AF3BBB" w:rsidRDefault="004C3315" w:rsidP="004C3315">
            <w:pPr>
              <w:rPr>
                <w:rFonts w:ascii="Arial" w:hAnsi="Arial" w:cs="Arial"/>
              </w:rPr>
            </w:pPr>
            <w:r w:rsidRPr="00AF3BBB">
              <w:rPr>
                <w:rFonts w:ascii="Arial" w:hAnsi="Arial" w:cs="Arial"/>
              </w:rPr>
              <w:t>One report was deemed irrelevant at this point yet recorded as data may have a purpose further on.</w:t>
            </w:r>
          </w:p>
        </w:tc>
      </w:tr>
      <w:tr w:rsidR="003A63CC" w14:paraId="6317BC0A" w14:textId="77777777" w:rsidTr="003A26A5">
        <w:tc>
          <w:tcPr>
            <w:tcW w:w="1260" w:type="dxa"/>
          </w:tcPr>
          <w:p w14:paraId="7D55ED14" w14:textId="710100FC" w:rsidR="0045738A" w:rsidRDefault="004C3315" w:rsidP="00812977">
            <w:pPr>
              <w:rPr>
                <w:rFonts w:ascii="Arial" w:hAnsi="Arial" w:cs="Arial"/>
                <w:lang w:eastAsia="en-US" w:bidi="ar-SA"/>
              </w:rPr>
            </w:pPr>
            <w:r>
              <w:rPr>
                <w:rFonts w:ascii="Arial" w:hAnsi="Arial" w:cs="Arial"/>
                <w:lang w:eastAsia="en-US" w:bidi="ar-SA"/>
              </w:rPr>
              <w:t>5</w:t>
            </w:r>
            <w:r w:rsidRPr="004C3315">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64751CD0" w14:textId="51BEAF22" w:rsidR="0045738A" w:rsidRDefault="004C3315" w:rsidP="00812977">
            <w:pPr>
              <w:rPr>
                <w:rFonts w:ascii="Arial" w:hAnsi="Arial" w:cs="Arial"/>
                <w:lang w:eastAsia="en-US" w:bidi="ar-SA"/>
              </w:rPr>
            </w:pPr>
            <w:r>
              <w:rPr>
                <w:rFonts w:ascii="Arial" w:hAnsi="Arial" w:cs="Arial"/>
                <w:lang w:eastAsia="en-US" w:bidi="ar-SA"/>
              </w:rPr>
              <w:t xml:space="preserve">Google </w:t>
            </w:r>
          </w:p>
        </w:tc>
        <w:tc>
          <w:tcPr>
            <w:tcW w:w="2250" w:type="dxa"/>
          </w:tcPr>
          <w:p w14:paraId="7BDF3DD6" w14:textId="02E9BC05" w:rsidR="0045738A" w:rsidRPr="00AF3BBB" w:rsidRDefault="004C3315" w:rsidP="00812977">
            <w:pPr>
              <w:rPr>
                <w:rFonts w:ascii="Arial" w:hAnsi="Arial" w:cs="Arial"/>
              </w:rPr>
            </w:pPr>
            <w:r w:rsidRPr="00AF3BBB">
              <w:rPr>
                <w:rFonts w:ascii="Arial" w:hAnsi="Arial" w:cs="Arial"/>
              </w:rPr>
              <w:t>Mental ill-health awareness UK</w:t>
            </w:r>
          </w:p>
        </w:tc>
        <w:tc>
          <w:tcPr>
            <w:tcW w:w="1350" w:type="dxa"/>
          </w:tcPr>
          <w:p w14:paraId="3E54389F" w14:textId="654198C3" w:rsidR="0045738A" w:rsidRPr="00AF3BBB" w:rsidRDefault="004C3315" w:rsidP="00812977">
            <w:pPr>
              <w:rPr>
                <w:rFonts w:ascii="Arial" w:hAnsi="Arial" w:cs="Arial"/>
              </w:rPr>
            </w:pPr>
            <w:r w:rsidRPr="00AF3BBB">
              <w:rPr>
                <w:rFonts w:ascii="Arial" w:hAnsi="Arial" w:cs="Arial"/>
              </w:rPr>
              <w:t>69,700,000</w:t>
            </w:r>
          </w:p>
        </w:tc>
        <w:tc>
          <w:tcPr>
            <w:tcW w:w="1170" w:type="dxa"/>
          </w:tcPr>
          <w:p w14:paraId="400D0B98" w14:textId="208E6A73" w:rsidR="0045738A" w:rsidRDefault="004C3315" w:rsidP="00812977">
            <w:pPr>
              <w:rPr>
                <w:rFonts w:ascii="Arial" w:hAnsi="Arial" w:cs="Arial"/>
                <w:lang w:eastAsia="en-US" w:bidi="ar-SA"/>
              </w:rPr>
            </w:pPr>
            <w:r>
              <w:rPr>
                <w:rFonts w:ascii="Arial" w:hAnsi="Arial" w:cs="Arial"/>
                <w:lang w:eastAsia="en-US" w:bidi="ar-SA"/>
              </w:rPr>
              <w:t>2</w:t>
            </w:r>
          </w:p>
        </w:tc>
        <w:tc>
          <w:tcPr>
            <w:tcW w:w="3240" w:type="dxa"/>
          </w:tcPr>
          <w:p w14:paraId="4F82AC45" w14:textId="6BAFFD34" w:rsidR="0045738A" w:rsidRPr="00AF3BBB" w:rsidRDefault="004C3315" w:rsidP="00763F05">
            <w:pPr>
              <w:rPr>
                <w:rFonts w:ascii="Arial" w:hAnsi="Arial" w:cs="Arial"/>
              </w:rPr>
            </w:pPr>
            <w:r w:rsidRPr="00AF3BBB">
              <w:rPr>
                <w:rFonts w:ascii="Arial" w:hAnsi="Arial" w:cs="Arial"/>
              </w:rPr>
              <w:t>Two webpages were identified as relevant to use within Chapter 1 of this thesis; however, they were found via an external link within a webpage.</w:t>
            </w:r>
          </w:p>
        </w:tc>
      </w:tr>
      <w:tr w:rsidR="003A63CC" w14:paraId="1C646D61" w14:textId="77777777" w:rsidTr="003A26A5">
        <w:tc>
          <w:tcPr>
            <w:tcW w:w="1260" w:type="dxa"/>
          </w:tcPr>
          <w:p w14:paraId="3A2DD958" w14:textId="3A64F2CD" w:rsidR="0095783B" w:rsidRDefault="0095783B" w:rsidP="00812977">
            <w:pPr>
              <w:rPr>
                <w:rFonts w:ascii="Arial" w:hAnsi="Arial" w:cs="Arial"/>
                <w:lang w:eastAsia="en-US" w:bidi="ar-SA"/>
              </w:rPr>
            </w:pPr>
            <w:r>
              <w:rPr>
                <w:rFonts w:ascii="Arial" w:hAnsi="Arial" w:cs="Arial"/>
                <w:lang w:eastAsia="en-US" w:bidi="ar-SA"/>
              </w:rPr>
              <w:t>7</w:t>
            </w:r>
            <w:r w:rsidRPr="0095783B">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0BF7D96B" w14:textId="64CECA6D" w:rsidR="0095783B" w:rsidRDefault="0095783B" w:rsidP="00812977">
            <w:pPr>
              <w:rPr>
                <w:rFonts w:ascii="Arial" w:hAnsi="Arial" w:cs="Arial"/>
                <w:lang w:eastAsia="en-US" w:bidi="ar-SA"/>
              </w:rPr>
            </w:pPr>
            <w:r>
              <w:rPr>
                <w:rFonts w:ascii="Arial" w:hAnsi="Arial" w:cs="Arial"/>
                <w:lang w:eastAsia="en-US" w:bidi="ar-SA"/>
              </w:rPr>
              <w:t>Google</w:t>
            </w:r>
          </w:p>
        </w:tc>
        <w:tc>
          <w:tcPr>
            <w:tcW w:w="2250" w:type="dxa"/>
          </w:tcPr>
          <w:p w14:paraId="3E5C862F" w14:textId="76C5E37E" w:rsidR="0095783B" w:rsidRPr="00AF3BBB" w:rsidRDefault="0095783B" w:rsidP="00812977">
            <w:pPr>
              <w:rPr>
                <w:rFonts w:ascii="Arial" w:hAnsi="Arial" w:cs="Arial"/>
              </w:rPr>
            </w:pPr>
            <w:r>
              <w:rPr>
                <w:rFonts w:ascii="Arial" w:hAnsi="Arial" w:cs="Arial"/>
              </w:rPr>
              <w:t>Mental ill-health depiction in UK media</w:t>
            </w:r>
          </w:p>
        </w:tc>
        <w:tc>
          <w:tcPr>
            <w:tcW w:w="1350" w:type="dxa"/>
          </w:tcPr>
          <w:p w14:paraId="7E948845" w14:textId="4078239D" w:rsidR="0095783B" w:rsidRPr="00AF3BBB" w:rsidRDefault="0095783B" w:rsidP="00812977">
            <w:pPr>
              <w:rPr>
                <w:rFonts w:ascii="Arial" w:hAnsi="Arial" w:cs="Arial"/>
              </w:rPr>
            </w:pPr>
            <w:r>
              <w:rPr>
                <w:rFonts w:ascii="Arial" w:hAnsi="Arial" w:cs="Arial"/>
              </w:rPr>
              <w:t>17,200,000</w:t>
            </w:r>
          </w:p>
        </w:tc>
        <w:tc>
          <w:tcPr>
            <w:tcW w:w="1170" w:type="dxa"/>
          </w:tcPr>
          <w:p w14:paraId="233CBF0C" w14:textId="5BFB273C" w:rsidR="0095783B" w:rsidRDefault="0095783B" w:rsidP="00812977">
            <w:pPr>
              <w:rPr>
                <w:rFonts w:ascii="Arial" w:hAnsi="Arial" w:cs="Arial"/>
                <w:lang w:eastAsia="en-US" w:bidi="ar-SA"/>
              </w:rPr>
            </w:pPr>
            <w:r>
              <w:rPr>
                <w:rFonts w:ascii="Arial" w:hAnsi="Arial" w:cs="Arial"/>
                <w:lang w:eastAsia="en-US" w:bidi="ar-SA"/>
              </w:rPr>
              <w:t>3</w:t>
            </w:r>
          </w:p>
        </w:tc>
        <w:tc>
          <w:tcPr>
            <w:tcW w:w="3240" w:type="dxa"/>
          </w:tcPr>
          <w:p w14:paraId="7B9792AA" w14:textId="77777777" w:rsidR="0095783B" w:rsidRPr="00AF3BBB" w:rsidRDefault="0095783B" w:rsidP="0095783B">
            <w:pPr>
              <w:rPr>
                <w:rFonts w:ascii="Arial" w:hAnsi="Arial" w:cs="Arial"/>
              </w:rPr>
            </w:pPr>
            <w:r w:rsidRPr="00AF3BBB">
              <w:rPr>
                <w:rFonts w:ascii="Arial" w:hAnsi="Arial" w:cs="Arial"/>
              </w:rPr>
              <w:t xml:space="preserve">Two webpages were identified as relevant to use within Chapter 1 of this thesis; however, one was found via an external link within a webpage.  </w:t>
            </w:r>
          </w:p>
          <w:p w14:paraId="6C79EC20" w14:textId="00E26C70" w:rsidR="0095783B" w:rsidRPr="00AF3BBB" w:rsidRDefault="0095783B" w:rsidP="0095783B">
            <w:pPr>
              <w:rPr>
                <w:rFonts w:ascii="Arial" w:hAnsi="Arial" w:cs="Arial"/>
              </w:rPr>
            </w:pPr>
            <w:r w:rsidRPr="00AF3BBB">
              <w:rPr>
                <w:rFonts w:ascii="Arial" w:hAnsi="Arial" w:cs="Arial"/>
              </w:rPr>
              <w:t>One journal article was deemed irrelevant at this point yet recorded as data may have a purpose further on.</w:t>
            </w:r>
          </w:p>
        </w:tc>
      </w:tr>
      <w:tr w:rsidR="003A63CC" w14:paraId="1C2ACEAF" w14:textId="77777777" w:rsidTr="003A26A5">
        <w:tc>
          <w:tcPr>
            <w:tcW w:w="1260" w:type="dxa"/>
          </w:tcPr>
          <w:p w14:paraId="07A5CC41" w14:textId="6E9C0259" w:rsidR="0095783B" w:rsidRDefault="0095783B" w:rsidP="00812977">
            <w:pPr>
              <w:rPr>
                <w:rFonts w:ascii="Arial" w:hAnsi="Arial" w:cs="Arial"/>
                <w:lang w:eastAsia="en-US" w:bidi="ar-SA"/>
              </w:rPr>
            </w:pPr>
            <w:r>
              <w:rPr>
                <w:rFonts w:ascii="Arial" w:hAnsi="Arial" w:cs="Arial"/>
                <w:lang w:eastAsia="en-US" w:bidi="ar-SA"/>
              </w:rPr>
              <w:t>7</w:t>
            </w:r>
            <w:r w:rsidRPr="0095783B">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7E998C09" w14:textId="511ED056" w:rsidR="0095783B" w:rsidRDefault="0095783B" w:rsidP="00812977">
            <w:pPr>
              <w:rPr>
                <w:rFonts w:ascii="Arial" w:hAnsi="Arial" w:cs="Arial"/>
                <w:lang w:eastAsia="en-US" w:bidi="ar-SA"/>
              </w:rPr>
            </w:pPr>
            <w:r>
              <w:rPr>
                <w:rFonts w:ascii="Arial" w:hAnsi="Arial" w:cs="Arial"/>
                <w:lang w:eastAsia="en-US" w:bidi="ar-SA"/>
              </w:rPr>
              <w:t>Google</w:t>
            </w:r>
          </w:p>
        </w:tc>
        <w:tc>
          <w:tcPr>
            <w:tcW w:w="2250" w:type="dxa"/>
          </w:tcPr>
          <w:p w14:paraId="639E3ED6" w14:textId="1CAF319A" w:rsidR="0095783B" w:rsidRPr="00AF3BBB" w:rsidRDefault="0095783B" w:rsidP="00812977">
            <w:pPr>
              <w:rPr>
                <w:rFonts w:ascii="Arial" w:hAnsi="Arial" w:cs="Arial"/>
              </w:rPr>
            </w:pPr>
            <w:r>
              <w:rPr>
                <w:rFonts w:ascii="Arial" w:hAnsi="Arial" w:cs="Arial"/>
              </w:rPr>
              <w:t>Geographical + socioeconomic inequalities in mental ill-health UK</w:t>
            </w:r>
          </w:p>
        </w:tc>
        <w:tc>
          <w:tcPr>
            <w:tcW w:w="1350" w:type="dxa"/>
          </w:tcPr>
          <w:p w14:paraId="48DD8477" w14:textId="15807331" w:rsidR="0095783B" w:rsidRPr="00AF3BBB" w:rsidRDefault="0095783B" w:rsidP="00812977">
            <w:pPr>
              <w:rPr>
                <w:rFonts w:ascii="Arial" w:hAnsi="Arial" w:cs="Arial"/>
              </w:rPr>
            </w:pPr>
            <w:r>
              <w:rPr>
                <w:rFonts w:ascii="Arial" w:hAnsi="Arial" w:cs="Arial"/>
              </w:rPr>
              <w:t>6,700,000</w:t>
            </w:r>
          </w:p>
        </w:tc>
        <w:tc>
          <w:tcPr>
            <w:tcW w:w="1170" w:type="dxa"/>
          </w:tcPr>
          <w:p w14:paraId="752F9235" w14:textId="7BCFEB60" w:rsidR="0095783B" w:rsidRDefault="0095783B" w:rsidP="00812977">
            <w:pPr>
              <w:rPr>
                <w:rFonts w:ascii="Arial" w:hAnsi="Arial" w:cs="Arial"/>
                <w:lang w:eastAsia="en-US" w:bidi="ar-SA"/>
              </w:rPr>
            </w:pPr>
            <w:r>
              <w:rPr>
                <w:rFonts w:ascii="Arial" w:hAnsi="Arial" w:cs="Arial"/>
                <w:lang w:eastAsia="en-US" w:bidi="ar-SA"/>
              </w:rPr>
              <w:t>2</w:t>
            </w:r>
          </w:p>
        </w:tc>
        <w:tc>
          <w:tcPr>
            <w:tcW w:w="3240" w:type="dxa"/>
          </w:tcPr>
          <w:p w14:paraId="3DD40C7D" w14:textId="77777777" w:rsidR="0095783B" w:rsidRPr="00AF3BBB" w:rsidRDefault="0095783B" w:rsidP="0095783B">
            <w:pPr>
              <w:rPr>
                <w:rFonts w:ascii="Arial" w:hAnsi="Arial" w:cs="Arial"/>
              </w:rPr>
            </w:pPr>
            <w:r w:rsidRPr="00AF3BBB">
              <w:rPr>
                <w:rFonts w:ascii="Arial" w:hAnsi="Arial" w:cs="Arial"/>
              </w:rPr>
              <w:t xml:space="preserve">One journal article was identified as relevant to use within Chapter 1 of this thesis. </w:t>
            </w:r>
          </w:p>
          <w:p w14:paraId="3D08F84F" w14:textId="0AEFDC80" w:rsidR="0095783B" w:rsidRPr="00AF3BBB" w:rsidRDefault="0095783B" w:rsidP="0095783B">
            <w:pPr>
              <w:rPr>
                <w:rFonts w:ascii="Arial" w:hAnsi="Arial" w:cs="Arial"/>
              </w:rPr>
            </w:pPr>
            <w:r w:rsidRPr="00AF3BBB">
              <w:rPr>
                <w:rFonts w:ascii="Arial" w:hAnsi="Arial" w:cs="Arial"/>
              </w:rPr>
              <w:t>One report was identified as relevant to use within Chapter 1 of this thesis; however, this was found via an external link within a webpage.</w:t>
            </w:r>
          </w:p>
        </w:tc>
      </w:tr>
      <w:tr w:rsidR="003A63CC" w14:paraId="5FFB504D" w14:textId="77777777" w:rsidTr="003A26A5">
        <w:tc>
          <w:tcPr>
            <w:tcW w:w="1260" w:type="dxa"/>
          </w:tcPr>
          <w:p w14:paraId="25519900" w14:textId="40629D6D" w:rsidR="0095783B" w:rsidRDefault="0095783B" w:rsidP="00812977">
            <w:pPr>
              <w:rPr>
                <w:rFonts w:ascii="Arial" w:hAnsi="Arial" w:cs="Arial"/>
                <w:lang w:eastAsia="en-US" w:bidi="ar-SA"/>
              </w:rPr>
            </w:pPr>
            <w:r>
              <w:rPr>
                <w:rFonts w:ascii="Arial" w:hAnsi="Arial" w:cs="Arial"/>
                <w:lang w:eastAsia="en-US" w:bidi="ar-SA"/>
              </w:rPr>
              <w:t>11</w:t>
            </w:r>
            <w:r w:rsidRPr="0095783B">
              <w:rPr>
                <w:rFonts w:ascii="Arial" w:hAnsi="Arial" w:cs="Arial"/>
                <w:vertAlign w:val="superscript"/>
                <w:lang w:eastAsia="en-US" w:bidi="ar-SA"/>
              </w:rPr>
              <w:t>th</w:t>
            </w:r>
            <w:r>
              <w:rPr>
                <w:rFonts w:ascii="Arial" w:hAnsi="Arial" w:cs="Arial"/>
                <w:lang w:eastAsia="en-US" w:bidi="ar-SA"/>
              </w:rPr>
              <w:t xml:space="preserve"> November 2019</w:t>
            </w:r>
          </w:p>
        </w:tc>
        <w:tc>
          <w:tcPr>
            <w:tcW w:w="1800" w:type="dxa"/>
          </w:tcPr>
          <w:p w14:paraId="46675553" w14:textId="5E978A47" w:rsidR="0095783B" w:rsidRDefault="0095783B" w:rsidP="00812977">
            <w:pPr>
              <w:rPr>
                <w:rFonts w:ascii="Arial" w:hAnsi="Arial" w:cs="Arial"/>
                <w:lang w:eastAsia="en-US" w:bidi="ar-SA"/>
              </w:rPr>
            </w:pPr>
            <w:r>
              <w:rPr>
                <w:rFonts w:ascii="Arial" w:hAnsi="Arial" w:cs="Arial"/>
                <w:lang w:eastAsia="en-US" w:bidi="ar-SA"/>
              </w:rPr>
              <w:t>Manual search in library</w:t>
            </w:r>
          </w:p>
        </w:tc>
        <w:tc>
          <w:tcPr>
            <w:tcW w:w="2250" w:type="dxa"/>
          </w:tcPr>
          <w:p w14:paraId="05413BD1" w14:textId="76123E8D" w:rsidR="0095783B" w:rsidRDefault="0095783B" w:rsidP="00812977">
            <w:pPr>
              <w:rPr>
                <w:rFonts w:ascii="Arial" w:hAnsi="Arial" w:cs="Arial"/>
              </w:rPr>
            </w:pPr>
            <w:r>
              <w:rPr>
                <w:rFonts w:ascii="Arial" w:hAnsi="Arial" w:cs="Arial"/>
              </w:rPr>
              <w:t>Research/ methodological books</w:t>
            </w:r>
          </w:p>
        </w:tc>
        <w:tc>
          <w:tcPr>
            <w:tcW w:w="1350" w:type="dxa"/>
          </w:tcPr>
          <w:p w14:paraId="32A076E0" w14:textId="48BB5077" w:rsidR="0095783B" w:rsidRDefault="0095783B" w:rsidP="00812977">
            <w:pPr>
              <w:rPr>
                <w:rFonts w:ascii="Arial" w:hAnsi="Arial" w:cs="Arial"/>
              </w:rPr>
            </w:pPr>
            <w:r>
              <w:rPr>
                <w:rFonts w:ascii="Arial" w:hAnsi="Arial" w:cs="Arial"/>
              </w:rPr>
              <w:t xml:space="preserve">Approx. 15 </w:t>
            </w:r>
          </w:p>
        </w:tc>
        <w:tc>
          <w:tcPr>
            <w:tcW w:w="1170" w:type="dxa"/>
          </w:tcPr>
          <w:p w14:paraId="50FD40D2" w14:textId="550ABEB2" w:rsidR="0095783B" w:rsidRDefault="0095783B" w:rsidP="00812977">
            <w:pPr>
              <w:rPr>
                <w:rFonts w:ascii="Arial" w:hAnsi="Arial" w:cs="Arial"/>
                <w:lang w:eastAsia="en-US" w:bidi="ar-SA"/>
              </w:rPr>
            </w:pPr>
            <w:r>
              <w:rPr>
                <w:rFonts w:ascii="Arial" w:hAnsi="Arial" w:cs="Arial"/>
                <w:lang w:eastAsia="en-US" w:bidi="ar-SA"/>
              </w:rPr>
              <w:t>3</w:t>
            </w:r>
          </w:p>
        </w:tc>
        <w:tc>
          <w:tcPr>
            <w:tcW w:w="3240" w:type="dxa"/>
          </w:tcPr>
          <w:p w14:paraId="1EACA324" w14:textId="5B16558C" w:rsidR="0095783B" w:rsidRPr="00AF3BBB" w:rsidRDefault="0095783B" w:rsidP="0095783B">
            <w:pPr>
              <w:rPr>
                <w:rFonts w:ascii="Arial" w:hAnsi="Arial" w:cs="Arial"/>
              </w:rPr>
            </w:pPr>
            <w:r w:rsidRPr="00AF3BBB">
              <w:rPr>
                <w:rFonts w:ascii="Arial" w:hAnsi="Arial" w:cs="Arial"/>
              </w:rPr>
              <w:t>Three books were identified as relevant to use within Chapter 2 of this thesis, as they provided valid definitions</w:t>
            </w:r>
          </w:p>
        </w:tc>
      </w:tr>
      <w:tr w:rsidR="003A63CC" w14:paraId="3D2CE904" w14:textId="77777777" w:rsidTr="003A26A5">
        <w:tc>
          <w:tcPr>
            <w:tcW w:w="1260" w:type="dxa"/>
          </w:tcPr>
          <w:p w14:paraId="14F9FEB1" w14:textId="3DE3CBC3" w:rsidR="0095783B" w:rsidRDefault="0095783B" w:rsidP="00812977">
            <w:pPr>
              <w:rPr>
                <w:rFonts w:ascii="Arial" w:hAnsi="Arial" w:cs="Arial"/>
                <w:lang w:eastAsia="en-US" w:bidi="ar-SA"/>
              </w:rPr>
            </w:pPr>
            <w:r w:rsidRPr="00AF3BBB">
              <w:rPr>
                <w:rFonts w:ascii="Arial" w:hAnsi="Arial" w:cs="Arial"/>
              </w:rPr>
              <w:t>17</w:t>
            </w:r>
            <w:r w:rsidRPr="00AF3BBB">
              <w:rPr>
                <w:rFonts w:ascii="Arial" w:hAnsi="Arial" w:cs="Arial"/>
                <w:vertAlign w:val="superscript"/>
              </w:rPr>
              <w:t>th</w:t>
            </w:r>
            <w:r w:rsidRPr="00AF3BBB">
              <w:rPr>
                <w:rFonts w:ascii="Arial" w:hAnsi="Arial" w:cs="Arial"/>
              </w:rPr>
              <w:t xml:space="preserve"> December 2019</w:t>
            </w:r>
          </w:p>
        </w:tc>
        <w:tc>
          <w:tcPr>
            <w:tcW w:w="1800" w:type="dxa"/>
          </w:tcPr>
          <w:p w14:paraId="55AC997A" w14:textId="6A1DBD46" w:rsidR="0095783B" w:rsidRDefault="0095783B" w:rsidP="00812977">
            <w:pPr>
              <w:rPr>
                <w:rFonts w:ascii="Arial" w:hAnsi="Arial" w:cs="Arial"/>
                <w:lang w:eastAsia="en-US" w:bidi="ar-SA"/>
              </w:rPr>
            </w:pPr>
            <w:r>
              <w:rPr>
                <w:rFonts w:ascii="Arial" w:hAnsi="Arial" w:cs="Arial"/>
                <w:lang w:eastAsia="en-US" w:bidi="ar-SA"/>
              </w:rPr>
              <w:t xml:space="preserve">Manual search in library </w:t>
            </w:r>
          </w:p>
        </w:tc>
        <w:tc>
          <w:tcPr>
            <w:tcW w:w="2250" w:type="dxa"/>
          </w:tcPr>
          <w:p w14:paraId="5988BA9B" w14:textId="13302064" w:rsidR="0095783B" w:rsidRDefault="0095783B" w:rsidP="00812977">
            <w:pPr>
              <w:rPr>
                <w:rFonts w:ascii="Arial" w:hAnsi="Arial" w:cs="Arial"/>
              </w:rPr>
            </w:pPr>
            <w:r w:rsidRPr="00AF3BBB">
              <w:rPr>
                <w:rFonts w:ascii="Arial" w:hAnsi="Arial" w:cs="Arial"/>
              </w:rPr>
              <w:t>Research/ literature books</w:t>
            </w:r>
          </w:p>
        </w:tc>
        <w:tc>
          <w:tcPr>
            <w:tcW w:w="1350" w:type="dxa"/>
          </w:tcPr>
          <w:p w14:paraId="6D6BAB9D" w14:textId="6E2F7AFB" w:rsidR="0095783B" w:rsidRDefault="00B01E32" w:rsidP="00812977">
            <w:pPr>
              <w:rPr>
                <w:rFonts w:ascii="Arial" w:hAnsi="Arial" w:cs="Arial"/>
              </w:rPr>
            </w:pPr>
            <w:r>
              <w:rPr>
                <w:rFonts w:ascii="Arial" w:hAnsi="Arial" w:cs="Arial"/>
              </w:rPr>
              <w:t>Approx. 15</w:t>
            </w:r>
          </w:p>
        </w:tc>
        <w:tc>
          <w:tcPr>
            <w:tcW w:w="1170" w:type="dxa"/>
          </w:tcPr>
          <w:p w14:paraId="56A3A809" w14:textId="2E8DD144" w:rsidR="0095783B" w:rsidRDefault="00B01E32" w:rsidP="00812977">
            <w:pPr>
              <w:rPr>
                <w:rFonts w:ascii="Arial" w:hAnsi="Arial" w:cs="Arial"/>
                <w:lang w:eastAsia="en-US" w:bidi="ar-SA"/>
              </w:rPr>
            </w:pPr>
            <w:r>
              <w:rPr>
                <w:rFonts w:ascii="Arial" w:hAnsi="Arial" w:cs="Arial"/>
                <w:lang w:eastAsia="en-US" w:bidi="ar-SA"/>
              </w:rPr>
              <w:t>4</w:t>
            </w:r>
          </w:p>
        </w:tc>
        <w:tc>
          <w:tcPr>
            <w:tcW w:w="3240" w:type="dxa"/>
          </w:tcPr>
          <w:p w14:paraId="5F7240CD" w14:textId="3E1FB164" w:rsidR="0095783B" w:rsidRPr="00AF3BBB" w:rsidRDefault="00B01E32" w:rsidP="0095783B">
            <w:pPr>
              <w:rPr>
                <w:rFonts w:ascii="Arial" w:hAnsi="Arial" w:cs="Arial"/>
              </w:rPr>
            </w:pPr>
            <w:r w:rsidRPr="00AF3BBB">
              <w:rPr>
                <w:rFonts w:ascii="Arial" w:hAnsi="Arial" w:cs="Arial"/>
              </w:rPr>
              <w:t>Four books were identified as relevant to use within Chapter 2 of this thesis, as they provided valid definitions.</w:t>
            </w:r>
          </w:p>
        </w:tc>
      </w:tr>
      <w:tr w:rsidR="003A63CC" w14:paraId="76B1F9D7" w14:textId="77777777" w:rsidTr="003A26A5">
        <w:tc>
          <w:tcPr>
            <w:tcW w:w="1260" w:type="dxa"/>
          </w:tcPr>
          <w:p w14:paraId="065E19E0" w14:textId="0CCBF95D" w:rsidR="0095783B" w:rsidRDefault="00B01E32" w:rsidP="00812977">
            <w:pPr>
              <w:rPr>
                <w:rFonts w:ascii="Arial" w:hAnsi="Arial" w:cs="Arial"/>
                <w:lang w:eastAsia="en-US" w:bidi="ar-SA"/>
              </w:rPr>
            </w:pPr>
            <w:r>
              <w:rPr>
                <w:rFonts w:ascii="Arial" w:hAnsi="Arial" w:cs="Arial"/>
                <w:lang w:eastAsia="en-US" w:bidi="ar-SA"/>
              </w:rPr>
              <w:t>18</w:t>
            </w:r>
            <w:r w:rsidRPr="00B01E32">
              <w:rPr>
                <w:rFonts w:ascii="Arial" w:hAnsi="Arial" w:cs="Arial"/>
                <w:vertAlign w:val="superscript"/>
                <w:lang w:eastAsia="en-US" w:bidi="ar-SA"/>
              </w:rPr>
              <w:t>th</w:t>
            </w:r>
            <w:r>
              <w:rPr>
                <w:rFonts w:ascii="Arial" w:hAnsi="Arial" w:cs="Arial"/>
                <w:lang w:eastAsia="en-US" w:bidi="ar-SA"/>
              </w:rPr>
              <w:t xml:space="preserve"> </w:t>
            </w:r>
            <w:r>
              <w:rPr>
                <w:rFonts w:ascii="Arial" w:hAnsi="Arial" w:cs="Arial"/>
                <w:lang w:eastAsia="en-US" w:bidi="ar-SA"/>
              </w:rPr>
              <w:lastRenderedPageBreak/>
              <w:t>December 2019</w:t>
            </w:r>
          </w:p>
        </w:tc>
        <w:tc>
          <w:tcPr>
            <w:tcW w:w="1800" w:type="dxa"/>
          </w:tcPr>
          <w:p w14:paraId="63135CD9" w14:textId="4D36775E" w:rsidR="0095783B" w:rsidRDefault="00B01E32" w:rsidP="00812977">
            <w:pPr>
              <w:rPr>
                <w:rFonts w:ascii="Arial" w:hAnsi="Arial" w:cs="Arial"/>
                <w:lang w:eastAsia="en-US" w:bidi="ar-SA"/>
              </w:rPr>
            </w:pPr>
            <w:r>
              <w:rPr>
                <w:rFonts w:ascii="Arial" w:hAnsi="Arial" w:cs="Arial"/>
                <w:lang w:eastAsia="en-US" w:bidi="ar-SA"/>
              </w:rPr>
              <w:lastRenderedPageBreak/>
              <w:t>Google</w:t>
            </w:r>
          </w:p>
        </w:tc>
        <w:tc>
          <w:tcPr>
            <w:tcW w:w="2250" w:type="dxa"/>
          </w:tcPr>
          <w:p w14:paraId="78DDCCB1" w14:textId="38D082C5" w:rsidR="0095783B" w:rsidRDefault="00B01E32" w:rsidP="00812977">
            <w:pPr>
              <w:rPr>
                <w:rFonts w:ascii="Arial" w:hAnsi="Arial" w:cs="Arial"/>
              </w:rPr>
            </w:pPr>
            <w:r>
              <w:rPr>
                <w:rFonts w:ascii="Arial" w:hAnsi="Arial" w:cs="Arial"/>
              </w:rPr>
              <w:t xml:space="preserve">CASP </w:t>
            </w:r>
          </w:p>
        </w:tc>
        <w:tc>
          <w:tcPr>
            <w:tcW w:w="1350" w:type="dxa"/>
          </w:tcPr>
          <w:p w14:paraId="700296A9" w14:textId="3A722F1D" w:rsidR="0095783B" w:rsidRDefault="00B01E32" w:rsidP="00812977">
            <w:pPr>
              <w:rPr>
                <w:rFonts w:ascii="Arial" w:hAnsi="Arial" w:cs="Arial"/>
              </w:rPr>
            </w:pPr>
            <w:r w:rsidRPr="00AF3BBB">
              <w:rPr>
                <w:rFonts w:ascii="Arial" w:hAnsi="Arial" w:cs="Arial"/>
              </w:rPr>
              <w:t>5,470,000</w:t>
            </w:r>
          </w:p>
        </w:tc>
        <w:tc>
          <w:tcPr>
            <w:tcW w:w="1170" w:type="dxa"/>
          </w:tcPr>
          <w:p w14:paraId="2E5AD50C" w14:textId="50B0FB68" w:rsidR="0095783B" w:rsidRDefault="00B01E32" w:rsidP="00812977">
            <w:pPr>
              <w:rPr>
                <w:rFonts w:ascii="Arial" w:hAnsi="Arial" w:cs="Arial"/>
                <w:lang w:eastAsia="en-US" w:bidi="ar-SA"/>
              </w:rPr>
            </w:pPr>
            <w:r>
              <w:rPr>
                <w:rFonts w:ascii="Arial" w:hAnsi="Arial" w:cs="Arial"/>
                <w:lang w:eastAsia="en-US" w:bidi="ar-SA"/>
              </w:rPr>
              <w:t>2</w:t>
            </w:r>
          </w:p>
        </w:tc>
        <w:tc>
          <w:tcPr>
            <w:tcW w:w="3240" w:type="dxa"/>
          </w:tcPr>
          <w:p w14:paraId="6DABE661" w14:textId="005ED228" w:rsidR="0095783B" w:rsidRPr="00AF3BBB" w:rsidRDefault="00B01E32" w:rsidP="0095783B">
            <w:pPr>
              <w:rPr>
                <w:rFonts w:ascii="Arial" w:hAnsi="Arial" w:cs="Arial"/>
              </w:rPr>
            </w:pPr>
            <w:r w:rsidRPr="00AF3BBB">
              <w:rPr>
                <w:rFonts w:ascii="Arial" w:hAnsi="Arial" w:cs="Arial"/>
              </w:rPr>
              <w:t xml:space="preserve">Two webpages were identified </w:t>
            </w:r>
            <w:r w:rsidRPr="00AF3BBB">
              <w:rPr>
                <w:rFonts w:ascii="Arial" w:hAnsi="Arial" w:cs="Arial"/>
              </w:rPr>
              <w:lastRenderedPageBreak/>
              <w:t>as relevant to use within Chapter 2 of this thesis; however, they were found via the same website.</w:t>
            </w:r>
          </w:p>
        </w:tc>
      </w:tr>
      <w:tr w:rsidR="003A63CC" w14:paraId="37DAB631" w14:textId="77777777" w:rsidTr="003A26A5">
        <w:tc>
          <w:tcPr>
            <w:tcW w:w="1260" w:type="dxa"/>
          </w:tcPr>
          <w:p w14:paraId="547E6B08" w14:textId="0BA907B9" w:rsidR="0095783B" w:rsidRDefault="00B01E32" w:rsidP="00812977">
            <w:pPr>
              <w:rPr>
                <w:rFonts w:ascii="Arial" w:hAnsi="Arial" w:cs="Arial"/>
                <w:lang w:eastAsia="en-US" w:bidi="ar-SA"/>
              </w:rPr>
            </w:pPr>
            <w:r>
              <w:rPr>
                <w:rFonts w:ascii="Arial" w:hAnsi="Arial" w:cs="Arial"/>
                <w:lang w:eastAsia="en-US" w:bidi="ar-SA"/>
              </w:rPr>
              <w:lastRenderedPageBreak/>
              <w:t>18</w:t>
            </w:r>
            <w:r w:rsidRPr="00B01E32">
              <w:rPr>
                <w:rFonts w:ascii="Arial" w:hAnsi="Arial" w:cs="Arial"/>
                <w:vertAlign w:val="superscript"/>
                <w:lang w:eastAsia="en-US" w:bidi="ar-SA"/>
              </w:rPr>
              <w:t>th</w:t>
            </w:r>
            <w:r>
              <w:rPr>
                <w:rFonts w:ascii="Arial" w:hAnsi="Arial" w:cs="Arial"/>
                <w:lang w:eastAsia="en-US" w:bidi="ar-SA"/>
              </w:rPr>
              <w:t xml:space="preserve"> December 2019</w:t>
            </w:r>
          </w:p>
        </w:tc>
        <w:tc>
          <w:tcPr>
            <w:tcW w:w="1800" w:type="dxa"/>
          </w:tcPr>
          <w:p w14:paraId="10DCE860" w14:textId="076DC908" w:rsidR="0095783B" w:rsidRDefault="00B01E32" w:rsidP="00812977">
            <w:pPr>
              <w:rPr>
                <w:rFonts w:ascii="Arial" w:hAnsi="Arial" w:cs="Arial"/>
                <w:lang w:eastAsia="en-US" w:bidi="ar-SA"/>
              </w:rPr>
            </w:pPr>
            <w:r>
              <w:rPr>
                <w:rFonts w:ascii="Arial" w:hAnsi="Arial" w:cs="Arial"/>
                <w:lang w:eastAsia="en-US" w:bidi="ar-SA"/>
              </w:rPr>
              <w:t xml:space="preserve">Google scholar </w:t>
            </w:r>
          </w:p>
        </w:tc>
        <w:tc>
          <w:tcPr>
            <w:tcW w:w="2250" w:type="dxa"/>
          </w:tcPr>
          <w:p w14:paraId="05CB75E2" w14:textId="673F8A62" w:rsidR="0095783B" w:rsidRDefault="00B01E32" w:rsidP="00812977">
            <w:pPr>
              <w:rPr>
                <w:rFonts w:ascii="Arial" w:hAnsi="Arial" w:cs="Arial"/>
              </w:rPr>
            </w:pPr>
            <w:r w:rsidRPr="00AF3BBB">
              <w:rPr>
                <w:rFonts w:ascii="Arial" w:hAnsi="Arial" w:cs="Arial"/>
              </w:rPr>
              <w:t>Critical Appraisal Skills Programme</w:t>
            </w:r>
          </w:p>
        </w:tc>
        <w:tc>
          <w:tcPr>
            <w:tcW w:w="1350" w:type="dxa"/>
          </w:tcPr>
          <w:p w14:paraId="69760BC2" w14:textId="2B17E623" w:rsidR="0095783B" w:rsidRDefault="00B01E32" w:rsidP="00812977">
            <w:pPr>
              <w:rPr>
                <w:rFonts w:ascii="Arial" w:hAnsi="Arial" w:cs="Arial"/>
              </w:rPr>
            </w:pPr>
            <w:r w:rsidRPr="00AF3BBB">
              <w:rPr>
                <w:rFonts w:ascii="Arial" w:hAnsi="Arial" w:cs="Arial"/>
              </w:rPr>
              <w:t>25,900</w:t>
            </w:r>
          </w:p>
        </w:tc>
        <w:tc>
          <w:tcPr>
            <w:tcW w:w="1170" w:type="dxa"/>
          </w:tcPr>
          <w:p w14:paraId="70ADF534" w14:textId="1EDEA63F" w:rsidR="0095783B" w:rsidRDefault="00B01E32" w:rsidP="00812977">
            <w:pPr>
              <w:rPr>
                <w:rFonts w:ascii="Arial" w:hAnsi="Arial" w:cs="Arial"/>
                <w:lang w:eastAsia="en-US" w:bidi="ar-SA"/>
              </w:rPr>
            </w:pPr>
            <w:r>
              <w:rPr>
                <w:rFonts w:ascii="Arial" w:hAnsi="Arial" w:cs="Arial"/>
                <w:lang w:eastAsia="en-US" w:bidi="ar-SA"/>
              </w:rPr>
              <w:t>1</w:t>
            </w:r>
          </w:p>
        </w:tc>
        <w:tc>
          <w:tcPr>
            <w:tcW w:w="3240" w:type="dxa"/>
          </w:tcPr>
          <w:p w14:paraId="5F18D754" w14:textId="77777777" w:rsidR="00B01E32" w:rsidRPr="00AF3BBB" w:rsidRDefault="00B01E32" w:rsidP="00B01E32">
            <w:pPr>
              <w:rPr>
                <w:rFonts w:ascii="Arial" w:hAnsi="Arial" w:cs="Arial"/>
              </w:rPr>
            </w:pPr>
            <w:r w:rsidRPr="00AF3BBB">
              <w:rPr>
                <w:rFonts w:ascii="Arial" w:hAnsi="Arial" w:cs="Arial"/>
              </w:rPr>
              <w:t>Refined search to 2009 – 2019.</w:t>
            </w:r>
          </w:p>
          <w:p w14:paraId="5709A414" w14:textId="77777777" w:rsidR="00B01E32" w:rsidRPr="00AF3BBB" w:rsidRDefault="00B01E32" w:rsidP="00B01E32">
            <w:pPr>
              <w:rPr>
                <w:rFonts w:ascii="Arial" w:hAnsi="Arial" w:cs="Arial"/>
              </w:rPr>
            </w:pPr>
            <w:r w:rsidRPr="00AF3BBB">
              <w:rPr>
                <w:rFonts w:ascii="Arial" w:hAnsi="Arial" w:cs="Arial"/>
              </w:rPr>
              <w:t>One journal article was identified as relevant to use within Chapter 2 of this thesis.</w:t>
            </w:r>
          </w:p>
          <w:p w14:paraId="5CA4C306" w14:textId="27E8890E" w:rsidR="0095783B" w:rsidRPr="00AF3BBB" w:rsidRDefault="00B01E32" w:rsidP="00B01E32">
            <w:pPr>
              <w:rPr>
                <w:rFonts w:ascii="Arial" w:hAnsi="Arial" w:cs="Arial"/>
              </w:rPr>
            </w:pPr>
            <w:r w:rsidRPr="00AF3BBB">
              <w:rPr>
                <w:rFonts w:ascii="Arial" w:hAnsi="Arial" w:cs="Arial"/>
              </w:rPr>
              <w:t>The same search term was used on a different database.</w:t>
            </w:r>
          </w:p>
        </w:tc>
      </w:tr>
      <w:tr w:rsidR="003A63CC" w14:paraId="758AC2F8" w14:textId="77777777" w:rsidTr="003A26A5">
        <w:tc>
          <w:tcPr>
            <w:tcW w:w="1260" w:type="dxa"/>
          </w:tcPr>
          <w:p w14:paraId="2C721BD4" w14:textId="45C90B3B" w:rsidR="0095783B" w:rsidRDefault="00B01E32" w:rsidP="00812977">
            <w:pPr>
              <w:rPr>
                <w:rFonts w:ascii="Arial" w:hAnsi="Arial" w:cs="Arial"/>
                <w:lang w:eastAsia="en-US" w:bidi="ar-SA"/>
              </w:rPr>
            </w:pPr>
            <w:r>
              <w:rPr>
                <w:rFonts w:ascii="Arial" w:hAnsi="Arial" w:cs="Arial"/>
                <w:lang w:eastAsia="en-US" w:bidi="ar-SA"/>
              </w:rPr>
              <w:t>18</w:t>
            </w:r>
            <w:r w:rsidRPr="00B01E32">
              <w:rPr>
                <w:rFonts w:ascii="Arial" w:hAnsi="Arial" w:cs="Arial"/>
                <w:vertAlign w:val="superscript"/>
                <w:lang w:eastAsia="en-US" w:bidi="ar-SA"/>
              </w:rPr>
              <w:t>th</w:t>
            </w:r>
            <w:r>
              <w:rPr>
                <w:rFonts w:ascii="Arial" w:hAnsi="Arial" w:cs="Arial"/>
                <w:lang w:eastAsia="en-US" w:bidi="ar-SA"/>
              </w:rPr>
              <w:t xml:space="preserve"> December 2019</w:t>
            </w:r>
          </w:p>
        </w:tc>
        <w:tc>
          <w:tcPr>
            <w:tcW w:w="1800" w:type="dxa"/>
          </w:tcPr>
          <w:p w14:paraId="30A26278" w14:textId="31E3F88B" w:rsidR="0095783B" w:rsidRDefault="00B01E32" w:rsidP="00812977">
            <w:pPr>
              <w:rPr>
                <w:rFonts w:ascii="Arial" w:hAnsi="Arial" w:cs="Arial"/>
                <w:lang w:eastAsia="en-US" w:bidi="ar-SA"/>
              </w:rPr>
            </w:pPr>
            <w:r w:rsidRPr="00AF3BBB">
              <w:rPr>
                <w:rFonts w:ascii="Arial" w:hAnsi="Arial" w:cs="Arial"/>
              </w:rPr>
              <w:t>UWTSD Electronic Library</w:t>
            </w:r>
          </w:p>
        </w:tc>
        <w:tc>
          <w:tcPr>
            <w:tcW w:w="2250" w:type="dxa"/>
          </w:tcPr>
          <w:p w14:paraId="60A84FE3" w14:textId="5963636B" w:rsidR="0095783B" w:rsidRDefault="00B01E32" w:rsidP="00812977">
            <w:pPr>
              <w:rPr>
                <w:rFonts w:ascii="Arial" w:hAnsi="Arial" w:cs="Arial"/>
              </w:rPr>
            </w:pPr>
            <w:r>
              <w:rPr>
                <w:rFonts w:ascii="Arial" w:hAnsi="Arial" w:cs="Arial"/>
              </w:rPr>
              <w:t>“</w:t>
            </w:r>
            <w:r w:rsidRPr="00AF3BBB">
              <w:rPr>
                <w:rFonts w:ascii="Arial" w:hAnsi="Arial" w:cs="Arial"/>
              </w:rPr>
              <w:t>Critical Appraisal Skills Programme</w:t>
            </w:r>
            <w:r>
              <w:rPr>
                <w:rFonts w:ascii="Arial" w:hAnsi="Arial" w:cs="Arial"/>
              </w:rPr>
              <w:t>”</w:t>
            </w:r>
          </w:p>
        </w:tc>
        <w:tc>
          <w:tcPr>
            <w:tcW w:w="1350" w:type="dxa"/>
          </w:tcPr>
          <w:p w14:paraId="340D9D71" w14:textId="28E002EC" w:rsidR="0095783B" w:rsidRDefault="00B01E32" w:rsidP="00812977">
            <w:pPr>
              <w:rPr>
                <w:rFonts w:ascii="Arial" w:hAnsi="Arial" w:cs="Arial"/>
              </w:rPr>
            </w:pPr>
            <w:r w:rsidRPr="00AF3BBB">
              <w:rPr>
                <w:rFonts w:ascii="Arial" w:hAnsi="Arial" w:cs="Arial"/>
              </w:rPr>
              <w:t>2,236</w:t>
            </w:r>
          </w:p>
        </w:tc>
        <w:tc>
          <w:tcPr>
            <w:tcW w:w="1170" w:type="dxa"/>
          </w:tcPr>
          <w:p w14:paraId="095DDA10" w14:textId="34DCE224" w:rsidR="0095783B" w:rsidRDefault="00B01E32" w:rsidP="00812977">
            <w:pPr>
              <w:rPr>
                <w:rFonts w:ascii="Arial" w:hAnsi="Arial" w:cs="Arial"/>
                <w:lang w:eastAsia="en-US" w:bidi="ar-SA"/>
              </w:rPr>
            </w:pPr>
            <w:r>
              <w:rPr>
                <w:rFonts w:ascii="Arial" w:hAnsi="Arial" w:cs="Arial"/>
                <w:lang w:eastAsia="en-US" w:bidi="ar-SA"/>
              </w:rPr>
              <w:t>0</w:t>
            </w:r>
          </w:p>
        </w:tc>
        <w:tc>
          <w:tcPr>
            <w:tcW w:w="3240" w:type="dxa"/>
          </w:tcPr>
          <w:p w14:paraId="745A6FC8" w14:textId="77777777" w:rsidR="00B01E32" w:rsidRPr="00AF3BBB" w:rsidRDefault="00B01E32" w:rsidP="00B01E32">
            <w:pPr>
              <w:rPr>
                <w:rFonts w:ascii="Arial" w:hAnsi="Arial" w:cs="Arial"/>
              </w:rPr>
            </w:pPr>
            <w:r w:rsidRPr="00AF3BBB">
              <w:rPr>
                <w:rFonts w:ascii="Arial" w:hAnsi="Arial" w:cs="Arial"/>
              </w:rPr>
              <w:t xml:space="preserve">Refined search to 2009 – 2019 and peer-reviewed journals. </w:t>
            </w:r>
          </w:p>
          <w:p w14:paraId="4C7F354E" w14:textId="77777777" w:rsidR="00B01E32" w:rsidRPr="00AF3BBB" w:rsidRDefault="00B01E32" w:rsidP="00B01E32">
            <w:pPr>
              <w:rPr>
                <w:rFonts w:ascii="Arial" w:hAnsi="Arial" w:cs="Arial"/>
              </w:rPr>
            </w:pPr>
            <w:r w:rsidRPr="00AF3BBB">
              <w:rPr>
                <w:rFonts w:ascii="Arial" w:hAnsi="Arial" w:cs="Arial"/>
              </w:rPr>
              <w:t>The previously identified journal article re-occurred, yet no relevant literature was identified.</w:t>
            </w:r>
          </w:p>
          <w:p w14:paraId="70833B67" w14:textId="472CCFAC" w:rsidR="0095783B" w:rsidRPr="00AF3BBB" w:rsidRDefault="00B01E32" w:rsidP="00B01E32">
            <w:pPr>
              <w:rPr>
                <w:rFonts w:ascii="Arial" w:hAnsi="Arial" w:cs="Arial"/>
              </w:rPr>
            </w:pPr>
            <w:r w:rsidRPr="00AF3BBB">
              <w:rPr>
                <w:rFonts w:ascii="Arial" w:hAnsi="Arial" w:cs="Arial"/>
              </w:rPr>
              <w:t>Search term was adapted due to limited results.</w:t>
            </w:r>
          </w:p>
        </w:tc>
      </w:tr>
      <w:tr w:rsidR="003A63CC" w14:paraId="69D97895" w14:textId="77777777" w:rsidTr="003A26A5">
        <w:tc>
          <w:tcPr>
            <w:tcW w:w="1260" w:type="dxa"/>
          </w:tcPr>
          <w:p w14:paraId="2C7F040A" w14:textId="6FFD288D" w:rsidR="0095783B" w:rsidRDefault="00B01E32" w:rsidP="00812977">
            <w:pPr>
              <w:rPr>
                <w:rFonts w:ascii="Arial" w:hAnsi="Arial" w:cs="Arial"/>
                <w:lang w:eastAsia="en-US" w:bidi="ar-SA"/>
              </w:rPr>
            </w:pPr>
            <w:r>
              <w:rPr>
                <w:rFonts w:ascii="Arial" w:hAnsi="Arial" w:cs="Arial"/>
                <w:lang w:eastAsia="en-US" w:bidi="ar-SA"/>
              </w:rPr>
              <w:t>18</w:t>
            </w:r>
            <w:r w:rsidRPr="00B01E32">
              <w:rPr>
                <w:rFonts w:ascii="Arial" w:hAnsi="Arial" w:cs="Arial"/>
                <w:vertAlign w:val="superscript"/>
                <w:lang w:eastAsia="en-US" w:bidi="ar-SA"/>
              </w:rPr>
              <w:t>th</w:t>
            </w:r>
            <w:r>
              <w:rPr>
                <w:rFonts w:ascii="Arial" w:hAnsi="Arial" w:cs="Arial"/>
                <w:lang w:eastAsia="en-US" w:bidi="ar-SA"/>
              </w:rPr>
              <w:t xml:space="preserve"> December 2019</w:t>
            </w:r>
          </w:p>
        </w:tc>
        <w:tc>
          <w:tcPr>
            <w:tcW w:w="1800" w:type="dxa"/>
          </w:tcPr>
          <w:p w14:paraId="1FCACD06" w14:textId="289A1C18" w:rsidR="0095783B" w:rsidRDefault="00B01E32" w:rsidP="00812977">
            <w:pPr>
              <w:rPr>
                <w:rFonts w:ascii="Arial" w:hAnsi="Arial" w:cs="Arial"/>
                <w:lang w:eastAsia="en-US" w:bidi="ar-SA"/>
              </w:rPr>
            </w:pPr>
            <w:r>
              <w:rPr>
                <w:rFonts w:ascii="Arial" w:hAnsi="Arial" w:cs="Arial"/>
                <w:lang w:eastAsia="en-US" w:bidi="ar-SA"/>
              </w:rPr>
              <w:t xml:space="preserve">Google scholar </w:t>
            </w:r>
          </w:p>
        </w:tc>
        <w:tc>
          <w:tcPr>
            <w:tcW w:w="2250" w:type="dxa"/>
          </w:tcPr>
          <w:p w14:paraId="42282D68" w14:textId="0C18F671" w:rsidR="0095783B" w:rsidRDefault="00B01E32" w:rsidP="00812977">
            <w:pPr>
              <w:rPr>
                <w:rFonts w:ascii="Arial" w:hAnsi="Arial" w:cs="Arial"/>
              </w:rPr>
            </w:pPr>
            <w:r w:rsidRPr="00AF3BBB">
              <w:rPr>
                <w:rFonts w:ascii="Arial" w:hAnsi="Arial" w:cs="Arial"/>
              </w:rPr>
              <w:t>CASP tool for research</w:t>
            </w:r>
          </w:p>
        </w:tc>
        <w:tc>
          <w:tcPr>
            <w:tcW w:w="1350" w:type="dxa"/>
          </w:tcPr>
          <w:p w14:paraId="1A62BA89" w14:textId="142318A3" w:rsidR="0095783B" w:rsidRDefault="00B01E32" w:rsidP="00812977">
            <w:pPr>
              <w:rPr>
                <w:rFonts w:ascii="Arial" w:hAnsi="Arial" w:cs="Arial"/>
              </w:rPr>
            </w:pPr>
            <w:r>
              <w:rPr>
                <w:rFonts w:ascii="Arial" w:hAnsi="Arial" w:cs="Arial"/>
              </w:rPr>
              <w:t>17,000</w:t>
            </w:r>
          </w:p>
        </w:tc>
        <w:tc>
          <w:tcPr>
            <w:tcW w:w="1170" w:type="dxa"/>
          </w:tcPr>
          <w:p w14:paraId="589AE5BF" w14:textId="2174DD1D" w:rsidR="0095783B" w:rsidRDefault="00B01E32" w:rsidP="00812977">
            <w:pPr>
              <w:rPr>
                <w:rFonts w:ascii="Arial" w:hAnsi="Arial" w:cs="Arial"/>
                <w:lang w:eastAsia="en-US" w:bidi="ar-SA"/>
              </w:rPr>
            </w:pPr>
            <w:r>
              <w:rPr>
                <w:rFonts w:ascii="Arial" w:hAnsi="Arial" w:cs="Arial"/>
                <w:lang w:eastAsia="en-US" w:bidi="ar-SA"/>
              </w:rPr>
              <w:t>2</w:t>
            </w:r>
          </w:p>
        </w:tc>
        <w:tc>
          <w:tcPr>
            <w:tcW w:w="3240" w:type="dxa"/>
          </w:tcPr>
          <w:p w14:paraId="79A03667" w14:textId="77777777" w:rsidR="00B01E32" w:rsidRPr="00AF3BBB" w:rsidRDefault="00B01E32" w:rsidP="00B01E32">
            <w:pPr>
              <w:rPr>
                <w:rFonts w:ascii="Arial" w:hAnsi="Arial" w:cs="Arial"/>
              </w:rPr>
            </w:pPr>
            <w:r w:rsidRPr="00AF3BBB">
              <w:rPr>
                <w:rFonts w:ascii="Arial" w:hAnsi="Arial" w:cs="Arial"/>
              </w:rPr>
              <w:t xml:space="preserve">Refined search to 2009 – 2019. </w:t>
            </w:r>
          </w:p>
          <w:p w14:paraId="496CB145" w14:textId="1253F80C" w:rsidR="0095783B" w:rsidRPr="00AF3BBB" w:rsidRDefault="00B01E32" w:rsidP="00B01E32">
            <w:pPr>
              <w:rPr>
                <w:rFonts w:ascii="Arial" w:hAnsi="Arial" w:cs="Arial"/>
              </w:rPr>
            </w:pPr>
            <w:r w:rsidRPr="00AF3BBB">
              <w:rPr>
                <w:rFonts w:ascii="Arial" w:hAnsi="Arial" w:cs="Arial"/>
              </w:rPr>
              <w:t>Two journal articles were identified as relevant to use within Chapter 2 of this thesis.</w:t>
            </w:r>
          </w:p>
        </w:tc>
      </w:tr>
      <w:tr w:rsidR="003A63CC" w14:paraId="5D84AD5D" w14:textId="77777777" w:rsidTr="003A26A5">
        <w:tc>
          <w:tcPr>
            <w:tcW w:w="1260" w:type="dxa"/>
          </w:tcPr>
          <w:p w14:paraId="7149240B" w14:textId="76001C95" w:rsidR="0095783B" w:rsidRDefault="00B01E32" w:rsidP="00812977">
            <w:pPr>
              <w:rPr>
                <w:rFonts w:ascii="Arial" w:hAnsi="Arial" w:cs="Arial"/>
                <w:lang w:eastAsia="en-US" w:bidi="ar-SA"/>
              </w:rPr>
            </w:pPr>
            <w:r>
              <w:rPr>
                <w:rFonts w:ascii="Arial" w:hAnsi="Arial" w:cs="Arial"/>
                <w:lang w:eastAsia="en-US" w:bidi="ar-SA"/>
              </w:rPr>
              <w:t>19</w:t>
            </w:r>
            <w:r w:rsidRPr="00B01E32">
              <w:rPr>
                <w:rFonts w:ascii="Arial" w:hAnsi="Arial" w:cs="Arial"/>
                <w:vertAlign w:val="superscript"/>
                <w:lang w:eastAsia="en-US" w:bidi="ar-SA"/>
              </w:rPr>
              <w:t>th</w:t>
            </w:r>
            <w:r>
              <w:rPr>
                <w:rFonts w:ascii="Arial" w:hAnsi="Arial" w:cs="Arial"/>
                <w:lang w:eastAsia="en-US" w:bidi="ar-SA"/>
              </w:rPr>
              <w:t xml:space="preserve"> December 2019</w:t>
            </w:r>
          </w:p>
        </w:tc>
        <w:tc>
          <w:tcPr>
            <w:tcW w:w="1800" w:type="dxa"/>
          </w:tcPr>
          <w:p w14:paraId="1DF8B76E" w14:textId="53604A7C" w:rsidR="0095783B" w:rsidRDefault="00B01E32" w:rsidP="00812977">
            <w:pPr>
              <w:rPr>
                <w:rFonts w:ascii="Arial" w:hAnsi="Arial" w:cs="Arial"/>
                <w:lang w:eastAsia="en-US" w:bidi="ar-SA"/>
              </w:rPr>
            </w:pPr>
            <w:r w:rsidRPr="00AF3BBB">
              <w:rPr>
                <w:rFonts w:ascii="Arial" w:hAnsi="Arial" w:cs="Arial"/>
              </w:rPr>
              <w:t>Manual search in library</w:t>
            </w:r>
          </w:p>
        </w:tc>
        <w:tc>
          <w:tcPr>
            <w:tcW w:w="2250" w:type="dxa"/>
          </w:tcPr>
          <w:p w14:paraId="69A1AD22" w14:textId="5D8049AD" w:rsidR="0095783B" w:rsidRDefault="00B01E32" w:rsidP="00812977">
            <w:pPr>
              <w:rPr>
                <w:rFonts w:ascii="Arial" w:hAnsi="Arial" w:cs="Arial"/>
              </w:rPr>
            </w:pPr>
            <w:r w:rsidRPr="00AF3BBB">
              <w:rPr>
                <w:rFonts w:ascii="Arial" w:hAnsi="Arial" w:cs="Arial"/>
              </w:rPr>
              <w:t>Ethics/ research ethics books</w:t>
            </w:r>
          </w:p>
        </w:tc>
        <w:tc>
          <w:tcPr>
            <w:tcW w:w="1350" w:type="dxa"/>
          </w:tcPr>
          <w:p w14:paraId="7A7BD7B3" w14:textId="122A8D9A" w:rsidR="0095783B" w:rsidRDefault="00B01E32" w:rsidP="00812977">
            <w:pPr>
              <w:rPr>
                <w:rFonts w:ascii="Arial" w:hAnsi="Arial" w:cs="Arial"/>
              </w:rPr>
            </w:pPr>
            <w:r>
              <w:rPr>
                <w:rFonts w:ascii="Arial" w:hAnsi="Arial" w:cs="Arial"/>
              </w:rPr>
              <w:t>Approx. 10</w:t>
            </w:r>
          </w:p>
        </w:tc>
        <w:tc>
          <w:tcPr>
            <w:tcW w:w="1170" w:type="dxa"/>
          </w:tcPr>
          <w:p w14:paraId="7C0EF2DF" w14:textId="0586F556" w:rsidR="0095783B" w:rsidRDefault="00B01E32" w:rsidP="00812977">
            <w:pPr>
              <w:rPr>
                <w:rFonts w:ascii="Arial" w:hAnsi="Arial" w:cs="Arial"/>
                <w:lang w:eastAsia="en-US" w:bidi="ar-SA"/>
              </w:rPr>
            </w:pPr>
            <w:r>
              <w:rPr>
                <w:rFonts w:ascii="Arial" w:hAnsi="Arial" w:cs="Arial"/>
                <w:lang w:eastAsia="en-US" w:bidi="ar-SA"/>
              </w:rPr>
              <w:t>2</w:t>
            </w:r>
          </w:p>
        </w:tc>
        <w:tc>
          <w:tcPr>
            <w:tcW w:w="3240" w:type="dxa"/>
          </w:tcPr>
          <w:p w14:paraId="64885729" w14:textId="033A9843" w:rsidR="0095783B" w:rsidRPr="00AF3BBB" w:rsidRDefault="00B01E32" w:rsidP="0095783B">
            <w:pPr>
              <w:rPr>
                <w:rFonts w:ascii="Arial" w:hAnsi="Arial" w:cs="Arial"/>
              </w:rPr>
            </w:pPr>
            <w:r w:rsidRPr="00AF3BBB">
              <w:rPr>
                <w:rFonts w:ascii="Arial" w:hAnsi="Arial" w:cs="Arial"/>
              </w:rPr>
              <w:t>Two books were identified as relevant to use within Chapter 2 of this thesis, as they provided valid definitions and background information.</w:t>
            </w:r>
          </w:p>
        </w:tc>
      </w:tr>
      <w:tr w:rsidR="003A63CC" w14:paraId="6C3981C1" w14:textId="77777777" w:rsidTr="003A26A5">
        <w:tc>
          <w:tcPr>
            <w:tcW w:w="1260" w:type="dxa"/>
          </w:tcPr>
          <w:p w14:paraId="3D4CC7AE" w14:textId="57B5CEC2" w:rsidR="0095783B" w:rsidRDefault="00B01E32" w:rsidP="00812977">
            <w:pPr>
              <w:rPr>
                <w:rFonts w:ascii="Arial" w:hAnsi="Arial" w:cs="Arial"/>
                <w:lang w:eastAsia="en-US" w:bidi="ar-SA"/>
              </w:rPr>
            </w:pPr>
            <w:r>
              <w:rPr>
                <w:rFonts w:ascii="Arial" w:hAnsi="Arial" w:cs="Arial"/>
                <w:lang w:eastAsia="en-US" w:bidi="ar-SA"/>
              </w:rPr>
              <w:t>9</w:t>
            </w:r>
            <w:r w:rsidRPr="00B01E32">
              <w:rPr>
                <w:rFonts w:ascii="Arial" w:hAnsi="Arial" w:cs="Arial"/>
                <w:vertAlign w:val="superscript"/>
                <w:lang w:eastAsia="en-US" w:bidi="ar-SA"/>
              </w:rPr>
              <w:t>th</w:t>
            </w:r>
            <w:r>
              <w:rPr>
                <w:rFonts w:ascii="Arial" w:hAnsi="Arial" w:cs="Arial"/>
                <w:lang w:eastAsia="en-US" w:bidi="ar-SA"/>
              </w:rPr>
              <w:t xml:space="preserve"> January 202</w:t>
            </w:r>
            <w:r w:rsidR="00C345CC">
              <w:rPr>
                <w:rFonts w:ascii="Arial" w:hAnsi="Arial" w:cs="Arial"/>
                <w:lang w:eastAsia="en-US" w:bidi="ar-SA"/>
              </w:rPr>
              <w:t>0</w:t>
            </w:r>
          </w:p>
        </w:tc>
        <w:tc>
          <w:tcPr>
            <w:tcW w:w="1800" w:type="dxa"/>
          </w:tcPr>
          <w:p w14:paraId="459542B1" w14:textId="055A4C73" w:rsidR="0095783B" w:rsidRDefault="00B01E32" w:rsidP="00812977">
            <w:pPr>
              <w:rPr>
                <w:rFonts w:ascii="Arial" w:hAnsi="Arial" w:cs="Arial"/>
                <w:lang w:eastAsia="en-US" w:bidi="ar-SA"/>
              </w:rPr>
            </w:pPr>
            <w:r>
              <w:rPr>
                <w:rFonts w:ascii="Arial" w:hAnsi="Arial" w:cs="Arial"/>
                <w:lang w:eastAsia="en-US" w:bidi="ar-SA"/>
              </w:rPr>
              <w:t xml:space="preserve">Google </w:t>
            </w:r>
          </w:p>
        </w:tc>
        <w:tc>
          <w:tcPr>
            <w:tcW w:w="2250" w:type="dxa"/>
          </w:tcPr>
          <w:p w14:paraId="0A2C4A09" w14:textId="4915F9C5" w:rsidR="0095783B" w:rsidRDefault="00B01E32" w:rsidP="00812977">
            <w:pPr>
              <w:rPr>
                <w:rFonts w:ascii="Arial" w:hAnsi="Arial" w:cs="Arial"/>
              </w:rPr>
            </w:pPr>
            <w:r w:rsidRPr="00AF3BBB">
              <w:rPr>
                <w:rFonts w:ascii="Arial" w:hAnsi="Arial" w:cs="Arial"/>
              </w:rPr>
              <w:t>Neighbourhood factors + mental ill-health + UK</w:t>
            </w:r>
          </w:p>
        </w:tc>
        <w:tc>
          <w:tcPr>
            <w:tcW w:w="1350" w:type="dxa"/>
          </w:tcPr>
          <w:p w14:paraId="6020E48E" w14:textId="273F02BB" w:rsidR="0095783B" w:rsidRDefault="00B01E32" w:rsidP="00812977">
            <w:pPr>
              <w:rPr>
                <w:rFonts w:ascii="Arial" w:hAnsi="Arial" w:cs="Arial"/>
              </w:rPr>
            </w:pPr>
            <w:r w:rsidRPr="00AF3BBB">
              <w:rPr>
                <w:rFonts w:ascii="Arial" w:hAnsi="Arial" w:cs="Arial"/>
              </w:rPr>
              <w:t>18,600,000</w:t>
            </w:r>
          </w:p>
        </w:tc>
        <w:tc>
          <w:tcPr>
            <w:tcW w:w="1170" w:type="dxa"/>
          </w:tcPr>
          <w:p w14:paraId="68ECF8A5" w14:textId="3758804C" w:rsidR="0095783B" w:rsidRDefault="00B01E32" w:rsidP="00812977">
            <w:pPr>
              <w:rPr>
                <w:rFonts w:ascii="Arial" w:hAnsi="Arial" w:cs="Arial"/>
                <w:lang w:eastAsia="en-US" w:bidi="ar-SA"/>
              </w:rPr>
            </w:pPr>
            <w:r>
              <w:rPr>
                <w:rFonts w:ascii="Arial" w:hAnsi="Arial" w:cs="Arial"/>
                <w:lang w:eastAsia="en-US" w:bidi="ar-SA"/>
              </w:rPr>
              <w:t>1</w:t>
            </w:r>
          </w:p>
        </w:tc>
        <w:tc>
          <w:tcPr>
            <w:tcW w:w="3240" w:type="dxa"/>
          </w:tcPr>
          <w:p w14:paraId="660BC2B5" w14:textId="53AA79E3" w:rsidR="0095783B" w:rsidRPr="00AF3BBB" w:rsidRDefault="00B01E32" w:rsidP="0095783B">
            <w:pPr>
              <w:rPr>
                <w:rFonts w:ascii="Arial" w:hAnsi="Arial" w:cs="Arial"/>
              </w:rPr>
            </w:pPr>
            <w:r w:rsidRPr="00AF3BBB">
              <w:rPr>
                <w:rFonts w:ascii="Arial" w:hAnsi="Arial" w:cs="Arial"/>
              </w:rPr>
              <w:t>One report was identified as relevant to use within Chapter 3 of this thesis; however, this was found via an external link within a webpage.</w:t>
            </w:r>
          </w:p>
        </w:tc>
      </w:tr>
      <w:tr w:rsidR="003A63CC" w14:paraId="543FFFCA" w14:textId="77777777" w:rsidTr="003A26A5">
        <w:tc>
          <w:tcPr>
            <w:tcW w:w="1260" w:type="dxa"/>
          </w:tcPr>
          <w:p w14:paraId="0FB3CA36" w14:textId="61C50034" w:rsidR="00C345CC" w:rsidRDefault="00C345CC" w:rsidP="00812977">
            <w:pPr>
              <w:rPr>
                <w:rFonts w:ascii="Arial" w:hAnsi="Arial" w:cs="Arial"/>
                <w:lang w:eastAsia="en-US" w:bidi="ar-SA"/>
              </w:rPr>
            </w:pPr>
            <w:r>
              <w:rPr>
                <w:rFonts w:ascii="Arial" w:hAnsi="Arial" w:cs="Arial"/>
                <w:lang w:eastAsia="en-US" w:bidi="ar-SA"/>
              </w:rPr>
              <w:t>15</w:t>
            </w:r>
            <w:r w:rsidRPr="00C345CC">
              <w:rPr>
                <w:rFonts w:ascii="Arial" w:hAnsi="Arial" w:cs="Arial"/>
                <w:vertAlign w:val="superscript"/>
                <w:lang w:eastAsia="en-US" w:bidi="ar-SA"/>
              </w:rPr>
              <w:t>th</w:t>
            </w:r>
            <w:r>
              <w:rPr>
                <w:rFonts w:ascii="Arial" w:hAnsi="Arial" w:cs="Arial"/>
                <w:lang w:eastAsia="en-US" w:bidi="ar-SA"/>
              </w:rPr>
              <w:t xml:space="preserve"> January 2010</w:t>
            </w:r>
          </w:p>
        </w:tc>
        <w:tc>
          <w:tcPr>
            <w:tcW w:w="1800" w:type="dxa"/>
          </w:tcPr>
          <w:p w14:paraId="7F613A94" w14:textId="40DA8126" w:rsidR="00C345CC" w:rsidRDefault="00C345CC" w:rsidP="00812977">
            <w:pPr>
              <w:rPr>
                <w:rFonts w:ascii="Arial" w:hAnsi="Arial" w:cs="Arial"/>
                <w:lang w:eastAsia="en-US" w:bidi="ar-SA"/>
              </w:rPr>
            </w:pPr>
            <w:r>
              <w:rPr>
                <w:rFonts w:ascii="Arial" w:hAnsi="Arial" w:cs="Arial"/>
                <w:lang w:eastAsia="en-US" w:bidi="ar-SA"/>
              </w:rPr>
              <w:t xml:space="preserve">Google </w:t>
            </w:r>
          </w:p>
        </w:tc>
        <w:tc>
          <w:tcPr>
            <w:tcW w:w="2250" w:type="dxa"/>
          </w:tcPr>
          <w:p w14:paraId="50112C1C" w14:textId="245979E1" w:rsidR="00C345CC" w:rsidRPr="00AF3BBB" w:rsidRDefault="00C345CC" w:rsidP="00812977">
            <w:pPr>
              <w:rPr>
                <w:rFonts w:ascii="Arial" w:hAnsi="Arial" w:cs="Arial"/>
              </w:rPr>
            </w:pPr>
            <w:r>
              <w:rPr>
                <w:rFonts w:ascii="Arial" w:hAnsi="Arial" w:cs="Arial"/>
              </w:rPr>
              <w:t xml:space="preserve">Inverse care law </w:t>
            </w:r>
          </w:p>
        </w:tc>
        <w:tc>
          <w:tcPr>
            <w:tcW w:w="1350" w:type="dxa"/>
          </w:tcPr>
          <w:p w14:paraId="3DD62130" w14:textId="36D39C4E" w:rsidR="00C345CC" w:rsidRPr="00AF3BBB" w:rsidRDefault="00C345CC" w:rsidP="00812977">
            <w:pPr>
              <w:rPr>
                <w:rFonts w:ascii="Arial" w:hAnsi="Arial" w:cs="Arial"/>
              </w:rPr>
            </w:pPr>
            <w:r w:rsidRPr="00AF3BBB">
              <w:rPr>
                <w:rFonts w:ascii="Arial" w:hAnsi="Arial" w:cs="Arial"/>
              </w:rPr>
              <w:t>26,700,000</w:t>
            </w:r>
          </w:p>
        </w:tc>
        <w:tc>
          <w:tcPr>
            <w:tcW w:w="1170" w:type="dxa"/>
          </w:tcPr>
          <w:p w14:paraId="5AC4014F" w14:textId="38FF7F76" w:rsidR="00C345CC" w:rsidRDefault="00C345CC" w:rsidP="00812977">
            <w:pPr>
              <w:rPr>
                <w:rFonts w:ascii="Arial" w:hAnsi="Arial" w:cs="Arial"/>
                <w:lang w:eastAsia="en-US" w:bidi="ar-SA"/>
              </w:rPr>
            </w:pPr>
            <w:r>
              <w:rPr>
                <w:rFonts w:ascii="Arial" w:hAnsi="Arial" w:cs="Arial"/>
                <w:lang w:eastAsia="en-US" w:bidi="ar-SA"/>
              </w:rPr>
              <w:t>1</w:t>
            </w:r>
          </w:p>
        </w:tc>
        <w:tc>
          <w:tcPr>
            <w:tcW w:w="3240" w:type="dxa"/>
          </w:tcPr>
          <w:p w14:paraId="2C73097E" w14:textId="18CE2F76" w:rsidR="00C345CC" w:rsidRPr="00AF3BBB" w:rsidRDefault="00C345CC" w:rsidP="0095783B">
            <w:pPr>
              <w:rPr>
                <w:rFonts w:ascii="Arial" w:hAnsi="Arial" w:cs="Arial"/>
              </w:rPr>
            </w:pPr>
            <w:r w:rsidRPr="00AF3BBB">
              <w:rPr>
                <w:rFonts w:ascii="Arial" w:hAnsi="Arial" w:cs="Arial"/>
              </w:rPr>
              <w:t>One journal article was identified as relevant to use within Chapter 3 of this thesis.</w:t>
            </w:r>
          </w:p>
        </w:tc>
      </w:tr>
      <w:tr w:rsidR="003A63CC" w14:paraId="503EEE84" w14:textId="77777777" w:rsidTr="003A26A5">
        <w:tc>
          <w:tcPr>
            <w:tcW w:w="1260" w:type="dxa"/>
          </w:tcPr>
          <w:p w14:paraId="3D371F00" w14:textId="66D4A837" w:rsidR="00C345CC" w:rsidRDefault="00C345CC" w:rsidP="00812977">
            <w:pPr>
              <w:rPr>
                <w:rFonts w:ascii="Arial" w:hAnsi="Arial" w:cs="Arial"/>
                <w:lang w:eastAsia="en-US" w:bidi="ar-SA"/>
              </w:rPr>
            </w:pPr>
            <w:r>
              <w:rPr>
                <w:rFonts w:ascii="Arial" w:hAnsi="Arial" w:cs="Arial"/>
                <w:lang w:eastAsia="en-US" w:bidi="ar-SA"/>
              </w:rPr>
              <w:t>19</w:t>
            </w:r>
            <w:r w:rsidRPr="00C345CC">
              <w:rPr>
                <w:rFonts w:ascii="Arial" w:hAnsi="Arial" w:cs="Arial"/>
                <w:vertAlign w:val="superscript"/>
                <w:lang w:eastAsia="en-US" w:bidi="ar-SA"/>
              </w:rPr>
              <w:t>th</w:t>
            </w:r>
            <w:r>
              <w:rPr>
                <w:rFonts w:ascii="Arial" w:hAnsi="Arial" w:cs="Arial"/>
                <w:lang w:eastAsia="en-US" w:bidi="ar-SA"/>
              </w:rPr>
              <w:t xml:space="preserve"> January 2020</w:t>
            </w:r>
          </w:p>
        </w:tc>
        <w:tc>
          <w:tcPr>
            <w:tcW w:w="1800" w:type="dxa"/>
          </w:tcPr>
          <w:p w14:paraId="06AD2948" w14:textId="2BA4FCB8" w:rsidR="00C345CC" w:rsidRDefault="00C345CC" w:rsidP="00812977">
            <w:pPr>
              <w:rPr>
                <w:rFonts w:ascii="Arial" w:hAnsi="Arial" w:cs="Arial"/>
                <w:lang w:eastAsia="en-US" w:bidi="ar-SA"/>
              </w:rPr>
            </w:pPr>
            <w:r>
              <w:rPr>
                <w:rFonts w:ascii="Arial" w:hAnsi="Arial" w:cs="Arial"/>
                <w:lang w:eastAsia="en-US" w:bidi="ar-SA"/>
              </w:rPr>
              <w:t xml:space="preserve">Google </w:t>
            </w:r>
          </w:p>
        </w:tc>
        <w:tc>
          <w:tcPr>
            <w:tcW w:w="2250" w:type="dxa"/>
          </w:tcPr>
          <w:p w14:paraId="3C15604F" w14:textId="06EB165C" w:rsidR="00C345CC" w:rsidRPr="00AF3BBB" w:rsidRDefault="00C345CC" w:rsidP="00812977">
            <w:pPr>
              <w:rPr>
                <w:rFonts w:ascii="Arial" w:hAnsi="Arial" w:cs="Arial"/>
              </w:rPr>
            </w:pPr>
            <w:r w:rsidRPr="00AF3BBB">
              <w:rPr>
                <w:rFonts w:ascii="Arial" w:hAnsi="Arial" w:cs="Arial"/>
              </w:rPr>
              <w:t>Antidepressant prescribing + deprivation + UK Gov</w:t>
            </w:r>
          </w:p>
        </w:tc>
        <w:tc>
          <w:tcPr>
            <w:tcW w:w="1350" w:type="dxa"/>
          </w:tcPr>
          <w:p w14:paraId="1B1C9689" w14:textId="78CEB3B2" w:rsidR="00C345CC" w:rsidRPr="00AF3BBB" w:rsidRDefault="00C345CC" w:rsidP="00812977">
            <w:pPr>
              <w:rPr>
                <w:rFonts w:ascii="Arial" w:hAnsi="Arial" w:cs="Arial"/>
              </w:rPr>
            </w:pPr>
            <w:r w:rsidRPr="00AF3BBB">
              <w:rPr>
                <w:rFonts w:ascii="Arial" w:hAnsi="Arial" w:cs="Arial"/>
              </w:rPr>
              <w:t>465,000</w:t>
            </w:r>
          </w:p>
        </w:tc>
        <w:tc>
          <w:tcPr>
            <w:tcW w:w="1170" w:type="dxa"/>
          </w:tcPr>
          <w:p w14:paraId="32C7C576" w14:textId="1C069A6D" w:rsidR="00C345CC" w:rsidRDefault="00C345CC" w:rsidP="00812977">
            <w:pPr>
              <w:rPr>
                <w:rFonts w:ascii="Arial" w:hAnsi="Arial" w:cs="Arial"/>
                <w:lang w:eastAsia="en-US" w:bidi="ar-SA"/>
              </w:rPr>
            </w:pPr>
            <w:r>
              <w:rPr>
                <w:rFonts w:ascii="Arial" w:hAnsi="Arial" w:cs="Arial"/>
                <w:lang w:eastAsia="en-US" w:bidi="ar-SA"/>
              </w:rPr>
              <w:t>1</w:t>
            </w:r>
          </w:p>
        </w:tc>
        <w:tc>
          <w:tcPr>
            <w:tcW w:w="3240" w:type="dxa"/>
          </w:tcPr>
          <w:p w14:paraId="34EF027B" w14:textId="7473DD88" w:rsidR="00C345CC" w:rsidRPr="00AF3BBB" w:rsidRDefault="00C345CC" w:rsidP="0095783B">
            <w:pPr>
              <w:rPr>
                <w:rFonts w:ascii="Arial" w:hAnsi="Arial" w:cs="Arial"/>
              </w:rPr>
            </w:pPr>
            <w:r w:rsidRPr="00AF3BBB">
              <w:rPr>
                <w:rFonts w:ascii="Arial" w:hAnsi="Arial" w:cs="Arial"/>
              </w:rPr>
              <w:t>One report was identified as relevant to use within Chapter 3 of this thesis.</w:t>
            </w:r>
          </w:p>
        </w:tc>
      </w:tr>
      <w:tr w:rsidR="003A63CC" w14:paraId="67705236" w14:textId="77777777" w:rsidTr="003A26A5">
        <w:tc>
          <w:tcPr>
            <w:tcW w:w="1260" w:type="dxa"/>
          </w:tcPr>
          <w:p w14:paraId="508961EE" w14:textId="3CDC44EA" w:rsidR="00C345CC" w:rsidRDefault="00C345CC" w:rsidP="00812977">
            <w:pPr>
              <w:rPr>
                <w:rFonts w:ascii="Arial" w:hAnsi="Arial" w:cs="Arial"/>
                <w:lang w:eastAsia="en-US" w:bidi="ar-SA"/>
              </w:rPr>
            </w:pPr>
            <w:r>
              <w:rPr>
                <w:rFonts w:ascii="Arial" w:hAnsi="Arial" w:cs="Arial"/>
                <w:lang w:eastAsia="en-US" w:bidi="ar-SA"/>
              </w:rPr>
              <w:t>19</w:t>
            </w:r>
            <w:r w:rsidRPr="00C345CC">
              <w:rPr>
                <w:rFonts w:ascii="Arial" w:hAnsi="Arial" w:cs="Arial"/>
                <w:vertAlign w:val="superscript"/>
                <w:lang w:eastAsia="en-US" w:bidi="ar-SA"/>
              </w:rPr>
              <w:t>th</w:t>
            </w:r>
            <w:r>
              <w:rPr>
                <w:rFonts w:ascii="Arial" w:hAnsi="Arial" w:cs="Arial"/>
                <w:lang w:eastAsia="en-US" w:bidi="ar-SA"/>
              </w:rPr>
              <w:t xml:space="preserve"> January 2020</w:t>
            </w:r>
          </w:p>
        </w:tc>
        <w:tc>
          <w:tcPr>
            <w:tcW w:w="1800" w:type="dxa"/>
          </w:tcPr>
          <w:p w14:paraId="417EBEC1" w14:textId="5B922025" w:rsidR="00C345CC" w:rsidRDefault="00C345CC" w:rsidP="00812977">
            <w:pPr>
              <w:rPr>
                <w:rFonts w:ascii="Arial" w:hAnsi="Arial" w:cs="Arial"/>
                <w:lang w:eastAsia="en-US" w:bidi="ar-SA"/>
              </w:rPr>
            </w:pPr>
            <w:r>
              <w:rPr>
                <w:rFonts w:ascii="Arial" w:hAnsi="Arial" w:cs="Arial"/>
                <w:lang w:eastAsia="en-US" w:bidi="ar-SA"/>
              </w:rPr>
              <w:t xml:space="preserve">Google </w:t>
            </w:r>
          </w:p>
        </w:tc>
        <w:tc>
          <w:tcPr>
            <w:tcW w:w="2250" w:type="dxa"/>
          </w:tcPr>
          <w:p w14:paraId="3668BD0B" w14:textId="512795B5" w:rsidR="00C345CC" w:rsidRPr="00AF3BBB" w:rsidRDefault="00C345CC" w:rsidP="00812977">
            <w:pPr>
              <w:rPr>
                <w:rFonts w:ascii="Arial" w:hAnsi="Arial" w:cs="Arial"/>
              </w:rPr>
            </w:pPr>
            <w:r w:rsidRPr="00AF3BBB">
              <w:rPr>
                <w:rFonts w:ascii="Arial" w:hAnsi="Arial" w:cs="Arial"/>
              </w:rPr>
              <w:t>Social capital + deprivation + UK</w:t>
            </w:r>
          </w:p>
        </w:tc>
        <w:tc>
          <w:tcPr>
            <w:tcW w:w="1350" w:type="dxa"/>
          </w:tcPr>
          <w:p w14:paraId="6B291B0C" w14:textId="68CA5AFE" w:rsidR="00C345CC" w:rsidRPr="00AF3BBB" w:rsidRDefault="00C345CC" w:rsidP="00812977">
            <w:pPr>
              <w:rPr>
                <w:rFonts w:ascii="Arial" w:hAnsi="Arial" w:cs="Arial"/>
              </w:rPr>
            </w:pPr>
            <w:r w:rsidRPr="00AF3BBB">
              <w:rPr>
                <w:rFonts w:ascii="Arial" w:hAnsi="Arial" w:cs="Arial"/>
              </w:rPr>
              <w:t>6,250,000</w:t>
            </w:r>
          </w:p>
        </w:tc>
        <w:tc>
          <w:tcPr>
            <w:tcW w:w="1170" w:type="dxa"/>
          </w:tcPr>
          <w:p w14:paraId="22FF8336" w14:textId="76A72FF2" w:rsidR="00C345CC" w:rsidRDefault="00C345CC" w:rsidP="00812977">
            <w:pPr>
              <w:rPr>
                <w:rFonts w:ascii="Arial" w:hAnsi="Arial" w:cs="Arial"/>
                <w:lang w:eastAsia="en-US" w:bidi="ar-SA"/>
              </w:rPr>
            </w:pPr>
            <w:r>
              <w:rPr>
                <w:rFonts w:ascii="Arial" w:hAnsi="Arial" w:cs="Arial"/>
                <w:lang w:eastAsia="en-US" w:bidi="ar-SA"/>
              </w:rPr>
              <w:t>1</w:t>
            </w:r>
          </w:p>
        </w:tc>
        <w:tc>
          <w:tcPr>
            <w:tcW w:w="3240" w:type="dxa"/>
          </w:tcPr>
          <w:p w14:paraId="3F597F2A" w14:textId="5D79517E" w:rsidR="00C345CC" w:rsidRPr="00AF3BBB" w:rsidRDefault="00C345CC" w:rsidP="0095783B">
            <w:pPr>
              <w:rPr>
                <w:rFonts w:ascii="Arial" w:hAnsi="Arial" w:cs="Arial"/>
              </w:rPr>
            </w:pPr>
            <w:r w:rsidRPr="00AF3BBB">
              <w:rPr>
                <w:rFonts w:ascii="Arial" w:hAnsi="Arial" w:cs="Arial"/>
              </w:rPr>
              <w:t>One webpage was identified as relevant to use within Chapter 3 of this thesis.</w:t>
            </w:r>
          </w:p>
        </w:tc>
      </w:tr>
      <w:tr w:rsidR="003A63CC" w14:paraId="523566BE" w14:textId="77777777" w:rsidTr="003A26A5">
        <w:tc>
          <w:tcPr>
            <w:tcW w:w="1260" w:type="dxa"/>
          </w:tcPr>
          <w:p w14:paraId="1F29FF14" w14:textId="0C3A6220" w:rsidR="00C345CC" w:rsidRDefault="00C345CC" w:rsidP="00812977">
            <w:pPr>
              <w:rPr>
                <w:rFonts w:ascii="Arial" w:hAnsi="Arial" w:cs="Arial"/>
                <w:lang w:eastAsia="en-US" w:bidi="ar-SA"/>
              </w:rPr>
            </w:pPr>
            <w:r>
              <w:rPr>
                <w:rFonts w:ascii="Arial" w:hAnsi="Arial" w:cs="Arial"/>
                <w:lang w:eastAsia="en-US" w:bidi="ar-SA"/>
              </w:rPr>
              <w:t>20</w:t>
            </w:r>
            <w:r w:rsidRPr="00C345CC">
              <w:rPr>
                <w:rFonts w:ascii="Arial" w:hAnsi="Arial" w:cs="Arial"/>
                <w:vertAlign w:val="superscript"/>
                <w:lang w:eastAsia="en-US" w:bidi="ar-SA"/>
              </w:rPr>
              <w:t>th</w:t>
            </w:r>
            <w:r>
              <w:rPr>
                <w:rFonts w:ascii="Arial" w:hAnsi="Arial" w:cs="Arial"/>
                <w:lang w:eastAsia="en-US" w:bidi="ar-SA"/>
              </w:rPr>
              <w:t xml:space="preserve"> January 2020</w:t>
            </w:r>
          </w:p>
        </w:tc>
        <w:tc>
          <w:tcPr>
            <w:tcW w:w="1800" w:type="dxa"/>
          </w:tcPr>
          <w:p w14:paraId="292B62DB" w14:textId="3AFF4C88" w:rsidR="00C345CC" w:rsidRDefault="00C345CC" w:rsidP="00812977">
            <w:pPr>
              <w:rPr>
                <w:rFonts w:ascii="Arial" w:hAnsi="Arial" w:cs="Arial"/>
                <w:lang w:eastAsia="en-US" w:bidi="ar-SA"/>
              </w:rPr>
            </w:pPr>
            <w:r>
              <w:rPr>
                <w:rFonts w:ascii="Arial" w:hAnsi="Arial" w:cs="Arial"/>
                <w:lang w:eastAsia="en-US" w:bidi="ar-SA"/>
              </w:rPr>
              <w:t xml:space="preserve">Google </w:t>
            </w:r>
          </w:p>
        </w:tc>
        <w:tc>
          <w:tcPr>
            <w:tcW w:w="2250" w:type="dxa"/>
          </w:tcPr>
          <w:p w14:paraId="007C3511" w14:textId="4C09298D" w:rsidR="00C345CC" w:rsidRPr="00AF3BBB" w:rsidRDefault="00C345CC" w:rsidP="00812977">
            <w:pPr>
              <w:rPr>
                <w:rFonts w:ascii="Arial" w:hAnsi="Arial" w:cs="Arial"/>
              </w:rPr>
            </w:pPr>
            <w:r w:rsidRPr="00AF3BBB">
              <w:rPr>
                <w:rFonts w:ascii="Arial" w:hAnsi="Arial" w:cs="Arial"/>
              </w:rPr>
              <w:t>Welfare reforms + socioeconomic deprivation + depression + UK</w:t>
            </w:r>
          </w:p>
        </w:tc>
        <w:tc>
          <w:tcPr>
            <w:tcW w:w="1350" w:type="dxa"/>
          </w:tcPr>
          <w:p w14:paraId="380C87EC" w14:textId="3793E57C" w:rsidR="00C345CC" w:rsidRPr="00AF3BBB" w:rsidRDefault="00C345CC" w:rsidP="00812977">
            <w:pPr>
              <w:rPr>
                <w:rFonts w:ascii="Arial" w:hAnsi="Arial" w:cs="Arial"/>
              </w:rPr>
            </w:pPr>
            <w:r>
              <w:rPr>
                <w:rFonts w:ascii="Arial" w:hAnsi="Arial" w:cs="Arial"/>
              </w:rPr>
              <w:t>762,000</w:t>
            </w:r>
          </w:p>
        </w:tc>
        <w:tc>
          <w:tcPr>
            <w:tcW w:w="1170" w:type="dxa"/>
          </w:tcPr>
          <w:p w14:paraId="53C72BCC" w14:textId="3FD794DF" w:rsidR="00C345CC" w:rsidRDefault="00C345CC" w:rsidP="00812977">
            <w:pPr>
              <w:rPr>
                <w:rFonts w:ascii="Arial" w:hAnsi="Arial" w:cs="Arial"/>
                <w:lang w:eastAsia="en-US" w:bidi="ar-SA"/>
              </w:rPr>
            </w:pPr>
            <w:r>
              <w:rPr>
                <w:rFonts w:ascii="Arial" w:hAnsi="Arial" w:cs="Arial"/>
                <w:lang w:eastAsia="en-US" w:bidi="ar-SA"/>
              </w:rPr>
              <w:t>1</w:t>
            </w:r>
          </w:p>
        </w:tc>
        <w:tc>
          <w:tcPr>
            <w:tcW w:w="3240" w:type="dxa"/>
          </w:tcPr>
          <w:p w14:paraId="1AE805DB" w14:textId="683680C7" w:rsidR="00C345CC" w:rsidRPr="00AF3BBB" w:rsidRDefault="00C345CC" w:rsidP="0095783B">
            <w:pPr>
              <w:rPr>
                <w:rFonts w:ascii="Arial" w:hAnsi="Arial" w:cs="Arial"/>
              </w:rPr>
            </w:pPr>
            <w:r w:rsidRPr="00AF3BBB">
              <w:rPr>
                <w:rFonts w:ascii="Arial" w:hAnsi="Arial" w:cs="Arial"/>
              </w:rPr>
              <w:t>One report was identified as relevant to use within Chapter 3 of this thesis; however, this was found via an external link within a similar report.</w:t>
            </w:r>
          </w:p>
        </w:tc>
      </w:tr>
      <w:tr w:rsidR="003A63CC" w14:paraId="02B4D36E" w14:textId="77777777" w:rsidTr="003A26A5">
        <w:tc>
          <w:tcPr>
            <w:tcW w:w="1260" w:type="dxa"/>
          </w:tcPr>
          <w:p w14:paraId="0B202686" w14:textId="3FE83546" w:rsidR="00C345CC" w:rsidRDefault="00C345CC" w:rsidP="00812977">
            <w:pPr>
              <w:rPr>
                <w:rFonts w:ascii="Arial" w:hAnsi="Arial" w:cs="Arial"/>
                <w:lang w:eastAsia="en-US" w:bidi="ar-SA"/>
              </w:rPr>
            </w:pPr>
            <w:r>
              <w:rPr>
                <w:rFonts w:ascii="Arial" w:hAnsi="Arial" w:cs="Arial"/>
                <w:lang w:eastAsia="en-US" w:bidi="ar-SA"/>
              </w:rPr>
              <w:t>23</w:t>
            </w:r>
            <w:r w:rsidRPr="00C345CC">
              <w:rPr>
                <w:rFonts w:ascii="Arial" w:hAnsi="Arial" w:cs="Arial"/>
                <w:vertAlign w:val="superscript"/>
                <w:lang w:eastAsia="en-US" w:bidi="ar-SA"/>
              </w:rPr>
              <w:t>rd</w:t>
            </w:r>
            <w:r>
              <w:rPr>
                <w:rFonts w:ascii="Arial" w:hAnsi="Arial" w:cs="Arial"/>
                <w:lang w:eastAsia="en-US" w:bidi="ar-SA"/>
              </w:rPr>
              <w:t xml:space="preserve"> January 2020</w:t>
            </w:r>
          </w:p>
        </w:tc>
        <w:tc>
          <w:tcPr>
            <w:tcW w:w="1800" w:type="dxa"/>
          </w:tcPr>
          <w:p w14:paraId="6B72A2D1" w14:textId="10668AF4" w:rsidR="00C345CC" w:rsidRDefault="00C345CC" w:rsidP="00812977">
            <w:pPr>
              <w:rPr>
                <w:rFonts w:ascii="Arial" w:hAnsi="Arial" w:cs="Arial"/>
                <w:lang w:eastAsia="en-US" w:bidi="ar-SA"/>
              </w:rPr>
            </w:pPr>
            <w:r>
              <w:rPr>
                <w:rFonts w:ascii="Arial" w:hAnsi="Arial" w:cs="Arial"/>
                <w:lang w:eastAsia="en-US" w:bidi="ar-SA"/>
              </w:rPr>
              <w:t xml:space="preserve">Google </w:t>
            </w:r>
          </w:p>
        </w:tc>
        <w:tc>
          <w:tcPr>
            <w:tcW w:w="2250" w:type="dxa"/>
          </w:tcPr>
          <w:p w14:paraId="27DD1859" w14:textId="5E6F731B" w:rsidR="00C345CC" w:rsidRPr="00AF3BBB" w:rsidRDefault="00C345CC" w:rsidP="00812977">
            <w:pPr>
              <w:rPr>
                <w:rFonts w:ascii="Arial" w:hAnsi="Arial" w:cs="Arial"/>
              </w:rPr>
            </w:pPr>
            <w:r w:rsidRPr="00AF3BBB">
              <w:rPr>
                <w:rFonts w:ascii="Arial" w:hAnsi="Arial" w:cs="Arial"/>
              </w:rPr>
              <w:t>Adverse childhood experiences + mental ill-health + UK</w:t>
            </w:r>
          </w:p>
        </w:tc>
        <w:tc>
          <w:tcPr>
            <w:tcW w:w="1350" w:type="dxa"/>
          </w:tcPr>
          <w:p w14:paraId="67FBE1E0" w14:textId="77621BD7" w:rsidR="00C345CC" w:rsidRDefault="00C345CC" w:rsidP="00812977">
            <w:pPr>
              <w:rPr>
                <w:rFonts w:ascii="Arial" w:hAnsi="Arial" w:cs="Arial"/>
              </w:rPr>
            </w:pPr>
            <w:r>
              <w:rPr>
                <w:rFonts w:ascii="Arial" w:hAnsi="Arial" w:cs="Arial"/>
              </w:rPr>
              <w:t>46,000,000</w:t>
            </w:r>
          </w:p>
        </w:tc>
        <w:tc>
          <w:tcPr>
            <w:tcW w:w="1170" w:type="dxa"/>
          </w:tcPr>
          <w:p w14:paraId="45153C85" w14:textId="09D2FE2C" w:rsidR="00C345CC" w:rsidRDefault="00C345CC" w:rsidP="00812977">
            <w:pPr>
              <w:rPr>
                <w:rFonts w:ascii="Arial" w:hAnsi="Arial" w:cs="Arial"/>
                <w:lang w:eastAsia="en-US" w:bidi="ar-SA"/>
              </w:rPr>
            </w:pPr>
            <w:r>
              <w:rPr>
                <w:rFonts w:ascii="Arial" w:hAnsi="Arial" w:cs="Arial"/>
                <w:lang w:eastAsia="en-US" w:bidi="ar-SA"/>
              </w:rPr>
              <w:t>1</w:t>
            </w:r>
          </w:p>
        </w:tc>
        <w:tc>
          <w:tcPr>
            <w:tcW w:w="3240" w:type="dxa"/>
          </w:tcPr>
          <w:p w14:paraId="5ABF949B" w14:textId="6193BC61" w:rsidR="00C345CC" w:rsidRPr="00AF3BBB" w:rsidRDefault="00C345CC" w:rsidP="0095783B">
            <w:pPr>
              <w:rPr>
                <w:rFonts w:ascii="Arial" w:hAnsi="Arial" w:cs="Arial"/>
              </w:rPr>
            </w:pPr>
            <w:r w:rsidRPr="00AF3BBB">
              <w:rPr>
                <w:rFonts w:ascii="Arial" w:hAnsi="Arial" w:cs="Arial"/>
              </w:rPr>
              <w:t>One report was identified as relevant to use within Chapter 2 of this thesis.</w:t>
            </w:r>
          </w:p>
        </w:tc>
      </w:tr>
    </w:tbl>
    <w:p w14:paraId="6EFF38C8" w14:textId="77777777" w:rsidR="00812977" w:rsidRPr="00812977" w:rsidRDefault="00812977" w:rsidP="00812977">
      <w:pPr>
        <w:rPr>
          <w:lang w:eastAsia="en-US" w:bidi="ar-SA"/>
        </w:rPr>
      </w:pPr>
    </w:p>
    <w:p w14:paraId="586DD4E4" w14:textId="5571BD21" w:rsidR="00CD2618" w:rsidRDefault="00DF331A" w:rsidP="00DF331A">
      <w:pPr>
        <w:pStyle w:val="Heading1"/>
        <w:rPr>
          <w:rFonts w:ascii="Arial" w:eastAsiaTheme="minorHAnsi" w:hAnsi="Arial" w:cs="Arial"/>
          <w:b/>
          <w:bCs/>
          <w:color w:val="auto"/>
          <w:sz w:val="28"/>
          <w:szCs w:val="28"/>
          <w:lang w:eastAsia="en-US" w:bidi="ar-SA"/>
        </w:rPr>
      </w:pPr>
      <w:bookmarkStart w:id="44" w:name="_Toc31789415"/>
      <w:r w:rsidRPr="00DF331A">
        <w:rPr>
          <w:rFonts w:ascii="Arial" w:eastAsiaTheme="minorHAnsi" w:hAnsi="Arial" w:cs="Arial"/>
          <w:b/>
          <w:bCs/>
          <w:color w:val="auto"/>
          <w:sz w:val="28"/>
          <w:szCs w:val="28"/>
          <w:lang w:eastAsia="en-US" w:bidi="ar-SA"/>
        </w:rPr>
        <w:lastRenderedPageBreak/>
        <w:t xml:space="preserve">Appendix 2: </w:t>
      </w:r>
      <w:r w:rsidR="00722C14">
        <w:rPr>
          <w:rFonts w:ascii="Arial" w:eastAsiaTheme="minorHAnsi" w:hAnsi="Arial" w:cs="Arial"/>
          <w:b/>
          <w:bCs/>
          <w:color w:val="auto"/>
          <w:sz w:val="28"/>
          <w:szCs w:val="28"/>
          <w:lang w:eastAsia="en-US" w:bidi="ar-SA"/>
        </w:rPr>
        <w:t xml:space="preserve">Example of </w:t>
      </w:r>
      <w:r w:rsidRPr="00DF331A">
        <w:rPr>
          <w:rFonts w:ascii="Arial" w:eastAsiaTheme="minorHAnsi" w:hAnsi="Arial" w:cs="Arial"/>
          <w:b/>
          <w:bCs/>
          <w:color w:val="auto"/>
          <w:sz w:val="28"/>
          <w:szCs w:val="28"/>
          <w:lang w:eastAsia="en-US" w:bidi="ar-SA"/>
        </w:rPr>
        <w:t>CASP</w:t>
      </w:r>
      <w:bookmarkEnd w:id="44"/>
      <w:r w:rsidRPr="00DF331A">
        <w:rPr>
          <w:rFonts w:ascii="Arial" w:eastAsiaTheme="minorHAnsi" w:hAnsi="Arial" w:cs="Arial"/>
          <w:b/>
          <w:bCs/>
          <w:color w:val="auto"/>
          <w:sz w:val="28"/>
          <w:szCs w:val="28"/>
          <w:lang w:eastAsia="en-US" w:bidi="ar-SA"/>
        </w:rPr>
        <w:t xml:space="preserve"> </w:t>
      </w:r>
    </w:p>
    <w:p w14:paraId="1D955970" w14:textId="0F1BA00D" w:rsidR="00DF331A" w:rsidRPr="00DF331A" w:rsidRDefault="00DF331A" w:rsidP="00DF331A">
      <w:pPr>
        <w:rPr>
          <w:lang w:eastAsia="en-US" w:bidi="ar-SA"/>
        </w:rPr>
      </w:pPr>
    </w:p>
    <w:p w14:paraId="088D0320" w14:textId="31D7C7EC" w:rsidR="00CD2618" w:rsidRPr="00CD2618" w:rsidRDefault="001F52C3" w:rsidP="00CD2618">
      <w:pPr>
        <w:widowControl/>
        <w:autoSpaceDE/>
        <w:autoSpaceDN/>
        <w:spacing w:after="160" w:line="259" w:lineRule="auto"/>
        <w:rPr>
          <w:rFonts w:ascii="Arial" w:eastAsiaTheme="minorHAnsi" w:hAnsi="Arial" w:cs="Arial"/>
          <w:b/>
          <w:bCs/>
          <w:lang w:eastAsia="en-US" w:bidi="ar-SA"/>
        </w:rPr>
      </w:pPr>
      <w:r>
        <w:rPr>
          <w:noProof/>
        </w:rPr>
        <w:drawing>
          <wp:anchor distT="0" distB="0" distL="114300" distR="114300" simplePos="0" relativeHeight="251659264" behindDoc="0" locked="0" layoutInCell="1" allowOverlap="1" wp14:anchorId="4CB2EE3B" wp14:editId="508CA8A7">
            <wp:simplePos x="0" y="0"/>
            <wp:positionH relativeFrom="margin">
              <wp:align>center</wp:align>
            </wp:positionH>
            <wp:positionV relativeFrom="margin">
              <wp:align>center</wp:align>
            </wp:positionV>
            <wp:extent cx="7737475" cy="6102985"/>
            <wp:effectExtent l="0" t="1905"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8584" t="13473" r="15843" b="4747"/>
                    <a:stretch/>
                  </pic:blipFill>
                  <pic:spPr bwMode="auto">
                    <a:xfrm rot="16200000">
                      <a:off x="0" y="0"/>
                      <a:ext cx="7737475" cy="6102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BDA35D" w14:textId="0885F285" w:rsidR="00CD2618" w:rsidRPr="00CD2618" w:rsidRDefault="00CD2618" w:rsidP="00CD2618">
      <w:pPr>
        <w:widowControl/>
        <w:autoSpaceDE/>
        <w:autoSpaceDN/>
        <w:spacing w:after="160" w:line="259" w:lineRule="auto"/>
        <w:rPr>
          <w:rFonts w:ascii="Arial" w:eastAsiaTheme="minorHAnsi" w:hAnsi="Arial" w:cs="Arial"/>
          <w:b/>
          <w:bCs/>
          <w:sz w:val="24"/>
          <w:szCs w:val="24"/>
          <w:lang w:val="en-US" w:eastAsia="en-US" w:bidi="ar-SA"/>
        </w:rPr>
      </w:pPr>
    </w:p>
    <w:p w14:paraId="7DB0282C" w14:textId="4D5EEB7F" w:rsidR="00CD2618" w:rsidRDefault="004F6B79">
      <w:pPr>
        <w:rPr>
          <w:rFonts w:ascii="Arial" w:hAnsi="Arial" w:cs="Arial"/>
          <w:b/>
          <w:bCs/>
        </w:rPr>
      </w:pPr>
      <w:r>
        <w:rPr>
          <w:noProof/>
        </w:rPr>
        <w:lastRenderedPageBreak/>
        <w:drawing>
          <wp:anchor distT="0" distB="0" distL="114300" distR="114300" simplePos="0" relativeHeight="251660288" behindDoc="0" locked="0" layoutInCell="1" allowOverlap="1" wp14:anchorId="4EA2EE3B" wp14:editId="4EB19AF5">
            <wp:simplePos x="0" y="0"/>
            <wp:positionH relativeFrom="margin">
              <wp:align>center</wp:align>
            </wp:positionH>
            <wp:positionV relativeFrom="margin">
              <wp:align>center</wp:align>
            </wp:positionV>
            <wp:extent cx="8348980" cy="6049645"/>
            <wp:effectExtent l="6667" t="0" r="1588" b="1587"/>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128" t="13236" r="15976" b="6874"/>
                    <a:stretch/>
                  </pic:blipFill>
                  <pic:spPr bwMode="auto">
                    <a:xfrm rot="16200000">
                      <a:off x="0" y="0"/>
                      <a:ext cx="8348980" cy="6049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7D4C84" w14:textId="51A84620" w:rsidR="008D7B5C" w:rsidRDefault="008D7B5C" w:rsidP="008D7B5C">
      <w:pPr>
        <w:rPr>
          <w:rFonts w:ascii="Arial" w:hAnsi="Arial" w:cs="Arial"/>
        </w:rPr>
      </w:pPr>
    </w:p>
    <w:p w14:paraId="3F970B39" w14:textId="3C40162A" w:rsidR="008D7B5C" w:rsidRPr="008D7B5C" w:rsidRDefault="008D7B5C" w:rsidP="008D7B5C">
      <w:pPr>
        <w:rPr>
          <w:rFonts w:ascii="Arial" w:hAnsi="Arial" w:cs="Arial"/>
        </w:rPr>
      </w:pPr>
      <w:r>
        <w:rPr>
          <w:noProof/>
        </w:rPr>
        <w:lastRenderedPageBreak/>
        <w:drawing>
          <wp:anchor distT="0" distB="0" distL="114300" distR="114300" simplePos="0" relativeHeight="251661312" behindDoc="0" locked="0" layoutInCell="1" allowOverlap="1" wp14:anchorId="019F2460" wp14:editId="3FCE6EBE">
            <wp:simplePos x="0" y="0"/>
            <wp:positionH relativeFrom="margin">
              <wp:align>center</wp:align>
            </wp:positionH>
            <wp:positionV relativeFrom="margin">
              <wp:align>center</wp:align>
            </wp:positionV>
            <wp:extent cx="8980805" cy="5904865"/>
            <wp:effectExtent l="0" t="5080" r="571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094" t="13955" r="15556" b="5634"/>
                    <a:stretch/>
                  </pic:blipFill>
                  <pic:spPr bwMode="auto">
                    <a:xfrm rot="16200000">
                      <a:off x="0" y="0"/>
                      <a:ext cx="8980805" cy="5904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BC7FA0" w14:textId="5CD3F65C" w:rsidR="008D7B5C" w:rsidRPr="008D7B5C" w:rsidRDefault="00BE019D" w:rsidP="008D7B5C">
      <w:pPr>
        <w:rPr>
          <w:rFonts w:ascii="Arial" w:hAnsi="Arial" w:cs="Arial"/>
        </w:rPr>
      </w:pPr>
      <w:r>
        <w:rPr>
          <w:noProof/>
        </w:rPr>
        <w:lastRenderedPageBreak/>
        <w:drawing>
          <wp:anchor distT="0" distB="0" distL="114300" distR="114300" simplePos="0" relativeHeight="251662336" behindDoc="0" locked="0" layoutInCell="1" allowOverlap="1" wp14:anchorId="6CDB263C" wp14:editId="6EBB6981">
            <wp:simplePos x="0" y="0"/>
            <wp:positionH relativeFrom="margin">
              <wp:align>center</wp:align>
            </wp:positionH>
            <wp:positionV relativeFrom="margin">
              <wp:align>center</wp:align>
            </wp:positionV>
            <wp:extent cx="8529320" cy="5998845"/>
            <wp:effectExtent l="7937"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3389" t="14211" r="15599" b="6116"/>
                    <a:stretch/>
                  </pic:blipFill>
                  <pic:spPr bwMode="auto">
                    <a:xfrm rot="16200000">
                      <a:off x="0" y="0"/>
                      <a:ext cx="8529320" cy="59988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639F852" w14:textId="528BEB70" w:rsidR="008D7B5C" w:rsidRPr="008D7B5C" w:rsidRDefault="008D7B5C" w:rsidP="008D7B5C">
      <w:pPr>
        <w:rPr>
          <w:rFonts w:ascii="Arial" w:hAnsi="Arial" w:cs="Arial"/>
        </w:rPr>
      </w:pPr>
    </w:p>
    <w:p w14:paraId="79DABF1A" w14:textId="44582F0E" w:rsidR="008D7B5C" w:rsidRPr="008D7B5C" w:rsidRDefault="008D7B5C" w:rsidP="008D7B5C">
      <w:pPr>
        <w:rPr>
          <w:rFonts w:ascii="Arial" w:hAnsi="Arial" w:cs="Arial"/>
        </w:rPr>
      </w:pPr>
      <w:r>
        <w:rPr>
          <w:noProof/>
        </w:rPr>
        <w:lastRenderedPageBreak/>
        <w:drawing>
          <wp:anchor distT="0" distB="0" distL="114300" distR="114300" simplePos="0" relativeHeight="251663360" behindDoc="0" locked="0" layoutInCell="1" allowOverlap="1" wp14:anchorId="061209D3" wp14:editId="6927DCF7">
            <wp:simplePos x="0" y="0"/>
            <wp:positionH relativeFrom="margin">
              <wp:align>center</wp:align>
            </wp:positionH>
            <wp:positionV relativeFrom="margin">
              <wp:align>center</wp:align>
            </wp:positionV>
            <wp:extent cx="8721725" cy="5939155"/>
            <wp:effectExtent l="635" t="0" r="381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083" t="13719" r="15723" b="5633"/>
                    <a:stretch/>
                  </pic:blipFill>
                  <pic:spPr bwMode="auto">
                    <a:xfrm rot="16200000">
                      <a:off x="0" y="0"/>
                      <a:ext cx="8721725" cy="59391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C1B9BE2" w14:textId="53DC5876" w:rsidR="008D7B5C" w:rsidRPr="008D7B5C" w:rsidRDefault="008D7B5C" w:rsidP="008D7B5C">
      <w:pPr>
        <w:rPr>
          <w:rFonts w:ascii="Arial" w:hAnsi="Arial" w:cs="Arial"/>
        </w:rPr>
      </w:pPr>
      <w:r>
        <w:rPr>
          <w:noProof/>
        </w:rPr>
        <w:lastRenderedPageBreak/>
        <w:drawing>
          <wp:anchor distT="0" distB="0" distL="114300" distR="114300" simplePos="0" relativeHeight="251664384" behindDoc="0" locked="0" layoutInCell="1" allowOverlap="1" wp14:anchorId="473A9BC1" wp14:editId="4F104FF5">
            <wp:simplePos x="0" y="0"/>
            <wp:positionH relativeFrom="margin">
              <wp:align>center</wp:align>
            </wp:positionH>
            <wp:positionV relativeFrom="margin">
              <wp:align>top</wp:align>
            </wp:positionV>
            <wp:extent cx="4830445" cy="5876290"/>
            <wp:effectExtent l="0" t="8572"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9720" t="13314" r="15297" b="6342"/>
                    <a:stretch/>
                  </pic:blipFill>
                  <pic:spPr bwMode="auto">
                    <a:xfrm rot="16200000">
                      <a:off x="0" y="0"/>
                      <a:ext cx="4830445" cy="58762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EEB65B3" w14:textId="27A97552" w:rsidR="008D7B5C" w:rsidRPr="008D7B5C" w:rsidRDefault="008D7B5C" w:rsidP="008D7B5C">
      <w:pPr>
        <w:rPr>
          <w:rFonts w:ascii="Arial" w:hAnsi="Arial" w:cs="Arial"/>
        </w:rPr>
      </w:pPr>
    </w:p>
    <w:p w14:paraId="2B0696D8" w14:textId="36D59DF5" w:rsidR="008D7B5C" w:rsidRPr="008D7B5C" w:rsidRDefault="008D7B5C" w:rsidP="008D7B5C">
      <w:pPr>
        <w:rPr>
          <w:rFonts w:ascii="Arial" w:hAnsi="Arial" w:cs="Arial"/>
        </w:rPr>
      </w:pPr>
    </w:p>
    <w:p w14:paraId="3C199067" w14:textId="3BC59570" w:rsidR="008D7B5C" w:rsidRPr="008D7B5C" w:rsidRDefault="008D7B5C" w:rsidP="008D7B5C">
      <w:pPr>
        <w:rPr>
          <w:rFonts w:ascii="Arial" w:hAnsi="Arial" w:cs="Arial"/>
        </w:rPr>
      </w:pPr>
    </w:p>
    <w:p w14:paraId="2602B13F" w14:textId="50568345" w:rsidR="008D7B5C" w:rsidRPr="008D7B5C" w:rsidRDefault="008D7B5C" w:rsidP="008D7B5C">
      <w:pPr>
        <w:rPr>
          <w:rFonts w:ascii="Arial" w:hAnsi="Arial" w:cs="Arial"/>
        </w:rPr>
      </w:pPr>
    </w:p>
    <w:p w14:paraId="21F6CF8D" w14:textId="148513C4" w:rsidR="008D7B5C" w:rsidRPr="008D7B5C" w:rsidRDefault="008D7B5C" w:rsidP="008D7B5C">
      <w:pPr>
        <w:rPr>
          <w:rFonts w:ascii="Arial" w:hAnsi="Arial" w:cs="Arial"/>
        </w:rPr>
      </w:pPr>
    </w:p>
    <w:p w14:paraId="5053FAE1" w14:textId="40CC57D0" w:rsidR="008D7B5C" w:rsidRPr="008D7B5C" w:rsidRDefault="008D7B5C" w:rsidP="008D7B5C">
      <w:pPr>
        <w:rPr>
          <w:rFonts w:ascii="Arial" w:hAnsi="Arial" w:cs="Arial"/>
        </w:rPr>
      </w:pPr>
    </w:p>
    <w:p w14:paraId="7A51AABD" w14:textId="2A100F3F" w:rsidR="008D7B5C" w:rsidRPr="008D7B5C" w:rsidRDefault="008D7B5C" w:rsidP="008D7B5C">
      <w:pPr>
        <w:rPr>
          <w:rFonts w:ascii="Arial" w:hAnsi="Arial" w:cs="Arial"/>
        </w:rPr>
      </w:pPr>
    </w:p>
    <w:p w14:paraId="45259DA8" w14:textId="4F1E1198" w:rsidR="008D7B5C" w:rsidRPr="008D7B5C" w:rsidRDefault="008D7B5C" w:rsidP="008D7B5C">
      <w:pPr>
        <w:rPr>
          <w:rFonts w:ascii="Arial" w:hAnsi="Arial" w:cs="Arial"/>
        </w:rPr>
      </w:pPr>
    </w:p>
    <w:p w14:paraId="4F95CCB5" w14:textId="40DB2973" w:rsidR="008D7B5C" w:rsidRPr="008D7B5C" w:rsidRDefault="008D7B5C" w:rsidP="008D7B5C">
      <w:pPr>
        <w:rPr>
          <w:rFonts w:ascii="Arial" w:hAnsi="Arial" w:cs="Arial"/>
        </w:rPr>
      </w:pPr>
    </w:p>
    <w:p w14:paraId="32D1F79F" w14:textId="3C15563E" w:rsidR="008D7B5C" w:rsidRPr="008D7B5C" w:rsidRDefault="008D7B5C" w:rsidP="008D7B5C">
      <w:pPr>
        <w:rPr>
          <w:rFonts w:ascii="Arial" w:hAnsi="Arial" w:cs="Arial"/>
        </w:rPr>
      </w:pPr>
    </w:p>
    <w:p w14:paraId="199A6D4E" w14:textId="54600893" w:rsidR="008D7B5C" w:rsidRPr="008D7B5C" w:rsidRDefault="008D7B5C" w:rsidP="008D7B5C">
      <w:pPr>
        <w:rPr>
          <w:rFonts w:ascii="Arial" w:hAnsi="Arial" w:cs="Arial"/>
        </w:rPr>
      </w:pPr>
    </w:p>
    <w:p w14:paraId="0335D4EF" w14:textId="43368D05" w:rsidR="008D7B5C" w:rsidRPr="008D7B5C" w:rsidRDefault="008D7B5C" w:rsidP="008D7B5C">
      <w:pPr>
        <w:rPr>
          <w:rFonts w:ascii="Arial" w:hAnsi="Arial" w:cs="Arial"/>
        </w:rPr>
      </w:pPr>
    </w:p>
    <w:p w14:paraId="1ECCDB80" w14:textId="340D9072" w:rsidR="008D7B5C" w:rsidRPr="008D7B5C" w:rsidRDefault="008D7B5C" w:rsidP="008D7B5C">
      <w:pPr>
        <w:rPr>
          <w:rFonts w:ascii="Arial" w:hAnsi="Arial" w:cs="Arial"/>
        </w:rPr>
      </w:pPr>
    </w:p>
    <w:p w14:paraId="076B422E" w14:textId="38D68D3E" w:rsidR="008D7B5C" w:rsidRPr="008D7B5C" w:rsidRDefault="008D7B5C" w:rsidP="008D7B5C">
      <w:pPr>
        <w:rPr>
          <w:rFonts w:ascii="Arial" w:hAnsi="Arial" w:cs="Arial"/>
        </w:rPr>
      </w:pPr>
    </w:p>
    <w:p w14:paraId="19F555A6" w14:textId="73E377C6" w:rsidR="008D7B5C" w:rsidRPr="008D7B5C" w:rsidRDefault="008D7B5C" w:rsidP="008D7B5C">
      <w:pPr>
        <w:rPr>
          <w:rFonts w:ascii="Arial" w:hAnsi="Arial" w:cs="Arial"/>
        </w:rPr>
      </w:pPr>
    </w:p>
    <w:p w14:paraId="7876E927" w14:textId="04DB71AF" w:rsidR="008D7B5C" w:rsidRPr="008D7B5C" w:rsidRDefault="008D7B5C" w:rsidP="008D7B5C">
      <w:pPr>
        <w:rPr>
          <w:rFonts w:ascii="Arial" w:hAnsi="Arial" w:cs="Arial"/>
        </w:rPr>
      </w:pPr>
    </w:p>
    <w:p w14:paraId="71A50B6E" w14:textId="63B47864" w:rsidR="008D7B5C" w:rsidRPr="008D7B5C" w:rsidRDefault="008D7B5C" w:rsidP="008D7B5C">
      <w:pPr>
        <w:rPr>
          <w:rFonts w:ascii="Arial" w:hAnsi="Arial" w:cs="Arial"/>
        </w:rPr>
      </w:pPr>
    </w:p>
    <w:p w14:paraId="1D7B70DE" w14:textId="23A5B4A4" w:rsidR="008D7B5C" w:rsidRPr="008D7B5C" w:rsidRDefault="008D7B5C" w:rsidP="008D7B5C">
      <w:pPr>
        <w:rPr>
          <w:rFonts w:ascii="Arial" w:hAnsi="Arial" w:cs="Arial"/>
        </w:rPr>
      </w:pPr>
    </w:p>
    <w:p w14:paraId="270FAFB4" w14:textId="1FD441BE" w:rsidR="008D7B5C" w:rsidRPr="008D7B5C" w:rsidRDefault="008D7B5C" w:rsidP="008D7B5C">
      <w:pPr>
        <w:rPr>
          <w:rFonts w:ascii="Arial" w:hAnsi="Arial" w:cs="Arial"/>
        </w:rPr>
      </w:pPr>
    </w:p>
    <w:p w14:paraId="2CEAD617" w14:textId="4823EF72" w:rsidR="008D7B5C" w:rsidRPr="008D7B5C" w:rsidRDefault="008D7B5C" w:rsidP="008D7B5C">
      <w:pPr>
        <w:rPr>
          <w:rFonts w:ascii="Arial" w:hAnsi="Arial" w:cs="Arial"/>
        </w:rPr>
      </w:pPr>
    </w:p>
    <w:p w14:paraId="25A5C002" w14:textId="62C3CD2A" w:rsidR="008D7B5C" w:rsidRPr="008D7B5C" w:rsidRDefault="008D7B5C" w:rsidP="008D7B5C">
      <w:pPr>
        <w:rPr>
          <w:rFonts w:ascii="Arial" w:hAnsi="Arial" w:cs="Arial"/>
        </w:rPr>
      </w:pPr>
    </w:p>
    <w:p w14:paraId="0CA2A631" w14:textId="56CE68C9" w:rsidR="008D7B5C" w:rsidRPr="008D7B5C" w:rsidRDefault="008D7B5C" w:rsidP="008D7B5C">
      <w:pPr>
        <w:rPr>
          <w:rFonts w:ascii="Arial" w:hAnsi="Arial" w:cs="Arial"/>
        </w:rPr>
      </w:pPr>
    </w:p>
    <w:p w14:paraId="4796CFB2" w14:textId="7FAAAFFC" w:rsidR="008D7B5C" w:rsidRPr="008D7B5C" w:rsidRDefault="008D7B5C" w:rsidP="008D7B5C">
      <w:pPr>
        <w:rPr>
          <w:rFonts w:ascii="Arial" w:hAnsi="Arial" w:cs="Arial"/>
        </w:rPr>
      </w:pPr>
    </w:p>
    <w:p w14:paraId="522E4BF5" w14:textId="5524E81E" w:rsidR="008D7B5C" w:rsidRPr="008D7B5C" w:rsidRDefault="008D7B5C" w:rsidP="008D7B5C">
      <w:pPr>
        <w:rPr>
          <w:rFonts w:ascii="Arial" w:hAnsi="Arial" w:cs="Arial"/>
        </w:rPr>
      </w:pPr>
    </w:p>
    <w:p w14:paraId="03E9B93E" w14:textId="03B42F82" w:rsidR="008D7B5C" w:rsidRPr="005E0431" w:rsidRDefault="005E0431" w:rsidP="005E0431">
      <w:pPr>
        <w:pStyle w:val="Heading1"/>
        <w:rPr>
          <w:rFonts w:ascii="Arial" w:hAnsi="Arial" w:cs="Arial"/>
          <w:b/>
          <w:bCs/>
          <w:color w:val="auto"/>
          <w:sz w:val="28"/>
          <w:szCs w:val="28"/>
        </w:rPr>
      </w:pPr>
      <w:bookmarkStart w:id="45" w:name="_Toc31789416"/>
      <w:r w:rsidRPr="005E0431">
        <w:rPr>
          <w:rFonts w:ascii="Arial" w:hAnsi="Arial" w:cs="Arial"/>
          <w:b/>
          <w:bCs/>
          <w:color w:val="auto"/>
          <w:sz w:val="28"/>
          <w:szCs w:val="28"/>
        </w:rPr>
        <w:lastRenderedPageBreak/>
        <w:t>Appendix 3: Table of Research</w:t>
      </w:r>
      <w:bookmarkEnd w:id="45"/>
      <w:r w:rsidRPr="005E0431">
        <w:rPr>
          <w:rFonts w:ascii="Arial" w:hAnsi="Arial" w:cs="Arial"/>
          <w:b/>
          <w:bCs/>
          <w:color w:val="auto"/>
          <w:sz w:val="28"/>
          <w:szCs w:val="28"/>
        </w:rPr>
        <w:t xml:space="preserve"> </w:t>
      </w:r>
    </w:p>
    <w:p w14:paraId="5DE38C84" w14:textId="51CA3272" w:rsidR="008D7B5C" w:rsidRDefault="008D7B5C" w:rsidP="008D7B5C">
      <w:pPr>
        <w:rPr>
          <w:rFonts w:ascii="Arial" w:hAnsi="Arial" w:cs="Arial"/>
        </w:rPr>
      </w:pPr>
    </w:p>
    <w:tbl>
      <w:tblPr>
        <w:tblStyle w:val="TableGrid"/>
        <w:tblW w:w="11070" w:type="dxa"/>
        <w:tblInd w:w="-995" w:type="dxa"/>
        <w:tblLayout w:type="fixed"/>
        <w:tblLook w:val="04A0" w:firstRow="1" w:lastRow="0" w:firstColumn="1" w:lastColumn="0" w:noHBand="0" w:noVBand="1"/>
      </w:tblPr>
      <w:tblGrid>
        <w:gridCol w:w="1440"/>
        <w:gridCol w:w="1800"/>
        <w:gridCol w:w="1980"/>
        <w:gridCol w:w="2880"/>
        <w:gridCol w:w="2970"/>
      </w:tblGrid>
      <w:tr w:rsidR="005E0431" w14:paraId="17EBD209" w14:textId="77777777" w:rsidTr="00472F8C">
        <w:tc>
          <w:tcPr>
            <w:tcW w:w="1440" w:type="dxa"/>
          </w:tcPr>
          <w:p w14:paraId="7B09D628" w14:textId="3791442E" w:rsidR="005E0431" w:rsidRDefault="005E0431" w:rsidP="005E0431">
            <w:pPr>
              <w:jc w:val="center"/>
              <w:rPr>
                <w:rFonts w:ascii="Arial" w:hAnsi="Arial" w:cs="Arial"/>
              </w:rPr>
            </w:pPr>
            <w:r w:rsidRPr="00927FFD">
              <w:rPr>
                <w:rFonts w:ascii="Arial" w:hAnsi="Arial" w:cs="Arial"/>
                <w:b/>
                <w:bCs/>
              </w:rPr>
              <w:t>Authors</w:t>
            </w:r>
          </w:p>
        </w:tc>
        <w:tc>
          <w:tcPr>
            <w:tcW w:w="1800" w:type="dxa"/>
          </w:tcPr>
          <w:p w14:paraId="4369B7CA" w14:textId="0D4697DA" w:rsidR="005E0431" w:rsidRDefault="005E0431" w:rsidP="005E0431">
            <w:pPr>
              <w:jc w:val="center"/>
              <w:rPr>
                <w:rFonts w:ascii="Arial" w:hAnsi="Arial" w:cs="Arial"/>
              </w:rPr>
            </w:pPr>
            <w:r w:rsidRPr="00927FFD">
              <w:rPr>
                <w:rFonts w:ascii="Arial" w:hAnsi="Arial" w:cs="Arial"/>
                <w:b/>
                <w:bCs/>
              </w:rPr>
              <w:t>Aim of study</w:t>
            </w:r>
          </w:p>
        </w:tc>
        <w:tc>
          <w:tcPr>
            <w:tcW w:w="1980" w:type="dxa"/>
          </w:tcPr>
          <w:p w14:paraId="49BC9294" w14:textId="24C111F3" w:rsidR="005E0431" w:rsidRDefault="005E0431" w:rsidP="005E0431">
            <w:pPr>
              <w:jc w:val="center"/>
              <w:rPr>
                <w:rFonts w:ascii="Arial" w:hAnsi="Arial" w:cs="Arial"/>
              </w:rPr>
            </w:pPr>
            <w:r w:rsidRPr="00927FFD">
              <w:rPr>
                <w:rFonts w:ascii="Arial" w:hAnsi="Arial" w:cs="Arial"/>
                <w:b/>
                <w:bCs/>
              </w:rPr>
              <w:t>Type of study</w:t>
            </w:r>
          </w:p>
        </w:tc>
        <w:tc>
          <w:tcPr>
            <w:tcW w:w="2880" w:type="dxa"/>
          </w:tcPr>
          <w:p w14:paraId="62501B91" w14:textId="16ED448C" w:rsidR="005E0431" w:rsidRDefault="005E0431" w:rsidP="005E0431">
            <w:pPr>
              <w:jc w:val="center"/>
              <w:rPr>
                <w:rFonts w:ascii="Arial" w:hAnsi="Arial" w:cs="Arial"/>
              </w:rPr>
            </w:pPr>
            <w:r w:rsidRPr="00927FFD">
              <w:rPr>
                <w:rFonts w:ascii="Arial" w:hAnsi="Arial" w:cs="Arial"/>
                <w:b/>
                <w:bCs/>
              </w:rPr>
              <w:t>Main findings</w:t>
            </w:r>
          </w:p>
        </w:tc>
        <w:tc>
          <w:tcPr>
            <w:tcW w:w="2970" w:type="dxa"/>
          </w:tcPr>
          <w:p w14:paraId="363E87C8" w14:textId="7C5DBD85" w:rsidR="005E0431" w:rsidRDefault="005E0431" w:rsidP="005E0431">
            <w:pPr>
              <w:jc w:val="center"/>
              <w:rPr>
                <w:rFonts w:ascii="Arial" w:hAnsi="Arial" w:cs="Arial"/>
              </w:rPr>
            </w:pPr>
            <w:r w:rsidRPr="00927FFD">
              <w:rPr>
                <w:rFonts w:ascii="Arial" w:hAnsi="Arial" w:cs="Arial"/>
                <w:b/>
                <w:bCs/>
              </w:rPr>
              <w:t>Comments</w:t>
            </w:r>
          </w:p>
        </w:tc>
      </w:tr>
      <w:tr w:rsidR="005E0431" w14:paraId="5D670217" w14:textId="77777777" w:rsidTr="00472F8C">
        <w:tc>
          <w:tcPr>
            <w:tcW w:w="1440" w:type="dxa"/>
          </w:tcPr>
          <w:p w14:paraId="4CE55698" w14:textId="2C67814C" w:rsidR="005E0431" w:rsidRDefault="005E0431" w:rsidP="008D7B5C">
            <w:pPr>
              <w:rPr>
                <w:rFonts w:ascii="Arial" w:hAnsi="Arial" w:cs="Arial"/>
              </w:rPr>
            </w:pPr>
            <w:r w:rsidRPr="00D858F6">
              <w:rPr>
                <w:rFonts w:ascii="Arial" w:hAnsi="Arial" w:cs="Arial"/>
              </w:rPr>
              <w:t xml:space="preserve">Fone </w:t>
            </w:r>
            <w:r>
              <w:rPr>
                <w:rFonts w:ascii="Arial" w:hAnsi="Arial" w:cs="Arial"/>
              </w:rPr>
              <w:t>et al</w:t>
            </w:r>
            <w:r w:rsidRPr="00D858F6">
              <w:rPr>
                <w:rFonts w:ascii="Arial" w:hAnsi="Arial" w:cs="Arial"/>
              </w:rPr>
              <w:t xml:space="preserve"> (2014)</w:t>
            </w:r>
          </w:p>
        </w:tc>
        <w:tc>
          <w:tcPr>
            <w:tcW w:w="1800" w:type="dxa"/>
          </w:tcPr>
          <w:p w14:paraId="1537EF52" w14:textId="2CDF786E" w:rsidR="005E0431" w:rsidRDefault="005E0431" w:rsidP="008D7B5C">
            <w:pPr>
              <w:rPr>
                <w:rFonts w:ascii="Arial" w:hAnsi="Arial" w:cs="Arial"/>
              </w:rPr>
            </w:pPr>
            <w:r>
              <w:rPr>
                <w:rFonts w:ascii="Arial" w:hAnsi="Arial" w:cs="Arial"/>
              </w:rPr>
              <w:t>To analyse the association between neighbourhood deprivation and mental ill-health, which included depression.</w:t>
            </w:r>
          </w:p>
        </w:tc>
        <w:tc>
          <w:tcPr>
            <w:tcW w:w="1980" w:type="dxa"/>
          </w:tcPr>
          <w:p w14:paraId="77A1B67B" w14:textId="77777777"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 xml:space="preserve">Longitudinal study using data from the Caerphilly Health and Social Needs Cohort Study </w:t>
            </w:r>
          </w:p>
          <w:p w14:paraId="5158E63F"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11E273B7" w14:textId="2A5D1E1C"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Conducted across Caerphilly, Wales</w:t>
            </w:r>
          </w:p>
          <w:p w14:paraId="5D64D765"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18B050F7" w14:textId="5A85E311" w:rsidR="005E0431" w:rsidRPr="005E0431" w:rsidRDefault="005E0431" w:rsidP="005E0431">
            <w:pPr>
              <w:widowControl/>
              <w:autoSpaceDE/>
              <w:autoSpaceDN/>
              <w:spacing w:after="160" w:line="259" w:lineRule="auto"/>
              <w:contextualSpacing/>
              <w:rPr>
                <w:rFonts w:ascii="Arial" w:hAnsi="Arial" w:cs="Arial"/>
              </w:rPr>
            </w:pPr>
            <w:r w:rsidRPr="005E0431">
              <w:rPr>
                <w:rFonts w:ascii="Arial" w:eastAsiaTheme="minorHAnsi" w:hAnsi="Arial" w:cs="Arial"/>
                <w:lang w:eastAsia="en-US" w:bidi="ar-SA"/>
              </w:rPr>
              <w:t>Quantitative data was collected via questionnaires</w:t>
            </w:r>
          </w:p>
          <w:p w14:paraId="4C8D0337"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1DE4D80F" w14:textId="00A81DD4" w:rsidR="005E0431" w:rsidRPr="005E0431" w:rsidRDefault="005E0431" w:rsidP="005E0431">
            <w:pPr>
              <w:widowControl/>
              <w:autoSpaceDE/>
              <w:autoSpaceDN/>
              <w:spacing w:after="160" w:line="259" w:lineRule="auto"/>
              <w:contextualSpacing/>
              <w:rPr>
                <w:rFonts w:ascii="Arial" w:hAnsi="Arial" w:cs="Arial"/>
              </w:rPr>
            </w:pPr>
            <w:r w:rsidRPr="005E0431">
              <w:rPr>
                <w:rFonts w:ascii="Arial" w:eastAsiaTheme="minorHAnsi" w:hAnsi="Arial" w:cs="Arial"/>
                <w:lang w:eastAsia="en-US" w:bidi="ar-SA"/>
              </w:rPr>
              <w:t>4,426 participants aged 18 to 74 years</w:t>
            </w:r>
          </w:p>
        </w:tc>
        <w:tc>
          <w:tcPr>
            <w:tcW w:w="2880" w:type="dxa"/>
          </w:tcPr>
          <w:p w14:paraId="13DE02C1" w14:textId="6070D293" w:rsidR="00E754AE" w:rsidRPr="00E754AE" w:rsidRDefault="00E754AE" w:rsidP="00E754AE">
            <w:pPr>
              <w:widowControl/>
              <w:autoSpaceDE/>
              <w:autoSpaceDN/>
              <w:spacing w:after="160" w:line="259" w:lineRule="auto"/>
              <w:contextualSpacing/>
              <w:rPr>
                <w:rFonts w:ascii="Arial" w:eastAsiaTheme="minorHAnsi" w:hAnsi="Arial" w:cs="Arial"/>
                <w:lang w:eastAsia="en-US" w:bidi="ar-SA"/>
              </w:rPr>
            </w:pPr>
            <w:r w:rsidRPr="00E754AE">
              <w:rPr>
                <w:rFonts w:ascii="Arial" w:eastAsiaTheme="minorHAnsi" w:hAnsi="Arial" w:cs="Arial"/>
                <w:lang w:eastAsia="en-US" w:bidi="ar-SA"/>
              </w:rPr>
              <w:t xml:space="preserve">Significant inequalities between those living in the most and least deprived neighbourhoods </w:t>
            </w:r>
          </w:p>
          <w:p w14:paraId="3210763B" w14:textId="77777777" w:rsidR="00E754AE" w:rsidRDefault="00E754AE" w:rsidP="00E754AE">
            <w:pPr>
              <w:widowControl/>
              <w:autoSpaceDE/>
              <w:autoSpaceDN/>
              <w:spacing w:after="160" w:line="259" w:lineRule="auto"/>
              <w:contextualSpacing/>
              <w:rPr>
                <w:rFonts w:ascii="Arial" w:eastAsiaTheme="minorHAnsi" w:hAnsi="Arial" w:cs="Arial"/>
                <w:lang w:eastAsia="en-US" w:bidi="ar-SA"/>
              </w:rPr>
            </w:pPr>
          </w:p>
          <w:p w14:paraId="471C582A" w14:textId="573F4A41" w:rsidR="00E754AE" w:rsidRPr="00E754AE" w:rsidRDefault="00E754AE" w:rsidP="00E754AE">
            <w:pPr>
              <w:widowControl/>
              <w:autoSpaceDE/>
              <w:autoSpaceDN/>
              <w:spacing w:after="160" w:line="259" w:lineRule="auto"/>
              <w:contextualSpacing/>
              <w:rPr>
                <w:rFonts w:ascii="Arial" w:eastAsiaTheme="minorHAnsi" w:hAnsi="Arial" w:cs="Arial"/>
                <w:lang w:eastAsia="en-US" w:bidi="ar-SA"/>
              </w:rPr>
            </w:pPr>
            <w:r w:rsidRPr="00E754AE">
              <w:rPr>
                <w:rFonts w:ascii="Arial" w:eastAsiaTheme="minorHAnsi" w:hAnsi="Arial" w:cs="Arial"/>
                <w:lang w:eastAsia="en-US" w:bidi="ar-SA"/>
              </w:rPr>
              <w:t>As neighbourhood deprivation increased, levels of depression did so alike</w:t>
            </w:r>
          </w:p>
          <w:p w14:paraId="2A26C3A8" w14:textId="77777777" w:rsidR="00E754AE" w:rsidRDefault="00E754AE" w:rsidP="00E754AE">
            <w:pPr>
              <w:widowControl/>
              <w:autoSpaceDE/>
              <w:autoSpaceDN/>
              <w:spacing w:after="160" w:line="259" w:lineRule="auto"/>
              <w:contextualSpacing/>
              <w:rPr>
                <w:rFonts w:ascii="Arial" w:eastAsiaTheme="minorHAnsi" w:hAnsi="Arial" w:cs="Arial"/>
                <w:lang w:eastAsia="en-US" w:bidi="ar-SA"/>
              </w:rPr>
            </w:pPr>
          </w:p>
          <w:p w14:paraId="4C20F589" w14:textId="77777777" w:rsidR="00E754AE" w:rsidRDefault="00E754AE" w:rsidP="00E754AE">
            <w:pPr>
              <w:widowControl/>
              <w:autoSpaceDE/>
              <w:autoSpaceDN/>
              <w:spacing w:after="160" w:line="259" w:lineRule="auto"/>
              <w:contextualSpacing/>
              <w:rPr>
                <w:rFonts w:ascii="Arial" w:eastAsiaTheme="minorHAnsi" w:hAnsi="Arial" w:cs="Arial"/>
                <w:lang w:eastAsia="en-US" w:bidi="ar-SA"/>
              </w:rPr>
            </w:pPr>
            <w:r w:rsidRPr="00E754AE">
              <w:rPr>
                <w:rFonts w:ascii="Arial" w:eastAsiaTheme="minorHAnsi" w:hAnsi="Arial" w:cs="Arial"/>
                <w:lang w:eastAsia="en-US" w:bidi="ar-SA"/>
              </w:rPr>
              <w:t>Inequalities remained in the seven-year follow-up</w:t>
            </w:r>
          </w:p>
          <w:p w14:paraId="256F29FD" w14:textId="2C2CC226" w:rsidR="00E754AE" w:rsidRPr="00E754AE" w:rsidRDefault="00E754AE" w:rsidP="00E754AE">
            <w:pPr>
              <w:widowControl/>
              <w:autoSpaceDE/>
              <w:autoSpaceDN/>
              <w:spacing w:after="160" w:line="259" w:lineRule="auto"/>
              <w:contextualSpacing/>
              <w:rPr>
                <w:rFonts w:ascii="Arial" w:eastAsiaTheme="minorHAnsi" w:hAnsi="Arial" w:cs="Arial"/>
                <w:lang w:eastAsia="en-US" w:bidi="ar-SA"/>
              </w:rPr>
            </w:pPr>
            <w:r w:rsidRPr="00E754AE">
              <w:rPr>
                <w:rFonts w:ascii="Arial" w:eastAsiaTheme="minorHAnsi" w:hAnsi="Arial" w:cs="Arial"/>
                <w:lang w:eastAsia="en-US" w:bidi="ar-SA"/>
              </w:rPr>
              <w:t xml:space="preserve"> </w:t>
            </w:r>
          </w:p>
          <w:p w14:paraId="6F4184EC" w14:textId="34AA8383" w:rsidR="005E0431" w:rsidRDefault="00E754AE" w:rsidP="00E754AE">
            <w:pPr>
              <w:rPr>
                <w:rFonts w:ascii="Arial" w:hAnsi="Arial" w:cs="Arial"/>
              </w:rPr>
            </w:pPr>
            <w:r w:rsidRPr="00E754AE">
              <w:rPr>
                <w:rFonts w:ascii="Arial" w:eastAsiaTheme="minorHAnsi" w:hAnsi="Arial" w:cs="Arial"/>
                <w:lang w:eastAsia="en-US" w:bidi="ar-SA"/>
              </w:rPr>
              <w:t>Small decline in levels of mental ill-health over the study period</w:t>
            </w:r>
          </w:p>
        </w:tc>
        <w:tc>
          <w:tcPr>
            <w:tcW w:w="2970" w:type="dxa"/>
          </w:tcPr>
          <w:p w14:paraId="609B5332" w14:textId="77777777" w:rsidR="00E754AE" w:rsidRDefault="00E754AE" w:rsidP="00E754AE">
            <w:pPr>
              <w:widowControl/>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Study strengths included</w:t>
            </w:r>
            <w:r>
              <w:rPr>
                <w:rFonts w:ascii="Arial" w:eastAsiaTheme="minorHAnsi" w:hAnsi="Arial" w:cs="Arial"/>
                <w:lang w:eastAsia="en-US" w:bidi="ar-SA"/>
              </w:rPr>
              <w:t xml:space="preserve">: </w:t>
            </w:r>
          </w:p>
          <w:p w14:paraId="537C7E7C" w14:textId="77777777" w:rsidR="00E754AE" w:rsidRDefault="00E754AE" w:rsidP="00E754AE">
            <w:pPr>
              <w:pStyle w:val="ListParagraph"/>
              <w:widowControl/>
              <w:numPr>
                <w:ilvl w:val="0"/>
                <w:numId w:val="9"/>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Adequate sample size</w:t>
            </w:r>
          </w:p>
          <w:p w14:paraId="0B280F91" w14:textId="77777777" w:rsidR="00E754AE" w:rsidRDefault="00E754AE" w:rsidP="00E754AE">
            <w:pPr>
              <w:pStyle w:val="ListParagraph"/>
              <w:widowControl/>
              <w:numPr>
                <w:ilvl w:val="0"/>
                <w:numId w:val="9"/>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Valid/ reliable measures</w:t>
            </w:r>
          </w:p>
          <w:p w14:paraId="0338C295" w14:textId="6637F111" w:rsidR="00E754AE" w:rsidRPr="00E754AE" w:rsidRDefault="00E754AE" w:rsidP="00E754AE">
            <w:pPr>
              <w:pStyle w:val="ListParagraph"/>
              <w:widowControl/>
              <w:numPr>
                <w:ilvl w:val="0"/>
                <w:numId w:val="9"/>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In-depth sampling of a geographically defined population on socioeconomic contrast</w:t>
            </w:r>
          </w:p>
          <w:p w14:paraId="23D71B25" w14:textId="77777777" w:rsidR="00E754AE" w:rsidRPr="00E754AE" w:rsidRDefault="00E754AE" w:rsidP="00E754AE">
            <w:pPr>
              <w:widowControl/>
              <w:autoSpaceDE/>
              <w:autoSpaceDN/>
              <w:spacing w:after="160"/>
              <w:contextualSpacing/>
              <w:rPr>
                <w:rFonts w:ascii="Arial" w:eastAsiaTheme="minorHAnsi" w:hAnsi="Arial" w:cs="Arial"/>
                <w:lang w:eastAsia="en-US" w:bidi="ar-SA"/>
              </w:rPr>
            </w:pPr>
          </w:p>
          <w:p w14:paraId="338D7578" w14:textId="1AE9E0DB" w:rsidR="00E754AE" w:rsidRPr="00E754AE" w:rsidRDefault="00E754AE" w:rsidP="00E754AE">
            <w:pPr>
              <w:widowControl/>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Study weaknesses included</w:t>
            </w:r>
            <w:r>
              <w:rPr>
                <w:rFonts w:ascii="Arial" w:eastAsiaTheme="minorHAnsi" w:hAnsi="Arial" w:cs="Arial"/>
                <w:lang w:eastAsia="en-US" w:bidi="ar-SA"/>
              </w:rPr>
              <w:t>:</w:t>
            </w:r>
            <w:r w:rsidRPr="00E754AE">
              <w:rPr>
                <w:rFonts w:ascii="Arial" w:eastAsiaTheme="minorHAnsi" w:hAnsi="Arial" w:cs="Arial"/>
                <w:lang w:eastAsia="en-US" w:bidi="ar-SA"/>
              </w:rPr>
              <w:t xml:space="preserve"> </w:t>
            </w:r>
          </w:p>
          <w:p w14:paraId="0802A7EB" w14:textId="77777777" w:rsidR="00E754AE" w:rsidRDefault="00E754AE" w:rsidP="00E754AE">
            <w:pPr>
              <w:pStyle w:val="ListParagraph"/>
              <w:widowControl/>
              <w:numPr>
                <w:ilvl w:val="0"/>
                <w:numId w:val="10"/>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Bias – self reported data</w:t>
            </w:r>
          </w:p>
          <w:p w14:paraId="51C34E9D" w14:textId="77777777" w:rsidR="00E754AE" w:rsidRDefault="00E754AE" w:rsidP="00E754AE">
            <w:pPr>
              <w:pStyle w:val="ListParagraph"/>
              <w:widowControl/>
              <w:numPr>
                <w:ilvl w:val="0"/>
                <w:numId w:val="10"/>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Loss of participants at the 7-year follow-up</w:t>
            </w:r>
          </w:p>
          <w:p w14:paraId="3F954AE5" w14:textId="6FD4CCD7" w:rsidR="005E0431" w:rsidRPr="00E754AE" w:rsidRDefault="00E754AE" w:rsidP="00E754AE">
            <w:pPr>
              <w:pStyle w:val="ListParagraph"/>
              <w:widowControl/>
              <w:numPr>
                <w:ilvl w:val="0"/>
                <w:numId w:val="10"/>
              </w:numPr>
              <w:autoSpaceDE/>
              <w:autoSpaceDN/>
              <w:spacing w:after="160"/>
              <w:rPr>
                <w:rFonts w:ascii="Arial" w:eastAsiaTheme="minorHAnsi" w:hAnsi="Arial" w:cs="Arial"/>
                <w:lang w:eastAsia="en-US" w:bidi="ar-SA"/>
              </w:rPr>
            </w:pPr>
            <w:r w:rsidRPr="00E754AE">
              <w:rPr>
                <w:rFonts w:ascii="Arial" w:eastAsiaTheme="minorHAnsi" w:hAnsi="Arial" w:cs="Arial"/>
                <w:lang w:eastAsia="en-US" w:bidi="ar-SA"/>
              </w:rPr>
              <w:t>Further research needed</w:t>
            </w:r>
          </w:p>
        </w:tc>
      </w:tr>
      <w:tr w:rsidR="005E0431" w14:paraId="78CC3779" w14:textId="77777777" w:rsidTr="00472F8C">
        <w:tc>
          <w:tcPr>
            <w:tcW w:w="1440" w:type="dxa"/>
          </w:tcPr>
          <w:p w14:paraId="53C81075" w14:textId="37C4278A" w:rsidR="005E0431" w:rsidRDefault="005E0431" w:rsidP="008D7B5C">
            <w:pPr>
              <w:rPr>
                <w:rFonts w:ascii="Arial" w:hAnsi="Arial" w:cs="Arial"/>
              </w:rPr>
            </w:pPr>
            <w:r w:rsidRPr="00D858F6">
              <w:rPr>
                <w:rFonts w:ascii="Arial" w:hAnsi="Arial" w:cs="Arial"/>
              </w:rPr>
              <w:t>Curl and Kearns</w:t>
            </w:r>
            <w:r>
              <w:rPr>
                <w:rFonts w:ascii="Arial" w:hAnsi="Arial" w:cs="Arial"/>
              </w:rPr>
              <w:t xml:space="preserve"> </w:t>
            </w:r>
            <w:r w:rsidRPr="00D858F6">
              <w:rPr>
                <w:rFonts w:ascii="Arial" w:hAnsi="Arial" w:cs="Arial"/>
              </w:rPr>
              <w:t>(2014)</w:t>
            </w:r>
          </w:p>
        </w:tc>
        <w:tc>
          <w:tcPr>
            <w:tcW w:w="1800" w:type="dxa"/>
          </w:tcPr>
          <w:p w14:paraId="3D2C4C1E" w14:textId="539D5D45" w:rsidR="005E0431" w:rsidRDefault="005E0431" w:rsidP="008D7B5C">
            <w:pPr>
              <w:rPr>
                <w:rFonts w:ascii="Arial" w:hAnsi="Arial" w:cs="Arial"/>
              </w:rPr>
            </w:pPr>
            <w:r>
              <w:rPr>
                <w:rFonts w:ascii="Arial" w:hAnsi="Arial" w:cs="Arial"/>
              </w:rPr>
              <w:t>To examine patterns of change in metal ill-health for those living in deprived neighbourhoods</w:t>
            </w:r>
          </w:p>
        </w:tc>
        <w:tc>
          <w:tcPr>
            <w:tcW w:w="1980" w:type="dxa"/>
          </w:tcPr>
          <w:p w14:paraId="79B4B5B2" w14:textId="58C12D79"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 xml:space="preserve">Longitudinal study </w:t>
            </w:r>
          </w:p>
          <w:p w14:paraId="1A54DB53"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24AB7104" w14:textId="6E85B3EF"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Conducted across 15 geographical locations across Glasgow</w:t>
            </w:r>
          </w:p>
          <w:p w14:paraId="6A45686D"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3A88BA3A" w14:textId="446ED099" w:rsid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Quantitative data was collected via surveys and questionnaires</w:t>
            </w:r>
          </w:p>
          <w:p w14:paraId="15D4D1DB"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6770FF27" w14:textId="03C41E8E"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12,344 working-aged participants</w:t>
            </w:r>
          </w:p>
        </w:tc>
        <w:tc>
          <w:tcPr>
            <w:tcW w:w="2880" w:type="dxa"/>
          </w:tcPr>
          <w:p w14:paraId="167DE1DB" w14:textId="77777777" w:rsidR="00225A22" w:rsidRPr="00225A22" w:rsidRDefault="00225A22" w:rsidP="00225A22">
            <w:pPr>
              <w:widowControl/>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Living in a deprived neighbourhood had an adverse effect on levels of depression </w:t>
            </w:r>
          </w:p>
          <w:p w14:paraId="3CA974CB" w14:textId="77777777" w:rsidR="00225A22" w:rsidRDefault="00225A22" w:rsidP="00225A22">
            <w:pPr>
              <w:widowControl/>
              <w:autoSpaceDE/>
              <w:autoSpaceDN/>
              <w:spacing w:after="160" w:line="259" w:lineRule="auto"/>
              <w:contextualSpacing/>
              <w:rPr>
                <w:rFonts w:ascii="Arial" w:eastAsiaTheme="minorHAnsi" w:hAnsi="Arial" w:cs="Arial"/>
                <w:lang w:eastAsia="en-US" w:bidi="ar-SA"/>
              </w:rPr>
            </w:pPr>
          </w:p>
          <w:p w14:paraId="764E49E6" w14:textId="76A896AD" w:rsidR="00225A22" w:rsidRPr="00225A22" w:rsidRDefault="00225A22" w:rsidP="00225A22">
            <w:pPr>
              <w:widowControl/>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Significant inequalities between the most and least socioeconomically deprived</w:t>
            </w:r>
          </w:p>
          <w:p w14:paraId="2A59D8BD" w14:textId="77777777" w:rsidR="00225A22" w:rsidRDefault="00225A22" w:rsidP="00225A22">
            <w:pPr>
              <w:rPr>
                <w:rFonts w:ascii="Arial" w:eastAsiaTheme="minorHAnsi" w:hAnsi="Arial" w:cs="Arial"/>
                <w:lang w:eastAsia="en-US" w:bidi="ar-SA"/>
              </w:rPr>
            </w:pPr>
          </w:p>
          <w:p w14:paraId="74F9565A" w14:textId="4BF252A8" w:rsidR="005E0431" w:rsidRDefault="00225A22" w:rsidP="00225A22">
            <w:pPr>
              <w:rPr>
                <w:rFonts w:ascii="Arial" w:hAnsi="Arial" w:cs="Arial"/>
              </w:rPr>
            </w:pPr>
            <w:r w:rsidRPr="00225A22">
              <w:rPr>
                <w:rFonts w:ascii="Arial" w:eastAsiaTheme="minorHAnsi" w:hAnsi="Arial" w:cs="Arial"/>
                <w:lang w:eastAsia="en-US" w:bidi="ar-SA"/>
              </w:rPr>
              <w:t>Levels of depression increased over the study period</w:t>
            </w:r>
          </w:p>
        </w:tc>
        <w:tc>
          <w:tcPr>
            <w:tcW w:w="2970" w:type="dxa"/>
          </w:tcPr>
          <w:p w14:paraId="0A755264" w14:textId="42B63018" w:rsidR="00225A22" w:rsidRPr="00225A22" w:rsidRDefault="00225A22" w:rsidP="00225A22">
            <w:pPr>
              <w:widowControl/>
              <w:autoSpaceDE/>
              <w:autoSpaceDN/>
              <w:spacing w:after="160" w:line="259" w:lineRule="auto"/>
              <w:rPr>
                <w:rFonts w:ascii="Arial" w:eastAsiaTheme="minorHAnsi" w:hAnsi="Arial" w:cs="Arial"/>
                <w:lang w:eastAsia="en-US" w:bidi="ar-SA"/>
              </w:rPr>
            </w:pPr>
            <w:r w:rsidRPr="00225A22">
              <w:rPr>
                <w:rFonts w:ascii="Arial" w:eastAsiaTheme="minorHAnsi" w:hAnsi="Arial" w:cs="Arial"/>
                <w:lang w:eastAsia="en-US" w:bidi="ar-SA"/>
              </w:rPr>
              <w:t>Study strengths included</w:t>
            </w:r>
            <w:r>
              <w:rPr>
                <w:rFonts w:ascii="Arial" w:eastAsiaTheme="minorHAnsi" w:hAnsi="Arial" w:cs="Arial"/>
                <w:lang w:eastAsia="en-US" w:bidi="ar-SA"/>
              </w:rPr>
              <w:t>:</w:t>
            </w:r>
            <w:r w:rsidRPr="00225A22">
              <w:rPr>
                <w:rFonts w:ascii="Arial" w:eastAsiaTheme="minorHAnsi" w:hAnsi="Arial" w:cs="Arial"/>
                <w:lang w:eastAsia="en-US" w:bidi="ar-SA"/>
              </w:rPr>
              <w:t xml:space="preserve"> </w:t>
            </w:r>
          </w:p>
          <w:p w14:paraId="51E67562" w14:textId="77777777" w:rsidR="00225A22" w:rsidRP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Adequate sample size</w:t>
            </w:r>
          </w:p>
          <w:p w14:paraId="11320D24" w14:textId="77777777" w:rsidR="00225A22" w:rsidRP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True representation </w:t>
            </w:r>
          </w:p>
          <w:p w14:paraId="482EDE11" w14:textId="77777777" w:rsidR="00225A22" w:rsidRP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In-line/ adds to existing evidence</w:t>
            </w:r>
          </w:p>
          <w:p w14:paraId="46FC132E" w14:textId="77777777" w:rsidR="00225A22" w:rsidRDefault="00225A22" w:rsidP="00225A22">
            <w:pPr>
              <w:widowControl/>
              <w:autoSpaceDE/>
              <w:autoSpaceDN/>
              <w:spacing w:after="160" w:line="259" w:lineRule="auto"/>
              <w:rPr>
                <w:rFonts w:ascii="Arial" w:eastAsiaTheme="minorHAnsi" w:hAnsi="Arial" w:cs="Arial"/>
                <w:lang w:eastAsia="en-US" w:bidi="ar-SA"/>
              </w:rPr>
            </w:pPr>
          </w:p>
          <w:p w14:paraId="490A10A9" w14:textId="625FD824" w:rsidR="00225A22" w:rsidRPr="00225A22" w:rsidRDefault="00225A22" w:rsidP="00225A22">
            <w:pPr>
              <w:widowControl/>
              <w:autoSpaceDE/>
              <w:autoSpaceDN/>
              <w:spacing w:after="160" w:line="259" w:lineRule="auto"/>
              <w:rPr>
                <w:rFonts w:ascii="Arial" w:eastAsiaTheme="minorHAnsi" w:hAnsi="Arial" w:cs="Arial"/>
                <w:lang w:eastAsia="en-US" w:bidi="ar-SA"/>
              </w:rPr>
            </w:pPr>
            <w:r w:rsidRPr="00225A22">
              <w:rPr>
                <w:rFonts w:ascii="Arial" w:eastAsiaTheme="minorHAnsi" w:hAnsi="Arial" w:cs="Arial"/>
                <w:lang w:eastAsia="en-US" w:bidi="ar-SA"/>
              </w:rPr>
              <w:t>Study weaknesses included</w:t>
            </w:r>
            <w:r>
              <w:rPr>
                <w:rFonts w:ascii="Arial" w:eastAsiaTheme="minorHAnsi" w:hAnsi="Arial" w:cs="Arial"/>
                <w:lang w:eastAsia="en-US" w:bidi="ar-SA"/>
              </w:rPr>
              <w:t>:</w:t>
            </w:r>
            <w:r w:rsidRPr="00225A22">
              <w:rPr>
                <w:rFonts w:ascii="Arial" w:eastAsiaTheme="minorHAnsi" w:hAnsi="Arial" w:cs="Arial"/>
                <w:lang w:eastAsia="en-US" w:bidi="ar-SA"/>
              </w:rPr>
              <w:t xml:space="preserve"> </w:t>
            </w:r>
          </w:p>
          <w:p w14:paraId="222DFF1C" w14:textId="77777777" w:rsidR="00225A22" w:rsidRP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Bias – self reported data</w:t>
            </w:r>
          </w:p>
          <w:p w14:paraId="230AFEC6" w14:textId="77777777" w:rsid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Uncertain of the direction of causality </w:t>
            </w:r>
          </w:p>
          <w:p w14:paraId="1C72BD13" w14:textId="176544BF" w:rsidR="005E0431" w:rsidRPr="00225A22" w:rsidRDefault="00225A22" w:rsidP="00225A22">
            <w:pPr>
              <w:widowControl/>
              <w:numPr>
                <w:ilvl w:val="0"/>
                <w:numId w:val="11"/>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Further research needed</w:t>
            </w:r>
          </w:p>
        </w:tc>
      </w:tr>
      <w:tr w:rsidR="005E0431" w14:paraId="6E0EC1C7" w14:textId="77777777" w:rsidTr="00472F8C">
        <w:tc>
          <w:tcPr>
            <w:tcW w:w="1440" w:type="dxa"/>
          </w:tcPr>
          <w:p w14:paraId="4D79184A" w14:textId="240E3D71" w:rsidR="005E0431" w:rsidRDefault="005E0431" w:rsidP="008D7B5C">
            <w:pPr>
              <w:rPr>
                <w:rFonts w:ascii="Arial" w:hAnsi="Arial" w:cs="Arial"/>
              </w:rPr>
            </w:pPr>
            <w:r>
              <w:rPr>
                <w:rFonts w:ascii="Arial" w:hAnsi="Arial" w:cs="Arial"/>
              </w:rPr>
              <w:t>McEachan et al (2015)</w:t>
            </w:r>
          </w:p>
        </w:tc>
        <w:tc>
          <w:tcPr>
            <w:tcW w:w="1800" w:type="dxa"/>
          </w:tcPr>
          <w:p w14:paraId="39A5A820" w14:textId="2C9A0D18" w:rsidR="005E0431" w:rsidRDefault="005E0431" w:rsidP="008D7B5C">
            <w:pPr>
              <w:rPr>
                <w:rFonts w:ascii="Arial" w:hAnsi="Arial" w:cs="Arial"/>
              </w:rPr>
            </w:pPr>
            <w:r>
              <w:rPr>
                <w:rFonts w:ascii="Arial" w:hAnsi="Arial" w:cs="Arial"/>
              </w:rPr>
              <w:t>To explore the association between green space and depression for women living in deprived localities</w:t>
            </w:r>
          </w:p>
        </w:tc>
        <w:tc>
          <w:tcPr>
            <w:tcW w:w="1980" w:type="dxa"/>
          </w:tcPr>
          <w:p w14:paraId="6BB8DB86" w14:textId="77777777"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 xml:space="preserve">Longitudinal study using data from the Born in Bradford birth cohort </w:t>
            </w:r>
          </w:p>
          <w:p w14:paraId="1D613457"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2DCA8A2F" w14:textId="56E80052"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Conducted across Bradford, England</w:t>
            </w:r>
          </w:p>
          <w:p w14:paraId="67DCA0E6" w14:textId="77777777" w:rsidR="005E0431" w:rsidRDefault="005E0431" w:rsidP="005E0431">
            <w:pPr>
              <w:widowControl/>
              <w:autoSpaceDE/>
              <w:autoSpaceDN/>
              <w:spacing w:after="160" w:line="259" w:lineRule="auto"/>
              <w:contextualSpacing/>
              <w:rPr>
                <w:rFonts w:ascii="Arial" w:eastAsiaTheme="minorHAnsi" w:hAnsi="Arial" w:cs="Arial"/>
                <w:lang w:eastAsia="en-US" w:bidi="ar-SA"/>
              </w:rPr>
            </w:pPr>
          </w:p>
          <w:p w14:paraId="4E23F322" w14:textId="161592F7" w:rsidR="005E0431" w:rsidRDefault="005E0431" w:rsidP="005E0431">
            <w:pPr>
              <w:widowControl/>
              <w:autoSpaceDE/>
              <w:autoSpaceDN/>
              <w:spacing w:after="160" w:line="259" w:lineRule="auto"/>
              <w:contextualSpacing/>
              <w:rPr>
                <w:rFonts w:ascii="Arial" w:eastAsiaTheme="minorHAnsi" w:hAnsi="Arial" w:cs="Arial"/>
                <w:lang w:eastAsia="en-US" w:bidi="ar-SA"/>
              </w:rPr>
            </w:pPr>
            <w:r w:rsidRPr="005E0431">
              <w:rPr>
                <w:rFonts w:ascii="Arial" w:eastAsiaTheme="minorHAnsi" w:hAnsi="Arial" w:cs="Arial"/>
                <w:lang w:eastAsia="en-US" w:bidi="ar-SA"/>
              </w:rPr>
              <w:t>Quantitative data was collected via questionnaires</w:t>
            </w:r>
          </w:p>
          <w:p w14:paraId="54B3C76D" w14:textId="77777777" w:rsidR="005E0431" w:rsidRPr="005E0431" w:rsidRDefault="005E0431" w:rsidP="005E0431">
            <w:pPr>
              <w:widowControl/>
              <w:autoSpaceDE/>
              <w:autoSpaceDN/>
              <w:spacing w:after="160" w:line="259" w:lineRule="auto"/>
              <w:contextualSpacing/>
              <w:rPr>
                <w:rFonts w:ascii="Arial" w:eastAsiaTheme="minorHAnsi" w:hAnsi="Arial" w:cs="Arial"/>
                <w:lang w:eastAsia="en-US" w:bidi="ar-SA"/>
              </w:rPr>
            </w:pPr>
          </w:p>
          <w:p w14:paraId="232F93EA" w14:textId="543332D2" w:rsidR="005E0431" w:rsidRDefault="005E0431" w:rsidP="005E0431">
            <w:pPr>
              <w:rPr>
                <w:rFonts w:ascii="Arial" w:hAnsi="Arial" w:cs="Arial"/>
              </w:rPr>
            </w:pPr>
            <w:r w:rsidRPr="005E0431">
              <w:rPr>
                <w:rFonts w:ascii="Arial" w:eastAsiaTheme="minorHAnsi" w:hAnsi="Arial" w:cs="Arial"/>
                <w:lang w:eastAsia="en-US" w:bidi="ar-SA"/>
              </w:rPr>
              <w:t>7,547 women</w:t>
            </w:r>
          </w:p>
        </w:tc>
        <w:tc>
          <w:tcPr>
            <w:tcW w:w="2880" w:type="dxa"/>
          </w:tcPr>
          <w:p w14:paraId="7BAB6E3D" w14:textId="77777777" w:rsidR="00225A22" w:rsidRPr="00225A22" w:rsidRDefault="00225A22" w:rsidP="00225A22">
            <w:pPr>
              <w:widowControl/>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lastRenderedPageBreak/>
              <w:t>39 percent of those living in localities with the least green space reported depression, compared to 31 percent in the most</w:t>
            </w:r>
          </w:p>
          <w:p w14:paraId="3B331153" w14:textId="77777777" w:rsidR="00225A22" w:rsidRDefault="00225A22" w:rsidP="00225A22">
            <w:pPr>
              <w:widowControl/>
              <w:autoSpaceDE/>
              <w:autoSpaceDN/>
              <w:spacing w:after="160" w:line="259" w:lineRule="auto"/>
              <w:contextualSpacing/>
              <w:rPr>
                <w:rFonts w:ascii="Arial" w:eastAsiaTheme="minorHAnsi" w:hAnsi="Arial" w:cs="Arial"/>
                <w:lang w:eastAsia="en-US" w:bidi="ar-SA"/>
              </w:rPr>
            </w:pPr>
          </w:p>
          <w:p w14:paraId="7AB124A0" w14:textId="3902CB03" w:rsidR="00225A22" w:rsidRPr="00225A22" w:rsidRDefault="00225A22" w:rsidP="00225A22">
            <w:pPr>
              <w:widowControl/>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Those living in greener localities were 18 to 23 </w:t>
            </w:r>
            <w:r w:rsidRPr="00225A22">
              <w:rPr>
                <w:rFonts w:ascii="Arial" w:eastAsiaTheme="minorHAnsi" w:hAnsi="Arial" w:cs="Arial"/>
                <w:lang w:eastAsia="en-US" w:bidi="ar-SA"/>
              </w:rPr>
              <w:lastRenderedPageBreak/>
              <w:t>percent less likely to report depression</w:t>
            </w:r>
          </w:p>
          <w:p w14:paraId="20CA6093" w14:textId="77777777" w:rsidR="00225A22" w:rsidRDefault="00225A22" w:rsidP="00225A22">
            <w:pPr>
              <w:rPr>
                <w:rFonts w:ascii="Arial" w:eastAsiaTheme="minorHAnsi" w:hAnsi="Arial" w:cs="Arial"/>
                <w:lang w:eastAsia="en-US" w:bidi="ar-SA"/>
              </w:rPr>
            </w:pPr>
          </w:p>
          <w:p w14:paraId="734A4C00" w14:textId="4A1EF5D9" w:rsidR="005E0431" w:rsidRDefault="00225A22" w:rsidP="00225A22">
            <w:pPr>
              <w:rPr>
                <w:rFonts w:ascii="Arial" w:hAnsi="Arial" w:cs="Arial"/>
              </w:rPr>
            </w:pPr>
            <w:r w:rsidRPr="00225A22">
              <w:rPr>
                <w:rFonts w:ascii="Arial" w:eastAsiaTheme="minorHAnsi" w:hAnsi="Arial" w:cs="Arial"/>
                <w:lang w:eastAsia="en-US" w:bidi="ar-SA"/>
              </w:rPr>
              <w:t>The adverse association between green space and depression was strongest for the most socioeconomically deprived women</w:t>
            </w:r>
          </w:p>
        </w:tc>
        <w:tc>
          <w:tcPr>
            <w:tcW w:w="2970" w:type="dxa"/>
          </w:tcPr>
          <w:p w14:paraId="72F87720" w14:textId="15EC20C1" w:rsidR="00225A22" w:rsidRPr="00225A22" w:rsidRDefault="00225A22" w:rsidP="00225A22">
            <w:pPr>
              <w:widowControl/>
              <w:autoSpaceDE/>
              <w:autoSpaceDN/>
              <w:spacing w:after="160" w:line="259" w:lineRule="auto"/>
              <w:rPr>
                <w:rFonts w:ascii="Arial" w:eastAsiaTheme="minorHAnsi" w:hAnsi="Arial" w:cs="Arial"/>
                <w:lang w:eastAsia="en-US" w:bidi="ar-SA"/>
              </w:rPr>
            </w:pPr>
            <w:r w:rsidRPr="00225A22">
              <w:rPr>
                <w:rFonts w:ascii="Arial" w:eastAsiaTheme="minorHAnsi" w:hAnsi="Arial" w:cs="Arial"/>
                <w:lang w:eastAsia="en-US" w:bidi="ar-SA"/>
              </w:rPr>
              <w:lastRenderedPageBreak/>
              <w:t>Study strengths included</w:t>
            </w:r>
            <w:r>
              <w:rPr>
                <w:rFonts w:ascii="Arial" w:eastAsiaTheme="minorHAnsi" w:hAnsi="Arial" w:cs="Arial"/>
                <w:lang w:eastAsia="en-US" w:bidi="ar-SA"/>
              </w:rPr>
              <w:t>:</w:t>
            </w:r>
          </w:p>
          <w:p w14:paraId="40FF082D" w14:textId="77777777" w:rsidR="00225A22" w:rsidRPr="00225A22" w:rsidRDefault="00225A22" w:rsidP="00225A22">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Adequate sample size </w:t>
            </w:r>
          </w:p>
          <w:p w14:paraId="12E98270" w14:textId="77777777" w:rsidR="00225A22" w:rsidRPr="00225A22" w:rsidRDefault="00225A22" w:rsidP="00225A22">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Valid/ reliable measures </w:t>
            </w:r>
          </w:p>
          <w:p w14:paraId="137677C9" w14:textId="692F5E5F" w:rsidR="00225A22" w:rsidRPr="00225A22" w:rsidRDefault="00225A22" w:rsidP="00E43454">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In-line/ adds to existing evidence</w:t>
            </w:r>
          </w:p>
          <w:p w14:paraId="12DE0B49" w14:textId="77777777" w:rsidR="00225A22" w:rsidRPr="00225A22" w:rsidRDefault="00225A22" w:rsidP="00225A22">
            <w:pPr>
              <w:widowControl/>
              <w:autoSpaceDE/>
              <w:autoSpaceDN/>
              <w:spacing w:after="160" w:line="259" w:lineRule="auto"/>
              <w:rPr>
                <w:rFonts w:ascii="Arial" w:eastAsiaTheme="minorHAnsi" w:hAnsi="Arial" w:cs="Arial"/>
                <w:lang w:eastAsia="en-US" w:bidi="ar-SA"/>
              </w:rPr>
            </w:pPr>
            <w:r w:rsidRPr="00225A22">
              <w:rPr>
                <w:rFonts w:ascii="Arial" w:eastAsiaTheme="minorHAnsi" w:hAnsi="Arial" w:cs="Arial"/>
                <w:lang w:eastAsia="en-US" w:bidi="ar-SA"/>
              </w:rPr>
              <w:t xml:space="preserve">Study weaknesses included </w:t>
            </w:r>
          </w:p>
          <w:p w14:paraId="6B63A29E" w14:textId="77777777" w:rsidR="00225A22" w:rsidRPr="00225A22" w:rsidRDefault="00225A22" w:rsidP="00225A22">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lastRenderedPageBreak/>
              <w:t xml:space="preserve">Uncertain of the direction of causality </w:t>
            </w:r>
          </w:p>
          <w:p w14:paraId="2BA2BED4" w14:textId="77777777" w:rsidR="00225A22" w:rsidRDefault="00225A22" w:rsidP="00225A22">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 xml:space="preserve">Over-representation reduced generalisability </w:t>
            </w:r>
          </w:p>
          <w:p w14:paraId="04528D98" w14:textId="11209FE5" w:rsidR="005E0431" w:rsidRPr="00225A22" w:rsidRDefault="00225A22" w:rsidP="00225A22">
            <w:pPr>
              <w:widowControl/>
              <w:numPr>
                <w:ilvl w:val="0"/>
                <w:numId w:val="12"/>
              </w:numPr>
              <w:autoSpaceDE/>
              <w:autoSpaceDN/>
              <w:spacing w:after="160" w:line="259" w:lineRule="auto"/>
              <w:contextualSpacing/>
              <w:rPr>
                <w:rFonts w:ascii="Arial" w:eastAsiaTheme="minorHAnsi" w:hAnsi="Arial" w:cs="Arial"/>
                <w:lang w:eastAsia="en-US" w:bidi="ar-SA"/>
              </w:rPr>
            </w:pPr>
            <w:r w:rsidRPr="00225A22">
              <w:rPr>
                <w:rFonts w:ascii="Arial" w:eastAsiaTheme="minorHAnsi" w:hAnsi="Arial" w:cs="Arial"/>
                <w:lang w:eastAsia="en-US" w:bidi="ar-SA"/>
              </w:rPr>
              <w:t>Further research needed</w:t>
            </w:r>
          </w:p>
        </w:tc>
      </w:tr>
      <w:tr w:rsidR="005E0431" w14:paraId="013C0069" w14:textId="77777777" w:rsidTr="00472F8C">
        <w:tc>
          <w:tcPr>
            <w:tcW w:w="1440" w:type="dxa"/>
          </w:tcPr>
          <w:p w14:paraId="472CED06" w14:textId="72B04453" w:rsidR="005E0431" w:rsidRDefault="00E43454" w:rsidP="008D7B5C">
            <w:pPr>
              <w:rPr>
                <w:rFonts w:ascii="Arial" w:hAnsi="Arial" w:cs="Arial"/>
              </w:rPr>
            </w:pPr>
            <w:r>
              <w:rPr>
                <w:rFonts w:ascii="Arial" w:hAnsi="Arial" w:cs="Arial"/>
              </w:rPr>
              <w:t>Wu et al (2015)</w:t>
            </w:r>
          </w:p>
        </w:tc>
        <w:tc>
          <w:tcPr>
            <w:tcW w:w="1800" w:type="dxa"/>
          </w:tcPr>
          <w:p w14:paraId="218DD13A" w14:textId="3A349986" w:rsidR="005E0431" w:rsidRDefault="00E43454" w:rsidP="008D7B5C">
            <w:pPr>
              <w:rPr>
                <w:rFonts w:ascii="Arial" w:hAnsi="Arial" w:cs="Arial"/>
              </w:rPr>
            </w:pPr>
            <w:r>
              <w:rPr>
                <w:rFonts w:ascii="Arial" w:hAnsi="Arial" w:cs="Arial"/>
              </w:rPr>
              <w:t>To examine the association between green space and depression</w:t>
            </w:r>
          </w:p>
        </w:tc>
        <w:tc>
          <w:tcPr>
            <w:tcW w:w="1980" w:type="dxa"/>
          </w:tcPr>
          <w:p w14:paraId="27CB4A47" w14:textId="77777777" w:rsidR="00E43454" w:rsidRPr="00E43454" w:rsidRDefault="00E43454" w:rsidP="00E43454">
            <w:pPr>
              <w:widowControl/>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 xml:space="preserve">Cross-sectional study using data from the Medical Research Council Cognitive Function and Ageing Study </w:t>
            </w:r>
          </w:p>
          <w:p w14:paraId="0171B14F" w14:textId="77777777" w:rsidR="00E43454" w:rsidRDefault="00E43454" w:rsidP="00E43454">
            <w:pPr>
              <w:widowControl/>
              <w:autoSpaceDE/>
              <w:autoSpaceDN/>
              <w:spacing w:after="160" w:line="259" w:lineRule="auto"/>
              <w:contextualSpacing/>
              <w:rPr>
                <w:rFonts w:ascii="Arial" w:eastAsiaTheme="minorHAnsi" w:hAnsi="Arial" w:cs="Arial"/>
                <w:lang w:eastAsia="en-US" w:bidi="ar-SA"/>
              </w:rPr>
            </w:pPr>
          </w:p>
          <w:p w14:paraId="3CED5119" w14:textId="4A3C2C06" w:rsidR="00E43454" w:rsidRPr="00E43454" w:rsidRDefault="00E43454" w:rsidP="00E43454">
            <w:pPr>
              <w:widowControl/>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Conducted across four geographical locations across England: Cambridgeshire, Newcastle upon Tyne, Nottingham and Oxford</w:t>
            </w:r>
          </w:p>
          <w:p w14:paraId="3756B770" w14:textId="77777777" w:rsidR="00E43454" w:rsidRDefault="00E43454" w:rsidP="00E43454">
            <w:pPr>
              <w:widowControl/>
              <w:autoSpaceDE/>
              <w:autoSpaceDN/>
              <w:spacing w:after="160" w:line="259" w:lineRule="auto"/>
              <w:contextualSpacing/>
              <w:rPr>
                <w:rFonts w:ascii="Arial" w:eastAsiaTheme="minorHAnsi" w:hAnsi="Arial" w:cs="Arial"/>
                <w:lang w:eastAsia="en-US" w:bidi="ar-SA"/>
              </w:rPr>
            </w:pPr>
          </w:p>
          <w:p w14:paraId="774CF49C" w14:textId="01ABCFFC" w:rsidR="00E43454" w:rsidRPr="00E43454" w:rsidRDefault="00E43454" w:rsidP="00E43454">
            <w:pPr>
              <w:widowControl/>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Quantitative data was collected via interviews</w:t>
            </w:r>
          </w:p>
          <w:p w14:paraId="59D5A932" w14:textId="77777777" w:rsidR="00E43454" w:rsidRDefault="00E43454" w:rsidP="00E43454">
            <w:pPr>
              <w:rPr>
                <w:rFonts w:ascii="Arial" w:eastAsiaTheme="minorHAnsi" w:hAnsi="Arial" w:cs="Arial"/>
                <w:lang w:eastAsia="en-US" w:bidi="ar-SA"/>
              </w:rPr>
            </w:pPr>
          </w:p>
          <w:p w14:paraId="58A073F0" w14:textId="14C80E34" w:rsidR="005E0431" w:rsidRDefault="00E43454" w:rsidP="00E43454">
            <w:pPr>
              <w:rPr>
                <w:rFonts w:ascii="Arial" w:hAnsi="Arial" w:cs="Arial"/>
              </w:rPr>
            </w:pPr>
            <w:r w:rsidRPr="00E43454">
              <w:rPr>
                <w:rFonts w:ascii="Arial" w:eastAsiaTheme="minorHAnsi" w:hAnsi="Arial" w:cs="Arial"/>
                <w:lang w:eastAsia="en-US" w:bidi="ar-SA"/>
              </w:rPr>
              <w:t>2,424 participants aged 74 years and over</w:t>
            </w:r>
          </w:p>
        </w:tc>
        <w:tc>
          <w:tcPr>
            <w:tcW w:w="2880" w:type="dxa"/>
          </w:tcPr>
          <w:p w14:paraId="22E5E092" w14:textId="77777777" w:rsidR="00E43454" w:rsidRPr="00E43454" w:rsidRDefault="00E43454" w:rsidP="00E43454">
            <w:pPr>
              <w:widowControl/>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A significant and statistical association was found between green space and depression</w:t>
            </w:r>
          </w:p>
          <w:p w14:paraId="48C242F9" w14:textId="77777777" w:rsidR="00E43454" w:rsidRDefault="00E43454" w:rsidP="00E43454">
            <w:pPr>
              <w:widowControl/>
              <w:autoSpaceDE/>
              <w:autoSpaceDN/>
              <w:spacing w:after="160" w:line="259" w:lineRule="auto"/>
              <w:contextualSpacing/>
              <w:rPr>
                <w:rFonts w:ascii="Arial" w:eastAsiaTheme="minorHAnsi" w:hAnsi="Arial" w:cs="Arial"/>
                <w:lang w:eastAsia="en-US" w:bidi="ar-SA"/>
              </w:rPr>
            </w:pPr>
          </w:p>
          <w:p w14:paraId="67E4FB1B" w14:textId="0A6B12F0" w:rsidR="00E43454" w:rsidRPr="00E43454" w:rsidRDefault="00E43454" w:rsidP="00E43454">
            <w:pPr>
              <w:widowControl/>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Those living in localities with the least green space were 40 percent more likely to report depression, compared to those in greener localities</w:t>
            </w:r>
          </w:p>
          <w:p w14:paraId="3A906978" w14:textId="77777777" w:rsidR="00E43454" w:rsidRDefault="00E43454" w:rsidP="00E43454">
            <w:pPr>
              <w:rPr>
                <w:rFonts w:ascii="Arial" w:eastAsiaTheme="minorHAnsi" w:hAnsi="Arial" w:cs="Arial"/>
                <w:lang w:eastAsia="en-US" w:bidi="ar-SA"/>
              </w:rPr>
            </w:pPr>
          </w:p>
          <w:p w14:paraId="1E8C9E2C" w14:textId="5F9036BA" w:rsidR="005E0431" w:rsidRDefault="00E43454" w:rsidP="00E43454">
            <w:pPr>
              <w:rPr>
                <w:rFonts w:ascii="Arial" w:hAnsi="Arial" w:cs="Arial"/>
              </w:rPr>
            </w:pPr>
            <w:r w:rsidRPr="00E43454">
              <w:rPr>
                <w:rFonts w:ascii="Arial" w:eastAsiaTheme="minorHAnsi" w:hAnsi="Arial" w:cs="Arial"/>
                <w:lang w:eastAsia="en-US" w:bidi="ar-SA"/>
              </w:rPr>
              <w:t>Socioeconomic deprivation strengthened the adverse association between green space and depression by 20 percent</w:t>
            </w:r>
          </w:p>
        </w:tc>
        <w:tc>
          <w:tcPr>
            <w:tcW w:w="2970" w:type="dxa"/>
          </w:tcPr>
          <w:p w14:paraId="7C052AE8" w14:textId="26098758" w:rsidR="00E43454" w:rsidRPr="00E43454" w:rsidRDefault="00E43454" w:rsidP="00E43454">
            <w:pPr>
              <w:widowControl/>
              <w:autoSpaceDE/>
              <w:autoSpaceDN/>
              <w:spacing w:after="160" w:line="259" w:lineRule="auto"/>
              <w:rPr>
                <w:rFonts w:ascii="Arial" w:eastAsiaTheme="minorHAnsi" w:hAnsi="Arial" w:cs="Arial"/>
                <w:lang w:eastAsia="en-US" w:bidi="ar-SA"/>
              </w:rPr>
            </w:pPr>
            <w:r w:rsidRPr="00E43454">
              <w:rPr>
                <w:rFonts w:ascii="Arial" w:eastAsiaTheme="minorHAnsi" w:hAnsi="Arial" w:cs="Arial"/>
                <w:lang w:eastAsia="en-US" w:bidi="ar-SA"/>
              </w:rPr>
              <w:t>Study strengths included</w:t>
            </w:r>
            <w:r>
              <w:rPr>
                <w:rFonts w:ascii="Arial" w:eastAsiaTheme="minorHAnsi" w:hAnsi="Arial" w:cs="Arial"/>
                <w:lang w:eastAsia="en-US" w:bidi="ar-SA"/>
              </w:rPr>
              <w:t>:</w:t>
            </w:r>
          </w:p>
          <w:p w14:paraId="6D4C111F" w14:textId="77777777" w:rsidR="00E43454" w:rsidRP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 xml:space="preserve">Adequate sample size </w:t>
            </w:r>
          </w:p>
          <w:p w14:paraId="1A39C26F" w14:textId="77777777" w:rsidR="00E43454" w:rsidRP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Valid/ reliable measures</w:t>
            </w:r>
          </w:p>
          <w:p w14:paraId="34E4CCA7" w14:textId="0944FC33" w:rsid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In-line/ adds to existing evidence</w:t>
            </w:r>
          </w:p>
          <w:p w14:paraId="368BF3F7" w14:textId="77777777" w:rsidR="00D86AD2" w:rsidRPr="00E43454" w:rsidRDefault="00D86AD2" w:rsidP="00D86AD2">
            <w:pPr>
              <w:widowControl/>
              <w:autoSpaceDE/>
              <w:autoSpaceDN/>
              <w:spacing w:after="160" w:line="259" w:lineRule="auto"/>
              <w:ind w:left="720"/>
              <w:contextualSpacing/>
              <w:rPr>
                <w:rFonts w:ascii="Arial" w:eastAsiaTheme="minorHAnsi" w:hAnsi="Arial" w:cs="Arial"/>
                <w:lang w:eastAsia="en-US" w:bidi="ar-SA"/>
              </w:rPr>
            </w:pPr>
          </w:p>
          <w:p w14:paraId="488C0293" w14:textId="569A090B" w:rsidR="00E43454" w:rsidRPr="00E43454" w:rsidRDefault="00E43454" w:rsidP="00E43454">
            <w:pPr>
              <w:widowControl/>
              <w:autoSpaceDE/>
              <w:autoSpaceDN/>
              <w:spacing w:after="160" w:line="259" w:lineRule="auto"/>
              <w:rPr>
                <w:rFonts w:ascii="Arial" w:eastAsiaTheme="minorHAnsi" w:hAnsi="Arial" w:cs="Arial"/>
                <w:lang w:eastAsia="en-US" w:bidi="ar-SA"/>
              </w:rPr>
            </w:pPr>
            <w:r w:rsidRPr="00E43454">
              <w:rPr>
                <w:rFonts w:ascii="Arial" w:eastAsiaTheme="minorHAnsi" w:hAnsi="Arial" w:cs="Arial"/>
                <w:lang w:eastAsia="en-US" w:bidi="ar-SA"/>
              </w:rPr>
              <w:t>Study weaknesses included</w:t>
            </w:r>
            <w:r>
              <w:rPr>
                <w:rFonts w:ascii="Arial" w:eastAsiaTheme="minorHAnsi" w:hAnsi="Arial" w:cs="Arial"/>
                <w:lang w:eastAsia="en-US" w:bidi="ar-SA"/>
              </w:rPr>
              <w:t>:</w:t>
            </w:r>
          </w:p>
          <w:p w14:paraId="3E4BAE6C" w14:textId="77777777" w:rsidR="00E43454" w:rsidRP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 xml:space="preserve">Uncertain of the direction of causality </w:t>
            </w:r>
          </w:p>
          <w:p w14:paraId="427E9459" w14:textId="77777777" w:rsid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 xml:space="preserve">Loss of participants at the 10-year follow-up </w:t>
            </w:r>
          </w:p>
          <w:p w14:paraId="139CCB9D" w14:textId="06E2B676" w:rsidR="005E0431" w:rsidRPr="00E43454" w:rsidRDefault="00E43454" w:rsidP="00E43454">
            <w:pPr>
              <w:widowControl/>
              <w:numPr>
                <w:ilvl w:val="0"/>
                <w:numId w:val="14"/>
              </w:numPr>
              <w:autoSpaceDE/>
              <w:autoSpaceDN/>
              <w:spacing w:after="160" w:line="259" w:lineRule="auto"/>
              <w:contextualSpacing/>
              <w:rPr>
                <w:rFonts w:ascii="Arial" w:eastAsiaTheme="minorHAnsi" w:hAnsi="Arial" w:cs="Arial"/>
                <w:lang w:eastAsia="en-US" w:bidi="ar-SA"/>
              </w:rPr>
            </w:pPr>
            <w:r w:rsidRPr="00E43454">
              <w:rPr>
                <w:rFonts w:ascii="Arial" w:eastAsiaTheme="minorHAnsi" w:hAnsi="Arial" w:cs="Arial"/>
                <w:lang w:eastAsia="en-US" w:bidi="ar-SA"/>
              </w:rPr>
              <w:t>Further research needed</w:t>
            </w:r>
          </w:p>
        </w:tc>
      </w:tr>
      <w:tr w:rsidR="005E0431" w14:paraId="3367DD92" w14:textId="77777777" w:rsidTr="00472F8C">
        <w:tc>
          <w:tcPr>
            <w:tcW w:w="1440" w:type="dxa"/>
          </w:tcPr>
          <w:p w14:paraId="75E85C5C" w14:textId="71080172" w:rsidR="005E0431" w:rsidRDefault="00685339" w:rsidP="008D7B5C">
            <w:pPr>
              <w:rPr>
                <w:rFonts w:ascii="Arial" w:hAnsi="Arial" w:cs="Arial"/>
              </w:rPr>
            </w:pPr>
            <w:r w:rsidRPr="00F867A5">
              <w:rPr>
                <w:rFonts w:ascii="Arial" w:hAnsi="Arial" w:cs="Arial"/>
              </w:rPr>
              <w:t>Barnes</w:t>
            </w:r>
            <w:r>
              <w:rPr>
                <w:rFonts w:ascii="Arial" w:hAnsi="Arial" w:cs="Arial"/>
              </w:rPr>
              <w:t xml:space="preserve"> et al </w:t>
            </w:r>
            <w:r w:rsidRPr="00F867A5">
              <w:rPr>
                <w:rFonts w:ascii="Arial" w:hAnsi="Arial" w:cs="Arial"/>
              </w:rPr>
              <w:t>(2017)</w:t>
            </w:r>
          </w:p>
        </w:tc>
        <w:tc>
          <w:tcPr>
            <w:tcW w:w="1800" w:type="dxa"/>
          </w:tcPr>
          <w:p w14:paraId="6E2C39AB" w14:textId="42B00DDF" w:rsidR="005E0431" w:rsidRDefault="00685339" w:rsidP="008D7B5C">
            <w:pPr>
              <w:rPr>
                <w:rFonts w:ascii="Arial" w:hAnsi="Arial" w:cs="Arial"/>
              </w:rPr>
            </w:pPr>
            <w:r>
              <w:rPr>
                <w:rFonts w:ascii="Arial" w:hAnsi="Arial" w:cs="Arial"/>
              </w:rPr>
              <w:t>To investigate the experience an individual has with financial, employment and benefit services, and the impact such has on mental ill-health</w:t>
            </w:r>
          </w:p>
        </w:tc>
        <w:tc>
          <w:tcPr>
            <w:tcW w:w="1980" w:type="dxa"/>
          </w:tcPr>
          <w:p w14:paraId="195554E3" w14:textId="77777777" w:rsidR="00685339" w:rsidRPr="00685339" w:rsidRDefault="00685339" w:rsidP="00685339">
            <w:pPr>
              <w:widowControl/>
              <w:autoSpaceDE/>
              <w:autoSpaceDN/>
              <w:spacing w:after="160" w:line="259" w:lineRule="auto"/>
              <w:contextualSpacing/>
              <w:rPr>
                <w:rFonts w:ascii="Arial" w:eastAsiaTheme="minorHAnsi" w:hAnsi="Arial" w:cs="Arial"/>
                <w:lang w:eastAsia="en-US" w:bidi="ar-SA"/>
              </w:rPr>
            </w:pPr>
            <w:r w:rsidRPr="00685339">
              <w:rPr>
                <w:rFonts w:ascii="Arial" w:eastAsiaTheme="minorHAnsi" w:hAnsi="Arial" w:cs="Arial"/>
                <w:lang w:eastAsia="en-US" w:bidi="ar-SA"/>
              </w:rPr>
              <w:t xml:space="preserve">Qualitative study </w:t>
            </w:r>
          </w:p>
          <w:p w14:paraId="2EF0E11D" w14:textId="77777777" w:rsidR="00685339" w:rsidRDefault="00685339" w:rsidP="00685339">
            <w:pPr>
              <w:widowControl/>
              <w:autoSpaceDE/>
              <w:autoSpaceDN/>
              <w:spacing w:after="160" w:line="259" w:lineRule="auto"/>
              <w:contextualSpacing/>
              <w:rPr>
                <w:rFonts w:ascii="Arial" w:eastAsiaTheme="minorHAnsi" w:hAnsi="Arial" w:cs="Arial"/>
                <w:lang w:eastAsia="en-US" w:bidi="ar-SA"/>
              </w:rPr>
            </w:pPr>
          </w:p>
          <w:p w14:paraId="79A65902" w14:textId="4A1F5446" w:rsidR="00685339" w:rsidRPr="00685339" w:rsidRDefault="00685339" w:rsidP="00685339">
            <w:pPr>
              <w:widowControl/>
              <w:autoSpaceDE/>
              <w:autoSpaceDN/>
              <w:spacing w:after="160" w:line="259" w:lineRule="auto"/>
              <w:contextualSpacing/>
              <w:rPr>
                <w:rFonts w:ascii="Arial" w:eastAsiaTheme="minorHAnsi" w:hAnsi="Arial" w:cs="Arial"/>
                <w:lang w:eastAsia="en-US" w:bidi="ar-SA"/>
              </w:rPr>
            </w:pPr>
            <w:r w:rsidRPr="00685339">
              <w:rPr>
                <w:rFonts w:ascii="Arial" w:eastAsiaTheme="minorHAnsi" w:hAnsi="Arial" w:cs="Arial"/>
                <w:lang w:eastAsia="en-US" w:bidi="ar-SA"/>
              </w:rPr>
              <w:t>Conducted across the North and South West of England</w:t>
            </w:r>
          </w:p>
          <w:p w14:paraId="0DC1EA86" w14:textId="77777777" w:rsidR="00685339" w:rsidRDefault="00685339" w:rsidP="00685339">
            <w:pPr>
              <w:rPr>
                <w:rFonts w:ascii="Arial" w:eastAsiaTheme="minorHAnsi" w:hAnsi="Arial" w:cs="Arial"/>
                <w:lang w:eastAsia="en-US" w:bidi="ar-SA"/>
              </w:rPr>
            </w:pPr>
          </w:p>
          <w:p w14:paraId="31AD516E" w14:textId="579B9A5A" w:rsidR="005E0431" w:rsidRDefault="00685339" w:rsidP="00685339">
            <w:pPr>
              <w:rPr>
                <w:rFonts w:ascii="Arial" w:hAnsi="Arial" w:cs="Arial"/>
              </w:rPr>
            </w:pPr>
            <w:r w:rsidRPr="00685339">
              <w:rPr>
                <w:rFonts w:ascii="Arial" w:eastAsiaTheme="minorHAnsi" w:hAnsi="Arial" w:cs="Arial"/>
                <w:lang w:eastAsia="en-US" w:bidi="ar-SA"/>
              </w:rPr>
              <w:t xml:space="preserve">66 one-to-one interviews and three focus groups conducted with </w:t>
            </w:r>
            <w:r>
              <w:rPr>
                <w:rFonts w:ascii="Arial" w:eastAsiaTheme="minorHAnsi" w:hAnsi="Arial" w:cs="Arial"/>
                <w:lang w:eastAsia="en-US" w:bidi="ar-SA"/>
              </w:rPr>
              <w:t>participants</w:t>
            </w:r>
            <w:r w:rsidRPr="00685339">
              <w:rPr>
                <w:rFonts w:ascii="Arial" w:eastAsiaTheme="minorHAnsi" w:hAnsi="Arial" w:cs="Arial"/>
                <w:lang w:eastAsia="en-US" w:bidi="ar-SA"/>
              </w:rPr>
              <w:t xml:space="preserve"> aged 18 to 65 years</w:t>
            </w:r>
          </w:p>
        </w:tc>
        <w:tc>
          <w:tcPr>
            <w:tcW w:w="2880" w:type="dxa"/>
          </w:tcPr>
          <w:p w14:paraId="5E46E258" w14:textId="7A3CAAFD"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Pr>
                <w:rFonts w:ascii="Arial" w:eastAsiaTheme="minorHAnsi" w:hAnsi="Arial" w:cs="Arial"/>
                <w:lang w:eastAsia="en-US" w:bidi="ar-SA"/>
              </w:rPr>
              <w:t>A</w:t>
            </w:r>
            <w:r w:rsidRPr="00D86AD2">
              <w:rPr>
                <w:rFonts w:ascii="Arial" w:eastAsiaTheme="minorHAnsi" w:hAnsi="Arial" w:cs="Arial"/>
                <w:lang w:eastAsia="en-US" w:bidi="ar-SA"/>
              </w:rPr>
              <w:t>n inadequacy in service provisions was found, reported as confusing and difficult to access, out-dated, inflexible, restrictive by lengthy waiting lists and staff were reported as rude and unhelpful</w:t>
            </w:r>
          </w:p>
          <w:p w14:paraId="247845F9"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60662DFF" w14:textId="3521160F" w:rsid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The inadequacy in service provisions were reported to exacerbate depression</w:t>
            </w:r>
          </w:p>
          <w:p w14:paraId="5158048E"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p>
          <w:p w14:paraId="6119A99F" w14:textId="4AFF7C48" w:rsidR="005E0431" w:rsidRDefault="00D86AD2" w:rsidP="00D86AD2">
            <w:pPr>
              <w:rPr>
                <w:rFonts w:ascii="Arial" w:hAnsi="Arial" w:cs="Arial"/>
              </w:rPr>
            </w:pPr>
            <w:r w:rsidRPr="00D86AD2">
              <w:rPr>
                <w:rFonts w:ascii="Arial" w:eastAsiaTheme="minorHAnsi" w:hAnsi="Arial" w:cs="Arial"/>
                <w:lang w:eastAsia="en-US" w:bidi="ar-SA"/>
              </w:rPr>
              <w:t>*Qualitative statements</w:t>
            </w:r>
          </w:p>
        </w:tc>
        <w:tc>
          <w:tcPr>
            <w:tcW w:w="2970" w:type="dxa"/>
          </w:tcPr>
          <w:p w14:paraId="469025BB" w14:textId="1A678B94"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strengths included</w:t>
            </w:r>
            <w:r>
              <w:rPr>
                <w:rFonts w:ascii="Arial" w:eastAsiaTheme="minorHAnsi" w:hAnsi="Arial" w:cs="Arial"/>
                <w:lang w:eastAsia="en-US" w:bidi="ar-SA"/>
              </w:rPr>
              <w:t>:</w:t>
            </w:r>
            <w:r w:rsidRPr="00D86AD2">
              <w:rPr>
                <w:rFonts w:ascii="Arial" w:eastAsiaTheme="minorHAnsi" w:hAnsi="Arial" w:cs="Arial"/>
                <w:lang w:eastAsia="en-US" w:bidi="ar-SA"/>
              </w:rPr>
              <w:t xml:space="preserve"> </w:t>
            </w:r>
          </w:p>
          <w:p w14:paraId="23044157" w14:textId="77777777" w:rsidR="00D86AD2" w:rsidRP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Adequate sample size</w:t>
            </w:r>
          </w:p>
          <w:p w14:paraId="754B683D" w14:textId="77777777" w:rsidR="00D86AD2" w:rsidRP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In-depth accounts </w:t>
            </w:r>
          </w:p>
          <w:p w14:paraId="68EAF0DB" w14:textId="12338FBA" w:rsid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Generalisation/ true representation</w:t>
            </w:r>
          </w:p>
          <w:p w14:paraId="5F1D7CAE" w14:textId="77777777" w:rsidR="00D86AD2" w:rsidRPr="00D86AD2" w:rsidRDefault="00D86AD2" w:rsidP="00D86AD2">
            <w:pPr>
              <w:widowControl/>
              <w:autoSpaceDE/>
              <w:autoSpaceDN/>
              <w:spacing w:after="160" w:line="259" w:lineRule="auto"/>
              <w:ind w:left="720"/>
              <w:contextualSpacing/>
              <w:rPr>
                <w:rFonts w:ascii="Arial" w:eastAsiaTheme="minorHAnsi" w:hAnsi="Arial" w:cs="Arial"/>
                <w:lang w:eastAsia="en-US" w:bidi="ar-SA"/>
              </w:rPr>
            </w:pPr>
          </w:p>
          <w:p w14:paraId="1826F5C6" w14:textId="11626BB5"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weaknesses included</w:t>
            </w:r>
            <w:r>
              <w:rPr>
                <w:rFonts w:ascii="Arial" w:eastAsiaTheme="minorHAnsi" w:hAnsi="Arial" w:cs="Arial"/>
                <w:lang w:eastAsia="en-US" w:bidi="ar-SA"/>
              </w:rPr>
              <w:t>:</w:t>
            </w:r>
          </w:p>
          <w:p w14:paraId="29AF7C35" w14:textId="77777777" w:rsidR="00D86AD2" w:rsidRP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Bias – self reported data </w:t>
            </w:r>
          </w:p>
          <w:p w14:paraId="6530F27B" w14:textId="77777777" w:rsid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Bias in where participants were recruited</w:t>
            </w:r>
          </w:p>
          <w:p w14:paraId="308D2F99" w14:textId="0C138DBB" w:rsidR="005E0431" w:rsidRPr="00D86AD2" w:rsidRDefault="00D86AD2" w:rsidP="00D86AD2">
            <w:pPr>
              <w:widowControl/>
              <w:numPr>
                <w:ilvl w:val="0"/>
                <w:numId w:val="16"/>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lastRenderedPageBreak/>
              <w:t>Further research needed (quantitative data)</w:t>
            </w:r>
          </w:p>
        </w:tc>
      </w:tr>
      <w:tr w:rsidR="005E0431" w14:paraId="4DF2A347" w14:textId="77777777" w:rsidTr="00472F8C">
        <w:tc>
          <w:tcPr>
            <w:tcW w:w="1440" w:type="dxa"/>
          </w:tcPr>
          <w:p w14:paraId="32ABED7A" w14:textId="4F134CCA" w:rsidR="005E0431" w:rsidRDefault="00D86AD2" w:rsidP="008D7B5C">
            <w:pPr>
              <w:rPr>
                <w:rFonts w:ascii="Arial" w:hAnsi="Arial" w:cs="Arial"/>
              </w:rPr>
            </w:pPr>
            <w:r>
              <w:rPr>
                <w:rFonts w:ascii="Arial" w:hAnsi="Arial" w:cs="Arial"/>
                <w:shd w:val="clear" w:color="auto" w:fill="FFFFFF"/>
              </w:rPr>
              <w:t>Mercer et al (2016)</w:t>
            </w:r>
          </w:p>
        </w:tc>
        <w:tc>
          <w:tcPr>
            <w:tcW w:w="1800" w:type="dxa"/>
          </w:tcPr>
          <w:p w14:paraId="08C22715" w14:textId="785BBBFB" w:rsidR="005E0431" w:rsidRDefault="00D86AD2" w:rsidP="008D7B5C">
            <w:pPr>
              <w:rPr>
                <w:rFonts w:ascii="Arial" w:hAnsi="Arial" w:cs="Arial"/>
              </w:rPr>
            </w:pPr>
            <w:r>
              <w:rPr>
                <w:rFonts w:ascii="Arial" w:hAnsi="Arial" w:cs="Arial"/>
                <w:shd w:val="clear" w:color="auto" w:fill="FFFFFF"/>
              </w:rPr>
              <w:t>To compare GP provisions in least and most socioeconomically deprived localities</w:t>
            </w:r>
          </w:p>
        </w:tc>
        <w:tc>
          <w:tcPr>
            <w:tcW w:w="1980" w:type="dxa"/>
          </w:tcPr>
          <w:p w14:paraId="482616FC"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Observational study </w:t>
            </w:r>
          </w:p>
          <w:p w14:paraId="784C8E58"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Conducted across Greater Glasgow and Clyde Health Board Area, Scotland </w:t>
            </w:r>
          </w:p>
          <w:p w14:paraId="1FE3210B"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2BFDCD24" w14:textId="092D09F1"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Quantitative data was collected via questionnaires and videotaped consultations</w:t>
            </w:r>
          </w:p>
          <w:p w14:paraId="6B0BD14C" w14:textId="77777777" w:rsidR="00D86AD2" w:rsidRDefault="00D86AD2" w:rsidP="00D86AD2">
            <w:pPr>
              <w:rPr>
                <w:rFonts w:ascii="Arial" w:eastAsiaTheme="minorHAnsi" w:hAnsi="Arial" w:cs="Arial"/>
                <w:lang w:eastAsia="en-US" w:bidi="ar-SA"/>
              </w:rPr>
            </w:pPr>
          </w:p>
          <w:p w14:paraId="1B62083A" w14:textId="67776934" w:rsidR="005E0431" w:rsidRDefault="00D86AD2" w:rsidP="00D86AD2">
            <w:pPr>
              <w:rPr>
                <w:rFonts w:ascii="Arial" w:hAnsi="Arial" w:cs="Arial"/>
              </w:rPr>
            </w:pPr>
            <w:r w:rsidRPr="00D86AD2">
              <w:rPr>
                <w:rFonts w:ascii="Arial" w:eastAsiaTheme="minorHAnsi" w:hAnsi="Arial" w:cs="Arial"/>
                <w:lang w:eastAsia="en-US" w:bidi="ar-SA"/>
              </w:rPr>
              <w:t>659 participants aged 18 years and above</w:t>
            </w:r>
          </w:p>
        </w:tc>
        <w:tc>
          <w:tcPr>
            <w:tcW w:w="2880" w:type="dxa"/>
          </w:tcPr>
          <w:p w14:paraId="698734A5"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An inadequacy in service provisions for the socioeconomically deprived was found</w:t>
            </w:r>
          </w:p>
          <w:p w14:paraId="7259669A"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02FB8EDD" w14:textId="49C053BD"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GP empathy, verbal and non-verbal communication was significantly less in the most deprived localities, compared to the least</w:t>
            </w:r>
          </w:p>
          <w:p w14:paraId="35401692"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07A45D80" w14:textId="6AC22631"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Depression was more prevalent in the most deprived localities, consequently participants had more to discuss yet consultation time was not extended, arguably an example of the inverse care law</w:t>
            </w:r>
          </w:p>
          <w:p w14:paraId="2456EB2F" w14:textId="77777777" w:rsidR="00D86AD2" w:rsidRDefault="00D86AD2" w:rsidP="00D86AD2">
            <w:pPr>
              <w:rPr>
                <w:rFonts w:ascii="Arial" w:eastAsiaTheme="minorHAnsi" w:hAnsi="Arial" w:cs="Arial"/>
                <w:lang w:eastAsia="en-US" w:bidi="ar-SA"/>
              </w:rPr>
            </w:pPr>
          </w:p>
          <w:p w14:paraId="1AE26A5F" w14:textId="76AEA0AC" w:rsidR="005E0431" w:rsidRDefault="00D86AD2" w:rsidP="00D86AD2">
            <w:pPr>
              <w:rPr>
                <w:rFonts w:ascii="Arial" w:hAnsi="Arial" w:cs="Arial"/>
              </w:rPr>
            </w:pPr>
            <w:r w:rsidRPr="00D86AD2">
              <w:rPr>
                <w:rFonts w:ascii="Arial" w:eastAsiaTheme="minorHAnsi" w:hAnsi="Arial" w:cs="Arial"/>
                <w:lang w:eastAsia="en-US" w:bidi="ar-SA"/>
              </w:rPr>
              <w:t>Results from the one-month follow-up found that those living in the most socioeconomically deprived localities had worse outcomes and well-being, higher symptom severity and smaller symptom improvement</w:t>
            </w:r>
          </w:p>
        </w:tc>
        <w:tc>
          <w:tcPr>
            <w:tcW w:w="2970" w:type="dxa"/>
          </w:tcPr>
          <w:p w14:paraId="7ABC5769" w14:textId="2F558F8E"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strengths included</w:t>
            </w:r>
            <w:r>
              <w:rPr>
                <w:rFonts w:ascii="Arial" w:eastAsiaTheme="minorHAnsi" w:hAnsi="Arial" w:cs="Arial"/>
                <w:lang w:eastAsia="en-US" w:bidi="ar-SA"/>
              </w:rPr>
              <w:t>:</w:t>
            </w:r>
            <w:r w:rsidRPr="00D86AD2">
              <w:rPr>
                <w:rFonts w:ascii="Arial" w:eastAsiaTheme="minorHAnsi" w:hAnsi="Arial" w:cs="Arial"/>
                <w:lang w:eastAsia="en-US" w:bidi="ar-SA"/>
              </w:rPr>
              <w:t xml:space="preserve"> </w:t>
            </w:r>
          </w:p>
          <w:p w14:paraId="26724943" w14:textId="77777777" w:rsidR="00D86AD2" w:rsidRP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Adequate sample size </w:t>
            </w:r>
          </w:p>
          <w:p w14:paraId="09715B65" w14:textId="77777777" w:rsidR="00D86AD2" w:rsidRP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Valid/ reliable measures </w:t>
            </w:r>
          </w:p>
          <w:p w14:paraId="5CCBF32D" w14:textId="007108AA" w:rsid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Generalisability</w:t>
            </w:r>
          </w:p>
          <w:p w14:paraId="0B661F94" w14:textId="77777777" w:rsidR="00D86AD2" w:rsidRPr="00D86AD2" w:rsidRDefault="00D86AD2" w:rsidP="00D86AD2">
            <w:pPr>
              <w:widowControl/>
              <w:autoSpaceDE/>
              <w:autoSpaceDN/>
              <w:spacing w:after="160" w:line="259" w:lineRule="auto"/>
              <w:ind w:left="720"/>
              <w:contextualSpacing/>
              <w:rPr>
                <w:rFonts w:ascii="Arial" w:eastAsiaTheme="minorHAnsi" w:hAnsi="Arial" w:cs="Arial"/>
                <w:lang w:eastAsia="en-US" w:bidi="ar-SA"/>
              </w:rPr>
            </w:pPr>
          </w:p>
          <w:p w14:paraId="173CFC1D" w14:textId="67D61E9F"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weaknesses included</w:t>
            </w:r>
            <w:r>
              <w:rPr>
                <w:rFonts w:ascii="Arial" w:eastAsiaTheme="minorHAnsi" w:hAnsi="Arial" w:cs="Arial"/>
                <w:lang w:eastAsia="en-US" w:bidi="ar-SA"/>
              </w:rPr>
              <w:t>:</w:t>
            </w:r>
          </w:p>
          <w:p w14:paraId="19A09431" w14:textId="77777777" w:rsidR="00D86AD2" w:rsidRP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Bias – self reported data </w:t>
            </w:r>
          </w:p>
          <w:p w14:paraId="62131C5A" w14:textId="77777777" w:rsid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Over-representation of those in the affluent localities </w:t>
            </w:r>
          </w:p>
          <w:p w14:paraId="7B17750E" w14:textId="743CF86B" w:rsidR="005E0431" w:rsidRPr="00D86AD2" w:rsidRDefault="00D86AD2" w:rsidP="00D86AD2">
            <w:pPr>
              <w:widowControl/>
              <w:numPr>
                <w:ilvl w:val="0"/>
                <w:numId w:val="18"/>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Further research needed</w:t>
            </w:r>
          </w:p>
        </w:tc>
      </w:tr>
      <w:tr w:rsidR="005E0431" w14:paraId="070B3AC9" w14:textId="77777777" w:rsidTr="00472F8C">
        <w:tc>
          <w:tcPr>
            <w:tcW w:w="1440" w:type="dxa"/>
          </w:tcPr>
          <w:p w14:paraId="706ECB1C" w14:textId="0DB90C1D" w:rsidR="005E0431" w:rsidRDefault="00D86AD2" w:rsidP="008D7B5C">
            <w:pPr>
              <w:rPr>
                <w:rFonts w:ascii="Arial" w:hAnsi="Arial" w:cs="Arial"/>
              </w:rPr>
            </w:pPr>
            <w:r>
              <w:rPr>
                <w:rFonts w:ascii="Arial" w:hAnsi="Arial" w:cs="Arial"/>
              </w:rPr>
              <w:t>Thomson, Niedzwiedz and Katikireddi (2018)</w:t>
            </w:r>
          </w:p>
        </w:tc>
        <w:tc>
          <w:tcPr>
            <w:tcW w:w="1800" w:type="dxa"/>
          </w:tcPr>
          <w:p w14:paraId="6572D5B9" w14:textId="3AC1D0A1" w:rsidR="005E0431" w:rsidRDefault="00D86AD2" w:rsidP="008D7B5C">
            <w:pPr>
              <w:rPr>
                <w:rFonts w:ascii="Arial" w:hAnsi="Arial" w:cs="Arial"/>
              </w:rPr>
            </w:pPr>
            <w:r>
              <w:rPr>
                <w:rFonts w:ascii="Arial" w:hAnsi="Arial" w:cs="Arial"/>
              </w:rPr>
              <w:t>To analyse socioeconomic inequalities following welfare reforms, and the impact such has on mental ill-health, which included depression</w:t>
            </w:r>
          </w:p>
        </w:tc>
        <w:tc>
          <w:tcPr>
            <w:tcW w:w="1980" w:type="dxa"/>
          </w:tcPr>
          <w:p w14:paraId="13333E27"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Cross-sectional study using data from the Health Survey for England</w:t>
            </w:r>
          </w:p>
          <w:p w14:paraId="6279E8FC"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2FE41D09" w14:textId="1053308A"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Conducted across England</w:t>
            </w:r>
          </w:p>
          <w:p w14:paraId="6C6F5A3E"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5D3AA4F4" w14:textId="79EBF6FE"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Quantitative data via questionnaires</w:t>
            </w:r>
          </w:p>
          <w:p w14:paraId="6CF02AC3" w14:textId="77777777" w:rsidR="00D86AD2" w:rsidRDefault="00D86AD2" w:rsidP="00D86AD2">
            <w:pPr>
              <w:rPr>
                <w:rFonts w:ascii="Arial" w:eastAsiaTheme="minorHAnsi" w:hAnsi="Arial" w:cs="Arial"/>
                <w:lang w:eastAsia="en-US" w:bidi="ar-SA"/>
              </w:rPr>
            </w:pPr>
          </w:p>
          <w:p w14:paraId="017E116C" w14:textId="3D0466FF" w:rsidR="005E0431" w:rsidRDefault="00D86AD2" w:rsidP="00D86AD2">
            <w:pPr>
              <w:rPr>
                <w:rFonts w:ascii="Arial" w:hAnsi="Arial" w:cs="Arial"/>
              </w:rPr>
            </w:pPr>
            <w:r w:rsidRPr="00D86AD2">
              <w:rPr>
                <w:rFonts w:ascii="Arial" w:eastAsiaTheme="minorHAnsi" w:hAnsi="Arial" w:cs="Arial"/>
                <w:lang w:eastAsia="en-US" w:bidi="ar-SA"/>
              </w:rPr>
              <w:t>67,778 participants aged 25 to 59 years</w:t>
            </w:r>
          </w:p>
        </w:tc>
        <w:tc>
          <w:tcPr>
            <w:tcW w:w="2880" w:type="dxa"/>
          </w:tcPr>
          <w:p w14:paraId="06FEAFC4" w14:textId="77777777"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As socioeconomic deprivation increased, levels of depression did so alike</w:t>
            </w:r>
          </w:p>
          <w:p w14:paraId="0F10485E" w14:textId="77777777" w:rsidR="00D86AD2" w:rsidRDefault="00D86AD2" w:rsidP="00D86AD2">
            <w:pPr>
              <w:widowControl/>
              <w:autoSpaceDE/>
              <w:autoSpaceDN/>
              <w:spacing w:after="160" w:line="259" w:lineRule="auto"/>
              <w:contextualSpacing/>
              <w:rPr>
                <w:rFonts w:ascii="Arial" w:eastAsiaTheme="minorHAnsi" w:hAnsi="Arial" w:cs="Arial"/>
                <w:lang w:eastAsia="en-US" w:bidi="ar-SA"/>
              </w:rPr>
            </w:pPr>
          </w:p>
          <w:p w14:paraId="73A9963E" w14:textId="56D045BD" w:rsidR="00D86AD2" w:rsidRPr="00D86AD2" w:rsidRDefault="00D86AD2" w:rsidP="00D86AD2">
            <w:pPr>
              <w:widowControl/>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Significant inequalities in levels of depression were found between the most and least socioeconomically deprived localities, an increased gap of 9.2 percent to 13.5 percent</w:t>
            </w:r>
          </w:p>
          <w:p w14:paraId="7F5E5084" w14:textId="77777777" w:rsidR="00D86AD2" w:rsidRDefault="00D86AD2" w:rsidP="00D86AD2">
            <w:pPr>
              <w:rPr>
                <w:rFonts w:ascii="Arial" w:eastAsiaTheme="minorHAnsi" w:hAnsi="Arial" w:cs="Arial"/>
                <w:lang w:eastAsia="en-US" w:bidi="ar-SA"/>
              </w:rPr>
            </w:pPr>
          </w:p>
          <w:p w14:paraId="5C6F0F56" w14:textId="7EB4F66B" w:rsidR="005E0431" w:rsidRDefault="00D86AD2" w:rsidP="00D86AD2">
            <w:pPr>
              <w:rPr>
                <w:rFonts w:ascii="Arial" w:hAnsi="Arial" w:cs="Arial"/>
              </w:rPr>
            </w:pPr>
            <w:r w:rsidRPr="00D86AD2">
              <w:rPr>
                <w:rFonts w:ascii="Arial" w:eastAsiaTheme="minorHAnsi" w:hAnsi="Arial" w:cs="Arial"/>
                <w:lang w:eastAsia="en-US" w:bidi="ar-SA"/>
              </w:rPr>
              <w:t>Levels of depression steadily increased over the 23-year study period</w:t>
            </w:r>
          </w:p>
        </w:tc>
        <w:tc>
          <w:tcPr>
            <w:tcW w:w="2970" w:type="dxa"/>
          </w:tcPr>
          <w:p w14:paraId="0B1252A1" w14:textId="79496102"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strengths included</w:t>
            </w:r>
            <w:r>
              <w:rPr>
                <w:rFonts w:ascii="Arial" w:eastAsiaTheme="minorHAnsi" w:hAnsi="Arial" w:cs="Arial"/>
                <w:lang w:eastAsia="en-US" w:bidi="ar-SA"/>
              </w:rPr>
              <w:t>:</w:t>
            </w:r>
            <w:r w:rsidRPr="00D86AD2">
              <w:rPr>
                <w:rFonts w:ascii="Arial" w:eastAsiaTheme="minorHAnsi" w:hAnsi="Arial" w:cs="Arial"/>
                <w:lang w:eastAsia="en-US" w:bidi="ar-SA"/>
              </w:rPr>
              <w:t xml:space="preserve"> </w:t>
            </w:r>
          </w:p>
          <w:p w14:paraId="58F89F16" w14:textId="77777777" w:rsidR="00D86AD2" w:rsidRP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Adequate sample size </w:t>
            </w:r>
          </w:p>
          <w:p w14:paraId="54FBFC76" w14:textId="77777777" w:rsidR="00D86AD2" w:rsidRP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Valid/ reliable measures </w:t>
            </w:r>
          </w:p>
          <w:p w14:paraId="6211232A" w14:textId="190EF949" w:rsid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Generalisation/ true representation</w:t>
            </w:r>
          </w:p>
          <w:p w14:paraId="6E7E2B20" w14:textId="77777777" w:rsidR="00D86AD2" w:rsidRPr="00D86AD2" w:rsidRDefault="00D86AD2" w:rsidP="00D86AD2">
            <w:pPr>
              <w:widowControl/>
              <w:autoSpaceDE/>
              <w:autoSpaceDN/>
              <w:spacing w:after="160" w:line="259" w:lineRule="auto"/>
              <w:ind w:left="720"/>
              <w:contextualSpacing/>
              <w:rPr>
                <w:rFonts w:ascii="Arial" w:eastAsiaTheme="minorHAnsi" w:hAnsi="Arial" w:cs="Arial"/>
                <w:lang w:eastAsia="en-US" w:bidi="ar-SA"/>
              </w:rPr>
            </w:pPr>
          </w:p>
          <w:p w14:paraId="467EFC77" w14:textId="0F1B89A2" w:rsidR="00D86AD2" w:rsidRPr="00D86AD2" w:rsidRDefault="00D86AD2" w:rsidP="00D86AD2">
            <w:pPr>
              <w:widowControl/>
              <w:autoSpaceDE/>
              <w:autoSpaceDN/>
              <w:spacing w:after="160" w:line="259" w:lineRule="auto"/>
              <w:rPr>
                <w:rFonts w:ascii="Arial" w:eastAsiaTheme="minorHAnsi" w:hAnsi="Arial" w:cs="Arial"/>
                <w:lang w:eastAsia="en-US" w:bidi="ar-SA"/>
              </w:rPr>
            </w:pPr>
            <w:r w:rsidRPr="00D86AD2">
              <w:rPr>
                <w:rFonts w:ascii="Arial" w:eastAsiaTheme="minorHAnsi" w:hAnsi="Arial" w:cs="Arial"/>
                <w:lang w:eastAsia="en-US" w:bidi="ar-SA"/>
              </w:rPr>
              <w:t>Study weaknesses included</w:t>
            </w:r>
            <w:r>
              <w:rPr>
                <w:rFonts w:ascii="Arial" w:eastAsiaTheme="minorHAnsi" w:hAnsi="Arial" w:cs="Arial"/>
                <w:lang w:eastAsia="en-US" w:bidi="ar-SA"/>
              </w:rPr>
              <w:t>:</w:t>
            </w:r>
          </w:p>
          <w:p w14:paraId="10A844E3" w14:textId="77777777" w:rsidR="00D86AD2" w:rsidRP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Uncertain of the direction of causality </w:t>
            </w:r>
          </w:p>
          <w:p w14:paraId="485DD2BA" w14:textId="77777777" w:rsid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 xml:space="preserve">Missing data </w:t>
            </w:r>
          </w:p>
          <w:p w14:paraId="2BAC2B70" w14:textId="7A9BDC42" w:rsidR="005E0431" w:rsidRPr="00D86AD2" w:rsidRDefault="00D86AD2" w:rsidP="00D86AD2">
            <w:pPr>
              <w:widowControl/>
              <w:numPr>
                <w:ilvl w:val="0"/>
                <w:numId w:val="20"/>
              </w:numPr>
              <w:autoSpaceDE/>
              <w:autoSpaceDN/>
              <w:spacing w:after="160" w:line="259" w:lineRule="auto"/>
              <w:contextualSpacing/>
              <w:rPr>
                <w:rFonts w:ascii="Arial" w:eastAsiaTheme="minorHAnsi" w:hAnsi="Arial" w:cs="Arial"/>
                <w:lang w:eastAsia="en-US" w:bidi="ar-SA"/>
              </w:rPr>
            </w:pPr>
            <w:r w:rsidRPr="00D86AD2">
              <w:rPr>
                <w:rFonts w:ascii="Arial" w:eastAsiaTheme="minorHAnsi" w:hAnsi="Arial" w:cs="Arial"/>
                <w:lang w:eastAsia="en-US" w:bidi="ar-SA"/>
              </w:rPr>
              <w:t>Further research needed (longitudinal study)</w:t>
            </w:r>
          </w:p>
        </w:tc>
      </w:tr>
    </w:tbl>
    <w:p w14:paraId="2338B5EF" w14:textId="77777777" w:rsidR="008D7B5C" w:rsidRPr="008D7B5C" w:rsidRDefault="008D7B5C" w:rsidP="00D86AD2">
      <w:pPr>
        <w:rPr>
          <w:rFonts w:ascii="Arial" w:hAnsi="Arial" w:cs="Arial"/>
        </w:rPr>
      </w:pPr>
    </w:p>
    <w:sectPr w:rsidR="008D7B5C" w:rsidRPr="008D7B5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7B88B" w14:textId="77777777" w:rsidR="00227E29" w:rsidRDefault="00227E29" w:rsidP="00530D2D">
      <w:r>
        <w:separator/>
      </w:r>
    </w:p>
  </w:endnote>
  <w:endnote w:type="continuationSeparator" w:id="0">
    <w:p w14:paraId="42243862" w14:textId="77777777" w:rsidR="00227E29" w:rsidRDefault="00227E29" w:rsidP="00530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6826202"/>
      <w:docPartObj>
        <w:docPartGallery w:val="Page Numbers (Bottom of Page)"/>
        <w:docPartUnique/>
      </w:docPartObj>
    </w:sdtPr>
    <w:sdtEndPr>
      <w:rPr>
        <w:rFonts w:ascii="Arial" w:hAnsi="Arial" w:cs="Arial"/>
        <w:noProof/>
      </w:rPr>
    </w:sdtEndPr>
    <w:sdtContent>
      <w:p w14:paraId="084EC699" w14:textId="29050317" w:rsidR="0033423E" w:rsidRPr="00530D2D" w:rsidRDefault="0033423E">
        <w:pPr>
          <w:pStyle w:val="Footer"/>
          <w:jc w:val="center"/>
          <w:rPr>
            <w:rFonts w:ascii="Arial" w:hAnsi="Arial" w:cs="Arial"/>
          </w:rPr>
        </w:pPr>
        <w:r w:rsidRPr="00530D2D">
          <w:rPr>
            <w:rFonts w:ascii="Arial" w:hAnsi="Arial" w:cs="Arial"/>
          </w:rPr>
          <w:fldChar w:fldCharType="begin"/>
        </w:r>
        <w:r w:rsidRPr="00530D2D">
          <w:rPr>
            <w:rFonts w:ascii="Arial" w:hAnsi="Arial" w:cs="Arial"/>
          </w:rPr>
          <w:instrText xml:space="preserve"> PAGE   \* MERGEFORMAT </w:instrText>
        </w:r>
        <w:r w:rsidRPr="00530D2D">
          <w:rPr>
            <w:rFonts w:ascii="Arial" w:hAnsi="Arial" w:cs="Arial"/>
          </w:rPr>
          <w:fldChar w:fldCharType="separate"/>
        </w:r>
        <w:r w:rsidRPr="00530D2D">
          <w:rPr>
            <w:rFonts w:ascii="Arial" w:hAnsi="Arial" w:cs="Arial"/>
            <w:noProof/>
          </w:rPr>
          <w:t>2</w:t>
        </w:r>
        <w:r w:rsidRPr="00530D2D">
          <w:rPr>
            <w:rFonts w:ascii="Arial" w:hAnsi="Arial" w:cs="Arial"/>
            <w:noProof/>
          </w:rPr>
          <w:fldChar w:fldCharType="end"/>
        </w:r>
      </w:p>
    </w:sdtContent>
  </w:sdt>
  <w:p w14:paraId="44EF0589" w14:textId="77777777" w:rsidR="0033423E" w:rsidRDefault="00334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639DB" w14:textId="77777777" w:rsidR="00227E29" w:rsidRDefault="00227E29" w:rsidP="00530D2D">
      <w:r>
        <w:separator/>
      </w:r>
    </w:p>
  </w:footnote>
  <w:footnote w:type="continuationSeparator" w:id="0">
    <w:p w14:paraId="187833BF" w14:textId="77777777" w:rsidR="00227E29" w:rsidRDefault="00227E29" w:rsidP="00530D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7027C"/>
    <w:multiLevelType w:val="hybridMultilevel"/>
    <w:tmpl w:val="EF5E6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60624"/>
    <w:multiLevelType w:val="hybridMultilevel"/>
    <w:tmpl w:val="76366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03CB7"/>
    <w:multiLevelType w:val="hybridMultilevel"/>
    <w:tmpl w:val="14AEA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329A1"/>
    <w:multiLevelType w:val="hybridMultilevel"/>
    <w:tmpl w:val="9F7A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11BFD"/>
    <w:multiLevelType w:val="hybridMultilevel"/>
    <w:tmpl w:val="22F8E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61728F"/>
    <w:multiLevelType w:val="hybridMultilevel"/>
    <w:tmpl w:val="223844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7A75927"/>
    <w:multiLevelType w:val="hybridMultilevel"/>
    <w:tmpl w:val="8C44B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1E4276"/>
    <w:multiLevelType w:val="hybridMultilevel"/>
    <w:tmpl w:val="FB6A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AF6E97"/>
    <w:multiLevelType w:val="hybridMultilevel"/>
    <w:tmpl w:val="F16EA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141A67"/>
    <w:multiLevelType w:val="hybridMultilevel"/>
    <w:tmpl w:val="E0EA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6135E1"/>
    <w:multiLevelType w:val="hybridMultilevel"/>
    <w:tmpl w:val="F5683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4D07F8"/>
    <w:multiLevelType w:val="hybridMultilevel"/>
    <w:tmpl w:val="4CE45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E657CD"/>
    <w:multiLevelType w:val="hybridMultilevel"/>
    <w:tmpl w:val="58682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E66F0"/>
    <w:multiLevelType w:val="hybridMultilevel"/>
    <w:tmpl w:val="F52A1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C7AC3"/>
    <w:multiLevelType w:val="hybridMultilevel"/>
    <w:tmpl w:val="029A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8013F3"/>
    <w:multiLevelType w:val="hybridMultilevel"/>
    <w:tmpl w:val="0B003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2C4469"/>
    <w:multiLevelType w:val="hybridMultilevel"/>
    <w:tmpl w:val="2564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D3282"/>
    <w:multiLevelType w:val="hybridMultilevel"/>
    <w:tmpl w:val="CFDC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EF3499"/>
    <w:multiLevelType w:val="hybridMultilevel"/>
    <w:tmpl w:val="6C90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C77DA3"/>
    <w:multiLevelType w:val="hybridMultilevel"/>
    <w:tmpl w:val="EA265A52"/>
    <w:lvl w:ilvl="0" w:tplc="D30E57E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BD713F"/>
    <w:multiLevelType w:val="hybridMultilevel"/>
    <w:tmpl w:val="98C08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12"/>
  </w:num>
  <w:num w:numId="4">
    <w:abstractNumId w:val="13"/>
  </w:num>
  <w:num w:numId="5">
    <w:abstractNumId w:val="20"/>
  </w:num>
  <w:num w:numId="6">
    <w:abstractNumId w:val="15"/>
  </w:num>
  <w:num w:numId="7">
    <w:abstractNumId w:val="19"/>
  </w:num>
  <w:num w:numId="8">
    <w:abstractNumId w:val="0"/>
  </w:num>
  <w:num w:numId="9">
    <w:abstractNumId w:val="17"/>
  </w:num>
  <w:num w:numId="10">
    <w:abstractNumId w:val="8"/>
  </w:num>
  <w:num w:numId="11">
    <w:abstractNumId w:val="16"/>
  </w:num>
  <w:num w:numId="12">
    <w:abstractNumId w:val="9"/>
  </w:num>
  <w:num w:numId="13">
    <w:abstractNumId w:val="1"/>
  </w:num>
  <w:num w:numId="14">
    <w:abstractNumId w:val="4"/>
  </w:num>
  <w:num w:numId="15">
    <w:abstractNumId w:val="2"/>
  </w:num>
  <w:num w:numId="16">
    <w:abstractNumId w:val="10"/>
  </w:num>
  <w:num w:numId="17">
    <w:abstractNumId w:val="11"/>
  </w:num>
  <w:num w:numId="18">
    <w:abstractNumId w:val="6"/>
  </w:num>
  <w:num w:numId="19">
    <w:abstractNumId w:val="18"/>
  </w:num>
  <w:num w:numId="20">
    <w:abstractNumId w:val="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07"/>
    <w:rsid w:val="00005906"/>
    <w:rsid w:val="0002337F"/>
    <w:rsid w:val="00024534"/>
    <w:rsid w:val="00026382"/>
    <w:rsid w:val="00041B77"/>
    <w:rsid w:val="00045A5E"/>
    <w:rsid w:val="00051041"/>
    <w:rsid w:val="00062E31"/>
    <w:rsid w:val="000749BA"/>
    <w:rsid w:val="000A258C"/>
    <w:rsid w:val="000B0551"/>
    <w:rsid w:val="000C7610"/>
    <w:rsid w:val="000E1054"/>
    <w:rsid w:val="000F3D67"/>
    <w:rsid w:val="000F4213"/>
    <w:rsid w:val="00101D44"/>
    <w:rsid w:val="00112E90"/>
    <w:rsid w:val="0011650C"/>
    <w:rsid w:val="00116A22"/>
    <w:rsid w:val="00121FE4"/>
    <w:rsid w:val="00125243"/>
    <w:rsid w:val="00135230"/>
    <w:rsid w:val="00136FCF"/>
    <w:rsid w:val="00140539"/>
    <w:rsid w:val="00140988"/>
    <w:rsid w:val="00143B7D"/>
    <w:rsid w:val="00155677"/>
    <w:rsid w:val="001571F1"/>
    <w:rsid w:val="00190865"/>
    <w:rsid w:val="001954F6"/>
    <w:rsid w:val="001A3108"/>
    <w:rsid w:val="001A5F95"/>
    <w:rsid w:val="001B107D"/>
    <w:rsid w:val="001B28F2"/>
    <w:rsid w:val="001E0D24"/>
    <w:rsid w:val="001F52C3"/>
    <w:rsid w:val="00207364"/>
    <w:rsid w:val="002205CA"/>
    <w:rsid w:val="00225A22"/>
    <w:rsid w:val="00227E29"/>
    <w:rsid w:val="00244EB5"/>
    <w:rsid w:val="00252DD0"/>
    <w:rsid w:val="00256FED"/>
    <w:rsid w:val="00262E29"/>
    <w:rsid w:val="0027442E"/>
    <w:rsid w:val="00277232"/>
    <w:rsid w:val="00287AD5"/>
    <w:rsid w:val="002A3E51"/>
    <w:rsid w:val="002A6D29"/>
    <w:rsid w:val="002B6146"/>
    <w:rsid w:val="002C0308"/>
    <w:rsid w:val="002D19D8"/>
    <w:rsid w:val="002D4BE4"/>
    <w:rsid w:val="002F0618"/>
    <w:rsid w:val="002F16A2"/>
    <w:rsid w:val="00305079"/>
    <w:rsid w:val="00312E78"/>
    <w:rsid w:val="00317D3E"/>
    <w:rsid w:val="003239BB"/>
    <w:rsid w:val="0033423E"/>
    <w:rsid w:val="00336646"/>
    <w:rsid w:val="00347890"/>
    <w:rsid w:val="003A26A5"/>
    <w:rsid w:val="003A3882"/>
    <w:rsid w:val="003A63CC"/>
    <w:rsid w:val="003B7628"/>
    <w:rsid w:val="003B7F92"/>
    <w:rsid w:val="003D6C80"/>
    <w:rsid w:val="003D793A"/>
    <w:rsid w:val="003F6A68"/>
    <w:rsid w:val="00402F69"/>
    <w:rsid w:val="00407170"/>
    <w:rsid w:val="00426A07"/>
    <w:rsid w:val="0042748E"/>
    <w:rsid w:val="0043701C"/>
    <w:rsid w:val="00444598"/>
    <w:rsid w:val="00456BB0"/>
    <w:rsid w:val="0045738A"/>
    <w:rsid w:val="00472F8C"/>
    <w:rsid w:val="00480CD3"/>
    <w:rsid w:val="00483AAA"/>
    <w:rsid w:val="00484954"/>
    <w:rsid w:val="00487BC1"/>
    <w:rsid w:val="004A6CE9"/>
    <w:rsid w:val="004B2338"/>
    <w:rsid w:val="004C3315"/>
    <w:rsid w:val="004E411B"/>
    <w:rsid w:val="004F3D16"/>
    <w:rsid w:val="004F6B79"/>
    <w:rsid w:val="00524BE6"/>
    <w:rsid w:val="00530D2D"/>
    <w:rsid w:val="005416CC"/>
    <w:rsid w:val="00555EA6"/>
    <w:rsid w:val="0055750D"/>
    <w:rsid w:val="00560D03"/>
    <w:rsid w:val="0057015F"/>
    <w:rsid w:val="005974E0"/>
    <w:rsid w:val="005A7DF1"/>
    <w:rsid w:val="005B211F"/>
    <w:rsid w:val="005B3072"/>
    <w:rsid w:val="005B4CFE"/>
    <w:rsid w:val="005B675A"/>
    <w:rsid w:val="005C001D"/>
    <w:rsid w:val="005D4007"/>
    <w:rsid w:val="005E0431"/>
    <w:rsid w:val="005F3592"/>
    <w:rsid w:val="006042FE"/>
    <w:rsid w:val="0060449B"/>
    <w:rsid w:val="00616231"/>
    <w:rsid w:val="00621B69"/>
    <w:rsid w:val="006244A1"/>
    <w:rsid w:val="006258CF"/>
    <w:rsid w:val="006317CF"/>
    <w:rsid w:val="0063297B"/>
    <w:rsid w:val="00651C34"/>
    <w:rsid w:val="006561B6"/>
    <w:rsid w:val="00672A25"/>
    <w:rsid w:val="0067650B"/>
    <w:rsid w:val="00680E5E"/>
    <w:rsid w:val="00681FAE"/>
    <w:rsid w:val="00681FBB"/>
    <w:rsid w:val="0068456B"/>
    <w:rsid w:val="00685339"/>
    <w:rsid w:val="00692DF8"/>
    <w:rsid w:val="006A06B1"/>
    <w:rsid w:val="006A4EC7"/>
    <w:rsid w:val="006B0D42"/>
    <w:rsid w:val="006E2559"/>
    <w:rsid w:val="006E30E7"/>
    <w:rsid w:val="006E30F2"/>
    <w:rsid w:val="006F5372"/>
    <w:rsid w:val="006F6C85"/>
    <w:rsid w:val="00704B76"/>
    <w:rsid w:val="00722C14"/>
    <w:rsid w:val="0073607F"/>
    <w:rsid w:val="00763F05"/>
    <w:rsid w:val="00770A45"/>
    <w:rsid w:val="00773284"/>
    <w:rsid w:val="007752BE"/>
    <w:rsid w:val="0077707A"/>
    <w:rsid w:val="0079128E"/>
    <w:rsid w:val="007A696C"/>
    <w:rsid w:val="007B1AE8"/>
    <w:rsid w:val="007C0A32"/>
    <w:rsid w:val="007D19BF"/>
    <w:rsid w:val="007E4D9B"/>
    <w:rsid w:val="007E4F9A"/>
    <w:rsid w:val="007E58E2"/>
    <w:rsid w:val="00812977"/>
    <w:rsid w:val="0082193E"/>
    <w:rsid w:val="00823654"/>
    <w:rsid w:val="00825954"/>
    <w:rsid w:val="008306C9"/>
    <w:rsid w:val="00831158"/>
    <w:rsid w:val="008D7B5C"/>
    <w:rsid w:val="008E1440"/>
    <w:rsid w:val="00900CF7"/>
    <w:rsid w:val="00902699"/>
    <w:rsid w:val="009112A8"/>
    <w:rsid w:val="00912EB2"/>
    <w:rsid w:val="00930F0B"/>
    <w:rsid w:val="00942DAA"/>
    <w:rsid w:val="00946582"/>
    <w:rsid w:val="0095783B"/>
    <w:rsid w:val="009643A8"/>
    <w:rsid w:val="00966E50"/>
    <w:rsid w:val="00971554"/>
    <w:rsid w:val="00981AA9"/>
    <w:rsid w:val="00983035"/>
    <w:rsid w:val="009839F2"/>
    <w:rsid w:val="00983CA3"/>
    <w:rsid w:val="00991715"/>
    <w:rsid w:val="009B461F"/>
    <w:rsid w:val="009C2094"/>
    <w:rsid w:val="009D4AFF"/>
    <w:rsid w:val="009E276C"/>
    <w:rsid w:val="009F1337"/>
    <w:rsid w:val="009F4BCA"/>
    <w:rsid w:val="00A0092A"/>
    <w:rsid w:val="00A050A4"/>
    <w:rsid w:val="00A0678B"/>
    <w:rsid w:val="00A13723"/>
    <w:rsid w:val="00A15FEA"/>
    <w:rsid w:val="00A261CB"/>
    <w:rsid w:val="00A654A0"/>
    <w:rsid w:val="00A663EF"/>
    <w:rsid w:val="00AB211C"/>
    <w:rsid w:val="00AB3244"/>
    <w:rsid w:val="00AC1E8C"/>
    <w:rsid w:val="00AD61F1"/>
    <w:rsid w:val="00AE176B"/>
    <w:rsid w:val="00AF1096"/>
    <w:rsid w:val="00AF1330"/>
    <w:rsid w:val="00AF3BBB"/>
    <w:rsid w:val="00B01E32"/>
    <w:rsid w:val="00B20502"/>
    <w:rsid w:val="00B25AE1"/>
    <w:rsid w:val="00B31B92"/>
    <w:rsid w:val="00B35F98"/>
    <w:rsid w:val="00B37956"/>
    <w:rsid w:val="00B4106A"/>
    <w:rsid w:val="00B5096C"/>
    <w:rsid w:val="00B555D5"/>
    <w:rsid w:val="00B55E91"/>
    <w:rsid w:val="00B64C4E"/>
    <w:rsid w:val="00B67A95"/>
    <w:rsid w:val="00B67B78"/>
    <w:rsid w:val="00B8087C"/>
    <w:rsid w:val="00B96589"/>
    <w:rsid w:val="00BA22C7"/>
    <w:rsid w:val="00BA5AFC"/>
    <w:rsid w:val="00BB1106"/>
    <w:rsid w:val="00BB7616"/>
    <w:rsid w:val="00BC13CB"/>
    <w:rsid w:val="00BC4A46"/>
    <w:rsid w:val="00BC7161"/>
    <w:rsid w:val="00BD2C08"/>
    <w:rsid w:val="00BE019D"/>
    <w:rsid w:val="00BE2F99"/>
    <w:rsid w:val="00BF1954"/>
    <w:rsid w:val="00BF6A44"/>
    <w:rsid w:val="00C029C8"/>
    <w:rsid w:val="00C12D78"/>
    <w:rsid w:val="00C22CE2"/>
    <w:rsid w:val="00C345CC"/>
    <w:rsid w:val="00C45DC1"/>
    <w:rsid w:val="00C50694"/>
    <w:rsid w:val="00C509C6"/>
    <w:rsid w:val="00C63E6F"/>
    <w:rsid w:val="00C707D1"/>
    <w:rsid w:val="00C7490E"/>
    <w:rsid w:val="00C75EF7"/>
    <w:rsid w:val="00C84ED3"/>
    <w:rsid w:val="00CA77F1"/>
    <w:rsid w:val="00CB3570"/>
    <w:rsid w:val="00CB6A29"/>
    <w:rsid w:val="00CB7D10"/>
    <w:rsid w:val="00CC215D"/>
    <w:rsid w:val="00CD2618"/>
    <w:rsid w:val="00CD72B7"/>
    <w:rsid w:val="00CE02CD"/>
    <w:rsid w:val="00CF2138"/>
    <w:rsid w:val="00CF54CA"/>
    <w:rsid w:val="00D005E3"/>
    <w:rsid w:val="00D062C5"/>
    <w:rsid w:val="00D307D7"/>
    <w:rsid w:val="00D43A9C"/>
    <w:rsid w:val="00D47F46"/>
    <w:rsid w:val="00D7528A"/>
    <w:rsid w:val="00D82143"/>
    <w:rsid w:val="00D86AD2"/>
    <w:rsid w:val="00D92CB5"/>
    <w:rsid w:val="00D950DB"/>
    <w:rsid w:val="00DB4B5C"/>
    <w:rsid w:val="00DB4D67"/>
    <w:rsid w:val="00DC226D"/>
    <w:rsid w:val="00DC26B9"/>
    <w:rsid w:val="00DC5EC9"/>
    <w:rsid w:val="00DC674A"/>
    <w:rsid w:val="00DF331A"/>
    <w:rsid w:val="00E1380B"/>
    <w:rsid w:val="00E315F3"/>
    <w:rsid w:val="00E41D1C"/>
    <w:rsid w:val="00E43454"/>
    <w:rsid w:val="00E64215"/>
    <w:rsid w:val="00E70849"/>
    <w:rsid w:val="00E70F86"/>
    <w:rsid w:val="00E754AE"/>
    <w:rsid w:val="00E77AE1"/>
    <w:rsid w:val="00E80ACA"/>
    <w:rsid w:val="00E93601"/>
    <w:rsid w:val="00EC0F26"/>
    <w:rsid w:val="00ED047E"/>
    <w:rsid w:val="00ED250D"/>
    <w:rsid w:val="00EE6613"/>
    <w:rsid w:val="00EE7E7E"/>
    <w:rsid w:val="00EF127A"/>
    <w:rsid w:val="00F05C41"/>
    <w:rsid w:val="00F158AE"/>
    <w:rsid w:val="00F21BDD"/>
    <w:rsid w:val="00F22F96"/>
    <w:rsid w:val="00F30C11"/>
    <w:rsid w:val="00F36404"/>
    <w:rsid w:val="00F74875"/>
    <w:rsid w:val="00F8684B"/>
    <w:rsid w:val="00F93C33"/>
    <w:rsid w:val="00F95E4B"/>
    <w:rsid w:val="00FB1119"/>
    <w:rsid w:val="00FC2D6D"/>
    <w:rsid w:val="00FC3C98"/>
    <w:rsid w:val="00FE5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F7FAA"/>
  <w15:chartTrackingRefBased/>
  <w15:docId w15:val="{D8FA1949-662C-4944-BC39-E51B91968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D4007"/>
    <w:pPr>
      <w:widowControl w:val="0"/>
      <w:autoSpaceDE w:val="0"/>
      <w:autoSpaceDN w:val="0"/>
      <w:spacing w:after="0" w:line="240" w:lineRule="auto"/>
    </w:pPr>
    <w:rPr>
      <w:rFonts w:ascii="Calibri Light" w:eastAsia="Calibri Light" w:hAnsi="Calibri Light" w:cs="Calibri Light"/>
      <w:lang w:eastAsia="en-GB" w:bidi="en-GB"/>
    </w:rPr>
  </w:style>
  <w:style w:type="paragraph" w:styleId="Heading1">
    <w:name w:val="heading 1"/>
    <w:basedOn w:val="Normal"/>
    <w:next w:val="Normal"/>
    <w:link w:val="Heading1Char"/>
    <w:uiPriority w:val="9"/>
    <w:qFormat/>
    <w:rsid w:val="006244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5D4007"/>
  </w:style>
  <w:style w:type="character" w:customStyle="1" w:styleId="BodyTextChar">
    <w:name w:val="Body Text Char"/>
    <w:basedOn w:val="DefaultParagraphFont"/>
    <w:link w:val="BodyText"/>
    <w:uiPriority w:val="1"/>
    <w:rsid w:val="005D4007"/>
    <w:rPr>
      <w:rFonts w:ascii="Calibri Light" w:eastAsia="Calibri Light" w:hAnsi="Calibri Light" w:cs="Calibri Light"/>
      <w:lang w:eastAsia="en-GB" w:bidi="en-GB"/>
    </w:rPr>
  </w:style>
  <w:style w:type="paragraph" w:styleId="Header">
    <w:name w:val="header"/>
    <w:basedOn w:val="Normal"/>
    <w:link w:val="HeaderChar"/>
    <w:uiPriority w:val="99"/>
    <w:unhideWhenUsed/>
    <w:rsid w:val="00530D2D"/>
    <w:pPr>
      <w:tabs>
        <w:tab w:val="center" w:pos="4513"/>
        <w:tab w:val="right" w:pos="9026"/>
      </w:tabs>
    </w:pPr>
  </w:style>
  <w:style w:type="character" w:customStyle="1" w:styleId="HeaderChar">
    <w:name w:val="Header Char"/>
    <w:basedOn w:val="DefaultParagraphFont"/>
    <w:link w:val="Header"/>
    <w:uiPriority w:val="99"/>
    <w:rsid w:val="00530D2D"/>
    <w:rPr>
      <w:rFonts w:ascii="Calibri Light" w:eastAsia="Calibri Light" w:hAnsi="Calibri Light" w:cs="Calibri Light"/>
      <w:lang w:eastAsia="en-GB" w:bidi="en-GB"/>
    </w:rPr>
  </w:style>
  <w:style w:type="paragraph" w:styleId="Footer">
    <w:name w:val="footer"/>
    <w:basedOn w:val="Normal"/>
    <w:link w:val="FooterChar"/>
    <w:uiPriority w:val="99"/>
    <w:unhideWhenUsed/>
    <w:rsid w:val="00530D2D"/>
    <w:pPr>
      <w:tabs>
        <w:tab w:val="center" w:pos="4513"/>
        <w:tab w:val="right" w:pos="9026"/>
      </w:tabs>
    </w:pPr>
  </w:style>
  <w:style w:type="character" w:customStyle="1" w:styleId="FooterChar">
    <w:name w:val="Footer Char"/>
    <w:basedOn w:val="DefaultParagraphFont"/>
    <w:link w:val="Footer"/>
    <w:uiPriority w:val="99"/>
    <w:rsid w:val="00530D2D"/>
    <w:rPr>
      <w:rFonts w:ascii="Calibri Light" w:eastAsia="Calibri Light" w:hAnsi="Calibri Light" w:cs="Calibri Light"/>
      <w:lang w:eastAsia="en-GB" w:bidi="en-GB"/>
    </w:rPr>
  </w:style>
  <w:style w:type="character" w:customStyle="1" w:styleId="Heading1Char">
    <w:name w:val="Heading 1 Char"/>
    <w:basedOn w:val="DefaultParagraphFont"/>
    <w:link w:val="Heading1"/>
    <w:uiPriority w:val="9"/>
    <w:rsid w:val="006244A1"/>
    <w:rPr>
      <w:rFonts w:asciiTheme="majorHAnsi" w:eastAsiaTheme="majorEastAsia" w:hAnsiTheme="majorHAnsi" w:cstheme="majorBidi"/>
      <w:color w:val="2F5496" w:themeColor="accent1" w:themeShade="BF"/>
      <w:sz w:val="32"/>
      <w:szCs w:val="32"/>
      <w:lang w:eastAsia="en-GB" w:bidi="en-GB"/>
    </w:rPr>
  </w:style>
  <w:style w:type="paragraph" w:styleId="TOCHeading">
    <w:name w:val="TOC Heading"/>
    <w:basedOn w:val="Heading1"/>
    <w:next w:val="Normal"/>
    <w:uiPriority w:val="39"/>
    <w:unhideWhenUsed/>
    <w:qFormat/>
    <w:rsid w:val="006244A1"/>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6244A1"/>
    <w:pPr>
      <w:spacing w:after="100"/>
    </w:pPr>
  </w:style>
  <w:style w:type="character" w:styleId="Hyperlink">
    <w:name w:val="Hyperlink"/>
    <w:basedOn w:val="DefaultParagraphFont"/>
    <w:uiPriority w:val="99"/>
    <w:unhideWhenUsed/>
    <w:rsid w:val="006244A1"/>
    <w:rPr>
      <w:color w:val="0563C1" w:themeColor="hyperlink"/>
      <w:u w:val="single"/>
    </w:rPr>
  </w:style>
  <w:style w:type="table" w:styleId="TableGrid">
    <w:name w:val="Table Grid"/>
    <w:basedOn w:val="TableNormal"/>
    <w:uiPriority w:val="39"/>
    <w:rsid w:val="00812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0431"/>
    <w:pPr>
      <w:ind w:left="720"/>
      <w:contextualSpacing/>
    </w:pPr>
  </w:style>
  <w:style w:type="character" w:styleId="CommentReference">
    <w:name w:val="annotation reference"/>
    <w:basedOn w:val="DefaultParagraphFont"/>
    <w:uiPriority w:val="99"/>
    <w:semiHidden/>
    <w:unhideWhenUsed/>
    <w:rsid w:val="00685339"/>
    <w:rPr>
      <w:sz w:val="16"/>
      <w:szCs w:val="16"/>
    </w:rPr>
  </w:style>
  <w:style w:type="paragraph" w:styleId="CommentText">
    <w:name w:val="annotation text"/>
    <w:basedOn w:val="Normal"/>
    <w:link w:val="CommentTextChar"/>
    <w:uiPriority w:val="99"/>
    <w:semiHidden/>
    <w:unhideWhenUsed/>
    <w:rsid w:val="00685339"/>
    <w:rPr>
      <w:sz w:val="20"/>
      <w:szCs w:val="20"/>
    </w:rPr>
  </w:style>
  <w:style w:type="character" w:customStyle="1" w:styleId="CommentTextChar">
    <w:name w:val="Comment Text Char"/>
    <w:basedOn w:val="DefaultParagraphFont"/>
    <w:link w:val="CommentText"/>
    <w:uiPriority w:val="99"/>
    <w:semiHidden/>
    <w:rsid w:val="00685339"/>
    <w:rPr>
      <w:rFonts w:ascii="Calibri Light" w:eastAsia="Calibri Light" w:hAnsi="Calibri Light" w:cs="Calibri Light"/>
      <w:sz w:val="20"/>
      <w:szCs w:val="20"/>
      <w:lang w:eastAsia="en-GB" w:bidi="en-GB"/>
    </w:rPr>
  </w:style>
  <w:style w:type="paragraph" w:styleId="CommentSubject">
    <w:name w:val="annotation subject"/>
    <w:basedOn w:val="CommentText"/>
    <w:next w:val="CommentText"/>
    <w:link w:val="CommentSubjectChar"/>
    <w:uiPriority w:val="99"/>
    <w:semiHidden/>
    <w:unhideWhenUsed/>
    <w:rsid w:val="00685339"/>
    <w:rPr>
      <w:b/>
      <w:bCs/>
    </w:rPr>
  </w:style>
  <w:style w:type="character" w:customStyle="1" w:styleId="CommentSubjectChar">
    <w:name w:val="Comment Subject Char"/>
    <w:basedOn w:val="CommentTextChar"/>
    <w:link w:val="CommentSubject"/>
    <w:uiPriority w:val="99"/>
    <w:semiHidden/>
    <w:rsid w:val="00685339"/>
    <w:rPr>
      <w:rFonts w:ascii="Calibri Light" w:eastAsia="Calibri Light" w:hAnsi="Calibri Light" w:cs="Calibri Light"/>
      <w:b/>
      <w:bCs/>
      <w:sz w:val="20"/>
      <w:szCs w:val="20"/>
      <w:lang w:eastAsia="en-GB" w:bidi="en-GB"/>
    </w:rPr>
  </w:style>
  <w:style w:type="paragraph" w:styleId="BalloonText">
    <w:name w:val="Balloon Text"/>
    <w:basedOn w:val="Normal"/>
    <w:link w:val="BalloonTextChar"/>
    <w:uiPriority w:val="99"/>
    <w:semiHidden/>
    <w:unhideWhenUsed/>
    <w:rsid w:val="0068533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5339"/>
    <w:rPr>
      <w:rFonts w:ascii="Segoe UI" w:eastAsia="Calibri Light" w:hAnsi="Segoe UI" w:cs="Segoe UI"/>
      <w:sz w:val="18"/>
      <w:szCs w:val="18"/>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89882-DAB6-44B7-A5C6-603333664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856</TotalTime>
  <Pages>62</Pages>
  <Words>16347</Words>
  <Characters>93183</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dc:creator>
  <cp:keywords/>
  <dc:description/>
  <cp:lastModifiedBy>Charlotte Mathias</cp:lastModifiedBy>
  <cp:revision>296</cp:revision>
  <dcterms:created xsi:type="dcterms:W3CDTF">2019-10-24T09:03:00Z</dcterms:created>
  <dcterms:modified xsi:type="dcterms:W3CDTF">2020-04-29T09:09:00Z</dcterms:modified>
</cp:coreProperties>
</file>