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76B94" w14:textId="7E2A89B1" w:rsidR="00373B34" w:rsidRPr="009B0C4A" w:rsidRDefault="00373B34">
      <w:pPr>
        <w:rPr>
          <w:rFonts w:cstheme="minorHAnsi"/>
          <w:sz w:val="24"/>
          <w:szCs w:val="24"/>
        </w:rPr>
      </w:pPr>
      <w:r w:rsidRPr="009B0C4A">
        <w:rPr>
          <w:rFonts w:cstheme="minorHAnsi"/>
          <w:sz w:val="24"/>
          <w:szCs w:val="24"/>
        </w:rPr>
        <w:t>PowerPoint references</w:t>
      </w:r>
    </w:p>
    <w:p w14:paraId="40F13C11" w14:textId="3132E7B5" w:rsidR="00373B34" w:rsidRPr="009B0C4A" w:rsidRDefault="00373B34" w:rsidP="00373B34">
      <w:pPr>
        <w:pStyle w:val="paragraph"/>
        <w:spacing w:before="0" w:beforeAutospacing="0" w:after="0" w:afterAutospacing="0" w:line="360" w:lineRule="auto"/>
        <w:textAlignment w:val="baseline"/>
        <w:rPr>
          <w:rFonts w:asciiTheme="minorHAnsi" w:hAnsiTheme="minorHAnsi" w:cstheme="minorHAnsi"/>
        </w:rPr>
      </w:pPr>
      <w:r w:rsidRPr="009B0C4A">
        <w:rPr>
          <w:rStyle w:val="normaltextrun"/>
          <w:rFonts w:asciiTheme="minorHAnsi" w:hAnsiTheme="minorHAnsi" w:cstheme="minorHAnsi"/>
        </w:rPr>
        <w:t xml:space="preserve">Donaldson, G. (2015) </w:t>
      </w:r>
      <w:r w:rsidRPr="009B0C4A">
        <w:rPr>
          <w:rStyle w:val="normaltextrun"/>
          <w:rFonts w:asciiTheme="minorHAnsi" w:hAnsiTheme="minorHAnsi" w:cstheme="minorHAnsi"/>
          <w:i/>
          <w:iCs/>
        </w:rPr>
        <w:t xml:space="preserve">Successful Futures: Independent Review of Curriculum and Assessment </w:t>
      </w:r>
      <w:r w:rsidRPr="009B0C4A">
        <w:rPr>
          <w:rStyle w:val="tabchar"/>
          <w:rFonts w:asciiTheme="minorHAnsi" w:hAnsiTheme="minorHAnsi" w:cstheme="minorHAnsi"/>
        </w:rPr>
        <w:tab/>
      </w:r>
      <w:r w:rsidRPr="009B0C4A">
        <w:rPr>
          <w:rStyle w:val="normaltextrun"/>
          <w:rFonts w:asciiTheme="minorHAnsi" w:hAnsiTheme="minorHAnsi" w:cstheme="minorHAnsi"/>
          <w:i/>
          <w:iCs/>
        </w:rPr>
        <w:t xml:space="preserve">Arrangements in Wales. </w:t>
      </w:r>
      <w:r w:rsidRPr="009B0C4A">
        <w:rPr>
          <w:rStyle w:val="normaltextrun"/>
          <w:rFonts w:asciiTheme="minorHAnsi" w:hAnsiTheme="minorHAnsi" w:cstheme="minorHAnsi"/>
        </w:rPr>
        <w:t>Cardiff: Welsh Government.</w:t>
      </w:r>
      <w:r w:rsidRPr="009B0C4A">
        <w:rPr>
          <w:rStyle w:val="eop"/>
          <w:rFonts w:asciiTheme="minorHAnsi" w:hAnsiTheme="minorHAnsi" w:cstheme="minorHAnsi"/>
        </w:rPr>
        <w:t> </w:t>
      </w:r>
    </w:p>
    <w:p w14:paraId="411E6A25" w14:textId="09C6C104" w:rsidR="00963121" w:rsidRPr="009B0C4A" w:rsidRDefault="00963121">
      <w:pPr>
        <w:rPr>
          <w:rFonts w:cstheme="minorHAnsi"/>
          <w:sz w:val="24"/>
          <w:szCs w:val="24"/>
        </w:rPr>
      </w:pPr>
      <w:r w:rsidRPr="009B0C4A">
        <w:rPr>
          <w:rFonts w:cstheme="minorHAnsi"/>
          <w:sz w:val="24"/>
          <w:szCs w:val="24"/>
        </w:rPr>
        <w:t xml:space="preserve">My local </w:t>
      </w:r>
      <w:proofErr w:type="gramStart"/>
      <w:r w:rsidRPr="009B0C4A">
        <w:rPr>
          <w:rFonts w:cstheme="minorHAnsi"/>
          <w:sz w:val="24"/>
          <w:szCs w:val="24"/>
        </w:rPr>
        <w:t>school</w:t>
      </w:r>
      <w:r w:rsidR="006F031E" w:rsidRPr="009B0C4A">
        <w:rPr>
          <w:rFonts w:cstheme="minorHAnsi"/>
          <w:sz w:val="24"/>
          <w:szCs w:val="24"/>
        </w:rPr>
        <w:t xml:space="preserve"> ,</w:t>
      </w:r>
      <w:proofErr w:type="gramEnd"/>
      <w:r w:rsidR="006F031E" w:rsidRPr="009B0C4A">
        <w:rPr>
          <w:rFonts w:cstheme="minorHAnsi"/>
          <w:sz w:val="24"/>
          <w:szCs w:val="24"/>
        </w:rPr>
        <w:t xml:space="preserve">(2023) </w:t>
      </w:r>
      <w:r w:rsidR="00FB436F" w:rsidRPr="009B0C4A">
        <w:rPr>
          <w:rFonts w:cstheme="minorHAnsi"/>
          <w:sz w:val="24"/>
          <w:szCs w:val="24"/>
        </w:rPr>
        <w:t xml:space="preserve">Available at: </w:t>
      </w:r>
      <w:hyperlink r:id="rId4" w:anchor="0" w:history="1">
        <w:r w:rsidR="00FB436F" w:rsidRPr="009B0C4A">
          <w:rPr>
            <w:rStyle w:val="Hyperlink"/>
            <w:rFonts w:cstheme="minorHAnsi"/>
            <w:color w:val="auto"/>
            <w:sz w:val="24"/>
            <w:szCs w:val="24"/>
          </w:rPr>
          <w:t>https://mylocalschool.gov.wales/School/6704600?lang=en#0</w:t>
        </w:r>
      </w:hyperlink>
      <w:r w:rsidR="006F031E" w:rsidRPr="009B0C4A">
        <w:rPr>
          <w:rFonts w:cstheme="minorHAnsi"/>
          <w:sz w:val="24"/>
          <w:szCs w:val="24"/>
        </w:rPr>
        <w:t xml:space="preserve"> (Accessed 11 April 2023)</w:t>
      </w:r>
    </w:p>
    <w:p w14:paraId="27ECAEDA" w14:textId="1840633F" w:rsidR="007E06E1" w:rsidRPr="009B0C4A" w:rsidRDefault="00EE7C75" w:rsidP="007E06E1">
      <w:pPr>
        <w:rPr>
          <w:rFonts w:cstheme="minorHAnsi"/>
          <w:sz w:val="24"/>
          <w:szCs w:val="24"/>
          <w:shd w:val="clear" w:color="auto" w:fill="FFFFFF"/>
        </w:rPr>
      </w:pPr>
      <w:proofErr w:type="spellStart"/>
      <w:r w:rsidRPr="009B0C4A">
        <w:rPr>
          <w:rFonts w:cstheme="minorHAnsi"/>
          <w:sz w:val="24"/>
          <w:szCs w:val="24"/>
          <w:shd w:val="clear" w:color="auto" w:fill="FFFFFF"/>
        </w:rPr>
        <w:t>Rajapillai</w:t>
      </w:r>
      <w:proofErr w:type="spellEnd"/>
      <w:r w:rsidRPr="009B0C4A">
        <w:rPr>
          <w:rFonts w:cstheme="minorHAnsi"/>
          <w:sz w:val="24"/>
          <w:szCs w:val="24"/>
          <w:shd w:val="clear" w:color="auto" w:fill="FFFFFF"/>
        </w:rPr>
        <w:t xml:space="preserve">, V, Wilkinson, S &amp; Varney-Burch, S 2020, Exploring the relationship between attendance and attainment. in R </w:t>
      </w:r>
      <w:proofErr w:type="spellStart"/>
      <w:r w:rsidRPr="009B0C4A">
        <w:rPr>
          <w:rFonts w:cstheme="minorHAnsi"/>
          <w:sz w:val="24"/>
          <w:szCs w:val="24"/>
          <w:shd w:val="clear" w:color="auto" w:fill="FFFFFF"/>
        </w:rPr>
        <w:t>Masika</w:t>
      </w:r>
      <w:proofErr w:type="spellEnd"/>
      <w:r w:rsidRPr="009B0C4A">
        <w:rPr>
          <w:rFonts w:cstheme="minorHAnsi"/>
          <w:sz w:val="24"/>
          <w:szCs w:val="24"/>
          <w:shd w:val="clear" w:color="auto" w:fill="FFFFFF"/>
        </w:rPr>
        <w:t xml:space="preserve"> (ed.), </w:t>
      </w:r>
      <w:r w:rsidRPr="009B0C4A">
        <w:rPr>
          <w:rStyle w:val="Emphasis"/>
          <w:rFonts w:cstheme="minorHAnsi"/>
          <w:sz w:val="24"/>
          <w:szCs w:val="24"/>
          <w:shd w:val="clear" w:color="auto" w:fill="FFFFFF"/>
        </w:rPr>
        <w:t>Research Matters: The Pedagogic Research Conference and Articles 2019.</w:t>
      </w:r>
      <w:r w:rsidRPr="009B0C4A">
        <w:rPr>
          <w:rFonts w:cstheme="minorHAnsi"/>
          <w:sz w:val="24"/>
          <w:szCs w:val="24"/>
          <w:shd w:val="clear" w:color="auto" w:fill="FFFFFF"/>
        </w:rPr>
        <w:t xml:space="preserve"> 1st </w:t>
      </w:r>
      <w:proofErr w:type="spellStart"/>
      <w:r w:rsidRPr="009B0C4A">
        <w:rPr>
          <w:rFonts w:cstheme="minorHAnsi"/>
          <w:sz w:val="24"/>
          <w:szCs w:val="24"/>
          <w:shd w:val="clear" w:color="auto" w:fill="FFFFFF"/>
        </w:rPr>
        <w:t>edn</w:t>
      </w:r>
      <w:proofErr w:type="spellEnd"/>
      <w:r w:rsidRPr="009B0C4A">
        <w:rPr>
          <w:rFonts w:cstheme="minorHAnsi"/>
          <w:sz w:val="24"/>
          <w:szCs w:val="24"/>
          <w:shd w:val="clear" w:color="auto" w:fill="FFFFFF"/>
        </w:rPr>
        <w:t>, University of Brighton, Brighton, pp. 36-50.</w:t>
      </w:r>
    </w:p>
    <w:p w14:paraId="734DD0DD" w14:textId="59ADD5FB" w:rsidR="007E06E1" w:rsidRPr="009B0C4A" w:rsidRDefault="007E06E1">
      <w:pPr>
        <w:rPr>
          <w:rFonts w:cstheme="minorHAnsi"/>
          <w:i/>
          <w:iCs/>
          <w:sz w:val="24"/>
          <w:szCs w:val="24"/>
          <w:shd w:val="clear" w:color="auto" w:fill="FFFFFF"/>
        </w:rPr>
      </w:pPr>
      <w:r w:rsidRPr="009B0C4A">
        <w:rPr>
          <w:rFonts w:cstheme="minorHAnsi"/>
          <w:sz w:val="24"/>
          <w:szCs w:val="24"/>
          <w:shd w:val="clear" w:color="auto" w:fill="FFFFFF"/>
        </w:rPr>
        <w:t xml:space="preserve">Sutton trust (2022) </w:t>
      </w:r>
      <w:r w:rsidRPr="009B0C4A">
        <w:rPr>
          <w:rFonts w:cstheme="minorHAnsi"/>
          <w:i/>
          <w:iCs/>
          <w:sz w:val="24"/>
          <w:szCs w:val="24"/>
          <w:shd w:val="clear" w:color="auto" w:fill="FFFFFF"/>
        </w:rPr>
        <w:t xml:space="preserve">The cost of living and its impact on education. </w:t>
      </w:r>
      <w:r w:rsidRPr="009B0C4A">
        <w:rPr>
          <w:rFonts w:cstheme="minorHAnsi"/>
          <w:sz w:val="24"/>
          <w:szCs w:val="24"/>
          <w:shd w:val="clear" w:color="auto" w:fill="FFFFFF"/>
        </w:rPr>
        <w:t>Available at</w:t>
      </w:r>
      <w:r w:rsidRPr="009B0C4A">
        <w:rPr>
          <w:rFonts w:cstheme="minorHAnsi"/>
          <w:i/>
          <w:iCs/>
          <w:sz w:val="24"/>
          <w:szCs w:val="24"/>
          <w:shd w:val="clear" w:color="auto" w:fill="FFFFFF"/>
        </w:rPr>
        <w:t xml:space="preserve"> https://www.suttontrust.com/news-opinion/all-news-opinion/the-cost-of-living-crisis-and-its-impact-on-education/</w:t>
      </w:r>
    </w:p>
    <w:p w14:paraId="61B65232" w14:textId="19A73391" w:rsidR="009B0C4A" w:rsidRPr="009B0C4A" w:rsidRDefault="00FB436F" w:rsidP="00FB436F">
      <w:pPr>
        <w:pStyle w:val="Heading1"/>
        <w:shd w:val="clear" w:color="auto" w:fill="FFFFFF"/>
        <w:spacing w:before="0" w:beforeAutospacing="0" w:after="375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Welsh government (2012) </w:t>
      </w:r>
      <w:r w:rsidRPr="009B0C4A">
        <w:rPr>
          <w:rFonts w:asciiTheme="minorHAnsi" w:hAnsiTheme="minorHAnsi" w:cstheme="minorHAnsi"/>
          <w:b w:val="0"/>
          <w:bCs w:val="0"/>
          <w:i/>
          <w:iCs/>
          <w:sz w:val="24"/>
          <w:szCs w:val="24"/>
        </w:rPr>
        <w:t>Tackling Poverty Action Plan</w:t>
      </w:r>
      <w:r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Available at:</w:t>
      </w:r>
      <w:r w:rsidRPr="009B0C4A">
        <w:rPr>
          <w:rFonts w:asciiTheme="minorHAnsi" w:hAnsiTheme="minorHAnsi" w:cstheme="minorHAnsi"/>
          <w:sz w:val="24"/>
          <w:szCs w:val="24"/>
        </w:rPr>
        <w:t xml:space="preserve"> </w:t>
      </w:r>
      <w:hyperlink r:id="rId5" w:anchor=":~:text=For%20each%20of%20these%20three%20objectives%2C%20the%20Tackling,positive%20impact%20for%20the%20most%20vulnerable%20and%20disadvantaged" w:history="1">
        <w:r w:rsidRPr="009B0C4A">
          <w:rPr>
            <w:rStyle w:val="Hyperlink"/>
            <w:rFonts w:asciiTheme="minorHAnsi" w:hAnsiTheme="minorHAnsi" w:cstheme="minorHAnsi"/>
            <w:b w:val="0"/>
            <w:bCs w:val="0"/>
            <w:color w:val="auto"/>
            <w:sz w:val="24"/>
            <w:szCs w:val="24"/>
          </w:rPr>
          <w:t>https://www.gov.wales/written-statement-tackling-poverty-action-plan#:~:text=For%20each%20of%20these%20three%20objectives%2C%20the%20Tackling,positive%20impact%20for%20the%20most%20vulnerable%20and%20disadvantaged</w:t>
        </w:r>
      </w:hyperlink>
      <w:r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>. (Accessed 14</w:t>
      </w:r>
      <w:r w:rsidRPr="009B0C4A">
        <w:rPr>
          <w:rFonts w:asciiTheme="minorHAnsi" w:hAnsiTheme="minorHAnsi" w:cstheme="minorHAnsi"/>
          <w:b w:val="0"/>
          <w:bCs w:val="0"/>
          <w:sz w:val="24"/>
          <w:szCs w:val="24"/>
          <w:vertAlign w:val="superscript"/>
        </w:rPr>
        <w:t>th</w:t>
      </w:r>
      <w:r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April 2023)</w:t>
      </w:r>
      <w:r w:rsidR="009B0C4A"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Accessed- April 5</w:t>
      </w:r>
      <w:r w:rsidR="009B0C4A" w:rsidRPr="009B0C4A">
        <w:rPr>
          <w:rFonts w:asciiTheme="minorHAnsi" w:hAnsiTheme="minorHAnsi" w:cstheme="minorHAnsi"/>
          <w:b w:val="0"/>
          <w:bCs w:val="0"/>
          <w:sz w:val="24"/>
          <w:szCs w:val="24"/>
          <w:vertAlign w:val="superscript"/>
        </w:rPr>
        <w:t>th</w:t>
      </w:r>
      <w:proofErr w:type="gramStart"/>
      <w:r w:rsidR="009B0C4A" w:rsidRPr="009B0C4A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2023</w:t>
      </w:r>
      <w:proofErr w:type="gramEnd"/>
    </w:p>
    <w:p w14:paraId="1AE36C94" w14:textId="509C3615" w:rsidR="008A2937" w:rsidRPr="009B0C4A" w:rsidRDefault="001D39FB">
      <w:pPr>
        <w:rPr>
          <w:rFonts w:cstheme="minorHAnsi"/>
          <w:i/>
          <w:iCs/>
          <w:sz w:val="24"/>
          <w:szCs w:val="24"/>
        </w:rPr>
      </w:pPr>
      <w:r w:rsidRPr="009B0C4A">
        <w:rPr>
          <w:rFonts w:cstheme="minorHAnsi"/>
          <w:sz w:val="24"/>
          <w:szCs w:val="24"/>
        </w:rPr>
        <w:t xml:space="preserve">Welsh government (2019) </w:t>
      </w:r>
      <w:r w:rsidRPr="009B0C4A">
        <w:rPr>
          <w:rFonts w:cstheme="minorHAnsi"/>
          <w:i/>
          <w:iCs/>
          <w:sz w:val="24"/>
          <w:szCs w:val="24"/>
        </w:rPr>
        <w:t>Welsh Index of Multiple Deprivation (WIMD) Results report</w:t>
      </w:r>
    </w:p>
    <w:p w14:paraId="6D2D187A" w14:textId="3111D628" w:rsidR="001D39FB" w:rsidRPr="009B0C4A" w:rsidRDefault="001D39FB">
      <w:pPr>
        <w:rPr>
          <w:rFonts w:cstheme="minorHAnsi"/>
          <w:sz w:val="24"/>
          <w:szCs w:val="24"/>
        </w:rPr>
      </w:pPr>
      <w:r w:rsidRPr="009B0C4A">
        <w:rPr>
          <w:rFonts w:cstheme="minorHAnsi"/>
          <w:sz w:val="24"/>
          <w:szCs w:val="24"/>
        </w:rPr>
        <w:t xml:space="preserve">Available at: </w:t>
      </w:r>
      <w:hyperlink r:id="rId6" w:history="1">
        <w:r w:rsidR="00373B34" w:rsidRPr="009B0C4A">
          <w:rPr>
            <w:rStyle w:val="Hyperlink"/>
            <w:rFonts w:cstheme="minorHAnsi"/>
            <w:color w:val="auto"/>
            <w:sz w:val="24"/>
            <w:szCs w:val="24"/>
          </w:rPr>
          <w:t>https://www.gov.wales/sites/default/files/statistics-and-research/2020-06/welsh-index-multiple-deprivation-2019-results-report.pdf</w:t>
        </w:r>
      </w:hyperlink>
      <w:r w:rsidR="009B0C4A" w:rsidRPr="009B0C4A">
        <w:rPr>
          <w:rStyle w:val="Hyperlink"/>
          <w:rFonts w:cstheme="minorHAnsi"/>
          <w:color w:val="auto"/>
          <w:sz w:val="24"/>
          <w:szCs w:val="24"/>
        </w:rPr>
        <w:t xml:space="preserve"> </w:t>
      </w:r>
      <w:r w:rsidR="009B0C4A" w:rsidRPr="009B0C4A">
        <w:rPr>
          <w:rFonts w:cstheme="minorHAnsi"/>
          <w:b/>
          <w:bCs/>
          <w:sz w:val="24"/>
          <w:szCs w:val="24"/>
        </w:rPr>
        <w:t xml:space="preserve">Accessed- April </w:t>
      </w:r>
      <w:r w:rsidR="009B0C4A" w:rsidRPr="009B0C4A">
        <w:rPr>
          <w:rFonts w:cstheme="minorHAnsi"/>
          <w:b/>
          <w:bCs/>
          <w:sz w:val="24"/>
          <w:szCs w:val="24"/>
        </w:rPr>
        <w:t>7</w:t>
      </w:r>
      <w:r w:rsidR="009B0C4A" w:rsidRPr="009B0C4A">
        <w:rPr>
          <w:rFonts w:cstheme="minorHAnsi"/>
          <w:b/>
          <w:bCs/>
          <w:sz w:val="24"/>
          <w:szCs w:val="24"/>
          <w:vertAlign w:val="superscript"/>
        </w:rPr>
        <w:t>th</w:t>
      </w:r>
      <w:r w:rsidR="009B0C4A" w:rsidRPr="009B0C4A">
        <w:rPr>
          <w:rFonts w:cstheme="minorHAnsi"/>
          <w:b/>
          <w:bCs/>
          <w:sz w:val="24"/>
          <w:szCs w:val="24"/>
        </w:rPr>
        <w:t xml:space="preserve"> 2023</w:t>
      </w:r>
    </w:p>
    <w:p w14:paraId="73AD5925" w14:textId="08E91261" w:rsidR="00373B34" w:rsidRPr="009B0C4A" w:rsidRDefault="00373B34">
      <w:pPr>
        <w:rPr>
          <w:rFonts w:cstheme="minorHAnsi"/>
          <w:sz w:val="24"/>
          <w:szCs w:val="24"/>
        </w:rPr>
      </w:pPr>
      <w:r w:rsidRPr="009B0C4A">
        <w:rPr>
          <w:rFonts w:cstheme="minorHAnsi"/>
          <w:sz w:val="24"/>
          <w:szCs w:val="24"/>
        </w:rPr>
        <w:t xml:space="preserve">Welsh government 2021 </w:t>
      </w:r>
      <w:r w:rsidR="007E06E1" w:rsidRPr="009B0C4A">
        <w:rPr>
          <w:rFonts w:cstheme="minorHAnsi"/>
          <w:i/>
          <w:iCs/>
          <w:sz w:val="24"/>
          <w:szCs w:val="24"/>
        </w:rPr>
        <w:t>Exploring the impact of the Covid-19 pandemic on learners in Wales</w:t>
      </w:r>
      <w:r w:rsidR="007E06E1" w:rsidRPr="009B0C4A">
        <w:rPr>
          <w:rFonts w:cstheme="minorHAnsi"/>
          <w:sz w:val="24"/>
          <w:szCs w:val="24"/>
        </w:rPr>
        <w:t>.</w:t>
      </w:r>
    </w:p>
    <w:p w14:paraId="7072BFBE" w14:textId="1816D6CB" w:rsidR="007E06E1" w:rsidRPr="009B0C4A" w:rsidRDefault="007E06E1">
      <w:pPr>
        <w:rPr>
          <w:rFonts w:cstheme="minorHAnsi"/>
          <w:sz w:val="24"/>
          <w:szCs w:val="24"/>
        </w:rPr>
      </w:pPr>
      <w:r w:rsidRPr="009B0C4A">
        <w:rPr>
          <w:rFonts w:cstheme="minorHAnsi"/>
          <w:sz w:val="24"/>
          <w:szCs w:val="24"/>
        </w:rPr>
        <w:t xml:space="preserve">Available at: </w:t>
      </w:r>
      <w:hyperlink r:id="rId7" w:history="1">
        <w:r w:rsidRPr="009B0C4A">
          <w:rPr>
            <w:rStyle w:val="Hyperlink"/>
            <w:rFonts w:cstheme="minorHAnsi"/>
            <w:color w:val="auto"/>
            <w:sz w:val="24"/>
            <w:szCs w:val="24"/>
          </w:rPr>
          <w:t>https://hwb.gov.wales/api/storage/bbf8efef-afc4-4724-88b7-e1db0f4f8286/covid-rs2-final-en.pdf</w:t>
        </w:r>
      </w:hyperlink>
      <w:r w:rsidRPr="009B0C4A">
        <w:rPr>
          <w:rFonts w:cstheme="minorHAnsi"/>
          <w:sz w:val="24"/>
          <w:szCs w:val="24"/>
        </w:rPr>
        <w:t xml:space="preserve"> </w:t>
      </w:r>
      <w:r w:rsidR="009B0C4A" w:rsidRPr="009B0C4A">
        <w:rPr>
          <w:rFonts w:cstheme="minorHAnsi"/>
          <w:b/>
          <w:bCs/>
          <w:sz w:val="24"/>
          <w:szCs w:val="24"/>
        </w:rPr>
        <w:t xml:space="preserve">Accessed- April </w:t>
      </w:r>
      <w:r w:rsidR="009B0C4A" w:rsidRPr="009B0C4A">
        <w:rPr>
          <w:rFonts w:cstheme="minorHAnsi"/>
          <w:b/>
          <w:bCs/>
          <w:sz w:val="24"/>
          <w:szCs w:val="24"/>
        </w:rPr>
        <w:t>8</w:t>
      </w:r>
      <w:r w:rsidR="009B0C4A" w:rsidRPr="009B0C4A">
        <w:rPr>
          <w:rFonts w:cstheme="minorHAnsi"/>
          <w:b/>
          <w:bCs/>
          <w:sz w:val="24"/>
          <w:szCs w:val="24"/>
          <w:vertAlign w:val="superscript"/>
        </w:rPr>
        <w:t>th</w:t>
      </w:r>
      <w:r w:rsidR="009B0C4A" w:rsidRPr="009B0C4A">
        <w:rPr>
          <w:rFonts w:cstheme="minorHAnsi"/>
          <w:b/>
          <w:bCs/>
          <w:sz w:val="24"/>
          <w:szCs w:val="24"/>
        </w:rPr>
        <w:t xml:space="preserve"> 2023</w:t>
      </w:r>
    </w:p>
    <w:sectPr w:rsidR="007E06E1" w:rsidRPr="009B0C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9FB"/>
    <w:rsid w:val="001D39FB"/>
    <w:rsid w:val="00260783"/>
    <w:rsid w:val="00373B34"/>
    <w:rsid w:val="006F031E"/>
    <w:rsid w:val="007E06E1"/>
    <w:rsid w:val="008A2937"/>
    <w:rsid w:val="00963121"/>
    <w:rsid w:val="009B0C4A"/>
    <w:rsid w:val="00B223C4"/>
    <w:rsid w:val="00EE7C75"/>
    <w:rsid w:val="00FB4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0323E"/>
  <w15:chartTrackingRefBased/>
  <w15:docId w15:val="{492E54A0-70A3-45D5-AEAB-ED2D286E0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B436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3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31E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6F031E"/>
  </w:style>
  <w:style w:type="character" w:customStyle="1" w:styleId="Heading1Char">
    <w:name w:val="Heading 1 Char"/>
    <w:basedOn w:val="DefaultParagraphFont"/>
    <w:link w:val="Heading1"/>
    <w:uiPriority w:val="9"/>
    <w:rsid w:val="00FB436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EE7C75"/>
    <w:rPr>
      <w:i/>
      <w:iCs/>
    </w:rPr>
  </w:style>
  <w:style w:type="paragraph" w:customStyle="1" w:styleId="paragraph">
    <w:name w:val="paragraph"/>
    <w:basedOn w:val="Normal"/>
    <w:rsid w:val="00373B3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373B34"/>
  </w:style>
  <w:style w:type="character" w:customStyle="1" w:styleId="tabchar">
    <w:name w:val="tabchar"/>
    <w:basedOn w:val="DefaultParagraphFont"/>
    <w:rsid w:val="00373B3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96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37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bbf8efef-afc4-4724-88b7-e1db0f4f8286/covid-rs2-final-en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statistics-and-research/2020-06/welsh-index-multiple-deprivation-2019-results-report.pdf" TargetMode="External"/><Relationship Id="rId5" Type="http://schemas.openxmlformats.org/officeDocument/2006/relationships/hyperlink" Target="https://www.gov.wales/written-statement-tackling-poverty-action-plan" TargetMode="External"/><Relationship Id="rId4" Type="http://schemas.openxmlformats.org/officeDocument/2006/relationships/hyperlink" Target="https://mylocalschool.gov.wales/School/6704600?lang=e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314</Words>
  <Characters>1796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james</dc:creator>
  <cp:keywords/>
  <dc:description/>
  <cp:lastModifiedBy>matthew james</cp:lastModifiedBy>
  <cp:revision>2</cp:revision>
  <dcterms:created xsi:type="dcterms:W3CDTF">2023-04-17T18:45:00Z</dcterms:created>
  <dcterms:modified xsi:type="dcterms:W3CDTF">2023-04-17T22:52:00Z</dcterms:modified>
</cp:coreProperties>
</file>