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998F87" w14:textId="77777777" w:rsidR="00003EE7" w:rsidRDefault="00003EE7" w:rsidP="0056301E">
      <w:pPr>
        <w:spacing w:line="480" w:lineRule="auto"/>
        <w:jc w:val="center"/>
        <w:rPr>
          <w:rFonts w:ascii="Times New Roman" w:hAnsi="Times New Roman" w:cs="Times New Roman"/>
          <w:b/>
          <w:bCs/>
          <w:sz w:val="24"/>
          <w:szCs w:val="24"/>
        </w:rPr>
      </w:pPr>
    </w:p>
    <w:p w14:paraId="571E3500" w14:textId="2F3A84F5" w:rsidR="0056301E" w:rsidRPr="0056301E" w:rsidRDefault="0056301E" w:rsidP="0056301E">
      <w:pPr>
        <w:spacing w:line="480" w:lineRule="auto"/>
        <w:jc w:val="center"/>
        <w:rPr>
          <w:rFonts w:ascii="Times New Roman" w:hAnsi="Times New Roman" w:cs="Times New Roman"/>
          <w:b/>
          <w:bCs/>
          <w:sz w:val="24"/>
          <w:szCs w:val="24"/>
        </w:rPr>
      </w:pPr>
      <w:r w:rsidRPr="0056301E">
        <w:rPr>
          <w:rFonts w:ascii="Times New Roman" w:hAnsi="Times New Roman" w:cs="Times New Roman"/>
          <w:b/>
          <w:bCs/>
          <w:sz w:val="24"/>
          <w:szCs w:val="24"/>
        </w:rPr>
        <w:t>BMPL4009 Criminal Law</w:t>
      </w:r>
      <w:r w:rsidR="00003EE7">
        <w:rPr>
          <w:rFonts w:ascii="Times New Roman" w:hAnsi="Times New Roman" w:cs="Times New Roman"/>
          <w:b/>
          <w:bCs/>
          <w:sz w:val="24"/>
          <w:szCs w:val="24"/>
        </w:rPr>
        <w:t xml:space="preserve"> </w:t>
      </w:r>
      <w:r w:rsidR="00003EE7" w:rsidRPr="0056301E">
        <w:rPr>
          <w:rFonts w:ascii="Times New Roman" w:hAnsi="Times New Roman" w:cs="Times New Roman"/>
          <w:b/>
          <w:bCs/>
          <w:sz w:val="24"/>
          <w:szCs w:val="24"/>
        </w:rPr>
        <w:t>(Case Study)</w:t>
      </w:r>
    </w:p>
    <w:p w14:paraId="4A874792" w14:textId="21D0A539" w:rsidR="0056301E" w:rsidRPr="0056301E" w:rsidRDefault="0056301E" w:rsidP="0056301E">
      <w:pPr>
        <w:spacing w:line="480" w:lineRule="auto"/>
        <w:jc w:val="center"/>
        <w:rPr>
          <w:rFonts w:ascii="Times New Roman" w:hAnsi="Times New Roman" w:cs="Times New Roman"/>
          <w:b/>
          <w:bCs/>
          <w:sz w:val="24"/>
          <w:szCs w:val="24"/>
        </w:rPr>
      </w:pPr>
      <w:proofErr w:type="spellStart"/>
      <w:r w:rsidRPr="0056301E">
        <w:rPr>
          <w:rFonts w:ascii="Times New Roman" w:hAnsi="Times New Roman" w:cs="Times New Roman"/>
          <w:b/>
          <w:bCs/>
          <w:sz w:val="24"/>
          <w:szCs w:val="24"/>
        </w:rPr>
        <w:t>Tanzeel</w:t>
      </w:r>
      <w:proofErr w:type="spellEnd"/>
      <w:r w:rsidRPr="0056301E">
        <w:rPr>
          <w:rFonts w:ascii="Times New Roman" w:hAnsi="Times New Roman" w:cs="Times New Roman"/>
          <w:b/>
          <w:bCs/>
          <w:sz w:val="24"/>
          <w:szCs w:val="24"/>
        </w:rPr>
        <w:t xml:space="preserve"> Ahmed</w:t>
      </w:r>
    </w:p>
    <w:p w14:paraId="6FB7158A" w14:textId="0487CF01" w:rsidR="0056301E" w:rsidRPr="0056301E" w:rsidRDefault="0056301E" w:rsidP="00003EE7">
      <w:pPr>
        <w:spacing w:line="480" w:lineRule="auto"/>
        <w:rPr>
          <w:rFonts w:ascii="Times New Roman" w:hAnsi="Times New Roman" w:cs="Times New Roman"/>
          <w:b/>
          <w:bCs/>
          <w:sz w:val="24"/>
          <w:szCs w:val="24"/>
        </w:rPr>
      </w:pPr>
    </w:p>
    <w:p w14:paraId="5DC24C09" w14:textId="77777777" w:rsidR="0056301E" w:rsidRPr="0056301E" w:rsidRDefault="0056301E" w:rsidP="0056301E">
      <w:pPr>
        <w:spacing w:line="480" w:lineRule="auto"/>
        <w:jc w:val="center"/>
        <w:rPr>
          <w:rFonts w:ascii="Times New Roman" w:hAnsi="Times New Roman" w:cs="Times New Roman"/>
          <w:b/>
          <w:bCs/>
          <w:sz w:val="24"/>
          <w:szCs w:val="24"/>
        </w:rPr>
      </w:pPr>
    </w:p>
    <w:p w14:paraId="01EBEDAF" w14:textId="77777777" w:rsidR="0056301E" w:rsidRPr="0056301E" w:rsidRDefault="0056301E" w:rsidP="0056301E">
      <w:pPr>
        <w:spacing w:line="480" w:lineRule="auto"/>
        <w:jc w:val="center"/>
        <w:rPr>
          <w:rFonts w:ascii="Times New Roman" w:hAnsi="Times New Roman" w:cs="Times New Roman"/>
          <w:b/>
          <w:bCs/>
          <w:sz w:val="24"/>
          <w:szCs w:val="24"/>
        </w:rPr>
      </w:pPr>
    </w:p>
    <w:p w14:paraId="530A0214" w14:textId="77777777" w:rsidR="0056301E" w:rsidRPr="0056301E" w:rsidRDefault="0056301E" w:rsidP="0056301E">
      <w:pPr>
        <w:spacing w:line="480" w:lineRule="auto"/>
        <w:jc w:val="center"/>
        <w:rPr>
          <w:rFonts w:ascii="Times New Roman" w:hAnsi="Times New Roman" w:cs="Times New Roman"/>
          <w:b/>
          <w:bCs/>
          <w:sz w:val="24"/>
          <w:szCs w:val="24"/>
        </w:rPr>
      </w:pPr>
    </w:p>
    <w:p w14:paraId="5336E030" w14:textId="77777777" w:rsidR="0056301E" w:rsidRPr="0056301E" w:rsidRDefault="0056301E" w:rsidP="0056301E">
      <w:pPr>
        <w:spacing w:line="480" w:lineRule="auto"/>
        <w:jc w:val="center"/>
        <w:rPr>
          <w:rFonts w:ascii="Times New Roman" w:hAnsi="Times New Roman" w:cs="Times New Roman"/>
          <w:b/>
          <w:bCs/>
          <w:sz w:val="24"/>
          <w:szCs w:val="24"/>
        </w:rPr>
      </w:pPr>
      <w:bookmarkStart w:id="0" w:name="_GoBack"/>
      <w:bookmarkEnd w:id="0"/>
    </w:p>
    <w:p w14:paraId="7B436F3F" w14:textId="77777777" w:rsidR="0056301E" w:rsidRPr="0056301E" w:rsidRDefault="0056301E" w:rsidP="0056301E">
      <w:pPr>
        <w:spacing w:line="480" w:lineRule="auto"/>
        <w:jc w:val="center"/>
        <w:rPr>
          <w:rFonts w:ascii="Times New Roman" w:hAnsi="Times New Roman" w:cs="Times New Roman"/>
          <w:b/>
          <w:bCs/>
          <w:sz w:val="24"/>
          <w:szCs w:val="24"/>
        </w:rPr>
      </w:pPr>
    </w:p>
    <w:p w14:paraId="650FAD9C" w14:textId="77777777" w:rsidR="0056301E" w:rsidRPr="0056301E" w:rsidRDefault="0056301E" w:rsidP="0056301E">
      <w:pPr>
        <w:spacing w:line="480" w:lineRule="auto"/>
        <w:jc w:val="center"/>
        <w:rPr>
          <w:rFonts w:ascii="Times New Roman" w:hAnsi="Times New Roman" w:cs="Times New Roman"/>
          <w:b/>
          <w:bCs/>
          <w:sz w:val="24"/>
          <w:szCs w:val="24"/>
        </w:rPr>
      </w:pPr>
    </w:p>
    <w:p w14:paraId="573F904B" w14:textId="6F30A4C6" w:rsidR="00003EE7" w:rsidRDefault="00003EE7" w:rsidP="0056301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January 02, 2024</w:t>
      </w:r>
    </w:p>
    <w:p w14:paraId="68F557F9" w14:textId="77777777" w:rsidR="00003EE7" w:rsidRDefault="00003EE7">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eastAsiaTheme="minorHAnsi" w:hAnsi="Times New Roman" w:cs="Times New Roman"/>
          <w:b/>
          <w:bCs/>
          <w:color w:val="auto"/>
          <w:sz w:val="24"/>
          <w:szCs w:val="24"/>
          <w:lang w:val="en-CA"/>
        </w:rPr>
        <w:id w:val="-1472585087"/>
        <w:docPartObj>
          <w:docPartGallery w:val="Table of Contents"/>
          <w:docPartUnique/>
        </w:docPartObj>
      </w:sdtPr>
      <w:sdtEndPr>
        <w:rPr>
          <w:noProof/>
        </w:rPr>
      </w:sdtEndPr>
      <w:sdtContent>
        <w:p w14:paraId="0443CF6B" w14:textId="206DE099" w:rsidR="0056301E" w:rsidRPr="0056301E" w:rsidRDefault="0056301E" w:rsidP="0056301E">
          <w:pPr>
            <w:pStyle w:val="TOCHeading"/>
            <w:spacing w:line="480" w:lineRule="auto"/>
            <w:jc w:val="center"/>
            <w:rPr>
              <w:rFonts w:ascii="Times New Roman" w:hAnsi="Times New Roman" w:cs="Times New Roman"/>
              <w:b/>
              <w:bCs/>
              <w:color w:val="auto"/>
              <w:sz w:val="24"/>
              <w:szCs w:val="24"/>
            </w:rPr>
          </w:pPr>
          <w:r w:rsidRPr="0056301E">
            <w:rPr>
              <w:rFonts w:ascii="Times New Roman" w:hAnsi="Times New Roman" w:cs="Times New Roman"/>
              <w:b/>
              <w:bCs/>
              <w:color w:val="auto"/>
              <w:sz w:val="24"/>
              <w:szCs w:val="24"/>
            </w:rPr>
            <w:t>Table of Content</w:t>
          </w:r>
          <w:r w:rsidR="00852ABE">
            <w:rPr>
              <w:rFonts w:ascii="Times New Roman" w:hAnsi="Times New Roman" w:cs="Times New Roman"/>
              <w:b/>
              <w:bCs/>
              <w:color w:val="auto"/>
              <w:sz w:val="24"/>
              <w:szCs w:val="24"/>
            </w:rPr>
            <w:t>s</w:t>
          </w:r>
        </w:p>
        <w:p w14:paraId="1690C95C" w14:textId="4F98510C" w:rsidR="0056301E" w:rsidRPr="0056301E" w:rsidRDefault="0056301E" w:rsidP="004E2CDE">
          <w:pPr>
            <w:pStyle w:val="TOC1"/>
            <w:tabs>
              <w:tab w:val="right" w:leader="dot" w:pos="9350"/>
            </w:tabs>
            <w:spacing w:line="360" w:lineRule="auto"/>
            <w:rPr>
              <w:rFonts w:ascii="Times New Roman" w:hAnsi="Times New Roman" w:cs="Times New Roman"/>
              <w:noProof/>
              <w:sz w:val="24"/>
              <w:szCs w:val="24"/>
            </w:rPr>
          </w:pPr>
          <w:r w:rsidRPr="0056301E">
            <w:rPr>
              <w:rFonts w:ascii="Times New Roman" w:hAnsi="Times New Roman" w:cs="Times New Roman"/>
              <w:sz w:val="24"/>
              <w:szCs w:val="24"/>
            </w:rPr>
            <w:fldChar w:fldCharType="begin"/>
          </w:r>
          <w:r w:rsidRPr="0056301E">
            <w:rPr>
              <w:rFonts w:ascii="Times New Roman" w:hAnsi="Times New Roman" w:cs="Times New Roman"/>
              <w:sz w:val="24"/>
              <w:szCs w:val="24"/>
            </w:rPr>
            <w:instrText xml:space="preserve"> TOC \o "1-3" \h \z \u </w:instrText>
          </w:r>
          <w:r w:rsidRPr="0056301E">
            <w:rPr>
              <w:rFonts w:ascii="Times New Roman" w:hAnsi="Times New Roman" w:cs="Times New Roman"/>
              <w:sz w:val="24"/>
              <w:szCs w:val="24"/>
            </w:rPr>
            <w:fldChar w:fldCharType="separate"/>
          </w:r>
          <w:hyperlink w:anchor="_Toc155091436" w:history="1">
            <w:r w:rsidRPr="0056301E">
              <w:rPr>
                <w:rStyle w:val="Hyperlink"/>
                <w:rFonts w:ascii="Times New Roman" w:hAnsi="Times New Roman" w:cs="Times New Roman"/>
                <w:noProof/>
                <w:color w:val="auto"/>
                <w:sz w:val="24"/>
                <w:szCs w:val="24"/>
              </w:rPr>
              <w:t>Introduction</w:t>
            </w:r>
            <w:r w:rsidRPr="0056301E">
              <w:rPr>
                <w:rFonts w:ascii="Times New Roman" w:hAnsi="Times New Roman" w:cs="Times New Roman"/>
                <w:noProof/>
                <w:webHidden/>
                <w:sz w:val="24"/>
                <w:szCs w:val="24"/>
              </w:rPr>
              <w:tab/>
            </w:r>
            <w:r w:rsidRPr="0056301E">
              <w:rPr>
                <w:rFonts w:ascii="Times New Roman" w:hAnsi="Times New Roman" w:cs="Times New Roman"/>
                <w:noProof/>
                <w:webHidden/>
                <w:sz w:val="24"/>
                <w:szCs w:val="24"/>
              </w:rPr>
              <w:fldChar w:fldCharType="begin"/>
            </w:r>
            <w:r w:rsidRPr="0056301E">
              <w:rPr>
                <w:rFonts w:ascii="Times New Roman" w:hAnsi="Times New Roman" w:cs="Times New Roman"/>
                <w:noProof/>
                <w:webHidden/>
                <w:sz w:val="24"/>
                <w:szCs w:val="24"/>
              </w:rPr>
              <w:instrText xml:space="preserve"> PAGEREF _Toc155091436 \h </w:instrText>
            </w:r>
            <w:r w:rsidRPr="0056301E">
              <w:rPr>
                <w:rFonts w:ascii="Times New Roman" w:hAnsi="Times New Roman" w:cs="Times New Roman"/>
                <w:noProof/>
                <w:webHidden/>
                <w:sz w:val="24"/>
                <w:szCs w:val="24"/>
              </w:rPr>
            </w:r>
            <w:r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3</w:t>
            </w:r>
            <w:r w:rsidRPr="0056301E">
              <w:rPr>
                <w:rFonts w:ascii="Times New Roman" w:hAnsi="Times New Roman" w:cs="Times New Roman"/>
                <w:noProof/>
                <w:webHidden/>
                <w:sz w:val="24"/>
                <w:szCs w:val="24"/>
              </w:rPr>
              <w:fldChar w:fldCharType="end"/>
            </w:r>
          </w:hyperlink>
        </w:p>
        <w:p w14:paraId="4B897BFA" w14:textId="28525D00" w:rsidR="0056301E" w:rsidRPr="0056301E" w:rsidRDefault="00A24614" w:rsidP="004E2CDE">
          <w:pPr>
            <w:pStyle w:val="TOC1"/>
            <w:tabs>
              <w:tab w:val="right" w:leader="dot" w:pos="9350"/>
            </w:tabs>
            <w:spacing w:line="360" w:lineRule="auto"/>
            <w:rPr>
              <w:rFonts w:ascii="Times New Roman" w:hAnsi="Times New Roman" w:cs="Times New Roman"/>
              <w:noProof/>
              <w:sz w:val="24"/>
              <w:szCs w:val="24"/>
            </w:rPr>
          </w:pPr>
          <w:hyperlink w:anchor="_Toc155091437" w:history="1">
            <w:r w:rsidR="0056301E" w:rsidRPr="0056301E">
              <w:rPr>
                <w:rStyle w:val="Hyperlink"/>
                <w:rFonts w:ascii="Times New Roman" w:hAnsi="Times New Roman" w:cs="Times New Roman"/>
                <w:noProof/>
                <w:color w:val="auto"/>
                <w:sz w:val="24"/>
                <w:szCs w:val="24"/>
              </w:rPr>
              <w:t>Analysis of Carla's Potential Criminal Liability</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_Toc155091437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3</w:t>
            </w:r>
            <w:r w:rsidR="0056301E" w:rsidRPr="0056301E">
              <w:rPr>
                <w:rFonts w:ascii="Times New Roman" w:hAnsi="Times New Roman" w:cs="Times New Roman"/>
                <w:noProof/>
                <w:webHidden/>
                <w:sz w:val="24"/>
                <w:szCs w:val="24"/>
              </w:rPr>
              <w:fldChar w:fldCharType="end"/>
            </w:r>
          </w:hyperlink>
        </w:p>
        <w:p w14:paraId="74661071" w14:textId="626A7FF3"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38" w:history="1">
            <w:r w:rsidR="0056301E" w:rsidRPr="0056301E">
              <w:rPr>
                <w:rStyle w:val="Hyperlink"/>
                <w:rFonts w:ascii="Times New Roman" w:hAnsi="Times New Roman" w:cs="Times New Roman"/>
                <w:noProof/>
                <w:color w:val="auto"/>
                <w:sz w:val="24"/>
                <w:szCs w:val="24"/>
              </w:rPr>
              <w:t>1. Offense Committed: Assault or Attempted Murder</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_Toc155091438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3</w:t>
            </w:r>
            <w:r w:rsidR="0056301E" w:rsidRPr="0056301E">
              <w:rPr>
                <w:rFonts w:ascii="Times New Roman" w:hAnsi="Times New Roman" w:cs="Times New Roman"/>
                <w:noProof/>
                <w:webHidden/>
                <w:sz w:val="24"/>
                <w:szCs w:val="24"/>
              </w:rPr>
              <w:fldChar w:fldCharType="end"/>
            </w:r>
          </w:hyperlink>
        </w:p>
        <w:p w14:paraId="0A91AB1A" w14:textId="42A1DDAE"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39" w:history="1">
            <w:r w:rsidR="0056301E" w:rsidRPr="0056301E">
              <w:rPr>
                <w:rStyle w:val="Hyperlink"/>
                <w:rFonts w:ascii="Times New Roman" w:hAnsi="Times New Roman" w:cs="Times New Roman"/>
                <w:noProof/>
                <w:color w:val="auto"/>
                <w:sz w:val="24"/>
                <w:szCs w:val="24"/>
              </w:rPr>
              <w:t>Assault:</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_Toc155091439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3</w:t>
            </w:r>
            <w:r w:rsidR="0056301E" w:rsidRPr="0056301E">
              <w:rPr>
                <w:rFonts w:ascii="Times New Roman" w:hAnsi="Times New Roman" w:cs="Times New Roman"/>
                <w:noProof/>
                <w:webHidden/>
                <w:sz w:val="24"/>
                <w:szCs w:val="24"/>
              </w:rPr>
              <w:fldChar w:fldCharType="end"/>
            </w:r>
          </w:hyperlink>
        </w:p>
        <w:p w14:paraId="115DB53A" w14:textId="6EB95E35"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0" w:history="1">
            <w:r w:rsidR="0056301E" w:rsidRPr="0056301E">
              <w:rPr>
                <w:rStyle w:val="Hyperlink"/>
                <w:rFonts w:ascii="Times New Roman" w:hAnsi="Times New Roman" w:cs="Times New Roman"/>
                <w:noProof/>
                <w:color w:val="auto"/>
                <w:sz w:val="24"/>
                <w:szCs w:val="24"/>
              </w:rPr>
              <w:t>Attempted Murder:</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_Toc155091440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4</w:t>
            </w:r>
            <w:r w:rsidR="0056301E" w:rsidRPr="0056301E">
              <w:rPr>
                <w:rFonts w:ascii="Times New Roman" w:hAnsi="Times New Roman" w:cs="Times New Roman"/>
                <w:noProof/>
                <w:webHidden/>
                <w:sz w:val="24"/>
                <w:szCs w:val="24"/>
              </w:rPr>
              <w:fldChar w:fldCharType="end"/>
            </w:r>
          </w:hyperlink>
        </w:p>
        <w:p w14:paraId="52FE2F10" w14:textId="23BBA611"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41" w:history="1">
            <w:r w:rsidR="0056301E" w:rsidRPr="0056301E">
              <w:rPr>
                <w:rStyle w:val="Hyperlink"/>
                <w:rFonts w:ascii="Times New Roman" w:hAnsi="Times New Roman" w:cs="Times New Roman"/>
                <w:noProof/>
                <w:color w:val="auto"/>
                <w:sz w:val="24"/>
                <w:szCs w:val="24"/>
              </w:rPr>
              <w:t>2. Potential Defenses and Their Applicability:</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_Toc155091441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4</w:t>
            </w:r>
            <w:r w:rsidR="0056301E" w:rsidRPr="0056301E">
              <w:rPr>
                <w:rFonts w:ascii="Times New Roman" w:hAnsi="Times New Roman" w:cs="Times New Roman"/>
                <w:noProof/>
                <w:webHidden/>
                <w:sz w:val="24"/>
                <w:szCs w:val="24"/>
              </w:rPr>
              <w:fldChar w:fldCharType="end"/>
            </w:r>
          </w:hyperlink>
        </w:p>
        <w:p w14:paraId="7C604D1A" w14:textId="62767678"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2" w:history="1">
            <w:r w:rsidR="0056301E" w:rsidRPr="0056301E">
              <w:rPr>
                <w:rStyle w:val="Hyperlink"/>
                <w:rFonts w:ascii="Times New Roman" w:hAnsi="Times New Roman" w:cs="Times New Roman"/>
                <w:noProof/>
                <w:color w:val="auto"/>
                <w:sz w:val="24"/>
                <w:szCs w:val="24"/>
              </w:rPr>
              <w:t>Self-defense:</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_Toc155091442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4</w:t>
            </w:r>
            <w:r w:rsidR="0056301E" w:rsidRPr="0056301E">
              <w:rPr>
                <w:rFonts w:ascii="Times New Roman" w:hAnsi="Times New Roman" w:cs="Times New Roman"/>
                <w:noProof/>
                <w:webHidden/>
                <w:sz w:val="24"/>
                <w:szCs w:val="24"/>
              </w:rPr>
              <w:fldChar w:fldCharType="end"/>
            </w:r>
          </w:hyperlink>
        </w:p>
        <w:p w14:paraId="157AEBEA" w14:textId="1B8EDC47"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3" w:history="1">
            <w:r w:rsidR="0056301E" w:rsidRPr="0056301E">
              <w:rPr>
                <w:rStyle w:val="Hyperlink"/>
                <w:rFonts w:ascii="Times New Roman" w:hAnsi="Times New Roman" w:cs="Times New Roman"/>
                <w:noProof/>
                <w:color w:val="auto"/>
                <w:sz w:val="24"/>
                <w:szCs w:val="24"/>
              </w:rPr>
              <w:t>Provocation: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_Toc155091443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4</w:t>
            </w:r>
            <w:r w:rsidR="0056301E" w:rsidRPr="0056301E">
              <w:rPr>
                <w:rFonts w:ascii="Times New Roman" w:hAnsi="Times New Roman" w:cs="Times New Roman"/>
                <w:noProof/>
                <w:webHidden/>
                <w:sz w:val="24"/>
                <w:szCs w:val="24"/>
              </w:rPr>
              <w:fldChar w:fldCharType="end"/>
            </w:r>
          </w:hyperlink>
        </w:p>
        <w:p w14:paraId="27B92116" w14:textId="72D00CB1" w:rsidR="0056301E" w:rsidRPr="0056301E" w:rsidRDefault="00A24614" w:rsidP="004E2CDE">
          <w:pPr>
            <w:pStyle w:val="TOC1"/>
            <w:tabs>
              <w:tab w:val="right" w:leader="dot" w:pos="9350"/>
            </w:tabs>
            <w:spacing w:line="360" w:lineRule="auto"/>
            <w:rPr>
              <w:rFonts w:ascii="Times New Roman" w:hAnsi="Times New Roman" w:cs="Times New Roman"/>
              <w:noProof/>
              <w:sz w:val="24"/>
              <w:szCs w:val="24"/>
            </w:rPr>
          </w:pPr>
          <w:hyperlink w:anchor="_Toc155091444" w:history="1">
            <w:r w:rsidR="0056301E" w:rsidRPr="0056301E">
              <w:rPr>
                <w:rStyle w:val="Hyperlink"/>
                <w:rFonts w:ascii="Times New Roman" w:hAnsi="Times New Roman" w:cs="Times New Roman"/>
                <w:noProof/>
                <w:color w:val="auto"/>
                <w:sz w:val="24"/>
                <w:szCs w:val="24"/>
              </w:rPr>
              <w:t>Relevance of Emotional State and Jamie's Confession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_Toc155091444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5</w:t>
            </w:r>
            <w:r w:rsidR="0056301E" w:rsidRPr="0056301E">
              <w:rPr>
                <w:rFonts w:ascii="Times New Roman" w:hAnsi="Times New Roman" w:cs="Times New Roman"/>
                <w:noProof/>
                <w:webHidden/>
                <w:sz w:val="24"/>
                <w:szCs w:val="24"/>
              </w:rPr>
              <w:fldChar w:fldCharType="end"/>
            </w:r>
          </w:hyperlink>
        </w:p>
        <w:p w14:paraId="043721DC" w14:textId="70CE502E"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45" w:history="1">
            <w:r w:rsidR="0056301E" w:rsidRPr="0056301E">
              <w:rPr>
                <w:rStyle w:val="Hyperlink"/>
                <w:rFonts w:ascii="Times New Roman" w:hAnsi="Times New Roman" w:cs="Times New Roman"/>
                <w:noProof/>
                <w:color w:val="auto"/>
                <w:sz w:val="24"/>
                <w:szCs w:val="24"/>
              </w:rPr>
              <w:t>1. Carla's Emotional State:</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_Toc155091445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5</w:t>
            </w:r>
            <w:r w:rsidR="0056301E" w:rsidRPr="0056301E">
              <w:rPr>
                <w:rFonts w:ascii="Times New Roman" w:hAnsi="Times New Roman" w:cs="Times New Roman"/>
                <w:noProof/>
                <w:webHidden/>
                <w:sz w:val="24"/>
                <w:szCs w:val="24"/>
              </w:rPr>
              <w:fldChar w:fldCharType="end"/>
            </w:r>
          </w:hyperlink>
        </w:p>
        <w:p w14:paraId="521AB8BB" w14:textId="5E5E7136"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6" w:history="1">
            <w:r w:rsidR="0056301E" w:rsidRPr="0056301E">
              <w:rPr>
                <w:rStyle w:val="Hyperlink"/>
                <w:rFonts w:ascii="Times New Roman" w:hAnsi="Times New Roman" w:cs="Times New Roman"/>
                <w:noProof/>
                <w:color w:val="auto"/>
                <w:sz w:val="24"/>
                <w:szCs w:val="24"/>
              </w:rPr>
              <w:t>Legal Precedents:</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_Toc155091446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5</w:t>
            </w:r>
            <w:r w:rsidR="0056301E" w:rsidRPr="0056301E">
              <w:rPr>
                <w:rFonts w:ascii="Times New Roman" w:hAnsi="Times New Roman" w:cs="Times New Roman"/>
                <w:noProof/>
                <w:webHidden/>
                <w:sz w:val="24"/>
                <w:szCs w:val="24"/>
              </w:rPr>
              <w:fldChar w:fldCharType="end"/>
            </w:r>
          </w:hyperlink>
        </w:p>
        <w:p w14:paraId="662DC688" w14:textId="512BD83F"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7" w:history="1">
            <w:r w:rsidR="0056301E" w:rsidRPr="0056301E">
              <w:rPr>
                <w:rStyle w:val="Hyperlink"/>
                <w:rFonts w:ascii="Times New Roman" w:hAnsi="Times New Roman" w:cs="Times New Roman"/>
                <w:noProof/>
                <w:color w:val="auto"/>
                <w:sz w:val="24"/>
                <w:szCs w:val="24"/>
              </w:rPr>
              <w:t>Evaluation: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_Toc155091447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5</w:t>
            </w:r>
            <w:r w:rsidR="0056301E" w:rsidRPr="0056301E">
              <w:rPr>
                <w:rFonts w:ascii="Times New Roman" w:hAnsi="Times New Roman" w:cs="Times New Roman"/>
                <w:noProof/>
                <w:webHidden/>
                <w:sz w:val="24"/>
                <w:szCs w:val="24"/>
              </w:rPr>
              <w:fldChar w:fldCharType="end"/>
            </w:r>
          </w:hyperlink>
        </w:p>
        <w:p w14:paraId="05263F21" w14:textId="3EABB860"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48" w:history="1">
            <w:r w:rsidR="0056301E" w:rsidRPr="0056301E">
              <w:rPr>
                <w:rStyle w:val="Hyperlink"/>
                <w:rFonts w:ascii="Times New Roman" w:hAnsi="Times New Roman" w:cs="Times New Roman"/>
                <w:noProof/>
                <w:color w:val="auto"/>
                <w:sz w:val="24"/>
                <w:szCs w:val="24"/>
              </w:rPr>
              <w:t>2. Jamie's Confession: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_Toc155091448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6</w:t>
            </w:r>
            <w:r w:rsidR="0056301E" w:rsidRPr="0056301E">
              <w:rPr>
                <w:rFonts w:ascii="Times New Roman" w:hAnsi="Times New Roman" w:cs="Times New Roman"/>
                <w:noProof/>
                <w:webHidden/>
                <w:sz w:val="24"/>
                <w:szCs w:val="24"/>
              </w:rPr>
              <w:fldChar w:fldCharType="end"/>
            </w:r>
          </w:hyperlink>
        </w:p>
        <w:p w14:paraId="275081CC" w14:textId="695609C7"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49" w:history="1">
            <w:r w:rsidR="0056301E" w:rsidRPr="0056301E">
              <w:rPr>
                <w:rStyle w:val="Hyperlink"/>
                <w:rFonts w:ascii="Times New Roman" w:hAnsi="Times New Roman" w:cs="Times New Roman"/>
                <w:noProof/>
                <w:color w:val="auto"/>
                <w:sz w:val="24"/>
                <w:szCs w:val="24"/>
              </w:rPr>
              <w:t>Legal Consideration: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_Toc155091449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6</w:t>
            </w:r>
            <w:r w:rsidR="0056301E" w:rsidRPr="0056301E">
              <w:rPr>
                <w:rFonts w:ascii="Times New Roman" w:hAnsi="Times New Roman" w:cs="Times New Roman"/>
                <w:noProof/>
                <w:webHidden/>
                <w:sz w:val="24"/>
                <w:szCs w:val="24"/>
              </w:rPr>
              <w:fldChar w:fldCharType="end"/>
            </w:r>
          </w:hyperlink>
        </w:p>
        <w:p w14:paraId="56903A69" w14:textId="102574A3" w:rsidR="0056301E" w:rsidRPr="0056301E" w:rsidRDefault="00A24614" w:rsidP="004E2CDE">
          <w:pPr>
            <w:pStyle w:val="TOC3"/>
            <w:tabs>
              <w:tab w:val="right" w:leader="dot" w:pos="9350"/>
            </w:tabs>
            <w:spacing w:line="360" w:lineRule="auto"/>
            <w:rPr>
              <w:rFonts w:ascii="Times New Roman" w:hAnsi="Times New Roman" w:cs="Times New Roman"/>
              <w:noProof/>
              <w:sz w:val="24"/>
              <w:szCs w:val="24"/>
            </w:rPr>
          </w:pPr>
          <w:hyperlink w:anchor="_Toc155091450" w:history="1">
            <w:r w:rsidR="0056301E" w:rsidRPr="0056301E">
              <w:rPr>
                <w:rStyle w:val="Hyperlink"/>
                <w:rFonts w:ascii="Times New Roman" w:hAnsi="Times New Roman" w:cs="Times New Roman"/>
                <w:noProof/>
                <w:color w:val="auto"/>
                <w:sz w:val="24"/>
                <w:szCs w:val="24"/>
              </w:rPr>
              <w:t>Evaluation: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_Toc155091450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6</w:t>
            </w:r>
            <w:r w:rsidR="0056301E" w:rsidRPr="0056301E">
              <w:rPr>
                <w:rFonts w:ascii="Times New Roman" w:hAnsi="Times New Roman" w:cs="Times New Roman"/>
                <w:noProof/>
                <w:webHidden/>
                <w:sz w:val="24"/>
                <w:szCs w:val="24"/>
              </w:rPr>
              <w:fldChar w:fldCharType="end"/>
            </w:r>
          </w:hyperlink>
        </w:p>
        <w:p w14:paraId="761DBD09" w14:textId="2ED74E0B"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51" w:history="1">
            <w:r w:rsidR="0056301E" w:rsidRPr="0056301E">
              <w:rPr>
                <w:rStyle w:val="Hyperlink"/>
                <w:rFonts w:ascii="Times New Roman" w:hAnsi="Times New Roman" w:cs="Times New Roman"/>
                <w:noProof/>
                <w:color w:val="auto"/>
                <w:sz w:val="24"/>
                <w:szCs w:val="24"/>
              </w:rPr>
              <w:t>Interplay of Emotional State and Confession: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_Toc155091451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6</w:t>
            </w:r>
            <w:r w:rsidR="0056301E" w:rsidRPr="0056301E">
              <w:rPr>
                <w:rFonts w:ascii="Times New Roman" w:hAnsi="Times New Roman" w:cs="Times New Roman"/>
                <w:noProof/>
                <w:webHidden/>
                <w:sz w:val="24"/>
                <w:szCs w:val="24"/>
              </w:rPr>
              <w:fldChar w:fldCharType="end"/>
            </w:r>
          </w:hyperlink>
        </w:p>
        <w:p w14:paraId="6DE9FBE0" w14:textId="56A87CC6" w:rsidR="0056301E" w:rsidRPr="0056301E" w:rsidRDefault="00A24614" w:rsidP="004E2CDE">
          <w:pPr>
            <w:pStyle w:val="TOC2"/>
            <w:tabs>
              <w:tab w:val="right" w:leader="dot" w:pos="9350"/>
            </w:tabs>
            <w:spacing w:line="360" w:lineRule="auto"/>
            <w:rPr>
              <w:rFonts w:ascii="Times New Roman" w:hAnsi="Times New Roman" w:cs="Times New Roman"/>
              <w:noProof/>
              <w:sz w:val="24"/>
              <w:szCs w:val="24"/>
            </w:rPr>
          </w:pPr>
          <w:hyperlink w:anchor="_Toc155091452" w:history="1">
            <w:r w:rsidR="0056301E" w:rsidRPr="0056301E">
              <w:rPr>
                <w:rStyle w:val="Hyperlink"/>
                <w:rFonts w:ascii="Times New Roman" w:hAnsi="Times New Roman" w:cs="Times New Roman"/>
                <w:noProof/>
                <w:color w:val="auto"/>
                <w:sz w:val="24"/>
                <w:szCs w:val="24"/>
              </w:rPr>
              <w:t>Legal Implications:</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_Toc155091452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7</w:t>
            </w:r>
            <w:r w:rsidR="0056301E" w:rsidRPr="0056301E">
              <w:rPr>
                <w:rFonts w:ascii="Times New Roman" w:hAnsi="Times New Roman" w:cs="Times New Roman"/>
                <w:noProof/>
                <w:webHidden/>
                <w:sz w:val="24"/>
                <w:szCs w:val="24"/>
              </w:rPr>
              <w:fldChar w:fldCharType="end"/>
            </w:r>
          </w:hyperlink>
        </w:p>
        <w:p w14:paraId="4470B916" w14:textId="1C3E9C24" w:rsidR="0056301E" w:rsidRPr="0056301E" w:rsidRDefault="00A24614" w:rsidP="004E2CDE">
          <w:pPr>
            <w:pStyle w:val="TOC1"/>
            <w:tabs>
              <w:tab w:val="right" w:leader="dot" w:pos="9350"/>
            </w:tabs>
            <w:spacing w:line="360" w:lineRule="auto"/>
            <w:rPr>
              <w:rFonts w:ascii="Times New Roman" w:hAnsi="Times New Roman" w:cs="Times New Roman"/>
              <w:noProof/>
              <w:sz w:val="24"/>
              <w:szCs w:val="24"/>
            </w:rPr>
          </w:pPr>
          <w:hyperlink w:anchor="_Toc155091453" w:history="1">
            <w:r w:rsidR="0056301E" w:rsidRPr="0056301E">
              <w:rPr>
                <w:rStyle w:val="Hyperlink"/>
                <w:rFonts w:ascii="Times New Roman" w:hAnsi="Times New Roman" w:cs="Times New Roman"/>
                <w:noProof/>
                <w:color w:val="auto"/>
                <w:sz w:val="24"/>
                <w:szCs w:val="24"/>
              </w:rPr>
              <w:t>Conclusion</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_Toc155091453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7</w:t>
            </w:r>
            <w:r w:rsidR="0056301E" w:rsidRPr="0056301E">
              <w:rPr>
                <w:rFonts w:ascii="Times New Roman" w:hAnsi="Times New Roman" w:cs="Times New Roman"/>
                <w:noProof/>
                <w:webHidden/>
                <w:sz w:val="24"/>
                <w:szCs w:val="24"/>
              </w:rPr>
              <w:fldChar w:fldCharType="end"/>
            </w:r>
          </w:hyperlink>
        </w:p>
        <w:p w14:paraId="33794C72" w14:textId="35BBFD5A" w:rsidR="0056301E" w:rsidRPr="0056301E" w:rsidRDefault="00A24614" w:rsidP="004E2CDE">
          <w:pPr>
            <w:pStyle w:val="TOC1"/>
            <w:tabs>
              <w:tab w:val="right" w:leader="dot" w:pos="9350"/>
            </w:tabs>
            <w:spacing w:line="360" w:lineRule="auto"/>
            <w:rPr>
              <w:rFonts w:ascii="Times New Roman" w:hAnsi="Times New Roman" w:cs="Times New Roman"/>
              <w:noProof/>
              <w:sz w:val="24"/>
              <w:szCs w:val="24"/>
            </w:rPr>
          </w:pPr>
          <w:hyperlink w:anchor="_Toc155091454" w:history="1">
            <w:r w:rsidR="0056301E" w:rsidRPr="0056301E">
              <w:rPr>
                <w:rStyle w:val="Hyperlink"/>
                <w:rFonts w:ascii="Times New Roman" w:hAnsi="Times New Roman" w:cs="Times New Roman"/>
                <w:noProof/>
                <w:color w:val="auto"/>
                <w:sz w:val="24"/>
                <w:szCs w:val="24"/>
              </w:rPr>
              <w:t>References</w:t>
            </w:r>
            <w:r w:rsidR="0056301E" w:rsidRPr="0056301E">
              <w:rPr>
                <w:rFonts w:ascii="Times New Roman" w:hAnsi="Times New Roman" w:cs="Times New Roman"/>
                <w:noProof/>
                <w:webHidden/>
                <w:sz w:val="24"/>
                <w:szCs w:val="24"/>
              </w:rPr>
              <w:tab/>
            </w:r>
            <w:r w:rsidR="0056301E" w:rsidRPr="0056301E">
              <w:rPr>
                <w:rFonts w:ascii="Times New Roman" w:hAnsi="Times New Roman" w:cs="Times New Roman"/>
                <w:noProof/>
                <w:webHidden/>
                <w:sz w:val="24"/>
                <w:szCs w:val="24"/>
              </w:rPr>
              <w:fldChar w:fldCharType="begin"/>
            </w:r>
            <w:r w:rsidR="0056301E" w:rsidRPr="0056301E">
              <w:rPr>
                <w:rFonts w:ascii="Times New Roman" w:hAnsi="Times New Roman" w:cs="Times New Roman"/>
                <w:noProof/>
                <w:webHidden/>
                <w:sz w:val="24"/>
                <w:szCs w:val="24"/>
              </w:rPr>
              <w:instrText xml:space="preserve"> PAGEREF _Toc155091454 \h </w:instrText>
            </w:r>
            <w:r w:rsidR="0056301E" w:rsidRPr="0056301E">
              <w:rPr>
                <w:rFonts w:ascii="Times New Roman" w:hAnsi="Times New Roman" w:cs="Times New Roman"/>
                <w:noProof/>
                <w:webHidden/>
                <w:sz w:val="24"/>
                <w:szCs w:val="24"/>
              </w:rPr>
            </w:r>
            <w:r w:rsidR="0056301E" w:rsidRPr="0056301E">
              <w:rPr>
                <w:rFonts w:ascii="Times New Roman" w:hAnsi="Times New Roman" w:cs="Times New Roman"/>
                <w:noProof/>
                <w:webHidden/>
                <w:sz w:val="24"/>
                <w:szCs w:val="24"/>
              </w:rPr>
              <w:fldChar w:fldCharType="separate"/>
            </w:r>
            <w:r w:rsidR="00852ABE">
              <w:rPr>
                <w:rFonts w:ascii="Times New Roman" w:hAnsi="Times New Roman" w:cs="Times New Roman"/>
                <w:noProof/>
                <w:webHidden/>
                <w:sz w:val="24"/>
                <w:szCs w:val="24"/>
              </w:rPr>
              <w:t>9</w:t>
            </w:r>
            <w:r w:rsidR="0056301E" w:rsidRPr="0056301E">
              <w:rPr>
                <w:rFonts w:ascii="Times New Roman" w:hAnsi="Times New Roman" w:cs="Times New Roman"/>
                <w:noProof/>
                <w:webHidden/>
                <w:sz w:val="24"/>
                <w:szCs w:val="24"/>
              </w:rPr>
              <w:fldChar w:fldCharType="end"/>
            </w:r>
          </w:hyperlink>
        </w:p>
        <w:p w14:paraId="5D8D9D68" w14:textId="2E422D4E" w:rsidR="0056301E" w:rsidRPr="0056301E" w:rsidRDefault="0056301E" w:rsidP="0056301E">
          <w:pPr>
            <w:spacing w:line="480" w:lineRule="auto"/>
            <w:rPr>
              <w:rFonts w:ascii="Times New Roman" w:hAnsi="Times New Roman" w:cs="Times New Roman"/>
              <w:sz w:val="24"/>
              <w:szCs w:val="24"/>
            </w:rPr>
          </w:pPr>
          <w:r w:rsidRPr="0056301E">
            <w:rPr>
              <w:rFonts w:ascii="Times New Roman" w:hAnsi="Times New Roman" w:cs="Times New Roman"/>
              <w:b/>
              <w:bCs/>
              <w:noProof/>
              <w:sz w:val="24"/>
              <w:szCs w:val="24"/>
            </w:rPr>
            <w:fldChar w:fldCharType="end"/>
          </w:r>
        </w:p>
      </w:sdtContent>
    </w:sdt>
    <w:p w14:paraId="6B31DA0E" w14:textId="60BF1D6F" w:rsidR="0056301E" w:rsidRPr="0056301E" w:rsidRDefault="0056301E" w:rsidP="0056301E">
      <w:pPr>
        <w:spacing w:line="480" w:lineRule="auto"/>
        <w:rPr>
          <w:rFonts w:ascii="Times New Roman" w:hAnsi="Times New Roman" w:cs="Times New Roman"/>
          <w:sz w:val="24"/>
          <w:szCs w:val="24"/>
        </w:rPr>
      </w:pPr>
      <w:r w:rsidRPr="0056301E">
        <w:rPr>
          <w:rFonts w:ascii="Times New Roman" w:hAnsi="Times New Roman" w:cs="Times New Roman"/>
          <w:sz w:val="24"/>
          <w:szCs w:val="24"/>
        </w:rPr>
        <w:br w:type="page"/>
      </w:r>
    </w:p>
    <w:p w14:paraId="7A1E4B40" w14:textId="54BFE4F3" w:rsidR="008F41C9" w:rsidRPr="0056301E" w:rsidRDefault="008F41C9" w:rsidP="0056301E">
      <w:pPr>
        <w:pStyle w:val="Heading1"/>
        <w:rPr>
          <w:rFonts w:cs="Times New Roman"/>
          <w:szCs w:val="24"/>
        </w:rPr>
      </w:pPr>
      <w:bookmarkStart w:id="1" w:name="_Toc155091436"/>
      <w:r w:rsidRPr="0056301E">
        <w:rPr>
          <w:rFonts w:cs="Times New Roman"/>
          <w:szCs w:val="24"/>
        </w:rPr>
        <w:lastRenderedPageBreak/>
        <w:t>Introduction</w:t>
      </w:r>
      <w:bookmarkEnd w:id="1"/>
    </w:p>
    <w:p w14:paraId="74724373" w14:textId="7917F625" w:rsidR="0084035A"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In an eventful way, Carla and Jamie a couple in adultery fell under an intense situation. Jamie comes home drunk and informs Carla during a heated argument that he has had an affair in the past. Carla's emotions become escalated. In an intense moment of anger and sadness Carla, overwhelmed by these emotions grabs a kitchen knife and hits Jamie with it. The goal of any critical analysis is to have Carla right down the middle of the crime in question and determine whether or not the accused has any defenses. An analysis will be used with that determination by finding out just what Carla has done and then looking up applicable case law and legislation on the topic. The goal of this latter part analysis is to try and find a middle ground that useful here regarding Carla, her emotional state, Jamie’s confession, and the law.</w:t>
      </w:r>
    </w:p>
    <w:p w14:paraId="274AE9A5" w14:textId="753F7F94" w:rsidR="008F41C9" w:rsidRPr="0056301E" w:rsidRDefault="008F41C9" w:rsidP="0056301E">
      <w:pPr>
        <w:pStyle w:val="Heading1"/>
        <w:jc w:val="both"/>
        <w:rPr>
          <w:rFonts w:cs="Times New Roman"/>
          <w:szCs w:val="24"/>
        </w:rPr>
      </w:pPr>
      <w:bookmarkStart w:id="2" w:name="_Toc155091437"/>
      <w:r w:rsidRPr="0056301E">
        <w:rPr>
          <w:rFonts w:cs="Times New Roman"/>
          <w:szCs w:val="24"/>
        </w:rPr>
        <w:t>Analysis of Carla's Potential Criminal Liability</w:t>
      </w:r>
      <w:bookmarkEnd w:id="2"/>
    </w:p>
    <w:p w14:paraId="200E4B6D" w14:textId="12E15092"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Carla presents a couple of crimes that she could be charged with, these crimes would be assault or possibly attempted murder. What we will need to do is break down the elements of these crimes and determine what exactly we need to prove.</w:t>
      </w:r>
    </w:p>
    <w:p w14:paraId="68DCBBE4" w14:textId="5A84BFD0" w:rsidR="008F41C9" w:rsidRPr="0056301E" w:rsidRDefault="008F41C9" w:rsidP="0056301E">
      <w:pPr>
        <w:pStyle w:val="Heading2"/>
        <w:jc w:val="both"/>
        <w:rPr>
          <w:rFonts w:cs="Times New Roman"/>
          <w:szCs w:val="24"/>
        </w:rPr>
      </w:pPr>
      <w:bookmarkStart w:id="3" w:name="_Toc155091438"/>
      <w:r w:rsidRPr="0056301E">
        <w:rPr>
          <w:rFonts w:cs="Times New Roman"/>
          <w:szCs w:val="24"/>
        </w:rPr>
        <w:t>1. Offense Committed: Assault or Attempted Murder</w:t>
      </w:r>
      <w:bookmarkEnd w:id="3"/>
    </w:p>
    <w:p w14:paraId="31BF627C" w14:textId="47BF1A6F" w:rsidR="008F41C9" w:rsidRPr="0056301E" w:rsidRDefault="008F41C9" w:rsidP="0056301E">
      <w:pPr>
        <w:pStyle w:val="Heading3"/>
        <w:jc w:val="both"/>
        <w:rPr>
          <w:rFonts w:cs="Times New Roman"/>
        </w:rPr>
      </w:pPr>
      <w:bookmarkStart w:id="4" w:name="_Toc155091439"/>
      <w:r w:rsidRPr="0056301E">
        <w:rPr>
          <w:rFonts w:cs="Times New Roman"/>
        </w:rPr>
        <w:t>Assault</w:t>
      </w:r>
      <w:bookmarkEnd w:id="4"/>
    </w:p>
    <w:p w14:paraId="4235427F" w14:textId="77777777"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The stabbing of Jamie with a kitchen knife by Carla is an actus reus of assault. For an assault to occur in criminal law, the actus reus, and more specifically the requirement for an assault, involves the intentional or reckless act that causes another person to apprehend the infliction of immediate, unlawful force on their person. This is the situation in Carla’s case, and her use of the knife, which caused suffering from grievous bodily harm to Jamie, will also, be relevant to her sentencing.</w:t>
      </w:r>
    </w:p>
    <w:p w14:paraId="55BD0977" w14:textId="652EE840" w:rsidR="008F41C9" w:rsidRPr="0056301E" w:rsidRDefault="008F41C9" w:rsidP="0056301E">
      <w:pPr>
        <w:spacing w:line="480" w:lineRule="auto"/>
        <w:jc w:val="both"/>
        <w:rPr>
          <w:rFonts w:ascii="Times New Roman" w:hAnsi="Times New Roman" w:cs="Times New Roman"/>
          <w:sz w:val="24"/>
          <w:szCs w:val="24"/>
        </w:rPr>
      </w:pPr>
      <w:r w:rsidRPr="0056301E">
        <w:rPr>
          <w:rFonts w:ascii="Times New Roman" w:hAnsi="Times New Roman" w:cs="Times New Roman"/>
          <w:sz w:val="24"/>
          <w:szCs w:val="24"/>
        </w:rPr>
        <w:lastRenderedPageBreak/>
        <w:t>Case Law: R v. Venna (1976) – An Assault can happen without physical contact, the focus is on the apprehension of immediate force</w:t>
      </w:r>
      <w:r w:rsidR="00D357DE" w:rsidRPr="0056301E">
        <w:rPr>
          <w:rFonts w:ascii="Times New Roman" w:hAnsi="Times New Roman" w:cs="Times New Roman"/>
          <w:sz w:val="24"/>
          <w:szCs w:val="24"/>
        </w:rPr>
        <w:t xml:space="preserve"> (</w:t>
      </w:r>
      <w:proofErr w:type="spellStart"/>
      <w:r w:rsidR="00D357DE" w:rsidRPr="0056301E">
        <w:rPr>
          <w:rFonts w:ascii="Times New Roman" w:hAnsi="Times New Roman" w:cs="Times New Roman"/>
          <w:sz w:val="24"/>
          <w:szCs w:val="24"/>
        </w:rPr>
        <w:t>Papacharalambous</w:t>
      </w:r>
      <w:proofErr w:type="spellEnd"/>
      <w:r w:rsidR="00D357DE" w:rsidRPr="0056301E">
        <w:rPr>
          <w:rFonts w:ascii="Times New Roman" w:hAnsi="Times New Roman" w:cs="Times New Roman"/>
          <w:sz w:val="24"/>
          <w:szCs w:val="24"/>
        </w:rPr>
        <w:t>, 2017).</w:t>
      </w:r>
    </w:p>
    <w:p w14:paraId="5FB5E78F" w14:textId="56C197D5" w:rsidR="008F41C9" w:rsidRPr="0056301E" w:rsidRDefault="008F41C9" w:rsidP="0056301E">
      <w:pPr>
        <w:pStyle w:val="Heading3"/>
        <w:jc w:val="both"/>
        <w:rPr>
          <w:rFonts w:cs="Times New Roman"/>
        </w:rPr>
      </w:pPr>
      <w:bookmarkStart w:id="5" w:name="_Toc155091440"/>
      <w:r w:rsidRPr="0056301E">
        <w:rPr>
          <w:rFonts w:cs="Times New Roman"/>
        </w:rPr>
        <w:t>Attempted Murder</w:t>
      </w:r>
      <w:bookmarkEnd w:id="5"/>
    </w:p>
    <w:p w14:paraId="72CA7FC2" w14:textId="78186D98"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 xml:space="preserve">Given the severity of Jamie’s wounds it could be possible that there could be a charge of attempted murder. For an attempted murder charge, there must be an actual intent to kill combined with at least some kind of act which shows that that person is trying to carry out that intent. Considering the wounds Jamie has received, if Carla has stabbed him in the chest with such a force that it has caused injury would likely be seen as an attempt to cause his death. Legislation: </w:t>
      </w:r>
      <w:r w:rsidR="00D357DE" w:rsidRPr="0056301E">
        <w:rPr>
          <w:rFonts w:ascii="Times New Roman" w:hAnsi="Times New Roman" w:cs="Times New Roman"/>
          <w:sz w:val="24"/>
          <w:szCs w:val="24"/>
        </w:rPr>
        <w:t>I</w:t>
      </w:r>
      <w:r w:rsidRPr="0056301E">
        <w:rPr>
          <w:rFonts w:ascii="Times New Roman" w:hAnsi="Times New Roman" w:cs="Times New Roman"/>
          <w:sz w:val="24"/>
          <w:szCs w:val="24"/>
        </w:rPr>
        <w:t>n legislation, the attempt to commit an offence is an offence in its own right, regardless of whether the crime is completed</w:t>
      </w:r>
      <w:r w:rsidR="00D357DE" w:rsidRPr="0056301E">
        <w:rPr>
          <w:rFonts w:ascii="Times New Roman" w:hAnsi="Times New Roman" w:cs="Times New Roman"/>
          <w:sz w:val="24"/>
          <w:szCs w:val="24"/>
        </w:rPr>
        <w:t xml:space="preserve"> (Orobets, 2022).</w:t>
      </w:r>
    </w:p>
    <w:p w14:paraId="6F5EB57D" w14:textId="2D6449C7" w:rsidR="008F41C9" w:rsidRPr="0056301E" w:rsidRDefault="008F41C9" w:rsidP="0056301E">
      <w:pPr>
        <w:pStyle w:val="Heading2"/>
        <w:jc w:val="both"/>
        <w:rPr>
          <w:rFonts w:cs="Times New Roman"/>
          <w:szCs w:val="24"/>
        </w:rPr>
      </w:pPr>
      <w:bookmarkStart w:id="6" w:name="_Toc155091441"/>
      <w:r w:rsidRPr="0056301E">
        <w:rPr>
          <w:rFonts w:cs="Times New Roman"/>
          <w:szCs w:val="24"/>
        </w:rPr>
        <w:t>2. Potential Defenses and Their Applicability</w:t>
      </w:r>
      <w:bookmarkEnd w:id="6"/>
    </w:p>
    <w:p w14:paraId="11E09694" w14:textId="567B722B" w:rsidR="008F41C9" w:rsidRPr="0056301E" w:rsidRDefault="008F41C9" w:rsidP="0056301E">
      <w:pPr>
        <w:pStyle w:val="Heading3"/>
        <w:jc w:val="both"/>
        <w:rPr>
          <w:rFonts w:cs="Times New Roman"/>
        </w:rPr>
      </w:pPr>
      <w:bookmarkStart w:id="7" w:name="_Toc155091442"/>
      <w:r w:rsidRPr="0056301E">
        <w:rPr>
          <w:rFonts w:cs="Times New Roman"/>
        </w:rPr>
        <w:t>Self-defense</w:t>
      </w:r>
      <w:bookmarkEnd w:id="7"/>
    </w:p>
    <w:p w14:paraId="54F8B149" w14:textId="35352881"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 xml:space="preserve">Carla might contend that she acted in </w:t>
      </w:r>
      <w:r w:rsidR="00D357DE" w:rsidRPr="0056301E">
        <w:rPr>
          <w:rFonts w:ascii="Times New Roman" w:hAnsi="Times New Roman" w:cs="Times New Roman"/>
          <w:sz w:val="24"/>
          <w:szCs w:val="24"/>
        </w:rPr>
        <w:t>self-defence</w:t>
      </w:r>
      <w:r w:rsidRPr="0056301E">
        <w:rPr>
          <w:rFonts w:ascii="Times New Roman" w:hAnsi="Times New Roman" w:cs="Times New Roman"/>
          <w:sz w:val="24"/>
          <w:szCs w:val="24"/>
        </w:rPr>
        <w:t xml:space="preserve"> in order to protect herself from Jamie during their argument before she used the knife. </w:t>
      </w:r>
      <w:r w:rsidR="00D357DE" w:rsidRPr="0056301E">
        <w:rPr>
          <w:rFonts w:ascii="Times New Roman" w:hAnsi="Times New Roman" w:cs="Times New Roman"/>
          <w:sz w:val="24"/>
          <w:szCs w:val="24"/>
        </w:rPr>
        <w:t>But</w:t>
      </w:r>
      <w:r w:rsidRPr="0056301E">
        <w:rPr>
          <w:rFonts w:ascii="Times New Roman" w:hAnsi="Times New Roman" w:cs="Times New Roman"/>
          <w:sz w:val="24"/>
          <w:szCs w:val="24"/>
        </w:rPr>
        <w:t xml:space="preserve"> </w:t>
      </w:r>
      <w:r w:rsidR="00D357DE" w:rsidRPr="0056301E">
        <w:rPr>
          <w:rFonts w:ascii="Times New Roman" w:hAnsi="Times New Roman" w:cs="Times New Roman"/>
          <w:sz w:val="24"/>
          <w:szCs w:val="24"/>
        </w:rPr>
        <w:t>self-defence</w:t>
      </w:r>
      <w:r w:rsidRPr="0056301E">
        <w:rPr>
          <w:rFonts w:ascii="Times New Roman" w:hAnsi="Times New Roman" w:cs="Times New Roman"/>
          <w:sz w:val="24"/>
          <w:szCs w:val="24"/>
        </w:rPr>
        <w:t xml:space="preserve"> operates on the principle of proportionality, so Carla must show that her response to the threat was proportionate to what she believed the threat to be, and she must also show that using the knife was the reasonable thing for her to do in the circumstances.</w:t>
      </w:r>
    </w:p>
    <w:p w14:paraId="2AEB1DEF" w14:textId="0369E28F" w:rsidR="008F41C9" w:rsidRPr="0056301E" w:rsidRDefault="008F41C9" w:rsidP="0056301E">
      <w:pPr>
        <w:pStyle w:val="Heading3"/>
        <w:jc w:val="both"/>
        <w:rPr>
          <w:rFonts w:cs="Times New Roman"/>
        </w:rPr>
      </w:pPr>
      <w:bookmarkStart w:id="8" w:name="_Toc155091443"/>
      <w:r w:rsidRPr="0056301E">
        <w:rPr>
          <w:rFonts w:cs="Times New Roman"/>
        </w:rPr>
        <w:t>Provocation</w:t>
      </w:r>
      <w:bookmarkEnd w:id="8"/>
    </w:p>
    <w:p w14:paraId="10AD9C36" w14:textId="04C5ADF2"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The revelation of the affair and the confrontation filled with emotions can cause the defense to be provocation which that Carla had has decrease of liability if she had been proved that a reasonable person could be provoked as to cause them to lose their self control. Provocation may reduce a charge of murder to one of manslaughter in some jurisdictions pursuant to the relevant legal provisions</w:t>
      </w:r>
      <w:r w:rsidR="00D357DE" w:rsidRPr="0056301E">
        <w:rPr>
          <w:rFonts w:ascii="Times New Roman" w:hAnsi="Times New Roman" w:cs="Times New Roman"/>
          <w:sz w:val="24"/>
          <w:szCs w:val="24"/>
        </w:rPr>
        <w:t xml:space="preserve"> (</w:t>
      </w:r>
      <w:proofErr w:type="spellStart"/>
      <w:r w:rsidR="00D357DE" w:rsidRPr="0056301E">
        <w:rPr>
          <w:rFonts w:ascii="Times New Roman" w:hAnsi="Times New Roman" w:cs="Times New Roman"/>
          <w:sz w:val="24"/>
          <w:szCs w:val="24"/>
        </w:rPr>
        <w:t>Ekakitie</w:t>
      </w:r>
      <w:proofErr w:type="spellEnd"/>
      <w:r w:rsidR="00D357DE" w:rsidRPr="0056301E">
        <w:rPr>
          <w:rFonts w:ascii="Times New Roman" w:hAnsi="Times New Roman" w:cs="Times New Roman"/>
          <w:sz w:val="24"/>
          <w:szCs w:val="24"/>
        </w:rPr>
        <w:t xml:space="preserve"> and Anya, 2023)</w:t>
      </w:r>
      <w:r w:rsidRPr="0056301E">
        <w:rPr>
          <w:rFonts w:ascii="Times New Roman" w:hAnsi="Times New Roman" w:cs="Times New Roman"/>
          <w:sz w:val="24"/>
          <w:szCs w:val="24"/>
        </w:rPr>
        <w:t>.</w:t>
      </w:r>
    </w:p>
    <w:p w14:paraId="3B485CEF" w14:textId="347F34DB" w:rsidR="008F41C9" w:rsidRPr="0056301E" w:rsidRDefault="008F41C9"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lastRenderedPageBreak/>
        <w:t xml:space="preserve">These defenses, </w:t>
      </w:r>
      <w:r w:rsidR="0012563B" w:rsidRPr="0056301E">
        <w:rPr>
          <w:rFonts w:ascii="Times New Roman" w:hAnsi="Times New Roman" w:cs="Times New Roman"/>
          <w:sz w:val="24"/>
          <w:szCs w:val="24"/>
        </w:rPr>
        <w:t>self-defence</w:t>
      </w:r>
      <w:r w:rsidRPr="0056301E">
        <w:rPr>
          <w:rFonts w:ascii="Times New Roman" w:hAnsi="Times New Roman" w:cs="Times New Roman"/>
          <w:sz w:val="24"/>
          <w:szCs w:val="24"/>
        </w:rPr>
        <w:t xml:space="preserve"> and provocation, need to be examined in relation to Carla’s actions and all the facts and circumstances leading up to the altercation. Whether these defenses will be successfully relied upon will be contingent solely on the evidence presented and how well it is aligned with the relevant legal principles.</w:t>
      </w:r>
    </w:p>
    <w:p w14:paraId="60F1383B" w14:textId="7441104F" w:rsidR="008F41C9" w:rsidRPr="0056301E" w:rsidRDefault="0012563B" w:rsidP="0056301E">
      <w:pPr>
        <w:pStyle w:val="Heading1"/>
        <w:jc w:val="both"/>
        <w:rPr>
          <w:rFonts w:cs="Times New Roman"/>
          <w:szCs w:val="24"/>
        </w:rPr>
      </w:pPr>
      <w:bookmarkStart w:id="9" w:name="_Toc155091444"/>
      <w:r w:rsidRPr="0056301E">
        <w:rPr>
          <w:rFonts w:cs="Times New Roman"/>
          <w:szCs w:val="24"/>
        </w:rPr>
        <w:t>Relevance of Emotional State and Jamie's Confession</w:t>
      </w:r>
      <w:bookmarkEnd w:id="9"/>
    </w:p>
    <w:p w14:paraId="6F7821FD" w14:textId="2C25B5BA" w:rsidR="008F41C9"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Carla's emotional state during the altercation and Jamie's confession hold significant weight in evaluating her liability within the legal framework.</w:t>
      </w:r>
    </w:p>
    <w:p w14:paraId="70CBE741" w14:textId="39203000" w:rsidR="0012563B" w:rsidRPr="0056301E" w:rsidRDefault="0012563B" w:rsidP="0056301E">
      <w:pPr>
        <w:pStyle w:val="Heading2"/>
        <w:jc w:val="both"/>
        <w:rPr>
          <w:rFonts w:cs="Times New Roman"/>
          <w:szCs w:val="24"/>
        </w:rPr>
      </w:pPr>
      <w:bookmarkStart w:id="10" w:name="_Toc155091445"/>
      <w:r w:rsidRPr="0056301E">
        <w:rPr>
          <w:rFonts w:cs="Times New Roman"/>
          <w:szCs w:val="24"/>
        </w:rPr>
        <w:t>1. Carla's Emotional State</w:t>
      </w:r>
      <w:bookmarkEnd w:id="10"/>
    </w:p>
    <w:p w14:paraId="44655427" w14:textId="18F5715F"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The level of anguish that Carla is experiencing as a result of the fight she had with Jamie after he disclosed that he was unfaithful can have significant effect on her liability. Carla has a great deal of intense emotions going on and when your emotions are extreme, it can control your ability to conform to the norms which in this case, would be inflicting criminal liability.</w:t>
      </w:r>
    </w:p>
    <w:p w14:paraId="7E5A42D1" w14:textId="442681E1" w:rsidR="0012563B" w:rsidRPr="0056301E" w:rsidRDefault="0012563B" w:rsidP="0056301E">
      <w:pPr>
        <w:pStyle w:val="Heading3"/>
        <w:jc w:val="both"/>
        <w:rPr>
          <w:rFonts w:cs="Times New Roman"/>
        </w:rPr>
      </w:pPr>
      <w:bookmarkStart w:id="11" w:name="_Toc155091446"/>
      <w:r w:rsidRPr="0056301E">
        <w:rPr>
          <w:rFonts w:cs="Times New Roman"/>
        </w:rPr>
        <w:t>Legal Precedents</w:t>
      </w:r>
      <w:bookmarkEnd w:id="11"/>
    </w:p>
    <w:p w14:paraId="230F29D3" w14:textId="350B3DEC"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Ahluwalia (1992), a case which recognised the defence of “Battered Woman Syndrome”, identifies that in the event that a defendant has been subject to extended emotional abuse, it is possible that the defendant may suffer from a state of mind which leads to diminished responsibility for the actions</w:t>
      </w:r>
      <w:r w:rsidR="00D357DE" w:rsidRPr="0056301E">
        <w:rPr>
          <w:rFonts w:ascii="Times New Roman" w:hAnsi="Times New Roman" w:cs="Times New Roman"/>
          <w:sz w:val="24"/>
          <w:szCs w:val="24"/>
        </w:rPr>
        <w:t xml:space="preserve"> (</w:t>
      </w:r>
      <w:proofErr w:type="spellStart"/>
      <w:r w:rsidR="00D357DE" w:rsidRPr="0056301E">
        <w:rPr>
          <w:rFonts w:ascii="Times New Roman" w:hAnsi="Times New Roman" w:cs="Times New Roman"/>
          <w:sz w:val="24"/>
          <w:szCs w:val="24"/>
        </w:rPr>
        <w:t>Keerthana</w:t>
      </w:r>
      <w:proofErr w:type="spellEnd"/>
      <w:r w:rsidR="00D357DE" w:rsidRPr="0056301E">
        <w:rPr>
          <w:rFonts w:ascii="Times New Roman" w:hAnsi="Times New Roman" w:cs="Times New Roman"/>
          <w:sz w:val="24"/>
          <w:szCs w:val="24"/>
        </w:rPr>
        <w:t xml:space="preserve"> </w:t>
      </w:r>
      <w:proofErr w:type="spellStart"/>
      <w:r w:rsidR="00D357DE" w:rsidRPr="0056301E">
        <w:rPr>
          <w:rFonts w:ascii="Times New Roman" w:hAnsi="Times New Roman" w:cs="Times New Roman"/>
          <w:sz w:val="24"/>
          <w:szCs w:val="24"/>
        </w:rPr>
        <w:t>Medarametla</w:t>
      </w:r>
      <w:proofErr w:type="spellEnd"/>
      <w:r w:rsidR="00D357DE" w:rsidRPr="0056301E">
        <w:rPr>
          <w:rFonts w:ascii="Times New Roman" w:hAnsi="Times New Roman" w:cs="Times New Roman"/>
          <w:sz w:val="24"/>
          <w:szCs w:val="24"/>
        </w:rPr>
        <w:t>, 2017)</w:t>
      </w:r>
      <w:r w:rsidRPr="0056301E">
        <w:rPr>
          <w:rFonts w:ascii="Times New Roman" w:hAnsi="Times New Roman" w:cs="Times New Roman"/>
          <w:sz w:val="24"/>
          <w:szCs w:val="24"/>
        </w:rPr>
        <w:t>.</w:t>
      </w:r>
    </w:p>
    <w:p w14:paraId="17C44C30" w14:textId="0CC049C1" w:rsidR="0012563B" w:rsidRPr="0056301E" w:rsidRDefault="0012563B" w:rsidP="0056301E">
      <w:pPr>
        <w:pStyle w:val="Heading3"/>
        <w:jc w:val="both"/>
        <w:rPr>
          <w:rFonts w:cs="Times New Roman"/>
        </w:rPr>
      </w:pPr>
      <w:bookmarkStart w:id="12" w:name="_Toc155091447"/>
      <w:r w:rsidRPr="0056301E">
        <w:rPr>
          <w:rFonts w:cs="Times New Roman"/>
        </w:rPr>
        <w:t>Evaluation</w:t>
      </w:r>
      <w:bookmarkEnd w:id="12"/>
    </w:p>
    <w:p w14:paraId="3DB97371" w14:textId="503DA8AD"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 xml:space="preserve">The combined sustainment of a terrible marriage in Carla and a complete confession of infidelity by Jamie might have, in addition to the fervent quarrel, invoked such potential emotional distress that, if Judge Masipa determines that it was of a sufficient quantity, it should serve to afford her at least some mitigation for her mental capacity to rationally control her behavior in </w:t>
      </w:r>
      <w:r w:rsidRPr="0056301E">
        <w:rPr>
          <w:rFonts w:ascii="Times New Roman" w:hAnsi="Times New Roman" w:cs="Times New Roman"/>
          <w:sz w:val="24"/>
          <w:szCs w:val="24"/>
        </w:rPr>
        <w:lastRenderedPageBreak/>
        <w:t>context of normal, moderate assault and/or murder from this hypothetical perspective of her personally and her friends on one fateful night.</w:t>
      </w:r>
    </w:p>
    <w:p w14:paraId="7D3B610C" w14:textId="7B782C70" w:rsidR="0012563B" w:rsidRPr="0056301E" w:rsidRDefault="0012563B" w:rsidP="0056301E">
      <w:pPr>
        <w:pStyle w:val="Heading2"/>
        <w:jc w:val="both"/>
        <w:rPr>
          <w:rFonts w:cs="Times New Roman"/>
          <w:szCs w:val="24"/>
        </w:rPr>
      </w:pPr>
      <w:bookmarkStart w:id="13" w:name="_Toc155091448"/>
      <w:r w:rsidRPr="0056301E">
        <w:rPr>
          <w:rFonts w:cs="Times New Roman"/>
          <w:szCs w:val="24"/>
        </w:rPr>
        <w:t>2. Jamie's Confession</w:t>
      </w:r>
      <w:bookmarkEnd w:id="13"/>
    </w:p>
    <w:p w14:paraId="293D9F8D" w14:textId="1B5676E1"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Considering Jamie’s declaration of unfaithfulness during the quarrel, the matter of if Carla is then legally accountable now arises. His announcement could have then sparked up more emotion then it needed to and acted as a catalyst for Carla to act as drastically as she did.</w:t>
      </w:r>
    </w:p>
    <w:p w14:paraId="3C1E9A52" w14:textId="3B362D9C" w:rsidR="0012563B" w:rsidRPr="0056301E" w:rsidRDefault="0012563B" w:rsidP="0056301E">
      <w:pPr>
        <w:pStyle w:val="Heading3"/>
        <w:jc w:val="both"/>
        <w:rPr>
          <w:rFonts w:cs="Times New Roman"/>
        </w:rPr>
      </w:pPr>
      <w:bookmarkStart w:id="14" w:name="_Toc155091449"/>
      <w:r w:rsidRPr="0056301E">
        <w:rPr>
          <w:rFonts w:cs="Times New Roman"/>
        </w:rPr>
        <w:t>Legal Consideration</w:t>
      </w:r>
      <w:bookmarkEnd w:id="14"/>
    </w:p>
    <w:p w14:paraId="61064997" w14:textId="0FEDE5F6"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Though it is important to note that Carla's violent response is inexcusable for any reason, Jamie's confession from a few weeks ago could explain why a small misunderstanding turned into a violent altercation.</w:t>
      </w:r>
    </w:p>
    <w:p w14:paraId="49420131" w14:textId="66724BB1" w:rsidR="0012563B" w:rsidRPr="0056301E" w:rsidRDefault="0012563B" w:rsidP="0056301E">
      <w:pPr>
        <w:pStyle w:val="Heading3"/>
        <w:jc w:val="both"/>
        <w:rPr>
          <w:rFonts w:cs="Times New Roman"/>
        </w:rPr>
      </w:pPr>
      <w:bookmarkStart w:id="15" w:name="_Toc155091450"/>
      <w:r w:rsidRPr="0056301E">
        <w:rPr>
          <w:rFonts w:cs="Times New Roman"/>
        </w:rPr>
        <w:t>Evaluation</w:t>
      </w:r>
      <w:bookmarkEnd w:id="15"/>
    </w:p>
    <w:p w14:paraId="687CE40A" w14:textId="29CA930D" w:rsidR="0012563B" w:rsidRPr="0056301E" w:rsidRDefault="0012563B" w:rsidP="00C75FAD">
      <w:pPr>
        <w:spacing w:after="0"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 xml:space="preserve">Admittedly, whether or not Jamie, Carla’s sister with whom she’d been speaking prior to the collision, was shouting at Carla throughout the call does not excuse Carla for her actions, it may shed some light on the emotional state Carla was in. It may substantiate Carla’s otherwise unwarranted claim that she was being provoked throughout her call with Jamie, and communicate that Carla actually often began to feel emotional to point of losing control while on the </w:t>
      </w:r>
      <w:r w:rsidR="00D357DE" w:rsidRPr="0056301E">
        <w:rPr>
          <w:rFonts w:ascii="Times New Roman" w:hAnsi="Times New Roman" w:cs="Times New Roman"/>
          <w:sz w:val="24"/>
          <w:szCs w:val="24"/>
        </w:rPr>
        <w:t>phone, sometimes</w:t>
      </w:r>
      <w:r w:rsidRPr="0056301E">
        <w:rPr>
          <w:rFonts w:ascii="Times New Roman" w:hAnsi="Times New Roman" w:cs="Times New Roman"/>
          <w:sz w:val="24"/>
          <w:szCs w:val="24"/>
        </w:rPr>
        <w:t xml:space="preserve"> it would make Carla scream at the person she was on the phone with, sometimes it would lead Carla to put her phone on mute so the person on the other end couldn’t hear her cry</w:t>
      </w:r>
      <w:r w:rsidR="00D2765D" w:rsidRPr="0056301E">
        <w:rPr>
          <w:rFonts w:ascii="Times New Roman" w:hAnsi="Times New Roman" w:cs="Times New Roman"/>
          <w:sz w:val="24"/>
          <w:szCs w:val="24"/>
        </w:rPr>
        <w:t>.</w:t>
      </w:r>
    </w:p>
    <w:p w14:paraId="657A510C" w14:textId="05C523A5" w:rsidR="0012563B" w:rsidRPr="0056301E" w:rsidRDefault="0012563B" w:rsidP="0056301E">
      <w:pPr>
        <w:pStyle w:val="Heading2"/>
        <w:jc w:val="both"/>
        <w:rPr>
          <w:rFonts w:cs="Times New Roman"/>
          <w:szCs w:val="24"/>
        </w:rPr>
      </w:pPr>
      <w:bookmarkStart w:id="16" w:name="_Toc155091451"/>
      <w:r w:rsidRPr="0056301E">
        <w:rPr>
          <w:rFonts w:cs="Times New Roman"/>
          <w:szCs w:val="24"/>
        </w:rPr>
        <w:t>Interplay of Emotional State and Confession</w:t>
      </w:r>
      <w:bookmarkEnd w:id="16"/>
    </w:p>
    <w:p w14:paraId="09FA8E00" w14:textId="692579B2"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The background of the fight is multi layer. It consists of Carla being emotional which Jamie has already admitted to be causing by his family arrangements along with the fight and also during the argument Jamie admitted to having</w:t>
      </w:r>
      <w:r w:rsidR="0056301E" w:rsidRPr="0056301E">
        <w:rPr>
          <w:rFonts w:ascii="Times New Roman" w:hAnsi="Times New Roman" w:cs="Times New Roman"/>
          <w:sz w:val="24"/>
          <w:szCs w:val="24"/>
        </w:rPr>
        <w:t xml:space="preserve"> relationship</w:t>
      </w:r>
      <w:r w:rsidRPr="0056301E">
        <w:rPr>
          <w:rFonts w:ascii="Times New Roman" w:hAnsi="Times New Roman" w:cs="Times New Roman"/>
          <w:sz w:val="24"/>
          <w:szCs w:val="24"/>
        </w:rPr>
        <w:t xml:space="preserve">. Carla’s emotional will help Carla with claims showing provocation or diminished responsibility or even vulnerabilities and also due to the </w:t>
      </w:r>
      <w:r w:rsidRPr="0056301E">
        <w:rPr>
          <w:rFonts w:ascii="Times New Roman" w:hAnsi="Times New Roman" w:cs="Times New Roman"/>
          <w:sz w:val="24"/>
          <w:szCs w:val="24"/>
        </w:rPr>
        <w:lastRenderedPageBreak/>
        <w:t>emotional meltdown if Jamie did not think Carla’s action was reasonable then it may give Jamie’s claim more fullness.</w:t>
      </w:r>
    </w:p>
    <w:p w14:paraId="1298CD9C" w14:textId="6A141723" w:rsidR="0012563B" w:rsidRPr="0056301E" w:rsidRDefault="0012563B" w:rsidP="0056301E">
      <w:pPr>
        <w:pStyle w:val="Heading2"/>
        <w:jc w:val="both"/>
        <w:rPr>
          <w:rFonts w:cs="Times New Roman"/>
          <w:szCs w:val="24"/>
        </w:rPr>
      </w:pPr>
      <w:bookmarkStart w:id="17" w:name="_Toc155091452"/>
      <w:r w:rsidRPr="0056301E">
        <w:rPr>
          <w:rFonts w:cs="Times New Roman"/>
          <w:szCs w:val="24"/>
        </w:rPr>
        <w:t>Legal Implications</w:t>
      </w:r>
      <w:bookmarkEnd w:id="17"/>
    </w:p>
    <w:p w14:paraId="40A2C6F4" w14:textId="225F8443"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Carla’s liability will be determined by her mental state, understanding and possibly intention at the time of the act and this is significantly influenced by her emotional state and Jamie’s confession. Carla’s emotional state and Jamie’s confession provide the context leading up to the altercation which may in turn lead the court to a different understanding of Carla’s state of mind and control. However, it is important to note that while Carla may have some defense or has a factor to consider based on these two factors, this does not excuse Carla of the injuries inflicted. Legally what is going to be looked at is the reasonableness of her to react in the way she did having regard for her emotional state when compared to proportionality of the response.</w:t>
      </w:r>
    </w:p>
    <w:p w14:paraId="4561D482" w14:textId="723EC370" w:rsidR="0012563B" w:rsidRPr="0056301E" w:rsidRDefault="0012563B" w:rsidP="0056301E">
      <w:pPr>
        <w:pStyle w:val="Heading1"/>
        <w:jc w:val="both"/>
        <w:rPr>
          <w:rFonts w:cs="Times New Roman"/>
          <w:szCs w:val="24"/>
        </w:rPr>
      </w:pPr>
      <w:bookmarkStart w:id="18" w:name="_Toc155091453"/>
      <w:r w:rsidRPr="0056301E">
        <w:rPr>
          <w:rFonts w:cs="Times New Roman"/>
          <w:szCs w:val="24"/>
        </w:rPr>
        <w:t>Conclusion</w:t>
      </w:r>
      <w:bookmarkEnd w:id="18"/>
    </w:p>
    <w:p w14:paraId="6CDCA522" w14:textId="152D33F8" w:rsidR="0012563B" w:rsidRPr="0056301E" w:rsidRDefault="0012563B" w:rsidP="0056301E">
      <w:pPr>
        <w:spacing w:line="480" w:lineRule="auto"/>
        <w:ind w:firstLine="720"/>
        <w:jc w:val="both"/>
        <w:rPr>
          <w:rFonts w:ascii="Times New Roman" w:hAnsi="Times New Roman" w:cs="Times New Roman"/>
          <w:sz w:val="24"/>
          <w:szCs w:val="24"/>
        </w:rPr>
      </w:pPr>
      <w:r w:rsidRPr="0056301E">
        <w:rPr>
          <w:rFonts w:ascii="Times New Roman" w:hAnsi="Times New Roman" w:cs="Times New Roman"/>
          <w:sz w:val="24"/>
          <w:szCs w:val="24"/>
        </w:rPr>
        <w:t xml:space="preserve">The prospective liability facing Carla pursuant to the altercation she had with Jamie is that she could be facing a charge of assault or attempted murder as a result of her actions with a knife that caused grave injury. Ascertaining Carla’s liability would require one to consider defences such as self-defence and provocation which would entail an examination within the paradigms of the law. Carla’s reaction is made much more complicated however, by the fact that both Carla and Jamie have been having serious marital problems and Jamie’s admission may have been too much for Carla to tolerate and remain sane. It therefore begs the question whether Carla’s emotional distress could now bear upon her culpability and hence whether she should bare any fault. Although the emotional distress from her marital problems may be of importance it would also be pertinent to view the reasonableness of Carla’s reaction to Jamie’s admission. The case at hand </w:t>
      </w:r>
      <w:r w:rsidRPr="0056301E">
        <w:rPr>
          <w:rFonts w:ascii="Times New Roman" w:hAnsi="Times New Roman" w:cs="Times New Roman"/>
          <w:sz w:val="24"/>
          <w:szCs w:val="24"/>
        </w:rPr>
        <w:lastRenderedPageBreak/>
        <w:t>highlights the complex balance between emotions, with legal defences and with criminal liability that one must assess within the confines of criminal law.</w:t>
      </w:r>
    </w:p>
    <w:p w14:paraId="022F7761" w14:textId="7203863F" w:rsidR="00D357DE" w:rsidRPr="0056301E" w:rsidRDefault="00D357DE" w:rsidP="0056301E">
      <w:pPr>
        <w:spacing w:line="480" w:lineRule="auto"/>
        <w:rPr>
          <w:rFonts w:ascii="Times New Roman" w:hAnsi="Times New Roman" w:cs="Times New Roman"/>
          <w:sz w:val="24"/>
          <w:szCs w:val="24"/>
        </w:rPr>
      </w:pPr>
      <w:r w:rsidRPr="0056301E">
        <w:rPr>
          <w:rFonts w:ascii="Times New Roman" w:hAnsi="Times New Roman" w:cs="Times New Roman"/>
          <w:sz w:val="24"/>
          <w:szCs w:val="24"/>
        </w:rPr>
        <w:br w:type="page"/>
      </w:r>
    </w:p>
    <w:p w14:paraId="0C422012" w14:textId="37B85DE5" w:rsidR="00D357DE" w:rsidRPr="0056301E" w:rsidRDefault="00D357DE" w:rsidP="0056301E">
      <w:pPr>
        <w:pStyle w:val="Heading1"/>
        <w:rPr>
          <w:rFonts w:cs="Times New Roman"/>
          <w:szCs w:val="24"/>
        </w:rPr>
      </w:pPr>
      <w:bookmarkStart w:id="19" w:name="_Toc155091454"/>
      <w:r w:rsidRPr="0056301E">
        <w:rPr>
          <w:rFonts w:cs="Times New Roman"/>
          <w:szCs w:val="24"/>
        </w:rPr>
        <w:lastRenderedPageBreak/>
        <w:t>References</w:t>
      </w:r>
      <w:bookmarkEnd w:id="19"/>
    </w:p>
    <w:p w14:paraId="367CA8A9" w14:textId="77777777" w:rsidR="0056301E" w:rsidRPr="0056301E" w:rsidRDefault="0056301E" w:rsidP="0056301E">
      <w:pPr>
        <w:pStyle w:val="NormalWeb"/>
        <w:spacing w:before="0" w:beforeAutospacing="0" w:after="240" w:afterAutospacing="0" w:line="480" w:lineRule="auto"/>
        <w:ind w:left="720" w:hanging="720"/>
      </w:pPr>
      <w:proofErr w:type="spellStart"/>
      <w:r w:rsidRPr="0056301E">
        <w:t>Ekakitie⃰Gaga</w:t>
      </w:r>
      <w:proofErr w:type="spellEnd"/>
      <w:r w:rsidRPr="0056301E">
        <w:t xml:space="preserve"> W. and Anya, C.E. (2023). The Concept of ‘manslaughter’ under English and Nigerian Laws: Resolving Corporate Manslaughter and Jurisdictional Doctrinal Ambiguities. </w:t>
      </w:r>
      <w:r w:rsidRPr="0056301E">
        <w:rPr>
          <w:i/>
          <w:iCs/>
        </w:rPr>
        <w:t>KB Law Scholars Journal</w:t>
      </w:r>
      <w:r w:rsidRPr="0056301E">
        <w:t>, [online] 1(1). Available at: https://kblsp.org.ng/index.php/kblsp/article/view/1 [Accessed 2 Jan. 2024].</w:t>
      </w:r>
    </w:p>
    <w:p w14:paraId="675F3651" w14:textId="77777777" w:rsidR="0056301E" w:rsidRPr="0056301E" w:rsidRDefault="0056301E" w:rsidP="0056301E">
      <w:pPr>
        <w:pStyle w:val="NormalWeb"/>
        <w:spacing w:before="0" w:beforeAutospacing="0" w:after="240" w:afterAutospacing="0" w:line="480" w:lineRule="auto"/>
        <w:ind w:left="720" w:hanging="720"/>
      </w:pPr>
      <w:proofErr w:type="spellStart"/>
      <w:r w:rsidRPr="0056301E">
        <w:t>Keerthana</w:t>
      </w:r>
      <w:proofErr w:type="spellEnd"/>
      <w:r w:rsidRPr="0056301E">
        <w:t xml:space="preserve"> </w:t>
      </w:r>
      <w:proofErr w:type="spellStart"/>
      <w:r w:rsidRPr="0056301E">
        <w:t>Medarametla</w:t>
      </w:r>
      <w:proofErr w:type="spellEnd"/>
      <w:r w:rsidRPr="0056301E">
        <w:t xml:space="preserve"> (2017). </w:t>
      </w:r>
      <w:r w:rsidRPr="0056301E">
        <w:rPr>
          <w:i/>
          <w:iCs/>
        </w:rPr>
        <w:t xml:space="preserve">Battered Women: the Gendered Notion of </w:t>
      </w:r>
      <w:proofErr w:type="spellStart"/>
      <w:r w:rsidRPr="0056301E">
        <w:rPr>
          <w:i/>
          <w:iCs/>
        </w:rPr>
        <w:t>Defences</w:t>
      </w:r>
      <w:proofErr w:type="spellEnd"/>
      <w:r w:rsidRPr="0056301E">
        <w:rPr>
          <w:i/>
          <w:iCs/>
        </w:rPr>
        <w:t xml:space="preserve"> Available</w:t>
      </w:r>
      <w:r w:rsidRPr="0056301E">
        <w:t>. [online] Scholarship Repository. Available at: https://repository.nls.ac.in/slr/vol13/iss2/2/ [Accessed 2 Jan. 2024].</w:t>
      </w:r>
    </w:p>
    <w:p w14:paraId="4AB3BE8E" w14:textId="77777777" w:rsidR="0056301E" w:rsidRPr="0056301E" w:rsidRDefault="0056301E" w:rsidP="0056301E">
      <w:pPr>
        <w:pStyle w:val="NormalWeb"/>
        <w:spacing w:before="0" w:beforeAutospacing="0" w:after="240" w:afterAutospacing="0" w:line="480" w:lineRule="auto"/>
        <w:ind w:left="720" w:hanging="720"/>
      </w:pPr>
      <w:r w:rsidRPr="0056301E">
        <w:t xml:space="preserve">Orobets, K. (2022). Concept, Signs and Types of Criminal Offence in Legislation and Practice of the US and Ukraine. </w:t>
      </w:r>
      <w:r w:rsidRPr="0056301E">
        <w:rPr>
          <w:i/>
          <w:iCs/>
        </w:rPr>
        <w:t>Pakistan Journal of Criminology</w:t>
      </w:r>
      <w:r w:rsidRPr="0056301E">
        <w:t>, [online] 14(2). Available at: http://www.pjcriminology.com/wp-content/uploads/2022/08/4-Concept-Signs-and-Types-of-Criminal.pdf [Accessed 2 Jan. 2024].</w:t>
      </w:r>
    </w:p>
    <w:p w14:paraId="36F6ECB0" w14:textId="3AB3850C" w:rsidR="00D357DE" w:rsidRPr="0056301E" w:rsidRDefault="0056301E" w:rsidP="004E2CDE">
      <w:pPr>
        <w:pStyle w:val="NormalWeb"/>
        <w:spacing w:before="0" w:beforeAutospacing="0" w:after="240" w:afterAutospacing="0" w:line="480" w:lineRule="auto"/>
        <w:ind w:left="720" w:hanging="720"/>
      </w:pPr>
      <w:proofErr w:type="spellStart"/>
      <w:r w:rsidRPr="0056301E">
        <w:t>Papacharalambous</w:t>
      </w:r>
      <w:proofErr w:type="spellEnd"/>
      <w:r w:rsidRPr="0056301E">
        <w:t xml:space="preserve">, C. (2017). </w:t>
      </w:r>
      <w:r w:rsidRPr="0056301E">
        <w:rPr>
          <w:i/>
          <w:iCs/>
        </w:rPr>
        <w:t>Assaults as Criminal Offence Type in the Common Law tradition: Doctrinal and Criminal Policy Issues</w:t>
      </w:r>
      <w:r w:rsidRPr="0056301E">
        <w:t>. [online] Available at: http://crime-in-crisis.com/en/wp-content/uploads/2017/06/21-</w:t>
      </w:r>
      <w:r w:rsidR="00C75FAD" w:rsidRPr="0056301E">
        <w:t>Papacharalabos-Kourakis-Fs</w:t>
      </w:r>
      <w:r w:rsidRPr="0056301E">
        <w:t>_Final_Draft_26.4.17.pdf [Accessed 2 Jan. 2024].</w:t>
      </w:r>
    </w:p>
    <w:sectPr w:rsidR="00D357DE" w:rsidRPr="0056301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FF959" w14:textId="77777777" w:rsidR="00A24614" w:rsidRDefault="00A24614" w:rsidP="0056301E">
      <w:pPr>
        <w:spacing w:after="0" w:line="240" w:lineRule="auto"/>
      </w:pPr>
      <w:r>
        <w:separator/>
      </w:r>
    </w:p>
  </w:endnote>
  <w:endnote w:type="continuationSeparator" w:id="0">
    <w:p w14:paraId="247540CB" w14:textId="77777777" w:rsidR="00A24614" w:rsidRDefault="00A24614" w:rsidP="00563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3F2E53" w14:textId="77777777" w:rsidR="00A24614" w:rsidRDefault="00A24614" w:rsidP="0056301E">
      <w:pPr>
        <w:spacing w:after="0" w:line="240" w:lineRule="auto"/>
      </w:pPr>
      <w:r>
        <w:separator/>
      </w:r>
    </w:p>
  </w:footnote>
  <w:footnote w:type="continuationSeparator" w:id="0">
    <w:p w14:paraId="668CFC26" w14:textId="77777777" w:rsidR="00A24614" w:rsidRDefault="00A24614" w:rsidP="00563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135741291"/>
      <w:docPartObj>
        <w:docPartGallery w:val="Page Numbers (Top of Page)"/>
        <w:docPartUnique/>
      </w:docPartObj>
    </w:sdtPr>
    <w:sdtEndPr>
      <w:rPr>
        <w:noProof/>
      </w:rPr>
    </w:sdtEndPr>
    <w:sdtContent>
      <w:p w14:paraId="558BF420" w14:textId="1E902CFE" w:rsidR="0056301E" w:rsidRPr="0056301E" w:rsidRDefault="0056301E">
        <w:pPr>
          <w:pStyle w:val="Header"/>
          <w:jc w:val="right"/>
          <w:rPr>
            <w:rFonts w:ascii="Times New Roman" w:hAnsi="Times New Roman" w:cs="Times New Roman"/>
            <w:sz w:val="24"/>
            <w:szCs w:val="24"/>
          </w:rPr>
        </w:pPr>
        <w:r w:rsidRPr="0056301E">
          <w:rPr>
            <w:rFonts w:ascii="Times New Roman" w:hAnsi="Times New Roman" w:cs="Times New Roman"/>
            <w:sz w:val="24"/>
            <w:szCs w:val="24"/>
          </w:rPr>
          <w:fldChar w:fldCharType="begin"/>
        </w:r>
        <w:r w:rsidRPr="0056301E">
          <w:rPr>
            <w:rFonts w:ascii="Times New Roman" w:hAnsi="Times New Roman" w:cs="Times New Roman"/>
            <w:sz w:val="24"/>
            <w:szCs w:val="24"/>
          </w:rPr>
          <w:instrText xml:space="preserve"> PAGE   \* MERGEFORMAT </w:instrText>
        </w:r>
        <w:r w:rsidRPr="0056301E">
          <w:rPr>
            <w:rFonts w:ascii="Times New Roman" w:hAnsi="Times New Roman" w:cs="Times New Roman"/>
            <w:sz w:val="24"/>
            <w:szCs w:val="24"/>
          </w:rPr>
          <w:fldChar w:fldCharType="separate"/>
        </w:r>
        <w:r w:rsidR="00EA4443">
          <w:rPr>
            <w:rFonts w:ascii="Times New Roman" w:hAnsi="Times New Roman" w:cs="Times New Roman"/>
            <w:noProof/>
            <w:sz w:val="24"/>
            <w:szCs w:val="24"/>
          </w:rPr>
          <w:t>9</w:t>
        </w:r>
        <w:r w:rsidRPr="0056301E">
          <w:rPr>
            <w:rFonts w:ascii="Times New Roman" w:hAnsi="Times New Roman" w:cs="Times New Roman"/>
            <w:noProof/>
            <w:sz w:val="24"/>
            <w:szCs w:val="24"/>
          </w:rPr>
          <w:fldChar w:fldCharType="end"/>
        </w:r>
      </w:p>
    </w:sdtContent>
  </w:sdt>
  <w:p w14:paraId="7B69800F" w14:textId="77777777" w:rsidR="0056301E" w:rsidRPr="0056301E" w:rsidRDefault="0056301E">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1C9"/>
    <w:rsid w:val="00003EE7"/>
    <w:rsid w:val="000954B2"/>
    <w:rsid w:val="0012563B"/>
    <w:rsid w:val="004E2CDE"/>
    <w:rsid w:val="0056301E"/>
    <w:rsid w:val="0084035A"/>
    <w:rsid w:val="00852ABE"/>
    <w:rsid w:val="008F41C9"/>
    <w:rsid w:val="00A24614"/>
    <w:rsid w:val="00C75FAD"/>
    <w:rsid w:val="00CD589A"/>
    <w:rsid w:val="00CF14D0"/>
    <w:rsid w:val="00D2765D"/>
    <w:rsid w:val="00D357DE"/>
    <w:rsid w:val="00EA4443"/>
    <w:rsid w:val="00FC68F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BC1459"/>
  <w15:chartTrackingRefBased/>
  <w15:docId w15:val="{7C7F58B3-0932-422A-BFAB-E412B7F81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CA"/>
    </w:rPr>
  </w:style>
  <w:style w:type="paragraph" w:styleId="Heading1">
    <w:name w:val="heading 1"/>
    <w:basedOn w:val="Normal"/>
    <w:next w:val="Normal"/>
    <w:link w:val="Heading1Char"/>
    <w:uiPriority w:val="9"/>
    <w:qFormat/>
    <w:rsid w:val="008F41C9"/>
    <w:pPr>
      <w:keepNext/>
      <w:keepLines/>
      <w:spacing w:after="0" w:line="48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F41C9"/>
    <w:pPr>
      <w:keepNext/>
      <w:keepLines/>
      <w:spacing w:after="0" w:line="48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8F41C9"/>
    <w:pPr>
      <w:keepNext/>
      <w:keepLines/>
      <w:spacing w:after="0" w:line="48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1C9"/>
    <w:rPr>
      <w:rFonts w:ascii="Times New Roman" w:eastAsiaTheme="majorEastAsia" w:hAnsi="Times New Roman" w:cstheme="majorBidi"/>
      <w:b/>
      <w:sz w:val="24"/>
      <w:szCs w:val="32"/>
      <w:lang w:val="en-CA"/>
    </w:rPr>
  </w:style>
  <w:style w:type="character" w:customStyle="1" w:styleId="Heading2Char">
    <w:name w:val="Heading 2 Char"/>
    <w:basedOn w:val="DefaultParagraphFont"/>
    <w:link w:val="Heading2"/>
    <w:uiPriority w:val="9"/>
    <w:rsid w:val="008F41C9"/>
    <w:rPr>
      <w:rFonts w:ascii="Times New Roman" w:eastAsiaTheme="majorEastAsia" w:hAnsi="Times New Roman" w:cstheme="majorBidi"/>
      <w:b/>
      <w:sz w:val="24"/>
      <w:szCs w:val="26"/>
      <w:lang w:val="en-CA"/>
    </w:rPr>
  </w:style>
  <w:style w:type="character" w:customStyle="1" w:styleId="Heading3Char">
    <w:name w:val="Heading 3 Char"/>
    <w:basedOn w:val="DefaultParagraphFont"/>
    <w:link w:val="Heading3"/>
    <w:uiPriority w:val="9"/>
    <w:rsid w:val="008F41C9"/>
    <w:rPr>
      <w:rFonts w:ascii="Times New Roman" w:eastAsiaTheme="majorEastAsia" w:hAnsi="Times New Roman" w:cstheme="majorBidi"/>
      <w:b/>
      <w:sz w:val="24"/>
      <w:szCs w:val="24"/>
      <w:lang w:val="en-CA"/>
    </w:rPr>
  </w:style>
  <w:style w:type="paragraph" w:styleId="NormalWeb">
    <w:name w:val="Normal (Web)"/>
    <w:basedOn w:val="Normal"/>
    <w:uiPriority w:val="99"/>
    <w:unhideWhenUsed/>
    <w:rsid w:val="0056301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56301E"/>
    <w:pPr>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6301E"/>
    <w:pPr>
      <w:spacing w:after="100"/>
    </w:pPr>
  </w:style>
  <w:style w:type="paragraph" w:styleId="TOC2">
    <w:name w:val="toc 2"/>
    <w:basedOn w:val="Normal"/>
    <w:next w:val="Normal"/>
    <w:autoRedefine/>
    <w:uiPriority w:val="39"/>
    <w:unhideWhenUsed/>
    <w:rsid w:val="0056301E"/>
    <w:pPr>
      <w:spacing w:after="100"/>
      <w:ind w:left="220"/>
    </w:pPr>
  </w:style>
  <w:style w:type="paragraph" w:styleId="TOC3">
    <w:name w:val="toc 3"/>
    <w:basedOn w:val="Normal"/>
    <w:next w:val="Normal"/>
    <w:autoRedefine/>
    <w:uiPriority w:val="39"/>
    <w:unhideWhenUsed/>
    <w:rsid w:val="0056301E"/>
    <w:pPr>
      <w:spacing w:after="100"/>
      <w:ind w:left="440"/>
    </w:pPr>
  </w:style>
  <w:style w:type="character" w:styleId="Hyperlink">
    <w:name w:val="Hyperlink"/>
    <w:basedOn w:val="DefaultParagraphFont"/>
    <w:uiPriority w:val="99"/>
    <w:unhideWhenUsed/>
    <w:rsid w:val="0056301E"/>
    <w:rPr>
      <w:color w:val="0563C1" w:themeColor="hyperlink"/>
      <w:u w:val="single"/>
    </w:rPr>
  </w:style>
  <w:style w:type="paragraph" w:styleId="Header">
    <w:name w:val="header"/>
    <w:basedOn w:val="Normal"/>
    <w:link w:val="HeaderChar"/>
    <w:uiPriority w:val="99"/>
    <w:unhideWhenUsed/>
    <w:rsid w:val="005630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01E"/>
    <w:rPr>
      <w:lang w:val="en-CA"/>
    </w:rPr>
  </w:style>
  <w:style w:type="paragraph" w:styleId="Footer">
    <w:name w:val="footer"/>
    <w:basedOn w:val="Normal"/>
    <w:link w:val="FooterChar"/>
    <w:uiPriority w:val="99"/>
    <w:unhideWhenUsed/>
    <w:rsid w:val="005630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01E"/>
    <w:rPr>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1011502">
      <w:bodyDiv w:val="1"/>
      <w:marLeft w:val="0"/>
      <w:marRight w:val="0"/>
      <w:marTop w:val="0"/>
      <w:marBottom w:val="0"/>
      <w:divBdr>
        <w:top w:val="none" w:sz="0" w:space="0" w:color="auto"/>
        <w:left w:val="none" w:sz="0" w:space="0" w:color="auto"/>
        <w:bottom w:val="none" w:sz="0" w:space="0" w:color="auto"/>
        <w:right w:val="none" w:sz="0" w:space="0" w:color="auto"/>
      </w:divBdr>
      <w:divsChild>
        <w:div w:id="1014302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BADD1-5BA7-4199-A404-42ECDBE9E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9</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7</cp:revision>
  <dcterms:created xsi:type="dcterms:W3CDTF">2024-01-02T06:45:00Z</dcterms:created>
  <dcterms:modified xsi:type="dcterms:W3CDTF">2024-01-05T10:09:00Z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83e46b33-90ac-4669-b352-abcc44a6570e</vt:lpwstr>
  </property>
</Properties>
</file>