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57270" w14:textId="77777777" w:rsidR="00371DB1" w:rsidRDefault="00371DB1" w:rsidP="00371DB1">
      <w:pPr>
        <w:spacing w:line="276" w:lineRule="auto"/>
        <w:jc w:val="center"/>
        <w:rPr>
          <w:sz w:val="44"/>
        </w:rPr>
      </w:pPr>
      <w:r>
        <w:rPr>
          <w:sz w:val="44"/>
        </w:rPr>
        <w:t>The Global Business Environment</w:t>
      </w:r>
    </w:p>
    <w:p w14:paraId="02E4149F" w14:textId="7B3044F7" w:rsidR="00371DB1" w:rsidRDefault="00371DB1" w:rsidP="00371DB1">
      <w:pPr>
        <w:spacing w:line="276" w:lineRule="auto"/>
        <w:jc w:val="center"/>
        <w:rPr>
          <w:sz w:val="44"/>
        </w:rPr>
      </w:pPr>
      <w:r>
        <w:rPr>
          <w:sz w:val="44"/>
        </w:rPr>
        <w:t xml:space="preserve">Assessment </w:t>
      </w:r>
      <w:r>
        <w:rPr>
          <w:sz w:val="44"/>
        </w:rPr>
        <w:t>1</w:t>
      </w:r>
    </w:p>
    <w:p w14:paraId="02F7DAC0" w14:textId="77777777" w:rsidR="00371DB1" w:rsidRDefault="00371DB1" w:rsidP="00371DB1">
      <w:pPr>
        <w:spacing w:line="276" w:lineRule="auto"/>
        <w:rPr>
          <w:b/>
          <w:bCs/>
          <w:caps/>
        </w:rPr>
      </w:pPr>
    </w:p>
    <w:p w14:paraId="798FBA10" w14:textId="77777777" w:rsidR="00371DB1" w:rsidRDefault="00371DB1" w:rsidP="00371DB1">
      <w:pPr>
        <w:spacing w:line="276" w:lineRule="auto"/>
        <w:rPr>
          <w:b/>
          <w:bCs/>
          <w:caps/>
        </w:rPr>
      </w:pPr>
    </w:p>
    <w:p w14:paraId="19E1DF23" w14:textId="77777777" w:rsidR="00371DB1" w:rsidRDefault="00371DB1" w:rsidP="00371DB1">
      <w:pPr>
        <w:spacing w:line="276" w:lineRule="auto"/>
        <w:rPr>
          <w:b/>
          <w:bCs/>
          <w:caps/>
        </w:rPr>
      </w:pPr>
    </w:p>
    <w:p w14:paraId="093A0022" w14:textId="77777777" w:rsidR="00371DB1" w:rsidRDefault="00371DB1" w:rsidP="00371DB1">
      <w:pPr>
        <w:spacing w:line="276" w:lineRule="auto"/>
        <w:rPr>
          <w:b/>
          <w:bCs/>
          <w:caps/>
        </w:rPr>
      </w:pPr>
    </w:p>
    <w:p w14:paraId="1123D798" w14:textId="77777777" w:rsidR="00371DB1" w:rsidRDefault="00371DB1" w:rsidP="00371DB1">
      <w:pPr>
        <w:spacing w:line="276" w:lineRule="auto"/>
        <w:rPr>
          <w:b/>
          <w:bCs/>
          <w:caps/>
        </w:rPr>
      </w:pPr>
    </w:p>
    <w:p w14:paraId="2712A163" w14:textId="77777777" w:rsidR="00371DB1" w:rsidRDefault="00371DB1" w:rsidP="00371DB1">
      <w:pPr>
        <w:spacing w:line="276" w:lineRule="auto"/>
        <w:rPr>
          <w:b/>
          <w:bCs/>
          <w:caps/>
        </w:rPr>
      </w:pPr>
    </w:p>
    <w:p w14:paraId="10C60B2A" w14:textId="77777777" w:rsidR="00371DB1" w:rsidRDefault="00371DB1" w:rsidP="00371DB1">
      <w:pPr>
        <w:spacing w:line="276" w:lineRule="auto"/>
        <w:rPr>
          <w:b/>
          <w:bCs/>
          <w:caps/>
        </w:rPr>
      </w:pPr>
    </w:p>
    <w:p w14:paraId="18A70694" w14:textId="77777777" w:rsidR="00371DB1" w:rsidRDefault="00371DB1" w:rsidP="00371DB1">
      <w:pPr>
        <w:spacing w:line="276" w:lineRule="auto"/>
        <w:rPr>
          <w:b/>
          <w:bCs/>
          <w:caps/>
        </w:rPr>
      </w:pPr>
    </w:p>
    <w:p w14:paraId="5AB417B5" w14:textId="77777777" w:rsidR="00371DB1" w:rsidRDefault="00371DB1" w:rsidP="00371DB1">
      <w:pPr>
        <w:spacing w:line="276" w:lineRule="auto"/>
        <w:rPr>
          <w:b/>
          <w:bCs/>
          <w:caps/>
        </w:rPr>
      </w:pPr>
    </w:p>
    <w:p w14:paraId="49FE6095" w14:textId="77777777" w:rsidR="00371DB1" w:rsidRDefault="00371DB1" w:rsidP="00371DB1">
      <w:pPr>
        <w:spacing w:line="276" w:lineRule="auto"/>
        <w:rPr>
          <w:b/>
          <w:bCs/>
          <w:caps/>
        </w:rPr>
      </w:pPr>
    </w:p>
    <w:p w14:paraId="3ECC0833" w14:textId="77777777" w:rsidR="00371DB1" w:rsidRDefault="00371DB1" w:rsidP="00371DB1">
      <w:pPr>
        <w:spacing w:line="276" w:lineRule="auto"/>
        <w:rPr>
          <w:b/>
          <w:bCs/>
          <w:caps/>
        </w:rPr>
      </w:pPr>
    </w:p>
    <w:p w14:paraId="34635EBA" w14:textId="77777777" w:rsidR="00371DB1" w:rsidRDefault="00371DB1" w:rsidP="00371DB1">
      <w:pPr>
        <w:spacing w:line="276" w:lineRule="auto"/>
        <w:rPr>
          <w:b/>
          <w:bCs/>
          <w:caps/>
        </w:rPr>
      </w:pPr>
    </w:p>
    <w:p w14:paraId="6335C302" w14:textId="77777777" w:rsidR="00371DB1" w:rsidRDefault="00371DB1" w:rsidP="00371DB1">
      <w:pPr>
        <w:spacing w:line="276" w:lineRule="auto"/>
        <w:rPr>
          <w:b/>
          <w:bCs/>
          <w:caps/>
        </w:rPr>
      </w:pPr>
    </w:p>
    <w:p w14:paraId="208721D5" w14:textId="77777777" w:rsidR="00371DB1" w:rsidRDefault="00371DB1" w:rsidP="00371DB1">
      <w:pPr>
        <w:spacing w:line="276" w:lineRule="auto"/>
        <w:rPr>
          <w:b/>
          <w:bCs/>
          <w:caps/>
        </w:rPr>
      </w:pPr>
    </w:p>
    <w:p w14:paraId="7B29B6C0" w14:textId="77777777" w:rsidR="00371DB1" w:rsidRDefault="00371DB1" w:rsidP="00371DB1">
      <w:pPr>
        <w:spacing w:line="276" w:lineRule="auto"/>
        <w:rPr>
          <w:b/>
          <w:bCs/>
          <w:caps/>
        </w:rPr>
      </w:pPr>
    </w:p>
    <w:p w14:paraId="0A54E3CE" w14:textId="77777777" w:rsidR="00371DB1" w:rsidRDefault="00371DB1" w:rsidP="00371DB1">
      <w:pPr>
        <w:spacing w:line="276" w:lineRule="auto"/>
        <w:rPr>
          <w:b/>
          <w:bCs/>
          <w:caps/>
        </w:rPr>
      </w:pPr>
    </w:p>
    <w:p w14:paraId="75B419A5" w14:textId="77777777" w:rsidR="00371DB1" w:rsidRDefault="00371DB1" w:rsidP="00371DB1">
      <w:pPr>
        <w:spacing w:line="276" w:lineRule="auto"/>
        <w:rPr>
          <w:b/>
          <w:bCs/>
          <w:caps/>
        </w:rPr>
      </w:pPr>
    </w:p>
    <w:p w14:paraId="1F067F74" w14:textId="77777777" w:rsidR="00371DB1" w:rsidRDefault="00371DB1" w:rsidP="00371DB1">
      <w:pPr>
        <w:spacing w:line="276" w:lineRule="auto"/>
        <w:rPr>
          <w:b/>
          <w:bCs/>
        </w:rPr>
      </w:pPr>
      <w:r>
        <w:rPr>
          <w:b/>
          <w:bCs/>
          <w:caps/>
        </w:rPr>
        <w:t>Name</w:t>
      </w:r>
      <w:r>
        <w:rPr>
          <w:b/>
          <w:bCs/>
        </w:rPr>
        <w:t xml:space="preserve">: </w:t>
      </w:r>
      <w:r>
        <w:rPr>
          <w:b/>
          <w:bCs/>
        </w:rPr>
        <w:tab/>
        <w:t xml:space="preserve">Alexandru Sebastian Melinte </w:t>
      </w:r>
      <w:r>
        <w:rPr>
          <w:b/>
          <w:bCs/>
        </w:rPr>
        <w:tab/>
      </w:r>
      <w:r>
        <w:rPr>
          <w:b/>
          <w:bCs/>
          <w:caps/>
        </w:rPr>
        <w:t>Student ID</w:t>
      </w:r>
      <w:r>
        <w:rPr>
          <w:b/>
          <w:bCs/>
        </w:rPr>
        <w:t>: 1907706</w:t>
      </w:r>
    </w:p>
    <w:p w14:paraId="57544DAC" w14:textId="77777777" w:rsidR="00371DB1" w:rsidRDefault="00371DB1" w:rsidP="00371DB1">
      <w:pPr>
        <w:spacing w:line="276" w:lineRule="auto"/>
        <w:rPr>
          <w:b/>
          <w:bCs/>
        </w:rPr>
      </w:pPr>
      <w:r>
        <w:rPr>
          <w:b/>
          <w:bCs/>
          <w:caps/>
        </w:rPr>
        <w:t>Module Title</w:t>
      </w:r>
      <w:r>
        <w:rPr>
          <w:szCs w:val="24"/>
        </w:rPr>
        <w:t xml:space="preserve">:  </w:t>
      </w:r>
      <w:r>
        <w:rPr>
          <w:b/>
          <w:bCs/>
          <w:szCs w:val="24"/>
        </w:rPr>
        <w:t>The Global Business Environment</w:t>
      </w:r>
      <w:r>
        <w:rPr>
          <w:b/>
          <w:bCs/>
        </w:rPr>
        <w:t xml:space="preserve"> (LCBB4005) </w:t>
      </w:r>
    </w:p>
    <w:p w14:paraId="583492BB" w14:textId="7F4EC47F" w:rsidR="00371DB1" w:rsidRDefault="00371DB1" w:rsidP="00371DB1">
      <w:pPr>
        <w:spacing w:line="276" w:lineRule="auto"/>
        <w:rPr>
          <w:b/>
          <w:bCs/>
        </w:rPr>
      </w:pPr>
      <w:r>
        <w:rPr>
          <w:b/>
          <w:bCs/>
          <w:caps/>
        </w:rPr>
        <w:t>Assignment Title</w:t>
      </w:r>
      <w:r>
        <w:rPr>
          <w:b/>
          <w:bCs/>
        </w:rPr>
        <w:t xml:space="preserve">: </w:t>
      </w:r>
      <w:r>
        <w:rPr>
          <w:b/>
          <w:bCs/>
          <w:szCs w:val="24"/>
        </w:rPr>
        <w:t xml:space="preserve">The Global Business Environment – Assessment </w:t>
      </w:r>
      <w:r>
        <w:rPr>
          <w:b/>
          <w:bCs/>
          <w:szCs w:val="24"/>
        </w:rPr>
        <w:t>1</w:t>
      </w:r>
    </w:p>
    <w:p w14:paraId="73EDE234" w14:textId="77777777" w:rsidR="00371DB1" w:rsidRDefault="00371DB1" w:rsidP="00371DB1">
      <w:pPr>
        <w:spacing w:line="276" w:lineRule="auto"/>
        <w:rPr>
          <w:b/>
          <w:bCs/>
        </w:rPr>
      </w:pPr>
      <w:r>
        <w:rPr>
          <w:b/>
          <w:bCs/>
          <w:caps/>
        </w:rPr>
        <w:t>Module</w:t>
      </w:r>
      <w:r>
        <w:rPr>
          <w:b/>
          <w:bCs/>
        </w:rPr>
        <w:t xml:space="preserve"> LECTURE’S NAME: </w:t>
      </w:r>
      <w:proofErr w:type="spellStart"/>
      <w:r>
        <w:rPr>
          <w:b/>
          <w:bCs/>
        </w:rPr>
        <w:t>Dr.</w:t>
      </w:r>
      <w:proofErr w:type="spellEnd"/>
      <w:r>
        <w:rPr>
          <w:b/>
          <w:bCs/>
        </w:rPr>
        <w:t xml:space="preserve"> Hossein Shokri</w:t>
      </w:r>
    </w:p>
    <w:p w14:paraId="5A4FF326" w14:textId="74C4A065" w:rsidR="00201F0B" w:rsidRPr="00371DB1" w:rsidRDefault="00201F0B" w:rsidP="00371DB1">
      <w:pPr>
        <w:spacing w:line="276" w:lineRule="auto"/>
        <w:rPr>
          <w:sz w:val="44"/>
        </w:rPr>
        <w:sectPr w:rsidR="00201F0B" w:rsidRPr="00371DB1" w:rsidSect="00AB3873">
          <w:footerReference w:type="default" r:id="rId7"/>
          <w:pgSz w:w="12240" w:h="15840"/>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lang w:eastAsia="en-US"/>
        </w:rPr>
        <w:id w:val="504767071"/>
        <w:docPartObj>
          <w:docPartGallery w:val="Table of Contents"/>
          <w:docPartUnique/>
        </w:docPartObj>
      </w:sdtPr>
      <w:sdtEndPr/>
      <w:sdtContent>
        <w:p w14:paraId="482FF017" w14:textId="77777777" w:rsidR="00236751" w:rsidRDefault="00236751" w:rsidP="00236751">
          <w:pPr>
            <w:pStyle w:val="TOCHeading"/>
            <w:jc w:val="center"/>
          </w:pPr>
          <w:r w:rsidRPr="00236751">
            <w:rPr>
              <w:rFonts w:ascii="Times New Roman" w:hAnsi="Times New Roman" w:cs="Times New Roman"/>
              <w:color w:val="auto"/>
            </w:rPr>
            <w:t>TABLE OF CONTENTS</w:t>
          </w:r>
        </w:p>
        <w:p w14:paraId="721A82C9" w14:textId="77777777" w:rsidR="0097003C" w:rsidRDefault="000512F7">
          <w:pPr>
            <w:pStyle w:val="TOC1"/>
            <w:rPr>
              <w:rFonts w:asciiTheme="minorHAnsi" w:eastAsiaTheme="minorEastAsia" w:hAnsiTheme="minorHAnsi"/>
              <w:noProof/>
              <w:sz w:val="22"/>
              <w:lang w:val="en-US"/>
            </w:rPr>
          </w:pPr>
          <w:r>
            <w:fldChar w:fldCharType="begin"/>
          </w:r>
          <w:r w:rsidR="00236751">
            <w:instrText xml:space="preserve"> TOC \o "1-3" \h \z \u </w:instrText>
          </w:r>
          <w:r>
            <w:fldChar w:fldCharType="separate"/>
          </w:r>
          <w:hyperlink w:anchor="_Toc70545122" w:history="1">
            <w:r w:rsidR="0097003C" w:rsidRPr="003D7222">
              <w:rPr>
                <w:rStyle w:val="Hyperlink"/>
                <w:noProof/>
              </w:rPr>
              <w:t>Introduction</w:t>
            </w:r>
            <w:r w:rsidR="0097003C">
              <w:rPr>
                <w:noProof/>
                <w:webHidden/>
              </w:rPr>
              <w:tab/>
            </w:r>
            <w:r>
              <w:rPr>
                <w:noProof/>
                <w:webHidden/>
              </w:rPr>
              <w:fldChar w:fldCharType="begin"/>
            </w:r>
            <w:r w:rsidR="0097003C">
              <w:rPr>
                <w:noProof/>
                <w:webHidden/>
              </w:rPr>
              <w:instrText xml:space="preserve"> PAGEREF _Toc70545122 \h </w:instrText>
            </w:r>
            <w:r>
              <w:rPr>
                <w:noProof/>
                <w:webHidden/>
              </w:rPr>
            </w:r>
            <w:r>
              <w:rPr>
                <w:noProof/>
                <w:webHidden/>
              </w:rPr>
              <w:fldChar w:fldCharType="separate"/>
            </w:r>
            <w:r w:rsidR="0097003C">
              <w:rPr>
                <w:noProof/>
                <w:webHidden/>
              </w:rPr>
              <w:t>1</w:t>
            </w:r>
            <w:r>
              <w:rPr>
                <w:noProof/>
                <w:webHidden/>
              </w:rPr>
              <w:fldChar w:fldCharType="end"/>
            </w:r>
          </w:hyperlink>
        </w:p>
        <w:p w14:paraId="7E185074" w14:textId="77777777" w:rsidR="0097003C" w:rsidRDefault="005B79CD">
          <w:pPr>
            <w:pStyle w:val="TOC2"/>
            <w:tabs>
              <w:tab w:val="right" w:pos="9350"/>
            </w:tabs>
            <w:rPr>
              <w:rFonts w:asciiTheme="minorHAnsi" w:eastAsiaTheme="minorEastAsia" w:hAnsiTheme="minorHAnsi"/>
              <w:noProof/>
              <w:sz w:val="22"/>
              <w:lang w:val="en-US"/>
            </w:rPr>
          </w:pPr>
          <w:hyperlink w:anchor="_Toc70545123" w:history="1">
            <w:r w:rsidR="0097003C" w:rsidRPr="003D7222">
              <w:rPr>
                <w:rStyle w:val="Hyperlink"/>
                <w:noProof/>
              </w:rPr>
              <w:t>a) Analyse the impact of the pandemic and explain the major forces that have shaped the business environment of the fashion industry.</w:t>
            </w:r>
            <w:r w:rsidR="0097003C">
              <w:rPr>
                <w:noProof/>
                <w:webHidden/>
              </w:rPr>
              <w:tab/>
            </w:r>
            <w:r w:rsidR="000512F7">
              <w:rPr>
                <w:noProof/>
                <w:webHidden/>
              </w:rPr>
              <w:fldChar w:fldCharType="begin"/>
            </w:r>
            <w:r w:rsidR="0097003C">
              <w:rPr>
                <w:noProof/>
                <w:webHidden/>
              </w:rPr>
              <w:instrText xml:space="preserve"> PAGEREF _Toc70545123 \h </w:instrText>
            </w:r>
            <w:r w:rsidR="000512F7">
              <w:rPr>
                <w:noProof/>
                <w:webHidden/>
              </w:rPr>
            </w:r>
            <w:r w:rsidR="000512F7">
              <w:rPr>
                <w:noProof/>
                <w:webHidden/>
              </w:rPr>
              <w:fldChar w:fldCharType="separate"/>
            </w:r>
            <w:r w:rsidR="0097003C">
              <w:rPr>
                <w:noProof/>
                <w:webHidden/>
              </w:rPr>
              <w:t>2</w:t>
            </w:r>
            <w:r w:rsidR="000512F7">
              <w:rPr>
                <w:noProof/>
                <w:webHidden/>
              </w:rPr>
              <w:fldChar w:fldCharType="end"/>
            </w:r>
          </w:hyperlink>
        </w:p>
        <w:p w14:paraId="05D360AA" w14:textId="77777777" w:rsidR="0097003C" w:rsidRDefault="005B79CD">
          <w:pPr>
            <w:pStyle w:val="TOC2"/>
            <w:tabs>
              <w:tab w:val="right" w:pos="9350"/>
            </w:tabs>
            <w:rPr>
              <w:rFonts w:asciiTheme="minorHAnsi" w:eastAsiaTheme="minorEastAsia" w:hAnsiTheme="minorHAnsi"/>
              <w:noProof/>
              <w:sz w:val="22"/>
              <w:lang w:val="en-US"/>
            </w:rPr>
          </w:pPr>
          <w:hyperlink w:anchor="_Toc70545124" w:history="1">
            <w:r w:rsidR="0097003C" w:rsidRPr="003D7222">
              <w:rPr>
                <w:rStyle w:val="Hyperlink"/>
                <w:noProof/>
              </w:rPr>
              <w:t>b) In light of the COVID19 pandemic, critically assess the opportunities and challenges that these forces have presented to the key players in the fashion industry and explain why and how some firms have been able to adapt better than others to this changing business environment.</w:t>
            </w:r>
            <w:r w:rsidR="0097003C">
              <w:rPr>
                <w:noProof/>
                <w:webHidden/>
              </w:rPr>
              <w:tab/>
            </w:r>
            <w:r w:rsidR="000512F7">
              <w:rPr>
                <w:noProof/>
                <w:webHidden/>
              </w:rPr>
              <w:fldChar w:fldCharType="begin"/>
            </w:r>
            <w:r w:rsidR="0097003C">
              <w:rPr>
                <w:noProof/>
                <w:webHidden/>
              </w:rPr>
              <w:instrText xml:space="preserve"> PAGEREF _Toc70545124 \h </w:instrText>
            </w:r>
            <w:r w:rsidR="000512F7">
              <w:rPr>
                <w:noProof/>
                <w:webHidden/>
              </w:rPr>
            </w:r>
            <w:r w:rsidR="000512F7">
              <w:rPr>
                <w:noProof/>
                <w:webHidden/>
              </w:rPr>
              <w:fldChar w:fldCharType="separate"/>
            </w:r>
            <w:r w:rsidR="0097003C">
              <w:rPr>
                <w:noProof/>
                <w:webHidden/>
              </w:rPr>
              <w:t>6</w:t>
            </w:r>
            <w:r w:rsidR="000512F7">
              <w:rPr>
                <w:noProof/>
                <w:webHidden/>
              </w:rPr>
              <w:fldChar w:fldCharType="end"/>
            </w:r>
          </w:hyperlink>
        </w:p>
        <w:p w14:paraId="19300A3D" w14:textId="77777777" w:rsidR="0097003C" w:rsidRDefault="005B79CD">
          <w:pPr>
            <w:pStyle w:val="TOC1"/>
            <w:rPr>
              <w:rFonts w:asciiTheme="minorHAnsi" w:eastAsiaTheme="minorEastAsia" w:hAnsiTheme="minorHAnsi"/>
              <w:noProof/>
              <w:sz w:val="22"/>
              <w:lang w:val="en-US"/>
            </w:rPr>
          </w:pPr>
          <w:hyperlink w:anchor="_Toc70545125" w:history="1">
            <w:r w:rsidR="0097003C" w:rsidRPr="003D7222">
              <w:rPr>
                <w:rStyle w:val="Hyperlink"/>
                <w:noProof/>
                <w:lang w:eastAsia="en-GB"/>
              </w:rPr>
              <w:t>Conclusion</w:t>
            </w:r>
            <w:r w:rsidR="0097003C">
              <w:rPr>
                <w:noProof/>
                <w:webHidden/>
              </w:rPr>
              <w:tab/>
            </w:r>
            <w:r w:rsidR="000512F7">
              <w:rPr>
                <w:noProof/>
                <w:webHidden/>
              </w:rPr>
              <w:fldChar w:fldCharType="begin"/>
            </w:r>
            <w:r w:rsidR="0097003C">
              <w:rPr>
                <w:noProof/>
                <w:webHidden/>
              </w:rPr>
              <w:instrText xml:space="preserve"> PAGEREF _Toc70545125 \h </w:instrText>
            </w:r>
            <w:r w:rsidR="000512F7">
              <w:rPr>
                <w:noProof/>
                <w:webHidden/>
              </w:rPr>
            </w:r>
            <w:r w:rsidR="000512F7">
              <w:rPr>
                <w:noProof/>
                <w:webHidden/>
              </w:rPr>
              <w:fldChar w:fldCharType="separate"/>
            </w:r>
            <w:r w:rsidR="0097003C">
              <w:rPr>
                <w:noProof/>
                <w:webHidden/>
              </w:rPr>
              <w:t>9</w:t>
            </w:r>
            <w:r w:rsidR="000512F7">
              <w:rPr>
                <w:noProof/>
                <w:webHidden/>
              </w:rPr>
              <w:fldChar w:fldCharType="end"/>
            </w:r>
          </w:hyperlink>
        </w:p>
        <w:p w14:paraId="63058DA4" w14:textId="77777777" w:rsidR="0097003C" w:rsidRDefault="005B79CD">
          <w:pPr>
            <w:pStyle w:val="TOC1"/>
            <w:rPr>
              <w:rFonts w:asciiTheme="minorHAnsi" w:eastAsiaTheme="minorEastAsia" w:hAnsiTheme="minorHAnsi"/>
              <w:noProof/>
              <w:sz w:val="22"/>
              <w:lang w:val="en-US"/>
            </w:rPr>
          </w:pPr>
          <w:hyperlink w:anchor="_Toc70545126" w:history="1">
            <w:r w:rsidR="0097003C" w:rsidRPr="003D7222">
              <w:rPr>
                <w:rStyle w:val="Hyperlink"/>
                <w:noProof/>
                <w:lang w:eastAsia="en-GB"/>
              </w:rPr>
              <w:t>References</w:t>
            </w:r>
            <w:r w:rsidR="0097003C">
              <w:rPr>
                <w:noProof/>
                <w:webHidden/>
              </w:rPr>
              <w:tab/>
            </w:r>
            <w:r w:rsidR="000512F7">
              <w:rPr>
                <w:noProof/>
                <w:webHidden/>
              </w:rPr>
              <w:fldChar w:fldCharType="begin"/>
            </w:r>
            <w:r w:rsidR="0097003C">
              <w:rPr>
                <w:noProof/>
                <w:webHidden/>
              </w:rPr>
              <w:instrText xml:space="preserve"> PAGEREF _Toc70545126 \h </w:instrText>
            </w:r>
            <w:r w:rsidR="000512F7">
              <w:rPr>
                <w:noProof/>
                <w:webHidden/>
              </w:rPr>
            </w:r>
            <w:r w:rsidR="000512F7">
              <w:rPr>
                <w:noProof/>
                <w:webHidden/>
              </w:rPr>
              <w:fldChar w:fldCharType="separate"/>
            </w:r>
            <w:r w:rsidR="0097003C">
              <w:rPr>
                <w:noProof/>
                <w:webHidden/>
              </w:rPr>
              <w:t>10</w:t>
            </w:r>
            <w:r w:rsidR="000512F7">
              <w:rPr>
                <w:noProof/>
                <w:webHidden/>
              </w:rPr>
              <w:fldChar w:fldCharType="end"/>
            </w:r>
          </w:hyperlink>
        </w:p>
        <w:p w14:paraId="6717B15B" w14:textId="77777777" w:rsidR="00236751" w:rsidRDefault="000512F7">
          <w:r>
            <w:fldChar w:fldCharType="end"/>
          </w:r>
        </w:p>
      </w:sdtContent>
    </w:sdt>
    <w:p w14:paraId="12FBD5AA" w14:textId="77777777" w:rsidR="00201F0B" w:rsidRPr="00AB74B8" w:rsidRDefault="00201F0B" w:rsidP="00201F0B">
      <w:pPr>
        <w:pStyle w:val="Heading1"/>
        <w:sectPr w:rsidR="00201F0B" w:rsidRPr="00AB74B8" w:rsidSect="00AB3873">
          <w:pgSz w:w="12240" w:h="15840"/>
          <w:pgMar w:top="1440" w:right="1440" w:bottom="1440" w:left="1440" w:header="720" w:footer="720" w:gutter="0"/>
          <w:cols w:space="720"/>
          <w:docGrid w:linePitch="360"/>
        </w:sectPr>
      </w:pPr>
    </w:p>
    <w:p w14:paraId="624099EC" w14:textId="77777777" w:rsidR="00201F0B" w:rsidRPr="00AB74B8" w:rsidRDefault="00201F0B" w:rsidP="00201F0B">
      <w:pPr>
        <w:pStyle w:val="Heading1"/>
      </w:pPr>
      <w:bookmarkStart w:id="0" w:name="_Toc70545122"/>
      <w:r w:rsidRPr="00AB74B8">
        <w:lastRenderedPageBreak/>
        <w:t>Introduction</w:t>
      </w:r>
      <w:bookmarkEnd w:id="0"/>
    </w:p>
    <w:p w14:paraId="635DD14B" w14:textId="77777777" w:rsidR="005D3AA2" w:rsidRPr="00AB74B8" w:rsidRDefault="005D3AA2" w:rsidP="005D3AA2">
      <w:r w:rsidRPr="00AB74B8">
        <w:t xml:space="preserve">Global business environment are the external factors that </w:t>
      </w:r>
      <w:proofErr w:type="spellStart"/>
      <w:r w:rsidRPr="00AB74B8">
        <w:t>affect</w:t>
      </w:r>
      <w:proofErr w:type="spellEnd"/>
      <w:r w:rsidRPr="00AB74B8">
        <w:t xml:space="preserve"> on business strategies and effect on the key operations of the business. The current report is about analysing the key effect of pandemic on the fashion industry. The key effect of the pandemic is being observed on the forces that have shaped the business environment of the fashion industry. Report explains the application of different models that are applied within the case study of </w:t>
      </w:r>
      <w:r w:rsidR="000C5160">
        <w:t>H&amp;M</w:t>
      </w:r>
      <w:r w:rsidRPr="00AB74B8">
        <w:t xml:space="preserve"> that is one of the fashion retailers of clothing and accessories. </w:t>
      </w:r>
      <w:r w:rsidR="001128EC" w:rsidRPr="00AB74B8">
        <w:t>Apart from this, some of the opportunities and challenges have been discussed that has occurred from the effect of COVID and it has been elaborated that how firms are being able to adapt the changes of such business environment.</w:t>
      </w:r>
      <w:r w:rsidRPr="00AB74B8">
        <w:t xml:space="preserve">  </w:t>
      </w:r>
    </w:p>
    <w:p w14:paraId="21330CEE" w14:textId="77777777" w:rsidR="00236751" w:rsidRDefault="00236751" w:rsidP="00236751">
      <w:pPr>
        <w:pStyle w:val="Heading2"/>
        <w:tabs>
          <w:tab w:val="left" w:pos="3615"/>
        </w:tabs>
        <w:rPr>
          <w:lang w:val="en-GB"/>
        </w:rPr>
      </w:pPr>
    </w:p>
    <w:p w14:paraId="3E83C267" w14:textId="77777777" w:rsidR="00236751" w:rsidRDefault="00236751" w:rsidP="00236751">
      <w:pPr>
        <w:rPr>
          <w:lang w:eastAsia="en-GB"/>
        </w:rPr>
      </w:pPr>
    </w:p>
    <w:p w14:paraId="5FC5CF3E" w14:textId="77777777" w:rsidR="00236751" w:rsidRPr="00236751" w:rsidRDefault="00236751" w:rsidP="00236751">
      <w:pPr>
        <w:rPr>
          <w:lang w:eastAsia="en-GB"/>
        </w:rPr>
        <w:sectPr w:rsidR="00236751" w:rsidRPr="00236751" w:rsidSect="00236751">
          <w:footerReference w:type="default" r:id="rId8"/>
          <w:pgSz w:w="12240" w:h="15840"/>
          <w:pgMar w:top="1440" w:right="1440" w:bottom="1440" w:left="1440" w:header="720" w:footer="720" w:gutter="0"/>
          <w:pgNumType w:start="1"/>
          <w:cols w:space="720"/>
          <w:docGrid w:linePitch="360"/>
        </w:sectPr>
      </w:pPr>
    </w:p>
    <w:p w14:paraId="42AC77F5" w14:textId="77777777" w:rsidR="00201F0B" w:rsidRPr="00AB74B8" w:rsidRDefault="00201F0B" w:rsidP="00201F0B">
      <w:pPr>
        <w:pStyle w:val="Heading2"/>
        <w:rPr>
          <w:lang w:val="en-GB"/>
        </w:rPr>
      </w:pPr>
      <w:bookmarkStart w:id="1" w:name="_Toc70545123"/>
      <w:r w:rsidRPr="00AB74B8">
        <w:rPr>
          <w:lang w:val="en-GB"/>
        </w:rPr>
        <w:lastRenderedPageBreak/>
        <w:t>a) Analyse the impact of the pandemic and explain the major forces that have shaped the business environment of the fashion industry.</w:t>
      </w:r>
      <w:bookmarkEnd w:id="1"/>
      <w:r w:rsidRPr="00AB74B8">
        <w:rPr>
          <w:lang w:val="en-GB"/>
        </w:rPr>
        <w:t xml:space="preserve"> </w:t>
      </w:r>
    </w:p>
    <w:p w14:paraId="6D82C433" w14:textId="77777777" w:rsidR="00F4467A" w:rsidRPr="00AB74B8" w:rsidRDefault="00F4467A" w:rsidP="00F4467A">
      <w:pPr>
        <w:rPr>
          <w:b/>
          <w:u w:val="single"/>
          <w:lang w:eastAsia="en-GB"/>
        </w:rPr>
      </w:pPr>
      <w:r w:rsidRPr="00AB74B8">
        <w:rPr>
          <w:b/>
          <w:u w:val="single"/>
          <w:lang w:eastAsia="en-GB"/>
        </w:rPr>
        <w:t xml:space="preserve">Global Fashion Market </w:t>
      </w:r>
    </w:p>
    <w:p w14:paraId="4CADBC55" w14:textId="77777777" w:rsidR="00C94CED" w:rsidRPr="00AB74B8" w:rsidRDefault="00C94CED" w:rsidP="00C94CED">
      <w:pPr>
        <w:rPr>
          <w:lang w:eastAsia="en-GB"/>
        </w:rPr>
      </w:pPr>
      <w:r w:rsidRPr="00AB74B8">
        <w:rPr>
          <w:lang w:eastAsia="en-GB"/>
        </w:rPr>
        <w:t>The value of the global fashion market is around $3 trillion and that is overall the world’s 2% of the GDP. The retail value of the luxury goods market is around 339.4 billion dollars. In which the men’s industry is $</w:t>
      </w:r>
      <w:r w:rsidRPr="00AB74B8">
        <w:t xml:space="preserve"> </w:t>
      </w:r>
      <w:r w:rsidRPr="00AB74B8">
        <w:rPr>
          <w:lang w:eastAsia="en-GB"/>
        </w:rPr>
        <w:t xml:space="preserve">402 billion and women’s wear industry </w:t>
      </w:r>
      <w:proofErr w:type="gramStart"/>
      <w:r w:rsidRPr="00AB74B8">
        <w:rPr>
          <w:lang w:eastAsia="en-GB"/>
        </w:rPr>
        <w:t>is</w:t>
      </w:r>
      <w:proofErr w:type="gramEnd"/>
      <w:r w:rsidRPr="00AB74B8">
        <w:rPr>
          <w:lang w:eastAsia="en-GB"/>
        </w:rPr>
        <w:t xml:space="preserve"> $621 billion. The overall global fashion market generally generates job opportunities of around 4% and overall fashion industry market value is $406 million. The unemployment rate is observed as 5.8 percent and there are overall 3,384.1 million labour forces working in the overall fashion industry</w:t>
      </w:r>
      <w:r w:rsidR="00A31AC2" w:rsidRPr="00AB74B8">
        <w:rPr>
          <w:lang w:eastAsia="en-GB"/>
        </w:rPr>
        <w:t xml:space="preserve"> (</w:t>
      </w:r>
      <w:r w:rsidR="00A31AC2" w:rsidRPr="00AB74B8">
        <w:t>Fashion United, 2021</w:t>
      </w:r>
      <w:r w:rsidR="00A31AC2" w:rsidRPr="00AB74B8">
        <w:rPr>
          <w:lang w:eastAsia="en-GB"/>
        </w:rPr>
        <w:t>)</w:t>
      </w:r>
      <w:r w:rsidRPr="00AB74B8">
        <w:rPr>
          <w:lang w:eastAsia="en-GB"/>
        </w:rPr>
        <w:t xml:space="preserve">. </w:t>
      </w:r>
    </w:p>
    <w:p w14:paraId="401EE09F" w14:textId="77777777" w:rsidR="001010FB" w:rsidRDefault="001010FB" w:rsidP="00C94CED">
      <w:pPr>
        <w:rPr>
          <w:lang w:eastAsia="en-GB"/>
        </w:rPr>
      </w:pPr>
      <w:r w:rsidRPr="00AB74B8">
        <w:rPr>
          <w:lang w:eastAsia="en-GB"/>
        </w:rPr>
        <w:t xml:space="preserve">With COVID, overall fashion industry has declined because of major lockdowns in different countries. Also due to many losses of Job and shut down of businesses, consumer spending has lowered </w:t>
      </w:r>
      <w:proofErr w:type="gramStart"/>
      <w:r w:rsidRPr="00AB74B8">
        <w:rPr>
          <w:lang w:eastAsia="en-GB"/>
        </w:rPr>
        <w:t>down</w:t>
      </w:r>
      <w:proofErr w:type="gramEnd"/>
      <w:r w:rsidRPr="00AB74B8">
        <w:rPr>
          <w:lang w:eastAsia="en-GB"/>
        </w:rPr>
        <w:t xml:space="preserve"> and they are spending only on essentials. Thus, COVID has affected on reduction of market share and overall sales and stores shut down of brands</w:t>
      </w:r>
      <w:r w:rsidR="000D0E73">
        <w:rPr>
          <w:lang w:eastAsia="en-GB"/>
        </w:rPr>
        <w:t xml:space="preserve"> (refer below image)</w:t>
      </w:r>
      <w:r w:rsidRPr="00AB74B8">
        <w:rPr>
          <w:lang w:eastAsia="en-GB"/>
        </w:rPr>
        <w:t>.</w:t>
      </w:r>
    </w:p>
    <w:p w14:paraId="7B9C0222" w14:textId="77777777" w:rsidR="000D0E73" w:rsidRDefault="0008475C" w:rsidP="000D0E73">
      <w:pPr>
        <w:jc w:val="center"/>
      </w:pPr>
      <w:r w:rsidRPr="0008475C">
        <w:rPr>
          <w:noProof/>
          <w:lang w:val="en-IN" w:eastAsia="en-IN"/>
        </w:rPr>
        <w:drawing>
          <wp:inline distT="0" distB="0" distL="0" distR="0" wp14:anchorId="271AFCCA" wp14:editId="516097F7">
            <wp:extent cx="5514975" cy="3209925"/>
            <wp:effectExtent l="1905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514975" cy="3209925"/>
                    </a:xfrm>
                    <a:prstGeom prst="rect">
                      <a:avLst/>
                    </a:prstGeom>
                    <a:noFill/>
                    <a:ln w="9525">
                      <a:noFill/>
                      <a:miter lim="800000"/>
                      <a:headEnd/>
                      <a:tailEnd/>
                    </a:ln>
                  </pic:spPr>
                </pic:pic>
              </a:graphicData>
            </a:graphic>
          </wp:inline>
        </w:drawing>
      </w:r>
    </w:p>
    <w:p w14:paraId="2B0AD268" w14:textId="77777777" w:rsidR="000D0E73" w:rsidRDefault="000D0E73" w:rsidP="000D0E73">
      <w:pPr>
        <w:jc w:val="center"/>
      </w:pPr>
      <w:r>
        <w:t xml:space="preserve">Figure </w:t>
      </w:r>
      <w:r w:rsidR="006C3270">
        <w:rPr>
          <w:noProof/>
        </w:rPr>
        <w:fldChar w:fldCharType="begin"/>
      </w:r>
      <w:r w:rsidR="006C3270">
        <w:rPr>
          <w:noProof/>
        </w:rPr>
        <w:instrText xml:space="preserve"> SEQ Figure \* ARABIC </w:instrText>
      </w:r>
      <w:r w:rsidR="006C3270">
        <w:rPr>
          <w:noProof/>
        </w:rPr>
        <w:fldChar w:fldCharType="separate"/>
      </w:r>
      <w:r w:rsidR="00840858">
        <w:rPr>
          <w:noProof/>
        </w:rPr>
        <w:t>1</w:t>
      </w:r>
      <w:r w:rsidR="006C3270">
        <w:rPr>
          <w:noProof/>
        </w:rPr>
        <w:fldChar w:fldCharType="end"/>
      </w:r>
      <w:r>
        <w:t>: Fashion in 2021</w:t>
      </w:r>
    </w:p>
    <w:p w14:paraId="5936A397" w14:textId="77777777" w:rsidR="000D0E73" w:rsidRPr="000D0E73" w:rsidRDefault="000D0E73" w:rsidP="000D0E73">
      <w:pPr>
        <w:jc w:val="center"/>
      </w:pPr>
      <w:r>
        <w:t>(Source: Mc Kinsey, 2021)</w:t>
      </w:r>
    </w:p>
    <w:p w14:paraId="202EC075" w14:textId="77777777" w:rsidR="00F4467A" w:rsidRPr="00AB74B8" w:rsidRDefault="00F4467A" w:rsidP="00F4467A">
      <w:pPr>
        <w:rPr>
          <w:b/>
          <w:lang w:eastAsia="en-GB"/>
        </w:rPr>
      </w:pPr>
      <w:r w:rsidRPr="00AB74B8">
        <w:rPr>
          <w:b/>
          <w:lang w:eastAsia="en-GB"/>
        </w:rPr>
        <w:lastRenderedPageBreak/>
        <w:t>K</w:t>
      </w:r>
      <w:r w:rsidR="00C94CED" w:rsidRPr="00AB74B8">
        <w:rPr>
          <w:b/>
          <w:lang w:eastAsia="en-GB"/>
        </w:rPr>
        <w:t>ey players in the market</w:t>
      </w:r>
    </w:p>
    <w:p w14:paraId="3C9A11DC" w14:textId="77777777" w:rsidR="00C94CED" w:rsidRPr="00AB74B8" w:rsidRDefault="00C94CED" w:rsidP="00C94CED">
      <w:pPr>
        <w:rPr>
          <w:lang w:eastAsia="en-GB"/>
        </w:rPr>
      </w:pPr>
      <w:r w:rsidRPr="00AB74B8">
        <w:rPr>
          <w:lang w:eastAsia="en-GB"/>
        </w:rPr>
        <w:t xml:space="preserve">New businesses are hitting the market on a regular basis to serve the </w:t>
      </w:r>
      <w:proofErr w:type="gramStart"/>
      <w:r w:rsidRPr="00AB74B8">
        <w:rPr>
          <w:lang w:eastAsia="en-GB"/>
        </w:rPr>
        <w:t>3,000 billion dollar</w:t>
      </w:r>
      <w:proofErr w:type="gramEnd"/>
      <w:r w:rsidRPr="00AB74B8">
        <w:rPr>
          <w:lang w:eastAsia="en-GB"/>
        </w:rPr>
        <w:t xml:space="preserve"> clothing and garment industry. </w:t>
      </w:r>
      <w:proofErr w:type="gramStart"/>
      <w:r w:rsidRPr="00AB74B8">
        <w:rPr>
          <w:lang w:eastAsia="en-GB"/>
        </w:rPr>
        <w:t>The majority of</w:t>
      </w:r>
      <w:proofErr w:type="gramEnd"/>
      <w:r w:rsidRPr="00AB74B8">
        <w:rPr>
          <w:lang w:eastAsia="en-GB"/>
        </w:rPr>
        <w:t xml:space="preserve"> these firms are relatively new to the general public; individual brands that are part of this multinational fashion that are already playing are succeeding in the market. </w:t>
      </w:r>
    </w:p>
    <w:p w14:paraId="7DABF817" w14:textId="77777777" w:rsidR="00C94CED" w:rsidRPr="00AB74B8" w:rsidRDefault="00C94CED" w:rsidP="00C94CED">
      <w:pPr>
        <w:rPr>
          <w:lang w:eastAsia="en-GB"/>
        </w:rPr>
      </w:pPr>
      <w:r w:rsidRPr="00AB74B8">
        <w:rPr>
          <w:lang w:eastAsia="en-GB"/>
        </w:rPr>
        <w:t xml:space="preserve">The Luxury fashion corporation Louis Vinton Mot Hennessy is </w:t>
      </w:r>
      <w:proofErr w:type="gramStart"/>
      <w:r w:rsidRPr="00AB74B8">
        <w:rPr>
          <w:lang w:eastAsia="en-GB"/>
        </w:rPr>
        <w:t>actually the</w:t>
      </w:r>
      <w:proofErr w:type="gramEnd"/>
      <w:r w:rsidRPr="00AB74B8">
        <w:rPr>
          <w:lang w:eastAsia="en-GB"/>
        </w:rPr>
        <w:t xml:space="preserve"> world's largest apparel business. In 2017, LVMH's annual sales were </w:t>
      </w:r>
      <w:r w:rsidRPr="00AB74B8">
        <w:rPr>
          <w:rFonts w:cs="Times New Roman"/>
          <w:lang w:eastAsia="en-GB"/>
        </w:rPr>
        <w:t>€</w:t>
      </w:r>
      <w:r w:rsidRPr="00AB74B8">
        <w:rPr>
          <w:lang w:eastAsia="en-GB"/>
        </w:rPr>
        <w:t xml:space="preserve">42.6 billion, and the firm is worth about </w:t>
      </w:r>
      <w:r w:rsidRPr="00AB74B8">
        <w:rPr>
          <w:rFonts w:cs="Times New Roman"/>
          <w:lang w:eastAsia="en-GB"/>
        </w:rPr>
        <w:t>€</w:t>
      </w:r>
      <w:r w:rsidRPr="00AB74B8">
        <w:rPr>
          <w:lang w:eastAsia="en-GB"/>
        </w:rPr>
        <w:t>122 billion. For designer designers such as Louis Vuitton, Fendi, and Dior, the group owns a network of independent stores and shop-in-shops. LVMH is known for more than just high-end fashion</w:t>
      </w:r>
      <w:r w:rsidR="0097003C">
        <w:rPr>
          <w:lang w:eastAsia="en-GB"/>
        </w:rPr>
        <w:t xml:space="preserve"> (</w:t>
      </w:r>
      <w:proofErr w:type="spellStart"/>
      <w:r w:rsidR="0097003C">
        <w:rPr>
          <w:shd w:val="clear" w:color="auto" w:fill="FFFFFF"/>
        </w:rPr>
        <w:t>Jin</w:t>
      </w:r>
      <w:proofErr w:type="spellEnd"/>
      <w:r w:rsidR="0097003C">
        <w:rPr>
          <w:shd w:val="clear" w:color="auto" w:fill="FFFFFF"/>
        </w:rPr>
        <w:t xml:space="preserve"> and </w:t>
      </w:r>
      <w:proofErr w:type="spellStart"/>
      <w:r w:rsidR="0097003C">
        <w:rPr>
          <w:shd w:val="clear" w:color="auto" w:fill="FFFFFF"/>
        </w:rPr>
        <w:t>Cedrola</w:t>
      </w:r>
      <w:proofErr w:type="spellEnd"/>
      <w:r w:rsidR="0097003C">
        <w:rPr>
          <w:shd w:val="clear" w:color="auto" w:fill="FFFFFF"/>
        </w:rPr>
        <w:t>, 2019</w:t>
      </w:r>
      <w:r w:rsidR="0097003C">
        <w:rPr>
          <w:lang w:eastAsia="en-GB"/>
        </w:rPr>
        <w:t>)</w:t>
      </w:r>
      <w:r w:rsidRPr="00AB74B8">
        <w:rPr>
          <w:lang w:eastAsia="en-GB"/>
        </w:rPr>
        <w:t xml:space="preserve">. The Spain fast-fashion Behemoth is the third largest apparel group, with a market capitalization of nearly 92 billion dollars. Inditex owns </w:t>
      </w:r>
      <w:r w:rsidR="000C5160">
        <w:rPr>
          <w:lang w:eastAsia="en-GB"/>
        </w:rPr>
        <w:t>H&amp;M</w:t>
      </w:r>
      <w:r w:rsidRPr="00AB74B8">
        <w:rPr>
          <w:lang w:eastAsia="en-GB"/>
        </w:rPr>
        <w:t xml:space="preserve">, </w:t>
      </w:r>
      <w:proofErr w:type="spellStart"/>
      <w:r w:rsidRPr="00AB74B8">
        <w:rPr>
          <w:lang w:eastAsia="en-GB"/>
        </w:rPr>
        <w:t>Pull&amp;Bear</w:t>
      </w:r>
      <w:proofErr w:type="spellEnd"/>
      <w:r w:rsidRPr="00AB74B8">
        <w:rPr>
          <w:lang w:eastAsia="en-GB"/>
        </w:rPr>
        <w:t xml:space="preserve">, and Stradivarius, among other labels. The Spanish business is worth </w:t>
      </w:r>
      <w:r w:rsidRPr="00AB74B8">
        <w:rPr>
          <w:rFonts w:cs="Times New Roman"/>
          <w:lang w:eastAsia="en-GB"/>
        </w:rPr>
        <w:t>€</w:t>
      </w:r>
      <w:r w:rsidRPr="00AB74B8">
        <w:rPr>
          <w:lang w:eastAsia="en-GB"/>
        </w:rPr>
        <w:t xml:space="preserve">75 billion, with a turnover of </w:t>
      </w:r>
      <w:r w:rsidRPr="00AB74B8">
        <w:rPr>
          <w:rFonts w:cs="Times New Roman"/>
          <w:lang w:eastAsia="en-GB"/>
        </w:rPr>
        <w:t>€</w:t>
      </w:r>
      <w:r w:rsidRPr="00AB74B8">
        <w:rPr>
          <w:lang w:eastAsia="en-GB"/>
        </w:rPr>
        <w:t>25.34 billion in 2017. Every major city in Europe has Inditex outlet, which accounts for the bulk of the company's revenue</w:t>
      </w:r>
      <w:r w:rsidR="00A31AC2" w:rsidRPr="00AB74B8">
        <w:rPr>
          <w:lang w:eastAsia="en-GB"/>
        </w:rPr>
        <w:t xml:space="preserve"> (</w:t>
      </w:r>
      <w:r w:rsidR="00A31AC2" w:rsidRPr="00AB74B8">
        <w:t>Fashion United, 2021</w:t>
      </w:r>
      <w:r w:rsidR="00A31AC2" w:rsidRPr="00AB74B8">
        <w:rPr>
          <w:lang w:eastAsia="en-GB"/>
        </w:rPr>
        <w:t>)</w:t>
      </w:r>
      <w:r w:rsidRPr="00AB74B8">
        <w:rPr>
          <w:lang w:eastAsia="en-GB"/>
        </w:rPr>
        <w:t>.</w:t>
      </w:r>
    </w:p>
    <w:p w14:paraId="49597C05" w14:textId="77777777" w:rsidR="00C94CED" w:rsidRPr="00AB74B8" w:rsidRDefault="00F4467A" w:rsidP="00F4467A">
      <w:pPr>
        <w:rPr>
          <w:b/>
          <w:lang w:eastAsia="en-GB"/>
        </w:rPr>
      </w:pPr>
      <w:r w:rsidRPr="00AB74B8">
        <w:rPr>
          <w:b/>
          <w:lang w:eastAsia="en-GB"/>
        </w:rPr>
        <w:t>Market</w:t>
      </w:r>
      <w:r w:rsidR="00C94CED" w:rsidRPr="00AB74B8">
        <w:rPr>
          <w:b/>
          <w:lang w:eastAsia="en-GB"/>
        </w:rPr>
        <w:t xml:space="preserve"> structure</w:t>
      </w:r>
    </w:p>
    <w:p w14:paraId="08F7BACA" w14:textId="77777777" w:rsidR="00C94CED" w:rsidRPr="00AB74B8" w:rsidRDefault="00C94CED" w:rsidP="00522F4C">
      <w:pPr>
        <w:rPr>
          <w:lang w:eastAsia="en-GB"/>
        </w:rPr>
      </w:pPr>
      <w:r w:rsidRPr="00AB74B8">
        <w:rPr>
          <w:lang w:eastAsia="en-GB"/>
        </w:rPr>
        <w:t>Since companies have distinct brands and consumer control, the garment industry is monopolistically dominant. A monopoly is not the same as monopolistic rivalry. When an individual or company is the only provider of a product or service in a market, it is called a monopoly.</w:t>
      </w:r>
      <w:r w:rsidR="00522F4C" w:rsidRPr="00AB74B8">
        <w:rPr>
          <w:lang w:eastAsia="en-GB"/>
        </w:rPr>
        <w:t xml:space="preserve"> This means have strongly differentiated items, which mean that the goods are perceived to be distinct for reasons other than price. Thus, this firm get a larger platform in delivering the product or service; firms can enter and leave the market easily in the long run; firms can make their own decisions</w:t>
      </w:r>
      <w:r w:rsidR="0097003C">
        <w:rPr>
          <w:lang w:eastAsia="en-GB"/>
        </w:rPr>
        <w:t xml:space="preserve"> (</w:t>
      </w:r>
      <w:r w:rsidR="0097003C">
        <w:rPr>
          <w:shd w:val="clear" w:color="auto" w:fill="FFFFFF"/>
        </w:rPr>
        <w:t>Shen and Chen, 2020</w:t>
      </w:r>
      <w:r w:rsidR="0097003C">
        <w:rPr>
          <w:lang w:eastAsia="en-GB"/>
        </w:rPr>
        <w:t>)</w:t>
      </w:r>
      <w:r w:rsidR="00522F4C" w:rsidRPr="00AB74B8">
        <w:rPr>
          <w:lang w:eastAsia="en-GB"/>
        </w:rPr>
        <w:t>. There is some pricing force, which means that manufacturers have some price pressure, and consumers and sellers have imperfect bargaining power.</w:t>
      </w:r>
    </w:p>
    <w:p w14:paraId="22C58B3C" w14:textId="77777777" w:rsidR="00522F4C" w:rsidRPr="00AB74B8" w:rsidRDefault="00F4467A" w:rsidP="00F4467A">
      <w:pPr>
        <w:rPr>
          <w:b/>
          <w:lang w:eastAsia="en-GB"/>
        </w:rPr>
      </w:pPr>
      <w:r w:rsidRPr="00AB74B8">
        <w:rPr>
          <w:b/>
          <w:lang w:eastAsia="en-GB"/>
        </w:rPr>
        <w:t xml:space="preserve">Key success factors </w:t>
      </w:r>
    </w:p>
    <w:p w14:paraId="0F7B4AF3" w14:textId="77777777" w:rsidR="00F4467A" w:rsidRPr="00AB74B8" w:rsidRDefault="00522F4C" w:rsidP="00522F4C">
      <w:pPr>
        <w:rPr>
          <w:lang w:eastAsia="en-GB"/>
        </w:rPr>
      </w:pPr>
      <w:r w:rsidRPr="00AB74B8">
        <w:rPr>
          <w:lang w:eastAsia="en-GB"/>
        </w:rPr>
        <w:t xml:space="preserve">The firms operate on the key success factors. </w:t>
      </w:r>
      <w:proofErr w:type="gramStart"/>
      <w:r w:rsidRPr="00AB74B8">
        <w:rPr>
          <w:lang w:eastAsia="en-GB"/>
        </w:rPr>
        <w:t>Thus</w:t>
      </w:r>
      <w:proofErr w:type="gramEnd"/>
      <w:r w:rsidRPr="00AB74B8">
        <w:rPr>
          <w:lang w:eastAsia="en-GB"/>
        </w:rPr>
        <w:t xml:space="preserve"> means each of the firm try to provide the best of </w:t>
      </w:r>
      <w:r w:rsidR="00F4467A" w:rsidRPr="00AB74B8">
        <w:rPr>
          <w:lang w:eastAsia="en-GB"/>
        </w:rPr>
        <w:t>design</w:t>
      </w:r>
      <w:r w:rsidRPr="00AB74B8">
        <w:rPr>
          <w:lang w:eastAsia="en-GB"/>
        </w:rPr>
        <w:t xml:space="preserve"> of products to remain competitive. According to the </w:t>
      </w:r>
      <w:r w:rsidR="00F4467A" w:rsidRPr="00AB74B8">
        <w:rPr>
          <w:lang w:eastAsia="en-GB"/>
        </w:rPr>
        <w:t>quality</w:t>
      </w:r>
      <w:r w:rsidRPr="00AB74B8">
        <w:rPr>
          <w:lang w:eastAsia="en-GB"/>
        </w:rPr>
        <w:t xml:space="preserve"> factor firm offer the best quality so that this makes customers to identify the brand by its quality. In addition,</w:t>
      </w:r>
      <w:r w:rsidR="00F4467A" w:rsidRPr="00AB74B8">
        <w:rPr>
          <w:lang w:eastAsia="en-GB"/>
        </w:rPr>
        <w:t xml:space="preserve"> tec</w:t>
      </w:r>
      <w:r w:rsidRPr="00AB74B8">
        <w:rPr>
          <w:lang w:eastAsia="en-GB"/>
        </w:rPr>
        <w:t xml:space="preserve">hnology </w:t>
      </w:r>
      <w:r w:rsidRPr="00AB74B8">
        <w:rPr>
          <w:lang w:eastAsia="en-GB"/>
        </w:rPr>
        <w:lastRenderedPageBreak/>
        <w:t xml:space="preserve">factor used by business is in terms of number of followers over social media accounts, the key online sales of products and effective management of operations. In context of marketing, firms are adopting the digital platform after COVID so that maximum online sales could be increased. In context of branding, firms offer adequate discounts and offer that attract the customers. </w:t>
      </w:r>
    </w:p>
    <w:p w14:paraId="07F71111" w14:textId="77777777" w:rsidR="00F4467A" w:rsidRPr="00AB74B8" w:rsidRDefault="00F4467A" w:rsidP="00F4467A">
      <w:pPr>
        <w:rPr>
          <w:b/>
          <w:u w:val="single"/>
          <w:lang w:eastAsia="en-GB"/>
        </w:rPr>
      </w:pPr>
      <w:r w:rsidRPr="00AB74B8">
        <w:rPr>
          <w:b/>
          <w:u w:val="single"/>
          <w:lang w:eastAsia="en-GB"/>
        </w:rPr>
        <w:t>Fashion Industry Analysis</w:t>
      </w:r>
    </w:p>
    <w:p w14:paraId="2C5662EA" w14:textId="77777777" w:rsidR="00F4467A" w:rsidRPr="00AB74B8" w:rsidRDefault="00522F4C" w:rsidP="00522F4C">
      <w:pPr>
        <w:rPr>
          <w:b/>
          <w:lang w:eastAsia="en-GB"/>
        </w:rPr>
      </w:pPr>
      <w:r w:rsidRPr="00AB74B8">
        <w:rPr>
          <w:b/>
          <w:lang w:eastAsia="en-GB"/>
        </w:rPr>
        <w:t>Product</w:t>
      </w:r>
      <w:r w:rsidR="00F4467A" w:rsidRPr="00AB74B8">
        <w:rPr>
          <w:b/>
          <w:lang w:eastAsia="en-GB"/>
        </w:rPr>
        <w:t xml:space="preserve"> Life Cycle</w:t>
      </w:r>
    </w:p>
    <w:p w14:paraId="091D6528" w14:textId="77777777" w:rsidR="00723B05" w:rsidRPr="00AB74B8" w:rsidRDefault="00723B05" w:rsidP="00723B05">
      <w:r w:rsidRPr="00AB74B8">
        <w:rPr>
          <w:lang w:eastAsia="en-GB"/>
        </w:rPr>
        <w:t>Indeed, according to the McKinsey Global Fashion Index, fashion businesses will report a profit this year. After a 4% increase in 2019, economic profit is expected to drop by 90% in 2020. Given the current state of volatility, our forecasts for market results are conservative</w:t>
      </w:r>
      <w:r w:rsidR="00A31AC2" w:rsidRPr="00AB74B8">
        <w:rPr>
          <w:lang w:eastAsia="en-GB"/>
        </w:rPr>
        <w:t xml:space="preserve"> (</w:t>
      </w:r>
      <w:r w:rsidR="00A31AC2" w:rsidRPr="00AB74B8">
        <w:t>Mc Kinsey, 2021</w:t>
      </w:r>
      <w:r w:rsidR="00A31AC2" w:rsidRPr="00AB74B8">
        <w:rPr>
          <w:lang w:eastAsia="en-GB"/>
        </w:rPr>
        <w:t>)</w:t>
      </w:r>
      <w:r w:rsidRPr="00AB74B8">
        <w:rPr>
          <w:lang w:eastAsia="en-GB"/>
        </w:rPr>
        <w:t xml:space="preserve">. COVID impact has lead </w:t>
      </w:r>
      <w:r w:rsidR="000C5160">
        <w:rPr>
          <w:lang w:eastAsia="en-GB"/>
        </w:rPr>
        <w:t>H&amp;M</w:t>
      </w:r>
      <w:r w:rsidR="0008475C">
        <w:rPr>
          <w:lang w:eastAsia="en-GB"/>
        </w:rPr>
        <w:t xml:space="preserve"> to close down 2500 stores worldwide but the 10</w:t>
      </w:r>
      <w:r w:rsidRPr="00AB74B8">
        <w:rPr>
          <w:lang w:eastAsia="en-GB"/>
        </w:rPr>
        <w:t xml:space="preserve"> per cent rise in online sales is being </w:t>
      </w:r>
      <w:proofErr w:type="gramStart"/>
      <w:r w:rsidRPr="00AB74B8">
        <w:rPr>
          <w:lang w:eastAsia="en-GB"/>
        </w:rPr>
        <w:t>observed  The</w:t>
      </w:r>
      <w:proofErr w:type="gramEnd"/>
      <w:r w:rsidRPr="00AB74B8">
        <w:rPr>
          <w:lang w:eastAsia="en-GB"/>
        </w:rPr>
        <w:t xml:space="preserve"> net profit dropped its net profit to</w:t>
      </w:r>
      <w:r w:rsidR="0008475C">
        <w:rPr>
          <w:lang w:eastAsia="en-GB"/>
        </w:rPr>
        <w:t xml:space="preserve"> 3.1 billion in 2020, a drop of 56</w:t>
      </w:r>
      <w:r w:rsidRPr="00AB74B8">
        <w:rPr>
          <w:lang w:eastAsia="en-GB"/>
        </w:rPr>
        <w:t>% on the previous year (</w:t>
      </w:r>
      <w:r w:rsidR="00FC5D9F">
        <w:rPr>
          <w:shd w:val="clear" w:color="auto" w:fill="FFFFFF"/>
        </w:rPr>
        <w:t>Shen, 2014</w:t>
      </w:r>
      <w:r w:rsidRPr="00AB74B8">
        <w:rPr>
          <w:lang w:eastAsia="en-GB"/>
        </w:rPr>
        <w:t xml:space="preserve">). </w:t>
      </w:r>
      <w:proofErr w:type="gramStart"/>
      <w:r w:rsidRPr="00AB74B8">
        <w:rPr>
          <w:lang w:eastAsia="en-GB"/>
        </w:rPr>
        <w:t>Thus</w:t>
      </w:r>
      <w:proofErr w:type="gramEnd"/>
      <w:r w:rsidRPr="00AB74B8">
        <w:rPr>
          <w:lang w:eastAsia="en-GB"/>
        </w:rPr>
        <w:t xml:space="preserve"> net profit </w:t>
      </w:r>
      <w:r w:rsidR="0008475C">
        <w:t>falls 40% to €4m on sales of €5</w:t>
      </w:r>
      <w:r w:rsidRPr="00AB74B8">
        <w:t xml:space="preserve">.3 billion and with response to such change the current industry is on the decline stage as pandemic has </w:t>
      </w:r>
      <w:proofErr w:type="spellStart"/>
      <w:r w:rsidRPr="00AB74B8">
        <w:t>lead</w:t>
      </w:r>
      <w:proofErr w:type="spellEnd"/>
      <w:r w:rsidRPr="00AB74B8">
        <w:t xml:space="preserve"> to close down many stores and also downfall in purchasing behaviour of the customers is being observed. </w:t>
      </w:r>
    </w:p>
    <w:p w14:paraId="47BE6135" w14:textId="77777777" w:rsidR="00522F4C" w:rsidRPr="00AB74B8" w:rsidRDefault="00522F4C" w:rsidP="00522F4C">
      <w:pPr>
        <w:jc w:val="center"/>
      </w:pPr>
      <w:r w:rsidRPr="00AB74B8">
        <w:rPr>
          <w:noProof/>
          <w:lang w:val="en-IN" w:eastAsia="en-IN"/>
        </w:rPr>
        <w:drawing>
          <wp:inline distT="0" distB="0" distL="0" distR="0" wp14:anchorId="01B2BC9F" wp14:editId="40FAC3BA">
            <wp:extent cx="4705350" cy="3294664"/>
            <wp:effectExtent l="19050" t="0" r="0" b="0"/>
            <wp:docPr id="1" name="Picture 1" descr="Industry Life Cycle | Strategy for Execu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Life Cycle | Strategy for Executives"/>
                    <pic:cNvPicPr>
                      <a:picLocks noChangeAspect="1" noChangeArrowheads="1"/>
                    </pic:cNvPicPr>
                  </pic:nvPicPr>
                  <pic:blipFill>
                    <a:blip r:embed="rId10" cstate="print"/>
                    <a:srcRect/>
                    <a:stretch>
                      <a:fillRect/>
                    </a:stretch>
                  </pic:blipFill>
                  <pic:spPr bwMode="auto">
                    <a:xfrm>
                      <a:off x="0" y="0"/>
                      <a:ext cx="4705350" cy="3294664"/>
                    </a:xfrm>
                    <a:prstGeom prst="rect">
                      <a:avLst/>
                    </a:prstGeom>
                    <a:noFill/>
                    <a:ln w="9525">
                      <a:noFill/>
                      <a:miter lim="800000"/>
                      <a:headEnd/>
                      <a:tailEnd/>
                    </a:ln>
                  </pic:spPr>
                </pic:pic>
              </a:graphicData>
            </a:graphic>
          </wp:inline>
        </w:drawing>
      </w:r>
    </w:p>
    <w:p w14:paraId="6DA41880" w14:textId="77777777" w:rsidR="00522F4C" w:rsidRPr="00AB74B8" w:rsidRDefault="00522F4C" w:rsidP="00522F4C">
      <w:pPr>
        <w:jc w:val="center"/>
        <w:rPr>
          <w:lang w:eastAsia="en-GB"/>
        </w:rPr>
      </w:pPr>
      <w:r w:rsidRPr="00AB74B8">
        <w:t xml:space="preserve">Figure </w:t>
      </w:r>
      <w:r w:rsidR="006C3270">
        <w:rPr>
          <w:noProof/>
        </w:rPr>
        <w:fldChar w:fldCharType="begin"/>
      </w:r>
      <w:r w:rsidR="006C3270">
        <w:rPr>
          <w:noProof/>
        </w:rPr>
        <w:instrText xml:space="preserve"> SEQ Figure \* ARABIC </w:instrText>
      </w:r>
      <w:r w:rsidR="006C3270">
        <w:rPr>
          <w:noProof/>
        </w:rPr>
        <w:fldChar w:fldCharType="separate"/>
      </w:r>
      <w:r w:rsidR="00840858">
        <w:rPr>
          <w:noProof/>
        </w:rPr>
        <w:t>2</w:t>
      </w:r>
      <w:r w:rsidR="006C3270">
        <w:rPr>
          <w:noProof/>
        </w:rPr>
        <w:fldChar w:fldCharType="end"/>
      </w:r>
      <w:r w:rsidRPr="00AB74B8">
        <w:t>: Industry life cycle analysis</w:t>
      </w:r>
    </w:p>
    <w:p w14:paraId="4B4CD611" w14:textId="77777777" w:rsidR="00F4467A" w:rsidRPr="00AB74B8" w:rsidRDefault="00F4467A" w:rsidP="00F4467A">
      <w:pPr>
        <w:rPr>
          <w:b/>
          <w:u w:val="single"/>
          <w:lang w:eastAsia="en-GB"/>
        </w:rPr>
      </w:pPr>
      <w:r w:rsidRPr="00AB74B8">
        <w:rPr>
          <w:b/>
          <w:u w:val="single"/>
          <w:lang w:eastAsia="en-GB"/>
        </w:rPr>
        <w:lastRenderedPageBreak/>
        <w:t>Porter’s Five Forces Analysis</w:t>
      </w:r>
    </w:p>
    <w:tbl>
      <w:tblPr>
        <w:tblStyle w:val="TableGrid"/>
        <w:tblW w:w="0" w:type="auto"/>
        <w:tblLook w:val="04A0" w:firstRow="1" w:lastRow="0" w:firstColumn="1" w:lastColumn="0" w:noHBand="0" w:noVBand="1"/>
      </w:tblPr>
      <w:tblGrid>
        <w:gridCol w:w="1599"/>
        <w:gridCol w:w="1481"/>
        <w:gridCol w:w="6496"/>
      </w:tblGrid>
      <w:tr w:rsidR="00A51926" w:rsidRPr="00AB74B8" w14:paraId="5F409FEF" w14:textId="77777777" w:rsidTr="001010FB">
        <w:tc>
          <w:tcPr>
            <w:tcW w:w="0" w:type="auto"/>
          </w:tcPr>
          <w:p w14:paraId="5DBD35D9" w14:textId="77777777" w:rsidR="00A51926" w:rsidRPr="00AB74B8" w:rsidRDefault="00A51926" w:rsidP="00F4467A">
            <w:pPr>
              <w:rPr>
                <w:b/>
                <w:u w:val="single"/>
                <w:lang w:eastAsia="en-GB"/>
              </w:rPr>
            </w:pPr>
            <w:r w:rsidRPr="00AB74B8">
              <w:rPr>
                <w:b/>
                <w:u w:val="single"/>
                <w:lang w:eastAsia="en-GB"/>
              </w:rPr>
              <w:t>Forces</w:t>
            </w:r>
          </w:p>
        </w:tc>
        <w:tc>
          <w:tcPr>
            <w:tcW w:w="0" w:type="auto"/>
          </w:tcPr>
          <w:p w14:paraId="3EC7A059" w14:textId="77777777" w:rsidR="00A51926" w:rsidRPr="00AB74B8" w:rsidRDefault="00A51926" w:rsidP="00F4467A">
            <w:pPr>
              <w:rPr>
                <w:b/>
                <w:u w:val="single"/>
                <w:lang w:eastAsia="en-GB"/>
              </w:rPr>
            </w:pPr>
            <w:r w:rsidRPr="00AB74B8">
              <w:rPr>
                <w:b/>
                <w:u w:val="single"/>
                <w:lang w:eastAsia="en-GB"/>
              </w:rPr>
              <w:t>Effect (High, moderate, low)</w:t>
            </w:r>
          </w:p>
        </w:tc>
        <w:tc>
          <w:tcPr>
            <w:tcW w:w="0" w:type="auto"/>
          </w:tcPr>
          <w:p w14:paraId="0B5F39FF" w14:textId="77777777" w:rsidR="00A51926" w:rsidRPr="00AB74B8" w:rsidRDefault="00A51926" w:rsidP="00F4467A">
            <w:pPr>
              <w:rPr>
                <w:b/>
                <w:u w:val="single"/>
                <w:lang w:eastAsia="en-GB"/>
              </w:rPr>
            </w:pPr>
            <w:r w:rsidRPr="00AB74B8">
              <w:rPr>
                <w:b/>
                <w:u w:val="single"/>
                <w:lang w:eastAsia="en-GB"/>
              </w:rPr>
              <w:t>Description</w:t>
            </w:r>
          </w:p>
        </w:tc>
      </w:tr>
      <w:tr w:rsidR="00A51926" w:rsidRPr="00AB74B8" w14:paraId="5724216E" w14:textId="77777777" w:rsidTr="001010FB">
        <w:tc>
          <w:tcPr>
            <w:tcW w:w="0" w:type="auto"/>
          </w:tcPr>
          <w:p w14:paraId="4D448BC9" w14:textId="77777777" w:rsidR="00A51926" w:rsidRPr="00AB74B8" w:rsidRDefault="00A51926" w:rsidP="00F4467A">
            <w:pPr>
              <w:rPr>
                <w:b/>
                <w:lang w:eastAsia="en-GB"/>
              </w:rPr>
            </w:pPr>
            <w:r w:rsidRPr="00AB74B8">
              <w:rPr>
                <w:b/>
                <w:lang w:eastAsia="en-GB"/>
              </w:rPr>
              <w:t>Bargaining power of buyers</w:t>
            </w:r>
          </w:p>
        </w:tc>
        <w:tc>
          <w:tcPr>
            <w:tcW w:w="0" w:type="auto"/>
          </w:tcPr>
          <w:p w14:paraId="59B37070" w14:textId="77777777" w:rsidR="00A51926" w:rsidRPr="00AB74B8" w:rsidRDefault="00C8508D" w:rsidP="00F4467A">
            <w:pPr>
              <w:rPr>
                <w:lang w:eastAsia="en-GB"/>
              </w:rPr>
            </w:pPr>
            <w:r w:rsidRPr="00AB74B8">
              <w:rPr>
                <w:lang w:eastAsia="en-GB"/>
              </w:rPr>
              <w:t>Moderate</w:t>
            </w:r>
          </w:p>
        </w:tc>
        <w:tc>
          <w:tcPr>
            <w:tcW w:w="0" w:type="auto"/>
          </w:tcPr>
          <w:p w14:paraId="53ED7165" w14:textId="77777777" w:rsidR="00A51926" w:rsidRPr="00AB74B8" w:rsidRDefault="000C5160" w:rsidP="00F4467A">
            <w:pPr>
              <w:rPr>
                <w:lang w:eastAsia="en-GB"/>
              </w:rPr>
            </w:pPr>
            <w:r>
              <w:rPr>
                <w:lang w:eastAsia="en-GB"/>
              </w:rPr>
              <w:t>H&amp;M</w:t>
            </w:r>
            <w:r w:rsidR="00C8508D" w:rsidRPr="00AB74B8">
              <w:rPr>
                <w:lang w:eastAsia="en-GB"/>
              </w:rPr>
              <w:t xml:space="preserve"> has established stronger brand image in terms of quality and offering the high fashion end. </w:t>
            </w:r>
            <w:r>
              <w:rPr>
                <w:lang w:eastAsia="en-GB"/>
              </w:rPr>
              <w:t>H&amp;M</w:t>
            </w:r>
            <w:r w:rsidR="00C8508D" w:rsidRPr="00AB74B8">
              <w:rPr>
                <w:lang w:eastAsia="en-GB"/>
              </w:rPr>
              <w:t xml:space="preserve"> is loyal to the customers and regularly focus on offering the best of fashionable good.  But due to COVID the consumer spending has decreased on high end fashion that can </w:t>
            </w:r>
            <w:proofErr w:type="spellStart"/>
            <w:r w:rsidR="00C8508D" w:rsidRPr="00AB74B8">
              <w:rPr>
                <w:lang w:eastAsia="en-GB"/>
              </w:rPr>
              <w:t>affect</w:t>
            </w:r>
            <w:proofErr w:type="spellEnd"/>
            <w:r w:rsidR="00C8508D" w:rsidRPr="00AB74B8">
              <w:rPr>
                <w:lang w:eastAsia="en-GB"/>
              </w:rPr>
              <w:t xml:space="preserve"> on business sales</w:t>
            </w:r>
            <w:r w:rsidR="0097003C">
              <w:rPr>
                <w:lang w:eastAsia="en-GB"/>
              </w:rPr>
              <w:t xml:space="preserve"> (</w:t>
            </w:r>
            <w:r w:rsidR="0097003C">
              <w:rPr>
                <w:shd w:val="clear" w:color="auto" w:fill="FFFFFF"/>
              </w:rPr>
              <w:t xml:space="preserve">Shabir and </w:t>
            </w:r>
            <w:proofErr w:type="spellStart"/>
            <w:r w:rsidR="0097003C">
              <w:rPr>
                <w:shd w:val="clear" w:color="auto" w:fill="FFFFFF"/>
              </w:rPr>
              <w:t>AlBishri</w:t>
            </w:r>
            <w:proofErr w:type="spellEnd"/>
            <w:r w:rsidR="0097003C">
              <w:rPr>
                <w:shd w:val="clear" w:color="auto" w:fill="FFFFFF"/>
              </w:rPr>
              <w:t>, 2021</w:t>
            </w:r>
            <w:r w:rsidR="0097003C">
              <w:rPr>
                <w:lang w:eastAsia="en-GB"/>
              </w:rPr>
              <w:t>)</w:t>
            </w:r>
            <w:r w:rsidR="00C8508D" w:rsidRPr="00AB74B8">
              <w:rPr>
                <w:lang w:eastAsia="en-GB"/>
              </w:rPr>
              <w:t xml:space="preserve">. </w:t>
            </w:r>
          </w:p>
        </w:tc>
      </w:tr>
      <w:tr w:rsidR="00A51926" w:rsidRPr="00AB74B8" w14:paraId="3C022D70" w14:textId="77777777" w:rsidTr="001010FB">
        <w:tc>
          <w:tcPr>
            <w:tcW w:w="0" w:type="auto"/>
          </w:tcPr>
          <w:p w14:paraId="20236ED3" w14:textId="77777777" w:rsidR="00A51926" w:rsidRPr="00AB74B8" w:rsidRDefault="00A51926" w:rsidP="00F4467A">
            <w:pPr>
              <w:rPr>
                <w:b/>
                <w:lang w:eastAsia="en-GB"/>
              </w:rPr>
            </w:pPr>
            <w:r w:rsidRPr="00AB74B8">
              <w:rPr>
                <w:b/>
                <w:lang w:eastAsia="en-GB"/>
              </w:rPr>
              <w:t xml:space="preserve">Bargaining power of </w:t>
            </w:r>
            <w:r w:rsidR="00C8508D" w:rsidRPr="00AB74B8">
              <w:rPr>
                <w:b/>
                <w:lang w:eastAsia="en-GB"/>
              </w:rPr>
              <w:t>suppliers</w:t>
            </w:r>
          </w:p>
        </w:tc>
        <w:tc>
          <w:tcPr>
            <w:tcW w:w="0" w:type="auto"/>
          </w:tcPr>
          <w:p w14:paraId="0A5F63C8" w14:textId="77777777" w:rsidR="00A51926" w:rsidRPr="00AB74B8" w:rsidRDefault="00C8508D" w:rsidP="00F4467A">
            <w:pPr>
              <w:rPr>
                <w:lang w:eastAsia="en-GB"/>
              </w:rPr>
            </w:pPr>
            <w:r w:rsidRPr="00AB74B8">
              <w:rPr>
                <w:lang w:eastAsia="en-GB"/>
              </w:rPr>
              <w:t>Moderate</w:t>
            </w:r>
          </w:p>
        </w:tc>
        <w:tc>
          <w:tcPr>
            <w:tcW w:w="0" w:type="auto"/>
          </w:tcPr>
          <w:p w14:paraId="08839BF1" w14:textId="77777777" w:rsidR="00A51926" w:rsidRPr="00AB74B8" w:rsidRDefault="00C8508D" w:rsidP="00F4467A">
            <w:pPr>
              <w:rPr>
                <w:lang w:eastAsia="en-GB"/>
              </w:rPr>
            </w:pPr>
            <w:r w:rsidRPr="00AB74B8">
              <w:rPr>
                <w:lang w:eastAsia="en-GB"/>
              </w:rPr>
              <w:t xml:space="preserve">Due to global expansion and </w:t>
            </w:r>
            <w:proofErr w:type="gramStart"/>
            <w:r w:rsidRPr="00AB74B8">
              <w:rPr>
                <w:lang w:eastAsia="en-GB"/>
              </w:rPr>
              <w:t>high end</w:t>
            </w:r>
            <w:proofErr w:type="gramEnd"/>
            <w:r w:rsidRPr="00AB74B8">
              <w:rPr>
                <w:lang w:eastAsia="en-GB"/>
              </w:rPr>
              <w:t xml:space="preserve"> brand image, </w:t>
            </w:r>
            <w:r w:rsidR="000C5160">
              <w:rPr>
                <w:lang w:eastAsia="en-GB"/>
              </w:rPr>
              <w:t>H&amp;M</w:t>
            </w:r>
            <w:r w:rsidRPr="00AB74B8">
              <w:rPr>
                <w:lang w:eastAsia="en-GB"/>
              </w:rPr>
              <w:t xml:space="preserve"> have stronger relationships with the suppliers and it has licensed contract that leads to achieve maintained of balance between demand and supply.</w:t>
            </w:r>
          </w:p>
        </w:tc>
      </w:tr>
      <w:tr w:rsidR="00A51926" w:rsidRPr="00AB74B8" w14:paraId="47C9DC76" w14:textId="77777777" w:rsidTr="001010FB">
        <w:tc>
          <w:tcPr>
            <w:tcW w:w="0" w:type="auto"/>
          </w:tcPr>
          <w:p w14:paraId="3A960711" w14:textId="77777777" w:rsidR="00A51926" w:rsidRPr="00AB74B8" w:rsidRDefault="00C8508D" w:rsidP="00F4467A">
            <w:pPr>
              <w:rPr>
                <w:b/>
                <w:lang w:eastAsia="en-GB"/>
              </w:rPr>
            </w:pPr>
            <w:r w:rsidRPr="00AB74B8">
              <w:rPr>
                <w:b/>
                <w:lang w:eastAsia="en-GB"/>
              </w:rPr>
              <w:t>Industry Rivalry</w:t>
            </w:r>
          </w:p>
        </w:tc>
        <w:tc>
          <w:tcPr>
            <w:tcW w:w="0" w:type="auto"/>
          </w:tcPr>
          <w:p w14:paraId="2899E7CD" w14:textId="77777777" w:rsidR="00A51926" w:rsidRPr="00AB74B8" w:rsidRDefault="00C8508D" w:rsidP="00F4467A">
            <w:pPr>
              <w:rPr>
                <w:lang w:eastAsia="en-GB"/>
              </w:rPr>
            </w:pPr>
            <w:r w:rsidRPr="00AB74B8">
              <w:rPr>
                <w:lang w:eastAsia="en-GB"/>
              </w:rPr>
              <w:t>High</w:t>
            </w:r>
          </w:p>
        </w:tc>
        <w:tc>
          <w:tcPr>
            <w:tcW w:w="0" w:type="auto"/>
          </w:tcPr>
          <w:p w14:paraId="335E6808" w14:textId="77777777" w:rsidR="00A51926" w:rsidRPr="00AB74B8" w:rsidRDefault="00C8508D" w:rsidP="00F4467A">
            <w:pPr>
              <w:rPr>
                <w:lang w:eastAsia="en-GB"/>
              </w:rPr>
            </w:pPr>
            <w:r w:rsidRPr="00AB74B8">
              <w:rPr>
                <w:lang w:eastAsia="en-GB"/>
              </w:rPr>
              <w:t xml:space="preserve">The key competitors of the </w:t>
            </w:r>
            <w:r w:rsidR="000C5160">
              <w:rPr>
                <w:lang w:eastAsia="en-GB"/>
              </w:rPr>
              <w:t>H&amp;M are ZARA, Benton and TED BAKERS</w:t>
            </w:r>
            <w:r w:rsidRPr="00AB74B8">
              <w:rPr>
                <w:lang w:eastAsia="en-GB"/>
              </w:rPr>
              <w:t xml:space="preserve"> majorly compete on the same level. </w:t>
            </w:r>
            <w:r w:rsidR="000C5160">
              <w:rPr>
                <w:lang w:eastAsia="en-GB"/>
              </w:rPr>
              <w:t>H&amp;M</w:t>
            </w:r>
            <w:r w:rsidRPr="00AB74B8">
              <w:rPr>
                <w:lang w:eastAsia="en-GB"/>
              </w:rPr>
              <w:t xml:space="preserve"> respond to constantly launch of products in the market that adds to competitive edge. But still face fear of high competition. </w:t>
            </w:r>
          </w:p>
        </w:tc>
      </w:tr>
      <w:tr w:rsidR="00A51926" w:rsidRPr="00AB74B8" w14:paraId="7ACA7EA2" w14:textId="77777777" w:rsidTr="001010FB">
        <w:tc>
          <w:tcPr>
            <w:tcW w:w="0" w:type="auto"/>
          </w:tcPr>
          <w:p w14:paraId="261B87BD" w14:textId="77777777" w:rsidR="00A51926" w:rsidRPr="00AB74B8" w:rsidRDefault="00C8508D" w:rsidP="00F4467A">
            <w:pPr>
              <w:rPr>
                <w:b/>
                <w:lang w:eastAsia="en-GB"/>
              </w:rPr>
            </w:pPr>
            <w:r w:rsidRPr="00AB74B8">
              <w:rPr>
                <w:b/>
                <w:lang w:eastAsia="en-GB"/>
              </w:rPr>
              <w:t>Threat of entrant</w:t>
            </w:r>
          </w:p>
        </w:tc>
        <w:tc>
          <w:tcPr>
            <w:tcW w:w="0" w:type="auto"/>
          </w:tcPr>
          <w:p w14:paraId="09333495" w14:textId="77777777" w:rsidR="00A51926" w:rsidRPr="00AB74B8" w:rsidRDefault="00C8508D" w:rsidP="00F4467A">
            <w:pPr>
              <w:rPr>
                <w:lang w:eastAsia="en-GB"/>
              </w:rPr>
            </w:pPr>
            <w:r w:rsidRPr="00AB74B8">
              <w:rPr>
                <w:lang w:eastAsia="en-GB"/>
              </w:rPr>
              <w:t>Low</w:t>
            </w:r>
          </w:p>
        </w:tc>
        <w:tc>
          <w:tcPr>
            <w:tcW w:w="0" w:type="auto"/>
          </w:tcPr>
          <w:p w14:paraId="0C74E038" w14:textId="77777777" w:rsidR="00A51926" w:rsidRPr="00AB74B8" w:rsidRDefault="00C8508D" w:rsidP="00E51FBB">
            <w:pPr>
              <w:rPr>
                <w:lang w:eastAsia="en-GB"/>
              </w:rPr>
            </w:pPr>
            <w:r w:rsidRPr="00AB74B8">
              <w:rPr>
                <w:lang w:eastAsia="en-GB"/>
              </w:rPr>
              <w:t xml:space="preserve">With the growing fashion, consumers are looking for economical goods. </w:t>
            </w:r>
            <w:r w:rsidR="000C5160">
              <w:rPr>
                <w:lang w:eastAsia="en-GB"/>
              </w:rPr>
              <w:t>H&amp;M</w:t>
            </w:r>
            <w:r w:rsidRPr="00AB74B8">
              <w:rPr>
                <w:lang w:eastAsia="en-GB"/>
              </w:rPr>
              <w:t xml:space="preserve"> generally charge premium prices because of its high quality </w:t>
            </w:r>
            <w:r w:rsidR="001010FB" w:rsidRPr="00AB74B8">
              <w:rPr>
                <w:lang w:eastAsia="en-GB"/>
              </w:rPr>
              <w:t xml:space="preserve">and choose to locate its stores in premium locations. To compete on the same level of </w:t>
            </w:r>
            <w:r w:rsidR="000C5160">
              <w:rPr>
                <w:lang w:eastAsia="en-GB"/>
              </w:rPr>
              <w:t>H&amp;M</w:t>
            </w:r>
            <w:r w:rsidR="001010FB" w:rsidRPr="00AB74B8">
              <w:rPr>
                <w:lang w:eastAsia="en-GB"/>
              </w:rPr>
              <w:t xml:space="preserve"> it is very challenging for the new entrant</w:t>
            </w:r>
            <w:r w:rsidR="0097003C">
              <w:rPr>
                <w:lang w:eastAsia="en-GB"/>
              </w:rPr>
              <w:t xml:space="preserve"> (</w:t>
            </w:r>
            <w:r w:rsidR="00E51FBB">
              <w:rPr>
                <w:shd w:val="clear" w:color="auto" w:fill="FFFFFF"/>
              </w:rPr>
              <w:t>Shen, 2014</w:t>
            </w:r>
            <w:r w:rsidR="0097003C">
              <w:rPr>
                <w:lang w:eastAsia="en-GB"/>
              </w:rPr>
              <w:t>)</w:t>
            </w:r>
            <w:r w:rsidR="001010FB" w:rsidRPr="00AB74B8">
              <w:rPr>
                <w:lang w:eastAsia="en-GB"/>
              </w:rPr>
              <w:t xml:space="preserve">. </w:t>
            </w:r>
          </w:p>
        </w:tc>
      </w:tr>
      <w:tr w:rsidR="00C8508D" w:rsidRPr="00AB74B8" w14:paraId="3288979D" w14:textId="77777777" w:rsidTr="001010FB">
        <w:tc>
          <w:tcPr>
            <w:tcW w:w="0" w:type="auto"/>
          </w:tcPr>
          <w:p w14:paraId="45691931" w14:textId="77777777" w:rsidR="00C8508D" w:rsidRPr="00AB74B8" w:rsidRDefault="00C8508D" w:rsidP="00F4467A">
            <w:pPr>
              <w:rPr>
                <w:b/>
                <w:lang w:eastAsia="en-GB"/>
              </w:rPr>
            </w:pPr>
            <w:r w:rsidRPr="00AB74B8">
              <w:rPr>
                <w:b/>
                <w:lang w:eastAsia="en-GB"/>
              </w:rPr>
              <w:t>Threat of substitute</w:t>
            </w:r>
          </w:p>
        </w:tc>
        <w:tc>
          <w:tcPr>
            <w:tcW w:w="0" w:type="auto"/>
          </w:tcPr>
          <w:p w14:paraId="6BF84EE1" w14:textId="77777777" w:rsidR="00C8508D" w:rsidRPr="00AB74B8" w:rsidRDefault="00C8508D" w:rsidP="00F4467A">
            <w:pPr>
              <w:rPr>
                <w:lang w:eastAsia="en-GB"/>
              </w:rPr>
            </w:pPr>
            <w:r w:rsidRPr="00AB74B8">
              <w:rPr>
                <w:lang w:eastAsia="en-GB"/>
              </w:rPr>
              <w:t>Moderate</w:t>
            </w:r>
          </w:p>
        </w:tc>
        <w:tc>
          <w:tcPr>
            <w:tcW w:w="0" w:type="auto"/>
          </w:tcPr>
          <w:p w14:paraId="2FF70507" w14:textId="77777777" w:rsidR="00C8508D" w:rsidRPr="00AB74B8" w:rsidRDefault="001010FB" w:rsidP="00F4467A">
            <w:pPr>
              <w:rPr>
                <w:lang w:eastAsia="en-GB"/>
              </w:rPr>
            </w:pPr>
            <w:r w:rsidRPr="00AB74B8">
              <w:rPr>
                <w:lang w:eastAsia="en-GB"/>
              </w:rPr>
              <w:t xml:space="preserve">The substitute can only be in the form </w:t>
            </w:r>
            <w:r w:rsidR="0097003C" w:rsidRPr="00AB74B8">
              <w:rPr>
                <w:lang w:eastAsia="en-GB"/>
              </w:rPr>
              <w:t>of quality</w:t>
            </w:r>
            <w:r w:rsidRPr="00AB74B8">
              <w:rPr>
                <w:lang w:eastAsia="en-GB"/>
              </w:rPr>
              <w:t xml:space="preserve"> and affordability that is offered by H&amp;M. Thus, </w:t>
            </w:r>
            <w:r w:rsidR="000C5160">
              <w:rPr>
                <w:lang w:eastAsia="en-GB"/>
              </w:rPr>
              <w:t>H&amp;M</w:t>
            </w:r>
            <w:r w:rsidRPr="00AB74B8">
              <w:rPr>
                <w:lang w:eastAsia="en-GB"/>
              </w:rPr>
              <w:t xml:space="preserve"> supply effective response in terms of regular launch of fashion products. </w:t>
            </w:r>
          </w:p>
        </w:tc>
      </w:tr>
    </w:tbl>
    <w:p w14:paraId="3D2D331C" w14:textId="77777777" w:rsidR="00E13608" w:rsidRPr="00AB74B8" w:rsidRDefault="00E13608" w:rsidP="00F4467A">
      <w:pPr>
        <w:rPr>
          <w:b/>
          <w:u w:val="single"/>
          <w:lang w:eastAsia="en-GB"/>
        </w:rPr>
      </w:pPr>
    </w:p>
    <w:p w14:paraId="0A0E812E" w14:textId="77777777" w:rsidR="00F4467A" w:rsidRPr="00AB74B8" w:rsidRDefault="00F4467A" w:rsidP="00F4467A">
      <w:pPr>
        <w:rPr>
          <w:b/>
          <w:u w:val="single"/>
          <w:lang w:eastAsia="en-GB"/>
        </w:rPr>
      </w:pPr>
      <w:r w:rsidRPr="00AB74B8">
        <w:rPr>
          <w:b/>
          <w:u w:val="single"/>
          <w:lang w:eastAsia="en-GB"/>
        </w:rPr>
        <w:t>External Analysis</w:t>
      </w:r>
    </w:p>
    <w:p w14:paraId="697E8A8A" w14:textId="77777777" w:rsidR="00F4467A" w:rsidRPr="00AB74B8" w:rsidRDefault="00F4467A" w:rsidP="00F4467A">
      <w:pPr>
        <w:rPr>
          <w:b/>
          <w:lang w:eastAsia="en-GB"/>
        </w:rPr>
      </w:pPr>
      <w:r w:rsidRPr="00AB74B8">
        <w:rPr>
          <w:b/>
          <w:lang w:eastAsia="en-GB"/>
        </w:rPr>
        <w:t>PESTEL Analysis</w:t>
      </w:r>
    </w:p>
    <w:tbl>
      <w:tblPr>
        <w:tblStyle w:val="TableGrid"/>
        <w:tblW w:w="0" w:type="auto"/>
        <w:tblLook w:val="04A0" w:firstRow="1" w:lastRow="0" w:firstColumn="1" w:lastColumn="0" w:noHBand="0" w:noVBand="1"/>
      </w:tblPr>
      <w:tblGrid>
        <w:gridCol w:w="1763"/>
        <w:gridCol w:w="7813"/>
      </w:tblGrid>
      <w:tr w:rsidR="001010FB" w:rsidRPr="00AB74B8" w14:paraId="33B84F54" w14:textId="77777777" w:rsidTr="001010FB">
        <w:tc>
          <w:tcPr>
            <w:tcW w:w="1638" w:type="dxa"/>
          </w:tcPr>
          <w:p w14:paraId="3695BF41" w14:textId="77777777" w:rsidR="001010FB" w:rsidRPr="00AB74B8" w:rsidRDefault="001010FB" w:rsidP="00F4467A">
            <w:pPr>
              <w:rPr>
                <w:b/>
                <w:sz w:val="24"/>
                <w:szCs w:val="24"/>
                <w:lang w:eastAsia="en-GB"/>
              </w:rPr>
            </w:pPr>
            <w:r w:rsidRPr="00AB74B8">
              <w:rPr>
                <w:b/>
                <w:sz w:val="24"/>
                <w:szCs w:val="24"/>
                <w:lang w:eastAsia="en-GB"/>
              </w:rPr>
              <w:t>Factors</w:t>
            </w:r>
          </w:p>
        </w:tc>
        <w:tc>
          <w:tcPr>
            <w:tcW w:w="7938" w:type="dxa"/>
          </w:tcPr>
          <w:p w14:paraId="29D6E267" w14:textId="77777777" w:rsidR="001010FB" w:rsidRPr="00AB74B8" w:rsidRDefault="001010FB" w:rsidP="00F4467A">
            <w:pPr>
              <w:rPr>
                <w:b/>
                <w:sz w:val="24"/>
                <w:szCs w:val="24"/>
                <w:lang w:eastAsia="en-GB"/>
              </w:rPr>
            </w:pPr>
            <w:r w:rsidRPr="00AB74B8">
              <w:rPr>
                <w:b/>
                <w:sz w:val="24"/>
                <w:szCs w:val="24"/>
                <w:lang w:eastAsia="en-GB"/>
              </w:rPr>
              <w:t>Description</w:t>
            </w:r>
          </w:p>
        </w:tc>
      </w:tr>
      <w:tr w:rsidR="001010FB" w:rsidRPr="00AB74B8" w14:paraId="606D65F4" w14:textId="77777777" w:rsidTr="001010FB">
        <w:tc>
          <w:tcPr>
            <w:tcW w:w="1638" w:type="dxa"/>
          </w:tcPr>
          <w:p w14:paraId="40C80F0D" w14:textId="77777777" w:rsidR="001010FB" w:rsidRPr="00AB74B8" w:rsidRDefault="001010FB" w:rsidP="00F4467A">
            <w:pPr>
              <w:rPr>
                <w:b/>
                <w:sz w:val="24"/>
                <w:szCs w:val="24"/>
                <w:lang w:eastAsia="en-GB"/>
              </w:rPr>
            </w:pPr>
            <w:r w:rsidRPr="00AB74B8">
              <w:rPr>
                <w:b/>
                <w:sz w:val="24"/>
                <w:szCs w:val="24"/>
                <w:lang w:eastAsia="en-GB"/>
              </w:rPr>
              <w:t>Political</w:t>
            </w:r>
          </w:p>
        </w:tc>
        <w:tc>
          <w:tcPr>
            <w:tcW w:w="7938" w:type="dxa"/>
          </w:tcPr>
          <w:p w14:paraId="55F62EC7" w14:textId="77777777" w:rsidR="001010FB" w:rsidRPr="00AB74B8" w:rsidRDefault="000C5160" w:rsidP="00F4467A">
            <w:pPr>
              <w:rPr>
                <w:sz w:val="24"/>
                <w:szCs w:val="24"/>
                <w:lang w:eastAsia="en-GB"/>
              </w:rPr>
            </w:pPr>
            <w:r>
              <w:rPr>
                <w:sz w:val="24"/>
                <w:szCs w:val="24"/>
                <w:lang w:eastAsia="en-GB"/>
              </w:rPr>
              <w:t>H&amp;M</w:t>
            </w:r>
            <w:r w:rsidR="00DD353D" w:rsidRPr="00AB74B8">
              <w:rPr>
                <w:sz w:val="24"/>
                <w:szCs w:val="24"/>
                <w:lang w:eastAsia="en-GB"/>
              </w:rPr>
              <w:t xml:space="preserve"> operate to enjoy the benefits of European Union and it makes easy for business to export its products and have timely supply of raw materials.  </w:t>
            </w:r>
            <w:r w:rsidR="00DD353D" w:rsidRPr="00AB74B8">
              <w:rPr>
                <w:sz w:val="24"/>
                <w:szCs w:val="24"/>
                <w:lang w:eastAsia="en-GB"/>
              </w:rPr>
              <w:lastRenderedPageBreak/>
              <w:t xml:space="preserve">COVID has </w:t>
            </w:r>
            <w:proofErr w:type="spellStart"/>
            <w:proofErr w:type="gramStart"/>
            <w:r w:rsidR="00DD353D" w:rsidRPr="00AB74B8">
              <w:rPr>
                <w:sz w:val="24"/>
                <w:szCs w:val="24"/>
                <w:lang w:eastAsia="en-GB"/>
              </w:rPr>
              <w:t>lead</w:t>
            </w:r>
            <w:proofErr w:type="spellEnd"/>
            <w:proofErr w:type="gramEnd"/>
            <w:r w:rsidR="00DD353D" w:rsidRPr="00AB74B8">
              <w:rPr>
                <w:sz w:val="24"/>
                <w:szCs w:val="24"/>
                <w:lang w:eastAsia="en-GB"/>
              </w:rPr>
              <w:t xml:space="preserve"> to major disturbances in the economy and shortage of supply of raw material was observed that overall disturbed the process of supply chain</w:t>
            </w:r>
            <w:r w:rsidR="0097003C">
              <w:rPr>
                <w:sz w:val="24"/>
                <w:szCs w:val="24"/>
                <w:lang w:eastAsia="en-GB"/>
              </w:rPr>
              <w:t xml:space="preserve"> (</w:t>
            </w:r>
            <w:r w:rsidR="0097003C">
              <w:rPr>
                <w:shd w:val="clear" w:color="auto" w:fill="FFFFFF"/>
              </w:rPr>
              <w:t>McMaster et.al. 2020</w:t>
            </w:r>
            <w:r w:rsidR="0097003C">
              <w:rPr>
                <w:sz w:val="24"/>
                <w:szCs w:val="24"/>
                <w:lang w:eastAsia="en-GB"/>
              </w:rPr>
              <w:t>)</w:t>
            </w:r>
            <w:r w:rsidR="00DD353D" w:rsidRPr="00AB74B8">
              <w:rPr>
                <w:sz w:val="24"/>
                <w:szCs w:val="24"/>
                <w:lang w:eastAsia="en-GB"/>
              </w:rPr>
              <w:t xml:space="preserve">. </w:t>
            </w:r>
          </w:p>
        </w:tc>
      </w:tr>
      <w:tr w:rsidR="001010FB" w:rsidRPr="00AB74B8" w14:paraId="4F34B09B" w14:textId="77777777" w:rsidTr="001010FB">
        <w:tc>
          <w:tcPr>
            <w:tcW w:w="1638" w:type="dxa"/>
          </w:tcPr>
          <w:p w14:paraId="5FED1D6D" w14:textId="77777777" w:rsidR="001010FB" w:rsidRPr="00AB74B8" w:rsidRDefault="001010FB" w:rsidP="00F4467A">
            <w:pPr>
              <w:rPr>
                <w:b/>
                <w:sz w:val="24"/>
                <w:szCs w:val="24"/>
                <w:lang w:eastAsia="en-GB"/>
              </w:rPr>
            </w:pPr>
            <w:r w:rsidRPr="00AB74B8">
              <w:rPr>
                <w:b/>
                <w:sz w:val="24"/>
                <w:szCs w:val="24"/>
                <w:lang w:eastAsia="en-GB"/>
              </w:rPr>
              <w:t>Economic</w:t>
            </w:r>
          </w:p>
        </w:tc>
        <w:tc>
          <w:tcPr>
            <w:tcW w:w="7938" w:type="dxa"/>
          </w:tcPr>
          <w:p w14:paraId="268ECBFF" w14:textId="77777777" w:rsidR="001010FB" w:rsidRPr="00AB74B8" w:rsidRDefault="000C5160" w:rsidP="00FC5D9F">
            <w:pPr>
              <w:rPr>
                <w:sz w:val="24"/>
                <w:szCs w:val="24"/>
                <w:lang w:eastAsia="en-GB"/>
              </w:rPr>
            </w:pPr>
            <w:r>
              <w:rPr>
                <w:sz w:val="24"/>
                <w:szCs w:val="24"/>
                <w:lang w:eastAsia="en-GB"/>
              </w:rPr>
              <w:t>H&amp;M</w:t>
            </w:r>
            <w:r w:rsidR="00DD353D" w:rsidRPr="00AB74B8">
              <w:rPr>
                <w:sz w:val="24"/>
                <w:szCs w:val="24"/>
                <w:lang w:eastAsia="en-GB"/>
              </w:rPr>
              <w:t xml:space="preserve"> is </w:t>
            </w:r>
            <w:r>
              <w:rPr>
                <w:sz w:val="24"/>
                <w:szCs w:val="24"/>
                <w:lang w:eastAsia="en-GB"/>
              </w:rPr>
              <w:t>a brand that originated in Sweden. Since Sweden is in one of</w:t>
            </w:r>
            <w:r w:rsidR="00DD353D" w:rsidRPr="00AB74B8">
              <w:rPr>
                <w:sz w:val="24"/>
                <w:szCs w:val="24"/>
                <w:lang w:eastAsia="en-GB"/>
              </w:rPr>
              <w:t xml:space="preserve"> highest unemployment, it has a low labour cost co</w:t>
            </w:r>
            <w:r>
              <w:rPr>
                <w:sz w:val="24"/>
                <w:szCs w:val="24"/>
                <w:lang w:eastAsia="en-GB"/>
              </w:rPr>
              <w:t>mpared to other Swedish</w:t>
            </w:r>
            <w:r w:rsidR="00DD353D" w:rsidRPr="00AB74B8">
              <w:rPr>
                <w:sz w:val="24"/>
                <w:szCs w:val="24"/>
                <w:lang w:eastAsia="en-GB"/>
              </w:rPr>
              <w:t xml:space="preserve"> countries. COVID lead to disturbance of economic conditions, GDP was low and thus </w:t>
            </w:r>
            <w:r>
              <w:rPr>
                <w:sz w:val="24"/>
                <w:szCs w:val="24"/>
                <w:lang w:eastAsia="en-GB"/>
              </w:rPr>
              <w:t>H&amp;M</w:t>
            </w:r>
            <w:r w:rsidR="00AB74B8" w:rsidRPr="00AB74B8">
              <w:rPr>
                <w:sz w:val="24"/>
                <w:szCs w:val="24"/>
                <w:lang w:eastAsia="en-GB"/>
              </w:rPr>
              <w:t xml:space="preserve"> was not able to take the advantage of imports of exports due to country shut down. </w:t>
            </w:r>
            <w:proofErr w:type="gramStart"/>
            <w:r w:rsidR="00AB74B8" w:rsidRPr="00AB74B8">
              <w:rPr>
                <w:sz w:val="24"/>
                <w:szCs w:val="24"/>
                <w:lang w:eastAsia="en-GB"/>
              </w:rPr>
              <w:t>Thus</w:t>
            </w:r>
            <w:proofErr w:type="gramEnd"/>
            <w:r w:rsidR="00AB74B8" w:rsidRPr="00AB74B8">
              <w:rPr>
                <w:sz w:val="24"/>
                <w:szCs w:val="24"/>
                <w:lang w:eastAsia="en-GB"/>
              </w:rPr>
              <w:t xml:space="preserve"> overall affected on sales</w:t>
            </w:r>
            <w:r w:rsidR="0097003C">
              <w:rPr>
                <w:sz w:val="24"/>
                <w:szCs w:val="24"/>
                <w:lang w:eastAsia="en-GB"/>
              </w:rPr>
              <w:t xml:space="preserve"> (</w:t>
            </w:r>
            <w:r w:rsidR="00FC5D9F">
              <w:rPr>
                <w:shd w:val="clear" w:color="auto" w:fill="FFFFFF"/>
              </w:rPr>
              <w:t>Shen, 2014</w:t>
            </w:r>
            <w:r w:rsidR="0097003C">
              <w:rPr>
                <w:sz w:val="24"/>
                <w:szCs w:val="24"/>
                <w:lang w:eastAsia="en-GB"/>
              </w:rPr>
              <w:t>)</w:t>
            </w:r>
            <w:r w:rsidR="00AB74B8" w:rsidRPr="00AB74B8">
              <w:rPr>
                <w:sz w:val="24"/>
                <w:szCs w:val="24"/>
                <w:lang w:eastAsia="en-GB"/>
              </w:rPr>
              <w:t xml:space="preserve">. </w:t>
            </w:r>
          </w:p>
        </w:tc>
      </w:tr>
      <w:tr w:rsidR="001010FB" w:rsidRPr="00AB74B8" w14:paraId="0F098572" w14:textId="77777777" w:rsidTr="001010FB">
        <w:tc>
          <w:tcPr>
            <w:tcW w:w="1638" w:type="dxa"/>
          </w:tcPr>
          <w:p w14:paraId="33680247" w14:textId="77777777" w:rsidR="001010FB" w:rsidRPr="00AB74B8" w:rsidRDefault="001010FB" w:rsidP="00F4467A">
            <w:pPr>
              <w:rPr>
                <w:b/>
                <w:sz w:val="24"/>
                <w:szCs w:val="24"/>
                <w:lang w:eastAsia="en-GB"/>
              </w:rPr>
            </w:pPr>
            <w:r w:rsidRPr="00AB74B8">
              <w:rPr>
                <w:b/>
                <w:sz w:val="24"/>
                <w:szCs w:val="24"/>
                <w:lang w:eastAsia="en-GB"/>
              </w:rPr>
              <w:t>Social</w:t>
            </w:r>
          </w:p>
        </w:tc>
        <w:tc>
          <w:tcPr>
            <w:tcW w:w="7938" w:type="dxa"/>
          </w:tcPr>
          <w:p w14:paraId="382C1AB6" w14:textId="77777777" w:rsidR="001010FB" w:rsidRPr="00AB74B8" w:rsidRDefault="00AB74B8" w:rsidP="00F4467A">
            <w:pPr>
              <w:rPr>
                <w:sz w:val="24"/>
                <w:szCs w:val="24"/>
                <w:lang w:eastAsia="en-GB"/>
              </w:rPr>
            </w:pPr>
            <w:r w:rsidRPr="00AB74B8">
              <w:rPr>
                <w:sz w:val="24"/>
                <w:szCs w:val="24"/>
                <w:lang w:eastAsia="en-GB"/>
              </w:rPr>
              <w:t xml:space="preserve">This includes the change in lifestyle and behaviour of the customers. For example, consumers have changed their way of traditional shopping towards purchasing products online. Thus, </w:t>
            </w:r>
            <w:r w:rsidR="000C5160">
              <w:rPr>
                <w:sz w:val="24"/>
                <w:szCs w:val="24"/>
                <w:lang w:eastAsia="en-GB"/>
              </w:rPr>
              <w:t>H&amp;M</w:t>
            </w:r>
            <w:r w:rsidRPr="00AB74B8">
              <w:rPr>
                <w:sz w:val="24"/>
                <w:szCs w:val="24"/>
                <w:lang w:eastAsia="en-GB"/>
              </w:rPr>
              <w:t xml:space="preserve"> observed the benefits of increasing its online sales even after slow delivery process was observed. </w:t>
            </w:r>
          </w:p>
        </w:tc>
      </w:tr>
      <w:tr w:rsidR="001010FB" w:rsidRPr="00AB74B8" w14:paraId="3D8B2BAC" w14:textId="77777777" w:rsidTr="001010FB">
        <w:tc>
          <w:tcPr>
            <w:tcW w:w="1638" w:type="dxa"/>
          </w:tcPr>
          <w:p w14:paraId="7B512B45" w14:textId="77777777" w:rsidR="001010FB" w:rsidRPr="00AB74B8" w:rsidRDefault="001010FB" w:rsidP="00F4467A">
            <w:pPr>
              <w:rPr>
                <w:b/>
                <w:sz w:val="24"/>
                <w:szCs w:val="24"/>
                <w:lang w:eastAsia="en-GB"/>
              </w:rPr>
            </w:pPr>
            <w:r w:rsidRPr="00AB74B8">
              <w:rPr>
                <w:b/>
                <w:sz w:val="24"/>
                <w:szCs w:val="24"/>
                <w:lang w:eastAsia="en-GB"/>
              </w:rPr>
              <w:t>Technological</w:t>
            </w:r>
          </w:p>
        </w:tc>
        <w:tc>
          <w:tcPr>
            <w:tcW w:w="7938" w:type="dxa"/>
          </w:tcPr>
          <w:p w14:paraId="73F5F37E" w14:textId="77777777" w:rsidR="001010FB" w:rsidRPr="00AB74B8" w:rsidRDefault="00AB74B8" w:rsidP="00F4467A">
            <w:pPr>
              <w:rPr>
                <w:sz w:val="24"/>
                <w:szCs w:val="24"/>
                <w:lang w:eastAsia="en-GB"/>
              </w:rPr>
            </w:pPr>
            <w:r w:rsidRPr="00AB74B8">
              <w:rPr>
                <w:sz w:val="24"/>
                <w:szCs w:val="24"/>
                <w:lang w:eastAsia="en-GB"/>
              </w:rPr>
              <w:t xml:space="preserve">Technology was the major factor for the business to sustain because </w:t>
            </w:r>
            <w:proofErr w:type="gramStart"/>
            <w:r w:rsidRPr="00AB74B8">
              <w:rPr>
                <w:sz w:val="24"/>
                <w:szCs w:val="24"/>
                <w:lang w:eastAsia="en-GB"/>
              </w:rPr>
              <w:t>it</w:t>
            </w:r>
            <w:proofErr w:type="gramEnd"/>
            <w:r w:rsidRPr="00AB74B8">
              <w:rPr>
                <w:sz w:val="24"/>
                <w:szCs w:val="24"/>
                <w:lang w:eastAsia="en-GB"/>
              </w:rPr>
              <w:t xml:space="preserve"> sales of </w:t>
            </w:r>
            <w:r w:rsidR="000C5160">
              <w:rPr>
                <w:sz w:val="24"/>
                <w:szCs w:val="24"/>
                <w:lang w:eastAsia="en-GB"/>
              </w:rPr>
              <w:t>H&amp;M</w:t>
            </w:r>
            <w:r w:rsidRPr="00AB74B8">
              <w:rPr>
                <w:sz w:val="24"/>
                <w:szCs w:val="24"/>
                <w:lang w:eastAsia="en-GB"/>
              </w:rPr>
              <w:t xml:space="preserve"> in context of selling online increasing with effective expansion. Thus, technology was major opportunity for business to sustain in the changing environment</w:t>
            </w:r>
            <w:r w:rsidR="0097003C">
              <w:rPr>
                <w:sz w:val="24"/>
                <w:szCs w:val="24"/>
                <w:lang w:eastAsia="en-GB"/>
              </w:rPr>
              <w:t xml:space="preserve"> (</w:t>
            </w:r>
            <w:r w:rsidR="0097003C">
              <w:t>Fashion United, 2021</w:t>
            </w:r>
            <w:r w:rsidR="0097003C">
              <w:rPr>
                <w:sz w:val="24"/>
                <w:szCs w:val="24"/>
                <w:lang w:eastAsia="en-GB"/>
              </w:rPr>
              <w:t>)</w:t>
            </w:r>
            <w:r w:rsidRPr="00AB74B8">
              <w:rPr>
                <w:sz w:val="24"/>
                <w:szCs w:val="24"/>
                <w:lang w:eastAsia="en-GB"/>
              </w:rPr>
              <w:t xml:space="preserve">. </w:t>
            </w:r>
          </w:p>
        </w:tc>
      </w:tr>
      <w:tr w:rsidR="001010FB" w:rsidRPr="00AB74B8" w14:paraId="24F809AD" w14:textId="77777777" w:rsidTr="001010FB">
        <w:tc>
          <w:tcPr>
            <w:tcW w:w="1638" w:type="dxa"/>
          </w:tcPr>
          <w:p w14:paraId="1F174BEA" w14:textId="77777777" w:rsidR="001010FB" w:rsidRPr="00AB74B8" w:rsidRDefault="001010FB" w:rsidP="00F4467A">
            <w:pPr>
              <w:rPr>
                <w:b/>
                <w:sz w:val="24"/>
                <w:szCs w:val="24"/>
                <w:lang w:eastAsia="en-GB"/>
              </w:rPr>
            </w:pPr>
            <w:r w:rsidRPr="00AB74B8">
              <w:rPr>
                <w:b/>
                <w:sz w:val="24"/>
                <w:szCs w:val="24"/>
                <w:lang w:eastAsia="en-GB"/>
              </w:rPr>
              <w:t xml:space="preserve">Environmental </w:t>
            </w:r>
          </w:p>
        </w:tc>
        <w:tc>
          <w:tcPr>
            <w:tcW w:w="7938" w:type="dxa"/>
          </w:tcPr>
          <w:p w14:paraId="5BC80F19" w14:textId="77777777" w:rsidR="001010FB" w:rsidRPr="00AB74B8" w:rsidRDefault="000C5160" w:rsidP="00F4467A">
            <w:pPr>
              <w:rPr>
                <w:sz w:val="24"/>
                <w:szCs w:val="24"/>
                <w:lang w:eastAsia="en-GB"/>
              </w:rPr>
            </w:pPr>
            <w:r>
              <w:rPr>
                <w:sz w:val="24"/>
                <w:szCs w:val="24"/>
                <w:lang w:eastAsia="en-GB"/>
              </w:rPr>
              <w:t>H&amp;M</w:t>
            </w:r>
            <w:r w:rsidR="00AB74B8" w:rsidRPr="00AB74B8">
              <w:rPr>
                <w:sz w:val="24"/>
                <w:szCs w:val="24"/>
                <w:lang w:eastAsia="en-GB"/>
              </w:rPr>
              <w:t xml:space="preserve"> is classified as the fast fashion brand that is accused to wastage of resources. Thus, </w:t>
            </w:r>
            <w:r>
              <w:rPr>
                <w:sz w:val="24"/>
                <w:szCs w:val="24"/>
                <w:lang w:eastAsia="en-GB"/>
              </w:rPr>
              <w:t>H&amp;M</w:t>
            </w:r>
            <w:r w:rsidR="00AB74B8" w:rsidRPr="00AB74B8">
              <w:rPr>
                <w:sz w:val="24"/>
                <w:szCs w:val="24"/>
                <w:lang w:eastAsia="en-GB"/>
              </w:rPr>
              <w:t xml:space="preserve"> contributes to sustainable supply chain and majority of resources have been saved. </w:t>
            </w:r>
          </w:p>
        </w:tc>
      </w:tr>
      <w:tr w:rsidR="001010FB" w:rsidRPr="00AB74B8" w14:paraId="58E87120" w14:textId="77777777" w:rsidTr="001010FB">
        <w:tc>
          <w:tcPr>
            <w:tcW w:w="1638" w:type="dxa"/>
          </w:tcPr>
          <w:p w14:paraId="5A97F249" w14:textId="77777777" w:rsidR="001010FB" w:rsidRPr="00AB74B8" w:rsidRDefault="001010FB" w:rsidP="00F4467A">
            <w:pPr>
              <w:rPr>
                <w:b/>
                <w:sz w:val="24"/>
                <w:szCs w:val="24"/>
                <w:lang w:eastAsia="en-GB"/>
              </w:rPr>
            </w:pPr>
            <w:r w:rsidRPr="00AB74B8">
              <w:rPr>
                <w:b/>
                <w:sz w:val="24"/>
                <w:szCs w:val="24"/>
                <w:lang w:eastAsia="en-GB"/>
              </w:rPr>
              <w:t>Legal</w:t>
            </w:r>
          </w:p>
        </w:tc>
        <w:tc>
          <w:tcPr>
            <w:tcW w:w="7938" w:type="dxa"/>
          </w:tcPr>
          <w:p w14:paraId="1236BC74" w14:textId="77777777" w:rsidR="001010FB" w:rsidRPr="00AB74B8" w:rsidRDefault="000C5160" w:rsidP="00F4467A">
            <w:pPr>
              <w:rPr>
                <w:sz w:val="24"/>
                <w:szCs w:val="24"/>
                <w:lang w:eastAsia="en-GB"/>
              </w:rPr>
            </w:pPr>
            <w:r>
              <w:rPr>
                <w:sz w:val="24"/>
                <w:szCs w:val="24"/>
                <w:lang w:eastAsia="en-GB"/>
              </w:rPr>
              <w:t>H&amp;M</w:t>
            </w:r>
            <w:r w:rsidR="00AB74B8" w:rsidRPr="00AB74B8">
              <w:rPr>
                <w:sz w:val="24"/>
                <w:szCs w:val="24"/>
                <w:lang w:eastAsia="en-GB"/>
              </w:rPr>
              <w:t xml:space="preserve"> operate in legal context with having copyright laws and that act as business competitive edge to operate in legal manner. </w:t>
            </w:r>
          </w:p>
        </w:tc>
      </w:tr>
    </w:tbl>
    <w:p w14:paraId="6848C14C" w14:textId="77777777" w:rsidR="001010FB" w:rsidRPr="00AB74B8" w:rsidRDefault="001010FB" w:rsidP="00F4467A">
      <w:pPr>
        <w:rPr>
          <w:b/>
          <w:lang w:eastAsia="en-GB"/>
        </w:rPr>
      </w:pPr>
    </w:p>
    <w:p w14:paraId="4A2C774C" w14:textId="77777777" w:rsidR="0081488E" w:rsidRPr="00AB74B8" w:rsidRDefault="00201F0B" w:rsidP="00201F0B">
      <w:pPr>
        <w:pStyle w:val="Heading2"/>
        <w:rPr>
          <w:lang w:val="en-GB"/>
        </w:rPr>
      </w:pPr>
      <w:bookmarkStart w:id="2" w:name="_Toc70545124"/>
      <w:r w:rsidRPr="00AB74B8">
        <w:rPr>
          <w:lang w:val="en-GB"/>
        </w:rPr>
        <w:t>b) In light of the COVID19 pandemic, critically assess the opportunities and challenges that these forces have presented to the key players in the fashion industry and explain why and how some firms have been able to adapt better than others to this changing business environment.</w:t>
      </w:r>
      <w:bookmarkEnd w:id="2"/>
    </w:p>
    <w:p w14:paraId="26E96DA9" w14:textId="77777777" w:rsidR="00F4467A" w:rsidRDefault="00F4467A" w:rsidP="00F4467A">
      <w:pPr>
        <w:rPr>
          <w:b/>
          <w:u w:val="single"/>
          <w:lang w:eastAsia="en-GB"/>
        </w:rPr>
      </w:pPr>
      <w:r w:rsidRPr="00AB74B8">
        <w:rPr>
          <w:b/>
          <w:u w:val="single"/>
          <w:lang w:eastAsia="en-GB"/>
        </w:rPr>
        <w:t>Opportunities and Challenges of COVID19 Pandemic</w:t>
      </w:r>
    </w:p>
    <w:p w14:paraId="6420B812" w14:textId="77777777" w:rsidR="00AB74B8" w:rsidRDefault="00AB74B8" w:rsidP="00F4467A">
      <w:pPr>
        <w:rPr>
          <w:lang w:eastAsia="en-GB"/>
        </w:rPr>
      </w:pPr>
      <w:r w:rsidRPr="00AB74B8">
        <w:rPr>
          <w:lang w:eastAsia="en-GB"/>
        </w:rPr>
        <w:t>In context of opportunity, the world's largest apparel retailer prefers to have the bulk of its inventory in shops that often double as ecommerce distribution centres, rather than have a huge warehouse.</w:t>
      </w:r>
      <w:r>
        <w:rPr>
          <w:lang w:eastAsia="en-GB"/>
        </w:rPr>
        <w:t xml:space="preserve"> </w:t>
      </w:r>
      <w:r w:rsidR="0008475C">
        <w:rPr>
          <w:lang w:eastAsia="en-GB"/>
        </w:rPr>
        <w:t>However, with about 2500</w:t>
      </w:r>
      <w:r w:rsidRPr="00AB74B8">
        <w:rPr>
          <w:lang w:eastAsia="en-GB"/>
        </w:rPr>
        <w:t xml:space="preserve"> stores closing around the world, this deliberately balanced just-in-time of products was nearing its end.</w:t>
      </w:r>
      <w:r>
        <w:rPr>
          <w:lang w:eastAsia="en-GB"/>
        </w:rPr>
        <w:t xml:space="preserve"> </w:t>
      </w:r>
      <w:r w:rsidR="000D0E73" w:rsidRPr="000D0E73">
        <w:rPr>
          <w:lang w:eastAsia="en-GB"/>
        </w:rPr>
        <w:t xml:space="preserve">Digital networks will continue to be the primary </w:t>
      </w:r>
      <w:r w:rsidR="000D0E73" w:rsidRPr="000D0E73">
        <w:rPr>
          <w:lang w:eastAsia="en-GB"/>
        </w:rPr>
        <w:lastRenderedPageBreak/>
        <w:t xml:space="preserve">engine of development in the coming year, showing </w:t>
      </w:r>
      <w:proofErr w:type="gramStart"/>
      <w:r w:rsidR="000D0E73" w:rsidRPr="000D0E73">
        <w:rPr>
          <w:lang w:eastAsia="en-GB"/>
        </w:rPr>
        <w:t>people's</w:t>
      </w:r>
      <w:proofErr w:type="gramEnd"/>
      <w:r w:rsidR="000D0E73" w:rsidRPr="000D0E73">
        <w:rPr>
          <w:lang w:eastAsia="en-GB"/>
        </w:rPr>
        <w:t xml:space="preserve"> </w:t>
      </w:r>
      <w:r w:rsidR="0097003C">
        <w:rPr>
          <w:lang w:eastAsia="en-GB"/>
        </w:rPr>
        <w:t>dis-satisfaction</w:t>
      </w:r>
      <w:r w:rsidR="000D0E73" w:rsidRPr="000D0E73">
        <w:rPr>
          <w:lang w:eastAsia="en-GB"/>
        </w:rPr>
        <w:t xml:space="preserve"> to </w:t>
      </w:r>
      <w:r w:rsidR="0097003C">
        <w:rPr>
          <w:lang w:eastAsia="en-GB"/>
        </w:rPr>
        <w:t xml:space="preserve">purchase </w:t>
      </w:r>
      <w:r w:rsidR="0097003C" w:rsidRPr="000D0E73">
        <w:rPr>
          <w:lang w:eastAsia="en-GB"/>
        </w:rPr>
        <w:t>in</w:t>
      </w:r>
      <w:r w:rsidR="000D0E73" w:rsidRPr="000D0E73">
        <w:rPr>
          <w:lang w:eastAsia="en-GB"/>
        </w:rPr>
        <w:t xml:space="preserve"> crowded places in several countries. In comparison to 2019, the Earlier Recovery scenario forecasts dynamic digital development across geographies in 2021, with more than 30% online growth</w:t>
      </w:r>
      <w:r w:rsidR="0097003C">
        <w:rPr>
          <w:lang w:eastAsia="en-GB"/>
        </w:rPr>
        <w:t xml:space="preserve"> (</w:t>
      </w:r>
      <w:r w:rsidR="0097003C">
        <w:t>Mc Kinsey, 2021</w:t>
      </w:r>
      <w:r w:rsidR="0097003C">
        <w:rPr>
          <w:lang w:eastAsia="en-GB"/>
        </w:rPr>
        <w:t>)</w:t>
      </w:r>
      <w:r w:rsidR="000D0E73" w:rsidRPr="000D0E73">
        <w:rPr>
          <w:lang w:eastAsia="en-GB"/>
        </w:rPr>
        <w:t>.</w:t>
      </w:r>
    </w:p>
    <w:p w14:paraId="564275E9" w14:textId="77777777" w:rsidR="00840858" w:rsidRDefault="00840858" w:rsidP="00F4467A">
      <w:pPr>
        <w:rPr>
          <w:lang w:eastAsia="en-GB"/>
        </w:rPr>
      </w:pPr>
      <w:r>
        <w:rPr>
          <w:lang w:eastAsia="en-GB"/>
        </w:rPr>
        <w:t>In context of challenge, majority of the stores were closed and footfall on the physical stores was adequately observed. Thus, to meet the consumer demand was very tough as a lot of change in the consumer spending is being observed</w:t>
      </w:r>
      <w:r w:rsidR="0097003C">
        <w:rPr>
          <w:lang w:eastAsia="en-GB"/>
        </w:rPr>
        <w:t xml:space="preserve"> (</w:t>
      </w:r>
      <w:r w:rsidR="0097003C">
        <w:t>Mc Kinsey, 2021</w:t>
      </w:r>
      <w:r w:rsidR="0097003C">
        <w:rPr>
          <w:lang w:eastAsia="en-GB"/>
        </w:rPr>
        <w:t>)</w:t>
      </w:r>
      <w:r>
        <w:rPr>
          <w:lang w:eastAsia="en-GB"/>
        </w:rPr>
        <w:t xml:space="preserve">. COVID lead to overall economic crisis and lead to cause major disturbance in fall in GDP and decline the supply chain. Therefore, COVID has led to change the overall patterns of selling as slow delivery process was majorly observed and that hit a lot of sales of the business. </w:t>
      </w:r>
    </w:p>
    <w:p w14:paraId="4EB250A6" w14:textId="77777777" w:rsidR="00840858" w:rsidRDefault="00840858" w:rsidP="00F4467A">
      <w:pPr>
        <w:rPr>
          <w:lang w:eastAsia="en-GB"/>
        </w:rPr>
      </w:pPr>
      <w:r>
        <w:rPr>
          <w:lang w:eastAsia="en-GB"/>
        </w:rPr>
        <w:t xml:space="preserve">Economic crisis was the major challenge as target audience of the </w:t>
      </w:r>
      <w:r w:rsidR="000C5160">
        <w:rPr>
          <w:lang w:eastAsia="en-GB"/>
        </w:rPr>
        <w:t>H&amp;M</w:t>
      </w:r>
      <w:r>
        <w:rPr>
          <w:lang w:eastAsia="en-GB"/>
        </w:rPr>
        <w:t xml:space="preserve"> was only that is brand conscious because the tourist arrivals has decreased in countries and overall shopping behaviour of consumers have changed. With the current pandemic conditions, the </w:t>
      </w:r>
      <w:proofErr w:type="gramStart"/>
      <w:r>
        <w:rPr>
          <w:lang w:eastAsia="en-GB"/>
        </w:rPr>
        <w:t>high end</w:t>
      </w:r>
      <w:proofErr w:type="gramEnd"/>
      <w:r>
        <w:rPr>
          <w:lang w:eastAsia="en-GB"/>
        </w:rPr>
        <w:t xml:space="preserve"> fashion industry would face the major challenges of achieving the expected sales of physical stores</w:t>
      </w:r>
      <w:r w:rsidR="0097003C">
        <w:rPr>
          <w:lang w:eastAsia="en-GB"/>
        </w:rPr>
        <w:t xml:space="preserve"> (</w:t>
      </w:r>
      <w:r w:rsidR="0097003C">
        <w:t>Mc Kinsey, 2021</w:t>
      </w:r>
      <w:r w:rsidR="0097003C">
        <w:rPr>
          <w:lang w:eastAsia="en-GB"/>
        </w:rPr>
        <w:t>)</w:t>
      </w:r>
      <w:r>
        <w:rPr>
          <w:lang w:eastAsia="en-GB"/>
        </w:rPr>
        <w:t xml:space="preserve">. Thus, it is necessary for brands to focus on the relevant outcomes that are related to enhancing the sales through digital medium. </w:t>
      </w:r>
    </w:p>
    <w:p w14:paraId="29CCC473" w14:textId="77777777" w:rsidR="00840858" w:rsidRDefault="00840858" w:rsidP="00840858">
      <w:pPr>
        <w:jc w:val="center"/>
      </w:pPr>
      <w:r>
        <w:rPr>
          <w:noProof/>
          <w:lang w:val="en-IN" w:eastAsia="en-IN"/>
        </w:rPr>
        <w:drawing>
          <wp:inline distT="0" distB="0" distL="0" distR="0" wp14:anchorId="6F33979A" wp14:editId="294BE868">
            <wp:extent cx="5495925" cy="3133725"/>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495925" cy="3133725"/>
                    </a:xfrm>
                    <a:prstGeom prst="rect">
                      <a:avLst/>
                    </a:prstGeom>
                    <a:noFill/>
                    <a:ln w="9525">
                      <a:noFill/>
                      <a:miter lim="800000"/>
                      <a:headEnd/>
                      <a:tailEnd/>
                    </a:ln>
                  </pic:spPr>
                </pic:pic>
              </a:graphicData>
            </a:graphic>
          </wp:inline>
        </w:drawing>
      </w:r>
    </w:p>
    <w:p w14:paraId="2F9948F1" w14:textId="77777777" w:rsidR="00840858" w:rsidRDefault="00840858" w:rsidP="00840858">
      <w:pPr>
        <w:jc w:val="center"/>
      </w:pPr>
      <w:r>
        <w:t xml:space="preserve">Figure </w:t>
      </w:r>
      <w:r w:rsidR="006C3270">
        <w:rPr>
          <w:noProof/>
        </w:rPr>
        <w:fldChar w:fldCharType="begin"/>
      </w:r>
      <w:r w:rsidR="006C3270">
        <w:rPr>
          <w:noProof/>
        </w:rPr>
        <w:instrText xml:space="preserve"> SEQ Figure \* ARABIC </w:instrText>
      </w:r>
      <w:r w:rsidR="006C3270">
        <w:rPr>
          <w:noProof/>
        </w:rPr>
        <w:fldChar w:fldCharType="separate"/>
      </w:r>
      <w:r>
        <w:rPr>
          <w:noProof/>
        </w:rPr>
        <w:t>3</w:t>
      </w:r>
      <w:r w:rsidR="006C3270">
        <w:rPr>
          <w:noProof/>
        </w:rPr>
        <w:fldChar w:fldCharType="end"/>
      </w:r>
      <w:r>
        <w:t>: The challenge and opportunity</w:t>
      </w:r>
    </w:p>
    <w:p w14:paraId="2690253C" w14:textId="77777777" w:rsidR="0097003C" w:rsidRPr="00AB74B8" w:rsidRDefault="0097003C" w:rsidP="00840858">
      <w:pPr>
        <w:jc w:val="center"/>
        <w:rPr>
          <w:lang w:eastAsia="en-GB"/>
        </w:rPr>
      </w:pPr>
      <w:r>
        <w:lastRenderedPageBreak/>
        <w:t>(Source: Mc Kinsey, 2021)</w:t>
      </w:r>
    </w:p>
    <w:p w14:paraId="02F146EB" w14:textId="77777777" w:rsidR="00F4467A" w:rsidRDefault="00F4467A" w:rsidP="00F4467A">
      <w:pPr>
        <w:rPr>
          <w:b/>
          <w:u w:val="single"/>
        </w:rPr>
      </w:pPr>
      <w:r w:rsidRPr="00AB74B8">
        <w:rPr>
          <w:b/>
          <w:u w:val="single"/>
        </w:rPr>
        <w:t>Strategies to Sustain Competitive Advantage</w:t>
      </w:r>
    </w:p>
    <w:p w14:paraId="7D3A49DC" w14:textId="77777777" w:rsidR="00840858" w:rsidRPr="00840858" w:rsidRDefault="00840858" w:rsidP="00840858">
      <w:pPr>
        <w:rPr>
          <w:lang w:eastAsia="en-GB"/>
        </w:rPr>
      </w:pPr>
      <w:r w:rsidRPr="00840858">
        <w:rPr>
          <w:lang w:eastAsia="en-GB"/>
        </w:rPr>
        <w:t xml:space="preserve">Millions of people's lives and livelihoods have been affected by the Covid-19 crisis, which has disrupted foreign commerce, transport, the environment, and customer behaviour. Companies should focus on their operational models to allow consistency and quicker decision-making in the year ahead, and balance </w:t>
      </w:r>
      <w:r w:rsidR="0097003C" w:rsidRPr="00840858">
        <w:rPr>
          <w:lang w:eastAsia="en-GB"/>
        </w:rPr>
        <w:t>rate</w:t>
      </w:r>
      <w:r w:rsidRPr="00840858">
        <w:rPr>
          <w:lang w:eastAsia="en-GB"/>
        </w:rPr>
        <w:t xml:space="preserve"> and stability in the pursuit of innovation to continue to handle unparalleled levels of complexity</w:t>
      </w:r>
      <w:r w:rsidR="0097003C">
        <w:rPr>
          <w:lang w:eastAsia="en-GB"/>
        </w:rPr>
        <w:t xml:space="preserve"> (</w:t>
      </w:r>
      <w:r w:rsidR="0097003C">
        <w:rPr>
          <w:shd w:val="clear" w:color="auto" w:fill="FFFFFF"/>
        </w:rPr>
        <w:t>Digital Commerce, 2021</w:t>
      </w:r>
      <w:r w:rsidR="0097003C">
        <w:rPr>
          <w:lang w:eastAsia="en-GB"/>
        </w:rPr>
        <w:t>)</w:t>
      </w:r>
      <w:r w:rsidRPr="00840858">
        <w:rPr>
          <w:lang w:eastAsia="en-GB"/>
        </w:rPr>
        <w:t>.</w:t>
      </w:r>
      <w:r>
        <w:rPr>
          <w:lang w:eastAsia="en-GB"/>
        </w:rPr>
        <w:t xml:space="preserve"> During this time, digital penetration has majorly </w:t>
      </w:r>
      <w:proofErr w:type="gramStart"/>
      <w:r>
        <w:rPr>
          <w:lang w:eastAsia="en-GB"/>
        </w:rPr>
        <w:t>adopted</w:t>
      </w:r>
      <w:proofErr w:type="gramEnd"/>
      <w:r>
        <w:rPr>
          <w:lang w:eastAsia="en-GB"/>
        </w:rPr>
        <w:t xml:space="preserve"> and many brands have finally </w:t>
      </w:r>
      <w:r w:rsidR="001D5E62">
        <w:rPr>
          <w:lang w:eastAsia="en-GB"/>
        </w:rPr>
        <w:t>moved to</w:t>
      </w:r>
      <w:r>
        <w:rPr>
          <w:lang w:eastAsia="en-GB"/>
        </w:rPr>
        <w:t xml:space="preserve"> online, and </w:t>
      </w:r>
      <w:r w:rsidR="001D5E62">
        <w:rPr>
          <w:lang w:eastAsia="en-GB"/>
        </w:rPr>
        <w:t>brands</w:t>
      </w:r>
      <w:r>
        <w:rPr>
          <w:lang w:eastAsia="en-GB"/>
        </w:rPr>
        <w:t xml:space="preserve"> are welcoming new technologies such as live streaming, customer service video chat, and social shopping. When the number of people using the internet grows, so does the demand from customers. </w:t>
      </w:r>
    </w:p>
    <w:p w14:paraId="4030685F" w14:textId="77777777" w:rsidR="00840858" w:rsidRDefault="00840858" w:rsidP="00840858">
      <w:pPr>
        <w:rPr>
          <w:lang w:eastAsia="en-GB"/>
        </w:rPr>
      </w:pPr>
      <w:r w:rsidRPr="00840858">
        <w:rPr>
          <w:lang w:eastAsia="en-GB"/>
        </w:rPr>
        <w:t xml:space="preserve">Consumers have been more conscious of </w:t>
      </w:r>
      <w:r w:rsidR="006D50BB" w:rsidRPr="00840858">
        <w:rPr>
          <w:lang w:eastAsia="en-GB"/>
        </w:rPr>
        <w:t xml:space="preserve">the </w:t>
      </w:r>
      <w:r w:rsidR="006D50BB">
        <w:rPr>
          <w:lang w:eastAsia="en-GB"/>
        </w:rPr>
        <w:t xml:space="preserve">maintaining the protocols of COVID and thereby have changed their shopping behaviour. Thus, </w:t>
      </w:r>
      <w:r w:rsidR="000C5160">
        <w:rPr>
          <w:lang w:eastAsia="en-GB"/>
        </w:rPr>
        <w:t>H&amp;M</w:t>
      </w:r>
      <w:r w:rsidR="006D50BB">
        <w:rPr>
          <w:lang w:eastAsia="en-GB"/>
        </w:rPr>
        <w:t xml:space="preserve"> has sustained to focus on</w:t>
      </w:r>
      <w:r w:rsidR="00412DFA">
        <w:rPr>
          <w:lang w:eastAsia="en-GB"/>
        </w:rPr>
        <w:t xml:space="preserve"> focussing on stores that were responding and generally products that can be supplied to the local areas. </w:t>
      </w:r>
      <w:r w:rsidR="006D50BB">
        <w:rPr>
          <w:lang w:eastAsia="en-GB"/>
        </w:rPr>
        <w:t xml:space="preserve"> </w:t>
      </w:r>
    </w:p>
    <w:p w14:paraId="1C20E133" w14:textId="77777777" w:rsidR="006D50BB" w:rsidRPr="00840858" w:rsidRDefault="006D50BB" w:rsidP="00840858">
      <w:pPr>
        <w:rPr>
          <w:lang w:eastAsia="en-GB"/>
        </w:rPr>
        <w:sectPr w:rsidR="006D50BB" w:rsidRPr="00840858" w:rsidSect="00AB3873">
          <w:pgSz w:w="12240" w:h="15840"/>
          <w:pgMar w:top="1440" w:right="1440" w:bottom="1440" w:left="1440" w:header="720" w:footer="720" w:gutter="0"/>
          <w:cols w:space="720"/>
          <w:docGrid w:linePitch="360"/>
        </w:sectPr>
      </w:pPr>
    </w:p>
    <w:p w14:paraId="346C2F74" w14:textId="77777777" w:rsidR="00201F0B" w:rsidRPr="00AB74B8" w:rsidRDefault="00201F0B" w:rsidP="00201F0B">
      <w:pPr>
        <w:pStyle w:val="Heading1"/>
        <w:rPr>
          <w:lang w:eastAsia="en-GB"/>
        </w:rPr>
      </w:pPr>
      <w:bookmarkStart w:id="3" w:name="_Toc70545125"/>
      <w:r w:rsidRPr="00AB74B8">
        <w:rPr>
          <w:lang w:eastAsia="en-GB"/>
        </w:rPr>
        <w:lastRenderedPageBreak/>
        <w:t>Conclusion</w:t>
      </w:r>
      <w:bookmarkEnd w:id="3"/>
    </w:p>
    <w:p w14:paraId="35654B62" w14:textId="77777777" w:rsidR="0097003C" w:rsidRDefault="00DC01FC" w:rsidP="00DC01FC">
      <w:pPr>
        <w:rPr>
          <w:lang w:eastAsia="en-GB"/>
        </w:rPr>
      </w:pPr>
      <w:r w:rsidRPr="00AB74B8">
        <w:rPr>
          <w:lang w:eastAsia="en-GB"/>
        </w:rPr>
        <w:t xml:space="preserve">From the overall report, it can be concluded that overall fashion industry has been declined due to COVID due to a major shift in income and spending of the consumers on luxury brands. Thus, </w:t>
      </w:r>
      <w:r w:rsidR="000C5160">
        <w:rPr>
          <w:lang w:eastAsia="en-GB"/>
        </w:rPr>
        <w:t>H&amp;M</w:t>
      </w:r>
      <w:r w:rsidRPr="00AB74B8">
        <w:rPr>
          <w:lang w:eastAsia="en-GB"/>
        </w:rPr>
        <w:t xml:space="preserve"> in COVID has shut down many of its stores and is struggling in terms of downfall of profits. Thus, to sustain within such business environment</w:t>
      </w:r>
      <w:r w:rsidR="00DD353D" w:rsidRPr="00AB74B8">
        <w:rPr>
          <w:lang w:eastAsia="en-GB"/>
        </w:rPr>
        <w:t xml:space="preserve">, brand such as </w:t>
      </w:r>
      <w:r w:rsidR="000C5160">
        <w:rPr>
          <w:lang w:eastAsia="en-GB"/>
        </w:rPr>
        <w:t>H&amp;M</w:t>
      </w:r>
      <w:r w:rsidR="00DD353D" w:rsidRPr="00AB74B8">
        <w:rPr>
          <w:lang w:eastAsia="en-GB"/>
        </w:rPr>
        <w:t xml:space="preserve"> focussed on utilising must aspects of technology and focussed on providing the online sales. The factor of technology was the important factor of business environment that </w:t>
      </w:r>
      <w:proofErr w:type="gramStart"/>
      <w:r w:rsidR="00DD353D" w:rsidRPr="00AB74B8">
        <w:rPr>
          <w:lang w:eastAsia="en-GB"/>
        </w:rPr>
        <w:t>lead</w:t>
      </w:r>
      <w:proofErr w:type="gramEnd"/>
      <w:r w:rsidR="00DD353D" w:rsidRPr="00AB74B8">
        <w:rPr>
          <w:lang w:eastAsia="en-GB"/>
        </w:rPr>
        <w:t xml:space="preserve"> fashion brand to sustain.</w:t>
      </w:r>
    </w:p>
    <w:p w14:paraId="0A09CB11" w14:textId="77777777" w:rsidR="0097003C" w:rsidRDefault="0097003C" w:rsidP="00DC01FC">
      <w:pPr>
        <w:rPr>
          <w:lang w:eastAsia="en-GB"/>
        </w:rPr>
        <w:sectPr w:rsidR="0097003C" w:rsidSect="00AB3873">
          <w:pgSz w:w="12240" w:h="15840"/>
          <w:pgMar w:top="1440" w:right="1440" w:bottom="1440" w:left="1440" w:header="720" w:footer="720" w:gutter="0"/>
          <w:cols w:space="720"/>
          <w:docGrid w:linePitch="360"/>
        </w:sectPr>
      </w:pPr>
    </w:p>
    <w:p w14:paraId="34C00432" w14:textId="77777777" w:rsidR="0097003C" w:rsidRDefault="0097003C" w:rsidP="0097003C">
      <w:pPr>
        <w:pStyle w:val="Heading1"/>
        <w:rPr>
          <w:lang w:eastAsia="en-GB"/>
        </w:rPr>
      </w:pPr>
      <w:bookmarkStart w:id="4" w:name="_Toc70545126"/>
      <w:r>
        <w:rPr>
          <w:lang w:eastAsia="en-GB"/>
        </w:rPr>
        <w:lastRenderedPageBreak/>
        <w:t>References</w:t>
      </w:r>
      <w:bookmarkEnd w:id="4"/>
    </w:p>
    <w:p w14:paraId="456DD4C5" w14:textId="77777777" w:rsidR="0097003C" w:rsidRDefault="0097003C" w:rsidP="0097003C">
      <w:r w:rsidRPr="00AB74B8">
        <w:rPr>
          <w:lang w:eastAsia="en-GB"/>
        </w:rPr>
        <w:t xml:space="preserve"> </w:t>
      </w:r>
      <w:r>
        <w:t>Business Today, 2021 [Online] [Accessed through] &lt;</w:t>
      </w:r>
      <w:hyperlink r:id="rId12" w:history="1">
        <w:r w:rsidR="00DA14B5" w:rsidRPr="00790B73">
          <w:rPr>
            <w:rStyle w:val="Hyperlink"/>
          </w:rPr>
          <w:t>https://www.businesstoday.in/current/world/coronavirus-impact-H&amp;M-owners-shut-down-stores-worldwide/story/398717.html</w:t>
        </w:r>
      </w:hyperlink>
      <w:r>
        <w:t>&gt; [Accessed on 28</w:t>
      </w:r>
      <w:r w:rsidRPr="00CF0330">
        <w:rPr>
          <w:vertAlign w:val="superscript"/>
        </w:rPr>
        <w:t>th</w:t>
      </w:r>
      <w:r>
        <w:t xml:space="preserve"> April, 2021] </w:t>
      </w:r>
    </w:p>
    <w:p w14:paraId="218864E8" w14:textId="77777777" w:rsidR="0097003C" w:rsidRDefault="0097003C" w:rsidP="0097003C">
      <w:pPr>
        <w:rPr>
          <w:shd w:val="clear" w:color="auto" w:fill="FFFFFF"/>
        </w:rPr>
      </w:pPr>
      <w:r>
        <w:rPr>
          <w:shd w:val="clear" w:color="auto" w:fill="FFFFFF"/>
        </w:rPr>
        <w:t>Digital Commerce, 2021</w:t>
      </w:r>
      <w:r>
        <w:t xml:space="preserve">[Online] [Accessed through] </w:t>
      </w:r>
      <w:r>
        <w:rPr>
          <w:shd w:val="clear" w:color="auto" w:fill="FFFFFF"/>
        </w:rPr>
        <w:t xml:space="preserve"> </w:t>
      </w:r>
      <w:hyperlink r:id="rId13" w:history="1">
        <w:r w:rsidRPr="001522EF">
          <w:rPr>
            <w:rStyle w:val="Hyperlink"/>
            <w:shd w:val="clear" w:color="auto" w:fill="FFFFFF"/>
          </w:rPr>
          <w:t>https://www.digitalcommerce360.com/2020/06/09/</w:t>
        </w:r>
        <w:r w:rsidR="000C5160">
          <w:rPr>
            <w:rStyle w:val="Hyperlink"/>
            <w:shd w:val="clear" w:color="auto" w:fill="FFFFFF"/>
          </w:rPr>
          <w:t>H&amp;M</w:t>
        </w:r>
        <w:r w:rsidRPr="001522EF">
          <w:rPr>
            <w:rStyle w:val="Hyperlink"/>
            <w:shd w:val="clear" w:color="auto" w:fill="FFFFFF"/>
          </w:rPr>
          <w:t>-owner-mitigates-damage-from-covid-19-shutdown/</w:t>
        </w:r>
      </w:hyperlink>
      <w:r>
        <w:rPr>
          <w:shd w:val="clear" w:color="auto" w:fill="FFFFFF"/>
        </w:rPr>
        <w:t xml:space="preserve"> </w:t>
      </w:r>
      <w:r>
        <w:t>[Accessed on 28</w:t>
      </w:r>
      <w:r w:rsidRPr="00CF0330">
        <w:rPr>
          <w:vertAlign w:val="superscript"/>
        </w:rPr>
        <w:t>th</w:t>
      </w:r>
      <w:r>
        <w:t xml:space="preserve"> </w:t>
      </w:r>
      <w:proofErr w:type="gramStart"/>
      <w:r>
        <w:t>April,</w:t>
      </w:r>
      <w:proofErr w:type="gramEnd"/>
      <w:r>
        <w:t xml:space="preserve"> 2021]  </w:t>
      </w:r>
    </w:p>
    <w:p w14:paraId="0893DBDF" w14:textId="77777777" w:rsidR="0097003C" w:rsidRPr="00E51FBB" w:rsidRDefault="0097003C" w:rsidP="0097003C">
      <w:r>
        <w:t xml:space="preserve">Fashion United, 2021 [Online] [Accessed through] </w:t>
      </w:r>
      <w:hyperlink r:id="rId14" w:history="1">
        <w:r w:rsidR="00DA14B5" w:rsidRPr="00790B73">
          <w:rPr>
            <w:rStyle w:val="Hyperlink"/>
          </w:rPr>
          <w:t>https://fashionunited.com/global-fashion-industry-statistics/</w:t>
        </w:r>
      </w:hyperlink>
      <w:r w:rsidR="00DA14B5">
        <w:t xml:space="preserve"> </w:t>
      </w:r>
      <w:r>
        <w:t xml:space="preserve"> [Accessed on 28</w:t>
      </w:r>
      <w:r w:rsidRPr="00CF0330">
        <w:rPr>
          <w:vertAlign w:val="superscript"/>
        </w:rPr>
        <w:t>th</w:t>
      </w:r>
      <w:r>
        <w:t xml:space="preserve"> </w:t>
      </w:r>
      <w:proofErr w:type="gramStart"/>
      <w:r>
        <w:t>April,</w:t>
      </w:r>
      <w:proofErr w:type="gramEnd"/>
      <w:r>
        <w:t xml:space="preserve"> 2021]</w:t>
      </w:r>
      <w:r>
        <w:rPr>
          <w:shd w:val="clear" w:color="auto" w:fill="FFFFFF"/>
        </w:rPr>
        <w:t>.</w:t>
      </w:r>
    </w:p>
    <w:p w14:paraId="2B66A758" w14:textId="77777777" w:rsidR="0097003C" w:rsidRDefault="0097003C" w:rsidP="0097003C">
      <w:pPr>
        <w:rPr>
          <w:shd w:val="clear" w:color="auto" w:fill="FFFFFF"/>
        </w:rPr>
      </w:pPr>
      <w:proofErr w:type="spellStart"/>
      <w:r>
        <w:rPr>
          <w:shd w:val="clear" w:color="auto" w:fill="FFFFFF"/>
        </w:rPr>
        <w:t>Jin</w:t>
      </w:r>
      <w:proofErr w:type="spellEnd"/>
      <w:r>
        <w:rPr>
          <w:shd w:val="clear" w:color="auto" w:fill="FFFFFF"/>
        </w:rPr>
        <w:t xml:space="preserve">, B.E. and </w:t>
      </w:r>
      <w:proofErr w:type="spellStart"/>
      <w:r>
        <w:rPr>
          <w:shd w:val="clear" w:color="auto" w:fill="FFFFFF"/>
        </w:rPr>
        <w:t>Cedrola</w:t>
      </w:r>
      <w:proofErr w:type="spellEnd"/>
      <w:r>
        <w:rPr>
          <w:shd w:val="clear" w:color="auto" w:fill="FFFFFF"/>
        </w:rPr>
        <w:t>, E. eds., 2019. </w:t>
      </w:r>
      <w:r>
        <w:rPr>
          <w:i/>
          <w:iCs/>
          <w:shd w:val="clear" w:color="auto" w:fill="FFFFFF"/>
        </w:rPr>
        <w:t>Process innovation in the global fashion industry</w:t>
      </w:r>
      <w:r>
        <w:rPr>
          <w:shd w:val="clear" w:color="auto" w:fill="FFFFFF"/>
        </w:rPr>
        <w:t>. Palgrave Macmillan US.</w:t>
      </w:r>
    </w:p>
    <w:p w14:paraId="1C2EB0B0" w14:textId="77777777" w:rsidR="00E51FBB" w:rsidRDefault="00E51FBB" w:rsidP="00E51FBB">
      <w:pPr>
        <w:rPr>
          <w:shd w:val="clear" w:color="auto" w:fill="FFFFFF"/>
        </w:rPr>
      </w:pPr>
      <w:r>
        <w:rPr>
          <w:shd w:val="clear" w:color="auto" w:fill="FFFFFF"/>
        </w:rPr>
        <w:t>Shen, B., 2014. Sustainable fashion supply chain: Lessons from H&amp;M. </w:t>
      </w:r>
      <w:r>
        <w:rPr>
          <w:i/>
          <w:iCs/>
          <w:shd w:val="clear" w:color="auto" w:fill="FFFFFF"/>
        </w:rPr>
        <w:t>Sustainability</w:t>
      </w:r>
      <w:r>
        <w:rPr>
          <w:shd w:val="clear" w:color="auto" w:fill="FFFFFF"/>
        </w:rPr>
        <w:t>, </w:t>
      </w:r>
      <w:r>
        <w:rPr>
          <w:i/>
          <w:iCs/>
          <w:shd w:val="clear" w:color="auto" w:fill="FFFFFF"/>
        </w:rPr>
        <w:t>6</w:t>
      </w:r>
      <w:r>
        <w:rPr>
          <w:shd w:val="clear" w:color="auto" w:fill="FFFFFF"/>
        </w:rPr>
        <w:t>(9), pp.6236-6249.</w:t>
      </w:r>
    </w:p>
    <w:p w14:paraId="463D21FC" w14:textId="77777777" w:rsidR="0097003C" w:rsidRDefault="0097003C" w:rsidP="0097003C">
      <w:r>
        <w:t xml:space="preserve">Mc Kinsey, 2021 [Online] [Accessed through] </w:t>
      </w:r>
      <w:hyperlink r:id="rId15" w:history="1">
        <w:r w:rsidRPr="001522EF">
          <w:rPr>
            <w:rStyle w:val="Hyperlink"/>
          </w:rPr>
          <w:t>https://www.mckinsey.com/~/media/McKinsey/Industries/Retail/Our%20Insights/State%20of%20fashion/2021/The-State-of-Fashion-2021-vF.pdf</w:t>
        </w:r>
      </w:hyperlink>
      <w:r>
        <w:t>&gt; [Accessed on 28</w:t>
      </w:r>
      <w:r w:rsidRPr="00CF0330">
        <w:rPr>
          <w:vertAlign w:val="superscript"/>
        </w:rPr>
        <w:t>th</w:t>
      </w:r>
      <w:r>
        <w:t xml:space="preserve"> April, 2021]  </w:t>
      </w:r>
    </w:p>
    <w:p w14:paraId="324D966A" w14:textId="77777777" w:rsidR="0097003C" w:rsidRDefault="0097003C" w:rsidP="0097003C">
      <w:pPr>
        <w:rPr>
          <w:shd w:val="clear" w:color="auto" w:fill="FFFFFF"/>
        </w:rPr>
      </w:pPr>
      <w:r>
        <w:rPr>
          <w:shd w:val="clear" w:color="auto" w:fill="FFFFFF"/>
        </w:rPr>
        <w:t xml:space="preserve">McMaster, M., Nettleton, C., Tom, C., Xu, B., Cao, C. and </w:t>
      </w:r>
      <w:proofErr w:type="spellStart"/>
      <w:r>
        <w:rPr>
          <w:shd w:val="clear" w:color="auto" w:fill="FFFFFF"/>
        </w:rPr>
        <w:t>Qiao</w:t>
      </w:r>
      <w:proofErr w:type="spellEnd"/>
      <w:r>
        <w:rPr>
          <w:shd w:val="clear" w:color="auto" w:fill="FFFFFF"/>
        </w:rPr>
        <w:t xml:space="preserve">, P., 2020. Risk management: rethinking fashion supply chain management for multinational corporations </w:t>
      </w:r>
      <w:proofErr w:type="gramStart"/>
      <w:r>
        <w:rPr>
          <w:shd w:val="clear" w:color="auto" w:fill="FFFFFF"/>
        </w:rPr>
        <w:t>in light of</w:t>
      </w:r>
      <w:proofErr w:type="gramEnd"/>
      <w:r>
        <w:rPr>
          <w:shd w:val="clear" w:color="auto" w:fill="FFFFFF"/>
        </w:rPr>
        <w:t xml:space="preserve"> the COVID-19 outbreak. </w:t>
      </w:r>
      <w:r>
        <w:rPr>
          <w:i/>
          <w:iCs/>
          <w:shd w:val="clear" w:color="auto" w:fill="FFFFFF"/>
        </w:rPr>
        <w:t>Journal of Risk and Financial Management</w:t>
      </w:r>
      <w:r>
        <w:rPr>
          <w:shd w:val="clear" w:color="auto" w:fill="FFFFFF"/>
        </w:rPr>
        <w:t>, </w:t>
      </w:r>
      <w:r>
        <w:rPr>
          <w:i/>
          <w:iCs/>
          <w:shd w:val="clear" w:color="auto" w:fill="FFFFFF"/>
        </w:rPr>
        <w:t>13</w:t>
      </w:r>
      <w:r>
        <w:rPr>
          <w:shd w:val="clear" w:color="auto" w:fill="FFFFFF"/>
        </w:rPr>
        <w:t>(8), p.173.</w:t>
      </w:r>
    </w:p>
    <w:p w14:paraId="6590407D" w14:textId="77777777" w:rsidR="0097003C" w:rsidRPr="00B4785E" w:rsidRDefault="0097003C" w:rsidP="0097003C">
      <w:r>
        <w:rPr>
          <w:shd w:val="clear" w:color="auto" w:fill="FFFFFF"/>
        </w:rPr>
        <w:t xml:space="preserve">Shabir, S. and </w:t>
      </w:r>
      <w:proofErr w:type="spellStart"/>
      <w:r>
        <w:rPr>
          <w:shd w:val="clear" w:color="auto" w:fill="FFFFFF"/>
        </w:rPr>
        <w:t>AlBishri</w:t>
      </w:r>
      <w:proofErr w:type="spellEnd"/>
      <w:r>
        <w:rPr>
          <w:shd w:val="clear" w:color="auto" w:fill="FFFFFF"/>
        </w:rPr>
        <w:t xml:space="preserve">, N.A., 2021. Sustainable Retailing Performance of </w:t>
      </w:r>
      <w:r w:rsidR="000C5160">
        <w:rPr>
          <w:shd w:val="clear" w:color="auto" w:fill="FFFFFF"/>
        </w:rPr>
        <w:t>H&amp;M</w:t>
      </w:r>
      <w:r>
        <w:rPr>
          <w:shd w:val="clear" w:color="auto" w:fill="FFFFFF"/>
        </w:rPr>
        <w:t xml:space="preserve"> during COVID-19 Pandemic. </w:t>
      </w:r>
      <w:r>
        <w:rPr>
          <w:i/>
          <w:iCs/>
          <w:shd w:val="clear" w:color="auto" w:fill="FFFFFF"/>
        </w:rPr>
        <w:t>Open Journal of Business and Management</w:t>
      </w:r>
      <w:r>
        <w:rPr>
          <w:shd w:val="clear" w:color="auto" w:fill="FFFFFF"/>
        </w:rPr>
        <w:t>, </w:t>
      </w:r>
      <w:r>
        <w:rPr>
          <w:i/>
          <w:iCs/>
          <w:shd w:val="clear" w:color="auto" w:fill="FFFFFF"/>
        </w:rPr>
        <w:t>9</w:t>
      </w:r>
      <w:r>
        <w:rPr>
          <w:shd w:val="clear" w:color="auto" w:fill="FFFFFF"/>
        </w:rPr>
        <w:t>(03), p.1013.</w:t>
      </w:r>
    </w:p>
    <w:p w14:paraId="6A06EF66" w14:textId="77777777" w:rsidR="0097003C" w:rsidRDefault="0097003C" w:rsidP="0097003C">
      <w:pPr>
        <w:rPr>
          <w:shd w:val="clear" w:color="auto" w:fill="FFFFFF"/>
        </w:rPr>
      </w:pPr>
      <w:r>
        <w:rPr>
          <w:shd w:val="clear" w:color="auto" w:fill="FFFFFF"/>
        </w:rPr>
        <w:t>Shen, B. and Chen, C., 2020. Quality management in outsourced global fashion supply chains: an exploratory case study. </w:t>
      </w:r>
      <w:r>
        <w:rPr>
          <w:i/>
          <w:iCs/>
          <w:shd w:val="clear" w:color="auto" w:fill="FFFFFF"/>
        </w:rPr>
        <w:t>Production Planning &amp; Control</w:t>
      </w:r>
      <w:r>
        <w:rPr>
          <w:shd w:val="clear" w:color="auto" w:fill="FFFFFF"/>
        </w:rPr>
        <w:t>, </w:t>
      </w:r>
      <w:r>
        <w:rPr>
          <w:i/>
          <w:iCs/>
          <w:shd w:val="clear" w:color="auto" w:fill="FFFFFF"/>
        </w:rPr>
        <w:t>31</w:t>
      </w:r>
      <w:r>
        <w:rPr>
          <w:shd w:val="clear" w:color="auto" w:fill="FFFFFF"/>
        </w:rPr>
        <w:t>(9), pp.757-769.</w:t>
      </w:r>
    </w:p>
    <w:sectPr w:rsidR="0097003C" w:rsidSect="00AB38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9F820" w14:textId="77777777" w:rsidR="005B79CD" w:rsidRDefault="005B79CD" w:rsidP="00065BCD">
      <w:pPr>
        <w:spacing w:after="0" w:line="240" w:lineRule="auto"/>
      </w:pPr>
      <w:r>
        <w:separator/>
      </w:r>
    </w:p>
  </w:endnote>
  <w:endnote w:type="continuationSeparator" w:id="0">
    <w:p w14:paraId="7DA1C620" w14:textId="77777777" w:rsidR="005B79CD" w:rsidRDefault="005B79CD" w:rsidP="00065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C8D31" w14:textId="77777777" w:rsidR="000D0E73" w:rsidRDefault="000D0E73">
    <w:pPr>
      <w:pStyle w:val="Footer"/>
      <w:jc w:val="center"/>
    </w:pPr>
  </w:p>
  <w:p w14:paraId="53713F2E" w14:textId="77777777" w:rsidR="000D0E73" w:rsidRDefault="000D0E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767070"/>
      <w:docPartObj>
        <w:docPartGallery w:val="Page Numbers (Bottom of Page)"/>
        <w:docPartUnique/>
      </w:docPartObj>
    </w:sdtPr>
    <w:sdtEndPr/>
    <w:sdtContent>
      <w:p w14:paraId="0270730F" w14:textId="77777777" w:rsidR="00236751" w:rsidRDefault="006C3270">
        <w:pPr>
          <w:pStyle w:val="Footer"/>
          <w:jc w:val="center"/>
        </w:pPr>
        <w:r>
          <w:rPr>
            <w:noProof/>
          </w:rPr>
          <w:fldChar w:fldCharType="begin"/>
        </w:r>
        <w:r>
          <w:rPr>
            <w:noProof/>
          </w:rPr>
          <w:instrText xml:space="preserve"> PAGE   \* MERGEFORMAT </w:instrText>
        </w:r>
        <w:r>
          <w:rPr>
            <w:noProof/>
          </w:rPr>
          <w:fldChar w:fldCharType="separate"/>
        </w:r>
        <w:r w:rsidR="00BD51FD">
          <w:rPr>
            <w:noProof/>
          </w:rPr>
          <w:t>10</w:t>
        </w:r>
        <w:r>
          <w:rPr>
            <w:noProof/>
          </w:rPr>
          <w:fldChar w:fldCharType="end"/>
        </w:r>
      </w:p>
    </w:sdtContent>
  </w:sdt>
  <w:p w14:paraId="2EFABB33" w14:textId="77777777" w:rsidR="00236751" w:rsidRDefault="00236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F447C" w14:textId="77777777" w:rsidR="005B79CD" w:rsidRDefault="005B79CD" w:rsidP="00065BCD">
      <w:pPr>
        <w:spacing w:after="0" w:line="240" w:lineRule="auto"/>
      </w:pPr>
      <w:r>
        <w:separator/>
      </w:r>
    </w:p>
  </w:footnote>
  <w:footnote w:type="continuationSeparator" w:id="0">
    <w:p w14:paraId="4290D405" w14:textId="77777777" w:rsidR="005B79CD" w:rsidRDefault="005B79CD" w:rsidP="00065B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C046A"/>
    <w:multiLevelType w:val="hybridMultilevel"/>
    <w:tmpl w:val="0AD63412"/>
    <w:lvl w:ilvl="0" w:tplc="7A8EF4CA">
      <w:start w:val="1"/>
      <w:numFmt w:val="bullet"/>
      <w:lvlText w:val=""/>
      <w:lvlJc w:val="left"/>
      <w:pPr>
        <w:ind w:left="720" w:hanging="360"/>
      </w:pPr>
      <w:rPr>
        <w:rFonts w:ascii="Symbol" w:hAnsi="Symbol" w:hint="default"/>
      </w:rPr>
    </w:lvl>
    <w:lvl w:ilvl="1" w:tplc="98F0B24C" w:tentative="1">
      <w:start w:val="1"/>
      <w:numFmt w:val="bullet"/>
      <w:lvlText w:val="o"/>
      <w:lvlJc w:val="left"/>
      <w:pPr>
        <w:ind w:left="1440" w:hanging="360"/>
      </w:pPr>
      <w:rPr>
        <w:rFonts w:ascii="Courier New" w:hAnsi="Courier New" w:cs="Courier New" w:hint="default"/>
      </w:rPr>
    </w:lvl>
    <w:lvl w:ilvl="2" w:tplc="BB32062A" w:tentative="1">
      <w:start w:val="1"/>
      <w:numFmt w:val="bullet"/>
      <w:lvlText w:val=""/>
      <w:lvlJc w:val="left"/>
      <w:pPr>
        <w:ind w:left="2160" w:hanging="360"/>
      </w:pPr>
      <w:rPr>
        <w:rFonts w:ascii="Wingdings" w:hAnsi="Wingdings" w:hint="default"/>
      </w:rPr>
    </w:lvl>
    <w:lvl w:ilvl="3" w:tplc="BA26D970" w:tentative="1">
      <w:start w:val="1"/>
      <w:numFmt w:val="bullet"/>
      <w:lvlText w:val=""/>
      <w:lvlJc w:val="left"/>
      <w:pPr>
        <w:ind w:left="2880" w:hanging="360"/>
      </w:pPr>
      <w:rPr>
        <w:rFonts w:ascii="Symbol" w:hAnsi="Symbol" w:hint="default"/>
      </w:rPr>
    </w:lvl>
    <w:lvl w:ilvl="4" w:tplc="59360120" w:tentative="1">
      <w:start w:val="1"/>
      <w:numFmt w:val="bullet"/>
      <w:lvlText w:val="o"/>
      <w:lvlJc w:val="left"/>
      <w:pPr>
        <w:ind w:left="3600" w:hanging="360"/>
      </w:pPr>
      <w:rPr>
        <w:rFonts w:ascii="Courier New" w:hAnsi="Courier New" w:cs="Courier New" w:hint="default"/>
      </w:rPr>
    </w:lvl>
    <w:lvl w:ilvl="5" w:tplc="6D68B9AA" w:tentative="1">
      <w:start w:val="1"/>
      <w:numFmt w:val="bullet"/>
      <w:lvlText w:val=""/>
      <w:lvlJc w:val="left"/>
      <w:pPr>
        <w:ind w:left="4320" w:hanging="360"/>
      </w:pPr>
      <w:rPr>
        <w:rFonts w:ascii="Wingdings" w:hAnsi="Wingdings" w:hint="default"/>
      </w:rPr>
    </w:lvl>
    <w:lvl w:ilvl="6" w:tplc="2C9E2F74" w:tentative="1">
      <w:start w:val="1"/>
      <w:numFmt w:val="bullet"/>
      <w:lvlText w:val=""/>
      <w:lvlJc w:val="left"/>
      <w:pPr>
        <w:ind w:left="5040" w:hanging="360"/>
      </w:pPr>
      <w:rPr>
        <w:rFonts w:ascii="Symbol" w:hAnsi="Symbol" w:hint="default"/>
      </w:rPr>
    </w:lvl>
    <w:lvl w:ilvl="7" w:tplc="D5386B40" w:tentative="1">
      <w:start w:val="1"/>
      <w:numFmt w:val="bullet"/>
      <w:lvlText w:val="o"/>
      <w:lvlJc w:val="left"/>
      <w:pPr>
        <w:ind w:left="5760" w:hanging="360"/>
      </w:pPr>
      <w:rPr>
        <w:rFonts w:ascii="Courier New" w:hAnsi="Courier New" w:cs="Courier New" w:hint="default"/>
      </w:rPr>
    </w:lvl>
    <w:lvl w:ilvl="8" w:tplc="FECEC768" w:tentative="1">
      <w:start w:val="1"/>
      <w:numFmt w:val="bullet"/>
      <w:lvlText w:val=""/>
      <w:lvlJc w:val="left"/>
      <w:pPr>
        <w:ind w:left="6480" w:hanging="360"/>
      </w:pPr>
      <w:rPr>
        <w:rFonts w:ascii="Wingdings" w:hAnsi="Wingdings" w:hint="default"/>
      </w:rPr>
    </w:lvl>
  </w:abstractNum>
  <w:abstractNum w:abstractNumId="1" w15:restartNumberingAfterBreak="0">
    <w:nsid w:val="0B462284"/>
    <w:multiLevelType w:val="hybridMultilevel"/>
    <w:tmpl w:val="A5564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E5E10"/>
    <w:multiLevelType w:val="hybridMultilevel"/>
    <w:tmpl w:val="A82628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656AA"/>
    <w:multiLevelType w:val="multilevel"/>
    <w:tmpl w:val="0DC4834E"/>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5632C5"/>
    <w:multiLevelType w:val="hybridMultilevel"/>
    <w:tmpl w:val="D638DBE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193543D5"/>
    <w:multiLevelType w:val="hybridMultilevel"/>
    <w:tmpl w:val="4732DA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90BC9"/>
    <w:multiLevelType w:val="multilevel"/>
    <w:tmpl w:val="7B38995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5200EC"/>
    <w:multiLevelType w:val="hybridMultilevel"/>
    <w:tmpl w:val="09F438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491758B"/>
    <w:multiLevelType w:val="multilevel"/>
    <w:tmpl w:val="29B45E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D99006A"/>
    <w:multiLevelType w:val="hybridMultilevel"/>
    <w:tmpl w:val="0A62A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C222D4"/>
    <w:multiLevelType w:val="hybridMultilevel"/>
    <w:tmpl w:val="C3820DE6"/>
    <w:lvl w:ilvl="0" w:tplc="A97211D2">
      <w:start w:val="1"/>
      <w:numFmt w:val="bullet"/>
      <w:lvlText w:val=""/>
      <w:lvlJc w:val="left"/>
      <w:pPr>
        <w:tabs>
          <w:tab w:val="num" w:pos="720"/>
        </w:tabs>
        <w:ind w:left="720" w:hanging="360"/>
      </w:pPr>
      <w:rPr>
        <w:rFonts w:ascii="Wingdings 2" w:hAnsi="Wingdings 2" w:hint="default"/>
      </w:rPr>
    </w:lvl>
    <w:lvl w:ilvl="1" w:tplc="2940F2C2" w:tentative="1">
      <w:start w:val="1"/>
      <w:numFmt w:val="bullet"/>
      <w:lvlText w:val=""/>
      <w:lvlJc w:val="left"/>
      <w:pPr>
        <w:tabs>
          <w:tab w:val="num" w:pos="1440"/>
        </w:tabs>
        <w:ind w:left="1440" w:hanging="360"/>
      </w:pPr>
      <w:rPr>
        <w:rFonts w:ascii="Wingdings 2" w:hAnsi="Wingdings 2" w:hint="default"/>
      </w:rPr>
    </w:lvl>
    <w:lvl w:ilvl="2" w:tplc="BA54CE22" w:tentative="1">
      <w:start w:val="1"/>
      <w:numFmt w:val="bullet"/>
      <w:lvlText w:val=""/>
      <w:lvlJc w:val="left"/>
      <w:pPr>
        <w:tabs>
          <w:tab w:val="num" w:pos="2160"/>
        </w:tabs>
        <w:ind w:left="2160" w:hanging="360"/>
      </w:pPr>
      <w:rPr>
        <w:rFonts w:ascii="Wingdings 2" w:hAnsi="Wingdings 2" w:hint="default"/>
      </w:rPr>
    </w:lvl>
    <w:lvl w:ilvl="3" w:tplc="6486DD40" w:tentative="1">
      <w:start w:val="1"/>
      <w:numFmt w:val="bullet"/>
      <w:lvlText w:val=""/>
      <w:lvlJc w:val="left"/>
      <w:pPr>
        <w:tabs>
          <w:tab w:val="num" w:pos="2880"/>
        </w:tabs>
        <w:ind w:left="2880" w:hanging="360"/>
      </w:pPr>
      <w:rPr>
        <w:rFonts w:ascii="Wingdings 2" w:hAnsi="Wingdings 2" w:hint="default"/>
      </w:rPr>
    </w:lvl>
    <w:lvl w:ilvl="4" w:tplc="853269D2" w:tentative="1">
      <w:start w:val="1"/>
      <w:numFmt w:val="bullet"/>
      <w:lvlText w:val=""/>
      <w:lvlJc w:val="left"/>
      <w:pPr>
        <w:tabs>
          <w:tab w:val="num" w:pos="3600"/>
        </w:tabs>
        <w:ind w:left="3600" w:hanging="360"/>
      </w:pPr>
      <w:rPr>
        <w:rFonts w:ascii="Wingdings 2" w:hAnsi="Wingdings 2" w:hint="default"/>
      </w:rPr>
    </w:lvl>
    <w:lvl w:ilvl="5" w:tplc="1116F724" w:tentative="1">
      <w:start w:val="1"/>
      <w:numFmt w:val="bullet"/>
      <w:lvlText w:val=""/>
      <w:lvlJc w:val="left"/>
      <w:pPr>
        <w:tabs>
          <w:tab w:val="num" w:pos="4320"/>
        </w:tabs>
        <w:ind w:left="4320" w:hanging="360"/>
      </w:pPr>
      <w:rPr>
        <w:rFonts w:ascii="Wingdings 2" w:hAnsi="Wingdings 2" w:hint="default"/>
      </w:rPr>
    </w:lvl>
    <w:lvl w:ilvl="6" w:tplc="C408243E" w:tentative="1">
      <w:start w:val="1"/>
      <w:numFmt w:val="bullet"/>
      <w:lvlText w:val=""/>
      <w:lvlJc w:val="left"/>
      <w:pPr>
        <w:tabs>
          <w:tab w:val="num" w:pos="5040"/>
        </w:tabs>
        <w:ind w:left="5040" w:hanging="360"/>
      </w:pPr>
      <w:rPr>
        <w:rFonts w:ascii="Wingdings 2" w:hAnsi="Wingdings 2" w:hint="default"/>
      </w:rPr>
    </w:lvl>
    <w:lvl w:ilvl="7" w:tplc="CC485FE8" w:tentative="1">
      <w:start w:val="1"/>
      <w:numFmt w:val="bullet"/>
      <w:lvlText w:val=""/>
      <w:lvlJc w:val="left"/>
      <w:pPr>
        <w:tabs>
          <w:tab w:val="num" w:pos="5760"/>
        </w:tabs>
        <w:ind w:left="5760" w:hanging="360"/>
      </w:pPr>
      <w:rPr>
        <w:rFonts w:ascii="Wingdings 2" w:hAnsi="Wingdings 2" w:hint="default"/>
      </w:rPr>
    </w:lvl>
    <w:lvl w:ilvl="8" w:tplc="DB62DCA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DDC1F6F"/>
    <w:multiLevelType w:val="hybridMultilevel"/>
    <w:tmpl w:val="5248E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6C772C"/>
    <w:multiLevelType w:val="hybridMultilevel"/>
    <w:tmpl w:val="28C8ED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0A90B6D"/>
    <w:multiLevelType w:val="hybridMultilevel"/>
    <w:tmpl w:val="18F4B6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714EE"/>
    <w:multiLevelType w:val="hybridMultilevel"/>
    <w:tmpl w:val="3CAE6AB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355419CE"/>
    <w:multiLevelType w:val="hybridMultilevel"/>
    <w:tmpl w:val="3F9EE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6658AB"/>
    <w:multiLevelType w:val="hybridMultilevel"/>
    <w:tmpl w:val="BB1C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1A419C"/>
    <w:multiLevelType w:val="hybridMultilevel"/>
    <w:tmpl w:val="8C1697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3E3BE7"/>
    <w:multiLevelType w:val="hybridMultilevel"/>
    <w:tmpl w:val="A3E03958"/>
    <w:lvl w:ilvl="0" w:tplc="3BBC0480">
      <w:start w:val="1"/>
      <w:numFmt w:val="bullet"/>
      <w:lvlText w:val=""/>
      <w:lvlJc w:val="left"/>
      <w:pPr>
        <w:ind w:left="720" w:hanging="360"/>
      </w:pPr>
      <w:rPr>
        <w:rFonts w:ascii="Symbol" w:hAnsi="Symbol" w:hint="default"/>
      </w:rPr>
    </w:lvl>
    <w:lvl w:ilvl="1" w:tplc="022A408A" w:tentative="1">
      <w:start w:val="1"/>
      <w:numFmt w:val="bullet"/>
      <w:lvlText w:val="o"/>
      <w:lvlJc w:val="left"/>
      <w:pPr>
        <w:ind w:left="1440" w:hanging="360"/>
      </w:pPr>
      <w:rPr>
        <w:rFonts w:ascii="Courier New" w:hAnsi="Courier New" w:cs="Courier New" w:hint="default"/>
      </w:rPr>
    </w:lvl>
    <w:lvl w:ilvl="2" w:tplc="46DA72E4" w:tentative="1">
      <w:start w:val="1"/>
      <w:numFmt w:val="bullet"/>
      <w:lvlText w:val=""/>
      <w:lvlJc w:val="left"/>
      <w:pPr>
        <w:ind w:left="2160" w:hanging="360"/>
      </w:pPr>
      <w:rPr>
        <w:rFonts w:ascii="Wingdings" w:hAnsi="Wingdings" w:hint="default"/>
      </w:rPr>
    </w:lvl>
    <w:lvl w:ilvl="3" w:tplc="30BE6246" w:tentative="1">
      <w:start w:val="1"/>
      <w:numFmt w:val="bullet"/>
      <w:lvlText w:val=""/>
      <w:lvlJc w:val="left"/>
      <w:pPr>
        <w:ind w:left="2880" w:hanging="360"/>
      </w:pPr>
      <w:rPr>
        <w:rFonts w:ascii="Symbol" w:hAnsi="Symbol" w:hint="default"/>
      </w:rPr>
    </w:lvl>
    <w:lvl w:ilvl="4" w:tplc="99C8046A" w:tentative="1">
      <w:start w:val="1"/>
      <w:numFmt w:val="bullet"/>
      <w:lvlText w:val="o"/>
      <w:lvlJc w:val="left"/>
      <w:pPr>
        <w:ind w:left="3600" w:hanging="360"/>
      </w:pPr>
      <w:rPr>
        <w:rFonts w:ascii="Courier New" w:hAnsi="Courier New" w:cs="Courier New" w:hint="default"/>
      </w:rPr>
    </w:lvl>
    <w:lvl w:ilvl="5" w:tplc="AEAC899A" w:tentative="1">
      <w:start w:val="1"/>
      <w:numFmt w:val="bullet"/>
      <w:lvlText w:val=""/>
      <w:lvlJc w:val="left"/>
      <w:pPr>
        <w:ind w:left="4320" w:hanging="360"/>
      </w:pPr>
      <w:rPr>
        <w:rFonts w:ascii="Wingdings" w:hAnsi="Wingdings" w:hint="default"/>
      </w:rPr>
    </w:lvl>
    <w:lvl w:ilvl="6" w:tplc="60CE4988" w:tentative="1">
      <w:start w:val="1"/>
      <w:numFmt w:val="bullet"/>
      <w:lvlText w:val=""/>
      <w:lvlJc w:val="left"/>
      <w:pPr>
        <w:ind w:left="5040" w:hanging="360"/>
      </w:pPr>
      <w:rPr>
        <w:rFonts w:ascii="Symbol" w:hAnsi="Symbol" w:hint="default"/>
      </w:rPr>
    </w:lvl>
    <w:lvl w:ilvl="7" w:tplc="330EEB88" w:tentative="1">
      <w:start w:val="1"/>
      <w:numFmt w:val="bullet"/>
      <w:lvlText w:val="o"/>
      <w:lvlJc w:val="left"/>
      <w:pPr>
        <w:ind w:left="5760" w:hanging="360"/>
      </w:pPr>
      <w:rPr>
        <w:rFonts w:ascii="Courier New" w:hAnsi="Courier New" w:cs="Courier New" w:hint="default"/>
      </w:rPr>
    </w:lvl>
    <w:lvl w:ilvl="8" w:tplc="7F7410A0" w:tentative="1">
      <w:start w:val="1"/>
      <w:numFmt w:val="bullet"/>
      <w:lvlText w:val=""/>
      <w:lvlJc w:val="left"/>
      <w:pPr>
        <w:ind w:left="6480" w:hanging="360"/>
      </w:pPr>
      <w:rPr>
        <w:rFonts w:ascii="Wingdings" w:hAnsi="Wingdings" w:hint="default"/>
      </w:rPr>
    </w:lvl>
  </w:abstractNum>
  <w:abstractNum w:abstractNumId="19" w15:restartNumberingAfterBreak="0">
    <w:nsid w:val="4E317A7C"/>
    <w:multiLevelType w:val="hybridMultilevel"/>
    <w:tmpl w:val="6F1A9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64118D"/>
    <w:multiLevelType w:val="hybridMultilevel"/>
    <w:tmpl w:val="6F3A62C2"/>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1" w15:restartNumberingAfterBreak="0">
    <w:nsid w:val="59000DAC"/>
    <w:multiLevelType w:val="hybridMultilevel"/>
    <w:tmpl w:val="7FF0AC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952119"/>
    <w:multiLevelType w:val="hybridMultilevel"/>
    <w:tmpl w:val="CF2EB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2A4D9D"/>
    <w:multiLevelType w:val="multilevel"/>
    <w:tmpl w:val="79C2A930"/>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224390D"/>
    <w:multiLevelType w:val="hybridMultilevel"/>
    <w:tmpl w:val="D5F6E3B2"/>
    <w:lvl w:ilvl="0" w:tplc="1AC2C342">
      <w:start w:val="1"/>
      <w:numFmt w:val="bullet"/>
      <w:lvlText w:val=""/>
      <w:lvlJc w:val="left"/>
      <w:pPr>
        <w:ind w:left="720" w:hanging="360"/>
      </w:pPr>
      <w:rPr>
        <w:rFonts w:ascii="Symbol" w:hAnsi="Symbol" w:hint="default"/>
      </w:rPr>
    </w:lvl>
    <w:lvl w:ilvl="1" w:tplc="4296CCFE" w:tentative="1">
      <w:start w:val="1"/>
      <w:numFmt w:val="bullet"/>
      <w:lvlText w:val="o"/>
      <w:lvlJc w:val="left"/>
      <w:pPr>
        <w:ind w:left="1440" w:hanging="360"/>
      </w:pPr>
      <w:rPr>
        <w:rFonts w:ascii="Courier New" w:hAnsi="Courier New" w:cs="Courier New" w:hint="default"/>
      </w:rPr>
    </w:lvl>
    <w:lvl w:ilvl="2" w:tplc="CE24EE50" w:tentative="1">
      <w:start w:val="1"/>
      <w:numFmt w:val="bullet"/>
      <w:lvlText w:val=""/>
      <w:lvlJc w:val="left"/>
      <w:pPr>
        <w:ind w:left="2160" w:hanging="360"/>
      </w:pPr>
      <w:rPr>
        <w:rFonts w:ascii="Wingdings" w:hAnsi="Wingdings" w:hint="default"/>
      </w:rPr>
    </w:lvl>
    <w:lvl w:ilvl="3" w:tplc="F9362614" w:tentative="1">
      <w:start w:val="1"/>
      <w:numFmt w:val="bullet"/>
      <w:lvlText w:val=""/>
      <w:lvlJc w:val="left"/>
      <w:pPr>
        <w:ind w:left="2880" w:hanging="360"/>
      </w:pPr>
      <w:rPr>
        <w:rFonts w:ascii="Symbol" w:hAnsi="Symbol" w:hint="default"/>
      </w:rPr>
    </w:lvl>
    <w:lvl w:ilvl="4" w:tplc="1312F9F0" w:tentative="1">
      <w:start w:val="1"/>
      <w:numFmt w:val="bullet"/>
      <w:lvlText w:val="o"/>
      <w:lvlJc w:val="left"/>
      <w:pPr>
        <w:ind w:left="3600" w:hanging="360"/>
      </w:pPr>
      <w:rPr>
        <w:rFonts w:ascii="Courier New" w:hAnsi="Courier New" w:cs="Courier New" w:hint="default"/>
      </w:rPr>
    </w:lvl>
    <w:lvl w:ilvl="5" w:tplc="0E84285A" w:tentative="1">
      <w:start w:val="1"/>
      <w:numFmt w:val="bullet"/>
      <w:lvlText w:val=""/>
      <w:lvlJc w:val="left"/>
      <w:pPr>
        <w:ind w:left="4320" w:hanging="360"/>
      </w:pPr>
      <w:rPr>
        <w:rFonts w:ascii="Wingdings" w:hAnsi="Wingdings" w:hint="default"/>
      </w:rPr>
    </w:lvl>
    <w:lvl w:ilvl="6" w:tplc="6FFEC20E" w:tentative="1">
      <w:start w:val="1"/>
      <w:numFmt w:val="bullet"/>
      <w:lvlText w:val=""/>
      <w:lvlJc w:val="left"/>
      <w:pPr>
        <w:ind w:left="5040" w:hanging="360"/>
      </w:pPr>
      <w:rPr>
        <w:rFonts w:ascii="Symbol" w:hAnsi="Symbol" w:hint="default"/>
      </w:rPr>
    </w:lvl>
    <w:lvl w:ilvl="7" w:tplc="2AA8FE50" w:tentative="1">
      <w:start w:val="1"/>
      <w:numFmt w:val="bullet"/>
      <w:lvlText w:val="o"/>
      <w:lvlJc w:val="left"/>
      <w:pPr>
        <w:ind w:left="5760" w:hanging="360"/>
      </w:pPr>
      <w:rPr>
        <w:rFonts w:ascii="Courier New" w:hAnsi="Courier New" w:cs="Courier New" w:hint="default"/>
      </w:rPr>
    </w:lvl>
    <w:lvl w:ilvl="8" w:tplc="FCA848C2" w:tentative="1">
      <w:start w:val="1"/>
      <w:numFmt w:val="bullet"/>
      <w:lvlText w:val=""/>
      <w:lvlJc w:val="left"/>
      <w:pPr>
        <w:ind w:left="6480" w:hanging="360"/>
      </w:pPr>
      <w:rPr>
        <w:rFonts w:ascii="Wingdings" w:hAnsi="Wingdings" w:hint="default"/>
      </w:rPr>
    </w:lvl>
  </w:abstractNum>
  <w:abstractNum w:abstractNumId="25" w15:restartNumberingAfterBreak="0">
    <w:nsid w:val="63A74BBF"/>
    <w:multiLevelType w:val="hybridMultilevel"/>
    <w:tmpl w:val="21529A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6D05E9"/>
    <w:multiLevelType w:val="hybridMultilevel"/>
    <w:tmpl w:val="F0AC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834326"/>
    <w:multiLevelType w:val="hybridMultilevel"/>
    <w:tmpl w:val="9EFCC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F413CD"/>
    <w:multiLevelType w:val="multilevel"/>
    <w:tmpl w:val="B454866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27C4799"/>
    <w:multiLevelType w:val="hybridMultilevel"/>
    <w:tmpl w:val="EB12B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A85C3D"/>
    <w:multiLevelType w:val="hybridMultilevel"/>
    <w:tmpl w:val="B1AC9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C36301"/>
    <w:multiLevelType w:val="hybridMultilevel"/>
    <w:tmpl w:val="E43E9A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51213C"/>
    <w:multiLevelType w:val="hybridMultilevel"/>
    <w:tmpl w:val="4C8E5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436C88"/>
    <w:multiLevelType w:val="hybridMultilevel"/>
    <w:tmpl w:val="E2AA4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891DFF"/>
    <w:multiLevelType w:val="hybridMultilevel"/>
    <w:tmpl w:val="DFD8F9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7DF6D71"/>
    <w:multiLevelType w:val="hybridMultilevel"/>
    <w:tmpl w:val="AD96FD04"/>
    <w:lvl w:ilvl="0" w:tplc="4B0A1D4E">
      <w:start w:val="1"/>
      <w:numFmt w:val="bullet"/>
      <w:lvlText w:val=""/>
      <w:lvlJc w:val="left"/>
      <w:pPr>
        <w:ind w:left="720" w:hanging="360"/>
      </w:pPr>
      <w:rPr>
        <w:rFonts w:ascii="Symbol" w:hAnsi="Symbol" w:hint="default"/>
      </w:rPr>
    </w:lvl>
    <w:lvl w:ilvl="1" w:tplc="9B7EAC26" w:tentative="1">
      <w:start w:val="1"/>
      <w:numFmt w:val="bullet"/>
      <w:lvlText w:val="o"/>
      <w:lvlJc w:val="left"/>
      <w:pPr>
        <w:ind w:left="1440" w:hanging="360"/>
      </w:pPr>
      <w:rPr>
        <w:rFonts w:ascii="Courier New" w:hAnsi="Courier New" w:cs="Courier New" w:hint="default"/>
      </w:rPr>
    </w:lvl>
    <w:lvl w:ilvl="2" w:tplc="E3C6C91A" w:tentative="1">
      <w:start w:val="1"/>
      <w:numFmt w:val="bullet"/>
      <w:lvlText w:val=""/>
      <w:lvlJc w:val="left"/>
      <w:pPr>
        <w:ind w:left="2160" w:hanging="360"/>
      </w:pPr>
      <w:rPr>
        <w:rFonts w:ascii="Wingdings" w:hAnsi="Wingdings" w:hint="default"/>
      </w:rPr>
    </w:lvl>
    <w:lvl w:ilvl="3" w:tplc="6B7295EC" w:tentative="1">
      <w:start w:val="1"/>
      <w:numFmt w:val="bullet"/>
      <w:lvlText w:val=""/>
      <w:lvlJc w:val="left"/>
      <w:pPr>
        <w:ind w:left="2880" w:hanging="360"/>
      </w:pPr>
      <w:rPr>
        <w:rFonts w:ascii="Symbol" w:hAnsi="Symbol" w:hint="default"/>
      </w:rPr>
    </w:lvl>
    <w:lvl w:ilvl="4" w:tplc="07A80C24" w:tentative="1">
      <w:start w:val="1"/>
      <w:numFmt w:val="bullet"/>
      <w:lvlText w:val="o"/>
      <w:lvlJc w:val="left"/>
      <w:pPr>
        <w:ind w:left="3600" w:hanging="360"/>
      </w:pPr>
      <w:rPr>
        <w:rFonts w:ascii="Courier New" w:hAnsi="Courier New" w:cs="Courier New" w:hint="default"/>
      </w:rPr>
    </w:lvl>
    <w:lvl w:ilvl="5" w:tplc="16BEE51A" w:tentative="1">
      <w:start w:val="1"/>
      <w:numFmt w:val="bullet"/>
      <w:lvlText w:val=""/>
      <w:lvlJc w:val="left"/>
      <w:pPr>
        <w:ind w:left="4320" w:hanging="360"/>
      </w:pPr>
      <w:rPr>
        <w:rFonts w:ascii="Wingdings" w:hAnsi="Wingdings" w:hint="default"/>
      </w:rPr>
    </w:lvl>
    <w:lvl w:ilvl="6" w:tplc="D91E158E" w:tentative="1">
      <w:start w:val="1"/>
      <w:numFmt w:val="bullet"/>
      <w:lvlText w:val=""/>
      <w:lvlJc w:val="left"/>
      <w:pPr>
        <w:ind w:left="5040" w:hanging="360"/>
      </w:pPr>
      <w:rPr>
        <w:rFonts w:ascii="Symbol" w:hAnsi="Symbol" w:hint="default"/>
      </w:rPr>
    </w:lvl>
    <w:lvl w:ilvl="7" w:tplc="62F616CA" w:tentative="1">
      <w:start w:val="1"/>
      <w:numFmt w:val="bullet"/>
      <w:lvlText w:val="o"/>
      <w:lvlJc w:val="left"/>
      <w:pPr>
        <w:ind w:left="5760" w:hanging="360"/>
      </w:pPr>
      <w:rPr>
        <w:rFonts w:ascii="Courier New" w:hAnsi="Courier New" w:cs="Courier New" w:hint="default"/>
      </w:rPr>
    </w:lvl>
    <w:lvl w:ilvl="8" w:tplc="C7C459D2" w:tentative="1">
      <w:start w:val="1"/>
      <w:numFmt w:val="bullet"/>
      <w:lvlText w:val=""/>
      <w:lvlJc w:val="left"/>
      <w:pPr>
        <w:ind w:left="6480" w:hanging="360"/>
      </w:pPr>
      <w:rPr>
        <w:rFonts w:ascii="Wingdings" w:hAnsi="Wingdings" w:hint="default"/>
      </w:rPr>
    </w:lvl>
  </w:abstractNum>
  <w:num w:numId="1">
    <w:abstractNumId w:val="14"/>
  </w:num>
  <w:num w:numId="2">
    <w:abstractNumId w:val="32"/>
  </w:num>
  <w:num w:numId="3">
    <w:abstractNumId w:val="0"/>
  </w:num>
  <w:num w:numId="4">
    <w:abstractNumId w:val="35"/>
  </w:num>
  <w:num w:numId="5">
    <w:abstractNumId w:val="21"/>
  </w:num>
  <w:num w:numId="6">
    <w:abstractNumId w:val="13"/>
  </w:num>
  <w:num w:numId="7">
    <w:abstractNumId w:val="5"/>
  </w:num>
  <w:num w:numId="8">
    <w:abstractNumId w:val="2"/>
  </w:num>
  <w:num w:numId="9">
    <w:abstractNumId w:val="17"/>
  </w:num>
  <w:num w:numId="10">
    <w:abstractNumId w:val="9"/>
  </w:num>
  <w:num w:numId="11">
    <w:abstractNumId w:val="31"/>
  </w:num>
  <w:num w:numId="12">
    <w:abstractNumId w:val="25"/>
  </w:num>
  <w:num w:numId="13">
    <w:abstractNumId w:val="20"/>
  </w:num>
  <w:num w:numId="14">
    <w:abstractNumId w:val="10"/>
  </w:num>
  <w:num w:numId="15">
    <w:abstractNumId w:val="24"/>
  </w:num>
  <w:num w:numId="16">
    <w:abstractNumId w:val="18"/>
  </w:num>
  <w:num w:numId="17">
    <w:abstractNumId w:val="4"/>
  </w:num>
  <w:num w:numId="18">
    <w:abstractNumId w:val="19"/>
  </w:num>
  <w:num w:numId="19">
    <w:abstractNumId w:val="29"/>
  </w:num>
  <w:num w:numId="20">
    <w:abstractNumId w:val="3"/>
  </w:num>
  <w:num w:numId="21">
    <w:abstractNumId w:val="23"/>
  </w:num>
  <w:num w:numId="22">
    <w:abstractNumId w:val="28"/>
  </w:num>
  <w:num w:numId="23">
    <w:abstractNumId w:val="6"/>
  </w:num>
  <w:num w:numId="24">
    <w:abstractNumId w:val="22"/>
  </w:num>
  <w:num w:numId="25">
    <w:abstractNumId w:val="8"/>
  </w:num>
  <w:num w:numId="26">
    <w:abstractNumId w:val="27"/>
  </w:num>
  <w:num w:numId="27">
    <w:abstractNumId w:val="30"/>
  </w:num>
  <w:num w:numId="28">
    <w:abstractNumId w:val="16"/>
  </w:num>
  <w:num w:numId="29">
    <w:abstractNumId w:val="11"/>
  </w:num>
  <w:num w:numId="30">
    <w:abstractNumId w:val="33"/>
  </w:num>
  <w:num w:numId="31">
    <w:abstractNumId w:val="34"/>
  </w:num>
  <w:num w:numId="32">
    <w:abstractNumId w:val="26"/>
  </w:num>
  <w:num w:numId="33">
    <w:abstractNumId w:val="1"/>
  </w:num>
  <w:num w:numId="34">
    <w:abstractNumId w:val="15"/>
  </w:num>
  <w:num w:numId="35">
    <w:abstractNumId w:val="12"/>
  </w:num>
  <w:num w:numId="3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31697"/>
    <w:rsid w:val="00000259"/>
    <w:rsid w:val="000006BA"/>
    <w:rsid w:val="00002CC9"/>
    <w:rsid w:val="00003BD7"/>
    <w:rsid w:val="00004527"/>
    <w:rsid w:val="00004622"/>
    <w:rsid w:val="000075E4"/>
    <w:rsid w:val="00014B0F"/>
    <w:rsid w:val="0001613E"/>
    <w:rsid w:val="000165E5"/>
    <w:rsid w:val="00016F4E"/>
    <w:rsid w:val="000173BD"/>
    <w:rsid w:val="000217B4"/>
    <w:rsid w:val="00022DE3"/>
    <w:rsid w:val="00022E39"/>
    <w:rsid w:val="00024D6B"/>
    <w:rsid w:val="00025603"/>
    <w:rsid w:val="00030D87"/>
    <w:rsid w:val="000358BA"/>
    <w:rsid w:val="00037581"/>
    <w:rsid w:val="00037BBA"/>
    <w:rsid w:val="00043B34"/>
    <w:rsid w:val="000441F9"/>
    <w:rsid w:val="0004583D"/>
    <w:rsid w:val="000476B4"/>
    <w:rsid w:val="0005078F"/>
    <w:rsid w:val="00050A26"/>
    <w:rsid w:val="000512F7"/>
    <w:rsid w:val="00052F31"/>
    <w:rsid w:val="000564EF"/>
    <w:rsid w:val="000579EA"/>
    <w:rsid w:val="000646C9"/>
    <w:rsid w:val="00065BCD"/>
    <w:rsid w:val="000716D0"/>
    <w:rsid w:val="000724FE"/>
    <w:rsid w:val="00073E93"/>
    <w:rsid w:val="000833B8"/>
    <w:rsid w:val="0008475C"/>
    <w:rsid w:val="00086054"/>
    <w:rsid w:val="00091614"/>
    <w:rsid w:val="000946A7"/>
    <w:rsid w:val="00096132"/>
    <w:rsid w:val="00096252"/>
    <w:rsid w:val="00097C57"/>
    <w:rsid w:val="000A23C1"/>
    <w:rsid w:val="000A5E31"/>
    <w:rsid w:val="000A6D02"/>
    <w:rsid w:val="000B2D63"/>
    <w:rsid w:val="000B54CB"/>
    <w:rsid w:val="000B5F71"/>
    <w:rsid w:val="000B6596"/>
    <w:rsid w:val="000C27B2"/>
    <w:rsid w:val="000C420A"/>
    <w:rsid w:val="000C4844"/>
    <w:rsid w:val="000C5160"/>
    <w:rsid w:val="000C5383"/>
    <w:rsid w:val="000C7E28"/>
    <w:rsid w:val="000D069E"/>
    <w:rsid w:val="000D0E73"/>
    <w:rsid w:val="000D18F3"/>
    <w:rsid w:val="000D330B"/>
    <w:rsid w:val="000D7CE4"/>
    <w:rsid w:val="000E489A"/>
    <w:rsid w:val="000E5BEC"/>
    <w:rsid w:val="000E6FB8"/>
    <w:rsid w:val="000E7308"/>
    <w:rsid w:val="000F00DA"/>
    <w:rsid w:val="000F2FE0"/>
    <w:rsid w:val="000F519F"/>
    <w:rsid w:val="000F5E91"/>
    <w:rsid w:val="001000DF"/>
    <w:rsid w:val="001010FB"/>
    <w:rsid w:val="0010432E"/>
    <w:rsid w:val="00104C18"/>
    <w:rsid w:val="001062AD"/>
    <w:rsid w:val="00110746"/>
    <w:rsid w:val="001109C2"/>
    <w:rsid w:val="001128EC"/>
    <w:rsid w:val="001152D3"/>
    <w:rsid w:val="00115B25"/>
    <w:rsid w:val="0012054E"/>
    <w:rsid w:val="00127E4E"/>
    <w:rsid w:val="001325A2"/>
    <w:rsid w:val="001349CE"/>
    <w:rsid w:val="00142013"/>
    <w:rsid w:val="0014232A"/>
    <w:rsid w:val="001439CD"/>
    <w:rsid w:val="00145ACA"/>
    <w:rsid w:val="001525C7"/>
    <w:rsid w:val="00152F5C"/>
    <w:rsid w:val="001604A9"/>
    <w:rsid w:val="001620DC"/>
    <w:rsid w:val="00162CCE"/>
    <w:rsid w:val="0016653A"/>
    <w:rsid w:val="001670B8"/>
    <w:rsid w:val="0017232F"/>
    <w:rsid w:val="00172D6A"/>
    <w:rsid w:val="001738DE"/>
    <w:rsid w:val="00173963"/>
    <w:rsid w:val="00175074"/>
    <w:rsid w:val="00175BE3"/>
    <w:rsid w:val="00183697"/>
    <w:rsid w:val="0018605E"/>
    <w:rsid w:val="00186E1C"/>
    <w:rsid w:val="00186FD0"/>
    <w:rsid w:val="0019169B"/>
    <w:rsid w:val="00192540"/>
    <w:rsid w:val="00192815"/>
    <w:rsid w:val="0019672F"/>
    <w:rsid w:val="00197A9F"/>
    <w:rsid w:val="00197DC6"/>
    <w:rsid w:val="001A4B37"/>
    <w:rsid w:val="001A5728"/>
    <w:rsid w:val="001A5821"/>
    <w:rsid w:val="001A64BD"/>
    <w:rsid w:val="001A68A2"/>
    <w:rsid w:val="001B0CF0"/>
    <w:rsid w:val="001B1250"/>
    <w:rsid w:val="001B1AF2"/>
    <w:rsid w:val="001B2195"/>
    <w:rsid w:val="001B67B3"/>
    <w:rsid w:val="001C0234"/>
    <w:rsid w:val="001C08A4"/>
    <w:rsid w:val="001C0B45"/>
    <w:rsid w:val="001C0D73"/>
    <w:rsid w:val="001C30B8"/>
    <w:rsid w:val="001C4D90"/>
    <w:rsid w:val="001C7366"/>
    <w:rsid w:val="001D1B86"/>
    <w:rsid w:val="001D54AC"/>
    <w:rsid w:val="001D5E62"/>
    <w:rsid w:val="001D6295"/>
    <w:rsid w:val="001D6361"/>
    <w:rsid w:val="001D6985"/>
    <w:rsid w:val="001E0620"/>
    <w:rsid w:val="001E2147"/>
    <w:rsid w:val="001E2625"/>
    <w:rsid w:val="001E281A"/>
    <w:rsid w:val="001E3127"/>
    <w:rsid w:val="001E4B66"/>
    <w:rsid w:val="001E6CF8"/>
    <w:rsid w:val="001E71D9"/>
    <w:rsid w:val="001F07CB"/>
    <w:rsid w:val="001F451C"/>
    <w:rsid w:val="001F656A"/>
    <w:rsid w:val="0020077C"/>
    <w:rsid w:val="00201A45"/>
    <w:rsid w:val="00201F0B"/>
    <w:rsid w:val="00204EB3"/>
    <w:rsid w:val="00206E70"/>
    <w:rsid w:val="00207199"/>
    <w:rsid w:val="002112C4"/>
    <w:rsid w:val="00211E36"/>
    <w:rsid w:val="00212C68"/>
    <w:rsid w:val="002134D1"/>
    <w:rsid w:val="002147AB"/>
    <w:rsid w:val="002167AB"/>
    <w:rsid w:val="0022121A"/>
    <w:rsid w:val="002218D4"/>
    <w:rsid w:val="00222502"/>
    <w:rsid w:val="00222CB4"/>
    <w:rsid w:val="002258F1"/>
    <w:rsid w:val="002309BB"/>
    <w:rsid w:val="00231571"/>
    <w:rsid w:val="00231697"/>
    <w:rsid w:val="00231F7D"/>
    <w:rsid w:val="00234E67"/>
    <w:rsid w:val="00234FC2"/>
    <w:rsid w:val="00235A8E"/>
    <w:rsid w:val="00235C6A"/>
    <w:rsid w:val="00235E63"/>
    <w:rsid w:val="00236751"/>
    <w:rsid w:val="00243DAC"/>
    <w:rsid w:val="00250658"/>
    <w:rsid w:val="002542EA"/>
    <w:rsid w:val="00254A29"/>
    <w:rsid w:val="00254E10"/>
    <w:rsid w:val="002562B2"/>
    <w:rsid w:val="00257976"/>
    <w:rsid w:val="002605AE"/>
    <w:rsid w:val="00261A6C"/>
    <w:rsid w:val="00261C22"/>
    <w:rsid w:val="00261CFD"/>
    <w:rsid w:val="00261D85"/>
    <w:rsid w:val="00261F99"/>
    <w:rsid w:val="00266145"/>
    <w:rsid w:val="002678BF"/>
    <w:rsid w:val="00267D19"/>
    <w:rsid w:val="0027024A"/>
    <w:rsid w:val="0027077A"/>
    <w:rsid w:val="002713DF"/>
    <w:rsid w:val="00271BC1"/>
    <w:rsid w:val="00274311"/>
    <w:rsid w:val="002760C5"/>
    <w:rsid w:val="0027634C"/>
    <w:rsid w:val="00283148"/>
    <w:rsid w:val="00283CFB"/>
    <w:rsid w:val="00286805"/>
    <w:rsid w:val="002868E7"/>
    <w:rsid w:val="00287798"/>
    <w:rsid w:val="0029242A"/>
    <w:rsid w:val="00296F6C"/>
    <w:rsid w:val="002A4465"/>
    <w:rsid w:val="002A6655"/>
    <w:rsid w:val="002B03E1"/>
    <w:rsid w:val="002B16FC"/>
    <w:rsid w:val="002B3E9F"/>
    <w:rsid w:val="002B50A3"/>
    <w:rsid w:val="002B54A6"/>
    <w:rsid w:val="002B675A"/>
    <w:rsid w:val="002B7D6A"/>
    <w:rsid w:val="002C140B"/>
    <w:rsid w:val="002C1504"/>
    <w:rsid w:val="002C1A0F"/>
    <w:rsid w:val="002C29A7"/>
    <w:rsid w:val="002C3437"/>
    <w:rsid w:val="002C36EB"/>
    <w:rsid w:val="002C507B"/>
    <w:rsid w:val="002C5C01"/>
    <w:rsid w:val="002C654F"/>
    <w:rsid w:val="002C6D4E"/>
    <w:rsid w:val="002D16AD"/>
    <w:rsid w:val="002D3D3C"/>
    <w:rsid w:val="002D6474"/>
    <w:rsid w:val="002E1304"/>
    <w:rsid w:val="002E38C2"/>
    <w:rsid w:val="002E41F3"/>
    <w:rsid w:val="002E589D"/>
    <w:rsid w:val="002F363B"/>
    <w:rsid w:val="002F7139"/>
    <w:rsid w:val="002F7C4F"/>
    <w:rsid w:val="003006E9"/>
    <w:rsid w:val="0030170A"/>
    <w:rsid w:val="00302FAD"/>
    <w:rsid w:val="00303065"/>
    <w:rsid w:val="003065DE"/>
    <w:rsid w:val="003111DC"/>
    <w:rsid w:val="003129F9"/>
    <w:rsid w:val="0031334A"/>
    <w:rsid w:val="00314241"/>
    <w:rsid w:val="003165A9"/>
    <w:rsid w:val="003200DE"/>
    <w:rsid w:val="00324598"/>
    <w:rsid w:val="003317C1"/>
    <w:rsid w:val="0033186E"/>
    <w:rsid w:val="003320D2"/>
    <w:rsid w:val="00333AA1"/>
    <w:rsid w:val="00335FB4"/>
    <w:rsid w:val="00344500"/>
    <w:rsid w:val="003460C2"/>
    <w:rsid w:val="00347203"/>
    <w:rsid w:val="003528ED"/>
    <w:rsid w:val="00354272"/>
    <w:rsid w:val="00356F38"/>
    <w:rsid w:val="00357066"/>
    <w:rsid w:val="00357CE9"/>
    <w:rsid w:val="0036021B"/>
    <w:rsid w:val="00360573"/>
    <w:rsid w:val="003627A2"/>
    <w:rsid w:val="0036401E"/>
    <w:rsid w:val="003662A8"/>
    <w:rsid w:val="0036663C"/>
    <w:rsid w:val="00366845"/>
    <w:rsid w:val="00371DB1"/>
    <w:rsid w:val="00375051"/>
    <w:rsid w:val="00375633"/>
    <w:rsid w:val="0038040F"/>
    <w:rsid w:val="00380FC8"/>
    <w:rsid w:val="003818A7"/>
    <w:rsid w:val="00381C4D"/>
    <w:rsid w:val="00382A8F"/>
    <w:rsid w:val="003854B8"/>
    <w:rsid w:val="00385CB6"/>
    <w:rsid w:val="00386F37"/>
    <w:rsid w:val="00390668"/>
    <w:rsid w:val="003927E3"/>
    <w:rsid w:val="00394DBB"/>
    <w:rsid w:val="003978C5"/>
    <w:rsid w:val="003A0788"/>
    <w:rsid w:val="003A28C3"/>
    <w:rsid w:val="003A47A1"/>
    <w:rsid w:val="003A5466"/>
    <w:rsid w:val="003A6E74"/>
    <w:rsid w:val="003B4482"/>
    <w:rsid w:val="003B4744"/>
    <w:rsid w:val="003B58E5"/>
    <w:rsid w:val="003C03A2"/>
    <w:rsid w:val="003C223C"/>
    <w:rsid w:val="003C2DB6"/>
    <w:rsid w:val="003C3BF9"/>
    <w:rsid w:val="003C5A6C"/>
    <w:rsid w:val="003C61BD"/>
    <w:rsid w:val="003D051B"/>
    <w:rsid w:val="003D0C4B"/>
    <w:rsid w:val="003D406E"/>
    <w:rsid w:val="003D5FD5"/>
    <w:rsid w:val="003D6CEA"/>
    <w:rsid w:val="003E2060"/>
    <w:rsid w:val="003E5178"/>
    <w:rsid w:val="003E6CD9"/>
    <w:rsid w:val="003F1FB0"/>
    <w:rsid w:val="003F35AB"/>
    <w:rsid w:val="003F684A"/>
    <w:rsid w:val="00402006"/>
    <w:rsid w:val="00402508"/>
    <w:rsid w:val="004036F4"/>
    <w:rsid w:val="00403FDF"/>
    <w:rsid w:val="004045DD"/>
    <w:rsid w:val="00404EE8"/>
    <w:rsid w:val="004073C6"/>
    <w:rsid w:val="00407734"/>
    <w:rsid w:val="00407DEA"/>
    <w:rsid w:val="0041287A"/>
    <w:rsid w:val="00412DFA"/>
    <w:rsid w:val="00414C48"/>
    <w:rsid w:val="0041627F"/>
    <w:rsid w:val="00416446"/>
    <w:rsid w:val="00417781"/>
    <w:rsid w:val="00417FE6"/>
    <w:rsid w:val="00422B32"/>
    <w:rsid w:val="00431641"/>
    <w:rsid w:val="0043245A"/>
    <w:rsid w:val="004324A3"/>
    <w:rsid w:val="00433FDF"/>
    <w:rsid w:val="00441B79"/>
    <w:rsid w:val="00445437"/>
    <w:rsid w:val="0044583E"/>
    <w:rsid w:val="00451A49"/>
    <w:rsid w:val="00452363"/>
    <w:rsid w:val="0045421E"/>
    <w:rsid w:val="00455017"/>
    <w:rsid w:val="00456F18"/>
    <w:rsid w:val="00457889"/>
    <w:rsid w:val="00457D77"/>
    <w:rsid w:val="004603C5"/>
    <w:rsid w:val="00460DF1"/>
    <w:rsid w:val="004626B1"/>
    <w:rsid w:val="004627FB"/>
    <w:rsid w:val="00465E83"/>
    <w:rsid w:val="00466058"/>
    <w:rsid w:val="00466634"/>
    <w:rsid w:val="00467782"/>
    <w:rsid w:val="004700A0"/>
    <w:rsid w:val="00470D43"/>
    <w:rsid w:val="00471764"/>
    <w:rsid w:val="0047227F"/>
    <w:rsid w:val="004750A3"/>
    <w:rsid w:val="00475F93"/>
    <w:rsid w:val="0047628C"/>
    <w:rsid w:val="0048175A"/>
    <w:rsid w:val="0048513D"/>
    <w:rsid w:val="0049030F"/>
    <w:rsid w:val="0049434F"/>
    <w:rsid w:val="00494723"/>
    <w:rsid w:val="00495038"/>
    <w:rsid w:val="00495222"/>
    <w:rsid w:val="004967BE"/>
    <w:rsid w:val="0049695D"/>
    <w:rsid w:val="00497C34"/>
    <w:rsid w:val="00497CC8"/>
    <w:rsid w:val="004A0402"/>
    <w:rsid w:val="004A12BC"/>
    <w:rsid w:val="004A1E4C"/>
    <w:rsid w:val="004A384F"/>
    <w:rsid w:val="004A58F5"/>
    <w:rsid w:val="004B0FEF"/>
    <w:rsid w:val="004B14F1"/>
    <w:rsid w:val="004B1AF1"/>
    <w:rsid w:val="004B1D96"/>
    <w:rsid w:val="004B4368"/>
    <w:rsid w:val="004B4748"/>
    <w:rsid w:val="004B478A"/>
    <w:rsid w:val="004B5244"/>
    <w:rsid w:val="004B6418"/>
    <w:rsid w:val="004B6FC6"/>
    <w:rsid w:val="004C227C"/>
    <w:rsid w:val="004C512F"/>
    <w:rsid w:val="004C5D60"/>
    <w:rsid w:val="004C6522"/>
    <w:rsid w:val="004D2BF3"/>
    <w:rsid w:val="004D3FBE"/>
    <w:rsid w:val="004D58EB"/>
    <w:rsid w:val="004D718D"/>
    <w:rsid w:val="004E13CA"/>
    <w:rsid w:val="004E28A5"/>
    <w:rsid w:val="004E386B"/>
    <w:rsid w:val="004E6297"/>
    <w:rsid w:val="004F1D86"/>
    <w:rsid w:val="004F24FF"/>
    <w:rsid w:val="004F2644"/>
    <w:rsid w:val="004F2F89"/>
    <w:rsid w:val="004F3EB7"/>
    <w:rsid w:val="004F6789"/>
    <w:rsid w:val="00500E02"/>
    <w:rsid w:val="00501080"/>
    <w:rsid w:val="00502235"/>
    <w:rsid w:val="00503342"/>
    <w:rsid w:val="0050386F"/>
    <w:rsid w:val="005057D3"/>
    <w:rsid w:val="00510109"/>
    <w:rsid w:val="00510A7F"/>
    <w:rsid w:val="00510BAF"/>
    <w:rsid w:val="00511317"/>
    <w:rsid w:val="0051179D"/>
    <w:rsid w:val="00511A21"/>
    <w:rsid w:val="00514B06"/>
    <w:rsid w:val="00515100"/>
    <w:rsid w:val="00515946"/>
    <w:rsid w:val="00521D32"/>
    <w:rsid w:val="00522F4C"/>
    <w:rsid w:val="00523909"/>
    <w:rsid w:val="00526024"/>
    <w:rsid w:val="00526B0F"/>
    <w:rsid w:val="00526E3D"/>
    <w:rsid w:val="00530C36"/>
    <w:rsid w:val="005322C8"/>
    <w:rsid w:val="00533B24"/>
    <w:rsid w:val="00537822"/>
    <w:rsid w:val="005430DD"/>
    <w:rsid w:val="00543AD9"/>
    <w:rsid w:val="0054503F"/>
    <w:rsid w:val="00550A26"/>
    <w:rsid w:val="00555A1C"/>
    <w:rsid w:val="00555FCC"/>
    <w:rsid w:val="005577F9"/>
    <w:rsid w:val="005625C9"/>
    <w:rsid w:val="0056333D"/>
    <w:rsid w:val="00570024"/>
    <w:rsid w:val="00570C29"/>
    <w:rsid w:val="00575560"/>
    <w:rsid w:val="005861B7"/>
    <w:rsid w:val="00586389"/>
    <w:rsid w:val="00590EC3"/>
    <w:rsid w:val="00593798"/>
    <w:rsid w:val="005971B2"/>
    <w:rsid w:val="00597A7E"/>
    <w:rsid w:val="005A1CF4"/>
    <w:rsid w:val="005A412F"/>
    <w:rsid w:val="005B0DBE"/>
    <w:rsid w:val="005B12BC"/>
    <w:rsid w:val="005B25F4"/>
    <w:rsid w:val="005B3B30"/>
    <w:rsid w:val="005B3BDB"/>
    <w:rsid w:val="005B67A7"/>
    <w:rsid w:val="005B79CD"/>
    <w:rsid w:val="005C1E50"/>
    <w:rsid w:val="005C2B80"/>
    <w:rsid w:val="005C464C"/>
    <w:rsid w:val="005C5484"/>
    <w:rsid w:val="005C7983"/>
    <w:rsid w:val="005D1558"/>
    <w:rsid w:val="005D1FBC"/>
    <w:rsid w:val="005D34AF"/>
    <w:rsid w:val="005D3AA2"/>
    <w:rsid w:val="005D623D"/>
    <w:rsid w:val="005E7561"/>
    <w:rsid w:val="005F07B0"/>
    <w:rsid w:val="005F22B7"/>
    <w:rsid w:val="005F2BC2"/>
    <w:rsid w:val="005F3CE6"/>
    <w:rsid w:val="005F7FA5"/>
    <w:rsid w:val="0060175C"/>
    <w:rsid w:val="0060269A"/>
    <w:rsid w:val="006027E6"/>
    <w:rsid w:val="006045E7"/>
    <w:rsid w:val="00605362"/>
    <w:rsid w:val="006061F8"/>
    <w:rsid w:val="0060628F"/>
    <w:rsid w:val="00612F7C"/>
    <w:rsid w:val="00615FB2"/>
    <w:rsid w:val="00616D35"/>
    <w:rsid w:val="006231C5"/>
    <w:rsid w:val="006232DB"/>
    <w:rsid w:val="00632AA7"/>
    <w:rsid w:val="00632F9C"/>
    <w:rsid w:val="00633049"/>
    <w:rsid w:val="00635311"/>
    <w:rsid w:val="00635777"/>
    <w:rsid w:val="00637FEC"/>
    <w:rsid w:val="00646698"/>
    <w:rsid w:val="00646CB7"/>
    <w:rsid w:val="00650DE2"/>
    <w:rsid w:val="00650F37"/>
    <w:rsid w:val="00655741"/>
    <w:rsid w:val="00655ACB"/>
    <w:rsid w:val="006621DF"/>
    <w:rsid w:val="00662CF8"/>
    <w:rsid w:val="00664239"/>
    <w:rsid w:val="006707D7"/>
    <w:rsid w:val="00671DB4"/>
    <w:rsid w:val="006730EC"/>
    <w:rsid w:val="006754B1"/>
    <w:rsid w:val="0068170F"/>
    <w:rsid w:val="006820B9"/>
    <w:rsid w:val="0068499B"/>
    <w:rsid w:val="00692B67"/>
    <w:rsid w:val="0069476D"/>
    <w:rsid w:val="0069631C"/>
    <w:rsid w:val="006A56A7"/>
    <w:rsid w:val="006A5826"/>
    <w:rsid w:val="006A6173"/>
    <w:rsid w:val="006A6899"/>
    <w:rsid w:val="006B002A"/>
    <w:rsid w:val="006B051F"/>
    <w:rsid w:val="006B1989"/>
    <w:rsid w:val="006B4C5F"/>
    <w:rsid w:val="006B6F0F"/>
    <w:rsid w:val="006C3270"/>
    <w:rsid w:val="006C49CE"/>
    <w:rsid w:val="006C613C"/>
    <w:rsid w:val="006D492A"/>
    <w:rsid w:val="006D50BB"/>
    <w:rsid w:val="006D5805"/>
    <w:rsid w:val="006D751C"/>
    <w:rsid w:val="006E2395"/>
    <w:rsid w:val="006E33CE"/>
    <w:rsid w:val="006E49C1"/>
    <w:rsid w:val="006F2039"/>
    <w:rsid w:val="006F5FB7"/>
    <w:rsid w:val="00700B14"/>
    <w:rsid w:val="00705117"/>
    <w:rsid w:val="007111E9"/>
    <w:rsid w:val="00714FC3"/>
    <w:rsid w:val="00716232"/>
    <w:rsid w:val="00717A45"/>
    <w:rsid w:val="00722711"/>
    <w:rsid w:val="00723B05"/>
    <w:rsid w:val="007247F0"/>
    <w:rsid w:val="00725759"/>
    <w:rsid w:val="00727B2F"/>
    <w:rsid w:val="00730B79"/>
    <w:rsid w:val="00734FE1"/>
    <w:rsid w:val="00735C05"/>
    <w:rsid w:val="0073771B"/>
    <w:rsid w:val="0074219B"/>
    <w:rsid w:val="0074367F"/>
    <w:rsid w:val="007449E6"/>
    <w:rsid w:val="00744CEC"/>
    <w:rsid w:val="00747B49"/>
    <w:rsid w:val="00747C8E"/>
    <w:rsid w:val="007511BC"/>
    <w:rsid w:val="007511D4"/>
    <w:rsid w:val="0075560A"/>
    <w:rsid w:val="00757910"/>
    <w:rsid w:val="00762589"/>
    <w:rsid w:val="007641CA"/>
    <w:rsid w:val="00765DA6"/>
    <w:rsid w:val="007672BA"/>
    <w:rsid w:val="007741F5"/>
    <w:rsid w:val="007775B9"/>
    <w:rsid w:val="0078211C"/>
    <w:rsid w:val="00787405"/>
    <w:rsid w:val="00787FC7"/>
    <w:rsid w:val="00790792"/>
    <w:rsid w:val="00796648"/>
    <w:rsid w:val="0079720E"/>
    <w:rsid w:val="007A0635"/>
    <w:rsid w:val="007A1661"/>
    <w:rsid w:val="007A3995"/>
    <w:rsid w:val="007B1980"/>
    <w:rsid w:val="007B34E9"/>
    <w:rsid w:val="007B500D"/>
    <w:rsid w:val="007C2FFB"/>
    <w:rsid w:val="007C42B7"/>
    <w:rsid w:val="007C479A"/>
    <w:rsid w:val="007D37C5"/>
    <w:rsid w:val="007D3955"/>
    <w:rsid w:val="007D548E"/>
    <w:rsid w:val="007D5D37"/>
    <w:rsid w:val="007E0BA6"/>
    <w:rsid w:val="007E0F54"/>
    <w:rsid w:val="007E3169"/>
    <w:rsid w:val="007E5B75"/>
    <w:rsid w:val="007E71FD"/>
    <w:rsid w:val="007F2DAE"/>
    <w:rsid w:val="007F3991"/>
    <w:rsid w:val="007F3DB2"/>
    <w:rsid w:val="007F555E"/>
    <w:rsid w:val="007F5983"/>
    <w:rsid w:val="007F6791"/>
    <w:rsid w:val="007F711C"/>
    <w:rsid w:val="007F74D3"/>
    <w:rsid w:val="00801AD5"/>
    <w:rsid w:val="00801DD9"/>
    <w:rsid w:val="008060D3"/>
    <w:rsid w:val="00806101"/>
    <w:rsid w:val="00810589"/>
    <w:rsid w:val="00811653"/>
    <w:rsid w:val="00812973"/>
    <w:rsid w:val="00812A46"/>
    <w:rsid w:val="0081462A"/>
    <w:rsid w:val="0081488E"/>
    <w:rsid w:val="008229E0"/>
    <w:rsid w:val="008235DC"/>
    <w:rsid w:val="00823802"/>
    <w:rsid w:val="0082669D"/>
    <w:rsid w:val="00833B52"/>
    <w:rsid w:val="00835D0E"/>
    <w:rsid w:val="00836392"/>
    <w:rsid w:val="008402CA"/>
    <w:rsid w:val="00840858"/>
    <w:rsid w:val="00840958"/>
    <w:rsid w:val="008419E5"/>
    <w:rsid w:val="008438E9"/>
    <w:rsid w:val="00845858"/>
    <w:rsid w:val="008458BC"/>
    <w:rsid w:val="00854113"/>
    <w:rsid w:val="008612DE"/>
    <w:rsid w:val="008613F0"/>
    <w:rsid w:val="0086418F"/>
    <w:rsid w:val="00865193"/>
    <w:rsid w:val="00866662"/>
    <w:rsid w:val="008673BC"/>
    <w:rsid w:val="00870013"/>
    <w:rsid w:val="00870B37"/>
    <w:rsid w:val="008770D0"/>
    <w:rsid w:val="00882776"/>
    <w:rsid w:val="00886C06"/>
    <w:rsid w:val="008916D2"/>
    <w:rsid w:val="008925C7"/>
    <w:rsid w:val="008A0F3B"/>
    <w:rsid w:val="008A5905"/>
    <w:rsid w:val="008A6109"/>
    <w:rsid w:val="008B3C42"/>
    <w:rsid w:val="008B3F3F"/>
    <w:rsid w:val="008B6F40"/>
    <w:rsid w:val="008C0C2D"/>
    <w:rsid w:val="008C0DF6"/>
    <w:rsid w:val="008C18AF"/>
    <w:rsid w:val="008C244C"/>
    <w:rsid w:val="008C2769"/>
    <w:rsid w:val="008C2C90"/>
    <w:rsid w:val="008C462E"/>
    <w:rsid w:val="008C58FA"/>
    <w:rsid w:val="008C5A30"/>
    <w:rsid w:val="008C6653"/>
    <w:rsid w:val="008C682F"/>
    <w:rsid w:val="008C74C2"/>
    <w:rsid w:val="008D1EA0"/>
    <w:rsid w:val="008E13B1"/>
    <w:rsid w:val="008E33BD"/>
    <w:rsid w:val="008F0356"/>
    <w:rsid w:val="008F24D1"/>
    <w:rsid w:val="008F459A"/>
    <w:rsid w:val="00901AAB"/>
    <w:rsid w:val="009025EE"/>
    <w:rsid w:val="009031FF"/>
    <w:rsid w:val="00906C9A"/>
    <w:rsid w:val="0090754B"/>
    <w:rsid w:val="00911619"/>
    <w:rsid w:val="00911EA6"/>
    <w:rsid w:val="00914896"/>
    <w:rsid w:val="00914A25"/>
    <w:rsid w:val="00914E26"/>
    <w:rsid w:val="0091623D"/>
    <w:rsid w:val="0091689F"/>
    <w:rsid w:val="00924F15"/>
    <w:rsid w:val="00926373"/>
    <w:rsid w:val="009270C9"/>
    <w:rsid w:val="00930D24"/>
    <w:rsid w:val="009317BB"/>
    <w:rsid w:val="00934474"/>
    <w:rsid w:val="00936EDF"/>
    <w:rsid w:val="00936F5E"/>
    <w:rsid w:val="009412AD"/>
    <w:rsid w:val="0094175E"/>
    <w:rsid w:val="00942373"/>
    <w:rsid w:val="00944DEA"/>
    <w:rsid w:val="00944E54"/>
    <w:rsid w:val="009468B8"/>
    <w:rsid w:val="009471E6"/>
    <w:rsid w:val="009645B2"/>
    <w:rsid w:val="00965603"/>
    <w:rsid w:val="00966472"/>
    <w:rsid w:val="0097003C"/>
    <w:rsid w:val="00970115"/>
    <w:rsid w:val="00982967"/>
    <w:rsid w:val="00983D70"/>
    <w:rsid w:val="0098531A"/>
    <w:rsid w:val="0098573B"/>
    <w:rsid w:val="00991036"/>
    <w:rsid w:val="00992498"/>
    <w:rsid w:val="00992EE3"/>
    <w:rsid w:val="00994352"/>
    <w:rsid w:val="009978BE"/>
    <w:rsid w:val="0099798C"/>
    <w:rsid w:val="009A0E3A"/>
    <w:rsid w:val="009A0F9C"/>
    <w:rsid w:val="009A19F9"/>
    <w:rsid w:val="009A4DAC"/>
    <w:rsid w:val="009A5E4E"/>
    <w:rsid w:val="009A642A"/>
    <w:rsid w:val="009A776C"/>
    <w:rsid w:val="009B41ED"/>
    <w:rsid w:val="009B5C3A"/>
    <w:rsid w:val="009B6553"/>
    <w:rsid w:val="009C0D01"/>
    <w:rsid w:val="009C1B13"/>
    <w:rsid w:val="009C5026"/>
    <w:rsid w:val="009C5436"/>
    <w:rsid w:val="009D0849"/>
    <w:rsid w:val="009D0EF2"/>
    <w:rsid w:val="009D1100"/>
    <w:rsid w:val="009D7637"/>
    <w:rsid w:val="009E2E1D"/>
    <w:rsid w:val="009E338A"/>
    <w:rsid w:val="009E6EC0"/>
    <w:rsid w:val="009E730B"/>
    <w:rsid w:val="009F33B4"/>
    <w:rsid w:val="009F4810"/>
    <w:rsid w:val="009F4E40"/>
    <w:rsid w:val="00A01C65"/>
    <w:rsid w:val="00A02549"/>
    <w:rsid w:val="00A043F5"/>
    <w:rsid w:val="00A04B76"/>
    <w:rsid w:val="00A04E1A"/>
    <w:rsid w:val="00A07618"/>
    <w:rsid w:val="00A10126"/>
    <w:rsid w:val="00A10325"/>
    <w:rsid w:val="00A105A4"/>
    <w:rsid w:val="00A10FA8"/>
    <w:rsid w:val="00A1185A"/>
    <w:rsid w:val="00A1457B"/>
    <w:rsid w:val="00A147E2"/>
    <w:rsid w:val="00A17994"/>
    <w:rsid w:val="00A2401B"/>
    <w:rsid w:val="00A249C4"/>
    <w:rsid w:val="00A31AC2"/>
    <w:rsid w:val="00A31B24"/>
    <w:rsid w:val="00A31F27"/>
    <w:rsid w:val="00A322FD"/>
    <w:rsid w:val="00A35718"/>
    <w:rsid w:val="00A35D82"/>
    <w:rsid w:val="00A37721"/>
    <w:rsid w:val="00A45EC4"/>
    <w:rsid w:val="00A51926"/>
    <w:rsid w:val="00A53ED8"/>
    <w:rsid w:val="00A601C7"/>
    <w:rsid w:val="00A6762B"/>
    <w:rsid w:val="00A7703E"/>
    <w:rsid w:val="00A82889"/>
    <w:rsid w:val="00A829A9"/>
    <w:rsid w:val="00A83308"/>
    <w:rsid w:val="00A83951"/>
    <w:rsid w:val="00A84066"/>
    <w:rsid w:val="00A847C7"/>
    <w:rsid w:val="00A84CB3"/>
    <w:rsid w:val="00A905A5"/>
    <w:rsid w:val="00A97893"/>
    <w:rsid w:val="00AA0A60"/>
    <w:rsid w:val="00AA32D6"/>
    <w:rsid w:val="00AA77A1"/>
    <w:rsid w:val="00AA7911"/>
    <w:rsid w:val="00AB3873"/>
    <w:rsid w:val="00AB3E04"/>
    <w:rsid w:val="00AB74B8"/>
    <w:rsid w:val="00AC0FB2"/>
    <w:rsid w:val="00AC51A1"/>
    <w:rsid w:val="00AC5DDA"/>
    <w:rsid w:val="00AC65A9"/>
    <w:rsid w:val="00AC70A4"/>
    <w:rsid w:val="00AD100F"/>
    <w:rsid w:val="00AD229F"/>
    <w:rsid w:val="00AD26AA"/>
    <w:rsid w:val="00AD3FAE"/>
    <w:rsid w:val="00AD47F3"/>
    <w:rsid w:val="00AD5FBD"/>
    <w:rsid w:val="00AD7F62"/>
    <w:rsid w:val="00AE2AF5"/>
    <w:rsid w:val="00AE4DD5"/>
    <w:rsid w:val="00AE6ACE"/>
    <w:rsid w:val="00AE7D78"/>
    <w:rsid w:val="00AF04FB"/>
    <w:rsid w:val="00AF2A05"/>
    <w:rsid w:val="00B00999"/>
    <w:rsid w:val="00B015BE"/>
    <w:rsid w:val="00B01899"/>
    <w:rsid w:val="00B01EB6"/>
    <w:rsid w:val="00B109E8"/>
    <w:rsid w:val="00B1265E"/>
    <w:rsid w:val="00B13179"/>
    <w:rsid w:val="00B13CBD"/>
    <w:rsid w:val="00B1741D"/>
    <w:rsid w:val="00B222FE"/>
    <w:rsid w:val="00B227FD"/>
    <w:rsid w:val="00B23660"/>
    <w:rsid w:val="00B257F3"/>
    <w:rsid w:val="00B27DC5"/>
    <w:rsid w:val="00B33405"/>
    <w:rsid w:val="00B33FB5"/>
    <w:rsid w:val="00B46ADE"/>
    <w:rsid w:val="00B47CE0"/>
    <w:rsid w:val="00B50F43"/>
    <w:rsid w:val="00B52507"/>
    <w:rsid w:val="00B5648D"/>
    <w:rsid w:val="00B57502"/>
    <w:rsid w:val="00B6151D"/>
    <w:rsid w:val="00B652A4"/>
    <w:rsid w:val="00B659DA"/>
    <w:rsid w:val="00B675D4"/>
    <w:rsid w:val="00B70FBA"/>
    <w:rsid w:val="00B739FD"/>
    <w:rsid w:val="00B75D5C"/>
    <w:rsid w:val="00B77E5B"/>
    <w:rsid w:val="00B804F0"/>
    <w:rsid w:val="00B81478"/>
    <w:rsid w:val="00B835F8"/>
    <w:rsid w:val="00B85853"/>
    <w:rsid w:val="00B8768E"/>
    <w:rsid w:val="00B878F3"/>
    <w:rsid w:val="00B90769"/>
    <w:rsid w:val="00B9195E"/>
    <w:rsid w:val="00B922EA"/>
    <w:rsid w:val="00B9340D"/>
    <w:rsid w:val="00B947A6"/>
    <w:rsid w:val="00B953CC"/>
    <w:rsid w:val="00B9784D"/>
    <w:rsid w:val="00B97ABE"/>
    <w:rsid w:val="00BA38FD"/>
    <w:rsid w:val="00BA4EF4"/>
    <w:rsid w:val="00BA50E7"/>
    <w:rsid w:val="00BA6197"/>
    <w:rsid w:val="00BB0C08"/>
    <w:rsid w:val="00BB299A"/>
    <w:rsid w:val="00BB3156"/>
    <w:rsid w:val="00BB6AF3"/>
    <w:rsid w:val="00BB78C0"/>
    <w:rsid w:val="00BB7D7C"/>
    <w:rsid w:val="00BC1B17"/>
    <w:rsid w:val="00BC2B06"/>
    <w:rsid w:val="00BC2EB3"/>
    <w:rsid w:val="00BC629B"/>
    <w:rsid w:val="00BD1591"/>
    <w:rsid w:val="00BD348B"/>
    <w:rsid w:val="00BD423E"/>
    <w:rsid w:val="00BD51FD"/>
    <w:rsid w:val="00BD5D92"/>
    <w:rsid w:val="00BD65E0"/>
    <w:rsid w:val="00BD6B4D"/>
    <w:rsid w:val="00BE0699"/>
    <w:rsid w:val="00BE0B04"/>
    <w:rsid w:val="00BE14D7"/>
    <w:rsid w:val="00BE2976"/>
    <w:rsid w:val="00BF02C9"/>
    <w:rsid w:val="00BF07FD"/>
    <w:rsid w:val="00BF18AC"/>
    <w:rsid w:val="00BF4AC8"/>
    <w:rsid w:val="00BF6385"/>
    <w:rsid w:val="00BF7938"/>
    <w:rsid w:val="00C041BD"/>
    <w:rsid w:val="00C0430F"/>
    <w:rsid w:val="00C04E6E"/>
    <w:rsid w:val="00C05DEF"/>
    <w:rsid w:val="00C05F0B"/>
    <w:rsid w:val="00C07BF1"/>
    <w:rsid w:val="00C121F4"/>
    <w:rsid w:val="00C15C36"/>
    <w:rsid w:val="00C16660"/>
    <w:rsid w:val="00C16E18"/>
    <w:rsid w:val="00C179D9"/>
    <w:rsid w:val="00C22664"/>
    <w:rsid w:val="00C252ED"/>
    <w:rsid w:val="00C32FCF"/>
    <w:rsid w:val="00C33150"/>
    <w:rsid w:val="00C36BD1"/>
    <w:rsid w:val="00C37B48"/>
    <w:rsid w:val="00C41122"/>
    <w:rsid w:val="00C422D2"/>
    <w:rsid w:val="00C42B6F"/>
    <w:rsid w:val="00C456C6"/>
    <w:rsid w:val="00C53094"/>
    <w:rsid w:val="00C53BB9"/>
    <w:rsid w:val="00C53DFC"/>
    <w:rsid w:val="00C56FC2"/>
    <w:rsid w:val="00C652B3"/>
    <w:rsid w:val="00C65844"/>
    <w:rsid w:val="00C70677"/>
    <w:rsid w:val="00C71F65"/>
    <w:rsid w:val="00C8508D"/>
    <w:rsid w:val="00C87A5E"/>
    <w:rsid w:val="00C904E3"/>
    <w:rsid w:val="00C92164"/>
    <w:rsid w:val="00C94CED"/>
    <w:rsid w:val="00CA122A"/>
    <w:rsid w:val="00CA265B"/>
    <w:rsid w:val="00CA2E34"/>
    <w:rsid w:val="00CA6578"/>
    <w:rsid w:val="00CB0968"/>
    <w:rsid w:val="00CB1E80"/>
    <w:rsid w:val="00CB453B"/>
    <w:rsid w:val="00CB4987"/>
    <w:rsid w:val="00CB4EEE"/>
    <w:rsid w:val="00CB6062"/>
    <w:rsid w:val="00CB7381"/>
    <w:rsid w:val="00CB7BAB"/>
    <w:rsid w:val="00CC06C8"/>
    <w:rsid w:val="00CC23A2"/>
    <w:rsid w:val="00CC24D9"/>
    <w:rsid w:val="00CC29DE"/>
    <w:rsid w:val="00CC3008"/>
    <w:rsid w:val="00CC45E0"/>
    <w:rsid w:val="00CD1E80"/>
    <w:rsid w:val="00CD3AED"/>
    <w:rsid w:val="00CD403C"/>
    <w:rsid w:val="00CD432E"/>
    <w:rsid w:val="00CD51ED"/>
    <w:rsid w:val="00CE255B"/>
    <w:rsid w:val="00CE368F"/>
    <w:rsid w:val="00CE4B9A"/>
    <w:rsid w:val="00CE656D"/>
    <w:rsid w:val="00CF11C3"/>
    <w:rsid w:val="00CF3293"/>
    <w:rsid w:val="00CF3D71"/>
    <w:rsid w:val="00D0094C"/>
    <w:rsid w:val="00D05922"/>
    <w:rsid w:val="00D06B9C"/>
    <w:rsid w:val="00D06DC7"/>
    <w:rsid w:val="00D10513"/>
    <w:rsid w:val="00D112E7"/>
    <w:rsid w:val="00D1132A"/>
    <w:rsid w:val="00D128C3"/>
    <w:rsid w:val="00D13F35"/>
    <w:rsid w:val="00D147D3"/>
    <w:rsid w:val="00D14D82"/>
    <w:rsid w:val="00D157B8"/>
    <w:rsid w:val="00D17766"/>
    <w:rsid w:val="00D17EE8"/>
    <w:rsid w:val="00D2186C"/>
    <w:rsid w:val="00D22CB2"/>
    <w:rsid w:val="00D245A1"/>
    <w:rsid w:val="00D2646A"/>
    <w:rsid w:val="00D26E2D"/>
    <w:rsid w:val="00D31753"/>
    <w:rsid w:val="00D317E5"/>
    <w:rsid w:val="00D3537F"/>
    <w:rsid w:val="00D374FD"/>
    <w:rsid w:val="00D42FDB"/>
    <w:rsid w:val="00D4488C"/>
    <w:rsid w:val="00D46E6D"/>
    <w:rsid w:val="00D5222A"/>
    <w:rsid w:val="00D52E1A"/>
    <w:rsid w:val="00D538F6"/>
    <w:rsid w:val="00D62BCE"/>
    <w:rsid w:val="00D639F5"/>
    <w:rsid w:val="00D645BD"/>
    <w:rsid w:val="00D64F66"/>
    <w:rsid w:val="00D65999"/>
    <w:rsid w:val="00D714AE"/>
    <w:rsid w:val="00D716ED"/>
    <w:rsid w:val="00D73D19"/>
    <w:rsid w:val="00D74277"/>
    <w:rsid w:val="00D772E3"/>
    <w:rsid w:val="00D80788"/>
    <w:rsid w:val="00D81F43"/>
    <w:rsid w:val="00D83108"/>
    <w:rsid w:val="00D833D0"/>
    <w:rsid w:val="00D84A3C"/>
    <w:rsid w:val="00D86683"/>
    <w:rsid w:val="00D868C1"/>
    <w:rsid w:val="00D87185"/>
    <w:rsid w:val="00D90C8F"/>
    <w:rsid w:val="00D90D9A"/>
    <w:rsid w:val="00D92B1D"/>
    <w:rsid w:val="00DA0AA9"/>
    <w:rsid w:val="00DA0C91"/>
    <w:rsid w:val="00DA14B5"/>
    <w:rsid w:val="00DA3B19"/>
    <w:rsid w:val="00DA5029"/>
    <w:rsid w:val="00DB0E8C"/>
    <w:rsid w:val="00DB2EB8"/>
    <w:rsid w:val="00DB346B"/>
    <w:rsid w:val="00DB4D2D"/>
    <w:rsid w:val="00DB53A8"/>
    <w:rsid w:val="00DC01FC"/>
    <w:rsid w:val="00DC09A0"/>
    <w:rsid w:val="00DC2431"/>
    <w:rsid w:val="00DC2B57"/>
    <w:rsid w:val="00DC54C7"/>
    <w:rsid w:val="00DC78E9"/>
    <w:rsid w:val="00DD353D"/>
    <w:rsid w:val="00DD45A4"/>
    <w:rsid w:val="00DD54AF"/>
    <w:rsid w:val="00DD578A"/>
    <w:rsid w:val="00DD58CF"/>
    <w:rsid w:val="00DD68EC"/>
    <w:rsid w:val="00DD6F1E"/>
    <w:rsid w:val="00DE0B4E"/>
    <w:rsid w:val="00DE5337"/>
    <w:rsid w:val="00DE726F"/>
    <w:rsid w:val="00E02022"/>
    <w:rsid w:val="00E036E6"/>
    <w:rsid w:val="00E03D06"/>
    <w:rsid w:val="00E04214"/>
    <w:rsid w:val="00E06DA2"/>
    <w:rsid w:val="00E1224E"/>
    <w:rsid w:val="00E1265E"/>
    <w:rsid w:val="00E13608"/>
    <w:rsid w:val="00E13BBF"/>
    <w:rsid w:val="00E15274"/>
    <w:rsid w:val="00E20281"/>
    <w:rsid w:val="00E2069E"/>
    <w:rsid w:val="00E21EBC"/>
    <w:rsid w:val="00E23F9A"/>
    <w:rsid w:val="00E258AF"/>
    <w:rsid w:val="00E26DDF"/>
    <w:rsid w:val="00E307B0"/>
    <w:rsid w:val="00E32F0A"/>
    <w:rsid w:val="00E35765"/>
    <w:rsid w:val="00E421DF"/>
    <w:rsid w:val="00E44CC9"/>
    <w:rsid w:val="00E46002"/>
    <w:rsid w:val="00E46282"/>
    <w:rsid w:val="00E51FBB"/>
    <w:rsid w:val="00E522BF"/>
    <w:rsid w:val="00E5252C"/>
    <w:rsid w:val="00E52DBE"/>
    <w:rsid w:val="00E53184"/>
    <w:rsid w:val="00E55077"/>
    <w:rsid w:val="00E57197"/>
    <w:rsid w:val="00E63121"/>
    <w:rsid w:val="00E63BC7"/>
    <w:rsid w:val="00E66B4F"/>
    <w:rsid w:val="00E6791D"/>
    <w:rsid w:val="00E72D34"/>
    <w:rsid w:val="00E740A6"/>
    <w:rsid w:val="00E756A6"/>
    <w:rsid w:val="00E76A44"/>
    <w:rsid w:val="00E7785E"/>
    <w:rsid w:val="00E77B9E"/>
    <w:rsid w:val="00E852AA"/>
    <w:rsid w:val="00E85E47"/>
    <w:rsid w:val="00E86C9F"/>
    <w:rsid w:val="00E87096"/>
    <w:rsid w:val="00E9069D"/>
    <w:rsid w:val="00E911E2"/>
    <w:rsid w:val="00E946E1"/>
    <w:rsid w:val="00E94966"/>
    <w:rsid w:val="00E9535B"/>
    <w:rsid w:val="00E9550E"/>
    <w:rsid w:val="00EA1069"/>
    <w:rsid w:val="00EA13AD"/>
    <w:rsid w:val="00EA33B4"/>
    <w:rsid w:val="00EA5903"/>
    <w:rsid w:val="00EA6B59"/>
    <w:rsid w:val="00EA7694"/>
    <w:rsid w:val="00EB0311"/>
    <w:rsid w:val="00EB3B69"/>
    <w:rsid w:val="00EB3E5D"/>
    <w:rsid w:val="00EC04AB"/>
    <w:rsid w:val="00EC2372"/>
    <w:rsid w:val="00EC5FE0"/>
    <w:rsid w:val="00ED15C5"/>
    <w:rsid w:val="00ED1E41"/>
    <w:rsid w:val="00ED1F12"/>
    <w:rsid w:val="00ED2CC7"/>
    <w:rsid w:val="00ED31CC"/>
    <w:rsid w:val="00ED4177"/>
    <w:rsid w:val="00EE57D6"/>
    <w:rsid w:val="00EE5FA1"/>
    <w:rsid w:val="00EE6266"/>
    <w:rsid w:val="00EE7C6A"/>
    <w:rsid w:val="00EF138E"/>
    <w:rsid w:val="00EF5D25"/>
    <w:rsid w:val="00EF6125"/>
    <w:rsid w:val="00EF6175"/>
    <w:rsid w:val="00F00F97"/>
    <w:rsid w:val="00F01FC6"/>
    <w:rsid w:val="00F032BD"/>
    <w:rsid w:val="00F07C3E"/>
    <w:rsid w:val="00F11640"/>
    <w:rsid w:val="00F127DC"/>
    <w:rsid w:val="00F13872"/>
    <w:rsid w:val="00F14E7F"/>
    <w:rsid w:val="00F151C1"/>
    <w:rsid w:val="00F17135"/>
    <w:rsid w:val="00F21320"/>
    <w:rsid w:val="00F21BCB"/>
    <w:rsid w:val="00F21CF7"/>
    <w:rsid w:val="00F21DB2"/>
    <w:rsid w:val="00F22DC3"/>
    <w:rsid w:val="00F22F83"/>
    <w:rsid w:val="00F26EB1"/>
    <w:rsid w:val="00F31066"/>
    <w:rsid w:val="00F31DBF"/>
    <w:rsid w:val="00F3358A"/>
    <w:rsid w:val="00F33B7F"/>
    <w:rsid w:val="00F33E70"/>
    <w:rsid w:val="00F35C7B"/>
    <w:rsid w:val="00F3682E"/>
    <w:rsid w:val="00F40EFB"/>
    <w:rsid w:val="00F4467A"/>
    <w:rsid w:val="00F45114"/>
    <w:rsid w:val="00F458BE"/>
    <w:rsid w:val="00F4619D"/>
    <w:rsid w:val="00F50504"/>
    <w:rsid w:val="00F53658"/>
    <w:rsid w:val="00F53858"/>
    <w:rsid w:val="00F5422A"/>
    <w:rsid w:val="00F54DC5"/>
    <w:rsid w:val="00F562A9"/>
    <w:rsid w:val="00F57D8D"/>
    <w:rsid w:val="00F61AE9"/>
    <w:rsid w:val="00F62BA6"/>
    <w:rsid w:val="00F65392"/>
    <w:rsid w:val="00F6555E"/>
    <w:rsid w:val="00F672BF"/>
    <w:rsid w:val="00F72D6D"/>
    <w:rsid w:val="00F7312C"/>
    <w:rsid w:val="00F752A9"/>
    <w:rsid w:val="00F762EF"/>
    <w:rsid w:val="00F76629"/>
    <w:rsid w:val="00F77823"/>
    <w:rsid w:val="00F81578"/>
    <w:rsid w:val="00F8503C"/>
    <w:rsid w:val="00F85F28"/>
    <w:rsid w:val="00F904EB"/>
    <w:rsid w:val="00F915A0"/>
    <w:rsid w:val="00F93DB0"/>
    <w:rsid w:val="00F95E9D"/>
    <w:rsid w:val="00FA07CA"/>
    <w:rsid w:val="00FA17AC"/>
    <w:rsid w:val="00FA42C5"/>
    <w:rsid w:val="00FA44DF"/>
    <w:rsid w:val="00FC10CA"/>
    <w:rsid w:val="00FC1488"/>
    <w:rsid w:val="00FC192F"/>
    <w:rsid w:val="00FC2F1A"/>
    <w:rsid w:val="00FC4B5D"/>
    <w:rsid w:val="00FC5985"/>
    <w:rsid w:val="00FC5D9F"/>
    <w:rsid w:val="00FD0BD2"/>
    <w:rsid w:val="00FD1F9C"/>
    <w:rsid w:val="00FD35E7"/>
    <w:rsid w:val="00FD6513"/>
    <w:rsid w:val="00FE6862"/>
    <w:rsid w:val="00FE7159"/>
    <w:rsid w:val="00FF0450"/>
    <w:rsid w:val="00FF4D8F"/>
    <w:rsid w:val="00FF4E1A"/>
    <w:rsid w:val="00FF6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3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8AC"/>
    <w:pPr>
      <w:spacing w:line="360" w:lineRule="auto"/>
      <w:jc w:val="both"/>
    </w:pPr>
    <w:rPr>
      <w:rFonts w:ascii="Times New Roman" w:eastAsiaTheme="minorHAnsi" w:hAnsi="Times New Roman"/>
      <w:sz w:val="24"/>
      <w:lang w:val="en-GB"/>
    </w:rPr>
  </w:style>
  <w:style w:type="paragraph" w:styleId="Heading1">
    <w:name w:val="heading 1"/>
    <w:basedOn w:val="Normal"/>
    <w:next w:val="Normal"/>
    <w:link w:val="Heading1Char"/>
    <w:uiPriority w:val="9"/>
    <w:qFormat/>
    <w:rsid w:val="0023169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C32FCF"/>
    <w:pPr>
      <w:keepNext/>
      <w:keepLines/>
      <w:spacing w:before="200" w:after="0"/>
      <w:outlineLvl w:val="1"/>
    </w:pPr>
    <w:rPr>
      <w:rFonts w:eastAsiaTheme="majorEastAsia" w:cstheme="majorBidi"/>
      <w:bCs/>
      <w:szCs w:val="26"/>
      <w:u w:val="single"/>
      <w:lang w:val="en-IN" w:eastAsia="en-GB"/>
    </w:rPr>
  </w:style>
  <w:style w:type="paragraph" w:styleId="Heading3">
    <w:name w:val="heading 3"/>
    <w:basedOn w:val="Normal"/>
    <w:next w:val="Normal"/>
    <w:link w:val="Heading3Char"/>
    <w:uiPriority w:val="9"/>
    <w:unhideWhenUsed/>
    <w:qFormat/>
    <w:rsid w:val="00C32FC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697"/>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C32FCF"/>
    <w:rPr>
      <w:rFonts w:ascii="Times New Roman" w:eastAsiaTheme="majorEastAsia" w:hAnsi="Times New Roman" w:cstheme="majorBidi"/>
      <w:bCs/>
      <w:sz w:val="24"/>
      <w:szCs w:val="26"/>
      <w:u w:val="single"/>
      <w:lang w:val="en-IN" w:eastAsia="en-GB"/>
    </w:rPr>
  </w:style>
  <w:style w:type="paragraph" w:styleId="BalloonText">
    <w:name w:val="Balloon Text"/>
    <w:basedOn w:val="Normal"/>
    <w:link w:val="BalloonTextChar"/>
    <w:uiPriority w:val="99"/>
    <w:semiHidden/>
    <w:unhideWhenUsed/>
    <w:rsid w:val="007972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720E"/>
    <w:rPr>
      <w:rFonts w:ascii="Tahoma" w:hAnsi="Tahoma" w:cs="Tahoma"/>
      <w:sz w:val="16"/>
      <w:szCs w:val="16"/>
    </w:rPr>
  </w:style>
  <w:style w:type="paragraph" w:styleId="Caption">
    <w:name w:val="caption"/>
    <w:basedOn w:val="Normal"/>
    <w:next w:val="Normal"/>
    <w:uiPriority w:val="35"/>
    <w:unhideWhenUsed/>
    <w:qFormat/>
    <w:rsid w:val="0079720E"/>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9025EE"/>
    <w:pPr>
      <w:spacing w:line="276" w:lineRule="auto"/>
      <w:jc w:val="left"/>
      <w:outlineLvl w:val="9"/>
    </w:pPr>
    <w:rPr>
      <w:rFonts w:asciiTheme="majorHAnsi" w:hAnsiTheme="majorHAnsi"/>
      <w:color w:val="365F91" w:themeColor="accent1" w:themeShade="BF"/>
      <w:lang w:eastAsia="ja-JP"/>
    </w:rPr>
  </w:style>
  <w:style w:type="table" w:styleId="TableGrid">
    <w:name w:val="Table Grid"/>
    <w:basedOn w:val="TableNormal"/>
    <w:uiPriority w:val="59"/>
    <w:rsid w:val="009025E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25EE"/>
    <w:pPr>
      <w:ind w:left="720"/>
      <w:contextualSpacing/>
    </w:pPr>
  </w:style>
  <w:style w:type="paragraph" w:styleId="Footer">
    <w:name w:val="footer"/>
    <w:basedOn w:val="Normal"/>
    <w:link w:val="FooterChar"/>
    <w:uiPriority w:val="99"/>
    <w:unhideWhenUsed/>
    <w:rsid w:val="009025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25EE"/>
    <w:rPr>
      <w:rFonts w:ascii="Times New Roman" w:eastAsiaTheme="minorHAnsi" w:hAnsi="Times New Roman"/>
      <w:sz w:val="24"/>
      <w:lang w:val="en-GB"/>
    </w:rPr>
  </w:style>
  <w:style w:type="paragraph" w:styleId="TOC1">
    <w:name w:val="toc 1"/>
    <w:basedOn w:val="Normal"/>
    <w:next w:val="Normal"/>
    <w:autoRedefine/>
    <w:uiPriority w:val="39"/>
    <w:unhideWhenUsed/>
    <w:qFormat/>
    <w:rsid w:val="007F74D3"/>
    <w:pPr>
      <w:tabs>
        <w:tab w:val="right" w:leader="dot" w:pos="9350"/>
        <w:tab w:val="left" w:pos="9450"/>
      </w:tabs>
      <w:spacing w:after="100"/>
    </w:pPr>
  </w:style>
  <w:style w:type="paragraph" w:styleId="TOC2">
    <w:name w:val="toc 2"/>
    <w:basedOn w:val="Normal"/>
    <w:next w:val="Normal"/>
    <w:autoRedefine/>
    <w:uiPriority w:val="39"/>
    <w:unhideWhenUsed/>
    <w:qFormat/>
    <w:rsid w:val="009025EE"/>
    <w:pPr>
      <w:spacing w:after="100"/>
      <w:ind w:left="240"/>
    </w:pPr>
  </w:style>
  <w:style w:type="character" w:styleId="Hyperlink">
    <w:name w:val="Hyperlink"/>
    <w:basedOn w:val="DefaultParagraphFont"/>
    <w:uiPriority w:val="99"/>
    <w:unhideWhenUsed/>
    <w:rsid w:val="009025EE"/>
    <w:rPr>
      <w:color w:val="0000FF" w:themeColor="hyperlink"/>
      <w:u w:val="single"/>
    </w:rPr>
  </w:style>
  <w:style w:type="paragraph" w:styleId="Header">
    <w:name w:val="header"/>
    <w:basedOn w:val="Normal"/>
    <w:link w:val="HeaderChar"/>
    <w:uiPriority w:val="99"/>
    <w:unhideWhenUsed/>
    <w:rsid w:val="00065B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BCD"/>
    <w:rPr>
      <w:rFonts w:ascii="Times New Roman" w:eastAsiaTheme="minorHAnsi" w:hAnsi="Times New Roman"/>
      <w:sz w:val="24"/>
      <w:lang w:val="en-GB"/>
    </w:rPr>
  </w:style>
  <w:style w:type="paragraph" w:styleId="NoSpacing">
    <w:name w:val="No Spacing"/>
    <w:uiPriority w:val="1"/>
    <w:qFormat/>
    <w:rsid w:val="00065BCD"/>
    <w:pPr>
      <w:spacing w:after="0" w:line="240" w:lineRule="auto"/>
      <w:jc w:val="both"/>
    </w:pPr>
    <w:rPr>
      <w:rFonts w:ascii="Times New Roman" w:eastAsiaTheme="minorHAnsi" w:hAnsi="Times New Roman"/>
      <w:sz w:val="24"/>
      <w:lang w:val="en-GB"/>
    </w:rPr>
  </w:style>
  <w:style w:type="paragraph" w:customStyle="1" w:styleId="Default">
    <w:name w:val="Default"/>
    <w:rsid w:val="00F07C3E"/>
    <w:pPr>
      <w:autoSpaceDE w:val="0"/>
      <w:autoSpaceDN w:val="0"/>
      <w:adjustRightInd w:val="0"/>
      <w:spacing w:after="0" w:line="240" w:lineRule="auto"/>
    </w:pPr>
    <w:rPr>
      <w:rFonts w:ascii="Arial" w:eastAsiaTheme="minorHAnsi" w:hAnsi="Arial" w:cs="Arial"/>
      <w:color w:val="000000"/>
      <w:sz w:val="24"/>
      <w:szCs w:val="24"/>
    </w:rPr>
  </w:style>
  <w:style w:type="paragraph" w:customStyle="1" w:styleId="Tabletext">
    <w:name w:val="Table text"/>
    <w:basedOn w:val="Normal"/>
    <w:rsid w:val="00835D0E"/>
    <w:pPr>
      <w:widowControl w:val="0"/>
      <w:autoSpaceDE w:val="0"/>
      <w:autoSpaceDN w:val="0"/>
      <w:adjustRightInd w:val="0"/>
      <w:spacing w:before="60" w:after="60" w:line="240" w:lineRule="auto"/>
      <w:jc w:val="left"/>
    </w:pPr>
    <w:rPr>
      <w:rFonts w:ascii="Trebuchet MS" w:eastAsia="Times New Roman" w:hAnsi="Trebuchet MS" w:cs="Trebuchet MS"/>
      <w:sz w:val="19"/>
      <w:szCs w:val="19"/>
      <w:lang w:eastAsia="en-GB"/>
    </w:rPr>
  </w:style>
  <w:style w:type="character" w:customStyle="1" w:styleId="Heading3Char">
    <w:name w:val="Heading 3 Char"/>
    <w:basedOn w:val="DefaultParagraphFont"/>
    <w:link w:val="Heading3"/>
    <w:uiPriority w:val="9"/>
    <w:rsid w:val="00C32FCF"/>
    <w:rPr>
      <w:rFonts w:asciiTheme="majorHAnsi" w:eastAsiaTheme="majorEastAsia" w:hAnsiTheme="majorHAnsi" w:cstheme="majorBidi"/>
      <w:b/>
      <w:bCs/>
      <w:color w:val="4F81BD" w:themeColor="accent1"/>
      <w:sz w:val="24"/>
      <w:lang w:val="en-GB"/>
    </w:rPr>
  </w:style>
  <w:style w:type="paragraph" w:styleId="TOC3">
    <w:name w:val="toc 3"/>
    <w:basedOn w:val="Normal"/>
    <w:next w:val="Normal"/>
    <w:autoRedefine/>
    <w:uiPriority w:val="39"/>
    <w:semiHidden/>
    <w:unhideWhenUsed/>
    <w:qFormat/>
    <w:rsid w:val="00D10513"/>
    <w:pPr>
      <w:spacing w:after="100" w:line="276" w:lineRule="auto"/>
      <w:ind w:left="440"/>
      <w:jc w:val="left"/>
    </w:pPr>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4668">
      <w:bodyDiv w:val="1"/>
      <w:marLeft w:val="0"/>
      <w:marRight w:val="0"/>
      <w:marTop w:val="0"/>
      <w:marBottom w:val="0"/>
      <w:divBdr>
        <w:top w:val="none" w:sz="0" w:space="0" w:color="auto"/>
        <w:left w:val="none" w:sz="0" w:space="0" w:color="auto"/>
        <w:bottom w:val="none" w:sz="0" w:space="0" w:color="auto"/>
        <w:right w:val="none" w:sz="0" w:space="0" w:color="auto"/>
      </w:divBdr>
    </w:div>
    <w:div w:id="33773521">
      <w:bodyDiv w:val="1"/>
      <w:marLeft w:val="0"/>
      <w:marRight w:val="0"/>
      <w:marTop w:val="0"/>
      <w:marBottom w:val="0"/>
      <w:divBdr>
        <w:top w:val="none" w:sz="0" w:space="0" w:color="auto"/>
        <w:left w:val="none" w:sz="0" w:space="0" w:color="auto"/>
        <w:bottom w:val="none" w:sz="0" w:space="0" w:color="auto"/>
        <w:right w:val="none" w:sz="0" w:space="0" w:color="auto"/>
      </w:divBdr>
    </w:div>
    <w:div w:id="199361211">
      <w:bodyDiv w:val="1"/>
      <w:marLeft w:val="0"/>
      <w:marRight w:val="0"/>
      <w:marTop w:val="0"/>
      <w:marBottom w:val="0"/>
      <w:divBdr>
        <w:top w:val="none" w:sz="0" w:space="0" w:color="auto"/>
        <w:left w:val="none" w:sz="0" w:space="0" w:color="auto"/>
        <w:bottom w:val="none" w:sz="0" w:space="0" w:color="auto"/>
        <w:right w:val="none" w:sz="0" w:space="0" w:color="auto"/>
      </w:divBdr>
      <w:divsChild>
        <w:div w:id="544605755">
          <w:marLeft w:val="576"/>
          <w:marRight w:val="0"/>
          <w:marTop w:val="60"/>
          <w:marBottom w:val="0"/>
          <w:divBdr>
            <w:top w:val="none" w:sz="0" w:space="0" w:color="auto"/>
            <w:left w:val="none" w:sz="0" w:space="0" w:color="auto"/>
            <w:bottom w:val="none" w:sz="0" w:space="0" w:color="auto"/>
            <w:right w:val="none" w:sz="0" w:space="0" w:color="auto"/>
          </w:divBdr>
        </w:div>
        <w:div w:id="775446117">
          <w:marLeft w:val="576"/>
          <w:marRight w:val="0"/>
          <w:marTop w:val="60"/>
          <w:marBottom w:val="0"/>
          <w:divBdr>
            <w:top w:val="none" w:sz="0" w:space="0" w:color="auto"/>
            <w:left w:val="none" w:sz="0" w:space="0" w:color="auto"/>
            <w:bottom w:val="none" w:sz="0" w:space="0" w:color="auto"/>
            <w:right w:val="none" w:sz="0" w:space="0" w:color="auto"/>
          </w:divBdr>
        </w:div>
        <w:div w:id="1966697220">
          <w:marLeft w:val="576"/>
          <w:marRight w:val="0"/>
          <w:marTop w:val="60"/>
          <w:marBottom w:val="0"/>
          <w:divBdr>
            <w:top w:val="none" w:sz="0" w:space="0" w:color="auto"/>
            <w:left w:val="none" w:sz="0" w:space="0" w:color="auto"/>
            <w:bottom w:val="none" w:sz="0" w:space="0" w:color="auto"/>
            <w:right w:val="none" w:sz="0" w:space="0" w:color="auto"/>
          </w:divBdr>
        </w:div>
      </w:divsChild>
    </w:div>
    <w:div w:id="375356152">
      <w:bodyDiv w:val="1"/>
      <w:marLeft w:val="0"/>
      <w:marRight w:val="0"/>
      <w:marTop w:val="0"/>
      <w:marBottom w:val="0"/>
      <w:divBdr>
        <w:top w:val="none" w:sz="0" w:space="0" w:color="auto"/>
        <w:left w:val="none" w:sz="0" w:space="0" w:color="auto"/>
        <w:bottom w:val="none" w:sz="0" w:space="0" w:color="auto"/>
        <w:right w:val="none" w:sz="0" w:space="0" w:color="auto"/>
      </w:divBdr>
    </w:div>
    <w:div w:id="413010326">
      <w:bodyDiv w:val="1"/>
      <w:marLeft w:val="0"/>
      <w:marRight w:val="0"/>
      <w:marTop w:val="0"/>
      <w:marBottom w:val="0"/>
      <w:divBdr>
        <w:top w:val="none" w:sz="0" w:space="0" w:color="auto"/>
        <w:left w:val="none" w:sz="0" w:space="0" w:color="auto"/>
        <w:bottom w:val="none" w:sz="0" w:space="0" w:color="auto"/>
        <w:right w:val="none" w:sz="0" w:space="0" w:color="auto"/>
      </w:divBdr>
      <w:divsChild>
        <w:div w:id="966548303">
          <w:marLeft w:val="432"/>
          <w:marRight w:val="0"/>
          <w:marTop w:val="116"/>
          <w:marBottom w:val="0"/>
          <w:divBdr>
            <w:top w:val="none" w:sz="0" w:space="0" w:color="auto"/>
            <w:left w:val="none" w:sz="0" w:space="0" w:color="auto"/>
            <w:bottom w:val="none" w:sz="0" w:space="0" w:color="auto"/>
            <w:right w:val="none" w:sz="0" w:space="0" w:color="auto"/>
          </w:divBdr>
        </w:div>
      </w:divsChild>
    </w:div>
    <w:div w:id="413208273">
      <w:bodyDiv w:val="1"/>
      <w:marLeft w:val="0"/>
      <w:marRight w:val="0"/>
      <w:marTop w:val="0"/>
      <w:marBottom w:val="0"/>
      <w:divBdr>
        <w:top w:val="none" w:sz="0" w:space="0" w:color="auto"/>
        <w:left w:val="none" w:sz="0" w:space="0" w:color="auto"/>
        <w:bottom w:val="none" w:sz="0" w:space="0" w:color="auto"/>
        <w:right w:val="none" w:sz="0" w:space="0" w:color="auto"/>
      </w:divBdr>
    </w:div>
    <w:div w:id="544635158">
      <w:bodyDiv w:val="1"/>
      <w:marLeft w:val="0"/>
      <w:marRight w:val="0"/>
      <w:marTop w:val="0"/>
      <w:marBottom w:val="0"/>
      <w:divBdr>
        <w:top w:val="none" w:sz="0" w:space="0" w:color="auto"/>
        <w:left w:val="none" w:sz="0" w:space="0" w:color="auto"/>
        <w:bottom w:val="none" w:sz="0" w:space="0" w:color="auto"/>
        <w:right w:val="none" w:sz="0" w:space="0" w:color="auto"/>
      </w:divBdr>
    </w:div>
    <w:div w:id="596713552">
      <w:bodyDiv w:val="1"/>
      <w:marLeft w:val="0"/>
      <w:marRight w:val="0"/>
      <w:marTop w:val="0"/>
      <w:marBottom w:val="0"/>
      <w:divBdr>
        <w:top w:val="none" w:sz="0" w:space="0" w:color="auto"/>
        <w:left w:val="none" w:sz="0" w:space="0" w:color="auto"/>
        <w:bottom w:val="none" w:sz="0" w:space="0" w:color="auto"/>
        <w:right w:val="none" w:sz="0" w:space="0" w:color="auto"/>
      </w:divBdr>
    </w:div>
    <w:div w:id="615068615">
      <w:bodyDiv w:val="1"/>
      <w:marLeft w:val="0"/>
      <w:marRight w:val="0"/>
      <w:marTop w:val="0"/>
      <w:marBottom w:val="0"/>
      <w:divBdr>
        <w:top w:val="none" w:sz="0" w:space="0" w:color="auto"/>
        <w:left w:val="none" w:sz="0" w:space="0" w:color="auto"/>
        <w:bottom w:val="none" w:sz="0" w:space="0" w:color="auto"/>
        <w:right w:val="none" w:sz="0" w:space="0" w:color="auto"/>
      </w:divBdr>
    </w:div>
    <w:div w:id="953291179">
      <w:bodyDiv w:val="1"/>
      <w:marLeft w:val="0"/>
      <w:marRight w:val="0"/>
      <w:marTop w:val="0"/>
      <w:marBottom w:val="0"/>
      <w:divBdr>
        <w:top w:val="none" w:sz="0" w:space="0" w:color="auto"/>
        <w:left w:val="none" w:sz="0" w:space="0" w:color="auto"/>
        <w:bottom w:val="none" w:sz="0" w:space="0" w:color="auto"/>
        <w:right w:val="none" w:sz="0" w:space="0" w:color="auto"/>
      </w:divBdr>
    </w:div>
    <w:div w:id="980311943">
      <w:bodyDiv w:val="1"/>
      <w:marLeft w:val="0"/>
      <w:marRight w:val="0"/>
      <w:marTop w:val="0"/>
      <w:marBottom w:val="0"/>
      <w:divBdr>
        <w:top w:val="none" w:sz="0" w:space="0" w:color="auto"/>
        <w:left w:val="none" w:sz="0" w:space="0" w:color="auto"/>
        <w:bottom w:val="none" w:sz="0" w:space="0" w:color="auto"/>
        <w:right w:val="none" w:sz="0" w:space="0" w:color="auto"/>
      </w:divBdr>
    </w:div>
    <w:div w:id="1091199640">
      <w:bodyDiv w:val="1"/>
      <w:marLeft w:val="0"/>
      <w:marRight w:val="0"/>
      <w:marTop w:val="0"/>
      <w:marBottom w:val="0"/>
      <w:divBdr>
        <w:top w:val="none" w:sz="0" w:space="0" w:color="auto"/>
        <w:left w:val="none" w:sz="0" w:space="0" w:color="auto"/>
        <w:bottom w:val="none" w:sz="0" w:space="0" w:color="auto"/>
        <w:right w:val="none" w:sz="0" w:space="0" w:color="auto"/>
      </w:divBdr>
    </w:div>
    <w:div w:id="1105921160">
      <w:bodyDiv w:val="1"/>
      <w:marLeft w:val="0"/>
      <w:marRight w:val="0"/>
      <w:marTop w:val="0"/>
      <w:marBottom w:val="0"/>
      <w:divBdr>
        <w:top w:val="none" w:sz="0" w:space="0" w:color="auto"/>
        <w:left w:val="none" w:sz="0" w:space="0" w:color="auto"/>
        <w:bottom w:val="none" w:sz="0" w:space="0" w:color="auto"/>
        <w:right w:val="none" w:sz="0" w:space="0" w:color="auto"/>
      </w:divBdr>
    </w:div>
    <w:div w:id="1417359770">
      <w:bodyDiv w:val="1"/>
      <w:marLeft w:val="0"/>
      <w:marRight w:val="0"/>
      <w:marTop w:val="0"/>
      <w:marBottom w:val="0"/>
      <w:divBdr>
        <w:top w:val="none" w:sz="0" w:space="0" w:color="auto"/>
        <w:left w:val="none" w:sz="0" w:space="0" w:color="auto"/>
        <w:bottom w:val="none" w:sz="0" w:space="0" w:color="auto"/>
        <w:right w:val="none" w:sz="0" w:space="0" w:color="auto"/>
      </w:divBdr>
    </w:div>
    <w:div w:id="1590429296">
      <w:bodyDiv w:val="1"/>
      <w:marLeft w:val="0"/>
      <w:marRight w:val="0"/>
      <w:marTop w:val="0"/>
      <w:marBottom w:val="0"/>
      <w:divBdr>
        <w:top w:val="none" w:sz="0" w:space="0" w:color="auto"/>
        <w:left w:val="none" w:sz="0" w:space="0" w:color="auto"/>
        <w:bottom w:val="none" w:sz="0" w:space="0" w:color="auto"/>
        <w:right w:val="none" w:sz="0" w:space="0" w:color="auto"/>
      </w:divBdr>
    </w:div>
    <w:div w:id="1653369202">
      <w:bodyDiv w:val="1"/>
      <w:marLeft w:val="0"/>
      <w:marRight w:val="0"/>
      <w:marTop w:val="0"/>
      <w:marBottom w:val="0"/>
      <w:divBdr>
        <w:top w:val="none" w:sz="0" w:space="0" w:color="auto"/>
        <w:left w:val="none" w:sz="0" w:space="0" w:color="auto"/>
        <w:bottom w:val="none" w:sz="0" w:space="0" w:color="auto"/>
        <w:right w:val="none" w:sz="0" w:space="0" w:color="auto"/>
      </w:divBdr>
      <w:divsChild>
        <w:div w:id="1507358080">
          <w:marLeft w:val="562"/>
          <w:marRight w:val="0"/>
          <w:marTop w:val="43"/>
          <w:marBottom w:val="0"/>
          <w:divBdr>
            <w:top w:val="none" w:sz="0" w:space="0" w:color="auto"/>
            <w:left w:val="none" w:sz="0" w:space="0" w:color="auto"/>
            <w:bottom w:val="none" w:sz="0" w:space="0" w:color="auto"/>
            <w:right w:val="none" w:sz="0" w:space="0" w:color="auto"/>
          </w:divBdr>
        </w:div>
        <w:div w:id="1564871236">
          <w:marLeft w:val="562"/>
          <w:marRight w:val="0"/>
          <w:marTop w:val="43"/>
          <w:marBottom w:val="0"/>
          <w:divBdr>
            <w:top w:val="none" w:sz="0" w:space="0" w:color="auto"/>
            <w:left w:val="none" w:sz="0" w:space="0" w:color="auto"/>
            <w:bottom w:val="none" w:sz="0" w:space="0" w:color="auto"/>
            <w:right w:val="none" w:sz="0" w:space="0" w:color="auto"/>
          </w:divBdr>
        </w:div>
      </w:divsChild>
    </w:div>
    <w:div w:id="1707024309">
      <w:bodyDiv w:val="1"/>
      <w:marLeft w:val="0"/>
      <w:marRight w:val="0"/>
      <w:marTop w:val="0"/>
      <w:marBottom w:val="0"/>
      <w:divBdr>
        <w:top w:val="none" w:sz="0" w:space="0" w:color="auto"/>
        <w:left w:val="none" w:sz="0" w:space="0" w:color="auto"/>
        <w:bottom w:val="none" w:sz="0" w:space="0" w:color="auto"/>
        <w:right w:val="none" w:sz="0" w:space="0" w:color="auto"/>
      </w:divBdr>
    </w:div>
    <w:div w:id="1958638327">
      <w:bodyDiv w:val="1"/>
      <w:marLeft w:val="0"/>
      <w:marRight w:val="0"/>
      <w:marTop w:val="0"/>
      <w:marBottom w:val="0"/>
      <w:divBdr>
        <w:top w:val="none" w:sz="0" w:space="0" w:color="auto"/>
        <w:left w:val="none" w:sz="0" w:space="0" w:color="auto"/>
        <w:bottom w:val="none" w:sz="0" w:space="0" w:color="auto"/>
        <w:right w:val="none" w:sz="0" w:space="0" w:color="auto"/>
      </w:divBdr>
    </w:div>
    <w:div w:id="1970210035">
      <w:bodyDiv w:val="1"/>
      <w:marLeft w:val="0"/>
      <w:marRight w:val="0"/>
      <w:marTop w:val="0"/>
      <w:marBottom w:val="0"/>
      <w:divBdr>
        <w:top w:val="none" w:sz="0" w:space="0" w:color="auto"/>
        <w:left w:val="none" w:sz="0" w:space="0" w:color="auto"/>
        <w:bottom w:val="none" w:sz="0" w:space="0" w:color="auto"/>
        <w:right w:val="none" w:sz="0" w:space="0" w:color="auto"/>
      </w:divBdr>
    </w:div>
    <w:div w:id="1993412844">
      <w:bodyDiv w:val="1"/>
      <w:marLeft w:val="0"/>
      <w:marRight w:val="0"/>
      <w:marTop w:val="0"/>
      <w:marBottom w:val="0"/>
      <w:divBdr>
        <w:top w:val="none" w:sz="0" w:space="0" w:color="auto"/>
        <w:left w:val="none" w:sz="0" w:space="0" w:color="auto"/>
        <w:bottom w:val="none" w:sz="0" w:space="0" w:color="auto"/>
        <w:right w:val="none" w:sz="0" w:space="0" w:color="auto"/>
      </w:divBdr>
    </w:div>
    <w:div w:id="2079861859">
      <w:bodyDiv w:val="1"/>
      <w:marLeft w:val="0"/>
      <w:marRight w:val="0"/>
      <w:marTop w:val="0"/>
      <w:marBottom w:val="0"/>
      <w:divBdr>
        <w:top w:val="none" w:sz="0" w:space="0" w:color="auto"/>
        <w:left w:val="none" w:sz="0" w:space="0" w:color="auto"/>
        <w:bottom w:val="none" w:sz="0" w:space="0" w:color="auto"/>
        <w:right w:val="none" w:sz="0" w:space="0" w:color="auto"/>
      </w:divBdr>
    </w:div>
    <w:div w:id="213007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digitalcommerce360.com/2020/06/09/zara-owner-mitigates-damage-from-covid-19-shutdown/"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businesstoday.in/current/world/coronavirus-impact-H&amp;M-owners-shut-down-stores-worldwide/story/398717.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mckinsey.com/~/media/McKinsey/Industries/Retail/Our%20Insights/State%20of%20fashion/2021/The-State-of-Fashion-2021-vF.pdf"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fashionunited.com/global-fashion-industry-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2310</Words>
  <Characters>13172</Characters>
  <Application>Microsoft Office Word</Application>
  <DocSecurity>0</DocSecurity>
  <Lines>109</Lines>
  <Paragraphs>30</Paragraphs>
  <ScaleCrop>false</ScaleCrop>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2021-05-03T17:07:00Z</dcterms:created>
  <dcterms:modified xsi:type="dcterms:W3CDTF">2021-05-03T19:33:00Z</dcterms:modified>
</cp:coreProperties>
</file>