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body>
    <w:p w:rsidR="00A5635E" w:rsidRDefault="00A5635E" w:rsidP="00730D58">
      <w:pPr>
        <w:pStyle w:val="Frspaiere"/>
        <w:jc w:val="center"/>
        <w:rPr>
          <w:rFonts w:ascii="Times New Roman" w:hAnsi="Times New Roman" w:cs="Times New Roman"/>
          <w:b/>
          <w:color w:val="333333"/>
          <w:sz w:val="56"/>
          <w:szCs w:val="56"/>
          <w:shd w:val="clear" w:color="auto" w:fill="FFFFFF"/>
        </w:rPr>
      </w:pPr>
    </w:p>
    <w:p w:rsidR="00A5635E" w:rsidRDefault="00A5635E" w:rsidP="00730D58">
      <w:pPr>
        <w:pStyle w:val="Frspaiere"/>
        <w:jc w:val="center"/>
        <w:rPr>
          <w:rFonts w:ascii="Times New Roman" w:hAnsi="Times New Roman" w:cs="Times New Roman"/>
          <w:b/>
          <w:color w:val="333333"/>
          <w:sz w:val="56"/>
          <w:szCs w:val="56"/>
          <w:shd w:val="clear" w:color="auto" w:fill="FFFFFF"/>
        </w:rPr>
      </w:pPr>
    </w:p>
    <w:p w:rsidR="00A5635E" w:rsidRDefault="00A5635E" w:rsidP="00730D58">
      <w:pPr>
        <w:pStyle w:val="Frspaiere"/>
        <w:jc w:val="center"/>
        <w:rPr>
          <w:rFonts w:ascii="Times New Roman" w:hAnsi="Times New Roman" w:cs="Times New Roman"/>
          <w:b/>
          <w:color w:val="333333"/>
          <w:sz w:val="56"/>
          <w:szCs w:val="56"/>
          <w:shd w:val="clear" w:color="auto" w:fill="FFFFFF"/>
        </w:rPr>
      </w:pPr>
    </w:p>
    <w:p w:rsidR="00F947C3" w:rsidRDefault="00F947C3">
      <w:pPr>
        <w:pStyle w:val="Frspaiere"/>
        <w:jc w:val="right"/>
        <w:rPr>
          <w:rFonts w:ascii="Times New Roman" w:hAnsi="Times New Roman" w:cs="Times New Roman"/>
          <w:b/>
          <w:color w:val="333333"/>
          <w:sz w:val="80"/>
          <w:szCs w:val="80"/>
          <w:shd w:val="clear" w:color="auto" w:fill="FFFFFF"/>
        </w:rPr>
      </w:pPr>
    </w:p>
    <w:p w:rsidR="00F947C3" w:rsidRDefault="00F947C3">
      <w:pPr>
        <w:pStyle w:val="Frspaiere"/>
        <w:jc w:val="right"/>
        <w:rPr>
          <w:rFonts w:ascii="Times New Roman" w:hAnsi="Times New Roman" w:cs="Times New Roman"/>
          <w:b/>
          <w:color w:val="333333"/>
          <w:sz w:val="80"/>
          <w:szCs w:val="80"/>
          <w:shd w:val="clear" w:color="auto" w:fill="FFFFFF"/>
        </w:rPr>
      </w:pPr>
    </w:p>
    <w:p w:rsidR="00EA1692" w:rsidRDefault="00F2036E">
      <w:pPr>
        <w:jc w:val="center"/>
        <w:rPr>
          <w:rFonts w:ascii="Times" w:hAnsi="Times" w:cs="Times"/>
          <w:b/>
          <w:bCs/>
          <w:sz w:val="72"/>
          <w:szCs w:val="72"/>
        </w:rPr>
      </w:pPr>
      <w:r w:rsidRPr="00F2036E">
        <w:rPr>
          <w:rFonts w:ascii="Times" w:hAnsi="Times" w:cs="Times"/>
          <w:b/>
          <w:bCs/>
          <w:sz w:val="72"/>
          <w:szCs w:val="72"/>
        </w:rPr>
        <w:t>Budget forecasting</w:t>
      </w:r>
    </w:p>
    <w:p w:rsidR="00EA1692" w:rsidRPr="00CF3330" w:rsidRDefault="00EA1692">
      <w:pPr>
        <w:jc w:val="center"/>
        <w:rPr>
          <w:rFonts w:ascii="Times" w:hAnsi="Times" w:cs="Times"/>
          <w:b/>
          <w:bCs/>
          <w:sz w:val="56"/>
          <w:szCs w:val="56"/>
        </w:rPr>
      </w:pPr>
      <w:r w:rsidRPr="00CF3330">
        <w:rPr>
          <w:rFonts w:ascii="Times" w:hAnsi="Times" w:cs="Times"/>
          <w:b/>
          <w:bCs/>
          <w:sz w:val="56"/>
          <w:szCs w:val="56"/>
        </w:rPr>
        <w:t>Name: Ema-Roxana Matei</w:t>
      </w:r>
    </w:p>
    <w:p w:rsidR="00112935" w:rsidRPr="00CF3330" w:rsidRDefault="00112935">
      <w:pPr>
        <w:jc w:val="center"/>
        <w:rPr>
          <w:rFonts w:ascii="Times" w:hAnsi="Times" w:cs="Times"/>
          <w:b/>
          <w:bCs/>
          <w:sz w:val="56"/>
          <w:szCs w:val="56"/>
        </w:rPr>
      </w:pPr>
      <w:r w:rsidRPr="00CF3330">
        <w:rPr>
          <w:rFonts w:ascii="Times" w:hAnsi="Times" w:cs="Times"/>
          <w:b/>
          <w:bCs/>
          <w:sz w:val="56"/>
          <w:szCs w:val="56"/>
        </w:rPr>
        <w:t>Student ID: 1816275</w:t>
      </w:r>
    </w:p>
    <w:p w:rsidR="00CD58DD" w:rsidRPr="00CF3330" w:rsidRDefault="00CF3330">
      <w:pPr>
        <w:jc w:val="center"/>
        <w:rPr>
          <w:rFonts w:ascii="Times" w:hAnsi="Times" w:cs="Times"/>
          <w:b/>
          <w:bCs/>
          <w:sz w:val="56"/>
          <w:szCs w:val="56"/>
        </w:rPr>
      </w:pPr>
      <w:r w:rsidRPr="00CF3330">
        <w:rPr>
          <w:rFonts w:ascii="Times" w:hAnsi="Times" w:cs="Times"/>
          <w:b/>
          <w:bCs/>
          <w:sz w:val="56"/>
          <w:szCs w:val="56"/>
        </w:rPr>
        <w:t>Lecturer: David Jenkins</w:t>
      </w:r>
      <w:r w:rsidR="00F2036E" w:rsidRPr="00CF3330">
        <w:rPr>
          <w:rFonts w:ascii="Times" w:hAnsi="Times" w:cs="Times"/>
          <w:b/>
          <w:bCs/>
          <w:sz w:val="56"/>
          <w:szCs w:val="56"/>
        </w:rPr>
        <w:t xml:space="preserve"> </w:t>
      </w:r>
    </w:p>
    <w:p w:rsidR="00563000" w:rsidRDefault="00563000">
      <w:pPr>
        <w:pStyle w:val="Titlucuprins"/>
      </w:pPr>
      <w:r>
        <w:br w:type="page"/>
      </w:r>
      <w:r>
        <w:lastRenderedPageBreak/>
        <w:t>Contents</w:t>
      </w:r>
    </w:p>
    <w:p w:rsidR="00563000" w:rsidRDefault="00563000" w:rsidP="00585108">
      <w:pPr>
        <w:pStyle w:val="Cuprins1"/>
        <w:tabs>
          <w:tab w:val="right" w:leader="dot" w:pos="9350"/>
        </w:tabs>
        <w:rPr>
          <w:noProof/>
        </w:rPr>
      </w:pPr>
      <w:r>
        <w:fldChar w:fldCharType="begin"/>
      </w:r>
      <w:r>
        <w:instrText xml:space="preserve"> TOC \o "1-3" \h \z \u </w:instrText>
      </w:r>
      <w:r>
        <w:fldChar w:fldCharType="separate"/>
      </w:r>
    </w:p>
    <w:p w:rsidR="00563000" w:rsidRDefault="001A1DCF">
      <w:pPr>
        <w:pStyle w:val="Cuprins1"/>
        <w:tabs>
          <w:tab w:val="right" w:leader="dot" w:pos="9350"/>
        </w:tabs>
        <w:rPr>
          <w:noProof/>
        </w:rPr>
      </w:pPr>
      <w:hyperlink w:anchor="_Toc47711825" w:history="1">
        <w:r w:rsidR="00563000" w:rsidRPr="007231F9">
          <w:rPr>
            <w:rStyle w:val="Hyperlink"/>
            <w:noProof/>
          </w:rPr>
          <w:t>TASK 2</w:t>
        </w:r>
        <w:r w:rsidR="00563000">
          <w:rPr>
            <w:noProof/>
            <w:webHidden/>
          </w:rPr>
          <w:tab/>
        </w:r>
        <w:r w:rsidR="00563000">
          <w:rPr>
            <w:noProof/>
            <w:webHidden/>
          </w:rPr>
          <w:fldChar w:fldCharType="begin"/>
        </w:r>
        <w:r w:rsidR="00563000">
          <w:rPr>
            <w:noProof/>
            <w:webHidden/>
          </w:rPr>
          <w:instrText xml:space="preserve"> PAGEREF _Toc47711825 \h </w:instrText>
        </w:r>
        <w:r w:rsidR="00563000">
          <w:rPr>
            <w:noProof/>
            <w:webHidden/>
          </w:rPr>
        </w:r>
        <w:r w:rsidR="00563000">
          <w:rPr>
            <w:noProof/>
            <w:webHidden/>
          </w:rPr>
          <w:fldChar w:fldCharType="separate"/>
        </w:r>
        <w:r w:rsidR="00563000">
          <w:rPr>
            <w:noProof/>
            <w:webHidden/>
          </w:rPr>
          <w:t>4</w:t>
        </w:r>
        <w:r w:rsidR="00563000">
          <w:rPr>
            <w:noProof/>
            <w:webHidden/>
          </w:rPr>
          <w:fldChar w:fldCharType="end"/>
        </w:r>
      </w:hyperlink>
    </w:p>
    <w:p w:rsidR="00563000" w:rsidRDefault="001A1DCF">
      <w:pPr>
        <w:pStyle w:val="Cuprins2"/>
        <w:tabs>
          <w:tab w:val="right" w:leader="dot" w:pos="9350"/>
        </w:tabs>
        <w:rPr>
          <w:noProof/>
        </w:rPr>
      </w:pPr>
      <w:hyperlink w:anchor="_Toc47711826" w:history="1">
        <w:r w:rsidR="00563000" w:rsidRPr="007231F9">
          <w:rPr>
            <w:rStyle w:val="Hyperlink"/>
            <w:noProof/>
          </w:rPr>
          <w:t>(a) Defining and evaluating the process of zero-base budgeting</w:t>
        </w:r>
        <w:r w:rsidR="00563000">
          <w:rPr>
            <w:noProof/>
            <w:webHidden/>
          </w:rPr>
          <w:tab/>
        </w:r>
        <w:r w:rsidR="00563000">
          <w:rPr>
            <w:noProof/>
            <w:webHidden/>
          </w:rPr>
          <w:fldChar w:fldCharType="begin"/>
        </w:r>
        <w:r w:rsidR="00563000">
          <w:rPr>
            <w:noProof/>
            <w:webHidden/>
          </w:rPr>
          <w:instrText xml:space="preserve"> PAGEREF _Toc47711826 \h </w:instrText>
        </w:r>
        <w:r w:rsidR="00563000">
          <w:rPr>
            <w:noProof/>
            <w:webHidden/>
          </w:rPr>
        </w:r>
        <w:r w:rsidR="00563000">
          <w:rPr>
            <w:noProof/>
            <w:webHidden/>
          </w:rPr>
          <w:fldChar w:fldCharType="separate"/>
        </w:r>
        <w:r w:rsidR="00563000">
          <w:rPr>
            <w:noProof/>
            <w:webHidden/>
          </w:rPr>
          <w:t>4</w:t>
        </w:r>
        <w:r w:rsidR="00563000">
          <w:rPr>
            <w:noProof/>
            <w:webHidden/>
          </w:rPr>
          <w:fldChar w:fldCharType="end"/>
        </w:r>
      </w:hyperlink>
    </w:p>
    <w:p w:rsidR="00563000" w:rsidRDefault="001A1DCF">
      <w:pPr>
        <w:pStyle w:val="Cuprins2"/>
        <w:tabs>
          <w:tab w:val="right" w:leader="dot" w:pos="9350"/>
        </w:tabs>
        <w:rPr>
          <w:noProof/>
        </w:rPr>
      </w:pPr>
      <w:hyperlink w:anchor="_Toc47711827" w:history="1">
        <w:r w:rsidR="00563000" w:rsidRPr="007231F9">
          <w:rPr>
            <w:rStyle w:val="Hyperlink"/>
            <w:noProof/>
          </w:rPr>
          <w:t>(b) Assessing the advantages zero-base budgeting has over traditional based</w:t>
        </w:r>
        <w:r w:rsidR="00563000">
          <w:rPr>
            <w:noProof/>
            <w:webHidden/>
          </w:rPr>
          <w:tab/>
        </w:r>
        <w:r w:rsidR="00563000">
          <w:rPr>
            <w:noProof/>
            <w:webHidden/>
          </w:rPr>
          <w:fldChar w:fldCharType="begin"/>
        </w:r>
        <w:r w:rsidR="00563000">
          <w:rPr>
            <w:noProof/>
            <w:webHidden/>
          </w:rPr>
          <w:instrText xml:space="preserve"> PAGEREF _Toc47711827 \h </w:instrText>
        </w:r>
        <w:r w:rsidR="00563000">
          <w:rPr>
            <w:noProof/>
            <w:webHidden/>
          </w:rPr>
        </w:r>
        <w:r w:rsidR="00563000">
          <w:rPr>
            <w:noProof/>
            <w:webHidden/>
          </w:rPr>
          <w:fldChar w:fldCharType="separate"/>
        </w:r>
        <w:r w:rsidR="00563000">
          <w:rPr>
            <w:noProof/>
            <w:webHidden/>
          </w:rPr>
          <w:t>5</w:t>
        </w:r>
        <w:r w:rsidR="00563000">
          <w:rPr>
            <w:noProof/>
            <w:webHidden/>
          </w:rPr>
          <w:fldChar w:fldCharType="end"/>
        </w:r>
      </w:hyperlink>
    </w:p>
    <w:p w:rsidR="00563000" w:rsidRDefault="001A1DCF">
      <w:pPr>
        <w:pStyle w:val="Cuprins2"/>
        <w:tabs>
          <w:tab w:val="right" w:leader="dot" w:pos="9350"/>
        </w:tabs>
        <w:rPr>
          <w:noProof/>
        </w:rPr>
      </w:pPr>
      <w:hyperlink w:anchor="_Toc47711828" w:history="1">
        <w:r w:rsidR="00563000" w:rsidRPr="007231F9">
          <w:rPr>
            <w:rStyle w:val="Hyperlink"/>
            <w:noProof/>
          </w:rPr>
          <w:t>(c) How the organisation might introduce such a technique in practical terms</w:t>
        </w:r>
        <w:r w:rsidR="00563000">
          <w:rPr>
            <w:noProof/>
            <w:webHidden/>
          </w:rPr>
          <w:tab/>
        </w:r>
        <w:r w:rsidR="00563000">
          <w:rPr>
            <w:noProof/>
            <w:webHidden/>
          </w:rPr>
          <w:fldChar w:fldCharType="begin"/>
        </w:r>
        <w:r w:rsidR="00563000">
          <w:rPr>
            <w:noProof/>
            <w:webHidden/>
          </w:rPr>
          <w:instrText xml:space="preserve"> PAGEREF _Toc47711828 \h </w:instrText>
        </w:r>
        <w:r w:rsidR="00563000">
          <w:rPr>
            <w:noProof/>
            <w:webHidden/>
          </w:rPr>
        </w:r>
        <w:r w:rsidR="00563000">
          <w:rPr>
            <w:noProof/>
            <w:webHidden/>
          </w:rPr>
          <w:fldChar w:fldCharType="separate"/>
        </w:r>
        <w:r w:rsidR="00563000">
          <w:rPr>
            <w:noProof/>
            <w:webHidden/>
          </w:rPr>
          <w:t>6</w:t>
        </w:r>
        <w:r w:rsidR="00563000">
          <w:rPr>
            <w:noProof/>
            <w:webHidden/>
          </w:rPr>
          <w:fldChar w:fldCharType="end"/>
        </w:r>
      </w:hyperlink>
    </w:p>
    <w:p w:rsidR="00563000" w:rsidRDefault="001A1DCF">
      <w:pPr>
        <w:pStyle w:val="Cuprins1"/>
        <w:tabs>
          <w:tab w:val="right" w:leader="dot" w:pos="9350"/>
        </w:tabs>
        <w:rPr>
          <w:noProof/>
        </w:rPr>
      </w:pPr>
      <w:hyperlink w:anchor="_Toc47711829" w:history="1">
        <w:r w:rsidR="00563000" w:rsidRPr="007231F9">
          <w:rPr>
            <w:rStyle w:val="Hyperlink"/>
            <w:noProof/>
          </w:rPr>
          <w:t>REFERENCES</w:t>
        </w:r>
        <w:r w:rsidR="00563000">
          <w:rPr>
            <w:noProof/>
            <w:webHidden/>
          </w:rPr>
          <w:tab/>
        </w:r>
        <w:r w:rsidR="00563000">
          <w:rPr>
            <w:noProof/>
            <w:webHidden/>
          </w:rPr>
          <w:fldChar w:fldCharType="begin"/>
        </w:r>
        <w:r w:rsidR="00563000">
          <w:rPr>
            <w:noProof/>
            <w:webHidden/>
          </w:rPr>
          <w:instrText xml:space="preserve"> PAGEREF _Toc47711829 \h </w:instrText>
        </w:r>
        <w:r w:rsidR="00563000">
          <w:rPr>
            <w:noProof/>
            <w:webHidden/>
          </w:rPr>
        </w:r>
        <w:r w:rsidR="00563000">
          <w:rPr>
            <w:noProof/>
            <w:webHidden/>
          </w:rPr>
          <w:fldChar w:fldCharType="separate"/>
        </w:r>
        <w:r w:rsidR="00563000">
          <w:rPr>
            <w:noProof/>
            <w:webHidden/>
          </w:rPr>
          <w:t>7</w:t>
        </w:r>
        <w:r w:rsidR="00563000">
          <w:rPr>
            <w:noProof/>
            <w:webHidden/>
          </w:rPr>
          <w:fldChar w:fldCharType="end"/>
        </w:r>
      </w:hyperlink>
    </w:p>
    <w:p w:rsidR="00563000" w:rsidRDefault="00563000">
      <w:r>
        <w:rPr>
          <w:b/>
          <w:bCs/>
          <w:noProof/>
        </w:rPr>
        <w:fldChar w:fldCharType="end"/>
      </w:r>
    </w:p>
    <w:p w:rsidR="00CD58DD" w:rsidRDefault="00CD58DD">
      <w:pPr>
        <w:pStyle w:val="Titlu1"/>
        <w:numPr>
          <w:ilvl w:val="0"/>
          <w:numId w:val="0"/>
        </w:numPr>
        <w:jc w:val="center"/>
        <w:rPr>
          <w:rFonts w:ascii="Times" w:hAnsi="Times" w:cs="Times"/>
          <w:sz w:val="88"/>
          <w:szCs w:val="88"/>
        </w:rPr>
      </w:pPr>
    </w:p>
    <w:p w:rsidR="00CD58DD" w:rsidRDefault="00CD58DD">
      <w:pPr>
        <w:pStyle w:val="Titlu1"/>
        <w:numPr>
          <w:ilvl w:val="0"/>
          <w:numId w:val="0"/>
        </w:numPr>
        <w:jc w:val="center"/>
        <w:rPr>
          <w:rFonts w:ascii="Times" w:hAnsi="Times" w:cs="Times"/>
          <w:sz w:val="88"/>
          <w:szCs w:val="88"/>
        </w:rPr>
      </w:pPr>
    </w:p>
    <w:p w:rsidR="00CD58DD" w:rsidRDefault="00CD58DD">
      <w:pPr>
        <w:pStyle w:val="Titlu1"/>
        <w:numPr>
          <w:ilvl w:val="0"/>
          <w:numId w:val="0"/>
        </w:numPr>
        <w:jc w:val="center"/>
        <w:rPr>
          <w:rFonts w:ascii="Times" w:hAnsi="Times" w:cs="Times"/>
        </w:rPr>
      </w:pPr>
    </w:p>
    <w:p w:rsidR="00CD58DD" w:rsidRDefault="00CD58DD">
      <w:pPr>
        <w:spacing w:before="113"/>
        <w:jc w:val="center"/>
        <w:rPr>
          <w:rFonts w:ascii="Times" w:hAnsi="Times" w:cs="Times"/>
          <w:sz w:val="88"/>
          <w:szCs w:val="88"/>
        </w:rPr>
      </w:pPr>
    </w:p>
    <w:p w:rsidR="00CD58DD" w:rsidRDefault="00CD58DD">
      <w:pPr>
        <w:rPr>
          <w:rFonts w:ascii="Times" w:hAnsi="Times" w:cs="Times"/>
        </w:rPr>
      </w:pPr>
    </w:p>
    <w:p w:rsidR="00CD58DD" w:rsidRDefault="00CD58DD">
      <w:pPr>
        <w:sectPr w:rsidR="00CD58D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600" w:charSpace="32768"/>
        </w:sectPr>
      </w:pPr>
    </w:p>
    <w:p w:rsidR="00C67593" w:rsidRDefault="00C67593" w:rsidP="00E25A28">
      <w:pPr>
        <w:pStyle w:val="Titlu1"/>
        <w:numPr>
          <w:ilvl w:val="0"/>
          <w:numId w:val="0"/>
        </w:numPr>
        <w:ind w:left="432" w:hanging="432"/>
      </w:pPr>
      <w:bookmarkStart w:id="0" w:name="_Toc47711825"/>
      <w:r>
        <w:lastRenderedPageBreak/>
        <w:t>TASK 2</w:t>
      </w:r>
      <w:bookmarkEnd w:id="0"/>
    </w:p>
    <w:p w:rsidR="00334C95" w:rsidRDefault="00334C95" w:rsidP="00334C95">
      <w:pPr>
        <w:pStyle w:val="Titlu2"/>
      </w:pPr>
      <w:bookmarkStart w:id="1" w:name="_Toc47711826"/>
      <w:r>
        <w:t>(a) Defining and evaluating the process of zero-base budgeting</w:t>
      </w:r>
      <w:bookmarkEnd w:id="1"/>
      <w:r>
        <w:t xml:space="preserve"> </w:t>
      </w:r>
    </w:p>
    <w:p w:rsidR="00334C95" w:rsidRDefault="002B1B8C" w:rsidP="00BA2C93">
      <w:pPr>
        <w:ind w:firstLine="576"/>
      </w:pPr>
      <w:r>
        <w:t xml:space="preserve">Zero base budgeting is an approach of developing a new budget from scratch in every financial period. As the name of this budgeting technique suggests, a zero base budget starts with a zero which makes it different from traditional budgets that use to make budgets based </w:t>
      </w:r>
      <w:r w:rsidR="00EF58AC">
        <w:t>on previous budgets</w:t>
      </w:r>
      <w:r w:rsidR="00BA2C93">
        <w:t xml:space="preserve"> </w:t>
      </w:r>
      <w:r w:rsidR="00BA2C93" w:rsidRPr="00BA2C93">
        <w:t>(</w:t>
      </w:r>
      <w:r w:rsidR="00BA2C93" w:rsidRPr="000B46C1">
        <w:rPr>
          <w:i/>
        </w:rPr>
        <w:t>Zero-Based Budgeting</w:t>
      </w:r>
      <w:r w:rsidR="00BA2C93">
        <w:rPr>
          <w:i/>
        </w:rPr>
        <w:t>,</w:t>
      </w:r>
      <w:r w:rsidR="00BA2C93">
        <w:t xml:space="preserve"> 2015)</w:t>
      </w:r>
      <w:r w:rsidR="00EF58AC">
        <w:t xml:space="preserve">. In this budget, </w:t>
      </w:r>
      <w:r w:rsidR="009A64BF">
        <w:t xml:space="preserve">it is important to justify all the expenses despite of the fact they occur in every financial period. </w:t>
      </w:r>
      <w:r w:rsidR="000244EE">
        <w:t xml:space="preserve">The primary goal of such budget is to make sure that all unnecessary costs are cut wherever possible and expenses must not be incurred only because they are incurred in every budgeting cycle. </w:t>
      </w:r>
    </w:p>
    <w:p w:rsidR="009037B0" w:rsidRDefault="009037B0" w:rsidP="002B1B8C">
      <w:pPr>
        <w:ind w:firstLine="576"/>
      </w:pPr>
      <w:r>
        <w:t>Zero based budgeting is not only an approach but also a process which helps in developing a budget from scratch. The steps which are involved in such a budget / process are analysed below:</w:t>
      </w:r>
    </w:p>
    <w:p w:rsidR="009037B0" w:rsidRDefault="009F684F" w:rsidP="002B1B8C">
      <w:pPr>
        <w:ind w:firstLine="576"/>
      </w:pPr>
      <w:r>
        <w:t xml:space="preserve">Identifying decision units – The first step in this process of zero base budgeting is to identify all the viable areas for which decisions are required to be made. A budget is a document which is developed by predicting expenses and revenue streams at the beginning of a new financial period. In order to develop an effective budget, the first step is to identify areas that require to make decisions. </w:t>
      </w:r>
      <w:r w:rsidR="00D0514D">
        <w:t xml:space="preserve">For example: An accountant has identified purchase of new vehicle decision unit, petty and miscellaneous decision unit, acquisition of new tools decision unit and more  </w:t>
      </w:r>
    </w:p>
    <w:p w:rsidR="009F684F" w:rsidRDefault="009F684F" w:rsidP="002B1B8C">
      <w:pPr>
        <w:ind w:firstLine="576"/>
      </w:pPr>
      <w:r>
        <w:t xml:space="preserve">Creating decision packages – After all the decision units and areas are identified, it is important to divide all the </w:t>
      </w:r>
      <w:r w:rsidR="00A512A6">
        <w:t xml:space="preserve">decisions units into few decision packages according to the nature and aim of each decision package. Every decision package is developed to make sure that every decision unit is considered and if held viable, these units will be allotted few funds and resources. </w:t>
      </w:r>
      <w:r w:rsidR="00D0514D">
        <w:t xml:space="preserve">For example, the purchase of new vehicle and tools decision unit are united in a decision package of purchasing new assets for organisation.  </w:t>
      </w:r>
    </w:p>
    <w:p w:rsidR="009F684F" w:rsidRDefault="009F684F" w:rsidP="002B1B8C">
      <w:pPr>
        <w:ind w:firstLine="576"/>
      </w:pPr>
      <w:r>
        <w:t xml:space="preserve">Prioritising decision packages – </w:t>
      </w:r>
      <w:r w:rsidR="00D0514D">
        <w:t xml:space="preserve">After developing different decision packages, it is now important at this stage, to prioritise every decision package. The most effective technique of prioritising decision packages is to provide ranking to each package and then according to the available resources, select few top ranked decision packages. For example: Accountant has ranked purchase of raw material as 1, petty and miscellaneous expenses package as rank 2 and purchase of new assets as rank 2. </w:t>
      </w:r>
    </w:p>
    <w:p w:rsidR="009F684F" w:rsidRDefault="009F684F" w:rsidP="00BA2C93">
      <w:pPr>
        <w:ind w:firstLine="576"/>
      </w:pPr>
      <w:r>
        <w:lastRenderedPageBreak/>
        <w:t xml:space="preserve">Allocating available funds – </w:t>
      </w:r>
      <w:r w:rsidR="00D0514D">
        <w:t>In this stage of</w:t>
      </w:r>
      <w:r w:rsidR="00B70A5F">
        <w:t xml:space="preserve"> all the prioritised decision packages are allotted a suitable monetary fund and in last if some funds are left over then they are allotted to next prioritised decision package. For example, there are limited </w:t>
      </w:r>
      <w:r w:rsidR="00A605B7">
        <w:t>monetary resources, due to which organisation has allotted them to rank 1 and 2 decision packages only</w:t>
      </w:r>
      <w:r w:rsidR="00BA2C93">
        <w:t xml:space="preserve"> (</w:t>
      </w:r>
      <w:r w:rsidR="00BA2C93" w:rsidRPr="006003CB">
        <w:rPr>
          <w:i/>
        </w:rPr>
        <w:t>Zero-based budgeting process</w:t>
      </w:r>
      <w:r w:rsidR="00BA2C93">
        <w:rPr>
          <w:i/>
        </w:rPr>
        <w:t>,</w:t>
      </w:r>
      <w:r w:rsidR="00BA2C93">
        <w:t xml:space="preserve"> 2017)</w:t>
      </w:r>
      <w:r w:rsidR="00A605B7">
        <w:t xml:space="preserve">.  </w:t>
      </w:r>
    </w:p>
    <w:p w:rsidR="009F684F" w:rsidRDefault="009F684F" w:rsidP="009F684F">
      <w:pPr>
        <w:ind w:firstLine="576"/>
      </w:pPr>
      <w:r>
        <w:t xml:space="preserve">Monitoring and control – </w:t>
      </w:r>
      <w:r w:rsidR="00A605B7">
        <w:t xml:space="preserve">At this last stage, performance of each decision package is monitored and controlled in order to identify any deviations. The output from each decision package is measured to ascertain the overall performance of the organisation.  </w:t>
      </w:r>
    </w:p>
    <w:p w:rsidR="00A605B7" w:rsidRPr="00334C95" w:rsidRDefault="00A605B7" w:rsidP="009F684F">
      <w:pPr>
        <w:ind w:firstLine="576"/>
      </w:pPr>
      <w:r>
        <w:t xml:space="preserve">All the above stages are the steps of developing a zero based budget that can help an organisation in developing a budget from scratch. </w:t>
      </w:r>
    </w:p>
    <w:p w:rsidR="00334C95" w:rsidRDefault="00334C95" w:rsidP="00334C95">
      <w:pPr>
        <w:pStyle w:val="Titlu2"/>
      </w:pPr>
      <w:bookmarkStart w:id="2" w:name="_Toc47711827"/>
      <w:r>
        <w:t>(b) Assessing the advantages zero-base budgeting has over traditional based</w:t>
      </w:r>
      <w:bookmarkEnd w:id="2"/>
    </w:p>
    <w:p w:rsidR="00334C95" w:rsidRDefault="00633C76" w:rsidP="00633C76">
      <w:pPr>
        <w:ind w:firstLine="576"/>
      </w:pPr>
      <w:r>
        <w:t>A zero based budget is a budgetary document which is prepared using modern approaches due to which it is different from traditional budgets and systems. There are various advantages of Zero based budget over traditional budgets which are analysed below:</w:t>
      </w:r>
    </w:p>
    <w:p w:rsidR="00633C76" w:rsidRDefault="00366060" w:rsidP="000E08D3">
      <w:pPr>
        <w:numPr>
          <w:ilvl w:val="0"/>
          <w:numId w:val="4"/>
        </w:numPr>
      </w:pPr>
      <w:r>
        <w:t xml:space="preserve">A </w:t>
      </w:r>
      <w:r w:rsidR="00B6176D">
        <w:t xml:space="preserve">traditional budget works on cost accounting principle which </w:t>
      </w:r>
      <w:r w:rsidR="00F20BBE">
        <w:t>makes it an</w:t>
      </w:r>
      <w:r w:rsidR="00B6176D">
        <w:t xml:space="preserve"> accountancy oriented budget, but on the other hand ZBB is based on dec</w:t>
      </w:r>
      <w:r w:rsidR="00F20BBE">
        <w:t xml:space="preserve">ision making due to which an organisation can take effective decision regarding allocating funds to appropriate units. </w:t>
      </w:r>
    </w:p>
    <w:p w:rsidR="00F20BBE" w:rsidRDefault="00F20BBE" w:rsidP="00BA2C93">
      <w:pPr>
        <w:numPr>
          <w:ilvl w:val="0"/>
          <w:numId w:val="4"/>
        </w:numPr>
      </w:pPr>
      <w:r>
        <w:t>According to the traditional budgeting, every departmental unit is provided with a suitable budget that is allotted to these units every year. Such budget encourages departments to spent even if the spending is not necessary. When a fund is allotted to each department they spend it as if they don’t, they will lose their funds. This deviation in this approach is bridged under zero based budgeting as a ZBB do not allocate same funds every year as these budgets are developed from scratch every year and are not related with last year</w:t>
      </w:r>
      <w:r w:rsidR="00BA2C93">
        <w:t xml:space="preserve"> (</w:t>
      </w:r>
      <w:r w:rsidR="00BA2C93" w:rsidRPr="006003CB">
        <w:rPr>
          <w:i/>
        </w:rPr>
        <w:t>Traditional Budgeting Vs. Zero Base Budgeting</w:t>
      </w:r>
      <w:r w:rsidR="00BA2C93">
        <w:rPr>
          <w:i/>
        </w:rPr>
        <w:t>,</w:t>
      </w:r>
      <w:r w:rsidR="00BA2C93">
        <w:t xml:space="preserve"> 2020)</w:t>
      </w:r>
      <w:r>
        <w:t xml:space="preserve">. </w:t>
      </w:r>
    </w:p>
    <w:p w:rsidR="00F20BBE" w:rsidRPr="00334C95" w:rsidRDefault="00BE2A31" w:rsidP="000E08D3">
      <w:pPr>
        <w:numPr>
          <w:ilvl w:val="0"/>
          <w:numId w:val="4"/>
        </w:numPr>
      </w:pPr>
      <w:r>
        <w:t xml:space="preserve">Another advantage of ZBB over traditional budgeting is accuracy. In the method of ZBB, budgets are developed from a zero level every year due to which if there </w:t>
      </w:r>
      <w:r w:rsidR="00881F8D">
        <w:t>are</w:t>
      </w:r>
      <w:r>
        <w:t xml:space="preserve"> any arbitrary changes are included from last year, they are eliminated in current year’s budget which reduces overall expenditure of the organisation.</w:t>
      </w:r>
    </w:p>
    <w:p w:rsidR="00C67593" w:rsidRDefault="00334C95" w:rsidP="00334C95">
      <w:pPr>
        <w:pStyle w:val="Titlu2"/>
      </w:pPr>
      <w:bookmarkStart w:id="3" w:name="_Toc47711828"/>
      <w:r>
        <w:lastRenderedPageBreak/>
        <w:t>(c) How the organisation might introduce such a technique in practical terms</w:t>
      </w:r>
      <w:bookmarkEnd w:id="3"/>
    </w:p>
    <w:p w:rsidR="00334C95" w:rsidRDefault="00881F8D" w:rsidP="00A95500">
      <w:pPr>
        <w:ind w:firstLine="432"/>
      </w:pPr>
      <w:r>
        <w:t xml:space="preserve">There are various benefits of zero based budgeting but developing such a budget is a complex task due to which organisations avoid to adopt approach of zero based </w:t>
      </w:r>
      <w:r w:rsidR="00A95500">
        <w:t>budgeting</w:t>
      </w:r>
      <w:r>
        <w:t xml:space="preserve">. </w:t>
      </w:r>
      <w:r w:rsidR="00C0170A">
        <w:t>There are various ways by which an organisation can introduce ZBB in practical terms:</w:t>
      </w:r>
    </w:p>
    <w:p w:rsidR="00C0170A" w:rsidRDefault="00C0170A" w:rsidP="00A95500">
      <w:pPr>
        <w:ind w:firstLine="432"/>
      </w:pPr>
      <w:r>
        <w:t xml:space="preserve">An organisation can hire a professional so that the complex task of developing a ZBB can be done. </w:t>
      </w:r>
    </w:p>
    <w:p w:rsidR="00C0170A" w:rsidRDefault="00C0170A" w:rsidP="00A95500">
      <w:pPr>
        <w:ind w:firstLine="432"/>
      </w:pPr>
      <w:r>
        <w:t xml:space="preserve">Another way of introducing ZBB is to identify each and every decision unit in the organisation which requires funds. Under this way, all decisions units will be identified and organisation will know that to a what extend they require monetary resources. </w:t>
      </w:r>
    </w:p>
    <w:p w:rsidR="008E3269" w:rsidRDefault="000A0683" w:rsidP="00A95500">
      <w:pPr>
        <w:ind w:firstLine="432"/>
      </w:pPr>
      <w:r>
        <w:t xml:space="preserve">An organisation can introduce ZBB by making clear objectives for their operations and future revenues so that the budget will consider those aims and according will </w:t>
      </w:r>
      <w:proofErr w:type="spellStart"/>
      <w:r>
        <w:t>prioritize</w:t>
      </w:r>
      <w:proofErr w:type="spellEnd"/>
      <w:r>
        <w:t xml:space="preserve"> each decision unit or a decision package. </w:t>
      </w:r>
    </w:p>
    <w:p w:rsidR="000A0683" w:rsidRPr="00334C95" w:rsidRDefault="008E3269" w:rsidP="00BA2C93">
      <w:pPr>
        <w:ind w:firstLine="432"/>
      </w:pPr>
      <w:r>
        <w:t>Developing a budget is a task for accountants</w:t>
      </w:r>
      <w:r w:rsidR="00556791">
        <w:t xml:space="preserve"> but developing a zero based budget requires strategic decisions due to which managers of an organisation can first set out their business strategies which will provide a base to develop ze</w:t>
      </w:r>
      <w:r w:rsidR="002C4000">
        <w:t>r</w:t>
      </w:r>
      <w:r w:rsidR="00556791">
        <w:t>o based budget</w:t>
      </w:r>
      <w:r w:rsidR="00BA2C93">
        <w:t xml:space="preserve"> (</w:t>
      </w:r>
      <w:r w:rsidR="00BA2C93" w:rsidRPr="006003CB">
        <w:rPr>
          <w:i/>
        </w:rPr>
        <w:t>Ways to use Zero-based budgeting</w:t>
      </w:r>
      <w:r w:rsidR="00BA2C93">
        <w:rPr>
          <w:i/>
        </w:rPr>
        <w:t>,</w:t>
      </w:r>
      <w:r w:rsidR="00BA2C93">
        <w:t xml:space="preserve"> 2020)</w:t>
      </w:r>
      <w:r w:rsidR="00556791">
        <w:t xml:space="preserve">. </w:t>
      </w:r>
      <w:r>
        <w:t xml:space="preserve"> </w:t>
      </w:r>
      <w:r w:rsidR="000A0683">
        <w:t xml:space="preserve">  </w:t>
      </w:r>
    </w:p>
    <w:p w:rsidR="001A1C16" w:rsidRDefault="00344071" w:rsidP="006003CB">
      <w:pPr>
        <w:pStyle w:val="Titlu1"/>
        <w:spacing w:line="240" w:lineRule="auto"/>
      </w:pPr>
      <w:r>
        <w:br w:type="page"/>
      </w:r>
      <w:bookmarkStart w:id="4" w:name="_Toc47711829"/>
      <w:r>
        <w:lastRenderedPageBreak/>
        <w:t>REFERENCES</w:t>
      </w:r>
      <w:bookmarkEnd w:id="4"/>
    </w:p>
    <w:p w:rsidR="00344071" w:rsidRDefault="000B46C1" w:rsidP="006003CB">
      <w:pPr>
        <w:spacing w:line="240" w:lineRule="auto"/>
        <w:rPr>
          <w:u w:val="single"/>
        </w:rPr>
      </w:pPr>
      <w:r>
        <w:rPr>
          <w:u w:val="single"/>
        </w:rPr>
        <w:t>Online</w:t>
      </w:r>
    </w:p>
    <w:p w:rsidR="000B46C1" w:rsidRDefault="000B46C1" w:rsidP="006003CB">
      <w:pPr>
        <w:spacing w:line="240" w:lineRule="auto"/>
        <w:ind w:left="720" w:hanging="720"/>
      </w:pPr>
      <w:r w:rsidRPr="000B46C1">
        <w:rPr>
          <w:i/>
        </w:rPr>
        <w:t>Zero-Based Budgeting</w:t>
      </w:r>
      <w:r>
        <w:t>. 2015. [Online]. Available through: &lt;</w:t>
      </w:r>
      <w:r w:rsidRPr="000B46C1">
        <w:t xml:space="preserve">https://www2.deloitte.com/content/dam/Deloitte/us/Documents/process-and-operations/us-cons-zero-based-budgeting.pdf </w:t>
      </w:r>
      <w:r>
        <w:t>&gt;</w:t>
      </w:r>
    </w:p>
    <w:p w:rsidR="000B46C1" w:rsidRDefault="000B46C1" w:rsidP="006003CB">
      <w:pPr>
        <w:spacing w:line="240" w:lineRule="auto"/>
        <w:ind w:left="720" w:hanging="720"/>
      </w:pPr>
      <w:r w:rsidRPr="006003CB">
        <w:rPr>
          <w:i/>
        </w:rPr>
        <w:t>Zero-based budgeting process</w:t>
      </w:r>
      <w:r>
        <w:t>. 2017. [Online]. Available through: &lt;</w:t>
      </w:r>
      <w:r w:rsidRPr="000B46C1">
        <w:t>https://www.patriotsoftware.com/blog/accounting/what-is-zero-based-budgeting-example-process/</w:t>
      </w:r>
      <w:r>
        <w:t>&gt;</w:t>
      </w:r>
    </w:p>
    <w:p w:rsidR="000B46C1" w:rsidRDefault="000B46C1" w:rsidP="006003CB">
      <w:pPr>
        <w:spacing w:line="240" w:lineRule="auto"/>
        <w:ind w:left="720" w:hanging="720"/>
      </w:pPr>
      <w:r w:rsidRPr="006003CB">
        <w:rPr>
          <w:i/>
        </w:rPr>
        <w:t>Traditional Budgeting Vs. Zero Base Budgeting</w:t>
      </w:r>
      <w:r>
        <w:t>. 2020. [Online]. Available through: &lt;</w:t>
      </w:r>
      <w:r w:rsidRPr="000B46C1">
        <w:t>https://</w:t>
      </w:r>
      <w:proofErr w:type="spellStart"/>
      <w:r w:rsidRPr="000B46C1">
        <w:t>cleartax.in</w:t>
      </w:r>
      <w:proofErr w:type="spellEnd"/>
      <w:r w:rsidRPr="000B46C1">
        <w:t>/s/zero-based-budgeting</w:t>
      </w:r>
      <w:r>
        <w:t>&gt;</w:t>
      </w:r>
    </w:p>
    <w:p w:rsidR="000B46C1" w:rsidRPr="000B46C1" w:rsidRDefault="006003CB" w:rsidP="006003CB">
      <w:pPr>
        <w:spacing w:line="240" w:lineRule="auto"/>
        <w:ind w:left="720" w:hanging="720"/>
      </w:pPr>
      <w:r w:rsidRPr="006003CB">
        <w:rPr>
          <w:i/>
        </w:rPr>
        <w:t>Ways to use Zero-based budgeting</w:t>
      </w:r>
      <w:r>
        <w:t>. 2020. [Online]. Available through: &lt;</w:t>
      </w:r>
      <w:r w:rsidRPr="006003CB">
        <w:t>https://corporatefinanceinstitute.com/resources/knowledge/accounting/zero-based-budgeting/</w:t>
      </w:r>
      <w:r>
        <w:t>&gt;</w:t>
      </w:r>
    </w:p>
    <w:p w:rsidR="00E61683" w:rsidRPr="00E61683" w:rsidRDefault="00E61683" w:rsidP="00E61683">
      <w:pPr>
        <w:pStyle w:val="Corptext"/>
        <w:spacing w:line="240" w:lineRule="auto"/>
        <w:ind w:left="720" w:hanging="720"/>
        <w:rPr>
          <w:u w:val="single"/>
        </w:rPr>
      </w:pPr>
    </w:p>
    <w:p w:rsidR="0026422F" w:rsidRPr="0026422F" w:rsidRDefault="0026422F" w:rsidP="00E61683"/>
    <w:p w:rsidR="00A50B85" w:rsidRPr="00A50B85" w:rsidRDefault="00A50B85" w:rsidP="00A50B85"/>
    <w:p w:rsidR="00A50B85" w:rsidRPr="00A50B85" w:rsidRDefault="00A50B85" w:rsidP="00A50B85">
      <w:pPr>
        <w:pStyle w:val="Titlu2"/>
      </w:pPr>
    </w:p>
    <w:p w:rsidR="00CD58DD" w:rsidRDefault="00CD58DD">
      <w:pPr>
        <w:rPr>
          <w:rFonts w:ascii="Times" w:hAnsi="Times" w:cs="Times"/>
        </w:rPr>
      </w:pPr>
    </w:p>
    <w:p w:rsidR="00CD58DD" w:rsidRDefault="00CD58DD">
      <w:pPr>
        <w:rPr>
          <w:rFonts w:ascii="Times" w:hAnsi="Times" w:cs="Times"/>
        </w:rPr>
      </w:pPr>
    </w:p>
    <w:p w:rsidR="00CD58DD" w:rsidRDefault="00CD58DD">
      <w:pPr>
        <w:pStyle w:val="Titlu1"/>
      </w:pPr>
      <w:r>
        <w:rPr>
          <w:rFonts w:ascii="Times" w:hAnsi="Times" w:cs="Times"/>
        </w:rPr>
        <w:t xml:space="preserve"> </w:t>
      </w:r>
    </w:p>
    <w:sectPr w:rsidR="00CD58DD">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8B4717" w:rsidRDefault="008B4717">
      <w:pPr>
        <w:spacing w:line="240" w:lineRule="auto"/>
      </w:pPr>
      <w:r>
        <w:separator/>
      </w:r>
    </w:p>
  </w:endnote>
  <w:endnote w:type="continuationSeparator" w:id="0">
    <w:p w:rsidR="008B4717" w:rsidRDefault="008B471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Gothic"/>
    <w:panose1 w:val="020B0604020202020204"/>
    <w:charset w:val="80"/>
    <w:family w:val="auto"/>
    <w:pitch w:val="variable"/>
  </w:font>
  <w:font w:name="DejaVu Sans">
    <w:panose1 w:val="020B0604020202020204"/>
    <w:charset w:val="00"/>
    <w:family w:val="swiss"/>
    <w:pitch w:val="variable"/>
    <w:sig w:usb0="E7002EFF" w:usb1="D200FDFF" w:usb2="0A246029" w:usb3="00000000" w:csb0="000001FF" w:csb1="00000000"/>
  </w:font>
  <w:font w:name="OpenSymbol">
    <w:panose1 w:val="020B0604020202020204"/>
    <w:charset w:val="00"/>
    <w:family w:val="auto"/>
    <w:pitch w:val="variable"/>
    <w:sig w:usb0="800000AF" w:usb1="1001ECEA" w:usb2="00000000" w:usb3="00000000" w:csb0="00000001" w:csb1="00000000"/>
  </w:font>
  <w:font w:name="Tinos">
    <w:altName w:val="MS Gothic"/>
    <w:panose1 w:val="020B0604020202020204"/>
    <w:charset w:val="80"/>
    <w:family w:val="roman"/>
    <w:pitch w:val="variable"/>
  </w:font>
  <w:font w:name="Calibri Light">
    <w:panose1 w:val="020F0302020204030204"/>
    <w:charset w:val="00"/>
    <w:family w:val="swiss"/>
    <w:pitch w:val="variable"/>
    <w:sig w:usb0="A00002EF" w:usb1="4000207B" w:usb2="00000000" w:usb3="00000000" w:csb0="0000019F" w:csb1="00000000"/>
  </w:font>
  <w:font w:name="Times">
    <w:altName w:val="Sylfaen"/>
    <w:panose1 w:val="020B06040202020202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359E9" w:rsidRDefault="001359E9">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359E9" w:rsidRDefault="001359E9">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359E9" w:rsidRDefault="001359E9">
    <w:pPr>
      <w:pStyle w:val="Subsol"/>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3F46EB" w:rsidRDefault="003F46EB">
    <w:pPr>
      <w:pStyle w:val="Subsol"/>
      <w:jc w:val="center"/>
    </w:pPr>
    <w:r>
      <w:fldChar w:fldCharType="begin"/>
    </w:r>
    <w:r>
      <w:instrText xml:space="preserve"> PAGE </w:instrText>
    </w:r>
    <w:r>
      <w:fldChar w:fldCharType="separate"/>
    </w:r>
    <w:r w:rsidR="00563000">
      <w:rPr>
        <w:noProof/>
      </w:rPr>
      <w:t>1</w:t>
    </w:r>
    <w:r>
      <w:fldChar w:fldCharType="end"/>
    </w:r>
  </w:p>
  <w:p w:rsidR="003F46EB" w:rsidRDefault="003F46E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8B4717" w:rsidRDefault="008B4717">
      <w:pPr>
        <w:spacing w:line="240" w:lineRule="auto"/>
      </w:pPr>
      <w:r>
        <w:separator/>
      </w:r>
    </w:p>
  </w:footnote>
  <w:footnote w:type="continuationSeparator" w:id="0">
    <w:p w:rsidR="008B4717" w:rsidRDefault="008B471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359E9" w:rsidRDefault="001359E9">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359E9" w:rsidRDefault="001359E9">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359E9" w:rsidRDefault="001359E9">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pStyle w:val="Titlu1"/>
      <w:suff w:val="nothing"/>
      <w:lvlText w:val=""/>
      <w:lvlJc w:val="left"/>
      <w:pPr>
        <w:tabs>
          <w:tab w:val="num" w:pos="0"/>
        </w:tabs>
        <w:ind w:left="432" w:hanging="432"/>
      </w:pPr>
    </w:lvl>
    <w:lvl w:ilvl="1">
      <w:start w:val="1"/>
      <w:numFmt w:val="none"/>
      <w:pStyle w:val="Titlu2"/>
      <w:suff w:val="nothing"/>
      <w:lvlText w:val=""/>
      <w:lvlJc w:val="left"/>
      <w:pPr>
        <w:tabs>
          <w:tab w:val="num" w:pos="0"/>
        </w:tabs>
        <w:ind w:left="576" w:hanging="576"/>
      </w:pPr>
    </w:lvl>
    <w:lvl w:ilvl="2">
      <w:start w:val="1"/>
      <w:numFmt w:val="none"/>
      <w:pStyle w:val="Titlu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367F5BFC"/>
    <w:multiLevelType w:val="hybridMultilevel"/>
    <w:tmpl w:val="4756FE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9531B6"/>
    <w:multiLevelType w:val="hybridMultilevel"/>
    <w:tmpl w:val="912495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24F36D0"/>
    <w:multiLevelType w:val="hybridMultilevel"/>
    <w:tmpl w:val="3648DA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isplayBackgroundShape/>
  <w:embedSystemFonts/>
  <w:proofState w:spelling="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hyphenationZone w:val="425"/>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38A"/>
    <w:rsid w:val="0001402D"/>
    <w:rsid w:val="000244EE"/>
    <w:rsid w:val="00030E00"/>
    <w:rsid w:val="000626EF"/>
    <w:rsid w:val="00064C58"/>
    <w:rsid w:val="000A0683"/>
    <w:rsid w:val="000B46C1"/>
    <w:rsid w:val="000C5A7A"/>
    <w:rsid w:val="000E08D3"/>
    <w:rsid w:val="00112935"/>
    <w:rsid w:val="00114CB3"/>
    <w:rsid w:val="001359E9"/>
    <w:rsid w:val="00136859"/>
    <w:rsid w:val="00150778"/>
    <w:rsid w:val="001A1B57"/>
    <w:rsid w:val="001A1C16"/>
    <w:rsid w:val="0021071A"/>
    <w:rsid w:val="0026422F"/>
    <w:rsid w:val="00290A1C"/>
    <w:rsid w:val="0029759E"/>
    <w:rsid w:val="002A47F5"/>
    <w:rsid w:val="002A7F68"/>
    <w:rsid w:val="002B1B8C"/>
    <w:rsid w:val="002C4000"/>
    <w:rsid w:val="002F2D42"/>
    <w:rsid w:val="00323A97"/>
    <w:rsid w:val="00334C95"/>
    <w:rsid w:val="00344071"/>
    <w:rsid w:val="00345092"/>
    <w:rsid w:val="00350D5A"/>
    <w:rsid w:val="00366060"/>
    <w:rsid w:val="003707A0"/>
    <w:rsid w:val="003733F0"/>
    <w:rsid w:val="003955F8"/>
    <w:rsid w:val="003A27B6"/>
    <w:rsid w:val="003B3318"/>
    <w:rsid w:val="003B487E"/>
    <w:rsid w:val="003C19F8"/>
    <w:rsid w:val="003E000F"/>
    <w:rsid w:val="003F46EB"/>
    <w:rsid w:val="004408A1"/>
    <w:rsid w:val="004712E4"/>
    <w:rsid w:val="00487364"/>
    <w:rsid w:val="004A2C7D"/>
    <w:rsid w:val="004A3608"/>
    <w:rsid w:val="004C3260"/>
    <w:rsid w:val="004E4993"/>
    <w:rsid w:val="004E5B65"/>
    <w:rsid w:val="004E7AD6"/>
    <w:rsid w:val="005054EC"/>
    <w:rsid w:val="005271B1"/>
    <w:rsid w:val="00542408"/>
    <w:rsid w:val="00554798"/>
    <w:rsid w:val="00556791"/>
    <w:rsid w:val="00563000"/>
    <w:rsid w:val="00571DC6"/>
    <w:rsid w:val="00585108"/>
    <w:rsid w:val="00592FA6"/>
    <w:rsid w:val="005A6A6E"/>
    <w:rsid w:val="005D4019"/>
    <w:rsid w:val="006003CB"/>
    <w:rsid w:val="00630645"/>
    <w:rsid w:val="0063226B"/>
    <w:rsid w:val="00633C76"/>
    <w:rsid w:val="00665016"/>
    <w:rsid w:val="00681A49"/>
    <w:rsid w:val="00682C13"/>
    <w:rsid w:val="007204D0"/>
    <w:rsid w:val="00730D58"/>
    <w:rsid w:val="00765F21"/>
    <w:rsid w:val="00796388"/>
    <w:rsid w:val="007A44D2"/>
    <w:rsid w:val="007E46AD"/>
    <w:rsid w:val="007F738A"/>
    <w:rsid w:val="00825AEB"/>
    <w:rsid w:val="00835064"/>
    <w:rsid w:val="00846300"/>
    <w:rsid w:val="00866D2C"/>
    <w:rsid w:val="00881F8D"/>
    <w:rsid w:val="00894D16"/>
    <w:rsid w:val="008A5730"/>
    <w:rsid w:val="008B4717"/>
    <w:rsid w:val="008C1448"/>
    <w:rsid w:val="008D2B45"/>
    <w:rsid w:val="008E0F4E"/>
    <w:rsid w:val="008E3269"/>
    <w:rsid w:val="008E5EAB"/>
    <w:rsid w:val="008F2431"/>
    <w:rsid w:val="0090164D"/>
    <w:rsid w:val="009037B0"/>
    <w:rsid w:val="00931B1D"/>
    <w:rsid w:val="00942498"/>
    <w:rsid w:val="009631EC"/>
    <w:rsid w:val="00986226"/>
    <w:rsid w:val="009A64BF"/>
    <w:rsid w:val="009C0C87"/>
    <w:rsid w:val="009E63BD"/>
    <w:rsid w:val="009F684F"/>
    <w:rsid w:val="00A46229"/>
    <w:rsid w:val="00A50B85"/>
    <w:rsid w:val="00A512A6"/>
    <w:rsid w:val="00A5635E"/>
    <w:rsid w:val="00A605B7"/>
    <w:rsid w:val="00A757D1"/>
    <w:rsid w:val="00A8482B"/>
    <w:rsid w:val="00A95500"/>
    <w:rsid w:val="00AF6674"/>
    <w:rsid w:val="00AF7242"/>
    <w:rsid w:val="00B164D0"/>
    <w:rsid w:val="00B356C1"/>
    <w:rsid w:val="00B43481"/>
    <w:rsid w:val="00B54E36"/>
    <w:rsid w:val="00B6176D"/>
    <w:rsid w:val="00B61854"/>
    <w:rsid w:val="00B70A5F"/>
    <w:rsid w:val="00B74530"/>
    <w:rsid w:val="00BA2C93"/>
    <w:rsid w:val="00BE2A31"/>
    <w:rsid w:val="00C0170A"/>
    <w:rsid w:val="00C67593"/>
    <w:rsid w:val="00C734E7"/>
    <w:rsid w:val="00CB3C8D"/>
    <w:rsid w:val="00CB54B5"/>
    <w:rsid w:val="00CC0E07"/>
    <w:rsid w:val="00CD58DD"/>
    <w:rsid w:val="00CF3330"/>
    <w:rsid w:val="00D0514D"/>
    <w:rsid w:val="00D322A7"/>
    <w:rsid w:val="00D51CDB"/>
    <w:rsid w:val="00D75F43"/>
    <w:rsid w:val="00DD3873"/>
    <w:rsid w:val="00E25A28"/>
    <w:rsid w:val="00E61683"/>
    <w:rsid w:val="00E71B4D"/>
    <w:rsid w:val="00EA1692"/>
    <w:rsid w:val="00EA3449"/>
    <w:rsid w:val="00EA67A0"/>
    <w:rsid w:val="00EE1279"/>
    <w:rsid w:val="00EF58AC"/>
    <w:rsid w:val="00F0457F"/>
    <w:rsid w:val="00F2036E"/>
    <w:rsid w:val="00F20BBE"/>
    <w:rsid w:val="00F236C9"/>
    <w:rsid w:val="00F947C3"/>
    <w:rsid w:val="00F95487"/>
    <w:rsid w:val="00FB452C"/>
    <w:rsid w:val="00FB5B06"/>
    <w:rsid w:val="00FB7962"/>
    <w:rsid w:val="00FE00EF"/>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oNotEmbedSmartTags/>
  <w:decimalSymbol w:val=","/>
  <w:listSeparator w:val=";"/>
  <w14:docId w14:val="0D0C4433"/>
  <w15:chartTrackingRefBased/>
  <w15:docId w15:val="{3247110B-AEB4-A342-8BBA-AF3780AE23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Titlu1">
    <w:name w:val="heading 1"/>
    <w:basedOn w:val="Normal"/>
    <w:next w:val="Normal"/>
    <w:qFormat/>
    <w:pPr>
      <w:keepNext/>
      <w:keepLines/>
      <w:numPr>
        <w:numId w:val="1"/>
      </w:numPr>
      <w:spacing w:before="113"/>
      <w:outlineLvl w:val="0"/>
    </w:pPr>
    <w:rPr>
      <w:rFonts w:eastAsia="Times New Roman"/>
      <w:b/>
      <w:bCs/>
      <w:sz w:val="28"/>
      <w:szCs w:val="28"/>
    </w:rPr>
  </w:style>
  <w:style w:type="paragraph" w:styleId="Titlu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Titlu3">
    <w:name w:val="heading 3"/>
    <w:basedOn w:val="Heading"/>
    <w:next w:val="Corptext"/>
    <w:qFormat/>
    <w:pPr>
      <w:numPr>
        <w:ilvl w:val="2"/>
        <w:numId w:val="1"/>
      </w:numPr>
      <w:outlineLvl w:val="2"/>
    </w:pPr>
    <w:rPr>
      <w:b/>
      <w:bCs/>
    </w:rPr>
  </w:style>
  <w:style w:type="paragraph" w:styleId="Titlu4">
    <w:name w:val="heading 4"/>
    <w:basedOn w:val="Normal"/>
    <w:next w:val="Normal"/>
    <w:link w:val="Titlu4Caracter"/>
    <w:uiPriority w:val="9"/>
    <w:semiHidden/>
    <w:unhideWhenUsed/>
    <w:qFormat/>
    <w:rsid w:val="00F2036E"/>
    <w:pPr>
      <w:keepNext/>
      <w:spacing w:before="240" w:after="60"/>
      <w:outlineLvl w:val="3"/>
    </w:pPr>
    <w:rPr>
      <w:rFonts w:ascii="Calibri" w:eastAsia="Times New Roman" w:hAnsi="Calibri"/>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DefaultParagraphFont">
    <w:name w:val="WW-Default Paragraph Font"/>
  </w:style>
  <w:style w:type="character" w:customStyle="1" w:styleId="HeaderChar">
    <w:name w:val="Header Char"/>
    <w:basedOn w:val="WW-DefaultParagraphFont"/>
  </w:style>
  <w:style w:type="character" w:customStyle="1" w:styleId="FooterChar">
    <w:name w:val="Footer Char"/>
    <w:basedOn w:val="WW-DefaultParagraphFont"/>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paragraph" w:customStyle="1" w:styleId="Heading">
    <w:name w:val="Heading"/>
    <w:basedOn w:val="Normal"/>
    <w:next w:val="Corptext"/>
    <w:pPr>
      <w:keepNext/>
      <w:spacing w:before="240" w:after="120"/>
    </w:pPr>
    <w:rPr>
      <w:rFonts w:ascii="Arial" w:eastAsia="Droid Sans" w:hAnsi="Arial" w:cs="DejaVu Sans"/>
      <w:sz w:val="28"/>
      <w:szCs w:val="28"/>
    </w:rPr>
  </w:style>
  <w:style w:type="paragraph" w:styleId="Corptext">
    <w:name w:val="Body Text"/>
    <w:basedOn w:val="Normal"/>
  </w:style>
  <w:style w:type="paragraph" w:styleId="List">
    <w:name w:val="List"/>
    <w:basedOn w:val="Corptext"/>
    <w:rPr>
      <w:rFonts w:cs="DejaVu Sans"/>
    </w:rPr>
  </w:style>
  <w:style w:type="paragraph" w:styleId="Legend">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Antet">
    <w:name w:val="header"/>
    <w:basedOn w:val="Normal"/>
    <w:pPr>
      <w:tabs>
        <w:tab w:val="center" w:pos="4680"/>
        <w:tab w:val="right" w:pos="9360"/>
      </w:tabs>
      <w:spacing w:line="240" w:lineRule="auto"/>
    </w:pPr>
  </w:style>
  <w:style w:type="paragraph" w:styleId="Subsol">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Frspaiere">
    <w:name w:val="No Spacing"/>
    <w:qFormat/>
    <w:pPr>
      <w:suppressAutoHyphens/>
      <w:spacing w:line="100" w:lineRule="atLeast"/>
    </w:pPr>
    <w:rPr>
      <w:rFonts w:ascii="Tinos" w:eastAsia="Droid Sans" w:hAnsi="Tinos" w:cs="DejaVu Sans"/>
      <w:sz w:val="24"/>
      <w:szCs w:val="24"/>
      <w:lang w:val="en-GB" w:eastAsia="hi-IN" w:bidi="hi-IN"/>
    </w:rPr>
  </w:style>
  <w:style w:type="character" w:customStyle="1" w:styleId="Titlu4Caracter">
    <w:name w:val="Titlu 4 Caracter"/>
    <w:link w:val="Titlu4"/>
    <w:uiPriority w:val="9"/>
    <w:semiHidden/>
    <w:rsid w:val="00F2036E"/>
    <w:rPr>
      <w:rFonts w:ascii="Calibri" w:eastAsia="Times New Roman" w:hAnsi="Calibri" w:cs="Times New Roman"/>
      <w:b/>
      <w:bCs/>
      <w:color w:val="000000"/>
      <w:sz w:val="28"/>
      <w:szCs w:val="28"/>
      <w:lang w:val="en-GB" w:eastAsia="ar-SA"/>
    </w:rPr>
  </w:style>
  <w:style w:type="paragraph" w:styleId="Titlucuprins">
    <w:name w:val="TOC Heading"/>
    <w:basedOn w:val="Titlu1"/>
    <w:next w:val="Normal"/>
    <w:uiPriority w:val="39"/>
    <w:unhideWhenUsed/>
    <w:qFormat/>
    <w:rsid w:val="00563000"/>
    <w:pPr>
      <w:numPr>
        <w:numId w:val="0"/>
      </w:numPr>
      <w:suppressAutoHyphens w:val="0"/>
      <w:spacing w:before="240" w:line="259" w:lineRule="auto"/>
      <w:jc w:val="left"/>
      <w:outlineLvl w:val="9"/>
    </w:pPr>
    <w:rPr>
      <w:rFonts w:ascii="Calibri Light" w:hAnsi="Calibri Light"/>
      <w:b w:val="0"/>
      <w:bCs w:val="0"/>
      <w:color w:val="2E74B5"/>
      <w:sz w:val="32"/>
      <w:szCs w:val="32"/>
      <w:lang w:val="en-US" w:eastAsia="en-US"/>
    </w:rPr>
  </w:style>
  <w:style w:type="paragraph" w:styleId="Cuprins1">
    <w:name w:val="toc 1"/>
    <w:basedOn w:val="Normal"/>
    <w:next w:val="Normal"/>
    <w:autoRedefine/>
    <w:uiPriority w:val="39"/>
    <w:unhideWhenUsed/>
    <w:rsid w:val="00563000"/>
  </w:style>
  <w:style w:type="paragraph" w:styleId="Cuprins2">
    <w:name w:val="toc 2"/>
    <w:basedOn w:val="Normal"/>
    <w:next w:val="Normal"/>
    <w:autoRedefine/>
    <w:uiPriority w:val="39"/>
    <w:unhideWhenUsed/>
    <w:rsid w:val="00563000"/>
    <w:pPr>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7649881">
      <w:bodyDiv w:val="1"/>
      <w:marLeft w:val="0"/>
      <w:marRight w:val="0"/>
      <w:marTop w:val="0"/>
      <w:marBottom w:val="0"/>
      <w:divBdr>
        <w:top w:val="none" w:sz="0" w:space="0" w:color="auto"/>
        <w:left w:val="none" w:sz="0" w:space="0" w:color="auto"/>
        <w:bottom w:val="none" w:sz="0" w:space="0" w:color="auto"/>
        <w:right w:val="none" w:sz="0" w:space="0" w:color="auto"/>
      </w:divBdr>
    </w:div>
    <w:div w:id="474613098">
      <w:bodyDiv w:val="1"/>
      <w:marLeft w:val="0"/>
      <w:marRight w:val="0"/>
      <w:marTop w:val="0"/>
      <w:marBottom w:val="0"/>
      <w:divBdr>
        <w:top w:val="none" w:sz="0" w:space="0" w:color="auto"/>
        <w:left w:val="none" w:sz="0" w:space="0" w:color="auto"/>
        <w:bottom w:val="none" w:sz="0" w:space="0" w:color="auto"/>
        <w:right w:val="none" w:sz="0" w:space="0" w:color="auto"/>
      </w:divBdr>
    </w:div>
    <w:div w:id="1294676760">
      <w:bodyDiv w:val="1"/>
      <w:marLeft w:val="0"/>
      <w:marRight w:val="0"/>
      <w:marTop w:val="0"/>
      <w:marBottom w:val="0"/>
      <w:divBdr>
        <w:top w:val="none" w:sz="0" w:space="0" w:color="auto"/>
        <w:left w:val="none" w:sz="0" w:space="0" w:color="auto"/>
        <w:bottom w:val="none" w:sz="0" w:space="0" w:color="auto"/>
        <w:right w:val="none" w:sz="0" w:space="0" w:color="auto"/>
      </w:divBdr>
    </w:div>
    <w:div w:id="1637686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oter" Target="footer4.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F10653-CAB5-4C2D-AC81-68DA85C7DCE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1076</Words>
  <Characters>6245</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7307</CharactersWithSpaces>
  <SharedDoc>false</SharedDoc>
  <HLinks>
    <vt:vector size="42" baseType="variant">
      <vt:variant>
        <vt:i4>1048624</vt:i4>
      </vt:variant>
      <vt:variant>
        <vt:i4>38</vt:i4>
      </vt:variant>
      <vt:variant>
        <vt:i4>0</vt:i4>
      </vt:variant>
      <vt:variant>
        <vt:i4>5</vt:i4>
      </vt:variant>
      <vt:variant>
        <vt:lpwstr/>
      </vt:variant>
      <vt:variant>
        <vt:lpwstr>_Toc47711829</vt:lpwstr>
      </vt:variant>
      <vt:variant>
        <vt:i4>1114160</vt:i4>
      </vt:variant>
      <vt:variant>
        <vt:i4>32</vt:i4>
      </vt:variant>
      <vt:variant>
        <vt:i4>0</vt:i4>
      </vt:variant>
      <vt:variant>
        <vt:i4>5</vt:i4>
      </vt:variant>
      <vt:variant>
        <vt:lpwstr/>
      </vt:variant>
      <vt:variant>
        <vt:lpwstr>_Toc47711828</vt:lpwstr>
      </vt:variant>
      <vt:variant>
        <vt:i4>1966128</vt:i4>
      </vt:variant>
      <vt:variant>
        <vt:i4>26</vt:i4>
      </vt:variant>
      <vt:variant>
        <vt:i4>0</vt:i4>
      </vt:variant>
      <vt:variant>
        <vt:i4>5</vt:i4>
      </vt:variant>
      <vt:variant>
        <vt:lpwstr/>
      </vt:variant>
      <vt:variant>
        <vt:lpwstr>_Toc47711827</vt:lpwstr>
      </vt:variant>
      <vt:variant>
        <vt:i4>2031664</vt:i4>
      </vt:variant>
      <vt:variant>
        <vt:i4>20</vt:i4>
      </vt:variant>
      <vt:variant>
        <vt:i4>0</vt:i4>
      </vt:variant>
      <vt:variant>
        <vt:i4>5</vt:i4>
      </vt:variant>
      <vt:variant>
        <vt:lpwstr/>
      </vt:variant>
      <vt:variant>
        <vt:lpwstr>_Toc47711826</vt:lpwstr>
      </vt:variant>
      <vt:variant>
        <vt:i4>1835056</vt:i4>
      </vt:variant>
      <vt:variant>
        <vt:i4>14</vt:i4>
      </vt:variant>
      <vt:variant>
        <vt:i4>0</vt:i4>
      </vt:variant>
      <vt:variant>
        <vt:i4>5</vt:i4>
      </vt:variant>
      <vt:variant>
        <vt:lpwstr/>
      </vt:variant>
      <vt:variant>
        <vt:lpwstr>_Toc47711825</vt:lpwstr>
      </vt:variant>
      <vt:variant>
        <vt:i4>1900592</vt:i4>
      </vt:variant>
      <vt:variant>
        <vt:i4>8</vt:i4>
      </vt:variant>
      <vt:variant>
        <vt:i4>0</vt:i4>
      </vt:variant>
      <vt:variant>
        <vt:i4>5</vt:i4>
      </vt:variant>
      <vt:variant>
        <vt:lpwstr/>
      </vt:variant>
      <vt:variant>
        <vt:lpwstr>_Toc47711824</vt:lpwstr>
      </vt:variant>
      <vt:variant>
        <vt:i4>1703984</vt:i4>
      </vt:variant>
      <vt:variant>
        <vt:i4>2</vt:i4>
      </vt:variant>
      <vt:variant>
        <vt:i4>0</vt:i4>
      </vt:variant>
      <vt:variant>
        <vt:i4>5</vt:i4>
      </vt:variant>
      <vt:variant>
        <vt:lpwstr/>
      </vt:variant>
      <vt:variant>
        <vt:lpwstr>_Toc47711823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Eliza Brozban</cp:lastModifiedBy>
  <cp:revision>2</cp:revision>
  <cp:lastPrinted>1899-12-31T22:15:36Z</cp:lastPrinted>
  <dcterms:created xsi:type="dcterms:W3CDTF">2020-08-10T12:23:00Z</dcterms:created>
  <dcterms:modified xsi:type="dcterms:W3CDTF">2020-08-10T12:23:00Z</dcterms:modified>
</cp:coreProperties>
</file>