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9151D" w14:textId="29369BDC" w:rsidR="00E47CF1" w:rsidRDefault="00081955" w:rsidP="00E763F5">
      <w:pPr>
        <w:jc w:val="center"/>
        <w:rPr>
          <w:rFonts w:ascii="Arial" w:hAnsi="Arial" w:cs="Arial"/>
          <w:b/>
          <w:bCs/>
          <w:sz w:val="24"/>
          <w:szCs w:val="24"/>
        </w:rPr>
      </w:pPr>
      <w:r w:rsidRPr="003D34BD">
        <w:rPr>
          <w:rFonts w:ascii="Arial" w:hAnsi="Arial" w:cs="Arial"/>
          <w:b/>
          <w:bCs/>
          <w:sz w:val="24"/>
          <w:szCs w:val="24"/>
        </w:rPr>
        <w:t>BA (Hons) Leadership and Management Skills for the Workplace</w:t>
      </w:r>
    </w:p>
    <w:p w14:paraId="2F060BC8" w14:textId="77777777" w:rsidR="003D34BD" w:rsidRPr="003D34BD" w:rsidRDefault="003D34BD" w:rsidP="00E763F5">
      <w:pPr>
        <w:jc w:val="center"/>
        <w:rPr>
          <w:rFonts w:ascii="Arial" w:hAnsi="Arial" w:cs="Arial"/>
          <w:b/>
          <w:bCs/>
          <w:sz w:val="24"/>
          <w:szCs w:val="24"/>
        </w:rPr>
      </w:pPr>
    </w:p>
    <w:p w14:paraId="7428CAE4" w14:textId="77777777" w:rsidR="003D34BD" w:rsidRPr="00E763F5" w:rsidRDefault="003D34BD" w:rsidP="00E763F5">
      <w:pPr>
        <w:jc w:val="center"/>
        <w:rPr>
          <w:rFonts w:ascii="Arial" w:hAnsi="Arial" w:cs="Arial"/>
          <w:sz w:val="24"/>
          <w:szCs w:val="24"/>
        </w:rPr>
      </w:pPr>
    </w:p>
    <w:p w14:paraId="3CABA7F1" w14:textId="0157445F" w:rsidR="009D43B4" w:rsidRDefault="00081955" w:rsidP="009D43B4">
      <w:pPr>
        <w:jc w:val="center"/>
        <w:rPr>
          <w:rFonts w:ascii="Arial" w:hAnsi="Arial" w:cs="Arial"/>
          <w:sz w:val="24"/>
          <w:szCs w:val="24"/>
        </w:rPr>
      </w:pPr>
      <w:r w:rsidRPr="00E763F5">
        <w:rPr>
          <w:rFonts w:ascii="Arial" w:hAnsi="Arial" w:cs="Arial"/>
          <w:sz w:val="24"/>
          <w:szCs w:val="24"/>
        </w:rPr>
        <w:t>Module</w:t>
      </w:r>
      <w:r w:rsidR="003D34BD">
        <w:rPr>
          <w:rFonts w:ascii="Arial" w:hAnsi="Arial" w:cs="Arial"/>
          <w:sz w:val="24"/>
          <w:szCs w:val="24"/>
        </w:rPr>
        <w:t xml:space="preserve"> Name and Code</w:t>
      </w:r>
      <w:r w:rsidRPr="00E763F5">
        <w:rPr>
          <w:rFonts w:ascii="Arial" w:hAnsi="Arial" w:cs="Arial"/>
          <w:sz w:val="24"/>
          <w:szCs w:val="24"/>
        </w:rPr>
        <w:t>: Leading and Implementing Workplace</w:t>
      </w:r>
      <w:r w:rsidR="009D43B4" w:rsidRPr="00E763F5">
        <w:rPr>
          <w:rFonts w:ascii="Arial" w:hAnsi="Arial" w:cs="Arial"/>
          <w:sz w:val="24"/>
          <w:szCs w:val="24"/>
        </w:rPr>
        <w:t xml:space="preserve"> </w:t>
      </w:r>
      <w:r w:rsidR="003D34BD">
        <w:rPr>
          <w:rFonts w:ascii="Arial" w:hAnsi="Arial" w:cs="Arial"/>
          <w:sz w:val="24"/>
          <w:szCs w:val="24"/>
        </w:rPr>
        <w:t xml:space="preserve">/ </w:t>
      </w:r>
      <w:r w:rsidR="009D43B4" w:rsidRPr="00E763F5">
        <w:rPr>
          <w:rFonts w:ascii="Arial" w:hAnsi="Arial" w:cs="Arial"/>
          <w:sz w:val="24"/>
          <w:szCs w:val="24"/>
        </w:rPr>
        <w:t>BMSW6103</w:t>
      </w:r>
    </w:p>
    <w:p w14:paraId="2C310511" w14:textId="6F9C1A51" w:rsidR="003D34BD" w:rsidRDefault="003D34BD" w:rsidP="009D43B4">
      <w:pPr>
        <w:jc w:val="center"/>
        <w:rPr>
          <w:rFonts w:ascii="Arial" w:hAnsi="Arial" w:cs="Arial"/>
          <w:sz w:val="24"/>
          <w:szCs w:val="24"/>
        </w:rPr>
      </w:pPr>
    </w:p>
    <w:p w14:paraId="52AA77A8" w14:textId="77777777" w:rsidR="003D34BD" w:rsidRPr="00E763F5" w:rsidRDefault="003D34BD" w:rsidP="009D43B4">
      <w:pPr>
        <w:jc w:val="center"/>
        <w:rPr>
          <w:rFonts w:ascii="Arial" w:hAnsi="Arial" w:cs="Arial"/>
          <w:sz w:val="24"/>
          <w:szCs w:val="24"/>
        </w:rPr>
      </w:pPr>
    </w:p>
    <w:p w14:paraId="20568DF0" w14:textId="0149B970" w:rsidR="009D43B4" w:rsidRDefault="009D43B4" w:rsidP="009D43B4">
      <w:pPr>
        <w:jc w:val="center"/>
        <w:rPr>
          <w:rFonts w:ascii="Arial" w:hAnsi="Arial" w:cs="Arial"/>
          <w:sz w:val="24"/>
          <w:szCs w:val="24"/>
        </w:rPr>
      </w:pPr>
      <w:r w:rsidRPr="003D34BD">
        <w:rPr>
          <w:rFonts w:ascii="Arial" w:hAnsi="Arial" w:cs="Arial"/>
          <w:sz w:val="24"/>
          <w:szCs w:val="24"/>
        </w:rPr>
        <w:t>Assignment Title: Change Management Portfolio</w:t>
      </w:r>
    </w:p>
    <w:p w14:paraId="045BBEBB" w14:textId="67F9905D" w:rsidR="003D34BD" w:rsidRDefault="003D34BD" w:rsidP="009D43B4">
      <w:pPr>
        <w:jc w:val="center"/>
        <w:rPr>
          <w:rFonts w:ascii="Arial" w:hAnsi="Arial" w:cs="Arial"/>
          <w:sz w:val="24"/>
          <w:szCs w:val="24"/>
        </w:rPr>
      </w:pPr>
    </w:p>
    <w:p w14:paraId="75B95206" w14:textId="026D17A3" w:rsidR="003D34BD" w:rsidRDefault="003D34BD" w:rsidP="009D43B4">
      <w:pPr>
        <w:jc w:val="center"/>
        <w:rPr>
          <w:rFonts w:ascii="Arial" w:hAnsi="Arial" w:cs="Arial"/>
          <w:sz w:val="24"/>
          <w:szCs w:val="24"/>
        </w:rPr>
      </w:pPr>
    </w:p>
    <w:p w14:paraId="6C603C78" w14:textId="5337BA98" w:rsidR="003D34BD" w:rsidRDefault="003D34BD" w:rsidP="009D43B4">
      <w:pPr>
        <w:jc w:val="center"/>
        <w:rPr>
          <w:rFonts w:ascii="Arial" w:hAnsi="Arial" w:cs="Arial"/>
          <w:sz w:val="24"/>
          <w:szCs w:val="24"/>
        </w:rPr>
      </w:pPr>
    </w:p>
    <w:p w14:paraId="7322B5F7" w14:textId="2E3075FF" w:rsidR="003D34BD" w:rsidRPr="003D34BD" w:rsidRDefault="002D0CBA" w:rsidP="009D43B4">
      <w:pPr>
        <w:jc w:val="center"/>
        <w:rPr>
          <w:rFonts w:ascii="Arial" w:hAnsi="Arial" w:cs="Arial"/>
          <w:sz w:val="24"/>
          <w:szCs w:val="24"/>
        </w:rPr>
      </w:pPr>
      <w:r>
        <w:rPr>
          <w:noProof/>
        </w:rPr>
        <w:drawing>
          <wp:anchor distT="0" distB="0" distL="114300" distR="114300" simplePos="0" relativeHeight="251507712" behindDoc="0" locked="0" layoutInCell="1" allowOverlap="1" wp14:anchorId="4846154F" wp14:editId="2FC659B0">
            <wp:simplePos x="0" y="0"/>
            <wp:positionH relativeFrom="margin">
              <wp:posOffset>580637</wp:posOffset>
            </wp:positionH>
            <wp:positionV relativeFrom="page">
              <wp:posOffset>3861425</wp:posOffset>
            </wp:positionV>
            <wp:extent cx="4602480" cy="3065145"/>
            <wp:effectExtent l="95250" t="95250" r="83820" b="935355"/>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02480" cy="306514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061306B0" w14:textId="2917361C" w:rsidR="00081955" w:rsidRDefault="00081955" w:rsidP="00E763F5">
      <w:pPr>
        <w:jc w:val="center"/>
        <w:rPr>
          <w:rFonts w:ascii="Arial" w:hAnsi="Arial" w:cs="Arial"/>
          <w:sz w:val="24"/>
          <w:szCs w:val="24"/>
        </w:rPr>
      </w:pPr>
    </w:p>
    <w:p w14:paraId="531871FE" w14:textId="5F512822" w:rsidR="009D43B4" w:rsidRDefault="009D43B4" w:rsidP="002D0CBA">
      <w:pPr>
        <w:rPr>
          <w:rFonts w:ascii="Arial" w:hAnsi="Arial" w:cs="Arial"/>
          <w:sz w:val="24"/>
          <w:szCs w:val="24"/>
        </w:rPr>
      </w:pPr>
    </w:p>
    <w:p w14:paraId="1C558924" w14:textId="461B63D7" w:rsidR="009D43B4" w:rsidRDefault="009D43B4" w:rsidP="009D43B4">
      <w:pPr>
        <w:jc w:val="center"/>
        <w:rPr>
          <w:rFonts w:ascii="Arial" w:hAnsi="Arial" w:cs="Arial"/>
          <w:sz w:val="24"/>
          <w:szCs w:val="24"/>
        </w:rPr>
      </w:pPr>
    </w:p>
    <w:p w14:paraId="2AD0C224" w14:textId="2B38DB47" w:rsidR="003D34BD" w:rsidRDefault="003D34BD" w:rsidP="009D43B4">
      <w:pPr>
        <w:jc w:val="center"/>
        <w:rPr>
          <w:rFonts w:ascii="Arial" w:hAnsi="Arial" w:cs="Arial"/>
          <w:sz w:val="24"/>
          <w:szCs w:val="24"/>
        </w:rPr>
      </w:pPr>
    </w:p>
    <w:p w14:paraId="5B42B9E6" w14:textId="732FAF40" w:rsidR="003D34BD" w:rsidRDefault="003D34BD" w:rsidP="002D0CBA">
      <w:pPr>
        <w:jc w:val="center"/>
        <w:rPr>
          <w:rFonts w:ascii="Arial" w:hAnsi="Arial" w:cs="Arial"/>
          <w:sz w:val="24"/>
          <w:szCs w:val="24"/>
        </w:rPr>
      </w:pPr>
      <w:r>
        <w:rPr>
          <w:rFonts w:ascii="Arial" w:hAnsi="Arial" w:cs="Arial"/>
          <w:sz w:val="24"/>
          <w:szCs w:val="24"/>
        </w:rPr>
        <w:t>Lecturer: Mr. Nauman Ali</w:t>
      </w:r>
    </w:p>
    <w:p w14:paraId="4B86D727" w14:textId="676B9332" w:rsidR="003D34BD" w:rsidRDefault="003D34BD" w:rsidP="003D34BD">
      <w:pPr>
        <w:jc w:val="center"/>
        <w:rPr>
          <w:rFonts w:ascii="Arial" w:hAnsi="Arial" w:cs="Arial"/>
          <w:sz w:val="24"/>
          <w:szCs w:val="24"/>
        </w:rPr>
      </w:pPr>
      <w:r>
        <w:rPr>
          <w:rFonts w:ascii="Arial" w:hAnsi="Arial" w:cs="Arial"/>
          <w:sz w:val="24"/>
          <w:szCs w:val="24"/>
        </w:rPr>
        <w:t>Date:01/07/2022</w:t>
      </w:r>
    </w:p>
    <w:p w14:paraId="24FAD256" w14:textId="4563F9AB" w:rsidR="00A352F8" w:rsidRDefault="00A352F8" w:rsidP="003D34BD">
      <w:pPr>
        <w:jc w:val="center"/>
        <w:rPr>
          <w:rFonts w:ascii="Arial" w:hAnsi="Arial" w:cs="Arial"/>
          <w:sz w:val="24"/>
          <w:szCs w:val="24"/>
        </w:rPr>
      </w:pPr>
    </w:p>
    <w:p w14:paraId="276DF974" w14:textId="410792EF" w:rsidR="00A352F8" w:rsidRDefault="00A352F8" w:rsidP="003D34BD">
      <w:pPr>
        <w:jc w:val="center"/>
        <w:rPr>
          <w:rFonts w:ascii="Arial" w:hAnsi="Arial" w:cs="Arial"/>
          <w:sz w:val="24"/>
          <w:szCs w:val="24"/>
        </w:rPr>
      </w:pPr>
    </w:p>
    <w:p w14:paraId="5A9CB2B7" w14:textId="77777777" w:rsidR="00A352F8" w:rsidRDefault="00A352F8" w:rsidP="003D34BD">
      <w:pPr>
        <w:jc w:val="center"/>
        <w:rPr>
          <w:rFonts w:ascii="Arial" w:hAnsi="Arial" w:cs="Arial"/>
          <w:sz w:val="24"/>
          <w:szCs w:val="24"/>
        </w:rPr>
      </w:pPr>
    </w:p>
    <w:p w14:paraId="4DA7B4EC" w14:textId="431F8F38" w:rsidR="00E5114C" w:rsidRDefault="00E5114C" w:rsidP="003D34BD">
      <w:pPr>
        <w:jc w:val="center"/>
        <w:rPr>
          <w:rFonts w:ascii="Arial" w:hAnsi="Arial" w:cs="Arial"/>
          <w:sz w:val="24"/>
          <w:szCs w:val="24"/>
        </w:rPr>
      </w:pPr>
    </w:p>
    <w:p w14:paraId="4099D0A1" w14:textId="77777777" w:rsidR="00A352F8" w:rsidRDefault="00A352F8" w:rsidP="00A352F8">
      <w:pPr>
        <w:pStyle w:val="Heading1"/>
      </w:pPr>
    </w:p>
    <w:p w14:paraId="5F81A154" w14:textId="391DA042" w:rsidR="00E5114C" w:rsidRPr="00293FD9" w:rsidRDefault="00E5114C" w:rsidP="00A352F8">
      <w:pPr>
        <w:pStyle w:val="Heading1"/>
        <w:rPr>
          <w:sz w:val="24"/>
          <w:szCs w:val="24"/>
        </w:rPr>
      </w:pPr>
      <w:r w:rsidRPr="00293FD9">
        <w:rPr>
          <w:sz w:val="24"/>
          <w:szCs w:val="24"/>
        </w:rPr>
        <w:t>TABLE OF CONTENTS</w:t>
      </w:r>
    </w:p>
    <w:p w14:paraId="591D5072" w14:textId="77777777" w:rsidR="002D0CBA" w:rsidRPr="00293FD9" w:rsidRDefault="002D0CBA" w:rsidP="008437D4">
      <w:pPr>
        <w:pStyle w:val="Heading1"/>
        <w:rPr>
          <w:sz w:val="24"/>
          <w:szCs w:val="24"/>
        </w:rPr>
      </w:pPr>
    </w:p>
    <w:p w14:paraId="2468BE21" w14:textId="149DEDE1" w:rsidR="008437D4" w:rsidRPr="00293FD9" w:rsidRDefault="00B82ED2" w:rsidP="008437D4">
      <w:pPr>
        <w:pStyle w:val="Heading1"/>
        <w:rPr>
          <w:sz w:val="24"/>
          <w:szCs w:val="24"/>
        </w:rPr>
      </w:pPr>
      <w:r w:rsidRPr="00293FD9">
        <w:rPr>
          <w:sz w:val="24"/>
          <w:szCs w:val="24"/>
        </w:rPr>
        <w:t xml:space="preserve">1. </w:t>
      </w:r>
      <w:r w:rsidR="008437D4" w:rsidRPr="00293FD9">
        <w:rPr>
          <w:sz w:val="24"/>
          <w:szCs w:val="24"/>
        </w:rPr>
        <w:t>INTRODUCTION</w:t>
      </w:r>
      <w:r w:rsidR="00177D18">
        <w:rPr>
          <w:sz w:val="24"/>
          <w:szCs w:val="24"/>
        </w:rPr>
        <w:t xml:space="preserve"> ………………………………………………………………………………………………………………</w:t>
      </w:r>
      <w:r w:rsidR="00A262C7">
        <w:rPr>
          <w:sz w:val="24"/>
          <w:szCs w:val="24"/>
        </w:rPr>
        <w:t>3</w:t>
      </w:r>
    </w:p>
    <w:p w14:paraId="1A684DB3" w14:textId="7DD9CF53" w:rsidR="008437D4" w:rsidRPr="00293FD9" w:rsidRDefault="00B82ED2" w:rsidP="008437D4">
      <w:pPr>
        <w:pStyle w:val="Heading1"/>
        <w:rPr>
          <w:sz w:val="24"/>
          <w:szCs w:val="24"/>
        </w:rPr>
      </w:pPr>
      <w:r w:rsidRPr="00293FD9">
        <w:rPr>
          <w:sz w:val="24"/>
          <w:szCs w:val="24"/>
        </w:rPr>
        <w:t>2</w:t>
      </w:r>
      <w:r w:rsidR="00F07F47" w:rsidRPr="00293FD9">
        <w:rPr>
          <w:sz w:val="24"/>
          <w:szCs w:val="24"/>
        </w:rPr>
        <w:t>.</w:t>
      </w:r>
      <w:r w:rsidRPr="00293FD9">
        <w:rPr>
          <w:sz w:val="24"/>
          <w:szCs w:val="24"/>
        </w:rPr>
        <w:t xml:space="preserve"> </w:t>
      </w:r>
      <w:r w:rsidR="008437D4" w:rsidRPr="00293FD9">
        <w:rPr>
          <w:sz w:val="24"/>
          <w:szCs w:val="24"/>
        </w:rPr>
        <w:t xml:space="preserve">What is Power? </w:t>
      </w:r>
      <w:r w:rsidR="00177D18">
        <w:rPr>
          <w:sz w:val="24"/>
          <w:szCs w:val="24"/>
        </w:rPr>
        <w:t>………………………………………………………………………………………………………………</w:t>
      </w:r>
      <w:r w:rsidR="00A262C7">
        <w:rPr>
          <w:sz w:val="24"/>
          <w:szCs w:val="24"/>
        </w:rPr>
        <w:t>3/4</w:t>
      </w:r>
    </w:p>
    <w:p w14:paraId="73EA75C1" w14:textId="134F9B94" w:rsidR="0043014F" w:rsidRPr="00293FD9" w:rsidRDefault="00ED6511" w:rsidP="0043014F">
      <w:pPr>
        <w:pStyle w:val="Heading1"/>
        <w:rPr>
          <w:sz w:val="24"/>
          <w:szCs w:val="24"/>
        </w:rPr>
      </w:pPr>
      <w:r>
        <w:rPr>
          <w:sz w:val="24"/>
          <w:szCs w:val="24"/>
        </w:rPr>
        <w:t xml:space="preserve">3. </w:t>
      </w:r>
      <w:r w:rsidR="00293FD9">
        <w:rPr>
          <w:sz w:val="24"/>
          <w:szCs w:val="24"/>
        </w:rPr>
        <w:t xml:space="preserve">What </w:t>
      </w:r>
      <w:r w:rsidR="00B25E31">
        <w:rPr>
          <w:sz w:val="24"/>
          <w:szCs w:val="24"/>
        </w:rPr>
        <w:t>is Organisation</w:t>
      </w:r>
      <w:r w:rsidR="00293FD9">
        <w:rPr>
          <w:sz w:val="24"/>
          <w:szCs w:val="24"/>
        </w:rPr>
        <w:t xml:space="preserve"> </w:t>
      </w:r>
      <w:r w:rsidR="008437D4" w:rsidRPr="00293FD9">
        <w:rPr>
          <w:sz w:val="24"/>
          <w:szCs w:val="24"/>
        </w:rPr>
        <w:t>Politics</w:t>
      </w:r>
      <w:r w:rsidR="00293FD9">
        <w:rPr>
          <w:sz w:val="24"/>
          <w:szCs w:val="24"/>
        </w:rPr>
        <w:t>?</w:t>
      </w:r>
      <w:r w:rsidR="00177D18">
        <w:rPr>
          <w:sz w:val="24"/>
          <w:szCs w:val="24"/>
        </w:rPr>
        <w:t xml:space="preserve"> …………………………………………………………………………………………</w:t>
      </w:r>
      <w:r w:rsidR="00A262C7">
        <w:rPr>
          <w:sz w:val="24"/>
          <w:szCs w:val="24"/>
        </w:rPr>
        <w:t>4</w:t>
      </w:r>
    </w:p>
    <w:p w14:paraId="19202AC2" w14:textId="27E88BB3" w:rsidR="0043014F" w:rsidRPr="00293FD9" w:rsidRDefault="00ED6511" w:rsidP="0043014F">
      <w:pPr>
        <w:pStyle w:val="Heading1"/>
        <w:rPr>
          <w:sz w:val="24"/>
          <w:szCs w:val="24"/>
        </w:rPr>
      </w:pPr>
      <w:r>
        <w:rPr>
          <w:sz w:val="24"/>
          <w:szCs w:val="24"/>
        </w:rPr>
        <w:t xml:space="preserve">3.1 </w:t>
      </w:r>
      <w:r w:rsidR="0043014F" w:rsidRPr="00293FD9">
        <w:rPr>
          <w:sz w:val="24"/>
          <w:szCs w:val="24"/>
        </w:rPr>
        <w:t>Power and Politics manifestation</w:t>
      </w:r>
      <w:r w:rsidR="00293FD9" w:rsidRPr="00293FD9">
        <w:rPr>
          <w:sz w:val="24"/>
          <w:szCs w:val="24"/>
        </w:rPr>
        <w:t xml:space="preserve"> at Post Office </w:t>
      </w:r>
      <w:r w:rsidR="00177D18">
        <w:rPr>
          <w:sz w:val="24"/>
          <w:szCs w:val="24"/>
        </w:rPr>
        <w:t>……………………………………………………………</w:t>
      </w:r>
      <w:r w:rsidR="000A2604">
        <w:rPr>
          <w:sz w:val="24"/>
          <w:szCs w:val="24"/>
        </w:rPr>
        <w:t>.4</w:t>
      </w:r>
    </w:p>
    <w:p w14:paraId="1401A94D" w14:textId="3DDA27DE" w:rsidR="00293FD9" w:rsidRPr="00293FD9" w:rsidRDefault="00ED6511" w:rsidP="00293FD9">
      <w:pPr>
        <w:pStyle w:val="Heading1"/>
        <w:rPr>
          <w:sz w:val="24"/>
          <w:szCs w:val="24"/>
        </w:rPr>
      </w:pPr>
      <w:r>
        <w:rPr>
          <w:sz w:val="24"/>
          <w:szCs w:val="24"/>
        </w:rPr>
        <w:t xml:space="preserve">3.2 </w:t>
      </w:r>
      <w:r w:rsidR="008E2892" w:rsidRPr="00293FD9">
        <w:rPr>
          <w:sz w:val="24"/>
          <w:szCs w:val="24"/>
        </w:rPr>
        <w:t>What caused the strike?</w:t>
      </w:r>
      <w:r w:rsidR="008E2892">
        <w:rPr>
          <w:sz w:val="24"/>
          <w:szCs w:val="24"/>
        </w:rPr>
        <w:t xml:space="preserve"> </w:t>
      </w:r>
      <w:r w:rsidR="00177D18">
        <w:rPr>
          <w:sz w:val="24"/>
          <w:szCs w:val="24"/>
        </w:rPr>
        <w:t>……………………………………………………………………………………………</w:t>
      </w:r>
      <w:proofErr w:type="gramStart"/>
      <w:r w:rsidR="00177D18">
        <w:rPr>
          <w:sz w:val="24"/>
          <w:szCs w:val="24"/>
        </w:rPr>
        <w:t>…</w:t>
      </w:r>
      <w:r w:rsidR="000A2604">
        <w:rPr>
          <w:sz w:val="24"/>
          <w:szCs w:val="24"/>
        </w:rPr>
        <w:t>..</w:t>
      </w:r>
      <w:proofErr w:type="gramEnd"/>
      <w:r w:rsidR="000A2604">
        <w:rPr>
          <w:sz w:val="24"/>
          <w:szCs w:val="24"/>
        </w:rPr>
        <w:t>5</w:t>
      </w:r>
    </w:p>
    <w:p w14:paraId="171533CF" w14:textId="7FA994E4" w:rsidR="00293FD9" w:rsidRPr="00293FD9" w:rsidRDefault="00ED6511" w:rsidP="00293FD9">
      <w:pPr>
        <w:pStyle w:val="Heading1"/>
        <w:rPr>
          <w:sz w:val="24"/>
          <w:szCs w:val="24"/>
        </w:rPr>
      </w:pPr>
      <w:r>
        <w:rPr>
          <w:sz w:val="24"/>
          <w:szCs w:val="24"/>
        </w:rPr>
        <w:t xml:space="preserve">3.3 </w:t>
      </w:r>
      <w:r w:rsidR="008E2892" w:rsidRPr="00293FD9">
        <w:rPr>
          <w:sz w:val="24"/>
          <w:szCs w:val="24"/>
        </w:rPr>
        <w:t xml:space="preserve">What </w:t>
      </w:r>
      <w:r w:rsidR="008E2892">
        <w:rPr>
          <w:sz w:val="24"/>
          <w:szCs w:val="24"/>
        </w:rPr>
        <w:t>are</w:t>
      </w:r>
      <w:r w:rsidR="008E2892" w:rsidRPr="00293FD9">
        <w:rPr>
          <w:sz w:val="24"/>
          <w:szCs w:val="24"/>
        </w:rPr>
        <w:t xml:space="preserve"> the im</w:t>
      </w:r>
      <w:r w:rsidR="008E2892">
        <w:rPr>
          <w:sz w:val="24"/>
          <w:szCs w:val="24"/>
        </w:rPr>
        <w:t>plications</w:t>
      </w:r>
      <w:r w:rsidR="008E2892" w:rsidRPr="00293FD9">
        <w:rPr>
          <w:sz w:val="24"/>
          <w:szCs w:val="24"/>
        </w:rPr>
        <w:t xml:space="preserve"> of strike action</w:t>
      </w:r>
      <w:r w:rsidR="00177D18">
        <w:rPr>
          <w:sz w:val="24"/>
          <w:szCs w:val="24"/>
        </w:rPr>
        <w:t xml:space="preserve"> …………………………………………………………………</w:t>
      </w:r>
      <w:proofErr w:type="gramStart"/>
      <w:r w:rsidR="00177D18">
        <w:rPr>
          <w:sz w:val="24"/>
          <w:szCs w:val="24"/>
        </w:rPr>
        <w:t>…</w:t>
      </w:r>
      <w:r w:rsidR="000A2604">
        <w:rPr>
          <w:sz w:val="24"/>
          <w:szCs w:val="24"/>
        </w:rPr>
        <w:t>..</w:t>
      </w:r>
      <w:proofErr w:type="gramEnd"/>
      <w:r w:rsidR="000A2604">
        <w:rPr>
          <w:sz w:val="24"/>
          <w:szCs w:val="24"/>
        </w:rPr>
        <w:t>5</w:t>
      </w:r>
    </w:p>
    <w:p w14:paraId="3A33B061" w14:textId="74AF8AA1" w:rsidR="008E2892" w:rsidRDefault="00ED6511" w:rsidP="00293FD9">
      <w:pPr>
        <w:pStyle w:val="Heading1"/>
        <w:rPr>
          <w:sz w:val="24"/>
          <w:szCs w:val="24"/>
        </w:rPr>
      </w:pPr>
      <w:r>
        <w:rPr>
          <w:sz w:val="24"/>
          <w:szCs w:val="24"/>
        </w:rPr>
        <w:t xml:space="preserve">3.4 </w:t>
      </w:r>
      <w:r w:rsidR="008E2892">
        <w:rPr>
          <w:sz w:val="24"/>
          <w:szCs w:val="24"/>
        </w:rPr>
        <w:t>Change Management Model</w:t>
      </w:r>
      <w:r w:rsidR="00177D18">
        <w:rPr>
          <w:sz w:val="24"/>
          <w:szCs w:val="24"/>
        </w:rPr>
        <w:t xml:space="preserve"> …………………………………………………………………………………………</w:t>
      </w:r>
      <w:r w:rsidR="000A2604">
        <w:rPr>
          <w:sz w:val="24"/>
          <w:szCs w:val="24"/>
        </w:rPr>
        <w:t>5</w:t>
      </w:r>
    </w:p>
    <w:p w14:paraId="71A5FFFD" w14:textId="1228255D" w:rsidR="00293FD9" w:rsidRPr="00293FD9" w:rsidRDefault="008E2892" w:rsidP="00293FD9">
      <w:pPr>
        <w:pStyle w:val="Heading1"/>
        <w:rPr>
          <w:sz w:val="24"/>
          <w:szCs w:val="24"/>
        </w:rPr>
      </w:pPr>
      <w:r>
        <w:rPr>
          <w:sz w:val="24"/>
          <w:szCs w:val="24"/>
        </w:rPr>
        <w:t>3.5 Image of Post Office</w:t>
      </w:r>
      <w:r w:rsidR="00177D18">
        <w:rPr>
          <w:sz w:val="24"/>
          <w:szCs w:val="24"/>
        </w:rPr>
        <w:t xml:space="preserve"> ………………………………………………………………………………………………………</w:t>
      </w:r>
      <w:r w:rsidR="000A2604">
        <w:rPr>
          <w:sz w:val="24"/>
          <w:szCs w:val="24"/>
        </w:rPr>
        <w:t>6</w:t>
      </w:r>
    </w:p>
    <w:p w14:paraId="2ACC274A" w14:textId="5E2698B9" w:rsidR="0043014F" w:rsidRPr="00293FD9" w:rsidRDefault="00ED6511" w:rsidP="00293FD9">
      <w:pPr>
        <w:pStyle w:val="Heading1"/>
        <w:rPr>
          <w:sz w:val="24"/>
          <w:szCs w:val="24"/>
        </w:rPr>
      </w:pPr>
      <w:r>
        <w:rPr>
          <w:sz w:val="24"/>
          <w:szCs w:val="24"/>
        </w:rPr>
        <w:t>3.</w:t>
      </w:r>
      <w:r w:rsidR="008E2892">
        <w:rPr>
          <w:sz w:val="24"/>
          <w:szCs w:val="24"/>
        </w:rPr>
        <w:t>6</w:t>
      </w:r>
      <w:r>
        <w:rPr>
          <w:sz w:val="24"/>
          <w:szCs w:val="24"/>
        </w:rPr>
        <w:t xml:space="preserve"> </w:t>
      </w:r>
      <w:r w:rsidR="0043014F" w:rsidRPr="00293FD9">
        <w:rPr>
          <w:sz w:val="24"/>
          <w:szCs w:val="24"/>
        </w:rPr>
        <w:t>Moral Issues at the Post Office</w:t>
      </w:r>
      <w:r w:rsidR="00177D18">
        <w:rPr>
          <w:sz w:val="24"/>
          <w:szCs w:val="24"/>
        </w:rPr>
        <w:t xml:space="preserve"> ………………………………………………………………………………………</w:t>
      </w:r>
      <w:r w:rsidR="000A2604">
        <w:rPr>
          <w:sz w:val="24"/>
          <w:szCs w:val="24"/>
        </w:rPr>
        <w:t>6</w:t>
      </w:r>
    </w:p>
    <w:p w14:paraId="0DA22B5E" w14:textId="476292D5" w:rsidR="008437D4" w:rsidRPr="00293FD9" w:rsidRDefault="00ED6511" w:rsidP="008437D4">
      <w:pPr>
        <w:pStyle w:val="Heading1"/>
        <w:rPr>
          <w:sz w:val="24"/>
          <w:szCs w:val="24"/>
        </w:rPr>
      </w:pPr>
      <w:r>
        <w:rPr>
          <w:sz w:val="24"/>
          <w:szCs w:val="24"/>
        </w:rPr>
        <w:t>4</w:t>
      </w:r>
      <w:r w:rsidR="00B82ED2" w:rsidRPr="00293FD9">
        <w:rPr>
          <w:sz w:val="24"/>
          <w:szCs w:val="24"/>
        </w:rPr>
        <w:t xml:space="preserve">. </w:t>
      </w:r>
      <w:r w:rsidR="008437D4" w:rsidRPr="00293FD9">
        <w:rPr>
          <w:sz w:val="24"/>
          <w:szCs w:val="24"/>
        </w:rPr>
        <w:t>Stakeholder</w:t>
      </w:r>
      <w:r w:rsidR="00222EF1">
        <w:rPr>
          <w:sz w:val="24"/>
          <w:szCs w:val="24"/>
        </w:rPr>
        <w:t>/ Theories/</w:t>
      </w:r>
      <w:r w:rsidR="00074567">
        <w:rPr>
          <w:sz w:val="24"/>
          <w:szCs w:val="24"/>
        </w:rPr>
        <w:t>A</w:t>
      </w:r>
      <w:r w:rsidR="008437D4" w:rsidRPr="00293FD9">
        <w:rPr>
          <w:sz w:val="24"/>
          <w:szCs w:val="24"/>
        </w:rPr>
        <w:t>nalysis</w:t>
      </w:r>
      <w:r w:rsidR="00177D18">
        <w:rPr>
          <w:sz w:val="24"/>
          <w:szCs w:val="24"/>
        </w:rPr>
        <w:t xml:space="preserve"> ………………………………………………………………………………………</w:t>
      </w:r>
      <w:r w:rsidR="000A2604">
        <w:rPr>
          <w:sz w:val="24"/>
          <w:szCs w:val="24"/>
        </w:rPr>
        <w:t>6/7</w:t>
      </w:r>
    </w:p>
    <w:p w14:paraId="51EE3DF9" w14:textId="6A4BDB55" w:rsidR="00420560" w:rsidRPr="00293FD9" w:rsidRDefault="00B82ED2" w:rsidP="00420560">
      <w:pPr>
        <w:pStyle w:val="Heading1"/>
        <w:rPr>
          <w:sz w:val="24"/>
          <w:szCs w:val="24"/>
        </w:rPr>
      </w:pPr>
      <w:r w:rsidRPr="00293FD9">
        <w:rPr>
          <w:sz w:val="24"/>
          <w:szCs w:val="24"/>
        </w:rPr>
        <w:t>4</w:t>
      </w:r>
      <w:r w:rsidR="00ED6511">
        <w:rPr>
          <w:sz w:val="24"/>
          <w:szCs w:val="24"/>
        </w:rPr>
        <w:t>.1</w:t>
      </w:r>
      <w:r w:rsidR="00625DFD">
        <w:rPr>
          <w:sz w:val="24"/>
          <w:szCs w:val="24"/>
        </w:rPr>
        <w:t xml:space="preserve"> </w:t>
      </w:r>
      <w:r w:rsidR="00625DFD" w:rsidRPr="00293FD9">
        <w:rPr>
          <w:sz w:val="24"/>
          <w:szCs w:val="24"/>
        </w:rPr>
        <w:t xml:space="preserve">Power </w:t>
      </w:r>
      <w:r w:rsidR="00074567">
        <w:rPr>
          <w:sz w:val="24"/>
          <w:szCs w:val="24"/>
        </w:rPr>
        <w:t>In</w:t>
      </w:r>
      <w:r w:rsidR="00625DFD" w:rsidRPr="00293FD9">
        <w:rPr>
          <w:sz w:val="24"/>
          <w:szCs w:val="24"/>
        </w:rPr>
        <w:t xml:space="preserve">terest </w:t>
      </w:r>
      <w:r w:rsidR="00074567">
        <w:rPr>
          <w:sz w:val="24"/>
          <w:szCs w:val="24"/>
        </w:rPr>
        <w:t>M</w:t>
      </w:r>
      <w:r w:rsidR="00625DFD" w:rsidRPr="00293FD9">
        <w:rPr>
          <w:sz w:val="24"/>
          <w:szCs w:val="24"/>
        </w:rPr>
        <w:t xml:space="preserve">atrix </w:t>
      </w:r>
      <w:r w:rsidR="00074567">
        <w:rPr>
          <w:sz w:val="24"/>
          <w:szCs w:val="24"/>
        </w:rPr>
        <w:t>M</w:t>
      </w:r>
      <w:r w:rsidR="00625DFD" w:rsidRPr="00293FD9">
        <w:rPr>
          <w:sz w:val="24"/>
          <w:szCs w:val="24"/>
        </w:rPr>
        <w:t xml:space="preserve">odel </w:t>
      </w:r>
      <w:r w:rsidR="00177D18">
        <w:rPr>
          <w:sz w:val="24"/>
          <w:szCs w:val="24"/>
        </w:rPr>
        <w:t>………………………………………………………………………………………</w:t>
      </w:r>
      <w:r w:rsidR="000A2604">
        <w:rPr>
          <w:sz w:val="24"/>
          <w:szCs w:val="24"/>
        </w:rPr>
        <w:t>.7/8</w:t>
      </w:r>
    </w:p>
    <w:p w14:paraId="7A45B9FE" w14:textId="7B2A2ABC" w:rsidR="00625DFD" w:rsidRDefault="00ED6511" w:rsidP="00420560">
      <w:pPr>
        <w:pStyle w:val="Heading1"/>
        <w:rPr>
          <w:sz w:val="24"/>
          <w:szCs w:val="24"/>
        </w:rPr>
      </w:pPr>
      <w:r>
        <w:rPr>
          <w:sz w:val="24"/>
          <w:szCs w:val="24"/>
        </w:rPr>
        <w:t>4.2</w:t>
      </w:r>
      <w:r w:rsidR="00625DFD">
        <w:rPr>
          <w:sz w:val="24"/>
          <w:szCs w:val="24"/>
        </w:rPr>
        <w:t xml:space="preserve"> </w:t>
      </w:r>
      <w:r w:rsidR="00625DFD" w:rsidRPr="00293FD9">
        <w:rPr>
          <w:sz w:val="24"/>
          <w:szCs w:val="24"/>
        </w:rPr>
        <w:t xml:space="preserve">Salience </w:t>
      </w:r>
      <w:r w:rsidR="00074567">
        <w:rPr>
          <w:sz w:val="24"/>
          <w:szCs w:val="24"/>
        </w:rPr>
        <w:t>M</w:t>
      </w:r>
      <w:r w:rsidR="00625DFD" w:rsidRPr="00293FD9">
        <w:rPr>
          <w:sz w:val="24"/>
          <w:szCs w:val="24"/>
        </w:rPr>
        <w:t>odel</w:t>
      </w:r>
      <w:r w:rsidR="00177D18">
        <w:rPr>
          <w:sz w:val="24"/>
          <w:szCs w:val="24"/>
        </w:rPr>
        <w:t xml:space="preserve"> ……………………………………………………………………………………………………………</w:t>
      </w:r>
      <w:r w:rsidR="000A2604">
        <w:rPr>
          <w:sz w:val="24"/>
          <w:szCs w:val="24"/>
        </w:rPr>
        <w:t>.8/9</w:t>
      </w:r>
    </w:p>
    <w:p w14:paraId="4D27945F" w14:textId="46CC43AD" w:rsidR="001B6C13" w:rsidRDefault="00D054C8" w:rsidP="001B6C13">
      <w:pPr>
        <w:pStyle w:val="Heading1"/>
        <w:rPr>
          <w:sz w:val="24"/>
          <w:szCs w:val="24"/>
        </w:rPr>
      </w:pPr>
      <w:r>
        <w:rPr>
          <w:sz w:val="24"/>
          <w:szCs w:val="24"/>
        </w:rPr>
        <w:t xml:space="preserve">4.3 </w:t>
      </w:r>
      <w:r w:rsidR="001B6C13" w:rsidRPr="000F525C">
        <w:rPr>
          <w:sz w:val="24"/>
          <w:szCs w:val="24"/>
        </w:rPr>
        <w:t>Critical Stakeholders/ Stakeholders Communication Plan</w:t>
      </w:r>
      <w:r w:rsidR="00177D18">
        <w:rPr>
          <w:sz w:val="24"/>
          <w:szCs w:val="24"/>
        </w:rPr>
        <w:t xml:space="preserve"> ………………………………………</w:t>
      </w:r>
      <w:proofErr w:type="gramStart"/>
      <w:r w:rsidR="00177D18">
        <w:rPr>
          <w:sz w:val="24"/>
          <w:szCs w:val="24"/>
        </w:rPr>
        <w:t>…</w:t>
      </w:r>
      <w:r w:rsidR="000A2604">
        <w:rPr>
          <w:sz w:val="24"/>
          <w:szCs w:val="24"/>
        </w:rPr>
        <w:t>..</w:t>
      </w:r>
      <w:proofErr w:type="gramEnd"/>
      <w:r w:rsidR="000A2604">
        <w:rPr>
          <w:sz w:val="24"/>
          <w:szCs w:val="24"/>
        </w:rPr>
        <w:t>9/10</w:t>
      </w:r>
    </w:p>
    <w:p w14:paraId="71DB4BC6" w14:textId="68F8F05C" w:rsidR="00D054C8" w:rsidRPr="00D054C8" w:rsidRDefault="000F525C" w:rsidP="00D054C8">
      <w:pPr>
        <w:pStyle w:val="Heading1"/>
        <w:rPr>
          <w:sz w:val="24"/>
          <w:szCs w:val="24"/>
        </w:rPr>
      </w:pPr>
      <w:r>
        <w:rPr>
          <w:sz w:val="24"/>
          <w:szCs w:val="24"/>
        </w:rPr>
        <w:t>4.</w:t>
      </w:r>
      <w:r w:rsidRPr="000F525C">
        <w:rPr>
          <w:sz w:val="24"/>
          <w:szCs w:val="24"/>
        </w:rPr>
        <w:t xml:space="preserve">4 </w:t>
      </w:r>
      <w:r w:rsidR="001B6C13" w:rsidRPr="00D054C8">
        <w:rPr>
          <w:sz w:val="24"/>
          <w:szCs w:val="24"/>
        </w:rPr>
        <w:t xml:space="preserve">The Difference Between Salience </w:t>
      </w:r>
      <w:r w:rsidR="000A2604">
        <w:rPr>
          <w:sz w:val="24"/>
          <w:szCs w:val="24"/>
        </w:rPr>
        <w:t xml:space="preserve">&amp; </w:t>
      </w:r>
      <w:r w:rsidR="001B6C13" w:rsidRPr="00D054C8">
        <w:rPr>
          <w:sz w:val="24"/>
          <w:szCs w:val="24"/>
        </w:rPr>
        <w:t xml:space="preserve">Power Interest Matrix Model </w:t>
      </w:r>
      <w:r w:rsidR="000A2604">
        <w:rPr>
          <w:sz w:val="24"/>
          <w:szCs w:val="24"/>
        </w:rPr>
        <w:t xml:space="preserve">&amp; </w:t>
      </w:r>
      <w:r w:rsidR="001B6C13">
        <w:rPr>
          <w:sz w:val="24"/>
          <w:szCs w:val="24"/>
        </w:rPr>
        <w:t>limitations</w:t>
      </w:r>
      <w:r w:rsidR="00177D18">
        <w:rPr>
          <w:sz w:val="24"/>
          <w:szCs w:val="24"/>
        </w:rPr>
        <w:t xml:space="preserve"> </w:t>
      </w:r>
      <w:r w:rsidR="00392422">
        <w:rPr>
          <w:sz w:val="24"/>
          <w:szCs w:val="24"/>
        </w:rPr>
        <w:t>…………</w:t>
      </w:r>
      <w:r w:rsidR="000A2604">
        <w:rPr>
          <w:sz w:val="24"/>
          <w:szCs w:val="24"/>
        </w:rPr>
        <w:t>.11</w:t>
      </w:r>
    </w:p>
    <w:p w14:paraId="616553D6" w14:textId="18C2465D" w:rsidR="002D0CBA" w:rsidRDefault="001305BE" w:rsidP="002D0CBA">
      <w:pPr>
        <w:pStyle w:val="Heading1"/>
        <w:rPr>
          <w:sz w:val="24"/>
          <w:szCs w:val="24"/>
        </w:rPr>
      </w:pPr>
      <w:r>
        <w:rPr>
          <w:sz w:val="24"/>
          <w:szCs w:val="24"/>
        </w:rPr>
        <w:t>5</w:t>
      </w:r>
      <w:r w:rsidR="00B82ED2" w:rsidRPr="00293FD9">
        <w:rPr>
          <w:sz w:val="24"/>
          <w:szCs w:val="24"/>
        </w:rPr>
        <w:t xml:space="preserve">. </w:t>
      </w:r>
      <w:r w:rsidR="00420560" w:rsidRPr="00293FD9">
        <w:rPr>
          <w:sz w:val="24"/>
          <w:szCs w:val="24"/>
        </w:rPr>
        <w:t xml:space="preserve">Thomas Kilman’s Conflict </w:t>
      </w:r>
      <w:r w:rsidR="00074567">
        <w:rPr>
          <w:sz w:val="24"/>
          <w:szCs w:val="24"/>
        </w:rPr>
        <w:t>R</w:t>
      </w:r>
      <w:r w:rsidR="00420560" w:rsidRPr="00293FD9">
        <w:rPr>
          <w:sz w:val="24"/>
          <w:szCs w:val="24"/>
        </w:rPr>
        <w:t xml:space="preserve">esolution </w:t>
      </w:r>
      <w:r w:rsidR="00074567">
        <w:rPr>
          <w:sz w:val="24"/>
          <w:szCs w:val="24"/>
        </w:rPr>
        <w:t>M</w:t>
      </w:r>
      <w:r w:rsidR="00420560" w:rsidRPr="00293FD9">
        <w:rPr>
          <w:sz w:val="24"/>
          <w:szCs w:val="24"/>
        </w:rPr>
        <w:t>odel</w:t>
      </w:r>
      <w:r w:rsidR="00177D18">
        <w:rPr>
          <w:sz w:val="24"/>
          <w:szCs w:val="24"/>
        </w:rPr>
        <w:t xml:space="preserve"> ………………………………………………………………</w:t>
      </w:r>
      <w:r w:rsidR="00392422">
        <w:rPr>
          <w:sz w:val="24"/>
          <w:szCs w:val="24"/>
        </w:rPr>
        <w:t>11/12</w:t>
      </w:r>
    </w:p>
    <w:p w14:paraId="71404E9D" w14:textId="764C18E9" w:rsidR="001305BE" w:rsidRPr="001305BE" w:rsidRDefault="001305BE" w:rsidP="001305BE">
      <w:pPr>
        <w:pStyle w:val="Heading1"/>
        <w:rPr>
          <w:sz w:val="24"/>
          <w:szCs w:val="24"/>
        </w:rPr>
      </w:pPr>
      <w:r w:rsidRPr="001305BE">
        <w:rPr>
          <w:sz w:val="24"/>
          <w:szCs w:val="24"/>
        </w:rPr>
        <w:t>5.1</w:t>
      </w:r>
      <w:r w:rsidR="00C11622">
        <w:rPr>
          <w:sz w:val="24"/>
          <w:szCs w:val="24"/>
        </w:rPr>
        <w:t xml:space="preserve"> Dispute Resolution based on Thomas Kilman Model</w:t>
      </w:r>
      <w:r w:rsidR="00177D18">
        <w:rPr>
          <w:sz w:val="24"/>
          <w:szCs w:val="24"/>
        </w:rPr>
        <w:t xml:space="preserve"> ………………………………………………</w:t>
      </w:r>
      <w:r w:rsidR="000A2604">
        <w:rPr>
          <w:sz w:val="24"/>
          <w:szCs w:val="24"/>
        </w:rPr>
        <w:t>.1</w:t>
      </w:r>
      <w:r w:rsidR="00392422">
        <w:rPr>
          <w:sz w:val="24"/>
          <w:szCs w:val="24"/>
        </w:rPr>
        <w:t>2</w:t>
      </w:r>
      <w:r w:rsidR="000A2604">
        <w:rPr>
          <w:sz w:val="24"/>
          <w:szCs w:val="24"/>
        </w:rPr>
        <w:t>/1</w:t>
      </w:r>
      <w:r w:rsidR="00392422">
        <w:rPr>
          <w:sz w:val="24"/>
          <w:szCs w:val="24"/>
        </w:rPr>
        <w:t>3</w:t>
      </w:r>
    </w:p>
    <w:p w14:paraId="3CD7E967" w14:textId="35F0DAD8" w:rsidR="001305BE" w:rsidRPr="001305BE" w:rsidRDefault="001305BE" w:rsidP="001305BE">
      <w:pPr>
        <w:pStyle w:val="Heading1"/>
        <w:rPr>
          <w:sz w:val="24"/>
          <w:szCs w:val="24"/>
        </w:rPr>
      </w:pPr>
      <w:r w:rsidRPr="001305BE">
        <w:rPr>
          <w:sz w:val="24"/>
          <w:szCs w:val="24"/>
        </w:rPr>
        <w:t>5.2</w:t>
      </w:r>
      <w:r w:rsidR="00C11622">
        <w:rPr>
          <w:sz w:val="24"/>
          <w:szCs w:val="24"/>
        </w:rPr>
        <w:t xml:space="preserve"> Disputes and Conflict Resolution </w:t>
      </w:r>
      <w:r w:rsidR="00177D18">
        <w:rPr>
          <w:sz w:val="24"/>
          <w:szCs w:val="24"/>
        </w:rPr>
        <w:t>…………………………………………………………………………</w:t>
      </w:r>
      <w:proofErr w:type="gramStart"/>
      <w:r w:rsidR="00177D18">
        <w:rPr>
          <w:sz w:val="24"/>
          <w:szCs w:val="24"/>
        </w:rPr>
        <w:t>…</w:t>
      </w:r>
      <w:r w:rsidR="00392422">
        <w:rPr>
          <w:sz w:val="24"/>
          <w:szCs w:val="24"/>
        </w:rPr>
        <w:t>..</w:t>
      </w:r>
      <w:proofErr w:type="gramEnd"/>
      <w:r w:rsidR="00392422">
        <w:rPr>
          <w:sz w:val="24"/>
          <w:szCs w:val="24"/>
        </w:rPr>
        <w:t>13/14</w:t>
      </w:r>
    </w:p>
    <w:p w14:paraId="6D09DC48" w14:textId="6533D660" w:rsidR="002D0CBA" w:rsidRPr="00293FD9" w:rsidRDefault="001305BE" w:rsidP="002D0CBA">
      <w:pPr>
        <w:pStyle w:val="Heading1"/>
        <w:rPr>
          <w:sz w:val="24"/>
          <w:szCs w:val="24"/>
        </w:rPr>
      </w:pPr>
      <w:r>
        <w:rPr>
          <w:sz w:val="24"/>
          <w:szCs w:val="24"/>
        </w:rPr>
        <w:t>6</w:t>
      </w:r>
      <w:r w:rsidR="00B82ED2" w:rsidRPr="00293FD9">
        <w:rPr>
          <w:sz w:val="24"/>
          <w:szCs w:val="24"/>
        </w:rPr>
        <w:t xml:space="preserve">. </w:t>
      </w:r>
      <w:r w:rsidR="002D0CBA" w:rsidRPr="00293FD9">
        <w:rPr>
          <w:sz w:val="24"/>
          <w:szCs w:val="24"/>
        </w:rPr>
        <w:t xml:space="preserve">Conclusion </w:t>
      </w:r>
      <w:r w:rsidR="00177D18">
        <w:rPr>
          <w:sz w:val="24"/>
          <w:szCs w:val="24"/>
        </w:rPr>
        <w:t>…………………………………………………………………………………………………………………</w:t>
      </w:r>
      <w:proofErr w:type="gramStart"/>
      <w:r w:rsidR="00177D18">
        <w:rPr>
          <w:sz w:val="24"/>
          <w:szCs w:val="24"/>
        </w:rPr>
        <w:t>…</w:t>
      </w:r>
      <w:r w:rsidR="00392422">
        <w:rPr>
          <w:sz w:val="24"/>
          <w:szCs w:val="24"/>
        </w:rPr>
        <w:t>..</w:t>
      </w:r>
      <w:proofErr w:type="gramEnd"/>
      <w:r w:rsidR="00392422">
        <w:rPr>
          <w:sz w:val="24"/>
          <w:szCs w:val="24"/>
        </w:rPr>
        <w:t>1</w:t>
      </w:r>
      <w:r w:rsidR="00D87766">
        <w:rPr>
          <w:sz w:val="24"/>
          <w:szCs w:val="24"/>
        </w:rPr>
        <w:t>5</w:t>
      </w:r>
    </w:p>
    <w:p w14:paraId="2E549DDC" w14:textId="4C980591" w:rsidR="002D0CBA" w:rsidRPr="00293FD9" w:rsidRDefault="001305BE" w:rsidP="002D0CBA">
      <w:pPr>
        <w:pStyle w:val="Heading1"/>
        <w:rPr>
          <w:sz w:val="24"/>
          <w:szCs w:val="24"/>
        </w:rPr>
      </w:pPr>
      <w:r>
        <w:rPr>
          <w:sz w:val="24"/>
          <w:szCs w:val="24"/>
        </w:rPr>
        <w:t>7</w:t>
      </w:r>
      <w:r w:rsidR="00B82ED2" w:rsidRPr="00293FD9">
        <w:rPr>
          <w:sz w:val="24"/>
          <w:szCs w:val="24"/>
        </w:rPr>
        <w:t xml:space="preserve">. </w:t>
      </w:r>
      <w:r w:rsidR="002D0CBA" w:rsidRPr="00293FD9">
        <w:rPr>
          <w:sz w:val="24"/>
          <w:szCs w:val="24"/>
        </w:rPr>
        <w:t xml:space="preserve">Recommendations </w:t>
      </w:r>
      <w:r w:rsidR="00177D18">
        <w:rPr>
          <w:sz w:val="24"/>
          <w:szCs w:val="24"/>
        </w:rPr>
        <w:t>………………………………………………………………………………………………………</w:t>
      </w:r>
      <w:r w:rsidR="00663C74">
        <w:rPr>
          <w:sz w:val="24"/>
          <w:szCs w:val="24"/>
        </w:rPr>
        <w:t xml:space="preserve">. </w:t>
      </w:r>
      <w:r w:rsidR="00D87766">
        <w:rPr>
          <w:sz w:val="24"/>
          <w:szCs w:val="24"/>
        </w:rPr>
        <w:t>15</w:t>
      </w:r>
    </w:p>
    <w:p w14:paraId="2AEED9E3" w14:textId="44BCF623" w:rsidR="002D0CBA" w:rsidRPr="00293FD9" w:rsidRDefault="001305BE" w:rsidP="002D0CBA">
      <w:pPr>
        <w:pStyle w:val="Heading1"/>
        <w:rPr>
          <w:sz w:val="24"/>
          <w:szCs w:val="24"/>
        </w:rPr>
      </w:pPr>
      <w:r>
        <w:rPr>
          <w:sz w:val="24"/>
          <w:szCs w:val="24"/>
        </w:rPr>
        <w:t xml:space="preserve">8. </w:t>
      </w:r>
      <w:r w:rsidR="00B82ED2" w:rsidRPr="00293FD9">
        <w:rPr>
          <w:sz w:val="24"/>
          <w:szCs w:val="24"/>
        </w:rPr>
        <w:t xml:space="preserve"> </w:t>
      </w:r>
      <w:r w:rsidR="002D0CBA" w:rsidRPr="00293FD9">
        <w:rPr>
          <w:sz w:val="24"/>
          <w:szCs w:val="24"/>
        </w:rPr>
        <w:t xml:space="preserve">References </w:t>
      </w:r>
      <w:r w:rsidR="00177D18">
        <w:rPr>
          <w:sz w:val="24"/>
          <w:szCs w:val="24"/>
        </w:rPr>
        <w:t>………………………………………………………………………………………………………………</w:t>
      </w:r>
      <w:r w:rsidR="00C30D82">
        <w:rPr>
          <w:sz w:val="24"/>
          <w:szCs w:val="24"/>
        </w:rPr>
        <w:t xml:space="preserve"> </w:t>
      </w:r>
      <w:r w:rsidR="00663C74">
        <w:rPr>
          <w:sz w:val="24"/>
          <w:szCs w:val="24"/>
        </w:rPr>
        <w:t xml:space="preserve"> </w:t>
      </w:r>
      <w:r w:rsidR="00D87766">
        <w:rPr>
          <w:sz w:val="24"/>
          <w:szCs w:val="24"/>
        </w:rPr>
        <w:t>15</w:t>
      </w:r>
      <w:r w:rsidR="00C412FB">
        <w:rPr>
          <w:sz w:val="24"/>
          <w:szCs w:val="24"/>
        </w:rPr>
        <w:t>/18</w:t>
      </w:r>
    </w:p>
    <w:p w14:paraId="65D3225A" w14:textId="77777777" w:rsidR="008437D4" w:rsidRPr="008437D4" w:rsidRDefault="008437D4" w:rsidP="008437D4"/>
    <w:p w14:paraId="6152B2A8" w14:textId="50405A1A" w:rsidR="008437D4" w:rsidRDefault="008437D4" w:rsidP="008437D4">
      <w:pPr>
        <w:pStyle w:val="Heading1"/>
      </w:pPr>
    </w:p>
    <w:p w14:paraId="79593F29" w14:textId="6FD8F4FD" w:rsidR="008437D4" w:rsidRDefault="008437D4" w:rsidP="008437D4"/>
    <w:p w14:paraId="2674BDB3" w14:textId="11FCAF07" w:rsidR="002D0CBA" w:rsidRPr="00E914BE" w:rsidRDefault="002D0CBA" w:rsidP="009A5ACE">
      <w:pPr>
        <w:pStyle w:val="Heading1"/>
        <w:numPr>
          <w:ilvl w:val="0"/>
          <w:numId w:val="20"/>
        </w:numPr>
      </w:pPr>
      <w:r w:rsidRPr="00E914BE">
        <w:lastRenderedPageBreak/>
        <w:t>INTRODUCTION</w:t>
      </w:r>
    </w:p>
    <w:p w14:paraId="05E22B05" w14:textId="411D8D68" w:rsidR="00496B7C" w:rsidRDefault="00496B7C" w:rsidP="002D0CBA">
      <w:pPr>
        <w:rPr>
          <w:rFonts w:ascii="Arial" w:hAnsi="Arial" w:cs="Arial"/>
          <w:b/>
          <w:bCs/>
          <w:sz w:val="24"/>
          <w:szCs w:val="24"/>
          <w:u w:val="single"/>
        </w:rPr>
      </w:pPr>
    </w:p>
    <w:p w14:paraId="5590021A" w14:textId="53E55C49" w:rsidR="001F7A73" w:rsidRPr="001F7A73" w:rsidRDefault="00137E8F" w:rsidP="001F7A73">
      <w:pPr>
        <w:jc w:val="both"/>
        <w:rPr>
          <w:rFonts w:ascii="Arial" w:hAnsi="Arial" w:cs="Arial"/>
        </w:rPr>
      </w:pPr>
      <w:r w:rsidRPr="001F7A73">
        <w:rPr>
          <w:rFonts w:ascii="Arial" w:hAnsi="Arial" w:cs="Arial"/>
        </w:rPr>
        <w:t xml:space="preserve">The Post Office is a national institution </w:t>
      </w:r>
      <w:r w:rsidR="00264C72" w:rsidRPr="001F7A73">
        <w:rPr>
          <w:rFonts w:ascii="Arial" w:hAnsi="Arial" w:cs="Arial"/>
        </w:rPr>
        <w:t>that has 11,500 branches across the UK</w:t>
      </w:r>
      <w:r w:rsidR="00B50F63">
        <w:rPr>
          <w:rFonts w:ascii="Arial" w:hAnsi="Arial" w:cs="Arial"/>
        </w:rPr>
        <w:t xml:space="preserve">, </w:t>
      </w:r>
      <w:r w:rsidR="000B15BA">
        <w:rPr>
          <w:rFonts w:ascii="Arial" w:hAnsi="Arial" w:cs="Arial"/>
        </w:rPr>
        <w:t>officially making it the</w:t>
      </w:r>
      <w:r w:rsidR="00B50F63">
        <w:rPr>
          <w:rFonts w:ascii="Arial" w:hAnsi="Arial" w:cs="Arial"/>
        </w:rPr>
        <w:t xml:space="preserve"> biggest retailer in the </w:t>
      </w:r>
      <w:r w:rsidR="000F2AFB">
        <w:rPr>
          <w:rFonts w:ascii="Arial" w:hAnsi="Arial" w:cs="Arial"/>
        </w:rPr>
        <w:t>UK</w:t>
      </w:r>
      <w:r w:rsidR="000B15BA">
        <w:rPr>
          <w:rFonts w:ascii="Arial" w:hAnsi="Arial" w:cs="Arial"/>
        </w:rPr>
        <w:t xml:space="preserve"> according to </w:t>
      </w:r>
      <w:r w:rsidR="00F52ED4">
        <w:rPr>
          <w:rFonts w:ascii="Arial" w:hAnsi="Arial" w:cs="Arial"/>
        </w:rPr>
        <w:t>(</w:t>
      </w:r>
      <w:r w:rsidR="000B15BA">
        <w:rPr>
          <w:rFonts w:ascii="Arial" w:hAnsi="Arial" w:cs="Arial"/>
        </w:rPr>
        <w:t>Post Office</w:t>
      </w:r>
      <w:r w:rsidR="00F52ED4">
        <w:rPr>
          <w:rFonts w:ascii="Arial" w:hAnsi="Arial" w:cs="Arial"/>
        </w:rPr>
        <w:t xml:space="preserve">, </w:t>
      </w:r>
      <w:r w:rsidR="000B15BA">
        <w:rPr>
          <w:rFonts w:ascii="Arial" w:hAnsi="Arial" w:cs="Arial"/>
        </w:rPr>
        <w:t>2022)</w:t>
      </w:r>
      <w:r w:rsidR="000F2AFB">
        <w:rPr>
          <w:rFonts w:ascii="Arial" w:hAnsi="Arial" w:cs="Arial"/>
        </w:rPr>
        <w:t>.</w:t>
      </w:r>
      <w:r w:rsidR="00264C72" w:rsidRPr="001F7A73">
        <w:rPr>
          <w:rFonts w:ascii="Arial" w:hAnsi="Arial" w:cs="Arial"/>
        </w:rPr>
        <w:t xml:space="preserve"> Serving </w:t>
      </w:r>
      <w:r w:rsidR="000B15BA">
        <w:rPr>
          <w:rFonts w:ascii="Arial" w:hAnsi="Arial" w:cs="Arial"/>
        </w:rPr>
        <w:t xml:space="preserve">the </w:t>
      </w:r>
      <w:r w:rsidR="00CE7226">
        <w:rPr>
          <w:rFonts w:ascii="Arial" w:hAnsi="Arial" w:cs="Arial"/>
        </w:rPr>
        <w:t xml:space="preserve">local </w:t>
      </w:r>
      <w:r w:rsidR="00CE7226" w:rsidRPr="001F7A73">
        <w:rPr>
          <w:rFonts w:ascii="Arial" w:hAnsi="Arial" w:cs="Arial"/>
        </w:rPr>
        <w:t>communities</w:t>
      </w:r>
      <w:r w:rsidR="000B15BA">
        <w:rPr>
          <w:rFonts w:ascii="Arial" w:hAnsi="Arial" w:cs="Arial"/>
        </w:rPr>
        <w:t xml:space="preserve"> in the UK</w:t>
      </w:r>
      <w:r w:rsidR="00264C72" w:rsidRPr="001F7A73">
        <w:rPr>
          <w:rFonts w:ascii="Arial" w:hAnsi="Arial" w:cs="Arial"/>
        </w:rPr>
        <w:t xml:space="preserve"> for centuries</w:t>
      </w:r>
      <w:r w:rsidR="000B15BA">
        <w:rPr>
          <w:rFonts w:ascii="Arial" w:hAnsi="Arial" w:cs="Arial"/>
        </w:rPr>
        <w:t>,</w:t>
      </w:r>
      <w:r w:rsidR="00264C72" w:rsidRPr="001F7A73">
        <w:rPr>
          <w:rFonts w:ascii="Arial" w:hAnsi="Arial" w:cs="Arial"/>
        </w:rPr>
        <w:t xml:space="preserve"> by providing its communities with services such as banking, mail, </w:t>
      </w:r>
      <w:r w:rsidR="00EE70B7" w:rsidRPr="001F7A73">
        <w:rPr>
          <w:rFonts w:ascii="Arial" w:hAnsi="Arial" w:cs="Arial"/>
        </w:rPr>
        <w:t>parcels</w:t>
      </w:r>
      <w:r w:rsidR="00264C72" w:rsidRPr="001F7A73">
        <w:rPr>
          <w:rFonts w:ascii="Arial" w:hAnsi="Arial" w:cs="Arial"/>
        </w:rPr>
        <w:t>, bill payments</w:t>
      </w:r>
      <w:r w:rsidR="00EE70B7" w:rsidRPr="001F7A73">
        <w:rPr>
          <w:rFonts w:ascii="Arial" w:hAnsi="Arial" w:cs="Arial"/>
        </w:rPr>
        <w:t>,</w:t>
      </w:r>
      <w:r w:rsidR="00264C72" w:rsidRPr="001F7A73">
        <w:rPr>
          <w:rFonts w:ascii="Arial" w:hAnsi="Arial" w:cs="Arial"/>
        </w:rPr>
        <w:t xml:space="preserve"> government services</w:t>
      </w:r>
      <w:r w:rsidR="000B15BA">
        <w:rPr>
          <w:rFonts w:ascii="Arial" w:hAnsi="Arial" w:cs="Arial"/>
        </w:rPr>
        <w:t>,</w:t>
      </w:r>
      <w:r w:rsidR="00EE70B7" w:rsidRPr="001F7A73">
        <w:rPr>
          <w:rFonts w:ascii="Arial" w:hAnsi="Arial" w:cs="Arial"/>
        </w:rPr>
        <w:t xml:space="preserve"> and accessing </w:t>
      </w:r>
      <w:r w:rsidR="00264C72" w:rsidRPr="001F7A73">
        <w:rPr>
          <w:rFonts w:ascii="Arial" w:hAnsi="Arial" w:cs="Arial"/>
        </w:rPr>
        <w:t>universal credit</w:t>
      </w:r>
      <w:r w:rsidR="00EE70B7" w:rsidRPr="001F7A73">
        <w:rPr>
          <w:rFonts w:ascii="Arial" w:hAnsi="Arial" w:cs="Arial"/>
        </w:rPr>
        <w:t xml:space="preserve">, </w:t>
      </w:r>
      <w:r w:rsidR="000B15BA">
        <w:rPr>
          <w:rFonts w:ascii="Arial" w:hAnsi="Arial" w:cs="Arial"/>
        </w:rPr>
        <w:t>reported by</w:t>
      </w:r>
      <w:r w:rsidR="00EE70B7" w:rsidRPr="001F7A73">
        <w:rPr>
          <w:rFonts w:ascii="Arial" w:hAnsi="Arial" w:cs="Arial"/>
        </w:rPr>
        <w:t xml:space="preserve"> </w:t>
      </w:r>
      <w:r w:rsidR="009431F9">
        <w:rPr>
          <w:rFonts w:ascii="Arial" w:hAnsi="Arial" w:cs="Arial"/>
        </w:rPr>
        <w:t>(</w:t>
      </w:r>
      <w:r w:rsidR="00EE70B7" w:rsidRPr="001F7A73">
        <w:rPr>
          <w:rFonts w:ascii="Arial" w:hAnsi="Arial" w:cs="Arial"/>
        </w:rPr>
        <w:t>Post Office</w:t>
      </w:r>
      <w:r w:rsidR="00F52ED4">
        <w:rPr>
          <w:rFonts w:ascii="Arial" w:hAnsi="Arial" w:cs="Arial"/>
        </w:rPr>
        <w:t xml:space="preserve">, </w:t>
      </w:r>
      <w:r w:rsidR="00EE70B7" w:rsidRPr="001F7A73">
        <w:rPr>
          <w:rFonts w:ascii="Arial" w:hAnsi="Arial" w:cs="Arial"/>
        </w:rPr>
        <w:t>2022).</w:t>
      </w:r>
      <w:r w:rsidR="00907119">
        <w:rPr>
          <w:rFonts w:ascii="Arial" w:hAnsi="Arial" w:cs="Arial"/>
        </w:rPr>
        <w:t xml:space="preserve"> </w:t>
      </w:r>
      <w:r w:rsidR="00CE7226">
        <w:rPr>
          <w:rFonts w:ascii="Arial" w:hAnsi="Arial" w:cs="Arial"/>
        </w:rPr>
        <w:t xml:space="preserve">The report identifies the critical stakeholders that will be impacted by the strike action and the manifestation of power and politics </w:t>
      </w:r>
      <w:r w:rsidR="005623A0">
        <w:rPr>
          <w:rFonts w:ascii="Arial" w:hAnsi="Arial" w:cs="Arial"/>
        </w:rPr>
        <w:t>at the</w:t>
      </w:r>
      <w:r w:rsidR="00CE7226">
        <w:rPr>
          <w:rFonts w:ascii="Arial" w:hAnsi="Arial" w:cs="Arial"/>
        </w:rPr>
        <w:t xml:space="preserve"> Post Office</w:t>
      </w:r>
      <w:r w:rsidR="00AC7EF0">
        <w:rPr>
          <w:rFonts w:ascii="Arial" w:hAnsi="Arial" w:cs="Arial"/>
        </w:rPr>
        <w:t>.</w:t>
      </w:r>
      <w:r w:rsidR="00CE7226">
        <w:rPr>
          <w:rFonts w:ascii="Arial" w:hAnsi="Arial" w:cs="Arial"/>
        </w:rPr>
        <w:t xml:space="preserve"> </w:t>
      </w:r>
      <w:r w:rsidR="001D3E75">
        <w:rPr>
          <w:rFonts w:ascii="Arial" w:hAnsi="Arial" w:cs="Arial"/>
        </w:rPr>
        <w:t>The</w:t>
      </w:r>
      <w:r w:rsidR="00AC7EF0">
        <w:rPr>
          <w:rFonts w:ascii="Arial" w:hAnsi="Arial" w:cs="Arial"/>
        </w:rPr>
        <w:t xml:space="preserve"> </w:t>
      </w:r>
      <w:r w:rsidR="00CE7226">
        <w:rPr>
          <w:rFonts w:ascii="Arial" w:hAnsi="Arial" w:cs="Arial"/>
        </w:rPr>
        <w:t>employees</w:t>
      </w:r>
      <w:r w:rsidR="00907119">
        <w:rPr>
          <w:rFonts w:ascii="Arial" w:hAnsi="Arial" w:cs="Arial"/>
        </w:rPr>
        <w:t xml:space="preserve"> and </w:t>
      </w:r>
      <w:r w:rsidR="001D3E75">
        <w:rPr>
          <w:rFonts w:ascii="Arial" w:hAnsi="Arial" w:cs="Arial"/>
        </w:rPr>
        <w:t xml:space="preserve">the </w:t>
      </w:r>
      <w:r w:rsidR="00907119">
        <w:rPr>
          <w:rFonts w:ascii="Arial" w:hAnsi="Arial" w:cs="Arial"/>
        </w:rPr>
        <w:t>management</w:t>
      </w:r>
      <w:r w:rsidR="00CE7226">
        <w:rPr>
          <w:rFonts w:ascii="Arial" w:hAnsi="Arial" w:cs="Arial"/>
        </w:rPr>
        <w:t xml:space="preserve"> </w:t>
      </w:r>
      <w:r w:rsidR="00AC7EF0">
        <w:rPr>
          <w:rFonts w:ascii="Arial" w:hAnsi="Arial" w:cs="Arial"/>
        </w:rPr>
        <w:t>face rapid</w:t>
      </w:r>
      <w:r w:rsidR="007732A8">
        <w:rPr>
          <w:rFonts w:ascii="Arial" w:hAnsi="Arial" w:cs="Arial"/>
        </w:rPr>
        <w:t xml:space="preserve"> change</w:t>
      </w:r>
      <w:r w:rsidR="00AC7EF0">
        <w:rPr>
          <w:rFonts w:ascii="Arial" w:hAnsi="Arial" w:cs="Arial"/>
        </w:rPr>
        <w:t>s</w:t>
      </w:r>
      <w:r w:rsidR="007732A8">
        <w:rPr>
          <w:rFonts w:ascii="Arial" w:hAnsi="Arial" w:cs="Arial"/>
        </w:rPr>
        <w:t xml:space="preserve"> that is needed by </w:t>
      </w:r>
      <w:r w:rsidR="0032027C">
        <w:rPr>
          <w:rFonts w:ascii="Arial" w:hAnsi="Arial" w:cs="Arial"/>
        </w:rPr>
        <w:t>implementing management change models</w:t>
      </w:r>
      <w:r w:rsidR="00B50E56">
        <w:rPr>
          <w:rFonts w:ascii="Arial" w:hAnsi="Arial" w:cs="Arial"/>
        </w:rPr>
        <w:t xml:space="preserve"> f</w:t>
      </w:r>
      <w:r w:rsidR="00CE7226">
        <w:rPr>
          <w:rFonts w:ascii="Arial" w:hAnsi="Arial" w:cs="Arial"/>
        </w:rPr>
        <w:t xml:space="preserve">or the Post </w:t>
      </w:r>
      <w:r w:rsidR="00931540">
        <w:rPr>
          <w:rFonts w:ascii="Arial" w:hAnsi="Arial" w:cs="Arial"/>
        </w:rPr>
        <w:t>O</w:t>
      </w:r>
      <w:r w:rsidR="00CE7226">
        <w:rPr>
          <w:rFonts w:ascii="Arial" w:hAnsi="Arial" w:cs="Arial"/>
        </w:rPr>
        <w:t>ffice to accept the</w:t>
      </w:r>
      <w:r w:rsidR="00B50E56">
        <w:rPr>
          <w:rFonts w:ascii="Arial" w:hAnsi="Arial" w:cs="Arial"/>
        </w:rPr>
        <w:t>se</w:t>
      </w:r>
      <w:r w:rsidR="00CE7226">
        <w:rPr>
          <w:rFonts w:ascii="Arial" w:hAnsi="Arial" w:cs="Arial"/>
        </w:rPr>
        <w:t xml:space="preserve"> new norms. A dispute that needs</w:t>
      </w:r>
      <w:r w:rsidR="00963A82">
        <w:rPr>
          <w:rFonts w:ascii="Arial" w:hAnsi="Arial" w:cs="Arial"/>
        </w:rPr>
        <w:t xml:space="preserve"> a resolution</w:t>
      </w:r>
      <w:r w:rsidR="00907119">
        <w:rPr>
          <w:rFonts w:ascii="Arial" w:hAnsi="Arial" w:cs="Arial"/>
        </w:rPr>
        <w:t xml:space="preserve"> to avoid </w:t>
      </w:r>
      <w:r w:rsidR="00B43EC7">
        <w:rPr>
          <w:rFonts w:ascii="Arial" w:hAnsi="Arial" w:cs="Arial"/>
        </w:rPr>
        <w:t xml:space="preserve">any </w:t>
      </w:r>
      <w:r w:rsidR="00907119">
        <w:rPr>
          <w:rFonts w:ascii="Arial" w:hAnsi="Arial" w:cs="Arial"/>
        </w:rPr>
        <w:t xml:space="preserve">further strike actions and disruptions to the operations of the Crowned owned Post Offices. </w:t>
      </w:r>
      <w:r w:rsidR="007C3A34">
        <w:rPr>
          <w:rFonts w:ascii="Arial" w:hAnsi="Arial" w:cs="Arial"/>
        </w:rPr>
        <w:t xml:space="preserve">The report will conclude with its own recommendations to the conflict. </w:t>
      </w:r>
    </w:p>
    <w:p w14:paraId="635FC74F" w14:textId="2325AF77" w:rsidR="00A96726" w:rsidRDefault="00E5114C" w:rsidP="009A5ACE">
      <w:pPr>
        <w:pStyle w:val="Heading1"/>
        <w:numPr>
          <w:ilvl w:val="0"/>
          <w:numId w:val="20"/>
        </w:numPr>
      </w:pPr>
      <w:bookmarkStart w:id="0" w:name="_Hlk110561763"/>
      <w:r w:rsidRPr="00E914BE">
        <w:t>What is Power</w:t>
      </w:r>
      <w:r w:rsidR="00014314" w:rsidRPr="00E914BE">
        <w:t>?</w:t>
      </w:r>
      <w:r w:rsidRPr="00E914BE">
        <w:t xml:space="preserve"> </w:t>
      </w:r>
    </w:p>
    <w:p w14:paraId="0DF79293" w14:textId="77777777" w:rsidR="00F06C76" w:rsidRPr="00F06C76" w:rsidRDefault="00F06C76" w:rsidP="00F06C76"/>
    <w:p w14:paraId="38FEF2FF" w14:textId="2370AF83" w:rsidR="003E7562" w:rsidRDefault="00A96726" w:rsidP="000F2AFB">
      <w:pPr>
        <w:jc w:val="both"/>
        <w:rPr>
          <w:rFonts w:ascii="Arial" w:hAnsi="Arial" w:cs="Arial"/>
        </w:rPr>
      </w:pPr>
      <w:r>
        <w:rPr>
          <w:rFonts w:ascii="Arial" w:hAnsi="Arial" w:cs="Arial"/>
        </w:rPr>
        <w:t xml:space="preserve">Power is the propensity to coerce people to work or accomplishing something in an organisation. It is the ability to get the people to do what you want them to do. Power in an organisation </w:t>
      </w:r>
      <w:r w:rsidR="005C02DE">
        <w:rPr>
          <w:rFonts w:ascii="Arial" w:hAnsi="Arial" w:cs="Arial"/>
        </w:rPr>
        <w:t xml:space="preserve">can be described as an organisational structure and design through a hierarchy system. According to </w:t>
      </w:r>
      <w:r w:rsidR="00910F78">
        <w:rPr>
          <w:rFonts w:ascii="Arial" w:hAnsi="Arial" w:cs="Arial"/>
        </w:rPr>
        <w:t>(</w:t>
      </w:r>
      <w:r w:rsidR="005C02DE">
        <w:rPr>
          <w:rFonts w:ascii="Arial" w:hAnsi="Arial" w:cs="Arial"/>
        </w:rPr>
        <w:t>Mullins 2006) it can be interpreted to effect</w:t>
      </w:r>
      <w:r w:rsidR="00D73D38">
        <w:rPr>
          <w:rFonts w:ascii="Arial" w:hAnsi="Arial" w:cs="Arial"/>
        </w:rPr>
        <w:t xml:space="preserve"> </w:t>
      </w:r>
      <w:r w:rsidR="005C02DE">
        <w:rPr>
          <w:rFonts w:ascii="Arial" w:hAnsi="Arial" w:cs="Arial"/>
        </w:rPr>
        <w:t xml:space="preserve">compliance of </w:t>
      </w:r>
      <w:r w:rsidR="00D33002">
        <w:rPr>
          <w:rFonts w:ascii="Arial" w:hAnsi="Arial" w:cs="Arial"/>
        </w:rPr>
        <w:t>stakeholder’s</w:t>
      </w:r>
      <w:r w:rsidR="005C02DE">
        <w:rPr>
          <w:rFonts w:ascii="Arial" w:hAnsi="Arial" w:cs="Arial"/>
        </w:rPr>
        <w:t xml:space="preserve"> practises, and behaviours with or without the</w:t>
      </w:r>
      <w:r w:rsidR="00D33002">
        <w:rPr>
          <w:rFonts w:ascii="Arial" w:hAnsi="Arial" w:cs="Arial"/>
        </w:rPr>
        <w:t>i</w:t>
      </w:r>
      <w:r w:rsidR="005C02DE">
        <w:rPr>
          <w:rFonts w:ascii="Arial" w:hAnsi="Arial" w:cs="Arial"/>
        </w:rPr>
        <w:t>r consent</w:t>
      </w:r>
      <w:r w:rsidR="000E76A0">
        <w:rPr>
          <w:rFonts w:ascii="Arial" w:hAnsi="Arial" w:cs="Arial"/>
        </w:rPr>
        <w:t xml:space="preserve">. A person can have power over you if that person has the authority and control in something that you want. </w:t>
      </w:r>
      <w:r w:rsidR="009431F9">
        <w:rPr>
          <w:rFonts w:ascii="Arial" w:hAnsi="Arial" w:cs="Arial"/>
        </w:rPr>
        <w:t>(</w:t>
      </w:r>
      <w:r w:rsidR="000E76A0">
        <w:rPr>
          <w:rFonts w:ascii="Arial" w:hAnsi="Arial" w:cs="Arial"/>
        </w:rPr>
        <w:t>Robbins</w:t>
      </w:r>
      <w:r w:rsidR="009431F9">
        <w:rPr>
          <w:rFonts w:ascii="Arial" w:hAnsi="Arial" w:cs="Arial"/>
        </w:rPr>
        <w:t>,</w:t>
      </w:r>
      <w:r w:rsidR="000E76A0">
        <w:rPr>
          <w:rFonts w:ascii="Arial" w:hAnsi="Arial" w:cs="Arial"/>
        </w:rPr>
        <w:t xml:space="preserve">1988). </w:t>
      </w:r>
    </w:p>
    <w:p w14:paraId="05E89D18" w14:textId="5065FEED" w:rsidR="000E76A0" w:rsidRDefault="000E76A0" w:rsidP="000F2AFB">
      <w:pPr>
        <w:jc w:val="both"/>
        <w:rPr>
          <w:rFonts w:ascii="Arial" w:hAnsi="Arial" w:cs="Arial"/>
        </w:rPr>
      </w:pPr>
      <w:r>
        <w:rPr>
          <w:rFonts w:ascii="Arial" w:hAnsi="Arial" w:cs="Arial"/>
        </w:rPr>
        <w:t xml:space="preserve">Power an organisation is perceived not by the stakeholders but by the processes </w:t>
      </w:r>
      <w:r w:rsidR="0073543A">
        <w:rPr>
          <w:rFonts w:ascii="Arial" w:hAnsi="Arial" w:cs="Arial"/>
        </w:rPr>
        <w:t>and the structure of the organisations. Evidently, people or leaders may leave the</w:t>
      </w:r>
      <w:r w:rsidR="001C340C">
        <w:rPr>
          <w:rFonts w:ascii="Arial" w:hAnsi="Arial" w:cs="Arial"/>
        </w:rPr>
        <w:t xml:space="preserve"> </w:t>
      </w:r>
      <w:r w:rsidR="0073543A">
        <w:rPr>
          <w:rFonts w:ascii="Arial" w:hAnsi="Arial" w:cs="Arial"/>
        </w:rPr>
        <w:t>organisation</w:t>
      </w:r>
      <w:r w:rsidR="001C340C">
        <w:rPr>
          <w:rFonts w:ascii="Arial" w:hAnsi="Arial" w:cs="Arial"/>
        </w:rPr>
        <w:t xml:space="preserve">, </w:t>
      </w:r>
      <w:r w:rsidR="00C5493A">
        <w:rPr>
          <w:rFonts w:ascii="Arial" w:hAnsi="Arial" w:cs="Arial"/>
        </w:rPr>
        <w:t xml:space="preserve">but the organisation will still operate after they are gone. </w:t>
      </w:r>
      <w:r w:rsidR="001C340C">
        <w:rPr>
          <w:rFonts w:ascii="Arial" w:hAnsi="Arial" w:cs="Arial"/>
        </w:rPr>
        <w:t xml:space="preserve">Therefore, organisation </w:t>
      </w:r>
      <w:r w:rsidR="00C5493A">
        <w:rPr>
          <w:rFonts w:ascii="Arial" w:hAnsi="Arial" w:cs="Arial"/>
        </w:rPr>
        <w:t xml:space="preserve">power is a </w:t>
      </w:r>
      <w:r w:rsidR="006B2DD7">
        <w:rPr>
          <w:rFonts w:ascii="Arial" w:hAnsi="Arial" w:cs="Arial"/>
        </w:rPr>
        <w:t xml:space="preserve">fundamental attribute for work and the foundation for implementing techniques in which activities and work are </w:t>
      </w:r>
      <w:r w:rsidR="00FB2C2E">
        <w:rPr>
          <w:rFonts w:ascii="Arial" w:hAnsi="Arial" w:cs="Arial"/>
        </w:rPr>
        <w:t xml:space="preserve">fulfilled. </w:t>
      </w:r>
      <w:r w:rsidR="00E84213">
        <w:rPr>
          <w:rFonts w:ascii="Arial" w:hAnsi="Arial" w:cs="Arial"/>
        </w:rPr>
        <w:t xml:space="preserve">Although power is something that can be exerted there are layers in sources of power. </w:t>
      </w:r>
      <w:r w:rsidR="00910F78">
        <w:rPr>
          <w:rFonts w:ascii="Arial" w:hAnsi="Arial" w:cs="Arial"/>
        </w:rPr>
        <w:t>(</w:t>
      </w:r>
      <w:r w:rsidR="00FB2C2E">
        <w:rPr>
          <w:rFonts w:ascii="Arial" w:hAnsi="Arial" w:cs="Arial"/>
        </w:rPr>
        <w:t>Raven</w:t>
      </w:r>
      <w:r w:rsidR="009431F9">
        <w:rPr>
          <w:rFonts w:ascii="Arial" w:hAnsi="Arial" w:cs="Arial"/>
        </w:rPr>
        <w:t xml:space="preserve">, </w:t>
      </w:r>
      <w:r w:rsidR="00FB2C2E">
        <w:rPr>
          <w:rFonts w:ascii="Arial" w:hAnsi="Arial" w:cs="Arial"/>
        </w:rPr>
        <w:t>1992).</w:t>
      </w:r>
    </w:p>
    <w:p w14:paraId="32D4368D" w14:textId="7755E632" w:rsidR="00912529" w:rsidRDefault="00912529" w:rsidP="000F2AFB">
      <w:pPr>
        <w:jc w:val="both"/>
        <w:rPr>
          <w:rFonts w:ascii="Arial" w:hAnsi="Arial" w:cs="Arial"/>
        </w:rPr>
      </w:pPr>
      <w:r>
        <w:rPr>
          <w:rFonts w:ascii="Arial" w:hAnsi="Arial" w:cs="Arial"/>
        </w:rPr>
        <w:t>Formal Power – is the person that is responsible in an organisation.</w:t>
      </w:r>
    </w:p>
    <w:p w14:paraId="356CF7FD" w14:textId="4F243022" w:rsidR="00912529" w:rsidRDefault="00912529" w:rsidP="000F2AFB">
      <w:pPr>
        <w:pStyle w:val="ListParagraph"/>
        <w:numPr>
          <w:ilvl w:val="0"/>
          <w:numId w:val="12"/>
        </w:numPr>
        <w:jc w:val="both"/>
        <w:rPr>
          <w:rFonts w:ascii="Arial" w:hAnsi="Arial" w:cs="Arial"/>
        </w:rPr>
      </w:pPr>
      <w:r>
        <w:rPr>
          <w:rFonts w:ascii="Arial" w:hAnsi="Arial" w:cs="Arial"/>
        </w:rPr>
        <w:t>Coercive Power is based on the ability to punish (when work structure or policies are not followed)</w:t>
      </w:r>
    </w:p>
    <w:p w14:paraId="2A6DA25A" w14:textId="5789FB9E" w:rsidR="00912529" w:rsidRDefault="00912529" w:rsidP="000F2AFB">
      <w:pPr>
        <w:pStyle w:val="ListParagraph"/>
        <w:numPr>
          <w:ilvl w:val="0"/>
          <w:numId w:val="12"/>
        </w:numPr>
        <w:jc w:val="both"/>
        <w:rPr>
          <w:rFonts w:ascii="Arial" w:hAnsi="Arial" w:cs="Arial"/>
        </w:rPr>
      </w:pPr>
      <w:r>
        <w:rPr>
          <w:rFonts w:ascii="Arial" w:hAnsi="Arial" w:cs="Arial"/>
        </w:rPr>
        <w:t xml:space="preserve">Legitimate Power comes from a person in </w:t>
      </w:r>
      <w:r w:rsidR="00320398">
        <w:rPr>
          <w:rFonts w:ascii="Arial" w:hAnsi="Arial" w:cs="Arial"/>
        </w:rPr>
        <w:t>the</w:t>
      </w:r>
      <w:r>
        <w:rPr>
          <w:rFonts w:ascii="Arial" w:hAnsi="Arial" w:cs="Arial"/>
        </w:rPr>
        <w:t xml:space="preserve"> hierarchy such as a manager </w:t>
      </w:r>
    </w:p>
    <w:p w14:paraId="204103DB" w14:textId="2C26A530" w:rsidR="009A5ACE" w:rsidRDefault="00912529" w:rsidP="009A5ACE">
      <w:pPr>
        <w:pStyle w:val="ListParagraph"/>
        <w:numPr>
          <w:ilvl w:val="0"/>
          <w:numId w:val="12"/>
        </w:numPr>
        <w:jc w:val="both"/>
        <w:rPr>
          <w:rFonts w:ascii="Arial" w:hAnsi="Arial" w:cs="Arial"/>
        </w:rPr>
      </w:pPr>
      <w:r>
        <w:rPr>
          <w:rFonts w:ascii="Arial" w:hAnsi="Arial" w:cs="Arial"/>
        </w:rPr>
        <w:t xml:space="preserve">Reward Power is something that someone </w:t>
      </w:r>
      <w:r w:rsidR="00320398">
        <w:rPr>
          <w:rFonts w:ascii="Arial" w:hAnsi="Arial" w:cs="Arial"/>
        </w:rPr>
        <w:t>that dispenses the rewards that others want and desire.</w:t>
      </w:r>
      <w:r>
        <w:rPr>
          <w:rFonts w:ascii="Arial" w:hAnsi="Arial" w:cs="Arial"/>
        </w:rPr>
        <w:t xml:space="preserve"> </w:t>
      </w:r>
      <w:bookmarkStart w:id="1" w:name="_Hlk110561796"/>
      <w:bookmarkEnd w:id="0"/>
      <w:r w:rsidR="00FB2C2E">
        <w:rPr>
          <w:rFonts w:ascii="Arial" w:hAnsi="Arial" w:cs="Arial"/>
        </w:rPr>
        <w:t xml:space="preserve">Stated by </w:t>
      </w:r>
      <w:r w:rsidR="009431F9">
        <w:rPr>
          <w:rFonts w:ascii="Arial" w:hAnsi="Arial" w:cs="Arial"/>
        </w:rPr>
        <w:t>(</w:t>
      </w:r>
      <w:r w:rsidR="00FB2C2E">
        <w:rPr>
          <w:rFonts w:ascii="Arial" w:hAnsi="Arial" w:cs="Arial"/>
        </w:rPr>
        <w:t>Ali</w:t>
      </w:r>
      <w:r w:rsidR="009431F9">
        <w:rPr>
          <w:rFonts w:ascii="Arial" w:hAnsi="Arial" w:cs="Arial"/>
        </w:rPr>
        <w:t xml:space="preserve">, </w:t>
      </w:r>
      <w:r w:rsidR="00FB2C2E">
        <w:rPr>
          <w:rFonts w:ascii="Arial" w:hAnsi="Arial" w:cs="Arial"/>
        </w:rPr>
        <w:t>2022).</w:t>
      </w:r>
    </w:p>
    <w:p w14:paraId="16711945" w14:textId="7412A311" w:rsidR="00C268D7" w:rsidRDefault="00C268D7" w:rsidP="00C268D7">
      <w:pPr>
        <w:jc w:val="both"/>
        <w:rPr>
          <w:rFonts w:ascii="Arial" w:hAnsi="Arial" w:cs="Arial"/>
        </w:rPr>
      </w:pPr>
      <w:r>
        <w:rPr>
          <w:rFonts w:ascii="Arial" w:hAnsi="Arial" w:cs="Arial"/>
        </w:rPr>
        <w:t xml:space="preserve">There are also differences </w:t>
      </w:r>
      <w:r w:rsidR="00C45B62">
        <w:rPr>
          <w:rFonts w:ascii="Arial" w:hAnsi="Arial" w:cs="Arial"/>
        </w:rPr>
        <w:t xml:space="preserve">in cultural power distance in business and management from larger power distance cultures (Asian and South American cultures) and smaller power distance cultures UK, USA, European and Australian cultures. </w:t>
      </w:r>
      <w:r w:rsidR="00B616D4">
        <w:rPr>
          <w:rFonts w:ascii="Arial" w:hAnsi="Arial" w:cs="Arial"/>
        </w:rPr>
        <w:t>These differences can be distinguished by supervisors, privileges</w:t>
      </w:r>
      <w:r w:rsidR="00D346E1">
        <w:rPr>
          <w:rFonts w:ascii="Arial" w:hAnsi="Arial" w:cs="Arial"/>
        </w:rPr>
        <w:t>,</w:t>
      </w:r>
      <w:r w:rsidR="00B616D4">
        <w:rPr>
          <w:rFonts w:ascii="Arial" w:hAnsi="Arial" w:cs="Arial"/>
        </w:rPr>
        <w:t xml:space="preserve"> information and much more according to </w:t>
      </w:r>
      <w:r w:rsidR="009431F9">
        <w:rPr>
          <w:rFonts w:ascii="Arial" w:hAnsi="Arial" w:cs="Arial"/>
        </w:rPr>
        <w:t>(</w:t>
      </w:r>
      <w:r w:rsidR="00B676A8">
        <w:rPr>
          <w:rFonts w:ascii="Arial" w:hAnsi="Arial" w:cs="Arial"/>
        </w:rPr>
        <w:t>Ting-</w:t>
      </w:r>
      <w:r w:rsidR="00C363F2">
        <w:rPr>
          <w:rFonts w:ascii="Arial" w:hAnsi="Arial" w:cs="Arial"/>
        </w:rPr>
        <w:t>Toomey</w:t>
      </w:r>
      <w:r w:rsidR="00B676A8">
        <w:rPr>
          <w:rFonts w:ascii="Arial" w:hAnsi="Arial" w:cs="Arial"/>
        </w:rPr>
        <w:t xml:space="preserve"> and Dorjee</w:t>
      </w:r>
      <w:r w:rsidR="00C363F2">
        <w:rPr>
          <w:rFonts w:ascii="Arial" w:hAnsi="Arial" w:cs="Arial"/>
        </w:rPr>
        <w:t>, 2018</w:t>
      </w:r>
      <w:r w:rsidR="00B616D4">
        <w:rPr>
          <w:rFonts w:ascii="Arial" w:hAnsi="Arial" w:cs="Arial"/>
        </w:rPr>
        <w:t xml:space="preserve">). </w:t>
      </w:r>
    </w:p>
    <w:p w14:paraId="2893DA10" w14:textId="052D6015" w:rsidR="00B616D4" w:rsidRDefault="00B616D4" w:rsidP="00C268D7">
      <w:pPr>
        <w:jc w:val="both"/>
        <w:rPr>
          <w:rFonts w:ascii="Arial" w:hAnsi="Arial" w:cs="Arial"/>
        </w:rPr>
      </w:pPr>
      <w:r>
        <w:rPr>
          <w:rFonts w:ascii="Arial" w:hAnsi="Arial" w:cs="Arial"/>
        </w:rPr>
        <w:t xml:space="preserve">Power assignment </w:t>
      </w:r>
      <w:r w:rsidR="00EF6CC0">
        <w:rPr>
          <w:rFonts w:ascii="Arial" w:hAnsi="Arial" w:cs="Arial"/>
        </w:rPr>
        <w:t xml:space="preserve">- </w:t>
      </w:r>
      <w:r>
        <w:rPr>
          <w:rFonts w:ascii="Arial" w:hAnsi="Arial" w:cs="Arial"/>
        </w:rPr>
        <w:t>in business and management cultures</w:t>
      </w:r>
      <w:r w:rsidR="00EF6CC0">
        <w:rPr>
          <w:rFonts w:ascii="Arial" w:hAnsi="Arial" w:cs="Arial"/>
        </w:rPr>
        <w:t>,</w:t>
      </w:r>
      <w:r>
        <w:rPr>
          <w:rFonts w:ascii="Arial" w:hAnsi="Arial" w:cs="Arial"/>
        </w:rPr>
        <w:t xml:space="preserve"> differ on how they assign organisational power and </w:t>
      </w:r>
      <w:r w:rsidR="008C096A">
        <w:rPr>
          <w:rFonts w:ascii="Arial" w:hAnsi="Arial" w:cs="Arial"/>
        </w:rPr>
        <w:t>status,</w:t>
      </w:r>
      <w:r w:rsidR="00662E0E">
        <w:rPr>
          <w:rFonts w:ascii="Arial" w:hAnsi="Arial" w:cs="Arial"/>
        </w:rPr>
        <w:t xml:space="preserve"> suggests </w:t>
      </w:r>
      <w:r w:rsidR="00990584">
        <w:rPr>
          <w:rFonts w:ascii="Arial" w:hAnsi="Arial" w:cs="Arial"/>
        </w:rPr>
        <w:t>(</w:t>
      </w:r>
      <w:r w:rsidR="00662E0E">
        <w:rPr>
          <w:rFonts w:ascii="Arial" w:hAnsi="Arial" w:cs="Arial"/>
        </w:rPr>
        <w:t>Trompenaars and Hampden-Turner</w:t>
      </w:r>
      <w:r w:rsidR="00990584">
        <w:rPr>
          <w:rFonts w:ascii="Arial" w:hAnsi="Arial" w:cs="Arial"/>
        </w:rPr>
        <w:t xml:space="preserve">, </w:t>
      </w:r>
      <w:r w:rsidR="00662E0E">
        <w:rPr>
          <w:rFonts w:ascii="Arial" w:hAnsi="Arial" w:cs="Arial"/>
        </w:rPr>
        <w:t>1997).</w:t>
      </w:r>
    </w:p>
    <w:p w14:paraId="02234FA9" w14:textId="1CD00EDF" w:rsidR="00662E0E" w:rsidRPr="0085056F" w:rsidRDefault="00662E0E" w:rsidP="00C268D7">
      <w:pPr>
        <w:jc w:val="both"/>
        <w:rPr>
          <w:rFonts w:ascii="Arial" w:hAnsi="Arial" w:cs="Arial"/>
        </w:rPr>
      </w:pPr>
      <w:r>
        <w:rPr>
          <w:rFonts w:ascii="Arial" w:hAnsi="Arial" w:cs="Arial"/>
        </w:rPr>
        <w:t xml:space="preserve">Ascription – orientation: Power and status are ascribed in accordance with person of age, gender and education and connections. These are found in countries </w:t>
      </w:r>
      <w:r w:rsidR="00F56767">
        <w:rPr>
          <w:rFonts w:ascii="Arial" w:hAnsi="Arial" w:cs="Arial"/>
        </w:rPr>
        <w:t xml:space="preserve">culture influenced by Confucianism, Catholicism and </w:t>
      </w:r>
      <w:r w:rsidR="00A262C7">
        <w:rPr>
          <w:rFonts w:ascii="Arial" w:hAnsi="Arial" w:cs="Arial"/>
        </w:rPr>
        <w:t>Buddhism</w:t>
      </w:r>
      <w:r w:rsidR="00990584">
        <w:rPr>
          <w:rFonts w:ascii="Arial" w:hAnsi="Arial" w:cs="Arial"/>
        </w:rPr>
        <w:t xml:space="preserve">, </w:t>
      </w:r>
      <w:r w:rsidR="005D3B1C">
        <w:rPr>
          <w:rFonts w:ascii="Arial" w:hAnsi="Arial" w:cs="Arial"/>
        </w:rPr>
        <w:t>according to</w:t>
      </w:r>
      <w:r w:rsidR="00F02DBD">
        <w:rPr>
          <w:rFonts w:ascii="Arial" w:hAnsi="Arial" w:cs="Arial"/>
        </w:rPr>
        <w:t xml:space="preserve"> </w:t>
      </w:r>
      <w:r w:rsidR="00990584">
        <w:rPr>
          <w:rFonts w:ascii="Arial" w:hAnsi="Arial" w:cs="Arial"/>
        </w:rPr>
        <w:t>(</w:t>
      </w:r>
      <w:r w:rsidR="00D7346E" w:rsidRPr="00D7346E">
        <w:rPr>
          <w:rFonts w:ascii="Arial" w:hAnsi="Arial" w:cs="Arial"/>
          <w:color w:val="222222"/>
          <w:shd w:val="clear" w:color="auto" w:fill="FFFFFF"/>
        </w:rPr>
        <w:t>Ting-Toomey</w:t>
      </w:r>
      <w:r w:rsidR="00D7346E">
        <w:rPr>
          <w:rFonts w:ascii="Arial" w:eastAsiaTheme="minorEastAsia" w:hAnsi="Arial" w:cs="Arial"/>
          <w:color w:val="000000" w:themeColor="text1"/>
          <w:kern w:val="24"/>
        </w:rPr>
        <w:t xml:space="preserve"> and</w:t>
      </w:r>
      <w:r w:rsidR="00D7346E" w:rsidRPr="00D7346E">
        <w:rPr>
          <w:rFonts w:ascii="Arial" w:eastAsiaTheme="minorEastAsia" w:hAnsi="Arial" w:cs="Arial"/>
          <w:kern w:val="24"/>
        </w:rPr>
        <w:t xml:space="preserve"> </w:t>
      </w:r>
      <w:r w:rsidR="00D7346E" w:rsidRPr="00D7346E">
        <w:rPr>
          <w:rFonts w:ascii="Arial" w:hAnsi="Arial" w:cs="Arial"/>
          <w:shd w:val="clear" w:color="auto" w:fill="FFFFFF"/>
        </w:rPr>
        <w:t>Dorjee</w:t>
      </w:r>
      <w:r w:rsidR="00F02DBD">
        <w:rPr>
          <w:rFonts w:ascii="Arial" w:eastAsiaTheme="minorEastAsia" w:hAnsi="Arial" w:cs="Arial"/>
          <w:color w:val="000000" w:themeColor="text1"/>
          <w:kern w:val="24"/>
        </w:rPr>
        <w:t xml:space="preserve">, </w:t>
      </w:r>
      <w:r w:rsidR="00D7346E">
        <w:rPr>
          <w:rFonts w:ascii="Arial" w:eastAsiaTheme="minorEastAsia" w:hAnsi="Arial" w:cs="Arial"/>
          <w:color w:val="000000" w:themeColor="text1"/>
          <w:kern w:val="24"/>
        </w:rPr>
        <w:t>2018</w:t>
      </w:r>
      <w:r w:rsidR="0085056F">
        <w:rPr>
          <w:rFonts w:ascii="Arial" w:eastAsiaTheme="minorEastAsia" w:hAnsi="Arial" w:cs="Arial"/>
          <w:color w:val="000000" w:themeColor="text1"/>
          <w:kern w:val="24"/>
        </w:rPr>
        <w:t>)</w:t>
      </w:r>
      <w:r w:rsidR="00D7346E">
        <w:rPr>
          <w:rFonts w:ascii="Arial" w:eastAsiaTheme="minorEastAsia" w:hAnsi="Arial" w:cs="Arial"/>
          <w:color w:val="000000" w:themeColor="text1"/>
          <w:kern w:val="24"/>
        </w:rPr>
        <w:t>.</w:t>
      </w:r>
    </w:p>
    <w:p w14:paraId="2B8B9619" w14:textId="2476875D" w:rsidR="00F56767" w:rsidRPr="00C268D7" w:rsidRDefault="00F56767" w:rsidP="00C268D7">
      <w:pPr>
        <w:jc w:val="both"/>
        <w:rPr>
          <w:rFonts w:ascii="Arial" w:hAnsi="Arial" w:cs="Arial"/>
        </w:rPr>
      </w:pPr>
      <w:r>
        <w:rPr>
          <w:rFonts w:ascii="Arial" w:hAnsi="Arial" w:cs="Arial"/>
        </w:rPr>
        <w:lastRenderedPageBreak/>
        <w:t xml:space="preserve">Achievement – orientation: Power and status are awarded by what they achieve through education knowledge and performance. (This is found in more of the Protestant cultures like </w:t>
      </w:r>
      <w:r w:rsidR="00B25E31">
        <w:rPr>
          <w:rFonts w:ascii="Arial" w:hAnsi="Arial" w:cs="Arial"/>
        </w:rPr>
        <w:t xml:space="preserve">North-West Europe and USA) stated by </w:t>
      </w:r>
      <w:r w:rsidR="00F02DBD">
        <w:rPr>
          <w:rFonts w:ascii="Arial" w:hAnsi="Arial" w:cs="Arial"/>
        </w:rPr>
        <w:t>(</w:t>
      </w:r>
      <w:r w:rsidR="00B25E31" w:rsidRPr="00D26A03">
        <w:rPr>
          <w:rFonts w:ascii="Arial" w:hAnsi="Arial" w:cs="Arial"/>
        </w:rPr>
        <w:t>Arrindell</w:t>
      </w:r>
      <w:r w:rsidR="00F02DBD">
        <w:rPr>
          <w:rFonts w:ascii="Arial" w:hAnsi="Arial" w:cs="Arial"/>
        </w:rPr>
        <w:t>,</w:t>
      </w:r>
      <w:r w:rsidR="00B25E31">
        <w:rPr>
          <w:rFonts w:ascii="Arial" w:hAnsi="Arial" w:cs="Arial"/>
        </w:rPr>
        <w:t xml:space="preserve"> </w:t>
      </w:r>
      <w:r w:rsidR="00B25E31" w:rsidRPr="00D26A03">
        <w:rPr>
          <w:rFonts w:ascii="Arial" w:hAnsi="Arial" w:cs="Arial"/>
        </w:rPr>
        <w:t>2003)</w:t>
      </w:r>
      <w:r w:rsidR="00B25E31">
        <w:rPr>
          <w:rFonts w:ascii="Arial" w:hAnsi="Arial" w:cs="Arial"/>
        </w:rPr>
        <w:t xml:space="preserve">. </w:t>
      </w:r>
    </w:p>
    <w:p w14:paraId="3D58E756" w14:textId="76EACA5C" w:rsidR="00923BC3" w:rsidRDefault="00B25E31" w:rsidP="009A5ACE">
      <w:pPr>
        <w:pStyle w:val="Heading1"/>
        <w:numPr>
          <w:ilvl w:val="0"/>
          <w:numId w:val="20"/>
        </w:numPr>
      </w:pPr>
      <w:r>
        <w:t xml:space="preserve">What is </w:t>
      </w:r>
      <w:r w:rsidR="00984E68" w:rsidRPr="00984E68">
        <w:t>Organi</w:t>
      </w:r>
      <w:r>
        <w:t>s</w:t>
      </w:r>
      <w:r w:rsidR="00984E68" w:rsidRPr="00984E68">
        <w:t>ation Politics</w:t>
      </w:r>
    </w:p>
    <w:bookmarkEnd w:id="1"/>
    <w:p w14:paraId="1D920168" w14:textId="054CB027" w:rsidR="00984E68" w:rsidRDefault="00984E68" w:rsidP="00984E68"/>
    <w:p w14:paraId="3FC9C447" w14:textId="728DD6DD" w:rsidR="00891E5D" w:rsidRDefault="00726572" w:rsidP="006812A2">
      <w:pPr>
        <w:jc w:val="both"/>
        <w:rPr>
          <w:rFonts w:ascii="Arial" w:hAnsi="Arial" w:cs="Arial"/>
        </w:rPr>
      </w:pPr>
      <w:r>
        <w:rPr>
          <w:rFonts w:ascii="Arial" w:hAnsi="Arial" w:cs="Arial"/>
        </w:rPr>
        <w:t xml:space="preserve">According to </w:t>
      </w:r>
      <w:r w:rsidR="00F02DBD">
        <w:rPr>
          <w:rFonts w:ascii="Arial" w:hAnsi="Arial" w:cs="Arial"/>
        </w:rPr>
        <w:t>(</w:t>
      </w:r>
      <w:r w:rsidR="00891E5D">
        <w:rPr>
          <w:rFonts w:ascii="Arial" w:hAnsi="Arial" w:cs="Arial"/>
        </w:rPr>
        <w:t>Robbins and Judge</w:t>
      </w:r>
      <w:r w:rsidR="00F02DBD">
        <w:rPr>
          <w:rFonts w:ascii="Arial" w:hAnsi="Arial" w:cs="Arial"/>
        </w:rPr>
        <w:t xml:space="preserve">, </w:t>
      </w:r>
      <w:r w:rsidR="00891E5D">
        <w:rPr>
          <w:rFonts w:ascii="Arial" w:hAnsi="Arial" w:cs="Arial"/>
        </w:rPr>
        <w:t>2016), o</w:t>
      </w:r>
      <w:r w:rsidR="00984E68" w:rsidRPr="009A22E8">
        <w:rPr>
          <w:rFonts w:ascii="Arial" w:hAnsi="Arial" w:cs="Arial"/>
        </w:rPr>
        <w:t xml:space="preserve">rganisational politics </w:t>
      </w:r>
      <w:r w:rsidR="006948A5">
        <w:rPr>
          <w:rFonts w:ascii="Arial" w:hAnsi="Arial" w:cs="Arial"/>
        </w:rPr>
        <w:t>defined</w:t>
      </w:r>
      <w:r w:rsidR="00984E68" w:rsidRPr="009A22E8">
        <w:rPr>
          <w:rFonts w:ascii="Arial" w:hAnsi="Arial" w:cs="Arial"/>
        </w:rPr>
        <w:t xml:space="preserve"> </w:t>
      </w:r>
      <w:r w:rsidR="006948A5">
        <w:rPr>
          <w:rFonts w:ascii="Arial" w:hAnsi="Arial" w:cs="Arial"/>
        </w:rPr>
        <w:t xml:space="preserve">is the </w:t>
      </w:r>
      <w:r w:rsidR="00984E68" w:rsidRPr="009A22E8">
        <w:rPr>
          <w:rFonts w:ascii="Arial" w:hAnsi="Arial" w:cs="Arial"/>
        </w:rPr>
        <w:t>informal a</w:t>
      </w:r>
      <w:r w:rsidR="006948A5">
        <w:rPr>
          <w:rFonts w:ascii="Arial" w:hAnsi="Arial" w:cs="Arial"/>
        </w:rPr>
        <w:t>dvances</w:t>
      </w:r>
      <w:r w:rsidR="00984E68" w:rsidRPr="009A22E8">
        <w:rPr>
          <w:rFonts w:ascii="Arial" w:hAnsi="Arial" w:cs="Arial"/>
        </w:rPr>
        <w:t xml:space="preserve"> to </w:t>
      </w:r>
      <w:r w:rsidR="00217FB1">
        <w:rPr>
          <w:rFonts w:ascii="Arial" w:hAnsi="Arial" w:cs="Arial"/>
        </w:rPr>
        <w:t>attain</w:t>
      </w:r>
      <w:r w:rsidR="00984E68" w:rsidRPr="009A22E8">
        <w:rPr>
          <w:rFonts w:ascii="Arial" w:hAnsi="Arial" w:cs="Arial"/>
        </w:rPr>
        <w:t xml:space="preserve"> power through means </w:t>
      </w:r>
      <w:r w:rsidR="00CB6109">
        <w:rPr>
          <w:rFonts w:ascii="Arial" w:hAnsi="Arial" w:cs="Arial"/>
        </w:rPr>
        <w:t xml:space="preserve">like influence, </w:t>
      </w:r>
      <w:r w:rsidR="00984E68" w:rsidRPr="009A22E8">
        <w:rPr>
          <w:rFonts w:ascii="Arial" w:hAnsi="Arial" w:cs="Arial"/>
        </w:rPr>
        <w:t xml:space="preserve">other than </w:t>
      </w:r>
      <w:r w:rsidR="00217FB1">
        <w:rPr>
          <w:rFonts w:ascii="Arial" w:hAnsi="Arial" w:cs="Arial"/>
        </w:rPr>
        <w:t>hard work</w:t>
      </w:r>
      <w:r w:rsidR="009774FD" w:rsidRPr="009A22E8">
        <w:rPr>
          <w:rFonts w:ascii="Arial" w:hAnsi="Arial" w:cs="Arial"/>
        </w:rPr>
        <w:t>.</w:t>
      </w:r>
      <w:r w:rsidR="00984E68" w:rsidRPr="009A22E8">
        <w:rPr>
          <w:rFonts w:ascii="Arial" w:hAnsi="Arial" w:cs="Arial"/>
        </w:rPr>
        <w:t xml:space="preserve"> </w:t>
      </w:r>
      <w:r w:rsidR="006948A5">
        <w:rPr>
          <w:rFonts w:ascii="Arial" w:hAnsi="Arial" w:cs="Arial"/>
        </w:rPr>
        <w:t>Power can be attained directly or indirectly when politics is used in the organisation. Power is attained in many ways by resources or promotion</w:t>
      </w:r>
      <w:r w:rsidR="002F70E2">
        <w:rPr>
          <w:rFonts w:ascii="Arial" w:hAnsi="Arial" w:cs="Arial"/>
        </w:rPr>
        <w:t xml:space="preserve">s. </w:t>
      </w:r>
      <w:r w:rsidR="00F02DBD">
        <w:rPr>
          <w:rFonts w:ascii="Arial" w:hAnsi="Arial" w:cs="Arial"/>
        </w:rPr>
        <w:t>(</w:t>
      </w:r>
      <w:r w:rsidR="00FB2C2E">
        <w:rPr>
          <w:rFonts w:ascii="Arial" w:hAnsi="Arial" w:cs="Arial"/>
        </w:rPr>
        <w:t xml:space="preserve">Robbins and </w:t>
      </w:r>
      <w:r w:rsidR="004860CD">
        <w:rPr>
          <w:rFonts w:ascii="Arial" w:hAnsi="Arial" w:cs="Arial"/>
        </w:rPr>
        <w:t>Judge,</w:t>
      </w:r>
      <w:r w:rsidR="00F02DBD">
        <w:rPr>
          <w:rFonts w:ascii="Arial" w:hAnsi="Arial" w:cs="Arial"/>
        </w:rPr>
        <w:t xml:space="preserve"> </w:t>
      </w:r>
      <w:r w:rsidR="00FB2C2E">
        <w:rPr>
          <w:rFonts w:ascii="Arial" w:hAnsi="Arial" w:cs="Arial"/>
        </w:rPr>
        <w:t>2016).</w:t>
      </w:r>
    </w:p>
    <w:p w14:paraId="1C9B0145" w14:textId="0CFCE515" w:rsidR="0053561B" w:rsidRDefault="002F70E2" w:rsidP="006812A2">
      <w:pPr>
        <w:jc w:val="both"/>
        <w:rPr>
          <w:rFonts w:ascii="Arial" w:hAnsi="Arial" w:cs="Arial"/>
        </w:rPr>
      </w:pPr>
      <w:r>
        <w:rPr>
          <w:rFonts w:ascii="Arial" w:hAnsi="Arial" w:cs="Arial"/>
        </w:rPr>
        <w:t>O</w:t>
      </w:r>
      <w:r w:rsidR="00984E68" w:rsidRPr="009A22E8">
        <w:rPr>
          <w:rFonts w:ascii="Arial" w:hAnsi="Arial" w:cs="Arial"/>
        </w:rPr>
        <w:t xml:space="preserve">rganisational politics are often used </w:t>
      </w:r>
      <w:r w:rsidR="0097546F">
        <w:rPr>
          <w:rFonts w:ascii="Arial" w:hAnsi="Arial" w:cs="Arial"/>
        </w:rPr>
        <w:t>by</w:t>
      </w:r>
      <w:r w:rsidR="00984E68" w:rsidRPr="009A22E8">
        <w:rPr>
          <w:rFonts w:ascii="Arial" w:hAnsi="Arial" w:cs="Arial"/>
        </w:rPr>
        <w:t xml:space="preserve"> </w:t>
      </w:r>
      <w:r w:rsidR="008644A9" w:rsidRPr="009A22E8">
        <w:rPr>
          <w:rFonts w:ascii="Arial" w:hAnsi="Arial" w:cs="Arial"/>
        </w:rPr>
        <w:t>leader’s</w:t>
      </w:r>
      <w:r w:rsidR="00984E68" w:rsidRPr="009A22E8">
        <w:rPr>
          <w:rFonts w:ascii="Arial" w:hAnsi="Arial" w:cs="Arial"/>
        </w:rPr>
        <w:t xml:space="preserve"> </w:t>
      </w:r>
      <w:r w:rsidR="0097546F">
        <w:rPr>
          <w:rFonts w:ascii="Arial" w:hAnsi="Arial" w:cs="Arial"/>
        </w:rPr>
        <w:t xml:space="preserve">by </w:t>
      </w:r>
      <w:r>
        <w:rPr>
          <w:rFonts w:ascii="Arial" w:hAnsi="Arial" w:cs="Arial"/>
        </w:rPr>
        <w:t>getting</w:t>
      </w:r>
      <w:r w:rsidR="00984E68" w:rsidRPr="009A22E8">
        <w:rPr>
          <w:rFonts w:ascii="Arial" w:hAnsi="Arial" w:cs="Arial"/>
        </w:rPr>
        <w:t xml:space="preserve"> </w:t>
      </w:r>
      <w:r>
        <w:rPr>
          <w:rFonts w:ascii="Arial" w:hAnsi="Arial" w:cs="Arial"/>
        </w:rPr>
        <w:t>important</w:t>
      </w:r>
      <w:r w:rsidR="00984E68" w:rsidRPr="009A22E8">
        <w:rPr>
          <w:rFonts w:ascii="Arial" w:hAnsi="Arial" w:cs="Arial"/>
        </w:rPr>
        <w:t xml:space="preserve"> resource</w:t>
      </w:r>
      <w:r>
        <w:rPr>
          <w:rFonts w:ascii="Arial" w:hAnsi="Arial" w:cs="Arial"/>
        </w:rPr>
        <w:t xml:space="preserve"> and finances</w:t>
      </w:r>
      <w:r w:rsidR="008644A9" w:rsidRPr="009A22E8">
        <w:rPr>
          <w:rFonts w:ascii="Arial" w:hAnsi="Arial" w:cs="Arial"/>
        </w:rPr>
        <w:t>.</w:t>
      </w:r>
      <w:r w:rsidR="00984E68" w:rsidRPr="009A22E8">
        <w:rPr>
          <w:rFonts w:ascii="Arial" w:hAnsi="Arial" w:cs="Arial"/>
        </w:rPr>
        <w:t xml:space="preserve"> </w:t>
      </w:r>
      <w:r w:rsidR="0048661D">
        <w:rPr>
          <w:rFonts w:ascii="Arial" w:hAnsi="Arial" w:cs="Arial"/>
        </w:rPr>
        <w:t>The meaning of power is so compelling</w:t>
      </w:r>
      <w:r w:rsidR="009F5D58">
        <w:rPr>
          <w:rFonts w:ascii="Arial" w:hAnsi="Arial" w:cs="Arial"/>
        </w:rPr>
        <w:t xml:space="preserve"> to individuals as it brings extra money, </w:t>
      </w:r>
      <w:r w:rsidR="00FC3D9F">
        <w:rPr>
          <w:rFonts w:ascii="Arial" w:hAnsi="Arial" w:cs="Arial"/>
        </w:rPr>
        <w:t xml:space="preserve">and with that </w:t>
      </w:r>
      <w:r w:rsidR="009F5D58">
        <w:rPr>
          <w:rFonts w:ascii="Arial" w:hAnsi="Arial" w:cs="Arial"/>
        </w:rPr>
        <w:t xml:space="preserve">comes more power and status </w:t>
      </w:r>
      <w:r w:rsidR="00984E68" w:rsidRPr="009A22E8">
        <w:rPr>
          <w:rFonts w:ascii="Arial" w:hAnsi="Arial" w:cs="Arial"/>
        </w:rPr>
        <w:t>which is why political behaviour is widespread in organisations</w:t>
      </w:r>
      <w:r w:rsidR="00FC3D9F">
        <w:rPr>
          <w:rFonts w:ascii="Arial" w:hAnsi="Arial" w:cs="Arial"/>
        </w:rPr>
        <w:t xml:space="preserve"> articulates</w:t>
      </w:r>
      <w:r w:rsidR="00F02DBD">
        <w:rPr>
          <w:rFonts w:ascii="Arial" w:hAnsi="Arial" w:cs="Arial"/>
        </w:rPr>
        <w:t xml:space="preserve"> </w:t>
      </w:r>
      <w:r w:rsidR="0006000C">
        <w:rPr>
          <w:rFonts w:ascii="Arial" w:hAnsi="Arial" w:cs="Arial"/>
        </w:rPr>
        <w:t>(</w:t>
      </w:r>
      <w:r w:rsidR="00FB2C2E">
        <w:rPr>
          <w:rFonts w:ascii="Arial" w:hAnsi="Arial" w:cs="Arial"/>
        </w:rPr>
        <w:t>Robbins and Judge</w:t>
      </w:r>
      <w:r w:rsidR="00A236F3">
        <w:rPr>
          <w:rFonts w:ascii="Arial" w:hAnsi="Arial" w:cs="Arial"/>
        </w:rPr>
        <w:t xml:space="preserve">, </w:t>
      </w:r>
      <w:r w:rsidR="00FB2C2E">
        <w:rPr>
          <w:rFonts w:ascii="Arial" w:hAnsi="Arial" w:cs="Arial"/>
        </w:rPr>
        <w:t>2016).</w:t>
      </w:r>
      <w:r w:rsidR="00984E68" w:rsidRPr="009A22E8">
        <w:rPr>
          <w:rFonts w:ascii="Arial" w:hAnsi="Arial" w:cs="Arial"/>
        </w:rPr>
        <w:t xml:space="preserve"> </w:t>
      </w:r>
      <w:r w:rsidR="00321837">
        <w:rPr>
          <w:rFonts w:ascii="Arial" w:hAnsi="Arial" w:cs="Arial"/>
        </w:rPr>
        <w:t>T</w:t>
      </w:r>
      <w:r w:rsidR="00321837" w:rsidRPr="009A22E8">
        <w:rPr>
          <w:rFonts w:ascii="Arial" w:hAnsi="Arial" w:cs="Arial"/>
        </w:rPr>
        <w:t>h</w:t>
      </w:r>
      <w:r w:rsidR="00321837">
        <w:rPr>
          <w:rFonts w:ascii="Arial" w:hAnsi="Arial" w:cs="Arial"/>
        </w:rPr>
        <w:t>erefore, an</w:t>
      </w:r>
      <w:r w:rsidR="00984E68" w:rsidRPr="009A22E8">
        <w:rPr>
          <w:rFonts w:ascii="Arial" w:hAnsi="Arial" w:cs="Arial"/>
        </w:rPr>
        <w:t xml:space="preserve"> </w:t>
      </w:r>
      <w:r w:rsidR="009F5D58">
        <w:rPr>
          <w:rFonts w:ascii="Arial" w:hAnsi="Arial" w:cs="Arial"/>
        </w:rPr>
        <w:t xml:space="preserve">attraction of big </w:t>
      </w:r>
      <w:r w:rsidR="00984E68" w:rsidRPr="009A22E8">
        <w:rPr>
          <w:rFonts w:ascii="Arial" w:hAnsi="Arial" w:cs="Arial"/>
        </w:rPr>
        <w:t xml:space="preserve">organisations is the </w:t>
      </w:r>
      <w:r w:rsidR="009F5D58">
        <w:rPr>
          <w:rFonts w:ascii="Arial" w:hAnsi="Arial" w:cs="Arial"/>
        </w:rPr>
        <w:t>basis of</w:t>
      </w:r>
      <w:r w:rsidR="00984E68" w:rsidRPr="009A22E8">
        <w:rPr>
          <w:rFonts w:ascii="Arial" w:hAnsi="Arial" w:cs="Arial"/>
        </w:rPr>
        <w:t xml:space="preserve"> why organisational members are motivated towards political behaviour</w:t>
      </w:r>
      <w:r w:rsidR="00C0335C">
        <w:rPr>
          <w:rFonts w:ascii="Arial" w:hAnsi="Arial" w:cs="Arial"/>
        </w:rPr>
        <w:t>. T</w:t>
      </w:r>
      <w:r w:rsidR="00C0335C" w:rsidRPr="009A22E8">
        <w:rPr>
          <w:rFonts w:ascii="Arial" w:hAnsi="Arial" w:cs="Arial"/>
        </w:rPr>
        <w:t>herefore,</w:t>
      </w:r>
      <w:r w:rsidR="00C0335C" w:rsidRPr="00C0335C">
        <w:rPr>
          <w:rFonts w:ascii="Arial" w:hAnsi="Arial" w:cs="Arial"/>
        </w:rPr>
        <w:t xml:space="preserve"> </w:t>
      </w:r>
      <w:r w:rsidR="00C0335C" w:rsidRPr="009A22E8">
        <w:rPr>
          <w:rFonts w:ascii="Arial" w:hAnsi="Arial" w:cs="Arial"/>
        </w:rPr>
        <w:t>only so much power is</w:t>
      </w:r>
      <w:r w:rsidR="00984E68" w:rsidRPr="009A22E8">
        <w:rPr>
          <w:rFonts w:ascii="Arial" w:hAnsi="Arial" w:cs="Arial"/>
        </w:rPr>
        <w:t xml:space="preserve"> available</w:t>
      </w:r>
      <w:r w:rsidR="00C0335C">
        <w:rPr>
          <w:rFonts w:ascii="Arial" w:hAnsi="Arial" w:cs="Arial"/>
        </w:rPr>
        <w:t xml:space="preserve">, </w:t>
      </w:r>
      <w:r w:rsidR="00984E68" w:rsidRPr="009A22E8">
        <w:rPr>
          <w:rFonts w:ascii="Arial" w:hAnsi="Arial" w:cs="Arial"/>
        </w:rPr>
        <w:t>among</w:t>
      </w:r>
      <w:r w:rsidR="00C0335C">
        <w:rPr>
          <w:rFonts w:ascii="Arial" w:hAnsi="Arial" w:cs="Arial"/>
        </w:rPr>
        <w:t>st</w:t>
      </w:r>
      <w:r w:rsidR="00984E68" w:rsidRPr="009A22E8">
        <w:rPr>
          <w:rFonts w:ascii="Arial" w:hAnsi="Arial" w:cs="Arial"/>
        </w:rPr>
        <w:t xml:space="preserve"> </w:t>
      </w:r>
      <w:r w:rsidR="00C0335C">
        <w:rPr>
          <w:rFonts w:ascii="Arial" w:hAnsi="Arial" w:cs="Arial"/>
        </w:rPr>
        <w:t xml:space="preserve">the </w:t>
      </w:r>
      <w:r w:rsidR="00984E68" w:rsidRPr="009A22E8">
        <w:rPr>
          <w:rFonts w:ascii="Arial" w:hAnsi="Arial" w:cs="Arial"/>
        </w:rPr>
        <w:t xml:space="preserve">many </w:t>
      </w:r>
      <w:r w:rsidR="00C0335C">
        <w:rPr>
          <w:rFonts w:ascii="Arial" w:hAnsi="Arial" w:cs="Arial"/>
        </w:rPr>
        <w:t>individuals</w:t>
      </w:r>
      <w:r w:rsidR="00984E68" w:rsidRPr="009A22E8">
        <w:rPr>
          <w:rFonts w:ascii="Arial" w:hAnsi="Arial" w:cs="Arial"/>
        </w:rPr>
        <w:t xml:space="preserve"> who w</w:t>
      </w:r>
      <w:r w:rsidR="00C0335C">
        <w:rPr>
          <w:rFonts w:ascii="Arial" w:hAnsi="Arial" w:cs="Arial"/>
        </w:rPr>
        <w:t xml:space="preserve">ant </w:t>
      </w:r>
      <w:r w:rsidR="00984E68" w:rsidRPr="009A22E8">
        <w:rPr>
          <w:rFonts w:ascii="Arial" w:hAnsi="Arial" w:cs="Arial"/>
        </w:rPr>
        <w:t xml:space="preserve">more </w:t>
      </w:r>
      <w:bookmarkStart w:id="2" w:name="_Hlk110560066"/>
      <w:r w:rsidR="007D7ECC">
        <w:rPr>
          <w:rFonts w:ascii="Arial" w:hAnsi="Arial" w:cs="Arial"/>
        </w:rPr>
        <w:t>of it, argues</w:t>
      </w:r>
      <w:r w:rsidR="0053561B">
        <w:rPr>
          <w:rFonts w:ascii="Arial" w:hAnsi="Arial" w:cs="Arial"/>
        </w:rPr>
        <w:t xml:space="preserve"> </w:t>
      </w:r>
      <w:r w:rsidR="00A236F3">
        <w:rPr>
          <w:rFonts w:ascii="Arial" w:hAnsi="Arial" w:cs="Arial"/>
        </w:rPr>
        <w:t>(</w:t>
      </w:r>
      <w:r w:rsidR="00496B7C" w:rsidRPr="007834DE">
        <w:rPr>
          <w:rFonts w:ascii="Arial" w:hAnsi="Arial" w:cs="Arial"/>
        </w:rPr>
        <w:t>Kapoutsis and Thanos</w:t>
      </w:r>
      <w:r w:rsidR="00A236F3">
        <w:rPr>
          <w:rFonts w:ascii="Arial" w:hAnsi="Arial" w:cs="Arial"/>
        </w:rPr>
        <w:t xml:space="preserve">, </w:t>
      </w:r>
      <w:r w:rsidR="00496B7C">
        <w:rPr>
          <w:rFonts w:ascii="Arial" w:hAnsi="Arial" w:cs="Arial"/>
        </w:rPr>
        <w:t>2016</w:t>
      </w:r>
      <w:bookmarkEnd w:id="2"/>
      <w:r w:rsidR="008A5190">
        <w:rPr>
          <w:rFonts w:ascii="Arial" w:hAnsi="Arial" w:cs="Arial"/>
        </w:rPr>
        <w:t>).</w:t>
      </w:r>
      <w:r w:rsidR="008A5190" w:rsidRPr="007834DE">
        <w:rPr>
          <w:rFonts w:ascii="Arial" w:hAnsi="Arial" w:cs="Arial"/>
        </w:rPr>
        <w:t xml:space="preserve"> </w:t>
      </w:r>
      <w:r w:rsidR="008A5190">
        <w:rPr>
          <w:rFonts w:ascii="Arial" w:hAnsi="Arial" w:cs="Arial"/>
        </w:rPr>
        <w:t>Furthermore</w:t>
      </w:r>
      <w:r w:rsidR="009F7B52">
        <w:rPr>
          <w:rFonts w:ascii="Arial" w:hAnsi="Arial" w:cs="Arial"/>
        </w:rPr>
        <w:t xml:space="preserve">, </w:t>
      </w:r>
      <w:r w:rsidR="008A5190">
        <w:rPr>
          <w:rFonts w:ascii="Arial" w:hAnsi="Arial" w:cs="Arial"/>
        </w:rPr>
        <w:t>employee’s ‘perceptions</w:t>
      </w:r>
      <w:r w:rsidR="009F7B52">
        <w:rPr>
          <w:rFonts w:ascii="Arial" w:hAnsi="Arial" w:cs="Arial"/>
        </w:rPr>
        <w:t xml:space="preserve"> in large organisations feel that </w:t>
      </w:r>
      <w:r w:rsidR="00CB6109">
        <w:rPr>
          <w:rFonts w:ascii="Arial" w:hAnsi="Arial" w:cs="Arial"/>
        </w:rPr>
        <w:t>the</w:t>
      </w:r>
      <w:r w:rsidR="005C4A1B">
        <w:rPr>
          <w:rFonts w:ascii="Arial" w:hAnsi="Arial" w:cs="Arial"/>
        </w:rPr>
        <w:t>y</w:t>
      </w:r>
      <w:r w:rsidR="009F7B52">
        <w:rPr>
          <w:rFonts w:ascii="Arial" w:hAnsi="Arial" w:cs="Arial"/>
        </w:rPr>
        <w:t xml:space="preserve"> don’t think their employers have a fair way of measuring job performance strategies</w:t>
      </w:r>
      <w:r w:rsidR="005C4A1B">
        <w:rPr>
          <w:rFonts w:ascii="Arial" w:hAnsi="Arial" w:cs="Arial"/>
        </w:rPr>
        <w:t>,</w:t>
      </w:r>
      <w:r w:rsidR="009F7B52">
        <w:rPr>
          <w:rFonts w:ascii="Arial" w:hAnsi="Arial" w:cs="Arial"/>
        </w:rPr>
        <w:t xml:space="preserve"> and job promotions</w:t>
      </w:r>
      <w:r w:rsidR="005C4A1B">
        <w:rPr>
          <w:rFonts w:ascii="Arial" w:hAnsi="Arial" w:cs="Arial"/>
        </w:rPr>
        <w:t>,</w:t>
      </w:r>
      <w:r w:rsidR="009F7B52">
        <w:rPr>
          <w:rFonts w:ascii="Arial" w:hAnsi="Arial" w:cs="Arial"/>
        </w:rPr>
        <w:t xml:space="preserve"> due to the politics</w:t>
      </w:r>
      <w:r w:rsidR="00EE23E0">
        <w:rPr>
          <w:rFonts w:ascii="Arial" w:hAnsi="Arial" w:cs="Arial"/>
        </w:rPr>
        <w:t xml:space="preserve"> </w:t>
      </w:r>
      <w:r w:rsidR="0053561B">
        <w:rPr>
          <w:rFonts w:ascii="Arial" w:hAnsi="Arial" w:cs="Arial"/>
        </w:rPr>
        <w:t xml:space="preserve">mentioned by </w:t>
      </w:r>
      <w:r w:rsidR="00A236F3">
        <w:rPr>
          <w:rFonts w:ascii="Arial" w:hAnsi="Arial" w:cs="Arial"/>
        </w:rPr>
        <w:t>(</w:t>
      </w:r>
      <w:r w:rsidR="00D357B9" w:rsidRPr="007834DE">
        <w:rPr>
          <w:rFonts w:ascii="Arial" w:hAnsi="Arial" w:cs="Arial"/>
        </w:rPr>
        <w:t>Kapoutsis and Thanos</w:t>
      </w:r>
      <w:r w:rsidR="00A236F3">
        <w:rPr>
          <w:rFonts w:ascii="Arial" w:hAnsi="Arial" w:cs="Arial"/>
        </w:rPr>
        <w:t>,</w:t>
      </w:r>
      <w:r w:rsidR="00D357B9">
        <w:rPr>
          <w:rFonts w:ascii="Arial" w:hAnsi="Arial" w:cs="Arial"/>
        </w:rPr>
        <w:t xml:space="preserve"> 2016).</w:t>
      </w:r>
      <w:r w:rsidR="00984E68" w:rsidRPr="009A22E8">
        <w:rPr>
          <w:rFonts w:ascii="Arial" w:hAnsi="Arial" w:cs="Arial"/>
        </w:rPr>
        <w:t xml:space="preserve"> </w:t>
      </w:r>
    </w:p>
    <w:p w14:paraId="21123792" w14:textId="575F6BFD" w:rsidR="003130BF" w:rsidRDefault="00EE23E0" w:rsidP="006812A2">
      <w:pPr>
        <w:jc w:val="both"/>
        <w:rPr>
          <w:rFonts w:ascii="Arial" w:hAnsi="Arial" w:cs="Arial"/>
        </w:rPr>
      </w:pPr>
      <w:r>
        <w:rPr>
          <w:rFonts w:ascii="Arial" w:hAnsi="Arial" w:cs="Arial"/>
        </w:rPr>
        <w:t xml:space="preserve">Evidently, managers also behave politically </w:t>
      </w:r>
      <w:r w:rsidR="008A5190">
        <w:rPr>
          <w:rFonts w:ascii="Arial" w:hAnsi="Arial" w:cs="Arial"/>
        </w:rPr>
        <w:t xml:space="preserve">in organisations </w:t>
      </w:r>
      <w:r>
        <w:rPr>
          <w:rFonts w:ascii="Arial" w:hAnsi="Arial" w:cs="Arial"/>
        </w:rPr>
        <w:t>whe</w:t>
      </w:r>
      <w:r w:rsidR="0038170C">
        <w:rPr>
          <w:rFonts w:ascii="Arial" w:hAnsi="Arial" w:cs="Arial"/>
        </w:rPr>
        <w:t>re</w:t>
      </w:r>
      <w:r>
        <w:rPr>
          <w:rFonts w:ascii="Arial" w:hAnsi="Arial" w:cs="Arial"/>
        </w:rPr>
        <w:t xml:space="preserve"> they favour those employees that are more productive</w:t>
      </w:r>
      <w:r w:rsidR="008A5190">
        <w:rPr>
          <w:rFonts w:ascii="Arial" w:hAnsi="Arial" w:cs="Arial"/>
        </w:rPr>
        <w:t xml:space="preserve"> than the less effective ones in their task force. </w:t>
      </w:r>
      <w:r w:rsidR="00513A4F">
        <w:rPr>
          <w:rFonts w:ascii="Arial" w:hAnsi="Arial" w:cs="Arial"/>
        </w:rPr>
        <w:t xml:space="preserve">Psychologically these sorts of behaviours make some people conduct themselves politically in an organisation. These </w:t>
      </w:r>
      <w:r w:rsidR="00984E68" w:rsidRPr="009A22E8">
        <w:rPr>
          <w:rFonts w:ascii="Arial" w:hAnsi="Arial" w:cs="Arial"/>
        </w:rPr>
        <w:t>uncertaint</w:t>
      </w:r>
      <w:r w:rsidR="00A22248">
        <w:rPr>
          <w:rFonts w:ascii="Arial" w:hAnsi="Arial" w:cs="Arial"/>
        </w:rPr>
        <w:t>ies</w:t>
      </w:r>
      <w:r w:rsidR="00984E68" w:rsidRPr="009A22E8">
        <w:rPr>
          <w:rFonts w:ascii="Arial" w:hAnsi="Arial" w:cs="Arial"/>
        </w:rPr>
        <w:t xml:space="preserve"> </w:t>
      </w:r>
      <w:r w:rsidR="0038170C" w:rsidRPr="009A22E8">
        <w:rPr>
          <w:rFonts w:ascii="Arial" w:hAnsi="Arial" w:cs="Arial"/>
        </w:rPr>
        <w:t>make</w:t>
      </w:r>
      <w:r w:rsidR="00984E68" w:rsidRPr="009A22E8">
        <w:rPr>
          <w:rFonts w:ascii="Arial" w:hAnsi="Arial" w:cs="Arial"/>
        </w:rPr>
        <w:t xml:space="preserve"> it difficult to determine what </w:t>
      </w:r>
      <w:r w:rsidR="00A22248">
        <w:rPr>
          <w:rFonts w:ascii="Arial" w:hAnsi="Arial" w:cs="Arial"/>
        </w:rPr>
        <w:t>workers</w:t>
      </w:r>
      <w:r w:rsidR="00984E68" w:rsidRPr="009A22E8">
        <w:rPr>
          <w:rFonts w:ascii="Arial" w:hAnsi="Arial" w:cs="Arial"/>
        </w:rPr>
        <w:t xml:space="preserve"> should really be accomplishing</w:t>
      </w:r>
      <w:r w:rsidR="00A22248">
        <w:rPr>
          <w:rFonts w:ascii="Arial" w:hAnsi="Arial" w:cs="Arial"/>
        </w:rPr>
        <w:t xml:space="preserve"> at </w:t>
      </w:r>
      <w:r w:rsidR="0038170C">
        <w:rPr>
          <w:rFonts w:ascii="Arial" w:hAnsi="Arial" w:cs="Arial"/>
        </w:rPr>
        <w:t xml:space="preserve">tasks at </w:t>
      </w:r>
      <w:r w:rsidR="00A22248">
        <w:rPr>
          <w:rFonts w:ascii="Arial" w:hAnsi="Arial" w:cs="Arial"/>
        </w:rPr>
        <w:t>work,</w:t>
      </w:r>
      <w:r w:rsidR="007E17E3">
        <w:rPr>
          <w:rFonts w:ascii="Arial" w:hAnsi="Arial" w:cs="Arial"/>
        </w:rPr>
        <w:t xml:space="preserve"> according to </w:t>
      </w:r>
      <w:r w:rsidR="00A236F3">
        <w:rPr>
          <w:rFonts w:ascii="Arial" w:hAnsi="Arial" w:cs="Arial"/>
        </w:rPr>
        <w:t>(</w:t>
      </w:r>
      <w:r w:rsidR="007E17E3">
        <w:rPr>
          <w:rFonts w:ascii="Arial" w:hAnsi="Arial" w:cs="Arial"/>
        </w:rPr>
        <w:t>Robbins and Judge</w:t>
      </w:r>
      <w:r w:rsidR="00A236F3">
        <w:rPr>
          <w:rFonts w:ascii="Arial" w:hAnsi="Arial" w:cs="Arial"/>
        </w:rPr>
        <w:t xml:space="preserve">, </w:t>
      </w:r>
      <w:r w:rsidR="007E17E3">
        <w:rPr>
          <w:rFonts w:ascii="Arial" w:hAnsi="Arial" w:cs="Arial"/>
        </w:rPr>
        <w:t>2016).</w:t>
      </w:r>
      <w:r w:rsidR="00984E68" w:rsidRPr="009A22E8">
        <w:rPr>
          <w:rFonts w:ascii="Arial" w:hAnsi="Arial" w:cs="Arial"/>
        </w:rPr>
        <w:t xml:space="preserve"> </w:t>
      </w:r>
    </w:p>
    <w:p w14:paraId="32E2B268" w14:textId="28A60E15" w:rsidR="00A75543" w:rsidRDefault="001214D0" w:rsidP="006812A2">
      <w:pPr>
        <w:jc w:val="both"/>
        <w:rPr>
          <w:rFonts w:ascii="Arial" w:hAnsi="Arial" w:cs="Arial"/>
        </w:rPr>
      </w:pPr>
      <w:r>
        <w:rPr>
          <w:rFonts w:ascii="Arial" w:hAnsi="Arial" w:cs="Arial"/>
        </w:rPr>
        <w:t xml:space="preserve">Managers also needs to consider that </w:t>
      </w:r>
      <w:r w:rsidR="004B1743">
        <w:rPr>
          <w:rFonts w:ascii="Arial" w:hAnsi="Arial" w:cs="Arial"/>
        </w:rPr>
        <w:t>those staff members that show</w:t>
      </w:r>
      <w:r w:rsidR="001C65ED">
        <w:rPr>
          <w:rFonts w:ascii="Arial" w:hAnsi="Arial" w:cs="Arial"/>
        </w:rPr>
        <w:t xml:space="preserve"> inadequacies in political skills </w:t>
      </w:r>
      <w:r w:rsidR="004B1743">
        <w:rPr>
          <w:rFonts w:ascii="Arial" w:hAnsi="Arial" w:cs="Arial"/>
        </w:rPr>
        <w:t xml:space="preserve">or are reluctant to </w:t>
      </w:r>
      <w:r w:rsidR="00305DAE">
        <w:rPr>
          <w:rFonts w:ascii="Arial" w:hAnsi="Arial" w:cs="Arial"/>
        </w:rPr>
        <w:t xml:space="preserve">play </w:t>
      </w:r>
      <w:r w:rsidR="00594177">
        <w:rPr>
          <w:rFonts w:ascii="Arial" w:hAnsi="Arial" w:cs="Arial"/>
        </w:rPr>
        <w:t xml:space="preserve">organisation </w:t>
      </w:r>
      <w:r w:rsidR="00305DAE">
        <w:rPr>
          <w:rFonts w:ascii="Arial" w:hAnsi="Arial" w:cs="Arial"/>
        </w:rPr>
        <w:t>politics</w:t>
      </w:r>
      <w:r w:rsidR="00594177">
        <w:rPr>
          <w:rFonts w:ascii="Arial" w:hAnsi="Arial" w:cs="Arial"/>
        </w:rPr>
        <w:t>,</w:t>
      </w:r>
      <w:r w:rsidR="009340EF">
        <w:rPr>
          <w:rFonts w:ascii="Arial" w:hAnsi="Arial" w:cs="Arial"/>
        </w:rPr>
        <w:t xml:space="preserve"> stated by </w:t>
      </w:r>
      <w:r w:rsidR="00A236F3">
        <w:rPr>
          <w:rFonts w:ascii="Arial" w:hAnsi="Arial" w:cs="Arial"/>
        </w:rPr>
        <w:t>(</w:t>
      </w:r>
      <w:r w:rsidR="009340EF">
        <w:rPr>
          <w:rFonts w:ascii="Arial" w:hAnsi="Arial" w:cs="Arial"/>
        </w:rPr>
        <w:t>Robbins and Judge</w:t>
      </w:r>
      <w:r w:rsidR="005F436B">
        <w:rPr>
          <w:rFonts w:ascii="Arial" w:hAnsi="Arial" w:cs="Arial"/>
        </w:rPr>
        <w:t xml:space="preserve">, </w:t>
      </w:r>
      <w:r w:rsidR="009340EF">
        <w:rPr>
          <w:rFonts w:ascii="Arial" w:hAnsi="Arial" w:cs="Arial"/>
        </w:rPr>
        <w:t>2016),</w:t>
      </w:r>
      <w:r w:rsidR="00DA172B">
        <w:rPr>
          <w:rFonts w:ascii="Arial" w:hAnsi="Arial" w:cs="Arial"/>
        </w:rPr>
        <w:t xml:space="preserve"> </w:t>
      </w:r>
      <w:r w:rsidR="00594177">
        <w:rPr>
          <w:rFonts w:ascii="Arial" w:hAnsi="Arial" w:cs="Arial"/>
        </w:rPr>
        <w:t>who</w:t>
      </w:r>
      <w:r w:rsidR="00DA172B">
        <w:rPr>
          <w:rFonts w:ascii="Arial" w:hAnsi="Arial" w:cs="Arial"/>
        </w:rPr>
        <w:t xml:space="preserve"> further suggest </w:t>
      </w:r>
      <w:r w:rsidR="00C149CE">
        <w:rPr>
          <w:rFonts w:ascii="Arial" w:hAnsi="Arial" w:cs="Arial"/>
        </w:rPr>
        <w:t xml:space="preserve">that </w:t>
      </w:r>
      <w:r w:rsidR="00DA172B">
        <w:rPr>
          <w:rFonts w:ascii="Arial" w:hAnsi="Arial" w:cs="Arial"/>
        </w:rPr>
        <w:t>managers</w:t>
      </w:r>
      <w:r w:rsidR="009340EF">
        <w:rPr>
          <w:rFonts w:ascii="Arial" w:hAnsi="Arial" w:cs="Arial"/>
        </w:rPr>
        <w:t xml:space="preserve"> need to build strategies by collating information</w:t>
      </w:r>
      <w:r w:rsidR="003202CB">
        <w:rPr>
          <w:rFonts w:ascii="Arial" w:hAnsi="Arial" w:cs="Arial"/>
        </w:rPr>
        <w:t xml:space="preserve"> </w:t>
      </w:r>
      <w:r w:rsidR="00C149CE">
        <w:rPr>
          <w:rFonts w:ascii="Arial" w:hAnsi="Arial" w:cs="Arial"/>
        </w:rPr>
        <w:t>and</w:t>
      </w:r>
      <w:r w:rsidR="00DA172B">
        <w:rPr>
          <w:rFonts w:ascii="Arial" w:hAnsi="Arial" w:cs="Arial"/>
        </w:rPr>
        <w:t xml:space="preserve"> utilising</w:t>
      </w:r>
      <w:r w:rsidR="00594177">
        <w:rPr>
          <w:rFonts w:ascii="Arial" w:hAnsi="Arial" w:cs="Arial"/>
        </w:rPr>
        <w:t xml:space="preserve"> them</w:t>
      </w:r>
      <w:r w:rsidR="00DA172B">
        <w:rPr>
          <w:rFonts w:ascii="Arial" w:hAnsi="Arial" w:cs="Arial"/>
        </w:rPr>
        <w:t xml:space="preserve"> to </w:t>
      </w:r>
      <w:r w:rsidR="00594177">
        <w:rPr>
          <w:rFonts w:ascii="Arial" w:hAnsi="Arial" w:cs="Arial"/>
        </w:rPr>
        <w:t xml:space="preserve">obtain </w:t>
      </w:r>
      <w:r w:rsidR="00C149CE">
        <w:rPr>
          <w:rFonts w:ascii="Arial" w:hAnsi="Arial" w:cs="Arial"/>
        </w:rPr>
        <w:t xml:space="preserve">an upper hand in their operations. </w:t>
      </w:r>
    </w:p>
    <w:p w14:paraId="11FE83A4" w14:textId="77777777" w:rsidR="00A22248" w:rsidRDefault="00A22248" w:rsidP="006812A2">
      <w:pPr>
        <w:jc w:val="both"/>
        <w:rPr>
          <w:rFonts w:ascii="Arial" w:hAnsi="Arial" w:cs="Arial"/>
        </w:rPr>
      </w:pPr>
    </w:p>
    <w:p w14:paraId="55144D64" w14:textId="67F4B0E1" w:rsidR="00EF2AD9" w:rsidRDefault="00BE429E" w:rsidP="00083AAF">
      <w:pPr>
        <w:pStyle w:val="Heading1"/>
      </w:pPr>
      <w:r>
        <w:t xml:space="preserve">3.1 </w:t>
      </w:r>
      <w:r w:rsidR="00083AAF">
        <w:t>M</w:t>
      </w:r>
      <w:r w:rsidR="00083AAF" w:rsidRPr="00293FD9">
        <w:t xml:space="preserve">anifestation </w:t>
      </w:r>
      <w:r w:rsidR="00083AAF">
        <w:t xml:space="preserve">of </w:t>
      </w:r>
      <w:r w:rsidR="00083AAF" w:rsidRPr="00293FD9">
        <w:t>Power and Politics at Post Office</w:t>
      </w:r>
    </w:p>
    <w:p w14:paraId="2E52C7AB" w14:textId="14E55327" w:rsidR="008C23C7" w:rsidRPr="002C4EB7" w:rsidRDefault="00083AAF" w:rsidP="006812A2">
      <w:pPr>
        <w:jc w:val="both"/>
        <w:rPr>
          <w:rFonts w:ascii="Arial" w:hAnsi="Arial" w:cs="Arial"/>
        </w:rPr>
      </w:pPr>
      <w:r w:rsidRPr="002C4EB7">
        <w:rPr>
          <w:rFonts w:ascii="Arial" w:hAnsi="Arial" w:cs="Arial"/>
        </w:rPr>
        <w:t>The power and politics</w:t>
      </w:r>
      <w:r w:rsidR="00377D99">
        <w:rPr>
          <w:rFonts w:ascii="Arial" w:hAnsi="Arial" w:cs="Arial"/>
        </w:rPr>
        <w:t xml:space="preserve"> exhibited</w:t>
      </w:r>
      <w:r w:rsidRPr="002C4EB7">
        <w:rPr>
          <w:rFonts w:ascii="Arial" w:hAnsi="Arial" w:cs="Arial"/>
        </w:rPr>
        <w:t xml:space="preserve"> </w:t>
      </w:r>
      <w:r w:rsidR="00377D99">
        <w:rPr>
          <w:rFonts w:ascii="Arial" w:hAnsi="Arial" w:cs="Arial"/>
        </w:rPr>
        <w:t>from the management had caused this dispute</w:t>
      </w:r>
      <w:r w:rsidRPr="002C4EB7">
        <w:rPr>
          <w:rFonts w:ascii="Arial" w:hAnsi="Arial" w:cs="Arial"/>
        </w:rPr>
        <w:t>. The management ha</w:t>
      </w:r>
      <w:r w:rsidR="00DE5AE4" w:rsidRPr="002C4EB7">
        <w:rPr>
          <w:rFonts w:ascii="Arial" w:hAnsi="Arial" w:cs="Arial"/>
        </w:rPr>
        <w:t>d</w:t>
      </w:r>
      <w:r w:rsidRPr="002C4EB7">
        <w:rPr>
          <w:rFonts w:ascii="Arial" w:hAnsi="Arial" w:cs="Arial"/>
        </w:rPr>
        <w:t xml:space="preserve"> not heeded government </w:t>
      </w:r>
      <w:r w:rsidR="00DE5AE4" w:rsidRPr="002C4EB7">
        <w:rPr>
          <w:rFonts w:ascii="Arial" w:hAnsi="Arial" w:cs="Arial"/>
        </w:rPr>
        <w:t>guidelines</w:t>
      </w:r>
      <w:r w:rsidRPr="002C4EB7">
        <w:rPr>
          <w:rFonts w:ascii="Arial" w:hAnsi="Arial" w:cs="Arial"/>
        </w:rPr>
        <w:t xml:space="preserve"> that were set</w:t>
      </w:r>
      <w:r w:rsidR="00126D0F">
        <w:rPr>
          <w:rFonts w:ascii="Arial" w:hAnsi="Arial" w:cs="Arial"/>
        </w:rPr>
        <w:t>,</w:t>
      </w:r>
      <w:r w:rsidR="004F1274">
        <w:rPr>
          <w:rFonts w:ascii="Arial" w:hAnsi="Arial" w:cs="Arial"/>
        </w:rPr>
        <w:t xml:space="preserve"> </w:t>
      </w:r>
      <w:r w:rsidR="00C007B2">
        <w:rPr>
          <w:rFonts w:ascii="Arial" w:hAnsi="Arial" w:cs="Arial"/>
        </w:rPr>
        <w:t>reported</w:t>
      </w:r>
      <w:r w:rsidR="00126D0F">
        <w:rPr>
          <w:rFonts w:ascii="Arial" w:hAnsi="Arial" w:cs="Arial"/>
        </w:rPr>
        <w:t xml:space="preserve"> </w:t>
      </w:r>
      <w:r w:rsidR="008C43E8">
        <w:rPr>
          <w:rFonts w:ascii="Arial" w:hAnsi="Arial" w:cs="Arial"/>
        </w:rPr>
        <w:t>by</w:t>
      </w:r>
      <w:r w:rsidR="00C007B2">
        <w:rPr>
          <w:rFonts w:ascii="Arial" w:hAnsi="Arial" w:cs="Arial"/>
        </w:rPr>
        <w:t xml:space="preserve"> </w:t>
      </w:r>
      <w:r w:rsidR="005F436B">
        <w:rPr>
          <w:rFonts w:ascii="Arial" w:hAnsi="Arial" w:cs="Arial"/>
        </w:rPr>
        <w:t>(</w:t>
      </w:r>
      <w:r w:rsidR="00C007B2">
        <w:rPr>
          <w:rFonts w:ascii="Arial" w:hAnsi="Arial" w:cs="Arial"/>
        </w:rPr>
        <w:t>Timmins</w:t>
      </w:r>
      <w:r w:rsidR="005F436B">
        <w:rPr>
          <w:rFonts w:ascii="Arial" w:hAnsi="Arial" w:cs="Arial"/>
        </w:rPr>
        <w:t xml:space="preserve">, </w:t>
      </w:r>
      <w:r w:rsidR="00C007B2">
        <w:rPr>
          <w:rFonts w:ascii="Arial" w:hAnsi="Arial" w:cs="Arial"/>
        </w:rPr>
        <w:t xml:space="preserve">2022). </w:t>
      </w:r>
      <w:r w:rsidR="00DE5AE4" w:rsidRPr="002C4EB7">
        <w:rPr>
          <w:rFonts w:ascii="Arial" w:hAnsi="Arial" w:cs="Arial"/>
        </w:rPr>
        <w:t>If the guidelines were met</w:t>
      </w:r>
      <w:r w:rsidR="00D15BFC">
        <w:rPr>
          <w:rFonts w:ascii="Arial" w:hAnsi="Arial" w:cs="Arial"/>
        </w:rPr>
        <w:t>, the post office</w:t>
      </w:r>
      <w:r w:rsidR="00DE5AE4" w:rsidRPr="002C4EB7">
        <w:rPr>
          <w:rFonts w:ascii="Arial" w:hAnsi="Arial" w:cs="Arial"/>
        </w:rPr>
        <w:t xml:space="preserve"> workers would have had a £250 wage increase.</w:t>
      </w:r>
      <w:r w:rsidR="00BB3DFA">
        <w:rPr>
          <w:rFonts w:ascii="Arial" w:hAnsi="Arial" w:cs="Arial"/>
        </w:rPr>
        <w:t xml:space="preserve"> </w:t>
      </w:r>
      <w:r w:rsidR="00BB3DFA" w:rsidRPr="002C4EB7">
        <w:rPr>
          <w:rFonts w:ascii="Arial" w:hAnsi="Arial" w:cs="Arial"/>
        </w:rPr>
        <w:t>But</w:t>
      </w:r>
      <w:r w:rsidR="00DE5AE4" w:rsidRPr="002C4EB7">
        <w:rPr>
          <w:rFonts w:ascii="Arial" w:hAnsi="Arial" w:cs="Arial"/>
        </w:rPr>
        <w:t xml:space="preserve"> the management d</w:t>
      </w:r>
      <w:r w:rsidRPr="002C4EB7">
        <w:rPr>
          <w:rFonts w:ascii="Arial" w:hAnsi="Arial" w:cs="Arial"/>
        </w:rPr>
        <w:t>ecided to i</w:t>
      </w:r>
      <w:r w:rsidR="00DE5AE4" w:rsidRPr="002C4EB7">
        <w:rPr>
          <w:rFonts w:ascii="Arial" w:hAnsi="Arial" w:cs="Arial"/>
        </w:rPr>
        <w:t>mpose</w:t>
      </w:r>
      <w:r w:rsidRPr="002C4EB7">
        <w:rPr>
          <w:rFonts w:ascii="Arial" w:hAnsi="Arial" w:cs="Arial"/>
        </w:rPr>
        <w:t xml:space="preserve"> a pay freeze</w:t>
      </w:r>
      <w:r w:rsidR="00C007B2">
        <w:rPr>
          <w:rFonts w:ascii="Arial" w:hAnsi="Arial" w:cs="Arial"/>
        </w:rPr>
        <w:t xml:space="preserve"> stated</w:t>
      </w:r>
      <w:r w:rsidR="008C43E8">
        <w:rPr>
          <w:rFonts w:ascii="Arial" w:hAnsi="Arial" w:cs="Arial"/>
        </w:rPr>
        <w:t xml:space="preserve"> </w:t>
      </w:r>
      <w:r w:rsidR="00DE1C67">
        <w:rPr>
          <w:rFonts w:ascii="Arial" w:hAnsi="Arial" w:cs="Arial"/>
        </w:rPr>
        <w:t>by</w:t>
      </w:r>
      <w:r w:rsidR="00C007B2">
        <w:rPr>
          <w:rFonts w:ascii="Arial" w:hAnsi="Arial" w:cs="Arial"/>
        </w:rPr>
        <w:t xml:space="preserve"> </w:t>
      </w:r>
      <w:r w:rsidR="005F436B">
        <w:rPr>
          <w:rFonts w:ascii="Arial" w:hAnsi="Arial" w:cs="Arial"/>
        </w:rPr>
        <w:t>(</w:t>
      </w:r>
      <w:r w:rsidR="00C007B2">
        <w:rPr>
          <w:rFonts w:ascii="Arial" w:hAnsi="Arial" w:cs="Arial"/>
        </w:rPr>
        <w:t>Timmins</w:t>
      </w:r>
      <w:r w:rsidR="005F436B">
        <w:rPr>
          <w:rFonts w:ascii="Arial" w:hAnsi="Arial" w:cs="Arial"/>
        </w:rPr>
        <w:t xml:space="preserve">, </w:t>
      </w:r>
      <w:r w:rsidR="00C007B2">
        <w:rPr>
          <w:rFonts w:ascii="Arial" w:hAnsi="Arial" w:cs="Arial"/>
        </w:rPr>
        <w:t>2022).</w:t>
      </w:r>
      <w:r w:rsidR="00DE5AE4" w:rsidRPr="002C4EB7">
        <w:rPr>
          <w:rFonts w:ascii="Arial" w:hAnsi="Arial" w:cs="Arial"/>
        </w:rPr>
        <w:t xml:space="preserve"> With </w:t>
      </w:r>
      <w:r w:rsidR="002C4EB7">
        <w:rPr>
          <w:rFonts w:ascii="Arial" w:hAnsi="Arial" w:cs="Arial"/>
        </w:rPr>
        <w:t xml:space="preserve">the post office </w:t>
      </w:r>
      <w:r w:rsidR="00DE5AE4" w:rsidRPr="002C4EB7">
        <w:rPr>
          <w:rFonts w:ascii="Arial" w:hAnsi="Arial" w:cs="Arial"/>
        </w:rPr>
        <w:t>key workers working through the pandemic</w:t>
      </w:r>
      <w:r w:rsidR="002C4EB7">
        <w:rPr>
          <w:rFonts w:ascii="Arial" w:hAnsi="Arial" w:cs="Arial"/>
        </w:rPr>
        <w:t>,</w:t>
      </w:r>
      <w:r w:rsidR="00DE5AE4" w:rsidRPr="002C4EB7">
        <w:rPr>
          <w:rFonts w:ascii="Arial" w:hAnsi="Arial" w:cs="Arial"/>
        </w:rPr>
        <w:t xml:space="preserve"> the post office made a </w:t>
      </w:r>
      <w:r w:rsidR="002C4EB7" w:rsidRPr="002C4EB7">
        <w:rPr>
          <w:rFonts w:ascii="Arial" w:hAnsi="Arial" w:cs="Arial"/>
        </w:rPr>
        <w:t>huge profit during th</w:t>
      </w:r>
      <w:r w:rsidR="0087370D">
        <w:rPr>
          <w:rFonts w:ascii="Arial" w:hAnsi="Arial" w:cs="Arial"/>
        </w:rPr>
        <w:t xml:space="preserve">ose </w:t>
      </w:r>
      <w:r w:rsidR="002C4EB7" w:rsidRPr="002C4EB7">
        <w:rPr>
          <w:rFonts w:ascii="Arial" w:hAnsi="Arial" w:cs="Arial"/>
        </w:rPr>
        <w:t>years</w:t>
      </w:r>
      <w:r w:rsidR="008C23C7">
        <w:rPr>
          <w:rFonts w:ascii="Arial" w:hAnsi="Arial" w:cs="Arial"/>
        </w:rPr>
        <w:t>, e</w:t>
      </w:r>
      <w:r w:rsidR="002C4EB7" w:rsidRPr="002C4EB7">
        <w:rPr>
          <w:rFonts w:ascii="Arial" w:hAnsi="Arial" w:cs="Arial"/>
        </w:rPr>
        <w:t xml:space="preserve">nough for the management to provide their workers with a reasonable pay </w:t>
      </w:r>
      <w:r w:rsidR="00377D99" w:rsidRPr="002C4EB7">
        <w:rPr>
          <w:rFonts w:ascii="Arial" w:hAnsi="Arial" w:cs="Arial"/>
        </w:rPr>
        <w:t>increase</w:t>
      </w:r>
      <w:r w:rsidR="00377D99">
        <w:rPr>
          <w:rFonts w:ascii="Arial" w:hAnsi="Arial" w:cs="Arial"/>
        </w:rPr>
        <w:t xml:space="preserve"> but</w:t>
      </w:r>
      <w:r w:rsidR="002C4EB7">
        <w:rPr>
          <w:rFonts w:ascii="Arial" w:hAnsi="Arial" w:cs="Arial"/>
        </w:rPr>
        <w:t xml:space="preserve"> </w:t>
      </w:r>
      <w:r w:rsidR="00377D99">
        <w:rPr>
          <w:rFonts w:ascii="Arial" w:hAnsi="Arial" w:cs="Arial"/>
        </w:rPr>
        <w:t xml:space="preserve">management </w:t>
      </w:r>
      <w:r w:rsidR="00F13CAD">
        <w:rPr>
          <w:rFonts w:ascii="Arial" w:hAnsi="Arial" w:cs="Arial"/>
        </w:rPr>
        <w:t>did not action this</w:t>
      </w:r>
      <w:r w:rsidR="0003676A">
        <w:rPr>
          <w:rFonts w:ascii="Arial" w:hAnsi="Arial" w:cs="Arial"/>
        </w:rPr>
        <w:t>,</w:t>
      </w:r>
      <w:r w:rsidR="00BE429E">
        <w:rPr>
          <w:rFonts w:ascii="Arial" w:hAnsi="Arial" w:cs="Arial"/>
        </w:rPr>
        <w:t xml:space="preserve"> according to </w:t>
      </w:r>
      <w:r w:rsidR="005F436B">
        <w:rPr>
          <w:rFonts w:ascii="Arial" w:hAnsi="Arial" w:cs="Arial"/>
        </w:rPr>
        <w:t>(</w:t>
      </w:r>
      <w:r w:rsidR="00BE429E">
        <w:rPr>
          <w:rFonts w:ascii="Arial" w:hAnsi="Arial" w:cs="Arial"/>
        </w:rPr>
        <w:t>Timmins</w:t>
      </w:r>
      <w:r w:rsidR="005F436B">
        <w:rPr>
          <w:rFonts w:ascii="Arial" w:hAnsi="Arial" w:cs="Arial"/>
        </w:rPr>
        <w:t xml:space="preserve">, </w:t>
      </w:r>
      <w:r w:rsidR="00BE429E">
        <w:rPr>
          <w:rFonts w:ascii="Arial" w:hAnsi="Arial" w:cs="Arial"/>
        </w:rPr>
        <w:t>2022).</w:t>
      </w:r>
      <w:r w:rsidR="00BB3DFA">
        <w:rPr>
          <w:rFonts w:ascii="Arial" w:hAnsi="Arial" w:cs="Arial"/>
        </w:rPr>
        <w:t xml:space="preserve"> </w:t>
      </w:r>
      <w:r w:rsidR="002C4EB7">
        <w:rPr>
          <w:rFonts w:ascii="Arial" w:hAnsi="Arial" w:cs="Arial"/>
        </w:rPr>
        <w:t xml:space="preserve"> </w:t>
      </w:r>
      <w:r w:rsidR="008C23C7">
        <w:rPr>
          <w:rFonts w:ascii="Arial" w:hAnsi="Arial" w:cs="Arial"/>
        </w:rPr>
        <w:t xml:space="preserve">This manifested </w:t>
      </w:r>
      <w:r w:rsidR="00377D99">
        <w:rPr>
          <w:rFonts w:ascii="Arial" w:hAnsi="Arial" w:cs="Arial"/>
        </w:rPr>
        <w:t xml:space="preserve">in power play </w:t>
      </w:r>
      <w:r w:rsidR="00C007B2">
        <w:rPr>
          <w:rFonts w:ascii="Arial" w:hAnsi="Arial" w:cs="Arial"/>
        </w:rPr>
        <w:t>by post office</w:t>
      </w:r>
      <w:r w:rsidR="00377D99">
        <w:rPr>
          <w:rFonts w:ascii="Arial" w:hAnsi="Arial" w:cs="Arial"/>
        </w:rPr>
        <w:t xml:space="preserve"> workers</w:t>
      </w:r>
      <w:r w:rsidR="00C007B2">
        <w:rPr>
          <w:rFonts w:ascii="Arial" w:hAnsi="Arial" w:cs="Arial"/>
        </w:rPr>
        <w:t xml:space="preserve"> </w:t>
      </w:r>
      <w:r w:rsidR="00AD1F84">
        <w:rPr>
          <w:rFonts w:ascii="Arial" w:hAnsi="Arial" w:cs="Arial"/>
        </w:rPr>
        <w:t>were unhappy</w:t>
      </w:r>
      <w:r w:rsidR="00F47EAF">
        <w:rPr>
          <w:rFonts w:ascii="Arial" w:hAnsi="Arial" w:cs="Arial"/>
        </w:rPr>
        <w:t xml:space="preserve"> </w:t>
      </w:r>
      <w:r w:rsidR="00972F84">
        <w:rPr>
          <w:rFonts w:ascii="Arial" w:hAnsi="Arial" w:cs="Arial"/>
        </w:rPr>
        <w:t xml:space="preserve">with the offer, </w:t>
      </w:r>
      <w:r w:rsidR="00F47EAF">
        <w:rPr>
          <w:rFonts w:ascii="Arial" w:hAnsi="Arial" w:cs="Arial"/>
        </w:rPr>
        <w:t xml:space="preserve">so </w:t>
      </w:r>
      <w:r w:rsidR="00377D99">
        <w:rPr>
          <w:rFonts w:ascii="Arial" w:hAnsi="Arial" w:cs="Arial"/>
        </w:rPr>
        <w:t>their</w:t>
      </w:r>
      <w:r w:rsidR="008C23C7">
        <w:rPr>
          <w:rFonts w:ascii="Arial" w:hAnsi="Arial" w:cs="Arial"/>
        </w:rPr>
        <w:t xml:space="preserve"> union</w:t>
      </w:r>
      <w:r w:rsidR="00D15BFC">
        <w:rPr>
          <w:rFonts w:ascii="Arial" w:hAnsi="Arial" w:cs="Arial"/>
        </w:rPr>
        <w:t xml:space="preserve"> </w:t>
      </w:r>
      <w:r w:rsidR="008C23C7">
        <w:rPr>
          <w:rFonts w:ascii="Arial" w:hAnsi="Arial" w:cs="Arial"/>
        </w:rPr>
        <w:t xml:space="preserve">got involved, </w:t>
      </w:r>
      <w:r w:rsidR="00667305">
        <w:rPr>
          <w:rFonts w:ascii="Arial" w:hAnsi="Arial" w:cs="Arial"/>
        </w:rPr>
        <w:t xml:space="preserve">the </w:t>
      </w:r>
      <w:r w:rsidR="008C23C7">
        <w:rPr>
          <w:rFonts w:ascii="Arial" w:hAnsi="Arial" w:cs="Arial"/>
        </w:rPr>
        <w:t>Communication Workers Union</w:t>
      </w:r>
      <w:r w:rsidR="00377D99">
        <w:rPr>
          <w:rFonts w:ascii="Arial" w:hAnsi="Arial" w:cs="Arial"/>
        </w:rPr>
        <w:t xml:space="preserve"> </w:t>
      </w:r>
      <w:r w:rsidR="00667305">
        <w:rPr>
          <w:rFonts w:ascii="Arial" w:hAnsi="Arial" w:cs="Arial"/>
        </w:rPr>
        <w:t>(</w:t>
      </w:r>
      <w:r w:rsidR="00377D99">
        <w:rPr>
          <w:rFonts w:ascii="Arial" w:hAnsi="Arial" w:cs="Arial"/>
        </w:rPr>
        <w:t>CWU)</w:t>
      </w:r>
      <w:r w:rsidR="00103E0F">
        <w:rPr>
          <w:rFonts w:ascii="Arial" w:hAnsi="Arial" w:cs="Arial"/>
        </w:rPr>
        <w:t>, w</w:t>
      </w:r>
      <w:r w:rsidR="00D15BFC">
        <w:rPr>
          <w:rFonts w:ascii="Arial" w:hAnsi="Arial" w:cs="Arial"/>
        </w:rPr>
        <w:t>ho supports their members concerns</w:t>
      </w:r>
      <w:r w:rsidR="00C007B2">
        <w:rPr>
          <w:rFonts w:ascii="Arial" w:hAnsi="Arial" w:cs="Arial"/>
        </w:rPr>
        <w:t xml:space="preserve">. </w:t>
      </w:r>
      <w:r w:rsidR="00D15BFC">
        <w:rPr>
          <w:rFonts w:ascii="Arial" w:hAnsi="Arial" w:cs="Arial"/>
        </w:rPr>
        <w:t>Now</w:t>
      </w:r>
      <w:r w:rsidR="00B6423A">
        <w:rPr>
          <w:rFonts w:ascii="Arial" w:hAnsi="Arial" w:cs="Arial"/>
        </w:rPr>
        <w:t xml:space="preserve"> members are</w:t>
      </w:r>
      <w:r w:rsidR="00D15BFC">
        <w:rPr>
          <w:rFonts w:ascii="Arial" w:hAnsi="Arial" w:cs="Arial"/>
        </w:rPr>
        <w:t xml:space="preserve"> threating strike </w:t>
      </w:r>
      <w:r w:rsidR="00175894">
        <w:rPr>
          <w:rFonts w:ascii="Arial" w:hAnsi="Arial" w:cs="Arial"/>
        </w:rPr>
        <w:t>action, power</w:t>
      </w:r>
      <w:r w:rsidR="00D15BFC">
        <w:rPr>
          <w:rFonts w:ascii="Arial" w:hAnsi="Arial" w:cs="Arial"/>
        </w:rPr>
        <w:t xml:space="preserve"> is being showed by employees that their demands must be met</w:t>
      </w:r>
      <w:r w:rsidR="00C007B2">
        <w:rPr>
          <w:rFonts w:ascii="Arial" w:hAnsi="Arial" w:cs="Arial"/>
        </w:rPr>
        <w:t>,</w:t>
      </w:r>
      <w:r w:rsidR="00D15BFC">
        <w:rPr>
          <w:rFonts w:ascii="Arial" w:hAnsi="Arial" w:cs="Arial"/>
        </w:rPr>
        <w:t xml:space="preserve"> as the 2% pay increase and £250 one off payment is an insult to the workers</w:t>
      </w:r>
      <w:r w:rsidR="00BE429E">
        <w:rPr>
          <w:rFonts w:ascii="Arial" w:hAnsi="Arial" w:cs="Arial"/>
        </w:rPr>
        <w:t xml:space="preserve">, reported </w:t>
      </w:r>
      <w:r w:rsidR="005F436B">
        <w:rPr>
          <w:rFonts w:ascii="Arial" w:hAnsi="Arial" w:cs="Arial"/>
        </w:rPr>
        <w:t>(</w:t>
      </w:r>
      <w:r w:rsidR="00BE429E">
        <w:rPr>
          <w:rFonts w:ascii="Arial" w:hAnsi="Arial" w:cs="Arial"/>
        </w:rPr>
        <w:t>Timmins</w:t>
      </w:r>
      <w:r w:rsidR="005F436B">
        <w:rPr>
          <w:rFonts w:ascii="Arial" w:hAnsi="Arial" w:cs="Arial"/>
        </w:rPr>
        <w:t xml:space="preserve">, </w:t>
      </w:r>
      <w:r w:rsidR="00BE429E">
        <w:rPr>
          <w:rFonts w:ascii="Arial" w:hAnsi="Arial" w:cs="Arial"/>
        </w:rPr>
        <w:t xml:space="preserve">2022). </w:t>
      </w:r>
    </w:p>
    <w:p w14:paraId="5769F46E" w14:textId="7EE5FFC8" w:rsidR="00B54922" w:rsidRDefault="00BE429E" w:rsidP="00605464">
      <w:pPr>
        <w:pStyle w:val="Heading1"/>
      </w:pPr>
      <w:bookmarkStart w:id="3" w:name="_Hlk110946717"/>
      <w:r>
        <w:lastRenderedPageBreak/>
        <w:t xml:space="preserve">3.2 </w:t>
      </w:r>
      <w:r w:rsidR="00B54922">
        <w:t>What caused the strike?</w:t>
      </w:r>
    </w:p>
    <w:p w14:paraId="13B94B80" w14:textId="0E7D3839" w:rsidR="00667305" w:rsidRPr="00740210" w:rsidRDefault="00667305" w:rsidP="006812A2">
      <w:pPr>
        <w:jc w:val="both"/>
        <w:rPr>
          <w:rFonts w:ascii="Arial" w:hAnsi="Arial" w:cs="Arial"/>
        </w:rPr>
      </w:pPr>
      <w:r w:rsidRPr="00740210">
        <w:rPr>
          <w:rFonts w:ascii="Arial" w:hAnsi="Arial" w:cs="Arial"/>
        </w:rPr>
        <w:t xml:space="preserve">The strike was caused by </w:t>
      </w:r>
      <w:bookmarkEnd w:id="3"/>
      <w:r w:rsidR="00596BB8" w:rsidRPr="00740210">
        <w:rPr>
          <w:rFonts w:ascii="Arial" w:hAnsi="Arial" w:cs="Arial"/>
        </w:rPr>
        <w:t xml:space="preserve">an offer of a proposal </w:t>
      </w:r>
      <w:r w:rsidR="00740210" w:rsidRPr="00740210">
        <w:rPr>
          <w:rFonts w:ascii="Arial" w:hAnsi="Arial" w:cs="Arial"/>
        </w:rPr>
        <w:t xml:space="preserve">by </w:t>
      </w:r>
      <w:r w:rsidR="00596BB8" w:rsidRPr="00740210">
        <w:rPr>
          <w:rFonts w:ascii="Arial" w:hAnsi="Arial" w:cs="Arial"/>
        </w:rPr>
        <w:t>Post Office management of a pay increase of 2% and a £250 one off payment. Despite making huge profit in</w:t>
      </w:r>
      <w:r w:rsidR="00263654">
        <w:rPr>
          <w:rFonts w:ascii="Arial" w:hAnsi="Arial" w:cs="Arial"/>
        </w:rPr>
        <w:t xml:space="preserve"> the previous </w:t>
      </w:r>
      <w:r w:rsidR="0065486B">
        <w:rPr>
          <w:rFonts w:ascii="Arial" w:hAnsi="Arial" w:cs="Arial"/>
        </w:rPr>
        <w:t xml:space="preserve">two </w:t>
      </w:r>
      <w:r w:rsidR="0065486B" w:rsidRPr="00740210">
        <w:rPr>
          <w:rFonts w:ascii="Arial" w:hAnsi="Arial" w:cs="Arial"/>
        </w:rPr>
        <w:t>years</w:t>
      </w:r>
      <w:r w:rsidR="0065486B">
        <w:rPr>
          <w:rFonts w:ascii="Arial" w:hAnsi="Arial" w:cs="Arial"/>
        </w:rPr>
        <w:t xml:space="preserve"> in a pandemic</w:t>
      </w:r>
      <w:r w:rsidR="00740210" w:rsidRPr="00740210">
        <w:rPr>
          <w:rFonts w:ascii="Arial" w:hAnsi="Arial" w:cs="Arial"/>
        </w:rPr>
        <w:t>,</w:t>
      </w:r>
      <w:r w:rsidR="00596BB8" w:rsidRPr="00740210">
        <w:rPr>
          <w:rFonts w:ascii="Arial" w:hAnsi="Arial" w:cs="Arial"/>
        </w:rPr>
        <w:t xml:space="preserve"> the management insisted on a pay freeze from 2021 and 2022. Th</w:t>
      </w:r>
      <w:r w:rsidR="006D54C2">
        <w:rPr>
          <w:rFonts w:ascii="Arial" w:hAnsi="Arial" w:cs="Arial"/>
        </w:rPr>
        <w:t xml:space="preserve">e </w:t>
      </w:r>
      <w:r w:rsidR="00740210" w:rsidRPr="00740210">
        <w:rPr>
          <w:rFonts w:ascii="Arial" w:hAnsi="Arial" w:cs="Arial"/>
        </w:rPr>
        <w:t>offer</w:t>
      </w:r>
      <w:r w:rsidR="00CC4A6C">
        <w:rPr>
          <w:rFonts w:ascii="Arial" w:hAnsi="Arial" w:cs="Arial"/>
        </w:rPr>
        <w:t xml:space="preserve"> given</w:t>
      </w:r>
      <w:r w:rsidR="00740210" w:rsidRPr="00740210">
        <w:rPr>
          <w:rFonts w:ascii="Arial" w:hAnsi="Arial" w:cs="Arial"/>
        </w:rPr>
        <w:t xml:space="preserve"> is </w:t>
      </w:r>
      <w:r w:rsidR="00596BB8" w:rsidRPr="00740210">
        <w:rPr>
          <w:rFonts w:ascii="Arial" w:hAnsi="Arial" w:cs="Arial"/>
        </w:rPr>
        <w:t>well below the cost of living</w:t>
      </w:r>
      <w:r w:rsidR="00CC4A6C">
        <w:rPr>
          <w:rFonts w:ascii="Arial" w:hAnsi="Arial" w:cs="Arial"/>
        </w:rPr>
        <w:t xml:space="preserve"> </w:t>
      </w:r>
      <w:r w:rsidR="00B521E4">
        <w:rPr>
          <w:rFonts w:ascii="Arial" w:hAnsi="Arial" w:cs="Arial"/>
        </w:rPr>
        <w:t>now</w:t>
      </w:r>
      <w:r w:rsidR="00CC4A6C">
        <w:rPr>
          <w:rFonts w:ascii="Arial" w:hAnsi="Arial" w:cs="Arial"/>
        </w:rPr>
        <w:t>, which</w:t>
      </w:r>
      <w:r w:rsidR="00596BB8" w:rsidRPr="00740210">
        <w:rPr>
          <w:rFonts w:ascii="Arial" w:hAnsi="Arial" w:cs="Arial"/>
        </w:rPr>
        <w:t xml:space="preserve"> is rising </w:t>
      </w:r>
      <w:r w:rsidR="00740210" w:rsidRPr="00740210">
        <w:rPr>
          <w:rFonts w:ascii="Arial" w:hAnsi="Arial" w:cs="Arial"/>
        </w:rPr>
        <w:t xml:space="preserve">at </w:t>
      </w:r>
      <w:r w:rsidR="00596BB8" w:rsidRPr="00740210">
        <w:rPr>
          <w:rFonts w:ascii="Arial" w:hAnsi="Arial" w:cs="Arial"/>
        </w:rPr>
        <w:t>7% a year</w:t>
      </w:r>
      <w:r w:rsidR="00740210" w:rsidRPr="00740210">
        <w:rPr>
          <w:rFonts w:ascii="Arial" w:hAnsi="Arial" w:cs="Arial"/>
        </w:rPr>
        <w:t xml:space="preserve">, insisted the CWU. </w:t>
      </w:r>
    </w:p>
    <w:p w14:paraId="6EF994A3" w14:textId="093052BE" w:rsidR="00667305" w:rsidRDefault="00BE429E" w:rsidP="00F414FB">
      <w:pPr>
        <w:pStyle w:val="Heading1"/>
      </w:pPr>
      <w:r>
        <w:t xml:space="preserve">3.3 </w:t>
      </w:r>
      <w:r w:rsidR="00F414FB">
        <w:t>What is the implication of strike action?</w:t>
      </w:r>
    </w:p>
    <w:p w14:paraId="55958D9F" w14:textId="1AED2EB4" w:rsidR="00667305" w:rsidRDefault="00F414FB" w:rsidP="006812A2">
      <w:pPr>
        <w:jc w:val="both"/>
        <w:rPr>
          <w:rFonts w:ascii="Arial" w:hAnsi="Arial" w:cs="Arial"/>
        </w:rPr>
      </w:pPr>
      <w:r w:rsidRPr="00F414FB">
        <w:rPr>
          <w:rFonts w:ascii="Arial" w:hAnsi="Arial" w:cs="Arial"/>
        </w:rPr>
        <w:t xml:space="preserve">The strike action will involve 114 branches </w:t>
      </w:r>
      <w:r w:rsidR="009B79DE">
        <w:rPr>
          <w:rFonts w:ascii="Arial" w:hAnsi="Arial" w:cs="Arial"/>
        </w:rPr>
        <w:t>in the UK that are directly owned by the company</w:t>
      </w:r>
      <w:r w:rsidR="007C0FA5">
        <w:rPr>
          <w:rFonts w:ascii="Arial" w:hAnsi="Arial" w:cs="Arial"/>
        </w:rPr>
        <w:t xml:space="preserve">, reported by </w:t>
      </w:r>
      <w:r w:rsidR="003C4AC7">
        <w:rPr>
          <w:rFonts w:ascii="Arial" w:hAnsi="Arial" w:cs="Arial"/>
        </w:rPr>
        <w:t>(</w:t>
      </w:r>
      <w:r w:rsidR="007C0FA5">
        <w:rPr>
          <w:rFonts w:ascii="Arial" w:hAnsi="Arial" w:cs="Arial"/>
        </w:rPr>
        <w:t>Timmins</w:t>
      </w:r>
      <w:r w:rsidR="003C4AC7">
        <w:rPr>
          <w:rFonts w:ascii="Arial" w:hAnsi="Arial" w:cs="Arial"/>
        </w:rPr>
        <w:t xml:space="preserve">, </w:t>
      </w:r>
      <w:r w:rsidR="007C0FA5">
        <w:rPr>
          <w:rFonts w:ascii="Arial" w:hAnsi="Arial" w:cs="Arial"/>
        </w:rPr>
        <w:t xml:space="preserve">2022). </w:t>
      </w:r>
      <w:r w:rsidR="009B79DE">
        <w:rPr>
          <w:rFonts w:ascii="Arial" w:hAnsi="Arial" w:cs="Arial"/>
        </w:rPr>
        <w:t xml:space="preserve">The branches are </w:t>
      </w:r>
      <w:r w:rsidRPr="00F414FB">
        <w:rPr>
          <w:rFonts w:ascii="Arial" w:hAnsi="Arial" w:cs="Arial"/>
        </w:rPr>
        <w:t>predominantly on high streets and city centres</w:t>
      </w:r>
      <w:r w:rsidR="00B6423A">
        <w:rPr>
          <w:rFonts w:ascii="Arial" w:hAnsi="Arial" w:cs="Arial"/>
        </w:rPr>
        <w:t xml:space="preserve">. </w:t>
      </w:r>
      <w:r>
        <w:rPr>
          <w:rFonts w:ascii="Arial" w:hAnsi="Arial" w:cs="Arial"/>
        </w:rPr>
        <w:t>The post offices affected by the strike</w:t>
      </w:r>
      <w:r w:rsidR="009B79DE">
        <w:rPr>
          <w:rFonts w:ascii="Arial" w:hAnsi="Arial" w:cs="Arial"/>
        </w:rPr>
        <w:t xml:space="preserve"> also</w:t>
      </w:r>
      <w:r w:rsidR="00FB03AB">
        <w:rPr>
          <w:rFonts w:ascii="Arial" w:hAnsi="Arial" w:cs="Arial"/>
        </w:rPr>
        <w:t xml:space="preserve"> affect</w:t>
      </w:r>
      <w:r w:rsidR="009B79DE">
        <w:rPr>
          <w:rFonts w:ascii="Arial" w:hAnsi="Arial" w:cs="Arial"/>
        </w:rPr>
        <w:t xml:space="preserve"> the </w:t>
      </w:r>
      <w:r>
        <w:rPr>
          <w:rFonts w:ascii="Arial" w:hAnsi="Arial" w:cs="Arial"/>
        </w:rPr>
        <w:t>sub-post offices having no cash deliveries or collections</w:t>
      </w:r>
      <w:r w:rsidR="009B79DE">
        <w:rPr>
          <w:rFonts w:ascii="Arial" w:hAnsi="Arial" w:cs="Arial"/>
        </w:rPr>
        <w:t xml:space="preserve">. </w:t>
      </w:r>
      <w:r>
        <w:rPr>
          <w:rFonts w:ascii="Arial" w:hAnsi="Arial" w:cs="Arial"/>
        </w:rPr>
        <w:t xml:space="preserve"> A strike already took place in May 2022, with further strikes planned</w:t>
      </w:r>
      <w:r w:rsidR="00FB03AB">
        <w:rPr>
          <w:rFonts w:ascii="Arial" w:hAnsi="Arial" w:cs="Arial"/>
        </w:rPr>
        <w:t xml:space="preserve"> reported </w:t>
      </w:r>
      <w:r w:rsidR="003C4AC7">
        <w:rPr>
          <w:rFonts w:ascii="Arial" w:hAnsi="Arial" w:cs="Arial"/>
        </w:rPr>
        <w:t>(</w:t>
      </w:r>
      <w:r w:rsidR="00FB03AB">
        <w:rPr>
          <w:rFonts w:ascii="Arial" w:hAnsi="Arial" w:cs="Arial"/>
        </w:rPr>
        <w:t>Timmins</w:t>
      </w:r>
      <w:r w:rsidR="003C4AC7">
        <w:rPr>
          <w:rFonts w:ascii="Arial" w:hAnsi="Arial" w:cs="Arial"/>
        </w:rPr>
        <w:t xml:space="preserve">, </w:t>
      </w:r>
      <w:r w:rsidR="00FB03AB">
        <w:rPr>
          <w:rFonts w:ascii="Arial" w:hAnsi="Arial" w:cs="Arial"/>
        </w:rPr>
        <w:t>2022).</w:t>
      </w:r>
      <w:r>
        <w:rPr>
          <w:rFonts w:ascii="Arial" w:hAnsi="Arial" w:cs="Arial"/>
        </w:rPr>
        <w:t xml:space="preserve"> Approximately 3,500 staff members were affected by the dispute.</w:t>
      </w:r>
      <w:r w:rsidR="009B79DE">
        <w:rPr>
          <w:rFonts w:ascii="Arial" w:hAnsi="Arial" w:cs="Arial"/>
        </w:rPr>
        <w:t xml:space="preserve"> </w:t>
      </w:r>
      <w:r w:rsidR="00834284">
        <w:rPr>
          <w:rFonts w:ascii="Arial" w:hAnsi="Arial" w:cs="Arial"/>
        </w:rPr>
        <w:t xml:space="preserve">Those also affected are </w:t>
      </w:r>
      <w:r w:rsidR="00FB03AB">
        <w:rPr>
          <w:rFonts w:ascii="Arial" w:hAnsi="Arial" w:cs="Arial"/>
        </w:rPr>
        <w:t xml:space="preserve">the </w:t>
      </w:r>
      <w:r w:rsidR="009B79DE">
        <w:rPr>
          <w:rFonts w:ascii="Arial" w:hAnsi="Arial" w:cs="Arial"/>
        </w:rPr>
        <w:t>customers</w:t>
      </w:r>
      <w:r w:rsidR="00834284">
        <w:rPr>
          <w:rFonts w:ascii="Arial" w:hAnsi="Arial" w:cs="Arial"/>
        </w:rPr>
        <w:t xml:space="preserve"> </w:t>
      </w:r>
      <w:r w:rsidR="009B79DE">
        <w:rPr>
          <w:rFonts w:ascii="Arial" w:hAnsi="Arial" w:cs="Arial"/>
        </w:rPr>
        <w:t xml:space="preserve">that </w:t>
      </w:r>
      <w:r w:rsidR="00834284">
        <w:rPr>
          <w:rFonts w:ascii="Arial" w:hAnsi="Arial" w:cs="Arial"/>
        </w:rPr>
        <w:t>bank with the post</w:t>
      </w:r>
      <w:r w:rsidR="009B79DE">
        <w:rPr>
          <w:rFonts w:ascii="Arial" w:hAnsi="Arial" w:cs="Arial"/>
        </w:rPr>
        <w:t xml:space="preserve"> </w:t>
      </w:r>
      <w:r w:rsidR="00834284">
        <w:rPr>
          <w:rFonts w:ascii="Arial" w:hAnsi="Arial" w:cs="Arial"/>
        </w:rPr>
        <w:t xml:space="preserve">office or use </w:t>
      </w:r>
      <w:r w:rsidR="00FB03AB">
        <w:rPr>
          <w:rFonts w:ascii="Arial" w:hAnsi="Arial" w:cs="Arial"/>
        </w:rPr>
        <w:t>other</w:t>
      </w:r>
      <w:r w:rsidR="009B79DE">
        <w:rPr>
          <w:rFonts w:ascii="Arial" w:hAnsi="Arial" w:cs="Arial"/>
        </w:rPr>
        <w:t xml:space="preserve"> </w:t>
      </w:r>
      <w:r w:rsidR="00834284">
        <w:rPr>
          <w:rFonts w:ascii="Arial" w:hAnsi="Arial" w:cs="Arial"/>
        </w:rPr>
        <w:t xml:space="preserve">facilities over the counter. </w:t>
      </w:r>
      <w:r w:rsidR="00C62E63">
        <w:rPr>
          <w:rFonts w:ascii="Arial" w:hAnsi="Arial" w:cs="Arial"/>
        </w:rPr>
        <w:t>The implications would mean a change in new management organisational structure.</w:t>
      </w:r>
    </w:p>
    <w:p w14:paraId="221AD3B2" w14:textId="217A1827" w:rsidR="00C62E63" w:rsidRDefault="00C62E63" w:rsidP="00C62E63">
      <w:pPr>
        <w:pStyle w:val="Heading1"/>
      </w:pPr>
      <w:r>
        <w:t xml:space="preserve">3.4 Change Management Model </w:t>
      </w:r>
    </w:p>
    <w:p w14:paraId="1DD74246" w14:textId="4A51F786" w:rsidR="00462A76" w:rsidRDefault="00752693" w:rsidP="00462A76">
      <w:pPr>
        <w:jc w:val="both"/>
        <w:rPr>
          <w:rFonts w:ascii="Arial" w:hAnsi="Arial" w:cs="Arial"/>
        </w:rPr>
      </w:pPr>
      <w:r>
        <w:rPr>
          <w:rFonts w:ascii="Arial" w:hAnsi="Arial" w:cs="Arial"/>
        </w:rPr>
        <w:t xml:space="preserve">According to </w:t>
      </w:r>
      <w:r w:rsidR="003C4AC7">
        <w:rPr>
          <w:rFonts w:ascii="Arial" w:hAnsi="Arial" w:cs="Arial"/>
        </w:rPr>
        <w:t>(</w:t>
      </w:r>
      <w:r w:rsidR="00C61E33">
        <w:rPr>
          <w:rFonts w:ascii="Arial" w:hAnsi="Arial" w:cs="Arial"/>
        </w:rPr>
        <w:t>Pathak</w:t>
      </w:r>
      <w:r w:rsidR="003C4AC7">
        <w:rPr>
          <w:rFonts w:ascii="Arial" w:hAnsi="Arial" w:cs="Arial"/>
        </w:rPr>
        <w:t xml:space="preserve">, </w:t>
      </w:r>
      <w:r w:rsidR="00C61E33">
        <w:rPr>
          <w:rFonts w:ascii="Arial" w:hAnsi="Arial" w:cs="Arial"/>
        </w:rPr>
        <w:t xml:space="preserve">2011) </w:t>
      </w:r>
      <w:r w:rsidR="00C62E63" w:rsidRPr="00540964">
        <w:rPr>
          <w:rFonts w:ascii="Arial" w:hAnsi="Arial" w:cs="Arial"/>
        </w:rPr>
        <w:t>Kurt Lewin</w:t>
      </w:r>
      <w:r w:rsidR="00C62E63">
        <w:rPr>
          <w:rFonts w:ascii="Arial" w:hAnsi="Arial" w:cs="Arial"/>
        </w:rPr>
        <w:t>’s</w:t>
      </w:r>
      <w:r w:rsidR="00C62E63" w:rsidRPr="00540964">
        <w:rPr>
          <w:rFonts w:ascii="Arial" w:hAnsi="Arial" w:cs="Arial"/>
        </w:rPr>
        <w:t xml:space="preserve"> 3 Stage Model</w:t>
      </w:r>
      <w:r w:rsidR="00BB78A4">
        <w:rPr>
          <w:rFonts w:ascii="Arial" w:hAnsi="Arial" w:cs="Arial"/>
        </w:rPr>
        <w:t xml:space="preserve"> (1947)</w:t>
      </w:r>
      <w:r w:rsidR="00C62E63" w:rsidRPr="00540964">
        <w:rPr>
          <w:rFonts w:ascii="Arial" w:hAnsi="Arial" w:cs="Arial"/>
        </w:rPr>
        <w:t xml:space="preserve"> is a process of change that</w:t>
      </w:r>
      <w:r w:rsidR="00C62E63">
        <w:rPr>
          <w:rFonts w:ascii="Arial" w:hAnsi="Arial" w:cs="Arial"/>
        </w:rPr>
        <w:t xml:space="preserve"> has a 3</w:t>
      </w:r>
      <w:r w:rsidR="005C4A1B">
        <w:rPr>
          <w:rFonts w:ascii="Arial" w:hAnsi="Arial" w:cs="Arial"/>
        </w:rPr>
        <w:t xml:space="preserve"> </w:t>
      </w:r>
      <w:r w:rsidR="00C62E63">
        <w:rPr>
          <w:rFonts w:ascii="Arial" w:hAnsi="Arial" w:cs="Arial"/>
        </w:rPr>
        <w:t xml:space="preserve">-step change. </w:t>
      </w:r>
      <w:r w:rsidR="005C4A1B">
        <w:rPr>
          <w:rFonts w:ascii="Arial" w:hAnsi="Arial" w:cs="Arial"/>
        </w:rPr>
        <w:t>This three-step process is about changing a new desired level of behaviour</w:t>
      </w:r>
      <w:r w:rsidR="006B2D2C">
        <w:rPr>
          <w:rFonts w:ascii="Arial" w:hAnsi="Arial" w:cs="Arial"/>
        </w:rPr>
        <w:t xml:space="preserve"> by refreezing the change as the new norm. </w:t>
      </w:r>
    </w:p>
    <w:p w14:paraId="5FC98114" w14:textId="64BDE66A" w:rsidR="006B2D2C" w:rsidRDefault="00C62E63" w:rsidP="00C62E63">
      <w:pPr>
        <w:pStyle w:val="ListParagraph"/>
        <w:numPr>
          <w:ilvl w:val="0"/>
          <w:numId w:val="25"/>
        </w:numPr>
        <w:rPr>
          <w:rFonts w:ascii="Arial" w:hAnsi="Arial" w:cs="Arial"/>
        </w:rPr>
      </w:pPr>
      <w:r w:rsidRPr="009C5A50">
        <w:rPr>
          <w:rFonts w:ascii="Arial" w:hAnsi="Arial" w:cs="Arial"/>
        </w:rPr>
        <w:t>Unfreezing</w:t>
      </w:r>
      <w:r>
        <w:rPr>
          <w:rFonts w:ascii="Arial" w:hAnsi="Arial" w:cs="Arial"/>
        </w:rPr>
        <w:t xml:space="preserve"> </w:t>
      </w:r>
      <w:r w:rsidR="006B2D2C">
        <w:rPr>
          <w:rFonts w:ascii="Arial" w:hAnsi="Arial" w:cs="Arial"/>
        </w:rPr>
        <w:t>–</w:t>
      </w:r>
      <w:r>
        <w:rPr>
          <w:rFonts w:ascii="Arial" w:hAnsi="Arial" w:cs="Arial"/>
        </w:rPr>
        <w:t xml:space="preserve"> </w:t>
      </w:r>
      <w:r w:rsidRPr="009C5A50">
        <w:rPr>
          <w:rFonts w:ascii="Arial" w:hAnsi="Arial" w:cs="Arial"/>
        </w:rPr>
        <w:t>Th</w:t>
      </w:r>
      <w:r w:rsidR="007D7C3F">
        <w:rPr>
          <w:rFonts w:ascii="Arial" w:hAnsi="Arial" w:cs="Arial"/>
        </w:rPr>
        <w:t>e first</w:t>
      </w:r>
      <w:r w:rsidR="00B6475C">
        <w:rPr>
          <w:rFonts w:ascii="Arial" w:hAnsi="Arial" w:cs="Arial"/>
        </w:rPr>
        <w:t xml:space="preserve"> step in this process</w:t>
      </w:r>
      <w:r w:rsidR="006B2D2C">
        <w:rPr>
          <w:rFonts w:ascii="Arial" w:hAnsi="Arial" w:cs="Arial"/>
        </w:rPr>
        <w:t xml:space="preserve"> is making ready to formulate the change. </w:t>
      </w:r>
    </w:p>
    <w:p w14:paraId="1A446BA1" w14:textId="4992D0B8" w:rsidR="00954A62" w:rsidRDefault="00C62E63" w:rsidP="00C62E63">
      <w:pPr>
        <w:pStyle w:val="ListParagraph"/>
        <w:numPr>
          <w:ilvl w:val="0"/>
          <w:numId w:val="25"/>
        </w:numPr>
        <w:rPr>
          <w:rFonts w:ascii="Arial" w:hAnsi="Arial" w:cs="Arial"/>
        </w:rPr>
      </w:pPr>
      <w:r w:rsidRPr="00FD4514">
        <w:rPr>
          <w:rFonts w:ascii="Arial" w:hAnsi="Arial" w:cs="Arial"/>
        </w:rPr>
        <w:t>Change</w:t>
      </w:r>
      <w:r>
        <w:rPr>
          <w:rFonts w:ascii="Arial" w:hAnsi="Arial" w:cs="Arial"/>
        </w:rPr>
        <w:t xml:space="preserve"> </w:t>
      </w:r>
      <w:r w:rsidR="00954A62">
        <w:rPr>
          <w:rFonts w:ascii="Arial" w:hAnsi="Arial" w:cs="Arial"/>
        </w:rPr>
        <w:t>–</w:t>
      </w:r>
      <w:r w:rsidRPr="00FD4514">
        <w:rPr>
          <w:rFonts w:ascii="Arial" w:hAnsi="Arial" w:cs="Arial"/>
        </w:rPr>
        <w:t xml:space="preserve"> </w:t>
      </w:r>
      <w:r w:rsidR="00954A62">
        <w:rPr>
          <w:rFonts w:ascii="Arial" w:hAnsi="Arial" w:cs="Arial"/>
        </w:rPr>
        <w:t xml:space="preserve">The </w:t>
      </w:r>
      <w:r w:rsidR="00A84622">
        <w:rPr>
          <w:rFonts w:ascii="Arial" w:hAnsi="Arial" w:cs="Arial"/>
        </w:rPr>
        <w:t>responsibility of this</w:t>
      </w:r>
      <w:r w:rsidR="00954A62">
        <w:rPr>
          <w:rFonts w:ascii="Arial" w:hAnsi="Arial" w:cs="Arial"/>
        </w:rPr>
        <w:t xml:space="preserve"> process duly comes from the leadership team</w:t>
      </w:r>
      <w:r w:rsidR="00B6475C">
        <w:rPr>
          <w:rFonts w:ascii="Arial" w:hAnsi="Arial" w:cs="Arial"/>
        </w:rPr>
        <w:t>, w</w:t>
      </w:r>
      <w:r w:rsidR="00954A62">
        <w:rPr>
          <w:rFonts w:ascii="Arial" w:hAnsi="Arial" w:cs="Arial"/>
        </w:rPr>
        <w:t xml:space="preserve">here </w:t>
      </w:r>
      <w:r w:rsidR="00B6475C">
        <w:rPr>
          <w:rFonts w:ascii="Arial" w:hAnsi="Arial" w:cs="Arial"/>
        </w:rPr>
        <w:t xml:space="preserve">the </w:t>
      </w:r>
      <w:r w:rsidR="00954A62">
        <w:rPr>
          <w:rFonts w:ascii="Arial" w:hAnsi="Arial" w:cs="Arial"/>
        </w:rPr>
        <w:t>change is much needed</w:t>
      </w:r>
      <w:r w:rsidR="00A84622">
        <w:rPr>
          <w:rFonts w:ascii="Arial" w:hAnsi="Arial" w:cs="Arial"/>
        </w:rPr>
        <w:t>. Th</w:t>
      </w:r>
      <w:r w:rsidR="007D7C3F">
        <w:rPr>
          <w:rFonts w:ascii="Arial" w:hAnsi="Arial" w:cs="Arial"/>
        </w:rPr>
        <w:t xml:space="preserve">is is a </w:t>
      </w:r>
      <w:r w:rsidR="00A84622">
        <w:rPr>
          <w:rFonts w:ascii="Arial" w:hAnsi="Arial" w:cs="Arial"/>
        </w:rPr>
        <w:t>transition of change</w:t>
      </w:r>
      <w:r w:rsidR="00954A62">
        <w:rPr>
          <w:rFonts w:ascii="Arial" w:hAnsi="Arial" w:cs="Arial"/>
        </w:rPr>
        <w:t xml:space="preserve"> from an old process to a new one.</w:t>
      </w:r>
      <w:r w:rsidR="008677E1">
        <w:rPr>
          <w:rFonts w:ascii="Arial" w:hAnsi="Arial" w:cs="Arial"/>
        </w:rPr>
        <w:t xml:space="preserve"> </w:t>
      </w:r>
    </w:p>
    <w:p w14:paraId="2E2B107B" w14:textId="4FE2E0E2" w:rsidR="00A84622" w:rsidRDefault="00C62E63" w:rsidP="00C62E63">
      <w:pPr>
        <w:pStyle w:val="ListParagraph"/>
        <w:numPr>
          <w:ilvl w:val="0"/>
          <w:numId w:val="25"/>
        </w:numPr>
        <w:rPr>
          <w:rFonts w:ascii="Arial" w:hAnsi="Arial" w:cs="Arial"/>
        </w:rPr>
      </w:pPr>
      <w:r w:rsidRPr="00FD4514">
        <w:rPr>
          <w:rFonts w:ascii="Arial" w:hAnsi="Arial" w:cs="Arial"/>
        </w:rPr>
        <w:t xml:space="preserve">Re-freezing </w:t>
      </w:r>
      <w:r w:rsidR="00A84622">
        <w:rPr>
          <w:rFonts w:ascii="Arial" w:hAnsi="Arial" w:cs="Arial"/>
        </w:rPr>
        <w:t>–</w:t>
      </w:r>
      <w:r w:rsidRPr="00FD4514">
        <w:rPr>
          <w:rFonts w:ascii="Arial" w:hAnsi="Arial" w:cs="Arial"/>
        </w:rPr>
        <w:t xml:space="preserve"> </w:t>
      </w:r>
      <w:r w:rsidR="00A84622">
        <w:rPr>
          <w:rFonts w:ascii="Arial" w:hAnsi="Arial" w:cs="Arial"/>
        </w:rPr>
        <w:t xml:space="preserve">This </w:t>
      </w:r>
      <w:r w:rsidR="00B6475C">
        <w:rPr>
          <w:rFonts w:ascii="Arial" w:hAnsi="Arial" w:cs="Arial"/>
        </w:rPr>
        <w:t>final</w:t>
      </w:r>
      <w:r w:rsidR="00A84622">
        <w:rPr>
          <w:rFonts w:ascii="Arial" w:hAnsi="Arial" w:cs="Arial"/>
        </w:rPr>
        <w:t xml:space="preserve"> step </w:t>
      </w:r>
      <w:r w:rsidR="00826825">
        <w:rPr>
          <w:rFonts w:ascii="Arial" w:hAnsi="Arial" w:cs="Arial"/>
        </w:rPr>
        <w:t>reflects</w:t>
      </w:r>
      <w:r w:rsidR="00A84622">
        <w:rPr>
          <w:rFonts w:ascii="Arial" w:hAnsi="Arial" w:cs="Arial"/>
        </w:rPr>
        <w:t xml:space="preserve"> </w:t>
      </w:r>
      <w:r w:rsidR="0036650B">
        <w:rPr>
          <w:rFonts w:ascii="Arial" w:hAnsi="Arial" w:cs="Arial"/>
        </w:rPr>
        <w:t xml:space="preserve">upon </w:t>
      </w:r>
      <w:r w:rsidR="00A84622">
        <w:rPr>
          <w:rFonts w:ascii="Arial" w:hAnsi="Arial" w:cs="Arial"/>
        </w:rPr>
        <w:t xml:space="preserve">the change that was needed. </w:t>
      </w:r>
      <w:r w:rsidR="00826825">
        <w:rPr>
          <w:rFonts w:ascii="Arial" w:hAnsi="Arial" w:cs="Arial"/>
        </w:rPr>
        <w:t xml:space="preserve">By understanding the </w:t>
      </w:r>
      <w:r w:rsidR="00A84622">
        <w:rPr>
          <w:rFonts w:ascii="Arial" w:hAnsi="Arial" w:cs="Arial"/>
        </w:rPr>
        <w:t>importance of th</w:t>
      </w:r>
      <w:r w:rsidR="0036650B">
        <w:rPr>
          <w:rFonts w:ascii="Arial" w:hAnsi="Arial" w:cs="Arial"/>
        </w:rPr>
        <w:t>e</w:t>
      </w:r>
      <w:r w:rsidR="00A84622">
        <w:rPr>
          <w:rFonts w:ascii="Arial" w:hAnsi="Arial" w:cs="Arial"/>
        </w:rPr>
        <w:t xml:space="preserve"> change </w:t>
      </w:r>
      <w:r w:rsidR="00826825">
        <w:rPr>
          <w:rFonts w:ascii="Arial" w:hAnsi="Arial" w:cs="Arial"/>
        </w:rPr>
        <w:t xml:space="preserve">and </w:t>
      </w:r>
      <w:r w:rsidR="00186CB8">
        <w:rPr>
          <w:rFonts w:ascii="Arial" w:hAnsi="Arial" w:cs="Arial"/>
        </w:rPr>
        <w:t>implementation of</w:t>
      </w:r>
      <w:r w:rsidR="0036650B">
        <w:rPr>
          <w:rFonts w:ascii="Arial" w:hAnsi="Arial" w:cs="Arial"/>
        </w:rPr>
        <w:t xml:space="preserve"> the change</w:t>
      </w:r>
      <w:r w:rsidR="00186CB8">
        <w:rPr>
          <w:rFonts w:ascii="Arial" w:hAnsi="Arial" w:cs="Arial"/>
        </w:rPr>
        <w:t>.</w:t>
      </w:r>
      <w:r w:rsidR="0036650B">
        <w:rPr>
          <w:rFonts w:ascii="Arial" w:hAnsi="Arial" w:cs="Arial"/>
        </w:rPr>
        <w:t xml:space="preserve"> </w:t>
      </w:r>
      <w:r w:rsidR="00186CB8">
        <w:rPr>
          <w:rFonts w:ascii="Arial" w:hAnsi="Arial" w:cs="Arial"/>
        </w:rPr>
        <w:t xml:space="preserve">By </w:t>
      </w:r>
      <w:r w:rsidR="007D7C3F">
        <w:rPr>
          <w:rFonts w:ascii="Arial" w:hAnsi="Arial" w:cs="Arial"/>
        </w:rPr>
        <w:t>making it</w:t>
      </w:r>
      <w:r w:rsidR="0036650B">
        <w:rPr>
          <w:rFonts w:ascii="Arial" w:hAnsi="Arial" w:cs="Arial"/>
        </w:rPr>
        <w:t xml:space="preserve"> permanent by re-freezing </w:t>
      </w:r>
      <w:r w:rsidR="007D7C3F">
        <w:rPr>
          <w:rFonts w:ascii="Arial" w:hAnsi="Arial" w:cs="Arial"/>
        </w:rPr>
        <w:t>it in the</w:t>
      </w:r>
      <w:r w:rsidR="0036650B">
        <w:rPr>
          <w:rFonts w:ascii="Arial" w:hAnsi="Arial" w:cs="Arial"/>
        </w:rPr>
        <w:t xml:space="preserve"> </w:t>
      </w:r>
      <w:r w:rsidR="00B6475C">
        <w:rPr>
          <w:rFonts w:ascii="Arial" w:hAnsi="Arial" w:cs="Arial"/>
        </w:rPr>
        <w:t>third</w:t>
      </w:r>
      <w:r w:rsidR="0036650B">
        <w:rPr>
          <w:rFonts w:ascii="Arial" w:hAnsi="Arial" w:cs="Arial"/>
        </w:rPr>
        <w:t xml:space="preserve"> step.  </w:t>
      </w:r>
    </w:p>
    <w:p w14:paraId="171A8FC1" w14:textId="77777777" w:rsidR="00C62E63" w:rsidRPr="0036650B" w:rsidRDefault="00C62E63" w:rsidP="0036650B">
      <w:pPr>
        <w:rPr>
          <w:rFonts w:ascii="Arial" w:hAnsi="Arial" w:cs="Arial"/>
        </w:rPr>
      </w:pPr>
    </w:p>
    <w:p w14:paraId="449E55A9" w14:textId="624F0822" w:rsidR="00186CB8" w:rsidRDefault="00BB78A4" w:rsidP="00C62E63">
      <w:pPr>
        <w:rPr>
          <w:rFonts w:ascii="Arial" w:hAnsi="Arial" w:cs="Arial"/>
        </w:rPr>
      </w:pPr>
      <w:r>
        <w:rPr>
          <w:rFonts w:ascii="Arial" w:hAnsi="Arial" w:cs="Arial"/>
        </w:rPr>
        <w:t xml:space="preserve">This systematic process </w:t>
      </w:r>
      <w:r w:rsidR="007126CC">
        <w:rPr>
          <w:rFonts w:ascii="Arial" w:hAnsi="Arial" w:cs="Arial"/>
        </w:rPr>
        <w:t xml:space="preserve">changes the status quo of </w:t>
      </w:r>
      <w:r w:rsidR="005B177A">
        <w:rPr>
          <w:rFonts w:ascii="Arial" w:hAnsi="Arial" w:cs="Arial"/>
        </w:rPr>
        <w:t xml:space="preserve">the </w:t>
      </w:r>
      <w:r w:rsidR="007126CC">
        <w:rPr>
          <w:rFonts w:ascii="Arial" w:hAnsi="Arial" w:cs="Arial"/>
        </w:rPr>
        <w:t xml:space="preserve">organisation </w:t>
      </w:r>
      <w:r w:rsidR="005B177A">
        <w:rPr>
          <w:rFonts w:ascii="Arial" w:hAnsi="Arial" w:cs="Arial"/>
        </w:rPr>
        <w:t>process from a current</w:t>
      </w:r>
      <w:r w:rsidR="007126CC">
        <w:rPr>
          <w:rFonts w:ascii="Arial" w:hAnsi="Arial" w:cs="Arial"/>
        </w:rPr>
        <w:t xml:space="preserve"> state to a new state</w:t>
      </w:r>
      <w:r>
        <w:rPr>
          <w:rFonts w:ascii="Arial" w:hAnsi="Arial" w:cs="Arial"/>
        </w:rPr>
        <w:t xml:space="preserve">. By using the </w:t>
      </w:r>
      <w:r w:rsidR="00E94284">
        <w:rPr>
          <w:rFonts w:ascii="Arial" w:hAnsi="Arial" w:cs="Arial"/>
        </w:rPr>
        <w:t>Kurt Lewin’s (1947) paradigm</w:t>
      </w:r>
      <w:r w:rsidR="00D67EA3">
        <w:rPr>
          <w:rFonts w:ascii="Arial" w:hAnsi="Arial" w:cs="Arial"/>
        </w:rPr>
        <w:t>,</w:t>
      </w:r>
      <w:r w:rsidR="00E94284">
        <w:rPr>
          <w:rFonts w:ascii="Arial" w:hAnsi="Arial" w:cs="Arial"/>
        </w:rPr>
        <w:t xml:space="preserve"> </w:t>
      </w:r>
      <w:r w:rsidR="00191C07">
        <w:rPr>
          <w:rFonts w:ascii="Arial" w:hAnsi="Arial" w:cs="Arial"/>
        </w:rPr>
        <w:t xml:space="preserve">in </w:t>
      </w:r>
      <w:r w:rsidR="00E07758">
        <w:rPr>
          <w:rFonts w:ascii="Arial" w:hAnsi="Arial" w:cs="Arial"/>
        </w:rPr>
        <w:t xml:space="preserve">a </w:t>
      </w:r>
      <w:r w:rsidR="00D67EA3">
        <w:rPr>
          <w:rFonts w:ascii="Arial" w:hAnsi="Arial" w:cs="Arial"/>
        </w:rPr>
        <w:t>3-stage</w:t>
      </w:r>
      <w:r w:rsidR="00191C07">
        <w:rPr>
          <w:rFonts w:ascii="Arial" w:hAnsi="Arial" w:cs="Arial"/>
        </w:rPr>
        <w:t xml:space="preserve"> process of unfreezing, </w:t>
      </w:r>
      <w:r w:rsidR="004D4E1B">
        <w:rPr>
          <w:rFonts w:ascii="Arial" w:hAnsi="Arial" w:cs="Arial"/>
        </w:rPr>
        <w:t>changing,</w:t>
      </w:r>
      <w:r w:rsidR="00191C07">
        <w:rPr>
          <w:rFonts w:ascii="Arial" w:hAnsi="Arial" w:cs="Arial"/>
        </w:rPr>
        <w:t xml:space="preserve"> and refreezing. </w:t>
      </w:r>
    </w:p>
    <w:p w14:paraId="732585F4" w14:textId="5D34C346" w:rsidR="006201B5" w:rsidRDefault="00462A76" w:rsidP="00C62E63">
      <w:pPr>
        <w:rPr>
          <w:rFonts w:ascii="Arial" w:hAnsi="Arial" w:cs="Arial"/>
        </w:rPr>
      </w:pPr>
      <w:r w:rsidRPr="00BE77D4">
        <w:rPr>
          <w:rFonts w:ascii="Arial" w:hAnsi="Arial" w:cs="Arial"/>
          <w:b/>
          <w:bCs/>
        </w:rPr>
        <w:t>U</w:t>
      </w:r>
      <w:r w:rsidR="00C62E63" w:rsidRPr="00BE77D4">
        <w:rPr>
          <w:rFonts w:ascii="Arial" w:hAnsi="Arial" w:cs="Arial"/>
          <w:b/>
          <w:bCs/>
        </w:rPr>
        <w:t>nfreezing</w:t>
      </w:r>
      <w:r w:rsidR="00BE77D4">
        <w:rPr>
          <w:rFonts w:ascii="Arial" w:hAnsi="Arial" w:cs="Arial"/>
        </w:rPr>
        <w:t>:</w:t>
      </w:r>
      <w:r w:rsidR="00C61E33">
        <w:rPr>
          <w:rFonts w:ascii="Arial" w:hAnsi="Arial" w:cs="Arial"/>
        </w:rPr>
        <w:t xml:space="preserve"> </w:t>
      </w:r>
      <w:r w:rsidR="00C62E63" w:rsidRPr="00A36C38">
        <w:rPr>
          <w:rFonts w:ascii="Arial" w:hAnsi="Arial" w:cs="Arial"/>
        </w:rPr>
        <w:t xml:space="preserve">making employees understand the importance of </w:t>
      </w:r>
      <w:r w:rsidR="004D4E1B">
        <w:rPr>
          <w:rFonts w:ascii="Arial" w:hAnsi="Arial" w:cs="Arial"/>
        </w:rPr>
        <w:t xml:space="preserve">the </w:t>
      </w:r>
      <w:r w:rsidR="00C62E63" w:rsidRPr="00A36C38">
        <w:rPr>
          <w:rFonts w:ascii="Arial" w:hAnsi="Arial" w:cs="Arial"/>
        </w:rPr>
        <w:t>change and how their jobs will be affected by it</w:t>
      </w:r>
      <w:r w:rsidR="00B6475C">
        <w:rPr>
          <w:rFonts w:ascii="Arial" w:hAnsi="Arial" w:cs="Arial"/>
        </w:rPr>
        <w:t xml:space="preserve"> states, </w:t>
      </w:r>
      <w:r w:rsidR="003C4AC7">
        <w:rPr>
          <w:rFonts w:ascii="Arial" w:hAnsi="Arial" w:cs="Arial"/>
        </w:rPr>
        <w:t>(</w:t>
      </w:r>
      <w:r w:rsidR="006E0AA9">
        <w:rPr>
          <w:rFonts w:ascii="Arial" w:hAnsi="Arial" w:cs="Arial"/>
        </w:rPr>
        <w:t>Hussain</w:t>
      </w:r>
      <w:r w:rsidR="00C61E33">
        <w:rPr>
          <w:rFonts w:ascii="Arial" w:hAnsi="Arial" w:cs="Arial"/>
        </w:rPr>
        <w:t xml:space="preserve"> </w:t>
      </w:r>
      <w:r w:rsidR="00B6475C">
        <w:rPr>
          <w:rFonts w:ascii="Arial" w:hAnsi="Arial" w:cs="Arial"/>
        </w:rPr>
        <w:t>et al</w:t>
      </w:r>
      <w:r w:rsidR="003C4AC7">
        <w:rPr>
          <w:rFonts w:ascii="Arial" w:hAnsi="Arial" w:cs="Arial"/>
        </w:rPr>
        <w:t xml:space="preserve">, </w:t>
      </w:r>
      <w:r w:rsidR="00B6475C">
        <w:rPr>
          <w:rFonts w:ascii="Arial" w:hAnsi="Arial" w:cs="Arial"/>
        </w:rPr>
        <w:t>201</w:t>
      </w:r>
      <w:r w:rsidR="006E0AA9">
        <w:rPr>
          <w:rFonts w:ascii="Arial" w:hAnsi="Arial" w:cs="Arial"/>
        </w:rPr>
        <w:t>8</w:t>
      </w:r>
      <w:r w:rsidR="00B6475C">
        <w:rPr>
          <w:rFonts w:ascii="Arial" w:hAnsi="Arial" w:cs="Arial"/>
        </w:rPr>
        <w:t>) Furthermore, t</w:t>
      </w:r>
      <w:r w:rsidR="00C62E63" w:rsidRPr="00A36C38">
        <w:rPr>
          <w:rFonts w:ascii="Arial" w:hAnsi="Arial" w:cs="Arial"/>
        </w:rPr>
        <w:t>he employees most affected by the change</w:t>
      </w:r>
      <w:r w:rsidR="006201B5">
        <w:rPr>
          <w:rFonts w:ascii="Arial" w:hAnsi="Arial" w:cs="Arial"/>
        </w:rPr>
        <w:t xml:space="preserve"> m</w:t>
      </w:r>
      <w:r w:rsidR="00C62E63" w:rsidRPr="00A36C38">
        <w:rPr>
          <w:rFonts w:ascii="Arial" w:hAnsi="Arial" w:cs="Arial"/>
        </w:rPr>
        <w:t>ust be made aware of why</w:t>
      </w:r>
      <w:r w:rsidR="006201B5">
        <w:rPr>
          <w:rFonts w:ascii="Arial" w:hAnsi="Arial" w:cs="Arial"/>
        </w:rPr>
        <w:t>’,</w:t>
      </w:r>
      <w:r w:rsidR="00C62E63" w:rsidRPr="00A36C38">
        <w:rPr>
          <w:rFonts w:ascii="Arial" w:hAnsi="Arial" w:cs="Arial"/>
        </w:rPr>
        <w:t xml:space="preserve"> </w:t>
      </w:r>
      <w:r w:rsidR="006201B5">
        <w:rPr>
          <w:rFonts w:ascii="Arial" w:hAnsi="Arial" w:cs="Arial"/>
        </w:rPr>
        <w:t>the change was implemented</w:t>
      </w:r>
      <w:r w:rsidR="006C3457">
        <w:rPr>
          <w:rFonts w:ascii="Arial" w:hAnsi="Arial" w:cs="Arial"/>
        </w:rPr>
        <w:t xml:space="preserve"> articulates </w:t>
      </w:r>
      <w:r w:rsidR="003C4AC7">
        <w:rPr>
          <w:rFonts w:ascii="Arial" w:hAnsi="Arial" w:cs="Arial"/>
        </w:rPr>
        <w:t>(</w:t>
      </w:r>
      <w:r w:rsidR="006C3457">
        <w:rPr>
          <w:rFonts w:ascii="Arial" w:hAnsi="Arial" w:cs="Arial"/>
        </w:rPr>
        <w:t xml:space="preserve">Hussain et al, 2018). Lewin suggests </w:t>
      </w:r>
      <w:r w:rsidR="00D449D3">
        <w:rPr>
          <w:rFonts w:ascii="Arial" w:hAnsi="Arial" w:cs="Arial"/>
        </w:rPr>
        <w:t xml:space="preserve">that </w:t>
      </w:r>
      <w:r w:rsidR="00D449D3" w:rsidRPr="00D449D3">
        <w:rPr>
          <w:rFonts w:ascii="Arial" w:hAnsi="Arial" w:cs="Arial"/>
          <w:i/>
          <w:iCs/>
        </w:rPr>
        <w:t>‘forces involving for status quo will create minimum resistance than the forces applying for change as this strategy would be more effective for the change’</w:t>
      </w:r>
      <w:r w:rsidR="00447E0B">
        <w:rPr>
          <w:rFonts w:ascii="Arial" w:hAnsi="Arial" w:cs="Arial"/>
          <w:i/>
          <w:iCs/>
        </w:rPr>
        <w:t xml:space="preserve">. </w:t>
      </w:r>
      <w:r w:rsidR="003C4AC7" w:rsidRPr="003C4AC7">
        <w:rPr>
          <w:rFonts w:ascii="Arial" w:hAnsi="Arial" w:cs="Arial"/>
        </w:rPr>
        <w:t>(</w:t>
      </w:r>
      <w:r w:rsidR="003C4AC7" w:rsidRPr="00D449D3">
        <w:rPr>
          <w:rFonts w:ascii="Arial" w:hAnsi="Arial" w:cs="Arial"/>
          <w:i/>
          <w:iCs/>
        </w:rPr>
        <w:t>Hussain</w:t>
      </w:r>
      <w:r w:rsidR="00D449D3">
        <w:rPr>
          <w:rFonts w:ascii="Arial" w:hAnsi="Arial" w:cs="Arial"/>
        </w:rPr>
        <w:t xml:space="preserve"> et al, 2018</w:t>
      </w:r>
      <w:r w:rsidR="00143FC6">
        <w:rPr>
          <w:rFonts w:ascii="Arial" w:hAnsi="Arial" w:cs="Arial"/>
        </w:rPr>
        <w:t>, p</w:t>
      </w:r>
      <w:r w:rsidR="007D00DB">
        <w:rPr>
          <w:rFonts w:ascii="Arial" w:hAnsi="Arial" w:cs="Arial"/>
        </w:rPr>
        <w:t>.</w:t>
      </w:r>
      <w:r w:rsidR="00143FC6">
        <w:rPr>
          <w:rFonts w:ascii="Arial" w:hAnsi="Arial" w:cs="Arial"/>
        </w:rPr>
        <w:t xml:space="preserve">123 </w:t>
      </w:r>
      <w:r w:rsidR="00012FE4">
        <w:rPr>
          <w:rFonts w:ascii="Arial" w:hAnsi="Arial" w:cs="Arial"/>
        </w:rPr>
        <w:t>–</w:t>
      </w:r>
      <w:r w:rsidR="00143FC6">
        <w:rPr>
          <w:rFonts w:ascii="Arial" w:hAnsi="Arial" w:cs="Arial"/>
        </w:rPr>
        <w:t xml:space="preserve"> 127</w:t>
      </w:r>
      <w:r w:rsidR="00D449D3">
        <w:rPr>
          <w:rFonts w:ascii="Arial" w:hAnsi="Arial" w:cs="Arial"/>
        </w:rPr>
        <w:t xml:space="preserve">) </w:t>
      </w:r>
    </w:p>
    <w:p w14:paraId="3984D925" w14:textId="74171ABE" w:rsidR="00C62E63" w:rsidRPr="00A36C38" w:rsidRDefault="00C62E63" w:rsidP="00C62E63">
      <w:pPr>
        <w:rPr>
          <w:rFonts w:ascii="Arial" w:hAnsi="Arial" w:cs="Arial"/>
        </w:rPr>
      </w:pPr>
      <w:r w:rsidRPr="00BE77D4">
        <w:rPr>
          <w:rFonts w:ascii="Arial" w:hAnsi="Arial" w:cs="Arial"/>
          <w:b/>
          <w:bCs/>
        </w:rPr>
        <w:t>Change</w:t>
      </w:r>
      <w:r w:rsidR="00BE77D4" w:rsidRPr="00BE77D4">
        <w:rPr>
          <w:rFonts w:ascii="Arial" w:hAnsi="Arial" w:cs="Arial"/>
        </w:rPr>
        <w:t>:</w:t>
      </w:r>
      <w:r w:rsidR="006201B5">
        <w:rPr>
          <w:rFonts w:ascii="Arial" w:hAnsi="Arial" w:cs="Arial"/>
        </w:rPr>
        <w:t xml:space="preserve"> </w:t>
      </w:r>
      <w:r w:rsidR="00BE77D4">
        <w:rPr>
          <w:rFonts w:ascii="Arial" w:hAnsi="Arial" w:cs="Arial"/>
        </w:rPr>
        <w:t xml:space="preserve">changes </w:t>
      </w:r>
      <w:r w:rsidR="006201B5">
        <w:rPr>
          <w:rFonts w:ascii="Arial" w:hAnsi="Arial" w:cs="Arial"/>
        </w:rPr>
        <w:t xml:space="preserve">can be made by </w:t>
      </w:r>
      <w:r w:rsidRPr="00A36C38">
        <w:rPr>
          <w:rFonts w:ascii="Arial" w:hAnsi="Arial" w:cs="Arial"/>
        </w:rPr>
        <w:t xml:space="preserve">restructuring the </w:t>
      </w:r>
      <w:r w:rsidR="00462A76" w:rsidRPr="00A36C38">
        <w:rPr>
          <w:rFonts w:ascii="Arial" w:hAnsi="Arial" w:cs="Arial"/>
        </w:rPr>
        <w:t>organisation</w:t>
      </w:r>
      <w:r w:rsidR="00B83642">
        <w:rPr>
          <w:rFonts w:ascii="Arial" w:hAnsi="Arial" w:cs="Arial"/>
        </w:rPr>
        <w:t xml:space="preserve"> with </w:t>
      </w:r>
      <w:r w:rsidR="00F45CB5">
        <w:rPr>
          <w:rFonts w:ascii="Arial" w:hAnsi="Arial" w:cs="Arial"/>
        </w:rPr>
        <w:t>employee’s</w:t>
      </w:r>
      <w:r w:rsidR="00B83642">
        <w:rPr>
          <w:rFonts w:ascii="Arial" w:hAnsi="Arial" w:cs="Arial"/>
        </w:rPr>
        <w:t xml:space="preserve"> </w:t>
      </w:r>
      <w:r w:rsidR="00F45CB5">
        <w:rPr>
          <w:rFonts w:ascii="Arial" w:hAnsi="Arial" w:cs="Arial"/>
        </w:rPr>
        <w:t>input. These</w:t>
      </w:r>
      <w:r w:rsidR="003F1C7E">
        <w:rPr>
          <w:rFonts w:ascii="Arial" w:hAnsi="Arial" w:cs="Arial"/>
        </w:rPr>
        <w:t xml:space="preserve"> changes will affect the </w:t>
      </w:r>
      <w:r w:rsidR="001C73AB">
        <w:rPr>
          <w:rFonts w:ascii="Arial" w:hAnsi="Arial" w:cs="Arial"/>
        </w:rPr>
        <w:t xml:space="preserve">staff </w:t>
      </w:r>
      <w:r w:rsidR="003F1C7E">
        <w:rPr>
          <w:rFonts w:ascii="Arial" w:hAnsi="Arial" w:cs="Arial"/>
        </w:rPr>
        <w:t>so the employees would need to be informed</w:t>
      </w:r>
      <w:r w:rsidR="00B83642">
        <w:rPr>
          <w:rFonts w:ascii="Arial" w:hAnsi="Arial" w:cs="Arial"/>
        </w:rPr>
        <w:t xml:space="preserve">. Leaders </w:t>
      </w:r>
      <w:r w:rsidR="00F45CB5">
        <w:rPr>
          <w:rFonts w:ascii="Arial" w:hAnsi="Arial" w:cs="Arial"/>
        </w:rPr>
        <w:t xml:space="preserve">would then </w:t>
      </w:r>
      <w:r w:rsidR="00B83642">
        <w:rPr>
          <w:rFonts w:ascii="Arial" w:hAnsi="Arial" w:cs="Arial"/>
        </w:rPr>
        <w:t xml:space="preserve">need to rid of the </w:t>
      </w:r>
      <w:r w:rsidR="00F45CB5">
        <w:rPr>
          <w:rFonts w:ascii="Arial" w:hAnsi="Arial" w:cs="Arial"/>
        </w:rPr>
        <w:t xml:space="preserve">existing </w:t>
      </w:r>
      <w:r w:rsidR="00B83642">
        <w:rPr>
          <w:rFonts w:ascii="Arial" w:hAnsi="Arial" w:cs="Arial"/>
        </w:rPr>
        <w:t>status quo</w:t>
      </w:r>
      <w:r w:rsidR="00F45CB5">
        <w:rPr>
          <w:rFonts w:ascii="Arial" w:hAnsi="Arial" w:cs="Arial"/>
        </w:rPr>
        <w:t>, by</w:t>
      </w:r>
      <w:r w:rsidR="00B83642">
        <w:rPr>
          <w:rFonts w:ascii="Arial" w:hAnsi="Arial" w:cs="Arial"/>
        </w:rPr>
        <w:t xml:space="preserve"> support</w:t>
      </w:r>
      <w:r w:rsidR="00F45CB5">
        <w:rPr>
          <w:rFonts w:ascii="Arial" w:hAnsi="Arial" w:cs="Arial"/>
        </w:rPr>
        <w:t>ing</w:t>
      </w:r>
      <w:r w:rsidR="00B83642">
        <w:rPr>
          <w:rFonts w:ascii="Arial" w:hAnsi="Arial" w:cs="Arial"/>
        </w:rPr>
        <w:t xml:space="preserve"> their employees</w:t>
      </w:r>
      <w:r w:rsidR="003F1C7E">
        <w:rPr>
          <w:rFonts w:ascii="Arial" w:hAnsi="Arial" w:cs="Arial"/>
        </w:rPr>
        <w:t xml:space="preserve"> of</w:t>
      </w:r>
      <w:r w:rsidR="00F45CB5">
        <w:rPr>
          <w:rFonts w:ascii="Arial" w:hAnsi="Arial" w:cs="Arial"/>
        </w:rPr>
        <w:t xml:space="preserve"> the new changes </w:t>
      </w:r>
      <w:r w:rsidR="003F1C7E">
        <w:rPr>
          <w:rFonts w:ascii="Arial" w:hAnsi="Arial" w:cs="Arial"/>
        </w:rPr>
        <w:t>suggest</w:t>
      </w:r>
      <w:r w:rsidR="00F45CB5">
        <w:rPr>
          <w:rFonts w:ascii="Arial" w:hAnsi="Arial" w:cs="Arial"/>
        </w:rPr>
        <w:t>ed by</w:t>
      </w:r>
      <w:r w:rsidR="008677E1">
        <w:rPr>
          <w:rFonts w:ascii="Arial" w:hAnsi="Arial" w:cs="Arial"/>
        </w:rPr>
        <w:t xml:space="preserve">, </w:t>
      </w:r>
      <w:r w:rsidR="00512070">
        <w:rPr>
          <w:rFonts w:ascii="Arial" w:hAnsi="Arial" w:cs="Arial"/>
        </w:rPr>
        <w:t>(</w:t>
      </w:r>
      <w:r w:rsidR="008677E1">
        <w:rPr>
          <w:rFonts w:ascii="Arial" w:hAnsi="Arial" w:cs="Arial"/>
        </w:rPr>
        <w:t>Hussain et al, 2018</w:t>
      </w:r>
      <w:r w:rsidR="003F1C7E">
        <w:rPr>
          <w:rFonts w:ascii="Arial" w:hAnsi="Arial" w:cs="Arial"/>
        </w:rPr>
        <w:t xml:space="preserve">). </w:t>
      </w:r>
    </w:p>
    <w:p w14:paraId="1B6561E9" w14:textId="07B34C34" w:rsidR="00C7654B" w:rsidRDefault="00C62E63" w:rsidP="00C7654B">
      <w:pPr>
        <w:rPr>
          <w:rFonts w:ascii="Arial" w:hAnsi="Arial" w:cs="Arial"/>
        </w:rPr>
      </w:pPr>
      <w:r w:rsidRPr="00BE77D4">
        <w:rPr>
          <w:rFonts w:ascii="Arial" w:hAnsi="Arial" w:cs="Arial"/>
          <w:b/>
          <w:bCs/>
        </w:rPr>
        <w:t>Refreezing</w:t>
      </w:r>
      <w:r w:rsidR="00BE77D4" w:rsidRPr="00BE77D4">
        <w:rPr>
          <w:rFonts w:ascii="Arial" w:hAnsi="Arial" w:cs="Arial"/>
        </w:rPr>
        <w:t>:</w:t>
      </w:r>
      <w:r w:rsidRPr="00A36C38">
        <w:rPr>
          <w:rFonts w:ascii="Arial" w:hAnsi="Arial" w:cs="Arial"/>
        </w:rPr>
        <w:t xml:space="preserve"> </w:t>
      </w:r>
      <w:r w:rsidR="006E0AA9">
        <w:rPr>
          <w:rFonts w:ascii="Arial" w:hAnsi="Arial" w:cs="Arial"/>
        </w:rPr>
        <w:t>This is the st</w:t>
      </w:r>
      <w:r w:rsidR="00C7654B">
        <w:rPr>
          <w:rFonts w:ascii="Arial" w:hAnsi="Arial" w:cs="Arial"/>
        </w:rPr>
        <w:t>age</w:t>
      </w:r>
      <w:r w:rsidR="006E0AA9">
        <w:rPr>
          <w:rFonts w:ascii="Arial" w:hAnsi="Arial" w:cs="Arial"/>
        </w:rPr>
        <w:t xml:space="preserve"> where the changes are made</w:t>
      </w:r>
      <w:r w:rsidR="00C7654B">
        <w:rPr>
          <w:rFonts w:ascii="Arial" w:hAnsi="Arial" w:cs="Arial"/>
        </w:rPr>
        <w:t xml:space="preserve"> for new organisation processes.</w:t>
      </w:r>
      <w:r w:rsidR="006E0AA9">
        <w:rPr>
          <w:rFonts w:ascii="Arial" w:hAnsi="Arial" w:cs="Arial"/>
        </w:rPr>
        <w:t xml:space="preserve"> Th</w:t>
      </w:r>
      <w:r w:rsidR="005B3913">
        <w:rPr>
          <w:rFonts w:ascii="Arial" w:hAnsi="Arial" w:cs="Arial"/>
        </w:rPr>
        <w:t xml:space="preserve">is change is from present state to a desired state informs </w:t>
      </w:r>
      <w:r w:rsidR="00512070">
        <w:rPr>
          <w:rFonts w:ascii="Arial" w:hAnsi="Arial" w:cs="Arial"/>
        </w:rPr>
        <w:t>(</w:t>
      </w:r>
      <w:r w:rsidR="005B3913">
        <w:rPr>
          <w:rFonts w:ascii="Arial" w:hAnsi="Arial" w:cs="Arial"/>
        </w:rPr>
        <w:t>Hussain et al</w:t>
      </w:r>
      <w:r w:rsidR="00512070">
        <w:rPr>
          <w:rFonts w:ascii="Arial" w:hAnsi="Arial" w:cs="Arial"/>
        </w:rPr>
        <w:t xml:space="preserve">, </w:t>
      </w:r>
      <w:r w:rsidR="005B3913">
        <w:rPr>
          <w:rFonts w:ascii="Arial" w:hAnsi="Arial" w:cs="Arial"/>
        </w:rPr>
        <w:t xml:space="preserve">2018). </w:t>
      </w:r>
      <w:r w:rsidR="006E0AA9">
        <w:rPr>
          <w:rFonts w:ascii="Arial" w:hAnsi="Arial" w:cs="Arial"/>
        </w:rPr>
        <w:t xml:space="preserve"> </w:t>
      </w:r>
      <w:r w:rsidR="00764445">
        <w:rPr>
          <w:rFonts w:ascii="Arial" w:hAnsi="Arial" w:cs="Arial"/>
        </w:rPr>
        <w:t xml:space="preserve">This </w:t>
      </w:r>
      <w:r w:rsidR="00764445">
        <w:rPr>
          <w:rFonts w:ascii="Arial" w:hAnsi="Arial" w:cs="Arial"/>
        </w:rPr>
        <w:lastRenderedPageBreak/>
        <w:t xml:space="preserve">changing structure includes </w:t>
      </w:r>
      <w:r w:rsidR="00512070">
        <w:rPr>
          <w:rFonts w:ascii="Arial" w:hAnsi="Arial" w:cs="Arial"/>
        </w:rPr>
        <w:t>support, technical</w:t>
      </w:r>
      <w:r w:rsidR="00764445">
        <w:rPr>
          <w:rFonts w:ascii="Arial" w:hAnsi="Arial" w:cs="Arial"/>
        </w:rPr>
        <w:t xml:space="preserve"> knowledge, </w:t>
      </w:r>
      <w:r w:rsidR="00BC77CE">
        <w:rPr>
          <w:rFonts w:ascii="Arial" w:hAnsi="Arial" w:cs="Arial"/>
        </w:rPr>
        <w:t xml:space="preserve">resources, funds, </w:t>
      </w:r>
      <w:r w:rsidR="00764445">
        <w:rPr>
          <w:rFonts w:ascii="Arial" w:hAnsi="Arial" w:cs="Arial"/>
        </w:rPr>
        <w:t xml:space="preserve">and </w:t>
      </w:r>
      <w:r w:rsidR="00320425">
        <w:rPr>
          <w:rFonts w:ascii="Arial" w:hAnsi="Arial" w:cs="Arial"/>
        </w:rPr>
        <w:t>personnel</w:t>
      </w:r>
      <w:r w:rsidR="00BC77CE">
        <w:rPr>
          <w:rFonts w:ascii="Arial" w:hAnsi="Arial" w:cs="Arial"/>
        </w:rPr>
        <w:t>, stated by,</w:t>
      </w:r>
      <w:r w:rsidR="00320425">
        <w:rPr>
          <w:rFonts w:ascii="Arial" w:hAnsi="Arial" w:cs="Arial"/>
        </w:rPr>
        <w:t xml:space="preserve"> </w:t>
      </w:r>
      <w:r w:rsidR="00512070">
        <w:rPr>
          <w:rFonts w:ascii="Arial" w:hAnsi="Arial" w:cs="Arial"/>
        </w:rPr>
        <w:t>(</w:t>
      </w:r>
      <w:r w:rsidR="00320425">
        <w:rPr>
          <w:rFonts w:ascii="Arial" w:hAnsi="Arial" w:cs="Arial"/>
        </w:rPr>
        <w:t>Hussain et al</w:t>
      </w:r>
      <w:r w:rsidR="00512070">
        <w:rPr>
          <w:rFonts w:ascii="Arial" w:hAnsi="Arial" w:cs="Arial"/>
        </w:rPr>
        <w:t>,</w:t>
      </w:r>
      <w:r w:rsidR="00320425">
        <w:rPr>
          <w:rFonts w:ascii="Arial" w:hAnsi="Arial" w:cs="Arial"/>
        </w:rPr>
        <w:t xml:space="preserve"> 2018). </w:t>
      </w:r>
    </w:p>
    <w:p w14:paraId="388B4359" w14:textId="757B2EFC" w:rsidR="00C62E63" w:rsidRPr="00A36C38" w:rsidRDefault="00C62E63" w:rsidP="00C62E63">
      <w:pPr>
        <w:rPr>
          <w:rFonts w:ascii="Arial" w:hAnsi="Arial" w:cs="Arial"/>
        </w:rPr>
      </w:pPr>
    </w:p>
    <w:p w14:paraId="51A37E2E" w14:textId="77777777" w:rsidR="00C62E63" w:rsidRDefault="00542256" w:rsidP="00C62E63">
      <w:r>
        <w:rPr>
          <w:noProof/>
        </w:rPr>
        <w:pict w14:anchorId="2D79F275">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47" type="#_x0000_t66" style="position:absolute;margin-left:289.3pt;margin-top:20.1pt;width:131.35pt;height:38.25pt;z-index:251677696">
            <o:extrusion v:ext="view" on="t" rotationangle="10"/>
            <v:textbox style="mso-next-textbox:#_x0000_s1047">
              <w:txbxContent>
                <w:p w14:paraId="312031F2" w14:textId="77777777" w:rsidR="00C62E63" w:rsidRDefault="00C62E63" w:rsidP="00C62E63">
                  <w:pPr>
                    <w:jc w:val="center"/>
                  </w:pPr>
                  <w:r>
                    <w:t>DRIVING FORCES</w:t>
                  </w:r>
                </w:p>
              </w:txbxContent>
            </v:textbox>
          </v:shape>
        </w:pict>
      </w:r>
      <w:r>
        <w:rPr>
          <w:noProof/>
        </w:rPr>
        <w:pict w14:anchorId="3A5731F8">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6" type="#_x0000_t13" style="position:absolute;margin-left:.65pt;margin-top:188.8pt;width:139.45pt;height:38.25pt;z-index:251676672">
            <o:extrusion v:ext="view" on="t" rotationangle="10"/>
            <v:textbox style="mso-next-textbox:#_x0000_s1046">
              <w:txbxContent>
                <w:p w14:paraId="3B28E8A8" w14:textId="77777777" w:rsidR="00C62E63" w:rsidRDefault="00C62E63" w:rsidP="00C62E63">
                  <w:pPr>
                    <w:jc w:val="center"/>
                  </w:pPr>
                  <w:r>
                    <w:t>RESTRAING FORCES</w:t>
                  </w:r>
                </w:p>
              </w:txbxContent>
            </v:textbox>
          </v:shape>
        </w:pict>
      </w:r>
      <w:r>
        <w:rPr>
          <w:noProof/>
        </w:rPr>
        <w:pict w14:anchorId="3E24CB2A">
          <v:shape id="_x0000_s1048" type="#_x0000_t66" style="position:absolute;margin-left:303.6pt;margin-top:188.8pt;width:115.85pt;height:38.25pt;z-index:251678720">
            <o:extrusion v:ext="view" on="t" rotationangle="10"/>
            <v:textbox style="mso-next-textbox:#_x0000_s1048">
              <w:txbxContent>
                <w:p w14:paraId="2B724368" w14:textId="77777777" w:rsidR="00C62E63" w:rsidRDefault="00C62E63" w:rsidP="00C62E63">
                  <w:pPr>
                    <w:jc w:val="center"/>
                  </w:pPr>
                  <w:r>
                    <w:t>DRIVING FORCES</w:t>
                  </w:r>
                </w:p>
              </w:txbxContent>
            </v:textbox>
          </v:shape>
        </w:pict>
      </w:r>
      <w:r>
        <w:rPr>
          <w:noProof/>
        </w:rPr>
        <w:pict w14:anchorId="2492DC75">
          <v:shape id="_x0000_s1045" type="#_x0000_t13" style="position:absolute;margin-left:1.95pt;margin-top:16.95pt;width:140.45pt;height:38.25pt;z-index:251675648">
            <o:extrusion v:ext="view" on="t" rotationangle="10"/>
            <v:textbox>
              <w:txbxContent>
                <w:p w14:paraId="5990C678" w14:textId="77777777" w:rsidR="00C62E63" w:rsidRDefault="00C62E63" w:rsidP="00C62E63">
                  <w:pPr>
                    <w:jc w:val="center"/>
                  </w:pPr>
                  <w:r>
                    <w:t>RESTRAINING FORCES</w:t>
                  </w:r>
                </w:p>
              </w:txbxContent>
            </v:textbox>
          </v:shape>
        </w:pict>
      </w:r>
      <w:r w:rsidR="00C62E63">
        <w:rPr>
          <w:noProof/>
        </w:rPr>
        <w:drawing>
          <wp:inline distT="0" distB="0" distL="0" distR="0" wp14:anchorId="2ED7878B" wp14:editId="1D77A721">
            <wp:extent cx="5486400" cy="3092278"/>
            <wp:effectExtent l="0" t="57150" r="0" b="3238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82C842E" w14:textId="77777777" w:rsidR="00C62E63" w:rsidRPr="009A63EE" w:rsidRDefault="00C62E63" w:rsidP="00C62E63"/>
    <w:p w14:paraId="76633DB1" w14:textId="77777777" w:rsidR="00C62E63" w:rsidRDefault="00C62E63" w:rsidP="006812A2">
      <w:pPr>
        <w:jc w:val="both"/>
        <w:rPr>
          <w:rFonts w:ascii="Arial" w:hAnsi="Arial" w:cs="Arial"/>
        </w:rPr>
      </w:pPr>
    </w:p>
    <w:p w14:paraId="31874DE3" w14:textId="07D66E92" w:rsidR="00DC1E55" w:rsidRDefault="00BE429E" w:rsidP="00DC1E55">
      <w:pPr>
        <w:pStyle w:val="Heading1"/>
      </w:pPr>
      <w:r>
        <w:t>3.</w:t>
      </w:r>
      <w:r w:rsidR="00C62E63">
        <w:t>5</w:t>
      </w:r>
      <w:r>
        <w:t xml:space="preserve"> </w:t>
      </w:r>
      <w:r w:rsidR="00DC1E55">
        <w:t>Image of Post Office</w:t>
      </w:r>
    </w:p>
    <w:p w14:paraId="7C068B4B" w14:textId="2DB4A42B" w:rsidR="006812A2" w:rsidRPr="006812A2" w:rsidRDefault="00EF1DCD" w:rsidP="006812A2">
      <w:pPr>
        <w:jc w:val="both"/>
        <w:rPr>
          <w:rFonts w:ascii="Arial" w:hAnsi="Arial" w:cs="Arial"/>
        </w:rPr>
      </w:pPr>
      <w:r w:rsidRPr="006812A2">
        <w:rPr>
          <w:rFonts w:ascii="Arial" w:hAnsi="Arial" w:cs="Arial"/>
        </w:rPr>
        <w:t xml:space="preserve">The Post Office has been around the UK’s high streets and communities for centuries. It is the UK’s largest retailer of more than 11,500 branches. </w:t>
      </w:r>
      <w:r w:rsidR="00DC1E55" w:rsidRPr="006812A2">
        <w:rPr>
          <w:rFonts w:ascii="Arial" w:hAnsi="Arial" w:cs="Arial"/>
        </w:rPr>
        <w:t>The Post Office is a well-recognised company of the United Kingdom and around</w:t>
      </w:r>
      <w:r w:rsidRPr="006812A2">
        <w:rPr>
          <w:rFonts w:ascii="Arial" w:hAnsi="Arial" w:cs="Arial"/>
        </w:rPr>
        <w:t xml:space="preserve"> the world. </w:t>
      </w:r>
      <w:r w:rsidR="00512070">
        <w:rPr>
          <w:rFonts w:ascii="Arial" w:hAnsi="Arial" w:cs="Arial"/>
        </w:rPr>
        <w:t>(</w:t>
      </w:r>
      <w:r w:rsidRPr="006812A2">
        <w:rPr>
          <w:rFonts w:ascii="Arial" w:hAnsi="Arial" w:cs="Arial"/>
        </w:rPr>
        <w:t>Post Office</w:t>
      </w:r>
      <w:r w:rsidR="00512070">
        <w:rPr>
          <w:rFonts w:ascii="Arial" w:hAnsi="Arial" w:cs="Arial"/>
        </w:rPr>
        <w:t xml:space="preserve">, </w:t>
      </w:r>
      <w:r w:rsidRPr="006812A2">
        <w:rPr>
          <w:rFonts w:ascii="Arial" w:hAnsi="Arial" w:cs="Arial"/>
        </w:rPr>
        <w:t>2022)</w:t>
      </w:r>
      <w:r w:rsidR="000D0EF9" w:rsidRPr="006812A2">
        <w:rPr>
          <w:rFonts w:ascii="Arial" w:hAnsi="Arial" w:cs="Arial"/>
        </w:rPr>
        <w:t xml:space="preserve">. The Post Office provides mail, parcel, banking, bill payments, travel money and government services too. </w:t>
      </w:r>
      <w:r w:rsidR="00512070">
        <w:rPr>
          <w:rFonts w:ascii="Arial" w:hAnsi="Arial" w:cs="Arial"/>
        </w:rPr>
        <w:t>(</w:t>
      </w:r>
      <w:r w:rsidR="000D0EF9" w:rsidRPr="006812A2">
        <w:rPr>
          <w:rFonts w:ascii="Arial" w:hAnsi="Arial" w:cs="Arial"/>
        </w:rPr>
        <w:t>Post Office</w:t>
      </w:r>
      <w:r w:rsidR="00512070">
        <w:rPr>
          <w:rFonts w:ascii="Arial" w:hAnsi="Arial" w:cs="Arial"/>
        </w:rPr>
        <w:t>,</w:t>
      </w:r>
      <w:r w:rsidR="000D0EF9" w:rsidRPr="006812A2">
        <w:rPr>
          <w:rFonts w:ascii="Arial" w:hAnsi="Arial" w:cs="Arial"/>
        </w:rPr>
        <w:t xml:space="preserve"> 2022</w:t>
      </w:r>
      <w:r w:rsidR="00B838CA" w:rsidRPr="006812A2">
        <w:rPr>
          <w:rFonts w:ascii="Arial" w:hAnsi="Arial" w:cs="Arial"/>
        </w:rPr>
        <w:t>). The</w:t>
      </w:r>
      <w:r w:rsidR="000D0EF9" w:rsidRPr="006812A2">
        <w:rPr>
          <w:rFonts w:ascii="Arial" w:hAnsi="Arial" w:cs="Arial"/>
        </w:rPr>
        <w:t xml:space="preserve"> image of the Post Office will not be tarnished </w:t>
      </w:r>
      <w:r w:rsidR="006812A2" w:rsidRPr="006812A2">
        <w:rPr>
          <w:rFonts w:ascii="Arial" w:hAnsi="Arial" w:cs="Arial"/>
        </w:rPr>
        <w:t xml:space="preserve">as it has a long-established history with its customers. Although the strike action will affect the customers and workers alike, the customers will understand and empathise with the Post Office workers. </w:t>
      </w:r>
    </w:p>
    <w:p w14:paraId="102397E3" w14:textId="232C0541" w:rsidR="00B838CA" w:rsidRDefault="00BE429E" w:rsidP="00B838CA">
      <w:pPr>
        <w:pStyle w:val="Heading1"/>
      </w:pPr>
      <w:r>
        <w:t>3.</w:t>
      </w:r>
      <w:r w:rsidR="00C62E63">
        <w:t>6</w:t>
      </w:r>
      <w:r>
        <w:t xml:space="preserve"> </w:t>
      </w:r>
      <w:r w:rsidR="00B838CA">
        <w:t>Moral Issues at the Post Office</w:t>
      </w:r>
    </w:p>
    <w:p w14:paraId="5D0BE6D6" w14:textId="3D8C1D46" w:rsidR="00CC76A4" w:rsidRDefault="006D54C2" w:rsidP="00CC76A4">
      <w:pPr>
        <w:jc w:val="both"/>
        <w:rPr>
          <w:rFonts w:ascii="Arial" w:hAnsi="Arial" w:cs="Arial"/>
        </w:rPr>
      </w:pPr>
      <w:r w:rsidRPr="00C914E3">
        <w:rPr>
          <w:rFonts w:ascii="Arial" w:hAnsi="Arial" w:cs="Arial"/>
        </w:rPr>
        <w:t xml:space="preserve">While the identified 114 branches on strike action that are owned by the crown. </w:t>
      </w:r>
      <w:r w:rsidR="00BB6A1E" w:rsidRPr="00C914E3">
        <w:rPr>
          <w:rFonts w:ascii="Arial" w:hAnsi="Arial" w:cs="Arial"/>
        </w:rPr>
        <w:t xml:space="preserve">The majority of its 11,000 are not covered by the strike and will resume its normal opening hours.  Customers would presume that </w:t>
      </w:r>
      <w:r w:rsidR="000A4F44" w:rsidRPr="00C914E3">
        <w:rPr>
          <w:rFonts w:ascii="Arial" w:hAnsi="Arial" w:cs="Arial"/>
        </w:rPr>
        <w:t>all Post Offices are all the same. Also, there</w:t>
      </w:r>
      <w:r w:rsidR="00BB6A1E" w:rsidRPr="00C914E3">
        <w:rPr>
          <w:rFonts w:ascii="Arial" w:hAnsi="Arial" w:cs="Arial"/>
        </w:rPr>
        <w:t xml:space="preserve"> will be no cash deliveries or collections that would affect the sub post offices. </w:t>
      </w:r>
      <w:r w:rsidR="003C5635" w:rsidRPr="00C914E3">
        <w:rPr>
          <w:rFonts w:ascii="Arial" w:hAnsi="Arial" w:cs="Arial"/>
        </w:rPr>
        <w:t xml:space="preserve">The CWU has said the morale of its members are ‘sky high’. </w:t>
      </w:r>
      <w:r w:rsidR="009131B5" w:rsidRPr="00C914E3">
        <w:rPr>
          <w:rFonts w:ascii="Arial" w:hAnsi="Arial" w:cs="Arial"/>
        </w:rPr>
        <w:t xml:space="preserve"> </w:t>
      </w:r>
      <w:r w:rsidR="00165D70">
        <w:rPr>
          <w:rFonts w:ascii="Arial" w:hAnsi="Arial" w:cs="Arial"/>
        </w:rPr>
        <w:t>(</w:t>
      </w:r>
      <w:r w:rsidR="009131B5" w:rsidRPr="00C914E3">
        <w:rPr>
          <w:rFonts w:ascii="Arial" w:hAnsi="Arial" w:cs="Arial"/>
        </w:rPr>
        <w:t>CWU</w:t>
      </w:r>
      <w:r w:rsidR="00165D70">
        <w:rPr>
          <w:rFonts w:ascii="Arial" w:hAnsi="Arial" w:cs="Arial"/>
        </w:rPr>
        <w:t>,</w:t>
      </w:r>
      <w:r w:rsidR="00C914E3" w:rsidRPr="00C914E3">
        <w:rPr>
          <w:rFonts w:ascii="Arial" w:hAnsi="Arial" w:cs="Arial"/>
        </w:rPr>
        <w:t xml:space="preserve"> 2022). </w:t>
      </w:r>
      <w:r w:rsidR="009131B5" w:rsidRPr="00C914E3">
        <w:rPr>
          <w:rFonts w:ascii="Arial" w:hAnsi="Arial" w:cs="Arial"/>
        </w:rPr>
        <w:t xml:space="preserve">Right </w:t>
      </w:r>
      <w:r w:rsidR="00C914E3" w:rsidRPr="00C914E3">
        <w:rPr>
          <w:rFonts w:ascii="Arial" w:hAnsi="Arial" w:cs="Arial"/>
        </w:rPr>
        <w:t xml:space="preserve">across the country all members were all backing the strike action, who were all enthusiastic and united and standing up for themselves reported by </w:t>
      </w:r>
      <w:r w:rsidR="00165D70">
        <w:rPr>
          <w:rFonts w:ascii="Arial" w:hAnsi="Arial" w:cs="Arial"/>
        </w:rPr>
        <w:t>(</w:t>
      </w:r>
      <w:r w:rsidR="00C914E3" w:rsidRPr="00C914E3">
        <w:rPr>
          <w:rFonts w:ascii="Arial" w:hAnsi="Arial" w:cs="Arial"/>
        </w:rPr>
        <w:t>CWU</w:t>
      </w:r>
      <w:r w:rsidR="00165D70">
        <w:rPr>
          <w:rFonts w:ascii="Arial" w:hAnsi="Arial" w:cs="Arial"/>
        </w:rPr>
        <w:t xml:space="preserve">, </w:t>
      </w:r>
      <w:r w:rsidR="00C914E3" w:rsidRPr="00C914E3">
        <w:rPr>
          <w:rFonts w:ascii="Arial" w:hAnsi="Arial" w:cs="Arial"/>
        </w:rPr>
        <w:t xml:space="preserve">2022). </w:t>
      </w:r>
    </w:p>
    <w:p w14:paraId="0B67D0A1" w14:textId="77777777" w:rsidR="005A72AD" w:rsidRPr="005A72AD" w:rsidRDefault="005A72AD" w:rsidP="005A72AD">
      <w:pPr>
        <w:rPr>
          <w:rFonts w:ascii="Arial" w:hAnsi="Arial" w:cs="Arial"/>
        </w:rPr>
      </w:pPr>
      <w:bookmarkStart w:id="4" w:name="_Hlk110561888"/>
    </w:p>
    <w:p w14:paraId="24008343" w14:textId="59201332" w:rsidR="008437D4" w:rsidRDefault="00A65A17" w:rsidP="009A63EE">
      <w:pPr>
        <w:pStyle w:val="Heading1"/>
      </w:pPr>
      <w:r>
        <w:lastRenderedPageBreak/>
        <w:t>4.</w:t>
      </w:r>
      <w:r w:rsidR="008437D4">
        <w:t>Stakeholder</w:t>
      </w:r>
      <w:r w:rsidR="007B58FC">
        <w:t>/</w:t>
      </w:r>
      <w:r w:rsidR="008437D4">
        <w:t xml:space="preserve"> </w:t>
      </w:r>
      <w:r w:rsidR="007B58FC">
        <w:t>Theories/A</w:t>
      </w:r>
      <w:r w:rsidR="008437D4">
        <w:t>nalysis</w:t>
      </w:r>
    </w:p>
    <w:p w14:paraId="7B374AFB" w14:textId="20C0B3C5" w:rsidR="00231C80" w:rsidRPr="000111EA" w:rsidRDefault="00D73D2E" w:rsidP="007B58FC">
      <w:pPr>
        <w:jc w:val="both"/>
        <w:rPr>
          <w:rFonts w:ascii="Arial" w:hAnsi="Arial" w:cs="Arial"/>
        </w:rPr>
      </w:pPr>
      <w:r w:rsidRPr="000111EA">
        <w:rPr>
          <w:rFonts w:ascii="Arial" w:hAnsi="Arial" w:cs="Arial"/>
          <w:b/>
          <w:bCs/>
        </w:rPr>
        <w:t>Neo Classical Theory</w:t>
      </w:r>
      <w:r w:rsidRPr="000111EA">
        <w:rPr>
          <w:rFonts w:ascii="Arial" w:hAnsi="Arial" w:cs="Arial"/>
        </w:rPr>
        <w:t xml:space="preserve"> </w:t>
      </w:r>
      <w:r w:rsidR="00231C80" w:rsidRPr="000111EA">
        <w:rPr>
          <w:rFonts w:ascii="Arial" w:hAnsi="Arial" w:cs="Arial"/>
        </w:rPr>
        <w:t>Milton Friedman</w:t>
      </w:r>
      <w:r w:rsidR="00073043" w:rsidRPr="000111EA">
        <w:rPr>
          <w:rFonts w:ascii="Arial" w:hAnsi="Arial" w:cs="Arial"/>
        </w:rPr>
        <w:t xml:space="preserve"> (1970)</w:t>
      </w:r>
      <w:r w:rsidR="00231C80" w:rsidRPr="000111EA">
        <w:rPr>
          <w:rFonts w:ascii="Arial" w:hAnsi="Arial" w:cs="Arial"/>
        </w:rPr>
        <w:t xml:space="preserve">, on </w:t>
      </w:r>
      <w:r w:rsidRPr="000111EA">
        <w:rPr>
          <w:rFonts w:ascii="Arial" w:hAnsi="Arial" w:cs="Arial"/>
        </w:rPr>
        <w:t xml:space="preserve">Stakeholders Management suggests that by maximizing profits for shareholders </w:t>
      </w:r>
      <w:r w:rsidR="002B27BE" w:rsidRPr="000111EA">
        <w:rPr>
          <w:rFonts w:ascii="Arial" w:hAnsi="Arial" w:cs="Arial"/>
        </w:rPr>
        <w:t xml:space="preserve">and by being accountable to themselves and the shareholders. The only aim of the business is to utilise its resources and increase its profits so long as it is trades within the rules and regulations. </w:t>
      </w:r>
      <w:r w:rsidR="00231C80" w:rsidRPr="000111EA">
        <w:rPr>
          <w:rFonts w:ascii="Arial" w:hAnsi="Arial" w:cs="Arial"/>
        </w:rPr>
        <w:t>By engaging in open and free competition without fraud and deception.</w:t>
      </w:r>
    </w:p>
    <w:p w14:paraId="1AA03A99" w14:textId="06AE10BD" w:rsidR="00231C80" w:rsidRPr="009B13A2" w:rsidRDefault="00231C80" w:rsidP="007B58FC">
      <w:pPr>
        <w:jc w:val="both"/>
        <w:rPr>
          <w:rFonts w:ascii="Arial" w:hAnsi="Arial" w:cs="Arial"/>
        </w:rPr>
      </w:pPr>
      <w:r w:rsidRPr="007B58FC">
        <w:rPr>
          <w:rFonts w:ascii="Arial" w:hAnsi="Arial" w:cs="Arial"/>
          <w:b/>
          <w:bCs/>
        </w:rPr>
        <w:t>Socio-economic Theory</w:t>
      </w:r>
      <w:r w:rsidRPr="007B58FC">
        <w:rPr>
          <w:rFonts w:ascii="Arial" w:hAnsi="Arial" w:cs="Arial"/>
        </w:rPr>
        <w:t xml:space="preserve"> </w:t>
      </w:r>
      <w:r w:rsidR="000A5BA9" w:rsidRPr="007B58FC">
        <w:rPr>
          <w:rFonts w:ascii="Arial" w:hAnsi="Arial" w:cs="Arial"/>
        </w:rPr>
        <w:t>Edward Freeman</w:t>
      </w:r>
      <w:r w:rsidR="00073043" w:rsidRPr="007B58FC">
        <w:rPr>
          <w:rFonts w:ascii="Arial" w:hAnsi="Arial" w:cs="Arial"/>
        </w:rPr>
        <w:t xml:space="preserve"> (1984)</w:t>
      </w:r>
      <w:r w:rsidR="000A5BA9" w:rsidRPr="007B58FC">
        <w:rPr>
          <w:rFonts w:ascii="Arial" w:hAnsi="Arial" w:cs="Arial"/>
        </w:rPr>
        <w:t xml:space="preserve"> suggests that groups or individuals </w:t>
      </w:r>
      <w:r w:rsidR="00073043" w:rsidRPr="007B58FC">
        <w:rPr>
          <w:rFonts w:ascii="Arial" w:hAnsi="Arial" w:cs="Arial"/>
        </w:rPr>
        <w:t xml:space="preserve">should benefit if harmed from its organisational activities. Implying that organisations have an obligation to groups other than the shareholders. That accountability should extend to groups </w:t>
      </w:r>
      <w:r w:rsidR="007B58FC" w:rsidRPr="007B58FC">
        <w:rPr>
          <w:rFonts w:ascii="Arial" w:hAnsi="Arial" w:cs="Arial"/>
        </w:rPr>
        <w:t>considered to be important for the continuity and the welfare of the society.</w:t>
      </w:r>
    </w:p>
    <w:p w14:paraId="0428AFD6" w14:textId="77777777" w:rsidR="00231C80" w:rsidRPr="00D73D2E" w:rsidRDefault="00231C80" w:rsidP="00D73D2E"/>
    <w:p w14:paraId="20C9F667" w14:textId="298218CF" w:rsidR="00E47F85" w:rsidRPr="000F2AFB" w:rsidRDefault="000B1730" w:rsidP="00BE429E">
      <w:pPr>
        <w:pStyle w:val="NormalWeb"/>
        <w:spacing w:before="20" w:beforeAutospacing="0" w:after="0" w:afterAutospacing="0"/>
        <w:ind w:right="14"/>
        <w:jc w:val="both"/>
        <w:rPr>
          <w:rFonts w:ascii="Arial" w:eastAsiaTheme="minorEastAsia" w:hAnsi="Arial" w:cs="Arial"/>
          <w:color w:val="1F3131"/>
          <w:spacing w:val="-1"/>
          <w:kern w:val="24"/>
          <w:sz w:val="22"/>
          <w:szCs w:val="22"/>
        </w:rPr>
      </w:pPr>
      <w:r w:rsidRPr="007B58FC">
        <w:rPr>
          <w:rFonts w:ascii="Arial" w:hAnsi="Arial" w:cs="Arial"/>
          <w:b/>
          <w:bCs/>
          <w:sz w:val="22"/>
          <w:szCs w:val="22"/>
        </w:rPr>
        <w:t xml:space="preserve">Who are </w:t>
      </w:r>
      <w:r w:rsidR="001D0872">
        <w:rPr>
          <w:rFonts w:ascii="Arial" w:hAnsi="Arial" w:cs="Arial"/>
          <w:b/>
          <w:bCs/>
          <w:sz w:val="22"/>
          <w:szCs w:val="22"/>
        </w:rPr>
        <w:t xml:space="preserve">the </w:t>
      </w:r>
      <w:r w:rsidRPr="007B58FC">
        <w:rPr>
          <w:rFonts w:ascii="Arial" w:hAnsi="Arial" w:cs="Arial"/>
          <w:b/>
          <w:bCs/>
          <w:sz w:val="22"/>
          <w:szCs w:val="22"/>
        </w:rPr>
        <w:t>stakeholders?</w:t>
      </w:r>
      <w:r w:rsidRPr="000F2AFB">
        <w:rPr>
          <w:rFonts w:ascii="Arial" w:hAnsi="Arial" w:cs="Arial"/>
          <w:sz w:val="22"/>
          <w:szCs w:val="22"/>
        </w:rPr>
        <w:t xml:space="preserve"> </w:t>
      </w:r>
      <w:r w:rsidR="00905717" w:rsidRPr="000F2AFB">
        <w:rPr>
          <w:rFonts w:ascii="Arial" w:eastAsiaTheme="minorEastAsia" w:hAnsi="Arial" w:cs="Arial"/>
          <w:color w:val="1F3131"/>
          <w:spacing w:val="-1"/>
          <w:kern w:val="24"/>
          <w:sz w:val="22"/>
          <w:szCs w:val="22"/>
        </w:rPr>
        <w:t xml:space="preserve">Stakeholders are list of people who might have an interest in </w:t>
      </w:r>
      <w:r w:rsidR="00A05D41">
        <w:rPr>
          <w:rFonts w:ascii="Arial" w:eastAsiaTheme="minorEastAsia" w:hAnsi="Arial" w:cs="Arial"/>
          <w:color w:val="1F3131"/>
          <w:spacing w:val="-1"/>
          <w:kern w:val="24"/>
          <w:sz w:val="22"/>
          <w:szCs w:val="22"/>
        </w:rPr>
        <w:t>or</w:t>
      </w:r>
      <w:r w:rsidR="00093220">
        <w:rPr>
          <w:rFonts w:ascii="Arial" w:eastAsiaTheme="minorEastAsia" w:hAnsi="Arial" w:cs="Arial"/>
          <w:color w:val="1F3131"/>
          <w:spacing w:val="-1"/>
          <w:kern w:val="24"/>
          <w:sz w:val="22"/>
          <w:szCs w:val="22"/>
        </w:rPr>
        <w:t xml:space="preserve"> effected by the organisation</w:t>
      </w:r>
      <w:r w:rsidR="00905717" w:rsidRPr="000F2AFB">
        <w:rPr>
          <w:rFonts w:ascii="Arial" w:eastAsiaTheme="minorEastAsia" w:hAnsi="Arial" w:cs="Arial"/>
          <w:color w:val="1F3131"/>
          <w:spacing w:val="-1"/>
          <w:kern w:val="24"/>
          <w:sz w:val="22"/>
          <w:szCs w:val="22"/>
        </w:rPr>
        <w:t xml:space="preserve">. They could include clients, customers, shareholders, trade unions, or people in their community. Some of these people will have a big Influence while others will have none. </w:t>
      </w:r>
      <w:r w:rsidRPr="000F2AFB">
        <w:rPr>
          <w:rFonts w:ascii="Arial" w:hAnsi="Arial" w:cs="Arial"/>
          <w:sz w:val="22"/>
          <w:szCs w:val="22"/>
        </w:rPr>
        <w:t xml:space="preserve">They are </w:t>
      </w:r>
      <w:r w:rsidR="00A871F7">
        <w:rPr>
          <w:rFonts w:ascii="Arial" w:hAnsi="Arial" w:cs="Arial"/>
          <w:sz w:val="22"/>
          <w:szCs w:val="22"/>
        </w:rPr>
        <w:t>individuals</w:t>
      </w:r>
      <w:r w:rsidRPr="000F2AFB">
        <w:rPr>
          <w:rFonts w:ascii="Arial" w:hAnsi="Arial" w:cs="Arial"/>
          <w:sz w:val="22"/>
          <w:szCs w:val="22"/>
        </w:rPr>
        <w:t xml:space="preserve"> or groups who</w:t>
      </w:r>
      <w:r w:rsidR="00642060" w:rsidRPr="000F2AFB">
        <w:rPr>
          <w:rFonts w:ascii="Arial" w:hAnsi="Arial" w:cs="Arial"/>
          <w:sz w:val="22"/>
          <w:szCs w:val="22"/>
        </w:rPr>
        <w:t xml:space="preserve"> have power </w:t>
      </w:r>
      <w:r w:rsidR="00A871F7">
        <w:rPr>
          <w:rFonts w:ascii="Arial" w:hAnsi="Arial" w:cs="Arial"/>
          <w:sz w:val="22"/>
          <w:szCs w:val="22"/>
        </w:rPr>
        <w:t>ability to reply</w:t>
      </w:r>
      <w:r w:rsidR="00642060" w:rsidRPr="000F2AFB">
        <w:rPr>
          <w:rFonts w:ascii="Arial" w:hAnsi="Arial" w:cs="Arial"/>
          <w:sz w:val="22"/>
          <w:szCs w:val="22"/>
        </w:rPr>
        <w:t xml:space="preserve"> to change</w:t>
      </w:r>
      <w:r w:rsidR="00D171FA">
        <w:rPr>
          <w:rFonts w:ascii="Arial" w:hAnsi="Arial" w:cs="Arial"/>
          <w:sz w:val="22"/>
          <w:szCs w:val="22"/>
        </w:rPr>
        <w:t xml:space="preserve"> </w:t>
      </w:r>
      <w:r w:rsidR="00642060" w:rsidRPr="000F2AFB">
        <w:rPr>
          <w:rFonts w:ascii="Arial" w:hAnsi="Arial" w:cs="Arial"/>
          <w:sz w:val="22"/>
          <w:szCs w:val="22"/>
        </w:rPr>
        <w:t xml:space="preserve">of the organisation. </w:t>
      </w:r>
      <w:r w:rsidR="00165D70">
        <w:rPr>
          <w:rFonts w:ascii="Arial" w:hAnsi="Arial" w:cs="Arial"/>
          <w:sz w:val="22"/>
          <w:szCs w:val="22"/>
        </w:rPr>
        <w:t>(</w:t>
      </w:r>
      <w:r w:rsidR="00642060" w:rsidRPr="000F2AFB">
        <w:rPr>
          <w:rFonts w:ascii="Arial" w:hAnsi="Arial" w:cs="Arial"/>
          <w:sz w:val="22"/>
          <w:szCs w:val="22"/>
        </w:rPr>
        <w:t>Eden and Ackerman</w:t>
      </w:r>
      <w:r w:rsidR="00165D70">
        <w:rPr>
          <w:rFonts w:ascii="Arial" w:hAnsi="Arial" w:cs="Arial"/>
          <w:sz w:val="22"/>
          <w:szCs w:val="22"/>
        </w:rPr>
        <w:t xml:space="preserve">, </w:t>
      </w:r>
      <w:r w:rsidR="00642060" w:rsidRPr="000F2AFB">
        <w:rPr>
          <w:rFonts w:ascii="Arial" w:hAnsi="Arial" w:cs="Arial"/>
          <w:sz w:val="22"/>
          <w:szCs w:val="22"/>
        </w:rPr>
        <w:t>1988). A stakeholder</w:t>
      </w:r>
      <w:r w:rsidRPr="000F2AFB">
        <w:rPr>
          <w:rFonts w:ascii="Arial" w:hAnsi="Arial" w:cs="Arial"/>
          <w:sz w:val="22"/>
          <w:szCs w:val="22"/>
        </w:rPr>
        <w:t xml:space="preserve"> </w:t>
      </w:r>
      <w:r w:rsidR="00642060" w:rsidRPr="000F2AFB">
        <w:rPr>
          <w:rFonts w:ascii="Arial" w:hAnsi="Arial" w:cs="Arial"/>
          <w:sz w:val="22"/>
          <w:szCs w:val="22"/>
        </w:rPr>
        <w:t xml:space="preserve">is an individual or a group </w:t>
      </w:r>
      <w:r w:rsidR="00D171FA">
        <w:rPr>
          <w:rFonts w:ascii="Arial" w:hAnsi="Arial" w:cs="Arial"/>
          <w:sz w:val="22"/>
          <w:szCs w:val="22"/>
        </w:rPr>
        <w:t>that</w:t>
      </w:r>
      <w:r w:rsidR="00642060" w:rsidRPr="000F2AFB">
        <w:rPr>
          <w:rFonts w:ascii="Arial" w:hAnsi="Arial" w:cs="Arial"/>
          <w:sz w:val="22"/>
          <w:szCs w:val="22"/>
        </w:rPr>
        <w:t xml:space="preserve"> c</w:t>
      </w:r>
      <w:r w:rsidR="00D171FA">
        <w:rPr>
          <w:rFonts w:ascii="Arial" w:hAnsi="Arial" w:cs="Arial"/>
          <w:sz w:val="22"/>
          <w:szCs w:val="22"/>
        </w:rPr>
        <w:t xml:space="preserve">ould </w:t>
      </w:r>
      <w:r w:rsidR="00642060" w:rsidRPr="000F2AFB">
        <w:rPr>
          <w:rFonts w:ascii="Arial" w:hAnsi="Arial" w:cs="Arial"/>
          <w:sz w:val="22"/>
          <w:szCs w:val="22"/>
        </w:rPr>
        <w:t xml:space="preserve">affect or </w:t>
      </w:r>
      <w:r w:rsidR="00D171FA">
        <w:rPr>
          <w:rFonts w:ascii="Arial" w:hAnsi="Arial" w:cs="Arial"/>
          <w:sz w:val="22"/>
          <w:szCs w:val="22"/>
        </w:rPr>
        <w:t>impact</w:t>
      </w:r>
      <w:r w:rsidR="00642060" w:rsidRPr="000F2AFB">
        <w:rPr>
          <w:rFonts w:ascii="Arial" w:hAnsi="Arial" w:cs="Arial"/>
          <w:sz w:val="22"/>
          <w:szCs w:val="22"/>
        </w:rPr>
        <w:t xml:space="preserve"> the </w:t>
      </w:r>
      <w:r w:rsidR="00D171FA">
        <w:rPr>
          <w:rFonts w:ascii="Arial" w:hAnsi="Arial" w:cs="Arial"/>
          <w:sz w:val="22"/>
          <w:szCs w:val="22"/>
        </w:rPr>
        <w:t>success</w:t>
      </w:r>
      <w:r w:rsidR="00642060" w:rsidRPr="000F2AFB">
        <w:rPr>
          <w:rFonts w:ascii="Arial" w:hAnsi="Arial" w:cs="Arial"/>
          <w:sz w:val="22"/>
          <w:szCs w:val="22"/>
        </w:rPr>
        <w:t xml:space="preserve"> of an </w:t>
      </w:r>
      <w:r w:rsidR="00A73E29" w:rsidRPr="000F2AFB">
        <w:rPr>
          <w:rFonts w:ascii="Arial" w:hAnsi="Arial" w:cs="Arial"/>
          <w:sz w:val="22"/>
          <w:szCs w:val="22"/>
        </w:rPr>
        <w:t>organisation’s</w:t>
      </w:r>
      <w:r w:rsidR="00642060" w:rsidRPr="000F2AFB">
        <w:rPr>
          <w:rFonts w:ascii="Arial" w:hAnsi="Arial" w:cs="Arial"/>
          <w:sz w:val="22"/>
          <w:szCs w:val="22"/>
        </w:rPr>
        <w:t xml:space="preserve"> </w:t>
      </w:r>
      <w:r w:rsidR="00A73E29" w:rsidRPr="000F2AFB">
        <w:rPr>
          <w:rFonts w:ascii="Arial" w:hAnsi="Arial" w:cs="Arial"/>
          <w:sz w:val="22"/>
          <w:szCs w:val="22"/>
        </w:rPr>
        <w:t>objectives.</w:t>
      </w:r>
      <w:r w:rsidR="00D171FA">
        <w:rPr>
          <w:rFonts w:ascii="Arial" w:hAnsi="Arial" w:cs="Arial"/>
          <w:sz w:val="22"/>
          <w:szCs w:val="22"/>
        </w:rPr>
        <w:t xml:space="preserve"> </w:t>
      </w:r>
      <w:r w:rsidR="00541932">
        <w:rPr>
          <w:rFonts w:ascii="Arial" w:hAnsi="Arial" w:cs="Arial"/>
          <w:sz w:val="22"/>
          <w:szCs w:val="22"/>
        </w:rPr>
        <w:t>(</w:t>
      </w:r>
      <w:r w:rsidR="00A73E29" w:rsidRPr="000F2AFB">
        <w:rPr>
          <w:rFonts w:ascii="Arial" w:hAnsi="Arial" w:cs="Arial"/>
          <w:sz w:val="22"/>
          <w:szCs w:val="22"/>
        </w:rPr>
        <w:t>Freeman</w:t>
      </w:r>
      <w:r w:rsidR="00541932">
        <w:rPr>
          <w:rFonts w:ascii="Arial" w:hAnsi="Arial" w:cs="Arial"/>
          <w:sz w:val="22"/>
          <w:szCs w:val="22"/>
        </w:rPr>
        <w:t xml:space="preserve">, </w:t>
      </w:r>
      <w:r w:rsidR="00A73E29" w:rsidRPr="000F2AFB">
        <w:rPr>
          <w:rFonts w:ascii="Arial" w:hAnsi="Arial" w:cs="Arial"/>
          <w:sz w:val="22"/>
          <w:szCs w:val="22"/>
        </w:rPr>
        <w:t>1984)</w:t>
      </w:r>
      <w:bookmarkEnd w:id="4"/>
    </w:p>
    <w:p w14:paraId="4F087CD8" w14:textId="77777777" w:rsidR="000B1730" w:rsidRPr="000B1730" w:rsidRDefault="000B1730" w:rsidP="00BE429E">
      <w:pPr>
        <w:pStyle w:val="NormalWeb"/>
        <w:spacing w:before="20" w:beforeAutospacing="0" w:after="0" w:afterAutospacing="0"/>
        <w:ind w:right="14"/>
        <w:jc w:val="both"/>
        <w:rPr>
          <w:rFonts w:ascii="Arial" w:eastAsiaTheme="minorEastAsia" w:hAnsi="Arial" w:cs="Arial"/>
          <w:color w:val="1F3131"/>
          <w:spacing w:val="-1"/>
          <w:kern w:val="24"/>
          <w:sz w:val="22"/>
          <w:szCs w:val="22"/>
        </w:rPr>
      </w:pPr>
    </w:p>
    <w:p w14:paraId="26647EB5" w14:textId="13A992BA" w:rsidR="008437D4" w:rsidRPr="00D054F4" w:rsidRDefault="007B58FC" w:rsidP="00D054F4">
      <w:pPr>
        <w:pStyle w:val="NormalWeb"/>
        <w:spacing w:before="20" w:beforeAutospacing="0" w:after="0" w:afterAutospacing="0"/>
        <w:ind w:left="14" w:right="14"/>
        <w:jc w:val="both"/>
        <w:rPr>
          <w:rFonts w:ascii="Arial" w:eastAsiaTheme="minorEastAsia" w:hAnsi="Arial" w:cs="Arial"/>
          <w:color w:val="1F3131"/>
          <w:spacing w:val="10"/>
          <w:kern w:val="24"/>
          <w:sz w:val="22"/>
          <w:szCs w:val="22"/>
        </w:rPr>
      </w:pPr>
      <w:r w:rsidRPr="007B58FC">
        <w:rPr>
          <w:rFonts w:ascii="Arial" w:eastAsiaTheme="minorEastAsia" w:hAnsi="Arial" w:cs="Arial"/>
          <w:b/>
          <w:bCs/>
          <w:color w:val="1F3131"/>
          <w:spacing w:val="-2"/>
          <w:kern w:val="24"/>
          <w:sz w:val="22"/>
          <w:szCs w:val="22"/>
        </w:rPr>
        <w:t>S</w:t>
      </w:r>
      <w:r w:rsidR="008437D4" w:rsidRPr="007B58FC">
        <w:rPr>
          <w:rFonts w:ascii="Arial" w:eastAsiaTheme="minorEastAsia" w:hAnsi="Arial" w:cs="Arial"/>
          <w:b/>
          <w:bCs/>
          <w:color w:val="1F3131"/>
          <w:spacing w:val="-2"/>
          <w:kern w:val="24"/>
          <w:sz w:val="22"/>
          <w:szCs w:val="22"/>
        </w:rPr>
        <w:t>takeholder</w:t>
      </w:r>
      <w:r w:rsidR="008437D4" w:rsidRPr="007B58FC">
        <w:rPr>
          <w:rFonts w:ascii="Arial" w:eastAsiaTheme="minorEastAsia" w:hAnsi="Arial" w:cs="Arial"/>
          <w:b/>
          <w:bCs/>
          <w:color w:val="1F3131"/>
          <w:spacing w:val="4"/>
          <w:kern w:val="24"/>
          <w:sz w:val="22"/>
          <w:szCs w:val="22"/>
        </w:rPr>
        <w:t xml:space="preserve"> </w:t>
      </w:r>
      <w:r w:rsidRPr="007B58FC">
        <w:rPr>
          <w:rFonts w:ascii="Arial" w:eastAsiaTheme="minorEastAsia" w:hAnsi="Arial" w:cs="Arial"/>
          <w:b/>
          <w:bCs/>
          <w:color w:val="1F3131"/>
          <w:spacing w:val="-2"/>
          <w:kern w:val="24"/>
          <w:sz w:val="22"/>
          <w:szCs w:val="22"/>
        </w:rPr>
        <w:t>A</w:t>
      </w:r>
      <w:r w:rsidR="008437D4" w:rsidRPr="007B58FC">
        <w:rPr>
          <w:rFonts w:ascii="Arial" w:eastAsiaTheme="minorEastAsia" w:hAnsi="Arial" w:cs="Arial"/>
          <w:b/>
          <w:bCs/>
          <w:color w:val="1F3131"/>
          <w:spacing w:val="-2"/>
          <w:kern w:val="24"/>
          <w:sz w:val="22"/>
          <w:szCs w:val="22"/>
        </w:rPr>
        <w:t>nalysis</w:t>
      </w:r>
      <w:r w:rsidR="008437D4" w:rsidRPr="008437D4">
        <w:rPr>
          <w:rFonts w:ascii="Arial" w:eastAsiaTheme="minorEastAsia" w:hAnsi="Arial" w:cs="Arial"/>
          <w:color w:val="1F3131"/>
          <w:spacing w:val="10"/>
          <w:kern w:val="24"/>
          <w:sz w:val="22"/>
          <w:szCs w:val="22"/>
        </w:rPr>
        <w:t xml:space="preserve"> </w:t>
      </w:r>
      <w:r w:rsidR="00D171FA">
        <w:rPr>
          <w:rFonts w:ascii="Arial" w:eastAsiaTheme="minorEastAsia" w:hAnsi="Arial" w:cs="Arial"/>
          <w:color w:val="1F3131"/>
          <w:spacing w:val="10"/>
          <w:kern w:val="24"/>
          <w:sz w:val="22"/>
          <w:szCs w:val="22"/>
        </w:rPr>
        <w:t>is the ability to identify the critical stakeholders that may affect the success of the organisation. This will help see future problems and difficulties</w:t>
      </w:r>
      <w:r w:rsidR="00D054F4">
        <w:rPr>
          <w:rFonts w:ascii="Arial" w:eastAsiaTheme="minorEastAsia" w:hAnsi="Arial" w:cs="Arial"/>
          <w:color w:val="1F3131"/>
          <w:spacing w:val="10"/>
          <w:kern w:val="24"/>
          <w:sz w:val="22"/>
          <w:szCs w:val="22"/>
        </w:rPr>
        <w:t xml:space="preserve"> by achieving the organisation goals and better communication between critical stakeholders</w:t>
      </w:r>
      <w:r w:rsidR="002159B3">
        <w:rPr>
          <w:rFonts w:ascii="Arial" w:eastAsiaTheme="minorEastAsia" w:hAnsi="Arial" w:cs="Arial"/>
          <w:color w:val="1F3131"/>
          <w:spacing w:val="10"/>
          <w:kern w:val="24"/>
          <w:sz w:val="22"/>
          <w:szCs w:val="22"/>
        </w:rPr>
        <w:t>.</w:t>
      </w:r>
      <w:r w:rsidR="00D171FA">
        <w:rPr>
          <w:rFonts w:ascii="Arial" w:eastAsiaTheme="minorEastAsia" w:hAnsi="Arial" w:cs="Arial"/>
          <w:color w:val="1F3131"/>
          <w:spacing w:val="10"/>
          <w:kern w:val="24"/>
          <w:sz w:val="22"/>
          <w:szCs w:val="22"/>
        </w:rPr>
        <w:t xml:space="preserve"> </w:t>
      </w:r>
      <w:r w:rsidR="00A73E29">
        <w:rPr>
          <w:rFonts w:ascii="Arial" w:eastAsiaTheme="minorEastAsia" w:hAnsi="Arial" w:cs="Arial"/>
          <w:color w:val="1F3131"/>
          <w:spacing w:val="-1"/>
          <w:kern w:val="24"/>
          <w:sz w:val="22"/>
          <w:szCs w:val="22"/>
        </w:rPr>
        <w:t>To</w:t>
      </w:r>
      <w:r w:rsidR="002159B3">
        <w:rPr>
          <w:rFonts w:ascii="Arial" w:eastAsiaTheme="minorEastAsia" w:hAnsi="Arial" w:cs="Arial"/>
          <w:color w:val="1F3131"/>
          <w:spacing w:val="-1"/>
          <w:kern w:val="24"/>
          <w:sz w:val="22"/>
          <w:szCs w:val="22"/>
        </w:rPr>
        <w:t xml:space="preserve"> </w:t>
      </w:r>
      <w:r w:rsidR="00A73E29">
        <w:rPr>
          <w:rFonts w:ascii="Arial" w:eastAsiaTheme="minorEastAsia" w:hAnsi="Arial" w:cs="Arial"/>
          <w:color w:val="1F3131"/>
          <w:spacing w:val="-1"/>
          <w:kern w:val="24"/>
          <w:sz w:val="22"/>
          <w:szCs w:val="22"/>
        </w:rPr>
        <w:t xml:space="preserve">understand the stakeholders and their </w:t>
      </w:r>
      <w:r w:rsidR="00B31499">
        <w:rPr>
          <w:rFonts w:ascii="Arial" w:eastAsiaTheme="minorEastAsia" w:hAnsi="Arial" w:cs="Arial"/>
          <w:color w:val="1F3131"/>
          <w:spacing w:val="-1"/>
          <w:kern w:val="24"/>
          <w:sz w:val="22"/>
          <w:szCs w:val="22"/>
        </w:rPr>
        <w:t>importance</w:t>
      </w:r>
      <w:r w:rsidR="00A73E29">
        <w:rPr>
          <w:rFonts w:ascii="Arial" w:eastAsiaTheme="minorEastAsia" w:hAnsi="Arial" w:cs="Arial"/>
          <w:color w:val="1F3131"/>
          <w:spacing w:val="-1"/>
          <w:kern w:val="24"/>
          <w:sz w:val="22"/>
          <w:szCs w:val="22"/>
        </w:rPr>
        <w:t xml:space="preserve"> </w:t>
      </w:r>
      <w:r w:rsidR="00905717">
        <w:rPr>
          <w:rFonts w:ascii="Arial" w:eastAsiaTheme="minorEastAsia" w:hAnsi="Arial" w:cs="Arial"/>
          <w:color w:val="1F3131"/>
          <w:spacing w:val="-1"/>
          <w:kern w:val="24"/>
          <w:sz w:val="22"/>
          <w:szCs w:val="22"/>
        </w:rPr>
        <w:t xml:space="preserve">two models are </w:t>
      </w:r>
      <w:r w:rsidR="007D7ECC">
        <w:rPr>
          <w:rFonts w:ascii="Arial" w:eastAsiaTheme="minorEastAsia" w:hAnsi="Arial" w:cs="Arial"/>
          <w:color w:val="1F3131"/>
          <w:spacing w:val="-1"/>
          <w:kern w:val="24"/>
          <w:sz w:val="22"/>
          <w:szCs w:val="22"/>
        </w:rPr>
        <w:t>illustrated in this report,</w:t>
      </w:r>
      <w:r w:rsidR="00905717">
        <w:rPr>
          <w:rFonts w:ascii="Arial" w:eastAsiaTheme="minorEastAsia" w:hAnsi="Arial" w:cs="Arial"/>
          <w:color w:val="1F3131"/>
          <w:spacing w:val="-1"/>
          <w:kern w:val="24"/>
          <w:sz w:val="22"/>
          <w:szCs w:val="22"/>
        </w:rPr>
        <w:t xml:space="preserve"> the Power Interest Matrix </w:t>
      </w:r>
      <w:r w:rsidR="004211C8">
        <w:rPr>
          <w:rFonts w:ascii="Arial" w:eastAsiaTheme="minorEastAsia" w:hAnsi="Arial" w:cs="Arial"/>
          <w:color w:val="1F3131"/>
          <w:spacing w:val="-1"/>
          <w:kern w:val="24"/>
          <w:sz w:val="22"/>
          <w:szCs w:val="22"/>
        </w:rPr>
        <w:t>Model,</w:t>
      </w:r>
      <w:r w:rsidR="000C25CE">
        <w:rPr>
          <w:rFonts w:ascii="Arial" w:eastAsiaTheme="minorEastAsia" w:hAnsi="Arial" w:cs="Arial"/>
          <w:color w:val="1F3131"/>
          <w:spacing w:val="-1"/>
          <w:kern w:val="24"/>
          <w:sz w:val="22"/>
          <w:szCs w:val="22"/>
        </w:rPr>
        <w:t xml:space="preserve"> and the Salience Model. </w:t>
      </w:r>
    </w:p>
    <w:p w14:paraId="691255EC" w14:textId="1BFE71D8" w:rsidR="002A40E4" w:rsidRPr="00D16AEC" w:rsidRDefault="007F024C" w:rsidP="00D16AEC">
      <w:pPr>
        <w:pStyle w:val="NormalWeb"/>
        <w:tabs>
          <w:tab w:val="left" w:pos="3062"/>
        </w:tabs>
        <w:spacing w:before="20" w:beforeAutospacing="0" w:after="0" w:afterAutospacing="0"/>
        <w:ind w:left="14" w:right="14"/>
        <w:jc w:val="both"/>
        <w:rPr>
          <w:rFonts w:ascii="Arial" w:eastAsiaTheme="minorEastAsia" w:hAnsi="Arial" w:cs="Arial"/>
          <w:color w:val="1F3131"/>
          <w:spacing w:val="-1"/>
          <w:kern w:val="24"/>
          <w:sz w:val="22"/>
          <w:szCs w:val="22"/>
        </w:rPr>
      </w:pPr>
      <w:r>
        <w:rPr>
          <w:rFonts w:ascii="Arial" w:eastAsiaTheme="minorEastAsia" w:hAnsi="Arial" w:cs="Arial"/>
          <w:color w:val="1F3131"/>
          <w:spacing w:val="-1"/>
          <w:kern w:val="24"/>
          <w:sz w:val="22"/>
          <w:szCs w:val="22"/>
        </w:rPr>
        <w:tab/>
      </w:r>
    </w:p>
    <w:p w14:paraId="3E3B5D10" w14:textId="02ADA1B9" w:rsidR="002A40E4" w:rsidRDefault="00FB03AB" w:rsidP="00842177">
      <w:pPr>
        <w:pStyle w:val="Heading1"/>
        <w:jc w:val="both"/>
      </w:pPr>
      <w:bookmarkStart w:id="5" w:name="_Hlk110562655"/>
      <w:r>
        <w:t xml:space="preserve">4.1 </w:t>
      </w:r>
      <w:r w:rsidR="002A40E4" w:rsidRPr="00420560">
        <w:t xml:space="preserve">Power </w:t>
      </w:r>
      <w:r w:rsidR="007643C7">
        <w:t>I</w:t>
      </w:r>
      <w:r w:rsidR="002A40E4" w:rsidRPr="00420560">
        <w:t xml:space="preserve">nterest </w:t>
      </w:r>
      <w:r w:rsidR="007643C7">
        <w:t>M</w:t>
      </w:r>
      <w:r w:rsidR="002A40E4" w:rsidRPr="00420560">
        <w:t xml:space="preserve">atrix </w:t>
      </w:r>
      <w:r w:rsidR="007643C7">
        <w:t>M</w:t>
      </w:r>
      <w:r w:rsidR="002A40E4" w:rsidRPr="00420560">
        <w:t xml:space="preserve">odel </w:t>
      </w:r>
    </w:p>
    <w:p w14:paraId="7833D62D" w14:textId="3EF1A3A3" w:rsidR="000618D3" w:rsidRDefault="0060298A" w:rsidP="00842177">
      <w:pPr>
        <w:pStyle w:val="NormalWeb"/>
        <w:spacing w:before="20" w:beforeAutospacing="0" w:after="0" w:afterAutospacing="0"/>
        <w:ind w:left="14" w:right="14"/>
        <w:jc w:val="both"/>
        <w:rPr>
          <w:rFonts w:ascii="Arial" w:eastAsiaTheme="minorEastAsia" w:hAnsi="Arial" w:cs="Arial"/>
          <w:color w:val="1F3131"/>
          <w:spacing w:val="-1"/>
          <w:kern w:val="24"/>
          <w:sz w:val="22"/>
          <w:szCs w:val="22"/>
        </w:rPr>
      </w:pPr>
      <w:r>
        <w:rPr>
          <w:rFonts w:ascii="Arial" w:eastAsiaTheme="minorEastAsia" w:hAnsi="Arial" w:cs="Arial"/>
          <w:color w:val="1F3131"/>
          <w:spacing w:val="-1"/>
          <w:kern w:val="24"/>
          <w:sz w:val="22"/>
          <w:szCs w:val="22"/>
        </w:rPr>
        <w:t xml:space="preserve">According to </w:t>
      </w:r>
      <w:r w:rsidR="00541932">
        <w:rPr>
          <w:rFonts w:ascii="Arial" w:eastAsiaTheme="minorEastAsia" w:hAnsi="Arial" w:cs="Arial"/>
          <w:color w:val="1F3131"/>
          <w:spacing w:val="-1"/>
          <w:kern w:val="24"/>
          <w:sz w:val="22"/>
          <w:szCs w:val="22"/>
        </w:rPr>
        <w:t>(</w:t>
      </w:r>
      <w:r>
        <w:rPr>
          <w:rFonts w:ascii="Arial" w:eastAsiaTheme="minorEastAsia" w:hAnsi="Arial" w:cs="Arial"/>
          <w:color w:val="1F3131"/>
          <w:spacing w:val="-1"/>
          <w:kern w:val="24"/>
          <w:sz w:val="22"/>
          <w:szCs w:val="22"/>
        </w:rPr>
        <w:t>Ali</w:t>
      </w:r>
      <w:r w:rsidR="00541932">
        <w:rPr>
          <w:rFonts w:ascii="Arial" w:eastAsiaTheme="minorEastAsia" w:hAnsi="Arial" w:cs="Arial"/>
          <w:color w:val="1F3131"/>
          <w:spacing w:val="-1"/>
          <w:kern w:val="24"/>
          <w:sz w:val="22"/>
          <w:szCs w:val="22"/>
        </w:rPr>
        <w:t xml:space="preserve">, </w:t>
      </w:r>
      <w:r>
        <w:rPr>
          <w:rFonts w:ascii="Arial" w:eastAsiaTheme="minorEastAsia" w:hAnsi="Arial" w:cs="Arial"/>
          <w:color w:val="1F3131"/>
          <w:spacing w:val="-1"/>
          <w:kern w:val="24"/>
          <w:sz w:val="22"/>
          <w:szCs w:val="22"/>
        </w:rPr>
        <w:t>2022),</w:t>
      </w:r>
      <w:r w:rsidR="00D054F4">
        <w:rPr>
          <w:rFonts w:ascii="Arial" w:eastAsiaTheme="minorEastAsia" w:hAnsi="Arial" w:cs="Arial"/>
          <w:color w:val="1F3131"/>
          <w:spacing w:val="-1"/>
          <w:kern w:val="24"/>
          <w:sz w:val="22"/>
          <w:szCs w:val="22"/>
        </w:rPr>
        <w:t xml:space="preserve"> lectured that the</w:t>
      </w:r>
      <w:r>
        <w:rPr>
          <w:rFonts w:ascii="Arial" w:eastAsiaTheme="minorEastAsia" w:hAnsi="Arial" w:cs="Arial"/>
          <w:color w:val="1F3131"/>
          <w:spacing w:val="-1"/>
          <w:kern w:val="24"/>
          <w:sz w:val="22"/>
          <w:szCs w:val="22"/>
        </w:rPr>
        <w:t xml:space="preserve"> s</w:t>
      </w:r>
      <w:r w:rsidR="002A40E4">
        <w:rPr>
          <w:rFonts w:ascii="Arial" w:eastAsiaTheme="minorEastAsia" w:hAnsi="Arial" w:cs="Arial"/>
          <w:color w:val="1F3131"/>
          <w:spacing w:val="-1"/>
          <w:kern w:val="24"/>
          <w:sz w:val="22"/>
          <w:szCs w:val="22"/>
        </w:rPr>
        <w:t>takeholders can be a</w:t>
      </w:r>
      <w:r w:rsidR="000618D3">
        <w:rPr>
          <w:rFonts w:ascii="Arial" w:eastAsiaTheme="minorEastAsia" w:hAnsi="Arial" w:cs="Arial"/>
          <w:color w:val="1F3131"/>
          <w:spacing w:val="-1"/>
          <w:kern w:val="24"/>
          <w:sz w:val="22"/>
          <w:szCs w:val="22"/>
        </w:rPr>
        <w:t>ssessed and categorised</w:t>
      </w:r>
      <w:r w:rsidR="002A40E4">
        <w:rPr>
          <w:rFonts w:ascii="Arial" w:eastAsiaTheme="minorEastAsia" w:hAnsi="Arial" w:cs="Arial"/>
          <w:color w:val="1F3131"/>
          <w:spacing w:val="-1"/>
          <w:kern w:val="24"/>
          <w:sz w:val="22"/>
          <w:szCs w:val="22"/>
        </w:rPr>
        <w:t xml:space="preserve"> by</w:t>
      </w:r>
      <w:r w:rsidR="00731C37">
        <w:rPr>
          <w:rFonts w:ascii="Arial" w:eastAsiaTheme="minorEastAsia" w:hAnsi="Arial" w:cs="Arial"/>
          <w:color w:val="1F3131"/>
          <w:spacing w:val="-1"/>
          <w:kern w:val="24"/>
          <w:sz w:val="22"/>
          <w:szCs w:val="22"/>
        </w:rPr>
        <w:t xml:space="preserve"> </w:t>
      </w:r>
      <w:r>
        <w:rPr>
          <w:rFonts w:ascii="Arial" w:eastAsiaTheme="minorEastAsia" w:hAnsi="Arial" w:cs="Arial"/>
          <w:color w:val="1F3131"/>
          <w:spacing w:val="-1"/>
          <w:kern w:val="24"/>
          <w:sz w:val="22"/>
          <w:szCs w:val="22"/>
        </w:rPr>
        <w:t>the</w:t>
      </w:r>
      <w:r w:rsidR="002A40E4" w:rsidRPr="00041BF0">
        <w:rPr>
          <w:rFonts w:ascii="Arial" w:eastAsiaTheme="minorEastAsia" w:hAnsi="Arial" w:cs="Arial"/>
          <w:color w:val="1F3131"/>
          <w:spacing w:val="-1"/>
          <w:kern w:val="24"/>
          <w:sz w:val="22"/>
          <w:szCs w:val="22"/>
        </w:rPr>
        <w:t xml:space="preserve"> </w:t>
      </w:r>
      <w:r w:rsidR="000618D3">
        <w:rPr>
          <w:rFonts w:ascii="Arial" w:eastAsiaTheme="minorEastAsia" w:hAnsi="Arial" w:cs="Arial"/>
          <w:color w:val="1F3131"/>
          <w:spacing w:val="-1"/>
          <w:kern w:val="24"/>
          <w:sz w:val="22"/>
          <w:szCs w:val="22"/>
        </w:rPr>
        <w:t xml:space="preserve">assumption of </w:t>
      </w:r>
      <w:r w:rsidR="002A40E4" w:rsidRPr="00041BF0">
        <w:rPr>
          <w:rFonts w:ascii="Arial" w:eastAsiaTheme="minorEastAsia" w:hAnsi="Arial" w:cs="Arial"/>
          <w:color w:val="1F3131"/>
          <w:spacing w:val="-1"/>
          <w:kern w:val="24"/>
          <w:sz w:val="22"/>
          <w:szCs w:val="22"/>
        </w:rPr>
        <w:t xml:space="preserve">power </w:t>
      </w:r>
      <w:r w:rsidR="000618D3">
        <w:rPr>
          <w:rFonts w:ascii="Arial" w:eastAsiaTheme="minorEastAsia" w:hAnsi="Arial" w:cs="Arial"/>
          <w:color w:val="1F3131"/>
          <w:spacing w:val="-1"/>
          <w:kern w:val="24"/>
          <w:sz w:val="22"/>
          <w:szCs w:val="22"/>
        </w:rPr>
        <w:t>they possess</w:t>
      </w:r>
      <w:r w:rsidR="00731C37">
        <w:rPr>
          <w:rFonts w:ascii="Arial" w:eastAsiaTheme="minorEastAsia" w:hAnsi="Arial" w:cs="Arial"/>
          <w:color w:val="1F3131"/>
          <w:spacing w:val="-1"/>
          <w:kern w:val="24"/>
          <w:sz w:val="22"/>
          <w:szCs w:val="22"/>
        </w:rPr>
        <w:t>,</w:t>
      </w:r>
      <w:r w:rsidR="000618D3">
        <w:rPr>
          <w:rFonts w:ascii="Arial" w:eastAsiaTheme="minorEastAsia" w:hAnsi="Arial" w:cs="Arial"/>
          <w:color w:val="1F3131"/>
          <w:spacing w:val="-1"/>
          <w:kern w:val="24"/>
          <w:sz w:val="22"/>
          <w:szCs w:val="22"/>
        </w:rPr>
        <w:t xml:space="preserve"> and the</w:t>
      </w:r>
      <w:r w:rsidR="00731C37">
        <w:rPr>
          <w:rFonts w:ascii="Arial" w:eastAsiaTheme="minorEastAsia" w:hAnsi="Arial" w:cs="Arial"/>
          <w:color w:val="1F3131"/>
          <w:spacing w:val="-1"/>
          <w:kern w:val="24"/>
          <w:sz w:val="22"/>
          <w:szCs w:val="22"/>
        </w:rPr>
        <w:t xml:space="preserve"> extent to which they are likely to have or show an interest in the organisation activities. </w:t>
      </w:r>
      <w:r w:rsidR="00EF50E2">
        <w:rPr>
          <w:rFonts w:ascii="Arial" w:eastAsiaTheme="minorEastAsia" w:hAnsi="Arial" w:cs="Arial"/>
          <w:color w:val="1F3131"/>
          <w:spacing w:val="-1"/>
          <w:kern w:val="24"/>
          <w:sz w:val="22"/>
          <w:szCs w:val="22"/>
        </w:rPr>
        <w:t>See figure below</w:t>
      </w:r>
      <w:r w:rsidR="009F2C39">
        <w:rPr>
          <w:rFonts w:ascii="Arial" w:eastAsiaTheme="minorEastAsia" w:hAnsi="Arial" w:cs="Arial"/>
          <w:color w:val="1F3131"/>
          <w:spacing w:val="-1"/>
          <w:kern w:val="24"/>
          <w:sz w:val="22"/>
          <w:szCs w:val="22"/>
        </w:rPr>
        <w:t xml:space="preserve">, </w:t>
      </w:r>
      <w:r w:rsidR="00EF50E2">
        <w:rPr>
          <w:rFonts w:ascii="Arial" w:eastAsiaTheme="minorEastAsia" w:hAnsi="Arial" w:cs="Arial"/>
          <w:color w:val="1F3131"/>
          <w:spacing w:val="-1"/>
          <w:kern w:val="24"/>
          <w:sz w:val="22"/>
          <w:szCs w:val="22"/>
        </w:rPr>
        <w:t xml:space="preserve">the X axis </w:t>
      </w:r>
      <w:r w:rsidR="009F2C39">
        <w:rPr>
          <w:rFonts w:ascii="Arial" w:eastAsiaTheme="minorEastAsia" w:hAnsi="Arial" w:cs="Arial"/>
          <w:color w:val="1F3131"/>
          <w:spacing w:val="-1"/>
          <w:kern w:val="24"/>
          <w:sz w:val="22"/>
          <w:szCs w:val="22"/>
        </w:rPr>
        <w:t xml:space="preserve">identifies stakeholders ‘Interest’ and on the Y axis identifies stakeholders ‘Power’. </w:t>
      </w:r>
    </w:p>
    <w:bookmarkEnd w:id="5"/>
    <w:p w14:paraId="67AAED20" w14:textId="77777777" w:rsidR="002A40E4" w:rsidRPr="00A701BA" w:rsidRDefault="002A40E4" w:rsidP="00842177">
      <w:pPr>
        <w:pStyle w:val="NormalWeb"/>
        <w:spacing w:before="20" w:beforeAutospacing="0" w:after="0" w:afterAutospacing="0"/>
        <w:ind w:left="14" w:right="14"/>
        <w:jc w:val="both"/>
        <w:rPr>
          <w:rFonts w:ascii="Arial" w:eastAsiaTheme="minorEastAsia" w:hAnsi="Arial" w:cs="Arial"/>
          <w:color w:val="1F3131"/>
          <w:spacing w:val="-1"/>
          <w:kern w:val="24"/>
          <w:sz w:val="22"/>
          <w:szCs w:val="22"/>
        </w:rPr>
      </w:pPr>
    </w:p>
    <w:p w14:paraId="42CDE8B1" w14:textId="362B0CFE" w:rsidR="002A40E4" w:rsidRDefault="00BE45A7" w:rsidP="00842177">
      <w:pPr>
        <w:pStyle w:val="NormalWeb"/>
        <w:numPr>
          <w:ilvl w:val="0"/>
          <w:numId w:val="15"/>
        </w:numPr>
        <w:spacing w:before="20" w:beforeAutospacing="0" w:after="0" w:afterAutospacing="0" w:line="360" w:lineRule="auto"/>
        <w:ind w:right="14"/>
        <w:jc w:val="both"/>
        <w:rPr>
          <w:rFonts w:ascii="Arial" w:eastAsiaTheme="minorEastAsia" w:hAnsi="Arial" w:cs="Arial"/>
          <w:color w:val="1F3131"/>
          <w:spacing w:val="-12"/>
          <w:kern w:val="24"/>
          <w:sz w:val="22"/>
          <w:szCs w:val="22"/>
        </w:rPr>
      </w:pPr>
      <w:r w:rsidRPr="00AF7383">
        <w:rPr>
          <w:rFonts w:ascii="Arial" w:eastAsiaTheme="minorEastAsia" w:hAnsi="Arial" w:cs="Arial"/>
          <w:b/>
          <w:bCs/>
          <w:color w:val="1F3131"/>
          <w:spacing w:val="-12"/>
          <w:kern w:val="24"/>
          <w:sz w:val="22"/>
          <w:szCs w:val="22"/>
        </w:rPr>
        <w:t>Power</w:t>
      </w:r>
      <w:r>
        <w:rPr>
          <w:rFonts w:ascii="Arial" w:eastAsiaTheme="minorEastAsia" w:hAnsi="Arial" w:cs="Arial"/>
          <w:color w:val="1F3131"/>
          <w:spacing w:val="-12"/>
          <w:kern w:val="24"/>
          <w:sz w:val="22"/>
          <w:szCs w:val="22"/>
        </w:rPr>
        <w:t xml:space="preserve"> –</w:t>
      </w:r>
      <w:r w:rsidR="002A40E4">
        <w:rPr>
          <w:rFonts w:ascii="Arial" w:eastAsiaTheme="minorEastAsia" w:hAnsi="Arial" w:cs="Arial"/>
          <w:color w:val="1F3131"/>
          <w:spacing w:val="-12"/>
          <w:kern w:val="24"/>
          <w:sz w:val="22"/>
          <w:szCs w:val="22"/>
        </w:rPr>
        <w:t xml:space="preserve"> How much influence do they have </w:t>
      </w:r>
      <w:r w:rsidR="000C25CE">
        <w:rPr>
          <w:rFonts w:ascii="Arial" w:eastAsiaTheme="minorEastAsia" w:hAnsi="Arial" w:cs="Arial"/>
          <w:color w:val="1F3131"/>
          <w:spacing w:val="-12"/>
          <w:kern w:val="24"/>
          <w:sz w:val="22"/>
          <w:szCs w:val="22"/>
        </w:rPr>
        <w:t xml:space="preserve">on a </w:t>
      </w:r>
      <w:r w:rsidR="002A40E4">
        <w:rPr>
          <w:rFonts w:ascii="Arial" w:eastAsiaTheme="minorEastAsia" w:hAnsi="Arial" w:cs="Arial"/>
          <w:color w:val="1F3131"/>
          <w:spacing w:val="-12"/>
          <w:kern w:val="24"/>
          <w:sz w:val="22"/>
          <w:szCs w:val="22"/>
        </w:rPr>
        <w:t>project or idea</w:t>
      </w:r>
      <w:r w:rsidR="00724221">
        <w:rPr>
          <w:rFonts w:ascii="Arial" w:eastAsiaTheme="minorEastAsia" w:hAnsi="Arial" w:cs="Arial"/>
          <w:color w:val="1F3131"/>
          <w:spacing w:val="-12"/>
          <w:kern w:val="24"/>
          <w:sz w:val="22"/>
          <w:szCs w:val="22"/>
        </w:rPr>
        <w:t xml:space="preserve">. </w:t>
      </w:r>
    </w:p>
    <w:p w14:paraId="7064951B" w14:textId="1AE35B23" w:rsidR="002A40E4" w:rsidRPr="00966618" w:rsidRDefault="00BE45A7" w:rsidP="00842177">
      <w:pPr>
        <w:pStyle w:val="NormalWeb"/>
        <w:numPr>
          <w:ilvl w:val="0"/>
          <w:numId w:val="15"/>
        </w:numPr>
        <w:spacing w:before="20" w:beforeAutospacing="0" w:after="0" w:afterAutospacing="0" w:line="360" w:lineRule="auto"/>
        <w:ind w:right="14"/>
        <w:jc w:val="both"/>
        <w:rPr>
          <w:rFonts w:ascii="Arial" w:eastAsiaTheme="minorEastAsia" w:hAnsi="Arial" w:cs="Arial"/>
          <w:color w:val="1F3131"/>
          <w:spacing w:val="-12"/>
          <w:kern w:val="24"/>
          <w:sz w:val="22"/>
          <w:szCs w:val="22"/>
        </w:rPr>
      </w:pPr>
      <w:r w:rsidRPr="00AF7383">
        <w:rPr>
          <w:rFonts w:ascii="Arial" w:eastAsiaTheme="minorEastAsia" w:hAnsi="Arial" w:cs="Arial"/>
          <w:b/>
          <w:bCs/>
          <w:color w:val="1F3131"/>
          <w:spacing w:val="-12"/>
          <w:kern w:val="24"/>
          <w:sz w:val="22"/>
          <w:szCs w:val="22"/>
        </w:rPr>
        <w:t>Interest</w:t>
      </w:r>
      <w:r>
        <w:rPr>
          <w:rFonts w:ascii="Arial" w:eastAsiaTheme="minorEastAsia" w:hAnsi="Arial" w:cs="Arial"/>
          <w:color w:val="1F3131"/>
          <w:spacing w:val="-12"/>
          <w:kern w:val="24"/>
          <w:sz w:val="22"/>
          <w:szCs w:val="22"/>
        </w:rPr>
        <w:t xml:space="preserve"> –</w:t>
      </w:r>
      <w:r w:rsidR="002A40E4">
        <w:rPr>
          <w:rFonts w:ascii="Arial" w:eastAsiaTheme="minorEastAsia" w:hAnsi="Arial" w:cs="Arial"/>
          <w:color w:val="1F3131"/>
          <w:spacing w:val="-12"/>
          <w:kern w:val="24"/>
          <w:sz w:val="22"/>
          <w:szCs w:val="22"/>
        </w:rPr>
        <w:t xml:space="preserve"> How much </w:t>
      </w:r>
      <w:r w:rsidR="0060298A">
        <w:rPr>
          <w:rFonts w:ascii="Arial" w:eastAsiaTheme="minorEastAsia" w:hAnsi="Arial" w:cs="Arial"/>
          <w:color w:val="1F3131"/>
          <w:spacing w:val="-12"/>
          <w:kern w:val="24"/>
          <w:sz w:val="22"/>
          <w:szCs w:val="22"/>
        </w:rPr>
        <w:t>interest or</w:t>
      </w:r>
      <w:r w:rsidR="00724221">
        <w:rPr>
          <w:rFonts w:ascii="Arial" w:eastAsiaTheme="minorEastAsia" w:hAnsi="Arial" w:cs="Arial"/>
          <w:color w:val="1F3131"/>
          <w:spacing w:val="-12"/>
          <w:kern w:val="24"/>
          <w:sz w:val="22"/>
          <w:szCs w:val="22"/>
        </w:rPr>
        <w:t xml:space="preserve"> benefit </w:t>
      </w:r>
      <w:r w:rsidR="002A40E4">
        <w:rPr>
          <w:rFonts w:ascii="Arial" w:eastAsiaTheme="minorEastAsia" w:hAnsi="Arial" w:cs="Arial"/>
          <w:color w:val="1F3131"/>
          <w:spacing w:val="-12"/>
          <w:kern w:val="24"/>
          <w:sz w:val="22"/>
          <w:szCs w:val="22"/>
        </w:rPr>
        <w:t xml:space="preserve">they have in </w:t>
      </w:r>
      <w:r w:rsidR="000C25CE">
        <w:rPr>
          <w:rFonts w:ascii="Arial" w:eastAsiaTheme="minorEastAsia" w:hAnsi="Arial" w:cs="Arial"/>
          <w:color w:val="1F3131"/>
          <w:spacing w:val="-12"/>
          <w:kern w:val="24"/>
          <w:sz w:val="22"/>
          <w:szCs w:val="22"/>
        </w:rPr>
        <w:t>a</w:t>
      </w:r>
      <w:r w:rsidR="002A40E4">
        <w:rPr>
          <w:rFonts w:ascii="Arial" w:eastAsiaTheme="minorEastAsia" w:hAnsi="Arial" w:cs="Arial"/>
          <w:color w:val="1F3131"/>
          <w:spacing w:val="-12"/>
          <w:kern w:val="24"/>
          <w:sz w:val="22"/>
          <w:szCs w:val="22"/>
        </w:rPr>
        <w:t xml:space="preserve"> project or </w:t>
      </w:r>
      <w:r w:rsidR="000C25CE">
        <w:rPr>
          <w:rFonts w:ascii="Arial" w:eastAsiaTheme="minorEastAsia" w:hAnsi="Arial" w:cs="Arial"/>
          <w:color w:val="1F3131"/>
          <w:spacing w:val="-12"/>
          <w:kern w:val="24"/>
          <w:sz w:val="22"/>
          <w:szCs w:val="22"/>
        </w:rPr>
        <w:t xml:space="preserve">an </w:t>
      </w:r>
      <w:r w:rsidR="002A40E4">
        <w:rPr>
          <w:rFonts w:ascii="Arial" w:eastAsiaTheme="minorEastAsia" w:hAnsi="Arial" w:cs="Arial"/>
          <w:color w:val="1F3131"/>
          <w:spacing w:val="-12"/>
          <w:kern w:val="24"/>
          <w:sz w:val="22"/>
          <w:szCs w:val="22"/>
        </w:rPr>
        <w:t>idea.</w:t>
      </w:r>
    </w:p>
    <w:p w14:paraId="281FCF40" w14:textId="32E4C7D4" w:rsidR="003130BF" w:rsidRDefault="00542256" w:rsidP="00AF7383">
      <w:pPr>
        <w:jc w:val="center"/>
      </w:pPr>
      <w:r>
        <w:rPr>
          <w:noProof/>
        </w:rPr>
        <w:pict w14:anchorId="02152E58">
          <v:shape id="_x0000_s1050" type="#_x0000_t13" style="position:absolute;left:0;text-align:left;margin-left:139.45pt;margin-top:208.85pt;width:287.4pt;height:43.45pt;z-index:251816960">
            <v:textbox>
              <w:txbxContent>
                <w:p w14:paraId="019FA164" w14:textId="70EF2483" w:rsidR="00D16AEC" w:rsidRPr="00D16AEC" w:rsidRDefault="00D16AEC">
                  <w:pPr>
                    <w:rPr>
                      <w:b/>
                      <w:bCs/>
                    </w:rPr>
                  </w:pPr>
                  <w:r>
                    <w:rPr>
                      <w:b/>
                      <w:bCs/>
                    </w:rPr>
                    <w:t xml:space="preserve">LOW                        </w:t>
                  </w:r>
                  <w:r w:rsidRPr="00D16AEC">
                    <w:rPr>
                      <w:b/>
                      <w:bCs/>
                      <w:color w:val="FF0000"/>
                    </w:rPr>
                    <w:t>INTEREST</w:t>
                  </w:r>
                  <w:r>
                    <w:rPr>
                      <w:b/>
                      <w:bCs/>
                    </w:rPr>
                    <w:t xml:space="preserve">                           HIGH</w:t>
                  </w:r>
                </w:p>
              </w:txbxContent>
            </v:textbox>
          </v:shape>
        </w:pict>
      </w:r>
      <w:r>
        <w:rPr>
          <w:noProof/>
        </w:rPr>
        <w:pict w14:anchorId="699B9819">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31" type="#_x0000_t68" style="position:absolute;left:0;text-align:left;margin-left:69.8pt;margin-top:11.25pt;width:55.6pt;height:213pt;z-index:251661824">
            <v:shadow on="t" opacity=".5" offset="6pt,6pt"/>
            <v:textbox style="layout-flow:vertical-ideographic">
              <w:txbxContent>
                <w:p w14:paraId="22BBF960" w14:textId="31C34302" w:rsidR="00320425" w:rsidRPr="00D16AEC" w:rsidRDefault="00D16AEC" w:rsidP="00D16AEC">
                  <w:pPr>
                    <w:jc w:val="center"/>
                    <w:rPr>
                      <w:b/>
                      <w:bCs/>
                    </w:rPr>
                  </w:pPr>
                  <w:r>
                    <w:rPr>
                      <w:b/>
                      <w:bCs/>
                    </w:rPr>
                    <w:t xml:space="preserve">HIGH          </w:t>
                  </w:r>
                  <w:r w:rsidRPr="00D16AEC">
                    <w:rPr>
                      <w:b/>
                      <w:bCs/>
                      <w:color w:val="FF0000"/>
                    </w:rPr>
                    <w:t xml:space="preserve">POWER  </w:t>
                  </w:r>
                  <w:r>
                    <w:rPr>
                      <w:b/>
                      <w:bCs/>
                    </w:rPr>
                    <w:t xml:space="preserve">              LOW</w:t>
                  </w:r>
                </w:p>
              </w:txbxContent>
            </v:textbox>
          </v:shape>
        </w:pict>
      </w:r>
      <w:r w:rsidR="00BE45A7">
        <w:rPr>
          <w:noProof/>
        </w:rPr>
        <w:drawing>
          <wp:anchor distT="0" distB="0" distL="114300" distR="114300" simplePos="0" relativeHeight="251527168" behindDoc="0" locked="0" layoutInCell="1" allowOverlap="1" wp14:anchorId="68850257" wp14:editId="5042B0D0">
            <wp:simplePos x="0" y="0"/>
            <wp:positionH relativeFrom="column">
              <wp:posOffset>1654522</wp:posOffset>
            </wp:positionH>
            <wp:positionV relativeFrom="paragraph">
              <wp:posOffset>393281</wp:posOffset>
            </wp:positionV>
            <wp:extent cx="3679825" cy="2054225"/>
            <wp:effectExtent l="0" t="38100" r="0" b="22225"/>
            <wp:wrapTopAndBottom/>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088C89DD" w14:textId="28EB7595" w:rsidR="003130BF" w:rsidRDefault="003130BF" w:rsidP="003130BF">
      <w:pPr>
        <w:pStyle w:val="NormalWeb"/>
        <w:spacing w:before="20" w:beforeAutospacing="0" w:after="0" w:afterAutospacing="0"/>
        <w:ind w:left="14" w:right="14"/>
        <w:rPr>
          <w:rFonts w:ascii="Arial" w:eastAsiaTheme="minorEastAsia" w:hAnsi="Arial" w:cs="Arial"/>
          <w:color w:val="1F3131"/>
          <w:spacing w:val="-1"/>
          <w:kern w:val="24"/>
          <w:sz w:val="22"/>
          <w:szCs w:val="22"/>
        </w:rPr>
      </w:pPr>
    </w:p>
    <w:p w14:paraId="6DF81886" w14:textId="77777777" w:rsidR="00AF7383" w:rsidRDefault="00AF7383" w:rsidP="00842177">
      <w:pPr>
        <w:jc w:val="both"/>
      </w:pPr>
    </w:p>
    <w:p w14:paraId="4A388590" w14:textId="0DD2E06B" w:rsidR="00EF50E2" w:rsidRDefault="00105C9F" w:rsidP="00842177">
      <w:pPr>
        <w:jc w:val="both"/>
      </w:pPr>
      <w:r>
        <w:t xml:space="preserve">Figure 1: Power Interest Matrix Model </w:t>
      </w:r>
    </w:p>
    <w:p w14:paraId="24B20CD2" w14:textId="2C89448F" w:rsidR="005C3113" w:rsidRDefault="007955D4" w:rsidP="00842177">
      <w:pPr>
        <w:jc w:val="both"/>
        <w:rPr>
          <w:rFonts w:ascii="Arial" w:hAnsi="Arial" w:cs="Arial"/>
        </w:rPr>
      </w:pPr>
      <w:r w:rsidRPr="000F2AFB">
        <w:rPr>
          <w:rFonts w:ascii="Arial" w:hAnsi="Arial" w:cs="Arial"/>
        </w:rPr>
        <w:t>High Power – High Interest</w:t>
      </w:r>
      <w:r w:rsidR="006F1642" w:rsidRPr="000F2AFB">
        <w:rPr>
          <w:rFonts w:ascii="Arial" w:hAnsi="Arial" w:cs="Arial"/>
        </w:rPr>
        <w:t xml:space="preserve">: </w:t>
      </w:r>
      <w:r w:rsidR="004A7138">
        <w:rPr>
          <w:rFonts w:ascii="Arial" w:hAnsi="Arial" w:cs="Arial"/>
        </w:rPr>
        <w:t>These stakeholders are big players</w:t>
      </w:r>
      <w:r w:rsidR="00D05BB0">
        <w:rPr>
          <w:rFonts w:ascii="Arial" w:hAnsi="Arial" w:cs="Arial"/>
        </w:rPr>
        <w:t xml:space="preserve"> </w:t>
      </w:r>
      <w:r w:rsidR="005E1758">
        <w:rPr>
          <w:rFonts w:ascii="Arial" w:hAnsi="Arial" w:cs="Arial"/>
        </w:rPr>
        <w:t>that will</w:t>
      </w:r>
      <w:r w:rsidR="00D05BB0">
        <w:rPr>
          <w:rFonts w:ascii="Arial" w:hAnsi="Arial" w:cs="Arial"/>
        </w:rPr>
        <w:t xml:space="preserve"> have a big impact in a project or idea. To manage their </w:t>
      </w:r>
      <w:r w:rsidR="005E1758">
        <w:rPr>
          <w:rFonts w:ascii="Arial" w:hAnsi="Arial" w:cs="Arial"/>
        </w:rPr>
        <w:t>expectations, they</w:t>
      </w:r>
      <w:r w:rsidR="00D05BB0">
        <w:rPr>
          <w:rFonts w:ascii="Arial" w:hAnsi="Arial" w:cs="Arial"/>
        </w:rPr>
        <w:t xml:space="preserve"> </w:t>
      </w:r>
      <w:r w:rsidR="005E1758">
        <w:rPr>
          <w:rFonts w:ascii="Arial" w:hAnsi="Arial" w:cs="Arial"/>
        </w:rPr>
        <w:t xml:space="preserve">would </w:t>
      </w:r>
      <w:r w:rsidR="00D05BB0">
        <w:rPr>
          <w:rFonts w:ascii="Arial" w:hAnsi="Arial" w:cs="Arial"/>
        </w:rPr>
        <w:t xml:space="preserve">need close attention. The stakeholders in this quadrant need to be managed closely suggests </w:t>
      </w:r>
      <w:r w:rsidR="00541932">
        <w:rPr>
          <w:rFonts w:ascii="Arial" w:hAnsi="Arial" w:cs="Arial"/>
        </w:rPr>
        <w:t>(</w:t>
      </w:r>
      <w:r w:rsidR="00D05BB0">
        <w:rPr>
          <w:rFonts w:ascii="Arial" w:hAnsi="Arial" w:cs="Arial"/>
        </w:rPr>
        <w:t>Ali</w:t>
      </w:r>
      <w:r w:rsidR="00541932">
        <w:rPr>
          <w:rFonts w:ascii="Arial" w:hAnsi="Arial" w:cs="Arial"/>
        </w:rPr>
        <w:t xml:space="preserve">, </w:t>
      </w:r>
      <w:r w:rsidR="00D05BB0">
        <w:rPr>
          <w:rFonts w:ascii="Arial" w:hAnsi="Arial" w:cs="Arial"/>
        </w:rPr>
        <w:t>2022).</w:t>
      </w:r>
      <w:r w:rsidR="004A7138">
        <w:rPr>
          <w:rFonts w:ascii="Arial" w:hAnsi="Arial" w:cs="Arial"/>
        </w:rPr>
        <w:t xml:space="preserve"> </w:t>
      </w:r>
    </w:p>
    <w:p w14:paraId="1AEE73CF" w14:textId="40497CFF" w:rsidR="00356EA1" w:rsidRDefault="006F1642" w:rsidP="00842177">
      <w:pPr>
        <w:jc w:val="both"/>
        <w:rPr>
          <w:rFonts w:ascii="Arial" w:hAnsi="Arial" w:cs="Arial"/>
        </w:rPr>
      </w:pPr>
      <w:r w:rsidRPr="000F2AFB">
        <w:rPr>
          <w:rFonts w:ascii="Arial" w:hAnsi="Arial" w:cs="Arial"/>
        </w:rPr>
        <w:t>High Powe</w:t>
      </w:r>
      <w:r w:rsidR="00A3787F" w:rsidRPr="000F2AFB">
        <w:rPr>
          <w:rFonts w:ascii="Arial" w:hAnsi="Arial" w:cs="Arial"/>
        </w:rPr>
        <w:t xml:space="preserve">r - </w:t>
      </w:r>
      <w:r w:rsidRPr="000F2AFB">
        <w:rPr>
          <w:rFonts w:ascii="Arial" w:hAnsi="Arial" w:cs="Arial"/>
        </w:rPr>
        <w:t xml:space="preserve">Low Interest: </w:t>
      </w:r>
      <w:r w:rsidR="00356EA1">
        <w:rPr>
          <w:rFonts w:ascii="Arial" w:hAnsi="Arial" w:cs="Arial"/>
        </w:rPr>
        <w:t>In this quadrant of the matrix identifies stakeholders that need to be informe</w:t>
      </w:r>
      <w:r w:rsidR="00D27BA2">
        <w:rPr>
          <w:rFonts w:ascii="Arial" w:hAnsi="Arial" w:cs="Arial"/>
        </w:rPr>
        <w:t>d of the project developments</w:t>
      </w:r>
      <w:r w:rsidR="00B66C7F">
        <w:rPr>
          <w:rFonts w:ascii="Arial" w:hAnsi="Arial" w:cs="Arial"/>
        </w:rPr>
        <w:t xml:space="preserve"> and </w:t>
      </w:r>
      <w:r w:rsidR="00E50794">
        <w:rPr>
          <w:rFonts w:ascii="Arial" w:hAnsi="Arial" w:cs="Arial"/>
        </w:rPr>
        <w:t>required</w:t>
      </w:r>
      <w:r w:rsidR="00B66C7F">
        <w:rPr>
          <w:rFonts w:ascii="Arial" w:hAnsi="Arial" w:cs="Arial"/>
        </w:rPr>
        <w:t xml:space="preserve"> to be dealt with carefully </w:t>
      </w:r>
      <w:r w:rsidR="007E39F9">
        <w:rPr>
          <w:rFonts w:ascii="Arial" w:hAnsi="Arial" w:cs="Arial"/>
        </w:rPr>
        <w:t>as they hold power</w:t>
      </w:r>
      <w:r w:rsidR="00802D22">
        <w:rPr>
          <w:rFonts w:ascii="Arial" w:hAnsi="Arial" w:cs="Arial"/>
        </w:rPr>
        <w:t xml:space="preserve">, stated by </w:t>
      </w:r>
      <w:r w:rsidR="00541932">
        <w:rPr>
          <w:rFonts w:ascii="Arial" w:hAnsi="Arial" w:cs="Arial"/>
        </w:rPr>
        <w:t>(</w:t>
      </w:r>
      <w:r w:rsidR="00802D22">
        <w:rPr>
          <w:rFonts w:ascii="Arial" w:hAnsi="Arial" w:cs="Arial"/>
        </w:rPr>
        <w:t>Ali</w:t>
      </w:r>
      <w:r w:rsidR="00541932">
        <w:rPr>
          <w:rFonts w:ascii="Arial" w:hAnsi="Arial" w:cs="Arial"/>
        </w:rPr>
        <w:t xml:space="preserve">, </w:t>
      </w:r>
      <w:r w:rsidR="00802D22">
        <w:rPr>
          <w:rFonts w:ascii="Arial" w:hAnsi="Arial" w:cs="Arial"/>
        </w:rPr>
        <w:t>2022). He further states</w:t>
      </w:r>
      <w:r w:rsidR="007E39F9">
        <w:rPr>
          <w:rFonts w:ascii="Arial" w:hAnsi="Arial" w:cs="Arial"/>
        </w:rPr>
        <w:t xml:space="preserve"> </w:t>
      </w:r>
      <w:r w:rsidR="00651584">
        <w:rPr>
          <w:rFonts w:ascii="Arial" w:hAnsi="Arial" w:cs="Arial"/>
        </w:rPr>
        <w:t>that t</w:t>
      </w:r>
      <w:r w:rsidR="00B66C7F">
        <w:rPr>
          <w:rFonts w:ascii="Arial" w:hAnsi="Arial" w:cs="Arial"/>
        </w:rPr>
        <w:t xml:space="preserve">hey </w:t>
      </w:r>
      <w:r w:rsidR="00D27BA2">
        <w:rPr>
          <w:rFonts w:ascii="Arial" w:hAnsi="Arial" w:cs="Arial"/>
        </w:rPr>
        <w:t>are usually not concerned of the outcome</w:t>
      </w:r>
      <w:r w:rsidR="007E39F9">
        <w:rPr>
          <w:rFonts w:ascii="Arial" w:hAnsi="Arial" w:cs="Arial"/>
        </w:rPr>
        <w:t xml:space="preserve">, a </w:t>
      </w:r>
      <w:r w:rsidR="00651584">
        <w:rPr>
          <w:rFonts w:ascii="Arial" w:hAnsi="Arial" w:cs="Arial"/>
        </w:rPr>
        <w:t xml:space="preserve">have a </w:t>
      </w:r>
      <w:r w:rsidR="007E39F9">
        <w:rPr>
          <w:rFonts w:ascii="Arial" w:hAnsi="Arial" w:cs="Arial"/>
        </w:rPr>
        <w:t>low interest,</w:t>
      </w:r>
      <w:r w:rsidR="00B66C7F">
        <w:rPr>
          <w:rFonts w:ascii="Arial" w:hAnsi="Arial" w:cs="Arial"/>
        </w:rPr>
        <w:t xml:space="preserve"> but </w:t>
      </w:r>
      <w:r w:rsidR="007E39F9">
        <w:rPr>
          <w:rFonts w:ascii="Arial" w:hAnsi="Arial" w:cs="Arial"/>
        </w:rPr>
        <w:t xml:space="preserve">can have </w:t>
      </w:r>
      <w:r w:rsidR="00E50794">
        <w:rPr>
          <w:rFonts w:ascii="Arial" w:hAnsi="Arial" w:cs="Arial"/>
        </w:rPr>
        <w:t>an</w:t>
      </w:r>
      <w:r w:rsidR="007E39F9">
        <w:rPr>
          <w:rFonts w:ascii="Arial" w:hAnsi="Arial" w:cs="Arial"/>
        </w:rPr>
        <w:t xml:space="preserve"> adverse effect on the project if they are not pleased. </w:t>
      </w:r>
    </w:p>
    <w:p w14:paraId="59497349" w14:textId="041373F1" w:rsidR="007E39F9" w:rsidRDefault="00A3787F" w:rsidP="00842177">
      <w:pPr>
        <w:jc w:val="both"/>
        <w:rPr>
          <w:rFonts w:ascii="Arial" w:hAnsi="Arial" w:cs="Arial"/>
        </w:rPr>
      </w:pPr>
      <w:r w:rsidRPr="000F2AFB">
        <w:rPr>
          <w:rFonts w:ascii="Arial" w:hAnsi="Arial" w:cs="Arial"/>
        </w:rPr>
        <w:t xml:space="preserve">Low Power – High Interest: </w:t>
      </w:r>
      <w:r w:rsidR="007E39F9">
        <w:rPr>
          <w:rFonts w:ascii="Arial" w:hAnsi="Arial" w:cs="Arial"/>
        </w:rPr>
        <w:t xml:space="preserve">In this quadrant the stakeholders </w:t>
      </w:r>
      <w:r w:rsidR="00AB567C">
        <w:rPr>
          <w:rFonts w:ascii="Arial" w:hAnsi="Arial" w:cs="Arial"/>
        </w:rPr>
        <w:t>are very beneficial to the project by keeping them informed satisfactorily</w:t>
      </w:r>
      <w:r w:rsidR="00802D22">
        <w:rPr>
          <w:rFonts w:ascii="Arial" w:hAnsi="Arial" w:cs="Arial"/>
        </w:rPr>
        <w:t xml:space="preserve"> of any updates or concerns articulates </w:t>
      </w:r>
      <w:r w:rsidR="00541932">
        <w:rPr>
          <w:rFonts w:ascii="Arial" w:hAnsi="Arial" w:cs="Arial"/>
        </w:rPr>
        <w:t>(</w:t>
      </w:r>
      <w:r w:rsidR="00802D22">
        <w:rPr>
          <w:rFonts w:ascii="Arial" w:hAnsi="Arial" w:cs="Arial"/>
        </w:rPr>
        <w:t>Ali</w:t>
      </w:r>
      <w:r w:rsidR="00541932">
        <w:rPr>
          <w:rFonts w:ascii="Arial" w:hAnsi="Arial" w:cs="Arial"/>
        </w:rPr>
        <w:t xml:space="preserve">, </w:t>
      </w:r>
      <w:r w:rsidR="00802D22">
        <w:rPr>
          <w:rFonts w:ascii="Arial" w:hAnsi="Arial" w:cs="Arial"/>
        </w:rPr>
        <w:t>2022).</w:t>
      </w:r>
    </w:p>
    <w:p w14:paraId="61407595" w14:textId="3C0AA08C" w:rsidR="007955D4" w:rsidRPr="000F2AFB" w:rsidRDefault="007F15C9" w:rsidP="00842177">
      <w:pPr>
        <w:jc w:val="both"/>
        <w:rPr>
          <w:rFonts w:ascii="Arial" w:hAnsi="Arial" w:cs="Arial"/>
        </w:rPr>
      </w:pPr>
      <w:r w:rsidRPr="000F2AFB">
        <w:rPr>
          <w:rFonts w:ascii="Arial" w:hAnsi="Arial" w:cs="Arial"/>
        </w:rPr>
        <w:t xml:space="preserve">Low Power – Low Interest: </w:t>
      </w:r>
      <w:r w:rsidR="00802D22">
        <w:rPr>
          <w:rFonts w:ascii="Arial" w:hAnsi="Arial" w:cs="Arial"/>
        </w:rPr>
        <w:t xml:space="preserve">In this quadrant of the matrix </w:t>
      </w:r>
      <w:r w:rsidRPr="000F2AFB">
        <w:rPr>
          <w:rFonts w:ascii="Arial" w:hAnsi="Arial" w:cs="Arial"/>
        </w:rPr>
        <w:t xml:space="preserve">these stakeholders </w:t>
      </w:r>
      <w:r w:rsidR="00DE6FCC" w:rsidRPr="000F2AFB">
        <w:rPr>
          <w:rFonts w:ascii="Arial" w:hAnsi="Arial" w:cs="Arial"/>
        </w:rPr>
        <w:t>need monitoring</w:t>
      </w:r>
      <w:r w:rsidR="00802D22">
        <w:rPr>
          <w:rFonts w:ascii="Arial" w:hAnsi="Arial" w:cs="Arial"/>
        </w:rPr>
        <w:t>,</w:t>
      </w:r>
      <w:r w:rsidR="00DE6FCC" w:rsidRPr="000F2AFB">
        <w:rPr>
          <w:rFonts w:ascii="Arial" w:hAnsi="Arial" w:cs="Arial"/>
        </w:rPr>
        <w:t xml:space="preserve"> but do not need excessive communication</w:t>
      </w:r>
      <w:r w:rsidR="00802D22">
        <w:rPr>
          <w:rFonts w:ascii="Arial" w:hAnsi="Arial" w:cs="Arial"/>
        </w:rPr>
        <w:t xml:space="preserve"> in the project</w:t>
      </w:r>
      <w:r w:rsidR="00DE6FCC" w:rsidRPr="000F2AFB">
        <w:rPr>
          <w:rFonts w:ascii="Arial" w:hAnsi="Arial" w:cs="Arial"/>
        </w:rPr>
        <w:t xml:space="preserve">. </w:t>
      </w:r>
      <w:r w:rsidR="001E7FB5" w:rsidRPr="000F2AFB">
        <w:rPr>
          <w:rFonts w:ascii="Arial" w:hAnsi="Arial" w:cs="Arial"/>
        </w:rPr>
        <w:t xml:space="preserve">These stakeholders </w:t>
      </w:r>
      <w:r w:rsidR="00E50794">
        <w:rPr>
          <w:rFonts w:ascii="Arial" w:hAnsi="Arial" w:cs="Arial"/>
        </w:rPr>
        <w:t>only required</w:t>
      </w:r>
      <w:r w:rsidR="001E7FB5" w:rsidRPr="000F2AFB">
        <w:rPr>
          <w:rFonts w:ascii="Arial" w:hAnsi="Arial" w:cs="Arial"/>
        </w:rPr>
        <w:t xml:space="preserve"> </w:t>
      </w:r>
      <w:r w:rsidR="005C7856" w:rsidRPr="000F2AFB">
        <w:rPr>
          <w:rFonts w:ascii="Arial" w:hAnsi="Arial" w:cs="Arial"/>
        </w:rPr>
        <w:t>to</w:t>
      </w:r>
      <w:r w:rsidR="001E7FB5" w:rsidRPr="000F2AFB">
        <w:rPr>
          <w:rFonts w:ascii="Arial" w:hAnsi="Arial" w:cs="Arial"/>
        </w:rPr>
        <w:t xml:space="preserve"> be monitored</w:t>
      </w:r>
      <w:r w:rsidR="00E50794">
        <w:rPr>
          <w:rFonts w:ascii="Arial" w:hAnsi="Arial" w:cs="Arial"/>
        </w:rPr>
        <w:t>,</w:t>
      </w:r>
      <w:r w:rsidR="00802D22">
        <w:rPr>
          <w:rFonts w:ascii="Arial" w:hAnsi="Arial" w:cs="Arial"/>
        </w:rPr>
        <w:t xml:space="preserve"> expres</w:t>
      </w:r>
      <w:r w:rsidR="00333EDF">
        <w:rPr>
          <w:rFonts w:ascii="Arial" w:hAnsi="Arial" w:cs="Arial"/>
        </w:rPr>
        <w:t>sed by</w:t>
      </w:r>
      <w:r w:rsidR="00802D22">
        <w:rPr>
          <w:rFonts w:ascii="Arial" w:hAnsi="Arial" w:cs="Arial"/>
        </w:rPr>
        <w:t xml:space="preserve"> </w:t>
      </w:r>
      <w:r w:rsidR="00541932">
        <w:rPr>
          <w:rFonts w:ascii="Arial" w:hAnsi="Arial" w:cs="Arial"/>
        </w:rPr>
        <w:t>(</w:t>
      </w:r>
      <w:r w:rsidR="00802D22">
        <w:rPr>
          <w:rFonts w:ascii="Arial" w:hAnsi="Arial" w:cs="Arial"/>
        </w:rPr>
        <w:t>Ali</w:t>
      </w:r>
      <w:r w:rsidR="00541932">
        <w:rPr>
          <w:rFonts w:ascii="Arial" w:hAnsi="Arial" w:cs="Arial"/>
        </w:rPr>
        <w:t xml:space="preserve">, </w:t>
      </w:r>
      <w:r w:rsidR="00802D22">
        <w:rPr>
          <w:rFonts w:ascii="Arial" w:hAnsi="Arial" w:cs="Arial"/>
        </w:rPr>
        <w:t xml:space="preserve">2022). </w:t>
      </w:r>
    </w:p>
    <w:p w14:paraId="612D93FB" w14:textId="77777777" w:rsidR="000C25CE" w:rsidRPr="000C25CE" w:rsidRDefault="000C25CE" w:rsidP="00842177">
      <w:pPr>
        <w:jc w:val="both"/>
      </w:pPr>
    </w:p>
    <w:p w14:paraId="0FB0044A" w14:textId="1D03A021" w:rsidR="00BE45A7" w:rsidRDefault="00ED6511" w:rsidP="00842177">
      <w:pPr>
        <w:pStyle w:val="Heading1"/>
        <w:jc w:val="both"/>
      </w:pPr>
      <w:r>
        <w:t xml:space="preserve">4.2 </w:t>
      </w:r>
      <w:r w:rsidR="00724221">
        <w:t>The Salience Model</w:t>
      </w:r>
    </w:p>
    <w:p w14:paraId="3B74BA80" w14:textId="77777777" w:rsidR="00BE45A7" w:rsidRDefault="00BE45A7" w:rsidP="00842177">
      <w:pPr>
        <w:jc w:val="both"/>
        <w:rPr>
          <w:rFonts w:ascii="Arial" w:hAnsi="Arial" w:cs="Arial"/>
        </w:rPr>
      </w:pPr>
    </w:p>
    <w:p w14:paraId="4FDD9972" w14:textId="30C56B41" w:rsidR="00403BDA" w:rsidRDefault="003130BF" w:rsidP="00842177">
      <w:pPr>
        <w:jc w:val="both"/>
        <w:rPr>
          <w:rFonts w:ascii="Arial" w:hAnsi="Arial" w:cs="Arial"/>
        </w:rPr>
      </w:pPr>
      <w:r w:rsidRPr="003130BF">
        <w:rPr>
          <w:rFonts w:ascii="Arial" w:hAnsi="Arial" w:cs="Arial"/>
        </w:rPr>
        <w:t>The concept of stakeholder salience was proposed by Ronald Mitchell et al in 1997</w:t>
      </w:r>
      <w:r w:rsidR="00BE45A7">
        <w:rPr>
          <w:rFonts w:ascii="Arial" w:hAnsi="Arial" w:cs="Arial"/>
        </w:rPr>
        <w:t xml:space="preserve">. </w:t>
      </w:r>
      <w:r w:rsidR="00403BDA">
        <w:rPr>
          <w:rFonts w:ascii="Arial" w:hAnsi="Arial" w:cs="Arial"/>
        </w:rPr>
        <w:t xml:space="preserve">By recognising and scrutinising critical stakeholders </w:t>
      </w:r>
      <w:r w:rsidR="0007479E">
        <w:rPr>
          <w:rFonts w:ascii="Arial" w:hAnsi="Arial" w:cs="Arial"/>
        </w:rPr>
        <w:t xml:space="preserve">in this paradigm unlike the power influence matrix </w:t>
      </w:r>
      <w:r w:rsidR="00DD6204">
        <w:rPr>
          <w:rFonts w:ascii="Arial" w:hAnsi="Arial" w:cs="Arial"/>
        </w:rPr>
        <w:t xml:space="preserve">that has </w:t>
      </w:r>
      <w:r w:rsidR="0007479E">
        <w:rPr>
          <w:rFonts w:ascii="Arial" w:hAnsi="Arial" w:cs="Arial"/>
        </w:rPr>
        <w:t xml:space="preserve">4 quadrants </w:t>
      </w:r>
      <w:r w:rsidR="00077EEC">
        <w:rPr>
          <w:rFonts w:ascii="Arial" w:hAnsi="Arial" w:cs="Arial"/>
        </w:rPr>
        <w:t>which</w:t>
      </w:r>
      <w:r w:rsidR="00DD6204">
        <w:rPr>
          <w:rFonts w:ascii="Arial" w:hAnsi="Arial" w:cs="Arial"/>
        </w:rPr>
        <w:t xml:space="preserve"> is dissimilar to th</w:t>
      </w:r>
      <w:r w:rsidR="00077EEC">
        <w:rPr>
          <w:rFonts w:ascii="Arial" w:hAnsi="Arial" w:cs="Arial"/>
        </w:rPr>
        <w:t xml:space="preserve">e </w:t>
      </w:r>
      <w:r w:rsidR="0007479E">
        <w:rPr>
          <w:rFonts w:ascii="Arial" w:hAnsi="Arial" w:cs="Arial"/>
        </w:rPr>
        <w:t xml:space="preserve">3 parameters </w:t>
      </w:r>
      <w:r w:rsidR="00077EEC">
        <w:rPr>
          <w:rFonts w:ascii="Arial" w:hAnsi="Arial" w:cs="Arial"/>
        </w:rPr>
        <w:t xml:space="preserve">of the salience paradigm, </w:t>
      </w:r>
      <w:r w:rsidR="0007479E">
        <w:rPr>
          <w:rFonts w:ascii="Arial" w:hAnsi="Arial" w:cs="Arial"/>
        </w:rPr>
        <w:t xml:space="preserve">lectured </w:t>
      </w:r>
      <w:r w:rsidR="00541932">
        <w:rPr>
          <w:rFonts w:ascii="Arial" w:hAnsi="Arial" w:cs="Arial"/>
        </w:rPr>
        <w:t>by (</w:t>
      </w:r>
      <w:r w:rsidR="0007479E">
        <w:rPr>
          <w:rFonts w:ascii="Arial" w:hAnsi="Arial" w:cs="Arial"/>
        </w:rPr>
        <w:t>Ali</w:t>
      </w:r>
      <w:r w:rsidR="00541932">
        <w:rPr>
          <w:rFonts w:ascii="Arial" w:hAnsi="Arial" w:cs="Arial"/>
        </w:rPr>
        <w:t xml:space="preserve">, </w:t>
      </w:r>
      <w:r w:rsidR="0007479E">
        <w:rPr>
          <w:rFonts w:ascii="Arial" w:hAnsi="Arial" w:cs="Arial"/>
        </w:rPr>
        <w:t xml:space="preserve">2022). </w:t>
      </w:r>
    </w:p>
    <w:p w14:paraId="2F288203" w14:textId="42C121CF" w:rsidR="00DD6204" w:rsidRPr="003130BF" w:rsidRDefault="00C86A6F" w:rsidP="00842177">
      <w:pPr>
        <w:jc w:val="both"/>
        <w:rPr>
          <w:rFonts w:ascii="Arial" w:hAnsi="Arial" w:cs="Arial"/>
        </w:rPr>
      </w:pPr>
      <w:r w:rsidRPr="003130BF">
        <w:rPr>
          <w:rFonts w:ascii="Arial" w:hAnsi="Arial" w:cs="Arial"/>
        </w:rPr>
        <w:t xml:space="preserve">The three </w:t>
      </w:r>
      <w:r w:rsidR="00690370" w:rsidRPr="003130BF">
        <w:rPr>
          <w:rFonts w:ascii="Arial" w:hAnsi="Arial" w:cs="Arial"/>
        </w:rPr>
        <w:t>parameters</w:t>
      </w:r>
      <w:r w:rsidRPr="003130BF">
        <w:rPr>
          <w:rFonts w:ascii="Arial" w:hAnsi="Arial" w:cs="Arial"/>
        </w:rPr>
        <w:t xml:space="preserve"> of salience model are</w:t>
      </w:r>
      <w:r w:rsidR="00F52188" w:rsidRPr="003130BF">
        <w:rPr>
          <w:rFonts w:ascii="Arial" w:hAnsi="Arial" w:cs="Arial"/>
        </w:rPr>
        <w:t xml:space="preserve">. </w:t>
      </w:r>
    </w:p>
    <w:p w14:paraId="1C0210CD" w14:textId="5CC391AC" w:rsidR="00287EC2" w:rsidRPr="003130BF" w:rsidRDefault="00690370" w:rsidP="00842177">
      <w:pPr>
        <w:pStyle w:val="ListParagraph"/>
        <w:numPr>
          <w:ilvl w:val="0"/>
          <w:numId w:val="16"/>
        </w:numPr>
        <w:jc w:val="both"/>
        <w:rPr>
          <w:rFonts w:ascii="Arial" w:hAnsi="Arial" w:cs="Arial"/>
        </w:rPr>
      </w:pPr>
      <w:r w:rsidRPr="001E262C">
        <w:rPr>
          <w:rFonts w:ascii="Arial" w:hAnsi="Arial" w:cs="Arial"/>
          <w:b/>
          <w:bCs/>
        </w:rPr>
        <w:t>P</w:t>
      </w:r>
      <w:r w:rsidR="00F52188" w:rsidRPr="001E262C">
        <w:rPr>
          <w:rFonts w:ascii="Arial" w:hAnsi="Arial" w:cs="Arial"/>
          <w:b/>
          <w:bCs/>
        </w:rPr>
        <w:t>owe</w:t>
      </w:r>
      <w:r w:rsidR="00F52188" w:rsidRPr="003130BF">
        <w:rPr>
          <w:rFonts w:ascii="Arial" w:hAnsi="Arial" w:cs="Arial"/>
        </w:rPr>
        <w:t>r</w:t>
      </w:r>
      <w:r w:rsidRPr="003130BF">
        <w:rPr>
          <w:rFonts w:ascii="Arial" w:hAnsi="Arial" w:cs="Arial"/>
        </w:rPr>
        <w:t xml:space="preserve"> - S</w:t>
      </w:r>
      <w:r w:rsidR="00F52188" w:rsidRPr="003130BF">
        <w:rPr>
          <w:rFonts w:ascii="Arial" w:hAnsi="Arial" w:cs="Arial"/>
        </w:rPr>
        <w:t xml:space="preserve">takeholders ability to influence the outcome of a deliverable or the entire project. That is what power is all about. </w:t>
      </w:r>
      <w:r w:rsidR="00880AAA" w:rsidRPr="003130BF">
        <w:rPr>
          <w:rFonts w:ascii="Arial" w:hAnsi="Arial" w:cs="Arial"/>
        </w:rPr>
        <w:t xml:space="preserve"> S</w:t>
      </w:r>
      <w:r w:rsidR="00F52188" w:rsidRPr="003130BF">
        <w:rPr>
          <w:rFonts w:ascii="Arial" w:hAnsi="Arial" w:cs="Arial"/>
        </w:rPr>
        <w:t xml:space="preserve">omeone at a higher position in the organisation is </w:t>
      </w:r>
      <w:r w:rsidR="00880AAA" w:rsidRPr="003130BF">
        <w:rPr>
          <w:rFonts w:ascii="Arial" w:hAnsi="Arial" w:cs="Arial"/>
        </w:rPr>
        <w:t>going</w:t>
      </w:r>
      <w:r w:rsidR="00F52188" w:rsidRPr="003130BF">
        <w:rPr>
          <w:rFonts w:ascii="Arial" w:hAnsi="Arial" w:cs="Arial"/>
        </w:rPr>
        <w:t xml:space="preserve"> to have a lot of power. </w:t>
      </w:r>
    </w:p>
    <w:p w14:paraId="6183B136" w14:textId="0C13DACA" w:rsidR="00287EC2" w:rsidRPr="003130BF" w:rsidRDefault="00880AAA" w:rsidP="00842177">
      <w:pPr>
        <w:pStyle w:val="ListParagraph"/>
        <w:numPr>
          <w:ilvl w:val="0"/>
          <w:numId w:val="16"/>
        </w:numPr>
        <w:jc w:val="both"/>
        <w:rPr>
          <w:rFonts w:ascii="Arial" w:hAnsi="Arial" w:cs="Arial"/>
        </w:rPr>
      </w:pPr>
      <w:r w:rsidRPr="001E262C">
        <w:rPr>
          <w:rFonts w:ascii="Arial" w:hAnsi="Arial" w:cs="Arial"/>
          <w:b/>
          <w:bCs/>
        </w:rPr>
        <w:t>L</w:t>
      </w:r>
      <w:r w:rsidR="00F52188" w:rsidRPr="001E262C">
        <w:rPr>
          <w:rFonts w:ascii="Arial" w:hAnsi="Arial" w:cs="Arial"/>
          <w:b/>
          <w:bCs/>
        </w:rPr>
        <w:t>egitimacy</w:t>
      </w:r>
      <w:r w:rsidRPr="003130BF">
        <w:rPr>
          <w:rFonts w:ascii="Arial" w:hAnsi="Arial" w:cs="Arial"/>
        </w:rPr>
        <w:t xml:space="preserve"> – </w:t>
      </w:r>
      <w:r w:rsidR="00EE1511" w:rsidRPr="003130BF">
        <w:rPr>
          <w:rFonts w:ascii="Arial" w:hAnsi="Arial" w:cs="Arial"/>
        </w:rPr>
        <w:t>is the assumption that the actions of an entity are desirable, proper, or appropriate within some socially constructed system of norms, beliefs, values</w:t>
      </w:r>
      <w:r w:rsidR="003130BF">
        <w:rPr>
          <w:rFonts w:ascii="Arial" w:hAnsi="Arial" w:cs="Arial"/>
        </w:rPr>
        <w:t>,</w:t>
      </w:r>
      <w:r w:rsidR="00EE1511" w:rsidRPr="003130BF">
        <w:rPr>
          <w:rFonts w:ascii="Arial" w:hAnsi="Arial" w:cs="Arial"/>
        </w:rPr>
        <w:t xml:space="preserve"> and definitions</w:t>
      </w:r>
      <w:r w:rsidR="00077EEC">
        <w:rPr>
          <w:rFonts w:ascii="Arial" w:hAnsi="Arial" w:cs="Arial"/>
        </w:rPr>
        <w:t xml:space="preserve"> according to </w:t>
      </w:r>
      <w:r w:rsidR="00541932">
        <w:rPr>
          <w:rFonts w:ascii="Arial" w:hAnsi="Arial" w:cs="Arial"/>
        </w:rPr>
        <w:t>(</w:t>
      </w:r>
      <w:r w:rsidR="00800820" w:rsidRPr="003130BF">
        <w:rPr>
          <w:rFonts w:ascii="Arial" w:hAnsi="Arial" w:cs="Arial"/>
        </w:rPr>
        <w:t>Suchman</w:t>
      </w:r>
      <w:r w:rsidR="00541932">
        <w:rPr>
          <w:rFonts w:ascii="Arial" w:hAnsi="Arial" w:cs="Arial"/>
        </w:rPr>
        <w:t xml:space="preserve">, </w:t>
      </w:r>
      <w:r w:rsidR="00800820" w:rsidRPr="003130BF">
        <w:rPr>
          <w:rFonts w:ascii="Arial" w:hAnsi="Arial" w:cs="Arial"/>
        </w:rPr>
        <w:t xml:space="preserve">1995). </w:t>
      </w:r>
    </w:p>
    <w:p w14:paraId="5AF6B74E" w14:textId="1C854BD6" w:rsidR="00BE45A7" w:rsidRPr="00AF7383" w:rsidRDefault="00F52188" w:rsidP="00842177">
      <w:pPr>
        <w:pStyle w:val="ListParagraph"/>
        <w:numPr>
          <w:ilvl w:val="0"/>
          <w:numId w:val="16"/>
        </w:numPr>
        <w:jc w:val="both"/>
        <w:rPr>
          <w:rFonts w:ascii="Arial" w:hAnsi="Arial" w:cs="Arial"/>
        </w:rPr>
      </w:pPr>
      <w:r w:rsidRPr="001E262C">
        <w:rPr>
          <w:rFonts w:ascii="Arial" w:hAnsi="Arial" w:cs="Arial"/>
          <w:b/>
          <w:bCs/>
        </w:rPr>
        <w:t>Urgency</w:t>
      </w:r>
      <w:r w:rsidRPr="003130BF">
        <w:rPr>
          <w:rFonts w:ascii="Arial" w:hAnsi="Arial" w:cs="Arial"/>
        </w:rPr>
        <w:t xml:space="preserve"> </w:t>
      </w:r>
      <w:r w:rsidR="001E262C">
        <w:rPr>
          <w:rFonts w:ascii="Arial" w:hAnsi="Arial" w:cs="Arial"/>
        </w:rPr>
        <w:t xml:space="preserve">- </w:t>
      </w:r>
      <w:r w:rsidRPr="003130BF">
        <w:rPr>
          <w:rFonts w:ascii="Arial" w:hAnsi="Arial" w:cs="Arial"/>
        </w:rPr>
        <w:t xml:space="preserve">is </w:t>
      </w:r>
      <w:r w:rsidR="00D20F90" w:rsidRPr="003130BF">
        <w:rPr>
          <w:rFonts w:ascii="Arial" w:hAnsi="Arial" w:cs="Arial"/>
        </w:rPr>
        <w:t xml:space="preserve">defined </w:t>
      </w:r>
      <w:r w:rsidR="00DD3193" w:rsidRPr="003130BF">
        <w:rPr>
          <w:rFonts w:ascii="Arial" w:hAnsi="Arial" w:cs="Arial"/>
        </w:rPr>
        <w:t>as</w:t>
      </w:r>
      <w:r w:rsidRPr="003130BF">
        <w:rPr>
          <w:rFonts w:ascii="Arial" w:hAnsi="Arial" w:cs="Arial"/>
        </w:rPr>
        <w:t xml:space="preserve"> the </w:t>
      </w:r>
      <w:r w:rsidR="00D20F90" w:rsidRPr="003130BF">
        <w:rPr>
          <w:rFonts w:ascii="Arial" w:hAnsi="Arial" w:cs="Arial"/>
        </w:rPr>
        <w:t xml:space="preserve">degree </w:t>
      </w:r>
      <w:r w:rsidR="00DD3193" w:rsidRPr="003130BF">
        <w:rPr>
          <w:rFonts w:ascii="Arial" w:hAnsi="Arial" w:cs="Arial"/>
        </w:rPr>
        <w:t>of stakeholder’s</w:t>
      </w:r>
      <w:r w:rsidRPr="003130BF">
        <w:rPr>
          <w:rFonts w:ascii="Arial" w:hAnsi="Arial" w:cs="Arial"/>
        </w:rPr>
        <w:t xml:space="preserve"> expectation </w:t>
      </w:r>
      <w:r w:rsidR="00F03EF3" w:rsidRPr="003130BF">
        <w:rPr>
          <w:rFonts w:ascii="Arial" w:hAnsi="Arial" w:cs="Arial"/>
        </w:rPr>
        <w:t>of</w:t>
      </w:r>
      <w:r w:rsidR="00D20F90" w:rsidRPr="003130BF">
        <w:rPr>
          <w:rFonts w:ascii="Arial" w:hAnsi="Arial" w:cs="Arial"/>
        </w:rPr>
        <w:t xml:space="preserve"> immediate</w:t>
      </w:r>
      <w:r w:rsidR="00F03EF3" w:rsidRPr="003130BF">
        <w:rPr>
          <w:rFonts w:ascii="Arial" w:hAnsi="Arial" w:cs="Arial"/>
        </w:rPr>
        <w:t xml:space="preserve"> response time. </w:t>
      </w:r>
      <w:r w:rsidR="00D20F90" w:rsidRPr="003130BF">
        <w:rPr>
          <w:rFonts w:ascii="Arial" w:hAnsi="Arial" w:cs="Arial"/>
        </w:rPr>
        <w:t xml:space="preserve"> </w:t>
      </w:r>
      <w:r w:rsidR="00DD3193" w:rsidRPr="003130BF">
        <w:rPr>
          <w:rFonts w:ascii="Arial" w:hAnsi="Arial" w:cs="Arial"/>
        </w:rPr>
        <w:t xml:space="preserve">Not just on time </w:t>
      </w:r>
      <w:r w:rsidR="00800820" w:rsidRPr="003130BF">
        <w:rPr>
          <w:rFonts w:ascii="Arial" w:hAnsi="Arial" w:cs="Arial"/>
        </w:rPr>
        <w:t>sensitivity</w:t>
      </w:r>
      <w:r w:rsidR="00DD3193" w:rsidRPr="003130BF">
        <w:rPr>
          <w:rFonts w:ascii="Arial" w:hAnsi="Arial" w:cs="Arial"/>
        </w:rPr>
        <w:t xml:space="preserve"> but on how critical the relationship is with stakeholder or the importance of their claim according to </w:t>
      </w:r>
      <w:r w:rsidR="00541932">
        <w:rPr>
          <w:rFonts w:ascii="Arial" w:hAnsi="Arial" w:cs="Arial"/>
        </w:rPr>
        <w:t>(</w:t>
      </w:r>
      <w:r w:rsidR="00DD3193" w:rsidRPr="003130BF">
        <w:rPr>
          <w:rFonts w:ascii="Arial" w:hAnsi="Arial" w:cs="Arial"/>
        </w:rPr>
        <w:t>Mitchell et al</w:t>
      </w:r>
      <w:r w:rsidR="00541932">
        <w:rPr>
          <w:rFonts w:ascii="Arial" w:hAnsi="Arial" w:cs="Arial"/>
        </w:rPr>
        <w:t xml:space="preserve">, </w:t>
      </w:r>
      <w:r w:rsidR="00DD3193" w:rsidRPr="003130BF">
        <w:rPr>
          <w:rFonts w:ascii="Arial" w:hAnsi="Arial" w:cs="Arial"/>
        </w:rPr>
        <w:t>1997).</w:t>
      </w:r>
    </w:p>
    <w:p w14:paraId="33CEAE04" w14:textId="2D6CB14C" w:rsidR="00246E67" w:rsidRDefault="00C23CE2" w:rsidP="00842177">
      <w:pPr>
        <w:shd w:val="clear" w:color="auto" w:fill="FFFFFF"/>
        <w:spacing w:after="300" w:line="240" w:lineRule="auto"/>
        <w:jc w:val="both"/>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T</w:t>
      </w:r>
      <w:r w:rsidR="00246E67">
        <w:rPr>
          <w:rFonts w:ascii="Arial" w:eastAsia="Times New Roman" w:hAnsi="Arial" w:cs="Arial"/>
          <w:color w:val="000000" w:themeColor="text1"/>
          <w:lang w:eastAsia="en-GB"/>
        </w:rPr>
        <w:t>h</w:t>
      </w:r>
      <w:r w:rsidR="00C80F39">
        <w:rPr>
          <w:rFonts w:ascii="Arial" w:eastAsia="Times New Roman" w:hAnsi="Arial" w:cs="Arial"/>
          <w:color w:val="000000" w:themeColor="text1"/>
          <w:lang w:eastAsia="en-GB"/>
        </w:rPr>
        <w:t>is</w:t>
      </w:r>
      <w:r w:rsidR="00246E67">
        <w:rPr>
          <w:rFonts w:ascii="Arial" w:eastAsia="Times New Roman" w:hAnsi="Arial" w:cs="Arial"/>
          <w:color w:val="000000" w:themeColor="text1"/>
          <w:lang w:eastAsia="en-GB"/>
        </w:rPr>
        <w:t xml:space="preserve"> paradigm identifies </w:t>
      </w:r>
      <w:r w:rsidR="00C80F39">
        <w:rPr>
          <w:rFonts w:ascii="Arial" w:eastAsia="Times New Roman" w:hAnsi="Arial" w:cs="Arial"/>
          <w:color w:val="000000" w:themeColor="text1"/>
          <w:lang w:eastAsia="en-GB"/>
        </w:rPr>
        <w:t xml:space="preserve">various stakeholders, which </w:t>
      </w:r>
      <w:r>
        <w:rPr>
          <w:rFonts w:ascii="Arial" w:eastAsia="Times New Roman" w:hAnsi="Arial" w:cs="Arial"/>
          <w:color w:val="000000" w:themeColor="text1"/>
          <w:lang w:eastAsia="en-GB"/>
        </w:rPr>
        <w:t>can</w:t>
      </w:r>
      <w:r w:rsidR="00C80F39">
        <w:rPr>
          <w:rFonts w:ascii="Arial" w:eastAsia="Times New Roman" w:hAnsi="Arial" w:cs="Arial"/>
          <w:color w:val="000000" w:themeColor="text1"/>
          <w:lang w:eastAsia="en-GB"/>
        </w:rPr>
        <w:t xml:space="preserve"> help the organisation </w:t>
      </w:r>
      <w:r>
        <w:rPr>
          <w:rFonts w:ascii="Arial" w:eastAsia="Times New Roman" w:hAnsi="Arial" w:cs="Arial"/>
          <w:color w:val="000000" w:themeColor="text1"/>
          <w:lang w:eastAsia="en-GB"/>
        </w:rPr>
        <w:t xml:space="preserve">project </w:t>
      </w:r>
      <w:r w:rsidR="00C80F39">
        <w:rPr>
          <w:rFonts w:ascii="Arial" w:eastAsia="Times New Roman" w:hAnsi="Arial" w:cs="Arial"/>
          <w:color w:val="000000" w:themeColor="text1"/>
          <w:lang w:eastAsia="en-GB"/>
        </w:rPr>
        <w:t>manager on how to direct and supervise the stakeholders</w:t>
      </w:r>
      <w:r>
        <w:rPr>
          <w:rFonts w:ascii="Arial" w:eastAsia="Times New Roman" w:hAnsi="Arial" w:cs="Arial"/>
          <w:color w:val="000000" w:themeColor="text1"/>
          <w:lang w:eastAsia="en-GB"/>
        </w:rPr>
        <w:t>,</w:t>
      </w:r>
      <w:r w:rsidR="00C80F39">
        <w:rPr>
          <w:rFonts w:ascii="Arial" w:eastAsia="Times New Roman" w:hAnsi="Arial" w:cs="Arial"/>
          <w:color w:val="000000" w:themeColor="text1"/>
          <w:lang w:eastAsia="en-GB"/>
        </w:rPr>
        <w:t xml:space="preserve"> suggests </w:t>
      </w:r>
      <w:r w:rsidR="00541932">
        <w:rPr>
          <w:rFonts w:ascii="Arial" w:eastAsia="Times New Roman" w:hAnsi="Arial" w:cs="Arial"/>
          <w:color w:val="000000" w:themeColor="text1"/>
          <w:lang w:eastAsia="en-GB"/>
        </w:rPr>
        <w:t>(</w:t>
      </w:r>
      <w:r w:rsidR="00C80F39">
        <w:rPr>
          <w:rFonts w:ascii="Arial" w:eastAsia="Times New Roman" w:hAnsi="Arial" w:cs="Arial"/>
          <w:color w:val="000000" w:themeColor="text1"/>
          <w:lang w:eastAsia="en-GB"/>
        </w:rPr>
        <w:t>Ali</w:t>
      </w:r>
      <w:r w:rsidR="00541932">
        <w:rPr>
          <w:rFonts w:ascii="Arial" w:eastAsia="Times New Roman" w:hAnsi="Arial" w:cs="Arial"/>
          <w:color w:val="000000" w:themeColor="text1"/>
          <w:lang w:eastAsia="en-GB"/>
        </w:rPr>
        <w:t xml:space="preserve">, </w:t>
      </w:r>
      <w:r w:rsidR="00C80F39">
        <w:rPr>
          <w:rFonts w:ascii="Arial" w:eastAsia="Times New Roman" w:hAnsi="Arial" w:cs="Arial"/>
          <w:color w:val="000000" w:themeColor="text1"/>
          <w:lang w:eastAsia="en-GB"/>
        </w:rPr>
        <w:t>2022).</w:t>
      </w:r>
      <w:r>
        <w:rPr>
          <w:rFonts w:ascii="Arial" w:eastAsia="Times New Roman" w:hAnsi="Arial" w:cs="Arial"/>
          <w:color w:val="000000" w:themeColor="text1"/>
          <w:lang w:eastAsia="en-GB"/>
        </w:rPr>
        <w:t xml:space="preserve"> He further discussed the definitions of those identified 7 stakeholders in the model stated </w:t>
      </w:r>
      <w:r w:rsidR="00AD2AF1">
        <w:rPr>
          <w:rFonts w:ascii="Arial" w:eastAsia="Times New Roman" w:hAnsi="Arial" w:cs="Arial"/>
          <w:color w:val="000000" w:themeColor="text1"/>
          <w:lang w:eastAsia="en-GB"/>
        </w:rPr>
        <w:t>(</w:t>
      </w:r>
      <w:r>
        <w:rPr>
          <w:rFonts w:ascii="Arial" w:eastAsia="Times New Roman" w:hAnsi="Arial" w:cs="Arial"/>
          <w:color w:val="000000" w:themeColor="text1"/>
          <w:lang w:eastAsia="en-GB"/>
        </w:rPr>
        <w:t>Ali</w:t>
      </w:r>
      <w:r w:rsidR="00541932">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 xml:space="preserve">2022). </w:t>
      </w:r>
    </w:p>
    <w:p w14:paraId="7E123521" w14:textId="7823DAE7" w:rsidR="00C80F39" w:rsidRDefault="00BE45A7" w:rsidP="00C80F39">
      <w:pPr>
        <w:pStyle w:val="ListParagraph"/>
        <w:numPr>
          <w:ilvl w:val="0"/>
          <w:numId w:val="30"/>
        </w:numPr>
        <w:shd w:val="clear" w:color="auto" w:fill="FFFFFF"/>
        <w:spacing w:after="300" w:line="240" w:lineRule="auto"/>
        <w:jc w:val="both"/>
        <w:textAlignment w:val="baseline"/>
        <w:rPr>
          <w:rFonts w:ascii="Arial" w:eastAsia="Times New Roman" w:hAnsi="Arial" w:cs="Arial"/>
          <w:color w:val="000000" w:themeColor="text1"/>
          <w:lang w:eastAsia="en-GB"/>
        </w:rPr>
      </w:pPr>
      <w:r w:rsidRPr="00C80F39">
        <w:rPr>
          <w:rFonts w:ascii="Arial" w:eastAsia="Times New Roman" w:hAnsi="Arial" w:cs="Arial"/>
          <w:b/>
          <w:bCs/>
          <w:bdr w:val="none" w:sz="0" w:space="0" w:color="auto" w:frame="1"/>
          <w:lang w:eastAsia="en-GB"/>
        </w:rPr>
        <w:t>Definitiv</w:t>
      </w:r>
      <w:r w:rsidRPr="00C80F39">
        <w:rPr>
          <w:rFonts w:ascii="Arial" w:eastAsia="Times New Roman" w:hAnsi="Arial" w:cs="Arial"/>
          <w:b/>
          <w:bCs/>
          <w:color w:val="000000" w:themeColor="text1"/>
          <w:bdr w:val="none" w:sz="0" w:space="0" w:color="auto" w:frame="1"/>
          <w:lang w:eastAsia="en-GB"/>
        </w:rPr>
        <w:t>e:</w:t>
      </w:r>
      <w:r w:rsidRPr="00C80F39">
        <w:rPr>
          <w:rFonts w:ascii="Arial" w:eastAsia="Times New Roman" w:hAnsi="Arial" w:cs="Arial"/>
          <w:color w:val="666666"/>
          <w:lang w:eastAsia="en-GB"/>
        </w:rPr>
        <w:t> </w:t>
      </w:r>
      <w:r w:rsidRPr="00C80F39">
        <w:rPr>
          <w:rFonts w:ascii="Arial" w:eastAsia="Times New Roman" w:hAnsi="Arial" w:cs="Arial"/>
          <w:color w:val="000000" w:themeColor="text1"/>
          <w:lang w:eastAsia="en-GB"/>
        </w:rPr>
        <w:t xml:space="preserve">Stakeholders that have power, legitimacy, and urgency, and deserve </w:t>
      </w:r>
      <w:r w:rsidR="009D1856">
        <w:rPr>
          <w:rFonts w:ascii="Arial" w:eastAsia="Times New Roman" w:hAnsi="Arial" w:cs="Arial"/>
          <w:color w:val="000000" w:themeColor="text1"/>
          <w:lang w:eastAsia="en-GB"/>
        </w:rPr>
        <w:t xml:space="preserve">priority and </w:t>
      </w:r>
      <w:r w:rsidRPr="00C80F39">
        <w:rPr>
          <w:rFonts w:ascii="Arial" w:eastAsia="Times New Roman" w:hAnsi="Arial" w:cs="Arial"/>
          <w:color w:val="000000" w:themeColor="text1"/>
          <w:lang w:eastAsia="en-GB"/>
        </w:rPr>
        <w:t>attention.</w:t>
      </w:r>
      <w:r w:rsidR="009D1856">
        <w:rPr>
          <w:rFonts w:ascii="Arial" w:eastAsia="Times New Roman" w:hAnsi="Arial" w:cs="Arial"/>
          <w:color w:val="000000" w:themeColor="text1"/>
          <w:lang w:eastAsia="en-GB"/>
        </w:rPr>
        <w:t xml:space="preserve"> </w:t>
      </w:r>
      <w:r w:rsidR="00AD2AF1">
        <w:rPr>
          <w:rFonts w:ascii="Arial" w:eastAsia="Times New Roman" w:hAnsi="Arial" w:cs="Arial"/>
          <w:color w:val="000000" w:themeColor="text1"/>
          <w:lang w:eastAsia="en-GB"/>
        </w:rPr>
        <w:t>(</w:t>
      </w:r>
      <w:r w:rsidR="009D1856">
        <w:rPr>
          <w:rFonts w:ascii="Arial" w:eastAsia="Times New Roman" w:hAnsi="Arial" w:cs="Arial"/>
          <w:color w:val="000000" w:themeColor="text1"/>
          <w:lang w:eastAsia="en-GB"/>
        </w:rPr>
        <w:t>Ali</w:t>
      </w:r>
      <w:r w:rsidR="00AD2AF1">
        <w:rPr>
          <w:rFonts w:ascii="Arial" w:eastAsia="Times New Roman" w:hAnsi="Arial" w:cs="Arial"/>
          <w:color w:val="000000" w:themeColor="text1"/>
          <w:lang w:eastAsia="en-GB"/>
        </w:rPr>
        <w:t xml:space="preserve">, </w:t>
      </w:r>
      <w:r w:rsidR="009D1856">
        <w:rPr>
          <w:rFonts w:ascii="Arial" w:eastAsia="Times New Roman" w:hAnsi="Arial" w:cs="Arial"/>
          <w:color w:val="000000" w:themeColor="text1"/>
          <w:lang w:eastAsia="en-GB"/>
        </w:rPr>
        <w:t>2022)</w:t>
      </w:r>
      <w:r w:rsidR="00F01086">
        <w:rPr>
          <w:rFonts w:ascii="Arial" w:eastAsia="Times New Roman" w:hAnsi="Arial" w:cs="Arial"/>
          <w:color w:val="000000" w:themeColor="text1"/>
          <w:lang w:eastAsia="en-GB"/>
        </w:rPr>
        <w:t>.</w:t>
      </w:r>
    </w:p>
    <w:p w14:paraId="3E20FEE6" w14:textId="344AA9D4" w:rsidR="00BE45A7" w:rsidRPr="00C80F39" w:rsidRDefault="00BE45A7" w:rsidP="00C80F39">
      <w:pPr>
        <w:pStyle w:val="ListParagraph"/>
        <w:numPr>
          <w:ilvl w:val="0"/>
          <w:numId w:val="30"/>
        </w:numPr>
        <w:shd w:val="clear" w:color="auto" w:fill="FFFFFF"/>
        <w:spacing w:after="300" w:line="240" w:lineRule="auto"/>
        <w:jc w:val="both"/>
        <w:textAlignment w:val="baseline"/>
        <w:rPr>
          <w:rFonts w:ascii="Arial" w:eastAsia="Times New Roman" w:hAnsi="Arial" w:cs="Arial"/>
          <w:color w:val="000000" w:themeColor="text1"/>
          <w:lang w:eastAsia="en-GB"/>
        </w:rPr>
      </w:pPr>
      <w:r w:rsidRPr="00C80F39">
        <w:rPr>
          <w:rFonts w:ascii="Arial" w:eastAsia="Times New Roman" w:hAnsi="Arial" w:cs="Arial"/>
          <w:b/>
          <w:bCs/>
          <w:color w:val="000000" w:themeColor="text1"/>
          <w:bdr w:val="none" w:sz="0" w:space="0" w:color="auto" w:frame="1"/>
          <w:lang w:eastAsia="en-GB"/>
        </w:rPr>
        <w:t>Dormant:</w:t>
      </w:r>
      <w:r w:rsidRPr="00C80F39">
        <w:rPr>
          <w:rFonts w:ascii="Arial" w:eastAsia="Times New Roman" w:hAnsi="Arial" w:cs="Arial"/>
          <w:color w:val="000000" w:themeColor="text1"/>
          <w:lang w:eastAsia="en-GB"/>
        </w:rPr>
        <w:t> Stakeholders that have power, but no legitimacy or urgency. They are unlikely to be involved in the project.</w:t>
      </w:r>
      <w:r w:rsidR="009D1856">
        <w:rPr>
          <w:rFonts w:ascii="Arial" w:eastAsia="Times New Roman" w:hAnsi="Arial" w:cs="Arial"/>
          <w:color w:val="000000" w:themeColor="text1"/>
          <w:lang w:eastAsia="en-GB"/>
        </w:rPr>
        <w:t xml:space="preserve"> </w:t>
      </w:r>
      <w:r w:rsidR="00AD2AF1">
        <w:rPr>
          <w:rFonts w:ascii="Arial" w:eastAsia="Times New Roman" w:hAnsi="Arial" w:cs="Arial"/>
          <w:color w:val="000000" w:themeColor="text1"/>
          <w:lang w:eastAsia="en-GB"/>
        </w:rPr>
        <w:t>(</w:t>
      </w:r>
      <w:r w:rsidR="009D1856">
        <w:rPr>
          <w:rFonts w:ascii="Arial" w:eastAsia="Times New Roman" w:hAnsi="Arial" w:cs="Arial"/>
          <w:color w:val="000000" w:themeColor="text1"/>
          <w:lang w:eastAsia="en-GB"/>
        </w:rPr>
        <w:t>Ali</w:t>
      </w:r>
      <w:r w:rsidR="00AD2AF1">
        <w:rPr>
          <w:rFonts w:ascii="Arial" w:eastAsia="Times New Roman" w:hAnsi="Arial" w:cs="Arial"/>
          <w:color w:val="000000" w:themeColor="text1"/>
          <w:lang w:eastAsia="en-GB"/>
        </w:rPr>
        <w:t xml:space="preserve">, </w:t>
      </w:r>
      <w:r w:rsidR="009D1856">
        <w:rPr>
          <w:rFonts w:ascii="Arial" w:eastAsia="Times New Roman" w:hAnsi="Arial" w:cs="Arial"/>
          <w:color w:val="000000" w:themeColor="text1"/>
          <w:lang w:eastAsia="en-GB"/>
        </w:rPr>
        <w:t>2022)</w:t>
      </w:r>
      <w:r w:rsidR="00F01086">
        <w:rPr>
          <w:rFonts w:ascii="Arial" w:eastAsia="Times New Roman" w:hAnsi="Arial" w:cs="Arial"/>
          <w:color w:val="000000" w:themeColor="text1"/>
          <w:lang w:eastAsia="en-GB"/>
        </w:rPr>
        <w:t>.</w:t>
      </w:r>
    </w:p>
    <w:p w14:paraId="12DF8138" w14:textId="15B3FF6B" w:rsidR="00BE45A7" w:rsidRPr="00C80F39" w:rsidRDefault="00BE45A7" w:rsidP="00C80F39">
      <w:pPr>
        <w:pStyle w:val="ListParagraph"/>
        <w:numPr>
          <w:ilvl w:val="0"/>
          <w:numId w:val="30"/>
        </w:numPr>
        <w:shd w:val="clear" w:color="auto" w:fill="FFFFFF"/>
        <w:spacing w:after="0" w:line="240" w:lineRule="auto"/>
        <w:jc w:val="both"/>
        <w:textAlignment w:val="baseline"/>
        <w:rPr>
          <w:rFonts w:ascii="Arial" w:eastAsia="Times New Roman" w:hAnsi="Arial" w:cs="Arial"/>
          <w:color w:val="000000" w:themeColor="text1"/>
          <w:lang w:eastAsia="en-GB"/>
        </w:rPr>
      </w:pPr>
      <w:r w:rsidRPr="00C80F39">
        <w:rPr>
          <w:rFonts w:ascii="Arial" w:eastAsia="Times New Roman" w:hAnsi="Arial" w:cs="Arial"/>
          <w:b/>
          <w:bCs/>
          <w:color w:val="000000" w:themeColor="text1"/>
          <w:bdr w:val="none" w:sz="0" w:space="0" w:color="auto" w:frame="1"/>
          <w:lang w:eastAsia="en-GB"/>
        </w:rPr>
        <w:t>Dominant:</w:t>
      </w:r>
      <w:r w:rsidRPr="00C80F39">
        <w:rPr>
          <w:rFonts w:ascii="Arial" w:eastAsia="Times New Roman" w:hAnsi="Arial" w:cs="Arial"/>
          <w:color w:val="000000" w:themeColor="text1"/>
          <w:lang w:eastAsia="en-GB"/>
        </w:rPr>
        <w:t> Stakeholders that have power and legitimacy, but little urgency. They have certain expectations that should be met.</w:t>
      </w:r>
      <w:r w:rsidR="009D1856">
        <w:rPr>
          <w:rFonts w:ascii="Arial" w:eastAsia="Times New Roman" w:hAnsi="Arial" w:cs="Arial"/>
          <w:color w:val="000000" w:themeColor="text1"/>
          <w:lang w:eastAsia="en-GB"/>
        </w:rPr>
        <w:t xml:space="preserve"> </w:t>
      </w:r>
      <w:r w:rsidR="00AD2AF1">
        <w:rPr>
          <w:rFonts w:ascii="Arial" w:eastAsia="Times New Roman" w:hAnsi="Arial" w:cs="Arial"/>
          <w:color w:val="000000" w:themeColor="text1"/>
          <w:lang w:eastAsia="en-GB"/>
        </w:rPr>
        <w:t>(</w:t>
      </w:r>
      <w:r w:rsidR="009D1856">
        <w:rPr>
          <w:rFonts w:ascii="Arial" w:eastAsia="Times New Roman" w:hAnsi="Arial" w:cs="Arial"/>
          <w:color w:val="000000" w:themeColor="text1"/>
          <w:lang w:eastAsia="en-GB"/>
        </w:rPr>
        <w:t>Ali</w:t>
      </w:r>
      <w:r w:rsidR="00AD2AF1">
        <w:rPr>
          <w:rFonts w:ascii="Arial" w:eastAsia="Times New Roman" w:hAnsi="Arial" w:cs="Arial"/>
          <w:color w:val="000000" w:themeColor="text1"/>
          <w:lang w:eastAsia="en-GB"/>
        </w:rPr>
        <w:t xml:space="preserve">, </w:t>
      </w:r>
      <w:r w:rsidR="009D1856">
        <w:rPr>
          <w:rFonts w:ascii="Arial" w:eastAsia="Times New Roman" w:hAnsi="Arial" w:cs="Arial"/>
          <w:color w:val="000000" w:themeColor="text1"/>
          <w:lang w:eastAsia="en-GB"/>
        </w:rPr>
        <w:t>2022)</w:t>
      </w:r>
      <w:r w:rsidR="00F01086">
        <w:rPr>
          <w:rFonts w:ascii="Arial" w:eastAsia="Times New Roman" w:hAnsi="Arial" w:cs="Arial"/>
          <w:color w:val="000000" w:themeColor="text1"/>
          <w:lang w:eastAsia="en-GB"/>
        </w:rPr>
        <w:t>.</w:t>
      </w:r>
    </w:p>
    <w:p w14:paraId="236CF5A5" w14:textId="6BEB37A6" w:rsidR="00BE45A7" w:rsidRPr="00C80F39" w:rsidRDefault="00BE45A7" w:rsidP="00C80F39">
      <w:pPr>
        <w:pStyle w:val="ListParagraph"/>
        <w:numPr>
          <w:ilvl w:val="0"/>
          <w:numId w:val="30"/>
        </w:numPr>
        <w:shd w:val="clear" w:color="auto" w:fill="FFFFFF"/>
        <w:spacing w:after="0" w:line="240" w:lineRule="auto"/>
        <w:jc w:val="both"/>
        <w:textAlignment w:val="baseline"/>
        <w:rPr>
          <w:rFonts w:ascii="Arial" w:eastAsia="Times New Roman" w:hAnsi="Arial" w:cs="Arial"/>
          <w:color w:val="000000" w:themeColor="text1"/>
          <w:lang w:eastAsia="en-GB"/>
        </w:rPr>
      </w:pPr>
      <w:r w:rsidRPr="00C80F39">
        <w:rPr>
          <w:rFonts w:ascii="Arial" w:eastAsia="Times New Roman" w:hAnsi="Arial" w:cs="Arial"/>
          <w:b/>
          <w:bCs/>
          <w:color w:val="000000" w:themeColor="text1"/>
          <w:bdr w:val="none" w:sz="0" w:space="0" w:color="auto" w:frame="1"/>
          <w:lang w:eastAsia="en-GB"/>
        </w:rPr>
        <w:lastRenderedPageBreak/>
        <w:t>Discretionary:</w:t>
      </w:r>
      <w:r w:rsidRPr="00C80F39">
        <w:rPr>
          <w:rFonts w:ascii="Arial" w:eastAsia="Times New Roman" w:hAnsi="Arial" w:cs="Arial"/>
          <w:color w:val="000000" w:themeColor="text1"/>
          <w:lang w:eastAsia="en-GB"/>
        </w:rPr>
        <w:t> Stakeholders who have legitimacy, but little power or urgency. Regular status updates will keep them happy.</w:t>
      </w:r>
      <w:r w:rsidR="009D1856">
        <w:rPr>
          <w:rFonts w:ascii="Arial" w:eastAsia="Times New Roman" w:hAnsi="Arial" w:cs="Arial"/>
          <w:color w:val="000000" w:themeColor="text1"/>
          <w:lang w:eastAsia="en-GB"/>
        </w:rPr>
        <w:t xml:space="preserve"> </w:t>
      </w:r>
      <w:r w:rsidR="00AD2AF1">
        <w:rPr>
          <w:rFonts w:ascii="Arial" w:eastAsia="Times New Roman" w:hAnsi="Arial" w:cs="Arial"/>
          <w:color w:val="000000" w:themeColor="text1"/>
          <w:lang w:eastAsia="en-GB"/>
        </w:rPr>
        <w:t>(</w:t>
      </w:r>
      <w:r w:rsidR="009D1856">
        <w:rPr>
          <w:rFonts w:ascii="Arial" w:eastAsia="Times New Roman" w:hAnsi="Arial" w:cs="Arial"/>
          <w:color w:val="000000" w:themeColor="text1"/>
          <w:lang w:eastAsia="en-GB"/>
        </w:rPr>
        <w:t>Ali</w:t>
      </w:r>
      <w:r w:rsidR="00AD2AF1">
        <w:rPr>
          <w:rFonts w:ascii="Arial" w:eastAsia="Times New Roman" w:hAnsi="Arial" w:cs="Arial"/>
          <w:color w:val="000000" w:themeColor="text1"/>
          <w:lang w:eastAsia="en-GB"/>
        </w:rPr>
        <w:t xml:space="preserve">, </w:t>
      </w:r>
      <w:r w:rsidR="009D1856">
        <w:rPr>
          <w:rFonts w:ascii="Arial" w:eastAsia="Times New Roman" w:hAnsi="Arial" w:cs="Arial"/>
          <w:color w:val="000000" w:themeColor="text1"/>
          <w:lang w:eastAsia="en-GB"/>
        </w:rPr>
        <w:t>2022)</w:t>
      </w:r>
      <w:r w:rsidR="00F01086">
        <w:rPr>
          <w:rFonts w:ascii="Arial" w:eastAsia="Times New Roman" w:hAnsi="Arial" w:cs="Arial"/>
          <w:color w:val="000000" w:themeColor="text1"/>
          <w:lang w:eastAsia="en-GB"/>
        </w:rPr>
        <w:t>.</w:t>
      </w:r>
    </w:p>
    <w:p w14:paraId="26188C8A" w14:textId="672FF4D8" w:rsidR="00BE45A7" w:rsidRPr="00BE45A7" w:rsidRDefault="00BE45A7" w:rsidP="00842177">
      <w:pPr>
        <w:numPr>
          <w:ilvl w:val="0"/>
          <w:numId w:val="18"/>
        </w:numPr>
        <w:shd w:val="clear" w:color="auto" w:fill="FFFFFF"/>
        <w:spacing w:after="0" w:line="240" w:lineRule="auto"/>
        <w:jc w:val="both"/>
        <w:textAlignment w:val="baseline"/>
        <w:rPr>
          <w:rFonts w:ascii="Arial" w:eastAsia="Times New Roman" w:hAnsi="Arial" w:cs="Arial"/>
          <w:color w:val="000000" w:themeColor="text1"/>
          <w:lang w:eastAsia="en-GB"/>
        </w:rPr>
      </w:pPr>
      <w:r w:rsidRPr="00BE45A7">
        <w:rPr>
          <w:rFonts w:ascii="Arial" w:eastAsia="Times New Roman" w:hAnsi="Arial" w:cs="Arial"/>
          <w:b/>
          <w:bCs/>
          <w:color w:val="000000" w:themeColor="text1"/>
          <w:bdr w:val="none" w:sz="0" w:space="0" w:color="auto" w:frame="1"/>
          <w:lang w:eastAsia="en-GB"/>
        </w:rPr>
        <w:t>Dependent:</w:t>
      </w:r>
      <w:r w:rsidRPr="00BE45A7">
        <w:rPr>
          <w:rFonts w:ascii="Arial" w:eastAsia="Times New Roman" w:hAnsi="Arial" w:cs="Arial"/>
          <w:color w:val="000000" w:themeColor="text1"/>
          <w:lang w:eastAsia="en-GB"/>
        </w:rPr>
        <w:t> Stakeholders who have legitimacy and urgency, but little power over the project. They need to be managed closely as they can ask another group with more power to push for their requests.</w:t>
      </w:r>
      <w:r w:rsidR="009D1856">
        <w:rPr>
          <w:rFonts w:ascii="Arial" w:eastAsia="Times New Roman" w:hAnsi="Arial" w:cs="Arial"/>
          <w:color w:val="000000" w:themeColor="text1"/>
          <w:lang w:eastAsia="en-GB"/>
        </w:rPr>
        <w:t xml:space="preserve"> </w:t>
      </w:r>
      <w:r w:rsidR="00AD2AF1">
        <w:rPr>
          <w:rFonts w:ascii="Arial" w:eastAsia="Times New Roman" w:hAnsi="Arial" w:cs="Arial"/>
          <w:color w:val="000000" w:themeColor="text1"/>
          <w:lang w:eastAsia="en-GB"/>
        </w:rPr>
        <w:t>(</w:t>
      </w:r>
      <w:r w:rsidR="009D1856">
        <w:rPr>
          <w:rFonts w:ascii="Arial" w:eastAsia="Times New Roman" w:hAnsi="Arial" w:cs="Arial"/>
          <w:color w:val="000000" w:themeColor="text1"/>
          <w:lang w:eastAsia="en-GB"/>
        </w:rPr>
        <w:t>Ali</w:t>
      </w:r>
      <w:r w:rsidR="00AD2AF1">
        <w:rPr>
          <w:rFonts w:ascii="Arial" w:eastAsia="Times New Roman" w:hAnsi="Arial" w:cs="Arial"/>
          <w:color w:val="000000" w:themeColor="text1"/>
          <w:lang w:eastAsia="en-GB"/>
        </w:rPr>
        <w:t xml:space="preserve">, </w:t>
      </w:r>
      <w:r w:rsidR="009D1856">
        <w:rPr>
          <w:rFonts w:ascii="Arial" w:eastAsia="Times New Roman" w:hAnsi="Arial" w:cs="Arial"/>
          <w:color w:val="000000" w:themeColor="text1"/>
          <w:lang w:eastAsia="en-GB"/>
        </w:rPr>
        <w:t>2022)</w:t>
      </w:r>
    </w:p>
    <w:p w14:paraId="16D45C8F" w14:textId="249F8A02" w:rsidR="00BE45A7" w:rsidRPr="00BE45A7" w:rsidRDefault="00BE45A7" w:rsidP="00842177">
      <w:pPr>
        <w:numPr>
          <w:ilvl w:val="0"/>
          <w:numId w:val="18"/>
        </w:numPr>
        <w:shd w:val="clear" w:color="auto" w:fill="FFFFFF"/>
        <w:spacing w:after="0" w:line="240" w:lineRule="auto"/>
        <w:jc w:val="both"/>
        <w:textAlignment w:val="baseline"/>
        <w:rPr>
          <w:rFonts w:ascii="Arial" w:eastAsia="Times New Roman" w:hAnsi="Arial" w:cs="Arial"/>
          <w:color w:val="000000" w:themeColor="text1"/>
          <w:lang w:eastAsia="en-GB"/>
        </w:rPr>
      </w:pPr>
      <w:r w:rsidRPr="00BE45A7">
        <w:rPr>
          <w:rFonts w:ascii="Arial" w:eastAsia="Times New Roman" w:hAnsi="Arial" w:cs="Arial"/>
          <w:b/>
          <w:bCs/>
          <w:color w:val="000000" w:themeColor="text1"/>
          <w:bdr w:val="none" w:sz="0" w:space="0" w:color="auto" w:frame="1"/>
          <w:lang w:eastAsia="en-GB"/>
        </w:rPr>
        <w:t>Demanding:</w:t>
      </w:r>
      <w:r w:rsidRPr="00BE45A7">
        <w:rPr>
          <w:rFonts w:ascii="Arial" w:eastAsia="Times New Roman" w:hAnsi="Arial" w:cs="Arial"/>
          <w:color w:val="000000" w:themeColor="text1"/>
          <w:lang w:eastAsia="en-GB"/>
        </w:rPr>
        <w:t> Stakeholders who have little power or legitimacy, but always seek immediate attention</w:t>
      </w:r>
      <w:r w:rsidR="009D1856">
        <w:rPr>
          <w:rFonts w:ascii="Arial" w:eastAsia="Times New Roman" w:hAnsi="Arial" w:cs="Arial"/>
          <w:color w:val="000000" w:themeColor="text1"/>
          <w:lang w:eastAsia="en-GB"/>
        </w:rPr>
        <w:t xml:space="preserve">. </w:t>
      </w:r>
      <w:r w:rsidR="00AD2AF1">
        <w:rPr>
          <w:rFonts w:ascii="Arial" w:eastAsia="Times New Roman" w:hAnsi="Arial" w:cs="Arial"/>
          <w:color w:val="000000" w:themeColor="text1"/>
          <w:lang w:eastAsia="en-GB"/>
        </w:rPr>
        <w:t>(</w:t>
      </w:r>
      <w:r w:rsidR="009D1856">
        <w:rPr>
          <w:rFonts w:ascii="Arial" w:eastAsia="Times New Roman" w:hAnsi="Arial" w:cs="Arial"/>
          <w:color w:val="000000" w:themeColor="text1"/>
          <w:lang w:eastAsia="en-GB"/>
        </w:rPr>
        <w:t>Ali</w:t>
      </w:r>
      <w:r w:rsidR="00AD2AF1">
        <w:rPr>
          <w:rFonts w:ascii="Arial" w:eastAsia="Times New Roman" w:hAnsi="Arial" w:cs="Arial"/>
          <w:color w:val="000000" w:themeColor="text1"/>
          <w:lang w:eastAsia="en-GB"/>
        </w:rPr>
        <w:t xml:space="preserve">, </w:t>
      </w:r>
      <w:r w:rsidR="009D1856">
        <w:rPr>
          <w:rFonts w:ascii="Arial" w:eastAsia="Times New Roman" w:hAnsi="Arial" w:cs="Arial"/>
          <w:color w:val="000000" w:themeColor="text1"/>
          <w:lang w:eastAsia="en-GB"/>
        </w:rPr>
        <w:t>2022)</w:t>
      </w:r>
    </w:p>
    <w:p w14:paraId="53235F1B" w14:textId="2B6534EC" w:rsidR="004325B9" w:rsidRPr="009C3E0C" w:rsidRDefault="00BE45A7" w:rsidP="009C3E0C">
      <w:pPr>
        <w:numPr>
          <w:ilvl w:val="0"/>
          <w:numId w:val="18"/>
        </w:numPr>
        <w:shd w:val="clear" w:color="auto" w:fill="FFFFFF"/>
        <w:spacing w:after="0" w:line="240" w:lineRule="auto"/>
        <w:jc w:val="both"/>
        <w:textAlignment w:val="baseline"/>
        <w:rPr>
          <w:rFonts w:ascii="Arial" w:eastAsia="Times New Roman" w:hAnsi="Arial" w:cs="Arial"/>
          <w:color w:val="666666"/>
          <w:lang w:eastAsia="en-GB"/>
        </w:rPr>
      </w:pPr>
      <w:r w:rsidRPr="00BE45A7">
        <w:rPr>
          <w:rFonts w:ascii="Arial" w:eastAsia="Times New Roman" w:hAnsi="Arial" w:cs="Arial"/>
          <w:b/>
          <w:bCs/>
          <w:color w:val="000000" w:themeColor="text1"/>
          <w:bdr w:val="none" w:sz="0" w:space="0" w:color="auto" w:frame="1"/>
          <w:lang w:eastAsia="en-GB"/>
        </w:rPr>
        <w:t>Dangerous:</w:t>
      </w:r>
      <w:r w:rsidRPr="00BE45A7">
        <w:rPr>
          <w:rFonts w:ascii="Arial" w:eastAsia="Times New Roman" w:hAnsi="Arial" w:cs="Arial"/>
          <w:color w:val="000000" w:themeColor="text1"/>
          <w:lang w:eastAsia="en-GB"/>
        </w:rPr>
        <w:t xml:space="preserve"> Stakeholders who have power and urgency, but no legitimacy. They are not </w:t>
      </w:r>
      <w:r w:rsidR="00764966" w:rsidRPr="00764966">
        <w:rPr>
          <w:rFonts w:ascii="Arial" w:eastAsia="Times New Roman" w:hAnsi="Arial" w:cs="Arial"/>
          <w:color w:val="000000" w:themeColor="text1"/>
          <w:lang w:eastAsia="en-GB"/>
        </w:rPr>
        <w:t>pertinent</w:t>
      </w:r>
      <w:r w:rsidRPr="00BE45A7">
        <w:rPr>
          <w:rFonts w:ascii="Arial" w:eastAsia="Times New Roman" w:hAnsi="Arial" w:cs="Arial"/>
          <w:color w:val="000000" w:themeColor="text1"/>
          <w:lang w:eastAsia="en-GB"/>
        </w:rPr>
        <w:t xml:space="preserve"> to the project, so the project manager needs to engage them cautiously</w:t>
      </w:r>
      <w:r w:rsidR="009C3E0C">
        <w:rPr>
          <w:rFonts w:ascii="Arial" w:eastAsia="Times New Roman" w:hAnsi="Arial" w:cs="Arial"/>
          <w:color w:val="666666"/>
          <w:lang w:eastAsia="en-GB"/>
        </w:rPr>
        <w:t xml:space="preserve">, </w:t>
      </w:r>
      <w:r w:rsidR="009C3E0C" w:rsidRPr="009D1856">
        <w:rPr>
          <w:rFonts w:ascii="Arial" w:eastAsia="Times New Roman" w:hAnsi="Arial" w:cs="Arial"/>
          <w:lang w:eastAsia="en-GB"/>
        </w:rPr>
        <w:t xml:space="preserve">lectured by </w:t>
      </w:r>
      <w:r w:rsidR="00AD2AF1">
        <w:rPr>
          <w:rFonts w:ascii="Arial" w:eastAsia="Times New Roman" w:hAnsi="Arial" w:cs="Arial"/>
          <w:lang w:eastAsia="en-GB"/>
        </w:rPr>
        <w:t>(</w:t>
      </w:r>
      <w:r w:rsidR="00A871F7" w:rsidRPr="009D1856">
        <w:rPr>
          <w:rFonts w:ascii="Arial" w:eastAsia="Times New Roman" w:hAnsi="Arial" w:cs="Arial"/>
          <w:lang w:eastAsia="en-GB"/>
        </w:rPr>
        <w:t>Ali</w:t>
      </w:r>
      <w:r w:rsidR="00AD2AF1">
        <w:rPr>
          <w:rFonts w:ascii="Arial" w:eastAsia="Times New Roman" w:hAnsi="Arial" w:cs="Arial"/>
          <w:lang w:eastAsia="en-GB"/>
        </w:rPr>
        <w:t xml:space="preserve">, </w:t>
      </w:r>
      <w:r w:rsidR="00A871F7" w:rsidRPr="009D1856">
        <w:rPr>
          <w:rFonts w:ascii="Arial" w:eastAsia="Times New Roman" w:hAnsi="Arial" w:cs="Arial"/>
          <w:lang w:eastAsia="en-GB"/>
        </w:rPr>
        <w:t>2022).</w:t>
      </w:r>
    </w:p>
    <w:p w14:paraId="044466D5" w14:textId="578726D1" w:rsidR="00DF6EBF" w:rsidRPr="00BE45A7" w:rsidRDefault="00DF6EBF" w:rsidP="00842177">
      <w:pPr>
        <w:shd w:val="clear" w:color="auto" w:fill="FFFFFF"/>
        <w:spacing w:after="0" w:line="240" w:lineRule="auto"/>
        <w:jc w:val="both"/>
        <w:textAlignment w:val="baseline"/>
        <w:rPr>
          <w:rFonts w:ascii="Arial" w:eastAsia="Times New Roman" w:hAnsi="Arial" w:cs="Arial"/>
          <w:color w:val="666666"/>
          <w:lang w:eastAsia="en-GB"/>
        </w:rPr>
      </w:pPr>
      <w:r>
        <w:rPr>
          <w:rFonts w:ascii="Arial" w:eastAsia="Times New Roman" w:hAnsi="Arial" w:cs="Arial"/>
          <w:color w:val="666666"/>
          <w:lang w:eastAsia="en-GB"/>
        </w:rPr>
        <w:t>.</w:t>
      </w:r>
    </w:p>
    <w:p w14:paraId="5EF1ED33" w14:textId="078449F6" w:rsidR="00BE45A7" w:rsidRPr="00BE45A7" w:rsidRDefault="00BE45A7" w:rsidP="00842177">
      <w:pPr>
        <w:shd w:val="clear" w:color="auto" w:fill="FFFFFF"/>
        <w:spacing w:after="0" w:line="240" w:lineRule="auto"/>
        <w:ind w:left="720"/>
        <w:jc w:val="both"/>
        <w:textAlignment w:val="baseline"/>
        <w:rPr>
          <w:rFonts w:ascii="Arial" w:eastAsia="Times New Roman" w:hAnsi="Arial" w:cs="Arial"/>
          <w:color w:val="666666"/>
          <w:lang w:eastAsia="en-GB"/>
        </w:rPr>
      </w:pPr>
    </w:p>
    <w:p w14:paraId="53BCEB18" w14:textId="31DED1D8" w:rsidR="00BE45A7" w:rsidRDefault="004325B9" w:rsidP="00842177">
      <w:pPr>
        <w:jc w:val="both"/>
        <w:rPr>
          <w:rFonts w:ascii="Arial" w:hAnsi="Arial" w:cs="Arial"/>
        </w:rPr>
      </w:pPr>
      <w:r>
        <w:rPr>
          <w:rFonts w:ascii="Arial" w:hAnsi="Arial" w:cs="Arial"/>
          <w:noProof/>
        </w:rPr>
        <w:drawing>
          <wp:inline distT="0" distB="0" distL="0" distR="0" wp14:anchorId="4C2506E3" wp14:editId="11227BD3">
            <wp:extent cx="3870812" cy="2174480"/>
            <wp:effectExtent l="0" t="0" r="0" b="0"/>
            <wp:docPr id="16" name="Picture 16"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venn 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3948694" cy="2218231"/>
                    </a:xfrm>
                    <a:prstGeom prst="rect">
                      <a:avLst/>
                    </a:prstGeom>
                    <a:noFill/>
                  </pic:spPr>
                </pic:pic>
              </a:graphicData>
            </a:graphic>
          </wp:inline>
        </w:drawing>
      </w:r>
    </w:p>
    <w:p w14:paraId="6ED56CE1" w14:textId="078800F7" w:rsidR="00BE45A7" w:rsidRDefault="00BE45A7" w:rsidP="00842177">
      <w:pPr>
        <w:jc w:val="both"/>
        <w:rPr>
          <w:rFonts w:ascii="Arial" w:hAnsi="Arial" w:cs="Arial"/>
        </w:rPr>
      </w:pPr>
    </w:p>
    <w:p w14:paraId="0C3FE803" w14:textId="2EB8A9DD" w:rsidR="0060298A" w:rsidRPr="004325B9" w:rsidRDefault="00105C9F" w:rsidP="00842177">
      <w:pPr>
        <w:jc w:val="both"/>
        <w:rPr>
          <w:rFonts w:ascii="Arial" w:hAnsi="Arial" w:cs="Arial"/>
        </w:rPr>
      </w:pPr>
      <w:r>
        <w:t xml:space="preserve">Figure </w:t>
      </w:r>
      <w:r w:rsidR="004325B9">
        <w:t>2</w:t>
      </w:r>
      <w:r>
        <w:t xml:space="preserve">: </w:t>
      </w:r>
      <w:r w:rsidR="00C640A2">
        <w:t>(</w:t>
      </w:r>
      <w:r w:rsidR="00EE798A">
        <w:t>Ali</w:t>
      </w:r>
      <w:r w:rsidR="00C640A2">
        <w:t>,</w:t>
      </w:r>
      <w:r w:rsidR="00EE798A">
        <w:t xml:space="preserve"> 2022), Salience Model Venn Diagram. </w:t>
      </w:r>
    </w:p>
    <w:p w14:paraId="1DCB7D4F" w14:textId="77777777" w:rsidR="00625DFD" w:rsidRPr="001E7FB5" w:rsidRDefault="00625DFD" w:rsidP="00842177">
      <w:pPr>
        <w:jc w:val="both"/>
        <w:rPr>
          <w:rFonts w:ascii="Arial" w:hAnsi="Arial" w:cs="Arial"/>
        </w:rPr>
      </w:pPr>
    </w:p>
    <w:p w14:paraId="7C3E4AD2" w14:textId="40D98FE9" w:rsidR="00DF6EBF" w:rsidRDefault="001305BE" w:rsidP="00842177">
      <w:pPr>
        <w:pStyle w:val="Heading1"/>
        <w:jc w:val="both"/>
      </w:pPr>
      <w:bookmarkStart w:id="6" w:name="_Hlk111034958"/>
      <w:r>
        <w:t>4.</w:t>
      </w:r>
      <w:r w:rsidR="001B6C13">
        <w:t>3</w:t>
      </w:r>
      <w:r>
        <w:t xml:space="preserve"> </w:t>
      </w:r>
      <w:r w:rsidR="000F525C">
        <w:t xml:space="preserve">Critical </w:t>
      </w:r>
      <w:r w:rsidR="00625DFD">
        <w:t>Stakeholders</w:t>
      </w:r>
      <w:r w:rsidR="000F525C">
        <w:t xml:space="preserve">/ Stakeholders </w:t>
      </w:r>
      <w:r w:rsidR="00625DFD">
        <w:t>Communication</w:t>
      </w:r>
      <w:r w:rsidR="000F525C">
        <w:t xml:space="preserve"> </w:t>
      </w:r>
      <w:r w:rsidR="00625DFD">
        <w:t>Plan</w:t>
      </w:r>
    </w:p>
    <w:bookmarkEnd w:id="6"/>
    <w:p w14:paraId="55370596" w14:textId="1EEA5EC7" w:rsidR="000F525C" w:rsidRDefault="009B7FB9" w:rsidP="00842177">
      <w:pPr>
        <w:jc w:val="both"/>
        <w:rPr>
          <w:rFonts w:ascii="Arial" w:hAnsi="Arial" w:cs="Arial"/>
        </w:rPr>
      </w:pPr>
      <w:r>
        <w:rPr>
          <w:rFonts w:ascii="Arial" w:hAnsi="Arial" w:cs="Arial"/>
        </w:rPr>
        <w:t>For</w:t>
      </w:r>
      <w:r w:rsidR="00F87233">
        <w:rPr>
          <w:rFonts w:ascii="Arial" w:hAnsi="Arial" w:cs="Arial"/>
        </w:rPr>
        <w:t xml:space="preserve"> the report the Power Interest Matrix </w:t>
      </w:r>
      <w:r w:rsidR="00625DFD">
        <w:rPr>
          <w:rFonts w:ascii="Arial" w:hAnsi="Arial" w:cs="Arial"/>
        </w:rPr>
        <w:t>was</w:t>
      </w:r>
      <w:r w:rsidR="00F87233">
        <w:rPr>
          <w:rFonts w:ascii="Arial" w:hAnsi="Arial" w:cs="Arial"/>
        </w:rPr>
        <w:t xml:space="preserve"> implemented</w:t>
      </w:r>
      <w:r w:rsidR="001A23A0">
        <w:rPr>
          <w:rFonts w:ascii="Arial" w:hAnsi="Arial" w:cs="Arial"/>
        </w:rPr>
        <w:t xml:space="preserve">. By categorising the stakeholders </w:t>
      </w:r>
      <w:r w:rsidR="000A6DAF">
        <w:rPr>
          <w:rFonts w:ascii="Arial" w:hAnsi="Arial" w:cs="Arial"/>
        </w:rPr>
        <w:t xml:space="preserve">in accordance with the importance on how the </w:t>
      </w:r>
      <w:r w:rsidR="00502A41">
        <w:rPr>
          <w:rFonts w:ascii="Arial" w:hAnsi="Arial" w:cs="Arial"/>
        </w:rPr>
        <w:t xml:space="preserve">power and </w:t>
      </w:r>
      <w:r w:rsidR="000A6DAF">
        <w:rPr>
          <w:rFonts w:ascii="Arial" w:hAnsi="Arial" w:cs="Arial"/>
        </w:rPr>
        <w:t xml:space="preserve">influence </w:t>
      </w:r>
      <w:r w:rsidR="00625DFD">
        <w:rPr>
          <w:rFonts w:ascii="Arial" w:hAnsi="Arial" w:cs="Arial"/>
        </w:rPr>
        <w:t>on</w:t>
      </w:r>
      <w:r w:rsidR="00502A41">
        <w:rPr>
          <w:rFonts w:ascii="Arial" w:hAnsi="Arial" w:cs="Arial"/>
        </w:rPr>
        <w:t xml:space="preserve"> </w:t>
      </w:r>
      <w:r w:rsidR="000A6DAF">
        <w:rPr>
          <w:rFonts w:ascii="Arial" w:hAnsi="Arial" w:cs="Arial"/>
        </w:rPr>
        <w:t>the organisation</w:t>
      </w:r>
      <w:r w:rsidR="00625DFD">
        <w:rPr>
          <w:rFonts w:ascii="Arial" w:hAnsi="Arial" w:cs="Arial"/>
        </w:rPr>
        <w:t xml:space="preserve">. </w:t>
      </w:r>
      <w:r w:rsidR="000A6DAF">
        <w:rPr>
          <w:rFonts w:ascii="Arial" w:hAnsi="Arial" w:cs="Arial"/>
        </w:rPr>
        <w:t xml:space="preserve"> </w:t>
      </w:r>
      <w:r w:rsidR="00625DFD">
        <w:rPr>
          <w:rFonts w:ascii="Arial" w:hAnsi="Arial" w:cs="Arial"/>
        </w:rPr>
        <w:t xml:space="preserve">Placing them </w:t>
      </w:r>
      <w:r w:rsidR="000A6DAF">
        <w:rPr>
          <w:rFonts w:ascii="Arial" w:hAnsi="Arial" w:cs="Arial"/>
        </w:rPr>
        <w:t>on how high they are in the quadrant or low in a quadrant</w:t>
      </w:r>
      <w:r w:rsidR="00CC7BBF">
        <w:rPr>
          <w:rFonts w:ascii="Arial" w:hAnsi="Arial" w:cs="Arial"/>
        </w:rPr>
        <w:t xml:space="preserve"> according to their stake in the organisation. </w:t>
      </w:r>
      <w:r w:rsidR="000F525C">
        <w:rPr>
          <w:rFonts w:ascii="Arial" w:hAnsi="Arial" w:cs="Arial"/>
        </w:rPr>
        <w:t>The critical stakeholders identified are the owner/government, workers</w:t>
      </w:r>
      <w:r w:rsidR="00B74E79">
        <w:rPr>
          <w:rFonts w:ascii="Arial" w:hAnsi="Arial" w:cs="Arial"/>
        </w:rPr>
        <w:t>,</w:t>
      </w:r>
      <w:r w:rsidR="000F525C">
        <w:rPr>
          <w:rFonts w:ascii="Arial" w:hAnsi="Arial" w:cs="Arial"/>
        </w:rPr>
        <w:t xml:space="preserve"> managers, </w:t>
      </w:r>
      <w:r w:rsidR="00B74E79">
        <w:rPr>
          <w:rFonts w:ascii="Arial" w:hAnsi="Arial" w:cs="Arial"/>
        </w:rPr>
        <w:t xml:space="preserve">and customers and the trade unionists. </w:t>
      </w:r>
    </w:p>
    <w:p w14:paraId="771B0928" w14:textId="79319465" w:rsidR="00B74E79" w:rsidRDefault="00B74E79" w:rsidP="00842177">
      <w:pPr>
        <w:jc w:val="both"/>
        <w:rPr>
          <w:rFonts w:ascii="Arial" w:hAnsi="Arial" w:cs="Arial"/>
        </w:rPr>
      </w:pPr>
      <w:r w:rsidRPr="002D29A2">
        <w:rPr>
          <w:rFonts w:ascii="Arial" w:hAnsi="Arial" w:cs="Arial"/>
          <w:b/>
          <w:bCs/>
        </w:rPr>
        <w:t>Stakeholders</w:t>
      </w:r>
      <w:r w:rsidR="002D29A2">
        <w:rPr>
          <w:rFonts w:ascii="Arial" w:hAnsi="Arial" w:cs="Arial"/>
          <w:b/>
          <w:bCs/>
        </w:rPr>
        <w:t xml:space="preserve">, </w:t>
      </w:r>
      <w:r w:rsidRPr="002D29A2">
        <w:rPr>
          <w:rFonts w:ascii="Arial" w:hAnsi="Arial" w:cs="Arial"/>
          <w:b/>
          <w:bCs/>
        </w:rPr>
        <w:t>Owner/Government</w:t>
      </w:r>
      <w:r>
        <w:rPr>
          <w:rFonts w:ascii="Arial" w:hAnsi="Arial" w:cs="Arial"/>
        </w:rPr>
        <w:t>: Post Office is owned by the UK Government. They also legislate laws on how to operate and pay appropriate taxes</w:t>
      </w:r>
      <w:r w:rsidR="007A50AF">
        <w:rPr>
          <w:rFonts w:ascii="Arial" w:hAnsi="Arial" w:cs="Arial"/>
        </w:rPr>
        <w:t xml:space="preserve"> and having a corporate and social responsibility </w:t>
      </w:r>
      <w:r w:rsidR="004325B9">
        <w:rPr>
          <w:rFonts w:ascii="Arial" w:hAnsi="Arial" w:cs="Arial"/>
        </w:rPr>
        <w:t>(CSR),</w:t>
      </w:r>
      <w:r w:rsidR="004325B9" w:rsidRPr="007A50AF">
        <w:rPr>
          <w:rFonts w:ascii="Arial" w:hAnsi="Arial" w:cs="Arial"/>
        </w:rPr>
        <w:t xml:space="preserve"> </w:t>
      </w:r>
      <w:r w:rsidR="004325B9">
        <w:rPr>
          <w:rFonts w:ascii="Arial" w:hAnsi="Arial" w:cs="Arial"/>
        </w:rPr>
        <w:t xml:space="preserve">and the welfare of its employees. </w:t>
      </w:r>
      <w:r w:rsidR="00C640A2">
        <w:rPr>
          <w:rFonts w:ascii="Arial" w:hAnsi="Arial" w:cs="Arial"/>
        </w:rPr>
        <w:t>(</w:t>
      </w:r>
      <w:r w:rsidR="007A50AF">
        <w:rPr>
          <w:rFonts w:ascii="Arial" w:hAnsi="Arial" w:cs="Arial"/>
        </w:rPr>
        <w:t>Doh et al</w:t>
      </w:r>
      <w:r w:rsidR="00C640A2">
        <w:rPr>
          <w:rFonts w:ascii="Arial" w:hAnsi="Arial" w:cs="Arial"/>
        </w:rPr>
        <w:t>,</w:t>
      </w:r>
      <w:r w:rsidR="007A50AF">
        <w:rPr>
          <w:rFonts w:ascii="Arial" w:hAnsi="Arial" w:cs="Arial"/>
        </w:rPr>
        <w:t xml:space="preserve"> 2019).  </w:t>
      </w:r>
      <w:r>
        <w:rPr>
          <w:rFonts w:ascii="Arial" w:hAnsi="Arial" w:cs="Arial"/>
        </w:rPr>
        <w:t xml:space="preserve">They have high power, high interest as its their company that is at stake. </w:t>
      </w:r>
    </w:p>
    <w:p w14:paraId="750674E5" w14:textId="6C02CF07" w:rsidR="00B74E79" w:rsidRDefault="00B74E79" w:rsidP="00842177">
      <w:pPr>
        <w:jc w:val="both"/>
        <w:rPr>
          <w:rFonts w:ascii="Arial" w:hAnsi="Arial" w:cs="Arial"/>
        </w:rPr>
      </w:pPr>
      <w:r w:rsidRPr="002D29A2">
        <w:rPr>
          <w:rFonts w:ascii="Arial" w:hAnsi="Arial" w:cs="Arial"/>
          <w:b/>
          <w:bCs/>
        </w:rPr>
        <w:t>Stakeholders</w:t>
      </w:r>
      <w:r w:rsidR="002D29A2">
        <w:rPr>
          <w:rFonts w:ascii="Arial" w:hAnsi="Arial" w:cs="Arial"/>
          <w:b/>
          <w:bCs/>
        </w:rPr>
        <w:t xml:space="preserve">, </w:t>
      </w:r>
      <w:r w:rsidRPr="002D29A2">
        <w:rPr>
          <w:rFonts w:ascii="Arial" w:hAnsi="Arial" w:cs="Arial"/>
          <w:b/>
          <w:bCs/>
        </w:rPr>
        <w:t>Workers/Managers</w:t>
      </w:r>
      <w:r>
        <w:rPr>
          <w:rFonts w:ascii="Arial" w:hAnsi="Arial" w:cs="Arial"/>
        </w:rPr>
        <w:t>:</w:t>
      </w:r>
      <w:r w:rsidR="00A249F9">
        <w:rPr>
          <w:rFonts w:ascii="Arial" w:hAnsi="Arial" w:cs="Arial"/>
        </w:rPr>
        <w:t xml:space="preserve"> </w:t>
      </w:r>
      <w:r>
        <w:rPr>
          <w:rFonts w:ascii="Arial" w:hAnsi="Arial" w:cs="Arial"/>
        </w:rPr>
        <w:t>The workers as well as the managers get paid wage/salary from the organisation</w:t>
      </w:r>
      <w:r w:rsidR="00A249F9">
        <w:rPr>
          <w:rFonts w:ascii="Arial" w:hAnsi="Arial" w:cs="Arial"/>
        </w:rPr>
        <w:t xml:space="preserve">. Effectively they run the day to day running of the organisation </w:t>
      </w:r>
      <w:r w:rsidR="006A72AB">
        <w:rPr>
          <w:rFonts w:ascii="Arial" w:hAnsi="Arial" w:cs="Arial"/>
        </w:rPr>
        <w:t>(</w:t>
      </w:r>
      <w:r w:rsidR="00A249F9">
        <w:rPr>
          <w:rFonts w:ascii="Arial" w:hAnsi="Arial" w:cs="Arial"/>
        </w:rPr>
        <w:t>wh</w:t>
      </w:r>
      <w:r w:rsidR="008B0C4E">
        <w:rPr>
          <w:rFonts w:ascii="Arial" w:hAnsi="Arial" w:cs="Arial"/>
        </w:rPr>
        <w:t>o are</w:t>
      </w:r>
      <w:r w:rsidR="00A249F9">
        <w:rPr>
          <w:rFonts w:ascii="Arial" w:hAnsi="Arial" w:cs="Arial"/>
        </w:rPr>
        <w:t xml:space="preserve"> </w:t>
      </w:r>
      <w:r w:rsidR="001841D0">
        <w:rPr>
          <w:rFonts w:ascii="Arial" w:hAnsi="Arial" w:cs="Arial"/>
        </w:rPr>
        <w:t>identified in the matrix</w:t>
      </w:r>
      <w:r w:rsidR="00976E0B">
        <w:rPr>
          <w:rFonts w:ascii="Arial" w:hAnsi="Arial" w:cs="Arial"/>
        </w:rPr>
        <w:t>)</w:t>
      </w:r>
      <w:r w:rsidR="001841D0">
        <w:rPr>
          <w:rFonts w:ascii="Arial" w:hAnsi="Arial" w:cs="Arial"/>
        </w:rPr>
        <w:t xml:space="preserve"> </w:t>
      </w:r>
      <w:r w:rsidR="00A249F9">
        <w:rPr>
          <w:rFonts w:ascii="Arial" w:hAnsi="Arial" w:cs="Arial"/>
        </w:rPr>
        <w:t xml:space="preserve">making profit for the company. </w:t>
      </w:r>
      <w:r w:rsidR="00C640A2">
        <w:rPr>
          <w:rFonts w:ascii="Arial" w:hAnsi="Arial" w:cs="Arial"/>
        </w:rPr>
        <w:t>(</w:t>
      </w:r>
      <w:r w:rsidR="00F53CB7">
        <w:rPr>
          <w:rFonts w:ascii="Arial" w:hAnsi="Arial" w:cs="Arial"/>
        </w:rPr>
        <w:t>Freeman et al</w:t>
      </w:r>
      <w:r w:rsidR="00C640A2">
        <w:rPr>
          <w:rFonts w:ascii="Arial" w:hAnsi="Arial" w:cs="Arial"/>
        </w:rPr>
        <w:t xml:space="preserve">, </w:t>
      </w:r>
      <w:r w:rsidR="00F53CB7">
        <w:rPr>
          <w:rFonts w:ascii="Arial" w:hAnsi="Arial" w:cs="Arial"/>
        </w:rPr>
        <w:t xml:space="preserve">2007). </w:t>
      </w:r>
      <w:r w:rsidR="00A249F9">
        <w:rPr>
          <w:rFonts w:ascii="Arial" w:hAnsi="Arial" w:cs="Arial"/>
        </w:rPr>
        <w:t xml:space="preserve">They have a High Power, High Influence </w:t>
      </w:r>
      <w:r w:rsidR="00F53CB7">
        <w:rPr>
          <w:rFonts w:ascii="Arial" w:hAnsi="Arial" w:cs="Arial"/>
        </w:rPr>
        <w:t>identified in the matrix.</w:t>
      </w:r>
    </w:p>
    <w:p w14:paraId="17D56E91" w14:textId="1EB6FB37" w:rsidR="00A249F9" w:rsidRDefault="00A249F9" w:rsidP="00842177">
      <w:pPr>
        <w:jc w:val="both"/>
        <w:rPr>
          <w:rFonts w:ascii="Arial" w:hAnsi="Arial" w:cs="Arial"/>
        </w:rPr>
      </w:pPr>
      <w:r w:rsidRPr="002D29A2">
        <w:rPr>
          <w:rFonts w:ascii="Arial" w:hAnsi="Arial" w:cs="Arial"/>
          <w:b/>
          <w:bCs/>
        </w:rPr>
        <w:t>Stakeholders the customers</w:t>
      </w:r>
      <w:r>
        <w:rPr>
          <w:rFonts w:ascii="Arial" w:hAnsi="Arial" w:cs="Arial"/>
        </w:rPr>
        <w:t xml:space="preserve">: These are essentially the people who buy or use a product over the counter at the Post Office. Sending mail, parcels or other government services like passport forms or universal credit payments. They are the consumers that use these services, </w:t>
      </w:r>
      <w:r w:rsidR="001841D0">
        <w:rPr>
          <w:rFonts w:ascii="Arial" w:hAnsi="Arial" w:cs="Arial"/>
        </w:rPr>
        <w:t xml:space="preserve">and gain profits for the organisation. They are High Power, High Influence </w:t>
      </w:r>
      <w:bookmarkStart w:id="7" w:name="_Hlk111035885"/>
      <w:r w:rsidR="001841D0">
        <w:rPr>
          <w:rFonts w:ascii="Arial" w:hAnsi="Arial" w:cs="Arial"/>
        </w:rPr>
        <w:t>identified in the matrix</w:t>
      </w:r>
      <w:bookmarkEnd w:id="7"/>
      <w:r w:rsidR="00F53CB7">
        <w:rPr>
          <w:rFonts w:ascii="Arial" w:hAnsi="Arial" w:cs="Arial"/>
        </w:rPr>
        <w:t>.</w:t>
      </w:r>
    </w:p>
    <w:p w14:paraId="1D080470" w14:textId="04825DB0" w:rsidR="001841D0" w:rsidRDefault="001841D0" w:rsidP="00842177">
      <w:pPr>
        <w:jc w:val="both"/>
        <w:rPr>
          <w:rFonts w:ascii="Arial" w:hAnsi="Arial" w:cs="Arial"/>
        </w:rPr>
      </w:pPr>
      <w:r w:rsidRPr="002D29A2">
        <w:rPr>
          <w:rFonts w:ascii="Arial" w:hAnsi="Arial" w:cs="Arial"/>
          <w:b/>
          <w:bCs/>
        </w:rPr>
        <w:lastRenderedPageBreak/>
        <w:t>Stakeholders</w:t>
      </w:r>
      <w:r w:rsidR="002D29A2">
        <w:rPr>
          <w:rFonts w:ascii="Arial" w:hAnsi="Arial" w:cs="Arial"/>
          <w:b/>
          <w:bCs/>
        </w:rPr>
        <w:t>,</w:t>
      </w:r>
      <w:r w:rsidRPr="002D29A2">
        <w:rPr>
          <w:rFonts w:ascii="Arial" w:hAnsi="Arial" w:cs="Arial"/>
          <w:b/>
          <w:bCs/>
        </w:rPr>
        <w:t xml:space="preserve"> </w:t>
      </w:r>
      <w:r w:rsidR="002D29A2">
        <w:rPr>
          <w:rFonts w:ascii="Arial" w:hAnsi="Arial" w:cs="Arial"/>
          <w:b/>
          <w:bCs/>
        </w:rPr>
        <w:t xml:space="preserve">The </w:t>
      </w:r>
      <w:r w:rsidRPr="002D29A2">
        <w:rPr>
          <w:rFonts w:ascii="Arial" w:hAnsi="Arial" w:cs="Arial"/>
          <w:b/>
          <w:bCs/>
        </w:rPr>
        <w:t>Trade Union</w:t>
      </w:r>
      <w:r w:rsidR="002D29A2">
        <w:rPr>
          <w:rFonts w:ascii="Arial" w:hAnsi="Arial" w:cs="Arial"/>
          <w:b/>
          <w:bCs/>
        </w:rPr>
        <w:t>s</w:t>
      </w:r>
      <w:r w:rsidRPr="002D29A2">
        <w:rPr>
          <w:rFonts w:ascii="Arial" w:hAnsi="Arial" w:cs="Arial"/>
          <w:b/>
          <w:bCs/>
        </w:rPr>
        <w:t xml:space="preserve"> (CWU</w:t>
      </w:r>
      <w:r>
        <w:rPr>
          <w:rFonts w:ascii="Arial" w:hAnsi="Arial" w:cs="Arial"/>
        </w:rPr>
        <w:t xml:space="preserve">): This stakeholder is leading its members in assistance </w:t>
      </w:r>
      <w:r w:rsidR="00294F1E">
        <w:rPr>
          <w:rFonts w:ascii="Arial" w:hAnsi="Arial" w:cs="Arial"/>
        </w:rPr>
        <w:t xml:space="preserve">in better pay, conditions and to improve public services by either campaigning or by strike action. </w:t>
      </w:r>
      <w:r w:rsidR="00C640A2">
        <w:rPr>
          <w:rFonts w:ascii="Arial" w:hAnsi="Arial" w:cs="Arial"/>
        </w:rPr>
        <w:t>(</w:t>
      </w:r>
      <w:r w:rsidR="00E844AB">
        <w:rPr>
          <w:rFonts w:ascii="Arial" w:hAnsi="Arial" w:cs="Arial"/>
        </w:rPr>
        <w:t>Gumbrell-McCormick and Hyman</w:t>
      </w:r>
      <w:r w:rsidR="00C640A2">
        <w:rPr>
          <w:rFonts w:ascii="Arial" w:hAnsi="Arial" w:cs="Arial"/>
        </w:rPr>
        <w:t xml:space="preserve">, </w:t>
      </w:r>
      <w:r w:rsidR="00E844AB">
        <w:rPr>
          <w:rFonts w:ascii="Arial" w:hAnsi="Arial" w:cs="Arial"/>
        </w:rPr>
        <w:t xml:space="preserve">2013). </w:t>
      </w:r>
      <w:r w:rsidR="00294F1E">
        <w:rPr>
          <w:rFonts w:ascii="Arial" w:hAnsi="Arial" w:cs="Arial"/>
        </w:rPr>
        <w:t>This stakeholder is High Power, High Influence identified in the matrix.</w:t>
      </w:r>
    </w:p>
    <w:p w14:paraId="30437F76" w14:textId="77777777" w:rsidR="00B74E79" w:rsidRDefault="00B74E79" w:rsidP="00842177">
      <w:pPr>
        <w:jc w:val="both"/>
        <w:rPr>
          <w:rFonts w:ascii="Arial" w:hAnsi="Arial" w:cs="Arial"/>
        </w:rPr>
      </w:pPr>
    </w:p>
    <w:p w14:paraId="0092E790" w14:textId="77777777" w:rsidR="00B74E79" w:rsidRDefault="00B74E79" w:rsidP="00842177">
      <w:pPr>
        <w:jc w:val="both"/>
        <w:rPr>
          <w:rFonts w:ascii="Arial" w:hAnsi="Arial" w:cs="Arial"/>
        </w:rPr>
      </w:pPr>
    </w:p>
    <w:p w14:paraId="4AF0ABF2" w14:textId="71992D51" w:rsidR="001305BE" w:rsidRDefault="00CC7BBF" w:rsidP="00842177">
      <w:pPr>
        <w:jc w:val="both"/>
        <w:rPr>
          <w:rFonts w:ascii="Arial" w:hAnsi="Arial" w:cs="Arial"/>
        </w:rPr>
      </w:pPr>
      <w:r>
        <w:rPr>
          <w:rFonts w:ascii="Arial" w:hAnsi="Arial" w:cs="Arial"/>
        </w:rPr>
        <w:t>By identifying the stakeholders, they are now processed in the ‘Stakeholders Communication Plan’, in the importance of communication</w:t>
      </w:r>
      <w:r w:rsidR="009F4B09">
        <w:rPr>
          <w:rFonts w:ascii="Arial" w:hAnsi="Arial" w:cs="Arial"/>
        </w:rPr>
        <w:t xml:space="preserve"> with the </w:t>
      </w:r>
      <w:r w:rsidR="00093220">
        <w:rPr>
          <w:rFonts w:ascii="Arial" w:hAnsi="Arial" w:cs="Arial"/>
        </w:rPr>
        <w:t xml:space="preserve">organisation and their </w:t>
      </w:r>
      <w:r w:rsidR="009F4B09">
        <w:rPr>
          <w:rFonts w:ascii="Arial" w:hAnsi="Arial" w:cs="Arial"/>
        </w:rPr>
        <w:t xml:space="preserve">stakeholders. </w:t>
      </w:r>
      <w:r w:rsidR="001305BE">
        <w:rPr>
          <w:rFonts w:ascii="Arial" w:hAnsi="Arial" w:cs="Arial"/>
        </w:rPr>
        <w:t>(</w:t>
      </w:r>
      <w:r w:rsidR="00625DFD">
        <w:rPr>
          <w:rFonts w:ascii="Arial" w:hAnsi="Arial" w:cs="Arial"/>
        </w:rPr>
        <w:t>See Figure 3</w:t>
      </w:r>
      <w:r w:rsidR="001305BE">
        <w:rPr>
          <w:rFonts w:ascii="Arial" w:hAnsi="Arial" w:cs="Arial"/>
        </w:rPr>
        <w:t xml:space="preserve"> below). </w:t>
      </w:r>
    </w:p>
    <w:p w14:paraId="5E59C2BE" w14:textId="3490E883" w:rsidR="001305BE" w:rsidRDefault="001305BE" w:rsidP="0019162A">
      <w:pPr>
        <w:jc w:val="both"/>
        <w:rPr>
          <w:rFonts w:ascii="Arial" w:hAnsi="Arial" w:cs="Arial"/>
        </w:rPr>
      </w:pPr>
    </w:p>
    <w:p w14:paraId="3634BC3D" w14:textId="77777777" w:rsidR="001305BE" w:rsidRDefault="001305BE" w:rsidP="0019162A">
      <w:pPr>
        <w:jc w:val="both"/>
        <w:rPr>
          <w:rFonts w:ascii="Arial" w:hAnsi="Arial" w:cs="Arial"/>
        </w:rPr>
      </w:pPr>
    </w:p>
    <w:tbl>
      <w:tblPr>
        <w:tblW w:w="10440" w:type="dxa"/>
        <w:tblCellMar>
          <w:left w:w="0" w:type="dxa"/>
          <w:right w:w="0" w:type="dxa"/>
        </w:tblCellMar>
        <w:tblLook w:val="0420" w:firstRow="1" w:lastRow="0" w:firstColumn="0" w:lastColumn="0" w:noHBand="0" w:noVBand="1"/>
      </w:tblPr>
      <w:tblGrid>
        <w:gridCol w:w="1665"/>
        <w:gridCol w:w="1665"/>
        <w:gridCol w:w="1387"/>
        <w:gridCol w:w="2720"/>
        <w:gridCol w:w="1496"/>
        <w:gridCol w:w="1507"/>
      </w:tblGrid>
      <w:tr w:rsidR="005518EE" w:rsidRPr="005518EE" w14:paraId="204B0885" w14:textId="77777777" w:rsidTr="002C4652">
        <w:trPr>
          <w:trHeight w:val="1197"/>
        </w:trPr>
        <w:tc>
          <w:tcPr>
            <w:tcW w:w="10440" w:type="dxa"/>
            <w:gridSpan w:val="6"/>
            <w:tcBorders>
              <w:top w:val="single" w:sz="8" w:space="0" w:color="FFFFFF"/>
              <w:left w:val="single" w:sz="8" w:space="0" w:color="FFFFFF"/>
              <w:bottom w:val="single" w:sz="24" w:space="0" w:color="FFFFFF"/>
              <w:right w:val="single" w:sz="8" w:space="0" w:color="FFFFFF"/>
            </w:tcBorders>
            <w:shd w:val="clear" w:color="auto" w:fill="9C5FB5"/>
            <w:tcMar>
              <w:top w:w="15" w:type="dxa"/>
              <w:left w:w="15" w:type="dxa"/>
              <w:bottom w:w="0" w:type="dxa"/>
              <w:right w:w="15" w:type="dxa"/>
            </w:tcMar>
            <w:hideMark/>
          </w:tcPr>
          <w:p w14:paraId="12ECC4EA" w14:textId="740023C6" w:rsidR="005518EE" w:rsidRPr="005518EE" w:rsidRDefault="004211C8" w:rsidP="002C4652">
            <w:pPr>
              <w:spacing w:before="206" w:after="0" w:line="240" w:lineRule="auto"/>
              <w:jc w:val="center"/>
              <w:rPr>
                <w:rFonts w:ascii="Arial" w:eastAsia="Times New Roman" w:hAnsi="Arial" w:cs="Arial"/>
                <w:sz w:val="36"/>
                <w:szCs w:val="36"/>
                <w:lang w:eastAsia="en-GB"/>
              </w:rPr>
            </w:pPr>
            <w:r>
              <w:rPr>
                <w:rFonts w:ascii="Arial" w:eastAsia="Times New Roman" w:hAnsi="Arial" w:cs="Arial"/>
                <w:b/>
                <w:bCs/>
                <w:color w:val="FFFFFF"/>
                <w:sz w:val="30"/>
                <w:szCs w:val="30"/>
                <w:lang w:eastAsia="en-GB"/>
              </w:rPr>
              <w:t xml:space="preserve">Post Office </w:t>
            </w:r>
            <w:r w:rsidR="005518EE" w:rsidRPr="005518EE">
              <w:rPr>
                <w:rFonts w:ascii="Arial" w:eastAsia="Times New Roman" w:hAnsi="Arial" w:cs="Arial"/>
                <w:b/>
                <w:bCs/>
                <w:color w:val="FFFFFF"/>
                <w:sz w:val="30"/>
                <w:szCs w:val="30"/>
                <w:lang w:eastAsia="en-GB"/>
              </w:rPr>
              <w:t>Stakeholder</w:t>
            </w:r>
            <w:r w:rsidR="005518EE" w:rsidRPr="005518EE">
              <w:rPr>
                <w:rFonts w:ascii="Arial" w:eastAsia="Times New Roman" w:hAnsi="Arial" w:cs="Arial"/>
                <w:b/>
                <w:bCs/>
                <w:color w:val="FFFFFF"/>
                <w:spacing w:val="-7"/>
                <w:sz w:val="30"/>
                <w:szCs w:val="30"/>
                <w:lang w:eastAsia="en-GB"/>
              </w:rPr>
              <w:t xml:space="preserve"> </w:t>
            </w:r>
            <w:r w:rsidR="005518EE" w:rsidRPr="005518EE">
              <w:rPr>
                <w:rFonts w:ascii="Arial" w:eastAsia="Times New Roman" w:hAnsi="Arial" w:cs="Arial"/>
                <w:b/>
                <w:bCs/>
                <w:color w:val="FFFFFF"/>
                <w:spacing w:val="-1"/>
                <w:sz w:val="30"/>
                <w:szCs w:val="30"/>
                <w:lang w:eastAsia="en-GB"/>
              </w:rPr>
              <w:t>Communication</w:t>
            </w:r>
            <w:r w:rsidR="005518EE" w:rsidRPr="005518EE">
              <w:rPr>
                <w:rFonts w:ascii="Arial" w:eastAsia="Times New Roman" w:hAnsi="Arial" w:cs="Arial"/>
                <w:b/>
                <w:bCs/>
                <w:color w:val="FFFFFF"/>
                <w:spacing w:val="-6"/>
                <w:sz w:val="30"/>
                <w:szCs w:val="30"/>
                <w:lang w:eastAsia="en-GB"/>
              </w:rPr>
              <w:t xml:space="preserve"> </w:t>
            </w:r>
            <w:r w:rsidR="005518EE" w:rsidRPr="005518EE">
              <w:rPr>
                <w:rFonts w:ascii="Arial" w:eastAsia="Times New Roman" w:hAnsi="Arial" w:cs="Arial"/>
                <w:b/>
                <w:bCs/>
                <w:color w:val="FFFFFF"/>
                <w:sz w:val="30"/>
                <w:szCs w:val="30"/>
                <w:lang w:eastAsia="en-GB"/>
              </w:rPr>
              <w:t>Plan</w:t>
            </w:r>
            <w:r w:rsidR="005518EE" w:rsidRPr="005518EE">
              <w:rPr>
                <w:rFonts w:ascii="Arial" w:eastAsia="Times New Roman" w:hAnsi="Arial" w:cs="Arial"/>
                <w:b/>
                <w:bCs/>
                <w:color w:val="FFFFFF"/>
                <w:spacing w:val="-5"/>
                <w:sz w:val="30"/>
                <w:szCs w:val="30"/>
                <w:lang w:eastAsia="en-GB"/>
              </w:rPr>
              <w:t xml:space="preserve"> </w:t>
            </w:r>
          </w:p>
        </w:tc>
      </w:tr>
      <w:tr w:rsidR="00947AC2" w:rsidRPr="005518EE" w14:paraId="0280387F" w14:textId="77777777" w:rsidTr="002C4652">
        <w:trPr>
          <w:trHeight w:val="989"/>
        </w:trPr>
        <w:tc>
          <w:tcPr>
            <w:tcW w:w="1740" w:type="dxa"/>
            <w:tcBorders>
              <w:top w:val="single" w:sz="24" w:space="0" w:color="FFFFFF"/>
              <w:left w:val="single" w:sz="8" w:space="0" w:color="FFFFFF"/>
              <w:bottom w:val="single" w:sz="8" w:space="0" w:color="FFFFFF"/>
              <w:right w:val="single" w:sz="8" w:space="0" w:color="FFFFFF"/>
            </w:tcBorders>
            <w:shd w:val="clear" w:color="auto" w:fill="9C5FB5"/>
            <w:tcMar>
              <w:top w:w="178" w:type="dxa"/>
              <w:left w:w="15" w:type="dxa"/>
              <w:bottom w:w="0" w:type="dxa"/>
              <w:right w:w="15" w:type="dxa"/>
            </w:tcMar>
            <w:hideMark/>
          </w:tcPr>
          <w:p w14:paraId="7992A30A"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b/>
                <w:bCs/>
                <w:color w:val="FFFFFF"/>
                <w:spacing w:val="-1"/>
                <w:sz w:val="24"/>
                <w:szCs w:val="24"/>
                <w:lang w:eastAsia="en-GB"/>
              </w:rPr>
              <w:t>Stakeholder</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0985B6D7"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pacing w:val="-1"/>
                <w:sz w:val="24"/>
                <w:szCs w:val="24"/>
                <w:lang w:eastAsia="en-GB"/>
              </w:rPr>
              <w:t>Power/Interest</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69C4017D"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pacing w:val="-1"/>
                <w:sz w:val="24"/>
                <w:szCs w:val="24"/>
                <w:lang w:eastAsia="en-GB"/>
              </w:rPr>
              <w:t>Key</w:t>
            </w:r>
            <w:r w:rsidRPr="001A23A0">
              <w:rPr>
                <w:rFonts w:ascii="Arial" w:eastAsia="Times New Roman" w:hAnsi="Arial" w:cs="Arial"/>
                <w:color w:val="1F3131"/>
                <w:spacing w:val="-5"/>
                <w:sz w:val="24"/>
                <w:szCs w:val="24"/>
                <w:lang w:eastAsia="en-GB"/>
              </w:rPr>
              <w:t xml:space="preserve"> </w:t>
            </w:r>
            <w:r w:rsidRPr="001A23A0">
              <w:rPr>
                <w:rFonts w:ascii="Arial" w:eastAsia="Times New Roman" w:hAnsi="Arial" w:cs="Arial"/>
                <w:color w:val="1F3131"/>
                <w:sz w:val="24"/>
                <w:szCs w:val="24"/>
                <w:lang w:eastAsia="en-GB"/>
              </w:rPr>
              <w:t>Interest</w:t>
            </w:r>
            <w:r w:rsidRPr="001A23A0">
              <w:rPr>
                <w:rFonts w:ascii="Arial" w:eastAsia="Times New Roman" w:hAnsi="Arial" w:cs="Arial"/>
                <w:color w:val="1F3131"/>
                <w:spacing w:val="-7"/>
                <w:sz w:val="24"/>
                <w:szCs w:val="24"/>
                <w:lang w:eastAsia="en-GB"/>
              </w:rPr>
              <w:t xml:space="preserve"> </w:t>
            </w:r>
            <w:r w:rsidRPr="001A23A0">
              <w:rPr>
                <w:rFonts w:ascii="Arial" w:eastAsia="Times New Roman" w:hAnsi="Arial" w:cs="Arial"/>
                <w:color w:val="1F3131"/>
                <w:sz w:val="24"/>
                <w:szCs w:val="24"/>
                <w:lang w:eastAsia="en-GB"/>
              </w:rPr>
              <w:t>&amp;</w:t>
            </w:r>
            <w:r w:rsidRPr="001A23A0">
              <w:rPr>
                <w:rFonts w:ascii="Arial" w:eastAsia="Times New Roman" w:hAnsi="Arial" w:cs="Arial"/>
                <w:color w:val="1F3131"/>
                <w:spacing w:val="-4"/>
                <w:sz w:val="24"/>
                <w:szCs w:val="24"/>
                <w:lang w:eastAsia="en-GB"/>
              </w:rPr>
              <w:t xml:space="preserve"> </w:t>
            </w:r>
            <w:r w:rsidRPr="001A23A0">
              <w:rPr>
                <w:rFonts w:ascii="Arial" w:eastAsia="Times New Roman" w:hAnsi="Arial" w:cs="Arial"/>
                <w:color w:val="1F3131"/>
                <w:sz w:val="24"/>
                <w:szCs w:val="24"/>
                <w:lang w:eastAsia="en-GB"/>
              </w:rPr>
              <w:t>Issues</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9" w:type="dxa"/>
              <w:left w:w="15" w:type="dxa"/>
              <w:bottom w:w="0" w:type="dxa"/>
              <w:right w:w="15" w:type="dxa"/>
            </w:tcMar>
            <w:hideMark/>
          </w:tcPr>
          <w:p w14:paraId="44E936CC" w14:textId="77777777" w:rsidR="001A23A0" w:rsidRDefault="001A23A0" w:rsidP="001F49CC">
            <w:pPr>
              <w:spacing w:before="1" w:after="0" w:line="212" w:lineRule="exact"/>
              <w:ind w:left="518" w:right="504"/>
              <w:jc w:val="center"/>
              <w:rPr>
                <w:rFonts w:ascii="Arial" w:eastAsia="Times New Roman" w:hAnsi="Arial" w:cs="Arial"/>
                <w:color w:val="1F3131"/>
                <w:spacing w:val="-1"/>
                <w:sz w:val="24"/>
                <w:szCs w:val="24"/>
                <w:lang w:eastAsia="en-GB"/>
              </w:rPr>
            </w:pPr>
          </w:p>
          <w:p w14:paraId="1F79F8C5" w14:textId="1B7DD1E0" w:rsidR="005518EE" w:rsidRPr="005518EE" w:rsidRDefault="005518EE" w:rsidP="001F49CC">
            <w:pPr>
              <w:spacing w:before="1" w:after="0" w:line="212" w:lineRule="exact"/>
              <w:ind w:left="518" w:right="504"/>
              <w:jc w:val="center"/>
              <w:rPr>
                <w:rFonts w:ascii="Arial" w:eastAsia="Times New Roman" w:hAnsi="Arial" w:cs="Arial"/>
                <w:sz w:val="24"/>
                <w:szCs w:val="24"/>
                <w:lang w:eastAsia="en-GB"/>
              </w:rPr>
            </w:pPr>
            <w:r w:rsidRPr="001A23A0">
              <w:rPr>
                <w:rFonts w:ascii="Arial" w:eastAsia="Times New Roman" w:hAnsi="Arial" w:cs="Arial"/>
                <w:color w:val="1F3131"/>
                <w:spacing w:val="-1"/>
                <w:sz w:val="24"/>
                <w:szCs w:val="24"/>
                <w:lang w:eastAsia="en-GB"/>
              </w:rPr>
              <w:t>C</w:t>
            </w:r>
            <w:r w:rsidRPr="001A23A0">
              <w:rPr>
                <w:rFonts w:ascii="Arial" w:eastAsia="Times New Roman" w:hAnsi="Arial" w:cs="Arial"/>
                <w:color w:val="1F3131"/>
                <w:sz w:val="24"/>
                <w:szCs w:val="24"/>
                <w:lang w:eastAsia="en-GB"/>
              </w:rPr>
              <w:t>o</w:t>
            </w:r>
            <w:r w:rsidRPr="001A23A0">
              <w:rPr>
                <w:rFonts w:ascii="Arial" w:eastAsia="Times New Roman" w:hAnsi="Arial" w:cs="Arial"/>
                <w:color w:val="1F3131"/>
                <w:spacing w:val="1"/>
                <w:sz w:val="24"/>
                <w:szCs w:val="24"/>
                <w:lang w:eastAsia="en-GB"/>
              </w:rPr>
              <w:t>mm</w:t>
            </w:r>
            <w:r w:rsidRPr="001A23A0">
              <w:rPr>
                <w:rFonts w:ascii="Arial" w:eastAsia="Times New Roman" w:hAnsi="Arial" w:cs="Arial"/>
                <w:color w:val="1F3131"/>
                <w:sz w:val="24"/>
                <w:szCs w:val="24"/>
                <w:lang w:eastAsia="en-GB"/>
              </w:rPr>
              <w:t>uni</w:t>
            </w:r>
            <w:r w:rsidRPr="001A23A0">
              <w:rPr>
                <w:rFonts w:ascii="Arial" w:eastAsia="Times New Roman" w:hAnsi="Arial" w:cs="Arial"/>
                <w:color w:val="1F3131"/>
                <w:spacing w:val="1"/>
                <w:sz w:val="24"/>
                <w:szCs w:val="24"/>
                <w:lang w:eastAsia="en-GB"/>
              </w:rPr>
              <w:t>c</w:t>
            </w:r>
            <w:r w:rsidRPr="001A23A0">
              <w:rPr>
                <w:rFonts w:ascii="Arial" w:eastAsia="Times New Roman" w:hAnsi="Arial" w:cs="Arial"/>
                <w:color w:val="1F3131"/>
                <w:sz w:val="24"/>
                <w:szCs w:val="24"/>
                <w:lang w:eastAsia="en-GB"/>
              </w:rPr>
              <w:t>at</w:t>
            </w:r>
            <w:r w:rsidRPr="001A23A0">
              <w:rPr>
                <w:rFonts w:ascii="Arial" w:eastAsia="Times New Roman" w:hAnsi="Arial" w:cs="Arial"/>
                <w:color w:val="1F3131"/>
                <w:spacing w:val="-2"/>
                <w:sz w:val="24"/>
                <w:szCs w:val="24"/>
                <w:lang w:eastAsia="en-GB"/>
              </w:rPr>
              <w:t>i</w:t>
            </w:r>
            <w:r w:rsidRPr="001A23A0">
              <w:rPr>
                <w:rFonts w:ascii="Arial" w:eastAsia="Times New Roman" w:hAnsi="Arial" w:cs="Arial"/>
                <w:color w:val="1F3131"/>
                <w:sz w:val="24"/>
                <w:szCs w:val="24"/>
                <w:lang w:eastAsia="en-GB"/>
              </w:rPr>
              <w:t xml:space="preserve">on  </w:t>
            </w:r>
            <w:r w:rsidR="001F49CC" w:rsidRPr="001A23A0">
              <w:rPr>
                <w:rFonts w:ascii="Arial" w:eastAsia="Times New Roman" w:hAnsi="Arial" w:cs="Arial"/>
                <w:color w:val="1F3131"/>
                <w:sz w:val="24"/>
                <w:szCs w:val="24"/>
                <w:lang w:eastAsia="en-GB"/>
              </w:rPr>
              <w:t xml:space="preserve">      </w:t>
            </w:r>
            <w:r w:rsidRPr="001A23A0">
              <w:rPr>
                <w:rFonts w:ascii="Arial" w:eastAsia="Times New Roman" w:hAnsi="Arial" w:cs="Arial"/>
                <w:color w:val="1F3131"/>
                <w:sz w:val="24"/>
                <w:szCs w:val="24"/>
                <w:lang w:eastAsia="en-GB"/>
              </w:rPr>
              <w:t>channel</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254967AC"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z w:val="24"/>
                <w:szCs w:val="24"/>
                <w:lang w:eastAsia="en-GB"/>
              </w:rPr>
              <w:t>Frequency</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0C1AFD9D"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z w:val="24"/>
                <w:szCs w:val="24"/>
                <w:lang w:eastAsia="en-GB"/>
              </w:rPr>
              <w:t>Comments</w:t>
            </w:r>
          </w:p>
        </w:tc>
      </w:tr>
      <w:tr w:rsidR="00947AC2" w:rsidRPr="005518EE" w14:paraId="54FC241C"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0C04060E" w14:textId="166C9AF7" w:rsidR="005518EE" w:rsidRPr="004211C8" w:rsidRDefault="001F49CC" w:rsidP="001E6AA8">
            <w:pPr>
              <w:spacing w:after="0" w:line="240" w:lineRule="auto"/>
              <w:jc w:val="center"/>
              <w:rPr>
                <w:rFonts w:ascii="Arial" w:eastAsia="Times New Roman" w:hAnsi="Arial" w:cs="Arial"/>
                <w:b/>
                <w:bCs/>
                <w:color w:val="FFFFFF" w:themeColor="background1"/>
                <w:sz w:val="36"/>
                <w:szCs w:val="36"/>
                <w:lang w:eastAsia="en-GB"/>
              </w:rPr>
            </w:pPr>
            <w:r w:rsidRPr="004211C8">
              <w:rPr>
                <w:rFonts w:ascii="Arial" w:eastAsia="Times New Roman" w:hAnsi="Arial" w:cs="Arial"/>
                <w:b/>
                <w:bCs/>
                <w:color w:val="FFFFFF" w:themeColor="background1"/>
                <w:sz w:val="24"/>
                <w:szCs w:val="24"/>
                <w:lang w:eastAsia="en-GB"/>
              </w:rPr>
              <w:t>C</w:t>
            </w:r>
            <w:r w:rsidR="001E6AA8" w:rsidRPr="004211C8">
              <w:rPr>
                <w:rFonts w:ascii="Arial" w:eastAsia="Times New Roman" w:hAnsi="Arial" w:cs="Arial"/>
                <w:b/>
                <w:bCs/>
                <w:color w:val="FFFFFF" w:themeColor="background1"/>
                <w:sz w:val="24"/>
                <w:szCs w:val="24"/>
                <w:lang w:eastAsia="en-GB"/>
              </w:rPr>
              <w:t>ommunity</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1168F71F" w14:textId="332C6022"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w:t>
            </w:r>
            <w:r w:rsidR="007116CF">
              <w:rPr>
                <w:rFonts w:ascii="Times New Roman" w:eastAsia="Times New Roman" w:hAnsi="Times New Roman" w:cs="Times New Roman"/>
                <w:sz w:val="20"/>
                <w:szCs w:val="20"/>
                <w:lang w:eastAsia="en-GB"/>
              </w:rPr>
              <w:t>ow</w:t>
            </w:r>
            <w:r>
              <w:rPr>
                <w:rFonts w:ascii="Times New Roman" w:eastAsia="Times New Roman" w:hAnsi="Times New Roman" w:cs="Times New Roman"/>
                <w:sz w:val="20"/>
                <w:szCs w:val="20"/>
                <w:lang w:eastAsia="en-GB"/>
              </w:rPr>
              <w:t>/high</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02DD14EE" w14:textId="7FF05EC1" w:rsidR="005518EE" w:rsidRPr="005518EE" w:rsidRDefault="00F841B1" w:rsidP="003E0E8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Unaware </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7678AD49" w14:textId="0CE4AE4B" w:rsidR="005518EE" w:rsidRPr="005518EE" w:rsidRDefault="0094101F" w:rsidP="0094101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Local events or local charities</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0E9CC246" w14:textId="674C1FE7"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Occasionally</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ED5A3DD" w14:textId="3D3511C7" w:rsidR="005518EE" w:rsidRPr="005518EE" w:rsidRDefault="00F841B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Keep informed</w:t>
            </w:r>
          </w:p>
        </w:tc>
      </w:tr>
      <w:tr w:rsidR="00947AC2" w:rsidRPr="005518EE" w14:paraId="3B2A9F56"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70AC3783" w14:textId="77777777" w:rsidR="005518EE" w:rsidRPr="004211C8" w:rsidRDefault="001E6AA8" w:rsidP="001E6AA8">
            <w:pPr>
              <w:spacing w:after="0" w:line="240" w:lineRule="auto"/>
              <w:jc w:val="center"/>
              <w:rPr>
                <w:rFonts w:ascii="Arial" w:eastAsia="Times New Roman" w:hAnsi="Arial" w:cs="Arial"/>
                <w:b/>
                <w:bCs/>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Customers</w:t>
            </w:r>
          </w:p>
          <w:p w14:paraId="6802234E" w14:textId="18BBDA71" w:rsidR="004211C8" w:rsidRPr="005518EE" w:rsidRDefault="004211C8" w:rsidP="001E6AA8">
            <w:pPr>
              <w:spacing w:after="0" w:line="240" w:lineRule="auto"/>
              <w:jc w:val="center"/>
              <w:rPr>
                <w:rFonts w:ascii="Arial" w:eastAsia="Times New Roman" w:hAnsi="Arial" w:cs="Arial"/>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of Post Office</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35115F13" w14:textId="5DA4D96E"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High/low</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7679196A" w14:textId="0E64D088" w:rsidR="005518EE" w:rsidRPr="005518EE" w:rsidRDefault="00F841B1" w:rsidP="00F841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Neutral</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1ED0FC95" w14:textId="11A53203" w:rsidR="005518EE" w:rsidRPr="005518EE" w:rsidRDefault="0094101F" w:rsidP="00633BD8">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Newspaper/flyer/social media word to mouth</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5276AA62" w14:textId="1F08C341"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w:t>
            </w:r>
            <w:r w:rsidR="004211C8">
              <w:rPr>
                <w:rFonts w:ascii="Times New Roman" w:eastAsia="Times New Roman" w:hAnsi="Times New Roman" w:cs="Times New Roman"/>
                <w:sz w:val="20"/>
                <w:szCs w:val="20"/>
                <w:lang w:eastAsia="en-GB"/>
              </w:rPr>
              <w:t>ly</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2D734BAB" w14:textId="38518BAC" w:rsidR="005518EE" w:rsidRPr="005518EE" w:rsidRDefault="00F841B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Keep satisfied</w:t>
            </w:r>
          </w:p>
        </w:tc>
      </w:tr>
      <w:tr w:rsidR="00947AC2" w:rsidRPr="005518EE" w14:paraId="60C4CAE7"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6D2F7344" w14:textId="0ABB7512" w:rsidR="005518EE" w:rsidRPr="004211C8" w:rsidRDefault="001E6AA8" w:rsidP="001E6AA8">
            <w:pPr>
              <w:spacing w:after="0" w:line="240" w:lineRule="auto"/>
              <w:jc w:val="center"/>
              <w:rPr>
                <w:rFonts w:ascii="Arial" w:eastAsia="Times New Roman" w:hAnsi="Arial" w:cs="Arial"/>
                <w:b/>
                <w:bCs/>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Government</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5065ED6A" w14:textId="18B0CB47"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7151E322" w14:textId="669E5AD7" w:rsidR="005518EE" w:rsidRPr="005518EE" w:rsidRDefault="00F841B1" w:rsidP="00F841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Supportive</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6D837135" w14:textId="6ECE185A" w:rsidR="005518EE" w:rsidRPr="005518EE" w:rsidRDefault="0094101F" w:rsidP="0094101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Email/office/letters</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669AE0C8" w14:textId="1E6D1723"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w:t>
            </w:r>
            <w:r w:rsidR="004211C8">
              <w:rPr>
                <w:rFonts w:ascii="Times New Roman" w:eastAsia="Times New Roman" w:hAnsi="Times New Roman" w:cs="Times New Roman"/>
                <w:sz w:val="20"/>
                <w:szCs w:val="20"/>
                <w:lang w:eastAsia="en-GB"/>
              </w:rPr>
              <w:t>ly</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5EAE5376" w14:textId="56EC0D2F" w:rsidR="005518EE" w:rsidRPr="005518EE" w:rsidRDefault="00502A4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Manage Closely </w:t>
            </w:r>
          </w:p>
        </w:tc>
      </w:tr>
      <w:tr w:rsidR="00947AC2" w:rsidRPr="005518EE" w14:paraId="43088549"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78A8F57A" w14:textId="38FE5FBF" w:rsidR="005518EE" w:rsidRPr="004211C8" w:rsidRDefault="001E6AA8" w:rsidP="001E6AA8">
            <w:pPr>
              <w:spacing w:after="0" w:line="240" w:lineRule="auto"/>
              <w:jc w:val="center"/>
              <w:rPr>
                <w:rFonts w:ascii="Arial" w:eastAsia="Times New Roman" w:hAnsi="Arial" w:cs="Arial"/>
                <w:b/>
                <w:bCs/>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 xml:space="preserve">Workers </w:t>
            </w:r>
            <w:r w:rsidR="004211C8" w:rsidRPr="004211C8">
              <w:rPr>
                <w:rFonts w:ascii="Arial" w:eastAsia="Times New Roman" w:hAnsi="Arial" w:cs="Arial"/>
                <w:b/>
                <w:bCs/>
                <w:color w:val="FFFFFF" w:themeColor="background1"/>
                <w:sz w:val="24"/>
                <w:szCs w:val="24"/>
                <w:lang w:eastAsia="en-GB"/>
              </w:rPr>
              <w:t>&amp;</w:t>
            </w:r>
            <w:r w:rsidRPr="004211C8">
              <w:rPr>
                <w:rFonts w:ascii="Arial" w:eastAsia="Times New Roman" w:hAnsi="Arial" w:cs="Arial"/>
                <w:b/>
                <w:bCs/>
                <w:color w:val="FFFFFF" w:themeColor="background1"/>
                <w:sz w:val="24"/>
                <w:szCs w:val="24"/>
                <w:lang w:eastAsia="en-GB"/>
              </w:rPr>
              <w:t xml:space="preserve"> Managers</w:t>
            </w:r>
            <w:r w:rsidR="004211C8" w:rsidRPr="004211C8">
              <w:rPr>
                <w:rFonts w:ascii="Arial" w:eastAsia="Times New Roman" w:hAnsi="Arial" w:cs="Arial"/>
                <w:b/>
                <w:bCs/>
                <w:color w:val="FFFFFF" w:themeColor="background1"/>
                <w:sz w:val="24"/>
                <w:szCs w:val="24"/>
                <w:lang w:eastAsia="en-GB"/>
              </w:rPr>
              <w:t xml:space="preserve"> of Post Office</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04DE494D" w14:textId="45CB890B"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5EAECBBD" w14:textId="50047CBC" w:rsidR="00947AC2" w:rsidRPr="005518EE" w:rsidRDefault="00F841B1"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Resistant</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4B1CCA72" w14:textId="77777777" w:rsidR="00947AC2" w:rsidRDefault="00947AC2"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Emails/memos/newsletter</w:t>
            </w:r>
          </w:p>
          <w:p w14:paraId="72CAF769" w14:textId="2A8F4544" w:rsidR="005518EE" w:rsidRPr="005518EE" w:rsidRDefault="00947AC2"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Or Staff Meetings</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6F826A9B" w14:textId="3174BEFB"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w:t>
            </w:r>
            <w:r w:rsidR="004211C8">
              <w:rPr>
                <w:rFonts w:ascii="Times New Roman" w:eastAsia="Times New Roman" w:hAnsi="Times New Roman" w:cs="Times New Roman"/>
                <w:sz w:val="20"/>
                <w:szCs w:val="20"/>
                <w:lang w:eastAsia="en-GB"/>
              </w:rPr>
              <w:t>ly</w:t>
            </w:r>
            <w:r>
              <w:rPr>
                <w:rFonts w:ascii="Times New Roman" w:eastAsia="Times New Roman" w:hAnsi="Times New Roman" w:cs="Times New Roman"/>
                <w:sz w:val="20"/>
                <w:szCs w:val="20"/>
                <w:lang w:eastAsia="en-GB"/>
              </w:rPr>
              <w:t xml:space="preserve"> </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7940B910" w14:textId="7FDEA17E" w:rsidR="005518EE" w:rsidRPr="005518EE" w:rsidRDefault="00502A4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Manage Closely</w:t>
            </w:r>
          </w:p>
        </w:tc>
      </w:tr>
      <w:tr w:rsidR="00947AC2" w:rsidRPr="005518EE" w14:paraId="1ACDFD31"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0B998A09" w14:textId="77777777" w:rsidR="005518EE" w:rsidRPr="004211C8" w:rsidRDefault="001E6AA8" w:rsidP="001E6AA8">
            <w:pPr>
              <w:spacing w:after="0" w:line="240" w:lineRule="auto"/>
              <w:jc w:val="center"/>
              <w:rPr>
                <w:rFonts w:ascii="Arial" w:eastAsia="Times New Roman" w:hAnsi="Arial" w:cs="Arial"/>
                <w:b/>
                <w:bCs/>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Owner or Shareholders</w:t>
            </w:r>
          </w:p>
          <w:p w14:paraId="38EE1FB5" w14:textId="12F58D6E" w:rsidR="004211C8" w:rsidRPr="005518EE" w:rsidRDefault="004211C8" w:rsidP="001E6AA8">
            <w:pPr>
              <w:spacing w:after="0" w:line="240" w:lineRule="auto"/>
              <w:jc w:val="center"/>
              <w:rPr>
                <w:rFonts w:ascii="Arial" w:eastAsia="Times New Roman" w:hAnsi="Arial" w:cs="Arial"/>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Of Post Office</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2432298" w14:textId="644B0E9A"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0492F1C5" w14:textId="66D5087A" w:rsidR="005518EE" w:rsidRPr="005518EE" w:rsidRDefault="00F841B1"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Resistant</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1451D029" w14:textId="1A7F33DA" w:rsidR="005518EE" w:rsidRPr="005518EE" w:rsidRDefault="00947AC2"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Annual Report/</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1AB7436" w14:textId="417D7B08"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w:t>
            </w:r>
            <w:r w:rsidR="004211C8">
              <w:rPr>
                <w:rFonts w:ascii="Times New Roman" w:eastAsia="Times New Roman" w:hAnsi="Times New Roman" w:cs="Times New Roman"/>
                <w:sz w:val="20"/>
                <w:szCs w:val="20"/>
                <w:lang w:eastAsia="en-GB"/>
              </w:rPr>
              <w:t>ly</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499601C0" w14:textId="7DD7FCEA" w:rsidR="005518EE" w:rsidRPr="005518EE" w:rsidRDefault="00502A4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Manage Closely</w:t>
            </w:r>
          </w:p>
        </w:tc>
      </w:tr>
      <w:tr w:rsidR="00947AC2" w:rsidRPr="005518EE" w14:paraId="7766BD8B"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172182BA" w14:textId="77777777" w:rsidR="005518EE" w:rsidRPr="00C640A2" w:rsidRDefault="00947AC2" w:rsidP="007116CF">
            <w:pPr>
              <w:spacing w:after="0" w:line="240" w:lineRule="auto"/>
              <w:jc w:val="center"/>
              <w:rPr>
                <w:rFonts w:ascii="Arial" w:eastAsia="Times New Roman" w:hAnsi="Arial" w:cs="Arial"/>
                <w:b/>
                <w:bCs/>
                <w:color w:val="FFFFFF" w:themeColor="background1"/>
                <w:sz w:val="24"/>
                <w:szCs w:val="24"/>
                <w:lang w:eastAsia="en-GB"/>
              </w:rPr>
            </w:pPr>
            <w:r w:rsidRPr="00C640A2">
              <w:rPr>
                <w:rFonts w:ascii="Arial" w:eastAsia="Times New Roman" w:hAnsi="Arial" w:cs="Arial"/>
                <w:b/>
                <w:bCs/>
                <w:color w:val="FFFFFF" w:themeColor="background1"/>
                <w:sz w:val="24"/>
                <w:szCs w:val="24"/>
                <w:lang w:eastAsia="en-GB"/>
              </w:rPr>
              <w:t>Trade Unions</w:t>
            </w:r>
          </w:p>
          <w:p w14:paraId="6B76FD7E" w14:textId="4E727FCB" w:rsidR="004211C8" w:rsidRPr="004211C8" w:rsidRDefault="004211C8" w:rsidP="007116CF">
            <w:pPr>
              <w:spacing w:after="0" w:line="240" w:lineRule="auto"/>
              <w:jc w:val="center"/>
              <w:rPr>
                <w:rFonts w:ascii="Arial" w:eastAsia="Times New Roman" w:hAnsi="Arial" w:cs="Arial"/>
                <w:b/>
                <w:bCs/>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CWU</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4EE7A98F" w14:textId="480600E3"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2860A440" w14:textId="3996562F" w:rsidR="005518EE" w:rsidRPr="005518EE" w:rsidRDefault="00F841B1" w:rsidP="003E0E8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leading</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1E89E1CD" w14:textId="74EDB9B2" w:rsidR="005518EE" w:rsidRPr="005518EE" w:rsidRDefault="0094101F"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Members </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2AA831F1" w14:textId="17D38946"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Moderately</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1190B46F" w14:textId="5C1DC2F3" w:rsidR="005518EE" w:rsidRPr="005518EE" w:rsidRDefault="00502A4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Manage Closely</w:t>
            </w:r>
          </w:p>
        </w:tc>
      </w:tr>
    </w:tbl>
    <w:p w14:paraId="1D4CD55C" w14:textId="79B7EAED" w:rsidR="00CA4131" w:rsidRDefault="00074567" w:rsidP="009A22E8">
      <w:pPr>
        <w:rPr>
          <w:rFonts w:ascii="Arial" w:hAnsi="Arial" w:cs="Arial"/>
        </w:rPr>
      </w:pPr>
      <w:r>
        <w:rPr>
          <w:rFonts w:ascii="Arial" w:hAnsi="Arial" w:cs="Arial"/>
        </w:rPr>
        <w:t>Figure 3 Stakeholders Communication Plan</w:t>
      </w:r>
      <w:r w:rsidR="004211C8">
        <w:rPr>
          <w:rFonts w:ascii="Arial" w:hAnsi="Arial" w:cs="Arial"/>
        </w:rPr>
        <w:t>.</w:t>
      </w:r>
    </w:p>
    <w:p w14:paraId="74FCA0E9" w14:textId="1AB5F9EA" w:rsidR="001305BE" w:rsidRDefault="001305BE" w:rsidP="001305BE">
      <w:bookmarkStart w:id="8" w:name="_Hlk110562697"/>
    </w:p>
    <w:p w14:paraId="524155CE" w14:textId="2F85AAD6" w:rsidR="001305BE" w:rsidRDefault="001305BE" w:rsidP="001305BE"/>
    <w:p w14:paraId="4C2C5B53" w14:textId="77777777" w:rsidR="000111EA" w:rsidRDefault="000111EA" w:rsidP="007643C7">
      <w:pPr>
        <w:pStyle w:val="Heading1"/>
      </w:pPr>
    </w:p>
    <w:p w14:paraId="6DA8DE93" w14:textId="6E04652E" w:rsidR="000111EA" w:rsidRDefault="000111EA" w:rsidP="000111EA">
      <w:pPr>
        <w:pStyle w:val="Heading1"/>
        <w:jc w:val="both"/>
      </w:pPr>
      <w:bookmarkStart w:id="9" w:name="_Hlk111034497"/>
      <w:r>
        <w:t>4.</w:t>
      </w:r>
      <w:r w:rsidR="001B6C13">
        <w:t>4</w:t>
      </w:r>
      <w:r>
        <w:t xml:space="preserve"> The Difference Between the Salience </w:t>
      </w:r>
      <w:r w:rsidR="00CA5760">
        <w:t>&amp;</w:t>
      </w:r>
      <w:r>
        <w:t xml:space="preserve"> Power Interest Matrix Model </w:t>
      </w:r>
      <w:r w:rsidR="00CA5760">
        <w:t>&amp;</w:t>
      </w:r>
      <w:r w:rsidR="00A105F8">
        <w:t xml:space="preserve"> Limitations </w:t>
      </w:r>
    </w:p>
    <w:bookmarkEnd w:id="9"/>
    <w:p w14:paraId="026F9BDA" w14:textId="41B7A2AD" w:rsidR="000111EA" w:rsidRPr="00A105F8" w:rsidRDefault="000111EA" w:rsidP="000111EA">
      <w:pPr>
        <w:jc w:val="both"/>
        <w:rPr>
          <w:rFonts w:ascii="Arial" w:hAnsi="Arial" w:cs="Arial"/>
        </w:rPr>
      </w:pPr>
      <w:r w:rsidRPr="00B07215">
        <w:rPr>
          <w:rFonts w:ascii="Arial" w:hAnsi="Arial" w:cs="Arial"/>
          <w:noProof/>
        </w:rPr>
        <w:t>The</w:t>
      </w:r>
      <w:r>
        <w:rPr>
          <w:rFonts w:ascii="Arial" w:hAnsi="Arial" w:cs="Arial"/>
          <w:noProof/>
        </w:rPr>
        <w:t xml:space="preserve"> </w:t>
      </w:r>
      <w:r w:rsidRPr="00B07215">
        <w:rPr>
          <w:rFonts w:ascii="Arial" w:hAnsi="Arial" w:cs="Arial"/>
          <w:noProof/>
        </w:rPr>
        <w:t>stakeholders model of Power Interest Matrix and the Salience Model all identifies stakeholders that are vital to the organ</w:t>
      </w:r>
      <w:r>
        <w:rPr>
          <w:rFonts w:ascii="Arial" w:hAnsi="Arial" w:cs="Arial"/>
          <w:noProof/>
        </w:rPr>
        <w:t>i</w:t>
      </w:r>
      <w:r w:rsidRPr="00B07215">
        <w:rPr>
          <w:rFonts w:ascii="Arial" w:hAnsi="Arial" w:cs="Arial"/>
          <w:noProof/>
        </w:rPr>
        <w:t>s</w:t>
      </w:r>
      <w:r>
        <w:rPr>
          <w:rFonts w:ascii="Arial" w:hAnsi="Arial" w:cs="Arial"/>
          <w:noProof/>
        </w:rPr>
        <w:t>a</w:t>
      </w:r>
      <w:r w:rsidRPr="00B07215">
        <w:rPr>
          <w:rFonts w:ascii="Arial" w:hAnsi="Arial" w:cs="Arial"/>
          <w:noProof/>
        </w:rPr>
        <w:t>tion. These model are imperative to keep</w:t>
      </w:r>
      <w:r w:rsidR="00284BF4">
        <w:rPr>
          <w:rFonts w:ascii="Arial" w:hAnsi="Arial" w:cs="Arial"/>
          <w:noProof/>
        </w:rPr>
        <w:t xml:space="preserve">ing </w:t>
      </w:r>
      <w:r w:rsidRPr="00B07215">
        <w:rPr>
          <w:rFonts w:ascii="Arial" w:hAnsi="Arial" w:cs="Arial"/>
          <w:noProof/>
        </w:rPr>
        <w:t xml:space="preserve"> stakeholders engaged through a communication process</w:t>
      </w:r>
      <w:r>
        <w:rPr>
          <w:rFonts w:ascii="Arial" w:hAnsi="Arial" w:cs="Arial"/>
          <w:noProof/>
        </w:rPr>
        <w:t xml:space="preserve">, </w:t>
      </w:r>
      <w:r w:rsidR="00C640A2">
        <w:rPr>
          <w:rFonts w:ascii="Arial" w:hAnsi="Arial" w:cs="Arial"/>
          <w:noProof/>
        </w:rPr>
        <w:t>(</w:t>
      </w:r>
      <w:r w:rsidRPr="00B07215">
        <w:rPr>
          <w:rFonts w:ascii="Arial" w:hAnsi="Arial" w:cs="Arial"/>
          <w:noProof/>
        </w:rPr>
        <w:t>Husted and Allen</w:t>
      </w:r>
      <w:r w:rsidR="00C640A2">
        <w:rPr>
          <w:rFonts w:ascii="Arial" w:hAnsi="Arial" w:cs="Arial"/>
          <w:noProof/>
        </w:rPr>
        <w:t xml:space="preserve">, </w:t>
      </w:r>
      <w:r w:rsidRPr="00B07215">
        <w:rPr>
          <w:rFonts w:ascii="Arial" w:hAnsi="Arial" w:cs="Arial"/>
          <w:noProof/>
        </w:rPr>
        <w:t>2011).</w:t>
      </w:r>
      <w:r>
        <w:rPr>
          <w:rFonts w:ascii="Arial" w:hAnsi="Arial" w:cs="Arial"/>
          <w:noProof/>
        </w:rPr>
        <w:t xml:space="preserve"> The Salience Model is a more comprehensive model that identifies stakeholders on the bases of power, urgency and legitimacy for larger projects. Whilst the Power Interest Model is useful for small projects or identifying simple relationships between stakeholders and the organasation. Power Interest Model identifies stakeholders on the basis of power</w:t>
      </w:r>
      <w:r>
        <w:rPr>
          <w:rFonts w:ascii="Arial" w:hAnsi="Arial" w:cs="Arial"/>
        </w:rPr>
        <w:t xml:space="preserve"> and the interest they are likely to have or show in the organisation’s activities. </w:t>
      </w:r>
      <w:r w:rsidR="00C640A2">
        <w:rPr>
          <w:rFonts w:ascii="Arial" w:hAnsi="Arial" w:cs="Arial"/>
        </w:rPr>
        <w:t>(</w:t>
      </w:r>
      <w:r>
        <w:rPr>
          <w:rFonts w:ascii="Arial" w:hAnsi="Arial" w:cs="Arial"/>
        </w:rPr>
        <w:t>Husted and Allen</w:t>
      </w:r>
      <w:r w:rsidR="00C640A2">
        <w:rPr>
          <w:rFonts w:ascii="Arial" w:hAnsi="Arial" w:cs="Arial"/>
        </w:rPr>
        <w:t xml:space="preserve">, </w:t>
      </w:r>
      <w:r>
        <w:rPr>
          <w:rFonts w:ascii="Arial" w:hAnsi="Arial" w:cs="Arial"/>
        </w:rPr>
        <w:t>2011).</w:t>
      </w:r>
      <w:r w:rsidR="00A105F8" w:rsidRPr="00A105F8">
        <w:rPr>
          <w:rFonts w:ascii="Arial" w:hAnsi="Arial" w:cs="Arial"/>
        </w:rPr>
        <w:t xml:space="preserve"> The limitations of Power Interest Matrix Model as th</w:t>
      </w:r>
      <w:r w:rsidR="00567DE8">
        <w:rPr>
          <w:rFonts w:ascii="Arial" w:hAnsi="Arial" w:cs="Arial"/>
        </w:rPr>
        <w:t>at the</w:t>
      </w:r>
      <w:r w:rsidR="00A105F8" w:rsidRPr="00A105F8">
        <w:rPr>
          <w:rFonts w:ascii="Arial" w:hAnsi="Arial" w:cs="Arial"/>
        </w:rPr>
        <w:t xml:space="preserve"> </w:t>
      </w:r>
      <w:r w:rsidR="00567DE8" w:rsidRPr="00A105F8">
        <w:rPr>
          <w:rFonts w:ascii="Arial" w:hAnsi="Arial" w:cs="Arial"/>
        </w:rPr>
        <w:t xml:space="preserve">stakeholder’s </w:t>
      </w:r>
      <w:r w:rsidR="00567DE8">
        <w:rPr>
          <w:rFonts w:ascii="Arial" w:hAnsi="Arial" w:cs="Arial"/>
        </w:rPr>
        <w:t>interest or power may have changed or increased of the lifetime of the stakeholder and may need to be looked at again. The Limitations of the Salience Model</w:t>
      </w:r>
      <w:r w:rsidR="001B6C13">
        <w:rPr>
          <w:rFonts w:ascii="Arial" w:hAnsi="Arial" w:cs="Arial"/>
        </w:rPr>
        <w:t xml:space="preserve"> it takes a lot of resources and can be very time consuming </w:t>
      </w:r>
      <w:r w:rsidR="00557A8C">
        <w:rPr>
          <w:rFonts w:ascii="Arial" w:hAnsi="Arial" w:cs="Arial"/>
        </w:rPr>
        <w:t>by</w:t>
      </w:r>
      <w:r w:rsidR="001B6C13">
        <w:rPr>
          <w:rFonts w:ascii="Arial" w:hAnsi="Arial" w:cs="Arial"/>
        </w:rPr>
        <w:t xml:space="preserve"> monitor</w:t>
      </w:r>
      <w:r w:rsidR="00557A8C">
        <w:rPr>
          <w:rFonts w:ascii="Arial" w:hAnsi="Arial" w:cs="Arial"/>
        </w:rPr>
        <w:t>ing</w:t>
      </w:r>
      <w:r w:rsidR="001B6C13">
        <w:rPr>
          <w:rFonts w:ascii="Arial" w:hAnsi="Arial" w:cs="Arial"/>
        </w:rPr>
        <w:t xml:space="preserve"> all the aspects of the salience model. </w:t>
      </w:r>
    </w:p>
    <w:p w14:paraId="26E5B9C6" w14:textId="5EF02027" w:rsidR="007643C7" w:rsidRDefault="007643C7" w:rsidP="007643C7">
      <w:pPr>
        <w:pStyle w:val="Heading1"/>
      </w:pPr>
      <w:r>
        <w:t xml:space="preserve"> </w:t>
      </w:r>
    </w:p>
    <w:p w14:paraId="2B8341A2" w14:textId="5E9B8EB4" w:rsidR="00A105F8" w:rsidRPr="00A105F8" w:rsidRDefault="00A105F8" w:rsidP="00A105F8"/>
    <w:p w14:paraId="321F9758" w14:textId="77777777" w:rsidR="000111EA" w:rsidRPr="000111EA" w:rsidRDefault="000111EA" w:rsidP="000111EA"/>
    <w:p w14:paraId="35F795E8" w14:textId="4D4D3B38" w:rsidR="001305BE" w:rsidRPr="001305BE" w:rsidRDefault="007643C7" w:rsidP="007643C7">
      <w:pPr>
        <w:pStyle w:val="Heading1"/>
      </w:pPr>
      <w:r>
        <w:t xml:space="preserve"> </w:t>
      </w:r>
    </w:p>
    <w:p w14:paraId="7187B03F" w14:textId="77777777" w:rsidR="001305BE" w:rsidRDefault="001305BE" w:rsidP="00420560">
      <w:pPr>
        <w:pStyle w:val="Heading1"/>
      </w:pPr>
    </w:p>
    <w:p w14:paraId="04017EDC" w14:textId="09D40D92" w:rsidR="00EF2AD9" w:rsidRDefault="00542256" w:rsidP="001305BE">
      <w:pPr>
        <w:pStyle w:val="Heading1"/>
        <w:ind w:left="360"/>
      </w:pPr>
      <w:r>
        <w:rPr>
          <w:noProof/>
        </w:rPr>
        <w:pict w14:anchorId="4262CC01">
          <v:shape id="_x0000_s1039" type="#_x0000_t68" style="position:absolute;left:0;text-align:left;margin-left:24.65pt;margin-top:43.95pt;width:38.25pt;height:193pt;z-index:251668992" fillcolor="white [3201]" strokecolor="#ed7d31 [3205]" strokeweight="1pt">
            <v:stroke dashstyle="dash"/>
            <v:shadow color="#868686"/>
            <o:extrusion v:ext="view" rotationangle=",5"/>
            <v:textbox style="layout-flow:vertical-ideographic">
              <w:txbxContent>
                <w:p w14:paraId="6E19FF13" w14:textId="4A46266B" w:rsidR="00D83FB7" w:rsidRPr="0019162A" w:rsidRDefault="0019162A" w:rsidP="0019162A">
                  <w:pPr>
                    <w:jc w:val="center"/>
                    <w:rPr>
                      <w:b/>
                      <w:bCs/>
                    </w:rPr>
                  </w:pPr>
                  <w:r w:rsidRPr="0019162A">
                    <w:rPr>
                      <w:b/>
                      <w:bCs/>
                    </w:rPr>
                    <w:t>Assertiveness</w:t>
                  </w:r>
                </w:p>
              </w:txbxContent>
            </v:textbox>
          </v:shape>
        </w:pict>
      </w:r>
      <w:r w:rsidR="001305BE">
        <w:t>5.</w:t>
      </w:r>
      <w:r w:rsidR="00420560">
        <w:t xml:space="preserve">Thomas Kilman’s Conflict </w:t>
      </w:r>
      <w:r w:rsidR="002D1A59">
        <w:t>R</w:t>
      </w:r>
      <w:r w:rsidR="00420560">
        <w:t xml:space="preserve">esolution </w:t>
      </w:r>
      <w:r w:rsidR="002D1A59">
        <w:t>M</w:t>
      </w:r>
      <w:r w:rsidR="00420560">
        <w:t>odel</w:t>
      </w:r>
    </w:p>
    <w:p w14:paraId="63BBE085" w14:textId="1A3E433A" w:rsidR="00316ECF" w:rsidRDefault="00542256" w:rsidP="00316ECF">
      <w:r>
        <w:rPr>
          <w:noProof/>
        </w:rPr>
        <w:pict w14:anchorId="221B4719">
          <v:shape id="_x0000_s1040" type="#_x0000_t13" style="position:absolute;margin-left:73.25pt;margin-top:215.9pt;width:283.85pt;height:38.25pt;z-index:251670016" fillcolor="white [3201]" strokecolor="#ed7d31 [3205]" strokeweight="1pt">
            <v:stroke dashstyle="dash"/>
            <v:shadow color="#868686"/>
            <o:extrusion v:ext="view" rotationangle="5"/>
            <v:textbox>
              <w:txbxContent>
                <w:p w14:paraId="2F4F7F07" w14:textId="3A0DA77E" w:rsidR="00D83FB7" w:rsidRPr="00D83FB7" w:rsidRDefault="00D83FB7" w:rsidP="00D83FB7">
                  <w:pPr>
                    <w:jc w:val="center"/>
                    <w:rPr>
                      <w:b/>
                      <w:bCs/>
                    </w:rPr>
                  </w:pPr>
                  <w:r w:rsidRPr="00D83FB7">
                    <w:rPr>
                      <w:b/>
                      <w:bCs/>
                    </w:rPr>
                    <w:t>Cooperativeness</w:t>
                  </w:r>
                </w:p>
              </w:txbxContent>
            </v:textbox>
          </v:shape>
        </w:pict>
      </w:r>
    </w:p>
    <w:p w14:paraId="78E15D6E" w14:textId="036A25F1" w:rsidR="00316ECF" w:rsidRDefault="00316ECF" w:rsidP="00316ECF">
      <w:r>
        <w:rPr>
          <w:noProof/>
        </w:rPr>
        <w:drawing>
          <wp:anchor distT="0" distB="0" distL="114300" distR="114300" simplePos="0" relativeHeight="251815936" behindDoc="0" locked="0" layoutInCell="1" allowOverlap="1" wp14:anchorId="391C54D0" wp14:editId="4C748CA7">
            <wp:simplePos x="0" y="0"/>
            <wp:positionH relativeFrom="column">
              <wp:posOffset>790832</wp:posOffset>
            </wp:positionH>
            <wp:positionV relativeFrom="paragraph">
              <wp:posOffset>0</wp:posOffset>
            </wp:positionV>
            <wp:extent cx="3822357" cy="2360141"/>
            <wp:effectExtent l="0" t="0" r="0" b="0"/>
            <wp:wrapTopAndBottom/>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anchor>
        </w:drawing>
      </w:r>
    </w:p>
    <w:p w14:paraId="06D14500" w14:textId="04F919DD" w:rsidR="00D83FB7" w:rsidRDefault="00D83FB7" w:rsidP="00316ECF"/>
    <w:p w14:paraId="6361F525" w14:textId="40067FAE" w:rsidR="0019162A" w:rsidRDefault="0019162A" w:rsidP="00316ECF"/>
    <w:p w14:paraId="545D1DFC" w14:textId="1F444409" w:rsidR="0019162A" w:rsidRPr="006A532A" w:rsidRDefault="0019162A" w:rsidP="00316ECF">
      <w:pPr>
        <w:rPr>
          <w:rFonts w:ascii="Arial" w:hAnsi="Arial" w:cs="Arial"/>
        </w:rPr>
      </w:pPr>
      <w:r w:rsidRPr="006A532A">
        <w:rPr>
          <w:rFonts w:ascii="Arial" w:hAnsi="Arial" w:cs="Arial"/>
        </w:rPr>
        <w:lastRenderedPageBreak/>
        <w:t>Figure 4 Thomas Kilman Conflict Resolution Model (1970)</w:t>
      </w:r>
    </w:p>
    <w:p w14:paraId="2945EEB2" w14:textId="77777777" w:rsidR="00D83FB7" w:rsidRPr="006A532A" w:rsidRDefault="00D83FB7" w:rsidP="00316ECF">
      <w:pPr>
        <w:rPr>
          <w:rFonts w:ascii="Arial" w:hAnsi="Arial" w:cs="Arial"/>
        </w:rPr>
      </w:pPr>
    </w:p>
    <w:p w14:paraId="67520DA3" w14:textId="49DC8FE7" w:rsidR="00261BD6" w:rsidRPr="006A532A" w:rsidRDefault="0073530A" w:rsidP="008B2741">
      <w:pPr>
        <w:jc w:val="both"/>
        <w:rPr>
          <w:rFonts w:ascii="Arial" w:hAnsi="Arial" w:cs="Arial"/>
        </w:rPr>
      </w:pPr>
      <w:r w:rsidRPr="006A532A">
        <w:rPr>
          <w:rFonts w:ascii="Arial" w:hAnsi="Arial" w:cs="Arial"/>
        </w:rPr>
        <w:t xml:space="preserve">The Thomas Kilmann model of Conflict management organises five conflict management styles based on </w:t>
      </w:r>
      <w:r w:rsidR="00470A30" w:rsidRPr="006A532A">
        <w:rPr>
          <w:rFonts w:ascii="Arial" w:hAnsi="Arial" w:cs="Arial"/>
        </w:rPr>
        <w:t>a</w:t>
      </w:r>
      <w:r w:rsidR="00261BD6" w:rsidRPr="006A532A">
        <w:rPr>
          <w:rFonts w:ascii="Arial" w:hAnsi="Arial" w:cs="Arial"/>
        </w:rPr>
        <w:t>xis X</w:t>
      </w:r>
      <w:r w:rsidR="00470A30" w:rsidRPr="006A532A">
        <w:rPr>
          <w:rFonts w:ascii="Arial" w:hAnsi="Arial" w:cs="Arial"/>
        </w:rPr>
        <w:t>,</w:t>
      </w:r>
      <w:r w:rsidR="00261BD6" w:rsidRPr="006A532A">
        <w:rPr>
          <w:rFonts w:ascii="Arial" w:hAnsi="Arial" w:cs="Arial"/>
        </w:rPr>
        <w:t xml:space="preserve"> is Assertiveness</w:t>
      </w:r>
      <w:r w:rsidRPr="006A532A">
        <w:rPr>
          <w:rFonts w:ascii="Arial" w:hAnsi="Arial" w:cs="Arial"/>
        </w:rPr>
        <w:t xml:space="preserve"> an</w:t>
      </w:r>
      <w:r w:rsidR="00B22B81" w:rsidRPr="006A532A">
        <w:rPr>
          <w:rFonts w:ascii="Arial" w:hAnsi="Arial" w:cs="Arial"/>
        </w:rPr>
        <w:t>d</w:t>
      </w:r>
      <w:r w:rsidRPr="006A532A">
        <w:rPr>
          <w:rFonts w:ascii="Arial" w:hAnsi="Arial" w:cs="Arial"/>
        </w:rPr>
        <w:t xml:space="preserve"> </w:t>
      </w:r>
      <w:r w:rsidR="00261BD6" w:rsidRPr="006A532A">
        <w:rPr>
          <w:rFonts w:ascii="Arial" w:hAnsi="Arial" w:cs="Arial"/>
        </w:rPr>
        <w:t>axis Y</w:t>
      </w:r>
      <w:r w:rsidR="00470A30" w:rsidRPr="006A532A">
        <w:rPr>
          <w:rFonts w:ascii="Arial" w:hAnsi="Arial" w:cs="Arial"/>
        </w:rPr>
        <w:t>,</w:t>
      </w:r>
      <w:r w:rsidR="00261BD6" w:rsidRPr="006A532A">
        <w:rPr>
          <w:rFonts w:ascii="Arial" w:hAnsi="Arial" w:cs="Arial"/>
        </w:rPr>
        <w:t xml:space="preserve"> </w:t>
      </w:r>
      <w:r w:rsidR="00B22B81" w:rsidRPr="006A532A">
        <w:rPr>
          <w:rFonts w:ascii="Arial" w:hAnsi="Arial" w:cs="Arial"/>
        </w:rPr>
        <w:t>C</w:t>
      </w:r>
      <w:r w:rsidRPr="006A532A">
        <w:rPr>
          <w:rFonts w:ascii="Arial" w:hAnsi="Arial" w:cs="Arial"/>
        </w:rPr>
        <w:t>ooperativeness</w:t>
      </w:r>
      <w:r w:rsidR="00B22B81" w:rsidRPr="006A532A">
        <w:rPr>
          <w:rFonts w:ascii="Arial" w:hAnsi="Arial" w:cs="Arial"/>
        </w:rPr>
        <w:t xml:space="preserve">. </w:t>
      </w:r>
      <w:r w:rsidRPr="006A532A">
        <w:rPr>
          <w:rFonts w:ascii="Arial" w:hAnsi="Arial" w:cs="Arial"/>
        </w:rPr>
        <w:t xml:space="preserve"> </w:t>
      </w:r>
    </w:p>
    <w:p w14:paraId="54ACC81C" w14:textId="39CDA863" w:rsidR="00B22B81" w:rsidRPr="006A532A" w:rsidRDefault="005A594C" w:rsidP="008B2741">
      <w:pPr>
        <w:jc w:val="both"/>
        <w:rPr>
          <w:rFonts w:ascii="Arial" w:hAnsi="Arial" w:cs="Arial"/>
        </w:rPr>
      </w:pPr>
      <w:r w:rsidRPr="006A532A">
        <w:rPr>
          <w:rFonts w:ascii="Arial" w:hAnsi="Arial" w:cs="Arial"/>
        </w:rPr>
        <w:t>Thomas Kilman</w:t>
      </w:r>
      <w:r>
        <w:rPr>
          <w:rFonts w:ascii="Arial" w:hAnsi="Arial" w:cs="Arial"/>
        </w:rPr>
        <w:t xml:space="preserve"> (197</w:t>
      </w:r>
      <w:r w:rsidR="007B0668">
        <w:rPr>
          <w:rFonts w:ascii="Arial" w:hAnsi="Arial" w:cs="Arial"/>
        </w:rPr>
        <w:t>0</w:t>
      </w:r>
      <w:r>
        <w:rPr>
          <w:rFonts w:ascii="Arial" w:hAnsi="Arial" w:cs="Arial"/>
        </w:rPr>
        <w:t>)</w:t>
      </w:r>
      <w:r w:rsidR="00B22B81" w:rsidRPr="006A532A">
        <w:rPr>
          <w:rFonts w:ascii="Arial" w:hAnsi="Arial" w:cs="Arial"/>
        </w:rPr>
        <w:t xml:space="preserve"> argued that p</w:t>
      </w:r>
      <w:r w:rsidR="0073530A" w:rsidRPr="006A532A">
        <w:rPr>
          <w:rFonts w:ascii="Arial" w:hAnsi="Arial" w:cs="Arial"/>
        </w:rPr>
        <w:t>eople react differently to conflict an</w:t>
      </w:r>
      <w:r w:rsidR="00B22B81" w:rsidRPr="006A532A">
        <w:rPr>
          <w:rFonts w:ascii="Arial" w:hAnsi="Arial" w:cs="Arial"/>
        </w:rPr>
        <w:t>d</w:t>
      </w:r>
      <w:r w:rsidR="0073530A" w:rsidRPr="006A532A">
        <w:rPr>
          <w:rFonts w:ascii="Arial" w:hAnsi="Arial" w:cs="Arial"/>
        </w:rPr>
        <w:t xml:space="preserve"> even to their conflicting interests. Every style has different degrees of assertivenes</w:t>
      </w:r>
      <w:r w:rsidR="00B22B81" w:rsidRPr="006A532A">
        <w:rPr>
          <w:rFonts w:ascii="Arial" w:hAnsi="Arial" w:cs="Arial"/>
        </w:rPr>
        <w:t xml:space="preserve">s </w:t>
      </w:r>
      <w:r w:rsidR="0073530A" w:rsidRPr="006A532A">
        <w:rPr>
          <w:rFonts w:ascii="Arial" w:hAnsi="Arial" w:cs="Arial"/>
        </w:rPr>
        <w:t>and cooperativeness</w:t>
      </w:r>
      <w:r w:rsidR="00AE09F1" w:rsidRPr="006A532A">
        <w:rPr>
          <w:rFonts w:ascii="Arial" w:hAnsi="Arial" w:cs="Arial"/>
        </w:rPr>
        <w:t xml:space="preserve">. </w:t>
      </w:r>
      <w:r w:rsidR="0073530A" w:rsidRPr="006A532A">
        <w:rPr>
          <w:rFonts w:ascii="Arial" w:hAnsi="Arial" w:cs="Arial"/>
        </w:rPr>
        <w:t xml:space="preserve"> </w:t>
      </w:r>
      <w:r w:rsidR="00F54F51" w:rsidRPr="006A532A">
        <w:rPr>
          <w:rFonts w:ascii="Arial" w:hAnsi="Arial" w:cs="Arial"/>
        </w:rPr>
        <w:t xml:space="preserve">The quadrants are Competition, Collaboration, Avoidance, </w:t>
      </w:r>
      <w:r w:rsidR="00266057" w:rsidRPr="006A532A">
        <w:rPr>
          <w:rFonts w:ascii="Arial" w:hAnsi="Arial" w:cs="Arial"/>
        </w:rPr>
        <w:t>Accommodation and</w:t>
      </w:r>
      <w:r w:rsidR="00F54F51" w:rsidRPr="006A532A">
        <w:rPr>
          <w:rFonts w:ascii="Arial" w:hAnsi="Arial" w:cs="Arial"/>
        </w:rPr>
        <w:t xml:space="preserve"> Compromise. </w:t>
      </w:r>
    </w:p>
    <w:p w14:paraId="6E50959E" w14:textId="0546CCF7" w:rsidR="001305BE" w:rsidRPr="002D1A59" w:rsidRDefault="002D1A59" w:rsidP="001305BE">
      <w:pPr>
        <w:pStyle w:val="Heading1"/>
      </w:pPr>
      <w:r>
        <w:t xml:space="preserve">5.1 </w:t>
      </w:r>
      <w:r w:rsidR="001305BE" w:rsidRPr="002D1A59">
        <w:t>Dispute Resolution</w:t>
      </w:r>
      <w:r w:rsidR="00C11622">
        <w:t xml:space="preserve"> based on Thomas Kilman Model</w:t>
      </w:r>
    </w:p>
    <w:p w14:paraId="5090838E" w14:textId="40653414" w:rsidR="00F54F51" w:rsidRPr="006A532A" w:rsidRDefault="00F54F51" w:rsidP="008B2741">
      <w:pPr>
        <w:jc w:val="both"/>
        <w:rPr>
          <w:rFonts w:ascii="Arial" w:hAnsi="Arial" w:cs="Arial"/>
        </w:rPr>
      </w:pPr>
      <w:r w:rsidRPr="006A532A">
        <w:rPr>
          <w:rFonts w:ascii="Arial" w:hAnsi="Arial" w:cs="Arial"/>
        </w:rPr>
        <w:t xml:space="preserve">Reflecting on Thomas Kilman’s </w:t>
      </w:r>
      <w:r w:rsidR="00A16A6A" w:rsidRPr="006A532A">
        <w:rPr>
          <w:rFonts w:ascii="Arial" w:hAnsi="Arial" w:cs="Arial"/>
        </w:rPr>
        <w:t>Conflict Resolution Model (1970), i</w:t>
      </w:r>
      <w:r w:rsidRPr="006A532A">
        <w:rPr>
          <w:rFonts w:ascii="Arial" w:hAnsi="Arial" w:cs="Arial"/>
        </w:rPr>
        <w:t xml:space="preserve">n any conflict, dispute situation, you may respond in one of several ways by competing, accommodating, avoiding, collaborating, or compromising. (See figure 4 above) </w:t>
      </w:r>
    </w:p>
    <w:p w14:paraId="5313C131" w14:textId="000A9D9E" w:rsidR="00F54F51" w:rsidRPr="006A532A" w:rsidRDefault="00F54F51" w:rsidP="008B2741">
      <w:pPr>
        <w:pStyle w:val="ListParagraph"/>
        <w:numPr>
          <w:ilvl w:val="0"/>
          <w:numId w:val="21"/>
        </w:numPr>
        <w:jc w:val="both"/>
        <w:rPr>
          <w:rFonts w:ascii="Arial" w:hAnsi="Arial" w:cs="Arial"/>
        </w:rPr>
      </w:pPr>
      <w:r w:rsidRPr="006A532A">
        <w:rPr>
          <w:rFonts w:ascii="Arial" w:hAnsi="Arial" w:cs="Arial"/>
        </w:rPr>
        <w:t xml:space="preserve">Competition: This is considered a </w:t>
      </w:r>
      <w:r w:rsidR="00A16A6A" w:rsidRPr="006A532A">
        <w:rPr>
          <w:rFonts w:ascii="Arial" w:hAnsi="Arial" w:cs="Arial"/>
        </w:rPr>
        <w:t>‘</w:t>
      </w:r>
      <w:r w:rsidRPr="006A532A">
        <w:rPr>
          <w:rFonts w:ascii="Arial" w:hAnsi="Arial" w:cs="Arial"/>
          <w:b/>
          <w:bCs/>
        </w:rPr>
        <w:t>win lose</w:t>
      </w:r>
      <w:r w:rsidR="00A16A6A" w:rsidRPr="006A532A">
        <w:rPr>
          <w:rFonts w:ascii="Arial" w:hAnsi="Arial" w:cs="Arial"/>
          <w:b/>
          <w:bCs/>
        </w:rPr>
        <w:t>’</w:t>
      </w:r>
      <w:r w:rsidRPr="006A532A">
        <w:rPr>
          <w:rFonts w:ascii="Arial" w:hAnsi="Arial" w:cs="Arial"/>
        </w:rPr>
        <w:t xml:space="preserve"> approach. </w:t>
      </w:r>
      <w:r w:rsidR="00644B64">
        <w:rPr>
          <w:rFonts w:ascii="Arial" w:hAnsi="Arial" w:cs="Arial"/>
        </w:rPr>
        <w:t>Acting</w:t>
      </w:r>
      <w:r w:rsidRPr="006A532A">
        <w:rPr>
          <w:rFonts w:ascii="Arial" w:hAnsi="Arial" w:cs="Arial"/>
        </w:rPr>
        <w:t xml:space="preserve"> in an assertive way to achieve </w:t>
      </w:r>
      <w:r w:rsidR="00566671">
        <w:rPr>
          <w:rFonts w:ascii="Arial" w:hAnsi="Arial" w:cs="Arial"/>
        </w:rPr>
        <w:t>the</w:t>
      </w:r>
      <w:r w:rsidRPr="006A532A">
        <w:rPr>
          <w:rFonts w:ascii="Arial" w:hAnsi="Arial" w:cs="Arial"/>
        </w:rPr>
        <w:t xml:space="preserve"> goals without seeking to cooperate</w:t>
      </w:r>
      <w:r w:rsidR="00566671">
        <w:rPr>
          <w:rFonts w:ascii="Arial" w:hAnsi="Arial" w:cs="Arial"/>
        </w:rPr>
        <w:t xml:space="preserve"> a</w:t>
      </w:r>
      <w:r w:rsidRPr="006A532A">
        <w:rPr>
          <w:rFonts w:ascii="Arial" w:hAnsi="Arial" w:cs="Arial"/>
        </w:rPr>
        <w:t xml:space="preserve">nd it just may be at the expense of others. This approach may be appropriate for emergencies when time is of the essence, or a quick, decisive decision, articulated by </w:t>
      </w:r>
      <w:r w:rsidR="00C640A2">
        <w:rPr>
          <w:rFonts w:ascii="Arial" w:hAnsi="Arial" w:cs="Arial"/>
        </w:rPr>
        <w:t>(</w:t>
      </w:r>
      <w:r w:rsidRPr="006A532A">
        <w:rPr>
          <w:rFonts w:ascii="Arial" w:hAnsi="Arial" w:cs="Arial"/>
        </w:rPr>
        <w:t>Kilman and Thomas</w:t>
      </w:r>
      <w:r w:rsidR="00C640A2">
        <w:rPr>
          <w:rFonts w:ascii="Arial" w:hAnsi="Arial" w:cs="Arial"/>
        </w:rPr>
        <w:t xml:space="preserve">, </w:t>
      </w:r>
      <w:r w:rsidRPr="006A532A">
        <w:rPr>
          <w:rFonts w:ascii="Arial" w:hAnsi="Arial" w:cs="Arial"/>
        </w:rPr>
        <w:t>2008)</w:t>
      </w:r>
      <w:r w:rsidR="001F66EB">
        <w:rPr>
          <w:rFonts w:ascii="Arial" w:hAnsi="Arial" w:cs="Arial"/>
        </w:rPr>
        <w:t>.</w:t>
      </w:r>
    </w:p>
    <w:p w14:paraId="2231E362" w14:textId="77777777" w:rsidR="00D14F12" w:rsidRPr="006A532A" w:rsidRDefault="00D14F12" w:rsidP="008B2741">
      <w:pPr>
        <w:jc w:val="both"/>
        <w:rPr>
          <w:rFonts w:ascii="Arial" w:hAnsi="Arial" w:cs="Arial"/>
        </w:rPr>
      </w:pPr>
    </w:p>
    <w:p w14:paraId="5EBC358C" w14:textId="6F5F53D3" w:rsidR="00CA5760" w:rsidRDefault="00044069" w:rsidP="00984B6E">
      <w:pPr>
        <w:pStyle w:val="ListParagraph"/>
        <w:numPr>
          <w:ilvl w:val="0"/>
          <w:numId w:val="21"/>
        </w:numPr>
        <w:jc w:val="both"/>
        <w:rPr>
          <w:rFonts w:ascii="Arial" w:hAnsi="Arial" w:cs="Arial"/>
        </w:rPr>
      </w:pPr>
      <w:r w:rsidRPr="006A532A">
        <w:rPr>
          <w:rFonts w:ascii="Arial" w:hAnsi="Arial" w:cs="Arial"/>
        </w:rPr>
        <w:t>Avoidance: is</w:t>
      </w:r>
      <w:r w:rsidR="00F54F51" w:rsidRPr="006A532A">
        <w:rPr>
          <w:rFonts w:ascii="Arial" w:hAnsi="Arial" w:cs="Arial"/>
        </w:rPr>
        <w:t xml:space="preserve"> </w:t>
      </w:r>
      <w:r w:rsidR="00566671">
        <w:rPr>
          <w:rFonts w:ascii="Arial" w:hAnsi="Arial" w:cs="Arial"/>
        </w:rPr>
        <w:t xml:space="preserve">to </w:t>
      </w:r>
      <w:r w:rsidR="00F54F51" w:rsidRPr="006A532A">
        <w:rPr>
          <w:rFonts w:ascii="Arial" w:hAnsi="Arial" w:cs="Arial"/>
        </w:rPr>
        <w:t xml:space="preserve">simply avoid the issue. </w:t>
      </w:r>
      <w:r w:rsidR="00C56293">
        <w:rPr>
          <w:rFonts w:ascii="Arial" w:hAnsi="Arial" w:cs="Arial"/>
        </w:rPr>
        <w:t>N</w:t>
      </w:r>
      <w:r w:rsidR="00F54F51" w:rsidRPr="006A532A">
        <w:rPr>
          <w:rFonts w:ascii="Arial" w:hAnsi="Arial" w:cs="Arial"/>
        </w:rPr>
        <w:t xml:space="preserve">ot helping others </w:t>
      </w:r>
      <w:r w:rsidR="004C0300">
        <w:rPr>
          <w:rFonts w:ascii="Arial" w:hAnsi="Arial" w:cs="Arial"/>
        </w:rPr>
        <w:t xml:space="preserve">to </w:t>
      </w:r>
      <w:r w:rsidR="00F54F51" w:rsidRPr="006A532A">
        <w:rPr>
          <w:rFonts w:ascii="Arial" w:hAnsi="Arial" w:cs="Arial"/>
        </w:rPr>
        <w:t xml:space="preserve">reach their goals and not pursuing </w:t>
      </w:r>
      <w:r w:rsidR="004C0300">
        <w:rPr>
          <w:rFonts w:ascii="Arial" w:hAnsi="Arial" w:cs="Arial"/>
        </w:rPr>
        <w:t>one’s</w:t>
      </w:r>
      <w:r w:rsidR="00F54F51" w:rsidRPr="006A532A">
        <w:rPr>
          <w:rFonts w:ascii="Arial" w:hAnsi="Arial" w:cs="Arial"/>
        </w:rPr>
        <w:t xml:space="preserve"> own. This works when the issue is trivial or when </w:t>
      </w:r>
      <w:r w:rsidR="004C0300">
        <w:rPr>
          <w:rFonts w:ascii="Arial" w:hAnsi="Arial" w:cs="Arial"/>
        </w:rPr>
        <w:t>there</w:t>
      </w:r>
      <w:r w:rsidR="00532844">
        <w:rPr>
          <w:rFonts w:ascii="Arial" w:hAnsi="Arial" w:cs="Arial"/>
        </w:rPr>
        <w:t xml:space="preserve"> is</w:t>
      </w:r>
      <w:r w:rsidR="00F54F51" w:rsidRPr="006A532A">
        <w:rPr>
          <w:rFonts w:ascii="Arial" w:hAnsi="Arial" w:cs="Arial"/>
        </w:rPr>
        <w:t xml:space="preserve"> no chance of winning. It is also very effective when the atmosphere is emotionally </w:t>
      </w:r>
      <w:r w:rsidR="001452F6" w:rsidRPr="006A532A">
        <w:rPr>
          <w:rFonts w:ascii="Arial" w:hAnsi="Arial" w:cs="Arial"/>
        </w:rPr>
        <w:t xml:space="preserve">charged </w:t>
      </w:r>
      <w:r w:rsidR="00984B6E" w:rsidRPr="006A532A">
        <w:rPr>
          <w:rFonts w:ascii="Arial" w:hAnsi="Arial" w:cs="Arial"/>
        </w:rPr>
        <w:t xml:space="preserve">and </w:t>
      </w:r>
      <w:r w:rsidR="00984B6E">
        <w:rPr>
          <w:rFonts w:ascii="Arial" w:hAnsi="Arial" w:cs="Arial"/>
        </w:rPr>
        <w:t xml:space="preserve">needs to </w:t>
      </w:r>
      <w:r w:rsidR="00F54F51" w:rsidRPr="00984B6E">
        <w:rPr>
          <w:rFonts w:ascii="Arial" w:hAnsi="Arial" w:cs="Arial"/>
        </w:rPr>
        <w:t>creat</w:t>
      </w:r>
      <w:r w:rsidR="00984B6E">
        <w:rPr>
          <w:rFonts w:ascii="Arial" w:hAnsi="Arial" w:cs="Arial"/>
        </w:rPr>
        <w:t>e</w:t>
      </w:r>
      <w:r w:rsidR="00F54F51" w:rsidRPr="00984B6E">
        <w:rPr>
          <w:rFonts w:ascii="Arial" w:hAnsi="Arial" w:cs="Arial"/>
        </w:rPr>
        <w:t xml:space="preserve"> some space</w:t>
      </w:r>
      <w:r w:rsidR="005279C6" w:rsidRPr="00984B6E">
        <w:rPr>
          <w:rFonts w:ascii="Arial" w:hAnsi="Arial" w:cs="Arial"/>
        </w:rPr>
        <w:t>,</w:t>
      </w:r>
      <w:r w:rsidR="00F54F51" w:rsidRPr="00984B6E">
        <w:rPr>
          <w:rFonts w:ascii="Arial" w:hAnsi="Arial" w:cs="Arial"/>
        </w:rPr>
        <w:t xml:space="preserve"> according to </w:t>
      </w:r>
      <w:r w:rsidR="00C640A2" w:rsidRPr="00984B6E">
        <w:rPr>
          <w:rFonts w:ascii="Arial" w:hAnsi="Arial" w:cs="Arial"/>
        </w:rPr>
        <w:t>(</w:t>
      </w:r>
      <w:r w:rsidR="00F54F51" w:rsidRPr="00984B6E">
        <w:rPr>
          <w:rFonts w:ascii="Arial" w:hAnsi="Arial" w:cs="Arial"/>
        </w:rPr>
        <w:t>Kilman and Thomas</w:t>
      </w:r>
      <w:r w:rsidR="00C640A2" w:rsidRPr="00984B6E">
        <w:rPr>
          <w:rFonts w:ascii="Arial" w:hAnsi="Arial" w:cs="Arial"/>
        </w:rPr>
        <w:t xml:space="preserve">, </w:t>
      </w:r>
      <w:r w:rsidR="00F54F51" w:rsidRPr="00984B6E">
        <w:rPr>
          <w:rFonts w:ascii="Arial" w:hAnsi="Arial" w:cs="Arial"/>
        </w:rPr>
        <w:t>2008).</w:t>
      </w:r>
    </w:p>
    <w:p w14:paraId="4CA0F995" w14:textId="77777777" w:rsidR="00984B6E" w:rsidRPr="00984B6E" w:rsidRDefault="00984B6E" w:rsidP="00984B6E">
      <w:pPr>
        <w:jc w:val="both"/>
        <w:rPr>
          <w:rFonts w:ascii="Arial" w:hAnsi="Arial" w:cs="Arial"/>
        </w:rPr>
      </w:pPr>
    </w:p>
    <w:p w14:paraId="3FFA38AA" w14:textId="758451BE" w:rsidR="00F54F51" w:rsidRPr="006A532A" w:rsidRDefault="00F54F51" w:rsidP="00D14F12">
      <w:pPr>
        <w:pStyle w:val="ListParagraph"/>
        <w:numPr>
          <w:ilvl w:val="0"/>
          <w:numId w:val="21"/>
        </w:numPr>
        <w:rPr>
          <w:rFonts w:ascii="Arial" w:hAnsi="Arial" w:cs="Arial"/>
        </w:rPr>
      </w:pPr>
      <w:r w:rsidRPr="006A532A">
        <w:rPr>
          <w:rFonts w:ascii="Arial" w:hAnsi="Arial" w:cs="Arial"/>
        </w:rPr>
        <w:t xml:space="preserve">Collaborating: </w:t>
      </w:r>
      <w:r w:rsidR="00E143FC">
        <w:rPr>
          <w:rFonts w:ascii="Arial" w:hAnsi="Arial" w:cs="Arial"/>
        </w:rPr>
        <w:t xml:space="preserve">this </w:t>
      </w:r>
      <w:r w:rsidRPr="006A532A">
        <w:rPr>
          <w:rFonts w:ascii="Arial" w:hAnsi="Arial" w:cs="Arial"/>
        </w:rPr>
        <w:t xml:space="preserve">style can be described as a </w:t>
      </w:r>
      <w:r w:rsidR="00044069" w:rsidRPr="006A532A">
        <w:rPr>
          <w:rFonts w:ascii="Arial" w:hAnsi="Arial" w:cs="Arial"/>
          <w:b/>
          <w:bCs/>
        </w:rPr>
        <w:t>‘</w:t>
      </w:r>
      <w:r w:rsidRPr="006A532A">
        <w:rPr>
          <w:rFonts w:ascii="Arial" w:hAnsi="Arial" w:cs="Arial"/>
          <w:b/>
          <w:bCs/>
        </w:rPr>
        <w:t>win win</w:t>
      </w:r>
      <w:r w:rsidR="00044069" w:rsidRPr="006A532A">
        <w:rPr>
          <w:rFonts w:ascii="Arial" w:hAnsi="Arial" w:cs="Arial"/>
          <w:b/>
          <w:bCs/>
        </w:rPr>
        <w:t>’</w:t>
      </w:r>
      <w:r w:rsidRPr="006A532A">
        <w:rPr>
          <w:rFonts w:ascii="Arial" w:hAnsi="Arial" w:cs="Arial"/>
        </w:rPr>
        <w:t xml:space="preserve"> approach. This can be effective for complex scenarios where to find a new or innovative solution. This can also mean reframing the challenge to create a bigger space for everyone's ideas. The downside of this style is that it</w:t>
      </w:r>
      <w:r w:rsidR="00431616" w:rsidRPr="006A532A">
        <w:rPr>
          <w:rFonts w:ascii="Arial" w:hAnsi="Arial" w:cs="Arial"/>
        </w:rPr>
        <w:t xml:space="preserve"> r</w:t>
      </w:r>
      <w:r w:rsidRPr="006A532A">
        <w:rPr>
          <w:rFonts w:ascii="Arial" w:hAnsi="Arial" w:cs="Arial"/>
        </w:rPr>
        <w:t>equires a high degree of trust and reaching consensus can require a lot of time and effort to get everyone on board</w:t>
      </w:r>
      <w:r w:rsidR="00373794">
        <w:rPr>
          <w:rFonts w:ascii="Arial" w:hAnsi="Arial" w:cs="Arial"/>
        </w:rPr>
        <w:t>,</w:t>
      </w:r>
      <w:r w:rsidRPr="006A532A">
        <w:rPr>
          <w:rFonts w:ascii="Arial" w:hAnsi="Arial" w:cs="Arial"/>
        </w:rPr>
        <w:t xml:space="preserve"> according to </w:t>
      </w:r>
      <w:r w:rsidR="00C640A2">
        <w:rPr>
          <w:rFonts w:ascii="Arial" w:hAnsi="Arial" w:cs="Arial"/>
        </w:rPr>
        <w:t>(</w:t>
      </w:r>
      <w:r w:rsidRPr="006A532A">
        <w:rPr>
          <w:rFonts w:ascii="Arial" w:hAnsi="Arial" w:cs="Arial"/>
        </w:rPr>
        <w:t>Kilman and Thomas</w:t>
      </w:r>
      <w:r w:rsidR="00C640A2">
        <w:rPr>
          <w:rFonts w:ascii="Arial" w:hAnsi="Arial" w:cs="Arial"/>
        </w:rPr>
        <w:t xml:space="preserve">, </w:t>
      </w:r>
      <w:r w:rsidRPr="006A532A">
        <w:rPr>
          <w:rFonts w:ascii="Arial" w:hAnsi="Arial" w:cs="Arial"/>
        </w:rPr>
        <w:t>2008).</w:t>
      </w:r>
    </w:p>
    <w:p w14:paraId="7C0BCA64" w14:textId="77777777" w:rsidR="00D14F12" w:rsidRPr="006A532A" w:rsidRDefault="00D14F12" w:rsidP="00D14F12">
      <w:pPr>
        <w:rPr>
          <w:rFonts w:ascii="Arial" w:hAnsi="Arial" w:cs="Arial"/>
        </w:rPr>
      </w:pPr>
    </w:p>
    <w:p w14:paraId="7D5CA573" w14:textId="343F3FD8" w:rsidR="00F54F51" w:rsidRPr="006A532A" w:rsidRDefault="00A16A6A" w:rsidP="00F54F51">
      <w:pPr>
        <w:pStyle w:val="ListParagraph"/>
        <w:numPr>
          <w:ilvl w:val="0"/>
          <w:numId w:val="21"/>
        </w:numPr>
        <w:rPr>
          <w:rFonts w:ascii="Arial" w:hAnsi="Arial" w:cs="Arial"/>
        </w:rPr>
      </w:pPr>
      <w:r w:rsidRPr="006A532A">
        <w:rPr>
          <w:rFonts w:ascii="Arial" w:hAnsi="Arial" w:cs="Arial"/>
        </w:rPr>
        <w:t>Accommodating</w:t>
      </w:r>
      <w:r w:rsidR="00F54F51" w:rsidRPr="006A532A">
        <w:rPr>
          <w:rFonts w:ascii="Arial" w:hAnsi="Arial" w:cs="Arial"/>
        </w:rPr>
        <w:t xml:space="preserve"> is </w:t>
      </w:r>
      <w:r w:rsidR="000E7544" w:rsidRPr="006A532A">
        <w:rPr>
          <w:rFonts w:ascii="Arial" w:hAnsi="Arial" w:cs="Arial"/>
        </w:rPr>
        <w:t xml:space="preserve">to </w:t>
      </w:r>
      <w:r w:rsidRPr="006A532A">
        <w:rPr>
          <w:rFonts w:ascii="Arial" w:hAnsi="Arial" w:cs="Arial"/>
        </w:rPr>
        <w:t>c</w:t>
      </w:r>
      <w:r w:rsidR="00F54F51" w:rsidRPr="006A532A">
        <w:rPr>
          <w:rFonts w:ascii="Arial" w:hAnsi="Arial" w:cs="Arial"/>
        </w:rPr>
        <w:t xml:space="preserve">ooperate to a high degree, and </w:t>
      </w:r>
      <w:r w:rsidR="00D14F12" w:rsidRPr="006A532A">
        <w:rPr>
          <w:rFonts w:ascii="Arial" w:hAnsi="Arial" w:cs="Arial"/>
        </w:rPr>
        <w:t>j</w:t>
      </w:r>
      <w:r w:rsidR="00F54F51" w:rsidRPr="006A532A">
        <w:rPr>
          <w:rFonts w:ascii="Arial" w:hAnsi="Arial" w:cs="Arial"/>
        </w:rPr>
        <w:t>ust may be at o</w:t>
      </w:r>
      <w:r w:rsidR="00D14F12" w:rsidRPr="006A532A">
        <w:rPr>
          <w:rFonts w:ascii="Arial" w:hAnsi="Arial" w:cs="Arial"/>
        </w:rPr>
        <w:t>ne’s</w:t>
      </w:r>
      <w:r w:rsidR="00F54F51" w:rsidRPr="006A532A">
        <w:rPr>
          <w:rFonts w:ascii="Arial" w:hAnsi="Arial" w:cs="Arial"/>
        </w:rPr>
        <w:t xml:space="preserve"> expense and work against </w:t>
      </w:r>
      <w:r w:rsidR="00D14F12" w:rsidRPr="006A532A">
        <w:rPr>
          <w:rFonts w:ascii="Arial" w:hAnsi="Arial" w:cs="Arial"/>
        </w:rPr>
        <w:t>one’s</w:t>
      </w:r>
      <w:r w:rsidR="00F54F51" w:rsidRPr="006A532A">
        <w:rPr>
          <w:rFonts w:ascii="Arial" w:hAnsi="Arial" w:cs="Arial"/>
        </w:rPr>
        <w:t xml:space="preserve"> goals. This approach is effective when the other party is the expert</w:t>
      </w:r>
      <w:r w:rsidR="00D14F12" w:rsidRPr="006A532A">
        <w:rPr>
          <w:rFonts w:ascii="Arial" w:hAnsi="Arial" w:cs="Arial"/>
        </w:rPr>
        <w:t>,</w:t>
      </w:r>
      <w:r w:rsidR="00F54F51" w:rsidRPr="006A532A">
        <w:rPr>
          <w:rFonts w:ascii="Arial" w:hAnsi="Arial" w:cs="Arial"/>
        </w:rPr>
        <w:t xml:space="preserve"> who has a better solution</w:t>
      </w:r>
      <w:r w:rsidR="00266057" w:rsidRPr="006A532A">
        <w:rPr>
          <w:rFonts w:ascii="Arial" w:hAnsi="Arial" w:cs="Arial"/>
        </w:rPr>
        <w:t>.</w:t>
      </w:r>
      <w:r w:rsidR="00F54F51" w:rsidRPr="006A532A">
        <w:rPr>
          <w:rFonts w:ascii="Arial" w:hAnsi="Arial" w:cs="Arial"/>
        </w:rPr>
        <w:t xml:space="preserve"> </w:t>
      </w:r>
      <w:r w:rsidR="00266057" w:rsidRPr="006A532A">
        <w:rPr>
          <w:rFonts w:ascii="Arial" w:hAnsi="Arial" w:cs="Arial"/>
        </w:rPr>
        <w:t xml:space="preserve">This is a </w:t>
      </w:r>
      <w:r w:rsidR="00266057" w:rsidRPr="006A532A">
        <w:rPr>
          <w:rFonts w:ascii="Arial" w:hAnsi="Arial" w:cs="Arial"/>
          <w:b/>
          <w:bCs/>
        </w:rPr>
        <w:t>‘lose-win’</w:t>
      </w:r>
      <w:r w:rsidR="00266057" w:rsidRPr="006A532A">
        <w:rPr>
          <w:rFonts w:ascii="Arial" w:hAnsi="Arial" w:cs="Arial"/>
        </w:rPr>
        <w:t xml:space="preserve"> scenario. </w:t>
      </w:r>
      <w:r w:rsidR="00F54F51" w:rsidRPr="006A532A">
        <w:rPr>
          <w:rFonts w:ascii="Arial" w:hAnsi="Arial" w:cs="Arial"/>
        </w:rPr>
        <w:t xml:space="preserve"> It can also be effective for preserving future relations reported by </w:t>
      </w:r>
      <w:r w:rsidR="00C640A2">
        <w:rPr>
          <w:rFonts w:ascii="Arial" w:hAnsi="Arial" w:cs="Arial"/>
        </w:rPr>
        <w:t>(</w:t>
      </w:r>
      <w:r w:rsidR="00F54F51" w:rsidRPr="006A532A">
        <w:rPr>
          <w:rFonts w:ascii="Arial" w:hAnsi="Arial" w:cs="Arial"/>
        </w:rPr>
        <w:t>Kilman and Thomas</w:t>
      </w:r>
      <w:r w:rsidR="00C640A2">
        <w:rPr>
          <w:rFonts w:ascii="Arial" w:hAnsi="Arial" w:cs="Arial"/>
        </w:rPr>
        <w:t>,</w:t>
      </w:r>
      <w:r w:rsidR="00F54F51" w:rsidRPr="006A532A">
        <w:rPr>
          <w:rFonts w:ascii="Arial" w:hAnsi="Arial" w:cs="Arial"/>
        </w:rPr>
        <w:t xml:space="preserve"> 2008).</w:t>
      </w:r>
    </w:p>
    <w:p w14:paraId="3C0B2E89" w14:textId="77777777" w:rsidR="00D14F12" w:rsidRPr="006A532A" w:rsidRDefault="00D14F12" w:rsidP="00D14F12">
      <w:pPr>
        <w:pStyle w:val="ListParagraph"/>
        <w:rPr>
          <w:rFonts w:ascii="Arial" w:hAnsi="Arial" w:cs="Arial"/>
        </w:rPr>
      </w:pPr>
    </w:p>
    <w:p w14:paraId="2727C707" w14:textId="77777777" w:rsidR="00D14F12" w:rsidRPr="006A532A" w:rsidRDefault="00D14F12" w:rsidP="00D14F12">
      <w:pPr>
        <w:rPr>
          <w:rFonts w:ascii="Arial" w:hAnsi="Arial" w:cs="Arial"/>
        </w:rPr>
      </w:pPr>
    </w:p>
    <w:p w14:paraId="664428DB" w14:textId="4E9CC668" w:rsidR="00F54F51" w:rsidRPr="006A532A" w:rsidRDefault="00F54F51" w:rsidP="00F54F51">
      <w:pPr>
        <w:pStyle w:val="ListParagraph"/>
        <w:numPr>
          <w:ilvl w:val="0"/>
          <w:numId w:val="21"/>
        </w:numPr>
        <w:rPr>
          <w:rFonts w:ascii="Arial" w:hAnsi="Arial" w:cs="Arial"/>
        </w:rPr>
      </w:pPr>
      <w:r w:rsidRPr="006A532A">
        <w:rPr>
          <w:rFonts w:ascii="Arial" w:hAnsi="Arial" w:cs="Arial"/>
        </w:rPr>
        <w:t>Compromising: this is considered a</w:t>
      </w:r>
      <w:r w:rsidR="00266057" w:rsidRPr="006A532A">
        <w:rPr>
          <w:rFonts w:ascii="Arial" w:hAnsi="Arial" w:cs="Arial"/>
        </w:rPr>
        <w:t xml:space="preserve"> </w:t>
      </w:r>
      <w:r w:rsidR="00A16A6A" w:rsidRPr="006A532A">
        <w:rPr>
          <w:rFonts w:ascii="Arial" w:hAnsi="Arial" w:cs="Arial"/>
          <w:b/>
          <w:bCs/>
        </w:rPr>
        <w:t>’</w:t>
      </w:r>
      <w:r w:rsidRPr="006A532A">
        <w:rPr>
          <w:rFonts w:ascii="Arial" w:hAnsi="Arial" w:cs="Arial"/>
          <w:b/>
          <w:bCs/>
        </w:rPr>
        <w:t>lose lose</w:t>
      </w:r>
      <w:r w:rsidR="00A16A6A" w:rsidRPr="006A532A">
        <w:rPr>
          <w:rFonts w:ascii="Arial" w:hAnsi="Arial" w:cs="Arial"/>
          <w:b/>
          <w:bCs/>
        </w:rPr>
        <w:t>’</w:t>
      </w:r>
      <w:r w:rsidRPr="006A532A">
        <w:rPr>
          <w:rFonts w:ascii="Arial" w:hAnsi="Arial" w:cs="Arial"/>
        </w:rPr>
        <w:t xml:space="preserve"> scenario. Neither party really gets what they want. It requires a moderate level of assertiveness and cooperation. It may be appropriate for scenarios where a temporary solution</w:t>
      </w:r>
      <w:r w:rsidR="00B054D1">
        <w:rPr>
          <w:rFonts w:ascii="Arial" w:hAnsi="Arial" w:cs="Arial"/>
        </w:rPr>
        <w:t xml:space="preserve"> is needed</w:t>
      </w:r>
      <w:r w:rsidRPr="006A532A">
        <w:rPr>
          <w:rFonts w:ascii="Arial" w:hAnsi="Arial" w:cs="Arial"/>
        </w:rPr>
        <w:t xml:space="preserve">, but the trap is </w:t>
      </w:r>
      <w:r w:rsidR="001210DD">
        <w:rPr>
          <w:rFonts w:ascii="Arial" w:hAnsi="Arial" w:cs="Arial"/>
        </w:rPr>
        <w:t>it</w:t>
      </w:r>
      <w:r w:rsidRPr="006A532A">
        <w:rPr>
          <w:rFonts w:ascii="Arial" w:hAnsi="Arial" w:cs="Arial"/>
        </w:rPr>
        <w:t xml:space="preserve"> may fall into compromising</w:t>
      </w:r>
      <w:r w:rsidR="00A23DBB">
        <w:rPr>
          <w:rFonts w:ascii="Arial" w:hAnsi="Arial" w:cs="Arial"/>
        </w:rPr>
        <w:t xml:space="preserve"> section in the paradigm</w:t>
      </w:r>
      <w:r w:rsidR="00891F3F">
        <w:rPr>
          <w:rFonts w:ascii="Arial" w:hAnsi="Arial" w:cs="Arial"/>
        </w:rPr>
        <w:t xml:space="preserve"> a</w:t>
      </w:r>
      <w:r w:rsidRPr="006A532A">
        <w:rPr>
          <w:rFonts w:ascii="Arial" w:hAnsi="Arial" w:cs="Arial"/>
        </w:rPr>
        <w:t xml:space="preserve">s an easy way out. </w:t>
      </w:r>
      <w:r w:rsidR="004347CC">
        <w:rPr>
          <w:rFonts w:ascii="Arial" w:hAnsi="Arial" w:cs="Arial"/>
        </w:rPr>
        <w:t>(</w:t>
      </w:r>
      <w:r w:rsidR="00920023">
        <w:rPr>
          <w:rFonts w:ascii="Arial" w:hAnsi="Arial" w:cs="Arial"/>
        </w:rPr>
        <w:t>Kil</w:t>
      </w:r>
      <w:r w:rsidR="004347CC">
        <w:rPr>
          <w:rFonts w:ascii="Arial" w:hAnsi="Arial" w:cs="Arial"/>
        </w:rPr>
        <w:t>man and Thomas, 2008) suggests</w:t>
      </w:r>
      <w:r w:rsidR="00E06F06">
        <w:rPr>
          <w:rFonts w:ascii="Arial" w:hAnsi="Arial" w:cs="Arial"/>
        </w:rPr>
        <w:t xml:space="preserve"> that we</w:t>
      </w:r>
      <w:r w:rsidRPr="006A532A">
        <w:rPr>
          <w:rFonts w:ascii="Arial" w:hAnsi="Arial" w:cs="Arial"/>
        </w:rPr>
        <w:t xml:space="preserve"> can use each style when approaching conflict.</w:t>
      </w:r>
      <w:r w:rsidR="004C6624">
        <w:rPr>
          <w:rFonts w:ascii="Arial" w:hAnsi="Arial" w:cs="Arial"/>
        </w:rPr>
        <w:t xml:space="preserve"> The</w:t>
      </w:r>
      <w:r w:rsidRPr="006A532A">
        <w:rPr>
          <w:rFonts w:ascii="Arial" w:hAnsi="Arial" w:cs="Arial"/>
        </w:rPr>
        <w:t xml:space="preserve"> choice of style impacts the outcome of the conflict resolution</w:t>
      </w:r>
      <w:r w:rsidR="00E06F06">
        <w:rPr>
          <w:rFonts w:ascii="Arial" w:hAnsi="Arial" w:cs="Arial"/>
        </w:rPr>
        <w:t xml:space="preserve"> according</w:t>
      </w:r>
      <w:r w:rsidR="004C48CE">
        <w:rPr>
          <w:rFonts w:ascii="Arial" w:hAnsi="Arial" w:cs="Arial"/>
        </w:rPr>
        <w:t xml:space="preserve"> to</w:t>
      </w:r>
      <w:r w:rsidRPr="006A532A">
        <w:rPr>
          <w:rFonts w:ascii="Arial" w:hAnsi="Arial" w:cs="Arial"/>
        </w:rPr>
        <w:t xml:space="preserve"> </w:t>
      </w:r>
      <w:r w:rsidR="00C640A2">
        <w:rPr>
          <w:rFonts w:ascii="Arial" w:hAnsi="Arial" w:cs="Arial"/>
        </w:rPr>
        <w:t>(</w:t>
      </w:r>
      <w:r w:rsidRPr="006A532A">
        <w:rPr>
          <w:rFonts w:ascii="Arial" w:hAnsi="Arial" w:cs="Arial"/>
        </w:rPr>
        <w:t>Kilman and Thomas</w:t>
      </w:r>
      <w:r w:rsidR="00C640A2">
        <w:rPr>
          <w:rFonts w:ascii="Arial" w:hAnsi="Arial" w:cs="Arial"/>
        </w:rPr>
        <w:t>,</w:t>
      </w:r>
      <w:r w:rsidRPr="006A532A">
        <w:rPr>
          <w:rFonts w:ascii="Arial" w:hAnsi="Arial" w:cs="Arial"/>
        </w:rPr>
        <w:t xml:space="preserve"> 2008).</w:t>
      </w:r>
    </w:p>
    <w:p w14:paraId="1DE9AACE" w14:textId="77777777" w:rsidR="00F54F51" w:rsidRPr="00F54F51" w:rsidRDefault="00F54F51" w:rsidP="00F54F51"/>
    <w:p w14:paraId="4B9539BF" w14:textId="7D0998F2" w:rsidR="00222EF1" w:rsidRPr="006A532A" w:rsidRDefault="007C5F17" w:rsidP="007C5F17">
      <w:pPr>
        <w:jc w:val="both"/>
        <w:rPr>
          <w:rFonts w:ascii="Arial" w:hAnsi="Arial" w:cs="Arial"/>
        </w:rPr>
      </w:pPr>
      <w:r w:rsidRPr="006A532A">
        <w:rPr>
          <w:rFonts w:ascii="Arial" w:hAnsi="Arial" w:cs="Arial"/>
        </w:rPr>
        <w:t>Using Thomas Kilman’s Conflict Mode Instrument, t</w:t>
      </w:r>
      <w:r w:rsidR="000E1E82" w:rsidRPr="006A532A">
        <w:rPr>
          <w:rFonts w:ascii="Arial" w:hAnsi="Arial" w:cs="Arial"/>
        </w:rPr>
        <w:t xml:space="preserve">he approach that </w:t>
      </w:r>
      <w:r w:rsidRPr="006A532A">
        <w:rPr>
          <w:rFonts w:ascii="Arial" w:hAnsi="Arial" w:cs="Arial"/>
        </w:rPr>
        <w:t>everyone should</w:t>
      </w:r>
      <w:r w:rsidR="000E1E82" w:rsidRPr="006A532A">
        <w:rPr>
          <w:rFonts w:ascii="Arial" w:hAnsi="Arial" w:cs="Arial"/>
        </w:rPr>
        <w:t xml:space="preserve"> ideally aim</w:t>
      </w:r>
      <w:r w:rsidR="000E7544" w:rsidRPr="006A532A">
        <w:rPr>
          <w:rFonts w:ascii="Arial" w:hAnsi="Arial" w:cs="Arial"/>
        </w:rPr>
        <w:t xml:space="preserve"> for</w:t>
      </w:r>
      <w:r w:rsidR="000E1E82" w:rsidRPr="006A532A">
        <w:rPr>
          <w:rFonts w:ascii="Arial" w:hAnsi="Arial" w:cs="Arial"/>
        </w:rPr>
        <w:t xml:space="preserve"> is the Win-Win approach. This can only be done by collaboration. This means that all </w:t>
      </w:r>
      <w:r w:rsidRPr="006A532A">
        <w:rPr>
          <w:rFonts w:ascii="Arial" w:hAnsi="Arial" w:cs="Arial"/>
        </w:rPr>
        <w:t>stakeholders</w:t>
      </w:r>
      <w:r w:rsidR="000E1E82" w:rsidRPr="006A532A">
        <w:rPr>
          <w:rFonts w:ascii="Arial" w:hAnsi="Arial" w:cs="Arial"/>
        </w:rPr>
        <w:t xml:space="preserve"> involved in the dispute, employer, </w:t>
      </w:r>
      <w:r w:rsidR="000E7544" w:rsidRPr="006A532A">
        <w:rPr>
          <w:rFonts w:ascii="Arial" w:hAnsi="Arial" w:cs="Arial"/>
        </w:rPr>
        <w:t>employee,</w:t>
      </w:r>
      <w:r w:rsidR="000E1E82" w:rsidRPr="006A532A">
        <w:rPr>
          <w:rFonts w:ascii="Arial" w:hAnsi="Arial" w:cs="Arial"/>
        </w:rPr>
        <w:t xml:space="preserve"> and the</w:t>
      </w:r>
      <w:r w:rsidRPr="006A532A">
        <w:rPr>
          <w:rFonts w:ascii="Arial" w:hAnsi="Arial" w:cs="Arial"/>
        </w:rPr>
        <w:t xml:space="preserve"> trade unions (CWU) need to </w:t>
      </w:r>
      <w:r w:rsidR="000E7544" w:rsidRPr="006A532A">
        <w:rPr>
          <w:rFonts w:ascii="Arial" w:hAnsi="Arial" w:cs="Arial"/>
        </w:rPr>
        <w:t xml:space="preserve">all </w:t>
      </w:r>
      <w:r w:rsidRPr="006A532A">
        <w:rPr>
          <w:rFonts w:ascii="Arial" w:hAnsi="Arial" w:cs="Arial"/>
        </w:rPr>
        <w:t xml:space="preserve">sit down and discuss their conflict and dispute by agreeing on a resolution that is a win-win for all. </w:t>
      </w:r>
      <w:r w:rsidR="00431616" w:rsidRPr="006A532A">
        <w:rPr>
          <w:rFonts w:ascii="Arial" w:hAnsi="Arial" w:cs="Arial"/>
        </w:rPr>
        <w:t xml:space="preserve">The limitations of this </w:t>
      </w:r>
      <w:r w:rsidR="00257530" w:rsidRPr="006A532A">
        <w:rPr>
          <w:rFonts w:ascii="Arial" w:hAnsi="Arial" w:cs="Arial"/>
        </w:rPr>
        <w:t>are</w:t>
      </w:r>
      <w:r w:rsidR="00431616" w:rsidRPr="006A532A">
        <w:rPr>
          <w:rFonts w:ascii="Arial" w:hAnsi="Arial" w:cs="Arial"/>
        </w:rPr>
        <w:t xml:space="preserve"> that it </w:t>
      </w:r>
      <w:r w:rsidR="00257530">
        <w:rPr>
          <w:rFonts w:ascii="Arial" w:hAnsi="Arial" w:cs="Arial"/>
        </w:rPr>
        <w:t xml:space="preserve">is </w:t>
      </w:r>
      <w:r w:rsidR="00431616" w:rsidRPr="006A532A">
        <w:rPr>
          <w:rFonts w:ascii="Arial" w:hAnsi="Arial" w:cs="Arial"/>
        </w:rPr>
        <w:t xml:space="preserve">very </w:t>
      </w:r>
      <w:r w:rsidR="00CE3B1D" w:rsidRPr="006A532A">
        <w:rPr>
          <w:rFonts w:ascii="Arial" w:hAnsi="Arial" w:cs="Arial"/>
        </w:rPr>
        <w:t>time-consuming</w:t>
      </w:r>
      <w:r w:rsidR="00431616" w:rsidRPr="006A532A">
        <w:rPr>
          <w:rFonts w:ascii="Arial" w:hAnsi="Arial" w:cs="Arial"/>
        </w:rPr>
        <w:t xml:space="preserve"> process which takes a huge amount of effort</w:t>
      </w:r>
      <w:r w:rsidR="00FC0B95" w:rsidRPr="006A532A">
        <w:rPr>
          <w:rFonts w:ascii="Arial" w:hAnsi="Arial" w:cs="Arial"/>
        </w:rPr>
        <w:t xml:space="preserve">, especially getting all stakeholders to sing from </w:t>
      </w:r>
      <w:r w:rsidR="00CE3B1D">
        <w:rPr>
          <w:rFonts w:ascii="Arial" w:hAnsi="Arial" w:cs="Arial"/>
        </w:rPr>
        <w:t xml:space="preserve">the </w:t>
      </w:r>
      <w:r w:rsidR="00FC0B95" w:rsidRPr="006A532A">
        <w:rPr>
          <w:rFonts w:ascii="Arial" w:hAnsi="Arial" w:cs="Arial"/>
        </w:rPr>
        <w:t xml:space="preserve">one hymn sheet. </w:t>
      </w:r>
    </w:p>
    <w:p w14:paraId="54271EA8" w14:textId="4C042F35" w:rsidR="000E7544" w:rsidRPr="006A532A" w:rsidRDefault="000E7544" w:rsidP="007C5F17">
      <w:pPr>
        <w:jc w:val="both"/>
        <w:rPr>
          <w:rFonts w:ascii="Arial" w:hAnsi="Arial" w:cs="Arial"/>
        </w:rPr>
      </w:pPr>
      <w:r w:rsidRPr="006A532A">
        <w:rPr>
          <w:rFonts w:ascii="Arial" w:hAnsi="Arial" w:cs="Arial"/>
        </w:rPr>
        <w:t xml:space="preserve">Again, using the Thomas Kilman’s Conflict Mode Instrument another approach would be Lose-Win approach. This approach </w:t>
      </w:r>
      <w:r w:rsidR="00101ACD" w:rsidRPr="006A532A">
        <w:rPr>
          <w:rFonts w:ascii="Arial" w:hAnsi="Arial" w:cs="Arial"/>
        </w:rPr>
        <w:t>may not be a Win-Win but is</w:t>
      </w:r>
      <w:r w:rsidR="00257530">
        <w:rPr>
          <w:rFonts w:ascii="Arial" w:hAnsi="Arial" w:cs="Arial"/>
        </w:rPr>
        <w:t xml:space="preserve"> in</w:t>
      </w:r>
      <w:r w:rsidR="00101ACD" w:rsidRPr="006A532A">
        <w:rPr>
          <w:rFonts w:ascii="Arial" w:hAnsi="Arial" w:cs="Arial"/>
        </w:rPr>
        <w:t xml:space="preserve"> effective </w:t>
      </w:r>
      <w:r w:rsidR="00257530">
        <w:rPr>
          <w:rFonts w:ascii="Arial" w:hAnsi="Arial" w:cs="Arial"/>
        </w:rPr>
        <w:t>for</w:t>
      </w:r>
      <w:r w:rsidR="00101ACD" w:rsidRPr="006A532A">
        <w:rPr>
          <w:rFonts w:ascii="Arial" w:hAnsi="Arial" w:cs="Arial"/>
        </w:rPr>
        <w:t xml:space="preserve"> preserving the future relationships with stakeholders</w:t>
      </w:r>
      <w:r w:rsidR="00CE3B1D">
        <w:rPr>
          <w:rFonts w:ascii="Arial" w:hAnsi="Arial" w:cs="Arial"/>
        </w:rPr>
        <w:t xml:space="preserve"> of the Post Office, the employees, </w:t>
      </w:r>
      <w:r w:rsidR="00215F75">
        <w:rPr>
          <w:rFonts w:ascii="Arial" w:hAnsi="Arial" w:cs="Arial"/>
        </w:rPr>
        <w:t>management,</w:t>
      </w:r>
      <w:r w:rsidR="00CE3B1D">
        <w:rPr>
          <w:rFonts w:ascii="Arial" w:hAnsi="Arial" w:cs="Arial"/>
        </w:rPr>
        <w:t xml:space="preserve"> and the employer</w:t>
      </w:r>
      <w:r w:rsidR="00101ACD" w:rsidRPr="006A532A">
        <w:rPr>
          <w:rFonts w:ascii="Arial" w:hAnsi="Arial" w:cs="Arial"/>
        </w:rPr>
        <w:t xml:space="preserve">. It may go against one’s </w:t>
      </w:r>
      <w:r w:rsidR="00CE3B1D">
        <w:rPr>
          <w:rFonts w:ascii="Arial" w:hAnsi="Arial" w:cs="Arial"/>
        </w:rPr>
        <w:t xml:space="preserve">principals or </w:t>
      </w:r>
      <w:r w:rsidR="00101ACD" w:rsidRPr="006A532A">
        <w:rPr>
          <w:rFonts w:ascii="Arial" w:hAnsi="Arial" w:cs="Arial"/>
        </w:rPr>
        <w:t>goals</w:t>
      </w:r>
      <w:r w:rsidR="00CC2F2F">
        <w:rPr>
          <w:rFonts w:ascii="Arial" w:hAnsi="Arial" w:cs="Arial"/>
        </w:rPr>
        <w:t>,</w:t>
      </w:r>
      <w:r w:rsidR="00CE3B1D">
        <w:rPr>
          <w:rFonts w:ascii="Arial" w:hAnsi="Arial" w:cs="Arial"/>
        </w:rPr>
        <w:t xml:space="preserve"> </w:t>
      </w:r>
      <w:r w:rsidR="00101ACD" w:rsidRPr="006A532A">
        <w:rPr>
          <w:rFonts w:ascii="Arial" w:hAnsi="Arial" w:cs="Arial"/>
        </w:rPr>
        <w:t xml:space="preserve">the other party </w:t>
      </w:r>
      <w:r w:rsidR="00CC2F2F">
        <w:rPr>
          <w:rFonts w:ascii="Arial" w:hAnsi="Arial" w:cs="Arial"/>
        </w:rPr>
        <w:t xml:space="preserve">having the authority (that the Post Office) being the specialist </w:t>
      </w:r>
      <w:r w:rsidR="00431616" w:rsidRPr="006A532A">
        <w:rPr>
          <w:rFonts w:ascii="Arial" w:hAnsi="Arial" w:cs="Arial"/>
        </w:rPr>
        <w:t xml:space="preserve">who </w:t>
      </w:r>
      <w:r w:rsidR="00101ACD" w:rsidRPr="006A532A">
        <w:rPr>
          <w:rFonts w:ascii="Arial" w:hAnsi="Arial" w:cs="Arial"/>
        </w:rPr>
        <w:t xml:space="preserve">has the solution </w:t>
      </w:r>
      <w:r w:rsidR="00431616" w:rsidRPr="006A532A">
        <w:rPr>
          <w:rFonts w:ascii="Arial" w:hAnsi="Arial" w:cs="Arial"/>
        </w:rPr>
        <w:t xml:space="preserve">would be a ‘Lose-Win’ scenario. </w:t>
      </w:r>
      <w:r w:rsidR="00FC0B95" w:rsidRPr="006A532A">
        <w:rPr>
          <w:rFonts w:ascii="Arial" w:hAnsi="Arial" w:cs="Arial"/>
        </w:rPr>
        <w:t>The downside to this</w:t>
      </w:r>
      <w:r w:rsidR="00CC2F2F">
        <w:rPr>
          <w:rFonts w:ascii="Arial" w:hAnsi="Arial" w:cs="Arial"/>
        </w:rPr>
        <w:t xml:space="preserve"> is</w:t>
      </w:r>
      <w:r w:rsidR="00FC0B95" w:rsidRPr="006A532A">
        <w:rPr>
          <w:rFonts w:ascii="Arial" w:hAnsi="Arial" w:cs="Arial"/>
        </w:rPr>
        <w:t xml:space="preserve"> that the issue may persist and may flare up again in time. It may be a quick fix. But this resolution comes at one’s own expense.  </w:t>
      </w:r>
    </w:p>
    <w:p w14:paraId="63BE400A" w14:textId="2EE55187" w:rsidR="002D1A59" w:rsidRDefault="002D1A59" w:rsidP="002D1A59">
      <w:pPr>
        <w:pStyle w:val="Heading1"/>
      </w:pPr>
      <w:r>
        <w:t>5.2 Dispute and Conflict</w:t>
      </w:r>
      <w:r w:rsidR="00D26A03">
        <w:t xml:space="preserve"> Resolutions</w:t>
      </w:r>
    </w:p>
    <w:p w14:paraId="19144A72" w14:textId="234EB0EB" w:rsidR="007C5F17" w:rsidRPr="006A532A" w:rsidRDefault="008247B5" w:rsidP="00222EF1">
      <w:pPr>
        <w:rPr>
          <w:rFonts w:ascii="Arial" w:hAnsi="Arial" w:cs="Arial"/>
        </w:rPr>
      </w:pPr>
      <w:r w:rsidRPr="006A532A">
        <w:rPr>
          <w:rFonts w:ascii="Arial" w:hAnsi="Arial" w:cs="Arial"/>
        </w:rPr>
        <w:t xml:space="preserve">There is a fine line between a dispute resolution and conflict management according to </w:t>
      </w:r>
      <w:r w:rsidR="00C640A2">
        <w:rPr>
          <w:rFonts w:ascii="Arial" w:hAnsi="Arial" w:cs="Arial"/>
        </w:rPr>
        <w:t>(</w:t>
      </w:r>
      <w:r w:rsidRPr="006A532A">
        <w:rPr>
          <w:rFonts w:ascii="Arial" w:hAnsi="Arial" w:cs="Arial"/>
        </w:rPr>
        <w:t>Dix et al</w:t>
      </w:r>
      <w:r w:rsidR="00C640A2">
        <w:rPr>
          <w:rFonts w:ascii="Arial" w:hAnsi="Arial" w:cs="Arial"/>
        </w:rPr>
        <w:t xml:space="preserve">, </w:t>
      </w:r>
      <w:r w:rsidRPr="006A532A">
        <w:rPr>
          <w:rFonts w:ascii="Arial" w:hAnsi="Arial" w:cs="Arial"/>
        </w:rPr>
        <w:t xml:space="preserve">2008). </w:t>
      </w:r>
      <w:r w:rsidR="00401DE9" w:rsidRPr="006A532A">
        <w:rPr>
          <w:rFonts w:ascii="Arial" w:hAnsi="Arial" w:cs="Arial"/>
        </w:rPr>
        <w:t xml:space="preserve">Whilst a dispute can be defined as a </w:t>
      </w:r>
      <w:r w:rsidR="007107B1" w:rsidRPr="006A532A">
        <w:rPr>
          <w:rFonts w:ascii="Arial" w:hAnsi="Arial" w:cs="Arial"/>
        </w:rPr>
        <w:t>short-term disagreement</w:t>
      </w:r>
      <w:r w:rsidR="00401DE9" w:rsidRPr="006A532A">
        <w:rPr>
          <w:rFonts w:ascii="Arial" w:hAnsi="Arial" w:cs="Arial"/>
        </w:rPr>
        <w:t xml:space="preserve"> and a conflict can be defined as a </w:t>
      </w:r>
      <w:r w:rsidR="007107B1" w:rsidRPr="006A532A">
        <w:rPr>
          <w:rFonts w:ascii="Arial" w:hAnsi="Arial" w:cs="Arial"/>
        </w:rPr>
        <w:t>long-term</w:t>
      </w:r>
      <w:r w:rsidR="00401DE9" w:rsidRPr="006A532A">
        <w:rPr>
          <w:rFonts w:ascii="Arial" w:hAnsi="Arial" w:cs="Arial"/>
        </w:rPr>
        <w:t xml:space="preserve"> disagreement. </w:t>
      </w:r>
      <w:r w:rsidR="007107B1" w:rsidRPr="006A532A">
        <w:rPr>
          <w:rFonts w:ascii="Arial" w:hAnsi="Arial" w:cs="Arial"/>
        </w:rPr>
        <w:t xml:space="preserve">While conflicts unlike disputes may not easily be resolved. A dispute however can be resolved through arbitrary, </w:t>
      </w:r>
      <w:r w:rsidR="00DA2FAF" w:rsidRPr="006A532A">
        <w:rPr>
          <w:rFonts w:ascii="Arial" w:hAnsi="Arial" w:cs="Arial"/>
        </w:rPr>
        <w:t>judicial or</w:t>
      </w:r>
      <w:r w:rsidR="007107B1" w:rsidRPr="006A532A">
        <w:rPr>
          <w:rFonts w:ascii="Arial" w:hAnsi="Arial" w:cs="Arial"/>
        </w:rPr>
        <w:t xml:space="preserve"> trade </w:t>
      </w:r>
      <w:r w:rsidR="00DA2FAF" w:rsidRPr="006A532A">
        <w:rPr>
          <w:rFonts w:ascii="Arial" w:hAnsi="Arial" w:cs="Arial"/>
        </w:rPr>
        <w:t>unionists, argued</w:t>
      </w:r>
      <w:r w:rsidR="007107B1" w:rsidRPr="006A532A">
        <w:rPr>
          <w:rFonts w:ascii="Arial" w:hAnsi="Arial" w:cs="Arial"/>
        </w:rPr>
        <w:t xml:space="preserve"> by </w:t>
      </w:r>
      <w:r w:rsidR="00C640A2">
        <w:rPr>
          <w:rFonts w:ascii="Arial" w:hAnsi="Arial" w:cs="Arial"/>
        </w:rPr>
        <w:t>(</w:t>
      </w:r>
      <w:r w:rsidR="007107B1" w:rsidRPr="006A532A">
        <w:rPr>
          <w:rFonts w:ascii="Arial" w:hAnsi="Arial" w:cs="Arial"/>
        </w:rPr>
        <w:t>Burgess and Spangler</w:t>
      </w:r>
      <w:r w:rsidR="00C640A2">
        <w:rPr>
          <w:rFonts w:ascii="Arial" w:hAnsi="Arial" w:cs="Arial"/>
        </w:rPr>
        <w:t xml:space="preserve">, </w:t>
      </w:r>
      <w:r w:rsidR="007107B1" w:rsidRPr="006A532A">
        <w:rPr>
          <w:rFonts w:ascii="Arial" w:hAnsi="Arial" w:cs="Arial"/>
        </w:rPr>
        <w:t xml:space="preserve">2015). </w:t>
      </w:r>
    </w:p>
    <w:p w14:paraId="764DBFC0" w14:textId="3D4116BF" w:rsidR="00EF10D5" w:rsidRDefault="001F0227" w:rsidP="008B2741">
      <w:pPr>
        <w:pStyle w:val="NormalWeb"/>
        <w:spacing w:before="200" w:beforeAutospacing="0" w:after="0" w:afterAutospacing="0" w:line="288" w:lineRule="auto"/>
        <w:jc w:val="both"/>
        <w:rPr>
          <w:rFonts w:ascii="Arial" w:eastAsiaTheme="minorEastAsia" w:hAnsi="Arial" w:cs="Arial"/>
          <w:color w:val="000000" w:themeColor="text1"/>
          <w:kern w:val="24"/>
          <w:sz w:val="22"/>
          <w:szCs w:val="22"/>
        </w:rPr>
      </w:pPr>
      <w:r w:rsidRPr="006A532A">
        <w:rPr>
          <w:rFonts w:ascii="Arial" w:hAnsi="Arial" w:cs="Arial"/>
          <w:sz w:val="22"/>
          <w:szCs w:val="22"/>
        </w:rPr>
        <w:t>There is different perspective on organisational conflict. A Unitarist perspective is seen as bad and unhealthy for the organisation as it sees itself a good harmonious structure. A Plur</w:t>
      </w:r>
      <w:r w:rsidR="0083279C" w:rsidRPr="006A532A">
        <w:rPr>
          <w:rFonts w:ascii="Arial" w:hAnsi="Arial" w:cs="Arial"/>
          <w:sz w:val="22"/>
          <w:szCs w:val="22"/>
        </w:rPr>
        <w:t xml:space="preserve">alist perspective conflict is inevitable. As all stakeholders have different views, goals, and perspective. They all view things accordingly as they all seek their own objectives. Interactionist perspective </w:t>
      </w:r>
      <w:r w:rsidR="005F73DB" w:rsidRPr="006A532A">
        <w:rPr>
          <w:rFonts w:ascii="Arial" w:hAnsi="Arial" w:cs="Arial"/>
          <w:sz w:val="22"/>
          <w:szCs w:val="22"/>
        </w:rPr>
        <w:t xml:space="preserve">conflict is something that is necessary for an organisation’s effective performance. Here, rather the conflict being ignored is embraced, as it is healthy for the organisation to learn and embrace change from conflicts. </w:t>
      </w:r>
      <w:r w:rsidR="00D8785F">
        <w:rPr>
          <w:rFonts w:ascii="Arial" w:hAnsi="Arial" w:cs="Arial"/>
          <w:sz w:val="22"/>
          <w:szCs w:val="22"/>
        </w:rPr>
        <w:t>(</w:t>
      </w:r>
      <w:r w:rsidR="005F73DB" w:rsidRPr="006A532A">
        <w:rPr>
          <w:rFonts w:ascii="Arial" w:hAnsi="Arial" w:cs="Arial"/>
          <w:sz w:val="22"/>
          <w:szCs w:val="22"/>
        </w:rPr>
        <w:t>Townsend</w:t>
      </w:r>
      <w:r w:rsidR="00D8785F">
        <w:rPr>
          <w:rFonts w:ascii="Arial" w:hAnsi="Arial" w:cs="Arial"/>
          <w:sz w:val="22"/>
          <w:szCs w:val="22"/>
        </w:rPr>
        <w:t xml:space="preserve">, </w:t>
      </w:r>
      <w:r w:rsidR="005F73DB" w:rsidRPr="006A532A">
        <w:rPr>
          <w:rFonts w:ascii="Arial" w:hAnsi="Arial" w:cs="Arial"/>
          <w:sz w:val="22"/>
          <w:szCs w:val="22"/>
        </w:rPr>
        <w:t xml:space="preserve">1985). </w:t>
      </w:r>
      <w:r w:rsidR="007B6FC0" w:rsidRPr="006A532A">
        <w:rPr>
          <w:rFonts w:ascii="Arial" w:hAnsi="Arial" w:cs="Arial"/>
          <w:sz w:val="22"/>
          <w:szCs w:val="22"/>
        </w:rPr>
        <w:t xml:space="preserve">A Radical perspective – stems from Marxism where conflict is seen as an inevitable side of capitalism and endemic in an organisation that is structured on bureaucracy. This </w:t>
      </w:r>
      <w:r w:rsidR="00EF10D5" w:rsidRPr="006A532A">
        <w:rPr>
          <w:rFonts w:ascii="Arial" w:hAnsi="Arial" w:cs="Arial"/>
          <w:sz w:val="22"/>
          <w:szCs w:val="22"/>
        </w:rPr>
        <w:t xml:space="preserve">type of conflict is </w:t>
      </w:r>
      <w:r w:rsidR="007B6FC0" w:rsidRPr="006A532A">
        <w:rPr>
          <w:rFonts w:ascii="Arial" w:hAnsi="Arial" w:cs="Arial"/>
          <w:sz w:val="22"/>
          <w:szCs w:val="22"/>
        </w:rPr>
        <w:t xml:space="preserve">viewed </w:t>
      </w:r>
      <w:r w:rsidR="00D8785F">
        <w:rPr>
          <w:rFonts w:ascii="Arial" w:hAnsi="Arial" w:cs="Arial"/>
          <w:sz w:val="22"/>
          <w:szCs w:val="22"/>
        </w:rPr>
        <w:t>i</w:t>
      </w:r>
      <w:r w:rsidR="00EF10D5" w:rsidRPr="006A532A">
        <w:rPr>
          <w:rFonts w:ascii="Arial" w:hAnsi="Arial" w:cs="Arial"/>
          <w:sz w:val="22"/>
          <w:szCs w:val="22"/>
        </w:rPr>
        <w:t xml:space="preserve">n the disparity </w:t>
      </w:r>
      <w:r w:rsidR="00F86320">
        <w:rPr>
          <w:rFonts w:ascii="Arial" w:hAnsi="Arial" w:cs="Arial"/>
          <w:sz w:val="22"/>
          <w:szCs w:val="22"/>
        </w:rPr>
        <w:t>of</w:t>
      </w:r>
      <w:r w:rsidR="00EF10D5" w:rsidRPr="006A532A">
        <w:rPr>
          <w:rFonts w:ascii="Arial" w:hAnsi="Arial" w:cs="Arial"/>
          <w:sz w:val="22"/>
          <w:szCs w:val="22"/>
        </w:rPr>
        <w:t xml:space="preserve"> power in an unequal nature of organisational life</w:t>
      </w:r>
      <w:r w:rsidR="00F86320">
        <w:rPr>
          <w:rFonts w:ascii="Arial" w:hAnsi="Arial" w:cs="Arial"/>
          <w:sz w:val="22"/>
          <w:szCs w:val="22"/>
        </w:rPr>
        <w:t>.</w:t>
      </w:r>
      <w:r w:rsidR="00EF10D5" w:rsidRPr="006A532A">
        <w:rPr>
          <w:rFonts w:ascii="Arial" w:hAnsi="Arial" w:cs="Arial"/>
          <w:sz w:val="22"/>
          <w:szCs w:val="22"/>
        </w:rPr>
        <w:t xml:space="preserve"> </w:t>
      </w:r>
      <w:r w:rsidR="00D8785F">
        <w:rPr>
          <w:rFonts w:ascii="Arial" w:hAnsi="Arial" w:cs="Arial"/>
          <w:sz w:val="22"/>
          <w:szCs w:val="22"/>
        </w:rPr>
        <w:t>(</w:t>
      </w:r>
      <w:r w:rsidR="00EF10D5" w:rsidRPr="006A532A">
        <w:rPr>
          <w:rFonts w:ascii="Arial" w:eastAsiaTheme="minorEastAsia" w:hAnsi="Arial" w:cs="Arial"/>
          <w:color w:val="000000" w:themeColor="text1"/>
          <w:kern w:val="24"/>
          <w:sz w:val="22"/>
          <w:szCs w:val="22"/>
        </w:rPr>
        <w:t>Meyer, et al</w:t>
      </w:r>
      <w:r w:rsidR="00D8785F">
        <w:rPr>
          <w:rFonts w:ascii="Arial" w:eastAsiaTheme="minorEastAsia" w:hAnsi="Arial" w:cs="Arial"/>
          <w:color w:val="000000" w:themeColor="text1"/>
          <w:kern w:val="24"/>
          <w:sz w:val="22"/>
          <w:szCs w:val="22"/>
        </w:rPr>
        <w:t xml:space="preserve">, </w:t>
      </w:r>
      <w:r w:rsidR="00EF10D5" w:rsidRPr="006A532A">
        <w:rPr>
          <w:rFonts w:ascii="Arial" w:eastAsiaTheme="minorEastAsia" w:hAnsi="Arial" w:cs="Arial"/>
          <w:color w:val="000000" w:themeColor="text1"/>
          <w:kern w:val="24"/>
          <w:sz w:val="22"/>
          <w:szCs w:val="22"/>
        </w:rPr>
        <w:t>2007</w:t>
      </w:r>
      <w:r w:rsidR="006A532A">
        <w:rPr>
          <w:rFonts w:ascii="Arial" w:eastAsiaTheme="minorEastAsia" w:hAnsi="Arial" w:cs="Arial"/>
          <w:color w:val="000000" w:themeColor="text1"/>
          <w:kern w:val="24"/>
          <w:sz w:val="22"/>
          <w:szCs w:val="22"/>
        </w:rPr>
        <w:t xml:space="preserve">). </w:t>
      </w:r>
    </w:p>
    <w:p w14:paraId="68014163" w14:textId="7F4BBA3C" w:rsidR="006A532A" w:rsidRPr="000B257D" w:rsidRDefault="00D74AAB" w:rsidP="008B2741">
      <w:pPr>
        <w:pStyle w:val="NormalWeb"/>
        <w:spacing w:before="200" w:beforeAutospacing="0" w:after="0" w:afterAutospacing="0" w:line="288" w:lineRule="auto"/>
        <w:jc w:val="both"/>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Disputes need to be addressed as they are seen as warnings when they arise. It needs to be resolved before it escalates and before the relationship of stakeholders breaks down. </w:t>
      </w:r>
      <w:r w:rsidR="006A532A" w:rsidRPr="00D74AAB">
        <w:rPr>
          <w:rFonts w:ascii="Arial" w:eastAsia="Calibri" w:hAnsi="Arial" w:cs="Arial"/>
          <w:color w:val="000000" w:themeColor="text1"/>
          <w:kern w:val="24"/>
          <w:sz w:val="22"/>
          <w:szCs w:val="22"/>
        </w:rPr>
        <w:t>Organisational disputes can be collectiv</w:t>
      </w:r>
      <w:r w:rsidR="00477A2F">
        <w:rPr>
          <w:rFonts w:ascii="Arial" w:eastAsia="Calibri" w:hAnsi="Arial" w:cs="Arial"/>
          <w:color w:val="000000" w:themeColor="text1"/>
          <w:kern w:val="24"/>
          <w:sz w:val="22"/>
          <w:szCs w:val="22"/>
        </w:rPr>
        <w:t>e</w:t>
      </w:r>
      <w:r w:rsidR="006A532A" w:rsidRPr="00D74AAB">
        <w:rPr>
          <w:rFonts w:ascii="Arial" w:eastAsia="Calibri" w:hAnsi="Arial" w:cs="Arial"/>
          <w:color w:val="000000" w:themeColor="text1"/>
          <w:kern w:val="24"/>
          <w:sz w:val="22"/>
          <w:szCs w:val="22"/>
        </w:rPr>
        <w:t xml:space="preserve"> such as strike action, or individual such as raising a grievance of bullying, harassment, </w:t>
      </w:r>
      <w:r>
        <w:rPr>
          <w:rFonts w:ascii="Arial" w:eastAsia="Calibri" w:hAnsi="Arial" w:cs="Arial"/>
          <w:color w:val="000000" w:themeColor="text1"/>
          <w:kern w:val="24"/>
          <w:sz w:val="22"/>
          <w:szCs w:val="22"/>
        </w:rPr>
        <w:t xml:space="preserve">or </w:t>
      </w:r>
      <w:r w:rsidR="000B257D" w:rsidRPr="00D74AAB">
        <w:rPr>
          <w:rFonts w:ascii="Arial" w:eastAsia="Calibri" w:hAnsi="Arial" w:cs="Arial"/>
          <w:color w:val="000000" w:themeColor="text1"/>
          <w:kern w:val="24"/>
          <w:sz w:val="22"/>
          <w:szCs w:val="22"/>
        </w:rPr>
        <w:t>discrimination</w:t>
      </w:r>
      <w:r w:rsidR="000B257D">
        <w:rPr>
          <w:rFonts w:ascii="Arial" w:eastAsia="Calibri" w:hAnsi="Arial" w:cs="Arial"/>
          <w:color w:val="000000" w:themeColor="text1"/>
          <w:kern w:val="24"/>
          <w:sz w:val="22"/>
          <w:szCs w:val="22"/>
        </w:rPr>
        <w:t>.</w:t>
      </w:r>
      <w:r w:rsidR="000B257D" w:rsidRPr="00D74AAB">
        <w:rPr>
          <w:rFonts w:ascii="Arial" w:eastAsia="Calibri" w:hAnsi="Arial" w:cs="Arial"/>
          <w:color w:val="000000" w:themeColor="text1"/>
          <w:kern w:val="24"/>
          <w:sz w:val="22"/>
          <w:szCs w:val="22"/>
        </w:rPr>
        <w:t xml:space="preserve"> Disputes</w:t>
      </w:r>
      <w:r w:rsidR="006A532A" w:rsidRPr="00D74AAB">
        <w:rPr>
          <w:rFonts w:ascii="Arial" w:eastAsia="Calibri" w:hAnsi="Arial" w:cs="Arial"/>
          <w:color w:val="000000" w:themeColor="text1"/>
          <w:kern w:val="24"/>
          <w:sz w:val="22"/>
          <w:szCs w:val="22"/>
        </w:rPr>
        <w:t xml:space="preserve"> may </w:t>
      </w:r>
      <w:r w:rsidRPr="00D74AAB">
        <w:rPr>
          <w:rFonts w:ascii="Arial" w:eastAsia="Calibri" w:hAnsi="Arial" w:cs="Arial"/>
          <w:color w:val="000000" w:themeColor="text1"/>
          <w:kern w:val="24"/>
          <w:sz w:val="22"/>
          <w:szCs w:val="22"/>
        </w:rPr>
        <w:t>resolve</w:t>
      </w:r>
      <w:r w:rsidR="006A532A" w:rsidRPr="00D74AAB">
        <w:rPr>
          <w:rFonts w:ascii="Arial" w:eastAsia="Calibri" w:hAnsi="Arial" w:cs="Arial"/>
          <w:color w:val="000000" w:themeColor="text1"/>
          <w:kern w:val="24"/>
          <w:sz w:val="22"/>
          <w:szCs w:val="22"/>
        </w:rPr>
        <w:t xml:space="preserve"> through such interventions as </w:t>
      </w:r>
      <w:r w:rsidR="000B257D">
        <w:rPr>
          <w:rFonts w:ascii="Arial" w:eastAsia="Calibri" w:hAnsi="Arial" w:cs="Arial"/>
          <w:color w:val="000000" w:themeColor="text1"/>
          <w:kern w:val="24"/>
          <w:sz w:val="22"/>
          <w:szCs w:val="22"/>
        </w:rPr>
        <w:t>n</w:t>
      </w:r>
      <w:r w:rsidR="006A532A" w:rsidRPr="00D74AAB">
        <w:rPr>
          <w:rFonts w:ascii="Arial" w:eastAsia="Calibri" w:hAnsi="Arial" w:cs="Arial"/>
          <w:color w:val="000000" w:themeColor="text1"/>
          <w:kern w:val="24"/>
          <w:sz w:val="22"/>
          <w:szCs w:val="22"/>
        </w:rPr>
        <w:t xml:space="preserve">egotiation, </w:t>
      </w:r>
      <w:r w:rsidR="000B257D">
        <w:rPr>
          <w:rFonts w:ascii="Arial" w:eastAsia="Calibri" w:hAnsi="Arial" w:cs="Arial"/>
          <w:color w:val="000000" w:themeColor="text1"/>
          <w:kern w:val="24"/>
          <w:sz w:val="22"/>
          <w:szCs w:val="22"/>
        </w:rPr>
        <w:t>b</w:t>
      </w:r>
      <w:r w:rsidR="006A532A" w:rsidRPr="00D74AAB">
        <w:rPr>
          <w:rFonts w:ascii="Arial" w:eastAsia="Calibri" w:hAnsi="Arial" w:cs="Arial"/>
          <w:color w:val="000000" w:themeColor="text1"/>
          <w:kern w:val="24"/>
          <w:sz w:val="22"/>
          <w:szCs w:val="22"/>
        </w:rPr>
        <w:t xml:space="preserve">argaining, </w:t>
      </w:r>
      <w:r w:rsidR="000B257D">
        <w:rPr>
          <w:rFonts w:ascii="Arial" w:eastAsia="Calibri" w:hAnsi="Arial" w:cs="Arial"/>
          <w:color w:val="000000" w:themeColor="text1"/>
          <w:kern w:val="24"/>
          <w:sz w:val="22"/>
          <w:szCs w:val="22"/>
        </w:rPr>
        <w:t>m</w:t>
      </w:r>
      <w:r w:rsidR="006A532A" w:rsidRPr="00D74AAB">
        <w:rPr>
          <w:rFonts w:ascii="Arial" w:eastAsia="Calibri" w:hAnsi="Arial" w:cs="Arial"/>
          <w:color w:val="000000" w:themeColor="text1"/>
          <w:kern w:val="24"/>
          <w:sz w:val="22"/>
          <w:szCs w:val="22"/>
        </w:rPr>
        <w:t xml:space="preserve">ediation, </w:t>
      </w:r>
      <w:r w:rsidR="000B257D">
        <w:rPr>
          <w:rFonts w:ascii="Arial" w:eastAsia="Calibri" w:hAnsi="Arial" w:cs="Arial"/>
          <w:color w:val="000000" w:themeColor="text1"/>
          <w:kern w:val="24"/>
          <w:sz w:val="22"/>
          <w:szCs w:val="22"/>
        </w:rPr>
        <w:t>c</w:t>
      </w:r>
      <w:r w:rsidR="006A532A" w:rsidRPr="00D74AAB">
        <w:rPr>
          <w:rFonts w:ascii="Arial" w:eastAsia="Calibri" w:hAnsi="Arial" w:cs="Arial"/>
          <w:color w:val="000000" w:themeColor="text1"/>
          <w:kern w:val="24"/>
          <w:sz w:val="22"/>
          <w:szCs w:val="22"/>
        </w:rPr>
        <w:t xml:space="preserve">onciliation, </w:t>
      </w:r>
      <w:r w:rsidR="00477A2F">
        <w:rPr>
          <w:rFonts w:ascii="Arial" w:eastAsia="Calibri" w:hAnsi="Arial" w:cs="Arial"/>
          <w:color w:val="000000" w:themeColor="text1"/>
          <w:kern w:val="24"/>
          <w:sz w:val="22"/>
          <w:szCs w:val="22"/>
        </w:rPr>
        <w:t>a</w:t>
      </w:r>
      <w:r w:rsidR="00477A2F" w:rsidRPr="00D74AAB">
        <w:rPr>
          <w:rFonts w:ascii="Arial" w:eastAsia="Calibri" w:hAnsi="Arial" w:cs="Arial"/>
          <w:color w:val="000000" w:themeColor="text1"/>
          <w:kern w:val="24"/>
          <w:sz w:val="22"/>
          <w:szCs w:val="22"/>
        </w:rPr>
        <w:t>rbitration,</w:t>
      </w:r>
      <w:r>
        <w:rPr>
          <w:rFonts w:ascii="Arial" w:eastAsia="Calibri" w:hAnsi="Arial" w:cs="Arial"/>
          <w:color w:val="000000" w:themeColor="text1"/>
          <w:kern w:val="24"/>
          <w:sz w:val="22"/>
          <w:szCs w:val="22"/>
        </w:rPr>
        <w:t xml:space="preserve"> or </w:t>
      </w:r>
      <w:r w:rsidR="000B257D">
        <w:rPr>
          <w:rFonts w:ascii="Arial" w:eastAsia="Calibri" w:hAnsi="Arial" w:cs="Arial"/>
          <w:color w:val="000000" w:themeColor="text1"/>
          <w:kern w:val="24"/>
          <w:sz w:val="22"/>
          <w:szCs w:val="22"/>
        </w:rPr>
        <w:t>t</w:t>
      </w:r>
      <w:r>
        <w:rPr>
          <w:rFonts w:ascii="Arial" w:eastAsia="Calibri" w:hAnsi="Arial" w:cs="Arial"/>
          <w:color w:val="000000" w:themeColor="text1"/>
          <w:kern w:val="24"/>
          <w:sz w:val="22"/>
          <w:szCs w:val="22"/>
        </w:rPr>
        <w:t xml:space="preserve">rade </w:t>
      </w:r>
      <w:r w:rsidR="000B257D">
        <w:rPr>
          <w:rFonts w:ascii="Arial" w:eastAsia="Calibri" w:hAnsi="Arial" w:cs="Arial"/>
          <w:color w:val="000000" w:themeColor="text1"/>
          <w:kern w:val="24"/>
          <w:sz w:val="22"/>
          <w:szCs w:val="22"/>
        </w:rPr>
        <w:t>u</w:t>
      </w:r>
      <w:r>
        <w:rPr>
          <w:rFonts w:ascii="Arial" w:eastAsia="Calibri" w:hAnsi="Arial" w:cs="Arial"/>
          <w:color w:val="000000" w:themeColor="text1"/>
          <w:kern w:val="24"/>
          <w:sz w:val="22"/>
          <w:szCs w:val="22"/>
        </w:rPr>
        <w:t>nionists</w:t>
      </w:r>
      <w:r w:rsidR="000B257D">
        <w:rPr>
          <w:rFonts w:ascii="Arial" w:eastAsia="Calibri" w:hAnsi="Arial" w:cs="Arial"/>
          <w:color w:val="000000" w:themeColor="text1"/>
          <w:kern w:val="24"/>
          <w:sz w:val="22"/>
          <w:szCs w:val="22"/>
        </w:rPr>
        <w:t xml:space="preserve"> argues </w:t>
      </w:r>
      <w:r w:rsidR="00F86320">
        <w:rPr>
          <w:rFonts w:ascii="Arial" w:eastAsia="Calibri" w:hAnsi="Arial" w:cs="Arial"/>
          <w:color w:val="000000" w:themeColor="text1"/>
          <w:kern w:val="24"/>
          <w:sz w:val="22"/>
          <w:szCs w:val="22"/>
        </w:rPr>
        <w:t>(</w:t>
      </w:r>
      <w:r w:rsidR="000B257D">
        <w:rPr>
          <w:rFonts w:ascii="Arial" w:eastAsia="Calibri" w:hAnsi="Arial" w:cs="Arial"/>
          <w:color w:val="000000" w:themeColor="text1"/>
          <w:kern w:val="24"/>
          <w:sz w:val="22"/>
          <w:szCs w:val="22"/>
        </w:rPr>
        <w:t>Dix et al</w:t>
      </w:r>
      <w:r w:rsidR="00F86320">
        <w:rPr>
          <w:rFonts w:ascii="Arial" w:eastAsia="Calibri" w:hAnsi="Arial" w:cs="Arial"/>
          <w:color w:val="000000" w:themeColor="text1"/>
          <w:kern w:val="24"/>
          <w:sz w:val="22"/>
          <w:szCs w:val="22"/>
        </w:rPr>
        <w:t xml:space="preserve">, </w:t>
      </w:r>
      <w:r w:rsidR="000B257D">
        <w:rPr>
          <w:rFonts w:ascii="Arial" w:eastAsia="Calibri" w:hAnsi="Arial" w:cs="Arial"/>
          <w:color w:val="000000" w:themeColor="text1"/>
          <w:kern w:val="24"/>
          <w:sz w:val="22"/>
          <w:szCs w:val="22"/>
        </w:rPr>
        <w:t>2008).</w:t>
      </w:r>
    </w:p>
    <w:p w14:paraId="39064B53" w14:textId="35F95B93" w:rsidR="00F85326" w:rsidRDefault="000901C4" w:rsidP="00AA252E">
      <w:pPr>
        <w:pStyle w:val="NormalWeb"/>
        <w:spacing w:before="200" w:beforeAutospacing="0" w:after="0" w:afterAutospacing="0" w:line="288" w:lineRule="auto"/>
        <w:jc w:val="both"/>
        <w:rPr>
          <w:rFonts w:ascii="Arial" w:hAnsi="Arial" w:cs="Arial"/>
          <w:sz w:val="22"/>
          <w:szCs w:val="22"/>
        </w:rPr>
      </w:pPr>
      <w:r w:rsidRPr="00B267AF">
        <w:rPr>
          <w:rFonts w:ascii="Arial" w:hAnsi="Arial" w:cs="Arial"/>
          <w:b/>
          <w:bCs/>
          <w:sz w:val="22"/>
          <w:szCs w:val="22"/>
        </w:rPr>
        <w:t xml:space="preserve">Mediation </w:t>
      </w:r>
      <w:r w:rsidRPr="000901C4">
        <w:rPr>
          <w:rFonts w:ascii="Arial" w:hAnsi="Arial" w:cs="Arial"/>
          <w:sz w:val="22"/>
          <w:szCs w:val="22"/>
        </w:rPr>
        <w:t>is a</w:t>
      </w:r>
      <w:r w:rsidR="006F69BF">
        <w:rPr>
          <w:rFonts w:ascii="Arial" w:hAnsi="Arial" w:cs="Arial"/>
          <w:sz w:val="22"/>
          <w:szCs w:val="22"/>
        </w:rPr>
        <w:t xml:space="preserve"> simpler</w:t>
      </w:r>
      <w:r w:rsidRPr="000901C4">
        <w:rPr>
          <w:rFonts w:ascii="Arial" w:hAnsi="Arial" w:cs="Arial"/>
          <w:sz w:val="22"/>
          <w:szCs w:val="22"/>
        </w:rPr>
        <w:t xml:space="preserve"> </w:t>
      </w:r>
      <w:r w:rsidR="006F69BF">
        <w:rPr>
          <w:rFonts w:ascii="Arial" w:hAnsi="Arial" w:cs="Arial"/>
          <w:sz w:val="22"/>
          <w:szCs w:val="22"/>
        </w:rPr>
        <w:t>way</w:t>
      </w:r>
      <w:r w:rsidRPr="000901C4">
        <w:rPr>
          <w:rFonts w:ascii="Arial" w:hAnsi="Arial" w:cs="Arial"/>
          <w:sz w:val="22"/>
          <w:szCs w:val="22"/>
        </w:rPr>
        <w:t xml:space="preserve"> of resol</w:t>
      </w:r>
      <w:r w:rsidR="006F69BF">
        <w:rPr>
          <w:rFonts w:ascii="Arial" w:hAnsi="Arial" w:cs="Arial"/>
          <w:sz w:val="22"/>
          <w:szCs w:val="22"/>
        </w:rPr>
        <w:t>ving issues</w:t>
      </w:r>
      <w:r w:rsidRPr="000901C4">
        <w:rPr>
          <w:rFonts w:ascii="Arial" w:hAnsi="Arial" w:cs="Arial"/>
          <w:sz w:val="22"/>
          <w:szCs w:val="22"/>
        </w:rPr>
        <w:t xml:space="preserve"> within </w:t>
      </w:r>
      <w:r w:rsidR="00F85326">
        <w:rPr>
          <w:rFonts w:ascii="Arial" w:hAnsi="Arial" w:cs="Arial"/>
          <w:sz w:val="22"/>
          <w:szCs w:val="22"/>
        </w:rPr>
        <w:t>a company or organisation</w:t>
      </w:r>
      <w:r w:rsidRPr="000901C4">
        <w:rPr>
          <w:rFonts w:ascii="Arial" w:hAnsi="Arial" w:cs="Arial"/>
          <w:sz w:val="22"/>
          <w:szCs w:val="22"/>
        </w:rPr>
        <w:t xml:space="preserve"> and </w:t>
      </w:r>
      <w:r w:rsidR="001103E1">
        <w:rPr>
          <w:rFonts w:ascii="Arial" w:hAnsi="Arial" w:cs="Arial"/>
          <w:sz w:val="22"/>
          <w:szCs w:val="22"/>
        </w:rPr>
        <w:t>organisations</w:t>
      </w:r>
      <w:r w:rsidR="006F69BF">
        <w:rPr>
          <w:rFonts w:ascii="Arial" w:hAnsi="Arial" w:cs="Arial"/>
          <w:sz w:val="22"/>
          <w:szCs w:val="22"/>
        </w:rPr>
        <w:t xml:space="preserve"> are more likely to take these</w:t>
      </w:r>
      <w:r w:rsidR="001103E1">
        <w:rPr>
          <w:rFonts w:ascii="Arial" w:hAnsi="Arial" w:cs="Arial"/>
          <w:sz w:val="22"/>
          <w:szCs w:val="22"/>
        </w:rPr>
        <w:t xml:space="preserve"> steps first. A third party will facilitate between the organisations and employees to come to an agreement. </w:t>
      </w:r>
      <w:r w:rsidR="00F86320">
        <w:rPr>
          <w:rFonts w:ascii="Arial" w:hAnsi="Arial" w:cs="Arial"/>
          <w:sz w:val="22"/>
          <w:szCs w:val="22"/>
        </w:rPr>
        <w:t>(</w:t>
      </w:r>
      <w:r w:rsidR="00C07EE9">
        <w:rPr>
          <w:rFonts w:ascii="Arial" w:hAnsi="Arial" w:cs="Arial"/>
          <w:sz w:val="22"/>
          <w:szCs w:val="22"/>
        </w:rPr>
        <w:t>Mcll</w:t>
      </w:r>
      <w:r w:rsidR="00FF4831">
        <w:rPr>
          <w:rFonts w:ascii="Arial" w:hAnsi="Arial" w:cs="Arial"/>
          <w:sz w:val="22"/>
          <w:szCs w:val="22"/>
        </w:rPr>
        <w:t>wrath and Savage</w:t>
      </w:r>
      <w:r w:rsidR="00F86320">
        <w:rPr>
          <w:rFonts w:ascii="Arial" w:hAnsi="Arial" w:cs="Arial"/>
          <w:sz w:val="22"/>
          <w:szCs w:val="22"/>
        </w:rPr>
        <w:t xml:space="preserve">, </w:t>
      </w:r>
      <w:r w:rsidR="00FF4831">
        <w:rPr>
          <w:rFonts w:ascii="Arial" w:hAnsi="Arial" w:cs="Arial"/>
          <w:sz w:val="22"/>
          <w:szCs w:val="22"/>
        </w:rPr>
        <w:t xml:space="preserve">2010). </w:t>
      </w:r>
      <w:r w:rsidR="001103E1">
        <w:rPr>
          <w:rFonts w:ascii="Arial" w:hAnsi="Arial" w:cs="Arial"/>
          <w:sz w:val="22"/>
          <w:szCs w:val="22"/>
        </w:rPr>
        <w:t>This strategy used will</w:t>
      </w:r>
      <w:r w:rsidRPr="000901C4">
        <w:rPr>
          <w:rFonts w:ascii="Arial" w:hAnsi="Arial" w:cs="Arial"/>
          <w:sz w:val="22"/>
          <w:szCs w:val="22"/>
        </w:rPr>
        <w:t xml:space="preserve"> help</w:t>
      </w:r>
      <w:r w:rsidR="001103E1">
        <w:rPr>
          <w:rFonts w:ascii="Arial" w:hAnsi="Arial" w:cs="Arial"/>
          <w:sz w:val="22"/>
          <w:szCs w:val="22"/>
        </w:rPr>
        <w:t xml:space="preserve"> </w:t>
      </w:r>
      <w:r w:rsidRPr="000901C4">
        <w:rPr>
          <w:rFonts w:ascii="Arial" w:hAnsi="Arial" w:cs="Arial"/>
          <w:sz w:val="22"/>
          <w:szCs w:val="22"/>
        </w:rPr>
        <w:t xml:space="preserve">to </w:t>
      </w:r>
      <w:r w:rsidR="001103E1">
        <w:rPr>
          <w:rFonts w:ascii="Arial" w:hAnsi="Arial" w:cs="Arial"/>
          <w:sz w:val="22"/>
          <w:szCs w:val="22"/>
        </w:rPr>
        <w:t>keep</w:t>
      </w:r>
      <w:r w:rsidRPr="000901C4">
        <w:rPr>
          <w:rFonts w:ascii="Arial" w:hAnsi="Arial" w:cs="Arial"/>
          <w:sz w:val="22"/>
          <w:szCs w:val="22"/>
        </w:rPr>
        <w:t xml:space="preserve"> a </w:t>
      </w:r>
      <w:r w:rsidR="001103E1">
        <w:rPr>
          <w:rFonts w:ascii="Arial" w:hAnsi="Arial" w:cs="Arial"/>
          <w:sz w:val="22"/>
          <w:szCs w:val="22"/>
        </w:rPr>
        <w:t>good</w:t>
      </w:r>
      <w:r w:rsidRPr="000901C4">
        <w:rPr>
          <w:rFonts w:ascii="Arial" w:hAnsi="Arial" w:cs="Arial"/>
          <w:sz w:val="22"/>
          <w:szCs w:val="22"/>
        </w:rPr>
        <w:t xml:space="preserve"> business relationship</w:t>
      </w:r>
      <w:r w:rsidR="00217FB1">
        <w:rPr>
          <w:rFonts w:ascii="Arial" w:hAnsi="Arial" w:cs="Arial"/>
          <w:sz w:val="22"/>
          <w:szCs w:val="22"/>
        </w:rPr>
        <w:t>, o</w:t>
      </w:r>
      <w:r w:rsidRPr="000901C4">
        <w:rPr>
          <w:rFonts w:ascii="Arial" w:hAnsi="Arial" w:cs="Arial"/>
          <w:sz w:val="22"/>
          <w:szCs w:val="22"/>
        </w:rPr>
        <w:t xml:space="preserve">nce </w:t>
      </w:r>
      <w:r w:rsidR="001103E1">
        <w:rPr>
          <w:rFonts w:ascii="Arial" w:hAnsi="Arial" w:cs="Arial"/>
          <w:sz w:val="22"/>
          <w:szCs w:val="22"/>
        </w:rPr>
        <w:t>this procedure</w:t>
      </w:r>
      <w:r w:rsidRPr="000901C4">
        <w:rPr>
          <w:rFonts w:ascii="Arial" w:hAnsi="Arial" w:cs="Arial"/>
          <w:sz w:val="22"/>
          <w:szCs w:val="22"/>
        </w:rPr>
        <w:t xml:space="preserve"> is </w:t>
      </w:r>
      <w:r w:rsidR="00217FB1">
        <w:rPr>
          <w:rFonts w:ascii="Arial" w:hAnsi="Arial" w:cs="Arial"/>
          <w:sz w:val="22"/>
          <w:szCs w:val="22"/>
        </w:rPr>
        <w:t>done. I</w:t>
      </w:r>
      <w:r w:rsidR="00666139">
        <w:rPr>
          <w:rFonts w:ascii="Arial" w:hAnsi="Arial" w:cs="Arial"/>
          <w:sz w:val="22"/>
          <w:szCs w:val="22"/>
        </w:rPr>
        <w:t xml:space="preserve">t </w:t>
      </w:r>
      <w:r w:rsidRPr="000901C4">
        <w:rPr>
          <w:rFonts w:ascii="Arial" w:hAnsi="Arial" w:cs="Arial"/>
          <w:sz w:val="22"/>
          <w:szCs w:val="22"/>
        </w:rPr>
        <w:t xml:space="preserve">is generally very quick </w:t>
      </w:r>
      <w:r w:rsidR="00217FB1">
        <w:rPr>
          <w:rFonts w:ascii="Arial" w:hAnsi="Arial" w:cs="Arial"/>
          <w:sz w:val="22"/>
          <w:szCs w:val="22"/>
        </w:rPr>
        <w:t>for a resolution</w:t>
      </w:r>
      <w:r w:rsidR="00666139">
        <w:rPr>
          <w:rFonts w:ascii="Arial" w:hAnsi="Arial" w:cs="Arial"/>
          <w:sz w:val="22"/>
          <w:szCs w:val="22"/>
        </w:rPr>
        <w:t>.</w:t>
      </w:r>
      <w:r w:rsidR="00217FB1">
        <w:rPr>
          <w:rFonts w:ascii="Arial" w:hAnsi="Arial" w:cs="Arial"/>
          <w:sz w:val="22"/>
          <w:szCs w:val="22"/>
        </w:rPr>
        <w:t xml:space="preserve"> </w:t>
      </w:r>
      <w:r w:rsidR="00F86320">
        <w:rPr>
          <w:rFonts w:ascii="Arial" w:hAnsi="Arial" w:cs="Arial"/>
          <w:sz w:val="22"/>
          <w:szCs w:val="22"/>
        </w:rPr>
        <w:t>(</w:t>
      </w:r>
      <w:r w:rsidR="00666139">
        <w:rPr>
          <w:rFonts w:ascii="Arial" w:hAnsi="Arial" w:cs="Arial"/>
          <w:sz w:val="22"/>
          <w:szCs w:val="22"/>
        </w:rPr>
        <w:t>Cooley</w:t>
      </w:r>
      <w:r w:rsidR="00F86320">
        <w:rPr>
          <w:rFonts w:ascii="Arial" w:hAnsi="Arial" w:cs="Arial"/>
          <w:sz w:val="22"/>
          <w:szCs w:val="22"/>
        </w:rPr>
        <w:t xml:space="preserve">, </w:t>
      </w:r>
      <w:r w:rsidR="006878AC">
        <w:rPr>
          <w:rFonts w:ascii="Arial" w:hAnsi="Arial" w:cs="Arial"/>
          <w:sz w:val="22"/>
          <w:szCs w:val="22"/>
        </w:rPr>
        <w:t>1985</w:t>
      </w:r>
      <w:r w:rsidR="00632622">
        <w:rPr>
          <w:rFonts w:ascii="Arial" w:hAnsi="Arial" w:cs="Arial"/>
          <w:sz w:val="22"/>
          <w:szCs w:val="22"/>
        </w:rPr>
        <w:t>).</w:t>
      </w:r>
      <w:r w:rsidRPr="000901C4">
        <w:rPr>
          <w:rFonts w:ascii="Arial" w:hAnsi="Arial" w:cs="Arial"/>
          <w:sz w:val="22"/>
          <w:szCs w:val="22"/>
        </w:rPr>
        <w:t xml:space="preserve"> Mediations </w:t>
      </w:r>
      <w:r w:rsidR="00632622">
        <w:rPr>
          <w:rFonts w:ascii="Arial" w:hAnsi="Arial" w:cs="Arial"/>
          <w:sz w:val="22"/>
          <w:szCs w:val="22"/>
        </w:rPr>
        <w:t xml:space="preserve">is described as formal hearings with </w:t>
      </w:r>
      <w:r w:rsidR="009202C6">
        <w:rPr>
          <w:rFonts w:ascii="Arial" w:hAnsi="Arial" w:cs="Arial"/>
          <w:sz w:val="22"/>
          <w:szCs w:val="22"/>
        </w:rPr>
        <w:t>witnesses testifying under oath, where in one statute</w:t>
      </w:r>
      <w:r w:rsidR="005C77EE">
        <w:rPr>
          <w:rFonts w:ascii="Arial" w:hAnsi="Arial" w:cs="Arial"/>
          <w:sz w:val="22"/>
          <w:szCs w:val="22"/>
        </w:rPr>
        <w:t xml:space="preserve"> </w:t>
      </w:r>
      <w:r w:rsidR="009202C6">
        <w:rPr>
          <w:rFonts w:ascii="Arial" w:hAnsi="Arial" w:cs="Arial"/>
          <w:sz w:val="22"/>
          <w:szCs w:val="22"/>
        </w:rPr>
        <w:t xml:space="preserve">the third party as – </w:t>
      </w:r>
      <w:r w:rsidR="009202C6">
        <w:rPr>
          <w:rFonts w:ascii="Arial" w:hAnsi="Arial" w:cs="Arial"/>
          <w:sz w:val="22"/>
          <w:szCs w:val="22"/>
        </w:rPr>
        <w:lastRenderedPageBreak/>
        <w:t xml:space="preserve">neutral – are called interchangeably mediators is described as </w:t>
      </w:r>
      <w:r w:rsidR="005C77EE">
        <w:rPr>
          <w:rFonts w:ascii="Arial" w:hAnsi="Arial" w:cs="Arial"/>
          <w:sz w:val="22"/>
          <w:szCs w:val="22"/>
        </w:rPr>
        <w:t xml:space="preserve">impasse panels according to </w:t>
      </w:r>
      <w:r w:rsidR="001A614C">
        <w:rPr>
          <w:rFonts w:ascii="Arial" w:hAnsi="Arial" w:cs="Arial"/>
          <w:sz w:val="22"/>
          <w:szCs w:val="22"/>
        </w:rPr>
        <w:t>(</w:t>
      </w:r>
      <w:r w:rsidR="005C77EE">
        <w:rPr>
          <w:rFonts w:ascii="Arial" w:hAnsi="Arial" w:cs="Arial"/>
          <w:sz w:val="22"/>
          <w:szCs w:val="22"/>
        </w:rPr>
        <w:t>Cooley</w:t>
      </w:r>
      <w:r w:rsidR="001A614C">
        <w:rPr>
          <w:rFonts w:ascii="Arial" w:hAnsi="Arial" w:cs="Arial"/>
          <w:sz w:val="22"/>
          <w:szCs w:val="22"/>
        </w:rPr>
        <w:t xml:space="preserve">, </w:t>
      </w:r>
      <w:r w:rsidR="006878AC">
        <w:rPr>
          <w:rFonts w:ascii="Arial" w:hAnsi="Arial" w:cs="Arial"/>
          <w:sz w:val="22"/>
          <w:szCs w:val="22"/>
        </w:rPr>
        <w:t>1985</w:t>
      </w:r>
      <w:r w:rsidR="005C77EE">
        <w:rPr>
          <w:rFonts w:ascii="Arial" w:hAnsi="Arial" w:cs="Arial"/>
          <w:sz w:val="22"/>
          <w:szCs w:val="22"/>
        </w:rPr>
        <w:t>)</w:t>
      </w:r>
      <w:r w:rsidRPr="000901C4">
        <w:rPr>
          <w:rFonts w:ascii="Arial" w:hAnsi="Arial" w:cs="Arial"/>
          <w:sz w:val="22"/>
          <w:szCs w:val="22"/>
        </w:rPr>
        <w:t xml:space="preserve">. Everything that has happened and that </w:t>
      </w:r>
      <w:r w:rsidR="00FF4831">
        <w:rPr>
          <w:rFonts w:ascii="Arial" w:hAnsi="Arial" w:cs="Arial"/>
          <w:sz w:val="22"/>
          <w:szCs w:val="22"/>
        </w:rPr>
        <w:t xml:space="preserve">is </w:t>
      </w:r>
      <w:r w:rsidRPr="000901C4">
        <w:rPr>
          <w:rFonts w:ascii="Arial" w:hAnsi="Arial" w:cs="Arial"/>
          <w:sz w:val="22"/>
          <w:szCs w:val="22"/>
        </w:rPr>
        <w:t xml:space="preserve">said in </w:t>
      </w:r>
      <w:r w:rsidR="00FF4831">
        <w:rPr>
          <w:rFonts w:ascii="Arial" w:hAnsi="Arial" w:cs="Arial"/>
          <w:sz w:val="22"/>
          <w:szCs w:val="22"/>
        </w:rPr>
        <w:t xml:space="preserve">a </w:t>
      </w:r>
      <w:r w:rsidRPr="000901C4">
        <w:rPr>
          <w:rFonts w:ascii="Arial" w:hAnsi="Arial" w:cs="Arial"/>
          <w:sz w:val="22"/>
          <w:szCs w:val="22"/>
        </w:rPr>
        <w:t xml:space="preserve">mediation is completely confidential. </w:t>
      </w:r>
      <w:r w:rsidR="00983B08">
        <w:rPr>
          <w:rFonts w:ascii="Arial" w:hAnsi="Arial" w:cs="Arial"/>
          <w:sz w:val="22"/>
          <w:szCs w:val="22"/>
        </w:rPr>
        <w:t>It c</w:t>
      </w:r>
      <w:r w:rsidRPr="000901C4">
        <w:rPr>
          <w:rFonts w:ascii="Arial" w:hAnsi="Arial" w:cs="Arial"/>
          <w:sz w:val="22"/>
          <w:szCs w:val="22"/>
        </w:rPr>
        <w:t>ost</w:t>
      </w:r>
      <w:r w:rsidR="00983B08">
        <w:rPr>
          <w:rFonts w:ascii="Arial" w:hAnsi="Arial" w:cs="Arial"/>
          <w:sz w:val="22"/>
          <w:szCs w:val="22"/>
        </w:rPr>
        <w:t>s</w:t>
      </w:r>
      <w:r w:rsidRPr="000901C4">
        <w:rPr>
          <w:rFonts w:ascii="Arial" w:hAnsi="Arial" w:cs="Arial"/>
          <w:sz w:val="22"/>
          <w:szCs w:val="22"/>
        </w:rPr>
        <w:t xml:space="preserve"> considerably less than litigation</w:t>
      </w:r>
      <w:r w:rsidR="00666139">
        <w:rPr>
          <w:rFonts w:ascii="Arial" w:hAnsi="Arial" w:cs="Arial"/>
          <w:sz w:val="22"/>
          <w:szCs w:val="22"/>
        </w:rPr>
        <w:t xml:space="preserve"> according to</w:t>
      </w:r>
      <w:r w:rsidR="006878AC">
        <w:rPr>
          <w:rFonts w:ascii="Arial" w:hAnsi="Arial" w:cs="Arial"/>
          <w:sz w:val="22"/>
          <w:szCs w:val="22"/>
        </w:rPr>
        <w:t xml:space="preserve"> </w:t>
      </w:r>
      <w:bookmarkStart w:id="10" w:name="_Hlk111098479"/>
      <w:r w:rsidR="001A614C">
        <w:rPr>
          <w:rFonts w:ascii="Arial" w:hAnsi="Arial" w:cs="Arial"/>
          <w:sz w:val="22"/>
          <w:szCs w:val="22"/>
        </w:rPr>
        <w:t>(</w:t>
      </w:r>
      <w:r w:rsidR="006878AC" w:rsidRPr="00666139">
        <w:rPr>
          <w:rFonts w:ascii="Arial" w:hAnsi="Arial" w:cs="Arial"/>
          <w:color w:val="222222"/>
          <w:sz w:val="22"/>
          <w:szCs w:val="22"/>
          <w:shd w:val="clear" w:color="auto" w:fill="FFFFFF"/>
        </w:rPr>
        <w:t>Bühring-Uhle</w:t>
      </w:r>
      <w:r w:rsidR="006878AC" w:rsidRPr="000901C4">
        <w:rPr>
          <w:rFonts w:ascii="Arial" w:hAnsi="Arial" w:cs="Arial"/>
          <w:sz w:val="22"/>
          <w:szCs w:val="22"/>
        </w:rPr>
        <w:t xml:space="preserve"> </w:t>
      </w:r>
      <w:r w:rsidR="006878AC">
        <w:rPr>
          <w:rFonts w:ascii="Arial" w:hAnsi="Arial" w:cs="Arial"/>
          <w:sz w:val="22"/>
          <w:szCs w:val="22"/>
        </w:rPr>
        <w:t>et al</w:t>
      </w:r>
      <w:r w:rsidR="001A614C">
        <w:rPr>
          <w:rFonts w:ascii="Arial" w:hAnsi="Arial" w:cs="Arial"/>
          <w:sz w:val="22"/>
          <w:szCs w:val="22"/>
        </w:rPr>
        <w:t xml:space="preserve">, </w:t>
      </w:r>
      <w:r w:rsidR="006878AC">
        <w:rPr>
          <w:rFonts w:ascii="Arial" w:hAnsi="Arial" w:cs="Arial"/>
          <w:sz w:val="22"/>
          <w:szCs w:val="22"/>
        </w:rPr>
        <w:t xml:space="preserve">2006). </w:t>
      </w:r>
      <w:bookmarkEnd w:id="10"/>
      <w:r w:rsidR="00F85326">
        <w:rPr>
          <w:rFonts w:ascii="Arial" w:hAnsi="Arial" w:cs="Arial"/>
          <w:sz w:val="22"/>
          <w:szCs w:val="22"/>
        </w:rPr>
        <w:t>T</w:t>
      </w:r>
      <w:r w:rsidRPr="000901C4">
        <w:rPr>
          <w:rFonts w:ascii="Arial" w:hAnsi="Arial" w:cs="Arial"/>
          <w:sz w:val="22"/>
          <w:szCs w:val="22"/>
        </w:rPr>
        <w:t xml:space="preserve">he mediator always encourages a solution that suits both parties and hopefully allows the both </w:t>
      </w:r>
      <w:r w:rsidR="00983B08">
        <w:rPr>
          <w:rFonts w:ascii="Arial" w:hAnsi="Arial" w:cs="Arial"/>
          <w:sz w:val="22"/>
          <w:szCs w:val="22"/>
        </w:rPr>
        <w:t xml:space="preserve">parties </w:t>
      </w:r>
      <w:r w:rsidRPr="000901C4">
        <w:rPr>
          <w:rFonts w:ascii="Arial" w:hAnsi="Arial" w:cs="Arial"/>
          <w:sz w:val="22"/>
          <w:szCs w:val="22"/>
        </w:rPr>
        <w:t>to walk away happy</w:t>
      </w:r>
      <w:r w:rsidR="00983B08">
        <w:rPr>
          <w:rFonts w:ascii="Arial" w:hAnsi="Arial" w:cs="Arial"/>
          <w:sz w:val="22"/>
          <w:szCs w:val="22"/>
        </w:rPr>
        <w:t>,</w:t>
      </w:r>
      <w:r w:rsidR="006878AC">
        <w:rPr>
          <w:rFonts w:ascii="Arial" w:hAnsi="Arial" w:cs="Arial"/>
          <w:sz w:val="22"/>
          <w:szCs w:val="22"/>
        </w:rPr>
        <w:t xml:space="preserve"> suggests </w:t>
      </w:r>
      <w:r w:rsidR="001A614C">
        <w:rPr>
          <w:rFonts w:ascii="Arial" w:hAnsi="Arial" w:cs="Arial"/>
          <w:sz w:val="22"/>
          <w:szCs w:val="22"/>
        </w:rPr>
        <w:t>(</w:t>
      </w:r>
      <w:r w:rsidR="006878AC" w:rsidRPr="00666139">
        <w:rPr>
          <w:rFonts w:ascii="Arial" w:hAnsi="Arial" w:cs="Arial"/>
          <w:color w:val="222222"/>
          <w:sz w:val="22"/>
          <w:szCs w:val="22"/>
          <w:shd w:val="clear" w:color="auto" w:fill="FFFFFF"/>
        </w:rPr>
        <w:t>Bühring-Uhle</w:t>
      </w:r>
      <w:r w:rsidR="006878AC" w:rsidRPr="000901C4">
        <w:rPr>
          <w:rFonts w:ascii="Arial" w:hAnsi="Arial" w:cs="Arial"/>
          <w:sz w:val="22"/>
          <w:szCs w:val="22"/>
        </w:rPr>
        <w:t xml:space="preserve"> </w:t>
      </w:r>
      <w:r w:rsidR="006878AC">
        <w:rPr>
          <w:rFonts w:ascii="Arial" w:hAnsi="Arial" w:cs="Arial"/>
          <w:sz w:val="22"/>
          <w:szCs w:val="22"/>
        </w:rPr>
        <w:t>et al</w:t>
      </w:r>
      <w:r w:rsidR="001A614C">
        <w:rPr>
          <w:rFonts w:ascii="Arial" w:hAnsi="Arial" w:cs="Arial"/>
          <w:sz w:val="22"/>
          <w:szCs w:val="22"/>
        </w:rPr>
        <w:t xml:space="preserve">, </w:t>
      </w:r>
      <w:r w:rsidR="006878AC">
        <w:rPr>
          <w:rFonts w:ascii="Arial" w:hAnsi="Arial" w:cs="Arial"/>
          <w:sz w:val="22"/>
          <w:szCs w:val="22"/>
        </w:rPr>
        <w:t xml:space="preserve">2006). </w:t>
      </w:r>
      <w:r w:rsidRPr="000901C4">
        <w:rPr>
          <w:rFonts w:ascii="Arial" w:hAnsi="Arial" w:cs="Arial"/>
          <w:sz w:val="22"/>
          <w:szCs w:val="22"/>
        </w:rPr>
        <w:t xml:space="preserve">Disadvantages. </w:t>
      </w:r>
      <w:r w:rsidR="003621FA">
        <w:rPr>
          <w:rFonts w:ascii="Arial" w:hAnsi="Arial" w:cs="Arial"/>
          <w:sz w:val="22"/>
          <w:szCs w:val="22"/>
        </w:rPr>
        <w:t xml:space="preserve">The financial implications of the mediation would be squandered if there is no consensus. </w:t>
      </w:r>
      <w:r w:rsidRPr="000901C4">
        <w:rPr>
          <w:rFonts w:ascii="Arial" w:hAnsi="Arial" w:cs="Arial"/>
          <w:sz w:val="22"/>
          <w:szCs w:val="22"/>
        </w:rPr>
        <w:t xml:space="preserve">Parties </w:t>
      </w:r>
      <w:r w:rsidR="00983B08">
        <w:rPr>
          <w:rFonts w:ascii="Arial" w:hAnsi="Arial" w:cs="Arial"/>
          <w:sz w:val="22"/>
          <w:szCs w:val="22"/>
        </w:rPr>
        <w:t xml:space="preserve">concerned may also be </w:t>
      </w:r>
      <w:r w:rsidR="00981D63">
        <w:rPr>
          <w:rFonts w:ascii="Arial" w:hAnsi="Arial" w:cs="Arial"/>
          <w:sz w:val="22"/>
          <w:szCs w:val="22"/>
        </w:rPr>
        <w:t>perturbed</w:t>
      </w:r>
      <w:r w:rsidRPr="000901C4">
        <w:rPr>
          <w:rFonts w:ascii="Arial" w:hAnsi="Arial" w:cs="Arial"/>
          <w:sz w:val="22"/>
          <w:szCs w:val="22"/>
        </w:rPr>
        <w:t xml:space="preserve"> </w:t>
      </w:r>
      <w:r w:rsidR="00981D63">
        <w:rPr>
          <w:rFonts w:ascii="Arial" w:hAnsi="Arial" w:cs="Arial"/>
          <w:sz w:val="22"/>
          <w:szCs w:val="22"/>
        </w:rPr>
        <w:t>by divulging in</w:t>
      </w:r>
      <w:r w:rsidRPr="000901C4">
        <w:rPr>
          <w:rFonts w:ascii="Arial" w:hAnsi="Arial" w:cs="Arial"/>
          <w:sz w:val="22"/>
          <w:szCs w:val="22"/>
        </w:rPr>
        <w:t xml:space="preserve"> sensitive </w:t>
      </w:r>
      <w:r w:rsidR="00981D63">
        <w:rPr>
          <w:rFonts w:ascii="Arial" w:hAnsi="Arial" w:cs="Arial"/>
          <w:sz w:val="22"/>
          <w:szCs w:val="22"/>
        </w:rPr>
        <w:t>matters</w:t>
      </w:r>
      <w:r w:rsidRPr="000901C4">
        <w:rPr>
          <w:rFonts w:ascii="Arial" w:hAnsi="Arial" w:cs="Arial"/>
          <w:sz w:val="22"/>
          <w:szCs w:val="22"/>
        </w:rPr>
        <w:t xml:space="preserve"> which can </w:t>
      </w:r>
      <w:r w:rsidR="00983B08">
        <w:rPr>
          <w:rFonts w:ascii="Arial" w:hAnsi="Arial" w:cs="Arial"/>
          <w:sz w:val="22"/>
          <w:szCs w:val="22"/>
        </w:rPr>
        <w:t>compromise</w:t>
      </w:r>
      <w:r w:rsidRPr="000901C4">
        <w:rPr>
          <w:rFonts w:ascii="Arial" w:hAnsi="Arial" w:cs="Arial"/>
          <w:sz w:val="22"/>
          <w:szCs w:val="22"/>
        </w:rPr>
        <w:t xml:space="preserve"> further dispute resolution </w:t>
      </w:r>
      <w:r w:rsidR="00DF2D30">
        <w:rPr>
          <w:rFonts w:ascii="Arial" w:hAnsi="Arial" w:cs="Arial"/>
          <w:sz w:val="22"/>
          <w:szCs w:val="22"/>
        </w:rPr>
        <w:t>procedures</w:t>
      </w:r>
      <w:r w:rsidR="00C13BCB">
        <w:rPr>
          <w:rFonts w:ascii="Arial" w:hAnsi="Arial" w:cs="Arial"/>
          <w:sz w:val="22"/>
          <w:szCs w:val="22"/>
        </w:rPr>
        <w:t xml:space="preserve"> in </w:t>
      </w:r>
      <w:r w:rsidR="00DF2D30">
        <w:rPr>
          <w:rFonts w:ascii="Arial" w:hAnsi="Arial" w:cs="Arial"/>
          <w:sz w:val="22"/>
          <w:szCs w:val="22"/>
        </w:rPr>
        <w:t>further</w:t>
      </w:r>
      <w:r w:rsidR="00AA252E">
        <w:rPr>
          <w:rFonts w:ascii="Arial" w:hAnsi="Arial" w:cs="Arial"/>
          <w:sz w:val="22"/>
          <w:szCs w:val="22"/>
        </w:rPr>
        <w:t xml:space="preserve"> proceeding</w:t>
      </w:r>
      <w:r w:rsidR="00DF2D30">
        <w:rPr>
          <w:rFonts w:ascii="Arial" w:hAnsi="Arial" w:cs="Arial"/>
          <w:sz w:val="22"/>
          <w:szCs w:val="22"/>
        </w:rPr>
        <w:t>s</w:t>
      </w:r>
      <w:r w:rsidRPr="000901C4">
        <w:rPr>
          <w:rFonts w:ascii="Arial" w:hAnsi="Arial" w:cs="Arial"/>
          <w:sz w:val="22"/>
          <w:szCs w:val="22"/>
        </w:rPr>
        <w:t xml:space="preserve">. </w:t>
      </w:r>
    </w:p>
    <w:p w14:paraId="6D6DEFC3" w14:textId="7719C012" w:rsidR="00A709A9" w:rsidRDefault="000901C4" w:rsidP="008B2741">
      <w:pPr>
        <w:pStyle w:val="NormalWeb"/>
        <w:spacing w:before="200" w:beforeAutospacing="0" w:after="0" w:afterAutospacing="0" w:line="288" w:lineRule="auto"/>
        <w:jc w:val="both"/>
        <w:rPr>
          <w:rFonts w:ascii="Arial" w:hAnsi="Arial" w:cs="Arial"/>
          <w:sz w:val="22"/>
          <w:szCs w:val="22"/>
        </w:rPr>
      </w:pPr>
      <w:r w:rsidRPr="00B267AF">
        <w:rPr>
          <w:rFonts w:ascii="Arial" w:hAnsi="Arial" w:cs="Arial"/>
          <w:b/>
          <w:bCs/>
          <w:sz w:val="22"/>
          <w:szCs w:val="22"/>
        </w:rPr>
        <w:t>Adjudication</w:t>
      </w:r>
      <w:r w:rsidRPr="000901C4">
        <w:rPr>
          <w:rFonts w:ascii="Arial" w:hAnsi="Arial" w:cs="Arial"/>
          <w:sz w:val="22"/>
          <w:szCs w:val="22"/>
        </w:rPr>
        <w:t xml:space="preserve">. </w:t>
      </w:r>
      <w:r w:rsidR="00D06816">
        <w:rPr>
          <w:rFonts w:ascii="Arial" w:hAnsi="Arial" w:cs="Arial"/>
          <w:sz w:val="22"/>
          <w:szCs w:val="22"/>
        </w:rPr>
        <w:t xml:space="preserve">A person known as an adjudicator will preside over a formal judgement on a disputed issue </w:t>
      </w:r>
      <w:r w:rsidR="0061593B">
        <w:rPr>
          <w:rFonts w:ascii="Arial" w:hAnsi="Arial" w:cs="Arial"/>
          <w:sz w:val="22"/>
          <w:szCs w:val="22"/>
        </w:rPr>
        <w:t xml:space="preserve">in </w:t>
      </w:r>
      <w:r w:rsidR="00D06816">
        <w:rPr>
          <w:rFonts w:ascii="Arial" w:hAnsi="Arial" w:cs="Arial"/>
          <w:sz w:val="22"/>
          <w:szCs w:val="22"/>
        </w:rPr>
        <w:t xml:space="preserve">the </w:t>
      </w:r>
      <w:r w:rsidR="0061593B">
        <w:rPr>
          <w:rFonts w:ascii="Arial" w:hAnsi="Arial" w:cs="Arial"/>
          <w:sz w:val="22"/>
          <w:szCs w:val="22"/>
        </w:rPr>
        <w:t>construction industry</w:t>
      </w:r>
      <w:r w:rsidR="0054409E">
        <w:rPr>
          <w:rFonts w:ascii="Arial" w:hAnsi="Arial" w:cs="Arial"/>
          <w:sz w:val="22"/>
          <w:szCs w:val="22"/>
        </w:rPr>
        <w:t xml:space="preserve"> </w:t>
      </w:r>
      <w:r w:rsidR="0061593B">
        <w:rPr>
          <w:rFonts w:ascii="Arial" w:hAnsi="Arial" w:cs="Arial"/>
          <w:sz w:val="22"/>
          <w:szCs w:val="22"/>
        </w:rPr>
        <w:t>in the UK</w:t>
      </w:r>
      <w:r w:rsidR="0054409E">
        <w:rPr>
          <w:rFonts w:ascii="Arial" w:hAnsi="Arial" w:cs="Arial"/>
          <w:sz w:val="22"/>
          <w:szCs w:val="22"/>
        </w:rPr>
        <w:t>,</w:t>
      </w:r>
      <w:r w:rsidR="0061593B">
        <w:rPr>
          <w:rFonts w:ascii="Arial" w:hAnsi="Arial" w:cs="Arial"/>
          <w:sz w:val="22"/>
          <w:szCs w:val="22"/>
        </w:rPr>
        <w:t xml:space="preserve"> according to </w:t>
      </w:r>
      <w:r w:rsidR="001A614C">
        <w:rPr>
          <w:rFonts w:ascii="Arial" w:hAnsi="Arial" w:cs="Arial"/>
          <w:sz w:val="22"/>
          <w:szCs w:val="22"/>
        </w:rPr>
        <w:t>(</w:t>
      </w:r>
      <w:r w:rsidR="0061593B">
        <w:rPr>
          <w:rFonts w:ascii="Arial" w:hAnsi="Arial" w:cs="Arial"/>
          <w:sz w:val="22"/>
          <w:szCs w:val="22"/>
        </w:rPr>
        <w:t>Gardiner and Leonard</w:t>
      </w:r>
      <w:r w:rsidR="001A614C">
        <w:rPr>
          <w:rFonts w:ascii="Arial" w:hAnsi="Arial" w:cs="Arial"/>
          <w:sz w:val="22"/>
          <w:szCs w:val="22"/>
        </w:rPr>
        <w:t xml:space="preserve">, </w:t>
      </w:r>
      <w:r w:rsidR="0061593B">
        <w:rPr>
          <w:rFonts w:ascii="Arial" w:hAnsi="Arial" w:cs="Arial"/>
          <w:sz w:val="22"/>
          <w:szCs w:val="22"/>
        </w:rPr>
        <w:t xml:space="preserve">2017). </w:t>
      </w:r>
      <w:r w:rsidRPr="000901C4">
        <w:rPr>
          <w:rFonts w:ascii="Arial" w:hAnsi="Arial" w:cs="Arial"/>
          <w:sz w:val="22"/>
          <w:szCs w:val="22"/>
        </w:rPr>
        <w:t xml:space="preserve"> The </w:t>
      </w:r>
      <w:r w:rsidR="0054409E">
        <w:rPr>
          <w:rFonts w:ascii="Arial" w:hAnsi="Arial" w:cs="Arial"/>
          <w:sz w:val="22"/>
          <w:szCs w:val="22"/>
        </w:rPr>
        <w:t xml:space="preserve">adjudicators resolution </w:t>
      </w:r>
      <w:r w:rsidR="00BE0121">
        <w:rPr>
          <w:rFonts w:ascii="Arial" w:hAnsi="Arial" w:cs="Arial"/>
          <w:sz w:val="22"/>
          <w:szCs w:val="22"/>
        </w:rPr>
        <w:t>will be</w:t>
      </w:r>
      <w:r w:rsidR="0054409E">
        <w:rPr>
          <w:rFonts w:ascii="Arial" w:hAnsi="Arial" w:cs="Arial"/>
          <w:sz w:val="22"/>
          <w:szCs w:val="22"/>
        </w:rPr>
        <w:t xml:space="preserve"> </w:t>
      </w:r>
      <w:r w:rsidR="00FD3A1F">
        <w:rPr>
          <w:rFonts w:ascii="Arial" w:hAnsi="Arial" w:cs="Arial"/>
          <w:sz w:val="22"/>
          <w:szCs w:val="22"/>
        </w:rPr>
        <w:t xml:space="preserve">irrevocable but may </w:t>
      </w:r>
      <w:r w:rsidR="00BE0121">
        <w:rPr>
          <w:rFonts w:ascii="Arial" w:hAnsi="Arial" w:cs="Arial"/>
          <w:sz w:val="22"/>
          <w:szCs w:val="22"/>
        </w:rPr>
        <w:t>advance</w:t>
      </w:r>
      <w:r w:rsidR="00FD3A1F">
        <w:rPr>
          <w:rFonts w:ascii="Arial" w:hAnsi="Arial" w:cs="Arial"/>
          <w:sz w:val="22"/>
          <w:szCs w:val="22"/>
        </w:rPr>
        <w:t xml:space="preserve"> in further</w:t>
      </w:r>
      <w:r w:rsidR="00BE0121">
        <w:rPr>
          <w:rFonts w:ascii="Arial" w:hAnsi="Arial" w:cs="Arial"/>
          <w:sz w:val="22"/>
          <w:szCs w:val="22"/>
        </w:rPr>
        <w:t xml:space="preserve"> stages in litigation or arbitration </w:t>
      </w:r>
      <w:r w:rsidR="00FD3A1F">
        <w:rPr>
          <w:rFonts w:ascii="Arial" w:hAnsi="Arial" w:cs="Arial"/>
          <w:sz w:val="22"/>
          <w:szCs w:val="22"/>
        </w:rPr>
        <w:t xml:space="preserve">procedures, </w:t>
      </w:r>
      <w:r w:rsidR="00D75EFE">
        <w:rPr>
          <w:rFonts w:ascii="Arial" w:hAnsi="Arial" w:cs="Arial"/>
          <w:sz w:val="22"/>
          <w:szCs w:val="22"/>
        </w:rPr>
        <w:t xml:space="preserve">suggests </w:t>
      </w:r>
      <w:r w:rsidR="001A614C">
        <w:rPr>
          <w:rFonts w:ascii="Arial" w:hAnsi="Arial" w:cs="Arial"/>
          <w:sz w:val="22"/>
          <w:szCs w:val="22"/>
        </w:rPr>
        <w:t>(</w:t>
      </w:r>
      <w:r w:rsidR="00D75EFE">
        <w:rPr>
          <w:rFonts w:ascii="Arial" w:hAnsi="Arial" w:cs="Arial"/>
          <w:sz w:val="22"/>
          <w:szCs w:val="22"/>
        </w:rPr>
        <w:t>Gardiner and Leonard</w:t>
      </w:r>
      <w:r w:rsidR="001A614C">
        <w:rPr>
          <w:rFonts w:ascii="Arial" w:hAnsi="Arial" w:cs="Arial"/>
          <w:sz w:val="22"/>
          <w:szCs w:val="22"/>
        </w:rPr>
        <w:t xml:space="preserve">, </w:t>
      </w:r>
      <w:r w:rsidR="00D75EFE">
        <w:rPr>
          <w:rFonts w:ascii="Arial" w:hAnsi="Arial" w:cs="Arial"/>
          <w:sz w:val="22"/>
          <w:szCs w:val="22"/>
        </w:rPr>
        <w:t xml:space="preserve">2017). </w:t>
      </w:r>
      <w:r w:rsidRPr="000901C4">
        <w:rPr>
          <w:rFonts w:ascii="Arial" w:hAnsi="Arial" w:cs="Arial"/>
          <w:sz w:val="22"/>
          <w:szCs w:val="22"/>
        </w:rPr>
        <w:t xml:space="preserve">Adjudication affectively </w:t>
      </w:r>
      <w:r w:rsidR="004363DD" w:rsidRPr="000901C4">
        <w:rPr>
          <w:rFonts w:ascii="Arial" w:hAnsi="Arial" w:cs="Arial"/>
          <w:sz w:val="22"/>
          <w:szCs w:val="22"/>
        </w:rPr>
        <w:t>accesses</w:t>
      </w:r>
      <w:r w:rsidRPr="000901C4">
        <w:rPr>
          <w:rFonts w:ascii="Arial" w:hAnsi="Arial" w:cs="Arial"/>
          <w:sz w:val="22"/>
          <w:szCs w:val="22"/>
        </w:rPr>
        <w:t xml:space="preserve"> </w:t>
      </w:r>
      <w:r w:rsidR="00FD3A1F">
        <w:rPr>
          <w:rFonts w:ascii="Arial" w:hAnsi="Arial" w:cs="Arial"/>
          <w:sz w:val="22"/>
          <w:szCs w:val="22"/>
        </w:rPr>
        <w:t>a</w:t>
      </w:r>
      <w:r w:rsidRPr="000901C4">
        <w:rPr>
          <w:rFonts w:ascii="Arial" w:hAnsi="Arial" w:cs="Arial"/>
          <w:sz w:val="22"/>
          <w:szCs w:val="22"/>
        </w:rPr>
        <w:t xml:space="preserve"> </w:t>
      </w:r>
      <w:r w:rsidR="00FD3A1F">
        <w:rPr>
          <w:rFonts w:ascii="Arial" w:hAnsi="Arial" w:cs="Arial"/>
          <w:sz w:val="22"/>
          <w:szCs w:val="22"/>
        </w:rPr>
        <w:t>‘</w:t>
      </w:r>
      <w:r w:rsidRPr="000901C4">
        <w:rPr>
          <w:rFonts w:ascii="Arial" w:hAnsi="Arial" w:cs="Arial"/>
          <w:sz w:val="22"/>
          <w:szCs w:val="22"/>
        </w:rPr>
        <w:t>pay now</w:t>
      </w:r>
      <w:r w:rsidR="00F20AD2">
        <w:rPr>
          <w:rFonts w:ascii="Arial" w:hAnsi="Arial" w:cs="Arial"/>
          <w:sz w:val="22"/>
          <w:szCs w:val="22"/>
        </w:rPr>
        <w:t xml:space="preserve"> </w:t>
      </w:r>
      <w:r w:rsidRPr="000901C4">
        <w:rPr>
          <w:rFonts w:ascii="Arial" w:hAnsi="Arial" w:cs="Arial"/>
          <w:sz w:val="22"/>
          <w:szCs w:val="22"/>
        </w:rPr>
        <w:t>argue later</w:t>
      </w:r>
      <w:r w:rsidR="00FD3A1F">
        <w:rPr>
          <w:rFonts w:ascii="Arial" w:hAnsi="Arial" w:cs="Arial"/>
          <w:sz w:val="22"/>
          <w:szCs w:val="22"/>
        </w:rPr>
        <w:t>’</w:t>
      </w:r>
      <w:r w:rsidRPr="000901C4">
        <w:rPr>
          <w:rFonts w:ascii="Arial" w:hAnsi="Arial" w:cs="Arial"/>
          <w:sz w:val="22"/>
          <w:szCs w:val="22"/>
        </w:rPr>
        <w:t xml:space="preserve"> </w:t>
      </w:r>
      <w:r w:rsidR="00FD3A1F">
        <w:rPr>
          <w:rFonts w:ascii="Arial" w:hAnsi="Arial" w:cs="Arial"/>
          <w:sz w:val="22"/>
          <w:szCs w:val="22"/>
        </w:rPr>
        <w:t>proced</w:t>
      </w:r>
      <w:r w:rsidR="00F20AD2">
        <w:rPr>
          <w:rFonts w:ascii="Arial" w:hAnsi="Arial" w:cs="Arial"/>
          <w:sz w:val="22"/>
          <w:szCs w:val="22"/>
        </w:rPr>
        <w:t>ure</w:t>
      </w:r>
      <w:r w:rsidR="00D75EFE">
        <w:rPr>
          <w:rFonts w:ascii="Arial" w:hAnsi="Arial" w:cs="Arial"/>
          <w:sz w:val="22"/>
          <w:szCs w:val="22"/>
        </w:rPr>
        <w:t xml:space="preserve">, states </w:t>
      </w:r>
      <w:r w:rsidR="001A614C">
        <w:rPr>
          <w:rFonts w:ascii="Arial" w:hAnsi="Arial" w:cs="Arial"/>
          <w:sz w:val="22"/>
          <w:szCs w:val="22"/>
        </w:rPr>
        <w:t>(</w:t>
      </w:r>
      <w:r w:rsidR="00D75EFE">
        <w:rPr>
          <w:rFonts w:ascii="Arial" w:hAnsi="Arial" w:cs="Arial"/>
          <w:sz w:val="22"/>
          <w:szCs w:val="22"/>
        </w:rPr>
        <w:t>Gardiner and Le</w:t>
      </w:r>
      <w:r w:rsidR="00CB5CE2">
        <w:rPr>
          <w:rFonts w:ascii="Arial" w:hAnsi="Arial" w:cs="Arial"/>
          <w:sz w:val="22"/>
          <w:szCs w:val="22"/>
        </w:rPr>
        <w:t>onard</w:t>
      </w:r>
      <w:r w:rsidR="001A614C">
        <w:rPr>
          <w:rFonts w:ascii="Arial" w:hAnsi="Arial" w:cs="Arial"/>
          <w:sz w:val="22"/>
          <w:szCs w:val="22"/>
        </w:rPr>
        <w:t xml:space="preserve">, </w:t>
      </w:r>
      <w:r w:rsidR="00CB5CE2">
        <w:rPr>
          <w:rFonts w:ascii="Arial" w:hAnsi="Arial" w:cs="Arial"/>
          <w:sz w:val="22"/>
          <w:szCs w:val="22"/>
        </w:rPr>
        <w:t>2017)</w:t>
      </w:r>
      <w:r w:rsidR="00F20AD2">
        <w:rPr>
          <w:rFonts w:ascii="Arial" w:hAnsi="Arial" w:cs="Arial"/>
          <w:sz w:val="22"/>
          <w:szCs w:val="22"/>
        </w:rPr>
        <w:t>.</w:t>
      </w:r>
      <w:r w:rsidRPr="000901C4">
        <w:rPr>
          <w:rFonts w:ascii="Arial" w:hAnsi="Arial" w:cs="Arial"/>
          <w:sz w:val="22"/>
          <w:szCs w:val="22"/>
        </w:rPr>
        <w:t xml:space="preserve"> </w:t>
      </w:r>
      <w:r w:rsidR="00F20AD2">
        <w:rPr>
          <w:rFonts w:ascii="Arial" w:hAnsi="Arial" w:cs="Arial"/>
          <w:sz w:val="22"/>
          <w:szCs w:val="22"/>
        </w:rPr>
        <w:t xml:space="preserve">Court expenses can be very costly, compared to this procedure. </w:t>
      </w:r>
      <w:r w:rsidRPr="000901C4">
        <w:rPr>
          <w:rFonts w:ascii="Arial" w:hAnsi="Arial" w:cs="Arial"/>
          <w:sz w:val="22"/>
          <w:szCs w:val="22"/>
        </w:rPr>
        <w:t xml:space="preserve">Disadvantages? </w:t>
      </w:r>
      <w:r w:rsidR="00A709A9">
        <w:rPr>
          <w:rFonts w:ascii="Arial" w:hAnsi="Arial" w:cs="Arial"/>
          <w:sz w:val="22"/>
          <w:szCs w:val="22"/>
        </w:rPr>
        <w:t xml:space="preserve">The powers of an adjudicator are very limited. If the resolution of the adjudicator is not followed and does not adhere to the </w:t>
      </w:r>
      <w:r w:rsidR="00FB3AE4">
        <w:rPr>
          <w:rFonts w:ascii="Arial" w:hAnsi="Arial" w:cs="Arial"/>
          <w:sz w:val="22"/>
          <w:szCs w:val="22"/>
        </w:rPr>
        <w:t>outcome,</w:t>
      </w:r>
      <w:r w:rsidR="00A709A9">
        <w:rPr>
          <w:rFonts w:ascii="Arial" w:hAnsi="Arial" w:cs="Arial"/>
          <w:sz w:val="22"/>
          <w:szCs w:val="22"/>
        </w:rPr>
        <w:t xml:space="preserve"> then </w:t>
      </w:r>
      <w:r w:rsidR="00FB3AE4">
        <w:rPr>
          <w:rFonts w:ascii="Arial" w:hAnsi="Arial" w:cs="Arial"/>
          <w:sz w:val="22"/>
          <w:szCs w:val="22"/>
        </w:rPr>
        <w:t xml:space="preserve">the law </w:t>
      </w:r>
      <w:r w:rsidR="00A709A9">
        <w:rPr>
          <w:rFonts w:ascii="Arial" w:hAnsi="Arial" w:cs="Arial"/>
          <w:sz w:val="22"/>
          <w:szCs w:val="22"/>
        </w:rPr>
        <w:t>court</w:t>
      </w:r>
      <w:r w:rsidR="00FB3AE4">
        <w:rPr>
          <w:rFonts w:ascii="Arial" w:hAnsi="Arial" w:cs="Arial"/>
          <w:sz w:val="22"/>
          <w:szCs w:val="22"/>
        </w:rPr>
        <w:t>s</w:t>
      </w:r>
      <w:r w:rsidR="00A709A9">
        <w:rPr>
          <w:rFonts w:ascii="Arial" w:hAnsi="Arial" w:cs="Arial"/>
          <w:sz w:val="22"/>
          <w:szCs w:val="22"/>
        </w:rPr>
        <w:t xml:space="preserve"> </w:t>
      </w:r>
      <w:r w:rsidR="00FB3AE4">
        <w:rPr>
          <w:rFonts w:ascii="Arial" w:hAnsi="Arial" w:cs="Arial"/>
          <w:sz w:val="22"/>
          <w:szCs w:val="22"/>
        </w:rPr>
        <w:t xml:space="preserve">intervention will be required. </w:t>
      </w:r>
    </w:p>
    <w:p w14:paraId="239A652D" w14:textId="3204B514" w:rsidR="007545CA" w:rsidRDefault="000901C4" w:rsidP="008B2741">
      <w:pPr>
        <w:pStyle w:val="NormalWeb"/>
        <w:spacing w:before="200" w:beforeAutospacing="0" w:after="0" w:afterAutospacing="0" w:line="288" w:lineRule="auto"/>
        <w:jc w:val="both"/>
        <w:rPr>
          <w:rFonts w:ascii="Arial" w:hAnsi="Arial" w:cs="Arial"/>
          <w:sz w:val="22"/>
          <w:szCs w:val="22"/>
        </w:rPr>
      </w:pPr>
      <w:r w:rsidRPr="004D5AA5">
        <w:rPr>
          <w:rFonts w:ascii="Arial" w:hAnsi="Arial" w:cs="Arial"/>
          <w:b/>
          <w:bCs/>
          <w:sz w:val="22"/>
          <w:szCs w:val="22"/>
        </w:rPr>
        <w:t>Arbitration</w:t>
      </w:r>
      <w:r w:rsidRPr="000901C4">
        <w:rPr>
          <w:rFonts w:ascii="Arial" w:hAnsi="Arial" w:cs="Arial"/>
          <w:sz w:val="22"/>
          <w:szCs w:val="22"/>
        </w:rPr>
        <w:t xml:space="preserve"> </w:t>
      </w:r>
      <w:r w:rsidR="00B267AF">
        <w:rPr>
          <w:rFonts w:ascii="Arial" w:hAnsi="Arial" w:cs="Arial"/>
          <w:sz w:val="22"/>
          <w:szCs w:val="22"/>
        </w:rPr>
        <w:t>like adjudication</w:t>
      </w:r>
      <w:r w:rsidR="00782638">
        <w:rPr>
          <w:rFonts w:ascii="Arial" w:hAnsi="Arial" w:cs="Arial"/>
          <w:sz w:val="22"/>
          <w:szCs w:val="22"/>
        </w:rPr>
        <w:t>,</w:t>
      </w:r>
      <w:r w:rsidRPr="000901C4">
        <w:rPr>
          <w:rFonts w:ascii="Arial" w:hAnsi="Arial" w:cs="Arial"/>
          <w:sz w:val="22"/>
          <w:szCs w:val="22"/>
        </w:rPr>
        <w:t xml:space="preserve"> </w:t>
      </w:r>
      <w:r w:rsidR="00782638">
        <w:rPr>
          <w:rFonts w:ascii="Arial" w:hAnsi="Arial" w:cs="Arial"/>
          <w:sz w:val="22"/>
          <w:szCs w:val="22"/>
        </w:rPr>
        <w:t>all</w:t>
      </w:r>
      <w:r w:rsidRPr="000901C4">
        <w:rPr>
          <w:rFonts w:ascii="Arial" w:hAnsi="Arial" w:cs="Arial"/>
          <w:sz w:val="22"/>
          <w:szCs w:val="22"/>
        </w:rPr>
        <w:t xml:space="preserve"> part</w:t>
      </w:r>
      <w:r w:rsidR="00B267AF">
        <w:rPr>
          <w:rFonts w:ascii="Arial" w:hAnsi="Arial" w:cs="Arial"/>
          <w:sz w:val="22"/>
          <w:szCs w:val="22"/>
        </w:rPr>
        <w:t xml:space="preserve">ies </w:t>
      </w:r>
      <w:r w:rsidRPr="000901C4">
        <w:rPr>
          <w:rFonts w:ascii="Arial" w:hAnsi="Arial" w:cs="Arial"/>
          <w:sz w:val="22"/>
          <w:szCs w:val="22"/>
        </w:rPr>
        <w:t xml:space="preserve">agree to </w:t>
      </w:r>
      <w:r w:rsidR="00782638">
        <w:rPr>
          <w:rFonts w:ascii="Arial" w:hAnsi="Arial" w:cs="Arial"/>
          <w:sz w:val="22"/>
          <w:szCs w:val="22"/>
        </w:rPr>
        <w:t>entrust</w:t>
      </w:r>
      <w:r w:rsidRPr="000901C4">
        <w:rPr>
          <w:rFonts w:ascii="Arial" w:hAnsi="Arial" w:cs="Arial"/>
          <w:sz w:val="22"/>
          <w:szCs w:val="22"/>
        </w:rPr>
        <w:t xml:space="preserve"> the dispute with </w:t>
      </w:r>
      <w:r w:rsidR="00B267AF">
        <w:rPr>
          <w:rFonts w:ascii="Arial" w:hAnsi="Arial" w:cs="Arial"/>
          <w:sz w:val="22"/>
          <w:szCs w:val="22"/>
        </w:rPr>
        <w:t>a</w:t>
      </w:r>
      <w:r w:rsidR="00FB3AE4">
        <w:rPr>
          <w:rFonts w:ascii="Arial" w:hAnsi="Arial" w:cs="Arial"/>
          <w:sz w:val="22"/>
          <w:szCs w:val="22"/>
        </w:rPr>
        <w:t>n arbitrator</w:t>
      </w:r>
      <w:r w:rsidR="00782638">
        <w:rPr>
          <w:rFonts w:ascii="Arial" w:hAnsi="Arial" w:cs="Arial"/>
          <w:sz w:val="22"/>
          <w:szCs w:val="22"/>
        </w:rPr>
        <w:t xml:space="preserve">. The disagreement </w:t>
      </w:r>
      <w:r w:rsidR="00ED615E">
        <w:rPr>
          <w:rFonts w:ascii="Arial" w:hAnsi="Arial" w:cs="Arial"/>
          <w:sz w:val="22"/>
          <w:szCs w:val="22"/>
        </w:rPr>
        <w:t xml:space="preserve">will all be assessed examined by the arbitrator, on all the relevant </w:t>
      </w:r>
      <w:r w:rsidR="00A43289">
        <w:rPr>
          <w:rFonts w:ascii="Arial" w:hAnsi="Arial" w:cs="Arial"/>
          <w:sz w:val="22"/>
          <w:szCs w:val="22"/>
        </w:rPr>
        <w:t>documents, based</w:t>
      </w:r>
      <w:r w:rsidR="00AA248C">
        <w:rPr>
          <w:rFonts w:ascii="Arial" w:hAnsi="Arial" w:cs="Arial"/>
          <w:sz w:val="22"/>
          <w:szCs w:val="22"/>
        </w:rPr>
        <w:t xml:space="preserve"> on</w:t>
      </w:r>
      <w:r w:rsidR="00166CF6">
        <w:rPr>
          <w:rFonts w:ascii="Arial" w:hAnsi="Arial" w:cs="Arial"/>
          <w:sz w:val="22"/>
          <w:szCs w:val="22"/>
        </w:rPr>
        <w:t xml:space="preserve"> the law governed by the Arbitration Act 1996 </w:t>
      </w:r>
      <w:r w:rsidR="0037684F">
        <w:rPr>
          <w:rFonts w:ascii="Arial" w:hAnsi="Arial" w:cs="Arial"/>
          <w:sz w:val="22"/>
          <w:szCs w:val="22"/>
        </w:rPr>
        <w:t xml:space="preserve">according to </w:t>
      </w:r>
      <w:r w:rsidR="00697E0E">
        <w:rPr>
          <w:rFonts w:ascii="Arial" w:hAnsi="Arial" w:cs="Arial"/>
          <w:sz w:val="22"/>
          <w:szCs w:val="22"/>
        </w:rPr>
        <w:t>(</w:t>
      </w:r>
      <w:r w:rsidR="0037684F" w:rsidRPr="006878AC">
        <w:rPr>
          <w:rFonts w:ascii="Arial" w:hAnsi="Arial" w:cs="Arial"/>
          <w:color w:val="222222"/>
          <w:sz w:val="22"/>
          <w:szCs w:val="22"/>
          <w:shd w:val="clear" w:color="auto" w:fill="FFFFFF"/>
        </w:rPr>
        <w:t xml:space="preserve">McIlwrath </w:t>
      </w:r>
      <w:r w:rsidR="0037684F" w:rsidRPr="00166CF6">
        <w:rPr>
          <w:rFonts w:ascii="Arial" w:hAnsi="Arial" w:cs="Arial"/>
          <w:sz w:val="22"/>
          <w:szCs w:val="22"/>
          <w:shd w:val="clear" w:color="auto" w:fill="FFFFFF"/>
        </w:rPr>
        <w:t>and Savage</w:t>
      </w:r>
      <w:r w:rsidR="00697E0E">
        <w:rPr>
          <w:rFonts w:ascii="Arial" w:hAnsi="Arial" w:cs="Arial"/>
          <w:sz w:val="22"/>
          <w:szCs w:val="22"/>
          <w:shd w:val="clear" w:color="auto" w:fill="FFFFFF"/>
        </w:rPr>
        <w:t xml:space="preserve">, </w:t>
      </w:r>
      <w:r w:rsidR="0037684F" w:rsidRPr="00166CF6">
        <w:rPr>
          <w:rFonts w:ascii="Arial" w:hAnsi="Arial" w:cs="Arial"/>
          <w:sz w:val="22"/>
          <w:szCs w:val="22"/>
          <w:shd w:val="clear" w:color="auto" w:fill="FFFFFF"/>
        </w:rPr>
        <w:t>2010)</w:t>
      </w:r>
      <w:r w:rsidR="00E0598B" w:rsidRPr="00166CF6">
        <w:rPr>
          <w:rFonts w:ascii="Arial" w:hAnsi="Arial" w:cs="Arial"/>
          <w:sz w:val="22"/>
          <w:szCs w:val="22"/>
          <w:shd w:val="clear" w:color="auto" w:fill="FFFFFF"/>
        </w:rPr>
        <w:t xml:space="preserve">. </w:t>
      </w:r>
      <w:r w:rsidR="00A43289">
        <w:rPr>
          <w:rFonts w:ascii="Arial" w:hAnsi="Arial" w:cs="Arial"/>
          <w:sz w:val="22"/>
          <w:szCs w:val="22"/>
        </w:rPr>
        <w:t>The b</w:t>
      </w:r>
      <w:r w:rsidRPr="000901C4">
        <w:rPr>
          <w:rFonts w:ascii="Arial" w:hAnsi="Arial" w:cs="Arial"/>
          <w:sz w:val="22"/>
          <w:szCs w:val="22"/>
        </w:rPr>
        <w:t xml:space="preserve">enefits </w:t>
      </w:r>
      <w:r w:rsidR="00A43289">
        <w:rPr>
          <w:rFonts w:ascii="Arial" w:hAnsi="Arial" w:cs="Arial"/>
          <w:sz w:val="22"/>
          <w:szCs w:val="22"/>
        </w:rPr>
        <w:t xml:space="preserve">of </w:t>
      </w:r>
      <w:r w:rsidRPr="000901C4">
        <w:rPr>
          <w:rFonts w:ascii="Arial" w:hAnsi="Arial" w:cs="Arial"/>
          <w:sz w:val="22"/>
          <w:szCs w:val="22"/>
        </w:rPr>
        <w:t xml:space="preserve">arbitrators hold stronger powers than adjudicators. </w:t>
      </w:r>
      <w:r w:rsidR="00E44E9A">
        <w:rPr>
          <w:rFonts w:ascii="Arial" w:hAnsi="Arial" w:cs="Arial"/>
          <w:sz w:val="22"/>
          <w:szCs w:val="22"/>
        </w:rPr>
        <w:t>(</w:t>
      </w:r>
      <w:r w:rsidR="00E0598B">
        <w:rPr>
          <w:rFonts w:ascii="Arial" w:hAnsi="Arial" w:cs="Arial"/>
          <w:sz w:val="22"/>
          <w:szCs w:val="22"/>
        </w:rPr>
        <w:t>Mcllwrath and Savage</w:t>
      </w:r>
      <w:r w:rsidR="00E44E9A">
        <w:rPr>
          <w:rFonts w:ascii="Arial" w:hAnsi="Arial" w:cs="Arial"/>
          <w:sz w:val="22"/>
          <w:szCs w:val="22"/>
        </w:rPr>
        <w:t xml:space="preserve">, </w:t>
      </w:r>
      <w:r w:rsidR="00E0598B">
        <w:rPr>
          <w:rFonts w:ascii="Arial" w:hAnsi="Arial" w:cs="Arial"/>
          <w:sz w:val="22"/>
          <w:szCs w:val="22"/>
        </w:rPr>
        <w:t xml:space="preserve">2010). </w:t>
      </w:r>
      <w:r w:rsidR="00166CF6">
        <w:rPr>
          <w:rFonts w:ascii="Arial" w:hAnsi="Arial" w:cs="Arial"/>
          <w:sz w:val="22"/>
          <w:szCs w:val="22"/>
        </w:rPr>
        <w:t xml:space="preserve">The procedure of arbitration is </w:t>
      </w:r>
      <w:r w:rsidR="00606839">
        <w:rPr>
          <w:rFonts w:ascii="Arial" w:hAnsi="Arial" w:cs="Arial"/>
          <w:sz w:val="22"/>
          <w:szCs w:val="22"/>
        </w:rPr>
        <w:t>private</w:t>
      </w:r>
      <w:r w:rsidR="00FA6196">
        <w:rPr>
          <w:rFonts w:ascii="Arial" w:hAnsi="Arial" w:cs="Arial"/>
          <w:sz w:val="22"/>
          <w:szCs w:val="22"/>
        </w:rPr>
        <w:t xml:space="preserve"> </w:t>
      </w:r>
      <w:r w:rsidR="00E44E9A">
        <w:rPr>
          <w:rFonts w:ascii="Arial" w:hAnsi="Arial" w:cs="Arial"/>
          <w:sz w:val="22"/>
          <w:szCs w:val="22"/>
        </w:rPr>
        <w:t>(</w:t>
      </w:r>
      <w:r w:rsidR="00E0598B">
        <w:rPr>
          <w:rFonts w:ascii="Arial" w:hAnsi="Arial" w:cs="Arial"/>
          <w:sz w:val="22"/>
          <w:szCs w:val="22"/>
        </w:rPr>
        <w:t>Cooley</w:t>
      </w:r>
      <w:r w:rsidR="00E44E9A">
        <w:rPr>
          <w:rFonts w:ascii="Arial" w:hAnsi="Arial" w:cs="Arial"/>
          <w:sz w:val="22"/>
          <w:szCs w:val="22"/>
        </w:rPr>
        <w:t>,</w:t>
      </w:r>
      <w:r w:rsidR="00E0598B">
        <w:rPr>
          <w:rFonts w:ascii="Arial" w:hAnsi="Arial" w:cs="Arial"/>
          <w:sz w:val="22"/>
          <w:szCs w:val="22"/>
        </w:rPr>
        <w:t xml:space="preserve">1985). </w:t>
      </w:r>
      <w:r w:rsidR="00FA6196">
        <w:rPr>
          <w:rFonts w:ascii="Arial" w:hAnsi="Arial" w:cs="Arial"/>
          <w:sz w:val="22"/>
          <w:szCs w:val="22"/>
        </w:rPr>
        <w:t xml:space="preserve">Arbitration is inexpensive than a litigation or court proceedings. Arbitration </w:t>
      </w:r>
      <w:r w:rsidR="00A43289">
        <w:rPr>
          <w:rFonts w:ascii="Arial" w:hAnsi="Arial" w:cs="Arial"/>
          <w:sz w:val="22"/>
          <w:szCs w:val="22"/>
        </w:rPr>
        <w:t xml:space="preserve">are </w:t>
      </w:r>
      <w:r w:rsidR="00863872">
        <w:rPr>
          <w:rFonts w:ascii="Arial" w:hAnsi="Arial" w:cs="Arial"/>
          <w:sz w:val="22"/>
          <w:szCs w:val="22"/>
        </w:rPr>
        <w:t>versatile procedure</w:t>
      </w:r>
      <w:r w:rsidR="00E84A89">
        <w:rPr>
          <w:rFonts w:ascii="Arial" w:hAnsi="Arial" w:cs="Arial"/>
          <w:sz w:val="22"/>
          <w:szCs w:val="22"/>
        </w:rPr>
        <w:t>s</w:t>
      </w:r>
      <w:r w:rsidR="00863872">
        <w:rPr>
          <w:rFonts w:ascii="Arial" w:hAnsi="Arial" w:cs="Arial"/>
          <w:sz w:val="22"/>
          <w:szCs w:val="22"/>
        </w:rPr>
        <w:t xml:space="preserve"> than court proceedings. </w:t>
      </w:r>
      <w:r w:rsidR="00E44E9A">
        <w:rPr>
          <w:rFonts w:ascii="Arial" w:hAnsi="Arial" w:cs="Arial"/>
          <w:sz w:val="22"/>
          <w:szCs w:val="22"/>
        </w:rPr>
        <w:t>(</w:t>
      </w:r>
      <w:r w:rsidR="00E0598B" w:rsidRPr="00FA6196">
        <w:rPr>
          <w:rFonts w:ascii="Arial" w:hAnsi="Arial" w:cs="Arial"/>
          <w:color w:val="222222"/>
          <w:sz w:val="22"/>
          <w:szCs w:val="22"/>
          <w:shd w:val="clear" w:color="auto" w:fill="FFFFFF"/>
        </w:rPr>
        <w:t>Bühring-Uhle</w:t>
      </w:r>
      <w:r w:rsidR="00E0598B" w:rsidRPr="000901C4">
        <w:rPr>
          <w:rFonts w:ascii="Arial" w:hAnsi="Arial" w:cs="Arial"/>
          <w:sz w:val="22"/>
          <w:szCs w:val="22"/>
        </w:rPr>
        <w:t xml:space="preserve"> </w:t>
      </w:r>
      <w:r w:rsidR="00E0598B">
        <w:rPr>
          <w:rFonts w:ascii="Arial" w:hAnsi="Arial" w:cs="Arial"/>
          <w:sz w:val="22"/>
          <w:szCs w:val="22"/>
        </w:rPr>
        <w:t>et al</w:t>
      </w:r>
      <w:r w:rsidR="00E44E9A">
        <w:rPr>
          <w:rFonts w:ascii="Arial" w:hAnsi="Arial" w:cs="Arial"/>
          <w:sz w:val="22"/>
          <w:szCs w:val="22"/>
        </w:rPr>
        <w:t xml:space="preserve">, </w:t>
      </w:r>
      <w:r w:rsidR="00E0598B">
        <w:rPr>
          <w:rFonts w:ascii="Arial" w:hAnsi="Arial" w:cs="Arial"/>
          <w:sz w:val="22"/>
          <w:szCs w:val="22"/>
        </w:rPr>
        <w:t>20</w:t>
      </w:r>
      <w:r w:rsidR="00C07EE9">
        <w:rPr>
          <w:rFonts w:ascii="Arial" w:hAnsi="Arial" w:cs="Arial"/>
          <w:sz w:val="22"/>
          <w:szCs w:val="22"/>
        </w:rPr>
        <w:t>06</w:t>
      </w:r>
      <w:r w:rsidR="00E0598B">
        <w:rPr>
          <w:rFonts w:ascii="Arial" w:hAnsi="Arial" w:cs="Arial"/>
          <w:sz w:val="22"/>
          <w:szCs w:val="22"/>
        </w:rPr>
        <w:t xml:space="preserve">). </w:t>
      </w:r>
      <w:r w:rsidRPr="000901C4">
        <w:rPr>
          <w:rFonts w:ascii="Arial" w:hAnsi="Arial" w:cs="Arial"/>
          <w:sz w:val="22"/>
          <w:szCs w:val="22"/>
        </w:rPr>
        <w:t>Disadvantages</w:t>
      </w:r>
      <w:r w:rsidR="00CC16AD">
        <w:rPr>
          <w:rFonts w:ascii="Arial" w:hAnsi="Arial" w:cs="Arial"/>
          <w:sz w:val="22"/>
          <w:szCs w:val="22"/>
        </w:rPr>
        <w:t xml:space="preserve">. </w:t>
      </w:r>
      <w:r w:rsidR="00271096">
        <w:rPr>
          <w:rFonts w:ascii="Arial" w:hAnsi="Arial" w:cs="Arial"/>
          <w:sz w:val="22"/>
          <w:szCs w:val="22"/>
        </w:rPr>
        <w:t>Both parties will bear the</w:t>
      </w:r>
      <w:r w:rsidR="00DB7B20">
        <w:rPr>
          <w:rFonts w:ascii="Arial" w:hAnsi="Arial" w:cs="Arial"/>
          <w:sz w:val="22"/>
          <w:szCs w:val="22"/>
        </w:rPr>
        <w:t xml:space="preserve"> </w:t>
      </w:r>
      <w:r w:rsidR="000C6BB0">
        <w:rPr>
          <w:rFonts w:ascii="Arial" w:hAnsi="Arial" w:cs="Arial"/>
          <w:sz w:val="22"/>
          <w:szCs w:val="22"/>
        </w:rPr>
        <w:t xml:space="preserve">costs of arbitration </w:t>
      </w:r>
      <w:r w:rsidR="00DB7B20">
        <w:rPr>
          <w:rFonts w:ascii="Arial" w:hAnsi="Arial" w:cs="Arial"/>
          <w:sz w:val="22"/>
          <w:szCs w:val="22"/>
        </w:rPr>
        <w:t xml:space="preserve">and </w:t>
      </w:r>
      <w:r w:rsidR="000C6BB0">
        <w:rPr>
          <w:rFonts w:ascii="Arial" w:hAnsi="Arial" w:cs="Arial"/>
          <w:sz w:val="22"/>
          <w:szCs w:val="22"/>
        </w:rPr>
        <w:t xml:space="preserve">due process </w:t>
      </w:r>
      <w:r w:rsidR="00DB7B20">
        <w:rPr>
          <w:rFonts w:ascii="Arial" w:hAnsi="Arial" w:cs="Arial"/>
          <w:sz w:val="22"/>
          <w:szCs w:val="22"/>
        </w:rPr>
        <w:t>including location w</w:t>
      </w:r>
      <w:r w:rsidR="00271096">
        <w:rPr>
          <w:rFonts w:ascii="Arial" w:hAnsi="Arial" w:cs="Arial"/>
          <w:sz w:val="22"/>
          <w:szCs w:val="22"/>
        </w:rPr>
        <w:t>here the procedure will take place.</w:t>
      </w:r>
      <w:r w:rsidR="00DB7B20">
        <w:rPr>
          <w:rFonts w:ascii="Arial" w:hAnsi="Arial" w:cs="Arial"/>
          <w:sz w:val="22"/>
          <w:szCs w:val="22"/>
        </w:rPr>
        <w:t xml:space="preserve"> </w:t>
      </w:r>
      <w:r w:rsidR="000C6BB0">
        <w:rPr>
          <w:rFonts w:ascii="Arial" w:hAnsi="Arial" w:cs="Arial"/>
          <w:sz w:val="22"/>
          <w:szCs w:val="22"/>
        </w:rPr>
        <w:t xml:space="preserve">This procedure has limited appeal rights. </w:t>
      </w:r>
      <w:r w:rsidR="00271096">
        <w:rPr>
          <w:rFonts w:ascii="Arial" w:hAnsi="Arial" w:cs="Arial"/>
          <w:sz w:val="22"/>
          <w:szCs w:val="22"/>
        </w:rPr>
        <w:t>The powers of the arbitrator are constrained.</w:t>
      </w:r>
    </w:p>
    <w:p w14:paraId="5555E349" w14:textId="0909BE6F" w:rsidR="00763470" w:rsidRDefault="000901C4" w:rsidP="008B2741">
      <w:pPr>
        <w:pStyle w:val="NormalWeb"/>
        <w:spacing w:before="200" w:beforeAutospacing="0" w:after="0" w:afterAutospacing="0" w:line="288" w:lineRule="auto"/>
        <w:jc w:val="both"/>
        <w:rPr>
          <w:rFonts w:ascii="Arial" w:hAnsi="Arial" w:cs="Arial"/>
          <w:sz w:val="22"/>
          <w:szCs w:val="22"/>
        </w:rPr>
      </w:pPr>
      <w:r w:rsidRPr="004D5AA5">
        <w:rPr>
          <w:rFonts w:ascii="Arial" w:hAnsi="Arial" w:cs="Arial"/>
          <w:b/>
          <w:bCs/>
          <w:sz w:val="22"/>
          <w:szCs w:val="22"/>
        </w:rPr>
        <w:t>Mitigation</w:t>
      </w:r>
      <w:r w:rsidRPr="000901C4">
        <w:rPr>
          <w:rFonts w:ascii="Arial" w:hAnsi="Arial" w:cs="Arial"/>
          <w:sz w:val="22"/>
          <w:szCs w:val="22"/>
        </w:rPr>
        <w:t xml:space="preserve">. This is where the dispute gets </w:t>
      </w:r>
      <w:r w:rsidR="00271096">
        <w:rPr>
          <w:rFonts w:ascii="Arial" w:hAnsi="Arial" w:cs="Arial"/>
          <w:sz w:val="22"/>
          <w:szCs w:val="22"/>
        </w:rPr>
        <w:t>passed on</w:t>
      </w:r>
      <w:r w:rsidRPr="000901C4">
        <w:rPr>
          <w:rFonts w:ascii="Arial" w:hAnsi="Arial" w:cs="Arial"/>
          <w:sz w:val="22"/>
          <w:szCs w:val="22"/>
        </w:rPr>
        <w:t xml:space="preserve"> to </w:t>
      </w:r>
      <w:r w:rsidR="006024CA" w:rsidRPr="000901C4">
        <w:rPr>
          <w:rFonts w:ascii="Arial" w:hAnsi="Arial" w:cs="Arial"/>
          <w:sz w:val="22"/>
          <w:szCs w:val="22"/>
        </w:rPr>
        <w:t>the</w:t>
      </w:r>
      <w:r w:rsidRPr="000901C4">
        <w:rPr>
          <w:rFonts w:ascii="Arial" w:hAnsi="Arial" w:cs="Arial"/>
          <w:sz w:val="22"/>
          <w:szCs w:val="22"/>
        </w:rPr>
        <w:t xml:space="preserve"> co</w:t>
      </w:r>
      <w:r w:rsidR="00BF4AD3">
        <w:rPr>
          <w:rFonts w:ascii="Arial" w:hAnsi="Arial" w:cs="Arial"/>
          <w:sz w:val="22"/>
          <w:szCs w:val="22"/>
        </w:rPr>
        <w:t>mmercial</w:t>
      </w:r>
      <w:r w:rsidRPr="000901C4">
        <w:rPr>
          <w:rFonts w:ascii="Arial" w:hAnsi="Arial" w:cs="Arial"/>
          <w:sz w:val="22"/>
          <w:szCs w:val="22"/>
        </w:rPr>
        <w:t xml:space="preserve"> courts. </w:t>
      </w:r>
      <w:r w:rsidR="00477A2F">
        <w:rPr>
          <w:rFonts w:ascii="Arial" w:hAnsi="Arial" w:cs="Arial"/>
          <w:sz w:val="22"/>
          <w:szCs w:val="22"/>
        </w:rPr>
        <w:t xml:space="preserve">If there </w:t>
      </w:r>
      <w:r w:rsidR="00BF4AD3">
        <w:rPr>
          <w:rFonts w:ascii="Arial" w:hAnsi="Arial" w:cs="Arial"/>
          <w:sz w:val="22"/>
          <w:szCs w:val="22"/>
        </w:rPr>
        <w:t>are</w:t>
      </w:r>
      <w:r w:rsidR="00477A2F">
        <w:rPr>
          <w:rFonts w:ascii="Arial" w:hAnsi="Arial" w:cs="Arial"/>
          <w:sz w:val="22"/>
          <w:szCs w:val="22"/>
        </w:rPr>
        <w:t xml:space="preserve"> any financial disputes. </w:t>
      </w:r>
      <w:r w:rsidR="007A70C6">
        <w:rPr>
          <w:rFonts w:ascii="Arial" w:hAnsi="Arial" w:cs="Arial"/>
          <w:sz w:val="22"/>
          <w:szCs w:val="22"/>
        </w:rPr>
        <w:t xml:space="preserve">A wide range of commercial court cases can be dealt with from insurance, commodities, and arbitration. </w:t>
      </w:r>
      <w:r w:rsidR="006A228D">
        <w:rPr>
          <w:rFonts w:ascii="Arial" w:hAnsi="Arial" w:cs="Arial"/>
          <w:sz w:val="22"/>
          <w:szCs w:val="22"/>
        </w:rPr>
        <w:t xml:space="preserve">If the case is smaller and less complex it can be dealt by the Circuit Commercial Court suggests </w:t>
      </w:r>
      <w:r w:rsidR="00E44E9A">
        <w:rPr>
          <w:rFonts w:ascii="Arial" w:hAnsi="Arial" w:cs="Arial"/>
          <w:sz w:val="22"/>
          <w:szCs w:val="22"/>
        </w:rPr>
        <w:t>(</w:t>
      </w:r>
      <w:r w:rsidR="006A228D">
        <w:rPr>
          <w:rFonts w:ascii="Arial" w:hAnsi="Arial" w:cs="Arial"/>
          <w:sz w:val="22"/>
          <w:szCs w:val="22"/>
        </w:rPr>
        <w:t>GOV.CO.UK</w:t>
      </w:r>
      <w:r w:rsidR="00E44E9A">
        <w:rPr>
          <w:rFonts w:ascii="Arial" w:hAnsi="Arial" w:cs="Arial"/>
          <w:sz w:val="22"/>
          <w:szCs w:val="22"/>
        </w:rPr>
        <w:t xml:space="preserve">, </w:t>
      </w:r>
      <w:r w:rsidR="00642DE6">
        <w:rPr>
          <w:rFonts w:ascii="Arial" w:hAnsi="Arial" w:cs="Arial"/>
          <w:sz w:val="22"/>
          <w:szCs w:val="22"/>
        </w:rPr>
        <w:t>2022).</w:t>
      </w:r>
      <w:r w:rsidR="006A228D">
        <w:rPr>
          <w:rFonts w:ascii="Arial" w:hAnsi="Arial" w:cs="Arial"/>
          <w:sz w:val="22"/>
          <w:szCs w:val="22"/>
        </w:rPr>
        <w:t xml:space="preserve"> </w:t>
      </w:r>
      <w:r w:rsidRPr="000901C4">
        <w:rPr>
          <w:rFonts w:ascii="Arial" w:hAnsi="Arial" w:cs="Arial"/>
          <w:sz w:val="22"/>
          <w:szCs w:val="22"/>
        </w:rPr>
        <w:t xml:space="preserve">Advantages throughout the process, the judge will manage </w:t>
      </w:r>
      <w:r w:rsidR="00477A2F">
        <w:rPr>
          <w:rFonts w:ascii="Arial" w:hAnsi="Arial" w:cs="Arial"/>
          <w:sz w:val="22"/>
          <w:szCs w:val="22"/>
        </w:rPr>
        <w:t xml:space="preserve">the </w:t>
      </w:r>
      <w:r w:rsidRPr="000901C4">
        <w:rPr>
          <w:rFonts w:ascii="Arial" w:hAnsi="Arial" w:cs="Arial"/>
          <w:sz w:val="22"/>
          <w:szCs w:val="22"/>
        </w:rPr>
        <w:t>proceedings</w:t>
      </w:r>
      <w:r w:rsidR="00721061">
        <w:rPr>
          <w:rFonts w:ascii="Arial" w:hAnsi="Arial" w:cs="Arial"/>
          <w:sz w:val="22"/>
          <w:szCs w:val="22"/>
        </w:rPr>
        <w:t xml:space="preserve"> </w:t>
      </w:r>
      <w:r w:rsidR="00642DE6">
        <w:rPr>
          <w:rFonts w:ascii="Arial" w:hAnsi="Arial" w:cs="Arial"/>
          <w:sz w:val="22"/>
          <w:szCs w:val="22"/>
        </w:rPr>
        <w:t xml:space="preserve">with a verdict, </w:t>
      </w:r>
      <w:r w:rsidR="00721061">
        <w:rPr>
          <w:rFonts w:ascii="Arial" w:hAnsi="Arial" w:cs="Arial"/>
          <w:sz w:val="22"/>
          <w:szCs w:val="22"/>
        </w:rPr>
        <w:t xml:space="preserve">according to </w:t>
      </w:r>
      <w:r w:rsidR="00E44E9A">
        <w:rPr>
          <w:rFonts w:ascii="Arial" w:hAnsi="Arial" w:cs="Arial"/>
          <w:sz w:val="22"/>
          <w:szCs w:val="22"/>
        </w:rPr>
        <w:t>(</w:t>
      </w:r>
      <w:r w:rsidR="00721061">
        <w:rPr>
          <w:rFonts w:ascii="Arial" w:hAnsi="Arial" w:cs="Arial"/>
          <w:sz w:val="22"/>
          <w:szCs w:val="22"/>
        </w:rPr>
        <w:t>GOV.CO.UK</w:t>
      </w:r>
      <w:r w:rsidR="00E87DF8">
        <w:rPr>
          <w:rFonts w:ascii="Arial" w:hAnsi="Arial" w:cs="Arial"/>
          <w:sz w:val="22"/>
          <w:szCs w:val="22"/>
        </w:rPr>
        <w:t xml:space="preserve">, </w:t>
      </w:r>
      <w:r w:rsidR="00721061">
        <w:rPr>
          <w:rFonts w:ascii="Arial" w:hAnsi="Arial" w:cs="Arial"/>
          <w:sz w:val="22"/>
          <w:szCs w:val="22"/>
        </w:rPr>
        <w:t xml:space="preserve">2022). </w:t>
      </w:r>
      <w:r w:rsidR="005A369D">
        <w:rPr>
          <w:rFonts w:ascii="Arial" w:hAnsi="Arial" w:cs="Arial"/>
          <w:sz w:val="22"/>
          <w:szCs w:val="22"/>
        </w:rPr>
        <w:t xml:space="preserve">This process is </w:t>
      </w:r>
      <w:r w:rsidR="00763470">
        <w:rPr>
          <w:rFonts w:ascii="Arial" w:hAnsi="Arial" w:cs="Arial"/>
          <w:sz w:val="22"/>
          <w:szCs w:val="22"/>
        </w:rPr>
        <w:t xml:space="preserve">helpful for </w:t>
      </w:r>
      <w:r w:rsidR="005A369D">
        <w:rPr>
          <w:rFonts w:ascii="Arial" w:hAnsi="Arial" w:cs="Arial"/>
          <w:sz w:val="22"/>
          <w:szCs w:val="22"/>
        </w:rPr>
        <w:t xml:space="preserve">complicated financial </w:t>
      </w:r>
      <w:r w:rsidR="00763470">
        <w:rPr>
          <w:rFonts w:ascii="Arial" w:hAnsi="Arial" w:cs="Arial"/>
          <w:sz w:val="22"/>
          <w:szCs w:val="22"/>
        </w:rPr>
        <w:t xml:space="preserve">matters where money is at stake. </w:t>
      </w:r>
      <w:r w:rsidRPr="000901C4">
        <w:rPr>
          <w:rFonts w:ascii="Arial" w:hAnsi="Arial" w:cs="Arial"/>
          <w:sz w:val="22"/>
          <w:szCs w:val="22"/>
        </w:rPr>
        <w:t>Disadvantages</w:t>
      </w:r>
      <w:r w:rsidR="00763470">
        <w:rPr>
          <w:rFonts w:ascii="Arial" w:hAnsi="Arial" w:cs="Arial"/>
          <w:sz w:val="22"/>
          <w:szCs w:val="22"/>
        </w:rPr>
        <w:t>.</w:t>
      </w:r>
      <w:r w:rsidR="00B71325">
        <w:rPr>
          <w:rFonts w:ascii="Arial" w:hAnsi="Arial" w:cs="Arial"/>
          <w:sz w:val="22"/>
          <w:szCs w:val="22"/>
        </w:rPr>
        <w:t xml:space="preserve"> This process can be very time consuming. The court proceedings are not </w:t>
      </w:r>
      <w:r w:rsidR="00FC3D9F">
        <w:rPr>
          <w:rFonts w:ascii="Arial" w:hAnsi="Arial" w:cs="Arial"/>
          <w:sz w:val="22"/>
          <w:szCs w:val="22"/>
        </w:rPr>
        <w:t>confidential,</w:t>
      </w:r>
      <w:r w:rsidR="00B71325">
        <w:rPr>
          <w:rFonts w:ascii="Arial" w:hAnsi="Arial" w:cs="Arial"/>
          <w:sz w:val="22"/>
          <w:szCs w:val="22"/>
        </w:rPr>
        <w:t xml:space="preserve"> and information is open to the public and it is a very expensive</w:t>
      </w:r>
      <w:r w:rsidR="006E2B54">
        <w:rPr>
          <w:rFonts w:ascii="Arial" w:hAnsi="Arial" w:cs="Arial"/>
          <w:sz w:val="22"/>
          <w:szCs w:val="22"/>
        </w:rPr>
        <w:t xml:space="preserve"> procedure for a mitigation. </w:t>
      </w:r>
    </w:p>
    <w:p w14:paraId="7C50EF3A" w14:textId="1F6E946B" w:rsidR="00D26A03" w:rsidRDefault="00355DBA" w:rsidP="008B2741">
      <w:pPr>
        <w:pStyle w:val="NormalWeb"/>
        <w:spacing w:before="200" w:beforeAutospacing="0" w:after="0" w:afterAutospacing="0" w:line="288" w:lineRule="auto"/>
        <w:jc w:val="both"/>
        <w:rPr>
          <w:rFonts w:ascii="Arial" w:hAnsi="Arial" w:cs="Arial"/>
          <w:sz w:val="22"/>
          <w:szCs w:val="22"/>
        </w:rPr>
      </w:pPr>
      <w:r>
        <w:rPr>
          <w:rFonts w:ascii="Arial" w:hAnsi="Arial" w:cs="Arial"/>
          <w:sz w:val="22"/>
          <w:szCs w:val="22"/>
        </w:rPr>
        <w:t xml:space="preserve">Although third parties involved can conduct resolutions the organisations tend to resist third party involvement and negotiations between employee representatives and management. This is </w:t>
      </w:r>
      <w:r w:rsidR="008B1A93">
        <w:rPr>
          <w:rFonts w:ascii="Arial" w:hAnsi="Arial" w:cs="Arial"/>
          <w:sz w:val="22"/>
          <w:szCs w:val="22"/>
        </w:rPr>
        <w:t xml:space="preserve">because large organisation prefers to sort their inhouse disputes and manage conflicts within their organisational professional conduct and competencies, argues </w:t>
      </w:r>
      <w:r w:rsidR="00E87DF8">
        <w:rPr>
          <w:rFonts w:ascii="Arial" w:hAnsi="Arial" w:cs="Arial"/>
          <w:sz w:val="22"/>
          <w:szCs w:val="22"/>
        </w:rPr>
        <w:t>(</w:t>
      </w:r>
      <w:r w:rsidR="008B1A93">
        <w:rPr>
          <w:rFonts w:ascii="Arial" w:hAnsi="Arial" w:cs="Arial"/>
          <w:sz w:val="22"/>
          <w:szCs w:val="22"/>
        </w:rPr>
        <w:t>Euwema et al</w:t>
      </w:r>
      <w:r w:rsidR="00E87DF8">
        <w:rPr>
          <w:rFonts w:ascii="Arial" w:hAnsi="Arial" w:cs="Arial"/>
          <w:sz w:val="22"/>
          <w:szCs w:val="22"/>
        </w:rPr>
        <w:t xml:space="preserve">, </w:t>
      </w:r>
      <w:r w:rsidR="008B1A93">
        <w:rPr>
          <w:rFonts w:ascii="Arial" w:hAnsi="Arial" w:cs="Arial"/>
          <w:sz w:val="22"/>
          <w:szCs w:val="22"/>
        </w:rPr>
        <w:t xml:space="preserve">2019). </w:t>
      </w:r>
    </w:p>
    <w:p w14:paraId="58B49115" w14:textId="5C9A20BB" w:rsidR="00531B2A" w:rsidRDefault="003F31F3" w:rsidP="00C11622">
      <w:pPr>
        <w:pStyle w:val="Heading1"/>
        <w:numPr>
          <w:ilvl w:val="0"/>
          <w:numId w:val="21"/>
        </w:numPr>
      </w:pPr>
      <w:r>
        <w:lastRenderedPageBreak/>
        <w:t xml:space="preserve">Recommendations </w:t>
      </w:r>
    </w:p>
    <w:p w14:paraId="31DF9FA2" w14:textId="674DA100" w:rsidR="00EB5B8E" w:rsidRDefault="003F31F3" w:rsidP="008B2741">
      <w:pPr>
        <w:pStyle w:val="NormalWeb"/>
        <w:spacing w:before="200" w:beforeAutospacing="0" w:after="0" w:afterAutospacing="0" w:line="288" w:lineRule="auto"/>
        <w:jc w:val="both"/>
        <w:rPr>
          <w:rFonts w:ascii="Arial" w:hAnsi="Arial" w:cs="Arial"/>
          <w:sz w:val="22"/>
          <w:szCs w:val="22"/>
        </w:rPr>
      </w:pPr>
      <w:r>
        <w:rPr>
          <w:rFonts w:ascii="Arial" w:hAnsi="Arial" w:cs="Arial"/>
          <w:sz w:val="22"/>
          <w:szCs w:val="22"/>
        </w:rPr>
        <w:t xml:space="preserve">Understanding the complexities of the disputes and the </w:t>
      </w:r>
      <w:r w:rsidR="007952EF">
        <w:rPr>
          <w:rFonts w:ascii="Arial" w:hAnsi="Arial" w:cs="Arial"/>
          <w:sz w:val="22"/>
          <w:szCs w:val="22"/>
        </w:rPr>
        <w:t xml:space="preserve">micro and </w:t>
      </w:r>
      <w:r>
        <w:rPr>
          <w:rFonts w:ascii="Arial" w:hAnsi="Arial" w:cs="Arial"/>
          <w:sz w:val="22"/>
          <w:szCs w:val="22"/>
        </w:rPr>
        <w:t>macro environment</w:t>
      </w:r>
      <w:r w:rsidR="00A5211B">
        <w:rPr>
          <w:rFonts w:ascii="Arial" w:hAnsi="Arial" w:cs="Arial"/>
          <w:sz w:val="22"/>
          <w:szCs w:val="22"/>
        </w:rPr>
        <w:t>,</w:t>
      </w:r>
      <w:r w:rsidR="006B4030">
        <w:rPr>
          <w:rFonts w:ascii="Arial" w:hAnsi="Arial" w:cs="Arial"/>
          <w:sz w:val="22"/>
          <w:szCs w:val="22"/>
        </w:rPr>
        <w:t xml:space="preserve"> which </w:t>
      </w:r>
      <w:r>
        <w:rPr>
          <w:rFonts w:ascii="Arial" w:hAnsi="Arial" w:cs="Arial"/>
          <w:sz w:val="22"/>
          <w:szCs w:val="22"/>
        </w:rPr>
        <w:t xml:space="preserve">had impacted the </w:t>
      </w:r>
      <w:r w:rsidR="008345F8">
        <w:rPr>
          <w:rFonts w:ascii="Arial" w:hAnsi="Arial" w:cs="Arial"/>
          <w:sz w:val="22"/>
          <w:szCs w:val="22"/>
        </w:rPr>
        <w:t xml:space="preserve">UK </w:t>
      </w:r>
      <w:r>
        <w:rPr>
          <w:rFonts w:ascii="Arial" w:hAnsi="Arial" w:cs="Arial"/>
          <w:sz w:val="22"/>
          <w:szCs w:val="22"/>
        </w:rPr>
        <w:t>economy</w:t>
      </w:r>
      <w:r w:rsidR="00A5211B">
        <w:rPr>
          <w:rFonts w:ascii="Arial" w:hAnsi="Arial" w:cs="Arial"/>
          <w:sz w:val="22"/>
          <w:szCs w:val="22"/>
        </w:rPr>
        <w:t xml:space="preserve">. </w:t>
      </w:r>
      <w:r w:rsidR="007952EF">
        <w:rPr>
          <w:rFonts w:ascii="Arial" w:hAnsi="Arial" w:cs="Arial"/>
          <w:sz w:val="22"/>
          <w:szCs w:val="22"/>
        </w:rPr>
        <w:t>T</w:t>
      </w:r>
      <w:r>
        <w:rPr>
          <w:rFonts w:ascii="Arial" w:hAnsi="Arial" w:cs="Arial"/>
          <w:sz w:val="22"/>
          <w:szCs w:val="22"/>
        </w:rPr>
        <w:t>he covid-19 pandemic</w:t>
      </w:r>
      <w:r w:rsidR="00364832">
        <w:rPr>
          <w:rFonts w:ascii="Arial" w:hAnsi="Arial" w:cs="Arial"/>
          <w:sz w:val="22"/>
          <w:szCs w:val="22"/>
        </w:rPr>
        <w:t xml:space="preserve"> </w:t>
      </w:r>
      <w:r w:rsidR="005D6EF8">
        <w:rPr>
          <w:rFonts w:ascii="Arial" w:hAnsi="Arial" w:cs="Arial"/>
          <w:sz w:val="22"/>
          <w:szCs w:val="22"/>
        </w:rPr>
        <w:t>played a</w:t>
      </w:r>
      <w:r>
        <w:rPr>
          <w:rFonts w:ascii="Arial" w:hAnsi="Arial" w:cs="Arial"/>
          <w:sz w:val="22"/>
          <w:szCs w:val="22"/>
        </w:rPr>
        <w:t xml:space="preserve"> </w:t>
      </w:r>
      <w:r w:rsidR="00DD210C">
        <w:rPr>
          <w:rFonts w:ascii="Arial" w:hAnsi="Arial" w:cs="Arial"/>
          <w:sz w:val="22"/>
          <w:szCs w:val="22"/>
        </w:rPr>
        <w:t>devast</w:t>
      </w:r>
      <w:r w:rsidR="00364832">
        <w:rPr>
          <w:rFonts w:ascii="Arial" w:hAnsi="Arial" w:cs="Arial"/>
          <w:sz w:val="22"/>
          <w:szCs w:val="22"/>
        </w:rPr>
        <w:t>ating part</w:t>
      </w:r>
      <w:r w:rsidR="00627A51">
        <w:rPr>
          <w:rFonts w:ascii="Arial" w:hAnsi="Arial" w:cs="Arial"/>
          <w:sz w:val="22"/>
          <w:szCs w:val="22"/>
        </w:rPr>
        <w:t xml:space="preserve"> </w:t>
      </w:r>
      <w:r w:rsidR="00A5211B">
        <w:rPr>
          <w:rFonts w:ascii="Arial" w:hAnsi="Arial" w:cs="Arial"/>
          <w:sz w:val="22"/>
          <w:szCs w:val="22"/>
        </w:rPr>
        <w:t>for</w:t>
      </w:r>
      <w:r w:rsidR="00627A51">
        <w:rPr>
          <w:rFonts w:ascii="Arial" w:hAnsi="Arial" w:cs="Arial"/>
          <w:sz w:val="22"/>
          <w:szCs w:val="22"/>
        </w:rPr>
        <w:t xml:space="preserve"> the</w:t>
      </w:r>
      <w:r w:rsidR="001C5606">
        <w:rPr>
          <w:rFonts w:ascii="Arial" w:hAnsi="Arial" w:cs="Arial"/>
          <w:sz w:val="22"/>
          <w:szCs w:val="22"/>
        </w:rPr>
        <w:t xml:space="preserve"> </w:t>
      </w:r>
      <w:r w:rsidR="00EF248A">
        <w:rPr>
          <w:rFonts w:ascii="Arial" w:hAnsi="Arial" w:cs="Arial"/>
          <w:sz w:val="22"/>
          <w:szCs w:val="22"/>
        </w:rPr>
        <w:t>downturn</w:t>
      </w:r>
      <w:r w:rsidR="001C5606">
        <w:rPr>
          <w:rFonts w:ascii="Arial" w:hAnsi="Arial" w:cs="Arial"/>
          <w:sz w:val="22"/>
          <w:szCs w:val="22"/>
        </w:rPr>
        <w:t xml:space="preserve"> in the</w:t>
      </w:r>
      <w:r w:rsidR="008345F8">
        <w:rPr>
          <w:rFonts w:ascii="Arial" w:hAnsi="Arial" w:cs="Arial"/>
          <w:sz w:val="22"/>
          <w:szCs w:val="22"/>
        </w:rPr>
        <w:t xml:space="preserve"> </w:t>
      </w:r>
      <w:r w:rsidR="00627A51">
        <w:rPr>
          <w:rFonts w:ascii="Arial" w:hAnsi="Arial" w:cs="Arial"/>
          <w:sz w:val="22"/>
          <w:szCs w:val="22"/>
        </w:rPr>
        <w:t>market</w:t>
      </w:r>
      <w:r w:rsidR="007952EF">
        <w:rPr>
          <w:rFonts w:ascii="Arial" w:hAnsi="Arial" w:cs="Arial"/>
          <w:sz w:val="22"/>
          <w:szCs w:val="22"/>
        </w:rPr>
        <w:t>s</w:t>
      </w:r>
      <w:r w:rsidR="008345F8">
        <w:rPr>
          <w:rFonts w:ascii="Arial" w:hAnsi="Arial" w:cs="Arial"/>
          <w:sz w:val="22"/>
          <w:szCs w:val="22"/>
        </w:rPr>
        <w:t xml:space="preserve"> </w:t>
      </w:r>
      <w:r w:rsidR="005D6EF8">
        <w:rPr>
          <w:rFonts w:ascii="Arial" w:hAnsi="Arial" w:cs="Arial"/>
          <w:sz w:val="22"/>
          <w:szCs w:val="22"/>
        </w:rPr>
        <w:t>around the world</w:t>
      </w:r>
      <w:r w:rsidR="008345F8">
        <w:rPr>
          <w:rFonts w:ascii="Arial" w:hAnsi="Arial" w:cs="Arial"/>
          <w:sz w:val="22"/>
          <w:szCs w:val="22"/>
        </w:rPr>
        <w:t xml:space="preserve">, </w:t>
      </w:r>
      <w:r w:rsidR="00106542">
        <w:rPr>
          <w:rFonts w:ascii="Arial" w:hAnsi="Arial" w:cs="Arial"/>
          <w:sz w:val="22"/>
          <w:szCs w:val="22"/>
        </w:rPr>
        <w:t>according to</w:t>
      </w:r>
      <w:r w:rsidR="001C5606" w:rsidRPr="001C5606">
        <w:rPr>
          <w:rFonts w:ascii="Arial" w:hAnsi="Arial" w:cs="Arial"/>
          <w:color w:val="222222"/>
          <w:sz w:val="22"/>
          <w:szCs w:val="22"/>
          <w:shd w:val="clear" w:color="auto" w:fill="FFFFFF"/>
        </w:rPr>
        <w:t xml:space="preserve"> </w:t>
      </w:r>
      <w:r w:rsidR="00617583">
        <w:rPr>
          <w:rFonts w:ascii="Arial" w:hAnsi="Arial" w:cs="Arial"/>
          <w:color w:val="222222"/>
          <w:sz w:val="22"/>
          <w:szCs w:val="22"/>
          <w:shd w:val="clear" w:color="auto" w:fill="FFFFFF"/>
        </w:rPr>
        <w:t>(</w:t>
      </w:r>
      <w:r w:rsidR="001C5606" w:rsidRPr="006D4504">
        <w:rPr>
          <w:rFonts w:ascii="Arial" w:hAnsi="Arial" w:cs="Arial"/>
          <w:color w:val="222222"/>
          <w:sz w:val="22"/>
          <w:szCs w:val="22"/>
          <w:shd w:val="clear" w:color="auto" w:fill="FFFFFF"/>
        </w:rPr>
        <w:t>Vitenu-Sackey</w:t>
      </w:r>
      <w:r w:rsidR="001C5606">
        <w:rPr>
          <w:rFonts w:ascii="Arial" w:hAnsi="Arial" w:cs="Arial"/>
          <w:color w:val="222222"/>
          <w:sz w:val="22"/>
          <w:szCs w:val="22"/>
          <w:shd w:val="clear" w:color="auto" w:fill="FFFFFF"/>
        </w:rPr>
        <w:t xml:space="preserve"> </w:t>
      </w:r>
      <w:r w:rsidR="001C5606" w:rsidRPr="006D4504">
        <w:rPr>
          <w:rFonts w:ascii="Arial" w:hAnsi="Arial" w:cs="Arial"/>
          <w:color w:val="222222"/>
          <w:sz w:val="22"/>
          <w:szCs w:val="22"/>
          <w:shd w:val="clear" w:color="auto" w:fill="FFFFFF"/>
        </w:rPr>
        <w:t>and Barfi, 2021</w:t>
      </w:r>
      <w:r w:rsidR="001C5606">
        <w:rPr>
          <w:rFonts w:ascii="Arial" w:hAnsi="Arial" w:cs="Arial"/>
          <w:color w:val="222222"/>
          <w:sz w:val="22"/>
          <w:szCs w:val="22"/>
          <w:shd w:val="clear" w:color="auto" w:fill="FFFFFF"/>
        </w:rPr>
        <w:t>)</w:t>
      </w:r>
      <w:r w:rsidR="001C5606" w:rsidRPr="006D4504">
        <w:rPr>
          <w:rFonts w:ascii="Arial" w:hAnsi="Arial" w:cs="Arial"/>
          <w:color w:val="222222"/>
          <w:sz w:val="22"/>
          <w:szCs w:val="22"/>
          <w:shd w:val="clear" w:color="auto" w:fill="FFFFFF"/>
        </w:rPr>
        <w:t>.</w:t>
      </w:r>
      <w:r w:rsidR="00627A51">
        <w:rPr>
          <w:rFonts w:ascii="Arial" w:hAnsi="Arial" w:cs="Arial"/>
          <w:sz w:val="22"/>
          <w:szCs w:val="22"/>
        </w:rPr>
        <w:t xml:space="preserve"> </w:t>
      </w:r>
      <w:r w:rsidR="00FB603A">
        <w:rPr>
          <w:rFonts w:ascii="Arial" w:hAnsi="Arial" w:cs="Arial"/>
          <w:sz w:val="22"/>
          <w:szCs w:val="22"/>
        </w:rPr>
        <w:t>The inevitability of strikes was about the pay that caused discord between management and its workers, (in the latter), leaders need to be calm and empathetic towards its employees to implement strategies, so vital action</w:t>
      </w:r>
      <w:r w:rsidR="00BF4B24">
        <w:rPr>
          <w:rFonts w:ascii="Arial" w:hAnsi="Arial" w:cs="Arial"/>
          <w:sz w:val="22"/>
          <w:szCs w:val="22"/>
        </w:rPr>
        <w:t>s</w:t>
      </w:r>
      <w:r w:rsidR="00FB603A">
        <w:rPr>
          <w:rFonts w:ascii="Arial" w:hAnsi="Arial" w:cs="Arial"/>
          <w:sz w:val="22"/>
          <w:szCs w:val="22"/>
        </w:rPr>
        <w:t xml:space="preserve"> can be taken to restore the relationships between the internal stakeholders, for the continuity of its operations at the Post Office.</w:t>
      </w:r>
    </w:p>
    <w:p w14:paraId="2F0CC865" w14:textId="7A3EF786" w:rsidR="003F31F3" w:rsidRDefault="00627A51" w:rsidP="008B2741">
      <w:pPr>
        <w:pStyle w:val="NormalWeb"/>
        <w:spacing w:before="200" w:beforeAutospacing="0" w:after="0" w:afterAutospacing="0" w:line="288" w:lineRule="auto"/>
        <w:jc w:val="both"/>
        <w:rPr>
          <w:rFonts w:ascii="Arial" w:hAnsi="Arial" w:cs="Arial"/>
          <w:sz w:val="22"/>
          <w:szCs w:val="22"/>
        </w:rPr>
      </w:pPr>
      <w:r>
        <w:rPr>
          <w:rFonts w:ascii="Arial" w:hAnsi="Arial" w:cs="Arial"/>
          <w:sz w:val="22"/>
          <w:szCs w:val="22"/>
        </w:rPr>
        <w:t xml:space="preserve">The stakeholders, </w:t>
      </w:r>
      <w:r w:rsidR="00A5211B">
        <w:rPr>
          <w:rFonts w:ascii="Arial" w:hAnsi="Arial" w:cs="Arial"/>
          <w:sz w:val="22"/>
          <w:szCs w:val="22"/>
        </w:rPr>
        <w:t>especially the</w:t>
      </w:r>
      <w:r>
        <w:rPr>
          <w:rFonts w:ascii="Arial" w:hAnsi="Arial" w:cs="Arial"/>
          <w:sz w:val="22"/>
          <w:szCs w:val="22"/>
        </w:rPr>
        <w:t xml:space="preserve"> management should take care and heed the government </w:t>
      </w:r>
      <w:r w:rsidR="003F7A45">
        <w:rPr>
          <w:rFonts w:ascii="Arial" w:hAnsi="Arial" w:cs="Arial"/>
          <w:sz w:val="22"/>
          <w:szCs w:val="22"/>
        </w:rPr>
        <w:t>guidelines.</w:t>
      </w:r>
      <w:r w:rsidR="00A23D9B">
        <w:rPr>
          <w:rFonts w:ascii="Arial" w:hAnsi="Arial" w:cs="Arial"/>
          <w:sz w:val="22"/>
          <w:szCs w:val="22"/>
        </w:rPr>
        <w:t xml:space="preserve"> </w:t>
      </w:r>
      <w:r w:rsidR="00FE4CAB">
        <w:rPr>
          <w:rFonts w:ascii="Arial" w:hAnsi="Arial" w:cs="Arial"/>
          <w:sz w:val="22"/>
          <w:szCs w:val="22"/>
        </w:rPr>
        <w:t>So, clear, distinctive</w:t>
      </w:r>
      <w:r w:rsidR="004D5AA5">
        <w:rPr>
          <w:rFonts w:ascii="Arial" w:hAnsi="Arial" w:cs="Arial"/>
          <w:sz w:val="22"/>
          <w:szCs w:val="22"/>
        </w:rPr>
        <w:t>, social dialogue and</w:t>
      </w:r>
      <w:r w:rsidR="00FE4CAB">
        <w:rPr>
          <w:rFonts w:ascii="Arial" w:hAnsi="Arial" w:cs="Arial"/>
          <w:sz w:val="22"/>
          <w:szCs w:val="22"/>
        </w:rPr>
        <w:t xml:space="preserve"> communication is imperative to avoid such disputes and </w:t>
      </w:r>
      <w:r w:rsidR="00AE7AF7">
        <w:rPr>
          <w:rFonts w:ascii="Arial" w:hAnsi="Arial" w:cs="Arial"/>
          <w:sz w:val="22"/>
          <w:szCs w:val="22"/>
        </w:rPr>
        <w:t xml:space="preserve">strike </w:t>
      </w:r>
      <w:r w:rsidR="00FE4CAB">
        <w:rPr>
          <w:rFonts w:ascii="Arial" w:hAnsi="Arial" w:cs="Arial"/>
          <w:sz w:val="22"/>
          <w:szCs w:val="22"/>
        </w:rPr>
        <w:t>actions</w:t>
      </w:r>
      <w:r w:rsidR="00F14D76">
        <w:rPr>
          <w:rFonts w:ascii="Arial" w:hAnsi="Arial" w:cs="Arial"/>
          <w:sz w:val="22"/>
          <w:szCs w:val="22"/>
        </w:rPr>
        <w:t xml:space="preserve"> again</w:t>
      </w:r>
      <w:r w:rsidR="00FE4CAB">
        <w:rPr>
          <w:rFonts w:ascii="Arial" w:hAnsi="Arial" w:cs="Arial"/>
          <w:sz w:val="22"/>
          <w:szCs w:val="22"/>
        </w:rPr>
        <w:t>.</w:t>
      </w:r>
      <w:r w:rsidR="007952EF">
        <w:rPr>
          <w:rFonts w:ascii="Arial" w:hAnsi="Arial" w:cs="Arial"/>
          <w:sz w:val="22"/>
          <w:szCs w:val="22"/>
        </w:rPr>
        <w:t xml:space="preserve"> The UK government in conjunction with other departments and the public sector organisation in 2020 </w:t>
      </w:r>
      <w:r w:rsidR="003F7A45">
        <w:rPr>
          <w:rFonts w:ascii="Arial" w:hAnsi="Arial" w:cs="Arial"/>
          <w:sz w:val="22"/>
          <w:szCs w:val="22"/>
        </w:rPr>
        <w:t>(</w:t>
      </w:r>
      <w:r w:rsidR="007952EF">
        <w:rPr>
          <w:rFonts w:ascii="Arial" w:hAnsi="Arial" w:cs="Arial"/>
          <w:sz w:val="22"/>
          <w:szCs w:val="22"/>
        </w:rPr>
        <w:t>came up with the toolkit</w:t>
      </w:r>
      <w:r w:rsidR="003F7A45">
        <w:rPr>
          <w:rFonts w:ascii="Arial" w:hAnsi="Arial" w:cs="Arial"/>
          <w:sz w:val="22"/>
          <w:szCs w:val="22"/>
        </w:rPr>
        <w:t xml:space="preserve"> to help with uncertainties) from</w:t>
      </w:r>
      <w:r w:rsidR="007952EF">
        <w:rPr>
          <w:rFonts w:ascii="Arial" w:hAnsi="Arial" w:cs="Arial"/>
          <w:sz w:val="22"/>
          <w:szCs w:val="22"/>
        </w:rPr>
        <w:t xml:space="preserve"> the Governments Actuary Department (GAD)</w:t>
      </w:r>
      <w:r w:rsidR="003F7A45">
        <w:rPr>
          <w:rFonts w:ascii="Arial" w:hAnsi="Arial" w:cs="Arial"/>
          <w:sz w:val="22"/>
          <w:szCs w:val="22"/>
        </w:rPr>
        <w:t>,</w:t>
      </w:r>
      <w:r w:rsidR="007952EF">
        <w:rPr>
          <w:rFonts w:ascii="Arial" w:hAnsi="Arial" w:cs="Arial"/>
          <w:sz w:val="22"/>
          <w:szCs w:val="22"/>
        </w:rPr>
        <w:t xml:space="preserve"> stated on the UK </w:t>
      </w:r>
      <w:r w:rsidR="00AE7AF7">
        <w:rPr>
          <w:rFonts w:ascii="Arial" w:hAnsi="Arial" w:cs="Arial"/>
          <w:sz w:val="22"/>
          <w:szCs w:val="22"/>
        </w:rPr>
        <w:t>g</w:t>
      </w:r>
      <w:r w:rsidR="007952EF">
        <w:rPr>
          <w:rFonts w:ascii="Arial" w:hAnsi="Arial" w:cs="Arial"/>
          <w:sz w:val="22"/>
          <w:szCs w:val="22"/>
        </w:rPr>
        <w:t xml:space="preserve">overnment </w:t>
      </w:r>
      <w:r w:rsidR="00AE7AF7">
        <w:rPr>
          <w:rFonts w:ascii="Arial" w:hAnsi="Arial" w:cs="Arial"/>
          <w:sz w:val="22"/>
          <w:szCs w:val="22"/>
        </w:rPr>
        <w:t>w</w:t>
      </w:r>
      <w:r w:rsidR="007952EF">
        <w:rPr>
          <w:rFonts w:ascii="Arial" w:hAnsi="Arial" w:cs="Arial"/>
          <w:sz w:val="22"/>
          <w:szCs w:val="22"/>
        </w:rPr>
        <w:t xml:space="preserve">ebsite, according to </w:t>
      </w:r>
      <w:r w:rsidR="00E464E0">
        <w:rPr>
          <w:rFonts w:ascii="Arial" w:hAnsi="Arial" w:cs="Arial"/>
          <w:sz w:val="22"/>
          <w:szCs w:val="22"/>
        </w:rPr>
        <w:t>(</w:t>
      </w:r>
      <w:r w:rsidR="007952EF">
        <w:rPr>
          <w:rFonts w:ascii="Arial" w:hAnsi="Arial" w:cs="Arial"/>
          <w:sz w:val="22"/>
          <w:szCs w:val="22"/>
        </w:rPr>
        <w:t>GOV.UK</w:t>
      </w:r>
      <w:r w:rsidR="00E464E0">
        <w:rPr>
          <w:rFonts w:ascii="Arial" w:hAnsi="Arial" w:cs="Arial"/>
          <w:sz w:val="22"/>
          <w:szCs w:val="22"/>
        </w:rPr>
        <w:t xml:space="preserve">, </w:t>
      </w:r>
      <w:r w:rsidR="007952EF">
        <w:rPr>
          <w:rFonts w:ascii="Arial" w:hAnsi="Arial" w:cs="Arial"/>
          <w:sz w:val="22"/>
          <w:szCs w:val="22"/>
        </w:rPr>
        <w:t xml:space="preserve">2020). With analysts and specialist’s adopting a 4-step toolkit for breaking down, identifying, and understanding future uncertainties and how </w:t>
      </w:r>
      <w:r w:rsidR="005B4F14">
        <w:rPr>
          <w:rFonts w:ascii="Arial" w:hAnsi="Arial" w:cs="Arial"/>
          <w:sz w:val="22"/>
          <w:szCs w:val="22"/>
        </w:rPr>
        <w:t xml:space="preserve">to communicate </w:t>
      </w:r>
      <w:r w:rsidR="007952EF">
        <w:rPr>
          <w:rFonts w:ascii="Arial" w:hAnsi="Arial" w:cs="Arial"/>
          <w:sz w:val="22"/>
          <w:szCs w:val="22"/>
        </w:rPr>
        <w:t>accordingly</w:t>
      </w:r>
      <w:r w:rsidR="005B4F14">
        <w:rPr>
          <w:rFonts w:ascii="Arial" w:hAnsi="Arial" w:cs="Arial"/>
          <w:sz w:val="22"/>
          <w:szCs w:val="22"/>
        </w:rPr>
        <w:t xml:space="preserve">. </w:t>
      </w:r>
    </w:p>
    <w:p w14:paraId="211F2867" w14:textId="16BF36B8" w:rsidR="00D07BBD" w:rsidRDefault="00D07BBD" w:rsidP="00C11622">
      <w:pPr>
        <w:pStyle w:val="Heading1"/>
        <w:numPr>
          <w:ilvl w:val="0"/>
          <w:numId w:val="21"/>
        </w:numPr>
      </w:pPr>
      <w:r>
        <w:t xml:space="preserve">Conclusion </w:t>
      </w:r>
    </w:p>
    <w:p w14:paraId="7039C767" w14:textId="35182C9A" w:rsidR="00D07BBD" w:rsidRDefault="00270203" w:rsidP="00B46968">
      <w:pPr>
        <w:pStyle w:val="NormalWeb"/>
        <w:spacing w:before="200" w:beforeAutospacing="0" w:after="0" w:afterAutospacing="0" w:line="288" w:lineRule="auto"/>
        <w:jc w:val="both"/>
        <w:rPr>
          <w:rFonts w:ascii="Arial" w:hAnsi="Arial" w:cs="Arial"/>
          <w:sz w:val="22"/>
          <w:szCs w:val="22"/>
        </w:rPr>
      </w:pPr>
      <w:r>
        <w:rPr>
          <w:rFonts w:ascii="Arial" w:hAnsi="Arial" w:cs="Arial"/>
          <w:sz w:val="22"/>
          <w:szCs w:val="22"/>
        </w:rPr>
        <w:t xml:space="preserve">If the Post Office management had heeded what the government advised. It would not </w:t>
      </w:r>
      <w:r w:rsidR="001D0035">
        <w:rPr>
          <w:rFonts w:ascii="Arial" w:hAnsi="Arial" w:cs="Arial"/>
          <w:sz w:val="22"/>
          <w:szCs w:val="22"/>
        </w:rPr>
        <w:t xml:space="preserve">have </w:t>
      </w:r>
      <w:r>
        <w:rPr>
          <w:rFonts w:ascii="Arial" w:hAnsi="Arial" w:cs="Arial"/>
          <w:sz w:val="22"/>
          <w:szCs w:val="22"/>
        </w:rPr>
        <w:t>put the Post Office in a precarious situation and resulting in strike action</w:t>
      </w:r>
      <w:r w:rsidR="00D85CA1">
        <w:rPr>
          <w:rFonts w:ascii="Arial" w:hAnsi="Arial" w:cs="Arial"/>
          <w:sz w:val="22"/>
          <w:szCs w:val="22"/>
        </w:rPr>
        <w:t>,</w:t>
      </w:r>
      <w:r>
        <w:rPr>
          <w:rFonts w:ascii="Arial" w:hAnsi="Arial" w:cs="Arial"/>
          <w:sz w:val="22"/>
          <w:szCs w:val="22"/>
        </w:rPr>
        <w:t xml:space="preserve"> causing disruption of the day-today-running</w:t>
      </w:r>
      <w:r w:rsidR="00D85CA1">
        <w:rPr>
          <w:rFonts w:ascii="Arial" w:hAnsi="Arial" w:cs="Arial"/>
          <w:sz w:val="22"/>
          <w:szCs w:val="22"/>
        </w:rPr>
        <w:t xml:space="preserve"> </w:t>
      </w:r>
      <w:r>
        <w:rPr>
          <w:rFonts w:ascii="Arial" w:hAnsi="Arial" w:cs="Arial"/>
          <w:sz w:val="22"/>
          <w:szCs w:val="22"/>
        </w:rPr>
        <w:t>with ramifications to the wider operations at the Post Office</w:t>
      </w:r>
      <w:r w:rsidR="00D85CA1">
        <w:rPr>
          <w:rFonts w:ascii="Arial" w:hAnsi="Arial" w:cs="Arial"/>
          <w:sz w:val="22"/>
          <w:szCs w:val="22"/>
        </w:rPr>
        <w:t>,</w:t>
      </w:r>
      <w:r>
        <w:rPr>
          <w:rFonts w:ascii="Arial" w:hAnsi="Arial" w:cs="Arial"/>
          <w:sz w:val="22"/>
          <w:szCs w:val="22"/>
        </w:rPr>
        <w:t xml:space="preserve"> and its stakeholders. Furthermore, (Euwema et al, 2019) argues that given the nature of the industrial relations in the past, there is latent conflict in the interests of employees and employers that can develop and escalate, like strike actions.  </w:t>
      </w:r>
      <w:r w:rsidR="00C7650D">
        <w:rPr>
          <w:rFonts w:ascii="Arial" w:hAnsi="Arial" w:cs="Arial"/>
          <w:sz w:val="22"/>
          <w:szCs w:val="22"/>
        </w:rPr>
        <w:t xml:space="preserve">The manifestation of power and politics that ultimately play a massive part in </w:t>
      </w:r>
      <w:r w:rsidR="005B4F14">
        <w:rPr>
          <w:rFonts w:ascii="Arial" w:hAnsi="Arial" w:cs="Arial"/>
          <w:sz w:val="22"/>
          <w:szCs w:val="22"/>
        </w:rPr>
        <w:t xml:space="preserve">larger </w:t>
      </w:r>
      <w:r w:rsidR="00C7650D">
        <w:rPr>
          <w:rFonts w:ascii="Arial" w:hAnsi="Arial" w:cs="Arial"/>
          <w:sz w:val="22"/>
          <w:szCs w:val="22"/>
        </w:rPr>
        <w:t>organisations</w:t>
      </w:r>
      <w:r w:rsidR="00A86A9A">
        <w:rPr>
          <w:rFonts w:ascii="Arial" w:hAnsi="Arial" w:cs="Arial"/>
          <w:sz w:val="22"/>
          <w:szCs w:val="22"/>
        </w:rPr>
        <w:t>,</w:t>
      </w:r>
      <w:r w:rsidR="00C7650D">
        <w:rPr>
          <w:rFonts w:ascii="Arial" w:hAnsi="Arial" w:cs="Arial"/>
          <w:sz w:val="22"/>
          <w:szCs w:val="22"/>
        </w:rPr>
        <w:t xml:space="preserve"> leading to conflicts and disputes</w:t>
      </w:r>
      <w:r w:rsidR="00A86A9A">
        <w:rPr>
          <w:rFonts w:ascii="Arial" w:hAnsi="Arial" w:cs="Arial"/>
          <w:sz w:val="22"/>
          <w:szCs w:val="22"/>
        </w:rPr>
        <w:t>,</w:t>
      </w:r>
      <w:r w:rsidR="00C7650D">
        <w:rPr>
          <w:rFonts w:ascii="Arial" w:hAnsi="Arial" w:cs="Arial"/>
          <w:sz w:val="22"/>
          <w:szCs w:val="22"/>
        </w:rPr>
        <w:t xml:space="preserve"> </w:t>
      </w:r>
      <w:r w:rsidR="00065562">
        <w:rPr>
          <w:rFonts w:ascii="Arial" w:hAnsi="Arial" w:cs="Arial"/>
          <w:sz w:val="22"/>
          <w:szCs w:val="22"/>
        </w:rPr>
        <w:t xml:space="preserve">can be traced back to </w:t>
      </w:r>
      <w:r w:rsidR="005B4F14">
        <w:rPr>
          <w:rFonts w:ascii="Arial" w:hAnsi="Arial" w:cs="Arial"/>
          <w:sz w:val="22"/>
          <w:szCs w:val="22"/>
        </w:rPr>
        <w:t>the</w:t>
      </w:r>
      <w:r w:rsidR="004001B9">
        <w:rPr>
          <w:rFonts w:ascii="Arial" w:hAnsi="Arial" w:cs="Arial"/>
          <w:sz w:val="22"/>
          <w:szCs w:val="22"/>
        </w:rPr>
        <w:t xml:space="preserve"> </w:t>
      </w:r>
      <w:r w:rsidR="00065562">
        <w:rPr>
          <w:rFonts w:ascii="Arial" w:hAnsi="Arial" w:cs="Arial"/>
          <w:sz w:val="22"/>
          <w:szCs w:val="22"/>
        </w:rPr>
        <w:t>industrial revolution</w:t>
      </w:r>
      <w:r w:rsidR="000D2151">
        <w:rPr>
          <w:rFonts w:ascii="Arial" w:hAnsi="Arial" w:cs="Arial"/>
          <w:sz w:val="22"/>
          <w:szCs w:val="22"/>
        </w:rPr>
        <w:t xml:space="preserve"> according to </w:t>
      </w:r>
      <w:r w:rsidR="00327083">
        <w:rPr>
          <w:rFonts w:ascii="Arial" w:hAnsi="Arial" w:cs="Arial"/>
          <w:sz w:val="22"/>
          <w:szCs w:val="22"/>
        </w:rPr>
        <w:t>(</w:t>
      </w:r>
      <w:r w:rsidR="000D2151">
        <w:rPr>
          <w:rFonts w:ascii="Arial" w:hAnsi="Arial" w:cs="Arial"/>
          <w:sz w:val="22"/>
          <w:szCs w:val="22"/>
        </w:rPr>
        <w:t>Smelser</w:t>
      </w:r>
      <w:r w:rsidR="00327083">
        <w:rPr>
          <w:rFonts w:ascii="Arial" w:hAnsi="Arial" w:cs="Arial"/>
          <w:sz w:val="22"/>
          <w:szCs w:val="22"/>
        </w:rPr>
        <w:t xml:space="preserve">, </w:t>
      </w:r>
      <w:r w:rsidR="000D2151">
        <w:rPr>
          <w:rFonts w:ascii="Arial" w:hAnsi="Arial" w:cs="Arial"/>
          <w:sz w:val="22"/>
          <w:szCs w:val="22"/>
        </w:rPr>
        <w:t>2013)</w:t>
      </w:r>
      <w:r w:rsidR="00763874">
        <w:rPr>
          <w:rFonts w:ascii="Arial" w:hAnsi="Arial" w:cs="Arial"/>
          <w:sz w:val="22"/>
          <w:szCs w:val="22"/>
        </w:rPr>
        <w:t xml:space="preserve">, where workers were </w:t>
      </w:r>
      <w:r w:rsidR="000B78C9">
        <w:rPr>
          <w:rFonts w:ascii="Arial" w:hAnsi="Arial" w:cs="Arial"/>
          <w:sz w:val="22"/>
          <w:szCs w:val="22"/>
        </w:rPr>
        <w:t>bargaining for pay and better</w:t>
      </w:r>
      <w:r w:rsidR="00763874">
        <w:rPr>
          <w:rFonts w:ascii="Arial" w:hAnsi="Arial" w:cs="Arial"/>
          <w:sz w:val="22"/>
          <w:szCs w:val="22"/>
        </w:rPr>
        <w:t xml:space="preserve"> work</w:t>
      </w:r>
      <w:r w:rsidR="000B78C9">
        <w:rPr>
          <w:rFonts w:ascii="Arial" w:hAnsi="Arial" w:cs="Arial"/>
          <w:sz w:val="22"/>
          <w:szCs w:val="22"/>
        </w:rPr>
        <w:t xml:space="preserve"> conditions</w:t>
      </w:r>
      <w:r w:rsidR="00817AB0">
        <w:rPr>
          <w:rFonts w:ascii="Arial" w:hAnsi="Arial" w:cs="Arial"/>
          <w:sz w:val="22"/>
          <w:szCs w:val="22"/>
        </w:rPr>
        <w:t xml:space="preserve">, </w:t>
      </w:r>
      <w:r w:rsidR="005541D9">
        <w:rPr>
          <w:rFonts w:ascii="Arial" w:hAnsi="Arial" w:cs="Arial"/>
          <w:sz w:val="22"/>
          <w:szCs w:val="22"/>
        </w:rPr>
        <w:t xml:space="preserve">reported by the </w:t>
      </w:r>
      <w:r w:rsidR="00327083">
        <w:rPr>
          <w:rFonts w:ascii="Arial" w:hAnsi="Arial" w:cs="Arial"/>
          <w:sz w:val="22"/>
          <w:szCs w:val="22"/>
        </w:rPr>
        <w:t>(</w:t>
      </w:r>
      <w:r w:rsidR="000B78C9">
        <w:rPr>
          <w:rFonts w:ascii="Arial" w:hAnsi="Arial" w:cs="Arial"/>
          <w:sz w:val="22"/>
          <w:szCs w:val="22"/>
        </w:rPr>
        <w:t>ONS.GOV.UK</w:t>
      </w:r>
      <w:r w:rsidR="00327083">
        <w:rPr>
          <w:rFonts w:ascii="Arial" w:hAnsi="Arial" w:cs="Arial"/>
          <w:sz w:val="22"/>
          <w:szCs w:val="22"/>
        </w:rPr>
        <w:t xml:space="preserve">, </w:t>
      </w:r>
      <w:r w:rsidR="000B78C9">
        <w:rPr>
          <w:rFonts w:ascii="Arial" w:hAnsi="Arial" w:cs="Arial"/>
          <w:sz w:val="22"/>
          <w:szCs w:val="22"/>
        </w:rPr>
        <w:t>2015)</w:t>
      </w:r>
      <w:r w:rsidR="000D2151">
        <w:rPr>
          <w:rFonts w:ascii="Arial" w:hAnsi="Arial" w:cs="Arial"/>
          <w:sz w:val="22"/>
          <w:szCs w:val="22"/>
        </w:rPr>
        <w:t>.</w:t>
      </w:r>
      <w:r w:rsidR="004001B9">
        <w:rPr>
          <w:rFonts w:ascii="Arial" w:hAnsi="Arial" w:cs="Arial"/>
          <w:sz w:val="22"/>
          <w:szCs w:val="22"/>
        </w:rPr>
        <w:t xml:space="preserve"> </w:t>
      </w:r>
      <w:r w:rsidR="005B4F14">
        <w:rPr>
          <w:rFonts w:ascii="Arial" w:hAnsi="Arial" w:cs="Arial"/>
          <w:sz w:val="22"/>
          <w:szCs w:val="22"/>
        </w:rPr>
        <w:t>T</w:t>
      </w:r>
      <w:r w:rsidR="004001B9">
        <w:rPr>
          <w:rFonts w:ascii="Arial" w:hAnsi="Arial" w:cs="Arial"/>
          <w:sz w:val="22"/>
          <w:szCs w:val="22"/>
        </w:rPr>
        <w:t>he collective</w:t>
      </w:r>
      <w:r w:rsidR="005B4F14">
        <w:rPr>
          <w:rFonts w:ascii="Arial" w:hAnsi="Arial" w:cs="Arial"/>
          <w:sz w:val="22"/>
          <w:szCs w:val="22"/>
        </w:rPr>
        <w:t xml:space="preserve"> (employees and union</w:t>
      </w:r>
      <w:r w:rsidR="000F3BFA">
        <w:rPr>
          <w:rFonts w:ascii="Arial" w:hAnsi="Arial" w:cs="Arial"/>
          <w:sz w:val="22"/>
          <w:szCs w:val="22"/>
        </w:rPr>
        <w:t>s</w:t>
      </w:r>
      <w:r w:rsidR="00065562">
        <w:rPr>
          <w:rFonts w:ascii="Arial" w:hAnsi="Arial" w:cs="Arial"/>
          <w:sz w:val="22"/>
          <w:szCs w:val="22"/>
        </w:rPr>
        <w:t>)</w:t>
      </w:r>
      <w:r w:rsidR="004001B9">
        <w:rPr>
          <w:rFonts w:ascii="Arial" w:hAnsi="Arial" w:cs="Arial"/>
          <w:sz w:val="22"/>
          <w:szCs w:val="22"/>
        </w:rPr>
        <w:t xml:space="preserve"> that </w:t>
      </w:r>
      <w:r w:rsidR="00FE4CAB">
        <w:rPr>
          <w:rFonts w:ascii="Arial" w:hAnsi="Arial" w:cs="Arial"/>
          <w:sz w:val="22"/>
          <w:szCs w:val="22"/>
        </w:rPr>
        <w:t>action</w:t>
      </w:r>
      <w:r w:rsidR="00A42639">
        <w:rPr>
          <w:rFonts w:ascii="Arial" w:hAnsi="Arial" w:cs="Arial"/>
          <w:sz w:val="22"/>
          <w:szCs w:val="22"/>
        </w:rPr>
        <w:t xml:space="preserve"> industrial </w:t>
      </w:r>
      <w:r w:rsidR="004001B9">
        <w:rPr>
          <w:rFonts w:ascii="Arial" w:hAnsi="Arial" w:cs="Arial"/>
          <w:sz w:val="22"/>
          <w:szCs w:val="22"/>
        </w:rPr>
        <w:t>strikes</w:t>
      </w:r>
      <w:r w:rsidR="00FE4CAB">
        <w:rPr>
          <w:rFonts w:ascii="Arial" w:hAnsi="Arial" w:cs="Arial"/>
          <w:sz w:val="22"/>
          <w:szCs w:val="22"/>
        </w:rPr>
        <w:t>,</w:t>
      </w:r>
      <w:r w:rsidR="00A86A9A">
        <w:rPr>
          <w:rFonts w:ascii="Arial" w:hAnsi="Arial" w:cs="Arial"/>
          <w:sz w:val="22"/>
          <w:szCs w:val="22"/>
        </w:rPr>
        <w:t xml:space="preserve"> have been going on for centuries</w:t>
      </w:r>
      <w:r w:rsidR="004001B9">
        <w:rPr>
          <w:rFonts w:ascii="Arial" w:hAnsi="Arial" w:cs="Arial"/>
          <w:sz w:val="22"/>
          <w:szCs w:val="22"/>
        </w:rPr>
        <w:t xml:space="preserve"> articulates </w:t>
      </w:r>
      <w:r w:rsidR="00327083">
        <w:rPr>
          <w:rFonts w:ascii="Arial" w:hAnsi="Arial" w:cs="Arial"/>
          <w:sz w:val="22"/>
          <w:szCs w:val="22"/>
        </w:rPr>
        <w:t>(</w:t>
      </w:r>
      <w:r w:rsidR="004001B9">
        <w:rPr>
          <w:rFonts w:ascii="Arial" w:hAnsi="Arial" w:cs="Arial"/>
          <w:sz w:val="22"/>
          <w:szCs w:val="22"/>
        </w:rPr>
        <w:t>Edwards and Nielsen</w:t>
      </w:r>
      <w:r w:rsidR="00327083">
        <w:rPr>
          <w:rFonts w:ascii="Arial" w:hAnsi="Arial" w:cs="Arial"/>
          <w:sz w:val="22"/>
          <w:szCs w:val="22"/>
        </w:rPr>
        <w:t xml:space="preserve">, </w:t>
      </w:r>
      <w:r w:rsidR="004001B9">
        <w:rPr>
          <w:rFonts w:ascii="Arial" w:hAnsi="Arial" w:cs="Arial"/>
          <w:sz w:val="22"/>
          <w:szCs w:val="22"/>
        </w:rPr>
        <w:t xml:space="preserve">1985). </w:t>
      </w:r>
      <w:r w:rsidR="005D6EF8">
        <w:rPr>
          <w:rFonts w:ascii="Arial" w:hAnsi="Arial" w:cs="Arial"/>
          <w:sz w:val="22"/>
          <w:szCs w:val="22"/>
        </w:rPr>
        <w:t>Furthermore,</w:t>
      </w:r>
      <w:r w:rsidR="009F1E49">
        <w:rPr>
          <w:rFonts w:ascii="Arial" w:hAnsi="Arial" w:cs="Arial"/>
          <w:sz w:val="22"/>
          <w:szCs w:val="22"/>
        </w:rPr>
        <w:t xml:space="preserve"> </w:t>
      </w:r>
      <w:r w:rsidR="000D2151">
        <w:rPr>
          <w:rFonts w:ascii="Arial" w:hAnsi="Arial" w:cs="Arial"/>
          <w:sz w:val="22"/>
          <w:szCs w:val="22"/>
        </w:rPr>
        <w:t>i</w:t>
      </w:r>
      <w:r w:rsidR="009F1E49">
        <w:rPr>
          <w:rFonts w:ascii="Arial" w:hAnsi="Arial" w:cs="Arial"/>
          <w:sz w:val="22"/>
          <w:szCs w:val="22"/>
        </w:rPr>
        <w:t xml:space="preserve">t is important to learn </w:t>
      </w:r>
      <w:r w:rsidR="000D2151">
        <w:rPr>
          <w:rFonts w:ascii="Arial" w:hAnsi="Arial" w:cs="Arial"/>
          <w:sz w:val="22"/>
          <w:szCs w:val="22"/>
        </w:rPr>
        <w:t>that</w:t>
      </w:r>
      <w:r w:rsidR="009F1E49">
        <w:rPr>
          <w:rFonts w:ascii="Arial" w:hAnsi="Arial" w:cs="Arial"/>
          <w:sz w:val="22"/>
          <w:szCs w:val="22"/>
        </w:rPr>
        <w:t xml:space="preserve"> </w:t>
      </w:r>
      <w:r w:rsidR="00C61E8B">
        <w:rPr>
          <w:rFonts w:ascii="Arial" w:hAnsi="Arial" w:cs="Arial"/>
          <w:sz w:val="22"/>
          <w:szCs w:val="22"/>
        </w:rPr>
        <w:t xml:space="preserve">old </w:t>
      </w:r>
      <w:r w:rsidR="009F1E49">
        <w:rPr>
          <w:rFonts w:ascii="Arial" w:hAnsi="Arial" w:cs="Arial"/>
          <w:sz w:val="22"/>
          <w:szCs w:val="22"/>
        </w:rPr>
        <w:t>methodolog</w:t>
      </w:r>
      <w:r w:rsidR="00C61E8B">
        <w:rPr>
          <w:rFonts w:ascii="Arial" w:hAnsi="Arial" w:cs="Arial"/>
          <w:sz w:val="22"/>
          <w:szCs w:val="22"/>
        </w:rPr>
        <w:t>ies</w:t>
      </w:r>
      <w:r w:rsidR="00F93C61">
        <w:rPr>
          <w:rFonts w:ascii="Arial" w:hAnsi="Arial" w:cs="Arial"/>
          <w:sz w:val="22"/>
          <w:szCs w:val="22"/>
        </w:rPr>
        <w:t xml:space="preserve">, </w:t>
      </w:r>
      <w:r w:rsidR="000F3BFA">
        <w:rPr>
          <w:rFonts w:ascii="Arial" w:hAnsi="Arial" w:cs="Arial"/>
          <w:sz w:val="22"/>
          <w:szCs w:val="22"/>
        </w:rPr>
        <w:t>theorists,</w:t>
      </w:r>
      <w:r w:rsidR="00F93C61">
        <w:rPr>
          <w:rFonts w:ascii="Arial" w:hAnsi="Arial" w:cs="Arial"/>
          <w:sz w:val="22"/>
          <w:szCs w:val="22"/>
        </w:rPr>
        <w:t xml:space="preserve"> and their paradigms are </w:t>
      </w:r>
      <w:r w:rsidR="00E6779B">
        <w:rPr>
          <w:rFonts w:ascii="Arial" w:hAnsi="Arial" w:cs="Arial"/>
          <w:sz w:val="22"/>
          <w:szCs w:val="22"/>
        </w:rPr>
        <w:t>too</w:t>
      </w:r>
      <w:r w:rsidR="00C61E8B">
        <w:rPr>
          <w:rFonts w:ascii="Arial" w:hAnsi="Arial" w:cs="Arial"/>
          <w:sz w:val="22"/>
          <w:szCs w:val="22"/>
        </w:rPr>
        <w:t xml:space="preserve"> </w:t>
      </w:r>
      <w:r w:rsidR="00F93C61">
        <w:rPr>
          <w:rFonts w:ascii="Arial" w:hAnsi="Arial" w:cs="Arial"/>
          <w:sz w:val="22"/>
          <w:szCs w:val="22"/>
        </w:rPr>
        <w:t>evolving</w:t>
      </w:r>
      <w:r w:rsidR="00C61E8B">
        <w:rPr>
          <w:rFonts w:ascii="Arial" w:hAnsi="Arial" w:cs="Arial"/>
          <w:sz w:val="22"/>
          <w:szCs w:val="22"/>
        </w:rPr>
        <w:t xml:space="preserve"> </w:t>
      </w:r>
      <w:r w:rsidR="00122C6B">
        <w:rPr>
          <w:rFonts w:ascii="Arial" w:hAnsi="Arial" w:cs="Arial"/>
          <w:sz w:val="22"/>
          <w:szCs w:val="22"/>
        </w:rPr>
        <w:t>and</w:t>
      </w:r>
      <w:r w:rsidR="008F6C9A">
        <w:rPr>
          <w:rFonts w:ascii="Arial" w:hAnsi="Arial" w:cs="Arial"/>
          <w:sz w:val="22"/>
          <w:szCs w:val="22"/>
        </w:rPr>
        <w:t xml:space="preserve"> </w:t>
      </w:r>
      <w:r w:rsidR="00122C6B">
        <w:rPr>
          <w:rFonts w:ascii="Arial" w:hAnsi="Arial" w:cs="Arial"/>
          <w:sz w:val="22"/>
          <w:szCs w:val="22"/>
        </w:rPr>
        <w:t xml:space="preserve">will </w:t>
      </w:r>
      <w:r w:rsidR="008F6C9A">
        <w:rPr>
          <w:rFonts w:ascii="Arial" w:hAnsi="Arial" w:cs="Arial"/>
          <w:sz w:val="22"/>
          <w:szCs w:val="22"/>
        </w:rPr>
        <w:t xml:space="preserve">need </w:t>
      </w:r>
      <w:r w:rsidR="00C61E8B">
        <w:rPr>
          <w:rFonts w:ascii="Arial" w:hAnsi="Arial" w:cs="Arial"/>
          <w:sz w:val="22"/>
          <w:szCs w:val="22"/>
        </w:rPr>
        <w:t>to adapt in our modern age</w:t>
      </w:r>
      <w:r w:rsidR="000F3BFA">
        <w:rPr>
          <w:rFonts w:ascii="Arial" w:hAnsi="Arial" w:cs="Arial"/>
          <w:sz w:val="22"/>
          <w:szCs w:val="22"/>
        </w:rPr>
        <w:t>, like the Kurt Lewin’s Model (1947),</w:t>
      </w:r>
      <w:r w:rsidR="00F93C61">
        <w:rPr>
          <w:rFonts w:ascii="Arial" w:hAnsi="Arial" w:cs="Arial"/>
          <w:sz w:val="22"/>
          <w:szCs w:val="22"/>
        </w:rPr>
        <w:t xml:space="preserve"> </w:t>
      </w:r>
      <w:r w:rsidR="000F3BFA">
        <w:rPr>
          <w:rFonts w:ascii="Arial" w:hAnsi="Arial" w:cs="Arial"/>
          <w:sz w:val="22"/>
          <w:szCs w:val="22"/>
        </w:rPr>
        <w:t xml:space="preserve">argues </w:t>
      </w:r>
      <w:r w:rsidR="00327083">
        <w:rPr>
          <w:rFonts w:ascii="Arial" w:hAnsi="Arial" w:cs="Arial"/>
          <w:sz w:val="22"/>
          <w:szCs w:val="22"/>
        </w:rPr>
        <w:t>(</w:t>
      </w:r>
      <w:r w:rsidR="000F3BFA">
        <w:rPr>
          <w:rFonts w:ascii="Arial" w:hAnsi="Arial" w:cs="Arial"/>
          <w:sz w:val="22"/>
          <w:szCs w:val="22"/>
        </w:rPr>
        <w:t>Cummings et al</w:t>
      </w:r>
      <w:r w:rsidR="00327083">
        <w:rPr>
          <w:rFonts w:ascii="Arial" w:hAnsi="Arial" w:cs="Arial"/>
          <w:sz w:val="22"/>
          <w:szCs w:val="22"/>
        </w:rPr>
        <w:t>,</w:t>
      </w:r>
      <w:r w:rsidR="000F3BFA">
        <w:rPr>
          <w:rFonts w:ascii="Arial" w:hAnsi="Arial" w:cs="Arial"/>
          <w:sz w:val="22"/>
          <w:szCs w:val="22"/>
        </w:rPr>
        <w:t xml:space="preserve"> 2016). </w:t>
      </w:r>
      <w:r w:rsidR="006552C5">
        <w:rPr>
          <w:rFonts w:ascii="Arial" w:hAnsi="Arial" w:cs="Arial"/>
          <w:sz w:val="22"/>
          <w:szCs w:val="22"/>
        </w:rPr>
        <w:t>After c</w:t>
      </w:r>
      <w:r w:rsidR="009F1E49">
        <w:rPr>
          <w:rFonts w:ascii="Arial" w:hAnsi="Arial" w:cs="Arial"/>
          <w:sz w:val="22"/>
          <w:szCs w:val="22"/>
        </w:rPr>
        <w:t xml:space="preserve">onflicts and disputes </w:t>
      </w:r>
      <w:r w:rsidR="005D6EF8">
        <w:rPr>
          <w:rFonts w:ascii="Arial" w:hAnsi="Arial" w:cs="Arial"/>
          <w:sz w:val="22"/>
          <w:szCs w:val="22"/>
        </w:rPr>
        <w:t xml:space="preserve">comes a resolution </w:t>
      </w:r>
      <w:r w:rsidR="006552C5">
        <w:rPr>
          <w:rFonts w:ascii="Arial" w:hAnsi="Arial" w:cs="Arial"/>
          <w:sz w:val="22"/>
          <w:szCs w:val="22"/>
        </w:rPr>
        <w:t>which should not be seen as a negativity but on the contrary</w:t>
      </w:r>
      <w:r w:rsidR="00B46968">
        <w:rPr>
          <w:rFonts w:ascii="Arial" w:hAnsi="Arial" w:cs="Arial"/>
          <w:sz w:val="22"/>
          <w:szCs w:val="22"/>
        </w:rPr>
        <w:t xml:space="preserve"> seen as a positive. Without conflict organisations and their leaders can recognise this a</w:t>
      </w:r>
      <w:r w:rsidR="00B03B1C">
        <w:rPr>
          <w:rFonts w:ascii="Arial" w:hAnsi="Arial" w:cs="Arial"/>
          <w:sz w:val="22"/>
          <w:szCs w:val="22"/>
        </w:rPr>
        <w:t xml:space="preserve">s </w:t>
      </w:r>
      <w:r w:rsidR="00B46968">
        <w:rPr>
          <w:rFonts w:ascii="Arial" w:hAnsi="Arial" w:cs="Arial"/>
          <w:sz w:val="22"/>
          <w:szCs w:val="22"/>
        </w:rPr>
        <w:t>leverage</w:t>
      </w:r>
      <w:r w:rsidR="00BB6E80">
        <w:rPr>
          <w:rFonts w:ascii="Arial" w:hAnsi="Arial" w:cs="Arial"/>
          <w:sz w:val="22"/>
          <w:szCs w:val="22"/>
        </w:rPr>
        <w:t xml:space="preserve"> and</w:t>
      </w:r>
      <w:r w:rsidR="00B46968">
        <w:rPr>
          <w:rFonts w:ascii="Arial" w:hAnsi="Arial" w:cs="Arial"/>
          <w:sz w:val="22"/>
          <w:szCs w:val="22"/>
        </w:rPr>
        <w:t xml:space="preserve"> </w:t>
      </w:r>
      <w:r w:rsidR="00B03B1C">
        <w:rPr>
          <w:rFonts w:ascii="Arial" w:hAnsi="Arial" w:cs="Arial"/>
          <w:sz w:val="22"/>
          <w:szCs w:val="22"/>
        </w:rPr>
        <w:t xml:space="preserve">show compassion </w:t>
      </w:r>
      <w:r w:rsidR="00BB6E80">
        <w:rPr>
          <w:rFonts w:ascii="Arial" w:hAnsi="Arial" w:cs="Arial"/>
          <w:sz w:val="22"/>
          <w:szCs w:val="22"/>
        </w:rPr>
        <w:t xml:space="preserve">by </w:t>
      </w:r>
      <w:r w:rsidR="00B03B1C">
        <w:rPr>
          <w:rFonts w:ascii="Arial" w:hAnsi="Arial" w:cs="Arial"/>
          <w:sz w:val="22"/>
          <w:szCs w:val="22"/>
        </w:rPr>
        <w:t>work</w:t>
      </w:r>
      <w:r w:rsidR="00B94A44">
        <w:rPr>
          <w:rFonts w:ascii="Arial" w:hAnsi="Arial" w:cs="Arial"/>
          <w:sz w:val="22"/>
          <w:szCs w:val="22"/>
        </w:rPr>
        <w:t>ing</w:t>
      </w:r>
      <w:r w:rsidR="00B03B1C">
        <w:rPr>
          <w:rFonts w:ascii="Arial" w:hAnsi="Arial" w:cs="Arial"/>
          <w:sz w:val="22"/>
          <w:szCs w:val="22"/>
        </w:rPr>
        <w:t xml:space="preserve"> together </w:t>
      </w:r>
      <w:r w:rsidR="007F627E">
        <w:rPr>
          <w:rFonts w:ascii="Arial" w:hAnsi="Arial" w:cs="Arial"/>
          <w:sz w:val="22"/>
          <w:szCs w:val="22"/>
        </w:rPr>
        <w:t xml:space="preserve">that </w:t>
      </w:r>
      <w:r w:rsidR="00B94A44">
        <w:rPr>
          <w:rFonts w:ascii="Arial" w:hAnsi="Arial" w:cs="Arial"/>
          <w:sz w:val="22"/>
          <w:szCs w:val="22"/>
        </w:rPr>
        <w:t xml:space="preserve">can be seen as a </w:t>
      </w:r>
      <w:r w:rsidR="00B03B1C">
        <w:rPr>
          <w:rFonts w:ascii="Arial" w:hAnsi="Arial" w:cs="Arial"/>
          <w:sz w:val="22"/>
          <w:szCs w:val="22"/>
        </w:rPr>
        <w:t xml:space="preserve">learning curve </w:t>
      </w:r>
      <w:r w:rsidR="007F627E">
        <w:rPr>
          <w:rFonts w:ascii="Arial" w:hAnsi="Arial" w:cs="Arial"/>
          <w:sz w:val="22"/>
          <w:szCs w:val="22"/>
        </w:rPr>
        <w:t xml:space="preserve">as a </w:t>
      </w:r>
      <w:r w:rsidR="00B03B1C">
        <w:rPr>
          <w:rFonts w:ascii="Arial" w:hAnsi="Arial" w:cs="Arial"/>
          <w:sz w:val="22"/>
          <w:szCs w:val="22"/>
        </w:rPr>
        <w:t xml:space="preserve">healthy conflict. </w:t>
      </w:r>
    </w:p>
    <w:p w14:paraId="6418ECB1" w14:textId="77777777" w:rsidR="007457DB" w:rsidRPr="00D74AAB" w:rsidRDefault="007457DB" w:rsidP="00B46968">
      <w:pPr>
        <w:pStyle w:val="NormalWeb"/>
        <w:spacing w:before="200" w:beforeAutospacing="0" w:after="0" w:afterAutospacing="0" w:line="288" w:lineRule="auto"/>
        <w:jc w:val="both"/>
        <w:rPr>
          <w:rFonts w:ascii="Arial" w:hAnsi="Arial" w:cs="Arial"/>
          <w:sz w:val="22"/>
          <w:szCs w:val="22"/>
        </w:rPr>
      </w:pPr>
    </w:p>
    <w:bookmarkEnd w:id="8"/>
    <w:p w14:paraId="1869F7A5" w14:textId="0D6D623B" w:rsidR="0058735C" w:rsidRPr="00AA16D3" w:rsidRDefault="00941792" w:rsidP="00AA16D3">
      <w:pPr>
        <w:pStyle w:val="Heading1"/>
      </w:pPr>
      <w:r>
        <w:t>8 References</w:t>
      </w:r>
    </w:p>
    <w:p w14:paraId="344E2472" w14:textId="77777777" w:rsidR="0058735C" w:rsidRDefault="0058735C" w:rsidP="0058735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6358072"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sz w:val="22"/>
          <w:szCs w:val="22"/>
        </w:rPr>
        <w:t xml:space="preserve">Ali, N., 2022. </w:t>
      </w:r>
      <w:r w:rsidRPr="007A6B91">
        <w:rPr>
          <w:rFonts w:ascii="Arial" w:hAnsi="Arial" w:cs="Arial"/>
          <w:i/>
          <w:iCs/>
          <w:sz w:val="22"/>
          <w:szCs w:val="22"/>
        </w:rPr>
        <w:t xml:space="preserve">Leading and Implementing Workplace Change, BMSW6103_BIRM, Stakeholder Management, Week 4. </w:t>
      </w:r>
      <w:r w:rsidRPr="007A6B91">
        <w:rPr>
          <w:rFonts w:ascii="Arial" w:hAnsi="Arial" w:cs="Arial"/>
          <w:sz w:val="22"/>
          <w:szCs w:val="22"/>
        </w:rPr>
        <w:t>Birmingham: UWTSD.</w:t>
      </w:r>
    </w:p>
    <w:p w14:paraId="6D8D6369"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sz w:val="22"/>
          <w:szCs w:val="22"/>
        </w:rPr>
        <w:lastRenderedPageBreak/>
        <w:t xml:space="preserve">Arrindell, W. (2003) </w:t>
      </w:r>
      <w:r w:rsidRPr="007A6B91">
        <w:rPr>
          <w:rFonts w:ascii="Arial" w:hAnsi="Arial" w:cs="Arial"/>
          <w:i/>
          <w:iCs/>
          <w:sz w:val="22"/>
          <w:szCs w:val="22"/>
        </w:rPr>
        <w:t>‘Culture’s consequences: Comparing values, behaviours, institutions, and organizations across nations:</w:t>
      </w:r>
      <w:r w:rsidRPr="007A6B91">
        <w:rPr>
          <w:rFonts w:ascii="Arial" w:hAnsi="Arial" w:cs="Arial"/>
          <w:sz w:val="22"/>
          <w:szCs w:val="22"/>
        </w:rPr>
        <w:t xml:space="preserve"> Geert Hofstede, Sage Publications, Thousand Oaks, California.</w:t>
      </w:r>
    </w:p>
    <w:p w14:paraId="642BB6B7" w14:textId="77777777" w:rsidR="006D4504" w:rsidRPr="007A6B91" w:rsidRDefault="006D4504" w:rsidP="0058735C">
      <w:pPr>
        <w:pStyle w:val="NormalWeb"/>
        <w:spacing w:before="0" w:beforeAutospacing="0" w:after="0" w:afterAutospacing="0"/>
        <w:rPr>
          <w:rFonts w:ascii="Arial" w:hAnsi="Arial" w:cs="Arial"/>
          <w:color w:val="222222"/>
          <w:sz w:val="22"/>
          <w:szCs w:val="22"/>
        </w:rPr>
      </w:pPr>
      <w:r w:rsidRPr="007A6B91">
        <w:rPr>
          <w:rFonts w:ascii="Arial" w:hAnsi="Arial" w:cs="Arial"/>
          <w:color w:val="222222"/>
          <w:sz w:val="22"/>
          <w:szCs w:val="22"/>
        </w:rPr>
        <w:t>Bühring-Uhle, C., Kirchhoff, L. and Scherer, G., 2006. </w:t>
      </w:r>
      <w:r w:rsidRPr="007A6B91">
        <w:rPr>
          <w:rFonts w:ascii="Arial" w:hAnsi="Arial" w:cs="Arial"/>
          <w:i/>
          <w:iCs/>
          <w:color w:val="222222"/>
          <w:sz w:val="22"/>
          <w:szCs w:val="22"/>
        </w:rPr>
        <w:t>Arbitration and mediation in international business</w:t>
      </w:r>
      <w:r w:rsidRPr="007A6B91">
        <w:rPr>
          <w:rFonts w:ascii="Arial" w:hAnsi="Arial" w:cs="Arial"/>
          <w:color w:val="222222"/>
          <w:sz w:val="22"/>
          <w:szCs w:val="22"/>
        </w:rPr>
        <w:t>. Kluwer Law International BV.</w:t>
      </w:r>
    </w:p>
    <w:p w14:paraId="7C0D892E" w14:textId="77777777" w:rsidR="006D4504" w:rsidRDefault="006D4504" w:rsidP="0058735C">
      <w:pPr>
        <w:pStyle w:val="NormalWeb"/>
        <w:spacing w:before="0" w:beforeAutospacing="0" w:after="0" w:afterAutospacing="0"/>
        <w:rPr>
          <w:rFonts w:ascii="Arial" w:hAnsi="Arial" w:cs="Arial"/>
          <w:color w:val="222222"/>
          <w:sz w:val="22"/>
          <w:szCs w:val="22"/>
        </w:rPr>
      </w:pPr>
      <w:r w:rsidRPr="007A6B91">
        <w:rPr>
          <w:rFonts w:ascii="Arial" w:hAnsi="Arial" w:cs="Arial"/>
          <w:color w:val="222222"/>
          <w:sz w:val="22"/>
          <w:szCs w:val="22"/>
        </w:rPr>
        <w:t>Cooley, J.W., 1985. Arbitration vs. mediation-explaining the differences. </w:t>
      </w:r>
      <w:r w:rsidRPr="007A6B91">
        <w:rPr>
          <w:rFonts w:ascii="Arial" w:hAnsi="Arial" w:cs="Arial"/>
          <w:i/>
          <w:iCs/>
          <w:color w:val="222222"/>
          <w:sz w:val="22"/>
          <w:szCs w:val="22"/>
        </w:rPr>
        <w:t>Judicature</w:t>
      </w:r>
      <w:r w:rsidRPr="007A6B91">
        <w:rPr>
          <w:rFonts w:ascii="Arial" w:hAnsi="Arial" w:cs="Arial"/>
          <w:color w:val="222222"/>
          <w:sz w:val="22"/>
          <w:szCs w:val="22"/>
        </w:rPr>
        <w:t>, </w:t>
      </w:r>
      <w:r w:rsidRPr="007A6B91">
        <w:rPr>
          <w:rFonts w:ascii="Arial" w:hAnsi="Arial" w:cs="Arial"/>
          <w:i/>
          <w:iCs/>
          <w:color w:val="222222"/>
          <w:sz w:val="22"/>
          <w:szCs w:val="22"/>
        </w:rPr>
        <w:t>69</w:t>
      </w:r>
      <w:r w:rsidRPr="007A6B91">
        <w:rPr>
          <w:rFonts w:ascii="Arial" w:hAnsi="Arial" w:cs="Arial"/>
          <w:color w:val="222222"/>
          <w:sz w:val="22"/>
          <w:szCs w:val="22"/>
        </w:rPr>
        <w:t>, p.263.</w:t>
      </w:r>
    </w:p>
    <w:p w14:paraId="6D53798F" w14:textId="77777777" w:rsidR="00DD09BA" w:rsidRPr="007A6B91" w:rsidRDefault="00DD09BA" w:rsidP="0058735C">
      <w:pPr>
        <w:pStyle w:val="NormalWeb"/>
        <w:spacing w:before="0" w:beforeAutospacing="0" w:after="0" w:afterAutospacing="0"/>
        <w:rPr>
          <w:rFonts w:ascii="Arial" w:hAnsi="Arial" w:cs="Arial"/>
          <w:color w:val="222222"/>
          <w:sz w:val="22"/>
          <w:szCs w:val="22"/>
        </w:rPr>
      </w:pPr>
    </w:p>
    <w:p w14:paraId="2E54AFD6"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Corporate.postoffice.co.uk. 2022. </w:t>
      </w:r>
      <w:r w:rsidRPr="007A6B91">
        <w:rPr>
          <w:rFonts w:ascii="Arial" w:hAnsi="Arial" w:cs="Arial"/>
          <w:i/>
          <w:iCs/>
          <w:color w:val="000000"/>
          <w:sz w:val="22"/>
          <w:szCs w:val="22"/>
        </w:rPr>
        <w:t>What we do</w:t>
      </w:r>
      <w:r w:rsidRPr="007A6B91">
        <w:rPr>
          <w:rFonts w:ascii="Arial" w:hAnsi="Arial" w:cs="Arial"/>
          <w:color w:val="000000"/>
          <w:sz w:val="22"/>
          <w:szCs w:val="22"/>
        </w:rPr>
        <w:t>. [online] Available at: &lt;</w:t>
      </w:r>
      <w:hyperlink r:id="rId25" w:history="1">
        <w:r w:rsidRPr="007A6B91">
          <w:rPr>
            <w:rStyle w:val="Hyperlink"/>
            <w:rFonts w:ascii="Arial" w:hAnsi="Arial" w:cs="Arial"/>
            <w:sz w:val="22"/>
            <w:szCs w:val="22"/>
          </w:rPr>
          <w:t>https://corporate.postoffice.co.uk/en/about/our-story/what-we-do/</w:t>
        </w:r>
      </w:hyperlink>
      <w:r w:rsidRPr="007A6B91">
        <w:rPr>
          <w:rFonts w:ascii="Arial" w:hAnsi="Arial" w:cs="Arial"/>
          <w:color w:val="000000"/>
          <w:sz w:val="22"/>
          <w:szCs w:val="22"/>
        </w:rPr>
        <w:t>&gt; [Accessed 7 August 2022].</w:t>
      </w:r>
    </w:p>
    <w:p w14:paraId="01EA5D9E"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Corporate.postoffice.co.uk. 2022. </w:t>
      </w:r>
      <w:r w:rsidRPr="007A6B91">
        <w:rPr>
          <w:rFonts w:ascii="Arial" w:hAnsi="Arial" w:cs="Arial"/>
          <w:i/>
          <w:iCs/>
          <w:color w:val="000000"/>
          <w:sz w:val="22"/>
          <w:szCs w:val="22"/>
        </w:rPr>
        <w:t>Who we are</w:t>
      </w:r>
      <w:r w:rsidRPr="007A6B91">
        <w:rPr>
          <w:rFonts w:ascii="Arial" w:hAnsi="Arial" w:cs="Arial"/>
          <w:color w:val="000000"/>
          <w:sz w:val="22"/>
          <w:szCs w:val="22"/>
        </w:rPr>
        <w:t>. [online] Available at: &lt;</w:t>
      </w:r>
      <w:hyperlink r:id="rId26" w:history="1">
        <w:r w:rsidRPr="007A6B91">
          <w:rPr>
            <w:rStyle w:val="Hyperlink"/>
            <w:rFonts w:ascii="Arial" w:hAnsi="Arial" w:cs="Arial"/>
            <w:sz w:val="22"/>
            <w:szCs w:val="22"/>
          </w:rPr>
          <w:t>https://corporate.postoffice.co.uk/en/about/our-story/who-we-are/</w:t>
        </w:r>
      </w:hyperlink>
      <w:r w:rsidRPr="007A6B91">
        <w:rPr>
          <w:rFonts w:ascii="Arial" w:hAnsi="Arial" w:cs="Arial"/>
          <w:color w:val="000000"/>
          <w:sz w:val="22"/>
          <w:szCs w:val="22"/>
        </w:rPr>
        <w:t xml:space="preserve">&gt; [Accessed 7 August 2022]. </w:t>
      </w:r>
    </w:p>
    <w:p w14:paraId="171624B5"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Corporate.postoffice.co.uk. 2022. </w:t>
      </w:r>
      <w:r w:rsidRPr="007A6B91">
        <w:rPr>
          <w:rFonts w:ascii="Arial" w:hAnsi="Arial" w:cs="Arial"/>
          <w:i/>
          <w:iCs/>
          <w:color w:val="000000"/>
          <w:sz w:val="22"/>
          <w:szCs w:val="22"/>
        </w:rPr>
        <w:t>Who we serve</w:t>
      </w:r>
      <w:r w:rsidRPr="007A6B91">
        <w:rPr>
          <w:rFonts w:ascii="Arial" w:hAnsi="Arial" w:cs="Arial"/>
          <w:color w:val="000000"/>
          <w:sz w:val="22"/>
          <w:szCs w:val="22"/>
        </w:rPr>
        <w:t>. [online] Available at: &lt;</w:t>
      </w:r>
      <w:hyperlink r:id="rId27" w:history="1">
        <w:r w:rsidRPr="007A6B91">
          <w:rPr>
            <w:rStyle w:val="Hyperlink"/>
            <w:rFonts w:ascii="Arial" w:hAnsi="Arial" w:cs="Arial"/>
            <w:sz w:val="22"/>
            <w:szCs w:val="22"/>
          </w:rPr>
          <w:t>https://corporate.postoffice.co.uk/en/about/our-story/who-we-serve/</w:t>
        </w:r>
      </w:hyperlink>
      <w:r w:rsidRPr="007A6B91">
        <w:rPr>
          <w:rFonts w:ascii="Arial" w:hAnsi="Arial" w:cs="Arial"/>
          <w:color w:val="000000"/>
          <w:sz w:val="22"/>
          <w:szCs w:val="22"/>
        </w:rPr>
        <w:t>&gt; [Accessed 7 August 2022].</w:t>
      </w:r>
    </w:p>
    <w:p w14:paraId="478AF0F9"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sz w:val="22"/>
          <w:szCs w:val="22"/>
        </w:rPr>
        <w:t xml:space="preserve">Cummings, S., Bridgman, </w:t>
      </w:r>
      <w:proofErr w:type="gramStart"/>
      <w:r w:rsidRPr="007A6B91">
        <w:rPr>
          <w:rFonts w:ascii="Arial" w:hAnsi="Arial" w:cs="Arial"/>
          <w:sz w:val="22"/>
          <w:szCs w:val="22"/>
        </w:rPr>
        <w:t>T.</w:t>
      </w:r>
      <w:proofErr w:type="gramEnd"/>
      <w:r w:rsidRPr="007A6B91">
        <w:rPr>
          <w:rFonts w:ascii="Arial" w:hAnsi="Arial" w:cs="Arial"/>
          <w:sz w:val="22"/>
          <w:szCs w:val="22"/>
        </w:rPr>
        <w:t xml:space="preserve"> and Brown, K.G. (2016) ‘Unfreezing change as three steps: Rethinking Kurt Lewin’s legacy for change management’, Human relations (New York), 69(1), pp. 33–60. doi:10.1177/0018726715577707. </w:t>
      </w:r>
    </w:p>
    <w:p w14:paraId="384B5A4C"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CWU. 2022. </w:t>
      </w:r>
      <w:r w:rsidRPr="007A6B91">
        <w:rPr>
          <w:rFonts w:ascii="Arial" w:hAnsi="Arial" w:cs="Arial"/>
          <w:i/>
          <w:iCs/>
          <w:color w:val="000000"/>
          <w:sz w:val="22"/>
          <w:szCs w:val="22"/>
        </w:rPr>
        <w:t>‘Determined’ members’ morale is ‘sky high’ after today’s Post Office strike</w:t>
      </w:r>
      <w:r w:rsidRPr="007A6B91">
        <w:rPr>
          <w:rFonts w:ascii="Arial" w:hAnsi="Arial" w:cs="Arial"/>
          <w:color w:val="000000"/>
          <w:sz w:val="22"/>
          <w:szCs w:val="22"/>
        </w:rPr>
        <w:t>. [online] Available at: &lt;</w:t>
      </w:r>
      <w:hyperlink r:id="rId28" w:history="1">
        <w:r w:rsidRPr="007A6B91">
          <w:rPr>
            <w:rStyle w:val="Hyperlink"/>
            <w:rFonts w:ascii="Arial" w:hAnsi="Arial" w:cs="Arial"/>
            <w:sz w:val="22"/>
            <w:szCs w:val="22"/>
          </w:rPr>
          <w:t>https://www.cwu.org/news/determined-members-morale-is-sky-high-after-todays-post-office-strike/</w:t>
        </w:r>
      </w:hyperlink>
      <w:r w:rsidRPr="007A6B91">
        <w:rPr>
          <w:rFonts w:ascii="Arial" w:hAnsi="Arial" w:cs="Arial"/>
          <w:color w:val="000000"/>
          <w:sz w:val="22"/>
          <w:szCs w:val="22"/>
        </w:rPr>
        <w:t xml:space="preserve">&gt; [Accessed 8 August 2022]. </w:t>
      </w:r>
    </w:p>
    <w:p w14:paraId="3DD3E748" w14:textId="77777777" w:rsidR="006D4504" w:rsidRDefault="006D4504" w:rsidP="0058735C">
      <w:pPr>
        <w:pStyle w:val="NormalWeb"/>
        <w:spacing w:before="0" w:beforeAutospacing="0" w:after="0" w:afterAutospacing="0"/>
        <w:rPr>
          <w:rFonts w:ascii="Arial" w:hAnsi="Arial" w:cs="Arial"/>
          <w:color w:val="000000"/>
          <w:sz w:val="22"/>
          <w:szCs w:val="22"/>
        </w:rPr>
      </w:pPr>
      <w:r w:rsidRPr="007A6B91">
        <w:rPr>
          <w:rFonts w:ascii="Arial" w:hAnsi="Arial" w:cs="Arial"/>
          <w:color w:val="000000"/>
          <w:sz w:val="22"/>
          <w:szCs w:val="22"/>
        </w:rPr>
        <w:t>Dix, G., Forth, J. and Sisson, K. (2008) ‘</w:t>
      </w:r>
      <w:r w:rsidRPr="007A6B91">
        <w:rPr>
          <w:rFonts w:ascii="Arial" w:hAnsi="Arial" w:cs="Arial"/>
          <w:i/>
          <w:iCs/>
          <w:color w:val="000000"/>
          <w:sz w:val="22"/>
          <w:szCs w:val="22"/>
        </w:rPr>
        <w:t xml:space="preserve">Conflict at Work: The pattern of disputes in Britain since 1980’. </w:t>
      </w:r>
      <w:r w:rsidRPr="007A6B91">
        <w:rPr>
          <w:rFonts w:ascii="Arial" w:hAnsi="Arial" w:cs="Arial"/>
          <w:color w:val="000000"/>
          <w:sz w:val="22"/>
          <w:szCs w:val="22"/>
        </w:rPr>
        <w:t>NIESR Discussion Paper</w:t>
      </w:r>
      <w:r w:rsidRPr="007A6B91">
        <w:rPr>
          <w:rFonts w:ascii="Arial" w:hAnsi="Arial" w:cs="Arial"/>
          <w:i/>
          <w:iCs/>
          <w:color w:val="000000"/>
          <w:sz w:val="22"/>
          <w:szCs w:val="22"/>
        </w:rPr>
        <w:t xml:space="preserve">. </w:t>
      </w:r>
      <w:r w:rsidRPr="007A6B91">
        <w:rPr>
          <w:rFonts w:ascii="Arial" w:hAnsi="Arial" w:cs="Arial"/>
          <w:color w:val="000000"/>
          <w:sz w:val="22"/>
          <w:szCs w:val="22"/>
        </w:rPr>
        <w:t xml:space="preserve"> 316.</w:t>
      </w:r>
    </w:p>
    <w:p w14:paraId="481F0F9F" w14:textId="77777777" w:rsidR="003F143E" w:rsidRPr="007A6B91" w:rsidRDefault="003F143E" w:rsidP="0058735C">
      <w:pPr>
        <w:pStyle w:val="NormalWeb"/>
        <w:spacing w:before="0" w:beforeAutospacing="0" w:after="0" w:afterAutospacing="0"/>
        <w:rPr>
          <w:rFonts w:ascii="Arial" w:hAnsi="Arial" w:cs="Arial"/>
          <w:color w:val="000000"/>
          <w:sz w:val="22"/>
          <w:szCs w:val="22"/>
        </w:rPr>
      </w:pPr>
    </w:p>
    <w:p w14:paraId="055C8E8D" w14:textId="77777777" w:rsidR="006D4504" w:rsidRDefault="006D4504" w:rsidP="0058735C">
      <w:pPr>
        <w:pStyle w:val="NormalWeb"/>
        <w:spacing w:before="0" w:beforeAutospacing="0" w:after="0" w:afterAutospacing="0"/>
        <w:rPr>
          <w:rFonts w:ascii="Arial" w:hAnsi="Arial" w:cs="Arial"/>
          <w:color w:val="2A2A2A"/>
          <w:sz w:val="22"/>
          <w:szCs w:val="22"/>
        </w:rPr>
      </w:pPr>
      <w:r w:rsidRPr="007A6B91">
        <w:rPr>
          <w:rFonts w:ascii="Arial" w:hAnsi="Arial" w:cs="Arial"/>
          <w:color w:val="2A2A2A"/>
          <w:sz w:val="22"/>
          <w:szCs w:val="22"/>
        </w:rPr>
        <w:t>Doh, Jonathan, Bryan W. Husted, and Valentina Marano, 'Corporate Social Responsibility in Emerging Markets', in Abagail McWilliams and others (eds), </w:t>
      </w:r>
      <w:r w:rsidRPr="007A6B91">
        <w:rPr>
          <w:rFonts w:ascii="Arial" w:hAnsi="Arial" w:cs="Arial"/>
          <w:i/>
          <w:iCs/>
          <w:color w:val="2A2A2A"/>
          <w:sz w:val="22"/>
          <w:szCs w:val="22"/>
        </w:rPr>
        <w:t>The Oxford Handbook of Corporate Social Responsibility: Psychological and Organizational Perspectives</w:t>
      </w:r>
      <w:r w:rsidRPr="007A6B91">
        <w:rPr>
          <w:rFonts w:ascii="Arial" w:hAnsi="Arial" w:cs="Arial"/>
          <w:color w:val="2A2A2A"/>
          <w:sz w:val="22"/>
          <w:szCs w:val="22"/>
        </w:rPr>
        <w:t xml:space="preserve">, Oxford Handbooks [online] edn, Oxford Academic, 6 Nov. 2019), </w:t>
      </w:r>
      <w:hyperlink r:id="rId29" w:history="1">
        <w:r w:rsidRPr="007A6B91">
          <w:rPr>
            <w:rStyle w:val="Hyperlink"/>
            <w:rFonts w:ascii="Arial" w:hAnsi="Arial" w:cs="Arial"/>
            <w:sz w:val="22"/>
            <w:szCs w:val="22"/>
          </w:rPr>
          <w:t>https://doi.org/10.1093/oxfordhb/9780198802280.013.27</w:t>
        </w:r>
      </w:hyperlink>
      <w:r w:rsidRPr="007A6B91">
        <w:rPr>
          <w:rFonts w:ascii="Arial" w:hAnsi="Arial" w:cs="Arial"/>
          <w:color w:val="2A2A2A"/>
          <w:sz w:val="22"/>
          <w:szCs w:val="22"/>
        </w:rPr>
        <w:t>, accessed 10 Aug. 2022.</w:t>
      </w:r>
    </w:p>
    <w:p w14:paraId="51FAE3E9" w14:textId="77777777" w:rsidR="00AC2AF0" w:rsidRPr="007A6B91" w:rsidRDefault="00AC2AF0" w:rsidP="0058735C">
      <w:pPr>
        <w:pStyle w:val="NormalWeb"/>
        <w:spacing w:before="0" w:beforeAutospacing="0" w:after="0" w:afterAutospacing="0"/>
        <w:rPr>
          <w:rFonts w:ascii="Arial" w:hAnsi="Arial" w:cs="Arial"/>
          <w:color w:val="2A2A2A"/>
          <w:sz w:val="22"/>
          <w:szCs w:val="22"/>
        </w:rPr>
      </w:pPr>
    </w:p>
    <w:p w14:paraId="4AD55F16" w14:textId="77777777" w:rsidR="006D4504" w:rsidRDefault="006D4504" w:rsidP="0058735C">
      <w:pPr>
        <w:pStyle w:val="NormalWeb"/>
        <w:spacing w:before="0" w:beforeAutospacing="0" w:after="0" w:afterAutospacing="0"/>
        <w:rPr>
          <w:rFonts w:ascii="Arial" w:hAnsi="Arial" w:cs="Arial"/>
          <w:color w:val="000000"/>
          <w:sz w:val="22"/>
          <w:szCs w:val="22"/>
        </w:rPr>
      </w:pPr>
      <w:r w:rsidRPr="007A6B91">
        <w:rPr>
          <w:rFonts w:ascii="Arial" w:hAnsi="Arial" w:cs="Arial"/>
          <w:color w:val="000000"/>
          <w:sz w:val="22"/>
          <w:szCs w:val="22"/>
        </w:rPr>
        <w:t>Edwards, R. and Nielsen, R.P. (1980) ‘Contested Terrain: The Transformation of the Workplace in the Twentieth Century’, The Academy of Management Review, 5(4), pp. 625–627. doi:10.2307/257476.</w:t>
      </w:r>
    </w:p>
    <w:p w14:paraId="07D70DB4" w14:textId="77777777" w:rsidR="00AC2AF0" w:rsidRPr="007A6B91" w:rsidRDefault="00AC2AF0" w:rsidP="0058735C">
      <w:pPr>
        <w:pStyle w:val="NormalWeb"/>
        <w:spacing w:before="0" w:beforeAutospacing="0" w:after="0" w:afterAutospacing="0"/>
        <w:rPr>
          <w:rFonts w:ascii="Arial" w:hAnsi="Arial" w:cs="Arial"/>
          <w:color w:val="000000"/>
          <w:sz w:val="22"/>
          <w:szCs w:val="22"/>
        </w:rPr>
      </w:pPr>
    </w:p>
    <w:p w14:paraId="76AD9ABE" w14:textId="77777777" w:rsidR="006D4504" w:rsidRDefault="006D4504" w:rsidP="0058735C">
      <w:pPr>
        <w:pStyle w:val="NormalWeb"/>
        <w:spacing w:before="0" w:beforeAutospacing="0" w:after="0" w:afterAutospacing="0"/>
        <w:rPr>
          <w:rFonts w:ascii="Arial" w:hAnsi="Arial" w:cs="Arial"/>
          <w:color w:val="2A2A2A"/>
          <w:sz w:val="22"/>
          <w:szCs w:val="22"/>
        </w:rPr>
      </w:pPr>
      <w:r w:rsidRPr="007A6B91">
        <w:rPr>
          <w:rFonts w:ascii="Arial" w:hAnsi="Arial" w:cs="Arial"/>
          <w:color w:val="2A2A2A"/>
          <w:sz w:val="22"/>
          <w:szCs w:val="22"/>
        </w:rPr>
        <w:t xml:space="preserve">Euwema, M.C. et al. (2019) </w:t>
      </w:r>
      <w:r w:rsidRPr="007A6B91">
        <w:rPr>
          <w:rFonts w:ascii="Arial" w:hAnsi="Arial" w:cs="Arial"/>
          <w:i/>
          <w:iCs/>
          <w:color w:val="2A2A2A"/>
          <w:sz w:val="22"/>
          <w:szCs w:val="22"/>
        </w:rPr>
        <w:t>Mediation in Collective Labour Conflicts</w:t>
      </w:r>
      <w:r w:rsidRPr="007A6B91">
        <w:rPr>
          <w:rFonts w:ascii="Arial" w:hAnsi="Arial" w:cs="Arial"/>
          <w:color w:val="2A2A2A"/>
          <w:sz w:val="22"/>
          <w:szCs w:val="22"/>
        </w:rPr>
        <w:t xml:space="preserve">. 1st ed. 2019. Edited by M.C. Euwema et al. Cham: Springer International Publishing. doi:10.1007/978-3-319-92531-8. </w:t>
      </w:r>
    </w:p>
    <w:p w14:paraId="74987518" w14:textId="77777777" w:rsidR="003F143E" w:rsidRPr="007A6B91" w:rsidRDefault="003F143E" w:rsidP="0058735C">
      <w:pPr>
        <w:pStyle w:val="NormalWeb"/>
        <w:spacing w:before="0" w:beforeAutospacing="0" w:after="0" w:afterAutospacing="0"/>
        <w:rPr>
          <w:rFonts w:ascii="Arial" w:hAnsi="Arial" w:cs="Arial"/>
          <w:color w:val="2A2A2A"/>
          <w:sz w:val="22"/>
          <w:szCs w:val="22"/>
        </w:rPr>
      </w:pPr>
    </w:p>
    <w:p w14:paraId="7D165D5C"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sz w:val="22"/>
          <w:szCs w:val="22"/>
        </w:rPr>
        <w:t xml:space="preserve">Freeman, R.E., Harrison, J.S. and Wicks, A.C. (2007) Managing for </w:t>
      </w:r>
      <w:proofErr w:type="gramStart"/>
      <w:r w:rsidRPr="007A6B91">
        <w:rPr>
          <w:rFonts w:ascii="Arial" w:hAnsi="Arial" w:cs="Arial"/>
          <w:sz w:val="22"/>
          <w:szCs w:val="22"/>
        </w:rPr>
        <w:t>stakeholders</w:t>
      </w:r>
      <w:proofErr w:type="gramEnd"/>
      <w:r w:rsidRPr="007A6B91">
        <w:rPr>
          <w:rFonts w:ascii="Arial" w:hAnsi="Arial" w:cs="Arial"/>
          <w:sz w:val="22"/>
          <w:szCs w:val="22"/>
        </w:rPr>
        <w:t xml:space="preserve"> survival, reputation, and success. New Haven: Yale University Press. doi:10.12987/9780300138498.</w:t>
      </w:r>
    </w:p>
    <w:p w14:paraId="5E0899D1" w14:textId="77777777" w:rsidR="006D4504" w:rsidRPr="007A6B91" w:rsidRDefault="006D4504" w:rsidP="0058735C">
      <w:pPr>
        <w:pStyle w:val="NormalWeb"/>
        <w:spacing w:before="0" w:beforeAutospacing="0" w:after="0" w:afterAutospacing="0"/>
        <w:rPr>
          <w:rFonts w:ascii="Arial" w:hAnsi="Arial" w:cs="Arial"/>
          <w:color w:val="000000"/>
          <w:sz w:val="22"/>
          <w:szCs w:val="22"/>
        </w:rPr>
      </w:pPr>
      <w:r w:rsidRPr="007A6B91">
        <w:rPr>
          <w:rFonts w:ascii="Arial" w:hAnsi="Arial" w:cs="Arial"/>
          <w:color w:val="000000"/>
          <w:sz w:val="22"/>
          <w:szCs w:val="22"/>
        </w:rPr>
        <w:t xml:space="preserve">French, J.P. and Raven, B. (1959) ‘The bases of social power’ in Cartwright, </w:t>
      </w:r>
      <w:proofErr w:type="gramStart"/>
      <w:r w:rsidRPr="007A6B91">
        <w:rPr>
          <w:rFonts w:ascii="Arial" w:hAnsi="Arial" w:cs="Arial"/>
          <w:color w:val="000000"/>
          <w:sz w:val="22"/>
          <w:szCs w:val="22"/>
        </w:rPr>
        <w:t>D.</w:t>
      </w:r>
      <w:proofErr w:type="gramEnd"/>
      <w:r w:rsidRPr="007A6B91">
        <w:rPr>
          <w:rFonts w:ascii="Arial" w:hAnsi="Arial" w:cs="Arial"/>
          <w:color w:val="000000"/>
          <w:sz w:val="22"/>
          <w:szCs w:val="22"/>
        </w:rPr>
        <w:t xml:space="preserve"> and Zander, A.F. (Eds) </w:t>
      </w:r>
      <w:r w:rsidRPr="007A6B91">
        <w:rPr>
          <w:rFonts w:ascii="Arial" w:hAnsi="Arial" w:cs="Arial"/>
          <w:i/>
          <w:iCs/>
          <w:color w:val="000000"/>
          <w:sz w:val="22"/>
          <w:szCs w:val="22"/>
        </w:rPr>
        <w:t>Group Dynamics: Research and Theory</w:t>
      </w:r>
      <w:r w:rsidRPr="007A6B91">
        <w:rPr>
          <w:rFonts w:ascii="Arial" w:hAnsi="Arial" w:cs="Arial"/>
          <w:color w:val="000000"/>
          <w:sz w:val="22"/>
          <w:szCs w:val="22"/>
        </w:rPr>
        <w:t>. London: Tavistock.</w:t>
      </w:r>
    </w:p>
    <w:p w14:paraId="0B01C976"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Gardiner, H. and Leonard, E., 2022. </w:t>
      </w:r>
      <w:r w:rsidRPr="007A6B91">
        <w:rPr>
          <w:rFonts w:ascii="Arial" w:hAnsi="Arial" w:cs="Arial"/>
          <w:i/>
          <w:iCs/>
          <w:color w:val="000000"/>
          <w:sz w:val="22"/>
          <w:szCs w:val="22"/>
        </w:rPr>
        <w:t>Statutory adjudication of construction contracts in the UK</w:t>
      </w:r>
      <w:r w:rsidRPr="007A6B91">
        <w:rPr>
          <w:rFonts w:ascii="Arial" w:hAnsi="Arial" w:cs="Arial"/>
          <w:color w:val="000000"/>
          <w:sz w:val="22"/>
          <w:szCs w:val="22"/>
        </w:rPr>
        <w:t>. [online] Womble Bond Dickinson. Available at: &lt;</w:t>
      </w:r>
      <w:hyperlink r:id="rId30" w:anchor=":~:text=Adjudica%C2%ADtion%20is%20a%20form%20of%20dispute%20resolution%20procedure,disputes%20on%20a%20binding%2C%20but%20not%20final%20basis." w:history="1">
        <w:r w:rsidRPr="007A6B91">
          <w:rPr>
            <w:rStyle w:val="Hyperlink"/>
            <w:rFonts w:ascii="Arial" w:hAnsi="Arial" w:cs="Arial"/>
            <w:sz w:val="22"/>
            <w:szCs w:val="22"/>
          </w:rPr>
          <w:t>https://www.womblebonddickinson.com/uk/insights/articles-and-briefings/statutory-adjudication-construction-contracts-uk#:~:text=Adjudica%C2%ADtion%20is%20a%20form%20of%20dispute%20resolution%20</w:t>
        </w:r>
        <w:r w:rsidRPr="007A6B91">
          <w:rPr>
            <w:rStyle w:val="Hyperlink"/>
            <w:rFonts w:ascii="Arial" w:hAnsi="Arial" w:cs="Arial"/>
            <w:sz w:val="22"/>
            <w:szCs w:val="22"/>
          </w:rPr>
          <w:lastRenderedPageBreak/>
          <w:t>procedure,disputes%20on%20a%20binding%2C%20but%20not%20final%20basis.</w:t>
        </w:r>
      </w:hyperlink>
      <w:r w:rsidRPr="007A6B91">
        <w:rPr>
          <w:rFonts w:ascii="Arial" w:hAnsi="Arial" w:cs="Arial"/>
          <w:color w:val="000000"/>
          <w:sz w:val="22"/>
          <w:szCs w:val="22"/>
        </w:rPr>
        <w:t xml:space="preserve">&gt; [Accessed 10 August 2022]. </w:t>
      </w:r>
    </w:p>
    <w:p w14:paraId="5E9A61DF"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GOV.CO.UK, 2022. </w:t>
      </w:r>
      <w:hyperlink r:id="rId31" w:anchor="cases-dealt-with-by-the-court" w:history="1">
        <w:r w:rsidRPr="007A6B91">
          <w:rPr>
            <w:rStyle w:val="Hyperlink"/>
            <w:rFonts w:ascii="Arial" w:hAnsi="Arial" w:cs="Arial"/>
            <w:i/>
            <w:iCs/>
            <w:sz w:val="22"/>
            <w:szCs w:val="22"/>
          </w:rPr>
          <w:t>https://www.gov.uk/guidance/take-a-business-dispute-to-the-commercial-court#cases-dealt-with-by-the-court</w:t>
        </w:r>
      </w:hyperlink>
      <w:r w:rsidRPr="007A6B91">
        <w:rPr>
          <w:rFonts w:ascii="Arial" w:hAnsi="Arial" w:cs="Arial"/>
          <w:color w:val="000000"/>
          <w:sz w:val="22"/>
          <w:szCs w:val="22"/>
        </w:rPr>
        <w:t>. GOV.CO.UK.</w:t>
      </w:r>
    </w:p>
    <w:p w14:paraId="63A99614" w14:textId="77777777" w:rsidR="006D4504" w:rsidRDefault="006D4504" w:rsidP="0058735C">
      <w:pPr>
        <w:pStyle w:val="NormalWeb"/>
        <w:spacing w:before="0" w:beforeAutospacing="0" w:after="0" w:afterAutospacing="0"/>
        <w:rPr>
          <w:rFonts w:ascii="Arial" w:hAnsi="Arial" w:cs="Arial"/>
          <w:sz w:val="22"/>
          <w:szCs w:val="22"/>
        </w:rPr>
      </w:pPr>
      <w:r w:rsidRPr="007A6B91">
        <w:rPr>
          <w:rFonts w:ascii="Arial" w:hAnsi="Arial" w:cs="Arial"/>
          <w:color w:val="000000"/>
          <w:sz w:val="22"/>
          <w:szCs w:val="22"/>
        </w:rPr>
        <w:t>GOV.UK. 2020. </w:t>
      </w:r>
      <w:r w:rsidRPr="007A6B91">
        <w:rPr>
          <w:rFonts w:ascii="Arial" w:hAnsi="Arial" w:cs="Arial"/>
          <w:i/>
          <w:iCs/>
          <w:sz w:val="22"/>
          <w:szCs w:val="22"/>
        </w:rPr>
        <w:t>Uncertainty toolkit</w:t>
      </w:r>
      <w:r w:rsidRPr="007A6B91">
        <w:rPr>
          <w:rFonts w:ascii="Arial" w:hAnsi="Arial" w:cs="Arial"/>
          <w:sz w:val="22"/>
          <w:szCs w:val="22"/>
        </w:rPr>
        <w:t>. [online] Available at: &lt;</w:t>
      </w:r>
      <w:hyperlink r:id="rId32" w:history="1">
        <w:r w:rsidRPr="007A6B91">
          <w:rPr>
            <w:rStyle w:val="Hyperlink"/>
            <w:rFonts w:ascii="Arial" w:hAnsi="Arial" w:cs="Arial"/>
            <w:sz w:val="22"/>
            <w:szCs w:val="22"/>
          </w:rPr>
          <w:t>https://www.gov.uk/government/news/uncertainty-toolkit</w:t>
        </w:r>
      </w:hyperlink>
      <w:r w:rsidRPr="007A6B91">
        <w:rPr>
          <w:rFonts w:ascii="Arial" w:hAnsi="Arial" w:cs="Arial"/>
          <w:sz w:val="22"/>
          <w:szCs w:val="22"/>
        </w:rPr>
        <w:t>&gt; [Accessed 11 August 2022].</w:t>
      </w:r>
    </w:p>
    <w:p w14:paraId="17DBFEC9" w14:textId="77777777" w:rsidR="00E479C5" w:rsidRPr="007A6B91" w:rsidRDefault="00E479C5" w:rsidP="0058735C">
      <w:pPr>
        <w:pStyle w:val="NormalWeb"/>
        <w:spacing w:before="0" w:beforeAutospacing="0" w:after="0" w:afterAutospacing="0"/>
        <w:rPr>
          <w:rFonts w:ascii="Arial" w:hAnsi="Arial" w:cs="Arial"/>
          <w:sz w:val="22"/>
          <w:szCs w:val="22"/>
        </w:rPr>
      </w:pPr>
    </w:p>
    <w:p w14:paraId="7BEF76F2" w14:textId="77777777" w:rsidR="006D4504" w:rsidRDefault="006D4504" w:rsidP="0058735C">
      <w:pPr>
        <w:pStyle w:val="NormalWeb"/>
        <w:spacing w:before="0" w:beforeAutospacing="0" w:after="0" w:afterAutospacing="0"/>
        <w:rPr>
          <w:rFonts w:ascii="Arial" w:hAnsi="Arial" w:cs="Arial"/>
          <w:color w:val="000000"/>
          <w:sz w:val="22"/>
          <w:szCs w:val="22"/>
        </w:rPr>
      </w:pPr>
      <w:r w:rsidRPr="007A6B91">
        <w:rPr>
          <w:rFonts w:ascii="Arial" w:hAnsi="Arial" w:cs="Arial"/>
          <w:color w:val="2A2A2A"/>
          <w:sz w:val="22"/>
          <w:szCs w:val="22"/>
        </w:rPr>
        <w:t>Gumbrell-McCormick, Rebecca, and Richard Hyman, 'Hard Times: Challenges and Responses', </w:t>
      </w:r>
      <w:r w:rsidRPr="007A6B91">
        <w:rPr>
          <w:rFonts w:ascii="Arial" w:hAnsi="Arial" w:cs="Arial"/>
          <w:i/>
          <w:iCs/>
          <w:color w:val="2A2A2A"/>
          <w:sz w:val="22"/>
          <w:szCs w:val="22"/>
        </w:rPr>
        <w:t>Trade Unions in Western Europe: Hard Times, Hard Choices</w:t>
      </w:r>
      <w:r w:rsidRPr="007A6B91">
        <w:rPr>
          <w:rFonts w:ascii="Arial" w:hAnsi="Arial" w:cs="Arial"/>
          <w:color w:val="2A2A2A"/>
          <w:sz w:val="22"/>
          <w:szCs w:val="22"/>
        </w:rPr>
        <w:t xml:space="preserve">(Oxford, 2013; online edn, Oxford Academic, 23 Jan. 2014),  </w:t>
      </w:r>
      <w:hyperlink r:id="rId33" w:history="1">
        <w:r w:rsidRPr="007A6B91">
          <w:rPr>
            <w:rStyle w:val="Hyperlink"/>
            <w:rFonts w:ascii="Arial" w:hAnsi="Arial" w:cs="Arial"/>
            <w:sz w:val="22"/>
            <w:szCs w:val="22"/>
          </w:rPr>
          <w:t>https://doi.org/10.1093/acprof:oso/9780199644414.003.0002</w:t>
        </w:r>
      </w:hyperlink>
      <w:r w:rsidRPr="007A6B91">
        <w:rPr>
          <w:rFonts w:ascii="Arial" w:hAnsi="Arial" w:cs="Arial"/>
          <w:color w:val="000000"/>
          <w:sz w:val="22"/>
          <w:szCs w:val="22"/>
        </w:rPr>
        <w:t>, accessed 07 Aug. 2022.</w:t>
      </w:r>
    </w:p>
    <w:p w14:paraId="36BFF459" w14:textId="77777777" w:rsidR="00E479C5" w:rsidRPr="007A6B91" w:rsidRDefault="00E479C5" w:rsidP="0058735C">
      <w:pPr>
        <w:pStyle w:val="NormalWeb"/>
        <w:spacing w:before="0" w:beforeAutospacing="0" w:after="0" w:afterAutospacing="0"/>
        <w:rPr>
          <w:rFonts w:ascii="Arial" w:hAnsi="Arial" w:cs="Arial"/>
          <w:color w:val="000000"/>
          <w:sz w:val="22"/>
          <w:szCs w:val="22"/>
        </w:rPr>
      </w:pPr>
    </w:p>
    <w:p w14:paraId="2CB32185"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sz w:val="22"/>
          <w:szCs w:val="22"/>
        </w:rPr>
        <w:t xml:space="preserve">HENDEL, T., FISH, M. and </w:t>
      </w:r>
      <w:proofErr w:type="spellStart"/>
      <w:r w:rsidRPr="007A6B91">
        <w:rPr>
          <w:rFonts w:ascii="Arial" w:hAnsi="Arial" w:cs="Arial"/>
          <w:sz w:val="22"/>
          <w:szCs w:val="22"/>
        </w:rPr>
        <w:t>Galon</w:t>
      </w:r>
      <w:proofErr w:type="spellEnd"/>
      <w:r w:rsidRPr="007A6B91">
        <w:rPr>
          <w:rFonts w:ascii="Arial" w:hAnsi="Arial" w:cs="Arial"/>
          <w:sz w:val="22"/>
          <w:szCs w:val="22"/>
        </w:rPr>
        <w:t xml:space="preserve">, V. (2005) ‘Leadership style and choice of strategy in conflict management among Israeli nurse managers in general hospitals’, Journal of nursing management. Accepted for publication: 1 July 2004. Oxford, UK: Blackwell Science Ltd, 13(2), pp. 137–146. </w:t>
      </w:r>
      <w:proofErr w:type="spellStart"/>
      <w:r w:rsidRPr="007A6B91">
        <w:rPr>
          <w:rFonts w:ascii="Arial" w:hAnsi="Arial" w:cs="Arial"/>
          <w:sz w:val="22"/>
          <w:szCs w:val="22"/>
        </w:rPr>
        <w:t>doi</w:t>
      </w:r>
      <w:proofErr w:type="spellEnd"/>
      <w:r w:rsidRPr="007A6B91">
        <w:rPr>
          <w:rFonts w:ascii="Arial" w:hAnsi="Arial" w:cs="Arial"/>
          <w:sz w:val="22"/>
          <w:szCs w:val="22"/>
        </w:rPr>
        <w:t>: 10.1111/j.1365-2934.2004.</w:t>
      </w:r>
      <w:proofErr w:type="gramStart"/>
      <w:r w:rsidRPr="007A6B91">
        <w:rPr>
          <w:rFonts w:ascii="Arial" w:hAnsi="Arial" w:cs="Arial"/>
          <w:sz w:val="22"/>
          <w:szCs w:val="22"/>
        </w:rPr>
        <w:t>00525.x.</w:t>
      </w:r>
      <w:proofErr w:type="gramEnd"/>
      <w:r w:rsidRPr="007A6B91">
        <w:rPr>
          <w:rFonts w:ascii="Arial" w:hAnsi="Arial" w:cs="Arial"/>
          <w:sz w:val="22"/>
          <w:szCs w:val="22"/>
        </w:rPr>
        <w:t xml:space="preserve"> </w:t>
      </w:r>
    </w:p>
    <w:p w14:paraId="6F19ABAD" w14:textId="77777777" w:rsidR="006D4504" w:rsidRPr="007A6B91" w:rsidRDefault="006D4504" w:rsidP="0058735C">
      <w:pPr>
        <w:pStyle w:val="NormalWeb"/>
        <w:spacing w:before="0" w:beforeAutospacing="0" w:after="0" w:afterAutospacing="0"/>
        <w:rPr>
          <w:rFonts w:ascii="Arial" w:hAnsi="Arial" w:cs="Arial"/>
          <w:sz w:val="22"/>
          <w:szCs w:val="22"/>
        </w:rPr>
      </w:pPr>
      <w:r w:rsidRPr="007A6B91">
        <w:rPr>
          <w:rFonts w:ascii="Arial" w:hAnsi="Arial" w:cs="Arial"/>
          <w:sz w:val="22"/>
          <w:szCs w:val="22"/>
        </w:rPr>
        <w:t xml:space="preserve">Hofstede, G., </w:t>
      </w:r>
      <w:proofErr w:type="spellStart"/>
      <w:r w:rsidRPr="007A6B91">
        <w:rPr>
          <w:rFonts w:ascii="Arial" w:hAnsi="Arial" w:cs="Arial"/>
          <w:sz w:val="22"/>
          <w:szCs w:val="22"/>
        </w:rPr>
        <w:t>Minkov</w:t>
      </w:r>
      <w:proofErr w:type="spellEnd"/>
      <w:r w:rsidRPr="007A6B91">
        <w:rPr>
          <w:rFonts w:ascii="Arial" w:hAnsi="Arial" w:cs="Arial"/>
          <w:sz w:val="22"/>
          <w:szCs w:val="22"/>
        </w:rPr>
        <w:t xml:space="preserve">, </w:t>
      </w:r>
      <w:proofErr w:type="gramStart"/>
      <w:r w:rsidRPr="007A6B91">
        <w:rPr>
          <w:rFonts w:ascii="Arial" w:hAnsi="Arial" w:cs="Arial"/>
          <w:sz w:val="22"/>
          <w:szCs w:val="22"/>
        </w:rPr>
        <w:t>M.</w:t>
      </w:r>
      <w:proofErr w:type="gramEnd"/>
      <w:r w:rsidRPr="007A6B91">
        <w:rPr>
          <w:rFonts w:ascii="Arial" w:hAnsi="Arial" w:cs="Arial"/>
          <w:sz w:val="22"/>
          <w:szCs w:val="22"/>
        </w:rPr>
        <w:t xml:space="preserve"> and Hofstede, G.J. (2010) </w:t>
      </w:r>
      <w:r w:rsidRPr="007A6B91">
        <w:rPr>
          <w:rFonts w:ascii="Arial" w:hAnsi="Arial" w:cs="Arial"/>
          <w:i/>
          <w:iCs/>
          <w:sz w:val="22"/>
          <w:szCs w:val="22"/>
        </w:rPr>
        <w:t>Cultures and organizations: software of the mind</w:t>
      </w:r>
      <w:r w:rsidRPr="007A6B91">
        <w:rPr>
          <w:rFonts w:ascii="Arial" w:hAnsi="Arial" w:cs="Arial"/>
          <w:sz w:val="22"/>
          <w:szCs w:val="22"/>
        </w:rPr>
        <w:t>. Third edition. New York: McGraw-Hill.</w:t>
      </w:r>
    </w:p>
    <w:p w14:paraId="46DC0D2C" w14:textId="77777777" w:rsidR="006D4504" w:rsidRDefault="006D4504" w:rsidP="0058735C">
      <w:pPr>
        <w:pStyle w:val="NormalWeb"/>
        <w:spacing w:before="240" w:beforeAutospacing="0" w:after="0" w:afterAutospacing="0"/>
        <w:rPr>
          <w:rFonts w:ascii="Arial" w:hAnsi="Arial" w:cs="Arial"/>
          <w:color w:val="2F5496"/>
          <w:sz w:val="22"/>
          <w:szCs w:val="22"/>
        </w:rPr>
      </w:pPr>
      <w:r w:rsidRPr="007A6B91">
        <w:rPr>
          <w:rFonts w:ascii="Arial" w:hAnsi="Arial" w:cs="Arial"/>
          <w:color w:val="222222"/>
          <w:sz w:val="22"/>
          <w:szCs w:val="22"/>
        </w:rPr>
        <w:t xml:space="preserve">Hussain, S.T., Lei, S., </w:t>
      </w:r>
      <w:proofErr w:type="spellStart"/>
      <w:r w:rsidRPr="007A6B91">
        <w:rPr>
          <w:rFonts w:ascii="Arial" w:hAnsi="Arial" w:cs="Arial"/>
          <w:color w:val="222222"/>
          <w:sz w:val="22"/>
          <w:szCs w:val="22"/>
        </w:rPr>
        <w:t>Akram</w:t>
      </w:r>
      <w:proofErr w:type="spellEnd"/>
      <w:r w:rsidRPr="007A6B91">
        <w:rPr>
          <w:rFonts w:ascii="Arial" w:hAnsi="Arial" w:cs="Arial"/>
          <w:color w:val="222222"/>
          <w:sz w:val="22"/>
          <w:szCs w:val="22"/>
        </w:rPr>
        <w:t>, T., Haider, M.J., Hussain, S.H. and Ali, M., 2018. Kurt Lewin's change model: A critical review of the role of leadership and employee involvement in organizational change. </w:t>
      </w:r>
      <w:r w:rsidRPr="007A6B91">
        <w:rPr>
          <w:rFonts w:ascii="Arial" w:hAnsi="Arial" w:cs="Arial"/>
          <w:i/>
          <w:iCs/>
          <w:color w:val="2F5496"/>
          <w:sz w:val="22"/>
          <w:szCs w:val="22"/>
        </w:rPr>
        <w:t>Journal of Innovation &amp; Knowledge</w:t>
      </w:r>
      <w:r w:rsidRPr="007A6B91">
        <w:rPr>
          <w:rFonts w:ascii="Arial" w:hAnsi="Arial" w:cs="Arial"/>
          <w:color w:val="2F5496"/>
          <w:sz w:val="22"/>
          <w:szCs w:val="22"/>
        </w:rPr>
        <w:t>, </w:t>
      </w:r>
      <w:r w:rsidRPr="007A6B91">
        <w:rPr>
          <w:rFonts w:ascii="Arial" w:hAnsi="Arial" w:cs="Arial"/>
          <w:i/>
          <w:iCs/>
          <w:color w:val="2F5496"/>
          <w:sz w:val="22"/>
          <w:szCs w:val="22"/>
        </w:rPr>
        <w:t>3</w:t>
      </w:r>
      <w:r w:rsidRPr="007A6B91">
        <w:rPr>
          <w:rFonts w:ascii="Arial" w:hAnsi="Arial" w:cs="Arial"/>
          <w:color w:val="2F5496"/>
          <w:sz w:val="22"/>
          <w:szCs w:val="22"/>
        </w:rPr>
        <w:t>(3), pp.123-127.</w:t>
      </w:r>
    </w:p>
    <w:p w14:paraId="7D74B197" w14:textId="77777777" w:rsidR="00AC2AF0" w:rsidRDefault="00AC2AF0" w:rsidP="0058735C">
      <w:pPr>
        <w:pStyle w:val="NormalWeb"/>
        <w:spacing w:before="240" w:beforeAutospacing="0" w:after="0" w:afterAutospacing="0"/>
        <w:rPr>
          <w:rFonts w:ascii="Arial" w:hAnsi="Arial" w:cs="Arial"/>
          <w:color w:val="2F5496"/>
          <w:sz w:val="22"/>
          <w:szCs w:val="22"/>
        </w:rPr>
      </w:pPr>
    </w:p>
    <w:p w14:paraId="02F23E9C"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sz w:val="22"/>
          <w:szCs w:val="22"/>
        </w:rPr>
        <w:t xml:space="preserve">Husted, B. and Allen, D.B. (2011) Corporate social </w:t>
      </w:r>
      <w:proofErr w:type="gramStart"/>
      <w:r w:rsidRPr="007A6B91">
        <w:rPr>
          <w:rFonts w:ascii="Arial" w:hAnsi="Arial" w:cs="Arial"/>
          <w:sz w:val="22"/>
          <w:szCs w:val="22"/>
        </w:rPr>
        <w:t>strategy :</w:t>
      </w:r>
      <w:proofErr w:type="gramEnd"/>
      <w:r w:rsidRPr="007A6B91">
        <w:rPr>
          <w:rFonts w:ascii="Arial" w:hAnsi="Arial" w:cs="Arial"/>
          <w:sz w:val="22"/>
          <w:szCs w:val="22"/>
        </w:rPr>
        <w:t xml:space="preserve"> stakeholder engagement and competitive advantage. Cambridge: Cambridge University Press. </w:t>
      </w:r>
    </w:p>
    <w:p w14:paraId="2258902F"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Hyman, R., 1989. </w:t>
      </w:r>
      <w:r w:rsidRPr="007A6B91">
        <w:rPr>
          <w:rFonts w:ascii="Arial" w:hAnsi="Arial" w:cs="Arial"/>
          <w:i/>
          <w:iCs/>
          <w:color w:val="000000"/>
          <w:sz w:val="22"/>
          <w:szCs w:val="22"/>
        </w:rPr>
        <w:t>Strikes</w:t>
      </w:r>
      <w:r w:rsidRPr="007A6B91">
        <w:rPr>
          <w:rFonts w:ascii="Arial" w:hAnsi="Arial" w:cs="Arial"/>
          <w:color w:val="000000"/>
          <w:sz w:val="22"/>
          <w:szCs w:val="22"/>
        </w:rPr>
        <w:t xml:space="preserve">. eBook: Palgrave Macmillan UK. </w:t>
      </w:r>
    </w:p>
    <w:p w14:paraId="3AA026AE"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sz w:val="22"/>
          <w:szCs w:val="22"/>
        </w:rPr>
        <w:t>Kapoutsis, I. and Thanos, I. C. (2018) ‘</w:t>
      </w:r>
      <w:r w:rsidRPr="007A6B91">
        <w:rPr>
          <w:rFonts w:ascii="Arial" w:hAnsi="Arial" w:cs="Arial"/>
          <w:i/>
          <w:iCs/>
          <w:sz w:val="22"/>
          <w:szCs w:val="22"/>
        </w:rPr>
        <w:t>Politics in organizations: Lessons, challenges and future directions’</w:t>
      </w:r>
      <w:r w:rsidRPr="007A6B91">
        <w:rPr>
          <w:rFonts w:ascii="Arial" w:hAnsi="Arial" w:cs="Arial"/>
          <w:sz w:val="22"/>
          <w:szCs w:val="22"/>
        </w:rPr>
        <w:t xml:space="preserve">, European management journal. Oxford: Elsevier Ltd, 36(5), pp. 589–592. </w:t>
      </w:r>
      <w:proofErr w:type="spellStart"/>
      <w:r w:rsidRPr="007A6B91">
        <w:rPr>
          <w:rFonts w:ascii="Arial" w:hAnsi="Arial" w:cs="Arial"/>
          <w:sz w:val="22"/>
          <w:szCs w:val="22"/>
        </w:rPr>
        <w:t>doi</w:t>
      </w:r>
      <w:proofErr w:type="spellEnd"/>
      <w:r w:rsidRPr="007A6B91">
        <w:rPr>
          <w:rFonts w:ascii="Arial" w:hAnsi="Arial" w:cs="Arial"/>
          <w:sz w:val="22"/>
          <w:szCs w:val="22"/>
        </w:rPr>
        <w:t>: 10.1016/j.emj.2018.10.001.</w:t>
      </w:r>
    </w:p>
    <w:p w14:paraId="2CF8B642"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Kilman, R. and Thomas, K., 2008. </w:t>
      </w:r>
      <w:r w:rsidRPr="007A6B91">
        <w:rPr>
          <w:rFonts w:ascii="Arial" w:hAnsi="Arial" w:cs="Arial"/>
          <w:i/>
          <w:iCs/>
          <w:color w:val="000000"/>
          <w:sz w:val="22"/>
          <w:szCs w:val="22"/>
        </w:rPr>
        <w:t>Thomas-Kilmann conflict MODE instrument</w:t>
      </w:r>
      <w:r w:rsidRPr="007A6B91">
        <w:rPr>
          <w:rFonts w:ascii="Arial" w:hAnsi="Arial" w:cs="Arial"/>
          <w:color w:val="000000"/>
          <w:sz w:val="22"/>
          <w:szCs w:val="22"/>
        </w:rPr>
        <w:t>. [online] Research Gate. Available at: &lt;</w:t>
      </w:r>
      <w:hyperlink r:id="rId34" w:history="1">
        <w:r w:rsidRPr="007A6B91">
          <w:rPr>
            <w:rStyle w:val="Hyperlink"/>
            <w:rFonts w:ascii="Arial" w:hAnsi="Arial" w:cs="Arial"/>
            <w:sz w:val="22"/>
            <w:szCs w:val="22"/>
          </w:rPr>
          <w:t>https://psycnet.apa.org/doi/10.1037/t02326-000</w:t>
        </w:r>
      </w:hyperlink>
      <w:r w:rsidRPr="007A6B91">
        <w:rPr>
          <w:rFonts w:ascii="Arial" w:hAnsi="Arial" w:cs="Arial"/>
          <w:color w:val="000000"/>
          <w:sz w:val="22"/>
          <w:szCs w:val="22"/>
        </w:rPr>
        <w:t>&gt; [Accessed 8 August 2022].</w:t>
      </w:r>
    </w:p>
    <w:p w14:paraId="5C74BBAC" w14:textId="77777777" w:rsidR="006D4504" w:rsidRPr="007A6B91" w:rsidRDefault="006D4504" w:rsidP="0058735C">
      <w:pPr>
        <w:pStyle w:val="NormalWeb"/>
        <w:spacing w:before="0" w:beforeAutospacing="0" w:after="160" w:afterAutospacing="0"/>
        <w:rPr>
          <w:rFonts w:ascii="Arial" w:hAnsi="Arial" w:cs="Arial"/>
          <w:sz w:val="22"/>
          <w:szCs w:val="22"/>
        </w:rPr>
      </w:pPr>
      <w:hyperlink r:id="rId35" w:history="1">
        <w:r w:rsidRPr="007A6B91">
          <w:rPr>
            <w:rStyle w:val="Hyperlink"/>
            <w:rFonts w:ascii="Arial" w:hAnsi="Arial" w:cs="Arial"/>
            <w:sz w:val="22"/>
            <w:szCs w:val="22"/>
          </w:rPr>
          <w:t>Lyddon, D.</w:t>
        </w:r>
      </w:hyperlink>
      <w:r w:rsidRPr="007A6B91">
        <w:rPr>
          <w:rFonts w:ascii="Arial" w:hAnsi="Arial" w:cs="Arial"/>
          <w:color w:val="000000"/>
          <w:sz w:val="22"/>
          <w:szCs w:val="22"/>
        </w:rPr>
        <w:t> (2015), "The changing pattern of UK strikes, 1964-2014", </w:t>
      </w:r>
      <w:hyperlink r:id="rId36" w:history="1">
        <w:r w:rsidRPr="007A6B91">
          <w:rPr>
            <w:rStyle w:val="Hyperlink"/>
            <w:rFonts w:ascii="Arial" w:hAnsi="Arial" w:cs="Arial"/>
            <w:i/>
            <w:iCs/>
            <w:sz w:val="22"/>
            <w:szCs w:val="22"/>
          </w:rPr>
          <w:t>Employee Relations</w:t>
        </w:r>
      </w:hyperlink>
      <w:r w:rsidRPr="007A6B91">
        <w:rPr>
          <w:rFonts w:ascii="Arial" w:hAnsi="Arial" w:cs="Arial"/>
          <w:color w:val="000000"/>
          <w:sz w:val="22"/>
          <w:szCs w:val="22"/>
        </w:rPr>
        <w:t xml:space="preserve">, Vol. 37 No. 6, pp. 733-745.  </w:t>
      </w:r>
      <w:hyperlink r:id="rId37" w:history="1">
        <w:r w:rsidRPr="007A6B91">
          <w:rPr>
            <w:rStyle w:val="Hyperlink"/>
            <w:rFonts w:ascii="Arial" w:hAnsi="Arial" w:cs="Arial"/>
            <w:sz w:val="22"/>
            <w:szCs w:val="22"/>
          </w:rPr>
          <w:t>https://doi.org/10.1108/ER-05-2015-0084</w:t>
        </w:r>
      </w:hyperlink>
    </w:p>
    <w:p w14:paraId="05508A15" w14:textId="77777777" w:rsidR="006D4504" w:rsidRPr="007A6B91" w:rsidRDefault="006D4504" w:rsidP="0058735C">
      <w:pPr>
        <w:pStyle w:val="NormalWeb"/>
        <w:spacing w:before="0" w:beforeAutospacing="0" w:after="0" w:afterAutospacing="0"/>
        <w:rPr>
          <w:rFonts w:ascii="Arial" w:hAnsi="Arial" w:cs="Arial"/>
          <w:color w:val="222222"/>
          <w:sz w:val="22"/>
          <w:szCs w:val="22"/>
        </w:rPr>
      </w:pPr>
      <w:r w:rsidRPr="007A6B91">
        <w:rPr>
          <w:rFonts w:ascii="Arial" w:hAnsi="Arial" w:cs="Arial"/>
          <w:color w:val="222222"/>
          <w:sz w:val="22"/>
          <w:szCs w:val="22"/>
        </w:rPr>
        <w:t>McIlwrath, M. and Savage, J., 2010. </w:t>
      </w:r>
      <w:r w:rsidRPr="007A6B91">
        <w:rPr>
          <w:rFonts w:ascii="Arial" w:hAnsi="Arial" w:cs="Arial"/>
          <w:i/>
          <w:iCs/>
          <w:color w:val="222222"/>
          <w:sz w:val="22"/>
          <w:szCs w:val="22"/>
        </w:rPr>
        <w:t>International arbitration and mediation: a practical guide</w:t>
      </w:r>
      <w:r w:rsidRPr="007A6B91">
        <w:rPr>
          <w:rFonts w:ascii="Arial" w:hAnsi="Arial" w:cs="Arial"/>
          <w:color w:val="222222"/>
          <w:sz w:val="22"/>
          <w:szCs w:val="22"/>
        </w:rPr>
        <w:t>. Kluwer Law International BV.</w:t>
      </w:r>
    </w:p>
    <w:p w14:paraId="7DCDFDE0" w14:textId="77777777" w:rsidR="006D4504" w:rsidRDefault="006D4504" w:rsidP="0058735C">
      <w:pPr>
        <w:pStyle w:val="NormalWeb"/>
        <w:spacing w:before="0" w:beforeAutospacing="0" w:after="0" w:afterAutospacing="0"/>
        <w:rPr>
          <w:rFonts w:ascii="Arial" w:hAnsi="Arial" w:cs="Arial"/>
          <w:color w:val="000000"/>
          <w:sz w:val="22"/>
          <w:szCs w:val="22"/>
        </w:rPr>
      </w:pPr>
      <w:r w:rsidRPr="007A6B91">
        <w:rPr>
          <w:rFonts w:ascii="Arial" w:hAnsi="Arial" w:cs="Arial"/>
          <w:color w:val="000000"/>
          <w:sz w:val="22"/>
          <w:szCs w:val="22"/>
        </w:rPr>
        <w:t xml:space="preserve">Meyer, E., Ashleigh M., George J.M. and Jones G.R. (2007) </w:t>
      </w:r>
      <w:r w:rsidRPr="007A6B91">
        <w:rPr>
          <w:rFonts w:ascii="Arial" w:hAnsi="Arial" w:cs="Arial"/>
          <w:i/>
          <w:iCs/>
          <w:color w:val="000000"/>
          <w:sz w:val="22"/>
          <w:szCs w:val="22"/>
        </w:rPr>
        <w:t xml:space="preserve">Contemporary Management. </w:t>
      </w:r>
      <w:r w:rsidRPr="007A6B91">
        <w:rPr>
          <w:rFonts w:ascii="Arial" w:hAnsi="Arial" w:cs="Arial"/>
          <w:color w:val="000000"/>
          <w:sz w:val="22"/>
          <w:szCs w:val="22"/>
        </w:rPr>
        <w:t>Maidenhead: McGraw-Hill</w:t>
      </w:r>
    </w:p>
    <w:p w14:paraId="76DC4B13" w14:textId="77777777" w:rsidR="00AC2AF0" w:rsidRPr="007A6B91" w:rsidRDefault="00AC2AF0" w:rsidP="0058735C">
      <w:pPr>
        <w:pStyle w:val="NormalWeb"/>
        <w:spacing w:before="0" w:beforeAutospacing="0" w:after="0" w:afterAutospacing="0"/>
        <w:rPr>
          <w:rFonts w:ascii="Arial" w:hAnsi="Arial" w:cs="Arial"/>
          <w:color w:val="000000"/>
          <w:sz w:val="22"/>
          <w:szCs w:val="22"/>
        </w:rPr>
      </w:pPr>
    </w:p>
    <w:p w14:paraId="629167B2" w14:textId="77777777" w:rsidR="006D4504" w:rsidRPr="00C42430" w:rsidRDefault="006D4504" w:rsidP="0058735C">
      <w:pPr>
        <w:pStyle w:val="NormalWeb"/>
        <w:spacing w:before="0" w:beforeAutospacing="0" w:after="160" w:afterAutospacing="0"/>
        <w:rPr>
          <w:rFonts w:ascii="Arial" w:hAnsi="Arial" w:cs="Arial"/>
          <w:sz w:val="22"/>
          <w:szCs w:val="22"/>
        </w:rPr>
      </w:pPr>
      <w:r w:rsidRPr="00C42430">
        <w:rPr>
          <w:rFonts w:ascii="Arial" w:hAnsi="Arial" w:cs="Arial"/>
          <w:sz w:val="22"/>
          <w:szCs w:val="22"/>
        </w:rPr>
        <w:t xml:space="preserve">Mullins, L, &amp; McLean, JE 2019, Mullins: </w:t>
      </w:r>
      <w:r w:rsidRPr="00C42430">
        <w:rPr>
          <w:rFonts w:ascii="Arial" w:hAnsi="Arial" w:cs="Arial"/>
          <w:i/>
          <w:iCs/>
          <w:sz w:val="22"/>
          <w:szCs w:val="22"/>
        </w:rPr>
        <w:t>Organisational Behaviour in the Workplace</w:t>
      </w:r>
      <w:r w:rsidRPr="00C42430">
        <w:rPr>
          <w:rFonts w:ascii="Arial" w:hAnsi="Arial" w:cs="Arial"/>
          <w:sz w:val="22"/>
          <w:szCs w:val="22"/>
        </w:rPr>
        <w:t xml:space="preserve">, Pearson Education, Limited, Harlow. Available from: ProQuest eBook Central. [5 August 2022]. </w:t>
      </w:r>
    </w:p>
    <w:p w14:paraId="7F43F219"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 xml:space="preserve">Mullins, L.J. (2006). </w:t>
      </w:r>
      <w:r w:rsidRPr="007A6B91">
        <w:rPr>
          <w:rFonts w:ascii="Arial" w:hAnsi="Arial" w:cs="Arial"/>
          <w:i/>
          <w:iCs/>
          <w:color w:val="000000"/>
          <w:sz w:val="22"/>
          <w:szCs w:val="22"/>
        </w:rPr>
        <w:t xml:space="preserve">Essentials of Organisational Behaviour. </w:t>
      </w:r>
      <w:r w:rsidRPr="007A6B91">
        <w:rPr>
          <w:rFonts w:ascii="Arial" w:hAnsi="Arial" w:cs="Arial"/>
          <w:color w:val="000000"/>
          <w:sz w:val="22"/>
          <w:szCs w:val="22"/>
        </w:rPr>
        <w:t>FT Prentice-Hall</w:t>
      </w:r>
    </w:p>
    <w:p w14:paraId="6CABB280"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sz w:val="22"/>
          <w:szCs w:val="22"/>
        </w:rPr>
        <w:t xml:space="preserve">Nicolson, P. (1996) </w:t>
      </w:r>
      <w:r w:rsidRPr="007A6B91">
        <w:rPr>
          <w:rFonts w:ascii="Arial" w:hAnsi="Arial" w:cs="Arial"/>
          <w:i/>
          <w:iCs/>
          <w:sz w:val="22"/>
          <w:szCs w:val="22"/>
        </w:rPr>
        <w:t xml:space="preserve">Gender, </w:t>
      </w:r>
      <w:proofErr w:type="gramStart"/>
      <w:r w:rsidRPr="007A6B91">
        <w:rPr>
          <w:rFonts w:ascii="Arial" w:hAnsi="Arial" w:cs="Arial"/>
          <w:i/>
          <w:iCs/>
          <w:sz w:val="22"/>
          <w:szCs w:val="22"/>
        </w:rPr>
        <w:t>power</w:t>
      </w:r>
      <w:proofErr w:type="gramEnd"/>
      <w:r w:rsidRPr="007A6B91">
        <w:rPr>
          <w:rFonts w:ascii="Arial" w:hAnsi="Arial" w:cs="Arial"/>
          <w:i/>
          <w:iCs/>
          <w:sz w:val="22"/>
          <w:szCs w:val="22"/>
        </w:rPr>
        <w:t xml:space="preserve"> and organisation</w:t>
      </w:r>
      <w:r w:rsidRPr="007A6B91">
        <w:rPr>
          <w:rFonts w:ascii="Arial" w:hAnsi="Arial" w:cs="Arial"/>
          <w:sz w:val="22"/>
          <w:szCs w:val="22"/>
        </w:rPr>
        <w:t>: a psychological perspective. London: Routledge.</w:t>
      </w:r>
    </w:p>
    <w:p w14:paraId="11EBB770"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color w:val="000000"/>
          <w:sz w:val="22"/>
          <w:szCs w:val="22"/>
        </w:rPr>
        <w:t>Ons.gov.uk. 2015. </w:t>
      </w:r>
      <w:r w:rsidRPr="007A6B91">
        <w:rPr>
          <w:rFonts w:ascii="Arial" w:hAnsi="Arial" w:cs="Arial"/>
          <w:i/>
          <w:iCs/>
          <w:sz w:val="22"/>
          <w:szCs w:val="22"/>
        </w:rPr>
        <w:t>The history of strikes in the UK - Office for National Statistics</w:t>
      </w:r>
      <w:r w:rsidRPr="007A6B91">
        <w:rPr>
          <w:rFonts w:ascii="Arial" w:hAnsi="Arial" w:cs="Arial"/>
          <w:sz w:val="22"/>
          <w:szCs w:val="22"/>
        </w:rPr>
        <w:t xml:space="preserve">. [online] Available at: </w:t>
      </w:r>
      <w:r w:rsidRPr="007A6B91">
        <w:rPr>
          <w:rFonts w:ascii="Arial" w:hAnsi="Arial" w:cs="Arial"/>
          <w:sz w:val="22"/>
          <w:szCs w:val="22"/>
        </w:rPr>
        <w:lastRenderedPageBreak/>
        <w:t>&lt;</w:t>
      </w:r>
      <w:hyperlink r:id="rId38" w:history="1">
        <w:r w:rsidRPr="007A6B91">
          <w:rPr>
            <w:rStyle w:val="Hyperlink"/>
            <w:rFonts w:ascii="Arial" w:hAnsi="Arial" w:cs="Arial"/>
            <w:sz w:val="22"/>
            <w:szCs w:val="22"/>
          </w:rPr>
          <w:t>https://www.ons.gov.uk/employmentandlabourmarket/peopleinwork/employmentandemployeetypes/articles/thehistoryofstrikesintheuk/2015-09-21</w:t>
        </w:r>
      </w:hyperlink>
      <w:r w:rsidRPr="007A6B91">
        <w:rPr>
          <w:rFonts w:ascii="Arial" w:hAnsi="Arial" w:cs="Arial"/>
          <w:sz w:val="22"/>
          <w:szCs w:val="22"/>
        </w:rPr>
        <w:t>&gt; [Accessed 11 August 2022].</w:t>
      </w:r>
    </w:p>
    <w:p w14:paraId="1AE8FC90"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Pathak, H., 2011. </w:t>
      </w:r>
      <w:r w:rsidRPr="007A6B91">
        <w:rPr>
          <w:rFonts w:ascii="Arial" w:hAnsi="Arial" w:cs="Arial"/>
          <w:i/>
          <w:iCs/>
          <w:color w:val="000000"/>
          <w:sz w:val="22"/>
          <w:szCs w:val="22"/>
        </w:rPr>
        <w:t>Organization Development</w:t>
      </w:r>
      <w:r w:rsidRPr="007A6B91">
        <w:rPr>
          <w:rFonts w:ascii="Arial" w:hAnsi="Arial" w:cs="Arial"/>
          <w:color w:val="000000"/>
          <w:sz w:val="22"/>
          <w:szCs w:val="22"/>
        </w:rPr>
        <w:t xml:space="preserve">. New Delhi: Pearson India. </w:t>
      </w:r>
    </w:p>
    <w:p w14:paraId="772DCE9D" w14:textId="77777777" w:rsidR="006D4504" w:rsidRDefault="006D4504" w:rsidP="0058735C">
      <w:pPr>
        <w:pStyle w:val="NormalWeb"/>
        <w:spacing w:before="240" w:beforeAutospacing="0" w:after="0" w:afterAutospacing="0"/>
        <w:rPr>
          <w:rFonts w:ascii="Arial" w:hAnsi="Arial" w:cs="Arial"/>
          <w:color w:val="000000"/>
          <w:sz w:val="22"/>
          <w:szCs w:val="22"/>
        </w:rPr>
      </w:pPr>
      <w:r w:rsidRPr="007A6B91">
        <w:rPr>
          <w:rFonts w:ascii="Arial" w:hAnsi="Arial" w:cs="Arial"/>
          <w:color w:val="000000"/>
          <w:sz w:val="22"/>
          <w:szCs w:val="22"/>
        </w:rPr>
        <w:t>Raven, B., 1992. </w:t>
      </w:r>
      <w:r w:rsidRPr="007A6B91">
        <w:rPr>
          <w:rFonts w:ascii="Arial" w:hAnsi="Arial" w:cs="Arial"/>
          <w:i/>
          <w:iCs/>
          <w:color w:val="000000"/>
          <w:sz w:val="22"/>
          <w:szCs w:val="22"/>
        </w:rPr>
        <w:t>The Bases of Power</w:t>
      </w:r>
      <w:r w:rsidRPr="007A6B91">
        <w:rPr>
          <w:rFonts w:ascii="Arial" w:hAnsi="Arial" w:cs="Arial"/>
          <w:color w:val="000000"/>
          <w:sz w:val="22"/>
          <w:szCs w:val="22"/>
        </w:rPr>
        <w:t>. [Washington, D.C.]: Distributed by ERIC Clearinghouse.</w:t>
      </w:r>
    </w:p>
    <w:p w14:paraId="335C66FB" w14:textId="77777777" w:rsidR="006D4504" w:rsidRPr="007A6B91" w:rsidRDefault="006D4504" w:rsidP="0058735C">
      <w:pPr>
        <w:pStyle w:val="NormalWeb"/>
        <w:spacing w:before="0" w:beforeAutospacing="0" w:after="160" w:afterAutospacing="0"/>
        <w:rPr>
          <w:rFonts w:ascii="Arial" w:hAnsi="Arial" w:cs="Arial"/>
          <w:color w:val="555555"/>
          <w:sz w:val="22"/>
          <w:szCs w:val="22"/>
        </w:rPr>
      </w:pPr>
      <w:r w:rsidRPr="007A6B91">
        <w:rPr>
          <w:rFonts w:ascii="Arial" w:hAnsi="Arial" w:cs="Arial"/>
          <w:color w:val="555555"/>
          <w:sz w:val="22"/>
          <w:szCs w:val="22"/>
        </w:rPr>
        <w:t xml:space="preserve">Robbins, S, &amp; Judge, T 2016, Organizational </w:t>
      </w:r>
      <w:proofErr w:type="spellStart"/>
      <w:r w:rsidRPr="007A6B91">
        <w:rPr>
          <w:rFonts w:ascii="Arial" w:hAnsi="Arial" w:cs="Arial"/>
          <w:color w:val="555555"/>
          <w:sz w:val="22"/>
          <w:szCs w:val="22"/>
        </w:rPr>
        <w:t>Behavior</w:t>
      </w:r>
      <w:proofErr w:type="spellEnd"/>
      <w:r w:rsidRPr="007A6B91">
        <w:rPr>
          <w:rFonts w:ascii="Arial" w:hAnsi="Arial" w:cs="Arial"/>
          <w:color w:val="555555"/>
          <w:sz w:val="22"/>
          <w:szCs w:val="22"/>
        </w:rPr>
        <w:t>, eBook, Global Edition, Pearson Education, Limited, Harlow. Available from: ProQuest eBook Central. [5 August 2022].</w:t>
      </w:r>
    </w:p>
    <w:p w14:paraId="7AE76E17" w14:textId="77777777" w:rsidR="006D4504" w:rsidRPr="007A6B91" w:rsidRDefault="006D4504" w:rsidP="0058735C">
      <w:pPr>
        <w:pStyle w:val="NormalWeb"/>
        <w:spacing w:before="0" w:beforeAutospacing="0" w:after="0" w:afterAutospacing="0"/>
        <w:rPr>
          <w:rFonts w:ascii="Arial" w:hAnsi="Arial" w:cs="Arial"/>
          <w:color w:val="000000"/>
          <w:sz w:val="22"/>
          <w:szCs w:val="22"/>
        </w:rPr>
      </w:pPr>
      <w:r w:rsidRPr="007A6B91">
        <w:rPr>
          <w:rFonts w:ascii="Arial" w:hAnsi="Arial" w:cs="Arial"/>
          <w:color w:val="000000"/>
          <w:sz w:val="22"/>
          <w:szCs w:val="22"/>
        </w:rPr>
        <w:t xml:space="preserve">Robbins, S.P. (1998) </w:t>
      </w:r>
      <w:r w:rsidRPr="007A6B91">
        <w:rPr>
          <w:rFonts w:ascii="Arial" w:hAnsi="Arial" w:cs="Arial"/>
          <w:i/>
          <w:iCs/>
          <w:color w:val="000000"/>
          <w:sz w:val="22"/>
          <w:szCs w:val="22"/>
        </w:rPr>
        <w:t xml:space="preserve">Organizational Behaviour. </w:t>
      </w:r>
      <w:r w:rsidRPr="007A6B91">
        <w:rPr>
          <w:rFonts w:ascii="Arial" w:hAnsi="Arial" w:cs="Arial"/>
          <w:color w:val="000000"/>
          <w:sz w:val="22"/>
          <w:szCs w:val="22"/>
        </w:rPr>
        <w:t>(8</w:t>
      </w:r>
      <w:r w:rsidRPr="007A6B91">
        <w:rPr>
          <w:rFonts w:ascii="Arial" w:hAnsi="Arial" w:cs="Arial"/>
          <w:color w:val="000000"/>
          <w:sz w:val="22"/>
          <w:szCs w:val="22"/>
          <w:vertAlign w:val="superscript"/>
        </w:rPr>
        <w:t xml:space="preserve">th </w:t>
      </w:r>
      <w:r w:rsidRPr="007A6B91">
        <w:rPr>
          <w:rFonts w:ascii="Arial" w:hAnsi="Arial" w:cs="Arial"/>
          <w:color w:val="000000"/>
          <w:sz w:val="22"/>
          <w:szCs w:val="22"/>
        </w:rPr>
        <w:t>ed) Prentice-Hall</w:t>
      </w:r>
    </w:p>
    <w:p w14:paraId="1B77706E"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color w:val="222222"/>
          <w:sz w:val="22"/>
          <w:szCs w:val="22"/>
        </w:rPr>
        <w:t>Smelser, N.J., 2013. </w:t>
      </w:r>
      <w:r w:rsidRPr="007A6B91">
        <w:rPr>
          <w:rFonts w:ascii="Arial" w:hAnsi="Arial" w:cs="Arial"/>
          <w:i/>
          <w:iCs/>
          <w:sz w:val="22"/>
          <w:szCs w:val="22"/>
        </w:rPr>
        <w:t>Social change in the industrial revolution: An application of theory to the British cotton industry</w:t>
      </w:r>
      <w:r w:rsidRPr="007A6B91">
        <w:rPr>
          <w:rFonts w:ascii="Arial" w:hAnsi="Arial" w:cs="Arial"/>
          <w:sz w:val="22"/>
          <w:szCs w:val="22"/>
        </w:rPr>
        <w:t>. Routledge.</w:t>
      </w:r>
    </w:p>
    <w:p w14:paraId="5020DA0B" w14:textId="77777777" w:rsidR="006D4504" w:rsidRPr="007A6B91" w:rsidRDefault="006D4504" w:rsidP="0058735C">
      <w:pPr>
        <w:pStyle w:val="NormalWeb"/>
        <w:spacing w:before="0" w:beforeAutospacing="0" w:after="160" w:afterAutospacing="0"/>
        <w:rPr>
          <w:rFonts w:ascii="Arial" w:hAnsi="Arial" w:cs="Arial"/>
          <w:sz w:val="22"/>
          <w:szCs w:val="22"/>
        </w:rPr>
      </w:pPr>
      <w:r w:rsidRPr="007A6B91">
        <w:rPr>
          <w:rFonts w:ascii="Arial" w:hAnsi="Arial" w:cs="Arial"/>
          <w:color w:val="333333"/>
          <w:sz w:val="22"/>
          <w:szCs w:val="22"/>
        </w:rPr>
        <w:t>Spangler, Brad., &amp; Burgess, Heidi. (Jul 2012).</w:t>
      </w:r>
      <w:r w:rsidRPr="007A6B91">
        <w:rPr>
          <w:rFonts w:ascii="Arial" w:hAnsi="Arial" w:cs="Arial"/>
          <w:i/>
          <w:iCs/>
          <w:color w:val="333333"/>
          <w:sz w:val="22"/>
          <w:szCs w:val="22"/>
        </w:rPr>
        <w:t>” Conflicts and Disputes.” Beyond Intractability. </w:t>
      </w:r>
      <w:r w:rsidRPr="007A6B91">
        <w:rPr>
          <w:rFonts w:ascii="Arial" w:hAnsi="Arial" w:cs="Arial"/>
          <w:color w:val="333333"/>
          <w:sz w:val="22"/>
          <w:szCs w:val="22"/>
        </w:rPr>
        <w:t>[online] Available at &lt;http://</w:t>
      </w:r>
      <w:hyperlink r:id="rId39" w:history="1">
        <w:r w:rsidRPr="007A6B91">
          <w:rPr>
            <w:rStyle w:val="Hyperlink"/>
            <w:rFonts w:ascii="Arial" w:hAnsi="Arial" w:cs="Arial"/>
            <w:sz w:val="22"/>
            <w:szCs w:val="22"/>
          </w:rPr>
          <w:t>www.beyondintractability.org/essay/conflicts-disputes</w:t>
        </w:r>
      </w:hyperlink>
      <w:r w:rsidRPr="007A6B91">
        <w:rPr>
          <w:rFonts w:ascii="Arial" w:hAnsi="Arial" w:cs="Arial"/>
          <w:color w:val="333333"/>
          <w:sz w:val="22"/>
          <w:szCs w:val="22"/>
        </w:rPr>
        <w:t>&gt;. [Accessed 8 august 2022].</w:t>
      </w:r>
    </w:p>
    <w:p w14:paraId="1759A6AC" w14:textId="77777777" w:rsidR="006D4504" w:rsidRPr="007A6B91" w:rsidRDefault="006D4504" w:rsidP="0058735C">
      <w:pPr>
        <w:pStyle w:val="NormalWeb"/>
        <w:spacing w:before="0" w:beforeAutospacing="0" w:after="160" w:afterAutospacing="0"/>
        <w:rPr>
          <w:rFonts w:ascii="Arial" w:hAnsi="Arial" w:cs="Arial"/>
          <w:color w:val="222222"/>
          <w:sz w:val="22"/>
          <w:szCs w:val="22"/>
        </w:rPr>
      </w:pPr>
      <w:r w:rsidRPr="007A6B91">
        <w:rPr>
          <w:rFonts w:ascii="Arial" w:hAnsi="Arial" w:cs="Arial"/>
          <w:color w:val="222222"/>
          <w:sz w:val="22"/>
          <w:szCs w:val="22"/>
        </w:rPr>
        <w:t>Thomas, K.W., 2008. Thomas-</w:t>
      </w:r>
      <w:proofErr w:type="spellStart"/>
      <w:r w:rsidRPr="007A6B91">
        <w:rPr>
          <w:rFonts w:ascii="Arial" w:hAnsi="Arial" w:cs="Arial"/>
          <w:color w:val="222222"/>
          <w:sz w:val="22"/>
          <w:szCs w:val="22"/>
        </w:rPr>
        <w:t>kilmann</w:t>
      </w:r>
      <w:proofErr w:type="spellEnd"/>
      <w:r w:rsidRPr="007A6B91">
        <w:rPr>
          <w:rFonts w:ascii="Arial" w:hAnsi="Arial" w:cs="Arial"/>
          <w:color w:val="222222"/>
          <w:sz w:val="22"/>
          <w:szCs w:val="22"/>
        </w:rPr>
        <w:t xml:space="preserve"> conflict mode. </w:t>
      </w:r>
      <w:r w:rsidRPr="007A6B91">
        <w:rPr>
          <w:rFonts w:ascii="Arial" w:hAnsi="Arial" w:cs="Arial"/>
          <w:i/>
          <w:iCs/>
          <w:color w:val="222222"/>
          <w:sz w:val="22"/>
          <w:szCs w:val="22"/>
        </w:rPr>
        <w:t>TKI Profile and Interpretive Report</w:t>
      </w:r>
      <w:r w:rsidRPr="007A6B91">
        <w:rPr>
          <w:rFonts w:ascii="Arial" w:hAnsi="Arial" w:cs="Arial"/>
          <w:color w:val="222222"/>
          <w:sz w:val="22"/>
          <w:szCs w:val="22"/>
        </w:rPr>
        <w:t>, </w:t>
      </w:r>
      <w:r w:rsidRPr="007A6B91">
        <w:rPr>
          <w:rFonts w:ascii="Arial" w:hAnsi="Arial" w:cs="Arial"/>
          <w:i/>
          <w:iCs/>
          <w:color w:val="222222"/>
          <w:sz w:val="22"/>
          <w:szCs w:val="22"/>
        </w:rPr>
        <w:t>1</w:t>
      </w:r>
      <w:r w:rsidRPr="007A6B91">
        <w:rPr>
          <w:rFonts w:ascii="Arial" w:hAnsi="Arial" w:cs="Arial"/>
          <w:color w:val="222222"/>
          <w:sz w:val="22"/>
          <w:szCs w:val="22"/>
        </w:rPr>
        <w:t xml:space="preserve">(11). </w:t>
      </w:r>
    </w:p>
    <w:p w14:paraId="655BE3AE" w14:textId="77777777" w:rsidR="006D4504" w:rsidRPr="007A6B91" w:rsidRDefault="006D4504" w:rsidP="0058735C">
      <w:pPr>
        <w:pStyle w:val="NormalWeb"/>
        <w:spacing w:before="0" w:beforeAutospacing="0" w:after="160" w:afterAutospacing="0"/>
        <w:rPr>
          <w:rFonts w:ascii="Arial" w:hAnsi="Arial" w:cs="Arial"/>
          <w:color w:val="000000"/>
          <w:sz w:val="22"/>
          <w:szCs w:val="22"/>
        </w:rPr>
      </w:pPr>
      <w:r w:rsidRPr="007A6B91">
        <w:rPr>
          <w:rFonts w:ascii="Arial" w:hAnsi="Arial" w:cs="Arial"/>
          <w:color w:val="000000"/>
          <w:sz w:val="22"/>
          <w:szCs w:val="22"/>
        </w:rPr>
        <w:t>Timmins, B., 2022. </w:t>
      </w:r>
      <w:r w:rsidRPr="007A6B91">
        <w:rPr>
          <w:rFonts w:ascii="Arial" w:hAnsi="Arial" w:cs="Arial"/>
          <w:i/>
          <w:iCs/>
          <w:color w:val="000000"/>
          <w:sz w:val="22"/>
          <w:szCs w:val="22"/>
        </w:rPr>
        <w:t>Post Office strike: Workers to walk out overpay dispute</w:t>
      </w:r>
      <w:r w:rsidRPr="007A6B91">
        <w:rPr>
          <w:rFonts w:ascii="Arial" w:hAnsi="Arial" w:cs="Arial"/>
          <w:color w:val="000000"/>
          <w:sz w:val="22"/>
          <w:szCs w:val="22"/>
        </w:rPr>
        <w:t>. [online] BBC News. Available at: &lt;</w:t>
      </w:r>
      <w:hyperlink r:id="rId40" w:history="1">
        <w:r w:rsidRPr="007A6B91">
          <w:rPr>
            <w:rStyle w:val="Hyperlink"/>
            <w:rFonts w:ascii="Arial" w:hAnsi="Arial" w:cs="Arial"/>
            <w:sz w:val="22"/>
            <w:szCs w:val="22"/>
          </w:rPr>
          <w:t>https://www.bbc.com/news/business-61300417</w:t>
        </w:r>
      </w:hyperlink>
      <w:r w:rsidRPr="007A6B91">
        <w:rPr>
          <w:rFonts w:ascii="Arial" w:hAnsi="Arial" w:cs="Arial"/>
          <w:color w:val="000000"/>
          <w:sz w:val="22"/>
          <w:szCs w:val="22"/>
        </w:rPr>
        <w:t xml:space="preserve">&gt; [Accessed 6 August 2022]. </w:t>
      </w:r>
    </w:p>
    <w:p w14:paraId="113A8A31" w14:textId="77777777" w:rsidR="006D4504" w:rsidRDefault="006D4504" w:rsidP="0058735C">
      <w:pPr>
        <w:pStyle w:val="NormalWeb"/>
        <w:spacing w:before="0" w:beforeAutospacing="0" w:after="160" w:afterAutospacing="0"/>
        <w:rPr>
          <w:rFonts w:ascii="Arial" w:hAnsi="Arial" w:cs="Arial"/>
          <w:color w:val="222222"/>
          <w:sz w:val="22"/>
          <w:szCs w:val="22"/>
          <w:shd w:val="clear" w:color="auto" w:fill="FFFFFF"/>
        </w:rPr>
      </w:pPr>
      <w:bookmarkStart w:id="11" w:name="_Hlk111420774"/>
      <w:r w:rsidRPr="007A6B91">
        <w:rPr>
          <w:rFonts w:ascii="Arial" w:hAnsi="Arial" w:cs="Arial"/>
          <w:color w:val="222222"/>
          <w:sz w:val="22"/>
          <w:szCs w:val="22"/>
          <w:shd w:val="clear" w:color="auto" w:fill="FFFFFF"/>
        </w:rPr>
        <w:t>Ting-Toomey</w:t>
      </w:r>
      <w:bookmarkEnd w:id="11"/>
      <w:r w:rsidRPr="007A6B91">
        <w:rPr>
          <w:rFonts w:ascii="Arial" w:hAnsi="Arial" w:cs="Arial"/>
          <w:color w:val="222222"/>
          <w:sz w:val="22"/>
          <w:szCs w:val="22"/>
          <w:shd w:val="clear" w:color="auto" w:fill="FFFFFF"/>
        </w:rPr>
        <w:t xml:space="preserve">, S. and </w:t>
      </w:r>
      <w:bookmarkStart w:id="12" w:name="_Hlk111420827"/>
      <w:r w:rsidRPr="007A6B91">
        <w:rPr>
          <w:rFonts w:ascii="Arial" w:hAnsi="Arial" w:cs="Arial"/>
          <w:color w:val="222222"/>
          <w:sz w:val="22"/>
          <w:szCs w:val="22"/>
          <w:shd w:val="clear" w:color="auto" w:fill="FFFFFF"/>
        </w:rPr>
        <w:t>Dorjee</w:t>
      </w:r>
      <w:bookmarkEnd w:id="12"/>
      <w:r w:rsidRPr="007A6B91">
        <w:rPr>
          <w:rFonts w:ascii="Arial" w:hAnsi="Arial" w:cs="Arial"/>
          <w:color w:val="222222"/>
          <w:sz w:val="22"/>
          <w:szCs w:val="22"/>
          <w:shd w:val="clear" w:color="auto" w:fill="FFFFFF"/>
        </w:rPr>
        <w:t>, T., 2018. </w:t>
      </w:r>
      <w:r w:rsidRPr="007A6B91">
        <w:rPr>
          <w:rFonts w:ascii="Arial" w:hAnsi="Arial" w:cs="Arial"/>
          <w:i/>
          <w:iCs/>
          <w:color w:val="222222"/>
          <w:sz w:val="22"/>
          <w:szCs w:val="22"/>
          <w:shd w:val="clear" w:color="auto" w:fill="FFFFFF"/>
        </w:rPr>
        <w:t>Communicating across cultures</w:t>
      </w:r>
      <w:r w:rsidRPr="007A6B91">
        <w:rPr>
          <w:rFonts w:ascii="Arial" w:hAnsi="Arial" w:cs="Arial"/>
          <w:color w:val="222222"/>
          <w:sz w:val="22"/>
          <w:szCs w:val="22"/>
          <w:shd w:val="clear" w:color="auto" w:fill="FFFFFF"/>
        </w:rPr>
        <w:t>. Guilford Publications. NY.</w:t>
      </w:r>
    </w:p>
    <w:p w14:paraId="0DD43692" w14:textId="77777777" w:rsidR="006D4504" w:rsidRPr="006D4504" w:rsidRDefault="006D4504" w:rsidP="0058735C">
      <w:pPr>
        <w:pStyle w:val="NormalWeb"/>
        <w:spacing w:before="0" w:beforeAutospacing="0" w:after="160" w:afterAutospacing="0"/>
        <w:rPr>
          <w:rFonts w:ascii="Arial" w:hAnsi="Arial" w:cs="Arial"/>
          <w:sz w:val="22"/>
          <w:szCs w:val="22"/>
        </w:rPr>
      </w:pPr>
      <w:r w:rsidRPr="006D4504">
        <w:rPr>
          <w:rFonts w:ascii="Arial" w:hAnsi="Arial" w:cs="Arial"/>
          <w:color w:val="222222"/>
          <w:sz w:val="22"/>
          <w:szCs w:val="22"/>
          <w:shd w:val="clear" w:color="auto" w:fill="FFFFFF"/>
        </w:rPr>
        <w:t>Vitenu-Sackey, P.A. and Barfi, R., 2021. The impact of Covid-19 pandemic on the global economy: emphasis on poverty alleviation and economic growth. </w:t>
      </w:r>
      <w:r w:rsidRPr="006D4504">
        <w:rPr>
          <w:rFonts w:ascii="Arial" w:hAnsi="Arial" w:cs="Arial"/>
          <w:i/>
          <w:iCs/>
          <w:color w:val="222222"/>
          <w:sz w:val="22"/>
          <w:szCs w:val="22"/>
          <w:shd w:val="clear" w:color="auto" w:fill="FFFFFF"/>
        </w:rPr>
        <w:t>The Economics and Finance Letters</w:t>
      </w:r>
      <w:r w:rsidRPr="006D4504">
        <w:rPr>
          <w:rFonts w:ascii="Arial" w:hAnsi="Arial" w:cs="Arial"/>
          <w:color w:val="222222"/>
          <w:sz w:val="22"/>
          <w:szCs w:val="22"/>
          <w:shd w:val="clear" w:color="auto" w:fill="FFFFFF"/>
        </w:rPr>
        <w:t>, </w:t>
      </w:r>
      <w:r w:rsidRPr="006D4504">
        <w:rPr>
          <w:rFonts w:ascii="Arial" w:hAnsi="Arial" w:cs="Arial"/>
          <w:i/>
          <w:iCs/>
          <w:color w:val="222222"/>
          <w:sz w:val="22"/>
          <w:szCs w:val="22"/>
          <w:shd w:val="clear" w:color="auto" w:fill="FFFFFF"/>
        </w:rPr>
        <w:t>8</w:t>
      </w:r>
      <w:r w:rsidRPr="006D4504">
        <w:rPr>
          <w:rFonts w:ascii="Arial" w:hAnsi="Arial" w:cs="Arial"/>
          <w:color w:val="222222"/>
          <w:sz w:val="22"/>
          <w:szCs w:val="22"/>
          <w:shd w:val="clear" w:color="auto" w:fill="FFFFFF"/>
        </w:rPr>
        <w:t>(1), pp.32-43.</w:t>
      </w:r>
    </w:p>
    <w:sectPr w:rsidR="006D4504" w:rsidRPr="006D4504">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4B7AC" w14:textId="77777777" w:rsidR="001B4F9F" w:rsidRDefault="001B4F9F" w:rsidP="005B13DA">
      <w:pPr>
        <w:spacing w:after="0" w:line="240" w:lineRule="auto"/>
      </w:pPr>
      <w:r>
        <w:separator/>
      </w:r>
    </w:p>
  </w:endnote>
  <w:endnote w:type="continuationSeparator" w:id="0">
    <w:p w14:paraId="56B3A923" w14:textId="77777777" w:rsidR="001B4F9F" w:rsidRDefault="001B4F9F" w:rsidP="005B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605174"/>
      <w:docPartObj>
        <w:docPartGallery w:val="Page Numbers (Bottom of Page)"/>
        <w:docPartUnique/>
      </w:docPartObj>
    </w:sdtPr>
    <w:sdtEndPr>
      <w:rPr>
        <w:noProof/>
      </w:rPr>
    </w:sdtEndPr>
    <w:sdtContent>
      <w:p w14:paraId="7800D6DA" w14:textId="1306F1DF" w:rsidR="00A262C7" w:rsidRDefault="00A262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BBD82C" w14:textId="77777777" w:rsidR="00A262C7" w:rsidRDefault="00A26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3DA06" w14:textId="77777777" w:rsidR="001B4F9F" w:rsidRDefault="001B4F9F" w:rsidP="005B13DA">
      <w:pPr>
        <w:spacing w:after="0" w:line="240" w:lineRule="auto"/>
      </w:pPr>
      <w:r>
        <w:separator/>
      </w:r>
    </w:p>
  </w:footnote>
  <w:footnote w:type="continuationSeparator" w:id="0">
    <w:p w14:paraId="3AD780B8" w14:textId="77777777" w:rsidR="001B4F9F" w:rsidRDefault="001B4F9F" w:rsidP="005B1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4890"/>
    <w:multiLevelType w:val="hybridMultilevel"/>
    <w:tmpl w:val="548AA604"/>
    <w:lvl w:ilvl="0" w:tplc="A642DA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C47CB"/>
    <w:multiLevelType w:val="hybridMultilevel"/>
    <w:tmpl w:val="FCB4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B04AC"/>
    <w:multiLevelType w:val="hybridMultilevel"/>
    <w:tmpl w:val="26D06558"/>
    <w:lvl w:ilvl="0" w:tplc="08090009">
      <w:start w:val="1"/>
      <w:numFmt w:val="bullet"/>
      <w:lvlText w:val=""/>
      <w:lvlJc w:val="left"/>
      <w:pPr>
        <w:ind w:left="734" w:hanging="360"/>
      </w:pPr>
      <w:rPr>
        <w:rFonts w:ascii="Wingdings" w:hAnsi="Wingdings"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 w15:restartNumberingAfterBreak="0">
    <w:nsid w:val="08303C21"/>
    <w:multiLevelType w:val="hybridMultilevel"/>
    <w:tmpl w:val="F1561A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24B66"/>
    <w:multiLevelType w:val="hybridMultilevel"/>
    <w:tmpl w:val="8926EDB4"/>
    <w:lvl w:ilvl="0" w:tplc="B7E69802">
      <w:start w:val="1"/>
      <w:numFmt w:val="bullet"/>
      <w:lvlText w:val="•"/>
      <w:lvlJc w:val="left"/>
      <w:pPr>
        <w:tabs>
          <w:tab w:val="num" w:pos="720"/>
        </w:tabs>
        <w:ind w:left="720" w:hanging="360"/>
      </w:pPr>
      <w:rPr>
        <w:rFonts w:ascii="Arial" w:hAnsi="Arial" w:hint="default"/>
      </w:rPr>
    </w:lvl>
    <w:lvl w:ilvl="1" w:tplc="F768DE3E">
      <w:start w:val="1"/>
      <w:numFmt w:val="bullet"/>
      <w:lvlText w:val="•"/>
      <w:lvlJc w:val="left"/>
      <w:pPr>
        <w:tabs>
          <w:tab w:val="num" w:pos="1440"/>
        </w:tabs>
        <w:ind w:left="1440" w:hanging="360"/>
      </w:pPr>
      <w:rPr>
        <w:rFonts w:ascii="Arial" w:hAnsi="Arial" w:hint="default"/>
      </w:rPr>
    </w:lvl>
    <w:lvl w:ilvl="2" w:tplc="9266F168" w:tentative="1">
      <w:start w:val="1"/>
      <w:numFmt w:val="bullet"/>
      <w:lvlText w:val="•"/>
      <w:lvlJc w:val="left"/>
      <w:pPr>
        <w:tabs>
          <w:tab w:val="num" w:pos="2160"/>
        </w:tabs>
        <w:ind w:left="2160" w:hanging="360"/>
      </w:pPr>
      <w:rPr>
        <w:rFonts w:ascii="Arial" w:hAnsi="Arial" w:hint="default"/>
      </w:rPr>
    </w:lvl>
    <w:lvl w:ilvl="3" w:tplc="EB98EC9C" w:tentative="1">
      <w:start w:val="1"/>
      <w:numFmt w:val="bullet"/>
      <w:lvlText w:val="•"/>
      <w:lvlJc w:val="left"/>
      <w:pPr>
        <w:tabs>
          <w:tab w:val="num" w:pos="2880"/>
        </w:tabs>
        <w:ind w:left="2880" w:hanging="360"/>
      </w:pPr>
      <w:rPr>
        <w:rFonts w:ascii="Arial" w:hAnsi="Arial" w:hint="default"/>
      </w:rPr>
    </w:lvl>
    <w:lvl w:ilvl="4" w:tplc="DB02695A" w:tentative="1">
      <w:start w:val="1"/>
      <w:numFmt w:val="bullet"/>
      <w:lvlText w:val="•"/>
      <w:lvlJc w:val="left"/>
      <w:pPr>
        <w:tabs>
          <w:tab w:val="num" w:pos="3600"/>
        </w:tabs>
        <w:ind w:left="3600" w:hanging="360"/>
      </w:pPr>
      <w:rPr>
        <w:rFonts w:ascii="Arial" w:hAnsi="Arial" w:hint="default"/>
      </w:rPr>
    </w:lvl>
    <w:lvl w:ilvl="5" w:tplc="36C23EE8" w:tentative="1">
      <w:start w:val="1"/>
      <w:numFmt w:val="bullet"/>
      <w:lvlText w:val="•"/>
      <w:lvlJc w:val="left"/>
      <w:pPr>
        <w:tabs>
          <w:tab w:val="num" w:pos="4320"/>
        </w:tabs>
        <w:ind w:left="4320" w:hanging="360"/>
      </w:pPr>
      <w:rPr>
        <w:rFonts w:ascii="Arial" w:hAnsi="Arial" w:hint="default"/>
      </w:rPr>
    </w:lvl>
    <w:lvl w:ilvl="6" w:tplc="B274B5F4" w:tentative="1">
      <w:start w:val="1"/>
      <w:numFmt w:val="bullet"/>
      <w:lvlText w:val="•"/>
      <w:lvlJc w:val="left"/>
      <w:pPr>
        <w:tabs>
          <w:tab w:val="num" w:pos="5040"/>
        </w:tabs>
        <w:ind w:left="5040" w:hanging="360"/>
      </w:pPr>
      <w:rPr>
        <w:rFonts w:ascii="Arial" w:hAnsi="Arial" w:hint="default"/>
      </w:rPr>
    </w:lvl>
    <w:lvl w:ilvl="7" w:tplc="EFC03CAA" w:tentative="1">
      <w:start w:val="1"/>
      <w:numFmt w:val="bullet"/>
      <w:lvlText w:val="•"/>
      <w:lvlJc w:val="left"/>
      <w:pPr>
        <w:tabs>
          <w:tab w:val="num" w:pos="5760"/>
        </w:tabs>
        <w:ind w:left="5760" w:hanging="360"/>
      </w:pPr>
      <w:rPr>
        <w:rFonts w:ascii="Arial" w:hAnsi="Arial" w:hint="default"/>
      </w:rPr>
    </w:lvl>
    <w:lvl w:ilvl="8" w:tplc="C608A2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1071E2"/>
    <w:multiLevelType w:val="multilevel"/>
    <w:tmpl w:val="826CC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FC430F"/>
    <w:multiLevelType w:val="hybridMultilevel"/>
    <w:tmpl w:val="96663BEA"/>
    <w:lvl w:ilvl="0" w:tplc="0CA2089A">
      <w:start w:val="1"/>
      <w:numFmt w:val="bullet"/>
      <w:lvlText w:val="•"/>
      <w:lvlJc w:val="left"/>
      <w:pPr>
        <w:tabs>
          <w:tab w:val="num" w:pos="720"/>
        </w:tabs>
        <w:ind w:left="720" w:hanging="360"/>
      </w:pPr>
      <w:rPr>
        <w:rFonts w:ascii="Arial" w:hAnsi="Arial" w:hint="default"/>
      </w:rPr>
    </w:lvl>
    <w:lvl w:ilvl="1" w:tplc="3D00B702">
      <w:start w:val="1"/>
      <w:numFmt w:val="bullet"/>
      <w:lvlText w:val="•"/>
      <w:lvlJc w:val="left"/>
      <w:pPr>
        <w:tabs>
          <w:tab w:val="num" w:pos="1440"/>
        </w:tabs>
        <w:ind w:left="1440" w:hanging="360"/>
      </w:pPr>
      <w:rPr>
        <w:rFonts w:ascii="Arial" w:hAnsi="Arial" w:hint="default"/>
      </w:rPr>
    </w:lvl>
    <w:lvl w:ilvl="2" w:tplc="73F4FB88" w:tentative="1">
      <w:start w:val="1"/>
      <w:numFmt w:val="bullet"/>
      <w:lvlText w:val="•"/>
      <w:lvlJc w:val="left"/>
      <w:pPr>
        <w:tabs>
          <w:tab w:val="num" w:pos="2160"/>
        </w:tabs>
        <w:ind w:left="2160" w:hanging="360"/>
      </w:pPr>
      <w:rPr>
        <w:rFonts w:ascii="Arial" w:hAnsi="Arial" w:hint="default"/>
      </w:rPr>
    </w:lvl>
    <w:lvl w:ilvl="3" w:tplc="40C89ADE" w:tentative="1">
      <w:start w:val="1"/>
      <w:numFmt w:val="bullet"/>
      <w:lvlText w:val="•"/>
      <w:lvlJc w:val="left"/>
      <w:pPr>
        <w:tabs>
          <w:tab w:val="num" w:pos="2880"/>
        </w:tabs>
        <w:ind w:left="2880" w:hanging="360"/>
      </w:pPr>
      <w:rPr>
        <w:rFonts w:ascii="Arial" w:hAnsi="Arial" w:hint="default"/>
      </w:rPr>
    </w:lvl>
    <w:lvl w:ilvl="4" w:tplc="D1DEBD8E" w:tentative="1">
      <w:start w:val="1"/>
      <w:numFmt w:val="bullet"/>
      <w:lvlText w:val="•"/>
      <w:lvlJc w:val="left"/>
      <w:pPr>
        <w:tabs>
          <w:tab w:val="num" w:pos="3600"/>
        </w:tabs>
        <w:ind w:left="3600" w:hanging="360"/>
      </w:pPr>
      <w:rPr>
        <w:rFonts w:ascii="Arial" w:hAnsi="Arial" w:hint="default"/>
      </w:rPr>
    </w:lvl>
    <w:lvl w:ilvl="5" w:tplc="99C6BD66" w:tentative="1">
      <w:start w:val="1"/>
      <w:numFmt w:val="bullet"/>
      <w:lvlText w:val="•"/>
      <w:lvlJc w:val="left"/>
      <w:pPr>
        <w:tabs>
          <w:tab w:val="num" w:pos="4320"/>
        </w:tabs>
        <w:ind w:left="4320" w:hanging="360"/>
      </w:pPr>
      <w:rPr>
        <w:rFonts w:ascii="Arial" w:hAnsi="Arial" w:hint="default"/>
      </w:rPr>
    </w:lvl>
    <w:lvl w:ilvl="6" w:tplc="9C9805AA" w:tentative="1">
      <w:start w:val="1"/>
      <w:numFmt w:val="bullet"/>
      <w:lvlText w:val="•"/>
      <w:lvlJc w:val="left"/>
      <w:pPr>
        <w:tabs>
          <w:tab w:val="num" w:pos="5040"/>
        </w:tabs>
        <w:ind w:left="5040" w:hanging="360"/>
      </w:pPr>
      <w:rPr>
        <w:rFonts w:ascii="Arial" w:hAnsi="Arial" w:hint="default"/>
      </w:rPr>
    </w:lvl>
    <w:lvl w:ilvl="7" w:tplc="8E62CBC8" w:tentative="1">
      <w:start w:val="1"/>
      <w:numFmt w:val="bullet"/>
      <w:lvlText w:val="•"/>
      <w:lvlJc w:val="left"/>
      <w:pPr>
        <w:tabs>
          <w:tab w:val="num" w:pos="5760"/>
        </w:tabs>
        <w:ind w:left="5760" w:hanging="360"/>
      </w:pPr>
      <w:rPr>
        <w:rFonts w:ascii="Arial" w:hAnsi="Arial" w:hint="default"/>
      </w:rPr>
    </w:lvl>
    <w:lvl w:ilvl="8" w:tplc="732015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1D4695"/>
    <w:multiLevelType w:val="hybridMultilevel"/>
    <w:tmpl w:val="8528F1D8"/>
    <w:lvl w:ilvl="0" w:tplc="75828CC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91D2CEA"/>
    <w:multiLevelType w:val="multilevel"/>
    <w:tmpl w:val="9A344E44"/>
    <w:lvl w:ilvl="0">
      <w:start w:val="3"/>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9FE496B"/>
    <w:multiLevelType w:val="hybridMultilevel"/>
    <w:tmpl w:val="474215BA"/>
    <w:lvl w:ilvl="0" w:tplc="A1662E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332810"/>
    <w:multiLevelType w:val="hybridMultilevel"/>
    <w:tmpl w:val="E196DE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6A1EDE"/>
    <w:multiLevelType w:val="hybridMultilevel"/>
    <w:tmpl w:val="C81EC8D8"/>
    <w:lvl w:ilvl="0" w:tplc="AFBC2F88">
      <w:start w:val="1"/>
      <w:numFmt w:val="bullet"/>
      <w:lvlText w:val="•"/>
      <w:lvlJc w:val="left"/>
      <w:pPr>
        <w:tabs>
          <w:tab w:val="num" w:pos="720"/>
        </w:tabs>
        <w:ind w:left="720" w:hanging="360"/>
      </w:pPr>
      <w:rPr>
        <w:rFonts w:ascii="Times New Roman" w:hAnsi="Times New Roman" w:hint="default"/>
      </w:rPr>
    </w:lvl>
    <w:lvl w:ilvl="1" w:tplc="F02C4DD6" w:tentative="1">
      <w:start w:val="1"/>
      <w:numFmt w:val="bullet"/>
      <w:lvlText w:val="•"/>
      <w:lvlJc w:val="left"/>
      <w:pPr>
        <w:tabs>
          <w:tab w:val="num" w:pos="1440"/>
        </w:tabs>
        <w:ind w:left="1440" w:hanging="360"/>
      </w:pPr>
      <w:rPr>
        <w:rFonts w:ascii="Times New Roman" w:hAnsi="Times New Roman" w:hint="default"/>
      </w:rPr>
    </w:lvl>
    <w:lvl w:ilvl="2" w:tplc="5D1EC264" w:tentative="1">
      <w:start w:val="1"/>
      <w:numFmt w:val="bullet"/>
      <w:lvlText w:val="•"/>
      <w:lvlJc w:val="left"/>
      <w:pPr>
        <w:tabs>
          <w:tab w:val="num" w:pos="2160"/>
        </w:tabs>
        <w:ind w:left="2160" w:hanging="360"/>
      </w:pPr>
      <w:rPr>
        <w:rFonts w:ascii="Times New Roman" w:hAnsi="Times New Roman" w:hint="default"/>
      </w:rPr>
    </w:lvl>
    <w:lvl w:ilvl="3" w:tplc="2EA27B82" w:tentative="1">
      <w:start w:val="1"/>
      <w:numFmt w:val="bullet"/>
      <w:lvlText w:val="•"/>
      <w:lvlJc w:val="left"/>
      <w:pPr>
        <w:tabs>
          <w:tab w:val="num" w:pos="2880"/>
        </w:tabs>
        <w:ind w:left="2880" w:hanging="360"/>
      </w:pPr>
      <w:rPr>
        <w:rFonts w:ascii="Times New Roman" w:hAnsi="Times New Roman" w:hint="default"/>
      </w:rPr>
    </w:lvl>
    <w:lvl w:ilvl="4" w:tplc="C37E5D3C" w:tentative="1">
      <w:start w:val="1"/>
      <w:numFmt w:val="bullet"/>
      <w:lvlText w:val="•"/>
      <w:lvlJc w:val="left"/>
      <w:pPr>
        <w:tabs>
          <w:tab w:val="num" w:pos="3600"/>
        </w:tabs>
        <w:ind w:left="3600" w:hanging="360"/>
      </w:pPr>
      <w:rPr>
        <w:rFonts w:ascii="Times New Roman" w:hAnsi="Times New Roman" w:hint="default"/>
      </w:rPr>
    </w:lvl>
    <w:lvl w:ilvl="5" w:tplc="28C2EAC2" w:tentative="1">
      <w:start w:val="1"/>
      <w:numFmt w:val="bullet"/>
      <w:lvlText w:val="•"/>
      <w:lvlJc w:val="left"/>
      <w:pPr>
        <w:tabs>
          <w:tab w:val="num" w:pos="4320"/>
        </w:tabs>
        <w:ind w:left="4320" w:hanging="360"/>
      </w:pPr>
      <w:rPr>
        <w:rFonts w:ascii="Times New Roman" w:hAnsi="Times New Roman" w:hint="default"/>
      </w:rPr>
    </w:lvl>
    <w:lvl w:ilvl="6" w:tplc="C06C7416" w:tentative="1">
      <w:start w:val="1"/>
      <w:numFmt w:val="bullet"/>
      <w:lvlText w:val="•"/>
      <w:lvlJc w:val="left"/>
      <w:pPr>
        <w:tabs>
          <w:tab w:val="num" w:pos="5040"/>
        </w:tabs>
        <w:ind w:left="5040" w:hanging="360"/>
      </w:pPr>
      <w:rPr>
        <w:rFonts w:ascii="Times New Roman" w:hAnsi="Times New Roman" w:hint="default"/>
      </w:rPr>
    </w:lvl>
    <w:lvl w:ilvl="7" w:tplc="ED4C241E" w:tentative="1">
      <w:start w:val="1"/>
      <w:numFmt w:val="bullet"/>
      <w:lvlText w:val="•"/>
      <w:lvlJc w:val="left"/>
      <w:pPr>
        <w:tabs>
          <w:tab w:val="num" w:pos="5760"/>
        </w:tabs>
        <w:ind w:left="5760" w:hanging="360"/>
      </w:pPr>
      <w:rPr>
        <w:rFonts w:ascii="Times New Roman" w:hAnsi="Times New Roman" w:hint="default"/>
      </w:rPr>
    </w:lvl>
    <w:lvl w:ilvl="8" w:tplc="ECB212C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14617A2"/>
    <w:multiLevelType w:val="multilevel"/>
    <w:tmpl w:val="967EE58C"/>
    <w:lvl w:ilvl="0">
      <w:start w:val="3"/>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5B225E6"/>
    <w:multiLevelType w:val="hybridMultilevel"/>
    <w:tmpl w:val="2686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D2525"/>
    <w:multiLevelType w:val="hybridMultilevel"/>
    <w:tmpl w:val="83608EAE"/>
    <w:lvl w:ilvl="0" w:tplc="0809000F">
      <w:start w:val="1"/>
      <w:numFmt w:val="decimal"/>
      <w:lvlText w:val="%1."/>
      <w:lvlJc w:val="left"/>
      <w:pPr>
        <w:ind w:left="1120" w:hanging="360"/>
      </w:p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abstractNum w:abstractNumId="15" w15:restartNumberingAfterBreak="0">
    <w:nsid w:val="3B032C81"/>
    <w:multiLevelType w:val="hybridMultilevel"/>
    <w:tmpl w:val="63564032"/>
    <w:lvl w:ilvl="0" w:tplc="08090009">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F404CE1"/>
    <w:multiLevelType w:val="hybridMultilevel"/>
    <w:tmpl w:val="36360AFE"/>
    <w:lvl w:ilvl="0" w:tplc="04907D46">
      <w:start w:val="1"/>
      <w:numFmt w:val="bullet"/>
      <w:lvlText w:val="•"/>
      <w:lvlJc w:val="left"/>
      <w:pPr>
        <w:tabs>
          <w:tab w:val="num" w:pos="720"/>
        </w:tabs>
        <w:ind w:left="720" w:hanging="360"/>
      </w:pPr>
      <w:rPr>
        <w:rFonts w:ascii="Arial" w:hAnsi="Arial" w:hint="default"/>
      </w:rPr>
    </w:lvl>
    <w:lvl w:ilvl="1" w:tplc="8A6E499C">
      <w:start w:val="1"/>
      <w:numFmt w:val="bullet"/>
      <w:lvlText w:val="•"/>
      <w:lvlJc w:val="left"/>
      <w:pPr>
        <w:tabs>
          <w:tab w:val="num" w:pos="1440"/>
        </w:tabs>
        <w:ind w:left="1440" w:hanging="360"/>
      </w:pPr>
      <w:rPr>
        <w:rFonts w:ascii="Arial" w:hAnsi="Arial" w:hint="default"/>
      </w:rPr>
    </w:lvl>
    <w:lvl w:ilvl="2" w:tplc="5D8AF4CA" w:tentative="1">
      <w:start w:val="1"/>
      <w:numFmt w:val="bullet"/>
      <w:lvlText w:val="•"/>
      <w:lvlJc w:val="left"/>
      <w:pPr>
        <w:tabs>
          <w:tab w:val="num" w:pos="2160"/>
        </w:tabs>
        <w:ind w:left="2160" w:hanging="360"/>
      </w:pPr>
      <w:rPr>
        <w:rFonts w:ascii="Arial" w:hAnsi="Arial" w:hint="default"/>
      </w:rPr>
    </w:lvl>
    <w:lvl w:ilvl="3" w:tplc="AB74FFF8" w:tentative="1">
      <w:start w:val="1"/>
      <w:numFmt w:val="bullet"/>
      <w:lvlText w:val="•"/>
      <w:lvlJc w:val="left"/>
      <w:pPr>
        <w:tabs>
          <w:tab w:val="num" w:pos="2880"/>
        </w:tabs>
        <w:ind w:left="2880" w:hanging="360"/>
      </w:pPr>
      <w:rPr>
        <w:rFonts w:ascii="Arial" w:hAnsi="Arial" w:hint="default"/>
      </w:rPr>
    </w:lvl>
    <w:lvl w:ilvl="4" w:tplc="535C74B4" w:tentative="1">
      <w:start w:val="1"/>
      <w:numFmt w:val="bullet"/>
      <w:lvlText w:val="•"/>
      <w:lvlJc w:val="left"/>
      <w:pPr>
        <w:tabs>
          <w:tab w:val="num" w:pos="3600"/>
        </w:tabs>
        <w:ind w:left="3600" w:hanging="360"/>
      </w:pPr>
      <w:rPr>
        <w:rFonts w:ascii="Arial" w:hAnsi="Arial" w:hint="default"/>
      </w:rPr>
    </w:lvl>
    <w:lvl w:ilvl="5" w:tplc="7D0EE97C" w:tentative="1">
      <w:start w:val="1"/>
      <w:numFmt w:val="bullet"/>
      <w:lvlText w:val="•"/>
      <w:lvlJc w:val="left"/>
      <w:pPr>
        <w:tabs>
          <w:tab w:val="num" w:pos="4320"/>
        </w:tabs>
        <w:ind w:left="4320" w:hanging="360"/>
      </w:pPr>
      <w:rPr>
        <w:rFonts w:ascii="Arial" w:hAnsi="Arial" w:hint="default"/>
      </w:rPr>
    </w:lvl>
    <w:lvl w:ilvl="6" w:tplc="FCD293FC" w:tentative="1">
      <w:start w:val="1"/>
      <w:numFmt w:val="bullet"/>
      <w:lvlText w:val="•"/>
      <w:lvlJc w:val="left"/>
      <w:pPr>
        <w:tabs>
          <w:tab w:val="num" w:pos="5040"/>
        </w:tabs>
        <w:ind w:left="5040" w:hanging="360"/>
      </w:pPr>
      <w:rPr>
        <w:rFonts w:ascii="Arial" w:hAnsi="Arial" w:hint="default"/>
      </w:rPr>
    </w:lvl>
    <w:lvl w:ilvl="7" w:tplc="9666586C" w:tentative="1">
      <w:start w:val="1"/>
      <w:numFmt w:val="bullet"/>
      <w:lvlText w:val="•"/>
      <w:lvlJc w:val="left"/>
      <w:pPr>
        <w:tabs>
          <w:tab w:val="num" w:pos="5760"/>
        </w:tabs>
        <w:ind w:left="5760" w:hanging="360"/>
      </w:pPr>
      <w:rPr>
        <w:rFonts w:ascii="Arial" w:hAnsi="Arial" w:hint="default"/>
      </w:rPr>
    </w:lvl>
    <w:lvl w:ilvl="8" w:tplc="93F4753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4314C85"/>
    <w:multiLevelType w:val="hybridMultilevel"/>
    <w:tmpl w:val="AD4CEF32"/>
    <w:lvl w:ilvl="0" w:tplc="08090009">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859409C"/>
    <w:multiLevelType w:val="hybridMultilevel"/>
    <w:tmpl w:val="D576B382"/>
    <w:lvl w:ilvl="0" w:tplc="06A8CE26">
      <w:start w:val="1"/>
      <w:numFmt w:val="bullet"/>
      <w:lvlText w:val="•"/>
      <w:lvlJc w:val="left"/>
      <w:pPr>
        <w:tabs>
          <w:tab w:val="num" w:pos="720"/>
        </w:tabs>
        <w:ind w:left="720" w:hanging="360"/>
      </w:pPr>
      <w:rPr>
        <w:rFonts w:ascii="Arial" w:hAnsi="Arial" w:hint="default"/>
      </w:rPr>
    </w:lvl>
    <w:lvl w:ilvl="1" w:tplc="3D58BCEA">
      <w:start w:val="1"/>
      <w:numFmt w:val="bullet"/>
      <w:lvlText w:val="•"/>
      <w:lvlJc w:val="left"/>
      <w:pPr>
        <w:tabs>
          <w:tab w:val="num" w:pos="1440"/>
        </w:tabs>
        <w:ind w:left="1440" w:hanging="360"/>
      </w:pPr>
      <w:rPr>
        <w:rFonts w:ascii="Arial" w:hAnsi="Arial" w:hint="default"/>
      </w:rPr>
    </w:lvl>
    <w:lvl w:ilvl="2" w:tplc="F1E80158" w:tentative="1">
      <w:start w:val="1"/>
      <w:numFmt w:val="bullet"/>
      <w:lvlText w:val="•"/>
      <w:lvlJc w:val="left"/>
      <w:pPr>
        <w:tabs>
          <w:tab w:val="num" w:pos="2160"/>
        </w:tabs>
        <w:ind w:left="2160" w:hanging="360"/>
      </w:pPr>
      <w:rPr>
        <w:rFonts w:ascii="Arial" w:hAnsi="Arial" w:hint="default"/>
      </w:rPr>
    </w:lvl>
    <w:lvl w:ilvl="3" w:tplc="EABCC110" w:tentative="1">
      <w:start w:val="1"/>
      <w:numFmt w:val="bullet"/>
      <w:lvlText w:val="•"/>
      <w:lvlJc w:val="left"/>
      <w:pPr>
        <w:tabs>
          <w:tab w:val="num" w:pos="2880"/>
        </w:tabs>
        <w:ind w:left="2880" w:hanging="360"/>
      </w:pPr>
      <w:rPr>
        <w:rFonts w:ascii="Arial" w:hAnsi="Arial" w:hint="default"/>
      </w:rPr>
    </w:lvl>
    <w:lvl w:ilvl="4" w:tplc="11240314" w:tentative="1">
      <w:start w:val="1"/>
      <w:numFmt w:val="bullet"/>
      <w:lvlText w:val="•"/>
      <w:lvlJc w:val="left"/>
      <w:pPr>
        <w:tabs>
          <w:tab w:val="num" w:pos="3600"/>
        </w:tabs>
        <w:ind w:left="3600" w:hanging="360"/>
      </w:pPr>
      <w:rPr>
        <w:rFonts w:ascii="Arial" w:hAnsi="Arial" w:hint="default"/>
      </w:rPr>
    </w:lvl>
    <w:lvl w:ilvl="5" w:tplc="7C24EB06" w:tentative="1">
      <w:start w:val="1"/>
      <w:numFmt w:val="bullet"/>
      <w:lvlText w:val="•"/>
      <w:lvlJc w:val="left"/>
      <w:pPr>
        <w:tabs>
          <w:tab w:val="num" w:pos="4320"/>
        </w:tabs>
        <w:ind w:left="4320" w:hanging="360"/>
      </w:pPr>
      <w:rPr>
        <w:rFonts w:ascii="Arial" w:hAnsi="Arial" w:hint="default"/>
      </w:rPr>
    </w:lvl>
    <w:lvl w:ilvl="6" w:tplc="E4C8585E" w:tentative="1">
      <w:start w:val="1"/>
      <w:numFmt w:val="bullet"/>
      <w:lvlText w:val="•"/>
      <w:lvlJc w:val="left"/>
      <w:pPr>
        <w:tabs>
          <w:tab w:val="num" w:pos="5040"/>
        </w:tabs>
        <w:ind w:left="5040" w:hanging="360"/>
      </w:pPr>
      <w:rPr>
        <w:rFonts w:ascii="Arial" w:hAnsi="Arial" w:hint="default"/>
      </w:rPr>
    </w:lvl>
    <w:lvl w:ilvl="7" w:tplc="A1EED464" w:tentative="1">
      <w:start w:val="1"/>
      <w:numFmt w:val="bullet"/>
      <w:lvlText w:val="•"/>
      <w:lvlJc w:val="left"/>
      <w:pPr>
        <w:tabs>
          <w:tab w:val="num" w:pos="5760"/>
        </w:tabs>
        <w:ind w:left="5760" w:hanging="360"/>
      </w:pPr>
      <w:rPr>
        <w:rFonts w:ascii="Arial" w:hAnsi="Arial" w:hint="default"/>
      </w:rPr>
    </w:lvl>
    <w:lvl w:ilvl="8" w:tplc="ABCAF73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BBA619E"/>
    <w:multiLevelType w:val="hybridMultilevel"/>
    <w:tmpl w:val="4F501E60"/>
    <w:lvl w:ilvl="0" w:tplc="D016688A">
      <w:start w:val="1"/>
      <w:numFmt w:val="bullet"/>
      <w:lvlText w:val="•"/>
      <w:lvlJc w:val="left"/>
      <w:pPr>
        <w:tabs>
          <w:tab w:val="num" w:pos="720"/>
        </w:tabs>
        <w:ind w:left="720" w:hanging="360"/>
      </w:pPr>
      <w:rPr>
        <w:rFonts w:ascii="Arial" w:hAnsi="Arial" w:hint="default"/>
      </w:rPr>
    </w:lvl>
    <w:lvl w:ilvl="1" w:tplc="16786626">
      <w:start w:val="1"/>
      <w:numFmt w:val="bullet"/>
      <w:lvlText w:val="•"/>
      <w:lvlJc w:val="left"/>
      <w:pPr>
        <w:tabs>
          <w:tab w:val="num" w:pos="1440"/>
        </w:tabs>
        <w:ind w:left="1440" w:hanging="360"/>
      </w:pPr>
      <w:rPr>
        <w:rFonts w:ascii="Arial" w:hAnsi="Arial" w:hint="default"/>
      </w:rPr>
    </w:lvl>
    <w:lvl w:ilvl="2" w:tplc="46BACF08" w:tentative="1">
      <w:start w:val="1"/>
      <w:numFmt w:val="bullet"/>
      <w:lvlText w:val="•"/>
      <w:lvlJc w:val="left"/>
      <w:pPr>
        <w:tabs>
          <w:tab w:val="num" w:pos="2160"/>
        </w:tabs>
        <w:ind w:left="2160" w:hanging="360"/>
      </w:pPr>
      <w:rPr>
        <w:rFonts w:ascii="Arial" w:hAnsi="Arial" w:hint="default"/>
      </w:rPr>
    </w:lvl>
    <w:lvl w:ilvl="3" w:tplc="E86AB28E" w:tentative="1">
      <w:start w:val="1"/>
      <w:numFmt w:val="bullet"/>
      <w:lvlText w:val="•"/>
      <w:lvlJc w:val="left"/>
      <w:pPr>
        <w:tabs>
          <w:tab w:val="num" w:pos="2880"/>
        </w:tabs>
        <w:ind w:left="2880" w:hanging="360"/>
      </w:pPr>
      <w:rPr>
        <w:rFonts w:ascii="Arial" w:hAnsi="Arial" w:hint="default"/>
      </w:rPr>
    </w:lvl>
    <w:lvl w:ilvl="4" w:tplc="63ECE46E" w:tentative="1">
      <w:start w:val="1"/>
      <w:numFmt w:val="bullet"/>
      <w:lvlText w:val="•"/>
      <w:lvlJc w:val="left"/>
      <w:pPr>
        <w:tabs>
          <w:tab w:val="num" w:pos="3600"/>
        </w:tabs>
        <w:ind w:left="3600" w:hanging="360"/>
      </w:pPr>
      <w:rPr>
        <w:rFonts w:ascii="Arial" w:hAnsi="Arial" w:hint="default"/>
      </w:rPr>
    </w:lvl>
    <w:lvl w:ilvl="5" w:tplc="E0140854" w:tentative="1">
      <w:start w:val="1"/>
      <w:numFmt w:val="bullet"/>
      <w:lvlText w:val="•"/>
      <w:lvlJc w:val="left"/>
      <w:pPr>
        <w:tabs>
          <w:tab w:val="num" w:pos="4320"/>
        </w:tabs>
        <w:ind w:left="4320" w:hanging="360"/>
      </w:pPr>
      <w:rPr>
        <w:rFonts w:ascii="Arial" w:hAnsi="Arial" w:hint="default"/>
      </w:rPr>
    </w:lvl>
    <w:lvl w:ilvl="6" w:tplc="F68277A4" w:tentative="1">
      <w:start w:val="1"/>
      <w:numFmt w:val="bullet"/>
      <w:lvlText w:val="•"/>
      <w:lvlJc w:val="left"/>
      <w:pPr>
        <w:tabs>
          <w:tab w:val="num" w:pos="5040"/>
        </w:tabs>
        <w:ind w:left="5040" w:hanging="360"/>
      </w:pPr>
      <w:rPr>
        <w:rFonts w:ascii="Arial" w:hAnsi="Arial" w:hint="default"/>
      </w:rPr>
    </w:lvl>
    <w:lvl w:ilvl="7" w:tplc="4F3AD92E" w:tentative="1">
      <w:start w:val="1"/>
      <w:numFmt w:val="bullet"/>
      <w:lvlText w:val="•"/>
      <w:lvlJc w:val="left"/>
      <w:pPr>
        <w:tabs>
          <w:tab w:val="num" w:pos="5760"/>
        </w:tabs>
        <w:ind w:left="5760" w:hanging="360"/>
      </w:pPr>
      <w:rPr>
        <w:rFonts w:ascii="Arial" w:hAnsi="Arial" w:hint="default"/>
      </w:rPr>
    </w:lvl>
    <w:lvl w:ilvl="8" w:tplc="4F909E8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BF81CBC"/>
    <w:multiLevelType w:val="multilevel"/>
    <w:tmpl w:val="3216FAD2"/>
    <w:lvl w:ilvl="0">
      <w:start w:val="3"/>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E7400A4"/>
    <w:multiLevelType w:val="hybridMultilevel"/>
    <w:tmpl w:val="71EC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BE1D25"/>
    <w:multiLevelType w:val="hybridMultilevel"/>
    <w:tmpl w:val="85408E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8108C5"/>
    <w:multiLevelType w:val="hybridMultilevel"/>
    <w:tmpl w:val="455A17B6"/>
    <w:lvl w:ilvl="0" w:tplc="E946A862">
      <w:start w:val="1"/>
      <w:numFmt w:val="bullet"/>
      <w:lvlText w:val=""/>
      <w:lvlJc w:val="left"/>
      <w:pPr>
        <w:tabs>
          <w:tab w:val="num" w:pos="720"/>
        </w:tabs>
        <w:ind w:left="720" w:hanging="360"/>
      </w:pPr>
      <w:rPr>
        <w:rFonts w:ascii="Wingdings" w:hAnsi="Wingdings" w:hint="default"/>
      </w:rPr>
    </w:lvl>
    <w:lvl w:ilvl="1" w:tplc="5A5AC64A">
      <w:start w:val="1"/>
      <w:numFmt w:val="bullet"/>
      <w:lvlText w:val=""/>
      <w:lvlJc w:val="left"/>
      <w:pPr>
        <w:tabs>
          <w:tab w:val="num" w:pos="1440"/>
        </w:tabs>
        <w:ind w:left="1440" w:hanging="360"/>
      </w:pPr>
      <w:rPr>
        <w:rFonts w:ascii="Wingdings" w:hAnsi="Wingdings" w:hint="default"/>
      </w:rPr>
    </w:lvl>
    <w:lvl w:ilvl="2" w:tplc="87EA9060" w:tentative="1">
      <w:start w:val="1"/>
      <w:numFmt w:val="bullet"/>
      <w:lvlText w:val=""/>
      <w:lvlJc w:val="left"/>
      <w:pPr>
        <w:tabs>
          <w:tab w:val="num" w:pos="2160"/>
        </w:tabs>
        <w:ind w:left="2160" w:hanging="360"/>
      </w:pPr>
      <w:rPr>
        <w:rFonts w:ascii="Wingdings" w:hAnsi="Wingdings" w:hint="default"/>
      </w:rPr>
    </w:lvl>
    <w:lvl w:ilvl="3" w:tplc="3C4EF9D4" w:tentative="1">
      <w:start w:val="1"/>
      <w:numFmt w:val="bullet"/>
      <w:lvlText w:val=""/>
      <w:lvlJc w:val="left"/>
      <w:pPr>
        <w:tabs>
          <w:tab w:val="num" w:pos="2880"/>
        </w:tabs>
        <w:ind w:left="2880" w:hanging="360"/>
      </w:pPr>
      <w:rPr>
        <w:rFonts w:ascii="Wingdings" w:hAnsi="Wingdings" w:hint="default"/>
      </w:rPr>
    </w:lvl>
    <w:lvl w:ilvl="4" w:tplc="BFF6B392" w:tentative="1">
      <w:start w:val="1"/>
      <w:numFmt w:val="bullet"/>
      <w:lvlText w:val=""/>
      <w:lvlJc w:val="left"/>
      <w:pPr>
        <w:tabs>
          <w:tab w:val="num" w:pos="3600"/>
        </w:tabs>
        <w:ind w:left="3600" w:hanging="360"/>
      </w:pPr>
      <w:rPr>
        <w:rFonts w:ascii="Wingdings" w:hAnsi="Wingdings" w:hint="default"/>
      </w:rPr>
    </w:lvl>
    <w:lvl w:ilvl="5" w:tplc="5CC6967C" w:tentative="1">
      <w:start w:val="1"/>
      <w:numFmt w:val="bullet"/>
      <w:lvlText w:val=""/>
      <w:lvlJc w:val="left"/>
      <w:pPr>
        <w:tabs>
          <w:tab w:val="num" w:pos="4320"/>
        </w:tabs>
        <w:ind w:left="4320" w:hanging="360"/>
      </w:pPr>
      <w:rPr>
        <w:rFonts w:ascii="Wingdings" w:hAnsi="Wingdings" w:hint="default"/>
      </w:rPr>
    </w:lvl>
    <w:lvl w:ilvl="6" w:tplc="99F614F8" w:tentative="1">
      <w:start w:val="1"/>
      <w:numFmt w:val="bullet"/>
      <w:lvlText w:val=""/>
      <w:lvlJc w:val="left"/>
      <w:pPr>
        <w:tabs>
          <w:tab w:val="num" w:pos="5040"/>
        </w:tabs>
        <w:ind w:left="5040" w:hanging="360"/>
      </w:pPr>
      <w:rPr>
        <w:rFonts w:ascii="Wingdings" w:hAnsi="Wingdings" w:hint="default"/>
      </w:rPr>
    </w:lvl>
    <w:lvl w:ilvl="7" w:tplc="D256BF8A" w:tentative="1">
      <w:start w:val="1"/>
      <w:numFmt w:val="bullet"/>
      <w:lvlText w:val=""/>
      <w:lvlJc w:val="left"/>
      <w:pPr>
        <w:tabs>
          <w:tab w:val="num" w:pos="5760"/>
        </w:tabs>
        <w:ind w:left="5760" w:hanging="360"/>
      </w:pPr>
      <w:rPr>
        <w:rFonts w:ascii="Wingdings" w:hAnsi="Wingdings" w:hint="default"/>
      </w:rPr>
    </w:lvl>
    <w:lvl w:ilvl="8" w:tplc="C8889E2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C671A9"/>
    <w:multiLevelType w:val="hybridMultilevel"/>
    <w:tmpl w:val="827E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9C05D3"/>
    <w:multiLevelType w:val="hybridMultilevel"/>
    <w:tmpl w:val="45D21C46"/>
    <w:lvl w:ilvl="0" w:tplc="0809000F">
      <w:start w:val="1"/>
      <w:numFmt w:val="decimal"/>
      <w:lvlText w:val="%1."/>
      <w:lvlJc w:val="left"/>
      <w:pPr>
        <w:ind w:left="50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0945A2"/>
    <w:multiLevelType w:val="hybridMultilevel"/>
    <w:tmpl w:val="97D8B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D1339A"/>
    <w:multiLevelType w:val="multilevel"/>
    <w:tmpl w:val="CA80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9D28DC"/>
    <w:multiLevelType w:val="hybridMultilevel"/>
    <w:tmpl w:val="FF307A84"/>
    <w:lvl w:ilvl="0" w:tplc="401CDC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192665"/>
    <w:multiLevelType w:val="hybridMultilevel"/>
    <w:tmpl w:val="5BE0052A"/>
    <w:lvl w:ilvl="0" w:tplc="08090009">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16cid:durableId="1883130883">
    <w:abstractNumId w:val="9"/>
  </w:num>
  <w:num w:numId="2" w16cid:durableId="183829941">
    <w:abstractNumId w:val="28"/>
  </w:num>
  <w:num w:numId="3" w16cid:durableId="1875653924">
    <w:abstractNumId w:val="19"/>
  </w:num>
  <w:num w:numId="4" w16cid:durableId="250283617">
    <w:abstractNumId w:val="4"/>
  </w:num>
  <w:num w:numId="5" w16cid:durableId="1062756378">
    <w:abstractNumId w:val="23"/>
  </w:num>
  <w:num w:numId="6" w16cid:durableId="1213884508">
    <w:abstractNumId w:val="24"/>
  </w:num>
  <w:num w:numId="7" w16cid:durableId="726491759">
    <w:abstractNumId w:val="1"/>
  </w:num>
  <w:num w:numId="8" w16cid:durableId="232787724">
    <w:abstractNumId w:val="16"/>
  </w:num>
  <w:num w:numId="9" w16cid:durableId="1437675165">
    <w:abstractNumId w:val="11"/>
  </w:num>
  <w:num w:numId="10" w16cid:durableId="1630285265">
    <w:abstractNumId w:val="21"/>
  </w:num>
  <w:num w:numId="11" w16cid:durableId="1479808769">
    <w:abstractNumId w:val="13"/>
  </w:num>
  <w:num w:numId="12" w16cid:durableId="2078631225">
    <w:abstractNumId w:val="29"/>
  </w:num>
  <w:num w:numId="13" w16cid:durableId="1550848032">
    <w:abstractNumId w:val="22"/>
  </w:num>
  <w:num w:numId="14" w16cid:durableId="586621640">
    <w:abstractNumId w:val="10"/>
  </w:num>
  <w:num w:numId="15" w16cid:durableId="1449659192">
    <w:abstractNumId w:val="2"/>
  </w:num>
  <w:num w:numId="16" w16cid:durableId="1951472563">
    <w:abstractNumId w:val="26"/>
  </w:num>
  <w:num w:numId="17" w16cid:durableId="868879540">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18" w16cid:durableId="1943801993">
    <w:abstractNumId w:val="3"/>
  </w:num>
  <w:num w:numId="19" w16cid:durableId="1109008718">
    <w:abstractNumId w:val="0"/>
  </w:num>
  <w:num w:numId="20" w16cid:durableId="1892224859">
    <w:abstractNumId w:val="7"/>
  </w:num>
  <w:num w:numId="21" w16cid:durableId="2091194594">
    <w:abstractNumId w:val="25"/>
  </w:num>
  <w:num w:numId="22" w16cid:durableId="127821911">
    <w:abstractNumId w:val="20"/>
  </w:num>
  <w:num w:numId="23" w16cid:durableId="1604075400">
    <w:abstractNumId w:val="12"/>
  </w:num>
  <w:num w:numId="24" w16cid:durableId="1951204713">
    <w:abstractNumId w:val="8"/>
  </w:num>
  <w:num w:numId="25" w16cid:durableId="1480731581">
    <w:abstractNumId w:val="14"/>
  </w:num>
  <w:num w:numId="26" w16cid:durableId="1616476763">
    <w:abstractNumId w:val="5"/>
  </w:num>
  <w:num w:numId="27" w16cid:durableId="289937983">
    <w:abstractNumId w:val="6"/>
  </w:num>
  <w:num w:numId="28" w16cid:durableId="681317624">
    <w:abstractNumId w:val="18"/>
  </w:num>
  <w:num w:numId="29" w16cid:durableId="88426338">
    <w:abstractNumId w:val="17"/>
  </w:num>
  <w:num w:numId="30" w16cid:durableId="12347822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1955"/>
    <w:rsid w:val="00004B05"/>
    <w:rsid w:val="000111EA"/>
    <w:rsid w:val="00012FE4"/>
    <w:rsid w:val="00014314"/>
    <w:rsid w:val="00015B0E"/>
    <w:rsid w:val="00020399"/>
    <w:rsid w:val="00025034"/>
    <w:rsid w:val="0003676A"/>
    <w:rsid w:val="000368F0"/>
    <w:rsid w:val="00041BF0"/>
    <w:rsid w:val="00043BD7"/>
    <w:rsid w:val="00044069"/>
    <w:rsid w:val="00051E3F"/>
    <w:rsid w:val="0006000C"/>
    <w:rsid w:val="000618D3"/>
    <w:rsid w:val="000654A9"/>
    <w:rsid w:val="00065562"/>
    <w:rsid w:val="00067A31"/>
    <w:rsid w:val="00073043"/>
    <w:rsid w:val="00074567"/>
    <w:rsid w:val="0007479E"/>
    <w:rsid w:val="0007611E"/>
    <w:rsid w:val="00077EEC"/>
    <w:rsid w:val="00077FBF"/>
    <w:rsid w:val="00081955"/>
    <w:rsid w:val="00083AAF"/>
    <w:rsid w:val="0008634F"/>
    <w:rsid w:val="000901C4"/>
    <w:rsid w:val="00093220"/>
    <w:rsid w:val="000A2604"/>
    <w:rsid w:val="000A26DE"/>
    <w:rsid w:val="000A4F44"/>
    <w:rsid w:val="000A5BA9"/>
    <w:rsid w:val="000A6DAF"/>
    <w:rsid w:val="000B15BA"/>
    <w:rsid w:val="000B1730"/>
    <w:rsid w:val="000B257D"/>
    <w:rsid w:val="000B41DD"/>
    <w:rsid w:val="000B78C9"/>
    <w:rsid w:val="000C25CE"/>
    <w:rsid w:val="000C6BB0"/>
    <w:rsid w:val="000D0EF9"/>
    <w:rsid w:val="000D2151"/>
    <w:rsid w:val="000D4558"/>
    <w:rsid w:val="000E0DB6"/>
    <w:rsid w:val="000E1E82"/>
    <w:rsid w:val="000E6821"/>
    <w:rsid w:val="000E7544"/>
    <w:rsid w:val="000E76A0"/>
    <w:rsid w:val="000F2AFB"/>
    <w:rsid w:val="000F3BFA"/>
    <w:rsid w:val="000F525C"/>
    <w:rsid w:val="00101ACD"/>
    <w:rsid w:val="00103E0F"/>
    <w:rsid w:val="00105C9F"/>
    <w:rsid w:val="00106542"/>
    <w:rsid w:val="001103E1"/>
    <w:rsid w:val="0011457C"/>
    <w:rsid w:val="001210DD"/>
    <w:rsid w:val="001214D0"/>
    <w:rsid w:val="001226BF"/>
    <w:rsid w:val="00122A6F"/>
    <w:rsid w:val="00122C6B"/>
    <w:rsid w:val="00126D0F"/>
    <w:rsid w:val="001305BE"/>
    <w:rsid w:val="001365CE"/>
    <w:rsid w:val="00137E8F"/>
    <w:rsid w:val="00143FC6"/>
    <w:rsid w:val="001452F6"/>
    <w:rsid w:val="00162AC2"/>
    <w:rsid w:val="00165D70"/>
    <w:rsid w:val="00166CF6"/>
    <w:rsid w:val="001672E5"/>
    <w:rsid w:val="00175894"/>
    <w:rsid w:val="00176B37"/>
    <w:rsid w:val="00177D18"/>
    <w:rsid w:val="001841D0"/>
    <w:rsid w:val="00186A86"/>
    <w:rsid w:val="00186CB8"/>
    <w:rsid w:val="0019162A"/>
    <w:rsid w:val="00191C07"/>
    <w:rsid w:val="001947B5"/>
    <w:rsid w:val="001A0BBF"/>
    <w:rsid w:val="001A23A0"/>
    <w:rsid w:val="001A5FA6"/>
    <w:rsid w:val="001A614C"/>
    <w:rsid w:val="001A63E8"/>
    <w:rsid w:val="001B27DD"/>
    <w:rsid w:val="001B4F9F"/>
    <w:rsid w:val="001B6C13"/>
    <w:rsid w:val="001C00B7"/>
    <w:rsid w:val="001C340C"/>
    <w:rsid w:val="001C5606"/>
    <w:rsid w:val="001C65ED"/>
    <w:rsid w:val="001C73AB"/>
    <w:rsid w:val="001D0035"/>
    <w:rsid w:val="001D0872"/>
    <w:rsid w:val="001D3E75"/>
    <w:rsid w:val="001E262C"/>
    <w:rsid w:val="001E6AA8"/>
    <w:rsid w:val="001E7FB5"/>
    <w:rsid w:val="001F0227"/>
    <w:rsid w:val="001F49CC"/>
    <w:rsid w:val="001F66EB"/>
    <w:rsid w:val="001F7A73"/>
    <w:rsid w:val="00202E5C"/>
    <w:rsid w:val="00207724"/>
    <w:rsid w:val="00211054"/>
    <w:rsid w:val="002159B3"/>
    <w:rsid w:val="00215F75"/>
    <w:rsid w:val="00217FB1"/>
    <w:rsid w:val="00222EF1"/>
    <w:rsid w:val="00231C80"/>
    <w:rsid w:val="00246E67"/>
    <w:rsid w:val="002477B3"/>
    <w:rsid w:val="002506EC"/>
    <w:rsid w:val="00250B5D"/>
    <w:rsid w:val="00251F33"/>
    <w:rsid w:val="00254FEB"/>
    <w:rsid w:val="00257530"/>
    <w:rsid w:val="00260CF7"/>
    <w:rsid w:val="00261BD6"/>
    <w:rsid w:val="00262E6A"/>
    <w:rsid w:val="00263654"/>
    <w:rsid w:val="00264C72"/>
    <w:rsid w:val="00266057"/>
    <w:rsid w:val="00270203"/>
    <w:rsid w:val="00271096"/>
    <w:rsid w:val="002758A1"/>
    <w:rsid w:val="00281AE5"/>
    <w:rsid w:val="00284BF4"/>
    <w:rsid w:val="0028608A"/>
    <w:rsid w:val="00287EC2"/>
    <w:rsid w:val="00293FD9"/>
    <w:rsid w:val="00294F1E"/>
    <w:rsid w:val="002A40E4"/>
    <w:rsid w:val="002B09AA"/>
    <w:rsid w:val="002B1715"/>
    <w:rsid w:val="002B27BE"/>
    <w:rsid w:val="002B39D4"/>
    <w:rsid w:val="002B73E6"/>
    <w:rsid w:val="002C42D2"/>
    <w:rsid w:val="002C4EB7"/>
    <w:rsid w:val="002D0CBA"/>
    <w:rsid w:val="002D1A59"/>
    <w:rsid w:val="002D29A2"/>
    <w:rsid w:val="002E1526"/>
    <w:rsid w:val="002E4DD3"/>
    <w:rsid w:val="002E549B"/>
    <w:rsid w:val="002F107E"/>
    <w:rsid w:val="002F70E2"/>
    <w:rsid w:val="002F769D"/>
    <w:rsid w:val="003018AC"/>
    <w:rsid w:val="00305DAE"/>
    <w:rsid w:val="0031285F"/>
    <w:rsid w:val="003130BF"/>
    <w:rsid w:val="0031551D"/>
    <w:rsid w:val="00316ECF"/>
    <w:rsid w:val="0032027C"/>
    <w:rsid w:val="003202CB"/>
    <w:rsid w:val="00320398"/>
    <w:rsid w:val="00320425"/>
    <w:rsid w:val="00321249"/>
    <w:rsid w:val="00321837"/>
    <w:rsid w:val="00326D09"/>
    <w:rsid w:val="00327083"/>
    <w:rsid w:val="00333EDF"/>
    <w:rsid w:val="00343553"/>
    <w:rsid w:val="00345045"/>
    <w:rsid w:val="0035120A"/>
    <w:rsid w:val="00351E79"/>
    <w:rsid w:val="00355DBA"/>
    <w:rsid w:val="00356EA1"/>
    <w:rsid w:val="003621FA"/>
    <w:rsid w:val="00364832"/>
    <w:rsid w:val="0036650B"/>
    <w:rsid w:val="003705BF"/>
    <w:rsid w:val="00373158"/>
    <w:rsid w:val="00373794"/>
    <w:rsid w:val="0037684F"/>
    <w:rsid w:val="00377D99"/>
    <w:rsid w:val="0038170C"/>
    <w:rsid w:val="00383688"/>
    <w:rsid w:val="00385FD0"/>
    <w:rsid w:val="00386F22"/>
    <w:rsid w:val="00392422"/>
    <w:rsid w:val="00397FB7"/>
    <w:rsid w:val="003C05B5"/>
    <w:rsid w:val="003C2392"/>
    <w:rsid w:val="003C4AC7"/>
    <w:rsid w:val="003C5635"/>
    <w:rsid w:val="003D34BD"/>
    <w:rsid w:val="003D3CAE"/>
    <w:rsid w:val="003D4E9D"/>
    <w:rsid w:val="003D567E"/>
    <w:rsid w:val="003D66CB"/>
    <w:rsid w:val="003E0E85"/>
    <w:rsid w:val="003E4180"/>
    <w:rsid w:val="003E7562"/>
    <w:rsid w:val="003F143E"/>
    <w:rsid w:val="003F1C7E"/>
    <w:rsid w:val="003F31F3"/>
    <w:rsid w:val="003F7564"/>
    <w:rsid w:val="003F7A45"/>
    <w:rsid w:val="004001B9"/>
    <w:rsid w:val="00401DE9"/>
    <w:rsid w:val="00403BDA"/>
    <w:rsid w:val="00404020"/>
    <w:rsid w:val="00406CEC"/>
    <w:rsid w:val="00420560"/>
    <w:rsid w:val="004211C8"/>
    <w:rsid w:val="00421D0C"/>
    <w:rsid w:val="00425D4E"/>
    <w:rsid w:val="00427D88"/>
    <w:rsid w:val="0043014F"/>
    <w:rsid w:val="00430F8B"/>
    <w:rsid w:val="00431616"/>
    <w:rsid w:val="004325B9"/>
    <w:rsid w:val="004347CC"/>
    <w:rsid w:val="004363DD"/>
    <w:rsid w:val="00447E0B"/>
    <w:rsid w:val="00452FA7"/>
    <w:rsid w:val="00462A76"/>
    <w:rsid w:val="004641FE"/>
    <w:rsid w:val="00467256"/>
    <w:rsid w:val="00470A30"/>
    <w:rsid w:val="004764F6"/>
    <w:rsid w:val="00477A2F"/>
    <w:rsid w:val="00482638"/>
    <w:rsid w:val="004835A5"/>
    <w:rsid w:val="004860CD"/>
    <w:rsid w:val="0048661D"/>
    <w:rsid w:val="0048691B"/>
    <w:rsid w:val="00493DB9"/>
    <w:rsid w:val="00493F95"/>
    <w:rsid w:val="004961E7"/>
    <w:rsid w:val="00496B7C"/>
    <w:rsid w:val="004A2FAC"/>
    <w:rsid w:val="004A7138"/>
    <w:rsid w:val="004B1743"/>
    <w:rsid w:val="004B5178"/>
    <w:rsid w:val="004C0300"/>
    <w:rsid w:val="004C48CE"/>
    <w:rsid w:val="004C6624"/>
    <w:rsid w:val="004D4E1B"/>
    <w:rsid w:val="004D5706"/>
    <w:rsid w:val="004D5AA5"/>
    <w:rsid w:val="004F013A"/>
    <w:rsid w:val="004F0D84"/>
    <w:rsid w:val="004F1274"/>
    <w:rsid w:val="00502A41"/>
    <w:rsid w:val="0050725B"/>
    <w:rsid w:val="00512070"/>
    <w:rsid w:val="00513A4F"/>
    <w:rsid w:val="0052093B"/>
    <w:rsid w:val="0052162E"/>
    <w:rsid w:val="00523E89"/>
    <w:rsid w:val="005279C6"/>
    <w:rsid w:val="00531B2A"/>
    <w:rsid w:val="00532844"/>
    <w:rsid w:val="0053561B"/>
    <w:rsid w:val="00540964"/>
    <w:rsid w:val="00541932"/>
    <w:rsid w:val="00542256"/>
    <w:rsid w:val="00543D20"/>
    <w:rsid w:val="0054409E"/>
    <w:rsid w:val="005478B4"/>
    <w:rsid w:val="005518EE"/>
    <w:rsid w:val="005541D9"/>
    <w:rsid w:val="00557A8C"/>
    <w:rsid w:val="00560A3E"/>
    <w:rsid w:val="005623A0"/>
    <w:rsid w:val="00566671"/>
    <w:rsid w:val="00567DE8"/>
    <w:rsid w:val="005833E3"/>
    <w:rsid w:val="0058735C"/>
    <w:rsid w:val="00587E61"/>
    <w:rsid w:val="00590164"/>
    <w:rsid w:val="00594177"/>
    <w:rsid w:val="00596BB8"/>
    <w:rsid w:val="005A0F9B"/>
    <w:rsid w:val="005A369D"/>
    <w:rsid w:val="005A594C"/>
    <w:rsid w:val="005A72AD"/>
    <w:rsid w:val="005A7C88"/>
    <w:rsid w:val="005B13DA"/>
    <w:rsid w:val="005B177A"/>
    <w:rsid w:val="005B2108"/>
    <w:rsid w:val="005B3913"/>
    <w:rsid w:val="005B4F14"/>
    <w:rsid w:val="005B729C"/>
    <w:rsid w:val="005C02DE"/>
    <w:rsid w:val="005C3113"/>
    <w:rsid w:val="005C4A1B"/>
    <w:rsid w:val="005C74EE"/>
    <w:rsid w:val="005C77EE"/>
    <w:rsid w:val="005C7856"/>
    <w:rsid w:val="005D3B1C"/>
    <w:rsid w:val="005D6EF8"/>
    <w:rsid w:val="005E1758"/>
    <w:rsid w:val="005E33D3"/>
    <w:rsid w:val="005E6AE3"/>
    <w:rsid w:val="005F0D7A"/>
    <w:rsid w:val="005F436B"/>
    <w:rsid w:val="005F4B4A"/>
    <w:rsid w:val="005F73DB"/>
    <w:rsid w:val="006024CA"/>
    <w:rsid w:val="0060298A"/>
    <w:rsid w:val="00605464"/>
    <w:rsid w:val="00606839"/>
    <w:rsid w:val="00615012"/>
    <w:rsid w:val="0061593B"/>
    <w:rsid w:val="00617583"/>
    <w:rsid w:val="00617F02"/>
    <w:rsid w:val="006201B5"/>
    <w:rsid w:val="00625DFD"/>
    <w:rsid w:val="00627A51"/>
    <w:rsid w:val="006318D1"/>
    <w:rsid w:val="00632622"/>
    <w:rsid w:val="0063345E"/>
    <w:rsid w:val="00633BD8"/>
    <w:rsid w:val="00642060"/>
    <w:rsid w:val="00642DE6"/>
    <w:rsid w:val="00644B64"/>
    <w:rsid w:val="00651584"/>
    <w:rsid w:val="0065486B"/>
    <w:rsid w:val="006552C5"/>
    <w:rsid w:val="00656EF1"/>
    <w:rsid w:val="00662E0E"/>
    <w:rsid w:val="00663C74"/>
    <w:rsid w:val="0066509A"/>
    <w:rsid w:val="00666139"/>
    <w:rsid w:val="00667305"/>
    <w:rsid w:val="006812A2"/>
    <w:rsid w:val="006826D2"/>
    <w:rsid w:val="006878AC"/>
    <w:rsid w:val="00690370"/>
    <w:rsid w:val="00692AF1"/>
    <w:rsid w:val="006948A5"/>
    <w:rsid w:val="00697E0E"/>
    <w:rsid w:val="006A228D"/>
    <w:rsid w:val="006A532A"/>
    <w:rsid w:val="006A5F70"/>
    <w:rsid w:val="006A72AB"/>
    <w:rsid w:val="006A747E"/>
    <w:rsid w:val="006A7940"/>
    <w:rsid w:val="006B2D2C"/>
    <w:rsid w:val="006B2DD7"/>
    <w:rsid w:val="006B4030"/>
    <w:rsid w:val="006C3457"/>
    <w:rsid w:val="006C5B7A"/>
    <w:rsid w:val="006D4504"/>
    <w:rsid w:val="006D54C2"/>
    <w:rsid w:val="006D7574"/>
    <w:rsid w:val="006E0AA9"/>
    <w:rsid w:val="006E285D"/>
    <w:rsid w:val="006E2B54"/>
    <w:rsid w:val="006E4420"/>
    <w:rsid w:val="006F06C6"/>
    <w:rsid w:val="006F1642"/>
    <w:rsid w:val="006F405A"/>
    <w:rsid w:val="006F69BF"/>
    <w:rsid w:val="00707D10"/>
    <w:rsid w:val="007107B1"/>
    <w:rsid w:val="007116CF"/>
    <w:rsid w:val="007126CC"/>
    <w:rsid w:val="00720377"/>
    <w:rsid w:val="00721061"/>
    <w:rsid w:val="00724221"/>
    <w:rsid w:val="00726572"/>
    <w:rsid w:val="00731C37"/>
    <w:rsid w:val="0073530A"/>
    <w:rsid w:val="0073543A"/>
    <w:rsid w:val="00737F47"/>
    <w:rsid w:val="00740210"/>
    <w:rsid w:val="007457DB"/>
    <w:rsid w:val="00752693"/>
    <w:rsid w:val="007545CA"/>
    <w:rsid w:val="00763470"/>
    <w:rsid w:val="00763874"/>
    <w:rsid w:val="007643C7"/>
    <w:rsid w:val="00764445"/>
    <w:rsid w:val="00764966"/>
    <w:rsid w:val="007732A8"/>
    <w:rsid w:val="00780A9F"/>
    <w:rsid w:val="00782638"/>
    <w:rsid w:val="007834DE"/>
    <w:rsid w:val="00785F48"/>
    <w:rsid w:val="007952EF"/>
    <w:rsid w:val="007955D4"/>
    <w:rsid w:val="007A2830"/>
    <w:rsid w:val="007A2BB8"/>
    <w:rsid w:val="007A50AF"/>
    <w:rsid w:val="007A6B91"/>
    <w:rsid w:val="007A70C6"/>
    <w:rsid w:val="007B0668"/>
    <w:rsid w:val="007B58FC"/>
    <w:rsid w:val="007B6FC0"/>
    <w:rsid w:val="007C0FA5"/>
    <w:rsid w:val="007C3A0E"/>
    <w:rsid w:val="007C3A34"/>
    <w:rsid w:val="007C5EF1"/>
    <w:rsid w:val="007C5F17"/>
    <w:rsid w:val="007D00DB"/>
    <w:rsid w:val="007D7C3F"/>
    <w:rsid w:val="007D7ECC"/>
    <w:rsid w:val="007E0BCA"/>
    <w:rsid w:val="007E17E3"/>
    <w:rsid w:val="007E39F9"/>
    <w:rsid w:val="007F024C"/>
    <w:rsid w:val="007F15C9"/>
    <w:rsid w:val="007F2CE6"/>
    <w:rsid w:val="007F3747"/>
    <w:rsid w:val="007F627E"/>
    <w:rsid w:val="00800820"/>
    <w:rsid w:val="00802D22"/>
    <w:rsid w:val="00812FE9"/>
    <w:rsid w:val="00815135"/>
    <w:rsid w:val="00816967"/>
    <w:rsid w:val="0081700C"/>
    <w:rsid w:val="00817AB0"/>
    <w:rsid w:val="008247B5"/>
    <w:rsid w:val="00826825"/>
    <w:rsid w:val="0083279C"/>
    <w:rsid w:val="00833DC0"/>
    <w:rsid w:val="00834284"/>
    <w:rsid w:val="008345F8"/>
    <w:rsid w:val="00842177"/>
    <w:rsid w:val="008437D4"/>
    <w:rsid w:val="00844417"/>
    <w:rsid w:val="00844DF8"/>
    <w:rsid w:val="008453A5"/>
    <w:rsid w:val="0085056F"/>
    <w:rsid w:val="00855877"/>
    <w:rsid w:val="0086242B"/>
    <w:rsid w:val="008629C8"/>
    <w:rsid w:val="00862CE8"/>
    <w:rsid w:val="00863872"/>
    <w:rsid w:val="008644A9"/>
    <w:rsid w:val="008677E1"/>
    <w:rsid w:val="0087370D"/>
    <w:rsid w:val="00880AAA"/>
    <w:rsid w:val="00880D89"/>
    <w:rsid w:val="00891E5D"/>
    <w:rsid w:val="00891F3F"/>
    <w:rsid w:val="00891F71"/>
    <w:rsid w:val="008A1521"/>
    <w:rsid w:val="008A4D3C"/>
    <w:rsid w:val="008A5190"/>
    <w:rsid w:val="008B0978"/>
    <w:rsid w:val="008B0C4E"/>
    <w:rsid w:val="008B1A93"/>
    <w:rsid w:val="008B2741"/>
    <w:rsid w:val="008B523A"/>
    <w:rsid w:val="008B7834"/>
    <w:rsid w:val="008C096A"/>
    <w:rsid w:val="008C23C7"/>
    <w:rsid w:val="008C3E20"/>
    <w:rsid w:val="008C43E8"/>
    <w:rsid w:val="008E2892"/>
    <w:rsid w:val="008F6C9A"/>
    <w:rsid w:val="00905717"/>
    <w:rsid w:val="00907119"/>
    <w:rsid w:val="00907850"/>
    <w:rsid w:val="00910DA9"/>
    <w:rsid w:val="00910F78"/>
    <w:rsid w:val="00912529"/>
    <w:rsid w:val="009131B5"/>
    <w:rsid w:val="009142F5"/>
    <w:rsid w:val="00920023"/>
    <w:rsid w:val="009202C6"/>
    <w:rsid w:val="00921A35"/>
    <w:rsid w:val="00923BC3"/>
    <w:rsid w:val="0092573C"/>
    <w:rsid w:val="00931540"/>
    <w:rsid w:val="00933B33"/>
    <w:rsid w:val="009340EF"/>
    <w:rsid w:val="0094101F"/>
    <w:rsid w:val="00941792"/>
    <w:rsid w:val="009431F9"/>
    <w:rsid w:val="00944B03"/>
    <w:rsid w:val="00945C41"/>
    <w:rsid w:val="00947AC2"/>
    <w:rsid w:val="00954A62"/>
    <w:rsid w:val="00961FD9"/>
    <w:rsid w:val="00963A82"/>
    <w:rsid w:val="00966618"/>
    <w:rsid w:val="00972F84"/>
    <w:rsid w:val="0097546F"/>
    <w:rsid w:val="00976E0B"/>
    <w:rsid w:val="00977027"/>
    <w:rsid w:val="009774FD"/>
    <w:rsid w:val="00981D63"/>
    <w:rsid w:val="00983B08"/>
    <w:rsid w:val="00984B6E"/>
    <w:rsid w:val="00984E68"/>
    <w:rsid w:val="009875D9"/>
    <w:rsid w:val="00990584"/>
    <w:rsid w:val="009A1684"/>
    <w:rsid w:val="009A22E8"/>
    <w:rsid w:val="009A5ACE"/>
    <w:rsid w:val="009A5B5A"/>
    <w:rsid w:val="009A63EE"/>
    <w:rsid w:val="009B0B00"/>
    <w:rsid w:val="009B13A2"/>
    <w:rsid w:val="009B532E"/>
    <w:rsid w:val="009B79DE"/>
    <w:rsid w:val="009B7FB9"/>
    <w:rsid w:val="009C3E0C"/>
    <w:rsid w:val="009C5A50"/>
    <w:rsid w:val="009D1856"/>
    <w:rsid w:val="009D43B4"/>
    <w:rsid w:val="009E672F"/>
    <w:rsid w:val="009F1853"/>
    <w:rsid w:val="009F1E49"/>
    <w:rsid w:val="009F2395"/>
    <w:rsid w:val="009F2C39"/>
    <w:rsid w:val="009F36EF"/>
    <w:rsid w:val="009F3E20"/>
    <w:rsid w:val="009F4B09"/>
    <w:rsid w:val="009F5D58"/>
    <w:rsid w:val="009F7B52"/>
    <w:rsid w:val="00A05D41"/>
    <w:rsid w:val="00A105F8"/>
    <w:rsid w:val="00A16A6A"/>
    <w:rsid w:val="00A22248"/>
    <w:rsid w:val="00A236F3"/>
    <w:rsid w:val="00A23D9B"/>
    <w:rsid w:val="00A23DBB"/>
    <w:rsid w:val="00A249F9"/>
    <w:rsid w:val="00A262C7"/>
    <w:rsid w:val="00A30CB6"/>
    <w:rsid w:val="00A352F8"/>
    <w:rsid w:val="00A36C38"/>
    <w:rsid w:val="00A3787F"/>
    <w:rsid w:val="00A42639"/>
    <w:rsid w:val="00A43289"/>
    <w:rsid w:val="00A461D2"/>
    <w:rsid w:val="00A50249"/>
    <w:rsid w:val="00A5211B"/>
    <w:rsid w:val="00A65A17"/>
    <w:rsid w:val="00A701BA"/>
    <w:rsid w:val="00A709A9"/>
    <w:rsid w:val="00A73E29"/>
    <w:rsid w:val="00A75543"/>
    <w:rsid w:val="00A756E7"/>
    <w:rsid w:val="00A76475"/>
    <w:rsid w:val="00A84622"/>
    <w:rsid w:val="00A86A9A"/>
    <w:rsid w:val="00A871F7"/>
    <w:rsid w:val="00A96726"/>
    <w:rsid w:val="00AA16D3"/>
    <w:rsid w:val="00AA248C"/>
    <w:rsid w:val="00AA252E"/>
    <w:rsid w:val="00AA46DF"/>
    <w:rsid w:val="00AB567C"/>
    <w:rsid w:val="00AB6700"/>
    <w:rsid w:val="00AC2AF0"/>
    <w:rsid w:val="00AC4541"/>
    <w:rsid w:val="00AC4837"/>
    <w:rsid w:val="00AC7EF0"/>
    <w:rsid w:val="00AD1F84"/>
    <w:rsid w:val="00AD2AF1"/>
    <w:rsid w:val="00AE09F1"/>
    <w:rsid w:val="00AE7AF7"/>
    <w:rsid w:val="00AF6B23"/>
    <w:rsid w:val="00AF7383"/>
    <w:rsid w:val="00B027E6"/>
    <w:rsid w:val="00B03B1C"/>
    <w:rsid w:val="00B054D1"/>
    <w:rsid w:val="00B07215"/>
    <w:rsid w:val="00B22B81"/>
    <w:rsid w:val="00B25E31"/>
    <w:rsid w:val="00B267AF"/>
    <w:rsid w:val="00B27765"/>
    <w:rsid w:val="00B31499"/>
    <w:rsid w:val="00B31FC3"/>
    <w:rsid w:val="00B40754"/>
    <w:rsid w:val="00B43EC7"/>
    <w:rsid w:val="00B445E0"/>
    <w:rsid w:val="00B45ED2"/>
    <w:rsid w:val="00B46968"/>
    <w:rsid w:val="00B50E56"/>
    <w:rsid w:val="00B50F63"/>
    <w:rsid w:val="00B521E4"/>
    <w:rsid w:val="00B54922"/>
    <w:rsid w:val="00B616D4"/>
    <w:rsid w:val="00B6423A"/>
    <w:rsid w:val="00B6475C"/>
    <w:rsid w:val="00B66C7F"/>
    <w:rsid w:val="00B676A8"/>
    <w:rsid w:val="00B678F6"/>
    <w:rsid w:val="00B71325"/>
    <w:rsid w:val="00B72A8D"/>
    <w:rsid w:val="00B74E79"/>
    <w:rsid w:val="00B7505D"/>
    <w:rsid w:val="00B82944"/>
    <w:rsid w:val="00B82ED2"/>
    <w:rsid w:val="00B83642"/>
    <w:rsid w:val="00B838CA"/>
    <w:rsid w:val="00B94A44"/>
    <w:rsid w:val="00B97934"/>
    <w:rsid w:val="00BB0143"/>
    <w:rsid w:val="00BB3DFA"/>
    <w:rsid w:val="00BB4390"/>
    <w:rsid w:val="00BB52C4"/>
    <w:rsid w:val="00BB6A1E"/>
    <w:rsid w:val="00BB6E80"/>
    <w:rsid w:val="00BB78A4"/>
    <w:rsid w:val="00BC4AC5"/>
    <w:rsid w:val="00BC6EA5"/>
    <w:rsid w:val="00BC77CE"/>
    <w:rsid w:val="00BD2F34"/>
    <w:rsid w:val="00BD4A9A"/>
    <w:rsid w:val="00BE0121"/>
    <w:rsid w:val="00BE429E"/>
    <w:rsid w:val="00BE45A7"/>
    <w:rsid w:val="00BE5774"/>
    <w:rsid w:val="00BE77D4"/>
    <w:rsid w:val="00BF4AD3"/>
    <w:rsid w:val="00BF4B24"/>
    <w:rsid w:val="00BF51E7"/>
    <w:rsid w:val="00C007B2"/>
    <w:rsid w:val="00C0335C"/>
    <w:rsid w:val="00C07EE9"/>
    <w:rsid w:val="00C11622"/>
    <w:rsid w:val="00C13BCB"/>
    <w:rsid w:val="00C149CE"/>
    <w:rsid w:val="00C21982"/>
    <w:rsid w:val="00C23CE2"/>
    <w:rsid w:val="00C268D7"/>
    <w:rsid w:val="00C30D82"/>
    <w:rsid w:val="00C32A39"/>
    <w:rsid w:val="00C332C2"/>
    <w:rsid w:val="00C3340F"/>
    <w:rsid w:val="00C33BA9"/>
    <w:rsid w:val="00C363F2"/>
    <w:rsid w:val="00C412FB"/>
    <w:rsid w:val="00C42430"/>
    <w:rsid w:val="00C45B62"/>
    <w:rsid w:val="00C47DD6"/>
    <w:rsid w:val="00C5493A"/>
    <w:rsid w:val="00C56293"/>
    <w:rsid w:val="00C61E33"/>
    <w:rsid w:val="00C61E8B"/>
    <w:rsid w:val="00C62E63"/>
    <w:rsid w:val="00C640A2"/>
    <w:rsid w:val="00C7650D"/>
    <w:rsid w:val="00C7654B"/>
    <w:rsid w:val="00C80F39"/>
    <w:rsid w:val="00C83253"/>
    <w:rsid w:val="00C86A6F"/>
    <w:rsid w:val="00C914E3"/>
    <w:rsid w:val="00CA0649"/>
    <w:rsid w:val="00CA4131"/>
    <w:rsid w:val="00CA5760"/>
    <w:rsid w:val="00CB5CE2"/>
    <w:rsid w:val="00CB6109"/>
    <w:rsid w:val="00CC16AD"/>
    <w:rsid w:val="00CC190C"/>
    <w:rsid w:val="00CC2F2F"/>
    <w:rsid w:val="00CC3174"/>
    <w:rsid w:val="00CC4A6C"/>
    <w:rsid w:val="00CC76A4"/>
    <w:rsid w:val="00CC7BBF"/>
    <w:rsid w:val="00CC7E09"/>
    <w:rsid w:val="00CE3B1D"/>
    <w:rsid w:val="00CE7226"/>
    <w:rsid w:val="00CF451E"/>
    <w:rsid w:val="00D054C8"/>
    <w:rsid w:val="00D054F4"/>
    <w:rsid w:val="00D05BB0"/>
    <w:rsid w:val="00D06816"/>
    <w:rsid w:val="00D07BBD"/>
    <w:rsid w:val="00D14D14"/>
    <w:rsid w:val="00D14F12"/>
    <w:rsid w:val="00D15BFC"/>
    <w:rsid w:val="00D16AEC"/>
    <w:rsid w:val="00D171FA"/>
    <w:rsid w:val="00D20F90"/>
    <w:rsid w:val="00D26A03"/>
    <w:rsid w:val="00D27BA2"/>
    <w:rsid w:val="00D33002"/>
    <w:rsid w:val="00D346E1"/>
    <w:rsid w:val="00D347FB"/>
    <w:rsid w:val="00D357B9"/>
    <w:rsid w:val="00D449D3"/>
    <w:rsid w:val="00D45F3F"/>
    <w:rsid w:val="00D67EA3"/>
    <w:rsid w:val="00D7346E"/>
    <w:rsid w:val="00D73D2E"/>
    <w:rsid w:val="00D73D38"/>
    <w:rsid w:val="00D74AAB"/>
    <w:rsid w:val="00D75EFE"/>
    <w:rsid w:val="00D83FB7"/>
    <w:rsid w:val="00D85CA1"/>
    <w:rsid w:val="00D87766"/>
    <w:rsid w:val="00D8785F"/>
    <w:rsid w:val="00D93528"/>
    <w:rsid w:val="00DA172B"/>
    <w:rsid w:val="00DA2FAF"/>
    <w:rsid w:val="00DB4D76"/>
    <w:rsid w:val="00DB7039"/>
    <w:rsid w:val="00DB7B20"/>
    <w:rsid w:val="00DC1E55"/>
    <w:rsid w:val="00DC410D"/>
    <w:rsid w:val="00DC54C2"/>
    <w:rsid w:val="00DC5D51"/>
    <w:rsid w:val="00DD09BA"/>
    <w:rsid w:val="00DD210C"/>
    <w:rsid w:val="00DD3193"/>
    <w:rsid w:val="00DD6204"/>
    <w:rsid w:val="00DE1C67"/>
    <w:rsid w:val="00DE5AE4"/>
    <w:rsid w:val="00DE643A"/>
    <w:rsid w:val="00DE6FCC"/>
    <w:rsid w:val="00DF28C1"/>
    <w:rsid w:val="00DF2D30"/>
    <w:rsid w:val="00DF6EBF"/>
    <w:rsid w:val="00E003FF"/>
    <w:rsid w:val="00E05325"/>
    <w:rsid w:val="00E0598B"/>
    <w:rsid w:val="00E06F06"/>
    <w:rsid w:val="00E07758"/>
    <w:rsid w:val="00E143FC"/>
    <w:rsid w:val="00E264E9"/>
    <w:rsid w:val="00E44E9A"/>
    <w:rsid w:val="00E464E0"/>
    <w:rsid w:val="00E479C5"/>
    <w:rsid w:val="00E47A69"/>
    <w:rsid w:val="00E47CF1"/>
    <w:rsid w:val="00E47F85"/>
    <w:rsid w:val="00E50794"/>
    <w:rsid w:val="00E5114C"/>
    <w:rsid w:val="00E5662E"/>
    <w:rsid w:val="00E607FD"/>
    <w:rsid w:val="00E66FDB"/>
    <w:rsid w:val="00E6779B"/>
    <w:rsid w:val="00E74F89"/>
    <w:rsid w:val="00E763F5"/>
    <w:rsid w:val="00E84213"/>
    <w:rsid w:val="00E844AB"/>
    <w:rsid w:val="00E84A89"/>
    <w:rsid w:val="00E87DF8"/>
    <w:rsid w:val="00E914BE"/>
    <w:rsid w:val="00E94284"/>
    <w:rsid w:val="00E95604"/>
    <w:rsid w:val="00EA24DE"/>
    <w:rsid w:val="00EB0DD1"/>
    <w:rsid w:val="00EB263F"/>
    <w:rsid w:val="00EB5B8E"/>
    <w:rsid w:val="00ED1E9E"/>
    <w:rsid w:val="00ED615E"/>
    <w:rsid w:val="00ED6511"/>
    <w:rsid w:val="00EE1511"/>
    <w:rsid w:val="00EE23E0"/>
    <w:rsid w:val="00EE70B7"/>
    <w:rsid w:val="00EE798A"/>
    <w:rsid w:val="00EF10D5"/>
    <w:rsid w:val="00EF1DCD"/>
    <w:rsid w:val="00EF248A"/>
    <w:rsid w:val="00EF2AD9"/>
    <w:rsid w:val="00EF50E2"/>
    <w:rsid w:val="00EF6CC0"/>
    <w:rsid w:val="00EF77B2"/>
    <w:rsid w:val="00F01086"/>
    <w:rsid w:val="00F02DBD"/>
    <w:rsid w:val="00F03EF3"/>
    <w:rsid w:val="00F06C76"/>
    <w:rsid w:val="00F07F47"/>
    <w:rsid w:val="00F10A06"/>
    <w:rsid w:val="00F13CAD"/>
    <w:rsid w:val="00F14D76"/>
    <w:rsid w:val="00F20330"/>
    <w:rsid w:val="00F20AD2"/>
    <w:rsid w:val="00F250D5"/>
    <w:rsid w:val="00F27FF8"/>
    <w:rsid w:val="00F414FB"/>
    <w:rsid w:val="00F4318E"/>
    <w:rsid w:val="00F453E7"/>
    <w:rsid w:val="00F45CB5"/>
    <w:rsid w:val="00F47EAF"/>
    <w:rsid w:val="00F52188"/>
    <w:rsid w:val="00F52ED4"/>
    <w:rsid w:val="00F53CB7"/>
    <w:rsid w:val="00F54F51"/>
    <w:rsid w:val="00F56767"/>
    <w:rsid w:val="00F715D0"/>
    <w:rsid w:val="00F77C03"/>
    <w:rsid w:val="00F841B1"/>
    <w:rsid w:val="00F85326"/>
    <w:rsid w:val="00F86320"/>
    <w:rsid w:val="00F87233"/>
    <w:rsid w:val="00F87E77"/>
    <w:rsid w:val="00F9124A"/>
    <w:rsid w:val="00F93C61"/>
    <w:rsid w:val="00FA33E0"/>
    <w:rsid w:val="00FA6196"/>
    <w:rsid w:val="00FB03AB"/>
    <w:rsid w:val="00FB0BAA"/>
    <w:rsid w:val="00FB2C2E"/>
    <w:rsid w:val="00FB3AE4"/>
    <w:rsid w:val="00FB603A"/>
    <w:rsid w:val="00FC015C"/>
    <w:rsid w:val="00FC0B95"/>
    <w:rsid w:val="00FC3D9F"/>
    <w:rsid w:val="00FD3A1F"/>
    <w:rsid w:val="00FD3FB8"/>
    <w:rsid w:val="00FD4514"/>
    <w:rsid w:val="00FD7DC9"/>
    <w:rsid w:val="00FE4CAB"/>
    <w:rsid w:val="00FE6B77"/>
    <w:rsid w:val="00FF4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08798997"/>
  <w15:docId w15:val="{3F6CD1AA-B726-4F9A-92FF-EA7746730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1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14C"/>
    <w:pPr>
      <w:ind w:left="720"/>
      <w:contextualSpacing/>
    </w:pPr>
  </w:style>
  <w:style w:type="paragraph" w:styleId="Header">
    <w:name w:val="header"/>
    <w:basedOn w:val="Normal"/>
    <w:link w:val="HeaderChar"/>
    <w:uiPriority w:val="99"/>
    <w:unhideWhenUsed/>
    <w:rsid w:val="005B1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3DA"/>
  </w:style>
  <w:style w:type="paragraph" w:styleId="Footer">
    <w:name w:val="footer"/>
    <w:basedOn w:val="Normal"/>
    <w:link w:val="FooterChar"/>
    <w:uiPriority w:val="99"/>
    <w:unhideWhenUsed/>
    <w:rsid w:val="005B1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3DA"/>
  </w:style>
  <w:style w:type="character" w:customStyle="1" w:styleId="Heading1Char">
    <w:name w:val="Heading 1 Char"/>
    <w:basedOn w:val="DefaultParagraphFont"/>
    <w:link w:val="Heading1"/>
    <w:uiPriority w:val="9"/>
    <w:rsid w:val="00E914B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E17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003FF"/>
    <w:rPr>
      <w:color w:val="0000FF"/>
      <w:u w:val="single"/>
    </w:rPr>
  </w:style>
  <w:style w:type="character" w:styleId="UnresolvedMention">
    <w:name w:val="Unresolved Mention"/>
    <w:basedOn w:val="DefaultParagraphFont"/>
    <w:uiPriority w:val="99"/>
    <w:semiHidden/>
    <w:unhideWhenUsed/>
    <w:rsid w:val="00E844AB"/>
    <w:rPr>
      <w:color w:val="605E5C"/>
      <w:shd w:val="clear" w:color="auto" w:fill="E1DFDD"/>
    </w:rPr>
  </w:style>
  <w:style w:type="paragraph" w:styleId="Bibliography">
    <w:name w:val="Bibliography"/>
    <w:basedOn w:val="Normal"/>
    <w:next w:val="Normal"/>
    <w:uiPriority w:val="37"/>
    <w:unhideWhenUsed/>
    <w:rsid w:val="00C33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71348">
      <w:bodyDiv w:val="1"/>
      <w:marLeft w:val="0"/>
      <w:marRight w:val="0"/>
      <w:marTop w:val="0"/>
      <w:marBottom w:val="0"/>
      <w:divBdr>
        <w:top w:val="none" w:sz="0" w:space="0" w:color="auto"/>
        <w:left w:val="none" w:sz="0" w:space="0" w:color="auto"/>
        <w:bottom w:val="none" w:sz="0" w:space="0" w:color="auto"/>
        <w:right w:val="none" w:sz="0" w:space="0" w:color="auto"/>
      </w:divBdr>
    </w:div>
    <w:div w:id="111169444">
      <w:bodyDiv w:val="1"/>
      <w:marLeft w:val="0"/>
      <w:marRight w:val="0"/>
      <w:marTop w:val="0"/>
      <w:marBottom w:val="0"/>
      <w:divBdr>
        <w:top w:val="none" w:sz="0" w:space="0" w:color="auto"/>
        <w:left w:val="none" w:sz="0" w:space="0" w:color="auto"/>
        <w:bottom w:val="none" w:sz="0" w:space="0" w:color="auto"/>
        <w:right w:val="none" w:sz="0" w:space="0" w:color="auto"/>
      </w:divBdr>
    </w:div>
    <w:div w:id="348063545">
      <w:bodyDiv w:val="1"/>
      <w:marLeft w:val="0"/>
      <w:marRight w:val="0"/>
      <w:marTop w:val="0"/>
      <w:marBottom w:val="0"/>
      <w:divBdr>
        <w:top w:val="none" w:sz="0" w:space="0" w:color="auto"/>
        <w:left w:val="none" w:sz="0" w:space="0" w:color="auto"/>
        <w:bottom w:val="none" w:sz="0" w:space="0" w:color="auto"/>
        <w:right w:val="none" w:sz="0" w:space="0" w:color="auto"/>
      </w:divBdr>
    </w:div>
    <w:div w:id="368530624">
      <w:bodyDiv w:val="1"/>
      <w:marLeft w:val="0"/>
      <w:marRight w:val="0"/>
      <w:marTop w:val="0"/>
      <w:marBottom w:val="0"/>
      <w:divBdr>
        <w:top w:val="none" w:sz="0" w:space="0" w:color="auto"/>
        <w:left w:val="none" w:sz="0" w:space="0" w:color="auto"/>
        <w:bottom w:val="none" w:sz="0" w:space="0" w:color="auto"/>
        <w:right w:val="none" w:sz="0" w:space="0" w:color="auto"/>
      </w:divBdr>
    </w:div>
    <w:div w:id="439028302">
      <w:bodyDiv w:val="1"/>
      <w:marLeft w:val="0"/>
      <w:marRight w:val="0"/>
      <w:marTop w:val="0"/>
      <w:marBottom w:val="0"/>
      <w:divBdr>
        <w:top w:val="none" w:sz="0" w:space="0" w:color="auto"/>
        <w:left w:val="none" w:sz="0" w:space="0" w:color="auto"/>
        <w:bottom w:val="none" w:sz="0" w:space="0" w:color="auto"/>
        <w:right w:val="none" w:sz="0" w:space="0" w:color="auto"/>
      </w:divBdr>
    </w:div>
    <w:div w:id="458500541">
      <w:bodyDiv w:val="1"/>
      <w:marLeft w:val="0"/>
      <w:marRight w:val="0"/>
      <w:marTop w:val="0"/>
      <w:marBottom w:val="0"/>
      <w:divBdr>
        <w:top w:val="none" w:sz="0" w:space="0" w:color="auto"/>
        <w:left w:val="none" w:sz="0" w:space="0" w:color="auto"/>
        <w:bottom w:val="none" w:sz="0" w:space="0" w:color="auto"/>
        <w:right w:val="none" w:sz="0" w:space="0" w:color="auto"/>
      </w:divBdr>
      <w:divsChild>
        <w:div w:id="1373726858">
          <w:marLeft w:val="1080"/>
          <w:marRight w:val="0"/>
          <w:marTop w:val="100"/>
          <w:marBottom w:val="0"/>
          <w:divBdr>
            <w:top w:val="none" w:sz="0" w:space="0" w:color="auto"/>
            <w:left w:val="none" w:sz="0" w:space="0" w:color="auto"/>
            <w:bottom w:val="none" w:sz="0" w:space="0" w:color="auto"/>
            <w:right w:val="none" w:sz="0" w:space="0" w:color="auto"/>
          </w:divBdr>
        </w:div>
      </w:divsChild>
    </w:div>
    <w:div w:id="535124426">
      <w:bodyDiv w:val="1"/>
      <w:marLeft w:val="0"/>
      <w:marRight w:val="0"/>
      <w:marTop w:val="0"/>
      <w:marBottom w:val="0"/>
      <w:divBdr>
        <w:top w:val="none" w:sz="0" w:space="0" w:color="auto"/>
        <w:left w:val="none" w:sz="0" w:space="0" w:color="auto"/>
        <w:bottom w:val="none" w:sz="0" w:space="0" w:color="auto"/>
        <w:right w:val="none" w:sz="0" w:space="0" w:color="auto"/>
      </w:divBdr>
      <w:divsChild>
        <w:div w:id="932975288">
          <w:marLeft w:val="1080"/>
          <w:marRight w:val="0"/>
          <w:marTop w:val="100"/>
          <w:marBottom w:val="0"/>
          <w:divBdr>
            <w:top w:val="none" w:sz="0" w:space="0" w:color="auto"/>
            <w:left w:val="none" w:sz="0" w:space="0" w:color="auto"/>
            <w:bottom w:val="none" w:sz="0" w:space="0" w:color="auto"/>
            <w:right w:val="none" w:sz="0" w:space="0" w:color="auto"/>
          </w:divBdr>
        </w:div>
      </w:divsChild>
    </w:div>
    <w:div w:id="589385432">
      <w:bodyDiv w:val="1"/>
      <w:marLeft w:val="0"/>
      <w:marRight w:val="0"/>
      <w:marTop w:val="0"/>
      <w:marBottom w:val="0"/>
      <w:divBdr>
        <w:top w:val="none" w:sz="0" w:space="0" w:color="auto"/>
        <w:left w:val="none" w:sz="0" w:space="0" w:color="auto"/>
        <w:bottom w:val="none" w:sz="0" w:space="0" w:color="auto"/>
        <w:right w:val="none" w:sz="0" w:space="0" w:color="auto"/>
      </w:divBdr>
      <w:divsChild>
        <w:div w:id="1919821557">
          <w:marLeft w:val="1080"/>
          <w:marRight w:val="0"/>
          <w:marTop w:val="100"/>
          <w:marBottom w:val="0"/>
          <w:divBdr>
            <w:top w:val="none" w:sz="0" w:space="0" w:color="auto"/>
            <w:left w:val="none" w:sz="0" w:space="0" w:color="auto"/>
            <w:bottom w:val="none" w:sz="0" w:space="0" w:color="auto"/>
            <w:right w:val="none" w:sz="0" w:space="0" w:color="auto"/>
          </w:divBdr>
        </w:div>
      </w:divsChild>
    </w:div>
    <w:div w:id="604773634">
      <w:bodyDiv w:val="1"/>
      <w:marLeft w:val="0"/>
      <w:marRight w:val="0"/>
      <w:marTop w:val="0"/>
      <w:marBottom w:val="0"/>
      <w:divBdr>
        <w:top w:val="none" w:sz="0" w:space="0" w:color="auto"/>
        <w:left w:val="none" w:sz="0" w:space="0" w:color="auto"/>
        <w:bottom w:val="none" w:sz="0" w:space="0" w:color="auto"/>
        <w:right w:val="none" w:sz="0" w:space="0" w:color="auto"/>
      </w:divBdr>
      <w:divsChild>
        <w:div w:id="2035036364">
          <w:marLeft w:val="1080"/>
          <w:marRight w:val="0"/>
          <w:marTop w:val="100"/>
          <w:marBottom w:val="0"/>
          <w:divBdr>
            <w:top w:val="none" w:sz="0" w:space="0" w:color="auto"/>
            <w:left w:val="none" w:sz="0" w:space="0" w:color="auto"/>
            <w:bottom w:val="none" w:sz="0" w:space="0" w:color="auto"/>
            <w:right w:val="none" w:sz="0" w:space="0" w:color="auto"/>
          </w:divBdr>
        </w:div>
      </w:divsChild>
    </w:div>
    <w:div w:id="627517624">
      <w:bodyDiv w:val="1"/>
      <w:marLeft w:val="0"/>
      <w:marRight w:val="0"/>
      <w:marTop w:val="0"/>
      <w:marBottom w:val="0"/>
      <w:divBdr>
        <w:top w:val="none" w:sz="0" w:space="0" w:color="auto"/>
        <w:left w:val="none" w:sz="0" w:space="0" w:color="auto"/>
        <w:bottom w:val="none" w:sz="0" w:space="0" w:color="auto"/>
        <w:right w:val="none" w:sz="0" w:space="0" w:color="auto"/>
      </w:divBdr>
      <w:divsChild>
        <w:div w:id="721634410">
          <w:marLeft w:val="1080"/>
          <w:marRight w:val="0"/>
          <w:marTop w:val="100"/>
          <w:marBottom w:val="0"/>
          <w:divBdr>
            <w:top w:val="none" w:sz="0" w:space="0" w:color="auto"/>
            <w:left w:val="none" w:sz="0" w:space="0" w:color="auto"/>
            <w:bottom w:val="none" w:sz="0" w:space="0" w:color="auto"/>
            <w:right w:val="none" w:sz="0" w:space="0" w:color="auto"/>
          </w:divBdr>
        </w:div>
      </w:divsChild>
    </w:div>
    <w:div w:id="653028923">
      <w:bodyDiv w:val="1"/>
      <w:marLeft w:val="0"/>
      <w:marRight w:val="0"/>
      <w:marTop w:val="0"/>
      <w:marBottom w:val="0"/>
      <w:divBdr>
        <w:top w:val="none" w:sz="0" w:space="0" w:color="auto"/>
        <w:left w:val="none" w:sz="0" w:space="0" w:color="auto"/>
        <w:bottom w:val="none" w:sz="0" w:space="0" w:color="auto"/>
        <w:right w:val="none" w:sz="0" w:space="0" w:color="auto"/>
      </w:divBdr>
    </w:div>
    <w:div w:id="793452037">
      <w:bodyDiv w:val="1"/>
      <w:marLeft w:val="0"/>
      <w:marRight w:val="0"/>
      <w:marTop w:val="0"/>
      <w:marBottom w:val="0"/>
      <w:divBdr>
        <w:top w:val="none" w:sz="0" w:space="0" w:color="auto"/>
        <w:left w:val="none" w:sz="0" w:space="0" w:color="auto"/>
        <w:bottom w:val="none" w:sz="0" w:space="0" w:color="auto"/>
        <w:right w:val="none" w:sz="0" w:space="0" w:color="auto"/>
      </w:divBdr>
    </w:div>
    <w:div w:id="801534772">
      <w:bodyDiv w:val="1"/>
      <w:marLeft w:val="0"/>
      <w:marRight w:val="0"/>
      <w:marTop w:val="0"/>
      <w:marBottom w:val="0"/>
      <w:divBdr>
        <w:top w:val="none" w:sz="0" w:space="0" w:color="auto"/>
        <w:left w:val="none" w:sz="0" w:space="0" w:color="auto"/>
        <w:bottom w:val="none" w:sz="0" w:space="0" w:color="auto"/>
        <w:right w:val="none" w:sz="0" w:space="0" w:color="auto"/>
      </w:divBdr>
    </w:div>
    <w:div w:id="1204059160">
      <w:bodyDiv w:val="1"/>
      <w:marLeft w:val="0"/>
      <w:marRight w:val="0"/>
      <w:marTop w:val="0"/>
      <w:marBottom w:val="0"/>
      <w:divBdr>
        <w:top w:val="none" w:sz="0" w:space="0" w:color="auto"/>
        <w:left w:val="none" w:sz="0" w:space="0" w:color="auto"/>
        <w:bottom w:val="none" w:sz="0" w:space="0" w:color="auto"/>
        <w:right w:val="none" w:sz="0" w:space="0" w:color="auto"/>
      </w:divBdr>
      <w:divsChild>
        <w:div w:id="90904483">
          <w:marLeft w:val="1080"/>
          <w:marRight w:val="0"/>
          <w:marTop w:val="100"/>
          <w:marBottom w:val="0"/>
          <w:divBdr>
            <w:top w:val="none" w:sz="0" w:space="0" w:color="auto"/>
            <w:left w:val="none" w:sz="0" w:space="0" w:color="auto"/>
            <w:bottom w:val="none" w:sz="0" w:space="0" w:color="auto"/>
            <w:right w:val="none" w:sz="0" w:space="0" w:color="auto"/>
          </w:divBdr>
        </w:div>
      </w:divsChild>
    </w:div>
    <w:div w:id="1250388910">
      <w:bodyDiv w:val="1"/>
      <w:marLeft w:val="0"/>
      <w:marRight w:val="0"/>
      <w:marTop w:val="0"/>
      <w:marBottom w:val="0"/>
      <w:divBdr>
        <w:top w:val="none" w:sz="0" w:space="0" w:color="auto"/>
        <w:left w:val="none" w:sz="0" w:space="0" w:color="auto"/>
        <w:bottom w:val="none" w:sz="0" w:space="0" w:color="auto"/>
        <w:right w:val="none" w:sz="0" w:space="0" w:color="auto"/>
      </w:divBdr>
    </w:div>
    <w:div w:id="1310206916">
      <w:bodyDiv w:val="1"/>
      <w:marLeft w:val="0"/>
      <w:marRight w:val="0"/>
      <w:marTop w:val="0"/>
      <w:marBottom w:val="0"/>
      <w:divBdr>
        <w:top w:val="none" w:sz="0" w:space="0" w:color="auto"/>
        <w:left w:val="none" w:sz="0" w:space="0" w:color="auto"/>
        <w:bottom w:val="none" w:sz="0" w:space="0" w:color="auto"/>
        <w:right w:val="none" w:sz="0" w:space="0" w:color="auto"/>
      </w:divBdr>
    </w:div>
    <w:div w:id="1331520440">
      <w:bodyDiv w:val="1"/>
      <w:marLeft w:val="0"/>
      <w:marRight w:val="0"/>
      <w:marTop w:val="0"/>
      <w:marBottom w:val="0"/>
      <w:divBdr>
        <w:top w:val="none" w:sz="0" w:space="0" w:color="auto"/>
        <w:left w:val="none" w:sz="0" w:space="0" w:color="auto"/>
        <w:bottom w:val="none" w:sz="0" w:space="0" w:color="auto"/>
        <w:right w:val="none" w:sz="0" w:space="0" w:color="auto"/>
      </w:divBdr>
    </w:div>
    <w:div w:id="1374187349">
      <w:bodyDiv w:val="1"/>
      <w:marLeft w:val="0"/>
      <w:marRight w:val="0"/>
      <w:marTop w:val="0"/>
      <w:marBottom w:val="0"/>
      <w:divBdr>
        <w:top w:val="none" w:sz="0" w:space="0" w:color="auto"/>
        <w:left w:val="none" w:sz="0" w:space="0" w:color="auto"/>
        <w:bottom w:val="none" w:sz="0" w:space="0" w:color="auto"/>
        <w:right w:val="none" w:sz="0" w:space="0" w:color="auto"/>
      </w:divBdr>
      <w:divsChild>
        <w:div w:id="993489792">
          <w:marLeft w:val="0"/>
          <w:marRight w:val="0"/>
          <w:marTop w:val="0"/>
          <w:marBottom w:val="0"/>
          <w:divBdr>
            <w:top w:val="none" w:sz="0" w:space="0" w:color="auto"/>
            <w:left w:val="none" w:sz="0" w:space="0" w:color="auto"/>
            <w:bottom w:val="none" w:sz="0" w:space="0" w:color="auto"/>
            <w:right w:val="none" w:sz="0" w:space="0" w:color="auto"/>
          </w:divBdr>
        </w:div>
        <w:div w:id="650062222">
          <w:marLeft w:val="0"/>
          <w:marRight w:val="0"/>
          <w:marTop w:val="0"/>
          <w:marBottom w:val="0"/>
          <w:divBdr>
            <w:top w:val="none" w:sz="0" w:space="0" w:color="auto"/>
            <w:left w:val="none" w:sz="0" w:space="0" w:color="auto"/>
            <w:bottom w:val="none" w:sz="0" w:space="0" w:color="auto"/>
            <w:right w:val="none" w:sz="0" w:space="0" w:color="auto"/>
          </w:divBdr>
        </w:div>
      </w:divsChild>
    </w:div>
    <w:div w:id="1520965993">
      <w:bodyDiv w:val="1"/>
      <w:marLeft w:val="0"/>
      <w:marRight w:val="0"/>
      <w:marTop w:val="0"/>
      <w:marBottom w:val="0"/>
      <w:divBdr>
        <w:top w:val="none" w:sz="0" w:space="0" w:color="auto"/>
        <w:left w:val="none" w:sz="0" w:space="0" w:color="auto"/>
        <w:bottom w:val="none" w:sz="0" w:space="0" w:color="auto"/>
        <w:right w:val="none" w:sz="0" w:space="0" w:color="auto"/>
      </w:divBdr>
    </w:div>
    <w:div w:id="1579486413">
      <w:bodyDiv w:val="1"/>
      <w:marLeft w:val="0"/>
      <w:marRight w:val="0"/>
      <w:marTop w:val="0"/>
      <w:marBottom w:val="0"/>
      <w:divBdr>
        <w:top w:val="none" w:sz="0" w:space="0" w:color="auto"/>
        <w:left w:val="none" w:sz="0" w:space="0" w:color="auto"/>
        <w:bottom w:val="none" w:sz="0" w:space="0" w:color="auto"/>
        <w:right w:val="none" w:sz="0" w:space="0" w:color="auto"/>
      </w:divBdr>
    </w:div>
    <w:div w:id="1658342383">
      <w:bodyDiv w:val="1"/>
      <w:marLeft w:val="0"/>
      <w:marRight w:val="0"/>
      <w:marTop w:val="0"/>
      <w:marBottom w:val="0"/>
      <w:divBdr>
        <w:top w:val="none" w:sz="0" w:space="0" w:color="auto"/>
        <w:left w:val="none" w:sz="0" w:space="0" w:color="auto"/>
        <w:bottom w:val="none" w:sz="0" w:space="0" w:color="auto"/>
        <w:right w:val="none" w:sz="0" w:space="0" w:color="auto"/>
      </w:divBdr>
      <w:divsChild>
        <w:div w:id="1492330440">
          <w:marLeft w:val="562"/>
          <w:marRight w:val="0"/>
          <w:marTop w:val="178"/>
          <w:marBottom w:val="0"/>
          <w:divBdr>
            <w:top w:val="none" w:sz="0" w:space="0" w:color="auto"/>
            <w:left w:val="none" w:sz="0" w:space="0" w:color="auto"/>
            <w:bottom w:val="none" w:sz="0" w:space="0" w:color="auto"/>
            <w:right w:val="none" w:sz="0" w:space="0" w:color="auto"/>
          </w:divBdr>
        </w:div>
        <w:div w:id="1065372274">
          <w:marLeft w:val="562"/>
          <w:marRight w:val="0"/>
          <w:marTop w:val="175"/>
          <w:marBottom w:val="0"/>
          <w:divBdr>
            <w:top w:val="none" w:sz="0" w:space="0" w:color="auto"/>
            <w:left w:val="none" w:sz="0" w:space="0" w:color="auto"/>
            <w:bottom w:val="none" w:sz="0" w:space="0" w:color="auto"/>
            <w:right w:val="none" w:sz="0" w:space="0" w:color="auto"/>
          </w:divBdr>
        </w:div>
        <w:div w:id="1495099372">
          <w:marLeft w:val="562"/>
          <w:marRight w:val="0"/>
          <w:marTop w:val="175"/>
          <w:marBottom w:val="0"/>
          <w:divBdr>
            <w:top w:val="none" w:sz="0" w:space="0" w:color="auto"/>
            <w:left w:val="none" w:sz="0" w:space="0" w:color="auto"/>
            <w:bottom w:val="none" w:sz="0" w:space="0" w:color="auto"/>
            <w:right w:val="none" w:sz="0" w:space="0" w:color="auto"/>
          </w:divBdr>
        </w:div>
      </w:divsChild>
    </w:div>
    <w:div w:id="1876191691">
      <w:bodyDiv w:val="1"/>
      <w:marLeft w:val="0"/>
      <w:marRight w:val="0"/>
      <w:marTop w:val="0"/>
      <w:marBottom w:val="0"/>
      <w:divBdr>
        <w:top w:val="none" w:sz="0" w:space="0" w:color="auto"/>
        <w:left w:val="none" w:sz="0" w:space="0" w:color="auto"/>
        <w:bottom w:val="none" w:sz="0" w:space="0" w:color="auto"/>
        <w:right w:val="none" w:sz="0" w:space="0" w:color="auto"/>
      </w:divBdr>
    </w:div>
    <w:div w:id="1895963234">
      <w:bodyDiv w:val="1"/>
      <w:marLeft w:val="0"/>
      <w:marRight w:val="0"/>
      <w:marTop w:val="0"/>
      <w:marBottom w:val="0"/>
      <w:divBdr>
        <w:top w:val="none" w:sz="0" w:space="0" w:color="auto"/>
        <w:left w:val="none" w:sz="0" w:space="0" w:color="auto"/>
        <w:bottom w:val="none" w:sz="0" w:space="0" w:color="auto"/>
        <w:right w:val="none" w:sz="0" w:space="0" w:color="auto"/>
      </w:divBdr>
      <w:divsChild>
        <w:div w:id="1141969244">
          <w:marLeft w:val="1080"/>
          <w:marRight w:val="0"/>
          <w:marTop w:val="100"/>
          <w:marBottom w:val="0"/>
          <w:divBdr>
            <w:top w:val="none" w:sz="0" w:space="0" w:color="auto"/>
            <w:left w:val="none" w:sz="0" w:space="0" w:color="auto"/>
            <w:bottom w:val="none" w:sz="0" w:space="0" w:color="auto"/>
            <w:right w:val="none" w:sz="0" w:space="0" w:color="auto"/>
          </w:divBdr>
        </w:div>
      </w:divsChild>
    </w:div>
    <w:div w:id="1904829933">
      <w:bodyDiv w:val="1"/>
      <w:marLeft w:val="0"/>
      <w:marRight w:val="0"/>
      <w:marTop w:val="0"/>
      <w:marBottom w:val="0"/>
      <w:divBdr>
        <w:top w:val="none" w:sz="0" w:space="0" w:color="auto"/>
        <w:left w:val="none" w:sz="0" w:space="0" w:color="auto"/>
        <w:bottom w:val="none" w:sz="0" w:space="0" w:color="auto"/>
        <w:right w:val="none" w:sz="0" w:space="0" w:color="auto"/>
      </w:divBdr>
    </w:div>
    <w:div w:id="1941982850">
      <w:bodyDiv w:val="1"/>
      <w:marLeft w:val="0"/>
      <w:marRight w:val="0"/>
      <w:marTop w:val="0"/>
      <w:marBottom w:val="0"/>
      <w:divBdr>
        <w:top w:val="none" w:sz="0" w:space="0" w:color="auto"/>
        <w:left w:val="none" w:sz="0" w:space="0" w:color="auto"/>
        <w:bottom w:val="none" w:sz="0" w:space="0" w:color="auto"/>
        <w:right w:val="none" w:sz="0" w:space="0" w:color="auto"/>
      </w:divBdr>
    </w:div>
    <w:div w:id="2090076386">
      <w:bodyDiv w:val="1"/>
      <w:marLeft w:val="0"/>
      <w:marRight w:val="0"/>
      <w:marTop w:val="0"/>
      <w:marBottom w:val="0"/>
      <w:divBdr>
        <w:top w:val="none" w:sz="0" w:space="0" w:color="auto"/>
        <w:left w:val="none" w:sz="0" w:space="0" w:color="auto"/>
        <w:bottom w:val="none" w:sz="0" w:space="0" w:color="auto"/>
        <w:right w:val="none" w:sz="0" w:space="0" w:color="auto"/>
      </w:divBdr>
    </w:div>
    <w:div w:id="2104840936">
      <w:bodyDiv w:val="1"/>
      <w:marLeft w:val="0"/>
      <w:marRight w:val="0"/>
      <w:marTop w:val="0"/>
      <w:marBottom w:val="0"/>
      <w:divBdr>
        <w:top w:val="none" w:sz="0" w:space="0" w:color="auto"/>
        <w:left w:val="none" w:sz="0" w:space="0" w:color="auto"/>
        <w:bottom w:val="none" w:sz="0" w:space="0" w:color="auto"/>
        <w:right w:val="none" w:sz="0" w:space="0" w:color="auto"/>
      </w:divBdr>
    </w:div>
    <w:div w:id="2138596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corporate.postoffice.co.uk/en/about/our-story/who-we-are/" TargetMode="External"/><Relationship Id="rId39" Type="http://schemas.openxmlformats.org/officeDocument/2006/relationships/hyperlink" Target="http://www.beyondintractability.org/essay/conflicts-disputes" TargetMode="External"/><Relationship Id="rId21" Type="http://schemas.openxmlformats.org/officeDocument/2006/relationships/diagramLayout" Target="diagrams/layout3.xml"/><Relationship Id="rId34" Type="http://schemas.openxmlformats.org/officeDocument/2006/relationships/hyperlink" Target="https://psycnet.apa.org/doi/10.1037/t02326-00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Data" Target="diagrams/data3.xml"/><Relationship Id="rId29" Type="http://schemas.openxmlformats.org/officeDocument/2006/relationships/hyperlink" Target="https://doi.org/10.1093/oxfordhb/9780198802280.013.27"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hyperlink" Target="https://www.gov.uk/government/news/uncertainty-toolkit" TargetMode="External"/><Relationship Id="rId37" Type="http://schemas.openxmlformats.org/officeDocument/2006/relationships/hyperlink" Target="https://doi.org/10.1108/ER-05-2015-0084" TargetMode="External"/><Relationship Id="rId40" Type="http://schemas.openxmlformats.org/officeDocument/2006/relationships/hyperlink" Target="https://www.bbc.com/news/business-61300417"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Colors" Target="diagrams/colors3.xml"/><Relationship Id="rId28" Type="http://schemas.openxmlformats.org/officeDocument/2006/relationships/hyperlink" Target="https://www.cwu.org/news/determined-members-morale-is-sky-high-after-todays-post-office-strike/" TargetMode="External"/><Relationship Id="rId36" Type="http://schemas.openxmlformats.org/officeDocument/2006/relationships/hyperlink" Target="https://www.emerald.com/insight/publication/issn/0142-5455" TargetMode="Externa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hyperlink" Target="https://www.gov.uk/guidance/take-a-business-dispute-to-the-commercial-court"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QuickStyle" Target="diagrams/quickStyle3.xml"/><Relationship Id="rId27" Type="http://schemas.openxmlformats.org/officeDocument/2006/relationships/hyperlink" Target="https://corporate.postoffice.co.uk/en/about/our-story/who-we-serve/" TargetMode="External"/><Relationship Id="rId30" Type="http://schemas.openxmlformats.org/officeDocument/2006/relationships/hyperlink" Target="https://www.womblebonddickinson.com/uk/insights/articles-and-briefings/statutory-adjudication-construction-contracts-uk" TargetMode="External"/><Relationship Id="rId35" Type="http://schemas.openxmlformats.org/officeDocument/2006/relationships/hyperlink" Target="https://www.emerald.com/insight/search?q=Dave%20Lyddon"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corporate.postoffice.co.uk/en/about/our-story/what-we-do/" TargetMode="External"/><Relationship Id="rId33" Type="http://schemas.openxmlformats.org/officeDocument/2006/relationships/hyperlink" Target="https://doi.org/10.1093/acprof:oso/9780199644414.003.0002" TargetMode="External"/><Relationship Id="rId38" Type="http://schemas.openxmlformats.org/officeDocument/2006/relationships/hyperlink" Target="https://www.ons.gov.uk/employmentandlabourmarket/peopleinwork/employmentandemployeetypes/articles/thehistoryofstrikesintheuk/2015-09-2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5BEB10-8266-4584-A18E-37DB4E10E5AB}" type="doc">
      <dgm:prSet loTypeId="urn:microsoft.com/office/officeart/2005/8/layout/process2" loCatId="process" qsTypeId="urn:microsoft.com/office/officeart/2005/8/quickstyle/3d3" qsCatId="3D" csTypeId="urn:microsoft.com/office/officeart/2005/8/colors/accent1_2" csCatId="accent1" phldr="1"/>
      <dgm:spPr/>
      <dgm:t>
        <a:bodyPr/>
        <a:lstStyle/>
        <a:p>
          <a:endParaRPr lang="en-GB"/>
        </a:p>
      </dgm:t>
    </dgm:pt>
    <dgm:pt modelId="{7B7CADCC-BB4B-4002-839C-07E7402F0B08}">
      <dgm:prSet phldrT="[Text]"/>
      <dgm:spPr>
        <a:xfrm>
          <a:off x="2047437" y="0"/>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rPr>
            <a:t>UNFREEZE</a:t>
          </a:r>
        </a:p>
      </dgm:t>
    </dgm:pt>
    <dgm:pt modelId="{BDEE1B34-CAA8-4F4C-BB65-27D64629DF7E}" type="parTrans" cxnId="{4AB8ED2B-0808-400F-8156-721DCBB16CCC}">
      <dgm:prSet/>
      <dgm:spPr/>
      <dgm:t>
        <a:bodyPr/>
        <a:lstStyle/>
        <a:p>
          <a:endParaRPr lang="en-GB" b="1" cap="none" spc="0">
            <a:ln w="11112">
              <a:solidFill>
                <a:schemeClr val="accent2"/>
              </a:solidFill>
              <a:prstDash val="solid"/>
            </a:ln>
            <a:solidFill>
              <a:schemeClr val="accent2">
                <a:lumMod val="40000"/>
                <a:lumOff val="60000"/>
              </a:schemeClr>
            </a:solidFill>
            <a:effectLst/>
          </a:endParaRPr>
        </a:p>
      </dgm:t>
    </dgm:pt>
    <dgm:pt modelId="{1C00B1AE-C4EA-4AE6-9082-215FBB1303DB}" type="sibTrans" cxnId="{4AB8ED2B-0808-400F-8156-721DCBB16CCC}">
      <dgm:prSet/>
      <dgm:spPr>
        <a:xfrm rot="5400000">
          <a:off x="2598249" y="792396"/>
          <a:ext cx="289901" cy="347881"/>
        </a:xfrm>
        <a:prstGeom prst="rightArrow">
          <a:avLst>
            <a:gd name="adj1" fmla="val 60000"/>
            <a:gd name="adj2" fmla="val 50000"/>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endParaRPr>
        </a:p>
      </dgm:t>
    </dgm:pt>
    <dgm:pt modelId="{851CAB5A-17A6-4D25-9AAA-34839849B572}">
      <dgm:prSet phldrT="[Text]"/>
      <dgm:spPr>
        <a:xfrm>
          <a:off x="2047437" y="1159604"/>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rPr>
            <a:t>CHANGE</a:t>
          </a:r>
        </a:p>
      </dgm:t>
    </dgm:pt>
    <dgm:pt modelId="{DF00C34C-7882-4039-8B8B-138B01D74C8D}" type="parTrans" cxnId="{313F1BFA-77BB-45D7-BE59-EB744E5AEE98}">
      <dgm:prSet/>
      <dgm:spPr/>
      <dgm:t>
        <a:bodyPr/>
        <a:lstStyle/>
        <a:p>
          <a:endParaRPr lang="en-GB" b="1" cap="none" spc="0">
            <a:ln w="11112">
              <a:solidFill>
                <a:schemeClr val="accent2"/>
              </a:solidFill>
              <a:prstDash val="solid"/>
            </a:ln>
            <a:solidFill>
              <a:schemeClr val="accent2">
                <a:lumMod val="40000"/>
                <a:lumOff val="60000"/>
              </a:schemeClr>
            </a:solidFill>
            <a:effectLst/>
          </a:endParaRPr>
        </a:p>
      </dgm:t>
    </dgm:pt>
    <dgm:pt modelId="{5AA03B63-CBB2-488C-AAEC-6F8C5C97E5DE}" type="sibTrans" cxnId="{313F1BFA-77BB-45D7-BE59-EB744E5AEE98}">
      <dgm:prSet/>
      <dgm:spPr>
        <a:xfrm rot="5400000">
          <a:off x="2598249" y="1952000"/>
          <a:ext cx="289901" cy="347881"/>
        </a:xfrm>
        <a:prstGeom prst="rightArrow">
          <a:avLst>
            <a:gd name="adj1" fmla="val 60000"/>
            <a:gd name="adj2" fmla="val 50000"/>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endParaRPr>
        </a:p>
      </dgm:t>
    </dgm:pt>
    <dgm:pt modelId="{5C3783BE-6590-4B2D-B8BE-E7C9266693E4}">
      <dgm:prSet phldrT="[Text]"/>
      <dgm:spPr>
        <a:xfrm>
          <a:off x="2047437" y="2319208"/>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rPr>
            <a:t>REFREEZE</a:t>
          </a:r>
        </a:p>
      </dgm:t>
    </dgm:pt>
    <dgm:pt modelId="{24BAC5B8-8FDA-402C-8260-9AD55FAA03A5}" type="parTrans" cxnId="{9CE4B2CE-2F00-4E3D-AC28-5694EE9CB204}">
      <dgm:prSet/>
      <dgm:spPr/>
      <dgm:t>
        <a:bodyPr/>
        <a:lstStyle/>
        <a:p>
          <a:endParaRPr lang="en-GB" b="1" cap="none" spc="0">
            <a:ln w="11112">
              <a:solidFill>
                <a:schemeClr val="accent2"/>
              </a:solidFill>
              <a:prstDash val="solid"/>
            </a:ln>
            <a:solidFill>
              <a:schemeClr val="accent2">
                <a:lumMod val="40000"/>
                <a:lumOff val="60000"/>
              </a:schemeClr>
            </a:solidFill>
            <a:effectLst/>
          </a:endParaRPr>
        </a:p>
      </dgm:t>
    </dgm:pt>
    <dgm:pt modelId="{E01437D7-F294-4232-A5E7-567E59D15D0C}" type="sibTrans" cxnId="{9CE4B2CE-2F00-4E3D-AC28-5694EE9CB204}">
      <dgm:prSet/>
      <dgm:spPr/>
      <dgm:t>
        <a:bodyPr/>
        <a:lstStyle/>
        <a:p>
          <a:endParaRPr lang="en-GB" b="1" cap="none" spc="0">
            <a:ln w="11112">
              <a:solidFill>
                <a:schemeClr val="accent2"/>
              </a:solidFill>
              <a:prstDash val="solid"/>
            </a:ln>
            <a:solidFill>
              <a:schemeClr val="accent2">
                <a:lumMod val="40000"/>
                <a:lumOff val="60000"/>
              </a:schemeClr>
            </a:solidFill>
            <a:effectLst/>
          </a:endParaRPr>
        </a:p>
      </dgm:t>
    </dgm:pt>
    <dgm:pt modelId="{A9CBD741-1DAF-4DF4-9EEE-C02622CA7E17}" type="pres">
      <dgm:prSet presAssocID="{9D5BEB10-8266-4584-A18E-37DB4E10E5AB}" presName="linearFlow" presStyleCnt="0">
        <dgm:presLayoutVars>
          <dgm:resizeHandles val="exact"/>
        </dgm:presLayoutVars>
      </dgm:prSet>
      <dgm:spPr/>
    </dgm:pt>
    <dgm:pt modelId="{4281AEE9-ECCC-45A9-88E4-8C2927E56874}" type="pres">
      <dgm:prSet presAssocID="{7B7CADCC-BB4B-4002-839C-07E7402F0B08}" presName="node" presStyleLbl="node1" presStyleIdx="0" presStyleCnt="3">
        <dgm:presLayoutVars>
          <dgm:bulletEnabled val="1"/>
        </dgm:presLayoutVars>
      </dgm:prSet>
      <dgm:spPr/>
    </dgm:pt>
    <dgm:pt modelId="{0311EBA4-4E27-4466-9B52-F1E5F649C273}" type="pres">
      <dgm:prSet presAssocID="{1C00B1AE-C4EA-4AE6-9082-215FBB1303DB}" presName="sibTrans" presStyleLbl="sibTrans2D1" presStyleIdx="0" presStyleCnt="2"/>
      <dgm:spPr/>
    </dgm:pt>
    <dgm:pt modelId="{6598C38C-3750-4B6E-B0F6-4D7C877F5C06}" type="pres">
      <dgm:prSet presAssocID="{1C00B1AE-C4EA-4AE6-9082-215FBB1303DB}" presName="connectorText" presStyleLbl="sibTrans2D1" presStyleIdx="0" presStyleCnt="2"/>
      <dgm:spPr/>
    </dgm:pt>
    <dgm:pt modelId="{DAF819E4-0855-4F23-9C71-D65916ABEDD4}" type="pres">
      <dgm:prSet presAssocID="{851CAB5A-17A6-4D25-9AAA-34839849B572}" presName="node" presStyleLbl="node1" presStyleIdx="1" presStyleCnt="3">
        <dgm:presLayoutVars>
          <dgm:bulletEnabled val="1"/>
        </dgm:presLayoutVars>
      </dgm:prSet>
      <dgm:spPr/>
    </dgm:pt>
    <dgm:pt modelId="{27462476-16A7-4519-AD01-C4DD3C381064}" type="pres">
      <dgm:prSet presAssocID="{5AA03B63-CBB2-488C-AAEC-6F8C5C97E5DE}" presName="sibTrans" presStyleLbl="sibTrans2D1" presStyleIdx="1" presStyleCnt="2"/>
      <dgm:spPr/>
    </dgm:pt>
    <dgm:pt modelId="{BF654365-6B1C-4086-BBC6-38E9C230DC6F}" type="pres">
      <dgm:prSet presAssocID="{5AA03B63-CBB2-488C-AAEC-6F8C5C97E5DE}" presName="connectorText" presStyleLbl="sibTrans2D1" presStyleIdx="1" presStyleCnt="2"/>
      <dgm:spPr/>
    </dgm:pt>
    <dgm:pt modelId="{8153C457-4A60-4FC4-B6C0-7AC38D69EBDC}" type="pres">
      <dgm:prSet presAssocID="{5C3783BE-6590-4B2D-B8BE-E7C9266693E4}" presName="node" presStyleLbl="node1" presStyleIdx="2" presStyleCnt="3">
        <dgm:presLayoutVars>
          <dgm:bulletEnabled val="1"/>
        </dgm:presLayoutVars>
      </dgm:prSet>
      <dgm:spPr/>
    </dgm:pt>
  </dgm:ptLst>
  <dgm:cxnLst>
    <dgm:cxn modelId="{1B3C1006-5F1F-4755-ADFA-659E502F6012}" type="presOf" srcId="{1C00B1AE-C4EA-4AE6-9082-215FBB1303DB}" destId="{0311EBA4-4E27-4466-9B52-F1E5F649C273}" srcOrd="0" destOrd="0" presId="urn:microsoft.com/office/officeart/2005/8/layout/process2"/>
    <dgm:cxn modelId="{4AB8ED2B-0808-400F-8156-721DCBB16CCC}" srcId="{9D5BEB10-8266-4584-A18E-37DB4E10E5AB}" destId="{7B7CADCC-BB4B-4002-839C-07E7402F0B08}" srcOrd="0" destOrd="0" parTransId="{BDEE1B34-CAA8-4F4C-BB65-27D64629DF7E}" sibTransId="{1C00B1AE-C4EA-4AE6-9082-215FBB1303DB}"/>
    <dgm:cxn modelId="{B366484A-97BB-4290-8F02-94C7931CBD4E}" type="presOf" srcId="{7B7CADCC-BB4B-4002-839C-07E7402F0B08}" destId="{4281AEE9-ECCC-45A9-88E4-8C2927E56874}" srcOrd="0" destOrd="0" presId="urn:microsoft.com/office/officeart/2005/8/layout/process2"/>
    <dgm:cxn modelId="{8FBD0E70-F1B6-4ECD-9C91-B5488BC06653}" type="presOf" srcId="{5C3783BE-6590-4B2D-B8BE-E7C9266693E4}" destId="{8153C457-4A60-4FC4-B6C0-7AC38D69EBDC}" srcOrd="0" destOrd="0" presId="urn:microsoft.com/office/officeart/2005/8/layout/process2"/>
    <dgm:cxn modelId="{7978D972-187A-4F56-9876-AFA92B38ADFF}" type="presOf" srcId="{9D5BEB10-8266-4584-A18E-37DB4E10E5AB}" destId="{A9CBD741-1DAF-4DF4-9EEE-C02622CA7E17}" srcOrd="0" destOrd="0" presId="urn:microsoft.com/office/officeart/2005/8/layout/process2"/>
    <dgm:cxn modelId="{B310707C-C69D-44B9-B9DD-30FE92503C73}" type="presOf" srcId="{5AA03B63-CBB2-488C-AAEC-6F8C5C97E5DE}" destId="{27462476-16A7-4519-AD01-C4DD3C381064}" srcOrd="0" destOrd="0" presId="urn:microsoft.com/office/officeart/2005/8/layout/process2"/>
    <dgm:cxn modelId="{8C96FF7F-E6CC-4833-B550-5DA1177CFDE0}" type="presOf" srcId="{851CAB5A-17A6-4D25-9AAA-34839849B572}" destId="{DAF819E4-0855-4F23-9C71-D65916ABEDD4}" srcOrd="0" destOrd="0" presId="urn:microsoft.com/office/officeart/2005/8/layout/process2"/>
    <dgm:cxn modelId="{37C607A9-F200-4C4F-9DFB-1156D0DDE647}" type="presOf" srcId="{5AA03B63-CBB2-488C-AAEC-6F8C5C97E5DE}" destId="{BF654365-6B1C-4086-BBC6-38E9C230DC6F}" srcOrd="1" destOrd="0" presId="urn:microsoft.com/office/officeart/2005/8/layout/process2"/>
    <dgm:cxn modelId="{6BFCB7C0-CB7F-46F1-8374-1AFBF3B3F2F3}" type="presOf" srcId="{1C00B1AE-C4EA-4AE6-9082-215FBB1303DB}" destId="{6598C38C-3750-4B6E-B0F6-4D7C877F5C06}" srcOrd="1" destOrd="0" presId="urn:microsoft.com/office/officeart/2005/8/layout/process2"/>
    <dgm:cxn modelId="{9CE4B2CE-2F00-4E3D-AC28-5694EE9CB204}" srcId="{9D5BEB10-8266-4584-A18E-37DB4E10E5AB}" destId="{5C3783BE-6590-4B2D-B8BE-E7C9266693E4}" srcOrd="2" destOrd="0" parTransId="{24BAC5B8-8FDA-402C-8260-9AD55FAA03A5}" sibTransId="{E01437D7-F294-4232-A5E7-567E59D15D0C}"/>
    <dgm:cxn modelId="{313F1BFA-77BB-45D7-BE59-EB744E5AEE98}" srcId="{9D5BEB10-8266-4584-A18E-37DB4E10E5AB}" destId="{851CAB5A-17A6-4D25-9AAA-34839849B572}" srcOrd="1" destOrd="0" parTransId="{DF00C34C-7882-4039-8B8B-138B01D74C8D}" sibTransId="{5AA03B63-CBB2-488C-AAEC-6F8C5C97E5DE}"/>
    <dgm:cxn modelId="{B1C392F8-6476-489E-933A-A523235A13A6}" type="presParOf" srcId="{A9CBD741-1DAF-4DF4-9EEE-C02622CA7E17}" destId="{4281AEE9-ECCC-45A9-88E4-8C2927E56874}" srcOrd="0" destOrd="0" presId="urn:microsoft.com/office/officeart/2005/8/layout/process2"/>
    <dgm:cxn modelId="{86DEEF8B-4E69-4414-8A9E-3C38AEA57EE6}" type="presParOf" srcId="{A9CBD741-1DAF-4DF4-9EEE-C02622CA7E17}" destId="{0311EBA4-4E27-4466-9B52-F1E5F649C273}" srcOrd="1" destOrd="0" presId="urn:microsoft.com/office/officeart/2005/8/layout/process2"/>
    <dgm:cxn modelId="{7B1E8F52-3393-4AC2-834E-47E2B236A346}" type="presParOf" srcId="{0311EBA4-4E27-4466-9B52-F1E5F649C273}" destId="{6598C38C-3750-4B6E-B0F6-4D7C877F5C06}" srcOrd="0" destOrd="0" presId="urn:microsoft.com/office/officeart/2005/8/layout/process2"/>
    <dgm:cxn modelId="{EAA6DED6-DC87-4604-97D4-1C9377E51A53}" type="presParOf" srcId="{A9CBD741-1DAF-4DF4-9EEE-C02622CA7E17}" destId="{DAF819E4-0855-4F23-9C71-D65916ABEDD4}" srcOrd="2" destOrd="0" presId="urn:microsoft.com/office/officeart/2005/8/layout/process2"/>
    <dgm:cxn modelId="{444D4F79-EDD0-4D49-9324-62646517E430}" type="presParOf" srcId="{A9CBD741-1DAF-4DF4-9EEE-C02622CA7E17}" destId="{27462476-16A7-4519-AD01-C4DD3C381064}" srcOrd="3" destOrd="0" presId="urn:microsoft.com/office/officeart/2005/8/layout/process2"/>
    <dgm:cxn modelId="{A3CE8B52-536C-4241-AF4C-518D4E9197EE}" type="presParOf" srcId="{27462476-16A7-4519-AD01-C4DD3C381064}" destId="{BF654365-6B1C-4086-BBC6-38E9C230DC6F}" srcOrd="0" destOrd="0" presId="urn:microsoft.com/office/officeart/2005/8/layout/process2"/>
    <dgm:cxn modelId="{9A6A92AB-EEA9-45B8-B2DA-4817790DE757}" type="presParOf" srcId="{A9CBD741-1DAF-4DF4-9EEE-C02622CA7E17}" destId="{8153C457-4A60-4FC4-B6C0-7AC38D69EBDC}" srcOrd="4" destOrd="0" presId="urn:microsoft.com/office/officeart/2005/8/layout/process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CA9A7F2-C24C-4D35-8461-F95289FE76DA}" type="doc">
      <dgm:prSet loTypeId="urn:microsoft.com/office/officeart/2005/8/layout/default" loCatId="list" qsTypeId="urn:microsoft.com/office/officeart/2005/8/quickstyle/3d2" qsCatId="3D" csTypeId="urn:microsoft.com/office/officeart/2005/8/colors/accent1_2" csCatId="accent1" phldr="1"/>
      <dgm:spPr/>
      <dgm:t>
        <a:bodyPr/>
        <a:lstStyle/>
        <a:p>
          <a:endParaRPr lang="en-GB"/>
        </a:p>
      </dgm:t>
    </dgm:pt>
    <dgm:pt modelId="{9E54ABD2-9DD5-4B62-8ADE-58E3698F47E9}">
      <dgm:prSet phldrT="[Text]" custT="1"/>
      <dgm:spPr/>
      <dgm:t>
        <a:bodyPr/>
        <a:lstStyle/>
        <a:p>
          <a:r>
            <a:rPr lang="en-GB" sz="800" b="1"/>
            <a:t>HIGH POWER LOW INTEREST</a:t>
          </a:r>
        </a:p>
        <a:p>
          <a:r>
            <a:rPr lang="en-GB" sz="800" b="1"/>
            <a:t>KEEP SATISFIED</a:t>
          </a:r>
        </a:p>
        <a:p>
          <a:r>
            <a:rPr lang="en-GB" sz="800" b="0"/>
            <a:t> COULD BE AT RISK TO YOUR IDEA. MAINTAIN  A LEVEL OF INTEREST</a:t>
          </a:r>
        </a:p>
      </dgm:t>
    </dgm:pt>
    <dgm:pt modelId="{2430C7DE-700C-4292-A0D2-C4D1419F906F}" type="parTrans" cxnId="{F5762135-80A8-4DF2-9B61-F0CA2CA3AD26}">
      <dgm:prSet/>
      <dgm:spPr/>
      <dgm:t>
        <a:bodyPr/>
        <a:lstStyle/>
        <a:p>
          <a:endParaRPr lang="en-GB"/>
        </a:p>
      </dgm:t>
    </dgm:pt>
    <dgm:pt modelId="{E4C36BD7-13DB-4F05-9DDB-204FF526F087}" type="sibTrans" cxnId="{F5762135-80A8-4DF2-9B61-F0CA2CA3AD26}">
      <dgm:prSet/>
      <dgm:spPr/>
      <dgm:t>
        <a:bodyPr/>
        <a:lstStyle/>
        <a:p>
          <a:endParaRPr lang="en-GB"/>
        </a:p>
      </dgm:t>
    </dgm:pt>
    <dgm:pt modelId="{2A3C2066-D2C5-4BDC-AFA0-53E8953F1A5E}">
      <dgm:prSet phldrT="[Text]" custT="1"/>
      <dgm:spPr/>
      <dgm:t>
        <a:bodyPr/>
        <a:lstStyle/>
        <a:p>
          <a:r>
            <a:rPr lang="en-GB" sz="800" b="1"/>
            <a:t>HIGH POWER,  HIGH INTEREST</a:t>
          </a:r>
        </a:p>
        <a:p>
          <a:r>
            <a:rPr lang="en-GB" sz="800" b="1"/>
            <a:t>MANGAE CLOSELY</a:t>
          </a:r>
        </a:p>
        <a:p>
          <a:r>
            <a:rPr lang="en-GB" sz="800" b="0"/>
            <a:t>INVOLVE IN PROJECTS AND DECISIONS. ENGAGE ON A REGULARV BASIS AND WORK TO AMINTAIN THE RELATIONSHIP</a:t>
          </a:r>
        </a:p>
      </dgm:t>
    </dgm:pt>
    <dgm:pt modelId="{69D3FB29-DE19-4BB3-AB70-90DD581EC8D2}" type="parTrans" cxnId="{A3968DEA-BD14-4345-9C19-117A663647DB}">
      <dgm:prSet/>
      <dgm:spPr/>
      <dgm:t>
        <a:bodyPr/>
        <a:lstStyle/>
        <a:p>
          <a:endParaRPr lang="en-GB"/>
        </a:p>
      </dgm:t>
    </dgm:pt>
    <dgm:pt modelId="{21CF61A5-2436-4CFA-B76C-6F1B3472156B}" type="sibTrans" cxnId="{A3968DEA-BD14-4345-9C19-117A663647DB}">
      <dgm:prSet/>
      <dgm:spPr/>
      <dgm:t>
        <a:bodyPr/>
        <a:lstStyle/>
        <a:p>
          <a:endParaRPr lang="en-GB"/>
        </a:p>
      </dgm:t>
    </dgm:pt>
    <dgm:pt modelId="{14482559-B83A-4109-9C47-3391598111AD}">
      <dgm:prSet phldrT="[Text]" custT="1"/>
      <dgm:spPr/>
      <dgm:t>
        <a:bodyPr/>
        <a:lstStyle/>
        <a:p>
          <a:pPr algn="ctr"/>
          <a:endParaRPr lang="en-GB" sz="800" b="1"/>
        </a:p>
        <a:p>
          <a:pPr algn="ctr"/>
          <a:endParaRPr lang="en-GB" sz="800" b="1"/>
        </a:p>
        <a:p>
          <a:pPr algn="ctr"/>
          <a:r>
            <a:rPr lang="en-GB" sz="800" b="1"/>
            <a:t>LOW POWER LOW INTEREST</a:t>
          </a:r>
        </a:p>
        <a:p>
          <a:pPr algn="ctr"/>
          <a:r>
            <a:rPr lang="en-GB" sz="800" b="1"/>
            <a:t>MONITOR (MININMUM EFFORT)</a:t>
          </a:r>
        </a:p>
        <a:p>
          <a:pPr algn="ctr"/>
          <a:r>
            <a:rPr lang="en-GB" sz="800" b="0"/>
            <a:t>ENGAGE AND CONSULT ON INTEREST AREA.TRY TO INCEASE LEVEL OF INTEREST. AIM TO MOVE INTO RIGHT KEEP UPDATED.</a:t>
          </a:r>
        </a:p>
        <a:p>
          <a:pPr algn="l"/>
          <a:endParaRPr lang="en-GB" sz="800" b="0"/>
        </a:p>
        <a:p>
          <a:pPr algn="ctr"/>
          <a:endParaRPr lang="en-GB" sz="800" b="0"/>
        </a:p>
        <a:p>
          <a:pPr algn="ctr"/>
          <a:endParaRPr lang="en-GB" sz="800" b="0"/>
        </a:p>
      </dgm:t>
    </dgm:pt>
    <dgm:pt modelId="{C87B5D24-EBCC-40D4-A114-B615CBA1AD49}" type="parTrans" cxnId="{87A66CBA-8606-46FB-8F41-C5E71EAFB7CB}">
      <dgm:prSet/>
      <dgm:spPr/>
      <dgm:t>
        <a:bodyPr/>
        <a:lstStyle/>
        <a:p>
          <a:endParaRPr lang="en-GB"/>
        </a:p>
      </dgm:t>
    </dgm:pt>
    <dgm:pt modelId="{B71DB220-CC90-4B2E-B8A4-EC0F17FA80FE}" type="sibTrans" cxnId="{87A66CBA-8606-46FB-8F41-C5E71EAFB7CB}">
      <dgm:prSet/>
      <dgm:spPr/>
      <dgm:t>
        <a:bodyPr/>
        <a:lstStyle/>
        <a:p>
          <a:endParaRPr lang="en-GB"/>
        </a:p>
      </dgm:t>
    </dgm:pt>
    <dgm:pt modelId="{10CEFC33-BA12-4907-B822-3385240F617B}">
      <dgm:prSet phldrT="[Text]" custT="1"/>
      <dgm:spPr/>
      <dgm:t>
        <a:bodyPr/>
        <a:lstStyle/>
        <a:p>
          <a:r>
            <a:rPr lang="en-GB" sz="800" b="1"/>
            <a:t>LOW POWER HIGH INTEREST</a:t>
          </a:r>
        </a:p>
        <a:p>
          <a:r>
            <a:rPr lang="en-GB" sz="800" b="1"/>
            <a:t>KEEP INFORMED</a:t>
          </a:r>
        </a:p>
        <a:p>
          <a:r>
            <a:rPr lang="en-GB" sz="800" b="0"/>
            <a:t>KEY PLAYERS FOCAS EFFORTS ON THIS GROUP. INVOLVE IN GOVERNANCE/DECISION MAKING BODIES. ENGAGE AND CONSULT REGULARLY</a:t>
          </a:r>
        </a:p>
      </dgm:t>
    </dgm:pt>
    <dgm:pt modelId="{52A900B6-6416-4F68-A841-EA6EC3C03F8F}" type="parTrans" cxnId="{018F1C70-C86B-46C0-9E09-1E4F227470D1}">
      <dgm:prSet/>
      <dgm:spPr/>
      <dgm:t>
        <a:bodyPr/>
        <a:lstStyle/>
        <a:p>
          <a:endParaRPr lang="en-GB"/>
        </a:p>
      </dgm:t>
    </dgm:pt>
    <dgm:pt modelId="{D182E83B-A24E-431A-8FDB-5790A3728B54}" type="sibTrans" cxnId="{018F1C70-C86B-46C0-9E09-1E4F227470D1}">
      <dgm:prSet/>
      <dgm:spPr/>
      <dgm:t>
        <a:bodyPr/>
        <a:lstStyle/>
        <a:p>
          <a:endParaRPr lang="en-GB"/>
        </a:p>
      </dgm:t>
    </dgm:pt>
    <dgm:pt modelId="{58349C40-F3A5-41C6-9A45-C5E8A7724FF0}" type="pres">
      <dgm:prSet presAssocID="{CCA9A7F2-C24C-4D35-8461-F95289FE76DA}" presName="diagram" presStyleCnt="0">
        <dgm:presLayoutVars>
          <dgm:dir/>
          <dgm:resizeHandles val="exact"/>
        </dgm:presLayoutVars>
      </dgm:prSet>
      <dgm:spPr/>
    </dgm:pt>
    <dgm:pt modelId="{E6AB3972-E786-4D3D-AD75-D2FCE0F31B83}" type="pres">
      <dgm:prSet presAssocID="{9E54ABD2-9DD5-4B62-8ADE-58E3698F47E9}" presName="node" presStyleLbl="node1" presStyleIdx="0" presStyleCnt="4" custScaleX="107975">
        <dgm:presLayoutVars>
          <dgm:bulletEnabled val="1"/>
        </dgm:presLayoutVars>
      </dgm:prSet>
      <dgm:spPr/>
    </dgm:pt>
    <dgm:pt modelId="{DFA33859-F4C1-453E-85AB-BF7969DCD9C4}" type="pres">
      <dgm:prSet presAssocID="{E4C36BD7-13DB-4F05-9DDB-204FF526F087}" presName="sibTrans" presStyleCnt="0"/>
      <dgm:spPr/>
    </dgm:pt>
    <dgm:pt modelId="{D9A2F603-D6C6-4E68-B200-DD572047E5F4}" type="pres">
      <dgm:prSet presAssocID="{2A3C2066-D2C5-4BDC-AFA0-53E8953F1A5E}" presName="node" presStyleLbl="node1" presStyleIdx="1" presStyleCnt="4" custScaleX="105885">
        <dgm:presLayoutVars>
          <dgm:bulletEnabled val="1"/>
        </dgm:presLayoutVars>
      </dgm:prSet>
      <dgm:spPr/>
    </dgm:pt>
    <dgm:pt modelId="{5FF391E5-7892-4F0A-8461-A41628C5DF27}" type="pres">
      <dgm:prSet presAssocID="{21CF61A5-2436-4CFA-B76C-6F1B3472156B}" presName="sibTrans" presStyleCnt="0"/>
      <dgm:spPr/>
    </dgm:pt>
    <dgm:pt modelId="{798F8010-647F-4EA3-A785-3A5C48638789}" type="pres">
      <dgm:prSet presAssocID="{14482559-B83A-4109-9C47-3391598111AD}" presName="node" presStyleLbl="node1" presStyleIdx="2" presStyleCnt="4" custScaleX="104978" custLinFactNeighborX="-1083" custLinFactNeighborY="16843">
        <dgm:presLayoutVars>
          <dgm:bulletEnabled val="1"/>
        </dgm:presLayoutVars>
      </dgm:prSet>
      <dgm:spPr/>
    </dgm:pt>
    <dgm:pt modelId="{A964D1BD-CA31-41FC-81C2-0AC3C19B3128}" type="pres">
      <dgm:prSet presAssocID="{B71DB220-CC90-4B2E-B8A4-EC0F17FA80FE}" presName="sibTrans" presStyleCnt="0"/>
      <dgm:spPr/>
    </dgm:pt>
    <dgm:pt modelId="{52138858-B9E2-41F0-AA81-3831CBC1389C}" type="pres">
      <dgm:prSet presAssocID="{10CEFC33-BA12-4907-B822-3385240F617B}" presName="node" presStyleLbl="node1" presStyleIdx="3" presStyleCnt="4" custScaleX="108126">
        <dgm:presLayoutVars>
          <dgm:bulletEnabled val="1"/>
        </dgm:presLayoutVars>
      </dgm:prSet>
      <dgm:spPr/>
    </dgm:pt>
  </dgm:ptLst>
  <dgm:cxnLst>
    <dgm:cxn modelId="{25C44419-3A90-4B2B-9F97-F3BFBAE96062}" type="presOf" srcId="{14482559-B83A-4109-9C47-3391598111AD}" destId="{798F8010-647F-4EA3-A785-3A5C48638789}" srcOrd="0" destOrd="0" presId="urn:microsoft.com/office/officeart/2005/8/layout/default"/>
    <dgm:cxn modelId="{F5762135-80A8-4DF2-9B61-F0CA2CA3AD26}" srcId="{CCA9A7F2-C24C-4D35-8461-F95289FE76DA}" destId="{9E54ABD2-9DD5-4B62-8ADE-58E3698F47E9}" srcOrd="0" destOrd="0" parTransId="{2430C7DE-700C-4292-A0D2-C4D1419F906F}" sibTransId="{E4C36BD7-13DB-4F05-9DDB-204FF526F087}"/>
    <dgm:cxn modelId="{018F1C70-C86B-46C0-9E09-1E4F227470D1}" srcId="{CCA9A7F2-C24C-4D35-8461-F95289FE76DA}" destId="{10CEFC33-BA12-4907-B822-3385240F617B}" srcOrd="3" destOrd="0" parTransId="{52A900B6-6416-4F68-A841-EA6EC3C03F8F}" sibTransId="{D182E83B-A24E-431A-8FDB-5790A3728B54}"/>
    <dgm:cxn modelId="{CABD6B97-2125-4E72-BEC9-FA6CCEC6B605}" type="presOf" srcId="{9E54ABD2-9DD5-4B62-8ADE-58E3698F47E9}" destId="{E6AB3972-E786-4D3D-AD75-D2FCE0F31B83}" srcOrd="0" destOrd="0" presId="urn:microsoft.com/office/officeart/2005/8/layout/default"/>
    <dgm:cxn modelId="{BDDE55AE-F853-4A87-85AE-E8EA9FC6F194}" type="presOf" srcId="{10CEFC33-BA12-4907-B822-3385240F617B}" destId="{52138858-B9E2-41F0-AA81-3831CBC1389C}" srcOrd="0" destOrd="0" presId="urn:microsoft.com/office/officeart/2005/8/layout/default"/>
    <dgm:cxn modelId="{87A66CBA-8606-46FB-8F41-C5E71EAFB7CB}" srcId="{CCA9A7F2-C24C-4D35-8461-F95289FE76DA}" destId="{14482559-B83A-4109-9C47-3391598111AD}" srcOrd="2" destOrd="0" parTransId="{C87B5D24-EBCC-40D4-A114-B615CBA1AD49}" sibTransId="{B71DB220-CC90-4B2E-B8A4-EC0F17FA80FE}"/>
    <dgm:cxn modelId="{63C5E2E5-4AF2-49DA-B9B8-45AC9E5EDAFC}" type="presOf" srcId="{2A3C2066-D2C5-4BDC-AFA0-53E8953F1A5E}" destId="{D9A2F603-D6C6-4E68-B200-DD572047E5F4}" srcOrd="0" destOrd="0" presId="urn:microsoft.com/office/officeart/2005/8/layout/default"/>
    <dgm:cxn modelId="{A3968DEA-BD14-4345-9C19-117A663647DB}" srcId="{CCA9A7F2-C24C-4D35-8461-F95289FE76DA}" destId="{2A3C2066-D2C5-4BDC-AFA0-53E8953F1A5E}" srcOrd="1" destOrd="0" parTransId="{69D3FB29-DE19-4BB3-AB70-90DD581EC8D2}" sibTransId="{21CF61A5-2436-4CFA-B76C-6F1B3472156B}"/>
    <dgm:cxn modelId="{A0F191FE-90D4-431C-9CA9-AC15CD001D2E}" type="presOf" srcId="{CCA9A7F2-C24C-4D35-8461-F95289FE76DA}" destId="{58349C40-F3A5-41C6-9A45-C5E8A7724FF0}" srcOrd="0" destOrd="0" presId="urn:microsoft.com/office/officeart/2005/8/layout/default"/>
    <dgm:cxn modelId="{8CF2BCC8-F859-41FB-A495-BA930B448A0E}" type="presParOf" srcId="{58349C40-F3A5-41C6-9A45-C5E8A7724FF0}" destId="{E6AB3972-E786-4D3D-AD75-D2FCE0F31B83}" srcOrd="0" destOrd="0" presId="urn:microsoft.com/office/officeart/2005/8/layout/default"/>
    <dgm:cxn modelId="{490F69F3-49CD-40AF-B883-2EF25577FD89}" type="presParOf" srcId="{58349C40-F3A5-41C6-9A45-C5E8A7724FF0}" destId="{DFA33859-F4C1-453E-85AB-BF7969DCD9C4}" srcOrd="1" destOrd="0" presId="urn:microsoft.com/office/officeart/2005/8/layout/default"/>
    <dgm:cxn modelId="{C6D054EB-D984-4566-A479-73EE1B1EE6F3}" type="presParOf" srcId="{58349C40-F3A5-41C6-9A45-C5E8A7724FF0}" destId="{D9A2F603-D6C6-4E68-B200-DD572047E5F4}" srcOrd="2" destOrd="0" presId="urn:microsoft.com/office/officeart/2005/8/layout/default"/>
    <dgm:cxn modelId="{18DF570E-538A-4340-A2B0-2935228F3ABD}" type="presParOf" srcId="{58349C40-F3A5-41C6-9A45-C5E8A7724FF0}" destId="{5FF391E5-7892-4F0A-8461-A41628C5DF27}" srcOrd="3" destOrd="0" presId="urn:microsoft.com/office/officeart/2005/8/layout/default"/>
    <dgm:cxn modelId="{C46D3487-1C22-4854-A110-6408E9EF5508}" type="presParOf" srcId="{58349C40-F3A5-41C6-9A45-C5E8A7724FF0}" destId="{798F8010-647F-4EA3-A785-3A5C48638789}" srcOrd="4" destOrd="0" presId="urn:microsoft.com/office/officeart/2005/8/layout/default"/>
    <dgm:cxn modelId="{D5A9C1D9-0BEE-4370-B32E-4E19CF6DA13A}" type="presParOf" srcId="{58349C40-F3A5-41C6-9A45-C5E8A7724FF0}" destId="{A964D1BD-CA31-41FC-81C2-0AC3C19B3128}" srcOrd="5" destOrd="0" presId="urn:microsoft.com/office/officeart/2005/8/layout/default"/>
    <dgm:cxn modelId="{414881AF-C772-4CAB-A6A2-401CDD9E5E92}" type="presParOf" srcId="{58349C40-F3A5-41C6-9A45-C5E8A7724FF0}" destId="{52138858-B9E2-41F0-AA81-3831CBC1389C}" srcOrd="6"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3CA1ACBA-E462-4072-B945-5BBD0FECC791}" type="doc">
      <dgm:prSet loTypeId="urn:microsoft.com/office/officeart/2005/8/layout/matrix1" loCatId="matrix" qsTypeId="urn:microsoft.com/office/officeart/2005/8/quickstyle/3d7" qsCatId="3D" csTypeId="urn:microsoft.com/office/officeart/2005/8/colors/accent1_2" csCatId="accent1" phldr="1"/>
      <dgm:spPr/>
      <dgm:t>
        <a:bodyPr/>
        <a:lstStyle/>
        <a:p>
          <a:endParaRPr lang="en-GB"/>
        </a:p>
      </dgm:t>
    </dgm:pt>
    <dgm:pt modelId="{BC6F0D18-4380-448B-9755-606E631DBAE3}">
      <dgm:prSet phldrT="[Text]"/>
      <dgm:spPr/>
      <dgm:t>
        <a:bodyPr/>
        <a:lstStyle/>
        <a:p>
          <a:r>
            <a:rPr lang="en-GB"/>
            <a:t>Compromise</a:t>
          </a:r>
        </a:p>
        <a:p>
          <a:r>
            <a:rPr lang="en-GB">
              <a:solidFill>
                <a:srgbClr val="FF0000"/>
              </a:solidFill>
            </a:rPr>
            <a:t>Lose-Lose</a:t>
          </a:r>
        </a:p>
      </dgm:t>
    </dgm:pt>
    <dgm:pt modelId="{48BB43D1-37B7-4900-8E21-70FA1E789718}" type="parTrans" cxnId="{C832D40A-D2CE-4018-A721-2F585FCFA624}">
      <dgm:prSet/>
      <dgm:spPr/>
      <dgm:t>
        <a:bodyPr/>
        <a:lstStyle/>
        <a:p>
          <a:endParaRPr lang="en-GB"/>
        </a:p>
      </dgm:t>
    </dgm:pt>
    <dgm:pt modelId="{61C772EA-8E59-4641-8F26-89CD11FBFC46}" type="sibTrans" cxnId="{C832D40A-D2CE-4018-A721-2F585FCFA624}">
      <dgm:prSet/>
      <dgm:spPr/>
      <dgm:t>
        <a:bodyPr/>
        <a:lstStyle/>
        <a:p>
          <a:endParaRPr lang="en-GB"/>
        </a:p>
      </dgm:t>
    </dgm:pt>
    <dgm:pt modelId="{29C255BD-8FF5-4F17-AB88-0DE5BCB51275}">
      <dgm:prSet phldrT="[Text]"/>
      <dgm:spPr/>
      <dgm:t>
        <a:bodyPr/>
        <a:lstStyle/>
        <a:p>
          <a:r>
            <a:rPr lang="en-GB"/>
            <a:t>Competition</a:t>
          </a:r>
        </a:p>
        <a:p>
          <a:r>
            <a:rPr lang="en-GB">
              <a:solidFill>
                <a:srgbClr val="FF0000"/>
              </a:solidFill>
            </a:rPr>
            <a:t>Win-Lose</a:t>
          </a:r>
        </a:p>
      </dgm:t>
    </dgm:pt>
    <dgm:pt modelId="{C0361241-ABDD-4025-B118-A21F2776AA53}" type="parTrans" cxnId="{411C56C1-DBE5-49C9-BB1C-6D96CDE81A5C}">
      <dgm:prSet/>
      <dgm:spPr/>
      <dgm:t>
        <a:bodyPr/>
        <a:lstStyle/>
        <a:p>
          <a:endParaRPr lang="en-GB"/>
        </a:p>
      </dgm:t>
    </dgm:pt>
    <dgm:pt modelId="{70C26B6B-33AE-4C09-8031-909C9686DE65}" type="sibTrans" cxnId="{411C56C1-DBE5-49C9-BB1C-6D96CDE81A5C}">
      <dgm:prSet/>
      <dgm:spPr/>
      <dgm:t>
        <a:bodyPr/>
        <a:lstStyle/>
        <a:p>
          <a:endParaRPr lang="en-GB"/>
        </a:p>
      </dgm:t>
    </dgm:pt>
    <dgm:pt modelId="{8AE8EA63-C400-42D8-9CAB-7D584E1AE937}">
      <dgm:prSet phldrT="[Text]"/>
      <dgm:spPr/>
      <dgm:t>
        <a:bodyPr/>
        <a:lstStyle/>
        <a:p>
          <a:r>
            <a:rPr lang="en-GB"/>
            <a:t>Collaboration</a:t>
          </a:r>
        </a:p>
        <a:p>
          <a:r>
            <a:rPr lang="en-GB">
              <a:solidFill>
                <a:srgbClr val="FF0000"/>
              </a:solidFill>
            </a:rPr>
            <a:t>Win-Win</a:t>
          </a:r>
        </a:p>
      </dgm:t>
    </dgm:pt>
    <dgm:pt modelId="{69A0AC3F-CF00-4EDD-ADF9-A4B330688838}" type="parTrans" cxnId="{01E03D05-8FCA-4389-9EA2-E433C43C0BE7}">
      <dgm:prSet/>
      <dgm:spPr/>
      <dgm:t>
        <a:bodyPr/>
        <a:lstStyle/>
        <a:p>
          <a:endParaRPr lang="en-GB"/>
        </a:p>
      </dgm:t>
    </dgm:pt>
    <dgm:pt modelId="{421E5F9E-702E-4351-A829-3070B8B817E1}" type="sibTrans" cxnId="{01E03D05-8FCA-4389-9EA2-E433C43C0BE7}">
      <dgm:prSet/>
      <dgm:spPr/>
      <dgm:t>
        <a:bodyPr/>
        <a:lstStyle/>
        <a:p>
          <a:endParaRPr lang="en-GB"/>
        </a:p>
      </dgm:t>
    </dgm:pt>
    <dgm:pt modelId="{CD5D9B77-10F3-4E43-A007-0F19E89652E4}">
      <dgm:prSet phldrT="[Text]"/>
      <dgm:spPr/>
      <dgm:t>
        <a:bodyPr/>
        <a:lstStyle/>
        <a:p>
          <a:r>
            <a:rPr lang="en-GB"/>
            <a:t>Avoidance</a:t>
          </a:r>
        </a:p>
      </dgm:t>
    </dgm:pt>
    <dgm:pt modelId="{7571DBF0-4CAD-4CC6-97B4-DA11938345C8}" type="parTrans" cxnId="{480982E4-F5F7-4D5F-BD39-BFC4C273573B}">
      <dgm:prSet/>
      <dgm:spPr/>
      <dgm:t>
        <a:bodyPr/>
        <a:lstStyle/>
        <a:p>
          <a:endParaRPr lang="en-GB"/>
        </a:p>
      </dgm:t>
    </dgm:pt>
    <dgm:pt modelId="{8FAFB5FC-9DF0-4C83-9D23-5C3FFB0ADEA3}" type="sibTrans" cxnId="{480982E4-F5F7-4D5F-BD39-BFC4C273573B}">
      <dgm:prSet/>
      <dgm:spPr/>
      <dgm:t>
        <a:bodyPr/>
        <a:lstStyle/>
        <a:p>
          <a:endParaRPr lang="en-GB"/>
        </a:p>
      </dgm:t>
    </dgm:pt>
    <dgm:pt modelId="{0D931C6D-9A2E-47A5-B980-0640C5A36C3D}">
      <dgm:prSet phldrT="[Text]"/>
      <dgm:spPr/>
      <dgm:t>
        <a:bodyPr/>
        <a:lstStyle/>
        <a:p>
          <a:r>
            <a:rPr lang="en-GB"/>
            <a:t>Accommodation</a:t>
          </a:r>
        </a:p>
        <a:p>
          <a:r>
            <a:rPr lang="en-GB">
              <a:solidFill>
                <a:srgbClr val="FF0000"/>
              </a:solidFill>
            </a:rPr>
            <a:t>Lose-Win</a:t>
          </a:r>
        </a:p>
      </dgm:t>
    </dgm:pt>
    <dgm:pt modelId="{9E06016A-290F-4E38-87A1-E4A40599143F}" type="parTrans" cxnId="{1DCDF516-1CD3-4A7D-9C0A-BDCC8062AC6F}">
      <dgm:prSet/>
      <dgm:spPr/>
      <dgm:t>
        <a:bodyPr/>
        <a:lstStyle/>
        <a:p>
          <a:endParaRPr lang="en-GB"/>
        </a:p>
      </dgm:t>
    </dgm:pt>
    <dgm:pt modelId="{A8D2883A-E50A-43C7-A5D5-76051BC750A1}" type="sibTrans" cxnId="{1DCDF516-1CD3-4A7D-9C0A-BDCC8062AC6F}">
      <dgm:prSet/>
      <dgm:spPr/>
      <dgm:t>
        <a:bodyPr/>
        <a:lstStyle/>
        <a:p>
          <a:endParaRPr lang="en-GB"/>
        </a:p>
      </dgm:t>
    </dgm:pt>
    <dgm:pt modelId="{302B40C1-F9FC-4D82-ACB2-18AB0D1EBE1C}" type="pres">
      <dgm:prSet presAssocID="{3CA1ACBA-E462-4072-B945-5BBD0FECC791}" presName="diagram" presStyleCnt="0">
        <dgm:presLayoutVars>
          <dgm:chMax val="1"/>
          <dgm:dir/>
          <dgm:animLvl val="ctr"/>
          <dgm:resizeHandles val="exact"/>
        </dgm:presLayoutVars>
      </dgm:prSet>
      <dgm:spPr/>
    </dgm:pt>
    <dgm:pt modelId="{B75F0B8D-EF3A-47E2-9AD9-C1330D56A2C9}" type="pres">
      <dgm:prSet presAssocID="{3CA1ACBA-E462-4072-B945-5BBD0FECC791}" presName="matrix" presStyleCnt="0"/>
      <dgm:spPr/>
    </dgm:pt>
    <dgm:pt modelId="{05410CD8-1419-475A-899D-8DCECCEE4009}" type="pres">
      <dgm:prSet presAssocID="{3CA1ACBA-E462-4072-B945-5BBD0FECC791}" presName="tile1" presStyleLbl="node1" presStyleIdx="0" presStyleCnt="4"/>
      <dgm:spPr/>
    </dgm:pt>
    <dgm:pt modelId="{7D54B9D3-7031-434E-949B-2D007C5DFF72}" type="pres">
      <dgm:prSet presAssocID="{3CA1ACBA-E462-4072-B945-5BBD0FECC791}" presName="tile1text" presStyleLbl="node1" presStyleIdx="0" presStyleCnt="4">
        <dgm:presLayoutVars>
          <dgm:chMax val="0"/>
          <dgm:chPref val="0"/>
          <dgm:bulletEnabled val="1"/>
        </dgm:presLayoutVars>
      </dgm:prSet>
      <dgm:spPr/>
    </dgm:pt>
    <dgm:pt modelId="{DB53A568-BBAB-4141-BCDD-7F69D75C029C}" type="pres">
      <dgm:prSet presAssocID="{3CA1ACBA-E462-4072-B945-5BBD0FECC791}" presName="tile2" presStyleLbl="node1" presStyleIdx="1" presStyleCnt="4"/>
      <dgm:spPr/>
    </dgm:pt>
    <dgm:pt modelId="{8ACF1AFE-2BE1-429A-8BA8-8860F84DA633}" type="pres">
      <dgm:prSet presAssocID="{3CA1ACBA-E462-4072-B945-5BBD0FECC791}" presName="tile2text" presStyleLbl="node1" presStyleIdx="1" presStyleCnt="4">
        <dgm:presLayoutVars>
          <dgm:chMax val="0"/>
          <dgm:chPref val="0"/>
          <dgm:bulletEnabled val="1"/>
        </dgm:presLayoutVars>
      </dgm:prSet>
      <dgm:spPr/>
    </dgm:pt>
    <dgm:pt modelId="{3CD13185-21A5-4304-A420-6664D21B129B}" type="pres">
      <dgm:prSet presAssocID="{3CA1ACBA-E462-4072-B945-5BBD0FECC791}" presName="tile3" presStyleLbl="node1" presStyleIdx="2" presStyleCnt="4"/>
      <dgm:spPr/>
    </dgm:pt>
    <dgm:pt modelId="{49003DE3-D7C3-491C-A7B3-9498E15BC524}" type="pres">
      <dgm:prSet presAssocID="{3CA1ACBA-E462-4072-B945-5BBD0FECC791}" presName="tile3text" presStyleLbl="node1" presStyleIdx="2" presStyleCnt="4">
        <dgm:presLayoutVars>
          <dgm:chMax val="0"/>
          <dgm:chPref val="0"/>
          <dgm:bulletEnabled val="1"/>
        </dgm:presLayoutVars>
      </dgm:prSet>
      <dgm:spPr/>
    </dgm:pt>
    <dgm:pt modelId="{CE133084-93EA-44CA-A432-1E8DC9C89008}" type="pres">
      <dgm:prSet presAssocID="{3CA1ACBA-E462-4072-B945-5BBD0FECC791}" presName="tile4" presStyleLbl="node1" presStyleIdx="3" presStyleCnt="4"/>
      <dgm:spPr/>
    </dgm:pt>
    <dgm:pt modelId="{7D927B2E-1279-42A8-A107-BCC7658C6872}" type="pres">
      <dgm:prSet presAssocID="{3CA1ACBA-E462-4072-B945-5BBD0FECC791}" presName="tile4text" presStyleLbl="node1" presStyleIdx="3" presStyleCnt="4">
        <dgm:presLayoutVars>
          <dgm:chMax val="0"/>
          <dgm:chPref val="0"/>
          <dgm:bulletEnabled val="1"/>
        </dgm:presLayoutVars>
      </dgm:prSet>
      <dgm:spPr/>
    </dgm:pt>
    <dgm:pt modelId="{4AEF4E81-DB7C-42AC-93EB-72B7E3C0CDA7}" type="pres">
      <dgm:prSet presAssocID="{3CA1ACBA-E462-4072-B945-5BBD0FECC791}" presName="centerTile" presStyleLbl="fgShp" presStyleIdx="0" presStyleCnt="1">
        <dgm:presLayoutVars>
          <dgm:chMax val="0"/>
          <dgm:chPref val="0"/>
        </dgm:presLayoutVars>
      </dgm:prSet>
      <dgm:spPr/>
    </dgm:pt>
  </dgm:ptLst>
  <dgm:cxnLst>
    <dgm:cxn modelId="{01E03D05-8FCA-4389-9EA2-E433C43C0BE7}" srcId="{BC6F0D18-4380-448B-9755-606E631DBAE3}" destId="{8AE8EA63-C400-42D8-9CAB-7D584E1AE937}" srcOrd="1" destOrd="0" parTransId="{69A0AC3F-CF00-4EDD-ADF9-A4B330688838}" sibTransId="{421E5F9E-702E-4351-A829-3070B8B817E1}"/>
    <dgm:cxn modelId="{C832D40A-D2CE-4018-A721-2F585FCFA624}" srcId="{3CA1ACBA-E462-4072-B945-5BBD0FECC791}" destId="{BC6F0D18-4380-448B-9755-606E631DBAE3}" srcOrd="0" destOrd="0" parTransId="{48BB43D1-37B7-4900-8E21-70FA1E789718}" sibTransId="{61C772EA-8E59-4641-8F26-89CD11FBFC46}"/>
    <dgm:cxn modelId="{1DCDF516-1CD3-4A7D-9C0A-BDCC8062AC6F}" srcId="{BC6F0D18-4380-448B-9755-606E631DBAE3}" destId="{0D931C6D-9A2E-47A5-B980-0640C5A36C3D}" srcOrd="3" destOrd="0" parTransId="{9E06016A-290F-4E38-87A1-E4A40599143F}" sibTransId="{A8D2883A-E50A-43C7-A5D5-76051BC750A1}"/>
    <dgm:cxn modelId="{290C2727-D01A-435A-B229-A012544122B3}" type="presOf" srcId="{BC6F0D18-4380-448B-9755-606E631DBAE3}" destId="{4AEF4E81-DB7C-42AC-93EB-72B7E3C0CDA7}" srcOrd="0" destOrd="0" presId="urn:microsoft.com/office/officeart/2005/8/layout/matrix1"/>
    <dgm:cxn modelId="{3BD0586F-004E-4AC1-9348-A90ECED07513}" type="presOf" srcId="{29C255BD-8FF5-4F17-AB88-0DE5BCB51275}" destId="{05410CD8-1419-475A-899D-8DCECCEE4009}" srcOrd="0" destOrd="0" presId="urn:microsoft.com/office/officeart/2005/8/layout/matrix1"/>
    <dgm:cxn modelId="{98480F53-0B7C-4801-BFF2-FD6143FE4DBA}" type="presOf" srcId="{3CA1ACBA-E462-4072-B945-5BBD0FECC791}" destId="{302B40C1-F9FC-4D82-ACB2-18AB0D1EBE1C}" srcOrd="0" destOrd="0" presId="urn:microsoft.com/office/officeart/2005/8/layout/matrix1"/>
    <dgm:cxn modelId="{D4E92753-AB23-4C7F-A10D-450136BEECAB}" type="presOf" srcId="{29C255BD-8FF5-4F17-AB88-0DE5BCB51275}" destId="{7D54B9D3-7031-434E-949B-2D007C5DFF72}" srcOrd="1" destOrd="0" presId="urn:microsoft.com/office/officeart/2005/8/layout/matrix1"/>
    <dgm:cxn modelId="{F5E3D27F-A5A2-4E8A-B83F-CF7F5E083B83}" type="presOf" srcId="{0D931C6D-9A2E-47A5-B980-0640C5A36C3D}" destId="{7D927B2E-1279-42A8-A107-BCC7658C6872}" srcOrd="1" destOrd="0" presId="urn:microsoft.com/office/officeart/2005/8/layout/matrix1"/>
    <dgm:cxn modelId="{995E5E8A-FA9A-40FE-955B-A0BA659B27F7}" type="presOf" srcId="{CD5D9B77-10F3-4E43-A007-0F19E89652E4}" destId="{3CD13185-21A5-4304-A420-6664D21B129B}" srcOrd="0" destOrd="0" presId="urn:microsoft.com/office/officeart/2005/8/layout/matrix1"/>
    <dgm:cxn modelId="{396331BA-D5DE-4B04-920D-5A86B1D967FE}" type="presOf" srcId="{CD5D9B77-10F3-4E43-A007-0F19E89652E4}" destId="{49003DE3-D7C3-491C-A7B3-9498E15BC524}" srcOrd="1" destOrd="0" presId="urn:microsoft.com/office/officeart/2005/8/layout/matrix1"/>
    <dgm:cxn modelId="{3AD964C1-DC5F-42BC-90F8-208EA21117BC}" type="presOf" srcId="{8AE8EA63-C400-42D8-9CAB-7D584E1AE937}" destId="{8ACF1AFE-2BE1-429A-8BA8-8860F84DA633}" srcOrd="1" destOrd="0" presId="urn:microsoft.com/office/officeart/2005/8/layout/matrix1"/>
    <dgm:cxn modelId="{411C56C1-DBE5-49C9-BB1C-6D96CDE81A5C}" srcId="{BC6F0D18-4380-448B-9755-606E631DBAE3}" destId="{29C255BD-8FF5-4F17-AB88-0DE5BCB51275}" srcOrd="0" destOrd="0" parTransId="{C0361241-ABDD-4025-B118-A21F2776AA53}" sibTransId="{70C26B6B-33AE-4C09-8031-909C9686DE65}"/>
    <dgm:cxn modelId="{09DA25D7-2AD3-488A-B4F4-D59B4F507673}" type="presOf" srcId="{8AE8EA63-C400-42D8-9CAB-7D584E1AE937}" destId="{DB53A568-BBAB-4141-BCDD-7F69D75C029C}" srcOrd="0" destOrd="0" presId="urn:microsoft.com/office/officeart/2005/8/layout/matrix1"/>
    <dgm:cxn modelId="{480982E4-F5F7-4D5F-BD39-BFC4C273573B}" srcId="{BC6F0D18-4380-448B-9755-606E631DBAE3}" destId="{CD5D9B77-10F3-4E43-A007-0F19E89652E4}" srcOrd="2" destOrd="0" parTransId="{7571DBF0-4CAD-4CC6-97B4-DA11938345C8}" sibTransId="{8FAFB5FC-9DF0-4C83-9D23-5C3FFB0ADEA3}"/>
    <dgm:cxn modelId="{FFBFE3FA-E2CD-4FD2-AEC2-CDE4C9AEB5BC}" type="presOf" srcId="{0D931C6D-9A2E-47A5-B980-0640C5A36C3D}" destId="{CE133084-93EA-44CA-A432-1E8DC9C89008}" srcOrd="0" destOrd="0" presId="urn:microsoft.com/office/officeart/2005/8/layout/matrix1"/>
    <dgm:cxn modelId="{AFD0094D-DE5F-4B8F-B822-E2C6F1CAEB2D}" type="presParOf" srcId="{302B40C1-F9FC-4D82-ACB2-18AB0D1EBE1C}" destId="{B75F0B8D-EF3A-47E2-9AD9-C1330D56A2C9}" srcOrd="0" destOrd="0" presId="urn:microsoft.com/office/officeart/2005/8/layout/matrix1"/>
    <dgm:cxn modelId="{599CA723-8C9F-4DF2-A46A-810A829747D3}" type="presParOf" srcId="{B75F0B8D-EF3A-47E2-9AD9-C1330D56A2C9}" destId="{05410CD8-1419-475A-899D-8DCECCEE4009}" srcOrd="0" destOrd="0" presId="urn:microsoft.com/office/officeart/2005/8/layout/matrix1"/>
    <dgm:cxn modelId="{7B8ECE4D-593A-4FED-B09B-2B9326CD0482}" type="presParOf" srcId="{B75F0B8D-EF3A-47E2-9AD9-C1330D56A2C9}" destId="{7D54B9D3-7031-434E-949B-2D007C5DFF72}" srcOrd="1" destOrd="0" presId="urn:microsoft.com/office/officeart/2005/8/layout/matrix1"/>
    <dgm:cxn modelId="{DBDF0EAF-7716-4902-9E8D-F4BB189DCFFA}" type="presParOf" srcId="{B75F0B8D-EF3A-47E2-9AD9-C1330D56A2C9}" destId="{DB53A568-BBAB-4141-BCDD-7F69D75C029C}" srcOrd="2" destOrd="0" presId="urn:microsoft.com/office/officeart/2005/8/layout/matrix1"/>
    <dgm:cxn modelId="{FB040382-3947-4539-AAA5-FBEDCD148D91}" type="presParOf" srcId="{B75F0B8D-EF3A-47E2-9AD9-C1330D56A2C9}" destId="{8ACF1AFE-2BE1-429A-8BA8-8860F84DA633}" srcOrd="3" destOrd="0" presId="urn:microsoft.com/office/officeart/2005/8/layout/matrix1"/>
    <dgm:cxn modelId="{40FAA0D6-7937-4F25-84FF-79B3D6D2B774}" type="presParOf" srcId="{B75F0B8D-EF3A-47E2-9AD9-C1330D56A2C9}" destId="{3CD13185-21A5-4304-A420-6664D21B129B}" srcOrd="4" destOrd="0" presId="urn:microsoft.com/office/officeart/2005/8/layout/matrix1"/>
    <dgm:cxn modelId="{0651EA09-9692-4225-92DC-6826E8D45B5F}" type="presParOf" srcId="{B75F0B8D-EF3A-47E2-9AD9-C1330D56A2C9}" destId="{49003DE3-D7C3-491C-A7B3-9498E15BC524}" srcOrd="5" destOrd="0" presId="urn:microsoft.com/office/officeart/2005/8/layout/matrix1"/>
    <dgm:cxn modelId="{52362DF0-FB61-4743-A172-A9123066D9A3}" type="presParOf" srcId="{B75F0B8D-EF3A-47E2-9AD9-C1330D56A2C9}" destId="{CE133084-93EA-44CA-A432-1E8DC9C89008}" srcOrd="6" destOrd="0" presId="urn:microsoft.com/office/officeart/2005/8/layout/matrix1"/>
    <dgm:cxn modelId="{C1BB7D74-12F8-43A2-956E-119B1CF596BF}" type="presParOf" srcId="{B75F0B8D-EF3A-47E2-9AD9-C1330D56A2C9}" destId="{7D927B2E-1279-42A8-A107-BCC7658C6872}" srcOrd="7" destOrd="0" presId="urn:microsoft.com/office/officeart/2005/8/layout/matrix1"/>
    <dgm:cxn modelId="{7E19FFCE-B5B6-4780-BFB3-D0FF32D86D52}" type="presParOf" srcId="{302B40C1-F9FC-4D82-ACB2-18AB0D1EBE1C}" destId="{4AEF4E81-DB7C-42AC-93EB-72B7E3C0CDA7}" srcOrd="1" destOrd="0" presId="urn:microsoft.com/office/officeart/2005/8/layout/matrix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81AEE9-ECCC-45A9-88E4-8C2927E56874}">
      <dsp:nvSpPr>
        <dsp:cNvPr id="0" name=""/>
        <dsp:cNvSpPr/>
      </dsp:nvSpPr>
      <dsp:spPr>
        <a:xfrm>
          <a:off x="2047437" y="0"/>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rPr>
            <a:t>UNFREEZE</a:t>
          </a:r>
        </a:p>
      </dsp:txBody>
      <dsp:txXfrm>
        <a:off x="2070079" y="22642"/>
        <a:ext cx="1346241" cy="727785"/>
      </dsp:txXfrm>
    </dsp:sp>
    <dsp:sp modelId="{0311EBA4-4E27-4466-9B52-F1E5F649C273}">
      <dsp:nvSpPr>
        <dsp:cNvPr id="0" name=""/>
        <dsp:cNvSpPr/>
      </dsp:nvSpPr>
      <dsp:spPr>
        <a:xfrm rot="5400000">
          <a:off x="2598249" y="792396"/>
          <a:ext cx="289901" cy="347881"/>
        </a:xfrm>
        <a:prstGeom prst="rightArrow">
          <a:avLst>
            <a:gd name="adj1" fmla="val 60000"/>
            <a:gd name="adj2" fmla="val 50000"/>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endParaRPr>
        </a:p>
      </dsp:txBody>
      <dsp:txXfrm rot="-5400000">
        <a:off x="2638835" y="821386"/>
        <a:ext cx="208729" cy="202931"/>
      </dsp:txXfrm>
    </dsp:sp>
    <dsp:sp modelId="{DAF819E4-0855-4F23-9C71-D65916ABEDD4}">
      <dsp:nvSpPr>
        <dsp:cNvPr id="0" name=""/>
        <dsp:cNvSpPr/>
      </dsp:nvSpPr>
      <dsp:spPr>
        <a:xfrm>
          <a:off x="2047437" y="1159604"/>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rPr>
            <a:t>CHANGE</a:t>
          </a:r>
        </a:p>
      </dsp:txBody>
      <dsp:txXfrm>
        <a:off x="2070079" y="1182246"/>
        <a:ext cx="1346241" cy="727785"/>
      </dsp:txXfrm>
    </dsp:sp>
    <dsp:sp modelId="{27462476-16A7-4519-AD01-C4DD3C381064}">
      <dsp:nvSpPr>
        <dsp:cNvPr id="0" name=""/>
        <dsp:cNvSpPr/>
      </dsp:nvSpPr>
      <dsp:spPr>
        <a:xfrm rot="5400000">
          <a:off x="2598249" y="1952000"/>
          <a:ext cx="289901" cy="347881"/>
        </a:xfrm>
        <a:prstGeom prst="rightArrow">
          <a:avLst>
            <a:gd name="adj1" fmla="val 60000"/>
            <a:gd name="adj2" fmla="val 50000"/>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endParaRPr>
        </a:p>
      </dsp:txBody>
      <dsp:txXfrm rot="-5400000">
        <a:off x="2638835" y="1980990"/>
        <a:ext cx="208729" cy="202931"/>
      </dsp:txXfrm>
    </dsp:sp>
    <dsp:sp modelId="{8153C457-4A60-4FC4-B6C0-7AC38D69EBDC}">
      <dsp:nvSpPr>
        <dsp:cNvPr id="0" name=""/>
        <dsp:cNvSpPr/>
      </dsp:nvSpPr>
      <dsp:spPr>
        <a:xfrm>
          <a:off x="2047437" y="2319208"/>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rPr>
            <a:t>REFREEZE</a:t>
          </a:r>
        </a:p>
      </dsp:txBody>
      <dsp:txXfrm>
        <a:off x="2070079" y="2341850"/>
        <a:ext cx="1346241" cy="7277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AB3972-E786-4D3D-AD75-D2FCE0F31B83}">
      <dsp:nvSpPr>
        <dsp:cNvPr id="0" name=""/>
        <dsp:cNvSpPr/>
      </dsp:nvSpPr>
      <dsp:spPr>
        <a:xfrm>
          <a:off x="72114" y="516"/>
          <a:ext cx="1705333" cy="9476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HIGH POWER LOW INTEREST</a:t>
          </a:r>
        </a:p>
        <a:p>
          <a:pPr marL="0" lvl="0" indent="0" algn="ctr" defTabSz="355600">
            <a:lnSpc>
              <a:spcPct val="90000"/>
            </a:lnSpc>
            <a:spcBef>
              <a:spcPct val="0"/>
            </a:spcBef>
            <a:spcAft>
              <a:spcPct val="35000"/>
            </a:spcAft>
            <a:buNone/>
          </a:pPr>
          <a:r>
            <a:rPr lang="en-GB" sz="800" b="1" kern="1200"/>
            <a:t>KEEP SATISFIED</a:t>
          </a:r>
        </a:p>
        <a:p>
          <a:pPr marL="0" lvl="0" indent="0" algn="ctr" defTabSz="355600">
            <a:lnSpc>
              <a:spcPct val="90000"/>
            </a:lnSpc>
            <a:spcBef>
              <a:spcPct val="0"/>
            </a:spcBef>
            <a:spcAft>
              <a:spcPct val="35000"/>
            </a:spcAft>
            <a:buNone/>
          </a:pPr>
          <a:r>
            <a:rPr lang="en-GB" sz="800" b="0" kern="1200"/>
            <a:t> COULD BE AT RISK TO YOUR IDEA. MAINTAIN  A LEVEL OF INTEREST</a:t>
          </a:r>
        </a:p>
      </dsp:txBody>
      <dsp:txXfrm>
        <a:off x="72114" y="516"/>
        <a:ext cx="1705333" cy="947626"/>
      </dsp:txXfrm>
    </dsp:sp>
    <dsp:sp modelId="{D9A2F603-D6C6-4E68-B200-DD572047E5F4}">
      <dsp:nvSpPr>
        <dsp:cNvPr id="0" name=""/>
        <dsp:cNvSpPr/>
      </dsp:nvSpPr>
      <dsp:spPr>
        <a:xfrm>
          <a:off x="1935385" y="516"/>
          <a:ext cx="1672324" cy="9476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HIGH POWER,  HIGH INTEREST</a:t>
          </a:r>
        </a:p>
        <a:p>
          <a:pPr marL="0" lvl="0" indent="0" algn="ctr" defTabSz="355600">
            <a:lnSpc>
              <a:spcPct val="90000"/>
            </a:lnSpc>
            <a:spcBef>
              <a:spcPct val="0"/>
            </a:spcBef>
            <a:spcAft>
              <a:spcPct val="35000"/>
            </a:spcAft>
            <a:buNone/>
          </a:pPr>
          <a:r>
            <a:rPr lang="en-GB" sz="800" b="1" kern="1200"/>
            <a:t>MANGAE CLOSELY</a:t>
          </a:r>
        </a:p>
        <a:p>
          <a:pPr marL="0" lvl="0" indent="0" algn="ctr" defTabSz="355600">
            <a:lnSpc>
              <a:spcPct val="90000"/>
            </a:lnSpc>
            <a:spcBef>
              <a:spcPct val="0"/>
            </a:spcBef>
            <a:spcAft>
              <a:spcPct val="35000"/>
            </a:spcAft>
            <a:buNone/>
          </a:pPr>
          <a:r>
            <a:rPr lang="en-GB" sz="800" b="0" kern="1200"/>
            <a:t>INVOLVE IN PROJECTS AND DECISIONS. ENGAGE ON A REGULARV BASIS AND WORK TO AMINTAIN THE RELATIONSHIP</a:t>
          </a:r>
        </a:p>
      </dsp:txBody>
      <dsp:txXfrm>
        <a:off x="1935385" y="516"/>
        <a:ext cx="1672324" cy="947626"/>
      </dsp:txXfrm>
    </dsp:sp>
    <dsp:sp modelId="{798F8010-647F-4EA3-A785-3A5C48638789}">
      <dsp:nvSpPr>
        <dsp:cNvPr id="0" name=""/>
        <dsp:cNvSpPr/>
      </dsp:nvSpPr>
      <dsp:spPr>
        <a:xfrm>
          <a:off x="60980" y="1106598"/>
          <a:ext cx="1657999" cy="9476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r>
            <a:rPr lang="en-GB" sz="800" b="1" kern="1200"/>
            <a:t>LOW POWER LOW INTEREST</a:t>
          </a:r>
        </a:p>
        <a:p>
          <a:pPr marL="0" lvl="0" indent="0" algn="ctr" defTabSz="355600">
            <a:lnSpc>
              <a:spcPct val="90000"/>
            </a:lnSpc>
            <a:spcBef>
              <a:spcPct val="0"/>
            </a:spcBef>
            <a:spcAft>
              <a:spcPct val="35000"/>
            </a:spcAft>
            <a:buNone/>
          </a:pPr>
          <a:r>
            <a:rPr lang="en-GB" sz="800" b="1" kern="1200"/>
            <a:t>MONITOR (MININMUM EFFORT)</a:t>
          </a:r>
        </a:p>
        <a:p>
          <a:pPr marL="0" lvl="0" indent="0" algn="ctr" defTabSz="355600">
            <a:lnSpc>
              <a:spcPct val="90000"/>
            </a:lnSpc>
            <a:spcBef>
              <a:spcPct val="0"/>
            </a:spcBef>
            <a:spcAft>
              <a:spcPct val="35000"/>
            </a:spcAft>
            <a:buNone/>
          </a:pPr>
          <a:r>
            <a:rPr lang="en-GB" sz="800" b="0" kern="1200"/>
            <a:t>ENGAGE AND CONSULT ON INTEREST AREA.TRY TO INCEASE LEVEL OF INTEREST. AIM TO MOVE INTO RIGHT KEEP UPDATED.</a:t>
          </a:r>
        </a:p>
        <a:p>
          <a:pPr marL="0" lvl="0" indent="0" algn="l" defTabSz="355600">
            <a:lnSpc>
              <a:spcPct val="90000"/>
            </a:lnSpc>
            <a:spcBef>
              <a:spcPct val="0"/>
            </a:spcBef>
            <a:spcAft>
              <a:spcPct val="35000"/>
            </a:spcAft>
            <a:buNone/>
          </a:pPr>
          <a:endParaRPr lang="en-GB" sz="800" b="0" kern="1200"/>
        </a:p>
        <a:p>
          <a:pPr marL="0" lvl="0" indent="0" algn="ctr" defTabSz="355600">
            <a:lnSpc>
              <a:spcPct val="90000"/>
            </a:lnSpc>
            <a:spcBef>
              <a:spcPct val="0"/>
            </a:spcBef>
            <a:spcAft>
              <a:spcPct val="35000"/>
            </a:spcAft>
            <a:buNone/>
          </a:pPr>
          <a:endParaRPr lang="en-GB" sz="800" b="0" kern="1200"/>
        </a:p>
        <a:p>
          <a:pPr marL="0" lvl="0" indent="0" algn="ctr" defTabSz="355600">
            <a:lnSpc>
              <a:spcPct val="90000"/>
            </a:lnSpc>
            <a:spcBef>
              <a:spcPct val="0"/>
            </a:spcBef>
            <a:spcAft>
              <a:spcPct val="35000"/>
            </a:spcAft>
            <a:buNone/>
          </a:pPr>
          <a:endParaRPr lang="en-GB" sz="800" b="0" kern="1200"/>
        </a:p>
      </dsp:txBody>
      <dsp:txXfrm>
        <a:off x="60980" y="1106598"/>
        <a:ext cx="1657999" cy="947626"/>
      </dsp:txXfrm>
    </dsp:sp>
    <dsp:sp modelId="{52138858-B9E2-41F0-AA81-3831CBC1389C}">
      <dsp:nvSpPr>
        <dsp:cNvPr id="0" name=""/>
        <dsp:cNvSpPr/>
      </dsp:nvSpPr>
      <dsp:spPr>
        <a:xfrm>
          <a:off x="1894021" y="1106081"/>
          <a:ext cx="1707718" cy="9476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LOW POWER HIGH INTEREST</a:t>
          </a:r>
        </a:p>
        <a:p>
          <a:pPr marL="0" lvl="0" indent="0" algn="ctr" defTabSz="355600">
            <a:lnSpc>
              <a:spcPct val="90000"/>
            </a:lnSpc>
            <a:spcBef>
              <a:spcPct val="0"/>
            </a:spcBef>
            <a:spcAft>
              <a:spcPct val="35000"/>
            </a:spcAft>
            <a:buNone/>
          </a:pPr>
          <a:r>
            <a:rPr lang="en-GB" sz="800" b="1" kern="1200"/>
            <a:t>KEEP INFORMED</a:t>
          </a:r>
        </a:p>
        <a:p>
          <a:pPr marL="0" lvl="0" indent="0" algn="ctr" defTabSz="355600">
            <a:lnSpc>
              <a:spcPct val="90000"/>
            </a:lnSpc>
            <a:spcBef>
              <a:spcPct val="0"/>
            </a:spcBef>
            <a:spcAft>
              <a:spcPct val="35000"/>
            </a:spcAft>
            <a:buNone/>
          </a:pPr>
          <a:r>
            <a:rPr lang="en-GB" sz="800" b="0" kern="1200"/>
            <a:t>KEY PLAYERS FOCAS EFFORTS ON THIS GROUP. INVOLVE IN GOVERNANCE/DECISION MAKING BODIES. ENGAGE AND CONSULT REGULARLY</a:t>
          </a:r>
        </a:p>
      </dsp:txBody>
      <dsp:txXfrm>
        <a:off x="1894021" y="1106081"/>
        <a:ext cx="1707718" cy="94762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410CD8-1419-475A-899D-8DCECCEE4009}">
      <dsp:nvSpPr>
        <dsp:cNvPr id="0" name=""/>
        <dsp:cNvSpPr/>
      </dsp:nvSpPr>
      <dsp:spPr>
        <a:xfrm rot="16200000">
          <a:off x="365554" y="-365554"/>
          <a:ext cx="1180070" cy="1911178"/>
        </a:xfrm>
        <a:prstGeom prst="round1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Competition</a:t>
          </a:r>
        </a:p>
        <a:p>
          <a:pPr marL="0" lvl="0" indent="0" algn="ctr" defTabSz="533400">
            <a:lnSpc>
              <a:spcPct val="90000"/>
            </a:lnSpc>
            <a:spcBef>
              <a:spcPct val="0"/>
            </a:spcBef>
            <a:spcAft>
              <a:spcPct val="35000"/>
            </a:spcAft>
            <a:buNone/>
          </a:pPr>
          <a:r>
            <a:rPr lang="en-GB" sz="1200" kern="1200">
              <a:solidFill>
                <a:srgbClr val="FF0000"/>
              </a:solidFill>
            </a:rPr>
            <a:t>Win-Lose</a:t>
          </a:r>
        </a:p>
      </dsp:txBody>
      <dsp:txXfrm rot="5400000">
        <a:off x="-1" y="1"/>
        <a:ext cx="1911178" cy="885052"/>
      </dsp:txXfrm>
    </dsp:sp>
    <dsp:sp modelId="{DB53A568-BBAB-4141-BCDD-7F69D75C029C}">
      <dsp:nvSpPr>
        <dsp:cNvPr id="0" name=""/>
        <dsp:cNvSpPr/>
      </dsp:nvSpPr>
      <dsp:spPr>
        <a:xfrm>
          <a:off x="1911178" y="0"/>
          <a:ext cx="1911178" cy="1180070"/>
        </a:xfrm>
        <a:prstGeom prst="round1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Collaboration</a:t>
          </a:r>
        </a:p>
        <a:p>
          <a:pPr marL="0" lvl="0" indent="0" algn="ctr" defTabSz="533400">
            <a:lnSpc>
              <a:spcPct val="90000"/>
            </a:lnSpc>
            <a:spcBef>
              <a:spcPct val="0"/>
            </a:spcBef>
            <a:spcAft>
              <a:spcPct val="35000"/>
            </a:spcAft>
            <a:buNone/>
          </a:pPr>
          <a:r>
            <a:rPr lang="en-GB" sz="1200" kern="1200">
              <a:solidFill>
                <a:srgbClr val="FF0000"/>
              </a:solidFill>
            </a:rPr>
            <a:t>Win-Win</a:t>
          </a:r>
        </a:p>
      </dsp:txBody>
      <dsp:txXfrm>
        <a:off x="1911178" y="0"/>
        <a:ext cx="1911178" cy="885052"/>
      </dsp:txXfrm>
    </dsp:sp>
    <dsp:sp modelId="{3CD13185-21A5-4304-A420-6664D21B129B}">
      <dsp:nvSpPr>
        <dsp:cNvPr id="0" name=""/>
        <dsp:cNvSpPr/>
      </dsp:nvSpPr>
      <dsp:spPr>
        <a:xfrm rot="10800000">
          <a:off x="0" y="1180070"/>
          <a:ext cx="1911178" cy="1180070"/>
        </a:xfrm>
        <a:prstGeom prst="round1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Avoidance</a:t>
          </a:r>
        </a:p>
      </dsp:txBody>
      <dsp:txXfrm rot="10800000">
        <a:off x="0" y="1475088"/>
        <a:ext cx="1911178" cy="885052"/>
      </dsp:txXfrm>
    </dsp:sp>
    <dsp:sp modelId="{CE133084-93EA-44CA-A432-1E8DC9C89008}">
      <dsp:nvSpPr>
        <dsp:cNvPr id="0" name=""/>
        <dsp:cNvSpPr/>
      </dsp:nvSpPr>
      <dsp:spPr>
        <a:xfrm rot="5400000">
          <a:off x="2276732" y="814516"/>
          <a:ext cx="1180070" cy="1911178"/>
        </a:xfrm>
        <a:prstGeom prst="round1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Accommodation</a:t>
          </a:r>
        </a:p>
        <a:p>
          <a:pPr marL="0" lvl="0" indent="0" algn="ctr" defTabSz="533400">
            <a:lnSpc>
              <a:spcPct val="90000"/>
            </a:lnSpc>
            <a:spcBef>
              <a:spcPct val="0"/>
            </a:spcBef>
            <a:spcAft>
              <a:spcPct val="35000"/>
            </a:spcAft>
            <a:buNone/>
          </a:pPr>
          <a:r>
            <a:rPr lang="en-GB" sz="1200" kern="1200">
              <a:solidFill>
                <a:srgbClr val="FF0000"/>
              </a:solidFill>
            </a:rPr>
            <a:t>Lose-Win</a:t>
          </a:r>
        </a:p>
      </dsp:txBody>
      <dsp:txXfrm rot="-5400000">
        <a:off x="1911178" y="1475088"/>
        <a:ext cx="1911178" cy="885052"/>
      </dsp:txXfrm>
    </dsp:sp>
    <dsp:sp modelId="{4AEF4E81-DB7C-42AC-93EB-72B7E3C0CDA7}">
      <dsp:nvSpPr>
        <dsp:cNvPr id="0" name=""/>
        <dsp:cNvSpPr/>
      </dsp:nvSpPr>
      <dsp:spPr>
        <a:xfrm>
          <a:off x="1337824" y="885052"/>
          <a:ext cx="1146707" cy="590035"/>
        </a:xfrm>
        <a:prstGeom prst="roundRect">
          <a:avLst/>
        </a:prstGeom>
        <a:solidFill>
          <a:schemeClr val="accent1">
            <a:tint val="60000"/>
            <a:hueOff val="0"/>
            <a:satOff val="0"/>
            <a:lumOff val="0"/>
            <a:alphaOff val="0"/>
          </a:schemeClr>
        </a:solidFill>
        <a:ln>
          <a:noFill/>
        </a:ln>
        <a:effectLst/>
        <a:sp3d z="57200" extrusionH="600" contourW="3000" prstMaterial="plastic">
          <a:bevelT w="80600" h="18600" prst="relaxedInset"/>
          <a:bevelB w="80600" h="8600" prst="relaxedInset"/>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Compromise</a:t>
          </a:r>
        </a:p>
        <a:p>
          <a:pPr marL="0" lvl="0" indent="0" algn="ctr" defTabSz="533400">
            <a:lnSpc>
              <a:spcPct val="90000"/>
            </a:lnSpc>
            <a:spcBef>
              <a:spcPct val="0"/>
            </a:spcBef>
            <a:spcAft>
              <a:spcPct val="35000"/>
            </a:spcAft>
            <a:buNone/>
          </a:pPr>
          <a:r>
            <a:rPr lang="en-GB" sz="1200" kern="1200">
              <a:solidFill>
                <a:srgbClr val="FF0000"/>
              </a:solidFill>
            </a:rPr>
            <a:t>Lose-Lose</a:t>
          </a:r>
        </a:p>
      </dsp:txBody>
      <dsp:txXfrm>
        <a:off x="1366627" y="913855"/>
        <a:ext cx="1089101" cy="53242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Nua22</b:Tag>
    <b:SourceType>Misc</b:SourceType>
    <b:Guid>{70043223-4E22-4021-BD09-C0FBC73DB5F8}</b:Guid>
    <b:Author>
      <b:Author>
        <b:NameList>
          <b:Person>
            <b:Last>Ali</b:Last>
            <b:First>Nuaman</b:First>
          </b:Person>
        </b:NameList>
      </b:Author>
    </b:Author>
    <b:Title>Leading and Implementing Workplace Change, BMSW6103_BIRM, Stakeholder Managment , Week 4</b:Title>
    <b:Year>2022</b:Year>
    <b:City>Birmingham</b:City>
    <b:Publisher>UWTSD</b:Publisher>
    <b:RefOrder>1</b:RefOrder>
  </b:Source>
</b:Sources>
</file>

<file path=customXml/itemProps1.xml><?xml version="1.0" encoding="utf-8"?>
<ds:datastoreItem xmlns:ds="http://schemas.openxmlformats.org/officeDocument/2006/customXml" ds:itemID="{3791E317-0139-4940-87C2-B05228414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6522</Words>
  <Characters>37176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Ullah</dc:creator>
  <cp:keywords/>
  <dc:description/>
  <cp:lastModifiedBy>Abdul Ullah</cp:lastModifiedBy>
  <cp:revision>2</cp:revision>
  <dcterms:created xsi:type="dcterms:W3CDTF">2022-08-15T03:39:00Z</dcterms:created>
  <dcterms:modified xsi:type="dcterms:W3CDTF">2022-08-15T03:39:00Z</dcterms:modified>
</cp:coreProperties>
</file>