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AF391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AF3917">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7468955" w:rsidR="00EC129D" w:rsidRPr="007D32C5" w:rsidRDefault="001B787D">
            <w:pPr>
              <w:rPr>
                <w:rFonts w:ascii="Arial" w:hAnsi="Arial" w:cs="Arial"/>
                <w:sz w:val="22"/>
              </w:rPr>
            </w:pPr>
            <w:r>
              <w:rPr>
                <w:rFonts w:ascii="Arial" w:hAnsi="Arial" w:cs="Arial"/>
                <w:sz w:val="22"/>
              </w:rPr>
              <w:t>2435678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B4E116A" w:rsidR="00EC129D" w:rsidRPr="007D32C5" w:rsidRDefault="00A93885">
            <w:pPr>
              <w:rPr>
                <w:rFonts w:ascii="Arial" w:hAnsi="Arial" w:cs="Arial"/>
                <w:sz w:val="22"/>
              </w:rPr>
            </w:pPr>
            <w:r>
              <w:rPr>
                <w:rFonts w:ascii="Arial" w:hAnsi="Arial" w:cs="Arial"/>
                <w:sz w:val="22"/>
              </w:rPr>
              <w:t>Nikita robinson</w:t>
            </w:r>
          </w:p>
        </w:tc>
      </w:tr>
      <w:tr w:rsidR="00EC129D" w:rsidRPr="007D32C5" w14:paraId="3BF3001D" w14:textId="77777777" w:rsidTr="00AF3917">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AF3917">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68195FC" w:rsidR="00EC129D" w:rsidRPr="007D32C5" w:rsidRDefault="00B71850">
            <w:pPr>
              <w:rPr>
                <w:rFonts w:ascii="Arial" w:hAnsi="Arial" w:cs="Arial"/>
                <w:sz w:val="22"/>
              </w:rPr>
            </w:pPr>
            <w:r>
              <w:rPr>
                <w:rFonts w:ascii="Arial" w:hAnsi="Arial" w:cs="Arial"/>
                <w:sz w:val="22"/>
              </w:rPr>
              <w:t>H</w:t>
            </w:r>
            <w:r w:rsidR="001E7D8F">
              <w:rPr>
                <w:rFonts w:ascii="Arial" w:hAnsi="Arial" w:cs="Arial"/>
                <w:sz w:val="22"/>
              </w:rPr>
              <w:t>igh</w:t>
            </w:r>
            <w:r>
              <w:rPr>
                <w:rFonts w:ascii="Arial" w:hAnsi="Arial" w:cs="Arial"/>
                <w:sz w:val="22"/>
              </w:rPr>
              <w:t xml:space="preserve">field </w:t>
            </w:r>
            <w:r w:rsidR="00C17F37">
              <w:rPr>
                <w:rFonts w:ascii="Arial" w:hAnsi="Arial" w:cs="Arial"/>
                <w:sz w:val="22"/>
              </w:rPr>
              <w:t>T</w:t>
            </w:r>
            <w:r>
              <w:rPr>
                <w:rFonts w:ascii="Arial" w:hAnsi="Arial" w:cs="Arial"/>
                <w:sz w:val="22"/>
              </w:rPr>
              <w:t xml:space="preserve">own </w:t>
            </w:r>
            <w:r w:rsidR="00C17F37">
              <w:rPr>
                <w:rFonts w:ascii="Arial" w:hAnsi="Arial" w:cs="Arial"/>
                <w:sz w:val="22"/>
              </w:rPr>
              <w:t>H</w:t>
            </w:r>
            <w:r>
              <w:rPr>
                <w:rFonts w:ascii="Arial" w:hAnsi="Arial" w:cs="Arial"/>
                <w:sz w:val="22"/>
              </w:rPr>
              <w:t xml:space="preserve">ouse </w:t>
            </w:r>
            <w:r w:rsidR="00C17F37">
              <w:rPr>
                <w:rFonts w:ascii="Arial" w:hAnsi="Arial" w:cs="Arial"/>
                <w:sz w:val="22"/>
              </w:rPr>
              <w:t>H</w:t>
            </w:r>
            <w:r>
              <w:rPr>
                <w:rFonts w:ascii="Arial" w:hAnsi="Arial" w:cs="Arial"/>
                <w:sz w:val="22"/>
              </w:rPr>
              <w:t>otel</w:t>
            </w:r>
          </w:p>
        </w:tc>
      </w:tr>
      <w:tr w:rsidR="00EC129D" w:rsidRPr="007D32C5" w14:paraId="71381F4C" w14:textId="77777777" w:rsidTr="00AF3917">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1B87C56" w:rsidR="00EC129D" w:rsidRPr="007D32C5" w:rsidRDefault="00C17F37">
            <w:pPr>
              <w:rPr>
                <w:rFonts w:ascii="Arial" w:hAnsi="Arial" w:cs="Arial"/>
                <w:sz w:val="22"/>
              </w:rPr>
            </w:pPr>
            <w:hyperlink r:id="rId8" w:history="1">
              <w:r w:rsidRPr="003508D1">
                <w:rPr>
                  <w:rStyle w:val="Hyperlink"/>
                  <w:rFonts w:ascii="Arial" w:hAnsi="Arial" w:cs="Arial"/>
                  <w:sz w:val="22"/>
                </w:rPr>
                <w:t>https://www.highfieldedgbaston.co.uk</w:t>
              </w:r>
            </w:hyperlink>
          </w:p>
        </w:tc>
      </w:tr>
      <w:tr w:rsidR="00EC129D" w:rsidRPr="007D32C5" w14:paraId="238CB345" w14:textId="77777777" w:rsidTr="00AF3917">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AF391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AF391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AF391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AF3917">
        <w:tc>
          <w:tcPr>
            <w:tcW w:w="9016" w:type="dxa"/>
            <w:gridSpan w:val="5"/>
          </w:tcPr>
          <w:p w14:paraId="721ECD64" w14:textId="48A30A73" w:rsidR="00061623" w:rsidRDefault="00647DE2">
            <w:pPr>
              <w:rPr>
                <w:rFonts w:ascii="Arial" w:hAnsi="Arial" w:cs="Arial"/>
                <w:sz w:val="22"/>
              </w:rPr>
            </w:pPr>
            <w:r>
              <w:rPr>
                <w:rFonts w:ascii="Arial" w:hAnsi="Arial" w:cs="Arial"/>
                <w:sz w:val="22"/>
              </w:rPr>
              <w:t>Answer:</w:t>
            </w:r>
            <w:r w:rsidR="00AF3917" w:rsidRPr="00AF3917">
              <w:rPr>
                <w:rFonts w:asciiTheme="minorHAnsi" w:hAnsiTheme="minorHAnsi"/>
                <w:kern w:val="2"/>
                <w:szCs w:val="24"/>
                <w14:ligatures w14:val="standardContextual"/>
              </w:rPr>
              <w:t xml:space="preserve"> </w:t>
            </w:r>
            <w:r w:rsidR="00AF3917" w:rsidRPr="00AF3917">
              <w:rPr>
                <w:rFonts w:ascii="Arial" w:hAnsi="Arial" w:cs="Arial"/>
                <w:sz w:val="22"/>
              </w:rPr>
              <w:t>The website loads quickly on both desktop and mobile devices. Pages transition smoothly, and images appear without delay. There are no noticeable lags or broken elements, which contributes to a positive first impression and efficient browsing experience</w:t>
            </w:r>
          </w:p>
          <w:p w14:paraId="1C9196D0" w14:textId="416B0FDF" w:rsidR="00647DE2" w:rsidRPr="007D32C5" w:rsidRDefault="00647DE2">
            <w:pPr>
              <w:rPr>
                <w:rFonts w:ascii="Arial" w:hAnsi="Arial" w:cs="Arial"/>
                <w:sz w:val="22"/>
              </w:rPr>
            </w:pPr>
          </w:p>
        </w:tc>
      </w:tr>
      <w:tr w:rsidR="00EC129D" w:rsidRPr="007D32C5" w14:paraId="426F6955" w14:textId="77777777" w:rsidTr="00AF391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F3917">
        <w:tc>
          <w:tcPr>
            <w:tcW w:w="9016" w:type="dxa"/>
            <w:gridSpan w:val="5"/>
          </w:tcPr>
          <w:p w14:paraId="59EFFA19" w14:textId="44ACA5E9" w:rsidR="00EC129D" w:rsidRDefault="00061623">
            <w:pPr>
              <w:rPr>
                <w:rFonts w:ascii="Arial" w:hAnsi="Arial" w:cs="Arial"/>
                <w:sz w:val="22"/>
              </w:rPr>
            </w:pPr>
            <w:r>
              <w:rPr>
                <w:rFonts w:ascii="Arial" w:hAnsi="Arial" w:cs="Arial"/>
                <w:sz w:val="22"/>
              </w:rPr>
              <w:t xml:space="preserve">Answer: </w:t>
            </w:r>
            <w:r w:rsidR="00AF3917" w:rsidRPr="00AF3917">
              <w:rPr>
                <w:rFonts w:ascii="Arial" w:hAnsi="Arial" w:cs="Arial"/>
                <w:sz w:val="22"/>
              </w:rPr>
              <w:t>Yes, the website includes several sub-pages such as “Our Menu,” “Stay With Us,” and “Celebrations.” Navigation is straightforward via a top menu bar and dropdowns. The layout is consistent, and key actions like booking or ordering are clearly signposted.</w:t>
            </w:r>
          </w:p>
          <w:p w14:paraId="710E3E87" w14:textId="5EF78D2E" w:rsidR="00061623" w:rsidRPr="007D32C5" w:rsidRDefault="00061623">
            <w:pPr>
              <w:rPr>
                <w:rFonts w:ascii="Arial" w:hAnsi="Arial" w:cs="Arial"/>
                <w:sz w:val="22"/>
              </w:rPr>
            </w:pPr>
          </w:p>
        </w:tc>
      </w:tr>
      <w:tr w:rsidR="00EC129D" w:rsidRPr="007D32C5" w14:paraId="1E4B0196" w14:textId="77777777" w:rsidTr="00AF391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AF3917">
        <w:tc>
          <w:tcPr>
            <w:tcW w:w="9016" w:type="dxa"/>
            <w:gridSpan w:val="5"/>
          </w:tcPr>
          <w:p w14:paraId="5281DB8C" w14:textId="3532BD04" w:rsidR="00E26B70" w:rsidRDefault="009C6B52">
            <w:pPr>
              <w:rPr>
                <w:rFonts w:ascii="Arial" w:hAnsi="Arial" w:cs="Arial"/>
                <w:sz w:val="22"/>
              </w:rPr>
            </w:pPr>
            <w:r>
              <w:rPr>
                <w:rFonts w:ascii="Arial" w:hAnsi="Arial" w:cs="Arial"/>
                <w:sz w:val="22"/>
              </w:rPr>
              <w:t xml:space="preserve">Answer: </w:t>
            </w:r>
            <w:r w:rsidR="00AF3917" w:rsidRPr="00AF3917">
              <w:rPr>
                <w:rFonts w:asciiTheme="minorHAnsi" w:hAnsiTheme="minorHAnsi" w:cstheme="minorHAnsi"/>
              </w:rPr>
              <w:t>Yes, customers can book a table directly through the website. The “Book a Table” button is prominently displayed and links to a user-friendly booking form. Additional options like “Order to Table” and “Gift Vouchers” enhance convenience.</w:t>
            </w:r>
          </w:p>
          <w:p w14:paraId="66E6E998" w14:textId="5DD86AB0" w:rsidR="009C6B52" w:rsidRPr="007D32C5" w:rsidRDefault="009C6B52">
            <w:pPr>
              <w:rPr>
                <w:rFonts w:ascii="Arial" w:hAnsi="Arial" w:cs="Arial"/>
                <w:sz w:val="22"/>
              </w:rPr>
            </w:pPr>
          </w:p>
        </w:tc>
      </w:tr>
      <w:tr w:rsidR="00E26B70" w:rsidRPr="007D32C5" w14:paraId="4D7EB115" w14:textId="77777777" w:rsidTr="00AF391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AF3917">
        <w:tc>
          <w:tcPr>
            <w:tcW w:w="9016" w:type="dxa"/>
            <w:gridSpan w:val="5"/>
          </w:tcPr>
          <w:p w14:paraId="6374ECFE" w14:textId="279B32F7" w:rsidR="00E26B70" w:rsidRDefault="009C6B52">
            <w:pPr>
              <w:rPr>
                <w:rFonts w:ascii="Arial" w:hAnsi="Arial" w:cs="Arial"/>
                <w:sz w:val="22"/>
              </w:rPr>
            </w:pPr>
            <w:r>
              <w:rPr>
                <w:rFonts w:ascii="Arial" w:hAnsi="Arial" w:cs="Arial"/>
                <w:sz w:val="22"/>
              </w:rPr>
              <w:t xml:space="preserve">Answer: </w:t>
            </w:r>
            <w:r w:rsidR="00AF3917" w:rsidRPr="00AF3917">
              <w:rPr>
                <w:rFonts w:ascii="Arial" w:hAnsi="Arial" w:cs="Arial"/>
                <w:sz w:val="22"/>
              </w:rPr>
              <w:t>The site could benefit from accessibility enhancements such as alt text for images and better contrast for readability. Adding a search bar would also help users locate specific content more quickly, especially on mobile devices.</w:t>
            </w:r>
          </w:p>
          <w:p w14:paraId="544696E8" w14:textId="6FDBEF36" w:rsidR="009C6B52" w:rsidRPr="007D32C5" w:rsidRDefault="009C6B52">
            <w:pPr>
              <w:rPr>
                <w:rFonts w:ascii="Arial" w:hAnsi="Arial" w:cs="Arial"/>
                <w:sz w:val="22"/>
              </w:rPr>
            </w:pPr>
          </w:p>
        </w:tc>
      </w:tr>
      <w:tr w:rsidR="00E26B70" w:rsidRPr="007D32C5" w14:paraId="22996F11" w14:textId="77777777" w:rsidTr="00AF391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AF391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AF3917">
        <w:tc>
          <w:tcPr>
            <w:tcW w:w="9016" w:type="dxa"/>
            <w:gridSpan w:val="5"/>
          </w:tcPr>
          <w:p w14:paraId="1CCA71CF" w14:textId="62AF6D98"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F3917">
              <w:t xml:space="preserve"> </w:t>
            </w:r>
            <w:r w:rsidR="00AF3917" w:rsidRPr="002F48EA">
              <w:rPr>
                <w:rFonts w:ascii="Aptos" w:eastAsia="Aptos" w:hAnsi="Aptos" w:cs="Times New Roman"/>
                <w:kern w:val="2"/>
                <w:szCs w:val="24"/>
                <w14:ligatures w14:val="standardContextual"/>
              </w:rPr>
              <w:t>The website is visually appealing, with warm tones and high-quality imagery. On mobile, the layout adjusts well, maintaining readability and functionality. The design remains consistent across devices, though some images appear slightly cropped on smaller screens.</w:t>
            </w:r>
          </w:p>
        </w:tc>
      </w:tr>
      <w:tr w:rsidR="00594A98" w:rsidRPr="007D32C5" w14:paraId="0B97B08E" w14:textId="77777777" w:rsidTr="00AF3917">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AF3917">
        <w:tc>
          <w:tcPr>
            <w:tcW w:w="9016" w:type="dxa"/>
            <w:gridSpan w:val="5"/>
          </w:tcPr>
          <w:p w14:paraId="163DB2BA" w14:textId="36DD695F"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AF3917">
              <w:t xml:space="preserve"> </w:t>
            </w:r>
            <w:r w:rsidR="00AF3917" w:rsidRPr="00AF3917">
              <w:rPr>
                <w:rFonts w:ascii="Arial" w:hAnsi="Arial" w:cs="Arial"/>
                <w:sz w:val="22"/>
              </w:rPr>
              <w:t xml:space="preserve">Imagery is used effectively to showcase food, interiors, and events. The </w:t>
            </w:r>
            <w:r w:rsidR="00AF3917" w:rsidRPr="00AF3917">
              <w:rPr>
                <w:rFonts w:ascii="Arial" w:hAnsi="Arial" w:cs="Arial"/>
                <w:sz w:val="22"/>
              </w:rPr>
              <w:t>colour</w:t>
            </w:r>
            <w:r w:rsidR="00AF3917" w:rsidRPr="00AF3917">
              <w:rPr>
                <w:rFonts w:ascii="Arial" w:hAnsi="Arial" w:cs="Arial"/>
                <w:sz w:val="22"/>
              </w:rPr>
              <w:t xml:space="preserve"> palette is warm and inviting, reflecting the gastropub’s ambiance. While there are no videos, the static visuals are engaging and support the brand’s identity.</w:t>
            </w:r>
          </w:p>
          <w:p w14:paraId="294A78E4" w14:textId="79964E10" w:rsidR="009C6B52" w:rsidRPr="007D32C5" w:rsidRDefault="009C6B52">
            <w:pPr>
              <w:rPr>
                <w:rFonts w:ascii="Arial" w:hAnsi="Arial" w:cs="Arial"/>
                <w:sz w:val="22"/>
              </w:rPr>
            </w:pPr>
          </w:p>
        </w:tc>
      </w:tr>
      <w:tr w:rsidR="00594A98" w:rsidRPr="007D32C5" w14:paraId="7B70DC90" w14:textId="77777777" w:rsidTr="00AF391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AF3917">
        <w:tc>
          <w:tcPr>
            <w:tcW w:w="9016" w:type="dxa"/>
            <w:gridSpan w:val="5"/>
          </w:tcPr>
          <w:p w14:paraId="7BED4B79" w14:textId="74847640"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F3917">
              <w:t xml:space="preserve"> </w:t>
            </w:r>
            <w:r w:rsidR="00AF3917" w:rsidRPr="00AF3917">
              <w:rPr>
                <w:rFonts w:ascii="Arial" w:hAnsi="Arial" w:cs="Arial"/>
                <w:sz w:val="22"/>
              </w:rPr>
              <w:t>No online chat tool is present. While the site offers contact details and booking forms, a live chat feature could improve customer support and allow quicker responses to enquiries.</w:t>
            </w:r>
          </w:p>
        </w:tc>
      </w:tr>
      <w:tr w:rsidR="00594A98" w:rsidRPr="007D32C5" w14:paraId="067F764A" w14:textId="77777777" w:rsidTr="00AF391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AF3917">
        <w:tc>
          <w:tcPr>
            <w:tcW w:w="9016" w:type="dxa"/>
            <w:gridSpan w:val="5"/>
          </w:tcPr>
          <w:p w14:paraId="390961CD" w14:textId="21163F19"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F3917" w:rsidRPr="00AF3917">
              <w:rPr>
                <w:rFonts w:ascii="Arial" w:hAnsi="Arial" w:cs="Arial"/>
                <w:sz w:val="22"/>
              </w:rPr>
              <w:t>Social media icons are clearly displayed and link directly to active platforms like Instagram and Facebook. These channels showcase recent events and menu updates, helping build trust and engagement with customers</w:t>
            </w:r>
          </w:p>
        </w:tc>
      </w:tr>
      <w:tr w:rsidR="00594A98" w:rsidRPr="007D32C5" w14:paraId="2A148DD5" w14:textId="77777777" w:rsidTr="00AF391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AF3917">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AF3917">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6D6EDF51" w:rsidR="009C6B52" w:rsidRPr="007D32C5" w:rsidRDefault="00AF3917">
            <w:pPr>
              <w:rPr>
                <w:rFonts w:ascii="Arial" w:hAnsi="Arial" w:cs="Arial"/>
                <w:sz w:val="22"/>
              </w:rPr>
            </w:pPr>
            <w:r w:rsidRPr="00AF3917">
              <w:rPr>
                <w:rFonts w:ascii="Arial" w:hAnsi="Arial" w:cs="Arial"/>
                <w:sz w:val="22"/>
              </w:rPr>
              <w:t>Services are clearly outlined through dedicated sections for dining, accommodation, and events. The homepage highlights key offerings, and each sub-page provides detailed descriptions, making it easy for customers to understand what’s available.</w:t>
            </w:r>
          </w:p>
        </w:tc>
      </w:tr>
      <w:tr w:rsidR="00594A98" w:rsidRPr="007D32C5" w14:paraId="50CFDE3A" w14:textId="77777777" w:rsidTr="00AF3917">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AF3917">
        <w:tc>
          <w:tcPr>
            <w:tcW w:w="9016" w:type="dxa"/>
            <w:gridSpan w:val="5"/>
          </w:tcPr>
          <w:p w14:paraId="2EBFE1A8" w14:textId="74C8AF33"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F3917">
              <w:t xml:space="preserve"> </w:t>
            </w:r>
            <w:r w:rsidR="00AF3917" w:rsidRPr="00AF3917">
              <w:rPr>
                <w:rFonts w:ascii="Arial" w:hAnsi="Arial" w:cs="Arial"/>
                <w:sz w:val="22"/>
              </w:rPr>
              <w:t>The site references a review from Olive Magazine and links to social media, where customer feedback is visible. However, there are no direct testimonials or review sections on the site itself, which limits transparency.</w:t>
            </w:r>
          </w:p>
        </w:tc>
      </w:tr>
      <w:tr w:rsidR="00594A98" w:rsidRPr="007D32C5" w14:paraId="4A723926" w14:textId="77777777" w:rsidTr="00AF391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AF3917">
        <w:tc>
          <w:tcPr>
            <w:tcW w:w="9016" w:type="dxa"/>
            <w:gridSpan w:val="5"/>
          </w:tcPr>
          <w:p w14:paraId="2EEFBFC3" w14:textId="59812CE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F3917" w:rsidRPr="00AF3917">
              <w:rPr>
                <w:rFonts w:ascii="Arial" w:hAnsi="Arial" w:cs="Arial"/>
                <w:sz w:val="22"/>
              </w:rPr>
              <w:t>The site uses elegant design, professional photography, and descriptive language to convey quality. I’d recommend it for its stylish atmosphere, diverse menu, and convenient booking options—ideal for casual dining or special occasions</w:t>
            </w:r>
          </w:p>
          <w:p w14:paraId="7905B843" w14:textId="4351A9E6" w:rsidR="009C6B52" w:rsidRPr="007D32C5" w:rsidRDefault="009C6B52">
            <w:pPr>
              <w:rPr>
                <w:rFonts w:ascii="Arial" w:hAnsi="Arial" w:cs="Arial"/>
                <w:sz w:val="22"/>
              </w:rPr>
            </w:pPr>
          </w:p>
        </w:tc>
      </w:tr>
      <w:tr w:rsidR="00594A98" w:rsidRPr="007D32C5" w14:paraId="75173775" w14:textId="77777777" w:rsidTr="00AF391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AF3917">
        <w:tc>
          <w:tcPr>
            <w:tcW w:w="9016" w:type="dxa"/>
            <w:gridSpan w:val="5"/>
          </w:tcPr>
          <w:p w14:paraId="7A604B67" w14:textId="31DA49EA"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AF3917">
              <w:t xml:space="preserve"> </w:t>
            </w:r>
            <w:r w:rsidR="00AF3917" w:rsidRPr="00AF3917">
              <w:rPr>
                <w:rFonts w:ascii="Arial" w:hAnsi="Arial" w:cs="Arial"/>
                <w:sz w:val="22"/>
              </w:rPr>
              <w:t>Prices are not listed on the website. This may be intentional to reflect a premium experience or allow flexibility for seasonal changes. Including sample prices could improve transparency and help customers plan their visit.</w:t>
            </w:r>
          </w:p>
          <w:p w14:paraId="0FA5337E" w14:textId="56B50A7D" w:rsidR="00CE5D08" w:rsidRPr="007D32C5" w:rsidRDefault="00CE5D08">
            <w:pPr>
              <w:rPr>
                <w:rFonts w:ascii="Arial" w:hAnsi="Arial" w:cs="Arial"/>
                <w:sz w:val="22"/>
              </w:rPr>
            </w:pPr>
          </w:p>
        </w:tc>
      </w:tr>
      <w:tr w:rsidR="000E774D" w:rsidRPr="007D32C5" w14:paraId="2A77A42F" w14:textId="77777777" w:rsidTr="00AF391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AF3917">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D6DFFA1" w:rsidR="000E774D" w:rsidRPr="00AF3917" w:rsidRDefault="00CE5D08" w:rsidP="00AF3917">
            <w:pPr>
              <w:spacing w:after="160" w:line="278" w:lineRule="auto"/>
            </w:pPr>
            <w:r>
              <w:rPr>
                <w:rFonts w:ascii="Arial" w:hAnsi="Arial" w:cs="Arial"/>
                <w:sz w:val="22"/>
              </w:rPr>
              <w:t>1.</w:t>
            </w:r>
            <w:r w:rsidR="00AF3917" w:rsidRPr="002F48EA">
              <w:t xml:space="preserve"> </w:t>
            </w:r>
            <w:r w:rsidR="00AF3917" w:rsidRPr="002F48EA">
              <w:t>Edgbaston gastropub</w:t>
            </w:r>
          </w:p>
        </w:tc>
      </w:tr>
      <w:tr w:rsidR="000E774D" w:rsidRPr="007D32C5" w14:paraId="360472DD" w14:textId="77777777" w:rsidTr="00AF391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80BE4C6" w:rsidR="00CE5D08" w:rsidRPr="00AF3917" w:rsidRDefault="00CE5D08" w:rsidP="00AF3917">
            <w:pPr>
              <w:spacing w:after="160" w:line="278" w:lineRule="auto"/>
            </w:pPr>
            <w:r>
              <w:rPr>
                <w:rFonts w:ascii="Arial" w:hAnsi="Arial" w:cs="Arial"/>
                <w:sz w:val="22"/>
              </w:rPr>
              <w:t>2.</w:t>
            </w:r>
            <w:r w:rsidR="00AF3917" w:rsidRPr="002F48EA">
              <w:t xml:space="preserve"> </w:t>
            </w:r>
            <w:r w:rsidR="00AF3917" w:rsidRPr="002F48EA">
              <w:t>High Field restaurant Birmingham</w:t>
            </w:r>
          </w:p>
        </w:tc>
      </w:tr>
      <w:tr w:rsidR="000E774D" w:rsidRPr="007D32C5" w14:paraId="38F3472A" w14:textId="77777777" w:rsidTr="00AF391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A5666AF" w:rsidR="000E774D" w:rsidRPr="00AF3917" w:rsidRDefault="00AF3917" w:rsidP="00AF3917">
            <w:pPr>
              <w:spacing w:line="278" w:lineRule="auto"/>
            </w:pPr>
            <w:r>
              <w:t>3.</w:t>
            </w:r>
            <w:r w:rsidRPr="002F48EA">
              <w:t>Peach Pubs Edgbaston</w:t>
            </w:r>
          </w:p>
        </w:tc>
      </w:tr>
      <w:tr w:rsidR="000E774D" w:rsidRPr="007D32C5" w14:paraId="1A11C55F" w14:textId="77777777" w:rsidTr="00AF391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AF3917">
        <w:tc>
          <w:tcPr>
            <w:tcW w:w="9016" w:type="dxa"/>
            <w:gridSpan w:val="5"/>
          </w:tcPr>
          <w:p w14:paraId="203729B7" w14:textId="4C389D22" w:rsidR="00CE5D08" w:rsidRPr="007D32C5" w:rsidRDefault="00CE5D08" w:rsidP="00AF3917">
            <w:pPr>
              <w:rPr>
                <w:rFonts w:ascii="Arial" w:hAnsi="Arial" w:cs="Arial"/>
                <w:sz w:val="22"/>
              </w:rPr>
            </w:pPr>
            <w:r>
              <w:rPr>
                <w:rFonts w:ascii="Arial" w:hAnsi="Arial" w:cs="Arial"/>
                <w:sz w:val="22"/>
              </w:rPr>
              <w:lastRenderedPageBreak/>
              <w:t xml:space="preserve">Answer: </w:t>
            </w:r>
            <w:r w:rsidR="00AF3917" w:rsidRPr="00AF3917">
              <w:rPr>
                <w:rFonts w:ascii="Arial" w:hAnsi="Arial" w:cs="Arial"/>
                <w:sz w:val="22"/>
              </w:rPr>
              <w:t>Yes, the website appears in the top results for all three search terms. This indicates strong SEO and brand visibility, making it easy for customers to find the business online.</w:t>
            </w:r>
          </w:p>
        </w:tc>
      </w:tr>
      <w:tr w:rsidR="000E774D" w:rsidRPr="007D32C5" w14:paraId="18FE4266" w14:textId="77777777" w:rsidTr="00AF391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AF391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AF3917">
        <w:tc>
          <w:tcPr>
            <w:tcW w:w="9016" w:type="dxa"/>
            <w:gridSpan w:val="5"/>
          </w:tcPr>
          <w:p w14:paraId="15C51E5C" w14:textId="5785A5B1" w:rsidR="00CE5D08" w:rsidRPr="007D32C5" w:rsidRDefault="00CE5D08">
            <w:pPr>
              <w:rPr>
                <w:rFonts w:ascii="Arial" w:hAnsi="Arial" w:cs="Arial"/>
                <w:sz w:val="22"/>
              </w:rPr>
            </w:pPr>
            <w:r>
              <w:rPr>
                <w:rFonts w:ascii="Arial" w:hAnsi="Arial" w:cs="Arial"/>
                <w:sz w:val="22"/>
              </w:rPr>
              <w:t xml:space="preserve">Answer: </w:t>
            </w:r>
            <w:r w:rsidR="00AF3917" w:rsidRPr="00AF3917">
              <w:rPr>
                <w:rFonts w:ascii="Arial" w:hAnsi="Arial" w:cs="Arial"/>
                <w:sz w:val="22"/>
              </w:rPr>
              <w:t>Yes, websites remain highly relevant in UK business. They provide a central hub for information, bookings, and customer engagement. A well-designed site builds trust, showcases services, and supports marketing efforts. Even with the rise of social media, websites offer more control over branding and customer experience. For hospitality businesses like The High Field, a website is essential for attracting new customers and managing reservations efficiently.</w:t>
            </w:r>
          </w:p>
        </w:tc>
      </w:tr>
      <w:tr w:rsidR="000E774D" w:rsidRPr="007D32C5" w14:paraId="33331734" w14:textId="77777777" w:rsidTr="00AF391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AF3917">
        <w:tc>
          <w:tcPr>
            <w:tcW w:w="9016" w:type="dxa"/>
            <w:gridSpan w:val="5"/>
          </w:tcPr>
          <w:p w14:paraId="30EFCBC3" w14:textId="5EFED6A0" w:rsidR="000E774D" w:rsidRDefault="00CE5D08" w:rsidP="00AF3917">
            <w:pPr>
              <w:tabs>
                <w:tab w:val="left" w:pos="1290"/>
              </w:tabs>
              <w:rPr>
                <w:rFonts w:ascii="Arial" w:hAnsi="Arial" w:cs="Arial"/>
                <w:sz w:val="22"/>
              </w:rPr>
            </w:pPr>
            <w:r>
              <w:rPr>
                <w:rFonts w:ascii="Arial" w:hAnsi="Arial" w:cs="Arial"/>
                <w:sz w:val="22"/>
              </w:rPr>
              <w:t>Answer</w:t>
            </w:r>
            <w:r w:rsidRPr="00AF3917">
              <w:rPr>
                <w:rFonts w:asciiTheme="minorHAnsi" w:hAnsiTheme="minorHAnsi" w:cstheme="minorHAnsi"/>
                <w:sz w:val="22"/>
              </w:rPr>
              <w:t xml:space="preserve">: </w:t>
            </w:r>
            <w:r w:rsidR="00AF3917" w:rsidRPr="002F48EA">
              <w:rPr>
                <w:rFonts w:asciiTheme="minorHAnsi" w:hAnsiTheme="minorHAnsi" w:cstheme="minorHAnsi"/>
              </w:rPr>
              <w:t>I recommend adding a customer review section directly on the website. This would increase transparency and build trust with new visitors. While social media offers feedback, having curated testimonials on-site would highlight positive experiences and reinforce the brand’s reputation.</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02A9D409" w:rsidR="001F1175" w:rsidRDefault="0099686A">
            <w:r w:rsidRPr="003508D1">
              <w:t xml:space="preserve">The High Field. (2025). </w:t>
            </w:r>
            <w:r w:rsidRPr="003508D1">
              <w:rPr>
                <w:i/>
                <w:iCs/>
              </w:rPr>
              <w:t>The High Field – Gastropub, Edgbaston</w:t>
            </w:r>
            <w:r w:rsidRPr="003508D1">
              <w:t xml:space="preserve">. [online] Available at: </w:t>
            </w:r>
            <w:hyperlink r:id="rId9" w:history="1">
              <w:r w:rsidRPr="003508D1">
                <w:rPr>
                  <w:rStyle w:val="Hyperlink"/>
                </w:rPr>
                <w:t>https://www.highfieldedgbaston.co.uk</w:t>
              </w:r>
            </w:hyperlink>
          </w:p>
          <w:p w14:paraId="2EFD6C97" w14:textId="77777777" w:rsidR="0099686A" w:rsidRDefault="0099686A"/>
          <w:p w14:paraId="4875CF08" w14:textId="3CD93E88" w:rsidR="0099686A" w:rsidRDefault="0099686A">
            <w:r w:rsidRPr="003508D1">
              <w:t xml:space="preserve">Top 50 Gastropubs. (2025). </w:t>
            </w:r>
            <w:r w:rsidRPr="003508D1">
              <w:rPr>
                <w:i/>
                <w:iCs/>
              </w:rPr>
              <w:t>The High Field – Edgbaston</w:t>
            </w:r>
            <w:r w:rsidRPr="003508D1">
              <w:t xml:space="preserve">. [online] Available at: </w:t>
            </w:r>
            <w:hyperlink r:id="rId10" w:history="1">
              <w:r w:rsidRPr="003508D1">
                <w:rPr>
                  <w:rStyle w:val="Hyperlink"/>
                </w:rPr>
                <w:t>https://www.top50gastropubs.com/Pubs/UK/Warwickshire/the-high-field.html</w:t>
              </w:r>
            </w:hyperlink>
          </w:p>
          <w:p w14:paraId="7E53FEE3" w14:textId="77777777" w:rsidR="0099686A" w:rsidRDefault="0099686A"/>
          <w:p w14:paraId="08E60F7F" w14:textId="77777777" w:rsidR="001F1175" w:rsidRDefault="0099686A">
            <w:r w:rsidRPr="003508D1">
              <w:t xml:space="preserve">Olive Magazine. (2025). </w:t>
            </w:r>
            <w:r w:rsidRPr="003508D1">
              <w:rPr>
                <w:i/>
                <w:iCs/>
              </w:rPr>
              <w:t>Love Local Feature – The High Field</w:t>
            </w:r>
            <w:r w:rsidRPr="003508D1">
              <w:t>. [online] Referenced via The High Field website.</w:t>
            </w:r>
          </w:p>
          <w:p w14:paraId="51501722" w14:textId="41C9AB03" w:rsidR="0099686A" w:rsidRDefault="0099686A">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3613305D"/>
    <w:multiLevelType w:val="hybridMultilevel"/>
    <w:tmpl w:val="3CDC495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2E29A5"/>
    <w:multiLevelType w:val="multilevel"/>
    <w:tmpl w:val="A56A5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A3969FC"/>
    <w:multiLevelType w:val="hybridMultilevel"/>
    <w:tmpl w:val="A6D47DE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325941823">
    <w:abstractNumId w:val="2"/>
  </w:num>
  <w:num w:numId="3" w16cid:durableId="1779835195">
    <w:abstractNumId w:val="1"/>
  </w:num>
  <w:num w:numId="4" w16cid:durableId="11322901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B787D"/>
    <w:rsid w:val="001E7D8F"/>
    <w:rsid w:val="001F1175"/>
    <w:rsid w:val="00594A98"/>
    <w:rsid w:val="00647DE2"/>
    <w:rsid w:val="007D32C5"/>
    <w:rsid w:val="00801251"/>
    <w:rsid w:val="0089672F"/>
    <w:rsid w:val="0099686A"/>
    <w:rsid w:val="009C6B52"/>
    <w:rsid w:val="00A31724"/>
    <w:rsid w:val="00A93885"/>
    <w:rsid w:val="00AF3917"/>
    <w:rsid w:val="00AF6013"/>
    <w:rsid w:val="00B71850"/>
    <w:rsid w:val="00C17F37"/>
    <w:rsid w:val="00C71F76"/>
    <w:rsid w:val="00CA7100"/>
    <w:rsid w:val="00CE5D08"/>
    <w:rsid w:val="00D4258D"/>
    <w:rsid w:val="00E26B70"/>
    <w:rsid w:val="00E56203"/>
    <w:rsid w:val="00EC129D"/>
    <w:rsid w:val="00FA58E1"/>
    <w:rsid w:val="00FC30DB"/>
    <w:rsid w:val="00FC5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99686A"/>
    <w:rPr>
      <w:color w:val="0563C1" w:themeColor="hyperlink"/>
      <w:u w:val="single"/>
    </w:rPr>
  </w:style>
  <w:style w:type="character" w:styleId="UnresolvedMention">
    <w:name w:val="Unresolved Mention"/>
    <w:basedOn w:val="DefaultParagraphFont"/>
    <w:uiPriority w:val="99"/>
    <w:semiHidden/>
    <w:unhideWhenUsed/>
    <w:rsid w:val="00C17F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fieldedgbaston.co.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top50gastropubs.com/Pubs/UK/Warwickshire/the-high-field.html" TargetMode="External"/><Relationship Id="rId4" Type="http://schemas.openxmlformats.org/officeDocument/2006/relationships/numbering" Target="numbering.xml"/><Relationship Id="rId9" Type="http://schemas.openxmlformats.org/officeDocument/2006/relationships/hyperlink" Target="https://www.highfieldedgbast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809d7dd0aa4536f784d98aa6dc491390">
  <xsd:schema xmlns:xsd="http://www.w3.org/2001/XMLSchema" xmlns:xs="http://www.w3.org/2001/XMLSchema" xmlns:p="http://schemas.microsoft.com/office/2006/metadata/properties" xmlns:ns3="04d956d8-1ffd-4dba-87ce-03f615e16f58" targetNamespace="http://schemas.microsoft.com/office/2006/metadata/properties" ma:root="true" ma:fieldsID="d534aa0ef8b1a7109291cc5a90111169"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978E02-0EF3-4DF0-BF10-C58D6054ED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8E4E0A-B7CB-42F8-A94B-7566CC796D82}">
  <ds:schemaRefs>
    <ds:schemaRef ds:uri="http://schemas.microsoft.com/sharepoint/v3/contenttype/forms"/>
  </ds:schemaRefs>
</ds:datastoreItem>
</file>

<file path=customXml/itemProps3.xml><?xml version="1.0" encoding="utf-8"?>
<ds:datastoreItem xmlns:ds="http://schemas.openxmlformats.org/officeDocument/2006/customXml" ds:itemID="{FB2CCBF7-2538-4E77-8DF6-D4AF87C5F30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1024</Words>
  <Characters>5837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Nikita Robinson</cp:lastModifiedBy>
  <cp:revision>5</cp:revision>
  <dcterms:created xsi:type="dcterms:W3CDTF">2025-08-22T18:42:00Z</dcterms:created>
  <dcterms:modified xsi:type="dcterms:W3CDTF">2025-08-22T18:45:00Z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