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623E04" w14:textId="77777777" w:rsidR="002102B3" w:rsidRDefault="00276F08" w:rsidP="004C4CE1">
      <w:pPr>
        <w:spacing w:line="360" w:lineRule="auto"/>
        <w:jc w:val="center"/>
        <w:rPr>
          <w:rFonts w:ascii="Times New Roman" w:hAnsi="Times New Roman" w:cs="Times New Roman"/>
          <w:sz w:val="24"/>
        </w:rPr>
      </w:pPr>
      <w:r w:rsidRPr="00276F08">
        <w:rPr>
          <w:rFonts w:ascii="Times New Roman" w:hAnsi="Times New Roman" w:cs="Times New Roman"/>
          <w:sz w:val="24"/>
        </w:rPr>
        <w:t>Pe byddai model Gwlad y Basg yn cael ei fabwysiadu yng Nghymru pa fath o newidiadau y byddai’n rhaid eu cyflwyno i addysgu Cymraeg yn y sector cyfrwng Saesneg?</w:t>
      </w:r>
    </w:p>
    <w:p w14:paraId="73F1E5BC" w14:textId="77777777" w:rsidR="00276F08" w:rsidRDefault="00276F08" w:rsidP="004C4CE1">
      <w:pPr>
        <w:spacing w:line="360" w:lineRule="auto"/>
        <w:jc w:val="center"/>
        <w:rPr>
          <w:rFonts w:ascii="Times New Roman" w:hAnsi="Times New Roman" w:cs="Times New Roman"/>
          <w:sz w:val="24"/>
        </w:rPr>
      </w:pPr>
    </w:p>
    <w:p w14:paraId="220745AD" w14:textId="77777777" w:rsidR="00276F08" w:rsidRDefault="00276F08" w:rsidP="004C4CE1">
      <w:pPr>
        <w:spacing w:line="360" w:lineRule="auto"/>
        <w:rPr>
          <w:rFonts w:ascii="Times New Roman" w:hAnsi="Times New Roman" w:cs="Times New Roman"/>
          <w:sz w:val="24"/>
          <w:u w:val="single"/>
        </w:rPr>
      </w:pPr>
      <w:r w:rsidRPr="00276F08">
        <w:rPr>
          <w:rFonts w:ascii="Times New Roman" w:hAnsi="Times New Roman" w:cs="Times New Roman"/>
          <w:sz w:val="24"/>
          <w:u w:val="single"/>
        </w:rPr>
        <w:t>Cyflwyniad</w:t>
      </w:r>
    </w:p>
    <w:p w14:paraId="0C08B260" w14:textId="20B5E5D1" w:rsidR="00133843" w:rsidRDefault="00FA0ED3" w:rsidP="004C4CE1">
      <w:pPr>
        <w:spacing w:line="360" w:lineRule="auto"/>
        <w:rPr>
          <w:rFonts w:ascii="Times New Roman" w:hAnsi="Times New Roman" w:cs="Times New Roman"/>
        </w:rPr>
      </w:pPr>
      <w:r>
        <w:rPr>
          <w:rFonts w:ascii="Times New Roman" w:hAnsi="Times New Roman" w:cs="Times New Roman"/>
        </w:rPr>
        <w:t>Darllenir Adran 5 Gwlad y Basg (Hopwood et al, 2018), nodir taw cynulleidfa’r adroddiad yw athrawon addysgu, llywodraeth a chynghorau lleol. Gellir eu defnyddio i gefnogi neu sbarduno syniadau ar sut i ddatblygu’r iaith Gymraeg yn ein hysgolion Saesneg. Bwriedir yr adroddiad dadansoddi systemau iaith gwlad y Basg trwy nodi’r gwahanol ysgolion a’r ffrydiau maent yn dilyn. Pwysleisir darn ffeithiol yw adran 5 sy’n cyfleu gwybodaeth ar destun penodol sef ieithoedd tramor o fewn un sector. Credir bod y wybodaeth yn hybu unigolion fel athrawon neu ymchwilwyr addysg i feddwl sut allwn ddefnyddio systemau gwledydd arall yn ein gwlad ni, trosglwyddo sgiliau a syniadau.</w:t>
      </w:r>
    </w:p>
    <w:p w14:paraId="44AFCD03" w14:textId="38D226E0" w:rsidR="00133843" w:rsidRDefault="00FA0ED3" w:rsidP="004C4CE1">
      <w:pPr>
        <w:spacing w:line="360" w:lineRule="auto"/>
        <w:rPr>
          <w:rFonts w:ascii="Times New Roman" w:hAnsi="Times New Roman" w:cs="Times New Roman"/>
        </w:rPr>
      </w:pPr>
      <w:r>
        <w:rPr>
          <w:rFonts w:ascii="Times New Roman" w:hAnsi="Times New Roman" w:cs="Times New Roman"/>
        </w:rPr>
        <w:t>Yn ystod y blynyddoedd nesaf mae datblygiad o’r iaith Gymraeg yn bwysig iawn. Gwelir hyn drwy weledigaeth y Llywodraeth o gyrraedd miliwn o siaradwyr Gymraeg erbyn 2050, siaradwyr hyderus ac annibynnol (Llywodraeth Cymru, 2017). Gellir cefnogi hyn gyda diben cwricwlwm Donaldson(2015) o fagu ‘unigolion iach a hyderus’.</w:t>
      </w:r>
    </w:p>
    <w:p w14:paraId="712A4294" w14:textId="0C9DD300" w:rsidR="00B71592" w:rsidRDefault="00B66928" w:rsidP="004C4CE1">
      <w:pPr>
        <w:spacing w:line="360" w:lineRule="auto"/>
        <w:rPr>
          <w:rFonts w:ascii="Times New Roman" w:hAnsi="Times New Roman" w:cs="Times New Roman"/>
        </w:rPr>
      </w:pPr>
      <w:r>
        <w:rPr>
          <w:rFonts w:ascii="Times New Roman" w:hAnsi="Times New Roman" w:cs="Times New Roman"/>
        </w:rPr>
        <w:t xml:space="preserve">Pe byddai Cymru yn mabwysiadu systemau iaith Gwlad y Basg bydd </w:t>
      </w:r>
      <w:r w:rsidR="0025058E">
        <w:rPr>
          <w:rFonts w:ascii="Times New Roman" w:hAnsi="Times New Roman" w:cs="Times New Roman"/>
        </w:rPr>
        <w:t xml:space="preserve">angen </w:t>
      </w:r>
      <w:r>
        <w:rPr>
          <w:rFonts w:ascii="Times New Roman" w:hAnsi="Times New Roman" w:cs="Times New Roman"/>
        </w:rPr>
        <w:t>newidiadau difyr yn benodol safon a hyder iaith Cymraeg athrawon sector cyfrwng Saesneg</w:t>
      </w:r>
      <w:r w:rsidR="0025058E">
        <w:rPr>
          <w:rFonts w:ascii="Times New Roman" w:hAnsi="Times New Roman" w:cs="Times New Roman"/>
        </w:rPr>
        <w:t xml:space="preserve"> ac ail iaith Cymraeg.</w:t>
      </w:r>
    </w:p>
    <w:p w14:paraId="7F265709" w14:textId="076FA595" w:rsidR="004D1604" w:rsidRDefault="004D1604" w:rsidP="004C4CE1">
      <w:pPr>
        <w:spacing w:line="360" w:lineRule="auto"/>
        <w:rPr>
          <w:rFonts w:ascii="Times New Roman" w:hAnsi="Times New Roman" w:cs="Times New Roman"/>
          <w:sz w:val="24"/>
          <w:u w:val="single"/>
        </w:rPr>
      </w:pPr>
      <w:r w:rsidRPr="004D1604">
        <w:rPr>
          <w:rFonts w:ascii="Times New Roman" w:hAnsi="Times New Roman" w:cs="Times New Roman"/>
          <w:sz w:val="24"/>
          <w:u w:val="single"/>
        </w:rPr>
        <w:t>Prif Gorff</w:t>
      </w:r>
    </w:p>
    <w:p w14:paraId="613000FF" w14:textId="6DE91DF9" w:rsidR="00B66928" w:rsidRDefault="001D1396" w:rsidP="004C4CE1">
      <w:pPr>
        <w:spacing w:line="360" w:lineRule="auto"/>
        <w:rPr>
          <w:rFonts w:ascii="Times New Roman" w:hAnsi="Times New Roman" w:cs="Times New Roman"/>
        </w:rPr>
      </w:pPr>
      <w:r>
        <w:rPr>
          <w:rFonts w:ascii="Times New Roman" w:hAnsi="Times New Roman" w:cs="Times New Roman"/>
        </w:rPr>
        <w:t>Cynigir GYB cyrsiau dwys Basgeg yn yr 80au llawn amser a rhan amser, debyg iawn i’r cynllun sabothol sydd gyda Chymru. Cydsynnir Nicholas Gardner (2002. t, 21) wrth iddo ysgrifennu ‘Language Policy for Basque Education’fod hawl rhyddhau athrawon hyd at dair blynedd ar gyflog llawn i’r cyrsiau yma. Bellach nad yw hyn yn wir, ond cynigir cyrsiau diweddaru Basgeg sydd yn gweld athrawon yn treulio 3-4 wythnos yn datblygu eu Basgeg ac yna dau fis ychwanegol yn paratoi deunyddiau i addysgu.</w:t>
      </w:r>
    </w:p>
    <w:p w14:paraId="306BA1B3" w14:textId="63201D3D" w:rsidR="00BF583D" w:rsidRDefault="001D1396" w:rsidP="004C4CE1">
      <w:pPr>
        <w:spacing w:line="360" w:lineRule="auto"/>
        <w:rPr>
          <w:rFonts w:ascii="Times New Roman" w:hAnsi="Times New Roman" w:cs="Times New Roman"/>
        </w:rPr>
      </w:pPr>
      <w:r>
        <w:rPr>
          <w:rFonts w:ascii="Times New Roman" w:hAnsi="Times New Roman" w:cs="Times New Roman"/>
        </w:rPr>
        <w:t>Fel nodir uwchben gwelir fod y cyrsiau Basgeg yn debyg i’r cynllun sabothol, mae tair athrofa yng Nghymru yn eu cynnig- Drindod Dewi Sant, Bangor a Chaerdydd. Nod y Cynllun Sabothol yw cynyddu’r nifer o athrawon sydd yn addysgu drwy gyfrwng y Gymraeg neu’n ddwyieithog. Mantais sydd gan y cynllun yw eu bod yn cynnig tair lefel mynediad , gellir dadlau bod hyn yn cyfateb i CEFR neu lefelau iaith GYB B1/2 a C1/2. Yn wahanol i’r Basg mae hawl cyflawni’r cwrs sabothol o fewn mis neu flwyddyn (Cymraeg mewn Blwyddyn).</w:t>
      </w:r>
    </w:p>
    <w:p w14:paraId="36A4239D" w14:textId="77651ECE" w:rsidR="00272061" w:rsidRDefault="001D1396" w:rsidP="004C4CE1">
      <w:pPr>
        <w:spacing w:line="360" w:lineRule="auto"/>
        <w:rPr>
          <w:rFonts w:ascii="Times New Roman" w:hAnsi="Times New Roman" w:cs="Times New Roman"/>
        </w:rPr>
      </w:pPr>
      <w:r>
        <w:rPr>
          <w:rFonts w:ascii="Times New Roman" w:hAnsi="Times New Roman" w:cs="Times New Roman"/>
        </w:rPr>
        <w:lastRenderedPageBreak/>
        <w:t>Credir fod gormod o ddiffiniadau/ categorïau ysgolion cynradd wedi eu nodi gan y llywodraeth (LlCC 2007) . Os taw bwriad y cynulliad yw cael miliwn o siaradwyr erbyn 2050 efallai bydd rhaid diweddaru’r categorïau. Newidir i dair ysgol fel GYB, ysgol Saesneg gyda pheth Cymraeg, ysgol lle mae Cymraeg fel pwnc ac mae 30-40% o’r cwricwlwm yn cael eu haddysgu trwy’r Gymraeg ac yna ysgol pur Cymraeg lle mae Saesneg yn bwnc gorfodol. Nad yw’r ysgol olaf yn gwbl wahanol i ysgolion Cymraeg nawr ond nodir fod rhaid i ethos ac awyrgylch yr ysgol fod yn gwbl Cymraeg. Gellir mabwysiadu dulliau GYB gan eu diweddaru i ddwy ffrwd ysgolion Cymraeg ac ysgolion Saesneg. Gallwn hefyd defnyddio’r dull CLIL GYB sydd yn llwyddiannus yn cynhyrchu siaradwyr tair-ieithog, yn unol â nodyn Y Cwricwlwm Cymreig o gyflwyno trydedd iaith ac argymell cwricwlwm Donaldson (2015),  ‘Maes Dysgu a Phrofiad hwn yn cynnig ffyrdd o fanteisio ar y cysylltiadau rhwng dysgu Cymraeg, Saesneg ac ieithoedd tramor modern’.</w:t>
      </w:r>
    </w:p>
    <w:p w14:paraId="6130A339" w14:textId="2D5C8731" w:rsidR="00127735" w:rsidRDefault="001D1396" w:rsidP="004C4CE1">
      <w:pPr>
        <w:spacing w:line="360" w:lineRule="auto"/>
        <w:rPr>
          <w:rFonts w:ascii="Times New Roman" w:hAnsi="Times New Roman" w:cs="Times New Roman"/>
        </w:rPr>
      </w:pPr>
      <w:r>
        <w:rPr>
          <w:rFonts w:ascii="Times New Roman" w:hAnsi="Times New Roman" w:cs="Times New Roman"/>
        </w:rPr>
        <w:t>Trwy ddarllen yr adran GYB nad oedd sôn am ail iaith Basgeg neu Sbaeneg , felly a dylwn ni gwaredu’r term ‘Cymraeg ail iaith’ wrth siarad am ddisgyblion ysgolion cyfrwng Saesneg? Darllenir a chanfyddir o adroddiad Un iaith i bawb (Davies, S 2013) fod rhaid cael continwwm iaith o ysgol gynradd hyd at adael ysgol yn 16 neu 18. Pwysleisir GYB ar iaith y wlad sef Basgeg ac yna yn gorfodi arholiad Selectividad Sbaeneg i rai sydd am dderbyn addysg uwch prifysgol. A gall Cymru mabwysiadu hyn? Bod arholiad gorfodol Cymraeg ac yna Selectividad Saesneg a phynciau o ddewis i symud ymlaen i brifysgol. Dilyniant o hyn gall y llywodraeth cynnig EGA sef Tystysgrif Cymhwysedd Basgeg ond un yn y Gymraeg sydd yn sicrhau fod gan bawb lefel 3 sef B1 CEFR. Wrth ddilyn syniad GYB o’r dystysgrif rhaid cofio bod lefel 4 B2 CEFR yn gofyn am lefel uwch eto o ruglder a hyder o fewn yr iaith Basgeg, efallai na fydd hyn yn bosib nes i’r dulliau cael eu treialu a dadansoddi am amser. Cynigir y Coleg Cymraeg tystysgrif sydd yn debyg ond ar y funud  dim ond myfyrwyr sydd yn ymwybodol ac yn eu heistedd. Nod cwricwlwm GYB ‘Euskaltegiak’ a lefelau CEFR yw i greu siaradwyr annibynnol.</w:t>
      </w:r>
    </w:p>
    <w:p w14:paraId="1F78E2BA" w14:textId="2B80077B" w:rsidR="004F2FDA" w:rsidRDefault="00D11716" w:rsidP="004C4CE1">
      <w:pPr>
        <w:spacing w:line="360" w:lineRule="auto"/>
        <w:rPr>
          <w:rFonts w:ascii="Times New Roman" w:hAnsi="Times New Roman" w:cs="Times New Roman"/>
        </w:rPr>
      </w:pPr>
      <w:r>
        <w:rPr>
          <w:rFonts w:ascii="Times New Roman" w:hAnsi="Times New Roman" w:cs="Times New Roman"/>
        </w:rPr>
        <w:t>Nodir eto fod y weledigaeth 2050 mor bwysig i ddyfodol Cymru, rhaid i ni ddechrau meddwl am wahanol ffyrdd o fabwysiadu syniadau gwledydd eraill. Eto defnyddio dull CLIL o fewn y dosbarth er mwyn cynyddu’r nifer o blant ysgolion cyfrwng Saesneg sydd yn siarad Cymraeg yn yr ysgol a thu allan. Dechreuir trwy waredu Cymraeg achlysurol oherwydd nad yw’n paratoi’r disgyblion ar gyfer trafodaeth neu sgwrs gyfan gwbl yn y Gymraeg. Rhaid parhau gyda’r dull trochi ond dechrau hefyd cyflwyno CLIL gyda phenodi sesiynau a gweithgareddau a fydd yn y Gymraeg pob tro, yna dilynant i bwnc llawn yn y Gymraeg. Mae’r dull CLIL yn sicrhau fod disgyblion yn gadael ‘addysg ffurfiol yn gallu cyfathrebu’n ddigonol ac yn effeithiol mewn Basgeg (Cymraeg) a Sbaeneg (Saesneg).</w:t>
      </w:r>
    </w:p>
    <w:p w14:paraId="69ABD41F" w14:textId="7C994FE6" w:rsidR="003407F0" w:rsidRDefault="001D1396" w:rsidP="004C4CE1">
      <w:pPr>
        <w:spacing w:line="360" w:lineRule="auto"/>
        <w:rPr>
          <w:rFonts w:ascii="Times New Roman" w:hAnsi="Times New Roman" w:cs="Times New Roman"/>
        </w:rPr>
      </w:pPr>
      <w:r>
        <w:rPr>
          <w:rFonts w:ascii="Times New Roman" w:hAnsi="Times New Roman" w:cs="Times New Roman"/>
        </w:rPr>
        <w:t xml:space="preserve">Cyflwynir pob sir yng Nghymru Cynllun strategol Cymraeg mewn Addysg (2017) sydd yn nodi'r ffordd ymlaen i’r iaith Gymraeg. Amcan pwysicaf cynllun strategol Sir Gaerfyrddin yn bersonol yw sicrhau bod pob disgybl yn gwbl ddwyieithog wrth adael ysgol ac yna’n gallu trosglwyddo’u sgiliau </w:t>
      </w:r>
      <w:r>
        <w:rPr>
          <w:rFonts w:ascii="Times New Roman" w:hAnsi="Times New Roman" w:cs="Times New Roman"/>
        </w:rPr>
        <w:lastRenderedPageBreak/>
        <w:t>a’r iaith i’r byd ehangach. Yn ochr yn ochr â lefelau CEFR gwelir fod rhaid i unigolion sydd am barhau gydag addysgu uwch ennill lefel C1 CEFR ac yna os dymunwn ysgrifennu traethawd doethuriaeth ôl-raddedig mae dangos eu bod nhw’n cymhwyso a C2 CEFR. Gall y cynllun strategol mabwysiadu hyn gan nodi fod rhaid i bawb adael ysgol gynradd ffrwd Cymraeg ar lefel B2 CEFR lle gwelir ysgolion ffrwd Saesneg yn anelu am yr un peth ond yn llwyddiannus ar ennill cymhwyster B1 CEFR. Nodiadau o ddarlith gan Catrin Griffiths yn nodi os nad yw llafar yn gywir ni fydd darllen ac ysgrifennu yn dod yn hawdd,  felly eto wrth fabwysiadu syniadau GYB bydd llwyddiant disgyblion wrth ysgrifennu yn y Gymraeg yn gwellhau wrth iddynt symud trwy addysg.</w:t>
      </w:r>
    </w:p>
    <w:p w14:paraId="712AA2B1" w14:textId="7E3A2832" w:rsidR="00012429" w:rsidRDefault="00543DA2" w:rsidP="004C4CE1">
      <w:pPr>
        <w:spacing w:line="360" w:lineRule="auto"/>
        <w:rPr>
          <w:rFonts w:ascii="Times New Roman" w:hAnsi="Times New Roman" w:cs="Times New Roman"/>
        </w:rPr>
      </w:pPr>
      <w:r>
        <w:rPr>
          <w:rFonts w:ascii="Times New Roman" w:hAnsi="Times New Roman" w:cs="Times New Roman"/>
        </w:rPr>
        <w:t xml:space="preserve">Os </w:t>
      </w:r>
      <w:r w:rsidR="003178E6">
        <w:rPr>
          <w:rFonts w:ascii="Times New Roman" w:hAnsi="Times New Roman" w:cs="Times New Roman"/>
        </w:rPr>
        <w:t>dilynir ysgolion ffrwd Saesneg Model Ysgol B i sicrhau fod Cymraeg yn cael fwy o bwyslais yna  fyddir yn ateb argymhellion y grŵp adolygu Cymraeg ail iaith</w:t>
      </w:r>
      <w:r w:rsidR="00812CA1">
        <w:rPr>
          <w:rFonts w:ascii="Times New Roman" w:hAnsi="Times New Roman" w:cs="Times New Roman"/>
        </w:rPr>
        <w:t xml:space="preserve"> (L</w:t>
      </w:r>
      <w:r w:rsidR="003C5CE9">
        <w:rPr>
          <w:rFonts w:ascii="Times New Roman" w:hAnsi="Times New Roman" w:cs="Times New Roman"/>
        </w:rPr>
        <w:t>lCC, 2014)</w:t>
      </w:r>
      <w:r w:rsidR="003178E6">
        <w:rPr>
          <w:rFonts w:ascii="Times New Roman" w:hAnsi="Times New Roman" w:cs="Times New Roman"/>
        </w:rPr>
        <w:t>. Gwelir fod argymell 2 yn gofyn i gynyddu statws Cymraeg ail iaith yn y cwricwlwm i sicrhau fod y pwnc yr un mor bwysig â’r rhaid craidd. Argymell 4 yn nodi i greu cyd-destun cymdeithasol a hanesyddol i’r iaith Cymraeg er mwyn i ddisgyblion gweld pa mor bwysig yw’r iaith a’i chyfraniad i fywyd bob dydd. Argymell mwyaf diddorol yw’r ystyriaeth o gyflwyno prawf darllen i ddisgyblion ffrwd Saesneg 8-14 oed.</w:t>
      </w:r>
    </w:p>
    <w:p w14:paraId="5289D969" w14:textId="3DF740C1" w:rsidR="0086656B" w:rsidRDefault="002124DA" w:rsidP="004C4CE1">
      <w:pPr>
        <w:spacing w:line="360" w:lineRule="auto"/>
        <w:rPr>
          <w:rFonts w:ascii="Times New Roman" w:hAnsi="Times New Roman" w:cs="Times New Roman"/>
        </w:rPr>
      </w:pPr>
      <w:r>
        <w:rPr>
          <w:rFonts w:ascii="Times New Roman" w:hAnsi="Times New Roman" w:cs="Times New Roman"/>
        </w:rPr>
        <w:t>Ysgrifennwyd Baker (2011) am deipoleg dwyieithrwydd a’r gwahaniaeth rhwng dwyieithrwydd ychwanegol a gostyngol. Wrth blethu syniadau Baker a system ysgol Model B GYB efallai gwelwn lwyddiant a hyder unigolion yn codi. Gan ddefnyddio dull trochi iaith mae gan y disgybl ddwy iaith lafar ar yr un lefel ond lefelau gwahanol yn ysgrifennu a darllen. Amlygir Baker y rhesymau dros hyn- wrth ychwanegu iaith yn unol â’r iaith gyntaf bydd y plentyn yn fwy tebygol o lwyddo yn lle cyflwyno iaith newydd yn unig heb blethu’r ddau sydd yn arwain at golli’r iaith 1af (gostyngol). Defnyddir dwyieithrwydd ychwanegol yn ysgol Model B bydd y disgyblion yn dangos cynnydd yn y ddau.</w:t>
      </w:r>
    </w:p>
    <w:p w14:paraId="1EF6B154" w14:textId="0646EA95" w:rsidR="00345C14" w:rsidRDefault="00252881" w:rsidP="004C4CE1">
      <w:pPr>
        <w:spacing w:line="360" w:lineRule="auto"/>
        <w:rPr>
          <w:rFonts w:ascii="Times New Roman" w:hAnsi="Times New Roman" w:cs="Times New Roman"/>
        </w:rPr>
      </w:pPr>
      <w:r>
        <w:rPr>
          <w:rFonts w:ascii="Times New Roman" w:hAnsi="Times New Roman" w:cs="Times New Roman"/>
        </w:rPr>
        <w:t xml:space="preserve">Manteision o gael dwy iaith a defnyddio’r dull CLIL o fewn dosbarth </w:t>
      </w:r>
      <w:r w:rsidR="0025058E">
        <w:rPr>
          <w:rFonts w:ascii="Times New Roman" w:hAnsi="Times New Roman" w:cs="Times New Roman"/>
        </w:rPr>
        <w:t xml:space="preserve">yw </w:t>
      </w:r>
      <w:r>
        <w:rPr>
          <w:rFonts w:ascii="Times New Roman" w:hAnsi="Times New Roman" w:cs="Times New Roman"/>
        </w:rPr>
        <w:t>bod cymhwysedd iaith yn gwella, mae diddordebau ac agweddau amlieithog yn datblygu. Ond yr anfantais gyda hyn yw'r amser mae'n cymryd i gyflawni i’r llawn botensial, i fod yn hyderus yn iaith newydd mae rhaid gadael 5-7 mlynedd. Er hynny os mae dechreuad cryf gan y disgybl o oedran ifanc wedyn ni fydd hyn yn amlygu i broblem</w:t>
      </w:r>
      <w:r w:rsidR="0025058E">
        <w:rPr>
          <w:rFonts w:ascii="Times New Roman" w:hAnsi="Times New Roman" w:cs="Times New Roman"/>
        </w:rPr>
        <w:t xml:space="preserve"> yn y dyfodol.</w:t>
      </w:r>
    </w:p>
    <w:p w14:paraId="334883D0" w14:textId="1EF2328E" w:rsidR="00B264AB" w:rsidRDefault="001D1396" w:rsidP="004C4CE1">
      <w:pPr>
        <w:spacing w:line="360" w:lineRule="auto"/>
        <w:rPr>
          <w:rFonts w:ascii="Times New Roman" w:hAnsi="Times New Roman" w:cs="Times New Roman"/>
        </w:rPr>
      </w:pPr>
      <w:r>
        <w:rPr>
          <w:rFonts w:ascii="Times New Roman" w:hAnsi="Times New Roman" w:cs="Times New Roman"/>
        </w:rPr>
        <w:t>Yn bersonol does dim digon o gymorth i athrawon tymor hir yn GYB fel sydd gyda Chymru megis polisïau ysgol, cynlluniau statudol a’r prosiectau ysgolion fel Siarter iaith i hybu’r iaith Gymraeg a Chymraeg Campus i ysgolion cyfrwng Saesneg. Teimlir fod angen mwy o gymorth llywodraeth ar sut i lywio o amgylch iaith gyntaf ac ieithoedd newydd.</w:t>
      </w:r>
    </w:p>
    <w:p w14:paraId="783F8DA5" w14:textId="77777777" w:rsidR="00E2532F" w:rsidRDefault="00E2532F" w:rsidP="004C4CE1">
      <w:pPr>
        <w:spacing w:line="360" w:lineRule="auto"/>
        <w:rPr>
          <w:rFonts w:ascii="Times New Roman" w:hAnsi="Times New Roman" w:cs="Times New Roman"/>
          <w:sz w:val="24"/>
          <w:u w:val="single"/>
        </w:rPr>
      </w:pPr>
    </w:p>
    <w:p w14:paraId="1573A862" w14:textId="77777777" w:rsidR="00E2532F" w:rsidRDefault="00E2532F" w:rsidP="004C4CE1">
      <w:pPr>
        <w:spacing w:line="360" w:lineRule="auto"/>
        <w:rPr>
          <w:rFonts w:ascii="Times New Roman" w:hAnsi="Times New Roman" w:cs="Times New Roman"/>
          <w:sz w:val="24"/>
          <w:u w:val="single"/>
        </w:rPr>
      </w:pPr>
    </w:p>
    <w:p w14:paraId="1BAEB60C" w14:textId="3929D8EC" w:rsidR="00273F18" w:rsidRDefault="00273F18" w:rsidP="004C4CE1">
      <w:pPr>
        <w:spacing w:line="360" w:lineRule="auto"/>
        <w:rPr>
          <w:rFonts w:ascii="Times New Roman" w:hAnsi="Times New Roman" w:cs="Times New Roman"/>
          <w:sz w:val="24"/>
          <w:u w:val="single"/>
        </w:rPr>
      </w:pPr>
      <w:r w:rsidRPr="00273F18">
        <w:rPr>
          <w:rFonts w:ascii="Times New Roman" w:hAnsi="Times New Roman" w:cs="Times New Roman"/>
          <w:sz w:val="24"/>
          <w:u w:val="single"/>
        </w:rPr>
        <w:lastRenderedPageBreak/>
        <w:t>Diweddglo</w:t>
      </w:r>
    </w:p>
    <w:p w14:paraId="2F34CEC3" w14:textId="7044D0BC" w:rsidR="00273F18" w:rsidRDefault="001D1396" w:rsidP="004C4CE1">
      <w:pPr>
        <w:spacing w:line="360" w:lineRule="auto"/>
        <w:rPr>
          <w:rFonts w:ascii="Times New Roman" w:hAnsi="Times New Roman" w:cs="Times New Roman"/>
        </w:rPr>
      </w:pPr>
      <w:r>
        <w:rPr>
          <w:rFonts w:ascii="Times New Roman" w:hAnsi="Times New Roman" w:cs="Times New Roman"/>
        </w:rPr>
        <w:t>Yn glir gellir gweld fod gan Wlad y Basg afael gref ar eu system addysg ac iaith trwy ddarllen yr adroddiad. Nodi’n glir fod rhaid ennill cymhwysedd lefel penodol yn Fasgeg a Sbaeneg er mwyn symud i addysg uwch prifysgol ac i astudio cwrs ôl-raddedig. Heb y cymhwyster EGA sef tystysgrif cymhwysedd Basgeg ni fydd hawl i weithio fel rhan o’r gwasanaeth sifil.</w:t>
      </w:r>
    </w:p>
    <w:p w14:paraId="75383E2D" w14:textId="5D968076" w:rsidR="00B3376B" w:rsidRDefault="00B3376B" w:rsidP="004C4CE1">
      <w:pPr>
        <w:spacing w:line="360" w:lineRule="auto"/>
        <w:rPr>
          <w:rFonts w:ascii="Times New Roman" w:hAnsi="Times New Roman" w:cs="Times New Roman"/>
        </w:rPr>
      </w:pPr>
      <w:r>
        <w:rPr>
          <w:rFonts w:ascii="Times New Roman" w:hAnsi="Times New Roman" w:cs="Times New Roman"/>
        </w:rPr>
        <w:t>Anfantais sydd gan Gymru yw ein bod ni tu ôl o ran nodi yn union beth yw’r disgwyliadau iaith Cymraeg yn y sector cyfrwng Saesneg yn symud ymlaen. Ond fantais yw’r weledigaeth 2050 o filiwn o siaradwyr ac mae’n bleser gweld fod newid ar y gweill i roi fwy o bwyslais ar Gymraeg mewn ysgolion Saesneg. Pwynt llwyddiannus sydd wedi ymddangos yw bod mwy o gymorth yng Nghymru i athrawon sydd yn addysgu Cymraeg fel ail iaith gyda’r cynllun sabothol tymor byr o fis a thymor hir o Gymraeg mewn blwyddyn.</w:t>
      </w:r>
    </w:p>
    <w:p w14:paraId="102B07C2" w14:textId="65A26955" w:rsidR="00B3376B" w:rsidRDefault="00B3376B" w:rsidP="004C4CE1">
      <w:pPr>
        <w:spacing w:line="360" w:lineRule="auto"/>
        <w:rPr>
          <w:rFonts w:ascii="Times New Roman" w:hAnsi="Times New Roman" w:cs="Times New Roman"/>
        </w:rPr>
      </w:pPr>
      <w:r>
        <w:rPr>
          <w:rFonts w:ascii="Times New Roman" w:hAnsi="Times New Roman" w:cs="Times New Roman"/>
        </w:rPr>
        <w:t xml:space="preserve">Yn sicr gall Cymru mabwysiadu syniadau addysg GYB trwy waredu’r Gymraeg achlysurol yn ysgolion Saesneg a sicrhau bod mwy o bwyslais ar y pwnc Cymraeg a'u bod yn cael ei defnyddio’n </w:t>
      </w:r>
      <w:r w:rsidR="0025058E">
        <w:rPr>
          <w:rFonts w:ascii="Times New Roman" w:hAnsi="Times New Roman" w:cs="Times New Roman"/>
        </w:rPr>
        <w:t>gywir</w:t>
      </w:r>
      <w:r>
        <w:rPr>
          <w:rFonts w:ascii="Times New Roman" w:hAnsi="Times New Roman" w:cs="Times New Roman"/>
        </w:rPr>
        <w:t>. Gellir gwneud hyn trwy gael ysgolion ffrwd Cymraeg i fabwysiadu Model Ysgol D ac yna ysgolion ffrwd Saesneg i fabwysiadu Model Ysgol B. Yna yn y pendraw gobeithio gwelir cynnydd sylweddol yn lefelau Cymraeg disgyblion ysgolion cyfrwng Saesneg.</w:t>
      </w:r>
    </w:p>
    <w:p w14:paraId="27BBEB93" w14:textId="00ED9D5E" w:rsidR="00E55B0F" w:rsidRDefault="00E55B0F" w:rsidP="004C4CE1">
      <w:pPr>
        <w:spacing w:line="360" w:lineRule="auto"/>
        <w:rPr>
          <w:rFonts w:ascii="Times New Roman" w:hAnsi="Times New Roman" w:cs="Times New Roman"/>
        </w:rPr>
      </w:pPr>
      <w:r>
        <w:rPr>
          <w:rFonts w:ascii="Times New Roman" w:hAnsi="Times New Roman" w:cs="Times New Roman"/>
        </w:rPr>
        <w:t>‘Mae un iaith yn eich gosod yn y coridor bywyd. Ma</w:t>
      </w:r>
      <w:r w:rsidR="004A7729">
        <w:rPr>
          <w:rFonts w:ascii="Times New Roman" w:hAnsi="Times New Roman" w:cs="Times New Roman"/>
        </w:rPr>
        <w:t>e</w:t>
      </w:r>
      <w:r>
        <w:rPr>
          <w:rFonts w:ascii="Times New Roman" w:hAnsi="Times New Roman" w:cs="Times New Roman"/>
        </w:rPr>
        <w:t xml:space="preserve"> dwy iaith yn agor pob drws ar hyd y ffordd’</w:t>
      </w:r>
      <w:r w:rsidR="004A7729">
        <w:rPr>
          <w:rFonts w:ascii="Times New Roman" w:hAnsi="Times New Roman" w:cs="Times New Roman"/>
        </w:rPr>
        <w:t xml:space="preserve">- Frank Smith. </w:t>
      </w:r>
    </w:p>
    <w:p w14:paraId="36BABE8B" w14:textId="352CB875" w:rsidR="00C334BF" w:rsidRDefault="00C334BF" w:rsidP="004C4CE1">
      <w:pPr>
        <w:spacing w:line="360" w:lineRule="auto"/>
        <w:rPr>
          <w:rFonts w:ascii="Times New Roman" w:hAnsi="Times New Roman" w:cs="Times New Roman"/>
        </w:rPr>
      </w:pPr>
    </w:p>
    <w:p w14:paraId="0FAD3D45" w14:textId="04142E9A" w:rsidR="00C334BF" w:rsidRDefault="00C334BF" w:rsidP="004C4CE1">
      <w:pPr>
        <w:spacing w:line="360" w:lineRule="auto"/>
        <w:rPr>
          <w:rFonts w:ascii="Times New Roman" w:hAnsi="Times New Roman" w:cs="Times New Roman"/>
        </w:rPr>
      </w:pPr>
      <w:bookmarkStart w:id="0" w:name="cysill"/>
      <w:bookmarkEnd w:id="0"/>
    </w:p>
    <w:p w14:paraId="154C75B5" w14:textId="314C573A" w:rsidR="00C334BF" w:rsidRDefault="00C334BF" w:rsidP="004C4CE1">
      <w:pPr>
        <w:spacing w:line="360" w:lineRule="auto"/>
        <w:rPr>
          <w:rFonts w:ascii="Times New Roman" w:hAnsi="Times New Roman" w:cs="Times New Roman"/>
        </w:rPr>
      </w:pPr>
    </w:p>
    <w:p w14:paraId="58BB27EE" w14:textId="1EF7C9D4" w:rsidR="00C334BF" w:rsidRDefault="00C334BF" w:rsidP="004C4CE1">
      <w:pPr>
        <w:spacing w:line="360" w:lineRule="auto"/>
        <w:rPr>
          <w:rFonts w:ascii="Times New Roman" w:hAnsi="Times New Roman" w:cs="Times New Roman"/>
        </w:rPr>
      </w:pPr>
    </w:p>
    <w:p w14:paraId="230680DD" w14:textId="4B8A76A0" w:rsidR="00C334BF" w:rsidRDefault="00C334BF" w:rsidP="004C4CE1">
      <w:pPr>
        <w:spacing w:line="360" w:lineRule="auto"/>
        <w:rPr>
          <w:rFonts w:ascii="Times New Roman" w:hAnsi="Times New Roman" w:cs="Times New Roman"/>
        </w:rPr>
      </w:pPr>
    </w:p>
    <w:p w14:paraId="19F5B7E3" w14:textId="029C3831" w:rsidR="00C334BF" w:rsidRDefault="00C334BF" w:rsidP="004C4CE1">
      <w:pPr>
        <w:spacing w:line="360" w:lineRule="auto"/>
        <w:rPr>
          <w:rFonts w:ascii="Times New Roman" w:hAnsi="Times New Roman" w:cs="Times New Roman"/>
        </w:rPr>
      </w:pPr>
    </w:p>
    <w:p w14:paraId="3E24502C" w14:textId="12246D73" w:rsidR="00C334BF" w:rsidRDefault="00C334BF" w:rsidP="004C4CE1">
      <w:pPr>
        <w:spacing w:line="360" w:lineRule="auto"/>
        <w:rPr>
          <w:rFonts w:ascii="Times New Roman" w:hAnsi="Times New Roman" w:cs="Times New Roman"/>
        </w:rPr>
      </w:pPr>
    </w:p>
    <w:p w14:paraId="1A878782" w14:textId="5C663894" w:rsidR="00C334BF" w:rsidRDefault="00C334BF" w:rsidP="004C4CE1">
      <w:pPr>
        <w:spacing w:line="360" w:lineRule="auto"/>
        <w:rPr>
          <w:rFonts w:ascii="Times New Roman" w:hAnsi="Times New Roman" w:cs="Times New Roman"/>
        </w:rPr>
      </w:pPr>
    </w:p>
    <w:p w14:paraId="58956200" w14:textId="75DD8AD7" w:rsidR="00C334BF" w:rsidRDefault="00C334BF" w:rsidP="004C4CE1">
      <w:pPr>
        <w:spacing w:line="360" w:lineRule="auto"/>
        <w:rPr>
          <w:rFonts w:ascii="Times New Roman" w:hAnsi="Times New Roman" w:cs="Times New Roman"/>
        </w:rPr>
      </w:pPr>
    </w:p>
    <w:p w14:paraId="4F244913" w14:textId="3E143831" w:rsidR="00C334BF" w:rsidRDefault="00C334BF" w:rsidP="004C4CE1">
      <w:pPr>
        <w:spacing w:line="360" w:lineRule="auto"/>
        <w:rPr>
          <w:rFonts w:ascii="Times New Roman" w:hAnsi="Times New Roman" w:cs="Times New Roman"/>
        </w:rPr>
      </w:pPr>
    </w:p>
    <w:p w14:paraId="28BC84EC" w14:textId="63441265" w:rsidR="00C334BF" w:rsidRDefault="00C334BF" w:rsidP="004C4CE1">
      <w:pPr>
        <w:spacing w:line="360" w:lineRule="auto"/>
        <w:rPr>
          <w:rFonts w:ascii="Times New Roman" w:hAnsi="Times New Roman" w:cs="Times New Roman"/>
        </w:rPr>
      </w:pPr>
    </w:p>
    <w:p w14:paraId="3E2A6F88" w14:textId="77777777" w:rsidR="00C334BF" w:rsidRDefault="00C334BF" w:rsidP="004C4CE1">
      <w:pPr>
        <w:spacing w:line="360" w:lineRule="auto"/>
        <w:rPr>
          <w:rFonts w:ascii="Times New Roman" w:hAnsi="Times New Roman" w:cs="Times New Roman"/>
        </w:rPr>
      </w:pPr>
      <w:bookmarkStart w:id="1" w:name="_GoBack"/>
      <w:bookmarkEnd w:id="1"/>
    </w:p>
    <w:p w14:paraId="5BB05E3E" w14:textId="77777777" w:rsidR="00C334BF" w:rsidRDefault="00C334BF" w:rsidP="004C4CE1">
      <w:pPr>
        <w:spacing w:line="360" w:lineRule="auto"/>
        <w:rPr>
          <w:rFonts w:ascii="Times New Roman" w:hAnsi="Times New Roman" w:cs="Times New Roman"/>
          <w:sz w:val="24"/>
          <w:u w:val="single"/>
          <w:lang w:val="en-GB"/>
        </w:rPr>
      </w:pPr>
      <w:proofErr w:type="spellStart"/>
      <w:r>
        <w:rPr>
          <w:rFonts w:ascii="Times New Roman" w:hAnsi="Times New Roman" w:cs="Times New Roman"/>
          <w:sz w:val="24"/>
          <w:u w:val="single"/>
          <w:lang w:val="en-GB"/>
        </w:rPr>
        <w:lastRenderedPageBreak/>
        <w:t>Rhestr</w:t>
      </w:r>
      <w:proofErr w:type="spellEnd"/>
      <w:r>
        <w:rPr>
          <w:rFonts w:ascii="Times New Roman" w:hAnsi="Times New Roman" w:cs="Times New Roman"/>
          <w:sz w:val="24"/>
          <w:u w:val="single"/>
          <w:lang w:val="en-GB"/>
        </w:rPr>
        <w:t xml:space="preserve"> </w:t>
      </w:r>
      <w:proofErr w:type="spellStart"/>
      <w:r>
        <w:rPr>
          <w:rFonts w:ascii="Times New Roman" w:hAnsi="Times New Roman" w:cs="Times New Roman"/>
          <w:sz w:val="24"/>
          <w:u w:val="single"/>
          <w:lang w:val="en-GB"/>
        </w:rPr>
        <w:t>Cyfeirnodi</w:t>
      </w:r>
      <w:proofErr w:type="spellEnd"/>
    </w:p>
    <w:p w14:paraId="181C5395" w14:textId="77777777" w:rsidR="00C334BF" w:rsidRDefault="00C334BF" w:rsidP="004C4CE1">
      <w:pPr>
        <w:spacing w:line="360" w:lineRule="auto"/>
        <w:rPr>
          <w:rStyle w:val="selectable"/>
        </w:rPr>
      </w:pPr>
      <w:r>
        <w:rPr>
          <w:rStyle w:val="selectable"/>
          <w:rFonts w:ascii="Times New Roman" w:hAnsi="Times New Roman" w:cs="Times New Roman"/>
          <w:color w:val="000000"/>
          <w:sz w:val="24"/>
          <w:szCs w:val="24"/>
        </w:rPr>
        <w:t xml:space="preserve">Baker, C. and Hornberger, N. (2011). </w:t>
      </w:r>
      <w:r>
        <w:rPr>
          <w:rStyle w:val="selectable"/>
          <w:rFonts w:ascii="Times New Roman" w:hAnsi="Times New Roman" w:cs="Times New Roman"/>
          <w:i/>
          <w:iCs/>
          <w:color w:val="000000"/>
          <w:sz w:val="24"/>
          <w:szCs w:val="24"/>
        </w:rPr>
        <w:t>Foundations of bilingual education and bilingualism</w:t>
      </w:r>
      <w:r>
        <w:rPr>
          <w:rStyle w:val="selectable"/>
          <w:rFonts w:ascii="Times New Roman" w:hAnsi="Times New Roman" w:cs="Times New Roman"/>
          <w:color w:val="000000"/>
          <w:sz w:val="24"/>
          <w:szCs w:val="24"/>
        </w:rPr>
        <w:t>. 5th ed. Multilingual Matters.</w:t>
      </w:r>
    </w:p>
    <w:p w14:paraId="11BF338E" w14:textId="77777777" w:rsidR="00C334BF" w:rsidRDefault="00C334BF" w:rsidP="004C4CE1">
      <w:pPr>
        <w:spacing w:line="360" w:lineRule="auto"/>
        <w:rPr>
          <w:rFonts w:ascii="Times New Roman" w:hAnsi="Times New Roman" w:cs="Times New Roman"/>
          <w:color w:val="000000"/>
          <w:sz w:val="24"/>
          <w:szCs w:val="24"/>
        </w:rPr>
      </w:pPr>
      <w:r>
        <w:rPr>
          <w:rStyle w:val="selectable"/>
          <w:rFonts w:ascii="Times New Roman" w:hAnsi="Times New Roman" w:cs="Times New Roman"/>
          <w:color w:val="000000"/>
          <w:sz w:val="24"/>
          <w:szCs w:val="24"/>
        </w:rPr>
        <w:t xml:space="preserve">Canolfan Peniarth (2014) </w:t>
      </w:r>
      <w:r>
        <w:rPr>
          <w:rStyle w:val="selectable"/>
          <w:rFonts w:ascii="Times New Roman" w:hAnsi="Times New Roman" w:cs="Times New Roman"/>
          <w:i/>
          <w:iCs/>
          <w:color w:val="000000"/>
          <w:sz w:val="24"/>
          <w:szCs w:val="24"/>
        </w:rPr>
        <w:t>Cynllun Sabothol - Cynllun Sabothol - Prifysgol Cymru Y Drindod Dewi Sant, letters, cyrsiau i athrawon, cwrs am ddim, cwrs mynediad</w:t>
      </w:r>
      <w:r>
        <w:rPr>
          <w:rStyle w:val="selectable"/>
          <w:rFonts w:ascii="Times New Roman" w:hAnsi="Times New Roman" w:cs="Times New Roman"/>
          <w:color w:val="000000"/>
          <w:sz w:val="24"/>
          <w:szCs w:val="24"/>
        </w:rPr>
        <w:t xml:space="preserve">. Ar gael: </w:t>
      </w:r>
      <w:r>
        <w:rPr>
          <w:rStyle w:val="selectable"/>
          <w:rFonts w:ascii="Times New Roman" w:hAnsi="Times New Roman" w:cs="Times New Roman"/>
          <w:color w:val="000000"/>
          <w:sz w:val="24"/>
          <w:szCs w:val="24"/>
        </w:rPr>
        <w:fldChar w:fldCharType="begin"/>
      </w:r>
      <w:r>
        <w:rPr>
          <w:rStyle w:val="selectable"/>
          <w:rFonts w:ascii="Times New Roman" w:hAnsi="Times New Roman" w:cs="Times New Roman"/>
          <w:color w:val="000000"/>
          <w:sz w:val="24"/>
          <w:szCs w:val="24"/>
        </w:rPr>
        <w:instrText xml:space="preserve"> HYPERLINK "http://www.cyrsiausabothol.cymru/" </w:instrText>
      </w:r>
      <w:r>
        <w:rPr>
          <w:rStyle w:val="selectable"/>
          <w:rFonts w:ascii="Times New Roman" w:hAnsi="Times New Roman" w:cs="Times New Roman"/>
          <w:color w:val="000000"/>
          <w:sz w:val="24"/>
          <w:szCs w:val="24"/>
        </w:rPr>
        <w:fldChar w:fldCharType="separate"/>
      </w:r>
      <w:r>
        <w:rPr>
          <w:rStyle w:val="Hyperlink"/>
          <w:rFonts w:ascii="Times New Roman" w:hAnsi="Times New Roman" w:cs="Times New Roman"/>
          <w:sz w:val="24"/>
          <w:szCs w:val="24"/>
        </w:rPr>
        <w:t>http://www.cyrsiausabothol.cymru/</w:t>
      </w:r>
      <w:r>
        <w:rPr>
          <w:rStyle w:val="selectable"/>
          <w:rFonts w:ascii="Times New Roman" w:hAnsi="Times New Roman" w:cs="Times New Roman"/>
          <w:color w:val="000000"/>
          <w:sz w:val="24"/>
          <w:szCs w:val="24"/>
        </w:rPr>
        <w:fldChar w:fldCharType="end"/>
      </w:r>
      <w:r>
        <w:rPr>
          <w:rStyle w:val="selectable"/>
          <w:rFonts w:ascii="Times New Roman" w:hAnsi="Times New Roman" w:cs="Times New Roman"/>
          <w:color w:val="000000"/>
          <w:sz w:val="24"/>
          <w:szCs w:val="24"/>
        </w:rPr>
        <w:t xml:space="preserve"> [Mynediad: 2ail Ionawr 2019]</w:t>
      </w:r>
    </w:p>
    <w:p w14:paraId="6F297971" w14:textId="77777777" w:rsidR="00C334BF" w:rsidRDefault="00C334BF" w:rsidP="004C4CE1">
      <w:pPr>
        <w:spacing w:line="360" w:lineRule="auto"/>
        <w:rPr>
          <w:rStyle w:val="selectable"/>
        </w:rPr>
      </w:pPr>
      <w:r>
        <w:rPr>
          <w:rStyle w:val="selectable"/>
          <w:rFonts w:ascii="Times New Roman" w:hAnsi="Times New Roman" w:cs="Times New Roman"/>
          <w:color w:val="000000"/>
          <w:sz w:val="24"/>
          <w:szCs w:val="24"/>
        </w:rPr>
        <w:t xml:space="preserve">Coleg Cymraeg. (2013) </w:t>
      </w:r>
      <w:r>
        <w:rPr>
          <w:rStyle w:val="selectable"/>
          <w:rFonts w:ascii="Times New Roman" w:hAnsi="Times New Roman" w:cs="Times New Roman"/>
          <w:i/>
          <w:color w:val="000000"/>
          <w:sz w:val="24"/>
          <w:szCs w:val="24"/>
        </w:rPr>
        <w:t xml:space="preserve">Tystysgrif Sgiliau Iaith. </w:t>
      </w:r>
      <w:r>
        <w:rPr>
          <w:rStyle w:val="selectable"/>
          <w:rFonts w:ascii="Times New Roman" w:hAnsi="Times New Roman" w:cs="Times New Roman"/>
          <w:color w:val="000000"/>
          <w:sz w:val="24"/>
          <w:szCs w:val="24"/>
        </w:rPr>
        <w:t xml:space="preserve">Ar gael: </w:t>
      </w:r>
      <w:r>
        <w:rPr>
          <w:rStyle w:val="selectable"/>
          <w:rFonts w:ascii="Times New Roman" w:hAnsi="Times New Roman" w:cs="Times New Roman"/>
          <w:color w:val="000000"/>
          <w:sz w:val="24"/>
          <w:szCs w:val="24"/>
        </w:rPr>
        <w:fldChar w:fldCharType="begin"/>
      </w:r>
      <w:r>
        <w:rPr>
          <w:rStyle w:val="selectable"/>
          <w:rFonts w:ascii="Times New Roman" w:hAnsi="Times New Roman" w:cs="Times New Roman"/>
          <w:color w:val="000000"/>
          <w:sz w:val="24"/>
          <w:szCs w:val="24"/>
        </w:rPr>
        <w:instrText xml:space="preserve"> HYPERLINK "http://www.colegcymraeg.ac.uk/cy/astudio/sgiliauiaith/tystysgrifsgiliau/" </w:instrText>
      </w:r>
      <w:r>
        <w:rPr>
          <w:rStyle w:val="selectable"/>
          <w:rFonts w:ascii="Times New Roman" w:hAnsi="Times New Roman" w:cs="Times New Roman"/>
          <w:color w:val="000000"/>
          <w:sz w:val="24"/>
          <w:szCs w:val="24"/>
        </w:rPr>
        <w:fldChar w:fldCharType="separate"/>
      </w:r>
      <w:r>
        <w:rPr>
          <w:rStyle w:val="Hyperlink"/>
          <w:rFonts w:ascii="Times New Roman" w:hAnsi="Times New Roman" w:cs="Times New Roman"/>
          <w:sz w:val="24"/>
          <w:szCs w:val="24"/>
        </w:rPr>
        <w:t>http://www.colegcymraeg.ac.uk/cy/astudio/sgiliauiaith/tystysgrifsgiliau/</w:t>
      </w:r>
      <w:r>
        <w:rPr>
          <w:rStyle w:val="selectable"/>
          <w:rFonts w:ascii="Times New Roman" w:hAnsi="Times New Roman" w:cs="Times New Roman"/>
          <w:color w:val="000000"/>
          <w:sz w:val="24"/>
          <w:szCs w:val="24"/>
        </w:rPr>
        <w:fldChar w:fldCharType="end"/>
      </w:r>
      <w:r>
        <w:rPr>
          <w:rStyle w:val="selectable"/>
          <w:rFonts w:ascii="Times New Roman" w:hAnsi="Times New Roman" w:cs="Times New Roman"/>
          <w:color w:val="000000"/>
          <w:sz w:val="24"/>
          <w:szCs w:val="24"/>
        </w:rPr>
        <w:t xml:space="preserve"> [Mynediad: 2ail Ionawr 2019]</w:t>
      </w:r>
    </w:p>
    <w:p w14:paraId="2524E05C" w14:textId="77777777" w:rsidR="00C334BF" w:rsidRDefault="00C334BF" w:rsidP="004C4CE1">
      <w:pPr>
        <w:spacing w:line="360" w:lineRule="auto"/>
        <w:rPr>
          <w:rStyle w:val="doilink"/>
          <w:lang w:val="en-GB"/>
        </w:rPr>
      </w:pPr>
      <w:r>
        <w:rPr>
          <w:rStyle w:val="doilink"/>
          <w:rFonts w:ascii="Times New Roman" w:hAnsi="Times New Roman" w:cs="Times New Roman"/>
          <w:lang w:val="en-GB"/>
        </w:rPr>
        <w:t xml:space="preserve">Davies, S. (2013). </w:t>
      </w:r>
      <w:r>
        <w:rPr>
          <w:rStyle w:val="doilink"/>
          <w:rFonts w:ascii="Times New Roman" w:hAnsi="Times New Roman" w:cs="Times New Roman"/>
          <w:i/>
          <w:lang w:val="en-GB"/>
        </w:rPr>
        <w:t xml:space="preserve">Un </w:t>
      </w:r>
      <w:proofErr w:type="spellStart"/>
      <w:r>
        <w:rPr>
          <w:rStyle w:val="doilink"/>
          <w:rFonts w:ascii="Times New Roman" w:hAnsi="Times New Roman" w:cs="Times New Roman"/>
          <w:i/>
          <w:lang w:val="en-GB"/>
        </w:rPr>
        <w:t>iaith</w:t>
      </w:r>
      <w:proofErr w:type="spellEnd"/>
      <w:r>
        <w:rPr>
          <w:rStyle w:val="doilink"/>
          <w:rFonts w:ascii="Times New Roman" w:hAnsi="Times New Roman" w:cs="Times New Roman"/>
          <w:i/>
          <w:lang w:val="en-GB"/>
        </w:rPr>
        <w:t xml:space="preserve"> I </w:t>
      </w:r>
      <w:proofErr w:type="spellStart"/>
      <w:r>
        <w:rPr>
          <w:rStyle w:val="doilink"/>
          <w:rFonts w:ascii="Times New Roman" w:hAnsi="Times New Roman" w:cs="Times New Roman"/>
          <w:i/>
          <w:lang w:val="en-GB"/>
        </w:rPr>
        <w:t>bawb</w:t>
      </w:r>
      <w:proofErr w:type="spellEnd"/>
      <w:r>
        <w:rPr>
          <w:rStyle w:val="doilink"/>
          <w:rFonts w:ascii="Times New Roman" w:hAnsi="Times New Roman" w:cs="Times New Roman"/>
          <w:i/>
          <w:lang w:val="en-GB"/>
        </w:rPr>
        <w:t xml:space="preserve">. </w:t>
      </w:r>
      <w:proofErr w:type="spellStart"/>
      <w:r>
        <w:rPr>
          <w:rStyle w:val="doilink"/>
          <w:rFonts w:ascii="Times New Roman" w:hAnsi="Times New Roman" w:cs="Times New Roman"/>
          <w:i/>
          <w:lang w:val="en-GB"/>
        </w:rPr>
        <w:t>Adolygiad</w:t>
      </w:r>
      <w:proofErr w:type="spellEnd"/>
      <w:r>
        <w:rPr>
          <w:rStyle w:val="doilink"/>
          <w:rFonts w:ascii="Times New Roman" w:hAnsi="Times New Roman" w:cs="Times New Roman"/>
          <w:i/>
          <w:lang w:val="en-GB"/>
        </w:rPr>
        <w:t xml:space="preserve"> o </w:t>
      </w:r>
      <w:proofErr w:type="spellStart"/>
      <w:r>
        <w:rPr>
          <w:rStyle w:val="doilink"/>
          <w:rFonts w:ascii="Times New Roman" w:hAnsi="Times New Roman" w:cs="Times New Roman"/>
          <w:i/>
          <w:lang w:val="en-GB"/>
        </w:rPr>
        <w:t>Gymraeg</w:t>
      </w:r>
      <w:proofErr w:type="spellEnd"/>
      <w:r>
        <w:rPr>
          <w:rStyle w:val="doilink"/>
          <w:rFonts w:ascii="Times New Roman" w:hAnsi="Times New Roman" w:cs="Times New Roman"/>
          <w:i/>
          <w:lang w:val="en-GB"/>
        </w:rPr>
        <w:t xml:space="preserve"> ail </w:t>
      </w:r>
      <w:proofErr w:type="spellStart"/>
      <w:r>
        <w:rPr>
          <w:rStyle w:val="doilink"/>
          <w:rFonts w:ascii="Times New Roman" w:hAnsi="Times New Roman" w:cs="Times New Roman"/>
          <w:i/>
          <w:lang w:val="en-GB"/>
        </w:rPr>
        <w:t>iaith</w:t>
      </w:r>
      <w:proofErr w:type="spellEnd"/>
      <w:r>
        <w:rPr>
          <w:rStyle w:val="doilink"/>
          <w:rFonts w:ascii="Times New Roman" w:hAnsi="Times New Roman" w:cs="Times New Roman"/>
          <w:i/>
          <w:lang w:val="en-GB"/>
        </w:rPr>
        <w:t xml:space="preserve"> </w:t>
      </w:r>
      <w:proofErr w:type="spellStart"/>
      <w:r>
        <w:rPr>
          <w:rStyle w:val="doilink"/>
          <w:rFonts w:ascii="Times New Roman" w:hAnsi="Times New Roman" w:cs="Times New Roman"/>
          <w:i/>
          <w:lang w:val="en-GB"/>
        </w:rPr>
        <w:t>yng</w:t>
      </w:r>
      <w:proofErr w:type="spellEnd"/>
      <w:r>
        <w:rPr>
          <w:rStyle w:val="doilink"/>
          <w:rFonts w:ascii="Times New Roman" w:hAnsi="Times New Roman" w:cs="Times New Roman"/>
          <w:i/>
          <w:lang w:val="en-GB"/>
        </w:rPr>
        <w:t xml:space="preserve"> </w:t>
      </w:r>
      <w:proofErr w:type="spellStart"/>
      <w:r>
        <w:rPr>
          <w:rStyle w:val="doilink"/>
          <w:rFonts w:ascii="Times New Roman" w:hAnsi="Times New Roman" w:cs="Times New Roman"/>
          <w:i/>
          <w:lang w:val="en-GB"/>
        </w:rPr>
        <w:t>Nghyfnodau</w:t>
      </w:r>
      <w:proofErr w:type="spellEnd"/>
      <w:r>
        <w:rPr>
          <w:rStyle w:val="doilink"/>
          <w:rFonts w:ascii="Times New Roman" w:hAnsi="Times New Roman" w:cs="Times New Roman"/>
          <w:i/>
          <w:lang w:val="en-GB"/>
        </w:rPr>
        <w:t xml:space="preserve"> </w:t>
      </w:r>
      <w:proofErr w:type="spellStart"/>
      <w:r>
        <w:rPr>
          <w:rStyle w:val="doilink"/>
          <w:rFonts w:ascii="Times New Roman" w:hAnsi="Times New Roman" w:cs="Times New Roman"/>
          <w:i/>
          <w:lang w:val="en-GB"/>
        </w:rPr>
        <w:t>Allweddol</w:t>
      </w:r>
      <w:proofErr w:type="spellEnd"/>
      <w:r>
        <w:rPr>
          <w:rStyle w:val="doilink"/>
          <w:rFonts w:ascii="Times New Roman" w:hAnsi="Times New Roman" w:cs="Times New Roman"/>
          <w:i/>
          <w:lang w:val="en-GB"/>
        </w:rPr>
        <w:t xml:space="preserve"> 3 a 4. </w:t>
      </w:r>
      <w:proofErr w:type="spellStart"/>
      <w:r>
        <w:rPr>
          <w:rStyle w:val="doilink"/>
          <w:rFonts w:ascii="Times New Roman" w:hAnsi="Times New Roman" w:cs="Times New Roman"/>
          <w:lang w:val="en-GB"/>
        </w:rPr>
        <w:t>Llywodraeth</w:t>
      </w:r>
      <w:proofErr w:type="spellEnd"/>
      <w:r>
        <w:rPr>
          <w:rStyle w:val="doilink"/>
          <w:rFonts w:ascii="Times New Roman" w:hAnsi="Times New Roman" w:cs="Times New Roman"/>
          <w:lang w:val="en-GB"/>
        </w:rPr>
        <w:t xml:space="preserve"> Cymru: </w:t>
      </w:r>
      <w:proofErr w:type="spellStart"/>
      <w:r>
        <w:rPr>
          <w:rStyle w:val="doilink"/>
          <w:rFonts w:ascii="Times New Roman" w:hAnsi="Times New Roman" w:cs="Times New Roman"/>
          <w:lang w:val="en-GB"/>
        </w:rPr>
        <w:t>Caerdydd</w:t>
      </w:r>
      <w:proofErr w:type="spellEnd"/>
      <w:r>
        <w:rPr>
          <w:rStyle w:val="doilink"/>
          <w:rFonts w:ascii="Times New Roman" w:hAnsi="Times New Roman" w:cs="Times New Roman"/>
          <w:lang w:val="en-GB"/>
        </w:rPr>
        <w:t xml:space="preserve">. </w:t>
      </w:r>
      <w:proofErr w:type="spellStart"/>
      <w:r>
        <w:rPr>
          <w:rStyle w:val="doilink"/>
          <w:rFonts w:ascii="Times New Roman" w:hAnsi="Times New Roman" w:cs="Times New Roman"/>
          <w:lang w:val="en-GB"/>
        </w:rPr>
        <w:t>Ar</w:t>
      </w:r>
      <w:proofErr w:type="spellEnd"/>
      <w:r>
        <w:rPr>
          <w:rStyle w:val="doilink"/>
          <w:rFonts w:ascii="Times New Roman" w:hAnsi="Times New Roman" w:cs="Times New Roman"/>
          <w:lang w:val="en-GB"/>
        </w:rPr>
        <w:t xml:space="preserve"> </w:t>
      </w:r>
      <w:proofErr w:type="spellStart"/>
      <w:r>
        <w:rPr>
          <w:rStyle w:val="doilink"/>
          <w:rFonts w:ascii="Times New Roman" w:hAnsi="Times New Roman" w:cs="Times New Roman"/>
          <w:lang w:val="en-GB"/>
        </w:rPr>
        <w:t>gael</w:t>
      </w:r>
      <w:proofErr w:type="spellEnd"/>
      <w:r>
        <w:rPr>
          <w:rStyle w:val="doilink"/>
          <w:rFonts w:ascii="Times New Roman" w:hAnsi="Times New Roman" w:cs="Times New Roman"/>
          <w:lang w:val="en-GB"/>
        </w:rPr>
        <w:t xml:space="preserve">: </w:t>
      </w:r>
      <w:hyperlink r:id="rId7" w:history="1">
        <w:r>
          <w:rPr>
            <w:rStyle w:val="Hyperlink"/>
            <w:rFonts w:ascii="Times New Roman" w:hAnsi="Times New Roman" w:cs="Times New Roman"/>
            <w:lang w:val="en-GB"/>
          </w:rPr>
          <w:t>http://moodlearchive.uwtsd.ac.uk/moodle1718/pluginfile.php/102208/mod_resource/content/0/Un%20Iaith%20i%20Bawb.pdf</w:t>
        </w:r>
      </w:hyperlink>
      <w:r>
        <w:rPr>
          <w:rStyle w:val="doilink"/>
          <w:rFonts w:ascii="Times New Roman" w:hAnsi="Times New Roman" w:cs="Times New Roman"/>
          <w:lang w:val="en-GB"/>
        </w:rPr>
        <w:t xml:space="preserve"> [</w:t>
      </w:r>
      <w:proofErr w:type="spellStart"/>
      <w:r>
        <w:rPr>
          <w:rStyle w:val="doilink"/>
          <w:rFonts w:ascii="Times New Roman" w:hAnsi="Times New Roman" w:cs="Times New Roman"/>
          <w:lang w:val="en-GB"/>
        </w:rPr>
        <w:t>Mynediad</w:t>
      </w:r>
      <w:proofErr w:type="spellEnd"/>
      <w:r>
        <w:rPr>
          <w:rStyle w:val="doilink"/>
          <w:rFonts w:ascii="Times New Roman" w:hAnsi="Times New Roman" w:cs="Times New Roman"/>
          <w:lang w:val="en-GB"/>
        </w:rPr>
        <w:t xml:space="preserve">: 2ail </w:t>
      </w:r>
      <w:proofErr w:type="spellStart"/>
      <w:r>
        <w:rPr>
          <w:rStyle w:val="doilink"/>
          <w:rFonts w:ascii="Times New Roman" w:hAnsi="Times New Roman" w:cs="Times New Roman"/>
          <w:lang w:val="en-GB"/>
        </w:rPr>
        <w:t>Ionawr</w:t>
      </w:r>
      <w:proofErr w:type="spellEnd"/>
      <w:r>
        <w:rPr>
          <w:rStyle w:val="doilink"/>
          <w:rFonts w:ascii="Times New Roman" w:hAnsi="Times New Roman" w:cs="Times New Roman"/>
          <w:lang w:val="en-GB"/>
        </w:rPr>
        <w:t xml:space="preserve"> 2019]</w:t>
      </w:r>
    </w:p>
    <w:p w14:paraId="12BFEA17" w14:textId="77777777" w:rsidR="00C334BF" w:rsidRDefault="00C334BF" w:rsidP="004C4CE1">
      <w:pPr>
        <w:spacing w:line="360" w:lineRule="auto"/>
        <w:rPr>
          <w:rStyle w:val="doilink"/>
          <w:rFonts w:ascii="Times New Roman" w:hAnsi="Times New Roman" w:cs="Times New Roman"/>
          <w:lang w:val="en-GB"/>
        </w:rPr>
      </w:pPr>
      <w:r>
        <w:rPr>
          <w:rStyle w:val="doilink"/>
          <w:rFonts w:ascii="Times New Roman" w:hAnsi="Times New Roman" w:cs="Times New Roman"/>
          <w:lang w:val="en-GB"/>
        </w:rPr>
        <w:t xml:space="preserve">Donaldson, G. (2015) </w:t>
      </w:r>
      <w:proofErr w:type="spellStart"/>
      <w:r>
        <w:rPr>
          <w:rStyle w:val="doilink"/>
          <w:rFonts w:ascii="Times New Roman" w:hAnsi="Times New Roman" w:cs="Times New Roman"/>
          <w:i/>
          <w:lang w:val="en-GB"/>
        </w:rPr>
        <w:t>Dyfodol</w:t>
      </w:r>
      <w:proofErr w:type="spellEnd"/>
      <w:r>
        <w:rPr>
          <w:rStyle w:val="doilink"/>
          <w:rFonts w:ascii="Times New Roman" w:hAnsi="Times New Roman" w:cs="Times New Roman"/>
          <w:i/>
          <w:lang w:val="en-GB"/>
        </w:rPr>
        <w:t xml:space="preserve"> </w:t>
      </w:r>
      <w:proofErr w:type="spellStart"/>
      <w:r>
        <w:rPr>
          <w:rStyle w:val="doilink"/>
          <w:rFonts w:ascii="Times New Roman" w:hAnsi="Times New Roman" w:cs="Times New Roman"/>
          <w:i/>
          <w:lang w:val="en-GB"/>
        </w:rPr>
        <w:t>Llwyddiannus</w:t>
      </w:r>
      <w:proofErr w:type="spellEnd"/>
      <w:r>
        <w:rPr>
          <w:rStyle w:val="doilink"/>
          <w:rFonts w:ascii="Times New Roman" w:hAnsi="Times New Roman" w:cs="Times New Roman"/>
          <w:i/>
          <w:lang w:val="en-GB"/>
        </w:rPr>
        <w:t xml:space="preserve"> </w:t>
      </w:r>
      <w:proofErr w:type="spellStart"/>
      <w:r>
        <w:rPr>
          <w:rStyle w:val="doilink"/>
          <w:rFonts w:ascii="Times New Roman" w:hAnsi="Times New Roman" w:cs="Times New Roman"/>
          <w:i/>
          <w:lang w:val="en-GB"/>
        </w:rPr>
        <w:t>Pennod</w:t>
      </w:r>
      <w:proofErr w:type="spellEnd"/>
      <w:r>
        <w:rPr>
          <w:rStyle w:val="doilink"/>
          <w:rFonts w:ascii="Times New Roman" w:hAnsi="Times New Roman" w:cs="Times New Roman"/>
          <w:i/>
          <w:lang w:val="en-GB"/>
        </w:rPr>
        <w:t xml:space="preserve"> 4. </w:t>
      </w:r>
      <w:r>
        <w:rPr>
          <w:rStyle w:val="doilink"/>
          <w:rFonts w:ascii="Times New Roman" w:hAnsi="Times New Roman" w:cs="Times New Roman"/>
          <w:lang w:val="en-GB"/>
        </w:rPr>
        <w:t xml:space="preserve"> </w:t>
      </w:r>
      <w:proofErr w:type="spellStart"/>
      <w:r>
        <w:rPr>
          <w:rStyle w:val="doilink"/>
          <w:rFonts w:ascii="Times New Roman" w:hAnsi="Times New Roman" w:cs="Times New Roman"/>
          <w:lang w:val="en-GB"/>
        </w:rPr>
        <w:t>Hawlfraint</w:t>
      </w:r>
      <w:proofErr w:type="spellEnd"/>
      <w:r>
        <w:rPr>
          <w:rStyle w:val="doilink"/>
          <w:rFonts w:ascii="Times New Roman" w:hAnsi="Times New Roman" w:cs="Times New Roman"/>
          <w:lang w:val="en-GB"/>
        </w:rPr>
        <w:t xml:space="preserve"> y </w:t>
      </w:r>
      <w:proofErr w:type="spellStart"/>
      <w:r>
        <w:rPr>
          <w:rStyle w:val="doilink"/>
          <w:rFonts w:ascii="Times New Roman" w:hAnsi="Times New Roman" w:cs="Times New Roman"/>
          <w:lang w:val="en-GB"/>
        </w:rPr>
        <w:t>Goron</w:t>
      </w:r>
      <w:proofErr w:type="spellEnd"/>
      <w:r>
        <w:rPr>
          <w:rStyle w:val="doilink"/>
          <w:rFonts w:ascii="Times New Roman" w:hAnsi="Times New Roman" w:cs="Times New Roman"/>
          <w:lang w:val="en-GB"/>
        </w:rPr>
        <w:t xml:space="preserve">. </w:t>
      </w:r>
      <w:proofErr w:type="spellStart"/>
      <w:r>
        <w:rPr>
          <w:rStyle w:val="doilink"/>
          <w:rFonts w:ascii="Times New Roman" w:hAnsi="Times New Roman" w:cs="Times New Roman"/>
          <w:lang w:val="en-GB"/>
        </w:rPr>
        <w:t>Ar</w:t>
      </w:r>
      <w:proofErr w:type="spellEnd"/>
      <w:r>
        <w:rPr>
          <w:rStyle w:val="doilink"/>
          <w:rFonts w:ascii="Times New Roman" w:hAnsi="Times New Roman" w:cs="Times New Roman"/>
          <w:lang w:val="en-GB"/>
        </w:rPr>
        <w:t xml:space="preserve"> </w:t>
      </w:r>
      <w:proofErr w:type="spellStart"/>
      <w:r>
        <w:rPr>
          <w:rStyle w:val="doilink"/>
          <w:rFonts w:ascii="Times New Roman" w:hAnsi="Times New Roman" w:cs="Times New Roman"/>
          <w:lang w:val="en-GB"/>
        </w:rPr>
        <w:t>gael</w:t>
      </w:r>
      <w:proofErr w:type="spellEnd"/>
      <w:r>
        <w:rPr>
          <w:rStyle w:val="doilink"/>
          <w:rFonts w:ascii="Times New Roman" w:hAnsi="Times New Roman" w:cs="Times New Roman"/>
          <w:lang w:val="en-GB"/>
        </w:rPr>
        <w:t>:</w:t>
      </w:r>
      <w:r>
        <w:t xml:space="preserve"> </w:t>
      </w:r>
      <w:hyperlink r:id="rId8" w:history="1">
        <w:r>
          <w:rPr>
            <w:rStyle w:val="Hyperlink"/>
            <w:rFonts w:ascii="Times New Roman" w:hAnsi="Times New Roman" w:cs="Times New Roman"/>
            <w:lang w:val="en-GB"/>
          </w:rPr>
          <w:t>https://gov.wales/docs/dcells/publications/150225-successful-futures-cy.pdf</w:t>
        </w:r>
      </w:hyperlink>
      <w:r>
        <w:rPr>
          <w:rStyle w:val="doilink"/>
          <w:rFonts w:ascii="Times New Roman" w:hAnsi="Times New Roman" w:cs="Times New Roman"/>
          <w:lang w:val="en-GB"/>
        </w:rPr>
        <w:t xml:space="preserve"> [</w:t>
      </w:r>
      <w:proofErr w:type="spellStart"/>
      <w:r>
        <w:rPr>
          <w:rStyle w:val="doilink"/>
          <w:rFonts w:ascii="Times New Roman" w:hAnsi="Times New Roman" w:cs="Times New Roman"/>
          <w:lang w:val="en-GB"/>
        </w:rPr>
        <w:t>Mynediad</w:t>
      </w:r>
      <w:proofErr w:type="spellEnd"/>
      <w:r>
        <w:rPr>
          <w:rStyle w:val="doilink"/>
          <w:rFonts w:ascii="Times New Roman" w:hAnsi="Times New Roman" w:cs="Times New Roman"/>
          <w:lang w:val="en-GB"/>
        </w:rPr>
        <w:t xml:space="preserve">: 2ail </w:t>
      </w:r>
      <w:proofErr w:type="spellStart"/>
      <w:r>
        <w:rPr>
          <w:rStyle w:val="doilink"/>
          <w:rFonts w:ascii="Times New Roman" w:hAnsi="Times New Roman" w:cs="Times New Roman"/>
          <w:lang w:val="en-GB"/>
        </w:rPr>
        <w:t>Ionawr</w:t>
      </w:r>
      <w:proofErr w:type="spellEnd"/>
      <w:r>
        <w:rPr>
          <w:rStyle w:val="doilink"/>
          <w:rFonts w:ascii="Times New Roman" w:hAnsi="Times New Roman" w:cs="Times New Roman"/>
          <w:lang w:val="en-GB"/>
        </w:rPr>
        <w:t xml:space="preserve"> 2019]</w:t>
      </w:r>
    </w:p>
    <w:p w14:paraId="67841E77" w14:textId="77777777" w:rsidR="00C334BF" w:rsidRDefault="00C334BF" w:rsidP="004C4CE1">
      <w:pPr>
        <w:spacing w:line="360" w:lineRule="auto"/>
        <w:rPr>
          <w:rStyle w:val="doilink"/>
          <w:rFonts w:ascii="Times New Roman" w:hAnsi="Times New Roman" w:cs="Times New Roman"/>
          <w:lang w:val="en-GB"/>
        </w:rPr>
      </w:pPr>
      <w:r>
        <w:rPr>
          <w:rStyle w:val="doilink"/>
          <w:rFonts w:ascii="Times New Roman" w:hAnsi="Times New Roman" w:cs="Times New Roman"/>
          <w:lang w:val="en-GB"/>
        </w:rPr>
        <w:t xml:space="preserve">Donaldson, G. (2015) </w:t>
      </w:r>
      <w:proofErr w:type="spellStart"/>
      <w:r>
        <w:rPr>
          <w:rStyle w:val="doilink"/>
          <w:rFonts w:ascii="Times New Roman" w:hAnsi="Times New Roman" w:cs="Times New Roman"/>
          <w:i/>
          <w:lang w:val="en-GB"/>
        </w:rPr>
        <w:t>Dyfodol</w:t>
      </w:r>
      <w:proofErr w:type="spellEnd"/>
      <w:r>
        <w:rPr>
          <w:rStyle w:val="doilink"/>
          <w:rFonts w:ascii="Times New Roman" w:hAnsi="Times New Roman" w:cs="Times New Roman"/>
          <w:i/>
          <w:lang w:val="en-GB"/>
        </w:rPr>
        <w:t xml:space="preserve"> </w:t>
      </w:r>
      <w:proofErr w:type="spellStart"/>
      <w:r>
        <w:rPr>
          <w:rStyle w:val="doilink"/>
          <w:rFonts w:ascii="Times New Roman" w:hAnsi="Times New Roman" w:cs="Times New Roman"/>
          <w:i/>
          <w:lang w:val="en-GB"/>
        </w:rPr>
        <w:t>Llwyddiannus</w:t>
      </w:r>
      <w:proofErr w:type="spellEnd"/>
      <w:r>
        <w:rPr>
          <w:rStyle w:val="doilink"/>
          <w:rFonts w:ascii="Times New Roman" w:hAnsi="Times New Roman" w:cs="Times New Roman"/>
          <w:i/>
          <w:lang w:val="en-GB"/>
        </w:rPr>
        <w:t>.</w:t>
      </w:r>
      <w:r>
        <w:rPr>
          <w:rStyle w:val="doilink"/>
          <w:rFonts w:ascii="Times New Roman" w:hAnsi="Times New Roman" w:cs="Times New Roman"/>
          <w:lang w:val="en-GB"/>
        </w:rPr>
        <w:t xml:space="preserve"> </w:t>
      </w:r>
      <w:proofErr w:type="spellStart"/>
      <w:r>
        <w:rPr>
          <w:rStyle w:val="doilink"/>
          <w:rFonts w:ascii="Times New Roman" w:hAnsi="Times New Roman" w:cs="Times New Roman"/>
          <w:lang w:val="en-GB"/>
        </w:rPr>
        <w:t>Hawlfraint</w:t>
      </w:r>
      <w:proofErr w:type="spellEnd"/>
      <w:r>
        <w:rPr>
          <w:rStyle w:val="doilink"/>
          <w:rFonts w:ascii="Times New Roman" w:hAnsi="Times New Roman" w:cs="Times New Roman"/>
          <w:lang w:val="en-GB"/>
        </w:rPr>
        <w:t xml:space="preserve"> y </w:t>
      </w:r>
      <w:proofErr w:type="spellStart"/>
      <w:r>
        <w:rPr>
          <w:rStyle w:val="doilink"/>
          <w:rFonts w:ascii="Times New Roman" w:hAnsi="Times New Roman" w:cs="Times New Roman"/>
          <w:lang w:val="en-GB"/>
        </w:rPr>
        <w:t>Goron</w:t>
      </w:r>
      <w:proofErr w:type="spellEnd"/>
      <w:r>
        <w:rPr>
          <w:rStyle w:val="doilink"/>
          <w:rFonts w:ascii="Times New Roman" w:hAnsi="Times New Roman" w:cs="Times New Roman"/>
          <w:lang w:val="en-GB"/>
        </w:rPr>
        <w:t xml:space="preserve">. </w:t>
      </w:r>
      <w:proofErr w:type="spellStart"/>
      <w:r>
        <w:rPr>
          <w:rStyle w:val="doilink"/>
          <w:rFonts w:ascii="Times New Roman" w:hAnsi="Times New Roman" w:cs="Times New Roman"/>
          <w:lang w:val="en-GB"/>
        </w:rPr>
        <w:t>Ar</w:t>
      </w:r>
      <w:proofErr w:type="spellEnd"/>
      <w:r>
        <w:rPr>
          <w:rStyle w:val="doilink"/>
          <w:rFonts w:ascii="Times New Roman" w:hAnsi="Times New Roman" w:cs="Times New Roman"/>
          <w:lang w:val="en-GB"/>
        </w:rPr>
        <w:t xml:space="preserve"> </w:t>
      </w:r>
      <w:proofErr w:type="spellStart"/>
      <w:r>
        <w:rPr>
          <w:rStyle w:val="doilink"/>
          <w:rFonts w:ascii="Times New Roman" w:hAnsi="Times New Roman" w:cs="Times New Roman"/>
          <w:lang w:val="en-GB"/>
        </w:rPr>
        <w:t>gael</w:t>
      </w:r>
      <w:proofErr w:type="spellEnd"/>
      <w:r>
        <w:rPr>
          <w:rStyle w:val="doilink"/>
          <w:rFonts w:ascii="Times New Roman" w:hAnsi="Times New Roman" w:cs="Times New Roman"/>
          <w:lang w:val="en-GB"/>
        </w:rPr>
        <w:t>:</w:t>
      </w:r>
      <w:r>
        <w:t xml:space="preserve"> </w:t>
      </w:r>
      <w:hyperlink r:id="rId9" w:history="1">
        <w:r>
          <w:rPr>
            <w:rStyle w:val="Hyperlink"/>
            <w:rFonts w:ascii="Times New Roman" w:hAnsi="Times New Roman" w:cs="Times New Roman"/>
            <w:lang w:val="en-GB"/>
          </w:rPr>
          <w:t>https://gov.wales/docs/dcells/publications/150225-successful-futures-cy.pdf</w:t>
        </w:r>
      </w:hyperlink>
      <w:r>
        <w:rPr>
          <w:rStyle w:val="doilink"/>
          <w:rFonts w:ascii="Times New Roman" w:hAnsi="Times New Roman" w:cs="Times New Roman"/>
          <w:lang w:val="en-GB"/>
        </w:rPr>
        <w:t xml:space="preserve"> [</w:t>
      </w:r>
      <w:proofErr w:type="spellStart"/>
      <w:r>
        <w:rPr>
          <w:rStyle w:val="doilink"/>
          <w:rFonts w:ascii="Times New Roman" w:hAnsi="Times New Roman" w:cs="Times New Roman"/>
          <w:lang w:val="en-GB"/>
        </w:rPr>
        <w:t>Mynediad</w:t>
      </w:r>
      <w:proofErr w:type="spellEnd"/>
      <w:r>
        <w:rPr>
          <w:rStyle w:val="doilink"/>
          <w:rFonts w:ascii="Times New Roman" w:hAnsi="Times New Roman" w:cs="Times New Roman"/>
          <w:lang w:val="en-GB"/>
        </w:rPr>
        <w:t xml:space="preserve">: 2ail </w:t>
      </w:r>
      <w:proofErr w:type="spellStart"/>
      <w:r>
        <w:rPr>
          <w:rStyle w:val="doilink"/>
          <w:rFonts w:ascii="Times New Roman" w:hAnsi="Times New Roman" w:cs="Times New Roman"/>
          <w:lang w:val="en-GB"/>
        </w:rPr>
        <w:t>Ionawr</w:t>
      </w:r>
      <w:proofErr w:type="spellEnd"/>
      <w:r>
        <w:rPr>
          <w:rStyle w:val="doilink"/>
          <w:rFonts w:ascii="Times New Roman" w:hAnsi="Times New Roman" w:cs="Times New Roman"/>
          <w:lang w:val="en-GB"/>
        </w:rPr>
        <w:t xml:space="preserve"> 2019]</w:t>
      </w:r>
    </w:p>
    <w:p w14:paraId="52919837" w14:textId="77777777" w:rsidR="00C334BF" w:rsidRDefault="00C334BF" w:rsidP="004C4CE1">
      <w:pPr>
        <w:spacing w:line="360" w:lineRule="auto"/>
        <w:rPr>
          <w:rStyle w:val="doilink"/>
          <w:rFonts w:ascii="Times New Roman" w:hAnsi="Times New Roman" w:cs="Times New Roman"/>
          <w:lang w:val="en-GB"/>
        </w:rPr>
      </w:pPr>
      <w:r>
        <w:rPr>
          <w:rStyle w:val="doilink"/>
          <w:rFonts w:ascii="Times New Roman" w:hAnsi="Times New Roman" w:cs="Times New Roman"/>
          <w:lang w:val="en-GB"/>
        </w:rPr>
        <w:t xml:space="preserve">Gardner, N. (2002). </w:t>
      </w:r>
      <w:r>
        <w:rPr>
          <w:rStyle w:val="doilink"/>
          <w:rFonts w:ascii="Times New Roman" w:hAnsi="Times New Roman" w:cs="Times New Roman"/>
          <w:i/>
          <w:lang w:val="en-GB"/>
        </w:rPr>
        <w:t xml:space="preserve">Language Policy </w:t>
      </w:r>
      <w:proofErr w:type="gramStart"/>
      <w:r>
        <w:rPr>
          <w:rStyle w:val="doilink"/>
          <w:rFonts w:ascii="Times New Roman" w:hAnsi="Times New Roman" w:cs="Times New Roman"/>
          <w:i/>
          <w:lang w:val="en-GB"/>
        </w:rPr>
        <w:t>For</w:t>
      </w:r>
      <w:proofErr w:type="gramEnd"/>
      <w:r>
        <w:rPr>
          <w:rStyle w:val="doilink"/>
          <w:rFonts w:ascii="Times New Roman" w:hAnsi="Times New Roman" w:cs="Times New Roman"/>
          <w:i/>
          <w:lang w:val="en-GB"/>
        </w:rPr>
        <w:t xml:space="preserve"> Basque In </w:t>
      </w:r>
      <w:proofErr w:type="spellStart"/>
      <w:r>
        <w:rPr>
          <w:rStyle w:val="doilink"/>
          <w:rFonts w:ascii="Times New Roman" w:hAnsi="Times New Roman" w:cs="Times New Roman"/>
          <w:i/>
          <w:lang w:val="en-GB"/>
        </w:rPr>
        <w:t>Education.</w:t>
      </w:r>
      <w:r>
        <w:rPr>
          <w:rStyle w:val="doilink"/>
          <w:rFonts w:ascii="Times New Roman" w:hAnsi="Times New Roman" w:cs="Times New Roman"/>
          <w:lang w:val="en-GB"/>
        </w:rPr>
        <w:t>Euskadieus</w:t>
      </w:r>
      <w:proofErr w:type="spellEnd"/>
      <w:r>
        <w:rPr>
          <w:rStyle w:val="doilink"/>
          <w:rFonts w:ascii="Times New Roman" w:hAnsi="Times New Roman" w:cs="Times New Roman"/>
          <w:lang w:val="en-GB"/>
        </w:rPr>
        <w:t xml:space="preserve">. </w:t>
      </w:r>
      <w:proofErr w:type="spellStart"/>
      <w:r>
        <w:rPr>
          <w:rStyle w:val="doilink"/>
          <w:rFonts w:ascii="Times New Roman" w:hAnsi="Times New Roman" w:cs="Times New Roman"/>
          <w:lang w:val="en-GB"/>
        </w:rPr>
        <w:t>Ar</w:t>
      </w:r>
      <w:proofErr w:type="spellEnd"/>
      <w:r>
        <w:rPr>
          <w:rStyle w:val="doilink"/>
          <w:rFonts w:ascii="Times New Roman" w:hAnsi="Times New Roman" w:cs="Times New Roman"/>
          <w:lang w:val="en-GB"/>
        </w:rPr>
        <w:t xml:space="preserve"> </w:t>
      </w:r>
      <w:proofErr w:type="spellStart"/>
      <w:r>
        <w:rPr>
          <w:rStyle w:val="doilink"/>
          <w:rFonts w:ascii="Times New Roman" w:hAnsi="Times New Roman" w:cs="Times New Roman"/>
          <w:lang w:val="en-GB"/>
        </w:rPr>
        <w:t>gael</w:t>
      </w:r>
      <w:proofErr w:type="spellEnd"/>
      <w:r>
        <w:rPr>
          <w:rStyle w:val="doilink"/>
          <w:rFonts w:ascii="Times New Roman" w:hAnsi="Times New Roman" w:cs="Times New Roman"/>
          <w:lang w:val="en-GB"/>
        </w:rPr>
        <w:t xml:space="preserve">: </w:t>
      </w:r>
      <w:hyperlink r:id="rId10" w:history="1">
        <w:r>
          <w:rPr>
            <w:rStyle w:val="Hyperlink"/>
            <w:rFonts w:ascii="Arial" w:hAnsi="Arial" w:cs="Arial"/>
            <w:sz w:val="20"/>
            <w:szCs w:val="20"/>
          </w:rPr>
          <w:t>http://www.euskadi.eus/contenidos/informacion/dia6/en_2027/adjuntos/publications_in_english/language_</w:t>
        </w:r>
      </w:hyperlink>
      <w:r>
        <w:rPr>
          <w:rFonts w:ascii="Arial" w:hAnsi="Arial" w:cs="Arial"/>
          <w:color w:val="000000"/>
          <w:sz w:val="20"/>
          <w:szCs w:val="20"/>
        </w:rPr>
        <w:t xml:space="preserve"> [Mynediad: 2ail Ionawr 2019]</w:t>
      </w:r>
    </w:p>
    <w:p w14:paraId="36895FC8" w14:textId="77777777" w:rsidR="00C334BF" w:rsidRDefault="00C334BF" w:rsidP="004C4CE1">
      <w:pPr>
        <w:spacing w:line="360" w:lineRule="auto"/>
        <w:rPr>
          <w:color w:val="000000"/>
          <w:sz w:val="24"/>
          <w:szCs w:val="24"/>
        </w:rPr>
      </w:pPr>
      <w:r>
        <w:rPr>
          <w:rStyle w:val="selectable"/>
          <w:rFonts w:ascii="Times New Roman" w:hAnsi="Times New Roman" w:cs="Times New Roman"/>
          <w:color w:val="000000"/>
          <w:sz w:val="24"/>
          <w:szCs w:val="24"/>
        </w:rPr>
        <w:t xml:space="preserve">Hopwood, M., Meek, E., Lloyd, L. and Ebbsworth, M. (2018). </w:t>
      </w:r>
      <w:r>
        <w:rPr>
          <w:rStyle w:val="selectable"/>
          <w:rFonts w:ascii="Times New Roman" w:hAnsi="Times New Roman" w:cs="Times New Roman"/>
          <w:i/>
          <w:color w:val="000000"/>
          <w:sz w:val="24"/>
          <w:szCs w:val="24"/>
        </w:rPr>
        <w:t>Trosolwg o ddulliau asesu cymhwysedd iaith mewn detholiad o awdurdodaethau dwyieithog</w:t>
      </w:r>
      <w:r>
        <w:rPr>
          <w:rStyle w:val="selectable"/>
          <w:rFonts w:ascii="Times New Roman" w:hAnsi="Times New Roman" w:cs="Times New Roman"/>
          <w:color w:val="000000"/>
          <w:sz w:val="24"/>
          <w:szCs w:val="24"/>
        </w:rPr>
        <w:t xml:space="preserve"> Ar gael: </w:t>
      </w:r>
      <w:r>
        <w:rPr>
          <w:rStyle w:val="selectable"/>
          <w:rFonts w:ascii="Times New Roman" w:hAnsi="Times New Roman" w:cs="Times New Roman"/>
          <w:color w:val="000000"/>
          <w:sz w:val="24"/>
          <w:szCs w:val="24"/>
        </w:rPr>
        <w:fldChar w:fldCharType="begin"/>
      </w:r>
      <w:r>
        <w:rPr>
          <w:rStyle w:val="selectable"/>
          <w:rFonts w:ascii="Times New Roman" w:hAnsi="Times New Roman" w:cs="Times New Roman"/>
          <w:color w:val="000000"/>
          <w:sz w:val="24"/>
          <w:szCs w:val="24"/>
        </w:rPr>
        <w:instrText xml:space="preserve"> HYPERLINK "https://www.qualificationswales.org/cymraeg/cyhoeddiadau/bilingual-language-proficiency-2018/" </w:instrText>
      </w:r>
      <w:r>
        <w:rPr>
          <w:rStyle w:val="selectable"/>
          <w:rFonts w:ascii="Times New Roman" w:hAnsi="Times New Roman" w:cs="Times New Roman"/>
          <w:color w:val="000000"/>
          <w:sz w:val="24"/>
          <w:szCs w:val="24"/>
        </w:rPr>
        <w:fldChar w:fldCharType="separate"/>
      </w:r>
      <w:r>
        <w:rPr>
          <w:rStyle w:val="Hyperlink"/>
          <w:rFonts w:ascii="Times New Roman" w:hAnsi="Times New Roman" w:cs="Times New Roman"/>
          <w:sz w:val="24"/>
          <w:szCs w:val="24"/>
        </w:rPr>
        <w:t>https://www.qualificationswales.org/cymraeg/cyhoeddiadau/bilingual-language-proficiency-2018/</w:t>
      </w:r>
      <w:r>
        <w:rPr>
          <w:rStyle w:val="selectable"/>
          <w:rFonts w:ascii="Times New Roman" w:hAnsi="Times New Roman" w:cs="Times New Roman"/>
          <w:color w:val="000000"/>
          <w:sz w:val="24"/>
          <w:szCs w:val="24"/>
        </w:rPr>
        <w:fldChar w:fldCharType="end"/>
      </w:r>
      <w:r>
        <w:rPr>
          <w:rStyle w:val="selectable"/>
          <w:rFonts w:ascii="Times New Roman" w:hAnsi="Times New Roman" w:cs="Times New Roman"/>
          <w:color w:val="000000"/>
          <w:sz w:val="24"/>
          <w:szCs w:val="24"/>
        </w:rPr>
        <w:t xml:space="preserve"> </w:t>
      </w:r>
      <w:r>
        <w:rPr>
          <w:rFonts w:ascii="Times New Roman" w:hAnsi="Times New Roman" w:cs="Times New Roman"/>
          <w:color w:val="000000"/>
          <w:sz w:val="24"/>
          <w:szCs w:val="24"/>
        </w:rPr>
        <w:t>[Mynediad: 2ail Ionawr 2019]</w:t>
      </w:r>
    </w:p>
    <w:p w14:paraId="4F2C416A" w14:textId="77777777" w:rsidR="00C334BF" w:rsidRDefault="00C334BF" w:rsidP="004C4CE1">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Llywodraeth Cymru (2017). </w:t>
      </w:r>
      <w:r>
        <w:rPr>
          <w:rFonts w:ascii="Times New Roman" w:hAnsi="Times New Roman" w:cs="Times New Roman"/>
          <w:i/>
          <w:color w:val="000000"/>
          <w:sz w:val="24"/>
          <w:szCs w:val="24"/>
        </w:rPr>
        <w:t>Cymraeg 2050 Milwin o Siaradwyr.</w:t>
      </w:r>
      <w:r>
        <w:rPr>
          <w:rFonts w:ascii="Times New Roman" w:hAnsi="Times New Roman" w:cs="Times New Roman"/>
          <w:color w:val="000000"/>
          <w:sz w:val="24"/>
          <w:szCs w:val="24"/>
        </w:rPr>
        <w:t xml:space="preserve"> Ar gael: </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HYPERLINK "https://gov.wales/docs/dcells/publications/170711-welsh-language-strategy-cy.pdf" </w:instrText>
      </w:r>
      <w:r>
        <w:rPr>
          <w:rFonts w:ascii="Times New Roman" w:hAnsi="Times New Roman" w:cs="Times New Roman"/>
          <w:color w:val="000000"/>
          <w:sz w:val="24"/>
          <w:szCs w:val="24"/>
        </w:rPr>
        <w:fldChar w:fldCharType="separate"/>
      </w:r>
      <w:r>
        <w:rPr>
          <w:rStyle w:val="Hyperlink"/>
          <w:rFonts w:ascii="Times New Roman" w:hAnsi="Times New Roman" w:cs="Times New Roman"/>
          <w:sz w:val="24"/>
          <w:szCs w:val="24"/>
        </w:rPr>
        <w:t>https://gov.wales/docs/dcells/publications/170711-welsh-language-strategy-cy.pdf</w:t>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t xml:space="preserve"> [Mynediad: 2ail Ionawr 2019]</w:t>
      </w:r>
    </w:p>
    <w:p w14:paraId="6FD65D77" w14:textId="77777777" w:rsidR="00C334BF" w:rsidRDefault="00C334BF" w:rsidP="004C4CE1">
      <w:pPr>
        <w:spacing w:line="360" w:lineRule="auto"/>
        <w:rPr>
          <w:rStyle w:val="doilink"/>
          <w:lang w:val="en-GB"/>
        </w:rPr>
      </w:pPr>
      <w:proofErr w:type="spellStart"/>
      <w:r>
        <w:rPr>
          <w:rStyle w:val="doilink"/>
          <w:rFonts w:ascii="Times New Roman" w:hAnsi="Times New Roman" w:cs="Times New Roman"/>
          <w:lang w:val="en-GB"/>
        </w:rPr>
        <w:lastRenderedPageBreak/>
        <w:t>Llywodraeth</w:t>
      </w:r>
      <w:proofErr w:type="spellEnd"/>
      <w:r>
        <w:rPr>
          <w:rStyle w:val="doilink"/>
          <w:rFonts w:ascii="Times New Roman" w:hAnsi="Times New Roman" w:cs="Times New Roman"/>
          <w:lang w:val="en-GB"/>
        </w:rPr>
        <w:t xml:space="preserve"> Cymru. (2014). </w:t>
      </w:r>
      <w:proofErr w:type="spellStart"/>
      <w:r>
        <w:rPr>
          <w:rStyle w:val="doilink"/>
          <w:rFonts w:ascii="Times New Roman" w:hAnsi="Times New Roman" w:cs="Times New Roman"/>
          <w:i/>
          <w:lang w:val="en-GB"/>
        </w:rPr>
        <w:t>Ymateb</w:t>
      </w:r>
      <w:proofErr w:type="spellEnd"/>
      <w:r>
        <w:rPr>
          <w:rStyle w:val="doilink"/>
          <w:rFonts w:ascii="Times New Roman" w:hAnsi="Times New Roman" w:cs="Times New Roman"/>
          <w:i/>
          <w:lang w:val="en-GB"/>
        </w:rPr>
        <w:t xml:space="preserve"> I </w:t>
      </w:r>
      <w:proofErr w:type="spellStart"/>
      <w:r>
        <w:rPr>
          <w:rStyle w:val="doilink"/>
          <w:rFonts w:ascii="Times New Roman" w:hAnsi="Times New Roman" w:cs="Times New Roman"/>
          <w:i/>
          <w:lang w:val="en-GB"/>
        </w:rPr>
        <w:t>argymhellion</w:t>
      </w:r>
      <w:proofErr w:type="spellEnd"/>
      <w:r>
        <w:rPr>
          <w:rStyle w:val="doilink"/>
          <w:rFonts w:ascii="Times New Roman" w:hAnsi="Times New Roman" w:cs="Times New Roman"/>
          <w:i/>
          <w:lang w:val="en-GB"/>
        </w:rPr>
        <w:t xml:space="preserve"> </w:t>
      </w:r>
      <w:proofErr w:type="spellStart"/>
      <w:r>
        <w:rPr>
          <w:rStyle w:val="doilink"/>
          <w:rFonts w:ascii="Times New Roman" w:hAnsi="Times New Roman" w:cs="Times New Roman"/>
          <w:i/>
          <w:lang w:val="en-GB"/>
        </w:rPr>
        <w:t>grwp</w:t>
      </w:r>
      <w:proofErr w:type="spellEnd"/>
      <w:r>
        <w:rPr>
          <w:rStyle w:val="doilink"/>
          <w:rFonts w:ascii="Times New Roman" w:hAnsi="Times New Roman" w:cs="Times New Roman"/>
          <w:i/>
          <w:lang w:val="en-GB"/>
        </w:rPr>
        <w:t xml:space="preserve"> </w:t>
      </w:r>
      <w:proofErr w:type="spellStart"/>
      <w:r>
        <w:rPr>
          <w:rStyle w:val="doilink"/>
          <w:rFonts w:ascii="Times New Roman" w:hAnsi="Times New Roman" w:cs="Times New Roman"/>
          <w:i/>
          <w:lang w:val="en-GB"/>
        </w:rPr>
        <w:t>adolygu</w:t>
      </w:r>
      <w:proofErr w:type="spellEnd"/>
      <w:r>
        <w:rPr>
          <w:rStyle w:val="doilink"/>
          <w:rFonts w:ascii="Times New Roman" w:hAnsi="Times New Roman" w:cs="Times New Roman"/>
          <w:i/>
          <w:lang w:val="en-GB"/>
        </w:rPr>
        <w:t xml:space="preserve"> </w:t>
      </w:r>
      <w:proofErr w:type="spellStart"/>
      <w:r>
        <w:rPr>
          <w:rStyle w:val="doilink"/>
          <w:rFonts w:ascii="Times New Roman" w:hAnsi="Times New Roman" w:cs="Times New Roman"/>
          <w:i/>
          <w:lang w:val="en-GB"/>
        </w:rPr>
        <w:t>Cymraeg</w:t>
      </w:r>
      <w:proofErr w:type="spellEnd"/>
      <w:r>
        <w:rPr>
          <w:rStyle w:val="doilink"/>
          <w:rFonts w:ascii="Times New Roman" w:hAnsi="Times New Roman" w:cs="Times New Roman"/>
          <w:i/>
          <w:lang w:val="en-GB"/>
        </w:rPr>
        <w:t xml:space="preserve"> ail </w:t>
      </w:r>
      <w:proofErr w:type="spellStart"/>
      <w:r>
        <w:rPr>
          <w:rStyle w:val="doilink"/>
          <w:rFonts w:ascii="Times New Roman" w:hAnsi="Times New Roman" w:cs="Times New Roman"/>
          <w:i/>
          <w:lang w:val="en-GB"/>
        </w:rPr>
        <w:t>iaith</w:t>
      </w:r>
      <w:proofErr w:type="spellEnd"/>
      <w:r>
        <w:rPr>
          <w:rStyle w:val="doilink"/>
          <w:rFonts w:ascii="Times New Roman" w:hAnsi="Times New Roman" w:cs="Times New Roman"/>
          <w:i/>
          <w:lang w:val="en-GB"/>
        </w:rPr>
        <w:t xml:space="preserve">. </w:t>
      </w:r>
      <w:proofErr w:type="spellStart"/>
      <w:r>
        <w:rPr>
          <w:rStyle w:val="doilink"/>
          <w:rFonts w:ascii="Times New Roman" w:hAnsi="Times New Roman" w:cs="Times New Roman"/>
          <w:lang w:val="en-GB"/>
        </w:rPr>
        <w:t>Ar</w:t>
      </w:r>
      <w:proofErr w:type="spellEnd"/>
      <w:r>
        <w:rPr>
          <w:rStyle w:val="doilink"/>
          <w:rFonts w:ascii="Times New Roman" w:hAnsi="Times New Roman" w:cs="Times New Roman"/>
          <w:lang w:val="en-GB"/>
        </w:rPr>
        <w:t xml:space="preserve"> </w:t>
      </w:r>
      <w:proofErr w:type="spellStart"/>
      <w:r>
        <w:rPr>
          <w:rStyle w:val="doilink"/>
          <w:rFonts w:ascii="Times New Roman" w:hAnsi="Times New Roman" w:cs="Times New Roman"/>
          <w:lang w:val="en-GB"/>
        </w:rPr>
        <w:t>gael</w:t>
      </w:r>
      <w:proofErr w:type="spellEnd"/>
      <w:r>
        <w:rPr>
          <w:rStyle w:val="doilink"/>
          <w:rFonts w:ascii="Times New Roman" w:hAnsi="Times New Roman" w:cs="Times New Roman"/>
          <w:lang w:val="en-GB"/>
        </w:rPr>
        <w:t xml:space="preserve">: </w:t>
      </w:r>
      <w:hyperlink r:id="rId11" w:history="1">
        <w:r>
          <w:rPr>
            <w:rStyle w:val="Hyperlink"/>
            <w:rFonts w:ascii="Times New Roman" w:hAnsi="Times New Roman" w:cs="Times New Roman"/>
            <w:lang w:val="en-GB"/>
          </w:rPr>
          <w:t>https://beta.llyw.cymru/sites/default/files/publications/2018-02/ymateb-i-argymhellion-grŵp-adolygu-cymraeg-ail-iaith.pdf</w:t>
        </w:r>
      </w:hyperlink>
      <w:r>
        <w:rPr>
          <w:rStyle w:val="doilink"/>
          <w:rFonts w:ascii="Times New Roman" w:hAnsi="Times New Roman" w:cs="Times New Roman"/>
          <w:lang w:val="en-GB"/>
        </w:rPr>
        <w:t xml:space="preserve"> [</w:t>
      </w:r>
      <w:proofErr w:type="spellStart"/>
      <w:r>
        <w:rPr>
          <w:rStyle w:val="doilink"/>
          <w:rFonts w:ascii="Times New Roman" w:hAnsi="Times New Roman" w:cs="Times New Roman"/>
          <w:lang w:val="en-GB"/>
        </w:rPr>
        <w:t>Mynediad</w:t>
      </w:r>
      <w:proofErr w:type="spellEnd"/>
      <w:r>
        <w:rPr>
          <w:rStyle w:val="doilink"/>
          <w:rFonts w:ascii="Times New Roman" w:hAnsi="Times New Roman" w:cs="Times New Roman"/>
          <w:lang w:val="en-GB"/>
        </w:rPr>
        <w:t xml:space="preserve">: 2ail </w:t>
      </w:r>
      <w:proofErr w:type="spellStart"/>
      <w:r>
        <w:rPr>
          <w:rStyle w:val="doilink"/>
          <w:rFonts w:ascii="Times New Roman" w:hAnsi="Times New Roman" w:cs="Times New Roman"/>
          <w:lang w:val="en-GB"/>
        </w:rPr>
        <w:t>Ionawr</w:t>
      </w:r>
      <w:proofErr w:type="spellEnd"/>
      <w:r>
        <w:rPr>
          <w:rStyle w:val="doilink"/>
          <w:rFonts w:ascii="Times New Roman" w:hAnsi="Times New Roman" w:cs="Times New Roman"/>
          <w:lang w:val="en-GB"/>
        </w:rPr>
        <w:t xml:space="preserve"> 2019]</w:t>
      </w:r>
    </w:p>
    <w:p w14:paraId="0DCC95E5" w14:textId="77777777" w:rsidR="00C334BF" w:rsidRDefault="00C334BF" w:rsidP="004C4CE1">
      <w:pPr>
        <w:spacing w:line="360" w:lineRule="auto"/>
        <w:rPr>
          <w:rStyle w:val="selectable"/>
          <w:color w:val="000000"/>
          <w:sz w:val="24"/>
          <w:szCs w:val="24"/>
        </w:rPr>
      </w:pPr>
      <w:r>
        <w:rPr>
          <w:rStyle w:val="selectable"/>
          <w:rFonts w:ascii="Times New Roman" w:hAnsi="Times New Roman" w:cs="Times New Roman"/>
          <w:color w:val="000000"/>
          <w:sz w:val="24"/>
          <w:szCs w:val="24"/>
        </w:rPr>
        <w:t xml:space="preserve">Llywodraeth Cymru. (2017). </w:t>
      </w:r>
      <w:r>
        <w:rPr>
          <w:rStyle w:val="selectable"/>
          <w:rFonts w:ascii="Times New Roman" w:hAnsi="Times New Roman" w:cs="Times New Roman"/>
          <w:i/>
          <w:iCs/>
          <w:color w:val="000000"/>
          <w:sz w:val="24"/>
          <w:szCs w:val="24"/>
        </w:rPr>
        <w:t>Cynllun Strategol Cymraeg mewn Addysg SIR GAERFYRDDIN 2017-2020</w:t>
      </w:r>
      <w:r>
        <w:rPr>
          <w:rStyle w:val="selectable"/>
          <w:rFonts w:ascii="Times New Roman" w:hAnsi="Times New Roman" w:cs="Times New Roman"/>
          <w:color w:val="000000"/>
          <w:sz w:val="24"/>
          <w:szCs w:val="24"/>
        </w:rPr>
        <w:t xml:space="preserve">. Ar gael: </w:t>
      </w:r>
      <w:hyperlink r:id="rId12" w:history="1">
        <w:r>
          <w:rPr>
            <w:rStyle w:val="Hyperlink"/>
            <w:rFonts w:ascii="Times New Roman" w:hAnsi="Times New Roman" w:cs="Times New Roman"/>
            <w:sz w:val="24"/>
            <w:szCs w:val="24"/>
          </w:rPr>
          <w:t>http://lleoli.sirgar.llyw.cymru/media/110090/Cynllun-Sir-Gardiwygiedig817-004-.pdf</w:t>
        </w:r>
      </w:hyperlink>
      <w:r>
        <w:rPr>
          <w:rStyle w:val="selectable"/>
          <w:rFonts w:ascii="Times New Roman" w:hAnsi="Times New Roman" w:cs="Times New Roman"/>
          <w:color w:val="000000"/>
          <w:sz w:val="24"/>
          <w:szCs w:val="24"/>
        </w:rPr>
        <w:t xml:space="preserve"> [Mynediad: 2ail Ionawr 2019] </w:t>
      </w:r>
    </w:p>
    <w:p w14:paraId="7C9F28D0" w14:textId="77777777" w:rsidR="00C334BF" w:rsidRDefault="00C334BF" w:rsidP="004C4CE1">
      <w:pPr>
        <w:spacing w:line="360" w:lineRule="auto"/>
        <w:rPr>
          <w:rStyle w:val="selectable"/>
          <w:rFonts w:ascii="Times New Roman" w:hAnsi="Times New Roman" w:cs="Times New Roman"/>
          <w:color w:val="000000"/>
          <w:sz w:val="24"/>
          <w:szCs w:val="24"/>
        </w:rPr>
      </w:pPr>
      <w:r>
        <w:rPr>
          <w:rStyle w:val="selectable"/>
          <w:rFonts w:ascii="Times New Roman" w:hAnsi="Times New Roman" w:cs="Times New Roman"/>
          <w:color w:val="000000"/>
          <w:sz w:val="24"/>
          <w:szCs w:val="24"/>
        </w:rPr>
        <w:t xml:space="preserve">Yr Adran Plant, Addysg, Dysgu Gydol oes a Sgiliau (2007). </w:t>
      </w:r>
      <w:r>
        <w:rPr>
          <w:rStyle w:val="selectable"/>
          <w:rFonts w:ascii="Times New Roman" w:hAnsi="Times New Roman" w:cs="Times New Roman"/>
          <w:i/>
          <w:iCs/>
          <w:color w:val="000000"/>
          <w:sz w:val="24"/>
          <w:szCs w:val="24"/>
        </w:rPr>
        <w:t>Diffinio ysgolion yn ôl y ddarpariaeth cyfrwng Cymraeg</w:t>
      </w:r>
      <w:r>
        <w:rPr>
          <w:rStyle w:val="selectable"/>
          <w:rFonts w:ascii="Times New Roman" w:hAnsi="Times New Roman" w:cs="Times New Roman"/>
          <w:color w:val="000000"/>
          <w:sz w:val="24"/>
          <w:szCs w:val="24"/>
        </w:rPr>
        <w:t xml:space="preserve">. Ar gael: </w:t>
      </w:r>
      <w:hyperlink r:id="rId13" w:history="1">
        <w:r>
          <w:rPr>
            <w:rStyle w:val="Hyperlink"/>
            <w:rFonts w:ascii="Times New Roman" w:hAnsi="Times New Roman" w:cs="Times New Roman"/>
            <w:sz w:val="24"/>
            <w:szCs w:val="24"/>
          </w:rPr>
          <w:t>https://beta.llyw.cymru/sites/default/files/publications/2018-02/diffinio-ysgolion-yn-ôl-y-ddarpariaeth-cyfrwng-cymraeg.pdf</w:t>
        </w:r>
      </w:hyperlink>
      <w:r>
        <w:rPr>
          <w:rStyle w:val="selectable"/>
          <w:rFonts w:ascii="Times New Roman" w:hAnsi="Times New Roman" w:cs="Times New Roman"/>
          <w:color w:val="000000"/>
          <w:sz w:val="24"/>
          <w:szCs w:val="24"/>
        </w:rPr>
        <w:t xml:space="preserve"> [Mynediad: 2ail Ionawr 2019]</w:t>
      </w:r>
    </w:p>
    <w:p w14:paraId="13E071F3" w14:textId="77777777" w:rsidR="00C334BF" w:rsidRPr="00273F18" w:rsidRDefault="00C334BF" w:rsidP="004C4CE1">
      <w:pPr>
        <w:spacing w:line="360" w:lineRule="auto"/>
        <w:rPr>
          <w:rFonts w:ascii="Times New Roman" w:hAnsi="Times New Roman" w:cs="Times New Roman"/>
        </w:rPr>
      </w:pPr>
    </w:p>
    <w:p w14:paraId="338607A1" w14:textId="77777777" w:rsidR="004D1604" w:rsidRPr="004D1604" w:rsidRDefault="004D1604" w:rsidP="004C4CE1">
      <w:pPr>
        <w:spacing w:line="360" w:lineRule="auto"/>
        <w:rPr>
          <w:rFonts w:ascii="Times New Roman" w:hAnsi="Times New Roman" w:cs="Times New Roman"/>
          <w:sz w:val="24"/>
          <w:u w:val="single"/>
        </w:rPr>
      </w:pPr>
    </w:p>
    <w:sectPr w:rsidR="004D1604" w:rsidRPr="004D1604">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0436C6" w14:textId="77777777" w:rsidR="00CF1625" w:rsidRDefault="00CF1625" w:rsidP="00CF1625">
      <w:pPr>
        <w:spacing w:after="0" w:line="240" w:lineRule="auto"/>
      </w:pPr>
      <w:r>
        <w:separator/>
      </w:r>
    </w:p>
  </w:endnote>
  <w:endnote w:type="continuationSeparator" w:id="0">
    <w:p w14:paraId="3015030A" w14:textId="77777777" w:rsidR="00CF1625" w:rsidRDefault="00CF1625" w:rsidP="00CF1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3756622"/>
      <w:docPartObj>
        <w:docPartGallery w:val="Page Numbers (Bottom of Page)"/>
        <w:docPartUnique/>
      </w:docPartObj>
    </w:sdtPr>
    <w:sdtEndPr>
      <w:rPr>
        <w:noProof/>
      </w:rPr>
    </w:sdtEndPr>
    <w:sdtContent>
      <w:p w14:paraId="63909B61" w14:textId="1BC9CE1F" w:rsidR="00CF1625" w:rsidRDefault="00CF16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AFFBAE" w14:textId="77777777" w:rsidR="00CF1625" w:rsidRDefault="00CF16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E043B" w14:textId="77777777" w:rsidR="00CF1625" w:rsidRDefault="00CF1625" w:rsidP="00CF1625">
      <w:pPr>
        <w:spacing w:after="0" w:line="240" w:lineRule="auto"/>
      </w:pPr>
      <w:r>
        <w:separator/>
      </w:r>
    </w:p>
  </w:footnote>
  <w:footnote w:type="continuationSeparator" w:id="0">
    <w:p w14:paraId="05F78B56" w14:textId="77777777" w:rsidR="00CF1625" w:rsidRDefault="00CF1625" w:rsidP="00CF16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D25BA" w14:textId="4E73E142" w:rsidR="00CF1625" w:rsidRPr="00CF1625" w:rsidRDefault="00CF1625">
    <w:pPr>
      <w:pStyle w:val="Header"/>
      <w:rPr>
        <w:lang w:val="en-GB"/>
      </w:rPr>
    </w:pPr>
    <w:r>
      <w:rPr>
        <w:lang w:val="en-GB"/>
      </w:rPr>
      <w:t>1703923                                                                                                                                                  ECAD5002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F08"/>
    <w:rsid w:val="00012429"/>
    <w:rsid w:val="00020C54"/>
    <w:rsid w:val="00082C11"/>
    <w:rsid w:val="000D0D8D"/>
    <w:rsid w:val="00127735"/>
    <w:rsid w:val="00133843"/>
    <w:rsid w:val="00176E06"/>
    <w:rsid w:val="001D1396"/>
    <w:rsid w:val="002102B3"/>
    <w:rsid w:val="002124DA"/>
    <w:rsid w:val="0025058E"/>
    <w:rsid w:val="00252881"/>
    <w:rsid w:val="00272061"/>
    <w:rsid w:val="00273F18"/>
    <w:rsid w:val="00274525"/>
    <w:rsid w:val="00276F08"/>
    <w:rsid w:val="002963C7"/>
    <w:rsid w:val="002A4DBB"/>
    <w:rsid w:val="002D3FB5"/>
    <w:rsid w:val="002F7983"/>
    <w:rsid w:val="002F7F56"/>
    <w:rsid w:val="003178E6"/>
    <w:rsid w:val="003407F0"/>
    <w:rsid w:val="00345C14"/>
    <w:rsid w:val="00380402"/>
    <w:rsid w:val="00397D58"/>
    <w:rsid w:val="003C5CE9"/>
    <w:rsid w:val="00424942"/>
    <w:rsid w:val="004A7729"/>
    <w:rsid w:val="004C4CE1"/>
    <w:rsid w:val="004D1604"/>
    <w:rsid w:val="004F2FDA"/>
    <w:rsid w:val="00543DA2"/>
    <w:rsid w:val="0055314D"/>
    <w:rsid w:val="005A056B"/>
    <w:rsid w:val="0068703D"/>
    <w:rsid w:val="006C2E2E"/>
    <w:rsid w:val="00755581"/>
    <w:rsid w:val="00774166"/>
    <w:rsid w:val="007914C2"/>
    <w:rsid w:val="00812CA1"/>
    <w:rsid w:val="008140D7"/>
    <w:rsid w:val="0086656B"/>
    <w:rsid w:val="00885292"/>
    <w:rsid w:val="008C0FE2"/>
    <w:rsid w:val="008C4A8E"/>
    <w:rsid w:val="008D3DBE"/>
    <w:rsid w:val="009415E9"/>
    <w:rsid w:val="00A119B2"/>
    <w:rsid w:val="00A602E2"/>
    <w:rsid w:val="00A84691"/>
    <w:rsid w:val="00AD1077"/>
    <w:rsid w:val="00B00DCF"/>
    <w:rsid w:val="00B264AB"/>
    <w:rsid w:val="00B32A02"/>
    <w:rsid w:val="00B3376B"/>
    <w:rsid w:val="00B36AF1"/>
    <w:rsid w:val="00B66928"/>
    <w:rsid w:val="00B71592"/>
    <w:rsid w:val="00BA1330"/>
    <w:rsid w:val="00BA38B8"/>
    <w:rsid w:val="00BA627F"/>
    <w:rsid w:val="00BC6AC1"/>
    <w:rsid w:val="00BE3120"/>
    <w:rsid w:val="00BE3DAB"/>
    <w:rsid w:val="00BF583D"/>
    <w:rsid w:val="00C327E4"/>
    <w:rsid w:val="00C32F88"/>
    <w:rsid w:val="00C334BF"/>
    <w:rsid w:val="00C61065"/>
    <w:rsid w:val="00C66533"/>
    <w:rsid w:val="00CF1625"/>
    <w:rsid w:val="00D11716"/>
    <w:rsid w:val="00D35C44"/>
    <w:rsid w:val="00D55E47"/>
    <w:rsid w:val="00E14F90"/>
    <w:rsid w:val="00E2532F"/>
    <w:rsid w:val="00E310A5"/>
    <w:rsid w:val="00E55B0F"/>
    <w:rsid w:val="00E56CC0"/>
    <w:rsid w:val="00E616A5"/>
    <w:rsid w:val="00E8131E"/>
    <w:rsid w:val="00E82070"/>
    <w:rsid w:val="00EB53E6"/>
    <w:rsid w:val="00F303D1"/>
    <w:rsid w:val="00F81F6F"/>
    <w:rsid w:val="00F858F0"/>
    <w:rsid w:val="00F92E73"/>
    <w:rsid w:val="00FA0ED3"/>
    <w:rsid w:val="00FF4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996E1"/>
  <w15:chartTrackingRefBased/>
  <w15:docId w15:val="{171E5775-76CA-47ED-975C-B980DD3FC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16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1625"/>
    <w:rPr>
      <w:lang w:val="cy-GB"/>
    </w:rPr>
  </w:style>
  <w:style w:type="paragraph" w:styleId="Footer">
    <w:name w:val="footer"/>
    <w:basedOn w:val="Normal"/>
    <w:link w:val="FooterChar"/>
    <w:uiPriority w:val="99"/>
    <w:unhideWhenUsed/>
    <w:rsid w:val="00CF16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1625"/>
    <w:rPr>
      <w:lang w:val="cy-GB"/>
    </w:rPr>
  </w:style>
  <w:style w:type="character" w:styleId="Hyperlink">
    <w:name w:val="Hyperlink"/>
    <w:basedOn w:val="DefaultParagraphFont"/>
    <w:uiPriority w:val="99"/>
    <w:semiHidden/>
    <w:unhideWhenUsed/>
    <w:rsid w:val="00C334BF"/>
    <w:rPr>
      <w:color w:val="0563C1" w:themeColor="hyperlink"/>
      <w:u w:val="single"/>
    </w:rPr>
  </w:style>
  <w:style w:type="character" w:customStyle="1" w:styleId="selectable">
    <w:name w:val="selectable"/>
    <w:basedOn w:val="DefaultParagraphFont"/>
    <w:rsid w:val="00C334BF"/>
  </w:style>
  <w:style w:type="character" w:customStyle="1" w:styleId="doilink">
    <w:name w:val="doi_link"/>
    <w:basedOn w:val="DefaultParagraphFont"/>
    <w:rsid w:val="00C334BF"/>
  </w:style>
  <w:style w:type="paragraph" w:styleId="BalloonText">
    <w:name w:val="Balloon Text"/>
    <w:basedOn w:val="Normal"/>
    <w:link w:val="BalloonTextChar"/>
    <w:uiPriority w:val="99"/>
    <w:semiHidden/>
    <w:unhideWhenUsed/>
    <w:rsid w:val="00E253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32F"/>
    <w:rPr>
      <w:rFonts w:ascii="Segoe UI" w:hAnsi="Segoe UI" w:cs="Segoe UI"/>
      <w:sz w:val="18"/>
      <w:szCs w:val="18"/>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37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docs/dcells/publications/150225-successful-futures-cy.pdf" TargetMode="External"/><Relationship Id="rId13" Type="http://schemas.openxmlformats.org/officeDocument/2006/relationships/hyperlink" Target="https://beta.llyw.cymru/sites/default/files/publications/2018-02/diffinio-ysgolion-yn-&#244;l-y-ddarpariaeth-cyfrwng-cymraeg.pdf" TargetMode="External"/><Relationship Id="rId3" Type="http://schemas.openxmlformats.org/officeDocument/2006/relationships/settings" Target="settings.xml"/><Relationship Id="rId7" Type="http://schemas.openxmlformats.org/officeDocument/2006/relationships/hyperlink" Target="http://moodlearchive.uwtsd.ac.uk/moodle1718/pluginfile.php/102208/mod_resource/content/0/Un%20Iaith%20i%20Bawb.pdf" TargetMode="External"/><Relationship Id="rId12" Type="http://schemas.openxmlformats.org/officeDocument/2006/relationships/hyperlink" Target="http://lleoli.sirgar.llyw.cymru/media/110090/Cynllun-Sir-Gardiwygiedig817-004-.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eta.llyw.cymru/sites/default/files/publications/2018-02/ymateb-i-argymhellion-gr&#373;p-adolygu-cymraeg-ail-iaith.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euskadi.eus/contenidos/informacion/dia6/en_2027/adjuntos/publications_in_english/language_" TargetMode="External"/><Relationship Id="rId4" Type="http://schemas.openxmlformats.org/officeDocument/2006/relationships/webSettings" Target="webSettings.xml"/><Relationship Id="rId9" Type="http://schemas.openxmlformats.org/officeDocument/2006/relationships/hyperlink" Target="https://gov.wales/docs/dcells/publications/150225-successful-futures-cy.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401AB-4260-4FC0-BBB0-752DE1998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6</Pages>
  <Words>2008</Words>
  <Characters>11449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James</dc:creator>
  <cp:keywords/>
  <dc:description/>
  <cp:lastModifiedBy>Anna James</cp:lastModifiedBy>
  <cp:revision>27</cp:revision>
  <cp:lastPrinted>2019-01-04T11:22:00Z</cp:lastPrinted>
  <dcterms:created xsi:type="dcterms:W3CDTF">2019-01-02T15:28:00Z</dcterms:created>
  <dcterms:modified xsi:type="dcterms:W3CDTF">2019-01-04T13:08:00Z</dcterms:modified>
</cp:coreProperties>
</file>