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08362" w14:textId="78119942" w:rsidR="00866DAF" w:rsidRPr="00E73B05" w:rsidRDefault="00E73B05" w:rsidP="00E73B05">
      <w:pPr>
        <w:jc w:val="center"/>
        <w:rPr>
          <w:rFonts w:ascii="Times New Roman" w:hAnsi="Times New Roman" w:cs="Times New Roman"/>
          <w:sz w:val="24"/>
          <w:szCs w:val="24"/>
          <w:u w:val="single"/>
        </w:rPr>
      </w:pPr>
      <w:r w:rsidRPr="00E73B05">
        <w:rPr>
          <w:rFonts w:ascii="Times New Roman" w:hAnsi="Times New Roman" w:cs="Times New Roman"/>
          <w:sz w:val="24"/>
          <w:szCs w:val="24"/>
          <w:u w:val="single"/>
        </w:rPr>
        <w:t>Research Proposal</w:t>
      </w:r>
    </w:p>
    <w:p w14:paraId="192E8D9B" w14:textId="1E867F40" w:rsidR="00623C35" w:rsidRDefault="00E73B05" w:rsidP="00E73B05">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proposal will look at a research project to be conducted by the researcher, looking at backgrounds of the project and the reasoning behind the proposal whilst considering the methods and methodology that will be used within the project.</w:t>
      </w:r>
      <w:r w:rsidR="00DC7AEA">
        <w:rPr>
          <w:rFonts w:ascii="Times New Roman" w:hAnsi="Times New Roman" w:cs="Times New Roman"/>
          <w:sz w:val="24"/>
          <w:szCs w:val="24"/>
        </w:rPr>
        <w:t xml:space="preserve"> </w:t>
      </w:r>
      <w:r w:rsidR="00623C35">
        <w:rPr>
          <w:rFonts w:ascii="Times New Roman" w:hAnsi="Times New Roman" w:cs="Times New Roman"/>
          <w:sz w:val="24"/>
          <w:szCs w:val="24"/>
        </w:rPr>
        <w:t xml:space="preserve">Researching and gaining a better understanding of approaches to be used will ensure the correct methods are chosen for the intended audience which in this instance will be a group of young people between the ages of eleven and twenty-five. </w:t>
      </w:r>
      <w:r w:rsidR="00787C51">
        <w:rPr>
          <w:rFonts w:ascii="Times New Roman" w:hAnsi="Times New Roman" w:cs="Times New Roman"/>
          <w:sz w:val="24"/>
          <w:szCs w:val="24"/>
        </w:rPr>
        <w:t xml:space="preserve">The researcher will be guided in this proposal and their ethics form by the </w:t>
      </w:r>
      <w:r w:rsidR="00144D6E">
        <w:rPr>
          <w:rFonts w:ascii="Times New Roman" w:hAnsi="Times New Roman" w:cs="Times New Roman"/>
          <w:sz w:val="24"/>
          <w:szCs w:val="24"/>
        </w:rPr>
        <w:t>ethical</w:t>
      </w:r>
      <w:r w:rsidR="00787C51">
        <w:rPr>
          <w:rFonts w:ascii="Times New Roman" w:hAnsi="Times New Roman" w:cs="Times New Roman"/>
          <w:sz w:val="24"/>
          <w:szCs w:val="24"/>
        </w:rPr>
        <w:t xml:space="preserve"> stand</w:t>
      </w:r>
      <w:r w:rsidR="00D71E36">
        <w:rPr>
          <w:rFonts w:ascii="Times New Roman" w:hAnsi="Times New Roman" w:cs="Times New Roman"/>
          <w:sz w:val="24"/>
          <w:szCs w:val="24"/>
        </w:rPr>
        <w:t>ard</w:t>
      </w:r>
      <w:r w:rsidR="00787C51">
        <w:rPr>
          <w:rFonts w:ascii="Times New Roman" w:hAnsi="Times New Roman" w:cs="Times New Roman"/>
          <w:sz w:val="24"/>
          <w:szCs w:val="24"/>
        </w:rPr>
        <w:t>s set out by the university and the British Educational Research Association (BERA</w:t>
      </w:r>
      <w:r w:rsidR="00D71E36">
        <w:rPr>
          <w:rFonts w:ascii="Times New Roman" w:hAnsi="Times New Roman" w:cs="Times New Roman"/>
          <w:sz w:val="24"/>
          <w:szCs w:val="24"/>
        </w:rPr>
        <w:t>, 2011</w:t>
      </w:r>
      <w:r w:rsidR="00787C51">
        <w:rPr>
          <w:rFonts w:ascii="Times New Roman" w:hAnsi="Times New Roman" w:cs="Times New Roman"/>
          <w:sz w:val="24"/>
          <w:szCs w:val="24"/>
        </w:rPr>
        <w:t>) to inform their decision making during and throughout the research process.</w:t>
      </w:r>
    </w:p>
    <w:p w14:paraId="56316805" w14:textId="13C51095" w:rsidR="00E73B05" w:rsidRDefault="00DC7AEA" w:rsidP="00E73B0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topic the researcher has decided to </w:t>
      </w:r>
      <w:r w:rsidR="00D71E36">
        <w:rPr>
          <w:rFonts w:ascii="Times New Roman" w:hAnsi="Times New Roman" w:cs="Times New Roman"/>
          <w:sz w:val="24"/>
          <w:szCs w:val="24"/>
        </w:rPr>
        <w:t>plan,</w:t>
      </w:r>
      <w:r>
        <w:rPr>
          <w:rFonts w:ascii="Times New Roman" w:hAnsi="Times New Roman" w:cs="Times New Roman"/>
          <w:sz w:val="24"/>
          <w:szCs w:val="24"/>
        </w:rPr>
        <w:t xml:space="preserve"> </w:t>
      </w:r>
      <w:r w:rsidR="009D6310">
        <w:rPr>
          <w:rFonts w:ascii="Times New Roman" w:hAnsi="Times New Roman" w:cs="Times New Roman"/>
          <w:sz w:val="24"/>
          <w:szCs w:val="24"/>
        </w:rPr>
        <w:t>and the main question of the project will be</w:t>
      </w:r>
      <w:r w:rsidRPr="00DC7AEA">
        <w:rPr>
          <w:rFonts w:ascii="Times New Roman" w:hAnsi="Times New Roman" w:cs="Times New Roman"/>
          <w:sz w:val="24"/>
          <w:szCs w:val="24"/>
        </w:rPr>
        <w:t xml:space="preserve">: </w:t>
      </w:r>
      <w:r w:rsidRPr="00DC7AEA">
        <w:rPr>
          <w:rFonts w:ascii="Times New Roman" w:hAnsi="Times New Roman" w:cs="Times New Roman"/>
          <w:sz w:val="24"/>
          <w:szCs w:val="24"/>
        </w:rPr>
        <w:t>Why are young people who identify as members of the LGBTQ+ community more likely to be bullied?</w:t>
      </w:r>
      <w:r w:rsidR="009D6310">
        <w:rPr>
          <w:rFonts w:ascii="Times New Roman" w:hAnsi="Times New Roman" w:cs="Times New Roman"/>
          <w:sz w:val="24"/>
          <w:szCs w:val="24"/>
        </w:rPr>
        <w:t xml:space="preserve"> Continuing; the researcher would also like to better understand the affects of bullying, the support that is available to young people </w:t>
      </w:r>
      <w:r w:rsidR="00144D6E">
        <w:rPr>
          <w:rFonts w:ascii="Times New Roman" w:hAnsi="Times New Roman" w:cs="Times New Roman"/>
          <w:sz w:val="24"/>
          <w:szCs w:val="24"/>
        </w:rPr>
        <w:t>and</w:t>
      </w:r>
      <w:r w:rsidR="009D6310">
        <w:rPr>
          <w:rFonts w:ascii="Times New Roman" w:hAnsi="Times New Roman" w:cs="Times New Roman"/>
          <w:sz w:val="24"/>
          <w:szCs w:val="24"/>
        </w:rPr>
        <w:t xml:space="preserve"> how living in a rural area affects them being LGBTQ+. </w:t>
      </w:r>
      <w:r>
        <w:rPr>
          <w:rFonts w:ascii="Arial" w:hAnsi="Arial" w:cs="Arial"/>
        </w:rPr>
        <w:t xml:space="preserve"> </w:t>
      </w:r>
      <w:r>
        <w:rPr>
          <w:rFonts w:ascii="Times New Roman" w:hAnsi="Times New Roman" w:cs="Times New Roman"/>
          <w:sz w:val="24"/>
          <w:szCs w:val="24"/>
        </w:rPr>
        <w:t xml:space="preserve">The researcher has chosen this topic as they currently work with an LGBTQ+ group who have expressed they have themselves been bullied inside and outside of </w:t>
      </w:r>
      <w:r w:rsidR="00623C35">
        <w:rPr>
          <w:rFonts w:ascii="Times New Roman" w:hAnsi="Times New Roman" w:cs="Times New Roman"/>
          <w:sz w:val="24"/>
          <w:szCs w:val="24"/>
        </w:rPr>
        <w:t>school;</w:t>
      </w:r>
      <w:r>
        <w:rPr>
          <w:rFonts w:ascii="Times New Roman" w:hAnsi="Times New Roman" w:cs="Times New Roman"/>
          <w:sz w:val="24"/>
          <w:szCs w:val="24"/>
        </w:rPr>
        <w:t xml:space="preserve"> the researcher feels that they can gain a better insight by exploring this subject matter. </w:t>
      </w:r>
      <w:r w:rsidR="00787C51">
        <w:rPr>
          <w:rFonts w:ascii="Times New Roman" w:hAnsi="Times New Roman" w:cs="Times New Roman"/>
          <w:sz w:val="24"/>
          <w:szCs w:val="24"/>
        </w:rPr>
        <w:t xml:space="preserve">The researcher comes from a background of being a part of the LGBTQ+ community themselves and has some experiences of their own in the subject matter. </w:t>
      </w:r>
      <w:r w:rsidR="009D6310">
        <w:rPr>
          <w:rFonts w:ascii="Times New Roman" w:hAnsi="Times New Roman" w:cs="Times New Roman"/>
          <w:sz w:val="24"/>
          <w:szCs w:val="24"/>
        </w:rPr>
        <w:t xml:space="preserve">The researcher is passionate about working within the community and to be able to better help and represent the young people. </w:t>
      </w:r>
      <w:r w:rsidR="00787C51">
        <w:rPr>
          <w:rFonts w:ascii="Times New Roman" w:hAnsi="Times New Roman" w:cs="Times New Roman"/>
          <w:sz w:val="24"/>
          <w:szCs w:val="24"/>
        </w:rPr>
        <w:t xml:space="preserve">They are looking at working with a youth group that they helped start three years ago and </w:t>
      </w:r>
      <w:r w:rsidR="00EB7999">
        <w:rPr>
          <w:rFonts w:ascii="Times New Roman" w:hAnsi="Times New Roman" w:cs="Times New Roman"/>
          <w:sz w:val="24"/>
          <w:szCs w:val="24"/>
        </w:rPr>
        <w:t xml:space="preserve">they have professional working relationships with the group already, this in fact has helped form the basis of the proposal. Through building and maintaining relationships in accordance </w:t>
      </w:r>
      <w:r w:rsidR="009D6310">
        <w:rPr>
          <w:rFonts w:ascii="Times New Roman" w:hAnsi="Times New Roman" w:cs="Times New Roman"/>
          <w:sz w:val="24"/>
          <w:szCs w:val="24"/>
        </w:rPr>
        <w:t>with</w:t>
      </w:r>
      <w:r w:rsidR="00EB7999">
        <w:rPr>
          <w:rFonts w:ascii="Times New Roman" w:hAnsi="Times New Roman" w:cs="Times New Roman"/>
          <w:sz w:val="24"/>
          <w:szCs w:val="24"/>
        </w:rPr>
        <w:t xml:space="preserve"> the </w:t>
      </w:r>
      <w:r w:rsidR="009D6310">
        <w:rPr>
          <w:rFonts w:ascii="Times New Roman" w:hAnsi="Times New Roman" w:cs="Times New Roman"/>
          <w:sz w:val="24"/>
          <w:szCs w:val="24"/>
        </w:rPr>
        <w:t>N</w:t>
      </w:r>
      <w:r w:rsidR="00EB7999">
        <w:rPr>
          <w:rFonts w:ascii="Times New Roman" w:hAnsi="Times New Roman" w:cs="Times New Roman"/>
          <w:sz w:val="24"/>
          <w:szCs w:val="24"/>
        </w:rPr>
        <w:t xml:space="preserve">ational </w:t>
      </w:r>
      <w:r w:rsidR="009D6310">
        <w:rPr>
          <w:rFonts w:ascii="Times New Roman" w:hAnsi="Times New Roman" w:cs="Times New Roman"/>
          <w:sz w:val="24"/>
          <w:szCs w:val="24"/>
        </w:rPr>
        <w:t>O</w:t>
      </w:r>
      <w:r w:rsidR="00EB7999">
        <w:rPr>
          <w:rFonts w:ascii="Times New Roman" w:hAnsi="Times New Roman" w:cs="Times New Roman"/>
          <w:sz w:val="24"/>
          <w:szCs w:val="24"/>
        </w:rPr>
        <w:t xml:space="preserve">ccupational </w:t>
      </w:r>
      <w:r w:rsidR="009D6310">
        <w:rPr>
          <w:rFonts w:ascii="Times New Roman" w:hAnsi="Times New Roman" w:cs="Times New Roman"/>
          <w:sz w:val="24"/>
          <w:szCs w:val="24"/>
        </w:rPr>
        <w:t>S</w:t>
      </w:r>
      <w:r w:rsidR="00EB7999">
        <w:rPr>
          <w:rFonts w:ascii="Times New Roman" w:hAnsi="Times New Roman" w:cs="Times New Roman"/>
          <w:sz w:val="24"/>
          <w:szCs w:val="24"/>
        </w:rPr>
        <w:t xml:space="preserve">tandards for </w:t>
      </w:r>
      <w:r w:rsidR="009D6310">
        <w:rPr>
          <w:rFonts w:ascii="Times New Roman" w:hAnsi="Times New Roman" w:cs="Times New Roman"/>
          <w:sz w:val="24"/>
          <w:szCs w:val="24"/>
        </w:rPr>
        <w:t>Y</w:t>
      </w:r>
      <w:r w:rsidR="00EB7999">
        <w:rPr>
          <w:rFonts w:ascii="Times New Roman" w:hAnsi="Times New Roman" w:cs="Times New Roman"/>
          <w:sz w:val="24"/>
          <w:szCs w:val="24"/>
        </w:rPr>
        <w:t xml:space="preserve">outh </w:t>
      </w:r>
      <w:r w:rsidR="009D6310">
        <w:rPr>
          <w:rFonts w:ascii="Times New Roman" w:hAnsi="Times New Roman" w:cs="Times New Roman"/>
          <w:sz w:val="24"/>
          <w:szCs w:val="24"/>
        </w:rPr>
        <w:t>W</w:t>
      </w:r>
      <w:r w:rsidR="00EB7999">
        <w:rPr>
          <w:rFonts w:ascii="Times New Roman" w:hAnsi="Times New Roman" w:cs="Times New Roman"/>
          <w:sz w:val="24"/>
          <w:szCs w:val="24"/>
        </w:rPr>
        <w:t>ork (</w:t>
      </w:r>
      <w:r w:rsidR="00D10D63">
        <w:rPr>
          <w:rFonts w:ascii="Times New Roman" w:hAnsi="Times New Roman" w:cs="Times New Roman"/>
          <w:sz w:val="24"/>
          <w:szCs w:val="24"/>
        </w:rPr>
        <w:t>CLD Standards Scotland, 2019</w:t>
      </w:r>
      <w:r w:rsidR="00EB7999">
        <w:rPr>
          <w:rFonts w:ascii="Times New Roman" w:hAnsi="Times New Roman" w:cs="Times New Roman"/>
          <w:sz w:val="24"/>
          <w:szCs w:val="24"/>
        </w:rPr>
        <w:t xml:space="preserve">) they have already gained the trust and confidence of the group and feel confident that the intended group would like to participate in the research involving bullying. The young people want to have </w:t>
      </w:r>
      <w:r w:rsidR="00EB7999">
        <w:rPr>
          <w:rFonts w:ascii="Times New Roman" w:hAnsi="Times New Roman" w:cs="Times New Roman"/>
          <w:sz w:val="24"/>
          <w:szCs w:val="24"/>
        </w:rPr>
        <w:lastRenderedPageBreak/>
        <w:t>their voices heard and as a youth worker I can empower them to do this according to the</w:t>
      </w:r>
      <w:r w:rsidR="00D10D63">
        <w:rPr>
          <w:rFonts w:ascii="Times New Roman" w:hAnsi="Times New Roman" w:cs="Times New Roman"/>
          <w:sz w:val="24"/>
          <w:szCs w:val="24"/>
        </w:rPr>
        <w:t xml:space="preserve"> Youth Work in Wales: P</w:t>
      </w:r>
      <w:r w:rsidR="00EB7999">
        <w:rPr>
          <w:rFonts w:ascii="Times New Roman" w:hAnsi="Times New Roman" w:cs="Times New Roman"/>
          <w:sz w:val="24"/>
          <w:szCs w:val="24"/>
        </w:rPr>
        <w:t xml:space="preserve">rinciples and </w:t>
      </w:r>
      <w:r w:rsidR="00D10D63">
        <w:rPr>
          <w:rFonts w:ascii="Times New Roman" w:hAnsi="Times New Roman" w:cs="Times New Roman"/>
          <w:sz w:val="24"/>
          <w:szCs w:val="24"/>
        </w:rPr>
        <w:t>P</w:t>
      </w:r>
      <w:r w:rsidR="00EB7999">
        <w:rPr>
          <w:rFonts w:ascii="Times New Roman" w:hAnsi="Times New Roman" w:cs="Times New Roman"/>
          <w:sz w:val="24"/>
          <w:szCs w:val="24"/>
        </w:rPr>
        <w:t>urposes (</w:t>
      </w:r>
      <w:bookmarkStart w:id="0" w:name="_Hlk133323682"/>
      <w:r w:rsidR="00D10D63">
        <w:rPr>
          <w:rFonts w:ascii="Times New Roman" w:hAnsi="Times New Roman" w:cs="Times New Roman"/>
          <w:sz w:val="24"/>
          <w:szCs w:val="24"/>
        </w:rPr>
        <w:t>Youth Work Wales Review Group</w:t>
      </w:r>
      <w:bookmarkEnd w:id="0"/>
      <w:r w:rsidR="00D10D63">
        <w:rPr>
          <w:rFonts w:ascii="Times New Roman" w:hAnsi="Times New Roman" w:cs="Times New Roman"/>
          <w:sz w:val="24"/>
          <w:szCs w:val="24"/>
        </w:rPr>
        <w:t xml:space="preserve">, </w:t>
      </w:r>
      <w:r w:rsidR="00EB7999">
        <w:rPr>
          <w:rFonts w:ascii="Times New Roman" w:hAnsi="Times New Roman" w:cs="Times New Roman"/>
          <w:sz w:val="24"/>
          <w:szCs w:val="24"/>
        </w:rPr>
        <w:t xml:space="preserve">2022).    </w:t>
      </w:r>
    </w:p>
    <w:p w14:paraId="3249731D" w14:textId="783147A8" w:rsidR="009D6310" w:rsidRDefault="00C65AFD" w:rsidP="00E73B05">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Creswell</w:t>
      </w:r>
      <w:r w:rsidR="00D10D63">
        <w:rPr>
          <w:rFonts w:ascii="Times New Roman" w:hAnsi="Times New Roman" w:cs="Times New Roman"/>
          <w:sz w:val="24"/>
          <w:szCs w:val="24"/>
        </w:rPr>
        <w:t xml:space="preserve"> </w:t>
      </w:r>
      <w:r>
        <w:rPr>
          <w:rFonts w:ascii="Times New Roman" w:hAnsi="Times New Roman" w:cs="Times New Roman"/>
          <w:sz w:val="24"/>
          <w:szCs w:val="24"/>
        </w:rPr>
        <w:t>(2014</w:t>
      </w:r>
      <w:r w:rsidR="00D10D63">
        <w:rPr>
          <w:rFonts w:ascii="Times New Roman" w:hAnsi="Times New Roman" w:cs="Times New Roman"/>
          <w:sz w:val="24"/>
          <w:szCs w:val="24"/>
        </w:rPr>
        <w:t>, p.3</w:t>
      </w:r>
      <w:r>
        <w:rPr>
          <w:rFonts w:ascii="Times New Roman" w:hAnsi="Times New Roman" w:cs="Times New Roman"/>
          <w:sz w:val="24"/>
          <w:szCs w:val="24"/>
        </w:rPr>
        <w:t xml:space="preserve">) there are three approaches to conducting research being qualitative, </w:t>
      </w:r>
      <w:r w:rsidR="007B4879">
        <w:rPr>
          <w:rFonts w:ascii="Times New Roman" w:hAnsi="Times New Roman" w:cs="Times New Roman"/>
          <w:sz w:val="24"/>
          <w:szCs w:val="24"/>
        </w:rPr>
        <w:t>quantitative,</w:t>
      </w:r>
      <w:r>
        <w:rPr>
          <w:rFonts w:ascii="Times New Roman" w:hAnsi="Times New Roman" w:cs="Times New Roman"/>
          <w:sz w:val="24"/>
          <w:szCs w:val="24"/>
        </w:rPr>
        <w:t xml:space="preserve"> and mixed methods, all three are used for different results. Quantitative research looks at getting a bigger number of participants whereas qualitative looks at subjects more in-depth and gets more informative data. For the purpose of this research project the researcher will be using the mixed methods approach, doing a two-pronged approach. Initially, there will be a focus group which will gain more numerical and broader views, followed by more qualitative methods in having one to one interview with young people to get more in-depth answers. The initial approach will assist the researcher in forming the more in-depth questions for the interviews. As the subject matter is broad it will be imperative to narrow down the questions, the researcher feels that by using a mixed methods approach will get the best results for their research. </w:t>
      </w:r>
      <w:r w:rsidR="007839C4">
        <w:rPr>
          <w:rFonts w:ascii="Times New Roman" w:hAnsi="Times New Roman" w:cs="Times New Roman"/>
          <w:sz w:val="24"/>
          <w:szCs w:val="24"/>
        </w:rPr>
        <w:t>Punch writes</w:t>
      </w:r>
      <w:r w:rsidR="0073595D">
        <w:rPr>
          <w:rFonts w:ascii="Times New Roman" w:hAnsi="Times New Roman" w:cs="Times New Roman"/>
          <w:sz w:val="24"/>
          <w:szCs w:val="24"/>
        </w:rPr>
        <w:t>, “</w:t>
      </w:r>
      <w:r w:rsidR="007839C4">
        <w:rPr>
          <w:rFonts w:ascii="Times New Roman" w:hAnsi="Times New Roman" w:cs="Times New Roman"/>
          <w:sz w:val="24"/>
          <w:szCs w:val="24"/>
        </w:rPr>
        <w:t xml:space="preserve">Quantitative research facilitates </w:t>
      </w:r>
      <w:r w:rsidR="0073595D">
        <w:rPr>
          <w:rFonts w:ascii="Times New Roman" w:hAnsi="Times New Roman" w:cs="Times New Roman"/>
          <w:sz w:val="24"/>
          <w:szCs w:val="24"/>
        </w:rPr>
        <w:t>qualitative research. Usually, this means quantitative research helping with the choice of subjects for a qualitative investigation” (2005, p. 242). The researches is approaching this topic by facilitating a session with several young people to gain a broader insight to then be able to pinpoint the most pressing issues when it comes to bullying.</w:t>
      </w:r>
    </w:p>
    <w:p w14:paraId="4909FE95" w14:textId="43011927" w:rsidR="0073595D" w:rsidRDefault="009D6310" w:rsidP="00E73B05">
      <w:pPr>
        <w:spacing w:line="480" w:lineRule="auto"/>
        <w:jc w:val="both"/>
        <w:rPr>
          <w:rFonts w:ascii="Times New Roman" w:hAnsi="Times New Roman" w:cs="Times New Roman"/>
          <w:sz w:val="24"/>
          <w:szCs w:val="24"/>
        </w:rPr>
      </w:pPr>
      <w:r>
        <w:rPr>
          <w:rFonts w:ascii="Times New Roman" w:hAnsi="Times New Roman" w:cs="Times New Roman"/>
          <w:sz w:val="24"/>
          <w:szCs w:val="24"/>
        </w:rPr>
        <w:t>After identifying a</w:t>
      </w:r>
      <w:r w:rsidR="00D1752C">
        <w:rPr>
          <w:rFonts w:ascii="Times New Roman" w:hAnsi="Times New Roman" w:cs="Times New Roman"/>
          <w:sz w:val="24"/>
          <w:szCs w:val="24"/>
        </w:rPr>
        <w:t xml:space="preserve"> topic to research then comes the question of how to conduct the research including where it will take place, when it will take place and ensuring that it is done ethically. Working with young people in research is a little different as there are considerations to be put in place. Young people are often asked about their views and how things affect them, ensuring that it is done in a safe, organised manner is important to protect them. The researcher is aware that the group they wish to do the research project with are quite often singled out as it is an issue-based youth group, often different organisations want to talk to them about their views. It is important in this instance to note that the researcher has already been made aware of the </w:t>
      </w:r>
      <w:r w:rsidR="00D1752C">
        <w:rPr>
          <w:rFonts w:ascii="Times New Roman" w:hAnsi="Times New Roman" w:cs="Times New Roman"/>
          <w:sz w:val="24"/>
          <w:szCs w:val="24"/>
        </w:rPr>
        <w:lastRenderedPageBreak/>
        <w:t>group’s lives and about instances of bullying, however as young people who are marginalised they want to be involved in change when it comes to changes within our current systems. The United Nations Convention on the Rights of the Child (UNCRC, 1989) states that one right is to ensure they are able to form and express their own views</w:t>
      </w:r>
      <w:r w:rsidR="00FB0EEB">
        <w:rPr>
          <w:rFonts w:ascii="Times New Roman" w:hAnsi="Times New Roman" w:cs="Times New Roman"/>
          <w:sz w:val="24"/>
          <w:szCs w:val="24"/>
        </w:rPr>
        <w:t xml:space="preserve"> and to also be able to have their voices heard. Ethically there must be some considerations in this instance, there will need to be consent gained from parents for young people under the age of eighteen that would like to participate, there would need to be a code of conduct and disclosure around the topic but the most important is to ensure that all participation in the research is done on a voluntary basis. Completing this research in the youth work field, it must be underpinned by the</w:t>
      </w:r>
      <w:r w:rsidR="00A73D16">
        <w:rPr>
          <w:rFonts w:ascii="Times New Roman" w:hAnsi="Times New Roman" w:cs="Times New Roman"/>
          <w:sz w:val="24"/>
          <w:szCs w:val="24"/>
        </w:rPr>
        <w:t xml:space="preserve"> Youth Work in Wales: Principles and Purposes </w:t>
      </w:r>
      <w:r w:rsidR="00FB0EEB">
        <w:rPr>
          <w:rFonts w:ascii="Times New Roman" w:hAnsi="Times New Roman" w:cs="Times New Roman"/>
          <w:sz w:val="24"/>
          <w:szCs w:val="24"/>
        </w:rPr>
        <w:t>(</w:t>
      </w:r>
      <w:r w:rsidR="00A73D16">
        <w:rPr>
          <w:rFonts w:ascii="Times New Roman" w:hAnsi="Times New Roman" w:cs="Times New Roman"/>
          <w:sz w:val="24"/>
          <w:szCs w:val="24"/>
        </w:rPr>
        <w:t>Youth Work Wales Review Group</w:t>
      </w:r>
      <w:r w:rsidR="00A73D16">
        <w:rPr>
          <w:rFonts w:ascii="Times New Roman" w:hAnsi="Times New Roman" w:cs="Times New Roman"/>
          <w:sz w:val="24"/>
          <w:szCs w:val="24"/>
        </w:rPr>
        <w:t xml:space="preserve">, </w:t>
      </w:r>
      <w:r w:rsidR="00FB0EEB">
        <w:rPr>
          <w:rFonts w:ascii="Times New Roman" w:hAnsi="Times New Roman" w:cs="Times New Roman"/>
          <w:sz w:val="24"/>
          <w:szCs w:val="24"/>
        </w:rPr>
        <w:t>2022), it will be completely voluntary with options to opt-out at any opportunity, it will also follow some of the five pillars. It will allow young people to be expressive and to empower them to talk openly about their experiences within a safe space. Looking at BERA</w:t>
      </w:r>
      <w:r w:rsidR="00A73D16">
        <w:rPr>
          <w:rFonts w:ascii="Times New Roman" w:hAnsi="Times New Roman" w:cs="Times New Roman"/>
          <w:sz w:val="24"/>
          <w:szCs w:val="24"/>
        </w:rPr>
        <w:t xml:space="preserve">(2011) </w:t>
      </w:r>
      <w:r w:rsidR="00FB0EEB">
        <w:rPr>
          <w:rFonts w:ascii="Times New Roman" w:hAnsi="Times New Roman" w:cs="Times New Roman"/>
          <w:sz w:val="24"/>
          <w:szCs w:val="24"/>
        </w:rPr>
        <w:t xml:space="preserve"> there are guidelines there that must be followed including being transparent in the reasoning behind the research, gaining consent, having the right to withdraw at anytime and also if there will be any harm to the participants during the process of the research.</w:t>
      </w:r>
      <w:r w:rsidR="00A73D16">
        <w:rPr>
          <w:rFonts w:ascii="Times New Roman" w:hAnsi="Times New Roman" w:cs="Times New Roman"/>
          <w:sz w:val="24"/>
          <w:szCs w:val="24"/>
        </w:rPr>
        <w:t xml:space="preserve"> In this instance there will need to be extra precautions in place to ensure that there is no ethical reasons behind the researcher conducting this research as they have worked with the group previously. If the code of conduct and ethical guidelines are </w:t>
      </w:r>
      <w:proofErr w:type="gramStart"/>
      <w:r w:rsidR="00A73D16">
        <w:rPr>
          <w:rFonts w:ascii="Times New Roman" w:hAnsi="Times New Roman" w:cs="Times New Roman"/>
          <w:sz w:val="24"/>
          <w:szCs w:val="24"/>
        </w:rPr>
        <w:t>followed</w:t>
      </w:r>
      <w:proofErr w:type="gramEnd"/>
      <w:r w:rsidR="00A73D16">
        <w:rPr>
          <w:rFonts w:ascii="Times New Roman" w:hAnsi="Times New Roman" w:cs="Times New Roman"/>
          <w:sz w:val="24"/>
          <w:szCs w:val="24"/>
        </w:rPr>
        <w:t xml:space="preserve"> then there </w:t>
      </w:r>
      <w:r w:rsidR="009E7254">
        <w:rPr>
          <w:rFonts w:ascii="Times New Roman" w:hAnsi="Times New Roman" w:cs="Times New Roman"/>
          <w:sz w:val="24"/>
          <w:szCs w:val="24"/>
        </w:rPr>
        <w:t>will be no issues as the researcher will themselves have been transparent about their current status within the group as a project leader.</w:t>
      </w:r>
    </w:p>
    <w:p w14:paraId="0DE41A14" w14:textId="6C16F509" w:rsidR="00FB0EEB" w:rsidRDefault="00FB0EEB" w:rsidP="00E73B0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reasoning behind doing this research is to gather as much information </w:t>
      </w:r>
      <w:proofErr w:type="gramStart"/>
      <w:r w:rsidR="009E7254">
        <w:rPr>
          <w:rFonts w:ascii="Times New Roman" w:hAnsi="Times New Roman" w:cs="Times New Roman"/>
          <w:sz w:val="24"/>
          <w:szCs w:val="24"/>
        </w:rPr>
        <w:t>in regard to</w:t>
      </w:r>
      <w:proofErr w:type="gramEnd"/>
      <w:r>
        <w:rPr>
          <w:rFonts w:ascii="Times New Roman" w:hAnsi="Times New Roman" w:cs="Times New Roman"/>
          <w:sz w:val="24"/>
          <w:szCs w:val="24"/>
        </w:rPr>
        <w:t xml:space="preserve"> why young LGBTQ+ </w:t>
      </w:r>
      <w:r w:rsidR="00AA422C">
        <w:rPr>
          <w:rFonts w:ascii="Times New Roman" w:hAnsi="Times New Roman" w:cs="Times New Roman"/>
          <w:sz w:val="24"/>
          <w:szCs w:val="24"/>
        </w:rPr>
        <w:t xml:space="preserve">people are bullied but also to learn more about the support networks that there are in place currently that they can utilise. There is a lot of literature </w:t>
      </w:r>
      <w:r w:rsidR="009E7254">
        <w:rPr>
          <w:rFonts w:ascii="Times New Roman" w:hAnsi="Times New Roman" w:cs="Times New Roman"/>
          <w:sz w:val="24"/>
          <w:szCs w:val="24"/>
        </w:rPr>
        <w:t>regarding</w:t>
      </w:r>
      <w:r w:rsidR="00AA422C">
        <w:rPr>
          <w:rFonts w:ascii="Times New Roman" w:hAnsi="Times New Roman" w:cs="Times New Roman"/>
          <w:sz w:val="24"/>
          <w:szCs w:val="24"/>
        </w:rPr>
        <w:t xml:space="preserve"> the LGBTQ+ community in terms of homelessness, bullying and hate crime with Stonewall (2023) talking about the percentages of bullying in schools, the hate crime statistics (</w:t>
      </w:r>
      <w:r w:rsidR="009E7254">
        <w:rPr>
          <w:rFonts w:ascii="Times New Roman" w:hAnsi="Times New Roman" w:cs="Times New Roman"/>
          <w:sz w:val="24"/>
          <w:szCs w:val="24"/>
        </w:rPr>
        <w:t>2022</w:t>
      </w:r>
      <w:r w:rsidR="00AA422C">
        <w:rPr>
          <w:rFonts w:ascii="Times New Roman" w:hAnsi="Times New Roman" w:cs="Times New Roman"/>
          <w:sz w:val="24"/>
          <w:szCs w:val="24"/>
        </w:rPr>
        <w:t xml:space="preserve">) also showing an </w:t>
      </w:r>
      <w:r w:rsidR="00AA422C">
        <w:rPr>
          <w:rFonts w:ascii="Times New Roman" w:hAnsi="Times New Roman" w:cs="Times New Roman"/>
          <w:sz w:val="24"/>
          <w:szCs w:val="24"/>
        </w:rPr>
        <w:lastRenderedPageBreak/>
        <w:t xml:space="preserve">upward trend in the number of hate crimes towards LGBTQ+ people. There is literature and journals that discuss how to support young people but in my own research there is a lack of first-hand experiences from them, I could not find any reading on how living in a rural area in West Wales can affect young LGBTQ+ people. This has led the researcher to find a gap in research and data in this local area and they are keen to see how living in this area affects the rates of bullying within the community. </w:t>
      </w:r>
      <w:r w:rsidR="006209F3">
        <w:rPr>
          <w:rFonts w:ascii="Times New Roman" w:hAnsi="Times New Roman" w:cs="Times New Roman"/>
          <w:sz w:val="24"/>
          <w:szCs w:val="24"/>
        </w:rPr>
        <w:t>The importance of this research can not be quantified, the lack of safe spaces and resources for young people are very low and to gain research from the youth group can only assist in making positive changes in Wales towards the LGBTQ+ community. The LGBTQ+ Action plan for Wales (</w:t>
      </w:r>
      <w:r w:rsidR="009E7254">
        <w:rPr>
          <w:rFonts w:ascii="Times New Roman" w:hAnsi="Times New Roman" w:cs="Times New Roman"/>
          <w:sz w:val="24"/>
          <w:szCs w:val="24"/>
        </w:rPr>
        <w:t xml:space="preserve">Welsh Government, </w:t>
      </w:r>
      <w:r w:rsidR="006209F3">
        <w:rPr>
          <w:rFonts w:ascii="Times New Roman" w:hAnsi="Times New Roman" w:cs="Times New Roman"/>
          <w:sz w:val="24"/>
          <w:szCs w:val="24"/>
        </w:rPr>
        <w:t>2021) states several aims; “</w:t>
      </w:r>
      <w:r w:rsidR="006209F3" w:rsidRPr="006209F3">
        <w:rPr>
          <w:rFonts w:ascii="Times New Roman" w:hAnsi="Times New Roman" w:cs="Times New Roman"/>
          <w:sz w:val="24"/>
          <w:szCs w:val="24"/>
        </w:rPr>
        <w:t>We will improve data collection, including intersectional data, to identify the discrimination and wellbeing disparities experienced by our LGBTQ+ communities</w:t>
      </w:r>
      <w:r w:rsidR="006209F3">
        <w:rPr>
          <w:rFonts w:ascii="Times New Roman" w:hAnsi="Times New Roman" w:cs="Times New Roman"/>
          <w:sz w:val="24"/>
          <w:szCs w:val="24"/>
        </w:rPr>
        <w:t xml:space="preserve">” and to help build better relationships with the police forces </w:t>
      </w:r>
      <w:proofErr w:type="gramStart"/>
      <w:r w:rsidR="006209F3">
        <w:rPr>
          <w:rFonts w:ascii="Times New Roman" w:hAnsi="Times New Roman" w:cs="Times New Roman"/>
          <w:sz w:val="24"/>
          <w:szCs w:val="24"/>
        </w:rPr>
        <w:t>in regards to</w:t>
      </w:r>
      <w:proofErr w:type="gramEnd"/>
      <w:r w:rsidR="006209F3">
        <w:rPr>
          <w:rFonts w:ascii="Times New Roman" w:hAnsi="Times New Roman" w:cs="Times New Roman"/>
          <w:sz w:val="24"/>
          <w:szCs w:val="24"/>
        </w:rPr>
        <w:t xml:space="preserve"> reporting hate crimes. These are two examples of the action plan, whilst there are many positives to be taken from the action plan it is imperative to understand and find out what is actually happening within the community. There are many young people who suffer with mental health problems and homelessness and to get to the root of these problems it is key to get insights from young people who are having to deal with some of the problems stated. By gaining insights it is then possible to enact change, to empower the young people to fight for their rights but also to see if they are aware of </w:t>
      </w:r>
      <w:r w:rsidR="007345DE">
        <w:rPr>
          <w:rFonts w:ascii="Times New Roman" w:hAnsi="Times New Roman" w:cs="Times New Roman"/>
          <w:sz w:val="24"/>
          <w:szCs w:val="24"/>
        </w:rPr>
        <w:t xml:space="preserve">policies and rights that they are entitled too. </w:t>
      </w:r>
    </w:p>
    <w:p w14:paraId="7BD135B2" w14:textId="6AE2B74D" w:rsidR="007345DE" w:rsidRDefault="00CD0717" w:rsidP="00E73B0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Looking closer at how the research will be conducted, it will be presented in two different sessions. The first section will be a focus group with between ten to fifteen young people participating in creating a visual mind map, using a creative activity could potentially increase participation. The methodology behind this is to create a fun, interactive session with the young people to ask closed questions to gain answers and a quantitative set of results. These results can then be put together into creating broader questions which will be conducted in an interview </w:t>
      </w:r>
      <w:r>
        <w:rPr>
          <w:rFonts w:ascii="Times New Roman" w:hAnsi="Times New Roman" w:cs="Times New Roman"/>
          <w:sz w:val="24"/>
          <w:szCs w:val="24"/>
        </w:rPr>
        <w:lastRenderedPageBreak/>
        <w:t xml:space="preserve">style setting. This will give the researcher a qualitative set of results with more in-depth answers, hoping then to gather critical views and thinking from young people. </w:t>
      </w:r>
      <w:r w:rsidR="006B7961">
        <w:rPr>
          <w:rFonts w:ascii="Times New Roman" w:hAnsi="Times New Roman" w:cs="Times New Roman"/>
          <w:sz w:val="24"/>
          <w:szCs w:val="24"/>
        </w:rPr>
        <w:t xml:space="preserve">The purpose of doing this research is to listen to young people, to hear their views and how they were supported and to be able to produce some writing on how identifying as a member of the LGBTQ+ community affects young people in a rural area. The data collected will give the researcher a better understanding of the percentages of young people that are affected by bullying and how we as youth workers can help create changes in the systems. By </w:t>
      </w:r>
      <w:r w:rsidR="009E7254">
        <w:rPr>
          <w:rFonts w:ascii="Times New Roman" w:hAnsi="Times New Roman" w:cs="Times New Roman"/>
          <w:sz w:val="24"/>
          <w:szCs w:val="24"/>
        </w:rPr>
        <w:t xml:space="preserve">gaining an insight </w:t>
      </w:r>
      <w:r w:rsidR="006B7961">
        <w:rPr>
          <w:rFonts w:ascii="Times New Roman" w:hAnsi="Times New Roman" w:cs="Times New Roman"/>
          <w:sz w:val="24"/>
          <w:szCs w:val="24"/>
        </w:rPr>
        <w:t>about the issues</w:t>
      </w:r>
      <w:r w:rsidR="009E7254">
        <w:rPr>
          <w:rFonts w:ascii="Times New Roman" w:hAnsi="Times New Roman" w:cs="Times New Roman"/>
          <w:sz w:val="24"/>
          <w:szCs w:val="24"/>
        </w:rPr>
        <w:t xml:space="preserve"> that affect young people</w:t>
      </w:r>
      <w:r w:rsidR="006B7961">
        <w:rPr>
          <w:rFonts w:ascii="Times New Roman" w:hAnsi="Times New Roman" w:cs="Times New Roman"/>
          <w:sz w:val="24"/>
          <w:szCs w:val="24"/>
        </w:rPr>
        <w:t>, there can be work done in collaboration with</w:t>
      </w:r>
      <w:r w:rsidR="009E7254">
        <w:rPr>
          <w:rFonts w:ascii="Times New Roman" w:hAnsi="Times New Roman" w:cs="Times New Roman"/>
          <w:sz w:val="24"/>
          <w:szCs w:val="24"/>
        </w:rPr>
        <w:t xml:space="preserve"> them</w:t>
      </w:r>
      <w:r w:rsidR="006B7961">
        <w:rPr>
          <w:rFonts w:ascii="Times New Roman" w:hAnsi="Times New Roman" w:cs="Times New Roman"/>
          <w:sz w:val="24"/>
          <w:szCs w:val="24"/>
        </w:rPr>
        <w:t xml:space="preserve"> </w:t>
      </w:r>
      <w:r w:rsidR="009D6310">
        <w:rPr>
          <w:rFonts w:ascii="Times New Roman" w:hAnsi="Times New Roman" w:cs="Times New Roman"/>
          <w:sz w:val="24"/>
          <w:szCs w:val="24"/>
        </w:rPr>
        <w:t xml:space="preserve">to be able to potentially educate different sectors about the issues they are facing as a marginalised group and to make positive changes in schools and outside of schools. </w:t>
      </w:r>
      <w:r w:rsidR="009E7254">
        <w:rPr>
          <w:rFonts w:ascii="Times New Roman" w:hAnsi="Times New Roman" w:cs="Times New Roman"/>
          <w:sz w:val="24"/>
          <w:szCs w:val="24"/>
        </w:rPr>
        <w:t xml:space="preserve">This research will create a set of data that can then be used in the future to create further research </w:t>
      </w:r>
      <w:r w:rsidR="00EB578A">
        <w:rPr>
          <w:rFonts w:ascii="Times New Roman" w:hAnsi="Times New Roman" w:cs="Times New Roman"/>
          <w:sz w:val="24"/>
          <w:szCs w:val="24"/>
        </w:rPr>
        <w:t xml:space="preserve">possibilities within the different counties in West Wales, it would be interesting in a </w:t>
      </w:r>
      <w:proofErr w:type="gramStart"/>
      <w:r w:rsidR="00EB578A">
        <w:rPr>
          <w:rFonts w:ascii="Times New Roman" w:hAnsi="Times New Roman" w:cs="Times New Roman"/>
          <w:sz w:val="24"/>
          <w:szCs w:val="24"/>
        </w:rPr>
        <w:t>longer term</w:t>
      </w:r>
      <w:proofErr w:type="gramEnd"/>
      <w:r w:rsidR="00EB578A">
        <w:rPr>
          <w:rFonts w:ascii="Times New Roman" w:hAnsi="Times New Roman" w:cs="Times New Roman"/>
          <w:sz w:val="24"/>
          <w:szCs w:val="24"/>
        </w:rPr>
        <w:t xml:space="preserve"> project to get comparative data and work with local councils to get an uniform approach to education and changes that the researcher would advocate for on behalf of the young people.</w:t>
      </w:r>
    </w:p>
    <w:p w14:paraId="71AB1C98" w14:textId="3AFDC4BE" w:rsidR="00FB0EEB" w:rsidRPr="004A28FF" w:rsidRDefault="004A28FF" w:rsidP="004A28FF">
      <w:pPr>
        <w:spacing w:line="480" w:lineRule="auto"/>
        <w:jc w:val="center"/>
        <w:rPr>
          <w:rFonts w:ascii="Times New Roman" w:hAnsi="Times New Roman" w:cs="Times New Roman"/>
          <w:sz w:val="24"/>
          <w:szCs w:val="24"/>
          <w:u w:val="single"/>
        </w:rPr>
      </w:pPr>
      <w:r w:rsidRPr="004A28FF">
        <w:rPr>
          <w:rFonts w:ascii="Times New Roman" w:hAnsi="Times New Roman" w:cs="Times New Roman"/>
          <w:sz w:val="24"/>
          <w:szCs w:val="24"/>
          <w:u w:val="single"/>
        </w:rPr>
        <w:t>References</w:t>
      </w:r>
    </w:p>
    <w:p w14:paraId="62D467D9" w14:textId="1E007637" w:rsidR="004A28FF" w:rsidRDefault="004A28FF" w:rsidP="004A28FF">
      <w:pPr>
        <w:widowControl w:val="0"/>
        <w:tabs>
          <w:tab w:val="left" w:pos="-1440"/>
          <w:tab w:val="left" w:pos="-720"/>
          <w:tab w:val="left" w:pos="331"/>
          <w:tab w:val="left" w:pos="3578"/>
        </w:tabs>
        <w:suppressAutoHyphens/>
        <w:rPr>
          <w:rFonts w:ascii="Times New Roman" w:hAnsi="Times New Roman"/>
          <w:sz w:val="24"/>
          <w:szCs w:val="24"/>
        </w:rPr>
      </w:pPr>
      <w:r w:rsidRPr="004A28FF">
        <w:rPr>
          <w:rFonts w:ascii="Times New Roman" w:hAnsi="Times New Roman" w:cs="Times New Roman"/>
          <w:sz w:val="24"/>
          <w:szCs w:val="24"/>
        </w:rPr>
        <w:t>B</w:t>
      </w:r>
      <w:r w:rsidR="00D71E36">
        <w:rPr>
          <w:rFonts w:ascii="Times New Roman" w:hAnsi="Times New Roman" w:cs="Times New Roman"/>
          <w:sz w:val="24"/>
          <w:szCs w:val="24"/>
        </w:rPr>
        <w:t>ritish Educational Research Association.</w:t>
      </w:r>
      <w:r w:rsidRPr="004A28FF">
        <w:rPr>
          <w:rFonts w:ascii="Times New Roman" w:hAnsi="Times New Roman" w:cs="Times New Roman"/>
          <w:sz w:val="24"/>
          <w:szCs w:val="24"/>
        </w:rPr>
        <w:t xml:space="preserve"> (2011) </w:t>
      </w:r>
      <w:r w:rsidRPr="004A28FF">
        <w:rPr>
          <w:rFonts w:ascii="Times New Roman" w:hAnsi="Times New Roman" w:cs="Times New Roman"/>
          <w:i/>
          <w:iCs/>
          <w:sz w:val="24"/>
          <w:szCs w:val="24"/>
        </w:rPr>
        <w:t>British Educational Research Association Ethical Guidelines</w:t>
      </w:r>
      <w:r w:rsidR="00D71E36">
        <w:rPr>
          <w:rFonts w:ascii="Times New Roman" w:hAnsi="Times New Roman" w:cs="Times New Roman"/>
          <w:i/>
          <w:iCs/>
          <w:sz w:val="24"/>
          <w:szCs w:val="24"/>
        </w:rPr>
        <w:t>.</w:t>
      </w:r>
      <w:r w:rsidRPr="004A28FF">
        <w:rPr>
          <w:rFonts w:ascii="Times New Roman" w:hAnsi="Times New Roman" w:cs="Times New Roman"/>
          <w:sz w:val="24"/>
          <w:szCs w:val="24"/>
        </w:rPr>
        <w:t xml:space="preserve"> Available</w:t>
      </w:r>
      <w:r w:rsidR="00D71E36">
        <w:rPr>
          <w:rFonts w:ascii="Times New Roman" w:hAnsi="Times New Roman" w:cs="Times New Roman"/>
          <w:sz w:val="24"/>
          <w:szCs w:val="24"/>
        </w:rPr>
        <w:t xml:space="preserve"> at:</w:t>
      </w:r>
      <w:r w:rsidRPr="004A28FF">
        <w:rPr>
          <w:rFonts w:ascii="Times New Roman" w:hAnsi="Times New Roman" w:cs="Times New Roman"/>
          <w:sz w:val="24"/>
          <w:szCs w:val="24"/>
        </w:rPr>
        <w:t xml:space="preserve"> </w:t>
      </w:r>
      <w:hyperlink r:id="rId4" w:history="1">
        <w:r w:rsidRPr="004A28FF">
          <w:rPr>
            <w:rStyle w:val="Hyperlink"/>
            <w:rFonts w:ascii="Times New Roman" w:hAnsi="Times New Roman" w:cs="Times New Roman"/>
            <w:color w:val="0000FF"/>
            <w:sz w:val="24"/>
            <w:szCs w:val="24"/>
          </w:rPr>
          <w:t>www.bera.ac.uk/guidelines.htm</w:t>
        </w:r>
      </w:hyperlink>
      <w:r w:rsidRPr="004A28FF">
        <w:rPr>
          <w:rFonts w:ascii="Times New Roman" w:hAnsi="Times New Roman" w:cs="Times New Roman"/>
          <w:sz w:val="24"/>
          <w:szCs w:val="24"/>
        </w:rPr>
        <w:t xml:space="preserve">. </w:t>
      </w:r>
      <w:r w:rsidR="00D71E36">
        <w:rPr>
          <w:rFonts w:ascii="Times New Roman" w:hAnsi="Times New Roman" w:cs="Times New Roman"/>
          <w:sz w:val="24"/>
          <w:szCs w:val="24"/>
        </w:rPr>
        <w:t>(Accessed: 20 April 2023).</w:t>
      </w:r>
    </w:p>
    <w:p w14:paraId="12C3CB57" w14:textId="4FD131F9" w:rsidR="007B4879" w:rsidRDefault="007B4879" w:rsidP="004A28FF">
      <w:pPr>
        <w:widowControl w:val="0"/>
        <w:tabs>
          <w:tab w:val="left" w:pos="-1440"/>
          <w:tab w:val="left" w:pos="-720"/>
          <w:tab w:val="left" w:pos="331"/>
          <w:tab w:val="left" w:pos="3578"/>
        </w:tabs>
        <w:suppressAutoHyphens/>
        <w:rPr>
          <w:rFonts w:ascii="Times New Roman" w:hAnsi="Times New Roman"/>
          <w:sz w:val="24"/>
          <w:szCs w:val="24"/>
        </w:rPr>
      </w:pPr>
      <w:r>
        <w:rPr>
          <w:rFonts w:ascii="Times New Roman" w:hAnsi="Times New Roman" w:cs="Times New Roman"/>
          <w:sz w:val="24"/>
          <w:szCs w:val="24"/>
        </w:rPr>
        <w:t xml:space="preserve">Creswell, J. (2014) </w:t>
      </w:r>
      <w:r>
        <w:rPr>
          <w:rFonts w:ascii="Times New Roman" w:hAnsi="Times New Roman" w:cs="Times New Roman"/>
          <w:i/>
          <w:iCs/>
          <w:sz w:val="24"/>
          <w:szCs w:val="24"/>
        </w:rPr>
        <w:t xml:space="preserve">Research Design. </w:t>
      </w:r>
      <w:r>
        <w:rPr>
          <w:rFonts w:ascii="Times New Roman" w:hAnsi="Times New Roman" w:cs="Times New Roman"/>
          <w:sz w:val="24"/>
          <w:szCs w:val="24"/>
        </w:rPr>
        <w:t>London: Sage Publications Ltd.</w:t>
      </w:r>
    </w:p>
    <w:p w14:paraId="27770D2D" w14:textId="4A027831" w:rsidR="009E7254" w:rsidRPr="009E7254" w:rsidRDefault="009E7254" w:rsidP="004A28FF">
      <w:pPr>
        <w:widowControl w:val="0"/>
        <w:tabs>
          <w:tab w:val="left" w:pos="-1440"/>
          <w:tab w:val="left" w:pos="-720"/>
          <w:tab w:val="left" w:pos="331"/>
          <w:tab w:val="left" w:pos="3578"/>
        </w:tabs>
        <w:suppressAutoHyphens/>
        <w:rPr>
          <w:rFonts w:ascii="Times New Roman" w:hAnsi="Times New Roman"/>
          <w:sz w:val="24"/>
          <w:szCs w:val="24"/>
        </w:rPr>
      </w:pPr>
      <w:r>
        <w:rPr>
          <w:rFonts w:ascii="Times New Roman" w:hAnsi="Times New Roman" w:cs="Times New Roman"/>
          <w:sz w:val="24"/>
          <w:szCs w:val="24"/>
        </w:rPr>
        <w:t xml:space="preserve">Gov.uk (2022) </w:t>
      </w:r>
      <w:r w:rsidRPr="009E7254">
        <w:rPr>
          <w:rFonts w:ascii="Times New Roman" w:hAnsi="Times New Roman" w:cs="Times New Roman"/>
          <w:i/>
          <w:iCs/>
          <w:sz w:val="24"/>
          <w:szCs w:val="24"/>
        </w:rPr>
        <w:t xml:space="preserve">Hate crime, </w:t>
      </w:r>
      <w:proofErr w:type="gramStart"/>
      <w:r w:rsidRPr="009E7254">
        <w:rPr>
          <w:rFonts w:ascii="Times New Roman" w:hAnsi="Times New Roman" w:cs="Times New Roman"/>
          <w:i/>
          <w:iCs/>
          <w:sz w:val="24"/>
          <w:szCs w:val="24"/>
        </w:rPr>
        <w:t>England</w:t>
      </w:r>
      <w:proofErr w:type="gramEnd"/>
      <w:r w:rsidRPr="009E7254">
        <w:rPr>
          <w:rFonts w:ascii="Times New Roman" w:hAnsi="Times New Roman" w:cs="Times New Roman"/>
          <w:i/>
          <w:iCs/>
          <w:sz w:val="24"/>
          <w:szCs w:val="24"/>
        </w:rPr>
        <w:t xml:space="preserve"> and Wales, 2021 to 2022</w:t>
      </w:r>
      <w:r w:rsidRPr="009E7254">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5" w:history="1">
        <w:r w:rsidRPr="009E7254">
          <w:rPr>
            <w:color w:val="0000FF"/>
            <w:u w:val="single"/>
          </w:rPr>
          <w:t>Hate crime, England and Wales, 2021 to 2022 - GOV.UK (www.gov.uk)</w:t>
        </w:r>
      </w:hyperlink>
      <w:r>
        <w:t xml:space="preserve"> (Accessed: 20 April 2023). </w:t>
      </w:r>
    </w:p>
    <w:p w14:paraId="28855313" w14:textId="7877E1D7" w:rsidR="00144D6E" w:rsidRPr="00144D6E" w:rsidRDefault="00144D6E" w:rsidP="00144D6E">
      <w:pPr>
        <w:spacing w:line="256" w:lineRule="auto"/>
        <w:rPr>
          <w:rFonts w:ascii="Times New Roman" w:eastAsia="Calibri" w:hAnsi="Times New Roman" w:cs="Times New Roman"/>
          <w:kern w:val="0"/>
          <w:sz w:val="24"/>
          <w:szCs w:val="24"/>
          <w14:ligatures w14:val="none"/>
        </w:rPr>
      </w:pPr>
      <w:r w:rsidRPr="00144D6E">
        <w:rPr>
          <w:rFonts w:ascii="Times New Roman" w:eastAsia="Calibri" w:hAnsi="Times New Roman" w:cs="Times New Roman"/>
          <w:kern w:val="0"/>
          <w:sz w:val="24"/>
          <w:szCs w:val="24"/>
          <w14:ligatures w14:val="none"/>
        </w:rPr>
        <w:t>National Occupational Standards (2019)</w:t>
      </w:r>
      <w:r w:rsidRPr="00144D6E">
        <w:rPr>
          <w:rFonts w:ascii="Times New Roman" w:eastAsia="Calibri" w:hAnsi="Times New Roman" w:cs="Times New Roman"/>
          <w:i/>
          <w:iCs/>
          <w:kern w:val="0"/>
          <w:sz w:val="24"/>
          <w:szCs w:val="24"/>
          <w14:ligatures w14:val="none"/>
        </w:rPr>
        <w:t xml:space="preserve"> National Occupational Standards for Youth Work</w:t>
      </w:r>
      <w:r>
        <w:rPr>
          <w:rFonts w:ascii="Times New Roman" w:eastAsia="Calibri" w:hAnsi="Times New Roman" w:cs="Times New Roman"/>
          <w:i/>
          <w:iCs/>
          <w:kern w:val="0"/>
          <w:sz w:val="24"/>
          <w:szCs w:val="24"/>
          <w14:ligatures w14:val="none"/>
        </w:rPr>
        <w:t>.</w:t>
      </w:r>
      <w:r w:rsidRPr="00144D6E">
        <w:rPr>
          <w:rFonts w:ascii="Times New Roman" w:eastAsia="Calibri" w:hAnsi="Times New Roman" w:cs="Times New Roman"/>
          <w:i/>
          <w:iCs/>
          <w:kern w:val="0"/>
          <w:sz w:val="24"/>
          <w:szCs w:val="24"/>
          <w14:ligatures w14:val="none"/>
        </w:rPr>
        <w:t xml:space="preserve"> </w:t>
      </w:r>
      <w:r w:rsidRPr="00144D6E">
        <w:rPr>
          <w:rFonts w:ascii="Times New Roman" w:eastAsia="Calibri" w:hAnsi="Times New Roman" w:cs="Times New Roman"/>
          <w:kern w:val="0"/>
          <w:sz w:val="24"/>
          <w:szCs w:val="24"/>
          <w14:ligatures w14:val="none"/>
        </w:rPr>
        <w:t xml:space="preserve">Available at: </w:t>
      </w:r>
      <w:hyperlink r:id="rId6" w:history="1">
        <w:r w:rsidRPr="00144D6E">
          <w:rPr>
            <w:rFonts w:ascii="Times New Roman" w:eastAsia="Calibri" w:hAnsi="Times New Roman" w:cs="Times New Roman"/>
            <w:color w:val="0563C1" w:themeColor="hyperlink"/>
            <w:kern w:val="0"/>
            <w:sz w:val="24"/>
            <w:szCs w:val="24"/>
            <w:u w:val="single"/>
            <w14:ligatures w14:val="none"/>
          </w:rPr>
          <w:t>http://www.youthworkessentials.org/media/2859/national_occupational_standards_for_youth_work.pdf</w:t>
        </w:r>
      </w:hyperlink>
      <w:r w:rsidRPr="00144D6E">
        <w:rPr>
          <w:rFonts w:ascii="Times New Roman" w:eastAsia="Calibri" w:hAnsi="Times New Roman" w:cs="Times New Roman"/>
          <w:kern w:val="0"/>
          <w:sz w:val="24"/>
          <w:szCs w:val="24"/>
          <w14:ligatures w14:val="none"/>
        </w:rPr>
        <w:t xml:space="preserve"> (Accessed: 14 </w:t>
      </w:r>
      <w:r>
        <w:rPr>
          <w:rFonts w:ascii="Times New Roman" w:eastAsia="Calibri" w:hAnsi="Times New Roman" w:cs="Times New Roman"/>
          <w:kern w:val="0"/>
          <w:sz w:val="24"/>
          <w:szCs w:val="24"/>
          <w14:ligatures w14:val="none"/>
        </w:rPr>
        <w:t>April</w:t>
      </w:r>
      <w:r w:rsidRPr="00144D6E">
        <w:rPr>
          <w:rFonts w:ascii="Times New Roman" w:eastAsia="Calibri" w:hAnsi="Times New Roman" w:cs="Times New Roman"/>
          <w:kern w:val="0"/>
          <w:sz w:val="24"/>
          <w:szCs w:val="24"/>
          <w14:ligatures w14:val="none"/>
        </w:rPr>
        <w:t xml:space="preserve"> 2023).</w:t>
      </w:r>
    </w:p>
    <w:p w14:paraId="30D4E51F" w14:textId="0B48FF85" w:rsidR="00144D6E" w:rsidRDefault="007B4879" w:rsidP="004A28FF">
      <w:pPr>
        <w:widowControl w:val="0"/>
        <w:tabs>
          <w:tab w:val="left" w:pos="-1440"/>
          <w:tab w:val="left" w:pos="-720"/>
          <w:tab w:val="left" w:pos="331"/>
          <w:tab w:val="left" w:pos="3578"/>
        </w:tabs>
        <w:suppressAutoHyphens/>
        <w:rPr>
          <w:rFonts w:ascii="Times New Roman" w:hAnsi="Times New Roman"/>
          <w:sz w:val="24"/>
          <w:szCs w:val="24"/>
        </w:rPr>
      </w:pPr>
      <w:r>
        <w:rPr>
          <w:rFonts w:ascii="Times New Roman" w:hAnsi="Times New Roman"/>
          <w:sz w:val="24"/>
          <w:szCs w:val="24"/>
        </w:rPr>
        <w:t xml:space="preserve">Punch, K. (2005) </w:t>
      </w:r>
      <w:r>
        <w:rPr>
          <w:rFonts w:ascii="Times New Roman" w:hAnsi="Times New Roman"/>
          <w:i/>
          <w:iCs/>
          <w:sz w:val="24"/>
          <w:szCs w:val="24"/>
        </w:rPr>
        <w:t xml:space="preserve">Introduction to Social Research: Quantitative and Qualitative Approaches. </w:t>
      </w:r>
      <w:r>
        <w:rPr>
          <w:rFonts w:ascii="Times New Roman" w:hAnsi="Times New Roman"/>
          <w:sz w:val="24"/>
          <w:szCs w:val="24"/>
        </w:rPr>
        <w:t>2</w:t>
      </w:r>
      <w:r w:rsidRPr="007B4879">
        <w:rPr>
          <w:rFonts w:ascii="Times New Roman" w:hAnsi="Times New Roman"/>
          <w:sz w:val="24"/>
          <w:szCs w:val="24"/>
          <w:vertAlign w:val="superscript"/>
        </w:rPr>
        <w:t>nd</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London: Sage Publications Ltd.</w:t>
      </w:r>
    </w:p>
    <w:p w14:paraId="0A7F3523" w14:textId="6F2B0665" w:rsidR="009E7254" w:rsidRPr="009E7254" w:rsidRDefault="009E7254" w:rsidP="004A28FF">
      <w:pPr>
        <w:widowControl w:val="0"/>
        <w:tabs>
          <w:tab w:val="left" w:pos="-1440"/>
          <w:tab w:val="left" w:pos="-720"/>
          <w:tab w:val="left" w:pos="331"/>
          <w:tab w:val="left" w:pos="3578"/>
        </w:tabs>
        <w:suppressAutoHyphens/>
        <w:rPr>
          <w:rFonts w:ascii="Times New Roman" w:hAnsi="Times New Roman" w:cs="Times New Roman"/>
          <w:sz w:val="24"/>
          <w:szCs w:val="24"/>
        </w:rPr>
      </w:pPr>
      <w:r>
        <w:rPr>
          <w:rFonts w:ascii="Times New Roman" w:hAnsi="Times New Roman"/>
          <w:sz w:val="24"/>
          <w:szCs w:val="24"/>
        </w:rPr>
        <w:t xml:space="preserve">Stonewall (2023) </w:t>
      </w:r>
      <w:r w:rsidRPr="009E7254">
        <w:rPr>
          <w:rFonts w:ascii="Times New Roman" w:hAnsi="Times New Roman"/>
          <w:i/>
          <w:iCs/>
          <w:sz w:val="24"/>
          <w:szCs w:val="24"/>
        </w:rPr>
        <w:t>The experiences of LGBTQ+ children and young people</w:t>
      </w:r>
      <w:r>
        <w:rPr>
          <w:rFonts w:ascii="Times New Roman" w:hAnsi="Times New Roman"/>
          <w:i/>
          <w:iCs/>
          <w:sz w:val="24"/>
          <w:szCs w:val="24"/>
        </w:rPr>
        <w:t xml:space="preserve">. </w:t>
      </w:r>
      <w:r>
        <w:rPr>
          <w:rFonts w:ascii="Times New Roman" w:hAnsi="Times New Roman"/>
          <w:sz w:val="24"/>
          <w:szCs w:val="24"/>
        </w:rPr>
        <w:t>Available at</w:t>
      </w:r>
      <w:r w:rsidRPr="009E7254">
        <w:rPr>
          <w:rFonts w:ascii="Times New Roman" w:hAnsi="Times New Roman" w:cs="Times New Roman"/>
          <w:sz w:val="24"/>
          <w:szCs w:val="24"/>
        </w:rPr>
        <w:t xml:space="preserve">: </w:t>
      </w:r>
      <w:hyperlink r:id="rId7" w:history="1">
        <w:r w:rsidRPr="009E7254">
          <w:rPr>
            <w:rFonts w:ascii="Times New Roman" w:hAnsi="Times New Roman" w:cs="Times New Roman"/>
            <w:color w:val="0000FF"/>
            <w:sz w:val="24"/>
            <w:szCs w:val="24"/>
            <w:u w:val="single"/>
          </w:rPr>
          <w:t>The experiences of LGBTQ+ children and young people (stonewall.org.uk)</w:t>
        </w:r>
      </w:hyperlink>
      <w:r w:rsidRPr="009E7254">
        <w:rPr>
          <w:rFonts w:ascii="Times New Roman" w:hAnsi="Times New Roman" w:cs="Times New Roman"/>
          <w:sz w:val="24"/>
          <w:szCs w:val="24"/>
        </w:rPr>
        <w:t xml:space="preserve"> </w:t>
      </w:r>
      <w:r>
        <w:rPr>
          <w:rFonts w:ascii="Times New Roman" w:hAnsi="Times New Roman" w:cs="Times New Roman"/>
          <w:sz w:val="24"/>
          <w:szCs w:val="24"/>
        </w:rPr>
        <w:t>(Accessed: 19 April 2023).</w:t>
      </w:r>
    </w:p>
    <w:p w14:paraId="2AA5F68C" w14:textId="5B8914A0" w:rsidR="00A73D16" w:rsidRPr="00A73D16" w:rsidRDefault="00A73D16" w:rsidP="004A28FF">
      <w:pPr>
        <w:widowControl w:val="0"/>
        <w:tabs>
          <w:tab w:val="left" w:pos="-1440"/>
          <w:tab w:val="left" w:pos="-720"/>
          <w:tab w:val="left" w:pos="331"/>
          <w:tab w:val="left" w:pos="3578"/>
        </w:tabs>
        <w:suppressAutoHyphens/>
        <w:rPr>
          <w:rFonts w:ascii="Times New Roman" w:hAnsi="Times New Roman" w:cs="Times New Roman"/>
          <w:sz w:val="24"/>
          <w:szCs w:val="24"/>
        </w:rPr>
      </w:pPr>
      <w:proofErr w:type="spellStart"/>
      <w:r>
        <w:rPr>
          <w:rFonts w:ascii="Times New Roman" w:hAnsi="Times New Roman"/>
          <w:sz w:val="24"/>
          <w:szCs w:val="24"/>
        </w:rPr>
        <w:lastRenderedPageBreak/>
        <w:t>Unicef</w:t>
      </w:r>
      <w:proofErr w:type="spellEnd"/>
      <w:r>
        <w:rPr>
          <w:rFonts w:ascii="Times New Roman" w:hAnsi="Times New Roman"/>
          <w:sz w:val="24"/>
          <w:szCs w:val="24"/>
        </w:rPr>
        <w:t xml:space="preserve"> (1989) </w:t>
      </w:r>
      <w:r w:rsidRPr="00A73D16">
        <w:rPr>
          <w:rFonts w:ascii="Times New Roman" w:hAnsi="Times New Roman"/>
          <w:i/>
          <w:iCs/>
          <w:sz w:val="24"/>
          <w:szCs w:val="24"/>
        </w:rPr>
        <w:t>The United Nations Convention on the Rights of the Child</w:t>
      </w:r>
      <w:r>
        <w:rPr>
          <w:rFonts w:ascii="Times New Roman" w:hAnsi="Times New Roman"/>
          <w:i/>
          <w:iCs/>
          <w:sz w:val="24"/>
          <w:szCs w:val="24"/>
        </w:rPr>
        <w:t xml:space="preserve">. </w:t>
      </w:r>
      <w:r>
        <w:rPr>
          <w:rFonts w:ascii="Times New Roman" w:hAnsi="Times New Roman"/>
          <w:sz w:val="24"/>
          <w:szCs w:val="24"/>
        </w:rPr>
        <w:t xml:space="preserve">Available at: </w:t>
      </w:r>
      <w:hyperlink r:id="rId8" w:history="1">
        <w:r w:rsidRPr="00A73D16">
          <w:rPr>
            <w:color w:val="0000FF"/>
            <w:u w:val="single"/>
          </w:rPr>
          <w:t>Layout 1 (unicef.org.uk)</w:t>
        </w:r>
      </w:hyperlink>
      <w:r>
        <w:t xml:space="preserve"> (</w:t>
      </w:r>
      <w:r>
        <w:rPr>
          <w:rFonts w:ascii="Times New Roman" w:hAnsi="Times New Roman" w:cs="Times New Roman"/>
          <w:sz w:val="24"/>
          <w:szCs w:val="24"/>
        </w:rPr>
        <w:t xml:space="preserve">Accessed: 22 April 2023). </w:t>
      </w:r>
    </w:p>
    <w:p w14:paraId="73E9AF43" w14:textId="29A3D4F4" w:rsidR="00D71E36" w:rsidRDefault="00D71E36" w:rsidP="004A28FF">
      <w:pPr>
        <w:widowControl w:val="0"/>
        <w:tabs>
          <w:tab w:val="left" w:pos="-1440"/>
          <w:tab w:val="left" w:pos="-720"/>
          <w:tab w:val="left" w:pos="331"/>
          <w:tab w:val="left" w:pos="3578"/>
        </w:tabs>
        <w:suppressAutoHyphens/>
        <w:rPr>
          <w:rFonts w:ascii="Times New Roman" w:hAnsi="Times New Roman"/>
          <w:sz w:val="24"/>
          <w:szCs w:val="24"/>
        </w:rPr>
      </w:pPr>
      <w:r>
        <w:rPr>
          <w:rFonts w:ascii="Times New Roman" w:hAnsi="Times New Roman" w:cs="Times New Roman"/>
          <w:sz w:val="24"/>
          <w:szCs w:val="24"/>
        </w:rPr>
        <w:t xml:space="preserve">University of Wales Trinity Saint </w:t>
      </w:r>
      <w:proofErr w:type="spellStart"/>
      <w:r>
        <w:rPr>
          <w:rFonts w:ascii="Times New Roman" w:hAnsi="Times New Roman" w:cs="Times New Roman"/>
          <w:sz w:val="24"/>
          <w:szCs w:val="24"/>
        </w:rPr>
        <w:t>Davids</w:t>
      </w:r>
      <w:proofErr w:type="spellEnd"/>
      <w:r>
        <w:rPr>
          <w:rFonts w:ascii="Times New Roman" w:hAnsi="Times New Roman" w:cs="Times New Roman"/>
          <w:sz w:val="24"/>
          <w:szCs w:val="24"/>
        </w:rPr>
        <w:t xml:space="preserve">. </w:t>
      </w:r>
      <w:r w:rsidR="00144D6E">
        <w:rPr>
          <w:rFonts w:ascii="Times New Roman" w:hAnsi="Times New Roman" w:cs="Times New Roman"/>
          <w:sz w:val="24"/>
          <w:szCs w:val="24"/>
        </w:rPr>
        <w:t xml:space="preserve">(2022) </w:t>
      </w:r>
      <w:r w:rsidR="00144D6E" w:rsidRPr="00144D6E">
        <w:rPr>
          <w:rFonts w:ascii="Times New Roman" w:hAnsi="Times New Roman" w:cs="Times New Roman"/>
          <w:i/>
          <w:iCs/>
          <w:sz w:val="24"/>
          <w:szCs w:val="24"/>
        </w:rPr>
        <w:t>Research Ethics &amp; Integrity Code of Practice</w:t>
      </w:r>
      <w:r w:rsidR="00144D6E">
        <w:rPr>
          <w:rFonts w:ascii="Times New Roman" w:hAnsi="Times New Roman" w:cs="Times New Roman"/>
          <w:i/>
          <w:iCs/>
          <w:sz w:val="24"/>
          <w:szCs w:val="24"/>
        </w:rPr>
        <w:t xml:space="preserve">. </w:t>
      </w:r>
      <w:r w:rsidR="00144D6E">
        <w:rPr>
          <w:rFonts w:ascii="Times New Roman" w:hAnsi="Times New Roman" w:cs="Times New Roman"/>
          <w:sz w:val="24"/>
          <w:szCs w:val="24"/>
        </w:rPr>
        <w:t xml:space="preserve">Available at: </w:t>
      </w:r>
      <w:hyperlink r:id="rId9" w:anchor=":~:text=This%20Code%20of%20Practice%20expresses%20UWTSD%E2%80%99s%20commitment%20to,has%20failed%20to%20meet%20the%20University%E2%80%99s%20ethical%20standards." w:history="1">
        <w:r w:rsidR="00144D6E" w:rsidRPr="00144D6E">
          <w:rPr>
            <w:rStyle w:val="Hyperlink"/>
            <w:rFonts w:ascii="Times New Roman" w:hAnsi="Times New Roman" w:cs="Times New Roman"/>
            <w:sz w:val="24"/>
            <w:szCs w:val="24"/>
          </w:rPr>
          <w:t>REICoP-July-2022.pdf (uwtsd.ac.uk)</w:t>
        </w:r>
      </w:hyperlink>
      <w:r w:rsidR="00144D6E">
        <w:rPr>
          <w:rFonts w:ascii="Times New Roman" w:hAnsi="Times New Roman" w:cs="Times New Roman"/>
          <w:sz w:val="24"/>
          <w:szCs w:val="24"/>
        </w:rPr>
        <w:t xml:space="preserve"> (Accessed: 15 April 2023). </w:t>
      </w:r>
    </w:p>
    <w:p w14:paraId="44027544" w14:textId="47C357C6" w:rsidR="00D10D63" w:rsidRDefault="00D10D63" w:rsidP="00D10D63">
      <w:pPr>
        <w:pStyle w:val="NormalWeb"/>
        <w:spacing w:before="0" w:beforeAutospacing="0" w:after="0" w:afterAutospacing="0"/>
        <w:rPr>
          <w:rFonts w:eastAsiaTheme="minorEastAsia"/>
          <w:color w:val="000000" w:themeColor="text1"/>
          <w:kern w:val="24"/>
        </w:rPr>
      </w:pPr>
      <w:r w:rsidRPr="003C61C3">
        <w:rPr>
          <w:rFonts w:eastAsiaTheme="minorEastAsia"/>
          <w:color w:val="000000" w:themeColor="text1"/>
          <w:kern w:val="24"/>
        </w:rPr>
        <w:t xml:space="preserve">Youth Work in Wales Review Group. (2022) Youth Work in Wales: Principles and Purposes, Cardiff: Youth Work in Wales Review Group. </w:t>
      </w:r>
    </w:p>
    <w:p w14:paraId="2C0B2A5C" w14:textId="4364E6AF" w:rsidR="009E7254" w:rsidRDefault="009E7254" w:rsidP="00D10D63">
      <w:pPr>
        <w:pStyle w:val="NormalWeb"/>
        <w:spacing w:before="0" w:beforeAutospacing="0" w:after="0" w:afterAutospacing="0"/>
        <w:rPr>
          <w:rFonts w:eastAsiaTheme="minorEastAsia"/>
          <w:color w:val="000000" w:themeColor="text1"/>
          <w:kern w:val="24"/>
        </w:rPr>
      </w:pPr>
    </w:p>
    <w:p w14:paraId="10F2AA8F" w14:textId="25812F82" w:rsidR="009E7254" w:rsidRPr="009E7254" w:rsidRDefault="009E7254" w:rsidP="00D10D63">
      <w:pPr>
        <w:pStyle w:val="NormalWeb"/>
        <w:spacing w:before="0" w:beforeAutospacing="0" w:after="0" w:afterAutospacing="0"/>
        <w:rPr>
          <w:rFonts w:eastAsiaTheme="minorEastAsia"/>
          <w:color w:val="000000" w:themeColor="text1"/>
          <w:kern w:val="24"/>
        </w:rPr>
      </w:pPr>
      <w:r>
        <w:rPr>
          <w:rFonts w:eastAsiaTheme="minorEastAsia"/>
          <w:color w:val="000000" w:themeColor="text1"/>
          <w:kern w:val="24"/>
        </w:rPr>
        <w:t xml:space="preserve">Welsh Government (2021) </w:t>
      </w:r>
      <w:r w:rsidRPr="009E7254">
        <w:rPr>
          <w:i/>
          <w:iCs/>
        </w:rPr>
        <w:t>LGBTQ+ Action Plan for Wales</w:t>
      </w:r>
      <w:r>
        <w:rPr>
          <w:i/>
          <w:iCs/>
        </w:rPr>
        <w:t xml:space="preserve">. </w:t>
      </w:r>
      <w:r>
        <w:t xml:space="preserve">Available at: </w:t>
      </w:r>
      <w:hyperlink r:id="rId10" w:history="1">
        <w:r w:rsidRPr="009E7254">
          <w:rPr>
            <w:rFonts w:asciiTheme="minorHAnsi" w:eastAsiaTheme="minorHAnsi" w:hAnsiTheme="minorHAnsi" w:cstheme="minorBidi"/>
            <w:color w:val="0000FF"/>
            <w:kern w:val="2"/>
            <w:sz w:val="22"/>
            <w:szCs w:val="22"/>
            <w:u w:val="single"/>
            <w:lang w:eastAsia="en-US"/>
            <w14:ligatures w14:val="standardContextual"/>
          </w:rPr>
          <w:t>LGBTQ+ Action Plan for Wales (</w:t>
        </w:r>
        <w:proofErr w:type="spellStart"/>
        <w:r w:rsidRPr="009E7254">
          <w:rPr>
            <w:rFonts w:asciiTheme="minorHAnsi" w:eastAsiaTheme="minorHAnsi" w:hAnsiTheme="minorHAnsi" w:cstheme="minorBidi"/>
            <w:color w:val="0000FF"/>
            <w:kern w:val="2"/>
            <w:sz w:val="22"/>
            <w:szCs w:val="22"/>
            <w:u w:val="single"/>
            <w:lang w:eastAsia="en-US"/>
            <w14:ligatures w14:val="standardContextual"/>
          </w:rPr>
          <w:t>gov.wales</w:t>
        </w:r>
        <w:proofErr w:type="spellEnd"/>
        <w:r w:rsidRPr="009E7254">
          <w:rPr>
            <w:rFonts w:asciiTheme="minorHAnsi" w:eastAsiaTheme="minorHAnsi" w:hAnsiTheme="minorHAnsi" w:cstheme="minorBidi"/>
            <w:color w:val="0000FF"/>
            <w:kern w:val="2"/>
            <w:sz w:val="22"/>
            <w:szCs w:val="22"/>
            <w:u w:val="single"/>
            <w:lang w:eastAsia="en-US"/>
            <w14:ligatures w14:val="standardContextual"/>
          </w:rPr>
          <w:t>)</w:t>
        </w:r>
      </w:hyperlink>
      <w:r>
        <w:rPr>
          <w:rFonts w:asciiTheme="minorHAnsi" w:eastAsiaTheme="minorHAnsi" w:hAnsiTheme="minorHAnsi" w:cstheme="minorBidi"/>
          <w:kern w:val="2"/>
          <w:sz w:val="22"/>
          <w:szCs w:val="22"/>
          <w:lang w:eastAsia="en-US"/>
          <w14:ligatures w14:val="standardContextual"/>
        </w:rPr>
        <w:t xml:space="preserve"> (Accessed 19 April 2023). </w:t>
      </w:r>
    </w:p>
    <w:p w14:paraId="0D2D6FAF" w14:textId="77777777" w:rsidR="00144D6E" w:rsidRPr="00144D6E" w:rsidRDefault="00144D6E" w:rsidP="004A28FF">
      <w:pPr>
        <w:widowControl w:val="0"/>
        <w:tabs>
          <w:tab w:val="left" w:pos="-1440"/>
          <w:tab w:val="left" w:pos="-720"/>
          <w:tab w:val="left" w:pos="331"/>
          <w:tab w:val="left" w:pos="3578"/>
        </w:tabs>
        <w:suppressAutoHyphens/>
        <w:rPr>
          <w:rFonts w:ascii="Times New Roman" w:hAnsi="Times New Roman" w:cs="Times New Roman"/>
          <w:sz w:val="24"/>
          <w:szCs w:val="24"/>
        </w:rPr>
      </w:pPr>
    </w:p>
    <w:p w14:paraId="34716E23" w14:textId="77777777" w:rsidR="004A28FF" w:rsidRPr="004A28FF" w:rsidRDefault="004A28FF" w:rsidP="004A28FF">
      <w:pPr>
        <w:rPr>
          <w:rFonts w:ascii="Times New Roman" w:hAnsi="Times New Roman" w:cs="Times New Roman"/>
          <w:sz w:val="24"/>
          <w:szCs w:val="24"/>
        </w:rPr>
      </w:pPr>
    </w:p>
    <w:sectPr w:rsidR="004A28FF" w:rsidRPr="004A2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B05"/>
    <w:rsid w:val="00144D6E"/>
    <w:rsid w:val="004A28FF"/>
    <w:rsid w:val="005608B1"/>
    <w:rsid w:val="006209F3"/>
    <w:rsid w:val="00623C35"/>
    <w:rsid w:val="006B7961"/>
    <w:rsid w:val="007345DE"/>
    <w:rsid w:val="0073595D"/>
    <w:rsid w:val="007839C4"/>
    <w:rsid w:val="00787C51"/>
    <w:rsid w:val="007B4879"/>
    <w:rsid w:val="007F0E92"/>
    <w:rsid w:val="00866DAF"/>
    <w:rsid w:val="009D6310"/>
    <w:rsid w:val="009E7254"/>
    <w:rsid w:val="00A73D16"/>
    <w:rsid w:val="00AA422C"/>
    <w:rsid w:val="00B230D5"/>
    <w:rsid w:val="00B44FA9"/>
    <w:rsid w:val="00C65AFD"/>
    <w:rsid w:val="00CD0717"/>
    <w:rsid w:val="00D10D63"/>
    <w:rsid w:val="00D1752C"/>
    <w:rsid w:val="00D71E36"/>
    <w:rsid w:val="00DC7AEA"/>
    <w:rsid w:val="00E73B05"/>
    <w:rsid w:val="00EB578A"/>
    <w:rsid w:val="00EB7999"/>
    <w:rsid w:val="00F353D5"/>
    <w:rsid w:val="00FB0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E7349"/>
  <w15:chartTrackingRefBased/>
  <w15:docId w15:val="{C0F41F63-8FBB-4EAF-890B-F9B8C4630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8FF"/>
    <w:rPr>
      <w:color w:val="0563C1" w:themeColor="hyperlink"/>
      <w:u w:val="single"/>
    </w:rPr>
  </w:style>
  <w:style w:type="table" w:customStyle="1" w:styleId="TableGrid8">
    <w:name w:val="Table Grid8"/>
    <w:basedOn w:val="TableNormal"/>
    <w:uiPriority w:val="59"/>
    <w:rsid w:val="004A28FF"/>
    <w:pPr>
      <w:spacing w:after="0" w:line="240" w:lineRule="auto"/>
    </w:pPr>
    <w:rPr>
      <w:rFonts w:ascii="Calibri" w:eastAsia="Calibri" w:hAnsi="Calibri"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44D6E"/>
    <w:rPr>
      <w:color w:val="605E5C"/>
      <w:shd w:val="clear" w:color="auto" w:fill="E1DFDD"/>
    </w:rPr>
  </w:style>
  <w:style w:type="paragraph" w:styleId="NormalWeb">
    <w:name w:val="Normal (Web)"/>
    <w:basedOn w:val="Normal"/>
    <w:uiPriority w:val="99"/>
    <w:semiHidden/>
    <w:unhideWhenUsed/>
    <w:rsid w:val="00D10D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896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6/08/unicef-convention-rights-child-uncrc.pdf" TargetMode="External"/><Relationship Id="rId3" Type="http://schemas.openxmlformats.org/officeDocument/2006/relationships/webSettings" Target="webSettings.xml"/><Relationship Id="rId7" Type="http://schemas.openxmlformats.org/officeDocument/2006/relationships/hyperlink" Target="https://www.stonewall.org.uk/experiences-lgbtq-children-and-young-peopl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youthworkessentials.org/media/2859/national_occupational_standards_for_youth_work.pdf" TargetMode="External"/><Relationship Id="rId11" Type="http://schemas.openxmlformats.org/officeDocument/2006/relationships/fontTable" Target="fontTable.xml"/><Relationship Id="rId5" Type="http://schemas.openxmlformats.org/officeDocument/2006/relationships/hyperlink" Target="https://www.gov.uk/government/statistics/hate-crime-england-and-wales-2021-to-2022/hate-crime-england-and-wales-2021-to-2022" TargetMode="External"/><Relationship Id="rId10" Type="http://schemas.openxmlformats.org/officeDocument/2006/relationships/hyperlink" Target="https://www.gov.wales/sites/default/files/consultations/2021-07/lgbtq%2B-action-plan.pdf" TargetMode="External"/><Relationship Id="rId4" Type="http://schemas.openxmlformats.org/officeDocument/2006/relationships/hyperlink" Target="http://www.bera.ac.uk/guidelines.htm" TargetMode="External"/><Relationship Id="rId9"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2237</TotalTime>
  <Pages>6</Pages>
  <Words>1922</Words>
  <Characters>10961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dc:creator>
  <cp:keywords/>
  <dc:description/>
  <cp:lastModifiedBy>Ash Lewis</cp:lastModifiedBy>
  <cp:revision>4</cp:revision>
  <dcterms:created xsi:type="dcterms:W3CDTF">2023-04-23T19:02:00Z</dcterms:created>
  <dcterms:modified xsi:type="dcterms:W3CDTF">2023-04-25T13:22:00Z</dcterms:modified>
</cp:coreProperties>
</file>