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9616960"/>
        <w:docPartObj>
          <w:docPartGallery w:val="Cover Pages"/>
          <w:docPartUnique/>
        </w:docPartObj>
      </w:sdtPr>
      <w:sdtEndPr/>
      <w:sdtContent>
        <w:p w14:paraId="7A336E2B" w14:textId="0E3D1831" w:rsidR="00F37095" w:rsidRDefault="00F37095">
          <w:r>
            <w:rPr>
              <w:noProof/>
            </w:rPr>
            <mc:AlternateContent>
              <mc:Choice Requires="wpg">
                <w:drawing>
                  <wp:anchor distT="0" distB="0" distL="114300" distR="114300" simplePos="0" relativeHeight="251662336" behindDoc="0" locked="0" layoutInCell="1" allowOverlap="1" wp14:anchorId="22166427" wp14:editId="500D01C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ex="http://schemas.microsoft.com/office/word/2018/wordml/cex">
                <w:pict>
                  <v:group w14:anchorId="7446BA6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6145E48" wp14:editId="0B95B80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D8A5B7" w14:textId="0E991396" w:rsidR="00F37095" w:rsidRDefault="00F37095">
                                <w:pPr>
                                  <w:pStyle w:val="a9"/>
                                  <w:jc w:val="right"/>
                                  <w:rPr>
                                    <w:color w:val="4472C4" w:themeColor="accent1"/>
                                    <w:sz w:val="28"/>
                                    <w:szCs w:val="28"/>
                                  </w:rPr>
                                </w:pPr>
                                <w:r>
                                  <w:rPr>
                                    <w:color w:val="4472C4" w:themeColor="accent1"/>
                                    <w:sz w:val="28"/>
                                    <w:szCs w:val="28"/>
                                  </w:rPr>
                                  <w:t>Student Name:</w:t>
                                </w:r>
                                <w:r w:rsidR="00DA7035">
                                  <w:rPr>
                                    <w:color w:val="4472C4" w:themeColor="accent1"/>
                                    <w:sz w:val="28"/>
                                    <w:szCs w:val="28"/>
                                  </w:rPr>
                                  <w:t xml:space="preserve"> Kalina Kaycheva</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6145E48"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2ED8A5B7" w14:textId="0E991396" w:rsidR="00F37095" w:rsidRDefault="00F37095">
                          <w:pPr>
                            <w:pStyle w:val="a9"/>
                            <w:jc w:val="right"/>
                            <w:rPr>
                              <w:color w:val="4472C4" w:themeColor="accent1"/>
                              <w:sz w:val="28"/>
                              <w:szCs w:val="28"/>
                            </w:rPr>
                          </w:pPr>
                          <w:r>
                            <w:rPr>
                              <w:color w:val="4472C4" w:themeColor="accent1"/>
                              <w:sz w:val="28"/>
                              <w:szCs w:val="28"/>
                            </w:rPr>
                            <w:t>Student Name:</w:t>
                          </w:r>
                          <w:r w:rsidR="00DA7035">
                            <w:rPr>
                              <w:color w:val="4472C4" w:themeColor="accent1"/>
                              <w:sz w:val="28"/>
                              <w:szCs w:val="28"/>
                            </w:rPr>
                            <w:t xml:space="preserve"> Kalina Kaycheva</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AD15A18" wp14:editId="5C7A35C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0C21D7" w14:textId="283E2167" w:rsidR="00F37095" w:rsidRDefault="00C75BD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7095">
                                      <w:rPr>
                                        <w:caps/>
                                        <w:color w:val="4472C4" w:themeColor="accent1"/>
                                        <w:sz w:val="64"/>
                                        <w:szCs w:val="64"/>
                                      </w:rPr>
                                      <w:t>MANAGEMENT ACCOUNTING LCBB5002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77B1FE1" w14:textId="3B4BAE6E" w:rsidR="00F37095" w:rsidRDefault="00DA7035" w:rsidP="00DA7035">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D15A1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70C21D7" w14:textId="283E2167" w:rsidR="00F37095" w:rsidRDefault="00C75BD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7095">
                                <w:rPr>
                                  <w:caps/>
                                  <w:color w:val="4472C4" w:themeColor="accent1"/>
                                  <w:sz w:val="64"/>
                                  <w:szCs w:val="64"/>
                                </w:rPr>
                                <w:t>MANAGEMENT ACCOUNTING LCBB5002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77B1FE1" w14:textId="3B4BAE6E" w:rsidR="00F37095" w:rsidRDefault="00DA7035" w:rsidP="00DA7035">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8E6EBC3" w14:textId="58D5CDEA" w:rsidR="00F37095" w:rsidRDefault="00F37095">
          <w:pPr>
            <w:spacing w:after="160" w:line="259" w:lineRule="auto"/>
          </w:pPr>
          <w:r>
            <w:rPr>
              <w:noProof/>
            </w:rPr>
            <mc:AlternateContent>
              <mc:Choice Requires="wps">
                <w:drawing>
                  <wp:anchor distT="0" distB="0" distL="114300" distR="114300" simplePos="0" relativeHeight="251660288" behindDoc="0" locked="0" layoutInCell="1" allowOverlap="1" wp14:anchorId="1E0B53A5" wp14:editId="73CBF6B7">
                    <wp:simplePos x="0" y="0"/>
                    <wp:positionH relativeFrom="page">
                      <wp:posOffset>125904</wp:posOffset>
                    </wp:positionH>
                    <wp:positionV relativeFrom="page">
                      <wp:posOffset>8745855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B9F790" w14:textId="0BCFC37E" w:rsidR="00F37095" w:rsidRDefault="00C75BDB">
                                <w:pPr>
                                  <w:pStyle w:val="a9"/>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F37095">
                                      <w:rPr>
                                        <w:color w:val="595959" w:themeColor="text1" w:themeTint="A6"/>
                                        <w:sz w:val="28"/>
                                        <w:szCs w:val="28"/>
                                      </w:rPr>
                                      <w:t>Student ID Number:</w:t>
                                    </w:r>
                                  </w:sdtContent>
                                </w:sdt>
                                <w:r w:rsidR="00DA7035">
                                  <w:rPr>
                                    <w:color w:val="595959" w:themeColor="text1" w:themeTint="A6"/>
                                    <w:sz w:val="28"/>
                                    <w:szCs w:val="28"/>
                                  </w:rPr>
                                  <w:t xml:space="preserve"> 1813735</w:t>
                                </w:r>
                                <w:bookmarkStart w:id="0" w:name="_GoBack"/>
                                <w:bookmarkEnd w:id="0"/>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E0B53A5" id="Text Box 152" o:spid="_x0000_s1028" type="#_x0000_t202" style="position:absolute;margin-left:9.9pt;margin-top:688.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" filled="f" stroked="f" strokeweight=".5pt">
                    <v:textbox inset="126pt,0,54pt,0">
                      <w:txbxContent>
                        <w:p w14:paraId="62B9F790" w14:textId="0BCFC37E" w:rsidR="00F37095" w:rsidRDefault="00C75BDB">
                          <w:pPr>
                            <w:pStyle w:val="a9"/>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F37095">
                                <w:rPr>
                                  <w:color w:val="595959" w:themeColor="text1" w:themeTint="A6"/>
                                  <w:sz w:val="28"/>
                                  <w:szCs w:val="28"/>
                                </w:rPr>
                                <w:t>Student ID Number:</w:t>
                              </w:r>
                            </w:sdtContent>
                          </w:sdt>
                          <w:r w:rsidR="00DA7035">
                            <w:rPr>
                              <w:color w:val="595959" w:themeColor="text1" w:themeTint="A6"/>
                              <w:sz w:val="28"/>
                              <w:szCs w:val="28"/>
                            </w:rPr>
                            <w:t xml:space="preserve"> 1813735</w:t>
                          </w:r>
                          <w:bookmarkStart w:id="1" w:name="_GoBack"/>
                          <w:bookmarkEnd w:id="1"/>
                        </w:p>
                      </w:txbxContent>
                    </v:textbox>
                    <w10:wrap type="square" anchorx="page" anchory="page"/>
                  </v:shape>
                </w:pict>
              </mc:Fallback>
            </mc:AlternateContent>
          </w:r>
          <w:r>
            <w:br w:type="page"/>
          </w:r>
        </w:p>
      </w:sdtContent>
    </w:sdt>
    <w:sdt>
      <w:sdtPr>
        <w:rPr>
          <w:rFonts w:ascii="Arial" w:eastAsiaTheme="minorHAnsi" w:hAnsi="Arial" w:cstheme="minorBidi"/>
          <w:color w:val="auto"/>
          <w:sz w:val="22"/>
          <w:szCs w:val="22"/>
          <w:lang w:val="en-GB"/>
        </w:rPr>
        <w:id w:val="-510374470"/>
        <w:docPartObj>
          <w:docPartGallery w:val="Table of Contents"/>
          <w:docPartUnique/>
        </w:docPartObj>
      </w:sdtPr>
      <w:sdtEndPr>
        <w:rPr>
          <w:b/>
          <w:bCs/>
          <w:noProof/>
        </w:rPr>
      </w:sdtEndPr>
      <w:sdtContent>
        <w:p w14:paraId="11A52A3A" w14:textId="2B36CFB1" w:rsidR="00F37095" w:rsidRDefault="00F37095">
          <w:pPr>
            <w:pStyle w:val="ab"/>
          </w:pPr>
          <w:r>
            <w:t>Table of Contents</w:t>
          </w:r>
        </w:p>
        <w:p w14:paraId="3A06BDDF" w14:textId="04ABBFAC" w:rsidR="00865374" w:rsidRDefault="00F37095">
          <w:pPr>
            <w:pStyle w:val="1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9143207" w:history="1">
            <w:r w:rsidR="00865374" w:rsidRPr="002E10B1">
              <w:rPr>
                <w:rStyle w:val="ac"/>
                <w:noProof/>
              </w:rPr>
              <w:t>Introduction</w:t>
            </w:r>
            <w:r w:rsidR="00865374">
              <w:rPr>
                <w:noProof/>
                <w:webHidden/>
              </w:rPr>
              <w:tab/>
            </w:r>
            <w:r w:rsidR="00865374">
              <w:rPr>
                <w:noProof/>
                <w:webHidden/>
              </w:rPr>
              <w:fldChar w:fldCharType="begin"/>
            </w:r>
            <w:r w:rsidR="00865374">
              <w:rPr>
                <w:noProof/>
                <w:webHidden/>
              </w:rPr>
              <w:instrText xml:space="preserve"> PAGEREF _Toc49143207 \h </w:instrText>
            </w:r>
            <w:r w:rsidR="00865374">
              <w:rPr>
                <w:noProof/>
                <w:webHidden/>
              </w:rPr>
            </w:r>
            <w:r w:rsidR="00865374">
              <w:rPr>
                <w:noProof/>
                <w:webHidden/>
              </w:rPr>
              <w:fldChar w:fldCharType="separate"/>
            </w:r>
            <w:r w:rsidR="006D060D">
              <w:rPr>
                <w:noProof/>
                <w:webHidden/>
              </w:rPr>
              <w:t>2</w:t>
            </w:r>
            <w:r w:rsidR="00865374">
              <w:rPr>
                <w:noProof/>
                <w:webHidden/>
              </w:rPr>
              <w:fldChar w:fldCharType="end"/>
            </w:r>
          </w:hyperlink>
        </w:p>
        <w:p w14:paraId="2FAEDF51" w14:textId="3E90A239" w:rsidR="00865374" w:rsidRDefault="00C75BDB">
          <w:pPr>
            <w:pStyle w:val="11"/>
            <w:tabs>
              <w:tab w:val="right" w:leader="dot" w:pos="9016"/>
            </w:tabs>
            <w:rPr>
              <w:rFonts w:asciiTheme="minorHAnsi" w:eastAsiaTheme="minorEastAsia" w:hAnsiTheme="minorHAnsi"/>
              <w:noProof/>
              <w:lang w:eastAsia="en-GB"/>
            </w:rPr>
          </w:pPr>
          <w:hyperlink w:anchor="_Toc49143208" w:history="1">
            <w:r w:rsidR="00865374" w:rsidRPr="002E10B1">
              <w:rPr>
                <w:rStyle w:val="ac"/>
                <w:noProof/>
              </w:rPr>
              <w:t>Management Accounting Reports</w:t>
            </w:r>
            <w:r w:rsidR="00865374">
              <w:rPr>
                <w:noProof/>
                <w:webHidden/>
              </w:rPr>
              <w:tab/>
            </w:r>
            <w:r w:rsidR="00865374">
              <w:rPr>
                <w:noProof/>
                <w:webHidden/>
              </w:rPr>
              <w:fldChar w:fldCharType="begin"/>
            </w:r>
            <w:r w:rsidR="00865374">
              <w:rPr>
                <w:noProof/>
                <w:webHidden/>
              </w:rPr>
              <w:instrText xml:space="preserve"> PAGEREF _Toc49143208 \h </w:instrText>
            </w:r>
            <w:r w:rsidR="00865374">
              <w:rPr>
                <w:noProof/>
                <w:webHidden/>
              </w:rPr>
            </w:r>
            <w:r w:rsidR="00865374">
              <w:rPr>
                <w:noProof/>
                <w:webHidden/>
              </w:rPr>
              <w:fldChar w:fldCharType="separate"/>
            </w:r>
            <w:r w:rsidR="006D060D">
              <w:rPr>
                <w:noProof/>
                <w:webHidden/>
              </w:rPr>
              <w:t>2</w:t>
            </w:r>
            <w:r w:rsidR="00865374">
              <w:rPr>
                <w:noProof/>
                <w:webHidden/>
              </w:rPr>
              <w:fldChar w:fldCharType="end"/>
            </w:r>
          </w:hyperlink>
        </w:p>
        <w:p w14:paraId="62B9EEF4" w14:textId="21BF92C4" w:rsidR="00865374" w:rsidRDefault="00C75BDB">
          <w:pPr>
            <w:pStyle w:val="11"/>
            <w:tabs>
              <w:tab w:val="right" w:leader="dot" w:pos="9016"/>
            </w:tabs>
            <w:rPr>
              <w:rFonts w:asciiTheme="minorHAnsi" w:eastAsiaTheme="minorEastAsia" w:hAnsiTheme="minorHAnsi"/>
              <w:noProof/>
              <w:lang w:eastAsia="en-GB"/>
            </w:rPr>
          </w:pPr>
          <w:hyperlink w:anchor="_Toc49143209" w:history="1">
            <w:r w:rsidR="00865374" w:rsidRPr="002E10B1">
              <w:rPr>
                <w:rStyle w:val="ac"/>
                <w:noProof/>
              </w:rPr>
              <w:t>Systems in Management Accounting</w:t>
            </w:r>
            <w:r w:rsidR="00865374">
              <w:rPr>
                <w:noProof/>
                <w:webHidden/>
              </w:rPr>
              <w:tab/>
            </w:r>
            <w:r w:rsidR="00865374">
              <w:rPr>
                <w:noProof/>
                <w:webHidden/>
              </w:rPr>
              <w:fldChar w:fldCharType="begin"/>
            </w:r>
            <w:r w:rsidR="00865374">
              <w:rPr>
                <w:noProof/>
                <w:webHidden/>
              </w:rPr>
              <w:instrText xml:space="preserve"> PAGEREF _Toc49143209 \h </w:instrText>
            </w:r>
            <w:r w:rsidR="00865374">
              <w:rPr>
                <w:noProof/>
                <w:webHidden/>
              </w:rPr>
            </w:r>
            <w:r w:rsidR="00865374">
              <w:rPr>
                <w:noProof/>
                <w:webHidden/>
              </w:rPr>
              <w:fldChar w:fldCharType="separate"/>
            </w:r>
            <w:r w:rsidR="006D060D">
              <w:rPr>
                <w:noProof/>
                <w:webHidden/>
              </w:rPr>
              <w:t>3</w:t>
            </w:r>
            <w:r w:rsidR="00865374">
              <w:rPr>
                <w:noProof/>
                <w:webHidden/>
              </w:rPr>
              <w:fldChar w:fldCharType="end"/>
            </w:r>
          </w:hyperlink>
        </w:p>
        <w:p w14:paraId="12110041" w14:textId="3BB7F84C" w:rsidR="00865374" w:rsidRDefault="00C75BDB">
          <w:pPr>
            <w:pStyle w:val="11"/>
            <w:tabs>
              <w:tab w:val="right" w:leader="dot" w:pos="9016"/>
            </w:tabs>
            <w:rPr>
              <w:rFonts w:asciiTheme="minorHAnsi" w:eastAsiaTheme="minorEastAsia" w:hAnsiTheme="minorHAnsi"/>
              <w:noProof/>
              <w:lang w:eastAsia="en-GB"/>
            </w:rPr>
          </w:pPr>
          <w:hyperlink w:anchor="_Toc49143210" w:history="1">
            <w:r w:rsidR="00865374" w:rsidRPr="002E10B1">
              <w:rPr>
                <w:rStyle w:val="ac"/>
                <w:noProof/>
              </w:rPr>
              <w:t>Additional Budgets</w:t>
            </w:r>
            <w:r w:rsidR="00865374">
              <w:rPr>
                <w:noProof/>
                <w:webHidden/>
              </w:rPr>
              <w:tab/>
            </w:r>
            <w:r w:rsidR="00865374">
              <w:rPr>
                <w:noProof/>
                <w:webHidden/>
              </w:rPr>
              <w:fldChar w:fldCharType="begin"/>
            </w:r>
            <w:r w:rsidR="00865374">
              <w:rPr>
                <w:noProof/>
                <w:webHidden/>
              </w:rPr>
              <w:instrText xml:space="preserve"> PAGEREF _Toc49143210 \h </w:instrText>
            </w:r>
            <w:r w:rsidR="00865374">
              <w:rPr>
                <w:noProof/>
                <w:webHidden/>
              </w:rPr>
            </w:r>
            <w:r w:rsidR="00865374">
              <w:rPr>
                <w:noProof/>
                <w:webHidden/>
              </w:rPr>
              <w:fldChar w:fldCharType="separate"/>
            </w:r>
            <w:r w:rsidR="006D060D">
              <w:rPr>
                <w:noProof/>
                <w:webHidden/>
              </w:rPr>
              <w:t>5</w:t>
            </w:r>
            <w:r w:rsidR="00865374">
              <w:rPr>
                <w:noProof/>
                <w:webHidden/>
              </w:rPr>
              <w:fldChar w:fldCharType="end"/>
            </w:r>
          </w:hyperlink>
        </w:p>
        <w:p w14:paraId="31436986" w14:textId="1848121D" w:rsidR="00865374" w:rsidRDefault="00C75BDB">
          <w:pPr>
            <w:pStyle w:val="11"/>
            <w:tabs>
              <w:tab w:val="right" w:leader="dot" w:pos="9016"/>
            </w:tabs>
            <w:rPr>
              <w:rFonts w:asciiTheme="minorHAnsi" w:eastAsiaTheme="minorEastAsia" w:hAnsiTheme="minorHAnsi"/>
              <w:noProof/>
              <w:lang w:eastAsia="en-GB"/>
            </w:rPr>
          </w:pPr>
          <w:hyperlink w:anchor="_Toc49143211" w:history="1">
            <w:r w:rsidR="00865374" w:rsidRPr="002E10B1">
              <w:rPr>
                <w:rStyle w:val="ac"/>
                <w:noProof/>
              </w:rPr>
              <w:t>Conclusion</w:t>
            </w:r>
            <w:r w:rsidR="00865374">
              <w:rPr>
                <w:noProof/>
                <w:webHidden/>
              </w:rPr>
              <w:tab/>
            </w:r>
            <w:r w:rsidR="00865374">
              <w:rPr>
                <w:noProof/>
                <w:webHidden/>
              </w:rPr>
              <w:fldChar w:fldCharType="begin"/>
            </w:r>
            <w:r w:rsidR="00865374">
              <w:rPr>
                <w:noProof/>
                <w:webHidden/>
              </w:rPr>
              <w:instrText xml:space="preserve"> PAGEREF _Toc49143211 \h </w:instrText>
            </w:r>
            <w:r w:rsidR="00865374">
              <w:rPr>
                <w:noProof/>
                <w:webHidden/>
              </w:rPr>
            </w:r>
            <w:r w:rsidR="00865374">
              <w:rPr>
                <w:noProof/>
                <w:webHidden/>
              </w:rPr>
              <w:fldChar w:fldCharType="separate"/>
            </w:r>
            <w:r w:rsidR="006D060D">
              <w:rPr>
                <w:noProof/>
                <w:webHidden/>
              </w:rPr>
              <w:t>5</w:t>
            </w:r>
            <w:r w:rsidR="00865374">
              <w:rPr>
                <w:noProof/>
                <w:webHidden/>
              </w:rPr>
              <w:fldChar w:fldCharType="end"/>
            </w:r>
          </w:hyperlink>
        </w:p>
        <w:p w14:paraId="0233FE18" w14:textId="7BDF49DF" w:rsidR="00865374" w:rsidRDefault="00C75BDB">
          <w:pPr>
            <w:pStyle w:val="11"/>
            <w:tabs>
              <w:tab w:val="right" w:leader="dot" w:pos="9016"/>
            </w:tabs>
            <w:rPr>
              <w:rFonts w:asciiTheme="minorHAnsi" w:eastAsiaTheme="minorEastAsia" w:hAnsiTheme="minorHAnsi"/>
              <w:noProof/>
              <w:lang w:eastAsia="en-GB"/>
            </w:rPr>
          </w:pPr>
          <w:hyperlink w:anchor="_Toc49143212" w:history="1">
            <w:r w:rsidR="00865374" w:rsidRPr="002E10B1">
              <w:rPr>
                <w:rStyle w:val="ac"/>
                <w:noProof/>
              </w:rPr>
              <w:t>Reference List</w:t>
            </w:r>
            <w:r w:rsidR="00865374">
              <w:rPr>
                <w:noProof/>
                <w:webHidden/>
              </w:rPr>
              <w:tab/>
            </w:r>
            <w:r w:rsidR="00865374">
              <w:rPr>
                <w:noProof/>
                <w:webHidden/>
              </w:rPr>
              <w:fldChar w:fldCharType="begin"/>
            </w:r>
            <w:r w:rsidR="00865374">
              <w:rPr>
                <w:noProof/>
                <w:webHidden/>
              </w:rPr>
              <w:instrText xml:space="preserve"> PAGEREF _Toc49143212 \h </w:instrText>
            </w:r>
            <w:r w:rsidR="00865374">
              <w:rPr>
                <w:noProof/>
                <w:webHidden/>
              </w:rPr>
            </w:r>
            <w:r w:rsidR="00865374">
              <w:rPr>
                <w:noProof/>
                <w:webHidden/>
              </w:rPr>
              <w:fldChar w:fldCharType="separate"/>
            </w:r>
            <w:r w:rsidR="006D060D">
              <w:rPr>
                <w:noProof/>
                <w:webHidden/>
              </w:rPr>
              <w:t>6</w:t>
            </w:r>
            <w:r w:rsidR="00865374">
              <w:rPr>
                <w:noProof/>
                <w:webHidden/>
              </w:rPr>
              <w:fldChar w:fldCharType="end"/>
            </w:r>
          </w:hyperlink>
        </w:p>
        <w:p w14:paraId="0851A726" w14:textId="1FA78BFA" w:rsidR="00F37095" w:rsidRDefault="00F37095">
          <w:r>
            <w:rPr>
              <w:b/>
              <w:bCs/>
              <w:noProof/>
            </w:rPr>
            <w:fldChar w:fldCharType="end"/>
          </w:r>
        </w:p>
      </w:sdtContent>
    </w:sdt>
    <w:p w14:paraId="4CE405A9" w14:textId="54C2601C" w:rsidR="00844443" w:rsidRDefault="00844443"/>
    <w:p w14:paraId="3FEE0650" w14:textId="2974FED6" w:rsidR="00F37095" w:rsidRDefault="00F37095"/>
    <w:p w14:paraId="08610E12" w14:textId="0E65701B" w:rsidR="00F37095" w:rsidRDefault="00F37095"/>
    <w:p w14:paraId="648A6BB0" w14:textId="2D521B67" w:rsidR="00F37095" w:rsidRDefault="00F37095"/>
    <w:p w14:paraId="41F1F770" w14:textId="7AAE664A" w:rsidR="00F37095" w:rsidRDefault="00F37095"/>
    <w:p w14:paraId="0F972696" w14:textId="34B00C27" w:rsidR="00F37095" w:rsidRDefault="00F37095"/>
    <w:p w14:paraId="60CF0ED4" w14:textId="0278D2FB" w:rsidR="00F37095" w:rsidRDefault="00F37095"/>
    <w:p w14:paraId="7042933D" w14:textId="451783DF" w:rsidR="00F37095" w:rsidRDefault="00F37095"/>
    <w:p w14:paraId="322AE465" w14:textId="3288BD20" w:rsidR="00F37095" w:rsidRDefault="00F37095"/>
    <w:p w14:paraId="42CC4493" w14:textId="316F8DF9" w:rsidR="00F37095" w:rsidRDefault="00F37095"/>
    <w:p w14:paraId="1FA669BE" w14:textId="4E336129" w:rsidR="00F37095" w:rsidRDefault="00F37095"/>
    <w:p w14:paraId="24233225" w14:textId="75477D85" w:rsidR="00F37095" w:rsidRDefault="00F37095"/>
    <w:p w14:paraId="52A74D7A" w14:textId="77542C64" w:rsidR="00F37095" w:rsidRDefault="00F37095"/>
    <w:p w14:paraId="7337E7D2" w14:textId="42C547EB" w:rsidR="00F37095" w:rsidRDefault="00F37095"/>
    <w:p w14:paraId="2564DA1D" w14:textId="291058E9" w:rsidR="00F37095" w:rsidRDefault="00F37095"/>
    <w:p w14:paraId="732FBC55" w14:textId="0958F2FB" w:rsidR="00F37095" w:rsidRDefault="00F37095"/>
    <w:p w14:paraId="346E4274" w14:textId="04F8299F" w:rsidR="00F37095" w:rsidRDefault="00F37095"/>
    <w:p w14:paraId="3F616532" w14:textId="1673FDFE" w:rsidR="00F37095" w:rsidRDefault="00F37095"/>
    <w:p w14:paraId="2B232A1C" w14:textId="7F134252" w:rsidR="00F37095" w:rsidRDefault="00F37095"/>
    <w:p w14:paraId="20E42EF0" w14:textId="6CE97D6F" w:rsidR="00F37095" w:rsidRDefault="00F37095"/>
    <w:p w14:paraId="547DF9C5" w14:textId="7FE3CA83" w:rsidR="00F37095" w:rsidRDefault="00F37095"/>
    <w:p w14:paraId="60DCFC86" w14:textId="18D0811D" w:rsidR="00F37095" w:rsidRDefault="00F37095"/>
    <w:p w14:paraId="11F6069C" w14:textId="3D74F8CB" w:rsidR="00F37095" w:rsidRDefault="00F37095" w:rsidP="00F37095">
      <w:pPr>
        <w:pStyle w:val="1"/>
      </w:pPr>
      <w:bookmarkStart w:id="2" w:name="_Toc49143207"/>
      <w:r>
        <w:lastRenderedPageBreak/>
        <w:t>Introduction</w:t>
      </w:r>
      <w:bookmarkEnd w:id="2"/>
    </w:p>
    <w:p w14:paraId="4B7963CE" w14:textId="1950E41A" w:rsidR="00F37095" w:rsidRDefault="006D060D" w:rsidP="00F37095">
      <w:r w:rsidRPr="006D060D">
        <w:t>The board bookkeeping is the way toward getting ready administration bookkeeping reports for inward clients. Bookkeeping the board frameworks can be partitioned into two primary sorts: cost bookkeeping or customary bookkeeping and thorough bookkeeping. The motivation behind cost bookkeeping (or conventional bookkeeping) is to record the expenses really caused, contrasting these expenses and the arranged expenses and featuring deviations. While lean bookkeeping is planned for killing waste, opening up limit, accelerating the procedure, disposing of blunders and imperfections and making the procedure understood and justifiable. Moreover, lean bookkeeping likewise helps in dynamic, prompting expanded client esteem, development, productivity and income.</w:t>
      </w:r>
    </w:p>
    <w:p w14:paraId="361D01BE" w14:textId="5FA2765E" w:rsidR="00F37095" w:rsidRDefault="00F37095" w:rsidP="00F37095">
      <w:pPr>
        <w:pStyle w:val="1"/>
      </w:pPr>
      <w:bookmarkStart w:id="3" w:name="_Toc49143208"/>
      <w:r>
        <w:t>Management Accounting Reports</w:t>
      </w:r>
      <w:bookmarkEnd w:id="3"/>
    </w:p>
    <w:p w14:paraId="7CFADADD" w14:textId="77777777" w:rsidR="006D060D" w:rsidRDefault="006D060D" w:rsidP="006D060D"/>
    <w:p w14:paraId="3EAB5369" w14:textId="77777777" w:rsidR="006D060D" w:rsidRDefault="006D060D" w:rsidP="006D060D">
      <w:r>
        <w:t xml:space="preserve">a. Outline reports: </w:t>
      </w:r>
    </w:p>
    <w:p w14:paraId="4DABB830" w14:textId="77777777" w:rsidR="006D060D" w:rsidRDefault="006D060D" w:rsidP="006D060D">
      <w:r>
        <w:t xml:space="preserve">The outline report as indicated by the bookkeeping information, the geological region, the specialty unit or the item list. Data revealed in a uniform organization to help supervisors all the more effectively screen and examine the report. For instance absolute stock may incorporate the measure of stock, the all out estimation of an ongoing stock buy. So also, a synopsis deals report can give data, a day by day deals group, and item data by classification and geographic district. The MIS application, including essential spreadsheet applications, regularly permits the client to indicate diverse report groups (Sullivan, 2017). </w:t>
      </w:r>
    </w:p>
    <w:p w14:paraId="4FC5E97F" w14:textId="77777777" w:rsidR="006D060D" w:rsidRDefault="006D060D" w:rsidP="006D060D">
      <w:r>
        <w:t xml:space="preserve">b. Pattern reports: </w:t>
      </w:r>
    </w:p>
    <w:p w14:paraId="769B81BA" w14:textId="77777777" w:rsidR="006D060D" w:rsidRDefault="006D060D" w:rsidP="006D060D">
      <w:r>
        <w:t xml:space="preserve">The evaluation report of the different item slants permits supervisors to think about the exhibition of units or endeavors and history. For instance: deals patterns report retail income for various items inside a year, partitioned into weeks or months. The report may likewise remember for its long history the meaning of territorial administration to take into consideration the goal of issues that may emerge and make a move. On the off chance that a specialty unit or item type lessens deals contrasted with the organization's normal, change the board might be required. So also, if an item isn't sold, the organization may update or stop creation. </w:t>
      </w:r>
    </w:p>
    <w:p w14:paraId="46CCBF8B" w14:textId="77777777" w:rsidR="006D060D" w:rsidRDefault="006D060D" w:rsidP="006D060D">
      <w:r>
        <w:t xml:space="preserve">C. Special case reports: </w:t>
      </w:r>
    </w:p>
    <w:p w14:paraId="37DD24D1" w14:textId="77777777" w:rsidR="006D060D" w:rsidRDefault="006D060D" w:rsidP="006D060D">
      <w:r>
        <w:t xml:space="preserve">The exemption applies to information outside the typical range. The conditions for incorporating an abnormal exemption report speak to an alternate kind of work, convenient announcing of special case conditions permits chiefs to effortlessly detach cases, requiring quick consideration. The administrator ought not be accounted for by different special cases. For instance: report MIS exemption warning to the low-level stock head supervisor with the goal that he can orchestrate conveyance. For an enormous association, report uncommon assets, can be named M Memory for day wiped out representatives and specialty units. </w:t>
      </w:r>
    </w:p>
    <w:p w14:paraId="39DA404A" w14:textId="77777777" w:rsidR="006D060D" w:rsidRDefault="006D060D" w:rsidP="006D060D">
      <w:r>
        <w:t xml:space="preserve">e. Reports on demand: </w:t>
      </w:r>
    </w:p>
    <w:p w14:paraId="72467630" w14:textId="04E132F9" w:rsidR="00F37095" w:rsidRDefault="006D060D" w:rsidP="006D060D">
      <w:r>
        <w:lastRenderedPageBreak/>
        <w:t>Reports on demand give explicit data, the necessary substance of the report relies upon natural prerequisites and the board. The report configuration can be a typical pattern in a custom arrangement or in a rundown or For instance: independent ventures might need to think about their vacation items, in a particular geological zone or together. The advertising director can play out a situation investigation to perceive how an adjustment in costs can influence deals and benefit.</w:t>
      </w:r>
    </w:p>
    <w:p w14:paraId="527AA8F8" w14:textId="25106310" w:rsidR="00F37095" w:rsidRDefault="00F37095" w:rsidP="00F37095">
      <w:pPr>
        <w:pStyle w:val="1"/>
      </w:pPr>
      <w:bookmarkStart w:id="4" w:name="_Toc49143209"/>
      <w:r>
        <w:t>Systems in Management Accounting</w:t>
      </w:r>
      <w:bookmarkEnd w:id="4"/>
    </w:p>
    <w:p w14:paraId="29A36A55" w14:textId="77777777" w:rsidR="006D060D" w:rsidRDefault="006D060D" w:rsidP="006D060D">
      <w:r>
        <w:t xml:space="preserve">The executives bookkeeping surveys the real outcomes and contrasts it and the objectives and possibilities for what's to come. This data is utilized to distinguish issues that may emerge in the spending plan or change the creation and improvement of different alternatives. Now and then the bookkeeping data that an organization at present has may not be sufficient to take care of the issue, so bookkeeping the executives permits chiefs to decide to demand extra data temporarily (Hutcherson, 2017). </w:t>
      </w:r>
    </w:p>
    <w:p w14:paraId="7D32F845" w14:textId="77777777" w:rsidR="006D060D" w:rsidRDefault="006D060D" w:rsidP="006D060D">
      <w:r>
        <w:t xml:space="preserve">When taking care of an issue in bookkeeping, the over four phases must be worked out. The direction is planned for perceiving the ideas utilized and deciphering the kind of organization. The examination of the structure of the issue covers two stages. The first is interest for the reasonable model behind a particular issue. </w:t>
      </w:r>
    </w:p>
    <w:p w14:paraId="276B7484" w14:textId="77777777" w:rsidR="006D060D" w:rsidRDefault="006D060D" w:rsidP="006D060D">
      <w:r>
        <w:t xml:space="preserve">The second is to transform this reasonable model into a chart of the activities of present a case. When the practical connections are clear, plan the arrangement it is conceivable by choosing and masterminding the vital strides to compute the right answer. At that point last computations can be made. The primary concern in this thinking is the initial phase in the examination. Understudies need to locate the right theoretical model behind a particular issue. In light of a legitimate concern for truth, they can just locate own psychological portrayal of the applied model. In the event that this psychological portrayal isn't accurately, it is hard to construct the right plan of activity. Subsequently, an instructor needs to focus on the psychological procedures that understudies experience while examining instances of methods. </w:t>
      </w:r>
    </w:p>
    <w:p w14:paraId="6061B2C2" w14:textId="77777777" w:rsidR="006D060D" w:rsidRDefault="006D060D" w:rsidP="006D060D">
      <w:r>
        <w:t xml:space="preserve">As referenced above, Drury (2018) underlines the significance of focusing issue appraisal. When the case is considered as a feature of a theoretical model, the improvement of the gained information is important for acing the financial model behind it explicit case. The given numbers are taken as obscure and the first questions are introduced as a feature of information. This sort of issue distinguishing proof is known as objective hunt. </w:t>
      </w:r>
    </w:p>
    <w:p w14:paraId="1F13AF45" w14:textId="77777777" w:rsidR="006D060D" w:rsidRDefault="006D060D" w:rsidP="006D060D">
      <w:r>
        <w:t xml:space="preserve">The primary issues can be tackled by depending on the technique of opposite reasoning. Most the plan of activities covered up in the bookkeeping technique can be found through consistent thinking. The understudy can relate to the business visionary and marvel what information is required for the estimation the estimation of a specific monetary amount, for example, working salary for a specific period. The issues with discovering objectives are distinctive on the grounds that the objective is now known and the obscure is a piece of the first information. For instance, the business visionary might need to comprehend what the overhead expenses are the costs must be so as to accomplish a specific working pay. These issues require quick remaking of the general plan of activity and in this way requires fast acknowledgment of the calculated model fitting to the issue (Drury, 2018). </w:t>
      </w:r>
    </w:p>
    <w:p w14:paraId="5137A808" w14:textId="77777777" w:rsidR="006D060D" w:rsidRDefault="006D060D" w:rsidP="006D060D">
      <w:r>
        <w:lastRenderedPageBreak/>
        <w:t xml:space="preserve">There are a few arrangements we can actualize to expand the association's income: </w:t>
      </w:r>
    </w:p>
    <w:p w14:paraId="5F361D10" w14:textId="77777777" w:rsidR="006D060D" w:rsidRDefault="006D060D" w:rsidP="006D060D">
      <w:r>
        <w:t xml:space="preserve">- The supervisor can apply push and pull systems to expand the client's buying control and limit stock. </w:t>
      </w:r>
    </w:p>
    <w:p w14:paraId="3A05C6B4" w14:textId="77777777" w:rsidR="006D060D" w:rsidRDefault="006D060D" w:rsidP="006D060D">
      <w:r>
        <w:t xml:space="preserve">- Offer extraordinary limits: Discounts, appropriately positioned available, make a unique buy opportunity in the brains of buyers, regularly inciting them to make a move. Limits can be applied to constrained items, for example, a solitary maker's image, a restricted classification, for example, school supplies, or all items sold all through the store. </w:t>
      </w:r>
    </w:p>
    <w:p w14:paraId="0AA4C3B5" w14:textId="77777777" w:rsidR="006D060D" w:rsidRDefault="006D060D" w:rsidP="006D060D">
      <w:r>
        <w:t xml:space="preserve">- Development of new product offerings: the fundamental stage for this is to explore clients for new items. The system will make your kinds of organizations more broadened, consequently permitting many channel benefits for the organization. </w:t>
      </w:r>
    </w:p>
    <w:p w14:paraId="6DF4A1D6" w14:textId="77777777" w:rsidR="006D060D" w:rsidRDefault="006D060D" w:rsidP="006D060D">
      <w:r>
        <w:t>- In the creation procedure, the item should be painstakingly observed in stages to guarantee that the item isn't harmed an excessive amount to diminish the expense of misfortunes for the organization, from which benefits will improve.</w:t>
      </w:r>
    </w:p>
    <w:p w14:paraId="5CF17997" w14:textId="77777777" w:rsidR="006D060D" w:rsidRDefault="006D060D" w:rsidP="006D060D">
      <w:r>
        <w:t xml:space="preserve">- Implement the valuing technique in the item, because of which the item can be sold at a few unique costs all through the item life cycle, starting now and into the foreseeable future to many white collar class customers. Increment the gainfulness of the item for the organization. </w:t>
      </w:r>
    </w:p>
    <w:p w14:paraId="36D27098" w14:textId="77777777" w:rsidR="006D060D" w:rsidRDefault="006D060D" w:rsidP="006D060D">
      <w:r>
        <w:t xml:space="preserve">- Reduce direct expenses - ensure associations have the correct providers and haggle better discount costs or limits. </w:t>
      </w:r>
    </w:p>
    <w:p w14:paraId="42364FC9" w14:textId="77777777" w:rsidR="006D060D" w:rsidRDefault="006D060D" w:rsidP="006D060D">
      <w:r>
        <w:t xml:space="preserve">- Reduce roundabout expenses - for instance, attempt to limit waste and mix-ups in your business via preparing staff or lessen advertising costs by utilizing minimal effort showcasing strategies. </w:t>
      </w:r>
    </w:p>
    <w:p w14:paraId="389FA052" w14:textId="77777777" w:rsidR="006D060D" w:rsidRDefault="006D060D" w:rsidP="006D060D">
      <w:r>
        <w:t xml:space="preserve">- Increase the profitability of your staff - One of the most significant components of individuals, so the job of item quality and legitimately carries benefit to the organization. Perceive and prize staff commitments with staff execution audits and show them deals abilities and how to sell items so clients can make different buys without a moment's delay. </w:t>
      </w:r>
    </w:p>
    <w:p w14:paraId="5ED63C82" w14:textId="77777777" w:rsidR="006D060D" w:rsidRDefault="006D060D" w:rsidP="006D060D">
      <w:r>
        <w:t xml:space="preserve">- Improving and improving the nature of the administration: notwithstanding the nature of the item, the administration is an immediate methods for helping organizations gain the trust of clients, from which the organization will increase a steady situation in piece of the overall industry. So persistent assistance is significant in the market. </w:t>
      </w:r>
    </w:p>
    <w:p w14:paraId="335C8602" w14:textId="66FEC22A" w:rsidR="00865374" w:rsidRDefault="006D060D" w:rsidP="006D060D">
      <w:r>
        <w:t>- Strategy for pulling in new and one of a kind clients. Vietnam is a creating nation, as a rule the client cherishes the brain science of development, yet to guarantee quality. The organization's promoting procedure must have another advancement technique for learning unfamiliar turn of events. Great advertising technique, the organization's piece of the overall industry has expanded (Business Queensland, 2017)</w:t>
      </w:r>
    </w:p>
    <w:p w14:paraId="566BC0F7" w14:textId="3AEB7AD0" w:rsidR="006D060D" w:rsidRDefault="006D060D" w:rsidP="006D060D"/>
    <w:p w14:paraId="76D363C3" w14:textId="77777777" w:rsidR="006D060D" w:rsidRDefault="006D060D" w:rsidP="006D060D"/>
    <w:p w14:paraId="35CB5F26" w14:textId="4041919A" w:rsidR="00865374" w:rsidRDefault="00865374" w:rsidP="00865374">
      <w:pPr>
        <w:pStyle w:val="1"/>
      </w:pPr>
      <w:bookmarkStart w:id="5" w:name="_Toc49143210"/>
      <w:r>
        <w:lastRenderedPageBreak/>
        <w:t>Additional Budgets</w:t>
      </w:r>
      <w:bookmarkEnd w:id="5"/>
    </w:p>
    <w:p w14:paraId="02EDBC81" w14:textId="77777777" w:rsidR="006D060D" w:rsidRDefault="006D060D" w:rsidP="006D060D">
      <w:r>
        <w:t xml:space="preserve">Financial plan and cash resource the board </w:t>
      </w:r>
    </w:p>
    <w:p w14:paraId="756548B9" w14:textId="77777777" w:rsidR="006D060D" w:rsidRDefault="006D060D" w:rsidP="006D060D">
      <w:r>
        <w:t xml:space="preserve">Spending consumptions portray how a business is acquired and copied through cash on a corporate scale, including pay from the business community notwithstanding pay and capital uses. Checking assets, for example, property, structures, organizations, and critical gear, can altogether influence an association's prosperity, particularly through the tops and troughs of regular business. Boss managers use income intends to utilize financing and merit organizing mergers and open offer commitments. </w:t>
      </w:r>
    </w:p>
    <w:p w14:paraId="49A3D353" w14:textId="77777777" w:rsidR="006D060D" w:rsidRDefault="006D060D" w:rsidP="006D060D">
      <w:r>
        <w:t xml:space="preserve">Static financial plan with unaltered expenses </w:t>
      </w:r>
    </w:p>
    <w:p w14:paraId="6DD90C19" w14:textId="2CEEFA22" w:rsidR="00865374" w:rsidRPr="00F37095" w:rsidRDefault="006D060D" w:rsidP="006D060D">
      <w:r>
        <w:t>The static cost plan contains segments that utilization a similar assortment for exchange levels. Overheads are a sort of static cost plan, yet these monetary plans are not restricted to traditional overheads. A few divisions may have a fixed proportion of money set out in the budgetary use plan, and it is dependent upon the bosses to guarantee that these sums are spent without overspending on the monetary arrangement. This condition happens routinely in open and charitable offices, where affiliations or workplaces are normally financed by grants.</w:t>
      </w:r>
    </w:p>
    <w:p w14:paraId="315B6DB7" w14:textId="7F8DD8C2" w:rsidR="00F37095" w:rsidRDefault="00F37095" w:rsidP="00F37095">
      <w:pPr>
        <w:pStyle w:val="1"/>
      </w:pPr>
      <w:bookmarkStart w:id="6" w:name="_Toc49143211"/>
      <w:r>
        <w:t>Conclusion</w:t>
      </w:r>
      <w:bookmarkEnd w:id="6"/>
    </w:p>
    <w:p w14:paraId="42AB83E4" w14:textId="099C3B47" w:rsidR="00F37095" w:rsidRDefault="006D060D" w:rsidP="00F37095">
      <w:r w:rsidRPr="006D060D">
        <w:t>All in all, the board accounts help entrepreneurs and directors screen the organization's exhibition and are regularly arranged during bookkeeping periods if vital. Contingent upon the sort of venture and the affectability to data after some time, the proprietor or supervisor may demand quarterly, month to month, week by week or even day by day reports. These reports regularly show the measure of money, deals income, the measure of requests close by, the parity of receivables and receivables, remarkable obligations, crude materials and stock, and may likewise incorporate pattern charts, examination of change and different insights. information.</w:t>
      </w:r>
    </w:p>
    <w:p w14:paraId="5760C96A" w14:textId="371BC565" w:rsidR="00F37095" w:rsidRDefault="00F37095" w:rsidP="00F37095"/>
    <w:p w14:paraId="3F707E05" w14:textId="599F66D9" w:rsidR="00F37095" w:rsidRDefault="00F37095" w:rsidP="00F37095"/>
    <w:p w14:paraId="53397549" w14:textId="5E556548" w:rsidR="00F37095" w:rsidRDefault="00F37095" w:rsidP="00F37095"/>
    <w:p w14:paraId="0D1B6D5A" w14:textId="66C5BB88" w:rsidR="00F37095" w:rsidRDefault="00F37095" w:rsidP="00F37095"/>
    <w:p w14:paraId="4AB83BEE" w14:textId="2F1DD0D8" w:rsidR="00F37095" w:rsidRDefault="00F37095" w:rsidP="00F37095"/>
    <w:p w14:paraId="25E1C5D6" w14:textId="616F74A3" w:rsidR="00865374" w:rsidRDefault="00865374" w:rsidP="00F37095"/>
    <w:p w14:paraId="0BDA7F83" w14:textId="585A8673" w:rsidR="00865374" w:rsidRDefault="00865374" w:rsidP="00F37095"/>
    <w:p w14:paraId="446E768C" w14:textId="499ACDE9" w:rsidR="00F37095" w:rsidRDefault="00F37095" w:rsidP="00F37095"/>
    <w:p w14:paraId="52DA498C" w14:textId="77777777" w:rsidR="006D060D" w:rsidRDefault="006D060D" w:rsidP="00F37095"/>
    <w:p w14:paraId="2D924582" w14:textId="5E278FF7" w:rsidR="00F37095" w:rsidRDefault="00F37095" w:rsidP="00F37095">
      <w:pPr>
        <w:pStyle w:val="1"/>
      </w:pPr>
      <w:bookmarkStart w:id="7" w:name="_Toc49143212"/>
      <w:r>
        <w:lastRenderedPageBreak/>
        <w:t>Reference List</w:t>
      </w:r>
      <w:bookmarkEnd w:id="7"/>
    </w:p>
    <w:p w14:paraId="5109D1FA" w14:textId="13354E31" w:rsidR="00F37095" w:rsidRPr="00F37095" w:rsidRDefault="00F37095" w:rsidP="00F37095">
      <w:pPr>
        <w:rPr>
          <w:lang w:val="en-US"/>
        </w:rPr>
      </w:pPr>
    </w:p>
    <w:sdt>
      <w:sdtPr>
        <w:rPr>
          <w:lang w:val="en-US"/>
        </w:rPr>
        <w:id w:val="111145805"/>
        <w:bibliography/>
      </w:sdtPr>
      <w:sdtEndPr/>
      <w:sdtContent>
        <w:p w14:paraId="0734C261" w14:textId="77777777" w:rsidR="00F37095" w:rsidRPr="00F37095" w:rsidRDefault="00F37095" w:rsidP="00F37095">
          <w:pPr>
            <w:rPr>
              <w:lang w:val="en-US"/>
            </w:rPr>
          </w:pPr>
          <w:r w:rsidRPr="00F37095">
            <w:rPr>
              <w:lang w:val="en-US"/>
            </w:rPr>
            <w:fldChar w:fldCharType="begin"/>
          </w:r>
          <w:r w:rsidRPr="00F37095">
            <w:rPr>
              <w:lang w:val="en-US"/>
            </w:rPr>
            <w:instrText xml:space="preserve"> BIBLIOGRAPHY </w:instrText>
          </w:r>
          <w:r w:rsidRPr="00F37095">
            <w:rPr>
              <w:lang w:val="en-US"/>
            </w:rPr>
            <w:fldChar w:fldCharType="separate"/>
          </w:r>
          <w:r w:rsidRPr="00F37095">
            <w:rPr>
              <w:lang w:val="en-US"/>
            </w:rPr>
            <w:t xml:space="preserve">Business Queensland. (2017). Running Business Finances. </w:t>
          </w:r>
          <w:r w:rsidRPr="00F37095">
            <w:rPr>
              <w:i/>
              <w:iCs/>
              <w:lang w:val="en-US"/>
            </w:rPr>
            <w:t xml:space="preserve">Business Queensland </w:t>
          </w:r>
          <w:r w:rsidRPr="00F37095">
            <w:rPr>
              <w:lang w:val="en-US"/>
            </w:rPr>
            <w:t>[online]. Available from: https://www.business.qld.gov.au/running-business/finances-cash-flow/managing-money/more-profit/strategies [Accessed: 10/08/2020].</w:t>
          </w:r>
        </w:p>
        <w:p w14:paraId="4CF917C0" w14:textId="626FC7C5" w:rsidR="00F37095" w:rsidRPr="00F37095" w:rsidRDefault="00F37095" w:rsidP="00F37095">
          <w:r w:rsidRPr="00F37095">
            <w:t xml:space="preserve">Drury, C. (2018). </w:t>
          </w:r>
          <w:r w:rsidRPr="00F37095">
            <w:rPr>
              <w:i/>
              <w:iCs/>
            </w:rPr>
            <w:t>Management and cost accounting</w:t>
          </w:r>
          <w:r w:rsidRPr="00F37095">
            <w:t>. Andover: Cengage Learning.</w:t>
          </w:r>
        </w:p>
        <w:p w14:paraId="0E11C122" w14:textId="5CC6AD74" w:rsidR="00F37095" w:rsidRPr="00F37095" w:rsidRDefault="00F37095" w:rsidP="00F37095">
          <w:pPr>
            <w:rPr>
              <w:lang w:val="en-US"/>
            </w:rPr>
          </w:pPr>
          <w:r w:rsidRPr="00F37095">
            <w:rPr>
              <w:lang w:val="en-US"/>
            </w:rPr>
            <w:t xml:space="preserve">Hutcherson, A. R. (2017). The Advantages of Managerial Accounting. </w:t>
          </w:r>
          <w:r w:rsidRPr="00F37095">
            <w:rPr>
              <w:i/>
              <w:iCs/>
              <w:lang w:val="en-US"/>
            </w:rPr>
            <w:t>Yourbusiness.azcentral</w:t>
          </w:r>
          <w:r w:rsidRPr="00F37095">
            <w:rPr>
              <w:lang w:val="en-US"/>
            </w:rPr>
            <w:t xml:space="preserve"> [online]. Available from: http://yourbusiness.azcentral.com/advantages-managerial-accounting-21281.html [Accessed: 10/08/2020].</w:t>
          </w:r>
        </w:p>
        <w:p w14:paraId="5A2AEA2D" w14:textId="77777777" w:rsidR="00F37095" w:rsidRPr="00F37095" w:rsidRDefault="00F37095" w:rsidP="00F37095">
          <w:pPr>
            <w:rPr>
              <w:lang w:val="en-US"/>
            </w:rPr>
          </w:pPr>
          <w:r w:rsidRPr="00F37095">
            <w:rPr>
              <w:lang w:val="en-US"/>
            </w:rPr>
            <w:t xml:space="preserve">Sullivan, D. (2017). Types of Managerial Accounting Reports. </w:t>
          </w:r>
          <w:r w:rsidRPr="00F37095">
            <w:rPr>
              <w:i/>
              <w:iCs/>
              <w:lang w:val="en-US"/>
            </w:rPr>
            <w:t>Smalllbusiness.Chron</w:t>
          </w:r>
          <w:r w:rsidRPr="00F37095">
            <w:rPr>
              <w:lang w:val="en-US"/>
            </w:rPr>
            <w:t xml:space="preserve"> [online]. Available from: http://smallbusiness.chron.com/types-managerial-accounting-reports-58384.html [Accessed: 10/08/2020].</w:t>
          </w:r>
        </w:p>
        <w:p w14:paraId="3B669C5C" w14:textId="77777777" w:rsidR="00F37095" w:rsidRPr="00F37095" w:rsidRDefault="00F37095" w:rsidP="00F37095">
          <w:r w:rsidRPr="00F37095">
            <w:fldChar w:fldCharType="end"/>
          </w:r>
        </w:p>
      </w:sdtContent>
    </w:sdt>
    <w:p w14:paraId="16A847C6" w14:textId="77777777" w:rsidR="00F37095" w:rsidRPr="00F37095" w:rsidRDefault="00F37095" w:rsidP="00F37095"/>
    <w:p w14:paraId="0BD21A0B" w14:textId="163DE0C1" w:rsidR="00F37095" w:rsidRDefault="00F37095"/>
    <w:p w14:paraId="5EE40DE6" w14:textId="6DF61CD3" w:rsidR="00F37095" w:rsidRDefault="00F37095"/>
    <w:p w14:paraId="15BCB68D" w14:textId="03B40848" w:rsidR="00F37095" w:rsidRDefault="00F37095"/>
    <w:p w14:paraId="2CAE6974" w14:textId="3A1062EE" w:rsidR="00F37095" w:rsidRDefault="00F37095"/>
    <w:p w14:paraId="21B00B7F" w14:textId="79B5C21A" w:rsidR="00F37095" w:rsidRDefault="00F37095"/>
    <w:p w14:paraId="4CE45DC6" w14:textId="6FEE585B" w:rsidR="00F37095" w:rsidRDefault="00F37095"/>
    <w:p w14:paraId="25C09CB0" w14:textId="6947C8B4" w:rsidR="00F37095" w:rsidRDefault="00F37095"/>
    <w:p w14:paraId="01EB8726" w14:textId="43AC638B" w:rsidR="00F37095" w:rsidRDefault="00F37095"/>
    <w:p w14:paraId="4773A1D1" w14:textId="3A13A2FF" w:rsidR="00F37095" w:rsidRDefault="00F37095"/>
    <w:p w14:paraId="1E60E2D6" w14:textId="05EAE930" w:rsidR="00F37095" w:rsidRDefault="00F37095"/>
    <w:p w14:paraId="200087D1" w14:textId="4F672B4D" w:rsidR="00F37095" w:rsidRDefault="00F37095"/>
    <w:p w14:paraId="43F502A9" w14:textId="2973F77F" w:rsidR="00F37095" w:rsidRDefault="00F37095"/>
    <w:p w14:paraId="60EA7E67" w14:textId="1F002942" w:rsidR="00F37095" w:rsidRDefault="00F37095"/>
    <w:p w14:paraId="643B9BC5" w14:textId="5DD3C9C1" w:rsidR="00F37095" w:rsidRDefault="00F37095"/>
    <w:p w14:paraId="20EFCE40" w14:textId="77777777" w:rsidR="00F37095" w:rsidRDefault="00F37095"/>
    <w:sectPr w:rsidR="00F37095" w:rsidSect="00F27E40">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24EDAA" w14:textId="77777777" w:rsidR="00C75BDB" w:rsidRDefault="00C75BDB" w:rsidP="00F27E40">
      <w:pPr>
        <w:spacing w:after="0" w:line="240" w:lineRule="auto"/>
      </w:pPr>
      <w:r>
        <w:separator/>
      </w:r>
    </w:p>
  </w:endnote>
  <w:endnote w:type="continuationSeparator" w:id="0">
    <w:p w14:paraId="424E29D0" w14:textId="77777777" w:rsidR="00C75BDB" w:rsidRDefault="00C75BDB" w:rsidP="00F27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7625409"/>
      <w:docPartObj>
        <w:docPartGallery w:val="Page Numbers (Bottom of Page)"/>
        <w:docPartUnique/>
      </w:docPartObj>
    </w:sdtPr>
    <w:sdtEndPr>
      <w:rPr>
        <w:noProof/>
      </w:rPr>
    </w:sdtEndPr>
    <w:sdtContent>
      <w:p w14:paraId="51D42EB2" w14:textId="0E8EEB4C" w:rsidR="00F27E40" w:rsidRDefault="00F27E40">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7E243B7F" w14:textId="77777777" w:rsidR="00F27E40" w:rsidRDefault="00F27E4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46F207" w14:textId="77777777" w:rsidR="00C75BDB" w:rsidRDefault="00C75BDB" w:rsidP="00F27E40">
      <w:pPr>
        <w:spacing w:after="0" w:line="240" w:lineRule="auto"/>
      </w:pPr>
      <w:r>
        <w:separator/>
      </w:r>
    </w:p>
  </w:footnote>
  <w:footnote w:type="continuationSeparator" w:id="0">
    <w:p w14:paraId="6703AFCB" w14:textId="77777777" w:rsidR="00C75BDB" w:rsidRDefault="00C75BDB" w:rsidP="00F27E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B61"/>
    <w:rsid w:val="00014C0D"/>
    <w:rsid w:val="00106360"/>
    <w:rsid w:val="001B6F9A"/>
    <w:rsid w:val="002A3BE7"/>
    <w:rsid w:val="002A6B61"/>
    <w:rsid w:val="003A63CD"/>
    <w:rsid w:val="00451373"/>
    <w:rsid w:val="006D060D"/>
    <w:rsid w:val="00844443"/>
    <w:rsid w:val="00865374"/>
    <w:rsid w:val="0097139E"/>
    <w:rsid w:val="009D6C0A"/>
    <w:rsid w:val="00C75BDB"/>
    <w:rsid w:val="00DA7035"/>
    <w:rsid w:val="00DE5333"/>
    <w:rsid w:val="00E026CD"/>
    <w:rsid w:val="00F27E40"/>
    <w:rsid w:val="00F37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0D43F"/>
  <w15:chartTrackingRefBased/>
  <w15:docId w15:val="{EB28DFFB-EBB7-49E8-A02D-327014893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semiHidden/>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F27E40"/>
    <w:pPr>
      <w:tabs>
        <w:tab w:val="center" w:pos="4513"/>
        <w:tab w:val="right" w:pos="9026"/>
      </w:tabs>
      <w:spacing w:after="0" w:line="240" w:lineRule="auto"/>
    </w:pPr>
  </w:style>
  <w:style w:type="character" w:customStyle="1" w:styleId="a6">
    <w:name w:val="Горен колонтитул Знак"/>
    <w:basedOn w:val="a0"/>
    <w:link w:val="a5"/>
    <w:uiPriority w:val="99"/>
    <w:rsid w:val="00F27E40"/>
    <w:rPr>
      <w:rFonts w:ascii="Arial" w:hAnsi="Arial"/>
    </w:rPr>
  </w:style>
  <w:style w:type="paragraph" w:styleId="a7">
    <w:name w:val="footer"/>
    <w:basedOn w:val="a"/>
    <w:link w:val="a8"/>
    <w:uiPriority w:val="99"/>
    <w:unhideWhenUsed/>
    <w:rsid w:val="00F27E40"/>
    <w:pPr>
      <w:tabs>
        <w:tab w:val="center" w:pos="4513"/>
        <w:tab w:val="right" w:pos="9026"/>
      </w:tabs>
      <w:spacing w:after="0" w:line="240" w:lineRule="auto"/>
    </w:pPr>
  </w:style>
  <w:style w:type="character" w:customStyle="1" w:styleId="a8">
    <w:name w:val="Долен колонтитул Знак"/>
    <w:basedOn w:val="a0"/>
    <w:link w:val="a7"/>
    <w:uiPriority w:val="99"/>
    <w:rsid w:val="00F27E40"/>
    <w:rPr>
      <w:rFonts w:ascii="Arial" w:hAnsi="Arial"/>
    </w:rPr>
  </w:style>
  <w:style w:type="paragraph" w:styleId="a9">
    <w:name w:val="No Spacing"/>
    <w:link w:val="aa"/>
    <w:uiPriority w:val="1"/>
    <w:qFormat/>
    <w:rsid w:val="00F27E40"/>
    <w:pPr>
      <w:spacing w:after="0" w:line="240" w:lineRule="auto"/>
    </w:pPr>
    <w:rPr>
      <w:rFonts w:eastAsiaTheme="minorEastAsia"/>
      <w:lang w:val="en-US"/>
    </w:rPr>
  </w:style>
  <w:style w:type="character" w:customStyle="1" w:styleId="aa">
    <w:name w:val="Без разредка Знак"/>
    <w:basedOn w:val="a0"/>
    <w:link w:val="a9"/>
    <w:uiPriority w:val="1"/>
    <w:rsid w:val="00F27E40"/>
    <w:rPr>
      <w:rFonts w:eastAsiaTheme="minorEastAsia"/>
      <w:lang w:val="en-US"/>
    </w:rPr>
  </w:style>
  <w:style w:type="paragraph" w:styleId="ab">
    <w:name w:val="TOC Heading"/>
    <w:basedOn w:val="1"/>
    <w:next w:val="a"/>
    <w:uiPriority w:val="39"/>
    <w:unhideWhenUsed/>
    <w:qFormat/>
    <w:rsid w:val="00F37095"/>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F37095"/>
    <w:pPr>
      <w:spacing w:after="100"/>
    </w:pPr>
  </w:style>
  <w:style w:type="character" w:styleId="ac">
    <w:name w:val="Hyperlink"/>
    <w:basedOn w:val="a0"/>
    <w:uiPriority w:val="99"/>
    <w:unhideWhenUsed/>
    <w:rsid w:val="00F370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3110553">
      <w:bodyDiv w:val="1"/>
      <w:marLeft w:val="0"/>
      <w:marRight w:val="0"/>
      <w:marTop w:val="0"/>
      <w:marBottom w:val="0"/>
      <w:divBdr>
        <w:top w:val="none" w:sz="0" w:space="0" w:color="auto"/>
        <w:left w:val="none" w:sz="0" w:space="0" w:color="auto"/>
        <w:bottom w:val="none" w:sz="0" w:space="0" w:color="auto"/>
        <w:right w:val="none" w:sz="0" w:space="0" w:color="auto"/>
      </w:divBdr>
      <w:divsChild>
        <w:div w:id="201892076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Den17</b:Tag>
    <b:SourceType>InternetSite</b:SourceType>
    <b:Guid>{AB90697A-B513-439C-A7B7-EEE22B4882FD}</b:Guid>
    <b:Author>
      <b:Author>
        <b:NameList>
          <b:Person>
            <b:Last>Sullivan</b:Last>
            <b:First>Denise</b:First>
          </b:Person>
        </b:NameList>
      </b:Author>
    </b:Author>
    <b:Title>Types of Managerial Accounting Reports</b:Title>
    <b:InternetSiteTitle>Smallbusiness.Chron</b:InternetSiteTitle>
    <b:YearAccessed>2017</b:YearAccessed>
    <b:MonthAccessed>7</b:MonthAccessed>
    <b:DayAccessed>27</b:DayAccessed>
    <b:URL>http://smallbusiness.chron.com/types-managerial-accounting-reports-58384.html</b:URL>
    <b:RefOrder>1</b:RefOrder>
  </b:Source>
  <b:Source>
    <b:Tag>ARe17</b:Tag>
    <b:SourceType>InternetSite</b:SourceType>
    <b:Guid>{3AA0D764-D6B7-485B-A54C-50F62A802489}</b:Guid>
    <b:Author>
      <b:Author>
        <b:NameList>
          <b:Person>
            <b:Last>Hutcherson</b:Last>
            <b:First>A.</b:First>
            <b:Middle>Renee</b:Middle>
          </b:Person>
        </b:NameList>
      </b:Author>
    </b:Author>
    <b:Title>The Advantages of Managerial Accounting</b:Title>
    <b:InternetSiteTitle>Yourbusiness.azcentral</b:InternetSiteTitle>
    <b:YearAccessed>2017</b:YearAccessed>
    <b:MonthAccessed>7</b:MonthAccessed>
    <b:DayAccessed>27</b:DayAccessed>
    <b:URL>http://yourbusiness.azcentral.com/advantages-managerial-accounting-21281.html</b:URL>
    <b:RefOrder>2</b:RefOrder>
  </b:Source>
  <b:Source>
    <b:Tag>Bus17</b:Tag>
    <b:SourceType>InternetSite</b:SourceType>
    <b:Guid>{E798BBFC-695E-43BD-B879-66EF9FC6C0CF}</b:Guid>
    <b:Title>Business Queensland</b:Title>
    <b:Year>2017</b:Year>
    <b:Month>7</b:Month>
    <b:Day>17</b:Day>
    <b:YearAccessed>2017</b:YearAccessed>
    <b:MonthAccessed>8</b:MonthAccessed>
    <b:DayAccessed>3</b:DayAccessed>
    <b:URL>https://www.business.qld.gov.au/running-business/finances-cash-flow/managing-money/more-profit/strategies</b:URL>
    <b:RefOrder>3</b:RefOrder>
  </b:Source>
</b:Sources>
</file>

<file path=customXml/itemProps1.xml><?xml version="1.0" encoding="utf-8"?>
<ds:datastoreItem xmlns:ds="http://schemas.openxmlformats.org/officeDocument/2006/customXml" ds:itemID="{748527DD-8A82-4F04-AB20-DFDC22704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Pages>
  <Words>1830</Words>
  <Characters>10436</Characters>
  <Application>Microsoft Office Word</Application>
  <DocSecurity>0</DocSecurity>
  <Lines>86</Lines>
  <Paragraphs>24</Paragraphs>
  <ScaleCrop>false</ScaleCrop>
  <Company>Student ID:</Company>
  <LinksUpToDate>false</LinksUpToDate>
  <CharactersWithSpaces>12242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LCBB5002</dc:title>
  <dc:subject/>
  <dc:creator>Student ID Number:</dc:creator>
  <cp:keywords/>
  <dc:description/>
  <cp:revision>7</cp:revision>
  <dcterms:created xsi:type="dcterms:W3CDTF">2020-08-17T15:45:00Z</dcterms:created>
  <dcterms:modified xsi:type="dcterms:W3CDTF">2020-08-24T08:39:00Z</dcterms:modified>
  <cp:category>Student Name:</cp:category>
</cp:coreProperties>
</file>