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CCE488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758EF">
              <w:rPr>
                <w:b/>
                <w:color w:val="auto"/>
                <w:sz w:val="32"/>
              </w:rPr>
              <w:t xml:space="preserve">Jacob Parkinson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CE15A14" w:rsidR="005A1BA3" w:rsidRDefault="004758EF" w:rsidP="00340E9A">
            <w:pPr>
              <w:overflowPunct/>
              <w:autoSpaceDE/>
              <w:autoSpaceDN/>
              <w:adjustRightInd/>
              <w:ind w:right="237"/>
              <w:textAlignment w:val="auto"/>
              <w:rPr>
                <w:b/>
                <w:color w:val="auto"/>
                <w:sz w:val="32"/>
              </w:rPr>
            </w:pPr>
            <w:r>
              <w:rPr>
                <w:b/>
                <w:color w:val="auto"/>
                <w:sz w:val="32"/>
              </w:rPr>
              <w:t>2023962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44520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70E1FB9" w14:textId="6FFA1E57" w:rsidR="00FF7784" w:rsidRDefault="00C127D9" w:rsidP="00340E9A">
      <w:pPr>
        <w:ind w:right="237"/>
        <w:jc w:val="both"/>
        <w:rPr>
          <w:sz w:val="24"/>
          <w:szCs w:val="24"/>
        </w:rPr>
      </w:pPr>
      <w:r>
        <w:rPr>
          <w:sz w:val="24"/>
          <w:szCs w:val="24"/>
        </w:rPr>
        <w:t xml:space="preserve">During my initial tutorship </w:t>
      </w:r>
      <w:r w:rsidR="00407C90">
        <w:rPr>
          <w:sz w:val="24"/>
          <w:szCs w:val="24"/>
        </w:rPr>
        <w:t xml:space="preserve">phase of my policing career I came up with a number of different coping strategies that allowed me to minimise the stress that I was dealing with in terms of learning a high amount of new information that would allow me to complete my job. </w:t>
      </w:r>
      <w:r w:rsidR="00680B54">
        <w:rPr>
          <w:sz w:val="24"/>
          <w:szCs w:val="24"/>
        </w:rPr>
        <w:t xml:space="preserve">The nature of the policing job demands that I plan my rest days accordingly and develop appropriate coping strategies to help my wellbeing. </w:t>
      </w:r>
      <w:r w:rsidR="00A84822">
        <w:rPr>
          <w:sz w:val="24"/>
          <w:szCs w:val="24"/>
        </w:rPr>
        <w:t>I found that the coping strategies I applied help me deal with the nature of the work I was dealing with</w:t>
      </w:r>
      <w:r w:rsidR="0039327D">
        <w:rPr>
          <w:sz w:val="24"/>
          <w:szCs w:val="24"/>
        </w:rPr>
        <w:t>. The strategies included exercise and</w:t>
      </w:r>
      <w:r w:rsidR="00E870E1">
        <w:rPr>
          <w:sz w:val="24"/>
          <w:szCs w:val="24"/>
        </w:rPr>
        <w:t xml:space="preserve"> playin</w:t>
      </w:r>
      <w:r w:rsidR="00CE663C">
        <w:rPr>
          <w:sz w:val="24"/>
          <w:szCs w:val="24"/>
        </w:rPr>
        <w:t>g video games.</w:t>
      </w:r>
    </w:p>
    <w:p w14:paraId="788800ED" w14:textId="6ED49C42" w:rsidR="00680B54" w:rsidRDefault="00680B54" w:rsidP="00340E9A">
      <w:pPr>
        <w:ind w:right="237"/>
        <w:jc w:val="both"/>
        <w:rPr>
          <w:sz w:val="24"/>
          <w:szCs w:val="24"/>
        </w:rPr>
      </w:pPr>
    </w:p>
    <w:p w14:paraId="6E89E8F3" w14:textId="57333600" w:rsidR="00123B63" w:rsidRDefault="00680B54" w:rsidP="00340E9A">
      <w:pPr>
        <w:ind w:right="237"/>
        <w:jc w:val="both"/>
        <w:rPr>
          <w:sz w:val="24"/>
          <w:szCs w:val="24"/>
        </w:rPr>
      </w:pPr>
      <w:r>
        <w:rPr>
          <w:sz w:val="24"/>
          <w:szCs w:val="24"/>
        </w:rPr>
        <w:t xml:space="preserve">The first coping strategy I </w:t>
      </w:r>
      <w:r w:rsidR="0045245E">
        <w:rPr>
          <w:sz w:val="24"/>
          <w:szCs w:val="24"/>
        </w:rPr>
        <w:t xml:space="preserve">used to minimise stress was gaming with my friends on my gaming console. Having been an avid gamer since my childhood I often relax during my spare time by playing computer games, because this relaxes me due to the fact </w:t>
      </w:r>
      <w:r w:rsidR="00F0732D">
        <w:rPr>
          <w:sz w:val="24"/>
          <w:szCs w:val="24"/>
        </w:rPr>
        <w:t xml:space="preserve">I can socialise with my friends. While there is some suggestion based on research that certain situations in gaming can be stressful, but this is usually in situations such as competitive online gaming, which is different from the relaxing games that I play. Another study showed a survey where a large amount of people reported that </w:t>
      </w:r>
      <w:r w:rsidR="00CE1A1F">
        <w:rPr>
          <w:sz w:val="24"/>
          <w:szCs w:val="24"/>
        </w:rPr>
        <w:t>gaming was a tool used for stress recovery</w:t>
      </w:r>
      <w:sdt>
        <w:sdtPr>
          <w:rPr>
            <w:sz w:val="24"/>
            <w:szCs w:val="24"/>
          </w:rPr>
          <w:id w:val="2088722902"/>
          <w:citation/>
        </w:sdtPr>
        <w:sdtEndPr/>
        <w:sdtContent>
          <w:r w:rsidR="00CE1A1F">
            <w:rPr>
              <w:sz w:val="24"/>
              <w:szCs w:val="24"/>
            </w:rPr>
            <w:fldChar w:fldCharType="begin"/>
          </w:r>
          <w:r w:rsidR="00CE1A1F">
            <w:rPr>
              <w:sz w:val="24"/>
              <w:szCs w:val="24"/>
            </w:rPr>
            <w:instrText xml:space="preserve"> CITATION Eli20 \l 2057 </w:instrText>
          </w:r>
          <w:r w:rsidR="00CE1A1F">
            <w:rPr>
              <w:sz w:val="24"/>
              <w:szCs w:val="24"/>
            </w:rPr>
            <w:fldChar w:fldCharType="separate"/>
          </w:r>
          <w:r w:rsidR="00CE1A1F">
            <w:rPr>
              <w:noProof/>
              <w:sz w:val="24"/>
              <w:szCs w:val="24"/>
            </w:rPr>
            <w:t xml:space="preserve"> </w:t>
          </w:r>
          <w:r w:rsidR="00CE1A1F" w:rsidRPr="00CE1A1F">
            <w:rPr>
              <w:noProof/>
              <w:sz w:val="24"/>
              <w:szCs w:val="24"/>
            </w:rPr>
            <w:t>(Elizabeth Scott, MS, 2020)</w:t>
          </w:r>
          <w:r w:rsidR="00CE1A1F">
            <w:rPr>
              <w:sz w:val="24"/>
              <w:szCs w:val="24"/>
            </w:rPr>
            <w:fldChar w:fldCharType="end"/>
          </w:r>
        </w:sdtContent>
      </w:sdt>
      <w:r w:rsidR="00CE1A1F">
        <w:rPr>
          <w:sz w:val="24"/>
          <w:szCs w:val="24"/>
        </w:rPr>
        <w:t xml:space="preserve">. </w:t>
      </w:r>
      <w:r w:rsidR="001E0C29">
        <w:rPr>
          <w:sz w:val="24"/>
          <w:szCs w:val="24"/>
        </w:rPr>
        <w:t>I believe that this coping strategy helped me remain focused during my tutorship, because I had to divide my time between my practical and academic work accordingly to ensure it was done efficiently</w:t>
      </w:r>
      <w:r w:rsidR="00123B63">
        <w:rPr>
          <w:sz w:val="24"/>
          <w:szCs w:val="24"/>
        </w:rPr>
        <w:t xml:space="preserve"> and at a high standard.</w:t>
      </w:r>
    </w:p>
    <w:p w14:paraId="62AB8A45" w14:textId="52F1D059" w:rsidR="00123B63" w:rsidRDefault="00123B63" w:rsidP="00340E9A">
      <w:pPr>
        <w:ind w:right="237"/>
        <w:jc w:val="both"/>
        <w:rPr>
          <w:sz w:val="24"/>
          <w:szCs w:val="24"/>
        </w:rPr>
      </w:pPr>
    </w:p>
    <w:p w14:paraId="21D2D800" w14:textId="57E1D68D" w:rsidR="00123B63" w:rsidRDefault="00123B63" w:rsidP="00340E9A">
      <w:pPr>
        <w:ind w:right="237"/>
        <w:jc w:val="both"/>
        <w:rPr>
          <w:sz w:val="24"/>
          <w:szCs w:val="24"/>
        </w:rPr>
      </w:pPr>
      <w:r>
        <w:rPr>
          <w:sz w:val="24"/>
          <w:szCs w:val="24"/>
        </w:rPr>
        <w:t>R</w:t>
      </w:r>
      <w:r w:rsidR="00677B30">
        <w:rPr>
          <w:sz w:val="24"/>
          <w:szCs w:val="24"/>
        </w:rPr>
        <w:t>eflecting on how this helped me cope with stress, I believe that it helped me achieve what I set out to do, which is minimise my stress. The importance of this was to minimise the stress I had, so that I would be more productive when I was completing my academic work. The consequences of my actions were positive, because I would look forward to each gaming session that I was having</w:t>
      </w:r>
      <w:sdt>
        <w:sdtPr>
          <w:rPr>
            <w:sz w:val="24"/>
            <w:szCs w:val="24"/>
          </w:rPr>
          <w:id w:val="1336651287"/>
          <w:citation/>
        </w:sdtPr>
        <w:sdtEndPr/>
        <w:sdtContent>
          <w:r w:rsidR="00677B30">
            <w:rPr>
              <w:sz w:val="24"/>
              <w:szCs w:val="24"/>
            </w:rPr>
            <w:fldChar w:fldCharType="begin"/>
          </w:r>
          <w:r w:rsidR="00677B30">
            <w:rPr>
              <w:sz w:val="24"/>
              <w:szCs w:val="24"/>
            </w:rPr>
            <w:instrText xml:space="preserve"> CITATION Bor70 \l 2057 </w:instrText>
          </w:r>
          <w:r w:rsidR="00677B30">
            <w:rPr>
              <w:sz w:val="24"/>
              <w:szCs w:val="24"/>
            </w:rPr>
            <w:fldChar w:fldCharType="separate"/>
          </w:r>
          <w:r w:rsidR="00677B30">
            <w:rPr>
              <w:noProof/>
              <w:sz w:val="24"/>
              <w:szCs w:val="24"/>
            </w:rPr>
            <w:t xml:space="preserve"> </w:t>
          </w:r>
          <w:r w:rsidR="00677B30" w:rsidRPr="00677B30">
            <w:rPr>
              <w:noProof/>
              <w:sz w:val="24"/>
              <w:szCs w:val="24"/>
            </w:rPr>
            <w:t>(Borton, T, 1970)</w:t>
          </w:r>
          <w:r w:rsidR="00677B30">
            <w:rPr>
              <w:sz w:val="24"/>
              <w:szCs w:val="24"/>
            </w:rPr>
            <w:fldChar w:fldCharType="end"/>
          </w:r>
        </w:sdtContent>
      </w:sdt>
      <w:r w:rsidR="00677B30">
        <w:rPr>
          <w:sz w:val="24"/>
          <w:szCs w:val="24"/>
        </w:rPr>
        <w:t xml:space="preserve">. </w:t>
      </w:r>
    </w:p>
    <w:p w14:paraId="0DF0D623" w14:textId="270F6F06" w:rsidR="00677B30" w:rsidRDefault="00677B30" w:rsidP="00340E9A">
      <w:pPr>
        <w:ind w:right="237"/>
        <w:jc w:val="both"/>
        <w:rPr>
          <w:sz w:val="24"/>
          <w:szCs w:val="24"/>
        </w:rPr>
      </w:pPr>
    </w:p>
    <w:p w14:paraId="764D1167" w14:textId="6F35A125" w:rsidR="00677B30" w:rsidRDefault="00D6597B" w:rsidP="00340E9A">
      <w:pPr>
        <w:ind w:right="237"/>
        <w:jc w:val="both"/>
        <w:rPr>
          <w:sz w:val="24"/>
          <w:szCs w:val="24"/>
        </w:rPr>
      </w:pPr>
      <w:r>
        <w:rPr>
          <w:sz w:val="24"/>
          <w:szCs w:val="24"/>
        </w:rPr>
        <w:t xml:space="preserve">The second coping strategy I used was a form of </w:t>
      </w:r>
      <w:r w:rsidR="00A84822">
        <w:rPr>
          <w:sz w:val="24"/>
          <w:szCs w:val="24"/>
        </w:rPr>
        <w:t>exercise</w:t>
      </w:r>
      <w:r w:rsidR="00AB22A3">
        <w:rPr>
          <w:sz w:val="24"/>
          <w:szCs w:val="24"/>
        </w:rPr>
        <w:t>. I would take at least three to four walks a week during the morning, and I believe this contributed strongly towards maintaining a high standa</w:t>
      </w:r>
      <w:r w:rsidR="002133C9">
        <w:rPr>
          <w:sz w:val="24"/>
          <w:szCs w:val="24"/>
        </w:rPr>
        <w:t>rd of wellbeing and resil</w:t>
      </w:r>
      <w:r w:rsidR="0066712B">
        <w:rPr>
          <w:sz w:val="24"/>
          <w:szCs w:val="24"/>
        </w:rPr>
        <w:t xml:space="preserve">ience. I would take walks through the local </w:t>
      </w:r>
      <w:r w:rsidR="001B0F1D">
        <w:rPr>
          <w:sz w:val="24"/>
          <w:szCs w:val="24"/>
        </w:rPr>
        <w:t xml:space="preserve">woodlands, which I found extremely relaxing and I felt like this </w:t>
      </w:r>
      <w:r w:rsidR="001B0F1D">
        <w:rPr>
          <w:sz w:val="24"/>
          <w:szCs w:val="24"/>
        </w:rPr>
        <w:lastRenderedPageBreak/>
        <w:t>contributed heavily towards my recovery in terms of relaxing a</w:t>
      </w:r>
      <w:r w:rsidR="006429B4">
        <w:rPr>
          <w:sz w:val="24"/>
          <w:szCs w:val="24"/>
        </w:rPr>
        <w:t xml:space="preserve">fter a difficult or long shift and especially on shifts were I would be retained for the purpose of shifts that were short of people. </w:t>
      </w:r>
    </w:p>
    <w:p w14:paraId="134934A8" w14:textId="7DC8A462" w:rsidR="003E3DFF" w:rsidRDefault="003E3DFF" w:rsidP="00340E9A">
      <w:pPr>
        <w:ind w:right="237"/>
        <w:jc w:val="both"/>
        <w:rPr>
          <w:sz w:val="24"/>
          <w:szCs w:val="24"/>
        </w:rPr>
      </w:pPr>
    </w:p>
    <w:p w14:paraId="155745E8" w14:textId="1B1319FF" w:rsidR="003E3DFF" w:rsidRDefault="003E3DFF" w:rsidP="00340E9A">
      <w:pPr>
        <w:ind w:right="237"/>
        <w:jc w:val="both"/>
        <w:rPr>
          <w:sz w:val="24"/>
          <w:szCs w:val="24"/>
        </w:rPr>
      </w:pPr>
      <w:r>
        <w:rPr>
          <w:sz w:val="24"/>
          <w:szCs w:val="24"/>
        </w:rPr>
        <w:t xml:space="preserve">I found that walking for long periods of time would help me reflect on the work that I was learning during my tutorship and during the walks I would take my earphones to be able to listen to music or a podcast. I found that walking </w:t>
      </w:r>
      <w:r w:rsidR="00B370B4">
        <w:rPr>
          <w:sz w:val="24"/>
          <w:szCs w:val="24"/>
        </w:rPr>
        <w:t>and listening to a podcast would help me relax and improve my wellbeing and health in general, because it made me feel better and more determined to do well within my practical and academic work</w:t>
      </w:r>
      <w:sdt>
        <w:sdtPr>
          <w:rPr>
            <w:sz w:val="24"/>
            <w:szCs w:val="24"/>
          </w:rPr>
          <w:id w:val="344977384"/>
          <w:citation/>
        </w:sdtPr>
        <w:sdtEndPr/>
        <w:sdtContent>
          <w:r w:rsidR="00B0410B">
            <w:rPr>
              <w:sz w:val="24"/>
              <w:szCs w:val="24"/>
            </w:rPr>
            <w:fldChar w:fldCharType="begin"/>
          </w:r>
          <w:r w:rsidR="00B0410B">
            <w:rPr>
              <w:sz w:val="24"/>
              <w:szCs w:val="24"/>
            </w:rPr>
            <w:instrText xml:space="preserve"> CITATION Jon \l 2057 </w:instrText>
          </w:r>
          <w:r w:rsidR="00B0410B">
            <w:rPr>
              <w:sz w:val="24"/>
              <w:szCs w:val="24"/>
            </w:rPr>
            <w:fldChar w:fldCharType="separate"/>
          </w:r>
          <w:r w:rsidR="00B0410B">
            <w:rPr>
              <w:noProof/>
              <w:sz w:val="24"/>
              <w:szCs w:val="24"/>
            </w:rPr>
            <w:t xml:space="preserve"> </w:t>
          </w:r>
          <w:r w:rsidR="00B0410B" w:rsidRPr="00B0410B">
            <w:rPr>
              <w:noProof/>
              <w:sz w:val="24"/>
              <w:szCs w:val="24"/>
            </w:rPr>
            <w:t>(Heaversedge, n.d.)</w:t>
          </w:r>
          <w:r w:rsidR="00B0410B">
            <w:rPr>
              <w:sz w:val="24"/>
              <w:szCs w:val="24"/>
            </w:rPr>
            <w:fldChar w:fldCharType="end"/>
          </w:r>
        </w:sdtContent>
      </w:sdt>
      <w:r w:rsidR="00B370B4">
        <w:rPr>
          <w:sz w:val="24"/>
          <w:szCs w:val="24"/>
        </w:rPr>
        <w:t xml:space="preserve">. </w:t>
      </w:r>
    </w:p>
    <w:p w14:paraId="46D9149E" w14:textId="3CF47100" w:rsidR="00B0410B" w:rsidRDefault="00B0410B" w:rsidP="00340E9A">
      <w:pPr>
        <w:ind w:right="237"/>
        <w:jc w:val="both"/>
        <w:rPr>
          <w:sz w:val="24"/>
          <w:szCs w:val="24"/>
        </w:rPr>
      </w:pPr>
    </w:p>
    <w:p w14:paraId="089FEE69" w14:textId="43A78056" w:rsidR="00B0410B" w:rsidRDefault="00B0410B" w:rsidP="00340E9A">
      <w:pPr>
        <w:ind w:right="237"/>
        <w:jc w:val="both"/>
        <w:rPr>
          <w:sz w:val="24"/>
          <w:szCs w:val="24"/>
        </w:rPr>
      </w:pPr>
      <w:r>
        <w:rPr>
          <w:sz w:val="24"/>
          <w:szCs w:val="24"/>
        </w:rPr>
        <w:t>In conclusion, I believe that combining walking and listening to podcasts benefitted me greatly when it came to</w:t>
      </w:r>
      <w:r w:rsidR="007E5940">
        <w:rPr>
          <w:sz w:val="24"/>
          <w:szCs w:val="24"/>
        </w:rPr>
        <w:t xml:space="preserve"> my wellbeing and mental health. These actions allowed me to recover from all of the information that I was taking in and helped me get used to the shift patterns. The stress of joining a new team and organisation was one that excited me, but I understood that this may have the potential to overwhelm me and </w:t>
      </w:r>
      <w:r w:rsidR="00512FA9">
        <w:rPr>
          <w:sz w:val="24"/>
          <w:szCs w:val="24"/>
        </w:rPr>
        <w:t xml:space="preserve">this is why I dedicated a lot of time into ensuring that my wellbeing and resilience was in a great condition. </w:t>
      </w:r>
      <w:r w:rsidR="006F2DBF">
        <w:rPr>
          <w:sz w:val="24"/>
          <w:szCs w:val="24"/>
        </w:rPr>
        <w:t>I would research popular sites that gave me tips and advice on how to improve my resilience, so that I could cope mentally with the stress of balancing work, both practical and academic</w:t>
      </w:r>
      <w:sdt>
        <w:sdtPr>
          <w:rPr>
            <w:sz w:val="24"/>
            <w:szCs w:val="24"/>
          </w:rPr>
          <w:id w:val="-1073118193"/>
          <w:citation/>
        </w:sdtPr>
        <w:sdtEndPr/>
        <w:sdtContent>
          <w:r w:rsidR="006F2DBF">
            <w:rPr>
              <w:sz w:val="24"/>
              <w:szCs w:val="24"/>
            </w:rPr>
            <w:fldChar w:fldCharType="begin"/>
          </w:r>
          <w:r w:rsidR="006F2DBF">
            <w:rPr>
              <w:sz w:val="24"/>
              <w:szCs w:val="24"/>
            </w:rPr>
            <w:instrText xml:space="preserve"> CITATION Min211 \l 2057 </w:instrText>
          </w:r>
          <w:r w:rsidR="006F2DBF">
            <w:rPr>
              <w:sz w:val="24"/>
              <w:szCs w:val="24"/>
            </w:rPr>
            <w:fldChar w:fldCharType="separate"/>
          </w:r>
          <w:r w:rsidR="006F2DBF">
            <w:rPr>
              <w:noProof/>
              <w:sz w:val="24"/>
              <w:szCs w:val="24"/>
            </w:rPr>
            <w:t xml:space="preserve"> </w:t>
          </w:r>
          <w:r w:rsidR="006F2DBF" w:rsidRPr="006F2DBF">
            <w:rPr>
              <w:noProof/>
              <w:sz w:val="24"/>
              <w:szCs w:val="24"/>
            </w:rPr>
            <w:t>(Mind , 2021)</w:t>
          </w:r>
          <w:r w:rsidR="006F2DBF">
            <w:rPr>
              <w:sz w:val="24"/>
              <w:szCs w:val="24"/>
            </w:rPr>
            <w:fldChar w:fldCharType="end"/>
          </w:r>
        </w:sdtContent>
      </w:sdt>
      <w:r w:rsidR="006F2DBF">
        <w:rPr>
          <w:sz w:val="24"/>
          <w:szCs w:val="24"/>
        </w:rPr>
        <w:t>.</w:t>
      </w:r>
    </w:p>
    <w:p w14:paraId="0BF34CF8" w14:textId="3ED3F4CB" w:rsidR="004C4BAA" w:rsidRDefault="004C4BAA" w:rsidP="00340E9A">
      <w:pPr>
        <w:ind w:right="237"/>
        <w:jc w:val="both"/>
        <w:rPr>
          <w:sz w:val="24"/>
          <w:szCs w:val="24"/>
        </w:rPr>
      </w:pPr>
    </w:p>
    <w:p w14:paraId="6462DC9F" w14:textId="70A2A6B0" w:rsidR="004C4BAA" w:rsidRDefault="004C4BAA" w:rsidP="00340E9A">
      <w:pPr>
        <w:ind w:right="237"/>
        <w:jc w:val="both"/>
        <w:rPr>
          <w:sz w:val="24"/>
          <w:szCs w:val="24"/>
        </w:rPr>
      </w:pPr>
      <w:r>
        <w:rPr>
          <w:sz w:val="24"/>
          <w:szCs w:val="24"/>
        </w:rPr>
        <w:t xml:space="preserve">I believe that I could have taken further steps to ensure that I was being more proactive in balancing my work and social life, because at times I felt overwhelmed and that I had no time to </w:t>
      </w:r>
      <w:r w:rsidR="000249DE">
        <w:rPr>
          <w:sz w:val="24"/>
          <w:szCs w:val="24"/>
        </w:rPr>
        <w:t>do the things that I enj</w:t>
      </w:r>
      <w:r w:rsidR="00EE2FD1">
        <w:rPr>
          <w:sz w:val="24"/>
          <w:szCs w:val="24"/>
        </w:rPr>
        <w:t xml:space="preserve">oyed, which led to me </w:t>
      </w:r>
      <w:r w:rsidR="00A871E9">
        <w:rPr>
          <w:sz w:val="24"/>
          <w:szCs w:val="24"/>
        </w:rPr>
        <w:t xml:space="preserve">to creating a schedule on my phone where I could outline and plan my week accordingly. </w:t>
      </w:r>
      <w:r w:rsidR="00CD66FF">
        <w:rPr>
          <w:sz w:val="24"/>
          <w:szCs w:val="24"/>
        </w:rPr>
        <w:t>According to research conducted by Robert Epstein, it showed that 25% of people are happier if they are able to manage their stress</w:t>
      </w:r>
      <w:sdt>
        <w:sdtPr>
          <w:rPr>
            <w:sz w:val="24"/>
            <w:szCs w:val="24"/>
          </w:rPr>
          <w:id w:val="-1340379947"/>
          <w:citation/>
        </w:sdtPr>
        <w:sdtEndPr/>
        <w:sdtContent>
          <w:r w:rsidR="00CD66FF">
            <w:rPr>
              <w:sz w:val="24"/>
              <w:szCs w:val="24"/>
            </w:rPr>
            <w:fldChar w:fldCharType="begin"/>
          </w:r>
          <w:r w:rsidR="00CD66FF">
            <w:rPr>
              <w:sz w:val="24"/>
              <w:szCs w:val="24"/>
            </w:rPr>
            <w:instrText xml:space="preserve"> CITATION Mar \l 2057 </w:instrText>
          </w:r>
          <w:r w:rsidR="00CD66FF">
            <w:rPr>
              <w:sz w:val="24"/>
              <w:szCs w:val="24"/>
            </w:rPr>
            <w:fldChar w:fldCharType="separate"/>
          </w:r>
          <w:r w:rsidR="00CD66FF">
            <w:rPr>
              <w:noProof/>
              <w:sz w:val="24"/>
              <w:szCs w:val="24"/>
            </w:rPr>
            <w:t xml:space="preserve"> </w:t>
          </w:r>
          <w:r w:rsidR="00CD66FF" w:rsidRPr="00CD66FF">
            <w:rPr>
              <w:noProof/>
              <w:sz w:val="24"/>
              <w:szCs w:val="24"/>
            </w:rPr>
            <w:t>(Maria Watson Pelaez, n.d.)</w:t>
          </w:r>
          <w:r w:rsidR="00CD66FF">
            <w:rPr>
              <w:sz w:val="24"/>
              <w:szCs w:val="24"/>
            </w:rPr>
            <w:fldChar w:fldCharType="end"/>
          </w:r>
        </w:sdtContent>
      </w:sdt>
      <w:r w:rsidR="00CD66FF">
        <w:rPr>
          <w:sz w:val="24"/>
          <w:szCs w:val="24"/>
        </w:rPr>
        <w:t>.</w:t>
      </w:r>
      <w:r w:rsidR="006429B4">
        <w:rPr>
          <w:sz w:val="24"/>
          <w:szCs w:val="24"/>
        </w:rPr>
        <w:t xml:space="preserve"> I strongly feel as if this information was of great benefit to me, because it enabled me to manage my stress levels a lot more efficiently. </w:t>
      </w:r>
    </w:p>
    <w:p w14:paraId="2AE1A766" w14:textId="164DF029" w:rsidR="00925B38" w:rsidRDefault="00925B38" w:rsidP="00340E9A">
      <w:pPr>
        <w:ind w:right="237"/>
        <w:jc w:val="both"/>
        <w:rPr>
          <w:sz w:val="24"/>
          <w:szCs w:val="24"/>
        </w:rPr>
      </w:pPr>
    </w:p>
    <w:p w14:paraId="470320B9" w14:textId="5606B9AC" w:rsidR="00925B38" w:rsidRPr="00925B38" w:rsidRDefault="00925B38" w:rsidP="00340E9A">
      <w:pPr>
        <w:ind w:right="237"/>
        <w:jc w:val="both"/>
        <w:rPr>
          <w:b/>
          <w:sz w:val="24"/>
          <w:szCs w:val="24"/>
        </w:rPr>
      </w:pPr>
      <w:r w:rsidRPr="00925B38">
        <w:rPr>
          <w:b/>
          <w:sz w:val="24"/>
          <w:szCs w:val="24"/>
        </w:rPr>
        <w:t>Words: 750</w:t>
      </w:r>
    </w:p>
    <w:p w14:paraId="75F806B6" w14:textId="0ABEC570" w:rsidR="006F2DBF" w:rsidRDefault="006F2DBF" w:rsidP="00340E9A">
      <w:pPr>
        <w:ind w:right="237"/>
        <w:jc w:val="both"/>
        <w:rPr>
          <w:sz w:val="24"/>
          <w:szCs w:val="24"/>
        </w:rPr>
      </w:pPr>
      <w:bookmarkStart w:id="0" w:name="_GoBack"/>
      <w:bookmarkEnd w:id="0"/>
    </w:p>
    <w:p w14:paraId="53A90BAA" w14:textId="77777777" w:rsidR="00CE663C" w:rsidRDefault="00CE663C" w:rsidP="00340E9A">
      <w:pPr>
        <w:ind w:right="237"/>
        <w:jc w:val="both"/>
        <w:rPr>
          <w:sz w:val="24"/>
          <w:szCs w:val="24"/>
        </w:rPr>
      </w:pPr>
    </w:p>
    <w:p w14:paraId="42EDF312" w14:textId="50CF77B2" w:rsidR="00B0410B" w:rsidRDefault="00B0410B" w:rsidP="00340E9A">
      <w:pPr>
        <w:ind w:right="237"/>
        <w:jc w:val="both"/>
        <w:rPr>
          <w:sz w:val="24"/>
          <w:szCs w:val="24"/>
        </w:rPr>
      </w:pPr>
    </w:p>
    <w:p w14:paraId="39065E10" w14:textId="77777777" w:rsidR="00B0410B" w:rsidRDefault="00B0410B" w:rsidP="00340E9A">
      <w:pPr>
        <w:ind w:right="237"/>
        <w:jc w:val="both"/>
        <w:rPr>
          <w:sz w:val="24"/>
          <w:szCs w:val="24"/>
        </w:rPr>
      </w:pPr>
    </w:p>
    <w:p w14:paraId="375147F5" w14:textId="12E55C50" w:rsidR="00677B30" w:rsidRDefault="00677B30" w:rsidP="00340E9A">
      <w:pPr>
        <w:ind w:right="237"/>
        <w:jc w:val="both"/>
        <w:rPr>
          <w:sz w:val="24"/>
          <w:szCs w:val="24"/>
        </w:rPr>
      </w:pPr>
    </w:p>
    <w:p w14:paraId="04133498" w14:textId="77777777" w:rsidR="00677B30" w:rsidRDefault="00677B30" w:rsidP="00340E9A">
      <w:pPr>
        <w:ind w:right="237"/>
        <w:jc w:val="both"/>
        <w:rPr>
          <w:sz w:val="24"/>
          <w:szCs w:val="24"/>
        </w:rPr>
      </w:pPr>
    </w:p>
    <w:p w14:paraId="5AD148B3" w14:textId="7B430A9D" w:rsidR="00322F05" w:rsidRDefault="00322F05" w:rsidP="00340E9A">
      <w:pPr>
        <w:ind w:right="237"/>
        <w:jc w:val="both"/>
        <w:rPr>
          <w:sz w:val="24"/>
          <w:szCs w:val="24"/>
        </w:rPr>
      </w:pPr>
    </w:p>
    <w:p w14:paraId="55FB21BE" w14:textId="77777777" w:rsidR="00322F05" w:rsidRDefault="00322F05" w:rsidP="00340E9A">
      <w:pPr>
        <w:ind w:right="237"/>
        <w:jc w:val="both"/>
        <w:rPr>
          <w:sz w:val="24"/>
          <w:szCs w:val="24"/>
        </w:rPr>
      </w:pPr>
    </w:p>
    <w:p w14:paraId="280BFC9C" w14:textId="77777777" w:rsidR="001E0C29" w:rsidRDefault="001E0C29" w:rsidP="00340E9A">
      <w:pPr>
        <w:ind w:right="237"/>
        <w:jc w:val="both"/>
        <w:rPr>
          <w:sz w:val="24"/>
          <w:szCs w:val="24"/>
        </w:rPr>
      </w:pPr>
    </w:p>
    <w:p w14:paraId="2C025007" w14:textId="1CE84CDD" w:rsidR="0033169E" w:rsidRDefault="0033169E" w:rsidP="00340E9A">
      <w:pPr>
        <w:ind w:right="237"/>
        <w:jc w:val="both"/>
        <w:rPr>
          <w:sz w:val="24"/>
          <w:szCs w:val="24"/>
        </w:rPr>
      </w:pPr>
    </w:p>
    <w:p w14:paraId="16D98823" w14:textId="77777777" w:rsidR="0033169E" w:rsidRDefault="0033169E" w:rsidP="00340E9A">
      <w:pPr>
        <w:ind w:right="237"/>
        <w:jc w:val="both"/>
        <w:rPr>
          <w:sz w:val="24"/>
          <w:szCs w:val="24"/>
        </w:rPr>
      </w:pPr>
    </w:p>
    <w:p w14:paraId="034FCBCF" w14:textId="0EC6A64C" w:rsidR="0033169E" w:rsidRDefault="0033169E" w:rsidP="00340E9A">
      <w:pPr>
        <w:ind w:right="237"/>
        <w:jc w:val="both"/>
        <w:rPr>
          <w:sz w:val="24"/>
          <w:szCs w:val="24"/>
        </w:rPr>
      </w:pPr>
    </w:p>
    <w:p w14:paraId="75E6787D" w14:textId="77777777" w:rsidR="0033169E" w:rsidRDefault="0033169E" w:rsidP="00340E9A">
      <w:pPr>
        <w:ind w:right="237"/>
        <w:jc w:val="both"/>
        <w:rPr>
          <w:sz w:val="24"/>
          <w:szCs w:val="24"/>
        </w:rPr>
      </w:pPr>
    </w:p>
    <w:p w14:paraId="2D91ED3F" w14:textId="6C60D579" w:rsidR="00F50428" w:rsidRDefault="00F50428" w:rsidP="00340E9A">
      <w:pPr>
        <w:ind w:right="237"/>
        <w:jc w:val="both"/>
        <w:rPr>
          <w:sz w:val="24"/>
          <w:szCs w:val="24"/>
        </w:rPr>
      </w:pPr>
    </w:p>
    <w:p w14:paraId="59EA76CC" w14:textId="77777777" w:rsidR="00F50428" w:rsidRDefault="00F50428" w:rsidP="00340E9A">
      <w:pPr>
        <w:ind w:right="237"/>
        <w:jc w:val="both"/>
        <w:rPr>
          <w:sz w:val="24"/>
          <w:szCs w:val="24"/>
        </w:rPr>
      </w:pPr>
    </w:p>
    <w:p w14:paraId="1D4D0D82" w14:textId="7BD2CC5B" w:rsidR="00F50428" w:rsidRDefault="00F50428" w:rsidP="00340E9A">
      <w:pPr>
        <w:ind w:right="237"/>
        <w:jc w:val="both"/>
        <w:rPr>
          <w:sz w:val="24"/>
          <w:szCs w:val="24"/>
        </w:rPr>
      </w:pPr>
    </w:p>
    <w:p w14:paraId="60F6B5BE" w14:textId="77777777" w:rsidR="00F50428" w:rsidRPr="00270EEB" w:rsidRDefault="00F50428"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DC793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44A82C6D" w:rsidR="008B28E7" w:rsidRDefault="00944EC7" w:rsidP="00340E9A">
      <w:pPr>
        <w:ind w:right="237"/>
        <w:jc w:val="both"/>
        <w:rPr>
          <w:sz w:val="24"/>
          <w:szCs w:val="24"/>
        </w:rPr>
      </w:pPr>
      <w:r>
        <w:rPr>
          <w:sz w:val="24"/>
          <w:szCs w:val="24"/>
        </w:rPr>
        <w:t>During the second month of my tutorship I was adept at dealing with incidents of a sensitive nature that included vulnerable people, and it was due to this fact that I was asked to attend a call alongside my tutor that involved a case of potential domestic abuse</w:t>
      </w:r>
      <w:r w:rsidR="002F3EDB">
        <w:rPr>
          <w:sz w:val="24"/>
          <w:szCs w:val="24"/>
        </w:rPr>
        <w:t>. The incident in question related to a potential domestic assault, so it was vital to start off by assessing all of my options, and especially the ones that related to protecting a vulnerable person. An incident that relates to a domestic issue is always a high priority due to the potential h</w:t>
      </w:r>
      <w:r w:rsidR="008237F2">
        <w:rPr>
          <w:sz w:val="24"/>
          <w:szCs w:val="24"/>
        </w:rPr>
        <w:t xml:space="preserve">arm that can happen to a person, and it is in the interest of the public to deal with effectively due to its serious nature. Upon arrival to the incident I was greeted by a couple who were not able to communicate with me very well due to being from another country. Language was an extreme </w:t>
      </w:r>
      <w:r w:rsidR="008237F2">
        <w:rPr>
          <w:sz w:val="24"/>
          <w:szCs w:val="24"/>
        </w:rPr>
        <w:lastRenderedPageBreak/>
        <w:t xml:space="preserve">issue throughout the entire incident and it was vital that I was able to use effective communication skills to overcome the language barrier. The aggressor was constantly shouting at me and my tutor in another language, which made communication difficult too. </w:t>
      </w:r>
      <w:r w:rsidR="008F5EF2">
        <w:rPr>
          <w:sz w:val="24"/>
          <w:szCs w:val="24"/>
        </w:rPr>
        <w:t xml:space="preserve">It was important to use different communication styles such as verbal and non-verbal to establish a rapport. </w:t>
      </w:r>
      <w:r w:rsidR="00D25D25">
        <w:rPr>
          <w:sz w:val="24"/>
          <w:szCs w:val="24"/>
        </w:rPr>
        <w:t>Community policing can become a lot more difficult if the police fail to break the communication barrier in deprived neighbourhoods</w:t>
      </w:r>
      <w:sdt>
        <w:sdtPr>
          <w:rPr>
            <w:sz w:val="24"/>
            <w:szCs w:val="24"/>
          </w:rPr>
          <w:id w:val="-1626989597"/>
          <w:citation/>
        </w:sdtPr>
        <w:sdtEndPr/>
        <w:sdtContent>
          <w:r w:rsidR="00D25D25">
            <w:rPr>
              <w:sz w:val="24"/>
              <w:szCs w:val="24"/>
            </w:rPr>
            <w:fldChar w:fldCharType="begin"/>
          </w:r>
          <w:r w:rsidR="00D25D25">
            <w:rPr>
              <w:sz w:val="24"/>
              <w:szCs w:val="24"/>
            </w:rPr>
            <w:instrText xml:space="preserve"> CITATION Ste98 \l 2057 </w:instrText>
          </w:r>
          <w:r w:rsidR="00D25D25">
            <w:rPr>
              <w:sz w:val="24"/>
              <w:szCs w:val="24"/>
            </w:rPr>
            <w:fldChar w:fldCharType="separate"/>
          </w:r>
          <w:r w:rsidR="00D25D25">
            <w:rPr>
              <w:noProof/>
              <w:sz w:val="24"/>
              <w:szCs w:val="24"/>
            </w:rPr>
            <w:t xml:space="preserve"> </w:t>
          </w:r>
          <w:r w:rsidR="00D25D25" w:rsidRPr="00D25D25">
            <w:rPr>
              <w:noProof/>
              <w:sz w:val="24"/>
              <w:szCs w:val="24"/>
            </w:rPr>
            <w:t>(Stephen R. Schneider, 1998)</w:t>
          </w:r>
          <w:r w:rsidR="00D25D25">
            <w:rPr>
              <w:sz w:val="24"/>
              <w:szCs w:val="24"/>
            </w:rPr>
            <w:fldChar w:fldCharType="end"/>
          </w:r>
        </w:sdtContent>
      </w:sdt>
      <w:r w:rsidR="00D25D25">
        <w:rPr>
          <w:sz w:val="24"/>
          <w:szCs w:val="24"/>
        </w:rPr>
        <w:t xml:space="preserve">. </w:t>
      </w:r>
    </w:p>
    <w:p w14:paraId="02BD38A1" w14:textId="4D4267CF" w:rsidR="00D25D25" w:rsidRDefault="00D25D25" w:rsidP="00340E9A">
      <w:pPr>
        <w:ind w:right="237"/>
        <w:jc w:val="both"/>
        <w:rPr>
          <w:sz w:val="24"/>
          <w:szCs w:val="24"/>
        </w:rPr>
      </w:pPr>
    </w:p>
    <w:p w14:paraId="60B43052" w14:textId="190A0B8B" w:rsidR="008237F2" w:rsidRDefault="00D25D25" w:rsidP="00340E9A">
      <w:pPr>
        <w:ind w:right="237"/>
        <w:jc w:val="both"/>
        <w:rPr>
          <w:sz w:val="24"/>
          <w:szCs w:val="24"/>
        </w:rPr>
      </w:pPr>
      <w:r>
        <w:rPr>
          <w:sz w:val="24"/>
          <w:szCs w:val="24"/>
        </w:rPr>
        <w:t>During the incident I had to use the different styles of communication that I felt would be effective in the situation. I had to ensure that my verbal communication was up to a high standard</w:t>
      </w:r>
      <w:r w:rsidR="004A57FD">
        <w:rPr>
          <w:sz w:val="24"/>
          <w:szCs w:val="24"/>
        </w:rPr>
        <w:t>, which is why I communicated in a clear and effective manner. I know that when communicating verbally it is extremely important to make the person you are speaking to aware of your intentions, and this is especially true when dealing with an incident of this nature whereby the person is having difficulty understanding you</w:t>
      </w:r>
      <w:sdt>
        <w:sdtPr>
          <w:rPr>
            <w:sz w:val="24"/>
            <w:szCs w:val="24"/>
          </w:rPr>
          <w:id w:val="-811788732"/>
          <w:citation/>
        </w:sdtPr>
        <w:sdtEndPr/>
        <w:sdtContent>
          <w:r w:rsidR="004A57FD">
            <w:rPr>
              <w:sz w:val="24"/>
              <w:szCs w:val="24"/>
            </w:rPr>
            <w:fldChar w:fldCharType="begin"/>
          </w:r>
          <w:r w:rsidR="004A57FD">
            <w:rPr>
              <w:sz w:val="24"/>
              <w:szCs w:val="24"/>
            </w:rPr>
            <w:instrText xml:space="preserve"> CITATION Ski \l 2057 </w:instrText>
          </w:r>
          <w:r w:rsidR="004A57FD">
            <w:rPr>
              <w:sz w:val="24"/>
              <w:szCs w:val="24"/>
            </w:rPr>
            <w:fldChar w:fldCharType="separate"/>
          </w:r>
          <w:r w:rsidR="004A57FD">
            <w:rPr>
              <w:noProof/>
              <w:sz w:val="24"/>
              <w:szCs w:val="24"/>
            </w:rPr>
            <w:t xml:space="preserve"> </w:t>
          </w:r>
          <w:r w:rsidR="004A57FD" w:rsidRPr="004A57FD">
            <w:rPr>
              <w:noProof/>
              <w:sz w:val="24"/>
              <w:szCs w:val="24"/>
            </w:rPr>
            <w:t>(Skills You Need, n.d.)</w:t>
          </w:r>
          <w:r w:rsidR="004A57FD">
            <w:rPr>
              <w:sz w:val="24"/>
              <w:szCs w:val="24"/>
            </w:rPr>
            <w:fldChar w:fldCharType="end"/>
          </w:r>
        </w:sdtContent>
      </w:sdt>
      <w:r w:rsidR="004A57FD">
        <w:rPr>
          <w:sz w:val="24"/>
          <w:szCs w:val="24"/>
        </w:rPr>
        <w:t xml:space="preserve">. </w:t>
      </w:r>
      <w:r w:rsidR="00656E8F">
        <w:rPr>
          <w:sz w:val="24"/>
          <w:szCs w:val="24"/>
        </w:rPr>
        <w:t xml:space="preserve">Despite the fact that the male person’s communication in English was relatively weaker than his female partner, it was not as difficult to communicate, because of the fact that I had used simple and straightforward language that he could understand. </w:t>
      </w:r>
    </w:p>
    <w:p w14:paraId="5EA9DB6E" w14:textId="3FEA79BC" w:rsidR="00656E8F" w:rsidRDefault="00656E8F" w:rsidP="00340E9A">
      <w:pPr>
        <w:ind w:right="237"/>
        <w:jc w:val="both"/>
        <w:rPr>
          <w:sz w:val="24"/>
          <w:szCs w:val="24"/>
        </w:rPr>
      </w:pPr>
    </w:p>
    <w:p w14:paraId="214CFF56" w14:textId="4B943BA6" w:rsidR="00656E8F" w:rsidRDefault="00656E8F" w:rsidP="00340E9A">
      <w:pPr>
        <w:ind w:right="237"/>
        <w:jc w:val="both"/>
        <w:rPr>
          <w:sz w:val="24"/>
          <w:szCs w:val="24"/>
        </w:rPr>
      </w:pPr>
      <w:r>
        <w:rPr>
          <w:sz w:val="24"/>
          <w:szCs w:val="24"/>
        </w:rPr>
        <w:t>I believe the use of verbal communication first was a good choice due to the fact that the people involved in the incident were able to understand me due to the clear and effective verbal communication I used</w:t>
      </w:r>
      <w:r w:rsidR="000D4D01">
        <w:rPr>
          <w:sz w:val="24"/>
          <w:szCs w:val="24"/>
        </w:rPr>
        <w:t>, it also helped when I had to perform an arrest on the on suspicion of domestic assault</w:t>
      </w:r>
      <w:r>
        <w:rPr>
          <w:sz w:val="24"/>
          <w:szCs w:val="24"/>
        </w:rPr>
        <w:t xml:space="preserve">. </w:t>
      </w:r>
    </w:p>
    <w:p w14:paraId="688221CD" w14:textId="4422A248" w:rsidR="00656E8F" w:rsidRDefault="00656E8F" w:rsidP="00340E9A">
      <w:pPr>
        <w:ind w:right="237"/>
        <w:jc w:val="both"/>
        <w:rPr>
          <w:sz w:val="24"/>
          <w:szCs w:val="24"/>
        </w:rPr>
      </w:pPr>
    </w:p>
    <w:p w14:paraId="7FB87214" w14:textId="12FDF0DE" w:rsidR="00656E8F" w:rsidRDefault="00656E8F" w:rsidP="00340E9A">
      <w:pPr>
        <w:ind w:right="237"/>
        <w:jc w:val="both"/>
        <w:rPr>
          <w:sz w:val="24"/>
          <w:szCs w:val="24"/>
        </w:rPr>
      </w:pPr>
      <w:r>
        <w:rPr>
          <w:sz w:val="24"/>
          <w:szCs w:val="24"/>
        </w:rPr>
        <w:t>As the co</w:t>
      </w:r>
      <w:r w:rsidR="0011120F">
        <w:rPr>
          <w:sz w:val="24"/>
          <w:szCs w:val="24"/>
        </w:rPr>
        <w:t xml:space="preserve">nversation progressed I had to I had to incorporate other types </w:t>
      </w:r>
      <w:r w:rsidR="000D4D01">
        <w:rPr>
          <w:sz w:val="24"/>
          <w:szCs w:val="24"/>
        </w:rPr>
        <w:t xml:space="preserve">of communication such as non-verbal communication. This included maintaining eye contact to ensure the aggressor was listening to me as I was communicating with him. </w:t>
      </w:r>
      <w:r w:rsidR="00F16DB5">
        <w:rPr>
          <w:sz w:val="24"/>
          <w:szCs w:val="24"/>
        </w:rPr>
        <w:t>Non-verbal communication was extremely important in this situation, because I had to ensure that the male that I was speaking to was understanding the infor</w:t>
      </w:r>
      <w:r w:rsidR="005465A9">
        <w:rPr>
          <w:sz w:val="24"/>
          <w:szCs w:val="24"/>
        </w:rPr>
        <w:t>mation I was giving him so that he knew what was going to happen to him in terms of the domestic incident. As I was communicating I had to make sure that my body movements and facial expressions were matching my verbal communication, so that the male did not get confused</w:t>
      </w:r>
      <w:sdt>
        <w:sdtPr>
          <w:rPr>
            <w:sz w:val="24"/>
            <w:szCs w:val="24"/>
          </w:rPr>
          <w:id w:val="-896669571"/>
          <w:citation/>
        </w:sdtPr>
        <w:sdtEndPr/>
        <w:sdtContent>
          <w:r w:rsidR="005465A9">
            <w:rPr>
              <w:sz w:val="24"/>
              <w:szCs w:val="24"/>
            </w:rPr>
            <w:fldChar w:fldCharType="begin"/>
          </w:r>
          <w:r w:rsidR="005465A9">
            <w:rPr>
              <w:sz w:val="24"/>
              <w:szCs w:val="24"/>
            </w:rPr>
            <w:instrText xml:space="preserve"> CITATION Hel \l 2057 </w:instrText>
          </w:r>
          <w:r w:rsidR="005465A9">
            <w:rPr>
              <w:sz w:val="24"/>
              <w:szCs w:val="24"/>
            </w:rPr>
            <w:fldChar w:fldCharType="separate"/>
          </w:r>
          <w:r w:rsidR="005465A9">
            <w:rPr>
              <w:noProof/>
              <w:sz w:val="24"/>
              <w:szCs w:val="24"/>
            </w:rPr>
            <w:t xml:space="preserve"> </w:t>
          </w:r>
          <w:r w:rsidR="005465A9" w:rsidRPr="005465A9">
            <w:rPr>
              <w:noProof/>
              <w:sz w:val="24"/>
              <w:szCs w:val="24"/>
            </w:rPr>
            <w:t>(Help Guide, n.d.)</w:t>
          </w:r>
          <w:r w:rsidR="005465A9">
            <w:rPr>
              <w:sz w:val="24"/>
              <w:szCs w:val="24"/>
            </w:rPr>
            <w:fldChar w:fldCharType="end"/>
          </w:r>
        </w:sdtContent>
      </w:sdt>
      <w:r w:rsidR="005465A9">
        <w:rPr>
          <w:sz w:val="24"/>
          <w:szCs w:val="24"/>
        </w:rPr>
        <w:t xml:space="preserve">. </w:t>
      </w:r>
    </w:p>
    <w:p w14:paraId="330E21FB" w14:textId="246A2B72" w:rsidR="00F35F21" w:rsidRDefault="00F35F21" w:rsidP="00340E9A">
      <w:pPr>
        <w:ind w:right="237"/>
        <w:jc w:val="both"/>
        <w:rPr>
          <w:sz w:val="24"/>
          <w:szCs w:val="24"/>
        </w:rPr>
      </w:pPr>
    </w:p>
    <w:p w14:paraId="1811777A" w14:textId="02F7AE39" w:rsidR="00F35F21" w:rsidRDefault="00F35F21" w:rsidP="00340E9A">
      <w:pPr>
        <w:ind w:right="237"/>
        <w:jc w:val="both"/>
        <w:rPr>
          <w:sz w:val="24"/>
          <w:szCs w:val="24"/>
        </w:rPr>
      </w:pPr>
      <w:r>
        <w:rPr>
          <w:sz w:val="24"/>
          <w:szCs w:val="24"/>
        </w:rPr>
        <w:t xml:space="preserve">I considered how open questions would benefit me when I was asking questions, and I had to ensure that the open questions I was asking were being understood by the aggressor and the victim who I had to speak with after he was put into the marked police van and </w:t>
      </w:r>
      <w:r w:rsidR="00AD4236">
        <w:rPr>
          <w:sz w:val="24"/>
          <w:szCs w:val="24"/>
        </w:rPr>
        <w:t>watched by my tutor. When I had the chance to speak to the victim I used open questions, which allowed me to obtain an abundance of information. The use of open questions allows for a</w:t>
      </w:r>
      <w:r w:rsidR="005B4BAE">
        <w:rPr>
          <w:sz w:val="24"/>
          <w:szCs w:val="24"/>
        </w:rPr>
        <w:t xml:space="preserve"> person to talk at length about and therefore ensured that I would be able to extract more information from them. It also helped the flow of the conversation, so that I was able to sustain the conversation and therefore make the victim feel as if she was safe and I could be trusted</w:t>
      </w:r>
      <w:sdt>
        <w:sdtPr>
          <w:rPr>
            <w:sz w:val="24"/>
            <w:szCs w:val="24"/>
          </w:rPr>
          <w:id w:val="-995022870"/>
          <w:citation/>
        </w:sdtPr>
        <w:sdtEndPr/>
        <w:sdtContent>
          <w:r w:rsidR="005B4BAE">
            <w:rPr>
              <w:sz w:val="24"/>
              <w:szCs w:val="24"/>
            </w:rPr>
            <w:fldChar w:fldCharType="begin"/>
          </w:r>
          <w:r w:rsidR="005B4BAE">
            <w:rPr>
              <w:sz w:val="24"/>
              <w:szCs w:val="24"/>
            </w:rPr>
            <w:instrText xml:space="preserve"> CITATION DrW19 \l 2057 </w:instrText>
          </w:r>
          <w:r w:rsidR="005B4BAE">
            <w:rPr>
              <w:sz w:val="24"/>
              <w:szCs w:val="24"/>
            </w:rPr>
            <w:fldChar w:fldCharType="separate"/>
          </w:r>
          <w:r w:rsidR="005B4BAE">
            <w:rPr>
              <w:noProof/>
              <w:sz w:val="24"/>
              <w:szCs w:val="24"/>
            </w:rPr>
            <w:t xml:space="preserve"> </w:t>
          </w:r>
          <w:r w:rsidR="005B4BAE" w:rsidRPr="005B4BAE">
            <w:rPr>
              <w:noProof/>
              <w:sz w:val="24"/>
              <w:szCs w:val="24"/>
            </w:rPr>
            <w:t>(Dr William Lane, 2019)</w:t>
          </w:r>
          <w:r w:rsidR="005B4BAE">
            <w:rPr>
              <w:sz w:val="24"/>
              <w:szCs w:val="24"/>
            </w:rPr>
            <w:fldChar w:fldCharType="end"/>
          </w:r>
        </w:sdtContent>
      </w:sdt>
      <w:r w:rsidR="005B4BAE">
        <w:rPr>
          <w:sz w:val="24"/>
          <w:szCs w:val="24"/>
        </w:rPr>
        <w:t xml:space="preserve">. </w:t>
      </w:r>
    </w:p>
    <w:p w14:paraId="72E3615F" w14:textId="5E903908" w:rsidR="004C34F9" w:rsidRDefault="004C34F9" w:rsidP="00340E9A">
      <w:pPr>
        <w:ind w:right="237"/>
        <w:jc w:val="both"/>
        <w:rPr>
          <w:sz w:val="24"/>
          <w:szCs w:val="24"/>
        </w:rPr>
      </w:pPr>
    </w:p>
    <w:p w14:paraId="5DE8E2F0" w14:textId="6D677EF4" w:rsidR="004C34F9" w:rsidRDefault="004C34F9" w:rsidP="00340E9A">
      <w:pPr>
        <w:ind w:right="237"/>
        <w:jc w:val="both"/>
        <w:rPr>
          <w:sz w:val="24"/>
          <w:szCs w:val="24"/>
        </w:rPr>
      </w:pPr>
      <w:r>
        <w:rPr>
          <w:sz w:val="24"/>
          <w:szCs w:val="24"/>
        </w:rPr>
        <w:t xml:space="preserve">The use of closed questions was important for when I wished to get my point across, and I used these when I was explaining the safeguarding concerns that I had, especially when I was telling the victim what aftercare processes that would be available to them. </w:t>
      </w:r>
    </w:p>
    <w:p w14:paraId="4F396C8F" w14:textId="5586819D" w:rsidR="002E5FB7" w:rsidRDefault="006B0845" w:rsidP="00340E9A">
      <w:pPr>
        <w:ind w:right="237"/>
        <w:jc w:val="both"/>
        <w:rPr>
          <w:sz w:val="24"/>
          <w:szCs w:val="24"/>
        </w:rPr>
      </w:pPr>
      <w:r>
        <w:rPr>
          <w:sz w:val="24"/>
          <w:szCs w:val="24"/>
        </w:rPr>
        <w:lastRenderedPageBreak/>
        <w:t xml:space="preserve">I used closed questions when I was taking a statement from the aggrieved, because the questions themselves allowed for a limited response with answers such as yes, no and unsure. The advantage of using closed questions in this situation, was that </w:t>
      </w:r>
      <w:r w:rsidR="00566B96">
        <w:rPr>
          <w:sz w:val="24"/>
          <w:szCs w:val="24"/>
        </w:rPr>
        <w:t>it allowed for the response that I was looking for due to the closed nature of the questions that I was asking. It was important to keep these questions limited, because of the sensitive nature of the situation, and the process can seem quite daunting during the aftermath of a serious incident, such as this one</w:t>
      </w:r>
      <w:sdt>
        <w:sdtPr>
          <w:rPr>
            <w:sz w:val="24"/>
            <w:szCs w:val="24"/>
          </w:rPr>
          <w:id w:val="377598259"/>
          <w:citation/>
        </w:sdtPr>
        <w:sdtEndPr/>
        <w:sdtContent>
          <w:r w:rsidR="00566B96">
            <w:rPr>
              <w:sz w:val="24"/>
              <w:szCs w:val="24"/>
            </w:rPr>
            <w:fldChar w:fldCharType="begin"/>
          </w:r>
          <w:r w:rsidR="00566B96">
            <w:rPr>
              <w:sz w:val="24"/>
              <w:szCs w:val="24"/>
            </w:rPr>
            <w:instrText xml:space="preserve"> CITATION And \l 2057 </w:instrText>
          </w:r>
          <w:r w:rsidR="00566B96">
            <w:rPr>
              <w:sz w:val="24"/>
              <w:szCs w:val="24"/>
            </w:rPr>
            <w:fldChar w:fldCharType="separate"/>
          </w:r>
          <w:r w:rsidR="00566B96">
            <w:rPr>
              <w:noProof/>
              <w:sz w:val="24"/>
              <w:szCs w:val="24"/>
            </w:rPr>
            <w:t xml:space="preserve"> </w:t>
          </w:r>
          <w:r w:rsidR="00566B96" w:rsidRPr="00566B96">
            <w:rPr>
              <w:noProof/>
              <w:sz w:val="24"/>
              <w:szCs w:val="24"/>
            </w:rPr>
            <w:t>(Andre Copeland, n.d.)</w:t>
          </w:r>
          <w:r w:rsidR="00566B96">
            <w:rPr>
              <w:sz w:val="24"/>
              <w:szCs w:val="24"/>
            </w:rPr>
            <w:fldChar w:fldCharType="end"/>
          </w:r>
        </w:sdtContent>
      </w:sdt>
      <w:r w:rsidR="00566B96">
        <w:rPr>
          <w:sz w:val="24"/>
          <w:szCs w:val="24"/>
        </w:rPr>
        <w:t xml:space="preserve">. </w:t>
      </w:r>
      <w:r>
        <w:rPr>
          <w:sz w:val="24"/>
          <w:szCs w:val="24"/>
        </w:rPr>
        <w:t xml:space="preserve"> </w:t>
      </w:r>
    </w:p>
    <w:p w14:paraId="242745E5" w14:textId="7B487E92" w:rsidR="002E5FB7" w:rsidRDefault="002E5FB7" w:rsidP="00340E9A">
      <w:pPr>
        <w:ind w:right="237"/>
        <w:jc w:val="both"/>
        <w:rPr>
          <w:sz w:val="24"/>
          <w:szCs w:val="24"/>
        </w:rPr>
      </w:pPr>
    </w:p>
    <w:p w14:paraId="272C8EE4" w14:textId="6B5215B2" w:rsidR="002E5FB7" w:rsidRDefault="002E5FB7" w:rsidP="00340E9A">
      <w:pPr>
        <w:ind w:right="237"/>
        <w:jc w:val="both"/>
        <w:rPr>
          <w:sz w:val="24"/>
          <w:szCs w:val="24"/>
        </w:rPr>
      </w:pPr>
      <w:r>
        <w:rPr>
          <w:sz w:val="24"/>
          <w:szCs w:val="24"/>
        </w:rPr>
        <w:t xml:space="preserve">Using both of these methods was important to create a rapport with the victim, because of the emotional trauma she had suffered at the hands of her partner, who was the aggressor in question. </w:t>
      </w:r>
      <w:r w:rsidR="00EE1EA7">
        <w:rPr>
          <w:sz w:val="24"/>
          <w:szCs w:val="24"/>
        </w:rPr>
        <w:t>Building a rapport is vital to ensure that the people you speak to are more willing to provide accurate information</w:t>
      </w:r>
      <w:sdt>
        <w:sdtPr>
          <w:rPr>
            <w:sz w:val="24"/>
            <w:szCs w:val="24"/>
          </w:rPr>
          <w:id w:val="257884744"/>
          <w:citation/>
        </w:sdtPr>
        <w:sdtEndPr/>
        <w:sdtContent>
          <w:r w:rsidR="00EE1EA7">
            <w:rPr>
              <w:sz w:val="24"/>
              <w:szCs w:val="24"/>
            </w:rPr>
            <w:fldChar w:fldCharType="begin"/>
          </w:r>
          <w:r w:rsidR="00EE1EA7">
            <w:rPr>
              <w:sz w:val="24"/>
              <w:szCs w:val="24"/>
            </w:rPr>
            <w:instrText xml:space="preserve"> CITATION Col3 \l 2057 </w:instrText>
          </w:r>
          <w:r w:rsidR="00EE1EA7">
            <w:rPr>
              <w:sz w:val="24"/>
              <w:szCs w:val="24"/>
            </w:rPr>
            <w:fldChar w:fldCharType="separate"/>
          </w:r>
          <w:r w:rsidR="00EE1EA7">
            <w:rPr>
              <w:noProof/>
              <w:sz w:val="24"/>
              <w:szCs w:val="24"/>
            </w:rPr>
            <w:t xml:space="preserve"> </w:t>
          </w:r>
          <w:r w:rsidR="00EE1EA7" w:rsidRPr="00EE1EA7">
            <w:rPr>
              <w:noProof/>
              <w:sz w:val="24"/>
              <w:szCs w:val="24"/>
            </w:rPr>
            <w:t>(College of Policing , n.d.)</w:t>
          </w:r>
          <w:r w:rsidR="00EE1EA7">
            <w:rPr>
              <w:sz w:val="24"/>
              <w:szCs w:val="24"/>
            </w:rPr>
            <w:fldChar w:fldCharType="end"/>
          </w:r>
        </w:sdtContent>
      </w:sdt>
      <w:r w:rsidR="00EE1EA7">
        <w:rPr>
          <w:sz w:val="24"/>
          <w:szCs w:val="24"/>
        </w:rPr>
        <w:t xml:space="preserve">. </w:t>
      </w:r>
    </w:p>
    <w:p w14:paraId="113B5B2E" w14:textId="61316D01" w:rsidR="002E5FB7" w:rsidRDefault="002E5FB7" w:rsidP="00340E9A">
      <w:pPr>
        <w:ind w:right="237"/>
        <w:jc w:val="both"/>
        <w:rPr>
          <w:sz w:val="24"/>
          <w:szCs w:val="24"/>
        </w:rPr>
      </w:pPr>
    </w:p>
    <w:p w14:paraId="402F984E" w14:textId="2F48C2AD" w:rsidR="002E5FB7" w:rsidRDefault="002E5FB7" w:rsidP="00340E9A">
      <w:pPr>
        <w:ind w:right="237"/>
        <w:jc w:val="both"/>
        <w:rPr>
          <w:sz w:val="24"/>
          <w:szCs w:val="24"/>
        </w:rPr>
      </w:pPr>
      <w:r>
        <w:rPr>
          <w:sz w:val="24"/>
          <w:szCs w:val="24"/>
        </w:rPr>
        <w:t xml:space="preserve">Reflecting on my use of these questioning styles in an attempt to build a rapport, I feel as if I was successful in making the victim feel at ease around me, and this was important due to the harrowing incident she had suffered. I made the mistake of not immediately removing the aggressor from the situation, however I did eventually do this, but I have learnt from this situation that it is </w:t>
      </w:r>
      <w:r w:rsidR="001A3E3C">
        <w:rPr>
          <w:sz w:val="24"/>
          <w:szCs w:val="24"/>
        </w:rPr>
        <w:t xml:space="preserve">important for safeguarding issues to separate the two parties. </w:t>
      </w:r>
    </w:p>
    <w:p w14:paraId="15613AD8" w14:textId="2C5DB53E" w:rsidR="0003048E" w:rsidRDefault="0003048E" w:rsidP="00340E9A">
      <w:pPr>
        <w:ind w:right="237"/>
        <w:jc w:val="both"/>
        <w:rPr>
          <w:sz w:val="24"/>
          <w:szCs w:val="24"/>
        </w:rPr>
      </w:pPr>
    </w:p>
    <w:p w14:paraId="21FECD63" w14:textId="30406987" w:rsidR="0003048E" w:rsidRDefault="0003048E" w:rsidP="00340E9A">
      <w:pPr>
        <w:ind w:right="237"/>
        <w:jc w:val="both"/>
        <w:rPr>
          <w:sz w:val="24"/>
          <w:szCs w:val="24"/>
        </w:rPr>
      </w:pPr>
      <w:r>
        <w:rPr>
          <w:sz w:val="24"/>
          <w:szCs w:val="24"/>
        </w:rPr>
        <w:t xml:space="preserve">In terms of safeguarding and the vulnerability concerns, I had to put a plan in place that ensured the safety of the victim in the present and future. </w:t>
      </w:r>
      <w:r w:rsidR="00A12537">
        <w:rPr>
          <w:sz w:val="24"/>
          <w:szCs w:val="24"/>
        </w:rPr>
        <w:t xml:space="preserve">Safeguarding issues are always a huge concern when dealing with victims of domestic abuse, which is why it is important to </w:t>
      </w:r>
      <w:r w:rsidR="001F68EA">
        <w:rPr>
          <w:sz w:val="24"/>
          <w:szCs w:val="24"/>
        </w:rPr>
        <w:t xml:space="preserve">submit a public protection notice, which is something that is used to notify partner agencies that deal with supporting victims of serious crimes such as domestic abuse by putting safeguarding plans in place, these must be submitted </w:t>
      </w:r>
      <w:r w:rsidR="001F307D">
        <w:rPr>
          <w:sz w:val="24"/>
          <w:szCs w:val="24"/>
        </w:rPr>
        <w:t>when dealing with vulnerable people, because it gives our partner agencies the opportunity to support vulnerable victims of domestic abuse</w:t>
      </w:r>
      <w:r w:rsidR="009B6F8C">
        <w:rPr>
          <w:sz w:val="24"/>
          <w:szCs w:val="24"/>
        </w:rPr>
        <w:t>. This case definitely fell under domestic abuse, because as per the definition it is described as “an incident or pattern of incidents of controlling, coercive and threatening behaviour”</w:t>
      </w:r>
      <w:sdt>
        <w:sdtPr>
          <w:rPr>
            <w:sz w:val="24"/>
            <w:szCs w:val="24"/>
          </w:rPr>
          <w:id w:val="-878470861"/>
          <w:citation/>
        </w:sdtPr>
        <w:sdtEndPr/>
        <w:sdtContent>
          <w:r w:rsidR="009B6F8C">
            <w:rPr>
              <w:sz w:val="24"/>
              <w:szCs w:val="24"/>
            </w:rPr>
            <w:fldChar w:fldCharType="begin"/>
          </w:r>
          <w:r w:rsidR="009B6F8C">
            <w:rPr>
              <w:sz w:val="24"/>
              <w:szCs w:val="24"/>
            </w:rPr>
            <w:instrText xml:space="preserve"> CITATION Wom \l 2057 </w:instrText>
          </w:r>
          <w:r w:rsidR="009B6F8C">
            <w:rPr>
              <w:sz w:val="24"/>
              <w:szCs w:val="24"/>
            </w:rPr>
            <w:fldChar w:fldCharType="separate"/>
          </w:r>
          <w:r w:rsidR="009B6F8C">
            <w:rPr>
              <w:noProof/>
              <w:sz w:val="24"/>
              <w:szCs w:val="24"/>
            </w:rPr>
            <w:t xml:space="preserve"> </w:t>
          </w:r>
          <w:r w:rsidR="009B6F8C" w:rsidRPr="009B6F8C">
            <w:rPr>
              <w:noProof/>
              <w:sz w:val="24"/>
              <w:szCs w:val="24"/>
            </w:rPr>
            <w:t>(Women's Aid, n.d.)</w:t>
          </w:r>
          <w:r w:rsidR="009B6F8C">
            <w:rPr>
              <w:sz w:val="24"/>
              <w:szCs w:val="24"/>
            </w:rPr>
            <w:fldChar w:fldCharType="end"/>
          </w:r>
        </w:sdtContent>
      </w:sdt>
      <w:r w:rsidR="009B6F8C">
        <w:rPr>
          <w:sz w:val="24"/>
          <w:szCs w:val="24"/>
        </w:rPr>
        <w:t>.</w:t>
      </w:r>
    </w:p>
    <w:p w14:paraId="321D34B7" w14:textId="77E11966" w:rsidR="009B6F8C" w:rsidRDefault="009B6F8C" w:rsidP="00340E9A">
      <w:pPr>
        <w:ind w:right="237"/>
        <w:jc w:val="both"/>
        <w:rPr>
          <w:sz w:val="24"/>
          <w:szCs w:val="24"/>
        </w:rPr>
      </w:pPr>
    </w:p>
    <w:p w14:paraId="5F1CDC2D" w14:textId="4672D342" w:rsidR="00FB697F" w:rsidRDefault="009B6F8C" w:rsidP="00340E9A">
      <w:pPr>
        <w:ind w:right="237"/>
        <w:jc w:val="both"/>
        <w:rPr>
          <w:sz w:val="24"/>
          <w:szCs w:val="24"/>
        </w:rPr>
      </w:pPr>
      <w:r>
        <w:rPr>
          <w:sz w:val="24"/>
          <w:szCs w:val="24"/>
        </w:rPr>
        <w:t xml:space="preserve">In conclusion I believe that this incident went well in parts and not so much ion others. Separating the parties was the right thing to do, however if I am in a situation similar to this I will perform this action a lot sooner. </w:t>
      </w:r>
      <w:r w:rsidR="00B22E9D">
        <w:rPr>
          <w:sz w:val="24"/>
          <w:szCs w:val="24"/>
        </w:rPr>
        <w:t>In cases involving domestic abuse it is vital to take positive action, and I believe that I did this. Looking back I should have taken the decision to include my colleague in the decision making process a</w:t>
      </w:r>
      <w:r w:rsidR="008616A9">
        <w:rPr>
          <w:sz w:val="24"/>
          <w:szCs w:val="24"/>
        </w:rPr>
        <w:t xml:space="preserve"> lot more, but then I also believe that I made the correct decisions in terms of safeguarding.</w:t>
      </w:r>
      <w:r w:rsidR="00447CB1">
        <w:rPr>
          <w:sz w:val="24"/>
          <w:szCs w:val="24"/>
        </w:rPr>
        <w:t xml:space="preserve"> Positive action is vital to ensure the safety of any vulnerable people or children present</w:t>
      </w:r>
      <w:sdt>
        <w:sdtPr>
          <w:rPr>
            <w:sz w:val="24"/>
            <w:szCs w:val="24"/>
          </w:rPr>
          <w:id w:val="-343709606"/>
          <w:citation/>
        </w:sdtPr>
        <w:sdtEndPr/>
        <w:sdtContent>
          <w:r w:rsidR="00447CB1">
            <w:rPr>
              <w:sz w:val="24"/>
              <w:szCs w:val="24"/>
            </w:rPr>
            <w:fldChar w:fldCharType="begin"/>
          </w:r>
          <w:r w:rsidR="00447CB1">
            <w:rPr>
              <w:sz w:val="24"/>
              <w:szCs w:val="24"/>
            </w:rPr>
            <w:instrText xml:space="preserve"> CITATION Col15 \l 2057 </w:instrText>
          </w:r>
          <w:r w:rsidR="00447CB1">
            <w:rPr>
              <w:sz w:val="24"/>
              <w:szCs w:val="24"/>
            </w:rPr>
            <w:fldChar w:fldCharType="separate"/>
          </w:r>
          <w:r w:rsidR="00447CB1">
            <w:rPr>
              <w:noProof/>
              <w:sz w:val="24"/>
              <w:szCs w:val="24"/>
            </w:rPr>
            <w:t xml:space="preserve"> </w:t>
          </w:r>
          <w:r w:rsidR="00447CB1" w:rsidRPr="00447CB1">
            <w:rPr>
              <w:noProof/>
              <w:sz w:val="24"/>
              <w:szCs w:val="24"/>
            </w:rPr>
            <w:t>(College of Policing , 2015)</w:t>
          </w:r>
          <w:r w:rsidR="00447CB1">
            <w:rPr>
              <w:sz w:val="24"/>
              <w:szCs w:val="24"/>
            </w:rPr>
            <w:fldChar w:fldCharType="end"/>
          </w:r>
        </w:sdtContent>
      </w:sdt>
      <w:r w:rsidR="00447CB1">
        <w:rPr>
          <w:sz w:val="24"/>
          <w:szCs w:val="24"/>
        </w:rPr>
        <w:t xml:space="preserve">. I am happy with the outcome of the incident and believe that I made the right decisions in terms of safeguarding and put the interests of the victim at the top of my priority. </w:t>
      </w:r>
    </w:p>
    <w:p w14:paraId="3E1F5B9A" w14:textId="54E04034" w:rsidR="00925B38" w:rsidRDefault="00925B38" w:rsidP="00340E9A">
      <w:pPr>
        <w:ind w:right="237"/>
        <w:jc w:val="both"/>
        <w:rPr>
          <w:sz w:val="24"/>
          <w:szCs w:val="24"/>
        </w:rPr>
      </w:pPr>
    </w:p>
    <w:p w14:paraId="3A0BFE5B" w14:textId="3F7E14B4" w:rsidR="00925B38" w:rsidRPr="00925B38" w:rsidRDefault="00925B38" w:rsidP="00340E9A">
      <w:pPr>
        <w:ind w:right="237"/>
        <w:jc w:val="both"/>
        <w:rPr>
          <w:b/>
          <w:sz w:val="24"/>
          <w:szCs w:val="24"/>
        </w:rPr>
      </w:pPr>
      <w:r w:rsidRPr="00925B38">
        <w:rPr>
          <w:b/>
          <w:sz w:val="24"/>
          <w:szCs w:val="24"/>
        </w:rPr>
        <w:t>Words: 1258</w:t>
      </w:r>
    </w:p>
    <w:p w14:paraId="15B40273" w14:textId="77777777" w:rsidR="00FB697F" w:rsidRDefault="00FB697F" w:rsidP="00340E9A">
      <w:pPr>
        <w:ind w:right="237"/>
        <w:jc w:val="both"/>
        <w:rPr>
          <w:sz w:val="24"/>
          <w:szCs w:val="24"/>
        </w:rPr>
      </w:pPr>
    </w:p>
    <w:p w14:paraId="3F08DC01" w14:textId="749580A6" w:rsidR="004C34F9" w:rsidRDefault="004C34F9" w:rsidP="00340E9A">
      <w:pPr>
        <w:ind w:right="237"/>
        <w:jc w:val="both"/>
        <w:rPr>
          <w:sz w:val="24"/>
          <w:szCs w:val="24"/>
        </w:rPr>
      </w:pPr>
    </w:p>
    <w:p w14:paraId="267567C7" w14:textId="77777777" w:rsidR="004C34F9" w:rsidRPr="00270EEB" w:rsidRDefault="004C34F9"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35AC4B20" w:rsidR="00025650" w:rsidRDefault="008B762E" w:rsidP="00340E9A">
      <w:pPr>
        <w:ind w:right="237"/>
        <w:jc w:val="both"/>
        <w:rPr>
          <w:sz w:val="24"/>
          <w:szCs w:val="24"/>
        </w:rPr>
      </w:pPr>
      <w:r>
        <w:rPr>
          <w:sz w:val="24"/>
          <w:szCs w:val="24"/>
        </w:rPr>
        <w:t xml:space="preserve">During my initial tutorship </w:t>
      </w:r>
      <w:r w:rsidR="006D06A2">
        <w:rPr>
          <w:sz w:val="24"/>
          <w:szCs w:val="24"/>
        </w:rPr>
        <w:t xml:space="preserve">I conducted many interviews and managed to take more from each experience as they passed by. The incident I am about to talk about involved a woman who had been arrested on suspicion of assault in a local club. The suspect in question was known to the police due to having committed multiple offences in previous years. </w:t>
      </w:r>
      <w:r w:rsidR="00D55E80">
        <w:rPr>
          <w:sz w:val="24"/>
          <w:szCs w:val="24"/>
        </w:rPr>
        <w:t>The initial call was an abandoned 999 call, which I was tasked to investigate with my tutor.</w:t>
      </w:r>
      <w:r w:rsidR="00000EDB">
        <w:rPr>
          <w:sz w:val="24"/>
          <w:szCs w:val="24"/>
        </w:rPr>
        <w:t xml:space="preserve"> I conducted enquiries from the address that the phone call was linked to and was able to identify where the call took place from, which was a local club.</w:t>
      </w:r>
      <w:r w:rsidR="00D55E80">
        <w:rPr>
          <w:sz w:val="24"/>
          <w:szCs w:val="24"/>
        </w:rPr>
        <w:t xml:space="preserve"> </w:t>
      </w:r>
      <w:r w:rsidR="003951C3">
        <w:rPr>
          <w:sz w:val="24"/>
          <w:szCs w:val="24"/>
        </w:rPr>
        <w:t>Upon arrival to the club there was a big group of people and after investigating and</w:t>
      </w:r>
      <w:r w:rsidR="00FD0E09">
        <w:rPr>
          <w:sz w:val="24"/>
          <w:szCs w:val="24"/>
        </w:rPr>
        <w:t xml:space="preserve"> I obtained a first account from the victim.</w:t>
      </w:r>
      <w:r w:rsidR="00000EDB">
        <w:rPr>
          <w:sz w:val="24"/>
          <w:szCs w:val="24"/>
        </w:rPr>
        <w:t xml:space="preserve"> The victim’s friend was able to corroborate this report and they both stated that there was CCTV from within the club when I asked. </w:t>
      </w:r>
      <w:r w:rsidR="009E79C0">
        <w:rPr>
          <w:sz w:val="24"/>
          <w:szCs w:val="24"/>
        </w:rPr>
        <w:t>I found the suspect within the club and arrested her on suspicion of common assault</w:t>
      </w:r>
      <w:r w:rsidR="00942959">
        <w:rPr>
          <w:sz w:val="24"/>
          <w:szCs w:val="24"/>
        </w:rPr>
        <w:t xml:space="preserve">, and she was then conveyed to custody for the purpose of a prompt and effective investigation and to prevent further harm. I then had to gather evidence to be able to effectively interview the suspect. </w:t>
      </w:r>
      <w:r w:rsidR="00B202ED">
        <w:rPr>
          <w:sz w:val="24"/>
          <w:szCs w:val="24"/>
        </w:rPr>
        <w:t>When I conducted the interview I used the PEACE model to assist with my planning</w:t>
      </w:r>
      <w:sdt>
        <w:sdtPr>
          <w:rPr>
            <w:sz w:val="24"/>
            <w:szCs w:val="24"/>
          </w:rPr>
          <w:id w:val="-759761813"/>
          <w:citation/>
        </w:sdtPr>
        <w:sdtEndPr/>
        <w:sdtContent>
          <w:r w:rsidR="00B202ED">
            <w:rPr>
              <w:sz w:val="24"/>
              <w:szCs w:val="24"/>
            </w:rPr>
            <w:fldChar w:fldCharType="begin"/>
          </w:r>
          <w:r w:rsidR="00B202ED">
            <w:rPr>
              <w:sz w:val="24"/>
              <w:szCs w:val="24"/>
            </w:rPr>
            <w:instrText xml:space="preserve"> CITATION Col131 \l 2057 </w:instrText>
          </w:r>
          <w:r w:rsidR="00B202ED">
            <w:rPr>
              <w:sz w:val="24"/>
              <w:szCs w:val="24"/>
            </w:rPr>
            <w:fldChar w:fldCharType="separate"/>
          </w:r>
          <w:r w:rsidR="00B202ED">
            <w:rPr>
              <w:noProof/>
              <w:sz w:val="24"/>
              <w:szCs w:val="24"/>
            </w:rPr>
            <w:t xml:space="preserve"> </w:t>
          </w:r>
          <w:r w:rsidR="00B202ED" w:rsidRPr="00B202ED">
            <w:rPr>
              <w:noProof/>
              <w:sz w:val="24"/>
              <w:szCs w:val="24"/>
            </w:rPr>
            <w:t>(College of Policing , 2013)</w:t>
          </w:r>
          <w:r w:rsidR="00B202ED">
            <w:rPr>
              <w:sz w:val="24"/>
              <w:szCs w:val="24"/>
            </w:rPr>
            <w:fldChar w:fldCharType="end"/>
          </w:r>
        </w:sdtContent>
      </w:sdt>
      <w:r w:rsidR="00B202ED">
        <w:rPr>
          <w:sz w:val="24"/>
          <w:szCs w:val="24"/>
        </w:rPr>
        <w:t>.</w:t>
      </w:r>
      <w:r w:rsidR="00764449">
        <w:rPr>
          <w:sz w:val="24"/>
          <w:szCs w:val="24"/>
        </w:rPr>
        <w:t xml:space="preserve"> The suspect was witnessed as carrying an offensive weapon, which was not located at the scene. </w:t>
      </w:r>
    </w:p>
    <w:p w14:paraId="323A1654" w14:textId="28E348F2" w:rsidR="00942959" w:rsidRDefault="00942959" w:rsidP="00340E9A">
      <w:pPr>
        <w:ind w:right="237"/>
        <w:jc w:val="both"/>
        <w:rPr>
          <w:sz w:val="24"/>
          <w:szCs w:val="24"/>
        </w:rPr>
      </w:pPr>
    </w:p>
    <w:p w14:paraId="32724681" w14:textId="1A61258C" w:rsidR="00B202ED" w:rsidRDefault="00B202ED" w:rsidP="00340E9A">
      <w:pPr>
        <w:ind w:right="237"/>
        <w:jc w:val="both"/>
        <w:rPr>
          <w:sz w:val="24"/>
          <w:szCs w:val="24"/>
        </w:rPr>
      </w:pPr>
      <w:r>
        <w:rPr>
          <w:sz w:val="24"/>
          <w:szCs w:val="24"/>
        </w:rPr>
        <w:t xml:space="preserve">When preparing for the interview I had to </w:t>
      </w:r>
      <w:r w:rsidR="00953F66">
        <w:rPr>
          <w:sz w:val="24"/>
          <w:szCs w:val="24"/>
        </w:rPr>
        <w:t xml:space="preserve">consider a number of different actions that were outstanding. I had to obtain the evidence </w:t>
      </w:r>
      <w:r w:rsidR="00764449">
        <w:rPr>
          <w:sz w:val="24"/>
          <w:szCs w:val="24"/>
        </w:rPr>
        <w:t>to be able to assist my interviewing questions. I had to consider the legislation of the interviewing process, which falls under the Police and Criminal Evidence Act code E, which explains the process of audio recording suspects.</w:t>
      </w:r>
      <w:sdt>
        <w:sdtPr>
          <w:rPr>
            <w:sz w:val="24"/>
            <w:szCs w:val="24"/>
          </w:rPr>
          <w:id w:val="-502281508"/>
          <w:citation/>
        </w:sdtPr>
        <w:sdtEndPr/>
        <w:sdtContent>
          <w:r w:rsidR="00764449">
            <w:rPr>
              <w:sz w:val="24"/>
              <w:szCs w:val="24"/>
            </w:rPr>
            <w:fldChar w:fldCharType="begin"/>
          </w:r>
          <w:r w:rsidR="00764449">
            <w:rPr>
              <w:sz w:val="24"/>
              <w:szCs w:val="24"/>
            </w:rPr>
            <w:instrText xml:space="preserve"> CITATION Hom18 \l 2057 </w:instrText>
          </w:r>
          <w:r w:rsidR="00764449">
            <w:rPr>
              <w:sz w:val="24"/>
              <w:szCs w:val="24"/>
            </w:rPr>
            <w:fldChar w:fldCharType="separate"/>
          </w:r>
          <w:r w:rsidR="00764449">
            <w:rPr>
              <w:noProof/>
              <w:sz w:val="24"/>
              <w:szCs w:val="24"/>
            </w:rPr>
            <w:t xml:space="preserve"> </w:t>
          </w:r>
          <w:r w:rsidR="00764449" w:rsidRPr="00764449">
            <w:rPr>
              <w:noProof/>
              <w:sz w:val="24"/>
              <w:szCs w:val="24"/>
            </w:rPr>
            <w:t>(Home Office , 2018)</w:t>
          </w:r>
          <w:r w:rsidR="00764449">
            <w:rPr>
              <w:sz w:val="24"/>
              <w:szCs w:val="24"/>
            </w:rPr>
            <w:fldChar w:fldCharType="end"/>
          </w:r>
        </w:sdtContent>
      </w:sdt>
      <w:r w:rsidR="00764449">
        <w:rPr>
          <w:sz w:val="24"/>
          <w:szCs w:val="24"/>
        </w:rPr>
        <w:t xml:space="preserve"> </w:t>
      </w:r>
    </w:p>
    <w:p w14:paraId="1BEA3D4F" w14:textId="1D1B80F4" w:rsidR="00764449" w:rsidRDefault="00764449" w:rsidP="00340E9A">
      <w:pPr>
        <w:ind w:right="237"/>
        <w:jc w:val="both"/>
        <w:rPr>
          <w:sz w:val="24"/>
          <w:szCs w:val="24"/>
        </w:rPr>
      </w:pPr>
    </w:p>
    <w:p w14:paraId="109C359D" w14:textId="30AC35E5" w:rsidR="00192702" w:rsidRDefault="00764449" w:rsidP="00340E9A">
      <w:pPr>
        <w:ind w:right="237"/>
        <w:jc w:val="both"/>
        <w:rPr>
          <w:sz w:val="24"/>
          <w:szCs w:val="24"/>
        </w:rPr>
      </w:pPr>
      <w:r>
        <w:rPr>
          <w:sz w:val="24"/>
          <w:szCs w:val="24"/>
        </w:rPr>
        <w:t xml:space="preserve">The first part of the interviewing process and PEACE model is planning and </w:t>
      </w:r>
      <w:r w:rsidR="009413D1">
        <w:rPr>
          <w:sz w:val="24"/>
          <w:szCs w:val="24"/>
        </w:rPr>
        <w:t>preparation, which is one of the biggest parts of the process and involves the gathering of evidence and ens</w:t>
      </w:r>
      <w:r w:rsidR="00192702">
        <w:rPr>
          <w:sz w:val="24"/>
          <w:szCs w:val="24"/>
        </w:rPr>
        <w:t xml:space="preserve">uring that you have the correct material to conduct the interview. Firstly I obtained the evidence from the club, so that I could back my questions up with evidence. I then viewed the CCTV footage and </w:t>
      </w:r>
      <w:r w:rsidR="00DC4271">
        <w:rPr>
          <w:sz w:val="24"/>
          <w:szCs w:val="24"/>
        </w:rPr>
        <w:t xml:space="preserve">used this to form my questions around, because </w:t>
      </w:r>
      <w:r w:rsidR="00E33EC9">
        <w:rPr>
          <w:sz w:val="24"/>
          <w:szCs w:val="24"/>
        </w:rPr>
        <w:t>it</w:t>
      </w:r>
      <w:r w:rsidR="00DC4271">
        <w:rPr>
          <w:sz w:val="24"/>
          <w:szCs w:val="24"/>
        </w:rPr>
        <w:t xml:space="preserve"> was hard evidence. </w:t>
      </w:r>
    </w:p>
    <w:p w14:paraId="599C668F" w14:textId="5A850E16" w:rsidR="00E33EC9" w:rsidRDefault="00E33EC9" w:rsidP="00340E9A">
      <w:pPr>
        <w:ind w:right="237"/>
        <w:jc w:val="both"/>
        <w:rPr>
          <w:sz w:val="24"/>
          <w:szCs w:val="24"/>
        </w:rPr>
      </w:pPr>
    </w:p>
    <w:p w14:paraId="3D7A4EF0" w14:textId="10988A2F" w:rsidR="00E33EC9" w:rsidRDefault="00E33EC9" w:rsidP="00340E9A">
      <w:pPr>
        <w:ind w:right="237"/>
        <w:jc w:val="both"/>
        <w:rPr>
          <w:sz w:val="24"/>
          <w:szCs w:val="24"/>
        </w:rPr>
      </w:pPr>
      <w:r>
        <w:rPr>
          <w:sz w:val="24"/>
          <w:szCs w:val="24"/>
        </w:rPr>
        <w:t xml:space="preserve">I had to ensure that my questions were relevant to the incident in question, so I included questions surrounding the points to prove of assault firstly and divided each section of questions under different headings. </w:t>
      </w:r>
      <w:r w:rsidR="00C41404">
        <w:rPr>
          <w:sz w:val="24"/>
          <w:szCs w:val="24"/>
        </w:rPr>
        <w:t>In every suspect interview yo</w:t>
      </w:r>
      <w:r w:rsidR="00541C51">
        <w:rPr>
          <w:sz w:val="24"/>
          <w:szCs w:val="24"/>
        </w:rPr>
        <w:t>u have to read an opening memo card, which includes the caution, telling the suspect that they have the right to a solicitor</w:t>
      </w:r>
      <w:r w:rsidR="00E819EA">
        <w:rPr>
          <w:sz w:val="24"/>
          <w:szCs w:val="24"/>
        </w:rPr>
        <w:t xml:space="preserve"> and outlines the route map of the interview. </w:t>
      </w:r>
    </w:p>
    <w:p w14:paraId="46F9E98B" w14:textId="2BDCC053" w:rsidR="00E819EA" w:rsidRDefault="00E819EA" w:rsidP="00340E9A">
      <w:pPr>
        <w:ind w:right="237"/>
        <w:jc w:val="both"/>
        <w:rPr>
          <w:sz w:val="24"/>
          <w:szCs w:val="24"/>
        </w:rPr>
      </w:pPr>
    </w:p>
    <w:p w14:paraId="4ECAEEDE" w14:textId="2C21D4B2" w:rsidR="00E819EA" w:rsidRDefault="00E819EA" w:rsidP="00340E9A">
      <w:pPr>
        <w:ind w:right="237"/>
        <w:jc w:val="both"/>
        <w:rPr>
          <w:sz w:val="24"/>
          <w:szCs w:val="24"/>
        </w:rPr>
      </w:pPr>
      <w:r>
        <w:rPr>
          <w:sz w:val="24"/>
          <w:szCs w:val="24"/>
        </w:rPr>
        <w:t>One of the things I considered whe</w:t>
      </w:r>
      <w:r w:rsidR="00FC5FE5">
        <w:rPr>
          <w:sz w:val="24"/>
          <w:szCs w:val="24"/>
        </w:rPr>
        <w:t>n planning the interview is whether or not</w:t>
      </w:r>
      <w:r>
        <w:rPr>
          <w:sz w:val="24"/>
          <w:szCs w:val="24"/>
        </w:rPr>
        <w:t xml:space="preserve"> I had to make sure that I kept the interview as a professional conversation and tr</w:t>
      </w:r>
      <w:r w:rsidR="00FC5FE5">
        <w:rPr>
          <w:sz w:val="24"/>
          <w:szCs w:val="24"/>
        </w:rPr>
        <w:t>eated it as such, this would have included the suspect contributing towards the conversation, which is something I wanted to happen</w:t>
      </w:r>
      <w:sdt>
        <w:sdtPr>
          <w:rPr>
            <w:sz w:val="24"/>
            <w:szCs w:val="24"/>
          </w:rPr>
          <w:id w:val="-422104278"/>
          <w:citation/>
        </w:sdtPr>
        <w:sdtEndPr/>
        <w:sdtContent>
          <w:r w:rsidR="005174F2">
            <w:rPr>
              <w:sz w:val="24"/>
              <w:szCs w:val="24"/>
            </w:rPr>
            <w:fldChar w:fldCharType="begin"/>
          </w:r>
          <w:r w:rsidR="005174F2">
            <w:rPr>
              <w:sz w:val="24"/>
              <w:szCs w:val="24"/>
            </w:rPr>
            <w:instrText xml:space="preserve"> CITATION Bry21 \l 2057 </w:instrText>
          </w:r>
          <w:r w:rsidR="005174F2">
            <w:rPr>
              <w:sz w:val="24"/>
              <w:szCs w:val="24"/>
            </w:rPr>
            <w:fldChar w:fldCharType="separate"/>
          </w:r>
          <w:r w:rsidR="005174F2">
            <w:rPr>
              <w:noProof/>
              <w:sz w:val="24"/>
              <w:szCs w:val="24"/>
            </w:rPr>
            <w:t xml:space="preserve"> </w:t>
          </w:r>
          <w:r w:rsidR="005174F2" w:rsidRPr="005174F2">
            <w:rPr>
              <w:noProof/>
              <w:sz w:val="24"/>
              <w:szCs w:val="24"/>
            </w:rPr>
            <w:t>(Bryant, 2021)</w:t>
          </w:r>
          <w:r w:rsidR="005174F2">
            <w:rPr>
              <w:sz w:val="24"/>
              <w:szCs w:val="24"/>
            </w:rPr>
            <w:fldChar w:fldCharType="end"/>
          </w:r>
        </w:sdtContent>
      </w:sdt>
      <w:r w:rsidR="00FC5FE5">
        <w:rPr>
          <w:sz w:val="24"/>
          <w:szCs w:val="24"/>
        </w:rPr>
        <w:t>.</w:t>
      </w:r>
    </w:p>
    <w:p w14:paraId="28E9784C" w14:textId="0C579339" w:rsidR="005174F2" w:rsidRDefault="005174F2" w:rsidP="00340E9A">
      <w:pPr>
        <w:ind w:right="237"/>
        <w:jc w:val="both"/>
        <w:rPr>
          <w:sz w:val="24"/>
          <w:szCs w:val="24"/>
        </w:rPr>
      </w:pPr>
    </w:p>
    <w:p w14:paraId="16B7ADE1" w14:textId="5CBA9F9E" w:rsidR="005174F2" w:rsidRDefault="005174F2" w:rsidP="00340E9A">
      <w:pPr>
        <w:ind w:right="237"/>
        <w:jc w:val="both"/>
        <w:rPr>
          <w:sz w:val="24"/>
          <w:szCs w:val="24"/>
        </w:rPr>
      </w:pPr>
      <w:r>
        <w:rPr>
          <w:sz w:val="24"/>
          <w:szCs w:val="24"/>
        </w:rPr>
        <w:t xml:space="preserve">The next part of the process I entered was the engage and explain process of the PEACE model. This included adhering to the PACE requirements, which includes treating the suspect fairly. My aim was to create an environment in the interview room that encouraged the flow of conversation to enable me to gain the most information. </w:t>
      </w:r>
      <w:r w:rsidR="004257D5">
        <w:rPr>
          <w:sz w:val="24"/>
          <w:szCs w:val="24"/>
        </w:rPr>
        <w:t>I explained the routine</w:t>
      </w:r>
      <w:r w:rsidR="00877FDB">
        <w:rPr>
          <w:sz w:val="24"/>
          <w:szCs w:val="24"/>
        </w:rPr>
        <w:t xml:space="preserve"> and expectations of the interview as well</w:t>
      </w:r>
      <w:sdt>
        <w:sdtPr>
          <w:rPr>
            <w:sz w:val="24"/>
            <w:szCs w:val="24"/>
          </w:rPr>
          <w:id w:val="1031930810"/>
          <w:citation/>
        </w:sdtPr>
        <w:sdtEndPr/>
        <w:sdtContent>
          <w:r w:rsidR="00877FDB">
            <w:rPr>
              <w:sz w:val="24"/>
              <w:szCs w:val="24"/>
            </w:rPr>
            <w:fldChar w:fldCharType="begin"/>
          </w:r>
          <w:r w:rsidR="00877FDB">
            <w:rPr>
              <w:sz w:val="24"/>
              <w:szCs w:val="24"/>
            </w:rPr>
            <w:instrText xml:space="preserve"> CITATION Pro213 \l 2057 </w:instrText>
          </w:r>
          <w:r w:rsidR="00877FDB">
            <w:rPr>
              <w:sz w:val="24"/>
              <w:szCs w:val="24"/>
            </w:rPr>
            <w:fldChar w:fldCharType="separate"/>
          </w:r>
          <w:r w:rsidR="00877FDB">
            <w:rPr>
              <w:noProof/>
              <w:sz w:val="24"/>
              <w:szCs w:val="24"/>
            </w:rPr>
            <w:t xml:space="preserve"> </w:t>
          </w:r>
          <w:r w:rsidR="00877FDB" w:rsidRPr="00877FDB">
            <w:rPr>
              <w:noProof/>
              <w:sz w:val="24"/>
              <w:szCs w:val="24"/>
            </w:rPr>
            <w:t>(Bryant P. R., 2021)</w:t>
          </w:r>
          <w:r w:rsidR="00877FDB">
            <w:rPr>
              <w:sz w:val="24"/>
              <w:szCs w:val="24"/>
            </w:rPr>
            <w:fldChar w:fldCharType="end"/>
          </w:r>
        </w:sdtContent>
      </w:sdt>
      <w:r w:rsidR="00877FDB">
        <w:rPr>
          <w:sz w:val="24"/>
          <w:szCs w:val="24"/>
        </w:rPr>
        <w:t xml:space="preserve">. This process is the introduction part of the interview and is best kept as professional as possible to ensure the suspect understands. A caution is provided to the suspect during this part of the process. </w:t>
      </w:r>
    </w:p>
    <w:p w14:paraId="7E8A53D3" w14:textId="1F851A3E" w:rsidR="00877FDB" w:rsidRDefault="00877FDB" w:rsidP="00340E9A">
      <w:pPr>
        <w:ind w:right="237"/>
        <w:jc w:val="both"/>
        <w:rPr>
          <w:sz w:val="24"/>
          <w:szCs w:val="24"/>
        </w:rPr>
      </w:pPr>
    </w:p>
    <w:p w14:paraId="1A6CDC92" w14:textId="57143D1D" w:rsidR="00877FDB" w:rsidRDefault="00877FDB" w:rsidP="00340E9A">
      <w:pPr>
        <w:ind w:right="237"/>
        <w:jc w:val="both"/>
        <w:rPr>
          <w:sz w:val="24"/>
          <w:szCs w:val="24"/>
        </w:rPr>
      </w:pPr>
      <w:r>
        <w:rPr>
          <w:sz w:val="24"/>
          <w:szCs w:val="24"/>
        </w:rPr>
        <w:t xml:space="preserve">The next phase of the model and my plan was the account, clarification and challenge section. </w:t>
      </w:r>
      <w:r w:rsidR="00A66890">
        <w:rPr>
          <w:sz w:val="24"/>
          <w:szCs w:val="24"/>
        </w:rPr>
        <w:t xml:space="preserve">I knew that this was the most important part of the interview and required me to use all of the planning and preparation that I had done. I </w:t>
      </w:r>
      <w:r w:rsidR="00310DD8">
        <w:rPr>
          <w:sz w:val="24"/>
          <w:szCs w:val="24"/>
        </w:rPr>
        <w:t xml:space="preserve">had to allow the suspect to speak freely and give their account of the incident, all while noting </w:t>
      </w:r>
      <w:r w:rsidR="00AB25D7">
        <w:rPr>
          <w:sz w:val="24"/>
          <w:szCs w:val="24"/>
        </w:rPr>
        <w:t xml:space="preserve">this information down. The conversational opener I used was to simply ask them “what happened?” This open question allowed the suspect to speak freely and provided me with further information to question them about. I then had to clarify the information they had given me, which included any inconsistencies I noticed in comparison to the CCTV footage I had to exhibit. I used the clarification part of the process to summarize their account and got the suspect to confirm that I was summarising it correctly, which they agreed. During their account they tried to say that the victim instigated the assault and that they did not go looking for trouble, and this is when I moved onto the challenge phase of the process and put to them an exhibit that I had, which was the CCTV I had received from the club. </w:t>
      </w:r>
      <w:r w:rsidR="000E1CC7">
        <w:rPr>
          <w:sz w:val="24"/>
          <w:szCs w:val="24"/>
        </w:rPr>
        <w:t xml:space="preserve">My use of effective communication skills during this phase was vital, and in particular my use </w:t>
      </w:r>
      <w:r w:rsidR="000E1CC7">
        <w:rPr>
          <w:sz w:val="24"/>
          <w:szCs w:val="24"/>
        </w:rPr>
        <w:lastRenderedPageBreak/>
        <w:t>of clear verbal and non-verbal communication was important to make sure the suspect was following what I was saying and asking</w:t>
      </w:r>
      <w:sdt>
        <w:sdtPr>
          <w:rPr>
            <w:sz w:val="24"/>
            <w:szCs w:val="24"/>
          </w:rPr>
          <w:id w:val="486445823"/>
          <w:citation/>
        </w:sdtPr>
        <w:sdtEndPr/>
        <w:sdtContent>
          <w:r w:rsidR="000E1CC7">
            <w:rPr>
              <w:sz w:val="24"/>
              <w:szCs w:val="24"/>
            </w:rPr>
            <w:fldChar w:fldCharType="begin"/>
          </w:r>
          <w:r w:rsidR="000E1CC7">
            <w:rPr>
              <w:sz w:val="24"/>
              <w:szCs w:val="24"/>
            </w:rPr>
            <w:instrText xml:space="preserve"> CITATION Pro214 \l 2057 </w:instrText>
          </w:r>
          <w:r w:rsidR="000E1CC7">
            <w:rPr>
              <w:sz w:val="24"/>
              <w:szCs w:val="24"/>
            </w:rPr>
            <w:fldChar w:fldCharType="separate"/>
          </w:r>
          <w:r w:rsidR="000E1CC7">
            <w:rPr>
              <w:noProof/>
              <w:sz w:val="24"/>
              <w:szCs w:val="24"/>
            </w:rPr>
            <w:t xml:space="preserve"> </w:t>
          </w:r>
          <w:r w:rsidR="000E1CC7" w:rsidRPr="000E1CC7">
            <w:rPr>
              <w:noProof/>
              <w:sz w:val="24"/>
              <w:szCs w:val="24"/>
            </w:rPr>
            <w:t>(Bryant P. R., Blackstone's Handbook for Policing Students 2021, 2021)</w:t>
          </w:r>
          <w:r w:rsidR="000E1CC7">
            <w:rPr>
              <w:sz w:val="24"/>
              <w:szCs w:val="24"/>
            </w:rPr>
            <w:fldChar w:fldCharType="end"/>
          </w:r>
        </w:sdtContent>
      </w:sdt>
      <w:r w:rsidR="000E1CC7">
        <w:rPr>
          <w:sz w:val="24"/>
          <w:szCs w:val="24"/>
        </w:rPr>
        <w:t xml:space="preserve">. </w:t>
      </w:r>
    </w:p>
    <w:p w14:paraId="3E7959F3" w14:textId="7548B85A" w:rsidR="000E1CC7" w:rsidRDefault="000E1CC7" w:rsidP="00340E9A">
      <w:pPr>
        <w:ind w:right="237"/>
        <w:jc w:val="both"/>
        <w:rPr>
          <w:sz w:val="24"/>
          <w:szCs w:val="24"/>
        </w:rPr>
      </w:pPr>
    </w:p>
    <w:p w14:paraId="01D542C5" w14:textId="51D4609B" w:rsidR="000E1CC7" w:rsidRDefault="000E1CC7" w:rsidP="00340E9A">
      <w:pPr>
        <w:ind w:right="237"/>
        <w:jc w:val="both"/>
        <w:rPr>
          <w:sz w:val="24"/>
          <w:szCs w:val="24"/>
        </w:rPr>
      </w:pPr>
      <w:r>
        <w:rPr>
          <w:sz w:val="24"/>
          <w:szCs w:val="24"/>
        </w:rPr>
        <w:t xml:space="preserve">The challenge phase is an important part of the interview, because it enables you to use the evidence that you have gathered in the initial stage of the interview process. </w:t>
      </w:r>
      <w:r w:rsidR="00A44D35">
        <w:rPr>
          <w:sz w:val="24"/>
          <w:szCs w:val="24"/>
        </w:rPr>
        <w:t xml:space="preserve">It then allows the suspect to account for these inconsistencies in their stories when compared to the evidence. </w:t>
      </w:r>
    </w:p>
    <w:p w14:paraId="5B8B0322" w14:textId="674EFC3E" w:rsidR="00A44D35" w:rsidRDefault="00A44D35" w:rsidP="00340E9A">
      <w:pPr>
        <w:ind w:right="237"/>
        <w:jc w:val="both"/>
        <w:rPr>
          <w:sz w:val="24"/>
          <w:szCs w:val="24"/>
        </w:rPr>
      </w:pPr>
    </w:p>
    <w:p w14:paraId="5C2FC45E" w14:textId="57B8642A" w:rsidR="00A44D35" w:rsidRDefault="00A44D35" w:rsidP="00340E9A">
      <w:pPr>
        <w:ind w:right="237"/>
        <w:jc w:val="both"/>
        <w:rPr>
          <w:sz w:val="24"/>
          <w:szCs w:val="24"/>
        </w:rPr>
      </w:pPr>
      <w:r>
        <w:rPr>
          <w:sz w:val="24"/>
          <w:szCs w:val="24"/>
        </w:rPr>
        <w:t xml:space="preserve">The final part of the practical part of the interview model is the closure section. This is a simple phase where you explain that the interview is over and that </w:t>
      </w:r>
      <w:r w:rsidR="00D65AA3">
        <w:rPr>
          <w:sz w:val="24"/>
          <w:szCs w:val="24"/>
        </w:rPr>
        <w:t>if the suspects wishes to add or clarify anything they may. It is also a good opportunity to summarise the entire account.</w:t>
      </w:r>
    </w:p>
    <w:p w14:paraId="57E7956B" w14:textId="715AC899" w:rsidR="00D65AA3" w:rsidRDefault="00D65AA3" w:rsidP="00340E9A">
      <w:pPr>
        <w:ind w:right="237"/>
        <w:jc w:val="both"/>
        <w:rPr>
          <w:sz w:val="24"/>
          <w:szCs w:val="24"/>
        </w:rPr>
      </w:pPr>
    </w:p>
    <w:p w14:paraId="42CE96FC" w14:textId="3856A0AF" w:rsidR="00D65AA3" w:rsidRDefault="00D65AA3" w:rsidP="00340E9A">
      <w:pPr>
        <w:ind w:right="237"/>
        <w:jc w:val="both"/>
        <w:rPr>
          <w:sz w:val="24"/>
          <w:szCs w:val="24"/>
        </w:rPr>
      </w:pPr>
      <w:r>
        <w:rPr>
          <w:sz w:val="24"/>
          <w:szCs w:val="24"/>
        </w:rPr>
        <w:t xml:space="preserve">The post interview process and evaluation part is a chance to reflect on the interview and review your own performance in line with the standard required by the police. </w:t>
      </w:r>
      <w:r w:rsidR="00707D9A">
        <w:rPr>
          <w:sz w:val="24"/>
          <w:szCs w:val="24"/>
        </w:rPr>
        <w:t>I strongly believe in reviewing my own performance on each incident that I attend, because it allows me to look at ways to improve myself and the methods I use. Monitoring my own performance and allowing for feedback is what ultimately allows me to grow as a police officer and learn new information</w:t>
      </w:r>
      <w:sdt>
        <w:sdtPr>
          <w:rPr>
            <w:sz w:val="24"/>
            <w:szCs w:val="24"/>
          </w:rPr>
          <w:id w:val="194427290"/>
          <w:citation/>
        </w:sdtPr>
        <w:sdtEndPr/>
        <w:sdtContent>
          <w:r w:rsidR="00707D9A">
            <w:rPr>
              <w:sz w:val="24"/>
              <w:szCs w:val="24"/>
            </w:rPr>
            <w:fldChar w:fldCharType="begin"/>
          </w:r>
          <w:r w:rsidR="00707D9A">
            <w:rPr>
              <w:sz w:val="24"/>
              <w:szCs w:val="24"/>
            </w:rPr>
            <w:instrText xml:space="preserve"> CITATION CMI20 \l 2057 </w:instrText>
          </w:r>
          <w:r w:rsidR="00707D9A">
            <w:rPr>
              <w:sz w:val="24"/>
              <w:szCs w:val="24"/>
            </w:rPr>
            <w:fldChar w:fldCharType="separate"/>
          </w:r>
          <w:r w:rsidR="00707D9A">
            <w:rPr>
              <w:noProof/>
              <w:sz w:val="24"/>
              <w:szCs w:val="24"/>
            </w:rPr>
            <w:t xml:space="preserve"> </w:t>
          </w:r>
          <w:r w:rsidR="00707D9A" w:rsidRPr="00707D9A">
            <w:rPr>
              <w:noProof/>
              <w:sz w:val="24"/>
              <w:szCs w:val="24"/>
            </w:rPr>
            <w:t>(CMI, 2020)</w:t>
          </w:r>
          <w:r w:rsidR="00707D9A">
            <w:rPr>
              <w:sz w:val="24"/>
              <w:szCs w:val="24"/>
            </w:rPr>
            <w:fldChar w:fldCharType="end"/>
          </w:r>
        </w:sdtContent>
      </w:sdt>
      <w:r w:rsidR="00707D9A">
        <w:rPr>
          <w:sz w:val="24"/>
          <w:szCs w:val="24"/>
        </w:rPr>
        <w:t xml:space="preserve">. </w:t>
      </w:r>
    </w:p>
    <w:p w14:paraId="6E5F2B9C" w14:textId="1F65581B" w:rsidR="00707D9A" w:rsidRDefault="00707D9A" w:rsidP="00340E9A">
      <w:pPr>
        <w:ind w:right="237"/>
        <w:jc w:val="both"/>
        <w:rPr>
          <w:sz w:val="24"/>
          <w:szCs w:val="24"/>
        </w:rPr>
      </w:pPr>
    </w:p>
    <w:p w14:paraId="0DF1CA78" w14:textId="45D0671E" w:rsidR="00707D9A" w:rsidRDefault="00707D9A" w:rsidP="00340E9A">
      <w:pPr>
        <w:ind w:right="237"/>
        <w:jc w:val="both"/>
        <w:rPr>
          <w:sz w:val="24"/>
          <w:szCs w:val="24"/>
        </w:rPr>
      </w:pPr>
      <w:r>
        <w:rPr>
          <w:sz w:val="24"/>
          <w:szCs w:val="24"/>
        </w:rPr>
        <w:t xml:space="preserve">I believe that I strongly reinforced the policing values that I work by, which included accountability, honesty and integrity. I ensured that I was accountable for my own work in terms of planning and making sure that I covered the points to prove. I conducted the interview in an honest manner, because I stuck to the guidelines which must be followed including the memo card process. </w:t>
      </w:r>
      <w:r w:rsidR="00600DF6">
        <w:rPr>
          <w:sz w:val="24"/>
          <w:szCs w:val="24"/>
        </w:rPr>
        <w:t>I took ownership of the interview process and this is one of the core policing values taught during training</w:t>
      </w:r>
      <w:sdt>
        <w:sdtPr>
          <w:rPr>
            <w:sz w:val="24"/>
            <w:szCs w:val="24"/>
          </w:rPr>
          <w:id w:val="-338706062"/>
          <w:citation/>
        </w:sdtPr>
        <w:sdtEndPr/>
        <w:sdtContent>
          <w:r w:rsidR="00600DF6">
            <w:rPr>
              <w:sz w:val="24"/>
              <w:szCs w:val="24"/>
            </w:rPr>
            <w:fldChar w:fldCharType="begin"/>
          </w:r>
          <w:r w:rsidR="00600DF6">
            <w:rPr>
              <w:sz w:val="24"/>
              <w:szCs w:val="24"/>
            </w:rPr>
            <w:instrText xml:space="preserve"> CITATION Col21 \l 2057 </w:instrText>
          </w:r>
          <w:r w:rsidR="00600DF6">
            <w:rPr>
              <w:sz w:val="24"/>
              <w:szCs w:val="24"/>
            </w:rPr>
            <w:fldChar w:fldCharType="separate"/>
          </w:r>
          <w:r w:rsidR="00600DF6">
            <w:rPr>
              <w:noProof/>
              <w:sz w:val="24"/>
              <w:szCs w:val="24"/>
            </w:rPr>
            <w:t xml:space="preserve"> </w:t>
          </w:r>
          <w:r w:rsidR="00600DF6" w:rsidRPr="00600DF6">
            <w:rPr>
              <w:noProof/>
              <w:sz w:val="24"/>
              <w:szCs w:val="24"/>
            </w:rPr>
            <w:t>(College of Policing , 2021)</w:t>
          </w:r>
          <w:r w:rsidR="00600DF6">
            <w:rPr>
              <w:sz w:val="24"/>
              <w:szCs w:val="24"/>
            </w:rPr>
            <w:fldChar w:fldCharType="end"/>
          </w:r>
        </w:sdtContent>
      </w:sdt>
      <w:r w:rsidR="00600DF6">
        <w:rPr>
          <w:sz w:val="24"/>
          <w:szCs w:val="24"/>
        </w:rPr>
        <w:t>.</w:t>
      </w:r>
    </w:p>
    <w:p w14:paraId="0B81F975" w14:textId="605AB85F" w:rsidR="00877FDB" w:rsidRDefault="00877FDB" w:rsidP="00340E9A">
      <w:pPr>
        <w:ind w:right="237"/>
        <w:jc w:val="both"/>
        <w:rPr>
          <w:sz w:val="24"/>
          <w:szCs w:val="24"/>
        </w:rPr>
      </w:pPr>
    </w:p>
    <w:p w14:paraId="135FFB2B" w14:textId="5F3F70CD" w:rsidR="00600DF6" w:rsidRDefault="00600DF6" w:rsidP="00340E9A">
      <w:pPr>
        <w:ind w:right="237"/>
        <w:jc w:val="both"/>
        <w:rPr>
          <w:sz w:val="24"/>
          <w:szCs w:val="24"/>
        </w:rPr>
      </w:pPr>
      <w:r>
        <w:rPr>
          <w:sz w:val="24"/>
          <w:szCs w:val="24"/>
        </w:rPr>
        <w:t xml:space="preserve">Reflecting on the situation as a whole, I believe it was very successful due to the way I gathered the evidence the relevant evidence to back my questions up and challenge the suspect. The process was not without its difficulties as I had a hard time being able to note down the information as the suspect was talking, and I noted that I needed to come up with an effective way to be able to listen and note down the information at the same time. </w:t>
      </w:r>
      <w:r w:rsidR="00CF21EF">
        <w:rPr>
          <w:sz w:val="24"/>
          <w:szCs w:val="24"/>
        </w:rPr>
        <w:t xml:space="preserve">I found the interview process extremely daunting at first, but once I realised that with the right planning, preparation and gathering of relevant evidence, it becomes a lot more manageable and allowed me to become successful in the interview room. </w:t>
      </w:r>
    </w:p>
    <w:p w14:paraId="4EBEDE4F" w14:textId="6EF3671C" w:rsidR="00877FDB" w:rsidRDefault="00877FDB" w:rsidP="00340E9A">
      <w:pPr>
        <w:ind w:right="237"/>
        <w:jc w:val="both"/>
        <w:rPr>
          <w:sz w:val="24"/>
          <w:szCs w:val="24"/>
        </w:rPr>
      </w:pPr>
    </w:p>
    <w:p w14:paraId="0AC78C25" w14:textId="77777777" w:rsidR="00877FDB" w:rsidRDefault="00877FDB" w:rsidP="00340E9A">
      <w:pPr>
        <w:ind w:right="237"/>
        <w:jc w:val="both"/>
        <w:rPr>
          <w:sz w:val="24"/>
          <w:szCs w:val="24"/>
        </w:rPr>
      </w:pPr>
    </w:p>
    <w:p w14:paraId="175E7067" w14:textId="77777777" w:rsidR="005174F2" w:rsidRDefault="005174F2" w:rsidP="00340E9A">
      <w:pPr>
        <w:ind w:right="237"/>
        <w:jc w:val="both"/>
        <w:rPr>
          <w:sz w:val="24"/>
          <w:szCs w:val="24"/>
        </w:rPr>
      </w:pPr>
    </w:p>
    <w:p w14:paraId="7F00BD98" w14:textId="77777777" w:rsidR="00942959" w:rsidRDefault="00942959" w:rsidP="00340E9A">
      <w:pPr>
        <w:ind w:right="237"/>
        <w:jc w:val="both"/>
        <w:rPr>
          <w:sz w:val="24"/>
          <w:szCs w:val="24"/>
        </w:rPr>
      </w:pPr>
    </w:p>
    <w:p w14:paraId="75480B8F" w14:textId="7CAFC494" w:rsidR="00942959" w:rsidRDefault="00942959" w:rsidP="00340E9A">
      <w:pPr>
        <w:ind w:right="237"/>
        <w:jc w:val="both"/>
        <w:rPr>
          <w:sz w:val="24"/>
          <w:szCs w:val="24"/>
        </w:rPr>
      </w:pPr>
    </w:p>
    <w:p w14:paraId="7E155CB8" w14:textId="77777777" w:rsidR="00942959" w:rsidRPr="00270EEB" w:rsidRDefault="00942959" w:rsidP="00340E9A">
      <w:pPr>
        <w:ind w:right="237"/>
        <w:jc w:val="both"/>
        <w:rPr>
          <w:sz w:val="24"/>
          <w:szCs w:val="24"/>
        </w:rPr>
      </w:pPr>
    </w:p>
    <w:p w14:paraId="598FFEC5" w14:textId="2F79D179" w:rsidR="00025650" w:rsidRPr="00925B38" w:rsidRDefault="00925B38" w:rsidP="00340E9A">
      <w:pPr>
        <w:ind w:right="237"/>
        <w:jc w:val="both"/>
        <w:rPr>
          <w:b/>
          <w:sz w:val="24"/>
          <w:szCs w:val="24"/>
        </w:rPr>
      </w:pPr>
      <w:r w:rsidRPr="00925B38">
        <w:rPr>
          <w:b/>
          <w:sz w:val="24"/>
          <w:szCs w:val="24"/>
        </w:rPr>
        <w:t>Words: 1262</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69723AE" w14:textId="6154EE4C" w:rsidR="00705E6B" w:rsidRDefault="00411A5A" w:rsidP="00340E9A">
      <w:pPr>
        <w:ind w:right="237"/>
        <w:jc w:val="both"/>
        <w:rPr>
          <w:sz w:val="24"/>
          <w:szCs w:val="24"/>
        </w:rPr>
      </w:pPr>
      <w:r>
        <w:rPr>
          <w:sz w:val="24"/>
          <w:szCs w:val="24"/>
        </w:rPr>
        <w:t xml:space="preserve">During my initial tutorship I dealt with many different types of anti-social behaviour calls that demanded the use of different methods of police work that included </w:t>
      </w:r>
      <w:r w:rsidR="00AA4961">
        <w:rPr>
          <w:sz w:val="24"/>
          <w:szCs w:val="24"/>
        </w:rPr>
        <w:t>the use of problem solving methods I had learnt during tr</w:t>
      </w:r>
      <w:r w:rsidR="007447FD">
        <w:rPr>
          <w:sz w:val="24"/>
          <w:szCs w:val="24"/>
        </w:rPr>
        <w:t xml:space="preserve">aining. Such as the use of the </w:t>
      </w:r>
      <w:r w:rsidR="00AA4961">
        <w:rPr>
          <w:sz w:val="24"/>
          <w:szCs w:val="24"/>
        </w:rPr>
        <w:t xml:space="preserve">SARA model and Problem-orientated policing (POP). </w:t>
      </w:r>
      <w:r w:rsidR="00D42610">
        <w:rPr>
          <w:sz w:val="24"/>
          <w:szCs w:val="24"/>
        </w:rPr>
        <w:t>Anti-social behaviour issues are rife within the area that I covered during my tutorship, especially down the bay area, which is where the beach is located.</w:t>
      </w:r>
      <w:r w:rsidR="00705E6B">
        <w:rPr>
          <w:sz w:val="24"/>
          <w:szCs w:val="24"/>
        </w:rPr>
        <w:t xml:space="preserve"> Policing the community is vital to </w:t>
      </w:r>
      <w:r w:rsidR="00705E6B">
        <w:rPr>
          <w:sz w:val="24"/>
          <w:szCs w:val="24"/>
        </w:rPr>
        <w:lastRenderedPageBreak/>
        <w:t xml:space="preserve">improving the public’s confidence in the police force, which is why it is necessary to take immediate and effective action regarding anti-social behaviour. This case was regarding an ongoing issue within a community within the area I covered. </w:t>
      </w:r>
      <w:r w:rsidR="00A61B64">
        <w:rPr>
          <w:sz w:val="24"/>
          <w:szCs w:val="24"/>
        </w:rPr>
        <w:t>The incident in question was covered by the local media, which put further pressure on the police to take effective action</w:t>
      </w:r>
      <w:sdt>
        <w:sdtPr>
          <w:rPr>
            <w:sz w:val="24"/>
            <w:szCs w:val="24"/>
          </w:rPr>
          <w:id w:val="1344823591"/>
          <w:citation/>
        </w:sdtPr>
        <w:sdtEndPr/>
        <w:sdtContent>
          <w:r w:rsidR="00A61B64">
            <w:rPr>
              <w:sz w:val="24"/>
              <w:szCs w:val="24"/>
            </w:rPr>
            <w:fldChar w:fldCharType="begin"/>
          </w:r>
          <w:r w:rsidR="00A61B64">
            <w:rPr>
              <w:sz w:val="24"/>
              <w:szCs w:val="24"/>
            </w:rPr>
            <w:instrText xml:space="preserve"> CITATION Stu15 \l 2057 </w:instrText>
          </w:r>
          <w:r w:rsidR="00A61B64">
            <w:rPr>
              <w:sz w:val="24"/>
              <w:szCs w:val="24"/>
            </w:rPr>
            <w:fldChar w:fldCharType="separate"/>
          </w:r>
          <w:r w:rsidR="00A61B64">
            <w:rPr>
              <w:noProof/>
              <w:sz w:val="24"/>
              <w:szCs w:val="24"/>
            </w:rPr>
            <w:t xml:space="preserve"> </w:t>
          </w:r>
          <w:r w:rsidR="00A61B64" w:rsidRPr="00A61B64">
            <w:rPr>
              <w:noProof/>
              <w:sz w:val="24"/>
              <w:szCs w:val="24"/>
            </w:rPr>
            <w:t>(StudyModeResearch, 2015)</w:t>
          </w:r>
          <w:r w:rsidR="00A61B64">
            <w:rPr>
              <w:sz w:val="24"/>
              <w:szCs w:val="24"/>
            </w:rPr>
            <w:fldChar w:fldCharType="end"/>
          </w:r>
        </w:sdtContent>
      </w:sdt>
      <w:r w:rsidR="00A61B64">
        <w:rPr>
          <w:sz w:val="24"/>
          <w:szCs w:val="24"/>
        </w:rPr>
        <w:t xml:space="preserve">. </w:t>
      </w:r>
    </w:p>
    <w:p w14:paraId="618852AD" w14:textId="77777777" w:rsidR="00705E6B" w:rsidRDefault="00705E6B" w:rsidP="00340E9A">
      <w:pPr>
        <w:ind w:right="237"/>
        <w:jc w:val="both"/>
        <w:rPr>
          <w:sz w:val="24"/>
          <w:szCs w:val="24"/>
        </w:rPr>
      </w:pPr>
    </w:p>
    <w:p w14:paraId="1BE81A8F" w14:textId="77777777" w:rsidR="00FF61E7" w:rsidRDefault="00D42610" w:rsidP="00340E9A">
      <w:pPr>
        <w:ind w:right="237"/>
        <w:jc w:val="both"/>
        <w:rPr>
          <w:sz w:val="24"/>
          <w:szCs w:val="24"/>
        </w:rPr>
      </w:pPr>
      <w:r>
        <w:rPr>
          <w:sz w:val="24"/>
          <w:szCs w:val="24"/>
        </w:rPr>
        <w:t xml:space="preserve">This particular incident was a regular issue on weekends, and in particular night shifts. While I was working these shifts there would be regular reports received stating that there were loud parties </w:t>
      </w:r>
      <w:r w:rsidR="00705E6B">
        <w:rPr>
          <w:sz w:val="24"/>
          <w:szCs w:val="24"/>
        </w:rPr>
        <w:t xml:space="preserve">on the beach area, which would cause a huge amount of issues in the local area located adjacent to the beach. </w:t>
      </w:r>
      <w:r w:rsidR="00F607F7">
        <w:rPr>
          <w:sz w:val="24"/>
          <w:szCs w:val="24"/>
        </w:rPr>
        <w:t xml:space="preserve">The reports received would be from the people who lived in the flats directly above the bay, and they would be extremely angry when the </w:t>
      </w:r>
      <w:r w:rsidR="003D5AA9">
        <w:rPr>
          <w:sz w:val="24"/>
          <w:szCs w:val="24"/>
        </w:rPr>
        <w:t>gatherings or rav</w:t>
      </w:r>
      <w:r w:rsidR="00FF61E7">
        <w:rPr>
          <w:sz w:val="24"/>
          <w:szCs w:val="24"/>
        </w:rPr>
        <w:t xml:space="preserve">es were taking place. </w:t>
      </w:r>
    </w:p>
    <w:p w14:paraId="34942093" w14:textId="77777777" w:rsidR="00FF61E7" w:rsidRDefault="00FF61E7" w:rsidP="00340E9A">
      <w:pPr>
        <w:ind w:right="237"/>
        <w:jc w:val="both"/>
        <w:rPr>
          <w:sz w:val="24"/>
          <w:szCs w:val="24"/>
        </w:rPr>
      </w:pPr>
    </w:p>
    <w:p w14:paraId="4C811AD3" w14:textId="7B3D979B" w:rsidR="00025650" w:rsidRDefault="00FF61E7" w:rsidP="00340E9A">
      <w:pPr>
        <w:ind w:right="237"/>
        <w:jc w:val="both"/>
        <w:rPr>
          <w:sz w:val="24"/>
          <w:szCs w:val="24"/>
        </w:rPr>
      </w:pPr>
      <w:r>
        <w:rPr>
          <w:sz w:val="24"/>
          <w:szCs w:val="24"/>
        </w:rPr>
        <w:t xml:space="preserve">Considering how the anti-social behaviour affected the local community was </w:t>
      </w:r>
      <w:r w:rsidR="00980DE2">
        <w:rPr>
          <w:sz w:val="24"/>
          <w:szCs w:val="24"/>
        </w:rPr>
        <w:t xml:space="preserve">a key factor, because of how it would affect the public trust and confidence. </w:t>
      </w:r>
      <w:r w:rsidR="00EF7E8F">
        <w:rPr>
          <w:sz w:val="24"/>
          <w:szCs w:val="24"/>
        </w:rPr>
        <w:t xml:space="preserve">Due to the fact that it was affecting multiple people </w:t>
      </w:r>
      <w:r w:rsidR="007B2B02">
        <w:rPr>
          <w:sz w:val="24"/>
          <w:szCs w:val="24"/>
        </w:rPr>
        <w:t>it</w:t>
      </w:r>
      <w:r w:rsidR="00EF7E8F">
        <w:rPr>
          <w:sz w:val="24"/>
          <w:szCs w:val="24"/>
        </w:rPr>
        <w:t xml:space="preserve"> was e</w:t>
      </w:r>
      <w:r w:rsidR="007B2B02">
        <w:rPr>
          <w:sz w:val="24"/>
          <w:szCs w:val="24"/>
        </w:rPr>
        <w:t xml:space="preserve">xtremely important to conduct house-to-house to get a feeling of how it was affecting individuals and families. Antisocial behaviour can make a community almost unbearable to live in, especially if </w:t>
      </w:r>
      <w:r w:rsidR="00C25876">
        <w:rPr>
          <w:sz w:val="24"/>
          <w:szCs w:val="24"/>
        </w:rPr>
        <w:t>it</w:t>
      </w:r>
      <w:r w:rsidR="007B2B02">
        <w:rPr>
          <w:sz w:val="24"/>
          <w:szCs w:val="24"/>
        </w:rPr>
        <w:t xml:space="preserve"> goes on for an extended period, which is why it was important </w:t>
      </w:r>
      <w:r w:rsidR="00C25876">
        <w:rPr>
          <w:sz w:val="24"/>
          <w:szCs w:val="24"/>
        </w:rPr>
        <w:t xml:space="preserve">effectively deal with this issue. </w:t>
      </w:r>
      <w:r w:rsidR="00736540">
        <w:rPr>
          <w:sz w:val="24"/>
          <w:szCs w:val="24"/>
        </w:rPr>
        <w:t>It is not fair to say that antisocial behaviour is always caused by children, because it can be caused by a range of different people who are young or old</w:t>
      </w:r>
      <w:sdt>
        <w:sdtPr>
          <w:rPr>
            <w:sz w:val="24"/>
            <w:szCs w:val="24"/>
          </w:rPr>
          <w:id w:val="1133987676"/>
          <w:citation/>
        </w:sdtPr>
        <w:sdtEndPr/>
        <w:sdtContent>
          <w:r w:rsidR="00736540">
            <w:rPr>
              <w:sz w:val="24"/>
              <w:szCs w:val="24"/>
            </w:rPr>
            <w:fldChar w:fldCharType="begin"/>
          </w:r>
          <w:r w:rsidR="00736540">
            <w:rPr>
              <w:sz w:val="24"/>
              <w:szCs w:val="24"/>
            </w:rPr>
            <w:instrText xml:space="preserve"> CITATION Har \l 2057 </w:instrText>
          </w:r>
          <w:r w:rsidR="00736540">
            <w:rPr>
              <w:sz w:val="24"/>
              <w:szCs w:val="24"/>
            </w:rPr>
            <w:fldChar w:fldCharType="separate"/>
          </w:r>
          <w:r w:rsidR="00736540">
            <w:rPr>
              <w:noProof/>
              <w:sz w:val="24"/>
              <w:szCs w:val="24"/>
            </w:rPr>
            <w:t xml:space="preserve"> </w:t>
          </w:r>
          <w:r w:rsidR="00736540" w:rsidRPr="00736540">
            <w:rPr>
              <w:noProof/>
              <w:sz w:val="24"/>
              <w:szCs w:val="24"/>
            </w:rPr>
            <w:t>(Harrogate.gov, n.d.)</w:t>
          </w:r>
          <w:r w:rsidR="00736540">
            <w:rPr>
              <w:sz w:val="24"/>
              <w:szCs w:val="24"/>
            </w:rPr>
            <w:fldChar w:fldCharType="end"/>
          </w:r>
        </w:sdtContent>
      </w:sdt>
      <w:r w:rsidR="00736540">
        <w:rPr>
          <w:sz w:val="24"/>
          <w:szCs w:val="24"/>
        </w:rPr>
        <w:t>.</w:t>
      </w:r>
    </w:p>
    <w:p w14:paraId="04EE1B6F" w14:textId="064E2B2D" w:rsidR="00736540" w:rsidRDefault="00736540" w:rsidP="00340E9A">
      <w:pPr>
        <w:ind w:right="237"/>
        <w:jc w:val="both"/>
        <w:rPr>
          <w:sz w:val="24"/>
          <w:szCs w:val="24"/>
        </w:rPr>
      </w:pPr>
    </w:p>
    <w:p w14:paraId="7FDB0043" w14:textId="0F43B86A" w:rsidR="00736540" w:rsidRDefault="00736540" w:rsidP="00340E9A">
      <w:pPr>
        <w:ind w:right="237"/>
        <w:jc w:val="both"/>
        <w:rPr>
          <w:sz w:val="24"/>
          <w:szCs w:val="24"/>
        </w:rPr>
      </w:pPr>
      <w:r>
        <w:rPr>
          <w:sz w:val="24"/>
          <w:szCs w:val="24"/>
        </w:rPr>
        <w:t>Dealing with issues such as this can be quite difficult, so it is crucial t</w:t>
      </w:r>
      <w:r w:rsidR="00D96B26">
        <w:rPr>
          <w:sz w:val="24"/>
          <w:szCs w:val="24"/>
        </w:rPr>
        <w:t>hat I came up with an effective plan, which constituted police action that enables the community to live without being bothered by this type of antisocial behaviour</w:t>
      </w:r>
      <w:r w:rsidR="00C603E3">
        <w:rPr>
          <w:sz w:val="24"/>
          <w:szCs w:val="24"/>
        </w:rPr>
        <w:t>. I had a range of different powers to consider, and some would require the approval of a higher ranked member of the police than me. The legislation falls under the a</w:t>
      </w:r>
      <w:r w:rsidR="00C603E3" w:rsidRPr="00C603E3">
        <w:rPr>
          <w:sz w:val="24"/>
          <w:szCs w:val="24"/>
        </w:rPr>
        <w:t>nti-</w:t>
      </w:r>
      <w:r w:rsidR="00C603E3">
        <w:rPr>
          <w:sz w:val="24"/>
          <w:szCs w:val="24"/>
        </w:rPr>
        <w:t>social behaviour, crime and policing a</w:t>
      </w:r>
      <w:r w:rsidR="00C603E3" w:rsidRPr="00C603E3">
        <w:rPr>
          <w:sz w:val="24"/>
          <w:szCs w:val="24"/>
        </w:rPr>
        <w:t>ct 2014</w:t>
      </w:r>
      <w:r w:rsidR="00716D99">
        <w:rPr>
          <w:sz w:val="24"/>
          <w:szCs w:val="24"/>
        </w:rPr>
        <w:t xml:space="preserve">. This act contains many </w:t>
      </w:r>
      <w:r w:rsidR="00DD6BFA">
        <w:rPr>
          <w:sz w:val="24"/>
          <w:szCs w:val="24"/>
        </w:rPr>
        <w:t>orders to be able to disperse crowds and deal with antisocial behaviour</w:t>
      </w:r>
      <w:sdt>
        <w:sdtPr>
          <w:rPr>
            <w:sz w:val="24"/>
            <w:szCs w:val="24"/>
          </w:rPr>
          <w:id w:val="-446931168"/>
          <w:citation/>
        </w:sdtPr>
        <w:sdtEndPr/>
        <w:sdtContent>
          <w:r w:rsidR="00DD6BFA">
            <w:rPr>
              <w:sz w:val="24"/>
              <w:szCs w:val="24"/>
            </w:rPr>
            <w:fldChar w:fldCharType="begin"/>
          </w:r>
          <w:r w:rsidR="00DD6BFA">
            <w:rPr>
              <w:sz w:val="24"/>
              <w:szCs w:val="24"/>
            </w:rPr>
            <w:instrText xml:space="preserve"> CITATION Gov \l 2057 </w:instrText>
          </w:r>
          <w:r w:rsidR="00DD6BFA">
            <w:rPr>
              <w:sz w:val="24"/>
              <w:szCs w:val="24"/>
            </w:rPr>
            <w:fldChar w:fldCharType="separate"/>
          </w:r>
          <w:r w:rsidR="00DD6BFA">
            <w:rPr>
              <w:noProof/>
              <w:sz w:val="24"/>
              <w:szCs w:val="24"/>
            </w:rPr>
            <w:t xml:space="preserve"> </w:t>
          </w:r>
          <w:r w:rsidR="00DD6BFA" w:rsidRPr="00DD6BFA">
            <w:rPr>
              <w:noProof/>
              <w:sz w:val="24"/>
              <w:szCs w:val="24"/>
            </w:rPr>
            <w:t>(Gov.uk, n.d.)</w:t>
          </w:r>
          <w:r w:rsidR="00DD6BFA">
            <w:rPr>
              <w:sz w:val="24"/>
              <w:szCs w:val="24"/>
            </w:rPr>
            <w:fldChar w:fldCharType="end"/>
          </w:r>
        </w:sdtContent>
      </w:sdt>
      <w:r w:rsidR="00DD6BFA">
        <w:rPr>
          <w:sz w:val="24"/>
          <w:szCs w:val="24"/>
        </w:rPr>
        <w:t>.</w:t>
      </w:r>
    </w:p>
    <w:p w14:paraId="340672A1" w14:textId="632D6719" w:rsidR="00C14642" w:rsidRDefault="00C14642" w:rsidP="00340E9A">
      <w:pPr>
        <w:ind w:right="237"/>
        <w:jc w:val="both"/>
        <w:rPr>
          <w:sz w:val="24"/>
          <w:szCs w:val="24"/>
        </w:rPr>
      </w:pPr>
    </w:p>
    <w:p w14:paraId="5FD91CCC" w14:textId="69D69AB0" w:rsidR="00C14642" w:rsidRDefault="00C14642" w:rsidP="00340E9A">
      <w:pPr>
        <w:ind w:right="237"/>
        <w:jc w:val="both"/>
        <w:rPr>
          <w:sz w:val="24"/>
          <w:szCs w:val="24"/>
        </w:rPr>
      </w:pPr>
      <w:r>
        <w:rPr>
          <w:sz w:val="24"/>
          <w:szCs w:val="24"/>
        </w:rPr>
        <w:t>One of the sections contained within the antisocial behaviour act contains a dispersal order</w:t>
      </w:r>
      <w:r w:rsidR="000B46F2">
        <w:rPr>
          <w:sz w:val="24"/>
          <w:szCs w:val="24"/>
        </w:rPr>
        <w:t xml:space="preserve"> that states a person must not return to an area for a period of no more than 48 hours. </w:t>
      </w:r>
      <w:r w:rsidR="00C00E5D">
        <w:rPr>
          <w:sz w:val="24"/>
          <w:szCs w:val="24"/>
        </w:rPr>
        <w:t>This is highly effective for dispersing big groups, but the only issue I had was that it was a temporary fix for a long term problem</w:t>
      </w:r>
      <w:sdt>
        <w:sdtPr>
          <w:rPr>
            <w:sz w:val="24"/>
            <w:szCs w:val="24"/>
          </w:rPr>
          <w:id w:val="-1229296881"/>
          <w:citation/>
        </w:sdtPr>
        <w:sdtEndPr/>
        <w:sdtContent>
          <w:r w:rsidR="0002200F">
            <w:rPr>
              <w:sz w:val="24"/>
              <w:szCs w:val="24"/>
            </w:rPr>
            <w:fldChar w:fldCharType="begin"/>
          </w:r>
          <w:r w:rsidR="0002200F">
            <w:rPr>
              <w:sz w:val="24"/>
              <w:szCs w:val="24"/>
            </w:rPr>
            <w:instrText xml:space="preserve"> CITATION Leg14 \l 2057 </w:instrText>
          </w:r>
          <w:r w:rsidR="0002200F">
            <w:rPr>
              <w:sz w:val="24"/>
              <w:szCs w:val="24"/>
            </w:rPr>
            <w:fldChar w:fldCharType="separate"/>
          </w:r>
          <w:r w:rsidR="0002200F">
            <w:rPr>
              <w:noProof/>
              <w:sz w:val="24"/>
              <w:szCs w:val="24"/>
            </w:rPr>
            <w:t xml:space="preserve"> </w:t>
          </w:r>
          <w:r w:rsidR="0002200F" w:rsidRPr="0002200F">
            <w:rPr>
              <w:noProof/>
              <w:sz w:val="24"/>
              <w:szCs w:val="24"/>
            </w:rPr>
            <w:t>(Legislation.gov, 2014)</w:t>
          </w:r>
          <w:r w:rsidR="0002200F">
            <w:rPr>
              <w:sz w:val="24"/>
              <w:szCs w:val="24"/>
            </w:rPr>
            <w:fldChar w:fldCharType="end"/>
          </w:r>
        </w:sdtContent>
      </w:sdt>
      <w:r w:rsidR="00C00E5D">
        <w:rPr>
          <w:sz w:val="24"/>
          <w:szCs w:val="24"/>
        </w:rPr>
        <w:t xml:space="preserve">. </w:t>
      </w:r>
    </w:p>
    <w:p w14:paraId="68F94999" w14:textId="36F2066B" w:rsidR="009B2CE7" w:rsidRDefault="009B2CE7" w:rsidP="00340E9A">
      <w:pPr>
        <w:ind w:right="237"/>
        <w:jc w:val="both"/>
        <w:rPr>
          <w:sz w:val="24"/>
          <w:szCs w:val="24"/>
        </w:rPr>
      </w:pPr>
    </w:p>
    <w:p w14:paraId="379CE038" w14:textId="44CE9D7C" w:rsidR="007E0C79" w:rsidRDefault="009B2CE7" w:rsidP="00340E9A">
      <w:pPr>
        <w:ind w:right="237"/>
        <w:jc w:val="both"/>
        <w:rPr>
          <w:sz w:val="24"/>
          <w:szCs w:val="24"/>
        </w:rPr>
      </w:pPr>
      <w:r>
        <w:rPr>
          <w:sz w:val="24"/>
          <w:szCs w:val="24"/>
        </w:rPr>
        <w:t xml:space="preserve">My responsibilities as a serving police officer when dealing with antisocial behaviour issues are quite clear, I must work towards the root of the problem and come up with an alternative solution that solves the problem. </w:t>
      </w:r>
      <w:r w:rsidR="00145D74">
        <w:rPr>
          <w:sz w:val="24"/>
          <w:szCs w:val="24"/>
        </w:rPr>
        <w:t>The problem I found with this issue was that it was difficult to identify if the people who were repeatedly committing the antisocial behaviour issues. The issue was taking place on the beach so it was vital to work in</w:t>
      </w:r>
      <w:r w:rsidR="001D1922">
        <w:rPr>
          <w:sz w:val="24"/>
          <w:szCs w:val="24"/>
        </w:rPr>
        <w:t xml:space="preserve"> pa</w:t>
      </w:r>
      <w:r w:rsidR="003E0D5F">
        <w:rPr>
          <w:sz w:val="24"/>
          <w:szCs w:val="24"/>
        </w:rPr>
        <w:t xml:space="preserve">rtnership with the council and undertake the partnership approach, this greatly improves the chances of tackling the issue effectively due to the fact that it is not just one organisation working to solve a problem, but two. </w:t>
      </w:r>
      <w:r w:rsidR="007E0C79">
        <w:rPr>
          <w:sz w:val="24"/>
          <w:szCs w:val="24"/>
        </w:rPr>
        <w:t>Due to the popularity of the area the council had CCTV installed on the bay, so they could let us know when the problems were arising and help us identify the perpetrators</w:t>
      </w:r>
      <w:sdt>
        <w:sdtPr>
          <w:rPr>
            <w:sz w:val="24"/>
            <w:szCs w:val="24"/>
          </w:rPr>
          <w:id w:val="1890991604"/>
          <w:citation/>
        </w:sdtPr>
        <w:sdtEndPr/>
        <w:sdtContent>
          <w:r w:rsidR="007E0C79">
            <w:rPr>
              <w:sz w:val="24"/>
              <w:szCs w:val="24"/>
            </w:rPr>
            <w:fldChar w:fldCharType="begin"/>
          </w:r>
          <w:r w:rsidR="007E0C79">
            <w:rPr>
              <w:sz w:val="24"/>
              <w:szCs w:val="24"/>
            </w:rPr>
            <w:instrText xml:space="preserve"> CITATION Pro215 \l 2057 </w:instrText>
          </w:r>
          <w:r w:rsidR="007E0C79">
            <w:rPr>
              <w:sz w:val="24"/>
              <w:szCs w:val="24"/>
            </w:rPr>
            <w:fldChar w:fldCharType="separate"/>
          </w:r>
          <w:r w:rsidR="007E0C79">
            <w:rPr>
              <w:noProof/>
              <w:sz w:val="24"/>
              <w:szCs w:val="24"/>
            </w:rPr>
            <w:t xml:space="preserve"> </w:t>
          </w:r>
          <w:r w:rsidR="007E0C79" w:rsidRPr="007E0C79">
            <w:rPr>
              <w:noProof/>
              <w:sz w:val="24"/>
              <w:szCs w:val="24"/>
            </w:rPr>
            <w:t>(Bryant P. R., Blackstone's Handbook For Policing Students, 2021)</w:t>
          </w:r>
          <w:r w:rsidR="007E0C79">
            <w:rPr>
              <w:sz w:val="24"/>
              <w:szCs w:val="24"/>
            </w:rPr>
            <w:fldChar w:fldCharType="end"/>
          </w:r>
        </w:sdtContent>
      </w:sdt>
      <w:r w:rsidR="007E0C79">
        <w:rPr>
          <w:sz w:val="24"/>
          <w:szCs w:val="24"/>
        </w:rPr>
        <w:t>.</w:t>
      </w:r>
    </w:p>
    <w:p w14:paraId="530C34EE" w14:textId="7C24FAF3" w:rsidR="00DD6BFA" w:rsidRDefault="00DD6BFA" w:rsidP="00340E9A">
      <w:pPr>
        <w:ind w:right="237"/>
        <w:jc w:val="both"/>
        <w:rPr>
          <w:sz w:val="24"/>
          <w:szCs w:val="24"/>
        </w:rPr>
      </w:pPr>
    </w:p>
    <w:p w14:paraId="35D0640E" w14:textId="393DEFD9" w:rsidR="00736540" w:rsidRDefault="007E0C79" w:rsidP="00340E9A">
      <w:pPr>
        <w:ind w:right="237"/>
        <w:jc w:val="both"/>
        <w:rPr>
          <w:sz w:val="24"/>
          <w:szCs w:val="24"/>
        </w:rPr>
      </w:pPr>
      <w:r>
        <w:rPr>
          <w:sz w:val="24"/>
          <w:szCs w:val="24"/>
        </w:rPr>
        <w:lastRenderedPageBreak/>
        <w:t>It was my responsibility to ensure this partnership was working effectively, so I was in constant contact with a person who worked for the council, and by working in partnership with this person it allowed me t</w:t>
      </w:r>
      <w:r w:rsidR="008A71E8">
        <w:rPr>
          <w:sz w:val="24"/>
          <w:szCs w:val="24"/>
        </w:rPr>
        <w:t xml:space="preserve">o get a second opinion on ideas, and how these ideas such as regular patrols by the council and police would affect the local community. </w:t>
      </w:r>
      <w:r w:rsidR="007447FD">
        <w:rPr>
          <w:sz w:val="24"/>
          <w:szCs w:val="24"/>
        </w:rPr>
        <w:t xml:space="preserve">I felt that if the partnership did not work then it would not improve the situation and would ultimately lead to the increase of antisocial behaviour in the bay area. Having a partnership agency to work alongside was vital in the prevention of this issue, which is why I believe that I took the right steps to tackle this issue by working with the council. </w:t>
      </w:r>
      <w:r w:rsidR="004813B9">
        <w:rPr>
          <w:sz w:val="24"/>
          <w:szCs w:val="24"/>
        </w:rPr>
        <w:t xml:space="preserve">The introduction of partnership-oriented policing has greatly reduced the levels of low level issues such as antisocial behaviour. </w:t>
      </w:r>
      <w:r w:rsidR="0077400D">
        <w:rPr>
          <w:sz w:val="24"/>
          <w:szCs w:val="24"/>
        </w:rPr>
        <w:t xml:space="preserve">According to research report 61, the introduction of policing partnerships has had a strong effect on making communities easier to live in, and especially those with a high rate of antisocial behaviour, the report analyses </w:t>
      </w:r>
      <w:r w:rsidR="00F02B99">
        <w:rPr>
          <w:sz w:val="24"/>
          <w:szCs w:val="24"/>
        </w:rPr>
        <w:t>six areas where a partnership approach has been used and how it has had a positive effect on the communities</w:t>
      </w:r>
      <w:sdt>
        <w:sdtPr>
          <w:rPr>
            <w:sz w:val="24"/>
            <w:szCs w:val="24"/>
          </w:rPr>
          <w:id w:val="-473304878"/>
          <w:citation/>
        </w:sdtPr>
        <w:sdtEndPr/>
        <w:sdtContent>
          <w:r w:rsidR="00F02B99">
            <w:rPr>
              <w:sz w:val="24"/>
              <w:szCs w:val="24"/>
            </w:rPr>
            <w:fldChar w:fldCharType="begin"/>
          </w:r>
          <w:r w:rsidR="00F02B99">
            <w:rPr>
              <w:sz w:val="24"/>
              <w:szCs w:val="24"/>
            </w:rPr>
            <w:instrText xml:space="preserve"> CITATION Pro12 \l 2057 </w:instrText>
          </w:r>
          <w:r w:rsidR="00F02B99">
            <w:rPr>
              <w:sz w:val="24"/>
              <w:szCs w:val="24"/>
            </w:rPr>
            <w:fldChar w:fldCharType="separate"/>
          </w:r>
          <w:r w:rsidR="00F02B99">
            <w:rPr>
              <w:noProof/>
              <w:sz w:val="24"/>
              <w:szCs w:val="24"/>
            </w:rPr>
            <w:t xml:space="preserve"> </w:t>
          </w:r>
          <w:r w:rsidR="00F02B99" w:rsidRPr="00F02B99">
            <w:rPr>
              <w:noProof/>
              <w:sz w:val="24"/>
              <w:szCs w:val="24"/>
            </w:rPr>
            <w:t>(Newburn, 2012)</w:t>
          </w:r>
          <w:r w:rsidR="00F02B99">
            <w:rPr>
              <w:sz w:val="24"/>
              <w:szCs w:val="24"/>
            </w:rPr>
            <w:fldChar w:fldCharType="end"/>
          </w:r>
        </w:sdtContent>
      </w:sdt>
      <w:r w:rsidR="00F02B99">
        <w:rPr>
          <w:sz w:val="24"/>
          <w:szCs w:val="24"/>
        </w:rPr>
        <w:t>.</w:t>
      </w:r>
    </w:p>
    <w:p w14:paraId="4F90BE0C" w14:textId="0F9530F1" w:rsidR="0077400D" w:rsidRDefault="0077400D" w:rsidP="00340E9A">
      <w:pPr>
        <w:ind w:right="237"/>
        <w:jc w:val="both"/>
        <w:rPr>
          <w:sz w:val="24"/>
          <w:szCs w:val="24"/>
        </w:rPr>
      </w:pPr>
    </w:p>
    <w:p w14:paraId="69834DE9" w14:textId="11EB3850" w:rsidR="0077400D" w:rsidRDefault="00F02B99" w:rsidP="00340E9A">
      <w:pPr>
        <w:ind w:right="237"/>
        <w:jc w:val="both"/>
        <w:rPr>
          <w:sz w:val="24"/>
          <w:szCs w:val="24"/>
        </w:rPr>
      </w:pPr>
      <w:r>
        <w:rPr>
          <w:sz w:val="24"/>
          <w:szCs w:val="24"/>
        </w:rPr>
        <w:t>As a police officer it</w:t>
      </w:r>
      <w:r w:rsidR="0077400D">
        <w:rPr>
          <w:sz w:val="24"/>
          <w:szCs w:val="24"/>
        </w:rPr>
        <w:t xml:space="preserve"> was important to consider the potential effects of bias and the impact it would have </w:t>
      </w:r>
      <w:r>
        <w:rPr>
          <w:sz w:val="24"/>
          <w:szCs w:val="24"/>
        </w:rPr>
        <w:t xml:space="preserve">on the offenders and the community. It would have been easy to blame a particular group of people such as kids for the issues, but this would have been something known as a cognitive bias. Cognitive bias is described as a systematic error that affects how a person thinks without even thinking about their thought processes. </w:t>
      </w:r>
      <w:r w:rsidR="00B93F4E">
        <w:rPr>
          <w:sz w:val="24"/>
          <w:szCs w:val="24"/>
        </w:rPr>
        <w:t>These biases can be related to how each individual person perceives a person and can affect their decision making skills without them even thinking it may be wrong</w:t>
      </w:r>
      <w:sdt>
        <w:sdtPr>
          <w:rPr>
            <w:sz w:val="24"/>
            <w:szCs w:val="24"/>
          </w:rPr>
          <w:id w:val="1099062940"/>
          <w:citation/>
        </w:sdtPr>
        <w:sdtEndPr/>
        <w:sdtContent>
          <w:r w:rsidR="00B93F4E">
            <w:rPr>
              <w:sz w:val="24"/>
              <w:szCs w:val="24"/>
            </w:rPr>
            <w:fldChar w:fldCharType="begin"/>
          </w:r>
          <w:r w:rsidR="00B93F4E">
            <w:rPr>
              <w:sz w:val="24"/>
              <w:szCs w:val="24"/>
            </w:rPr>
            <w:instrText xml:space="preserve"> CITATION Ken20 \l 2057 </w:instrText>
          </w:r>
          <w:r w:rsidR="00B93F4E">
            <w:rPr>
              <w:sz w:val="24"/>
              <w:szCs w:val="24"/>
            </w:rPr>
            <w:fldChar w:fldCharType="separate"/>
          </w:r>
          <w:r w:rsidR="00B93F4E">
            <w:rPr>
              <w:noProof/>
              <w:sz w:val="24"/>
              <w:szCs w:val="24"/>
            </w:rPr>
            <w:t xml:space="preserve"> </w:t>
          </w:r>
          <w:r w:rsidR="00B93F4E" w:rsidRPr="00B93F4E">
            <w:rPr>
              <w:noProof/>
              <w:sz w:val="24"/>
              <w:szCs w:val="24"/>
            </w:rPr>
            <w:t>(Kendra Cherry, 2020)</w:t>
          </w:r>
          <w:r w:rsidR="00B93F4E">
            <w:rPr>
              <w:sz w:val="24"/>
              <w:szCs w:val="24"/>
            </w:rPr>
            <w:fldChar w:fldCharType="end"/>
          </w:r>
        </w:sdtContent>
      </w:sdt>
      <w:r w:rsidR="00B93F4E">
        <w:rPr>
          <w:sz w:val="24"/>
          <w:szCs w:val="24"/>
        </w:rPr>
        <w:t xml:space="preserve">. </w:t>
      </w:r>
      <w:r w:rsidR="00CB5DE5">
        <w:rPr>
          <w:sz w:val="24"/>
          <w:szCs w:val="24"/>
        </w:rPr>
        <w:t xml:space="preserve">In this incident it was important to ensure that the community in question was not blaming all of the kids for this incident, which is why it was important to take swift action. </w:t>
      </w:r>
    </w:p>
    <w:p w14:paraId="07DC138E" w14:textId="1C03B95E" w:rsidR="007C29E9" w:rsidRDefault="007C29E9" w:rsidP="00340E9A">
      <w:pPr>
        <w:ind w:right="237"/>
        <w:jc w:val="both"/>
        <w:rPr>
          <w:sz w:val="24"/>
          <w:szCs w:val="24"/>
        </w:rPr>
      </w:pPr>
    </w:p>
    <w:p w14:paraId="55EB0777" w14:textId="2B24AF19" w:rsidR="007C29E9" w:rsidRDefault="007C29E9" w:rsidP="00340E9A">
      <w:pPr>
        <w:ind w:right="237"/>
        <w:jc w:val="both"/>
        <w:rPr>
          <w:sz w:val="24"/>
          <w:szCs w:val="24"/>
        </w:rPr>
      </w:pPr>
      <w:r>
        <w:rPr>
          <w:sz w:val="24"/>
          <w:szCs w:val="24"/>
        </w:rPr>
        <w:t xml:space="preserve">Reflecting on the incident as a whole allowed me to see where I succeeded and where I feel as if I went wrong in my decisions. I believe the success of the </w:t>
      </w:r>
      <w:r w:rsidR="00614E19">
        <w:rPr>
          <w:sz w:val="24"/>
          <w:szCs w:val="24"/>
        </w:rPr>
        <w:t>operation as a whole was due to the use of problem solving techniques I learnt during my training which I had put into practice. Using evidence based policing that had been tested in neighbourhood style policing was instrumental to the success of the operation, because it involved a system that had been tried and tested in limiting antisocial behaviour.</w:t>
      </w:r>
      <w:r w:rsidR="00E1481D">
        <w:rPr>
          <w:sz w:val="24"/>
          <w:szCs w:val="24"/>
        </w:rPr>
        <w:t xml:space="preserve"> Although antisocial behaviour was an issue in the area, the plans and partnerships I created managed to stop the issue of parties in the beach, because of improved patrol routes that covered the area. </w:t>
      </w:r>
    </w:p>
    <w:p w14:paraId="7F3AAC08" w14:textId="4B971B43" w:rsidR="00E1481D" w:rsidRDefault="00E1481D" w:rsidP="00340E9A">
      <w:pPr>
        <w:ind w:right="237"/>
        <w:jc w:val="both"/>
        <w:rPr>
          <w:sz w:val="24"/>
          <w:szCs w:val="24"/>
        </w:rPr>
      </w:pPr>
    </w:p>
    <w:p w14:paraId="7EFDACCE" w14:textId="5BF900BA" w:rsidR="00CD0F66" w:rsidRDefault="00CD0F66" w:rsidP="00340E9A">
      <w:pPr>
        <w:ind w:right="237"/>
        <w:jc w:val="both"/>
        <w:rPr>
          <w:sz w:val="24"/>
          <w:szCs w:val="24"/>
        </w:rPr>
      </w:pPr>
      <w:r>
        <w:rPr>
          <w:sz w:val="24"/>
          <w:szCs w:val="24"/>
        </w:rPr>
        <w:t xml:space="preserve">Problem </w:t>
      </w:r>
      <w:r w:rsidR="00311BB4">
        <w:rPr>
          <w:sz w:val="24"/>
          <w:szCs w:val="24"/>
        </w:rPr>
        <w:t>solving is a big part of policing, because of the many different varieties of incidents that the police will deal with. During my training I learnt different methods of how to deal with different types of situations.</w:t>
      </w:r>
      <w:r w:rsidR="000F7E62">
        <w:rPr>
          <w:sz w:val="24"/>
          <w:szCs w:val="24"/>
        </w:rPr>
        <w:t xml:space="preserve"> A</w:t>
      </w:r>
      <w:r w:rsidR="003A4950">
        <w:rPr>
          <w:sz w:val="24"/>
          <w:szCs w:val="24"/>
        </w:rPr>
        <w:t xml:space="preserve"> method I found extremely helpful was the SARA model, this model is split into different sections that break up a problem and allow you to view it in an easier format. </w:t>
      </w:r>
      <w:r w:rsidR="00AC32AF">
        <w:rPr>
          <w:sz w:val="24"/>
          <w:szCs w:val="24"/>
        </w:rPr>
        <w:t>This method involves the communities that I would be dealing with for incidents</w:t>
      </w:r>
      <w:sdt>
        <w:sdtPr>
          <w:rPr>
            <w:sz w:val="24"/>
            <w:szCs w:val="24"/>
          </w:rPr>
          <w:id w:val="1787000447"/>
          <w:citation/>
        </w:sdtPr>
        <w:sdtEndPr/>
        <w:sdtContent>
          <w:r w:rsidR="00AC32AF">
            <w:rPr>
              <w:sz w:val="24"/>
              <w:szCs w:val="24"/>
            </w:rPr>
            <w:fldChar w:fldCharType="begin"/>
          </w:r>
          <w:r w:rsidR="00AC32AF">
            <w:rPr>
              <w:sz w:val="24"/>
              <w:szCs w:val="24"/>
            </w:rPr>
            <w:instrText xml:space="preserve"> CITATION Col211 \l 2057 </w:instrText>
          </w:r>
          <w:r w:rsidR="00AC32AF">
            <w:rPr>
              <w:sz w:val="24"/>
              <w:szCs w:val="24"/>
            </w:rPr>
            <w:fldChar w:fldCharType="separate"/>
          </w:r>
          <w:r w:rsidR="00AC32AF">
            <w:rPr>
              <w:noProof/>
              <w:sz w:val="24"/>
              <w:szCs w:val="24"/>
            </w:rPr>
            <w:t xml:space="preserve"> </w:t>
          </w:r>
          <w:r w:rsidR="00AC32AF" w:rsidRPr="00AC32AF">
            <w:rPr>
              <w:noProof/>
              <w:sz w:val="24"/>
              <w:szCs w:val="24"/>
            </w:rPr>
            <w:t>(College Of Policing , 2021)</w:t>
          </w:r>
          <w:r w:rsidR="00AC32AF">
            <w:rPr>
              <w:sz w:val="24"/>
              <w:szCs w:val="24"/>
            </w:rPr>
            <w:fldChar w:fldCharType="end"/>
          </w:r>
        </w:sdtContent>
      </w:sdt>
      <w:r w:rsidR="00AC32AF">
        <w:rPr>
          <w:sz w:val="24"/>
          <w:szCs w:val="24"/>
        </w:rPr>
        <w:t xml:space="preserve">. </w:t>
      </w:r>
    </w:p>
    <w:p w14:paraId="7A9DC625" w14:textId="52DB4010" w:rsidR="00C31528" w:rsidRDefault="00C31528" w:rsidP="00340E9A">
      <w:pPr>
        <w:ind w:right="237"/>
        <w:jc w:val="both"/>
        <w:rPr>
          <w:sz w:val="24"/>
          <w:szCs w:val="24"/>
        </w:rPr>
      </w:pPr>
    </w:p>
    <w:p w14:paraId="40357B28" w14:textId="3379E0F6" w:rsidR="00C31528" w:rsidRDefault="00C31528" w:rsidP="00340E9A">
      <w:pPr>
        <w:ind w:right="237"/>
        <w:jc w:val="both"/>
        <w:rPr>
          <w:sz w:val="24"/>
          <w:szCs w:val="24"/>
        </w:rPr>
      </w:pPr>
      <w:r>
        <w:rPr>
          <w:sz w:val="24"/>
          <w:szCs w:val="24"/>
        </w:rPr>
        <w:t xml:space="preserve">The first part of the problem solving model is scanning, which defining the problem. This involves the gathering of information to see what type of crime or incident is being dealt with. </w:t>
      </w:r>
      <w:r w:rsidR="0054559D">
        <w:rPr>
          <w:sz w:val="24"/>
          <w:szCs w:val="24"/>
        </w:rPr>
        <w:t xml:space="preserve">I found that certain incident can be very similar, but also different, which is why it is important to know what type of incident is being dealt with. </w:t>
      </w:r>
      <w:r w:rsidR="006077E7">
        <w:rPr>
          <w:sz w:val="24"/>
          <w:szCs w:val="24"/>
        </w:rPr>
        <w:t xml:space="preserve">An issue I used this problem in was the antisocial behaviour I have discussed. It was </w:t>
      </w:r>
      <w:r w:rsidR="006077E7">
        <w:rPr>
          <w:sz w:val="24"/>
          <w:szCs w:val="24"/>
        </w:rPr>
        <w:lastRenderedPageBreak/>
        <w:t>important to define the issue, because it was in a grey area where it was either public order or antisocial behaviour.</w:t>
      </w:r>
    </w:p>
    <w:p w14:paraId="4EFCCEF2" w14:textId="5AAB58CF" w:rsidR="0054559D" w:rsidRDefault="0054559D" w:rsidP="00340E9A">
      <w:pPr>
        <w:ind w:right="237"/>
        <w:jc w:val="both"/>
        <w:rPr>
          <w:sz w:val="24"/>
          <w:szCs w:val="24"/>
        </w:rPr>
      </w:pPr>
    </w:p>
    <w:p w14:paraId="7A7AE4F9" w14:textId="5C2DBF9D" w:rsidR="0054559D" w:rsidRDefault="0054559D" w:rsidP="00340E9A">
      <w:pPr>
        <w:ind w:right="237"/>
        <w:jc w:val="both"/>
        <w:rPr>
          <w:sz w:val="24"/>
          <w:szCs w:val="24"/>
        </w:rPr>
      </w:pPr>
      <w:r>
        <w:rPr>
          <w:sz w:val="24"/>
          <w:szCs w:val="24"/>
        </w:rPr>
        <w:t xml:space="preserve">The second part of the model </w:t>
      </w:r>
      <w:r w:rsidR="00AD4F7B">
        <w:rPr>
          <w:sz w:val="24"/>
          <w:szCs w:val="24"/>
        </w:rPr>
        <w:t>is analysing the problem. This involves the study of the problem</w:t>
      </w:r>
      <w:r w:rsidR="00A026EE">
        <w:rPr>
          <w:sz w:val="24"/>
          <w:szCs w:val="24"/>
        </w:rPr>
        <w:t xml:space="preserve">, it is usually the most important part of the process, because it involves </w:t>
      </w:r>
      <w:r w:rsidR="00F75684">
        <w:rPr>
          <w:sz w:val="24"/>
          <w:szCs w:val="24"/>
        </w:rPr>
        <w:t>the close study of the root cause at hand. Studying the problem is what ultimately produces the opportunity to create a plan to be able to de</w:t>
      </w:r>
      <w:r w:rsidR="006077E7">
        <w:rPr>
          <w:sz w:val="24"/>
          <w:szCs w:val="24"/>
        </w:rPr>
        <w:t>al with the situation or issue.</w:t>
      </w:r>
      <w:r w:rsidR="00B67F01">
        <w:rPr>
          <w:sz w:val="24"/>
          <w:szCs w:val="24"/>
        </w:rPr>
        <w:t xml:space="preserve"> In this particular incident </w:t>
      </w:r>
      <w:r w:rsidR="007375B5">
        <w:rPr>
          <w:sz w:val="24"/>
          <w:szCs w:val="24"/>
        </w:rPr>
        <w:t>it was important to look deep into the root cause of the issue to be</w:t>
      </w:r>
      <w:r w:rsidR="00041A2F">
        <w:rPr>
          <w:sz w:val="24"/>
          <w:szCs w:val="24"/>
        </w:rPr>
        <w:t xml:space="preserve"> able to come up with an effective plan to tackle the issue.</w:t>
      </w:r>
    </w:p>
    <w:p w14:paraId="47A2BBDE" w14:textId="0FD2EE6F" w:rsidR="00670FC2" w:rsidRDefault="00670FC2" w:rsidP="00340E9A">
      <w:pPr>
        <w:ind w:right="237"/>
        <w:jc w:val="both"/>
        <w:rPr>
          <w:sz w:val="24"/>
          <w:szCs w:val="24"/>
        </w:rPr>
      </w:pPr>
    </w:p>
    <w:p w14:paraId="2A11E14E" w14:textId="5CB5AAC3" w:rsidR="00670FC2" w:rsidRDefault="00670FC2" w:rsidP="00340E9A">
      <w:pPr>
        <w:ind w:right="237"/>
        <w:jc w:val="both"/>
        <w:rPr>
          <w:sz w:val="24"/>
          <w:szCs w:val="24"/>
        </w:rPr>
      </w:pPr>
      <w:r>
        <w:rPr>
          <w:sz w:val="24"/>
          <w:szCs w:val="24"/>
        </w:rPr>
        <w:t xml:space="preserve">The penultimate part of the model is to respond. This is the practical part of the model where it involves taking action. </w:t>
      </w:r>
      <w:r w:rsidR="000A29C5">
        <w:rPr>
          <w:sz w:val="24"/>
          <w:szCs w:val="24"/>
        </w:rPr>
        <w:t>The actions are divided into three forms in this stage</w:t>
      </w:r>
      <w:r w:rsidR="004F0B82">
        <w:rPr>
          <w:sz w:val="24"/>
          <w:szCs w:val="24"/>
        </w:rPr>
        <w:t xml:space="preserve">. The enforcement stage which is putting the plan into action and attending the call to stop the issues. Engineering </w:t>
      </w:r>
      <w:r w:rsidR="006820B0">
        <w:rPr>
          <w:sz w:val="24"/>
          <w:szCs w:val="24"/>
        </w:rPr>
        <w:t xml:space="preserve">is a phase that puts a plan in to stop the issue and improve tension within the community. The final part is education, which is a post incident action, and deals with educating the community as a whole on how to deal with incident like this and how to report them effectively. </w:t>
      </w:r>
      <w:r w:rsidR="00144082">
        <w:rPr>
          <w:sz w:val="24"/>
          <w:szCs w:val="24"/>
        </w:rPr>
        <w:t>I also considered discretion in this, as the issue was community related and the people within the community supported the use of discretion to deal with the kids. Discretion was used by myself to deal with some of the offenders, because they had no previous offending history.</w:t>
      </w:r>
    </w:p>
    <w:p w14:paraId="2073E79A" w14:textId="56CCFD38" w:rsidR="006820B0" w:rsidRDefault="006820B0" w:rsidP="00340E9A">
      <w:pPr>
        <w:ind w:right="237"/>
        <w:jc w:val="both"/>
        <w:rPr>
          <w:sz w:val="24"/>
          <w:szCs w:val="24"/>
        </w:rPr>
      </w:pPr>
    </w:p>
    <w:p w14:paraId="111B2337" w14:textId="549AE8F0" w:rsidR="006820B0" w:rsidRDefault="006820B0" w:rsidP="00340E9A">
      <w:pPr>
        <w:ind w:right="237"/>
        <w:jc w:val="both"/>
        <w:rPr>
          <w:sz w:val="24"/>
          <w:szCs w:val="24"/>
        </w:rPr>
      </w:pPr>
      <w:r>
        <w:rPr>
          <w:sz w:val="24"/>
          <w:szCs w:val="24"/>
        </w:rPr>
        <w:t xml:space="preserve">The final part of the model is </w:t>
      </w:r>
      <w:r w:rsidR="00197D64">
        <w:rPr>
          <w:sz w:val="24"/>
          <w:szCs w:val="24"/>
        </w:rPr>
        <w:t>assess, which deals with reviewing your own performance, so it is similar to a refl</w:t>
      </w:r>
      <w:r w:rsidR="00AA4FFD">
        <w:rPr>
          <w:sz w:val="24"/>
          <w:szCs w:val="24"/>
        </w:rPr>
        <w:t>ection tool because it involved reviewing my own actions and how I could do better in future incident, but also take positives from the success of the operation</w:t>
      </w:r>
      <w:sdt>
        <w:sdtPr>
          <w:rPr>
            <w:sz w:val="24"/>
            <w:szCs w:val="24"/>
          </w:rPr>
          <w:id w:val="670767202"/>
          <w:citation/>
        </w:sdtPr>
        <w:sdtEndPr/>
        <w:sdtContent>
          <w:r w:rsidR="00AA4FFD">
            <w:rPr>
              <w:sz w:val="24"/>
              <w:szCs w:val="24"/>
            </w:rPr>
            <w:fldChar w:fldCharType="begin"/>
          </w:r>
          <w:r w:rsidR="00AA4FFD">
            <w:rPr>
              <w:sz w:val="24"/>
              <w:szCs w:val="24"/>
            </w:rPr>
            <w:instrText xml:space="preserve"> CITATION Tri \l 2057 </w:instrText>
          </w:r>
          <w:r w:rsidR="00AA4FFD">
            <w:rPr>
              <w:sz w:val="24"/>
              <w:szCs w:val="24"/>
            </w:rPr>
            <w:fldChar w:fldCharType="separate"/>
          </w:r>
          <w:r w:rsidR="00AA4FFD">
            <w:rPr>
              <w:noProof/>
              <w:sz w:val="24"/>
              <w:szCs w:val="24"/>
            </w:rPr>
            <w:t xml:space="preserve"> </w:t>
          </w:r>
          <w:r w:rsidR="00AA4FFD" w:rsidRPr="00AA4FFD">
            <w:rPr>
              <w:noProof/>
              <w:sz w:val="24"/>
              <w:szCs w:val="24"/>
            </w:rPr>
            <w:t>(Tribal Oriented Policing Strategies, n.d.)</w:t>
          </w:r>
          <w:r w:rsidR="00AA4FFD">
            <w:rPr>
              <w:sz w:val="24"/>
              <w:szCs w:val="24"/>
            </w:rPr>
            <w:fldChar w:fldCharType="end"/>
          </w:r>
        </w:sdtContent>
      </w:sdt>
      <w:r w:rsidR="00AA4FFD">
        <w:rPr>
          <w:sz w:val="24"/>
          <w:szCs w:val="24"/>
        </w:rPr>
        <w:t>.</w:t>
      </w:r>
    </w:p>
    <w:p w14:paraId="55E713B5" w14:textId="5014B621" w:rsidR="00AA4FFD" w:rsidRDefault="00AA4FFD" w:rsidP="00340E9A">
      <w:pPr>
        <w:ind w:right="237"/>
        <w:jc w:val="both"/>
        <w:rPr>
          <w:sz w:val="24"/>
          <w:szCs w:val="24"/>
        </w:rPr>
      </w:pPr>
    </w:p>
    <w:p w14:paraId="459BDEF6" w14:textId="1DC794D3" w:rsidR="00AA4FFD" w:rsidRDefault="00144082" w:rsidP="00340E9A">
      <w:pPr>
        <w:ind w:right="237"/>
        <w:jc w:val="both"/>
        <w:rPr>
          <w:sz w:val="24"/>
          <w:szCs w:val="24"/>
        </w:rPr>
      </w:pPr>
      <w:r>
        <w:rPr>
          <w:sz w:val="24"/>
          <w:szCs w:val="24"/>
        </w:rPr>
        <w:t>Using evidence based policing to assist the investigation was important, because the research had been tried and tested, it includes the best available evidence tool, which provided me with a guide to work by that would assist me in gaining the best type of evidence through evidence based policing</w:t>
      </w:r>
      <w:sdt>
        <w:sdtPr>
          <w:rPr>
            <w:sz w:val="24"/>
            <w:szCs w:val="24"/>
          </w:rPr>
          <w:id w:val="-79140539"/>
          <w:citation/>
        </w:sdtPr>
        <w:sdtEndPr/>
        <w:sdtContent>
          <w:r>
            <w:rPr>
              <w:sz w:val="24"/>
              <w:szCs w:val="24"/>
            </w:rPr>
            <w:fldChar w:fldCharType="begin"/>
          </w:r>
          <w:r>
            <w:rPr>
              <w:sz w:val="24"/>
              <w:szCs w:val="24"/>
            </w:rPr>
            <w:instrText xml:space="preserve"> CITATION Pro98 \l 2057 </w:instrText>
          </w:r>
          <w:r>
            <w:rPr>
              <w:sz w:val="24"/>
              <w:szCs w:val="24"/>
            </w:rPr>
            <w:fldChar w:fldCharType="separate"/>
          </w:r>
          <w:r>
            <w:rPr>
              <w:noProof/>
              <w:sz w:val="24"/>
              <w:szCs w:val="24"/>
            </w:rPr>
            <w:t xml:space="preserve"> </w:t>
          </w:r>
          <w:r w:rsidRPr="00144082">
            <w:rPr>
              <w:noProof/>
              <w:sz w:val="24"/>
              <w:szCs w:val="24"/>
            </w:rPr>
            <w:t>(Professor Lawrence Sherman, 1998)</w:t>
          </w:r>
          <w:r>
            <w:rPr>
              <w:sz w:val="24"/>
              <w:szCs w:val="24"/>
            </w:rPr>
            <w:fldChar w:fldCharType="end"/>
          </w:r>
        </w:sdtContent>
      </w:sdt>
      <w:r w:rsidR="00727B1A">
        <w:rPr>
          <w:sz w:val="24"/>
          <w:szCs w:val="24"/>
        </w:rPr>
        <w:t>.</w:t>
      </w:r>
    </w:p>
    <w:p w14:paraId="0CA52112" w14:textId="015D7AE7" w:rsidR="00727B1A" w:rsidRDefault="00727B1A" w:rsidP="00340E9A">
      <w:pPr>
        <w:ind w:right="237"/>
        <w:jc w:val="both"/>
        <w:rPr>
          <w:sz w:val="24"/>
          <w:szCs w:val="24"/>
        </w:rPr>
      </w:pPr>
    </w:p>
    <w:p w14:paraId="7A408DBC" w14:textId="7C7606B4" w:rsidR="00727B1A" w:rsidRDefault="00727B1A" w:rsidP="00340E9A">
      <w:pPr>
        <w:ind w:right="237"/>
        <w:jc w:val="both"/>
        <w:rPr>
          <w:sz w:val="24"/>
          <w:szCs w:val="24"/>
        </w:rPr>
      </w:pPr>
      <w:r>
        <w:rPr>
          <w:sz w:val="24"/>
          <w:szCs w:val="24"/>
        </w:rPr>
        <w:t xml:space="preserve">Overall I believe the incident in question was a successful one and the use of police approved tools such as neighbourhood policing to police communities that were suffering from antisocial behaviour was key to maintaining a police presence. Evidence based policing was a tool that allowed me to use tried and tested material that would assist me in my decision making. Looking at how the community was affected by these issues was the key factor in allowing me to put a plan together that would help the community become stronger in the aftermath of this issue. </w:t>
      </w:r>
    </w:p>
    <w:p w14:paraId="42A5CE9F" w14:textId="5996B383" w:rsidR="00144082" w:rsidRDefault="00144082" w:rsidP="00340E9A">
      <w:pPr>
        <w:ind w:right="237"/>
        <w:jc w:val="both"/>
        <w:rPr>
          <w:sz w:val="24"/>
          <w:szCs w:val="24"/>
        </w:rPr>
      </w:pPr>
    </w:p>
    <w:p w14:paraId="057186DB" w14:textId="460E4ABE" w:rsidR="00144082" w:rsidRDefault="00144082" w:rsidP="00340E9A">
      <w:pPr>
        <w:ind w:right="237"/>
        <w:jc w:val="both"/>
        <w:rPr>
          <w:sz w:val="24"/>
          <w:szCs w:val="24"/>
        </w:rPr>
      </w:pPr>
    </w:p>
    <w:p w14:paraId="43466E23" w14:textId="609FFBF9" w:rsidR="00E1481D" w:rsidRDefault="00E1481D" w:rsidP="00340E9A">
      <w:pPr>
        <w:ind w:right="237"/>
        <w:jc w:val="both"/>
        <w:rPr>
          <w:sz w:val="24"/>
          <w:szCs w:val="24"/>
        </w:rPr>
      </w:pPr>
    </w:p>
    <w:p w14:paraId="4ED875AD" w14:textId="2540338C" w:rsidR="007C11D0" w:rsidRPr="00925B38" w:rsidRDefault="007C11D0" w:rsidP="00340E9A">
      <w:pPr>
        <w:ind w:right="237"/>
        <w:jc w:val="both"/>
        <w:rPr>
          <w:b/>
          <w:sz w:val="24"/>
          <w:szCs w:val="24"/>
        </w:rPr>
      </w:pPr>
    </w:p>
    <w:p w14:paraId="2B064D17" w14:textId="6DA0B544" w:rsidR="007C11D0" w:rsidRPr="00925B38" w:rsidRDefault="00925B38" w:rsidP="00340E9A">
      <w:pPr>
        <w:ind w:right="237"/>
        <w:jc w:val="both"/>
        <w:rPr>
          <w:b/>
          <w:sz w:val="24"/>
          <w:szCs w:val="24"/>
        </w:rPr>
      </w:pPr>
      <w:r w:rsidRPr="00925B38">
        <w:rPr>
          <w:b/>
          <w:sz w:val="24"/>
          <w:szCs w:val="24"/>
        </w:rPr>
        <w:t>Words</w:t>
      </w:r>
      <w:r>
        <w:rPr>
          <w:b/>
          <w:sz w:val="24"/>
          <w:szCs w:val="24"/>
        </w:rPr>
        <w:t>:</w:t>
      </w:r>
      <w:r w:rsidRPr="00925B38">
        <w:rPr>
          <w:b/>
          <w:sz w:val="24"/>
          <w:szCs w:val="24"/>
        </w:rPr>
        <w:t xml:space="preserve"> 1750</w:t>
      </w:r>
    </w:p>
    <w:p w14:paraId="5F7B6F0B" w14:textId="03B04C7F" w:rsidR="007447FD" w:rsidRDefault="007447FD" w:rsidP="00340E9A">
      <w:pPr>
        <w:ind w:right="237"/>
        <w:jc w:val="both"/>
        <w:rPr>
          <w:sz w:val="24"/>
          <w:szCs w:val="24"/>
        </w:rPr>
      </w:pPr>
    </w:p>
    <w:p w14:paraId="1D735764" w14:textId="77777777" w:rsidR="007447FD" w:rsidRPr="00270EEB" w:rsidRDefault="007447FD"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C793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6706116D" w14:textId="77777777" w:rsidR="00390074" w:rsidRPr="00270EEB" w:rsidRDefault="00390074" w:rsidP="5848403C">
      <w:pPr>
        <w:ind w:right="237"/>
        <w:jc w:val="both"/>
        <w:rPr>
          <w:b/>
          <w:bCs/>
          <w:sz w:val="24"/>
          <w:szCs w:val="24"/>
        </w:rPr>
      </w:pPr>
    </w:p>
    <w:sdt>
      <w:sdtPr>
        <w:id w:val="2019121641"/>
        <w:docPartObj>
          <w:docPartGallery w:val="Bibliographies"/>
          <w:docPartUnique/>
        </w:docPartObj>
      </w:sdtPr>
      <w:sdtEndPr>
        <w:rPr>
          <w:b w:val="0"/>
          <w:kern w:val="0"/>
          <w:sz w:val="20"/>
        </w:rPr>
      </w:sdtEndPr>
      <w:sdtContent>
        <w:p w14:paraId="2E397693" w14:textId="5B07A7D7" w:rsidR="00096B26" w:rsidRDefault="00096B26">
          <w:pPr>
            <w:pStyle w:val="Heading1"/>
          </w:pPr>
          <w:r>
            <w:t>Bibliography</w:t>
          </w:r>
        </w:p>
        <w:sdt>
          <w:sdtPr>
            <w:id w:val="111145805"/>
            <w:bibliography/>
          </w:sdtPr>
          <w:sdtContent>
            <w:p w14:paraId="14C65D7E" w14:textId="77777777" w:rsidR="00096B26" w:rsidRDefault="00096B26" w:rsidP="00096B26">
              <w:pPr>
                <w:pStyle w:val="Bibliography"/>
                <w:ind w:left="720" w:hanging="720"/>
                <w:rPr>
                  <w:noProof/>
                  <w:sz w:val="24"/>
                  <w:szCs w:val="24"/>
                </w:rPr>
              </w:pPr>
              <w:r>
                <w:fldChar w:fldCharType="begin"/>
              </w:r>
              <w:r>
                <w:instrText xml:space="preserve"> BIBLIOGRAPHY </w:instrText>
              </w:r>
              <w:r>
                <w:fldChar w:fldCharType="separate"/>
              </w:r>
              <w:r>
                <w:rPr>
                  <w:noProof/>
                </w:rPr>
                <w:t xml:space="preserve">Andre Copeland. (n.d.). </w:t>
              </w:r>
              <w:r>
                <w:rPr>
                  <w:i/>
                  <w:iCs/>
                  <w:noProof/>
                </w:rPr>
                <w:t>The Pros and Cons of Open and Closed Questions</w:t>
              </w:r>
              <w:r>
                <w:rPr>
                  <w:noProof/>
                </w:rPr>
                <w:t>. Retrieved from Interpnet: https://www.interpnet.com/NAI/docs/CIT/Copeland-Questions.pdf</w:t>
              </w:r>
            </w:p>
            <w:p w14:paraId="18FD594E" w14:textId="77777777" w:rsidR="00096B26" w:rsidRDefault="00096B26" w:rsidP="00096B26">
              <w:pPr>
                <w:pStyle w:val="Bibliography"/>
                <w:ind w:left="720" w:hanging="720"/>
                <w:rPr>
                  <w:noProof/>
                </w:rPr>
              </w:pPr>
              <w:r>
                <w:rPr>
                  <w:noProof/>
                </w:rPr>
                <w:t xml:space="preserve">Borton, T. (1970). </w:t>
              </w:r>
              <w:r>
                <w:rPr>
                  <w:i/>
                  <w:iCs/>
                  <w:noProof/>
                </w:rPr>
                <w:t>Reach, Touch and Teach.</w:t>
              </w:r>
              <w:r>
                <w:rPr>
                  <w:noProof/>
                </w:rPr>
                <w:t xml:space="preserve"> London: Hutchinson.</w:t>
              </w:r>
            </w:p>
            <w:p w14:paraId="4A57D775" w14:textId="77777777" w:rsidR="00096B26" w:rsidRDefault="00096B26" w:rsidP="00096B26">
              <w:pPr>
                <w:pStyle w:val="Bibliography"/>
                <w:ind w:left="720" w:hanging="720"/>
                <w:rPr>
                  <w:noProof/>
                </w:rPr>
              </w:pPr>
              <w:r>
                <w:rPr>
                  <w:noProof/>
                </w:rPr>
                <w:t>Bryant, P. R. (2021). Blackstone's Handbook For Policing Students. In P. R. Bryant. Oxford.</w:t>
              </w:r>
            </w:p>
            <w:p w14:paraId="26F18058" w14:textId="77777777" w:rsidR="00096B26" w:rsidRDefault="00096B26" w:rsidP="00096B26">
              <w:pPr>
                <w:pStyle w:val="Bibliography"/>
                <w:ind w:left="720" w:hanging="720"/>
                <w:rPr>
                  <w:noProof/>
                </w:rPr>
              </w:pPr>
              <w:r>
                <w:rPr>
                  <w:noProof/>
                </w:rPr>
                <w:t>Bryant, P. R. (2021). Blackstone's Handbook for Policing Students 2021. In P. R. Bryant. Oxford.</w:t>
              </w:r>
            </w:p>
            <w:p w14:paraId="19D56578" w14:textId="77777777" w:rsidR="00096B26" w:rsidRDefault="00096B26" w:rsidP="00096B26">
              <w:pPr>
                <w:pStyle w:val="Bibliography"/>
                <w:ind w:left="720" w:hanging="720"/>
                <w:rPr>
                  <w:noProof/>
                </w:rPr>
              </w:pPr>
              <w:r>
                <w:rPr>
                  <w:noProof/>
                </w:rPr>
                <w:t>Bryant, P. R. (2021). Blackstone's Handbook for Policing Students 2021. In P. R. Bryant. Oxford.</w:t>
              </w:r>
            </w:p>
            <w:p w14:paraId="2AA27A99" w14:textId="77777777" w:rsidR="00096B26" w:rsidRDefault="00096B26" w:rsidP="00096B26">
              <w:pPr>
                <w:pStyle w:val="Bibliography"/>
                <w:ind w:left="720" w:hanging="720"/>
                <w:rPr>
                  <w:noProof/>
                </w:rPr>
              </w:pPr>
              <w:r>
                <w:rPr>
                  <w:noProof/>
                </w:rPr>
                <w:t>Bryant, P. R. (2021). Blackstone's Handbook for Policing Students 2021. In P. R. Bryant. Oxford.</w:t>
              </w:r>
            </w:p>
            <w:p w14:paraId="3645F66E" w14:textId="77777777" w:rsidR="00096B26" w:rsidRDefault="00096B26" w:rsidP="00096B26">
              <w:pPr>
                <w:pStyle w:val="Bibliography"/>
                <w:ind w:left="720" w:hanging="720"/>
                <w:rPr>
                  <w:noProof/>
                </w:rPr>
              </w:pPr>
              <w:r>
                <w:rPr>
                  <w:noProof/>
                </w:rPr>
                <w:t xml:space="preserve">CMI. (2020, September 02). </w:t>
              </w:r>
              <w:r>
                <w:rPr>
                  <w:i/>
                  <w:iCs/>
                  <w:noProof/>
                </w:rPr>
                <w:t>How to Monitor Your Own Performance</w:t>
              </w:r>
              <w:r>
                <w:rPr>
                  <w:noProof/>
                </w:rPr>
                <w:t>. Retrieved from CMI: https://www.managers.org.uk/knowledge-and-insights/advice/how-to-monitor-your-own-performance/</w:t>
              </w:r>
            </w:p>
            <w:p w14:paraId="350BB24D" w14:textId="77777777" w:rsidR="00096B26" w:rsidRDefault="00096B26" w:rsidP="00096B26">
              <w:pPr>
                <w:pStyle w:val="Bibliography"/>
                <w:ind w:left="720" w:hanging="720"/>
                <w:rPr>
                  <w:noProof/>
                </w:rPr>
              </w:pPr>
              <w:r>
                <w:rPr>
                  <w:noProof/>
                </w:rPr>
                <w:t xml:space="preserve">College of Policing . (2013, October 23). </w:t>
              </w:r>
              <w:r>
                <w:rPr>
                  <w:i/>
                  <w:iCs/>
                  <w:noProof/>
                </w:rPr>
                <w:t xml:space="preserve">Investigative Interviewing </w:t>
              </w:r>
              <w:r>
                <w:rPr>
                  <w:noProof/>
                </w:rPr>
                <w:t>. Retrieved from College of Policing : https://www.app.college.police.uk/app-content/investigations/investigative-interviewing/</w:t>
              </w:r>
            </w:p>
            <w:p w14:paraId="1CC413BC" w14:textId="77777777" w:rsidR="00096B26" w:rsidRDefault="00096B26" w:rsidP="00096B26">
              <w:pPr>
                <w:pStyle w:val="Bibliography"/>
                <w:ind w:left="720" w:hanging="720"/>
                <w:rPr>
                  <w:noProof/>
                </w:rPr>
              </w:pPr>
              <w:r>
                <w:rPr>
                  <w:noProof/>
                </w:rPr>
                <w:t xml:space="preserve">College of Policing . (2015, September 16). </w:t>
              </w:r>
              <w:r>
                <w:rPr>
                  <w:i/>
                  <w:iCs/>
                  <w:noProof/>
                </w:rPr>
                <w:t>Arrest and Other Positive Approaches</w:t>
              </w:r>
              <w:r>
                <w:rPr>
                  <w:noProof/>
                </w:rPr>
                <w:t>. Retrieved from https://www.app.college.police.uk/app-content/major-investigation-and-public-protection/domestic-abuse/arrest-and-other-positive-approaches/</w:t>
              </w:r>
            </w:p>
            <w:p w14:paraId="2935CC05" w14:textId="77777777" w:rsidR="00096B26" w:rsidRDefault="00096B26" w:rsidP="00096B26">
              <w:pPr>
                <w:pStyle w:val="Bibliography"/>
                <w:ind w:left="720" w:hanging="720"/>
                <w:rPr>
                  <w:noProof/>
                </w:rPr>
              </w:pPr>
              <w:r>
                <w:rPr>
                  <w:noProof/>
                </w:rPr>
                <w:t xml:space="preserve">College Of Policing . (2021, January 11). </w:t>
              </w:r>
              <w:r>
                <w:rPr>
                  <w:i/>
                  <w:iCs/>
                  <w:noProof/>
                </w:rPr>
                <w:t xml:space="preserve">Solving Problems </w:t>
              </w:r>
              <w:r>
                <w:rPr>
                  <w:noProof/>
                </w:rPr>
                <w:t>. Retrieved from College of Policing: https://www.college.police.uk/guidance/neighbourhood-policing/solving-problems</w:t>
              </w:r>
            </w:p>
            <w:p w14:paraId="0FE0A28D" w14:textId="77777777" w:rsidR="00096B26" w:rsidRDefault="00096B26" w:rsidP="00096B26">
              <w:pPr>
                <w:pStyle w:val="Bibliography"/>
                <w:ind w:left="720" w:hanging="720"/>
                <w:rPr>
                  <w:noProof/>
                </w:rPr>
              </w:pPr>
              <w:r>
                <w:rPr>
                  <w:noProof/>
                </w:rPr>
                <w:t xml:space="preserve">College of Policing . (2021). </w:t>
              </w:r>
              <w:r>
                <w:rPr>
                  <w:i/>
                  <w:iCs/>
                  <w:noProof/>
                </w:rPr>
                <w:t>We Take Ownership</w:t>
              </w:r>
              <w:r>
                <w:rPr>
                  <w:noProof/>
                </w:rPr>
                <w:t>. Retrieved from https://profdev.college.police.uk/competency-values/we-take-ownership/</w:t>
              </w:r>
            </w:p>
            <w:p w14:paraId="37C8C0AF" w14:textId="77777777" w:rsidR="00096B26" w:rsidRDefault="00096B26" w:rsidP="00096B26">
              <w:pPr>
                <w:pStyle w:val="Bibliography"/>
                <w:ind w:left="720" w:hanging="720"/>
                <w:rPr>
                  <w:noProof/>
                </w:rPr>
              </w:pPr>
              <w:r>
                <w:rPr>
                  <w:noProof/>
                </w:rPr>
                <w:t xml:space="preserve">College of Policing . (n.d.). </w:t>
              </w:r>
              <w:r>
                <w:rPr>
                  <w:i/>
                  <w:iCs/>
                  <w:noProof/>
                </w:rPr>
                <w:t xml:space="preserve">Building a Rapport </w:t>
              </w:r>
              <w:r>
                <w:rPr>
                  <w:noProof/>
                </w:rPr>
                <w:t>. Retrieved from College of Policing: https://www.college.police.uk/guidance/obtaining-initial-accounts/rapport-building</w:t>
              </w:r>
            </w:p>
            <w:p w14:paraId="2B94BBAA" w14:textId="77777777" w:rsidR="00096B26" w:rsidRDefault="00096B26" w:rsidP="00096B26">
              <w:pPr>
                <w:pStyle w:val="Bibliography"/>
                <w:ind w:left="720" w:hanging="720"/>
                <w:rPr>
                  <w:noProof/>
                </w:rPr>
              </w:pPr>
              <w:r>
                <w:rPr>
                  <w:noProof/>
                </w:rPr>
                <w:t xml:space="preserve">Dr William Lane. (2019, October 1). </w:t>
              </w:r>
              <w:r>
                <w:rPr>
                  <w:i/>
                  <w:iCs/>
                  <w:noProof/>
                </w:rPr>
                <w:t>How do open-ended questions improve interpersonal communication?</w:t>
              </w:r>
              <w:r>
                <w:rPr>
                  <w:noProof/>
                </w:rPr>
                <w:t xml:space="preserve"> Retrieved from Dr William Lane.medium: How do open-ended questions improve interpersonal communication?</w:t>
              </w:r>
            </w:p>
            <w:p w14:paraId="03F0242E" w14:textId="77777777" w:rsidR="00096B26" w:rsidRDefault="00096B26" w:rsidP="00096B26">
              <w:pPr>
                <w:pStyle w:val="Bibliography"/>
                <w:ind w:left="720" w:hanging="720"/>
                <w:rPr>
                  <w:noProof/>
                </w:rPr>
              </w:pPr>
              <w:r>
                <w:rPr>
                  <w:noProof/>
                </w:rPr>
                <w:t xml:space="preserve">Elizabeth Scott, MS. (2020, April 5). </w:t>
              </w:r>
              <w:r>
                <w:rPr>
                  <w:i/>
                  <w:iCs/>
                  <w:noProof/>
                </w:rPr>
                <w:t xml:space="preserve">The Link Between Video Games and Stress Relief </w:t>
              </w:r>
              <w:r>
                <w:rPr>
                  <w:noProof/>
                </w:rPr>
                <w:t>. Retrieved from Verywellmind: https://www.verywellmind.com/how-video-games-relieve-stress-4110349</w:t>
              </w:r>
            </w:p>
            <w:p w14:paraId="2EA8ADC3" w14:textId="77777777" w:rsidR="00096B26" w:rsidRDefault="00096B26" w:rsidP="00096B26">
              <w:pPr>
                <w:pStyle w:val="Bibliography"/>
                <w:ind w:left="720" w:hanging="720"/>
                <w:rPr>
                  <w:noProof/>
                </w:rPr>
              </w:pPr>
              <w:r>
                <w:rPr>
                  <w:noProof/>
                </w:rPr>
                <w:t xml:space="preserve">Gov.uk. (n.d.). </w:t>
              </w:r>
              <w:r>
                <w:rPr>
                  <w:i/>
                  <w:iCs/>
                  <w:noProof/>
                </w:rPr>
                <w:t>Anti-social Behaviour, Crime and Policing Act 2014</w:t>
              </w:r>
              <w:r>
                <w:rPr>
                  <w:noProof/>
                </w:rPr>
                <w:t>. Retrieved from https://www.gov.uk/government/collections/anti-social-behaviour-crime-and-police-bill</w:t>
              </w:r>
            </w:p>
            <w:p w14:paraId="181EDC65" w14:textId="77777777" w:rsidR="00096B26" w:rsidRDefault="00096B26" w:rsidP="00096B26">
              <w:pPr>
                <w:pStyle w:val="Bibliography"/>
                <w:ind w:left="720" w:hanging="720"/>
                <w:rPr>
                  <w:noProof/>
                </w:rPr>
              </w:pPr>
              <w:r>
                <w:rPr>
                  <w:noProof/>
                </w:rPr>
                <w:t xml:space="preserve">Harrogate.gov. (n.d.). </w:t>
              </w:r>
              <w:r>
                <w:rPr>
                  <w:i/>
                  <w:iCs/>
                  <w:noProof/>
                </w:rPr>
                <w:t>Reducing The Impact of Antisocial Behaviour</w:t>
              </w:r>
              <w:r>
                <w:rPr>
                  <w:noProof/>
                </w:rPr>
                <w:t>. Retrieved from Harrogate.gov: https://www.harrogate.gov.uk/downloads/file/36/reducing-the-impact-of-anti-social-behaviour</w:t>
              </w:r>
            </w:p>
            <w:p w14:paraId="72F9DE43" w14:textId="77777777" w:rsidR="00096B26" w:rsidRDefault="00096B26" w:rsidP="00096B26">
              <w:pPr>
                <w:pStyle w:val="Bibliography"/>
                <w:ind w:left="720" w:hanging="720"/>
                <w:rPr>
                  <w:noProof/>
                </w:rPr>
              </w:pPr>
              <w:r>
                <w:rPr>
                  <w:noProof/>
                </w:rPr>
                <w:t xml:space="preserve">Heaversedge, J. (n.d.). </w:t>
              </w:r>
              <w:r>
                <w:rPr>
                  <w:i/>
                  <w:iCs/>
                  <w:noProof/>
                </w:rPr>
                <w:t xml:space="preserve">Exercise and mental health </w:t>
              </w:r>
              <w:r>
                <w:rPr>
                  <w:noProof/>
                </w:rPr>
                <w:t>. Retrieved from Mentalhealth.org: https://www.mentalhealth.org.uk/podcasts-and-videos/exercise-and-mental-health</w:t>
              </w:r>
            </w:p>
            <w:p w14:paraId="76D0ACCB" w14:textId="77777777" w:rsidR="00096B26" w:rsidRDefault="00096B26" w:rsidP="00096B26">
              <w:pPr>
                <w:pStyle w:val="Bibliography"/>
                <w:ind w:left="720" w:hanging="720"/>
                <w:rPr>
                  <w:noProof/>
                </w:rPr>
              </w:pPr>
              <w:r>
                <w:rPr>
                  <w:noProof/>
                </w:rPr>
                <w:t xml:space="preserve">Help Guide. (n.d.). </w:t>
              </w:r>
              <w:r>
                <w:rPr>
                  <w:i/>
                  <w:iCs/>
                  <w:noProof/>
                </w:rPr>
                <w:t>Nonverbal Communication and Body Language</w:t>
              </w:r>
              <w:r>
                <w:rPr>
                  <w:noProof/>
                </w:rPr>
                <w:t>. Retrieved from Help Guide: https://www.helpguide.org/articles/relationships-communication/nonverbal-communication.htm</w:t>
              </w:r>
            </w:p>
            <w:p w14:paraId="3E81DCB6" w14:textId="77777777" w:rsidR="00096B26" w:rsidRDefault="00096B26" w:rsidP="00096B26">
              <w:pPr>
                <w:pStyle w:val="Bibliography"/>
                <w:ind w:left="720" w:hanging="720"/>
                <w:rPr>
                  <w:noProof/>
                </w:rPr>
              </w:pPr>
              <w:r>
                <w:rPr>
                  <w:noProof/>
                </w:rPr>
                <w:t xml:space="preserve">Home Office . (2018). </w:t>
              </w:r>
              <w:r>
                <w:rPr>
                  <w:i/>
                  <w:iCs/>
                  <w:noProof/>
                </w:rPr>
                <w:t>PACE 1984 Code E and Code F</w:t>
              </w:r>
              <w:r>
                <w:rPr>
                  <w:noProof/>
                </w:rPr>
                <w:t>. Retrieved from Gov.uk: https://assets.publishing.service.gov.uk/government/uploads/system/uploads/attachment_data/file/903813/pace-codes-e-and-f-2018.pdf</w:t>
              </w:r>
            </w:p>
            <w:p w14:paraId="16FCFA6D" w14:textId="77777777" w:rsidR="00096B26" w:rsidRDefault="00096B26" w:rsidP="00096B26">
              <w:pPr>
                <w:pStyle w:val="Bibliography"/>
                <w:ind w:left="720" w:hanging="720"/>
                <w:rPr>
                  <w:noProof/>
                </w:rPr>
              </w:pPr>
              <w:r>
                <w:rPr>
                  <w:noProof/>
                </w:rPr>
                <w:t xml:space="preserve">Kendra Cherry. (2020, July 19). </w:t>
              </w:r>
              <w:r>
                <w:rPr>
                  <w:i/>
                  <w:iCs/>
                  <w:noProof/>
                </w:rPr>
                <w:t>What is Cognitive Bias?</w:t>
              </w:r>
              <w:r>
                <w:rPr>
                  <w:noProof/>
                </w:rPr>
                <w:t xml:space="preserve"> Retrieved from Verywellmind: https://www.verywellmind.com/what-is-a-cognitive-bias-2794963#:~:text=A%20cognitive%20bias%20is%20a,and%20judgments%20that%20they%20make.&amp;text=Cognitive%20biases%20are%20often%20a,attempt%20to%20simplify%20information%20processing.</w:t>
              </w:r>
            </w:p>
            <w:p w14:paraId="021FE5F1" w14:textId="77777777" w:rsidR="00096B26" w:rsidRDefault="00096B26" w:rsidP="00096B26">
              <w:pPr>
                <w:pStyle w:val="Bibliography"/>
                <w:ind w:left="720" w:hanging="720"/>
                <w:rPr>
                  <w:noProof/>
                </w:rPr>
              </w:pPr>
              <w:r>
                <w:rPr>
                  <w:noProof/>
                </w:rPr>
                <w:t xml:space="preserve">Legislation.gov. (2014). </w:t>
              </w:r>
              <w:r>
                <w:rPr>
                  <w:i/>
                  <w:iCs/>
                  <w:noProof/>
                </w:rPr>
                <w:t>Anti-social Behaviour, Crime and Policing Act 2014</w:t>
              </w:r>
              <w:r>
                <w:rPr>
                  <w:noProof/>
                </w:rPr>
                <w:t>. Retrieved from https://www.legislation.gov.uk/ukpga/2014/12/part/3/enacted?view=plain</w:t>
              </w:r>
            </w:p>
            <w:p w14:paraId="1CC506D3" w14:textId="77777777" w:rsidR="00096B26" w:rsidRDefault="00096B26" w:rsidP="00096B26">
              <w:pPr>
                <w:pStyle w:val="Bibliography"/>
                <w:ind w:left="720" w:hanging="720"/>
                <w:rPr>
                  <w:noProof/>
                </w:rPr>
              </w:pPr>
              <w:r>
                <w:rPr>
                  <w:noProof/>
                </w:rPr>
                <w:t xml:space="preserve">Maria Watson Pelaez. (n.d.). </w:t>
              </w:r>
              <w:r>
                <w:rPr>
                  <w:i/>
                  <w:iCs/>
                  <w:noProof/>
                </w:rPr>
                <w:t>Plan Your Way To Less Stress, More Hapiness</w:t>
              </w:r>
              <w:r>
                <w:rPr>
                  <w:noProof/>
                </w:rPr>
                <w:t>. Retrieved from Time: https://healthland.time.com/2011/05/31/study-25-of-happiness-depends-on-stress-management/</w:t>
              </w:r>
            </w:p>
            <w:p w14:paraId="4DA38FF1" w14:textId="77777777" w:rsidR="00096B26" w:rsidRDefault="00096B26" w:rsidP="00096B26">
              <w:pPr>
                <w:pStyle w:val="Bibliography"/>
                <w:ind w:left="720" w:hanging="720"/>
                <w:rPr>
                  <w:noProof/>
                </w:rPr>
              </w:pPr>
              <w:r>
                <w:rPr>
                  <w:noProof/>
                </w:rPr>
                <w:t xml:space="preserve">Mind . (2021). </w:t>
              </w:r>
              <w:r>
                <w:rPr>
                  <w:i/>
                  <w:iCs/>
                  <w:noProof/>
                </w:rPr>
                <w:t>How can I be more resilient?</w:t>
              </w:r>
              <w:r>
                <w:rPr>
                  <w:noProof/>
                </w:rPr>
                <w:t xml:space="preserve"> Retrieved from Mind.org: https://www.mind.org.uk/information-support/types-of-mental-health-problems/stress/developing-resilience/</w:t>
              </w:r>
            </w:p>
            <w:p w14:paraId="16D5DF61" w14:textId="77777777" w:rsidR="00096B26" w:rsidRDefault="00096B26" w:rsidP="00096B26">
              <w:pPr>
                <w:pStyle w:val="Bibliography"/>
                <w:ind w:left="720" w:hanging="720"/>
                <w:rPr>
                  <w:noProof/>
                </w:rPr>
              </w:pPr>
              <w:r>
                <w:rPr>
                  <w:noProof/>
                </w:rPr>
                <w:t xml:space="preserve">Newburn, P. T. (2012). </w:t>
              </w:r>
              <w:r>
                <w:rPr>
                  <w:i/>
                  <w:iCs/>
                  <w:noProof/>
                </w:rPr>
                <w:t>Research Report 61 - Delivering Neighbourhood Policing In Partnership</w:t>
              </w:r>
              <w:r>
                <w:rPr>
                  <w:noProof/>
                </w:rPr>
                <w:t xml:space="preserve">. Retrieved from Gov.uk: </w:t>
              </w:r>
              <w:r>
                <w:rPr>
                  <w:noProof/>
                </w:rPr>
                <w:lastRenderedPageBreak/>
                <w:t>https://assets.publishing.service.gov.uk/government/uploads/system/uploads/attachment_data/file/116524/horr61.pdf</w:t>
              </w:r>
            </w:p>
            <w:p w14:paraId="25E74303" w14:textId="77777777" w:rsidR="00096B26" w:rsidRDefault="00096B26" w:rsidP="00096B26">
              <w:pPr>
                <w:pStyle w:val="Bibliography"/>
                <w:ind w:left="720" w:hanging="720"/>
                <w:rPr>
                  <w:noProof/>
                </w:rPr>
              </w:pPr>
              <w:r>
                <w:rPr>
                  <w:noProof/>
                </w:rPr>
                <w:t xml:space="preserve">Professor Lawrence Sherman. (1998). Ideas In American Policing. </w:t>
              </w:r>
              <w:r>
                <w:rPr>
                  <w:i/>
                  <w:iCs/>
                  <w:noProof/>
                </w:rPr>
                <w:t>Police Foundation</w:t>
              </w:r>
              <w:r>
                <w:rPr>
                  <w:noProof/>
                </w:rPr>
                <w:t>, 2-3.</w:t>
              </w:r>
            </w:p>
            <w:p w14:paraId="34029B77" w14:textId="77777777" w:rsidR="00096B26" w:rsidRDefault="00096B26" w:rsidP="00096B26">
              <w:pPr>
                <w:pStyle w:val="Bibliography"/>
                <w:ind w:left="720" w:hanging="720"/>
                <w:rPr>
                  <w:noProof/>
                </w:rPr>
              </w:pPr>
              <w:r>
                <w:rPr>
                  <w:i/>
                  <w:iCs/>
                  <w:noProof/>
                </w:rPr>
                <w:t>Research Report 61 - Delivering Neighbourhood Policing In Partnership</w:t>
              </w:r>
              <w:r>
                <w:rPr>
                  <w:noProof/>
                </w:rPr>
                <w:t>. (2012). Retrieved from Gov.uk: https://assets.publishing.service.gov.uk/government/uploads/system/uploads/attachment_data/file/116524/horr61.pdf</w:t>
              </w:r>
            </w:p>
            <w:p w14:paraId="6312E1BF" w14:textId="77777777" w:rsidR="00096B26" w:rsidRDefault="00096B26" w:rsidP="00096B26">
              <w:pPr>
                <w:pStyle w:val="Bibliography"/>
                <w:ind w:left="720" w:hanging="720"/>
                <w:rPr>
                  <w:noProof/>
                </w:rPr>
              </w:pPr>
              <w:r>
                <w:rPr>
                  <w:noProof/>
                </w:rPr>
                <w:t xml:space="preserve">Skills You Need. (n.d.). </w:t>
              </w:r>
              <w:r>
                <w:rPr>
                  <w:i/>
                  <w:iCs/>
                  <w:noProof/>
                </w:rPr>
                <w:t>Verbal Communication Skills</w:t>
              </w:r>
              <w:r>
                <w:rPr>
                  <w:noProof/>
                </w:rPr>
                <w:t>. Retrieved from Skills You Need: https://www.skillsyouneed.com/ips/verbal-communication.html</w:t>
              </w:r>
            </w:p>
            <w:p w14:paraId="666B3B18" w14:textId="77777777" w:rsidR="00096B26" w:rsidRDefault="00096B26" w:rsidP="00096B26">
              <w:pPr>
                <w:pStyle w:val="Bibliography"/>
                <w:ind w:left="720" w:hanging="720"/>
                <w:rPr>
                  <w:noProof/>
                </w:rPr>
              </w:pPr>
              <w:r>
                <w:rPr>
                  <w:noProof/>
                </w:rPr>
                <w:t xml:space="preserve">Stephen R. Schneider. (1998). </w:t>
              </w:r>
              <w:r>
                <w:rPr>
                  <w:i/>
                  <w:iCs/>
                  <w:noProof/>
                </w:rPr>
                <w:t>Overcoming barriers to communication between police and socially disadvantaged neighbourhoods: a critical theory of community policing</w:t>
              </w:r>
              <w:r>
                <w:rPr>
                  <w:noProof/>
                </w:rPr>
                <w:t>. Retrieved from Springer Link : https://link.springer.com/article/10.1023/A:1008382621747</w:t>
              </w:r>
            </w:p>
            <w:p w14:paraId="3AC6F856" w14:textId="77777777" w:rsidR="00096B26" w:rsidRDefault="00096B26" w:rsidP="00096B26">
              <w:pPr>
                <w:pStyle w:val="Bibliography"/>
                <w:ind w:left="720" w:hanging="720"/>
                <w:rPr>
                  <w:noProof/>
                </w:rPr>
              </w:pPr>
              <w:r>
                <w:rPr>
                  <w:noProof/>
                </w:rPr>
                <w:t xml:space="preserve">StudyModeResearch. (2015, June 14). </w:t>
              </w:r>
              <w:r>
                <w:rPr>
                  <w:i/>
                  <w:iCs/>
                  <w:noProof/>
                </w:rPr>
                <w:t>Impact of Antisocial Behaviour on Communities and the Individual</w:t>
              </w:r>
              <w:r>
                <w:rPr>
                  <w:noProof/>
                </w:rPr>
                <w:t>. Retrieved from StudyModeResearch: https://www.studymode.com/essays/Impact-Of-Antisocial-Behavior-On-Communities-74859025.html</w:t>
              </w:r>
            </w:p>
            <w:p w14:paraId="7E31D54D" w14:textId="77777777" w:rsidR="00096B26" w:rsidRDefault="00096B26" w:rsidP="00096B26">
              <w:pPr>
                <w:pStyle w:val="Bibliography"/>
                <w:ind w:left="720" w:hanging="720"/>
                <w:rPr>
                  <w:noProof/>
                </w:rPr>
              </w:pPr>
              <w:r>
                <w:rPr>
                  <w:noProof/>
                </w:rPr>
                <w:t xml:space="preserve">Tribal Oriented Policing Strategies. (n.d.). </w:t>
              </w:r>
              <w:r>
                <w:rPr>
                  <w:i/>
                  <w:iCs/>
                  <w:noProof/>
                </w:rPr>
                <w:t>SARA Model</w:t>
              </w:r>
              <w:r>
                <w:rPr>
                  <w:noProof/>
                </w:rPr>
                <w:t>. Retrieved from https://ncjtc-static.fvtc.edu/Resources/RS00002738.pdf</w:t>
              </w:r>
            </w:p>
            <w:p w14:paraId="58D0F7E9" w14:textId="77777777" w:rsidR="00096B26" w:rsidRDefault="00096B26" w:rsidP="00096B26">
              <w:pPr>
                <w:pStyle w:val="Bibliography"/>
                <w:ind w:left="720" w:hanging="720"/>
                <w:rPr>
                  <w:noProof/>
                </w:rPr>
              </w:pPr>
              <w:r>
                <w:rPr>
                  <w:noProof/>
                </w:rPr>
                <w:t xml:space="preserve">Women's Aid. (n.d.). </w:t>
              </w:r>
              <w:r>
                <w:rPr>
                  <w:i/>
                  <w:iCs/>
                  <w:noProof/>
                </w:rPr>
                <w:t>What is Domestic Abuse</w:t>
              </w:r>
              <w:r>
                <w:rPr>
                  <w:noProof/>
                </w:rPr>
                <w:t>. Retrieved from https://www.womensaid.org.uk/information-support/what-is-domestic-abuse/</w:t>
              </w:r>
            </w:p>
            <w:p w14:paraId="6D86A9BC" w14:textId="61D59D7D" w:rsidR="00096B26" w:rsidRDefault="00096B26" w:rsidP="00096B26">
              <w:r>
                <w:rPr>
                  <w:b/>
                  <w:bCs/>
                  <w:noProof/>
                </w:rPr>
                <w:fldChar w:fldCharType="end"/>
              </w:r>
            </w:p>
          </w:sdtContent>
        </w:sdt>
      </w:sdtContent>
    </w:sdt>
    <w:p w14:paraId="6ED77802" w14:textId="77777777" w:rsidR="0093018C" w:rsidRPr="00294868" w:rsidRDefault="00BC5725" w:rsidP="00096B26">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5CD91C4" w:rsidR="5848403C" w:rsidRDefault="00804443"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A5DCCB7" wp14:editId="3D0F2FF5">
                <wp:simplePos x="0" y="0"/>
                <wp:positionH relativeFrom="column">
                  <wp:posOffset>797534</wp:posOffset>
                </wp:positionH>
                <wp:positionV relativeFrom="paragraph">
                  <wp:posOffset>-111074</wp:posOffset>
                </wp:positionV>
                <wp:extent cx="1170000" cy="254160"/>
                <wp:effectExtent l="38100" t="38100" r="11430" b="50800"/>
                <wp:wrapNone/>
                <wp:docPr id="2" name="Ink 2"/>
                <wp:cNvGraphicFramePr/>
                <a:graphic xmlns:a="http://schemas.openxmlformats.org/drawingml/2006/main">
                  <a:graphicData uri="http://schemas.microsoft.com/office/word/2010/wordprocessingInk">
                    <w14:contentPart bwMode="auto" r:id="rId26">
                      <w14:nvContentPartPr>
                        <w14:cNvContentPartPr/>
                      </w14:nvContentPartPr>
                      <w14:xfrm>
                        <a:off x="0" y="0"/>
                        <a:ext cx="1170000" cy="254160"/>
                      </w14:xfrm>
                    </w14:contentPart>
                  </a:graphicData>
                </a:graphic>
              </wp:anchor>
            </w:drawing>
          </mc:Choice>
          <mc:Fallback>
            <w:pict>
              <v:shapetype w14:anchorId="11E2DF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1.85pt;margin-top:-9.7pt;width:94.05pt;height:2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">
                <v:imagedata r:id="rId27" o:title=""/>
              </v:shape>
            </w:pict>
          </mc:Fallback>
        </mc:AlternateContent>
      </w:r>
      <w:r w:rsidR="5848403C" w:rsidRPr="5848403C">
        <w:rPr>
          <w:rFonts w:eastAsia="Arial"/>
          <w:color w:val="000000" w:themeColor="text1"/>
          <w:sz w:val="24"/>
          <w:szCs w:val="24"/>
        </w:rPr>
        <w:t xml:space="preserve">Signed:  _ _ _ _ _ _ _ _ _ _ _ _ _ _ </w:t>
      </w:r>
    </w:p>
    <w:p w14:paraId="5473B39D" w14:textId="25489F28" w:rsidR="5848403C" w:rsidRDefault="5848403C" w:rsidP="5848403C">
      <w:pPr>
        <w:jc w:val="both"/>
        <w:rPr>
          <w:rFonts w:eastAsia="Arial"/>
          <w:color w:val="000000" w:themeColor="text1"/>
          <w:sz w:val="24"/>
          <w:szCs w:val="24"/>
        </w:rPr>
      </w:pPr>
    </w:p>
    <w:p w14:paraId="4EC5D203" w14:textId="1FDDCA1F" w:rsidR="5848403C" w:rsidRDefault="00804443" w:rsidP="5848403C">
      <w:pPr>
        <w:jc w:val="both"/>
        <w:rPr>
          <w:rFonts w:eastAsia="Arial"/>
          <w:color w:val="000000" w:themeColor="text1"/>
          <w:sz w:val="24"/>
          <w:szCs w:val="24"/>
        </w:rPr>
      </w:pPr>
      <w:r>
        <w:rPr>
          <w:rFonts w:eastAsia="Arial"/>
          <w:color w:val="000000" w:themeColor="text1"/>
          <w:sz w:val="24"/>
          <w:szCs w:val="24"/>
        </w:rPr>
        <w:t>Date: 14/10/21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DC7932">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6C39F012" w14:textId="1C2F3DEF" w:rsidR="5848403C" w:rsidRDefault="00900E1A" w:rsidP="5848403C">
      <w:r>
        <w:rPr>
          <w:noProof/>
        </w:rPr>
        <w:drawing>
          <wp:inline distT="0" distB="0" distL="0" distR="0" wp14:anchorId="5B67B3D1" wp14:editId="75FDD6B3">
            <wp:extent cx="6325108" cy="6081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092" t="18560" r="59744" b="4451"/>
                    <a:stretch/>
                  </pic:blipFill>
                  <pic:spPr bwMode="auto">
                    <a:xfrm>
                      <a:off x="0" y="0"/>
                      <a:ext cx="6359228" cy="6114200"/>
                    </a:xfrm>
                    <a:prstGeom prst="rect">
                      <a:avLst/>
                    </a:prstGeom>
                    <a:ln>
                      <a:noFill/>
                    </a:ln>
                    <a:extLst>
                      <a:ext uri="{53640926-AAD7-44D8-BBD7-CCE9431645EC}">
                        <a14:shadowObscured xmlns:a14="http://schemas.microsoft.com/office/drawing/2010/main"/>
                      </a:ext>
                    </a:extLst>
                  </pic:spPr>
                </pic:pic>
              </a:graphicData>
            </a:graphic>
          </wp:inline>
        </w:drawing>
      </w:r>
    </w:p>
    <w:sectPr w:rsidR="5848403C" w:rsidSect="00DC7932">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4F0B82" w:rsidRDefault="004F0B82">
      <w:r>
        <w:separator/>
      </w:r>
    </w:p>
  </w:endnote>
  <w:endnote w:type="continuationSeparator" w:id="0">
    <w:p w14:paraId="2FD44551" w14:textId="77777777" w:rsidR="004F0B82" w:rsidRDefault="004F0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47175" w14:textId="626BC74F" w:rsidR="004F0B82" w:rsidRDefault="0044520E" w:rsidP="0044520E">
    <w:pPr>
      <w:pStyle w:val="Footer"/>
      <w:rPr>
        <w:sz w:val="17"/>
      </w:rPr>
    </w:pPr>
    <w:bookmarkStart w:id="3" w:name="TITUS1FooterEvenPages"/>
    <w:r>
      <w:rPr>
        <w:sz w:val="17"/>
      </w:rPr>
      <w:t> </w:t>
    </w:r>
  </w:p>
  <w:bookmarkEnd w:id="3"/>
  <w:p w14:paraId="5E21AF6D" w14:textId="20270716" w:rsidR="004F0B82" w:rsidRDefault="004F0B82" w:rsidP="00DC7932">
    <w:pPr>
      <w:pStyle w:val="Footer"/>
      <w:jc w:val="right"/>
    </w:pPr>
    <w:r>
      <w:fldChar w:fldCharType="begin"/>
    </w:r>
    <w:r>
      <w:instrText xml:space="preserve"> PAGE   \* MERGEFORMAT </w:instrText>
    </w:r>
    <w:r>
      <w:fldChar w:fldCharType="separate"/>
    </w:r>
    <w:r w:rsidR="0044520E">
      <w:rPr>
        <w:noProof/>
      </w:rPr>
      <w:t>6</w:t>
    </w:r>
    <w:r>
      <w:rPr>
        <w:noProof/>
      </w:rPr>
      <w:fldChar w:fldCharType="end"/>
    </w:r>
  </w:p>
  <w:p w14:paraId="4D53C402" w14:textId="77777777" w:rsidR="004F0B82" w:rsidRPr="00BB5EAA" w:rsidRDefault="004F0B82" w:rsidP="00DC7932">
    <w:pPr>
      <w:pStyle w:val="Footer"/>
      <w:ind w:right="360"/>
      <w:jc w:val="center"/>
    </w:pPr>
  </w:p>
  <w:p w14:paraId="415106D5" w14:textId="77777777" w:rsidR="004F0B82" w:rsidRDefault="004F0B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96F45" w14:textId="58594B37" w:rsidR="004F0B82" w:rsidRDefault="0044520E" w:rsidP="0044520E">
    <w:pPr>
      <w:pStyle w:val="Footer"/>
      <w:rPr>
        <w:sz w:val="17"/>
      </w:rPr>
    </w:pPr>
    <w:bookmarkStart w:id="4" w:name="TITUS1FooterPrimary"/>
    <w:r>
      <w:rPr>
        <w:sz w:val="17"/>
      </w:rPr>
      <w:t> </w:t>
    </w:r>
  </w:p>
  <w:bookmarkEnd w:id="4"/>
  <w:p w14:paraId="50521BFA" w14:textId="17CBACF1" w:rsidR="004F0B82" w:rsidRDefault="004F0B82">
    <w:pPr>
      <w:pStyle w:val="Footer"/>
      <w:jc w:val="right"/>
    </w:pPr>
    <w:r>
      <w:fldChar w:fldCharType="begin"/>
    </w:r>
    <w:r>
      <w:instrText xml:space="preserve"> PAGE   \* MERGEFORMAT </w:instrText>
    </w:r>
    <w:r>
      <w:fldChar w:fldCharType="separate"/>
    </w:r>
    <w:r w:rsidR="0044520E">
      <w:rPr>
        <w:noProof/>
      </w:rPr>
      <w:t>7</w:t>
    </w:r>
    <w:r>
      <w:rPr>
        <w:noProof/>
      </w:rPr>
      <w:fldChar w:fldCharType="end"/>
    </w:r>
  </w:p>
  <w:p w14:paraId="790812FF" w14:textId="77777777" w:rsidR="004F0B82" w:rsidRPr="00BB5EAA" w:rsidRDefault="004F0B8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92514" w14:textId="4CBA3A60" w:rsidR="004F0B82" w:rsidRDefault="0044520E" w:rsidP="0044520E">
    <w:pPr>
      <w:pStyle w:val="Footer"/>
      <w:rPr>
        <w:sz w:val="17"/>
      </w:rPr>
    </w:pPr>
    <w:bookmarkStart w:id="6" w:name="TITUS1FooterFirstPage"/>
    <w:r>
      <w:rPr>
        <w:sz w:val="17"/>
      </w:rPr>
      <w:t> </w:t>
    </w:r>
  </w:p>
  <w:bookmarkEnd w:id="6"/>
  <w:p w14:paraId="77C0CD6B" w14:textId="63993A44" w:rsidR="004F0B82" w:rsidRDefault="004F0B82" w:rsidP="00DC7932">
    <w:pPr>
      <w:pStyle w:val="Footer"/>
      <w:jc w:val="right"/>
    </w:pPr>
    <w:r>
      <w:fldChar w:fldCharType="begin"/>
    </w:r>
    <w:r>
      <w:instrText xml:space="preserve"> PAGE   \* MERGEFORMAT </w:instrText>
    </w:r>
    <w:r>
      <w:fldChar w:fldCharType="separate"/>
    </w:r>
    <w:r w:rsidR="0044520E">
      <w:rPr>
        <w:noProof/>
      </w:rPr>
      <w:t>1</w:t>
    </w:r>
    <w:r>
      <w:rPr>
        <w:noProof/>
      </w:rPr>
      <w:fldChar w:fldCharType="end"/>
    </w:r>
  </w:p>
  <w:p w14:paraId="3A956899" w14:textId="77777777" w:rsidR="004F0B82" w:rsidRPr="00BB5EAA" w:rsidRDefault="004F0B82" w:rsidP="00DC7932">
    <w:pPr>
      <w:pStyle w:val="Footer"/>
      <w:ind w:right="360"/>
      <w:jc w:val="center"/>
    </w:pPr>
  </w:p>
  <w:p w14:paraId="6D0B26AE" w14:textId="77777777" w:rsidR="004F0B82" w:rsidRDefault="004F0B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1058B" w14:textId="2AAD17A4" w:rsidR="004F0B82" w:rsidRDefault="0044520E" w:rsidP="0044520E">
    <w:pPr>
      <w:pStyle w:val="Footer"/>
      <w:rPr>
        <w:sz w:val="17"/>
      </w:rPr>
    </w:pPr>
    <w:bookmarkStart w:id="9" w:name="TITUS2FooterEvenPages"/>
    <w:r>
      <w:rPr>
        <w:sz w:val="17"/>
      </w:rPr>
      <w:t> </w:t>
    </w:r>
  </w:p>
  <w:bookmarkEnd w:id="9"/>
  <w:p w14:paraId="7C1BCEFD" w14:textId="77777777" w:rsidR="004F0B82" w:rsidRDefault="004F0B82" w:rsidP="00DC7932">
    <w:pPr>
      <w:pStyle w:val="Footer"/>
      <w:jc w:val="right"/>
    </w:pPr>
  </w:p>
  <w:p w14:paraId="243E7825" w14:textId="60624B05" w:rsidR="004F0B82" w:rsidRDefault="004F0B82" w:rsidP="00DC7932">
    <w:pPr>
      <w:pStyle w:val="Footer"/>
      <w:jc w:val="right"/>
    </w:pPr>
    <w:r>
      <w:fldChar w:fldCharType="begin"/>
    </w:r>
    <w:r>
      <w:instrText xml:space="preserve"> PAGE   \* MERGEFORMAT </w:instrText>
    </w:r>
    <w:r>
      <w:fldChar w:fldCharType="separate"/>
    </w:r>
    <w:r w:rsidR="0044520E">
      <w:rPr>
        <w:noProof/>
      </w:rPr>
      <w:t>20</w:t>
    </w:r>
    <w:r>
      <w:rPr>
        <w:noProof/>
      </w:rPr>
      <w:fldChar w:fldCharType="end"/>
    </w:r>
  </w:p>
  <w:p w14:paraId="0B93E455" w14:textId="77777777" w:rsidR="004F0B82" w:rsidRPr="00BB5EAA" w:rsidRDefault="004F0B82" w:rsidP="00DC7932">
    <w:pPr>
      <w:pStyle w:val="Footer"/>
      <w:ind w:right="360"/>
      <w:jc w:val="center"/>
    </w:pPr>
  </w:p>
  <w:p w14:paraId="43AB4FE5" w14:textId="77777777" w:rsidR="004F0B82" w:rsidRDefault="004F0B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6B0C3" w14:textId="431DBBAA" w:rsidR="004F0B82" w:rsidRDefault="0044520E" w:rsidP="0044520E">
    <w:pPr>
      <w:pStyle w:val="Footer"/>
      <w:rPr>
        <w:sz w:val="17"/>
      </w:rPr>
    </w:pPr>
    <w:bookmarkStart w:id="10" w:name="TITUS2FooterPrimary"/>
    <w:r>
      <w:rPr>
        <w:sz w:val="17"/>
      </w:rPr>
      <w:t> </w:t>
    </w:r>
  </w:p>
  <w:bookmarkEnd w:id="10"/>
  <w:p w14:paraId="5A058D92" w14:textId="77777777" w:rsidR="004F0B82" w:rsidRDefault="004F0B82">
    <w:pPr>
      <w:pStyle w:val="Footer"/>
      <w:jc w:val="right"/>
    </w:pPr>
  </w:p>
  <w:p w14:paraId="59C803BA" w14:textId="609D60BB" w:rsidR="004F0B82" w:rsidRDefault="004F0B82">
    <w:pPr>
      <w:pStyle w:val="Footer"/>
      <w:jc w:val="right"/>
    </w:pPr>
    <w:r>
      <w:fldChar w:fldCharType="begin"/>
    </w:r>
    <w:r>
      <w:instrText xml:space="preserve"> PAGE   \* MERGEFORMAT </w:instrText>
    </w:r>
    <w:r>
      <w:fldChar w:fldCharType="separate"/>
    </w:r>
    <w:r w:rsidR="0044520E">
      <w:rPr>
        <w:noProof/>
      </w:rPr>
      <w:t>21</w:t>
    </w:r>
    <w:r>
      <w:rPr>
        <w:noProof/>
      </w:rPr>
      <w:fldChar w:fldCharType="end"/>
    </w:r>
  </w:p>
  <w:p w14:paraId="6943DD12" w14:textId="77777777" w:rsidR="004F0B82" w:rsidRPr="00BB5EAA" w:rsidRDefault="004F0B8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46BAB" w14:textId="62B0ECBA" w:rsidR="004F0B82" w:rsidRDefault="0044520E" w:rsidP="0044520E">
    <w:pPr>
      <w:pStyle w:val="Footer"/>
      <w:rPr>
        <w:sz w:val="17"/>
      </w:rPr>
    </w:pPr>
    <w:bookmarkStart w:id="12" w:name="TITUS2FooterFirstPage"/>
    <w:r>
      <w:rPr>
        <w:sz w:val="17"/>
      </w:rPr>
      <w:t> </w:t>
    </w:r>
  </w:p>
  <w:bookmarkEnd w:id="12"/>
  <w:p w14:paraId="088698B6" w14:textId="77777777" w:rsidR="004F0B82" w:rsidRDefault="004F0B82" w:rsidP="00DC7932">
    <w:pPr>
      <w:pStyle w:val="Footer"/>
      <w:jc w:val="right"/>
    </w:pPr>
  </w:p>
  <w:p w14:paraId="627341E1" w14:textId="70023539" w:rsidR="004F0B82" w:rsidRDefault="004F0B82" w:rsidP="00DC7932">
    <w:pPr>
      <w:pStyle w:val="Footer"/>
      <w:jc w:val="right"/>
    </w:pPr>
    <w:r>
      <w:fldChar w:fldCharType="begin"/>
    </w:r>
    <w:r>
      <w:instrText xml:space="preserve"> PAGE   \* MERGEFORMAT </w:instrText>
    </w:r>
    <w:r>
      <w:fldChar w:fldCharType="separate"/>
    </w:r>
    <w:r w:rsidR="0044520E">
      <w:rPr>
        <w:noProof/>
      </w:rPr>
      <w:t>9</w:t>
    </w:r>
    <w:r>
      <w:rPr>
        <w:noProof/>
      </w:rPr>
      <w:fldChar w:fldCharType="end"/>
    </w:r>
  </w:p>
  <w:p w14:paraId="7AB34EDE" w14:textId="77777777" w:rsidR="004F0B82" w:rsidRPr="00BB5EAA" w:rsidRDefault="004F0B82" w:rsidP="00DC7932">
    <w:pPr>
      <w:pStyle w:val="Footer"/>
      <w:ind w:right="360"/>
      <w:jc w:val="center"/>
    </w:pPr>
  </w:p>
  <w:p w14:paraId="7999E919" w14:textId="77777777" w:rsidR="004F0B82" w:rsidRDefault="004F0B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5788B" w14:textId="4861FB46" w:rsidR="004F0B82" w:rsidRDefault="0044520E" w:rsidP="0044520E">
    <w:pPr>
      <w:pStyle w:val="Footer"/>
      <w:rPr>
        <w:sz w:val="17"/>
      </w:rPr>
    </w:pPr>
    <w:bookmarkStart w:id="15" w:name="TITUS3FooterEvenPages"/>
    <w:r>
      <w:rPr>
        <w:sz w:val="17"/>
      </w:rPr>
      <w:t> </w:t>
    </w:r>
  </w:p>
  <w:bookmarkEnd w:id="15"/>
  <w:p w14:paraId="09A1D3BF" w14:textId="77777777" w:rsidR="004F0B82" w:rsidRDefault="004F0B82" w:rsidP="00DC7932">
    <w:pPr>
      <w:pStyle w:val="Footer"/>
      <w:jc w:val="right"/>
    </w:pPr>
  </w:p>
  <w:p w14:paraId="24CE4A3C" w14:textId="1002E112" w:rsidR="004F0B82" w:rsidRDefault="004F0B82" w:rsidP="00DC7932">
    <w:pPr>
      <w:pStyle w:val="Footer"/>
      <w:jc w:val="right"/>
    </w:pPr>
    <w:r>
      <w:fldChar w:fldCharType="begin"/>
    </w:r>
    <w:r>
      <w:instrText xml:space="preserve"> PAGE   \* MERGEFORMAT </w:instrText>
    </w:r>
    <w:r>
      <w:fldChar w:fldCharType="separate"/>
    </w:r>
    <w:r w:rsidR="0044520E">
      <w:rPr>
        <w:noProof/>
      </w:rPr>
      <w:t>24</w:t>
    </w:r>
    <w:r>
      <w:rPr>
        <w:noProof/>
      </w:rPr>
      <w:fldChar w:fldCharType="end"/>
    </w:r>
  </w:p>
  <w:p w14:paraId="19029C31" w14:textId="77777777" w:rsidR="004F0B82" w:rsidRPr="00BB5EAA" w:rsidRDefault="004F0B82" w:rsidP="00DC7932">
    <w:pPr>
      <w:pStyle w:val="Footer"/>
      <w:ind w:right="360"/>
      <w:jc w:val="center"/>
    </w:pPr>
  </w:p>
  <w:p w14:paraId="142EC6B7" w14:textId="77777777" w:rsidR="004F0B82" w:rsidRDefault="004F0B8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03FB3" w14:textId="24962BFA" w:rsidR="004F0B82" w:rsidRDefault="0044520E" w:rsidP="0044520E">
    <w:pPr>
      <w:pStyle w:val="Footer"/>
      <w:rPr>
        <w:sz w:val="17"/>
      </w:rPr>
    </w:pPr>
    <w:bookmarkStart w:id="16" w:name="TITUS3FooterPrimary"/>
    <w:r>
      <w:rPr>
        <w:sz w:val="17"/>
      </w:rPr>
      <w:t> </w:t>
    </w:r>
  </w:p>
  <w:bookmarkEnd w:id="16"/>
  <w:p w14:paraId="5B3B1FAE" w14:textId="77777777" w:rsidR="004F0B82" w:rsidRDefault="004F0B82">
    <w:pPr>
      <w:pStyle w:val="Footer"/>
      <w:jc w:val="right"/>
    </w:pPr>
  </w:p>
  <w:p w14:paraId="2208941F" w14:textId="4F8B22E0" w:rsidR="004F0B82" w:rsidRDefault="004F0B82">
    <w:pPr>
      <w:pStyle w:val="Footer"/>
      <w:jc w:val="right"/>
    </w:pPr>
    <w:r>
      <w:fldChar w:fldCharType="begin"/>
    </w:r>
    <w:r>
      <w:instrText xml:space="preserve"> PAGE   \* MERGEFORMAT </w:instrText>
    </w:r>
    <w:r>
      <w:fldChar w:fldCharType="separate"/>
    </w:r>
    <w:r w:rsidR="0044520E">
      <w:rPr>
        <w:noProof/>
      </w:rPr>
      <w:t>23</w:t>
    </w:r>
    <w:r>
      <w:rPr>
        <w:noProof/>
      </w:rPr>
      <w:fldChar w:fldCharType="end"/>
    </w:r>
  </w:p>
  <w:p w14:paraId="3E272A00" w14:textId="77777777" w:rsidR="004F0B82" w:rsidRPr="00BB5EAA" w:rsidRDefault="004F0B8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76A2A" w14:textId="7BB1C8F7" w:rsidR="004F0B82" w:rsidRDefault="0044520E" w:rsidP="0044520E">
    <w:pPr>
      <w:pStyle w:val="Footer"/>
      <w:rPr>
        <w:sz w:val="17"/>
      </w:rPr>
    </w:pPr>
    <w:bookmarkStart w:id="18" w:name="TITUS3FooterFirstPage"/>
    <w:r>
      <w:rPr>
        <w:sz w:val="17"/>
      </w:rPr>
      <w:t> </w:t>
    </w:r>
  </w:p>
  <w:bookmarkEnd w:id="18"/>
  <w:p w14:paraId="12ADD3E4" w14:textId="77777777" w:rsidR="004F0B82" w:rsidRDefault="004F0B82" w:rsidP="00DC7932">
    <w:pPr>
      <w:pStyle w:val="Footer"/>
      <w:jc w:val="right"/>
    </w:pPr>
  </w:p>
  <w:p w14:paraId="48C0A094" w14:textId="6FE144D6" w:rsidR="004F0B82" w:rsidRDefault="004F0B82" w:rsidP="00DC7932">
    <w:pPr>
      <w:pStyle w:val="Footer"/>
      <w:jc w:val="right"/>
    </w:pPr>
    <w:r>
      <w:fldChar w:fldCharType="begin"/>
    </w:r>
    <w:r>
      <w:instrText xml:space="preserve"> PAGE   \* MERGEFORMAT </w:instrText>
    </w:r>
    <w:r>
      <w:fldChar w:fldCharType="separate"/>
    </w:r>
    <w:r w:rsidR="0044520E">
      <w:rPr>
        <w:noProof/>
      </w:rPr>
      <w:t>22</w:t>
    </w:r>
    <w:r>
      <w:rPr>
        <w:noProof/>
      </w:rPr>
      <w:fldChar w:fldCharType="end"/>
    </w:r>
  </w:p>
  <w:p w14:paraId="20DD2702" w14:textId="77777777" w:rsidR="004F0B82" w:rsidRPr="00BB5EAA" w:rsidRDefault="004F0B82" w:rsidP="00DC7932">
    <w:pPr>
      <w:pStyle w:val="Footer"/>
      <w:ind w:right="360"/>
      <w:jc w:val="center"/>
    </w:pPr>
  </w:p>
  <w:p w14:paraId="65D9301E" w14:textId="77777777" w:rsidR="004F0B82" w:rsidRDefault="004F0B8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27E57" w14:textId="513A0F40" w:rsidR="004F0B82" w:rsidRDefault="0044520E" w:rsidP="0044520E">
    <w:pPr>
      <w:pStyle w:val="Footer"/>
      <w:rPr>
        <w:sz w:val="17"/>
      </w:rPr>
    </w:pPr>
    <w:bookmarkStart w:id="21" w:name="TITUS4FooterEvenPages"/>
    <w:r>
      <w:rPr>
        <w:sz w:val="17"/>
      </w:rPr>
      <w:t> </w:t>
    </w:r>
  </w:p>
  <w:bookmarkEnd w:id="21"/>
  <w:p w14:paraId="22AA5C1E" w14:textId="77777777" w:rsidR="004F0B82" w:rsidRDefault="004F0B82" w:rsidP="00DC7932">
    <w:pPr>
      <w:pStyle w:val="Footer"/>
      <w:jc w:val="right"/>
    </w:pPr>
  </w:p>
  <w:p w14:paraId="55758434" w14:textId="77777777" w:rsidR="004F0B82" w:rsidRDefault="004F0B82" w:rsidP="00DC7932">
    <w:pPr>
      <w:pStyle w:val="Footer"/>
      <w:jc w:val="right"/>
    </w:pPr>
    <w:r>
      <w:fldChar w:fldCharType="begin"/>
    </w:r>
    <w:r>
      <w:instrText xml:space="preserve"> PAGE   \* MERGEFORMAT </w:instrText>
    </w:r>
    <w:r>
      <w:fldChar w:fldCharType="separate"/>
    </w:r>
    <w:r>
      <w:rPr>
        <w:noProof/>
      </w:rPr>
      <w:t>6</w:t>
    </w:r>
    <w:r>
      <w:rPr>
        <w:noProof/>
      </w:rPr>
      <w:fldChar w:fldCharType="end"/>
    </w:r>
  </w:p>
  <w:p w14:paraId="185DAC5D" w14:textId="77777777" w:rsidR="004F0B82" w:rsidRPr="00BB5EAA" w:rsidRDefault="004F0B82" w:rsidP="00DC7932">
    <w:pPr>
      <w:pStyle w:val="Footer"/>
      <w:ind w:right="360"/>
      <w:jc w:val="center"/>
    </w:pPr>
  </w:p>
  <w:p w14:paraId="5CAA2DB8" w14:textId="77777777" w:rsidR="004F0B82" w:rsidRDefault="004F0B8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124F0" w14:textId="01E8BAE9" w:rsidR="004F0B82" w:rsidRDefault="0044520E" w:rsidP="0044520E">
    <w:pPr>
      <w:pStyle w:val="Footer"/>
      <w:rPr>
        <w:sz w:val="17"/>
      </w:rPr>
    </w:pPr>
    <w:bookmarkStart w:id="22" w:name="TITUS4FooterPrimary"/>
    <w:r>
      <w:rPr>
        <w:sz w:val="17"/>
      </w:rPr>
      <w:t> </w:t>
    </w:r>
  </w:p>
  <w:bookmarkEnd w:id="22"/>
  <w:p w14:paraId="5C303E6C" w14:textId="77777777" w:rsidR="004F0B82" w:rsidRDefault="004F0B82">
    <w:pPr>
      <w:pStyle w:val="Footer"/>
      <w:jc w:val="right"/>
    </w:pPr>
  </w:p>
  <w:p w14:paraId="2292EF4B" w14:textId="77777777" w:rsidR="004F0B82" w:rsidRDefault="004F0B82">
    <w:pPr>
      <w:pStyle w:val="Footer"/>
      <w:jc w:val="right"/>
    </w:pPr>
    <w:r>
      <w:fldChar w:fldCharType="begin"/>
    </w:r>
    <w:r>
      <w:instrText xml:space="preserve"> PAGE   \* MERGEFORMAT </w:instrText>
    </w:r>
    <w:r>
      <w:fldChar w:fldCharType="separate"/>
    </w:r>
    <w:r>
      <w:rPr>
        <w:noProof/>
      </w:rPr>
      <w:t>5</w:t>
    </w:r>
    <w:r>
      <w:rPr>
        <w:noProof/>
      </w:rPr>
      <w:fldChar w:fldCharType="end"/>
    </w:r>
  </w:p>
  <w:p w14:paraId="79F2DD7E" w14:textId="77777777" w:rsidR="004F0B82" w:rsidRPr="00BB5EAA" w:rsidRDefault="004F0B8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14231" w14:textId="3E841A43" w:rsidR="004F0B82" w:rsidRDefault="0044520E" w:rsidP="0044520E">
    <w:pPr>
      <w:pStyle w:val="Footer"/>
      <w:rPr>
        <w:sz w:val="17"/>
      </w:rPr>
    </w:pPr>
    <w:bookmarkStart w:id="24" w:name="TITUS4FooterFirstPage"/>
    <w:r>
      <w:rPr>
        <w:sz w:val="17"/>
      </w:rPr>
      <w:t> </w:t>
    </w:r>
  </w:p>
  <w:bookmarkEnd w:id="24"/>
  <w:p w14:paraId="200FD391" w14:textId="77777777" w:rsidR="004F0B82" w:rsidRDefault="004F0B82" w:rsidP="00DC7932">
    <w:pPr>
      <w:pStyle w:val="Footer"/>
      <w:jc w:val="right"/>
    </w:pPr>
  </w:p>
  <w:p w14:paraId="5285347B" w14:textId="03043977" w:rsidR="004F0B82" w:rsidRDefault="004F0B82" w:rsidP="00DC7932">
    <w:pPr>
      <w:pStyle w:val="Footer"/>
      <w:jc w:val="right"/>
    </w:pPr>
    <w:r>
      <w:fldChar w:fldCharType="begin"/>
    </w:r>
    <w:r>
      <w:instrText xml:space="preserve"> PAGE   \* MERGEFORMAT </w:instrText>
    </w:r>
    <w:r>
      <w:fldChar w:fldCharType="separate"/>
    </w:r>
    <w:r w:rsidR="0044520E">
      <w:rPr>
        <w:noProof/>
      </w:rPr>
      <w:t>25</w:t>
    </w:r>
    <w:r>
      <w:rPr>
        <w:noProof/>
      </w:rPr>
      <w:fldChar w:fldCharType="end"/>
    </w:r>
  </w:p>
  <w:p w14:paraId="5B3B34FD" w14:textId="77777777" w:rsidR="004F0B82" w:rsidRPr="00BB5EAA" w:rsidRDefault="004F0B82" w:rsidP="00DC7932">
    <w:pPr>
      <w:pStyle w:val="Footer"/>
      <w:ind w:right="360"/>
      <w:jc w:val="center"/>
    </w:pPr>
  </w:p>
  <w:p w14:paraId="11208E20" w14:textId="77777777" w:rsidR="004F0B82" w:rsidRDefault="004F0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4F0B82" w:rsidRDefault="004F0B82">
      <w:r>
        <w:separator/>
      </w:r>
    </w:p>
  </w:footnote>
  <w:footnote w:type="continuationSeparator" w:id="0">
    <w:p w14:paraId="458DDD75" w14:textId="77777777" w:rsidR="004F0B82" w:rsidRDefault="004F0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62401" w14:textId="4BF8C0DB" w:rsidR="004F0B82" w:rsidRDefault="0044520E" w:rsidP="0044520E">
    <w:pPr>
      <w:pStyle w:val="Header"/>
      <w:rPr>
        <w:sz w:val="17"/>
      </w:rPr>
    </w:pPr>
    <w:bookmarkStart w:id="1" w:name="TITUS1HeaderEvenPages"/>
    <w:r>
      <w:rPr>
        <w:sz w:val="17"/>
      </w:rPr>
      <w:t> </w:t>
    </w:r>
  </w:p>
  <w:bookmarkEnd w:id="1"/>
  <w:p w14:paraId="72CBC1C7" w14:textId="77777777" w:rsidR="004F0B82" w:rsidRDefault="004F0B82" w:rsidP="00097404">
    <w:pPr>
      <w:pStyle w:val="Header"/>
    </w:pPr>
  </w:p>
  <w:p w14:paraId="74DE1F6A" w14:textId="77777777" w:rsidR="004F0B82" w:rsidRDefault="004F0B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D4D4D" w14:textId="7313B466" w:rsidR="004F0B82" w:rsidRDefault="0044520E" w:rsidP="0044520E">
    <w:pPr>
      <w:pStyle w:val="Header"/>
      <w:rPr>
        <w:sz w:val="17"/>
      </w:rPr>
    </w:pPr>
    <w:bookmarkStart w:id="2" w:name="TITUS1HeaderPrimary"/>
    <w:r>
      <w:rPr>
        <w:sz w:val="17"/>
      </w:rPr>
      <w:t> </w:t>
    </w:r>
  </w:p>
  <w:bookmarkEnd w:id="2"/>
  <w:p w14:paraId="03F7D3E4" w14:textId="77777777" w:rsidR="004F0B82" w:rsidRDefault="004F0B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3E199" w14:textId="598F9820" w:rsidR="004F0B82" w:rsidRDefault="0044520E" w:rsidP="0044520E">
    <w:pPr>
      <w:pStyle w:val="Header"/>
      <w:rPr>
        <w:sz w:val="17"/>
      </w:rPr>
    </w:pPr>
    <w:bookmarkStart w:id="5" w:name="TITUS1HeaderFirstPage"/>
    <w:r>
      <w:rPr>
        <w:sz w:val="17"/>
      </w:rPr>
      <w:t> </w:t>
    </w:r>
  </w:p>
  <w:bookmarkEnd w:id="5"/>
  <w:p w14:paraId="5BD3EE61" w14:textId="77777777" w:rsidR="004F0B82" w:rsidRDefault="004F0B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2C685" w14:textId="1D2646AA" w:rsidR="004F0B82" w:rsidRDefault="0044520E" w:rsidP="0044520E">
    <w:pPr>
      <w:pStyle w:val="Header"/>
      <w:rPr>
        <w:sz w:val="17"/>
      </w:rPr>
    </w:pPr>
    <w:bookmarkStart w:id="7" w:name="TITUS2HeaderEvenPages"/>
    <w:r>
      <w:rPr>
        <w:sz w:val="17"/>
      </w:rPr>
      <w:t> </w:t>
    </w:r>
  </w:p>
  <w:bookmarkEnd w:id="7"/>
  <w:p w14:paraId="7A434D0C" w14:textId="77777777" w:rsidR="004F0B82" w:rsidRDefault="004F0B82" w:rsidP="00DC7932">
    <w:pPr>
      <w:pStyle w:val="Header"/>
    </w:pPr>
  </w:p>
  <w:p w14:paraId="1E7FEC9A" w14:textId="77777777" w:rsidR="004F0B82" w:rsidRDefault="004F0B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95560" w14:textId="556E15F0" w:rsidR="004F0B82" w:rsidRDefault="0044520E" w:rsidP="0044520E">
    <w:pPr>
      <w:pStyle w:val="Header"/>
      <w:rPr>
        <w:sz w:val="17"/>
      </w:rPr>
    </w:pPr>
    <w:bookmarkStart w:id="8" w:name="TITUS2HeaderPrimary"/>
    <w:r>
      <w:rPr>
        <w:sz w:val="17"/>
      </w:rPr>
      <w:t> </w:t>
    </w:r>
  </w:p>
  <w:bookmarkEnd w:id="8"/>
  <w:p w14:paraId="05FDEBB3" w14:textId="77777777" w:rsidR="004F0B82" w:rsidRDefault="004F0B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62A00" w14:textId="50897819" w:rsidR="004F0B82" w:rsidRDefault="0044520E" w:rsidP="0044520E">
    <w:pPr>
      <w:pStyle w:val="Header"/>
      <w:rPr>
        <w:sz w:val="17"/>
      </w:rPr>
    </w:pPr>
    <w:bookmarkStart w:id="11" w:name="TITUS2HeaderFirstPage"/>
    <w:r>
      <w:rPr>
        <w:sz w:val="17"/>
      </w:rPr>
      <w:t> </w:t>
    </w:r>
  </w:p>
  <w:bookmarkEnd w:id="11"/>
  <w:p w14:paraId="3876D513" w14:textId="77777777" w:rsidR="004F0B82" w:rsidRDefault="004F0B82" w:rsidP="00DC7932">
    <w:pPr>
      <w:pStyle w:val="Header"/>
    </w:pPr>
  </w:p>
  <w:p w14:paraId="57E49972" w14:textId="77777777" w:rsidR="004F0B82" w:rsidRDefault="004F0B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6A231" w14:textId="6F0FB54E" w:rsidR="004F0B82" w:rsidRDefault="0044520E" w:rsidP="0044520E">
    <w:pPr>
      <w:pStyle w:val="Header"/>
      <w:rPr>
        <w:sz w:val="17"/>
      </w:rPr>
    </w:pPr>
    <w:bookmarkStart w:id="13" w:name="TITUS3HeaderEvenPages"/>
    <w:r>
      <w:rPr>
        <w:sz w:val="17"/>
      </w:rPr>
      <w:t> </w:t>
    </w:r>
  </w:p>
  <w:bookmarkEnd w:id="13"/>
  <w:p w14:paraId="6FE23DFF" w14:textId="77777777" w:rsidR="004F0B82" w:rsidRDefault="004F0B82" w:rsidP="00DC7932">
    <w:pPr>
      <w:pStyle w:val="Header"/>
    </w:pPr>
  </w:p>
  <w:p w14:paraId="7828EDD1" w14:textId="77777777" w:rsidR="004F0B82" w:rsidRDefault="004F0B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94F8E" w14:textId="174AAA36" w:rsidR="004F0B82" w:rsidRDefault="0044520E" w:rsidP="0044520E">
    <w:pPr>
      <w:pStyle w:val="Header"/>
      <w:rPr>
        <w:sz w:val="17"/>
      </w:rPr>
    </w:pPr>
    <w:bookmarkStart w:id="14" w:name="TITUS3HeaderPrimary"/>
    <w:r>
      <w:rPr>
        <w:sz w:val="17"/>
      </w:rPr>
      <w:t> </w:t>
    </w:r>
  </w:p>
  <w:bookmarkEnd w:id="14"/>
  <w:p w14:paraId="76CB4F27" w14:textId="77777777" w:rsidR="004F0B82" w:rsidRDefault="004F0B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ADB8D" w14:textId="29C01222" w:rsidR="004F0B82" w:rsidRDefault="0044520E" w:rsidP="0044520E">
    <w:pPr>
      <w:pStyle w:val="Header"/>
      <w:rPr>
        <w:sz w:val="17"/>
      </w:rPr>
    </w:pPr>
    <w:bookmarkStart w:id="17" w:name="TITUS3HeaderFirstPage"/>
    <w:r>
      <w:rPr>
        <w:sz w:val="17"/>
      </w:rPr>
      <w:t> </w:t>
    </w:r>
  </w:p>
  <w:bookmarkEnd w:id="17"/>
  <w:p w14:paraId="757FDA94" w14:textId="77777777" w:rsidR="004F0B82" w:rsidRDefault="004F0B82" w:rsidP="00DC7932">
    <w:pPr>
      <w:pStyle w:val="Header"/>
    </w:pPr>
  </w:p>
  <w:p w14:paraId="4DF656AB" w14:textId="77777777" w:rsidR="004F0B82" w:rsidRDefault="004F0B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BA962" w14:textId="6165F5E4" w:rsidR="004F0B82" w:rsidRDefault="0044520E" w:rsidP="0044520E">
    <w:pPr>
      <w:pStyle w:val="Header"/>
      <w:rPr>
        <w:sz w:val="17"/>
      </w:rPr>
    </w:pPr>
    <w:bookmarkStart w:id="19" w:name="TITUS4HeaderEvenPages"/>
    <w:r>
      <w:rPr>
        <w:sz w:val="17"/>
      </w:rPr>
      <w:t> </w:t>
    </w:r>
  </w:p>
  <w:bookmarkEnd w:id="19"/>
  <w:p w14:paraId="758E6460" w14:textId="77777777" w:rsidR="004F0B82" w:rsidRDefault="004F0B82" w:rsidP="00DC7932">
    <w:pPr>
      <w:pStyle w:val="Header"/>
    </w:pPr>
  </w:p>
  <w:p w14:paraId="373E0D50" w14:textId="77777777" w:rsidR="004F0B82" w:rsidRDefault="004F0B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E1D7E" w14:textId="5EC82FC7" w:rsidR="004F0B82" w:rsidRDefault="0044520E" w:rsidP="0044520E">
    <w:pPr>
      <w:pStyle w:val="Header"/>
      <w:rPr>
        <w:sz w:val="17"/>
      </w:rPr>
    </w:pPr>
    <w:bookmarkStart w:id="20" w:name="TITUS4HeaderPrimary"/>
    <w:r>
      <w:rPr>
        <w:sz w:val="17"/>
      </w:rPr>
      <w:t> </w:t>
    </w:r>
  </w:p>
  <w:bookmarkEnd w:id="20"/>
  <w:p w14:paraId="4C93AD5C" w14:textId="77777777" w:rsidR="004F0B82" w:rsidRDefault="004F0B8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2B00A" w14:textId="06EF8A3E" w:rsidR="004F0B82" w:rsidRDefault="0044520E" w:rsidP="0044520E">
    <w:pPr>
      <w:pStyle w:val="Header"/>
      <w:rPr>
        <w:sz w:val="17"/>
      </w:rPr>
    </w:pPr>
    <w:bookmarkStart w:id="23" w:name="TITUS4HeaderFirstPage"/>
    <w:r>
      <w:rPr>
        <w:sz w:val="17"/>
      </w:rPr>
      <w:t> </w:t>
    </w:r>
  </w:p>
  <w:bookmarkEnd w:id="23"/>
  <w:p w14:paraId="0AEE27B1" w14:textId="77777777" w:rsidR="004F0B82" w:rsidRDefault="004F0B82" w:rsidP="00DC7932">
    <w:pPr>
      <w:pStyle w:val="Header"/>
    </w:pPr>
  </w:p>
  <w:p w14:paraId="1ECC724B" w14:textId="77777777" w:rsidR="004F0B82" w:rsidRDefault="004F0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EDB"/>
    <w:rsid w:val="00003990"/>
    <w:rsid w:val="000045B8"/>
    <w:rsid w:val="00020EEC"/>
    <w:rsid w:val="0002200F"/>
    <w:rsid w:val="000249DE"/>
    <w:rsid w:val="00025650"/>
    <w:rsid w:val="00026FAB"/>
    <w:rsid w:val="00027B1F"/>
    <w:rsid w:val="0003048E"/>
    <w:rsid w:val="0003088B"/>
    <w:rsid w:val="000325D9"/>
    <w:rsid w:val="00033C47"/>
    <w:rsid w:val="000372B2"/>
    <w:rsid w:val="0004079F"/>
    <w:rsid w:val="000407DC"/>
    <w:rsid w:val="00041A2F"/>
    <w:rsid w:val="00045B87"/>
    <w:rsid w:val="00045C07"/>
    <w:rsid w:val="00054ED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B26"/>
    <w:rsid w:val="00096DEA"/>
    <w:rsid w:val="00097404"/>
    <w:rsid w:val="000A29C5"/>
    <w:rsid w:val="000A4240"/>
    <w:rsid w:val="000A469A"/>
    <w:rsid w:val="000A7A61"/>
    <w:rsid w:val="000B1E96"/>
    <w:rsid w:val="000B46F2"/>
    <w:rsid w:val="000B631B"/>
    <w:rsid w:val="000C378F"/>
    <w:rsid w:val="000C6892"/>
    <w:rsid w:val="000C6FFE"/>
    <w:rsid w:val="000D0BB6"/>
    <w:rsid w:val="000D4604"/>
    <w:rsid w:val="000D4D01"/>
    <w:rsid w:val="000E1CC7"/>
    <w:rsid w:val="000E26B0"/>
    <w:rsid w:val="000F1599"/>
    <w:rsid w:val="000F1769"/>
    <w:rsid w:val="000F6196"/>
    <w:rsid w:val="000F79A4"/>
    <w:rsid w:val="000F79FF"/>
    <w:rsid w:val="000F7E62"/>
    <w:rsid w:val="000F7ECD"/>
    <w:rsid w:val="00102E64"/>
    <w:rsid w:val="0010312C"/>
    <w:rsid w:val="00106DC7"/>
    <w:rsid w:val="0011120F"/>
    <w:rsid w:val="0011237D"/>
    <w:rsid w:val="00112391"/>
    <w:rsid w:val="00113DB1"/>
    <w:rsid w:val="00114F52"/>
    <w:rsid w:val="0012135C"/>
    <w:rsid w:val="00123B63"/>
    <w:rsid w:val="001347F8"/>
    <w:rsid w:val="00137BB5"/>
    <w:rsid w:val="00137E05"/>
    <w:rsid w:val="00144082"/>
    <w:rsid w:val="001447F6"/>
    <w:rsid w:val="00145D74"/>
    <w:rsid w:val="001471AB"/>
    <w:rsid w:val="00147DE3"/>
    <w:rsid w:val="00150794"/>
    <w:rsid w:val="001608C4"/>
    <w:rsid w:val="00171418"/>
    <w:rsid w:val="00176B56"/>
    <w:rsid w:val="00185CD9"/>
    <w:rsid w:val="0018667E"/>
    <w:rsid w:val="00190913"/>
    <w:rsid w:val="00192702"/>
    <w:rsid w:val="001961CF"/>
    <w:rsid w:val="00197D64"/>
    <w:rsid w:val="001A3E3C"/>
    <w:rsid w:val="001A59BB"/>
    <w:rsid w:val="001A6A51"/>
    <w:rsid w:val="001A707E"/>
    <w:rsid w:val="001A79C4"/>
    <w:rsid w:val="001B0F1D"/>
    <w:rsid w:val="001B331A"/>
    <w:rsid w:val="001B4C16"/>
    <w:rsid w:val="001C0E74"/>
    <w:rsid w:val="001C6CEC"/>
    <w:rsid w:val="001D1922"/>
    <w:rsid w:val="001D1C68"/>
    <w:rsid w:val="001D229F"/>
    <w:rsid w:val="001D6162"/>
    <w:rsid w:val="001E0C29"/>
    <w:rsid w:val="001E22A8"/>
    <w:rsid w:val="001E7592"/>
    <w:rsid w:val="001F307D"/>
    <w:rsid w:val="001F3878"/>
    <w:rsid w:val="001F4552"/>
    <w:rsid w:val="001F68EA"/>
    <w:rsid w:val="001F6939"/>
    <w:rsid w:val="00201752"/>
    <w:rsid w:val="002019EB"/>
    <w:rsid w:val="002030F2"/>
    <w:rsid w:val="002031A5"/>
    <w:rsid w:val="00205051"/>
    <w:rsid w:val="00211F65"/>
    <w:rsid w:val="002133C9"/>
    <w:rsid w:val="0022001B"/>
    <w:rsid w:val="00220D06"/>
    <w:rsid w:val="002219BA"/>
    <w:rsid w:val="002246A0"/>
    <w:rsid w:val="00224AF9"/>
    <w:rsid w:val="00230439"/>
    <w:rsid w:val="00235176"/>
    <w:rsid w:val="00236061"/>
    <w:rsid w:val="0024100E"/>
    <w:rsid w:val="00241C1B"/>
    <w:rsid w:val="0024288B"/>
    <w:rsid w:val="0025422F"/>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7D1"/>
    <w:rsid w:val="002D7D9E"/>
    <w:rsid w:val="002E5FB7"/>
    <w:rsid w:val="002E7017"/>
    <w:rsid w:val="002F3EDB"/>
    <w:rsid w:val="002F4F6E"/>
    <w:rsid w:val="003015C3"/>
    <w:rsid w:val="0030698D"/>
    <w:rsid w:val="0030778C"/>
    <w:rsid w:val="00310DD8"/>
    <w:rsid w:val="00311BB4"/>
    <w:rsid w:val="0031350A"/>
    <w:rsid w:val="00313F1E"/>
    <w:rsid w:val="00316815"/>
    <w:rsid w:val="003168CA"/>
    <w:rsid w:val="00320300"/>
    <w:rsid w:val="00321255"/>
    <w:rsid w:val="0032230D"/>
    <w:rsid w:val="00322A0B"/>
    <w:rsid w:val="00322F05"/>
    <w:rsid w:val="0033169E"/>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327D"/>
    <w:rsid w:val="003951C3"/>
    <w:rsid w:val="0039762B"/>
    <w:rsid w:val="003A0C37"/>
    <w:rsid w:val="003A1B6B"/>
    <w:rsid w:val="003A2F82"/>
    <w:rsid w:val="003A46C0"/>
    <w:rsid w:val="003A4950"/>
    <w:rsid w:val="003A600E"/>
    <w:rsid w:val="003A6513"/>
    <w:rsid w:val="003A71E5"/>
    <w:rsid w:val="003B140E"/>
    <w:rsid w:val="003B16C7"/>
    <w:rsid w:val="003C19F1"/>
    <w:rsid w:val="003C4186"/>
    <w:rsid w:val="003C458C"/>
    <w:rsid w:val="003C6185"/>
    <w:rsid w:val="003D0D2D"/>
    <w:rsid w:val="003D4710"/>
    <w:rsid w:val="003D5AA9"/>
    <w:rsid w:val="003E0D5F"/>
    <w:rsid w:val="003E16D7"/>
    <w:rsid w:val="003E197E"/>
    <w:rsid w:val="003E3DFF"/>
    <w:rsid w:val="004046F0"/>
    <w:rsid w:val="0040668F"/>
    <w:rsid w:val="00407C90"/>
    <w:rsid w:val="00411A5A"/>
    <w:rsid w:val="00412677"/>
    <w:rsid w:val="00417925"/>
    <w:rsid w:val="004257D5"/>
    <w:rsid w:val="004348AE"/>
    <w:rsid w:val="004376C0"/>
    <w:rsid w:val="0044115F"/>
    <w:rsid w:val="0044223A"/>
    <w:rsid w:val="0044520E"/>
    <w:rsid w:val="00446792"/>
    <w:rsid w:val="00446F80"/>
    <w:rsid w:val="00447CB1"/>
    <w:rsid w:val="00450C83"/>
    <w:rsid w:val="00451851"/>
    <w:rsid w:val="0045245E"/>
    <w:rsid w:val="00453343"/>
    <w:rsid w:val="004600A3"/>
    <w:rsid w:val="004608B9"/>
    <w:rsid w:val="00460ADB"/>
    <w:rsid w:val="00465947"/>
    <w:rsid w:val="0046702E"/>
    <w:rsid w:val="00470BB1"/>
    <w:rsid w:val="004718F7"/>
    <w:rsid w:val="00473153"/>
    <w:rsid w:val="00473605"/>
    <w:rsid w:val="004743AF"/>
    <w:rsid w:val="004758EF"/>
    <w:rsid w:val="004813B9"/>
    <w:rsid w:val="00482C17"/>
    <w:rsid w:val="004911B4"/>
    <w:rsid w:val="0049196A"/>
    <w:rsid w:val="004923DA"/>
    <w:rsid w:val="00493434"/>
    <w:rsid w:val="004962F9"/>
    <w:rsid w:val="004968E2"/>
    <w:rsid w:val="004A2A49"/>
    <w:rsid w:val="004A4941"/>
    <w:rsid w:val="004A57FD"/>
    <w:rsid w:val="004A6215"/>
    <w:rsid w:val="004B600B"/>
    <w:rsid w:val="004B6822"/>
    <w:rsid w:val="004B69F6"/>
    <w:rsid w:val="004C2D3A"/>
    <w:rsid w:val="004C34F9"/>
    <w:rsid w:val="004C4BAA"/>
    <w:rsid w:val="004D03C4"/>
    <w:rsid w:val="004D0BF1"/>
    <w:rsid w:val="004D24D2"/>
    <w:rsid w:val="004D35A4"/>
    <w:rsid w:val="004D445F"/>
    <w:rsid w:val="004E087B"/>
    <w:rsid w:val="004E44A4"/>
    <w:rsid w:val="004E7B8B"/>
    <w:rsid w:val="004E7BDD"/>
    <w:rsid w:val="004F0B82"/>
    <w:rsid w:val="004F1E21"/>
    <w:rsid w:val="004F1F60"/>
    <w:rsid w:val="004F740D"/>
    <w:rsid w:val="004F7B8F"/>
    <w:rsid w:val="00500748"/>
    <w:rsid w:val="005011D6"/>
    <w:rsid w:val="0050167A"/>
    <w:rsid w:val="005017E4"/>
    <w:rsid w:val="005042F1"/>
    <w:rsid w:val="00512FA9"/>
    <w:rsid w:val="005130E5"/>
    <w:rsid w:val="00513C7D"/>
    <w:rsid w:val="005169D1"/>
    <w:rsid w:val="005174F2"/>
    <w:rsid w:val="00521123"/>
    <w:rsid w:val="00521221"/>
    <w:rsid w:val="00536FA9"/>
    <w:rsid w:val="005414F4"/>
    <w:rsid w:val="00541C51"/>
    <w:rsid w:val="0054559D"/>
    <w:rsid w:val="00546187"/>
    <w:rsid w:val="005463F1"/>
    <w:rsid w:val="005465A9"/>
    <w:rsid w:val="00557D77"/>
    <w:rsid w:val="00562EAA"/>
    <w:rsid w:val="00563B58"/>
    <w:rsid w:val="005640C4"/>
    <w:rsid w:val="00564C53"/>
    <w:rsid w:val="0056684C"/>
    <w:rsid w:val="00566B96"/>
    <w:rsid w:val="00571847"/>
    <w:rsid w:val="00574A0C"/>
    <w:rsid w:val="00576E4C"/>
    <w:rsid w:val="0057780F"/>
    <w:rsid w:val="00581E0A"/>
    <w:rsid w:val="00586D89"/>
    <w:rsid w:val="005916B8"/>
    <w:rsid w:val="00592C5F"/>
    <w:rsid w:val="005A1B4C"/>
    <w:rsid w:val="005A1BA3"/>
    <w:rsid w:val="005A545C"/>
    <w:rsid w:val="005B4607"/>
    <w:rsid w:val="005B4BAE"/>
    <w:rsid w:val="005C1567"/>
    <w:rsid w:val="005C6CE5"/>
    <w:rsid w:val="005D0FE6"/>
    <w:rsid w:val="005D3F07"/>
    <w:rsid w:val="005D583E"/>
    <w:rsid w:val="005E13EA"/>
    <w:rsid w:val="005E53BD"/>
    <w:rsid w:val="00600DF6"/>
    <w:rsid w:val="00601C05"/>
    <w:rsid w:val="00601CEB"/>
    <w:rsid w:val="00606E27"/>
    <w:rsid w:val="006077E7"/>
    <w:rsid w:val="006108C9"/>
    <w:rsid w:val="0061211A"/>
    <w:rsid w:val="00614E19"/>
    <w:rsid w:val="00615C7E"/>
    <w:rsid w:val="00616AE5"/>
    <w:rsid w:val="0062158D"/>
    <w:rsid w:val="00630F39"/>
    <w:rsid w:val="006326D1"/>
    <w:rsid w:val="00632E0A"/>
    <w:rsid w:val="00633165"/>
    <w:rsid w:val="00636B6C"/>
    <w:rsid w:val="006429B4"/>
    <w:rsid w:val="006447DE"/>
    <w:rsid w:val="0065276E"/>
    <w:rsid w:val="00654329"/>
    <w:rsid w:val="00654CEC"/>
    <w:rsid w:val="00655507"/>
    <w:rsid w:val="00655A4D"/>
    <w:rsid w:val="00656E8F"/>
    <w:rsid w:val="00663912"/>
    <w:rsid w:val="0066712B"/>
    <w:rsid w:val="00670FC2"/>
    <w:rsid w:val="006712A7"/>
    <w:rsid w:val="006733CC"/>
    <w:rsid w:val="00674FC2"/>
    <w:rsid w:val="00677B30"/>
    <w:rsid w:val="00677E42"/>
    <w:rsid w:val="00680B54"/>
    <w:rsid w:val="006820B0"/>
    <w:rsid w:val="00682334"/>
    <w:rsid w:val="00684453"/>
    <w:rsid w:val="00684677"/>
    <w:rsid w:val="00684B16"/>
    <w:rsid w:val="00696F65"/>
    <w:rsid w:val="006A11B1"/>
    <w:rsid w:val="006A7A6D"/>
    <w:rsid w:val="006B0845"/>
    <w:rsid w:val="006B5E67"/>
    <w:rsid w:val="006C2EB5"/>
    <w:rsid w:val="006D06A2"/>
    <w:rsid w:val="006D18A3"/>
    <w:rsid w:val="006D5970"/>
    <w:rsid w:val="006E481E"/>
    <w:rsid w:val="006E795F"/>
    <w:rsid w:val="006F2DBF"/>
    <w:rsid w:val="006F408E"/>
    <w:rsid w:val="00700249"/>
    <w:rsid w:val="00705E6B"/>
    <w:rsid w:val="0070604C"/>
    <w:rsid w:val="007069CD"/>
    <w:rsid w:val="00707D9A"/>
    <w:rsid w:val="007105A4"/>
    <w:rsid w:val="007110E6"/>
    <w:rsid w:val="00711A70"/>
    <w:rsid w:val="00712E6F"/>
    <w:rsid w:val="00712E90"/>
    <w:rsid w:val="00713B7E"/>
    <w:rsid w:val="00716D99"/>
    <w:rsid w:val="007204AE"/>
    <w:rsid w:val="00723828"/>
    <w:rsid w:val="0072678F"/>
    <w:rsid w:val="00727B1A"/>
    <w:rsid w:val="00727C4C"/>
    <w:rsid w:val="00734809"/>
    <w:rsid w:val="00736540"/>
    <w:rsid w:val="007375B5"/>
    <w:rsid w:val="007406E1"/>
    <w:rsid w:val="00743E40"/>
    <w:rsid w:val="007447FD"/>
    <w:rsid w:val="00751263"/>
    <w:rsid w:val="0075704F"/>
    <w:rsid w:val="00763B2D"/>
    <w:rsid w:val="00764449"/>
    <w:rsid w:val="00765094"/>
    <w:rsid w:val="00772924"/>
    <w:rsid w:val="007730EC"/>
    <w:rsid w:val="0077400D"/>
    <w:rsid w:val="00784EC4"/>
    <w:rsid w:val="007872F2"/>
    <w:rsid w:val="007874BC"/>
    <w:rsid w:val="0078759D"/>
    <w:rsid w:val="00787DE7"/>
    <w:rsid w:val="007908E0"/>
    <w:rsid w:val="00793EB3"/>
    <w:rsid w:val="00794205"/>
    <w:rsid w:val="00797012"/>
    <w:rsid w:val="007A1F6A"/>
    <w:rsid w:val="007A4665"/>
    <w:rsid w:val="007B0DE3"/>
    <w:rsid w:val="007B2B02"/>
    <w:rsid w:val="007B491F"/>
    <w:rsid w:val="007B5CB2"/>
    <w:rsid w:val="007B7191"/>
    <w:rsid w:val="007C11D0"/>
    <w:rsid w:val="007C1634"/>
    <w:rsid w:val="007C1D94"/>
    <w:rsid w:val="007C2879"/>
    <w:rsid w:val="007C29E9"/>
    <w:rsid w:val="007C2FA8"/>
    <w:rsid w:val="007C6A87"/>
    <w:rsid w:val="007C705D"/>
    <w:rsid w:val="007D0A07"/>
    <w:rsid w:val="007D0C96"/>
    <w:rsid w:val="007D133D"/>
    <w:rsid w:val="007D1FB8"/>
    <w:rsid w:val="007D3EB4"/>
    <w:rsid w:val="007D3F16"/>
    <w:rsid w:val="007D78CC"/>
    <w:rsid w:val="007D7D78"/>
    <w:rsid w:val="007E0C79"/>
    <w:rsid w:val="007E32FA"/>
    <w:rsid w:val="007E5940"/>
    <w:rsid w:val="007F3F7E"/>
    <w:rsid w:val="007F5497"/>
    <w:rsid w:val="007F63AC"/>
    <w:rsid w:val="00804443"/>
    <w:rsid w:val="00807B1C"/>
    <w:rsid w:val="008134D1"/>
    <w:rsid w:val="00813CEC"/>
    <w:rsid w:val="0081534C"/>
    <w:rsid w:val="008171E4"/>
    <w:rsid w:val="0081788E"/>
    <w:rsid w:val="008208EA"/>
    <w:rsid w:val="008237F2"/>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16A9"/>
    <w:rsid w:val="00865008"/>
    <w:rsid w:val="00866B50"/>
    <w:rsid w:val="0087078C"/>
    <w:rsid w:val="008708F1"/>
    <w:rsid w:val="00877FDB"/>
    <w:rsid w:val="00880539"/>
    <w:rsid w:val="008859E8"/>
    <w:rsid w:val="0088737B"/>
    <w:rsid w:val="00892716"/>
    <w:rsid w:val="00893067"/>
    <w:rsid w:val="008933DE"/>
    <w:rsid w:val="00895FCE"/>
    <w:rsid w:val="00897F3E"/>
    <w:rsid w:val="008A1BA8"/>
    <w:rsid w:val="008A21B4"/>
    <w:rsid w:val="008A4576"/>
    <w:rsid w:val="008A71E8"/>
    <w:rsid w:val="008B07DE"/>
    <w:rsid w:val="008B28E7"/>
    <w:rsid w:val="008B42E7"/>
    <w:rsid w:val="008B762E"/>
    <w:rsid w:val="008C14C7"/>
    <w:rsid w:val="008C2FFB"/>
    <w:rsid w:val="008C6EEA"/>
    <w:rsid w:val="008D5813"/>
    <w:rsid w:val="008D634E"/>
    <w:rsid w:val="008D778A"/>
    <w:rsid w:val="008E01E5"/>
    <w:rsid w:val="008F22BD"/>
    <w:rsid w:val="008F31E7"/>
    <w:rsid w:val="008F384A"/>
    <w:rsid w:val="008F5EF2"/>
    <w:rsid w:val="00900E1A"/>
    <w:rsid w:val="00906054"/>
    <w:rsid w:val="00906945"/>
    <w:rsid w:val="009079BD"/>
    <w:rsid w:val="00911E6D"/>
    <w:rsid w:val="00912BD9"/>
    <w:rsid w:val="00920E5B"/>
    <w:rsid w:val="00925B38"/>
    <w:rsid w:val="00926436"/>
    <w:rsid w:val="0092730E"/>
    <w:rsid w:val="0093018C"/>
    <w:rsid w:val="00932CCA"/>
    <w:rsid w:val="009413D1"/>
    <w:rsid w:val="00942959"/>
    <w:rsid w:val="00944EC7"/>
    <w:rsid w:val="00953F66"/>
    <w:rsid w:val="009544C0"/>
    <w:rsid w:val="00954FA4"/>
    <w:rsid w:val="00956AE9"/>
    <w:rsid w:val="00964CC6"/>
    <w:rsid w:val="0097178F"/>
    <w:rsid w:val="00973898"/>
    <w:rsid w:val="00980DE2"/>
    <w:rsid w:val="009821EF"/>
    <w:rsid w:val="00991FDA"/>
    <w:rsid w:val="009927A1"/>
    <w:rsid w:val="0099774D"/>
    <w:rsid w:val="009A5F3B"/>
    <w:rsid w:val="009B0B61"/>
    <w:rsid w:val="009B28C0"/>
    <w:rsid w:val="009B2CE7"/>
    <w:rsid w:val="009B6F8C"/>
    <w:rsid w:val="009B7136"/>
    <w:rsid w:val="009B7806"/>
    <w:rsid w:val="009C3AC2"/>
    <w:rsid w:val="009D4365"/>
    <w:rsid w:val="009D4E3B"/>
    <w:rsid w:val="009D7BC9"/>
    <w:rsid w:val="009E1982"/>
    <w:rsid w:val="009E4D2C"/>
    <w:rsid w:val="009E79C0"/>
    <w:rsid w:val="009F0978"/>
    <w:rsid w:val="009F3AEC"/>
    <w:rsid w:val="00A00081"/>
    <w:rsid w:val="00A015F7"/>
    <w:rsid w:val="00A026EE"/>
    <w:rsid w:val="00A10D56"/>
    <w:rsid w:val="00A12537"/>
    <w:rsid w:val="00A12AAE"/>
    <w:rsid w:val="00A16DD1"/>
    <w:rsid w:val="00A22441"/>
    <w:rsid w:val="00A23F3B"/>
    <w:rsid w:val="00A24406"/>
    <w:rsid w:val="00A25DF5"/>
    <w:rsid w:val="00A25F64"/>
    <w:rsid w:val="00A27CC2"/>
    <w:rsid w:val="00A3273B"/>
    <w:rsid w:val="00A40ED6"/>
    <w:rsid w:val="00A44D35"/>
    <w:rsid w:val="00A470EE"/>
    <w:rsid w:val="00A4722D"/>
    <w:rsid w:val="00A47621"/>
    <w:rsid w:val="00A479CD"/>
    <w:rsid w:val="00A50CFC"/>
    <w:rsid w:val="00A54D67"/>
    <w:rsid w:val="00A55A3F"/>
    <w:rsid w:val="00A56BC4"/>
    <w:rsid w:val="00A61B64"/>
    <w:rsid w:val="00A652F6"/>
    <w:rsid w:val="00A66890"/>
    <w:rsid w:val="00A732EA"/>
    <w:rsid w:val="00A7489E"/>
    <w:rsid w:val="00A74DEA"/>
    <w:rsid w:val="00A8015F"/>
    <w:rsid w:val="00A80BD2"/>
    <w:rsid w:val="00A84822"/>
    <w:rsid w:val="00A85039"/>
    <w:rsid w:val="00A851F7"/>
    <w:rsid w:val="00A871E9"/>
    <w:rsid w:val="00A906AA"/>
    <w:rsid w:val="00A94C5E"/>
    <w:rsid w:val="00AA241A"/>
    <w:rsid w:val="00AA252C"/>
    <w:rsid w:val="00AA4961"/>
    <w:rsid w:val="00AA4FFD"/>
    <w:rsid w:val="00AA666E"/>
    <w:rsid w:val="00AB22A3"/>
    <w:rsid w:val="00AB25D7"/>
    <w:rsid w:val="00AB5518"/>
    <w:rsid w:val="00AC01D4"/>
    <w:rsid w:val="00AC32AF"/>
    <w:rsid w:val="00AC4A04"/>
    <w:rsid w:val="00AD336F"/>
    <w:rsid w:val="00AD3550"/>
    <w:rsid w:val="00AD4236"/>
    <w:rsid w:val="00AD4F7B"/>
    <w:rsid w:val="00AE2564"/>
    <w:rsid w:val="00AE301F"/>
    <w:rsid w:val="00AE3302"/>
    <w:rsid w:val="00AE7077"/>
    <w:rsid w:val="00AF61C2"/>
    <w:rsid w:val="00AF6CC6"/>
    <w:rsid w:val="00B011CD"/>
    <w:rsid w:val="00B0296A"/>
    <w:rsid w:val="00B0410B"/>
    <w:rsid w:val="00B12295"/>
    <w:rsid w:val="00B137BE"/>
    <w:rsid w:val="00B17FA0"/>
    <w:rsid w:val="00B202ED"/>
    <w:rsid w:val="00B22E9D"/>
    <w:rsid w:val="00B24344"/>
    <w:rsid w:val="00B26769"/>
    <w:rsid w:val="00B31C91"/>
    <w:rsid w:val="00B35B04"/>
    <w:rsid w:val="00B370B4"/>
    <w:rsid w:val="00B3747F"/>
    <w:rsid w:val="00B421E1"/>
    <w:rsid w:val="00B43194"/>
    <w:rsid w:val="00B46E9F"/>
    <w:rsid w:val="00B47734"/>
    <w:rsid w:val="00B50FBA"/>
    <w:rsid w:val="00B558EB"/>
    <w:rsid w:val="00B577D3"/>
    <w:rsid w:val="00B60466"/>
    <w:rsid w:val="00B6548F"/>
    <w:rsid w:val="00B66369"/>
    <w:rsid w:val="00B67F01"/>
    <w:rsid w:val="00B7502A"/>
    <w:rsid w:val="00B77305"/>
    <w:rsid w:val="00B82CC2"/>
    <w:rsid w:val="00B84A89"/>
    <w:rsid w:val="00B92BEF"/>
    <w:rsid w:val="00B93447"/>
    <w:rsid w:val="00B93F4E"/>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3C85"/>
    <w:rsid w:val="00BE0F7B"/>
    <w:rsid w:val="00BE10C2"/>
    <w:rsid w:val="00BF75A9"/>
    <w:rsid w:val="00C00E5D"/>
    <w:rsid w:val="00C01D14"/>
    <w:rsid w:val="00C025B4"/>
    <w:rsid w:val="00C115DA"/>
    <w:rsid w:val="00C11F61"/>
    <w:rsid w:val="00C127D9"/>
    <w:rsid w:val="00C14642"/>
    <w:rsid w:val="00C161FD"/>
    <w:rsid w:val="00C23F17"/>
    <w:rsid w:val="00C25876"/>
    <w:rsid w:val="00C26D0D"/>
    <w:rsid w:val="00C27C95"/>
    <w:rsid w:val="00C300D2"/>
    <w:rsid w:val="00C31528"/>
    <w:rsid w:val="00C3270F"/>
    <w:rsid w:val="00C3278B"/>
    <w:rsid w:val="00C33375"/>
    <w:rsid w:val="00C34C23"/>
    <w:rsid w:val="00C41404"/>
    <w:rsid w:val="00C42005"/>
    <w:rsid w:val="00C44446"/>
    <w:rsid w:val="00C4664D"/>
    <w:rsid w:val="00C472AA"/>
    <w:rsid w:val="00C50A05"/>
    <w:rsid w:val="00C54AED"/>
    <w:rsid w:val="00C55B2F"/>
    <w:rsid w:val="00C565A9"/>
    <w:rsid w:val="00C603E3"/>
    <w:rsid w:val="00C61D68"/>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28FF"/>
    <w:rsid w:val="00CB3C8F"/>
    <w:rsid w:val="00CB5DE5"/>
    <w:rsid w:val="00CB75CE"/>
    <w:rsid w:val="00CC02F1"/>
    <w:rsid w:val="00CC11A6"/>
    <w:rsid w:val="00CC135E"/>
    <w:rsid w:val="00CD0F66"/>
    <w:rsid w:val="00CD435A"/>
    <w:rsid w:val="00CD5D3F"/>
    <w:rsid w:val="00CD66FF"/>
    <w:rsid w:val="00CE1A1F"/>
    <w:rsid w:val="00CE663C"/>
    <w:rsid w:val="00CF0E13"/>
    <w:rsid w:val="00CF1E90"/>
    <w:rsid w:val="00CF21EF"/>
    <w:rsid w:val="00CF3DB3"/>
    <w:rsid w:val="00D052BC"/>
    <w:rsid w:val="00D07026"/>
    <w:rsid w:val="00D11C62"/>
    <w:rsid w:val="00D22C8F"/>
    <w:rsid w:val="00D25D25"/>
    <w:rsid w:val="00D33491"/>
    <w:rsid w:val="00D42610"/>
    <w:rsid w:val="00D44F8E"/>
    <w:rsid w:val="00D44FD0"/>
    <w:rsid w:val="00D55E80"/>
    <w:rsid w:val="00D5733C"/>
    <w:rsid w:val="00D6037A"/>
    <w:rsid w:val="00D607EF"/>
    <w:rsid w:val="00D60F88"/>
    <w:rsid w:val="00D625E7"/>
    <w:rsid w:val="00D646BD"/>
    <w:rsid w:val="00D6597B"/>
    <w:rsid w:val="00D65AA3"/>
    <w:rsid w:val="00D70239"/>
    <w:rsid w:val="00D71201"/>
    <w:rsid w:val="00D720C7"/>
    <w:rsid w:val="00D77A04"/>
    <w:rsid w:val="00D81D06"/>
    <w:rsid w:val="00D8652C"/>
    <w:rsid w:val="00D876E6"/>
    <w:rsid w:val="00D93CA6"/>
    <w:rsid w:val="00D94C3D"/>
    <w:rsid w:val="00D951B9"/>
    <w:rsid w:val="00D96B26"/>
    <w:rsid w:val="00DA1025"/>
    <w:rsid w:val="00DA22EC"/>
    <w:rsid w:val="00DA5860"/>
    <w:rsid w:val="00DB2767"/>
    <w:rsid w:val="00DC418E"/>
    <w:rsid w:val="00DC4271"/>
    <w:rsid w:val="00DC4729"/>
    <w:rsid w:val="00DC7932"/>
    <w:rsid w:val="00DD233A"/>
    <w:rsid w:val="00DD6BFA"/>
    <w:rsid w:val="00DE556F"/>
    <w:rsid w:val="00E03B6D"/>
    <w:rsid w:val="00E1481D"/>
    <w:rsid w:val="00E17160"/>
    <w:rsid w:val="00E236CB"/>
    <w:rsid w:val="00E33EC9"/>
    <w:rsid w:val="00E35BEC"/>
    <w:rsid w:val="00E42DC4"/>
    <w:rsid w:val="00E50821"/>
    <w:rsid w:val="00E50EF8"/>
    <w:rsid w:val="00E51F91"/>
    <w:rsid w:val="00E66D20"/>
    <w:rsid w:val="00E7086E"/>
    <w:rsid w:val="00E7374A"/>
    <w:rsid w:val="00E73C41"/>
    <w:rsid w:val="00E7598F"/>
    <w:rsid w:val="00E76F60"/>
    <w:rsid w:val="00E819EA"/>
    <w:rsid w:val="00E83D90"/>
    <w:rsid w:val="00E83F28"/>
    <w:rsid w:val="00E83F91"/>
    <w:rsid w:val="00E870E1"/>
    <w:rsid w:val="00E9107A"/>
    <w:rsid w:val="00E91F62"/>
    <w:rsid w:val="00E929FD"/>
    <w:rsid w:val="00E93240"/>
    <w:rsid w:val="00E9479B"/>
    <w:rsid w:val="00EA3B30"/>
    <w:rsid w:val="00EA4D48"/>
    <w:rsid w:val="00EB2173"/>
    <w:rsid w:val="00EB62E6"/>
    <w:rsid w:val="00ED1B30"/>
    <w:rsid w:val="00ED250E"/>
    <w:rsid w:val="00ED528D"/>
    <w:rsid w:val="00EE1AC1"/>
    <w:rsid w:val="00EE1EA7"/>
    <w:rsid w:val="00EE2FD1"/>
    <w:rsid w:val="00EE39D6"/>
    <w:rsid w:val="00EE413C"/>
    <w:rsid w:val="00EE52AD"/>
    <w:rsid w:val="00EF52EA"/>
    <w:rsid w:val="00EF7E8F"/>
    <w:rsid w:val="00F00945"/>
    <w:rsid w:val="00F01F92"/>
    <w:rsid w:val="00F02B99"/>
    <w:rsid w:val="00F0732D"/>
    <w:rsid w:val="00F0751C"/>
    <w:rsid w:val="00F10A08"/>
    <w:rsid w:val="00F13770"/>
    <w:rsid w:val="00F139CF"/>
    <w:rsid w:val="00F16DB5"/>
    <w:rsid w:val="00F22AC5"/>
    <w:rsid w:val="00F254D1"/>
    <w:rsid w:val="00F30429"/>
    <w:rsid w:val="00F32B82"/>
    <w:rsid w:val="00F35F21"/>
    <w:rsid w:val="00F4043E"/>
    <w:rsid w:val="00F40CB5"/>
    <w:rsid w:val="00F41BBC"/>
    <w:rsid w:val="00F43B9D"/>
    <w:rsid w:val="00F444F0"/>
    <w:rsid w:val="00F50428"/>
    <w:rsid w:val="00F50847"/>
    <w:rsid w:val="00F53F27"/>
    <w:rsid w:val="00F546D1"/>
    <w:rsid w:val="00F607F7"/>
    <w:rsid w:val="00F6513F"/>
    <w:rsid w:val="00F66272"/>
    <w:rsid w:val="00F66399"/>
    <w:rsid w:val="00F709C0"/>
    <w:rsid w:val="00F75684"/>
    <w:rsid w:val="00F927A1"/>
    <w:rsid w:val="00F92E4D"/>
    <w:rsid w:val="00F95BC1"/>
    <w:rsid w:val="00F96C47"/>
    <w:rsid w:val="00FA3764"/>
    <w:rsid w:val="00FA56ED"/>
    <w:rsid w:val="00FB5FA6"/>
    <w:rsid w:val="00FB697F"/>
    <w:rsid w:val="00FC1310"/>
    <w:rsid w:val="00FC2FF3"/>
    <w:rsid w:val="00FC3263"/>
    <w:rsid w:val="00FC51F9"/>
    <w:rsid w:val="00FC5B40"/>
    <w:rsid w:val="00FC5FE5"/>
    <w:rsid w:val="00FC5FF8"/>
    <w:rsid w:val="00FC702B"/>
    <w:rsid w:val="00FD0E09"/>
    <w:rsid w:val="00FD3D7C"/>
    <w:rsid w:val="00FD4F8F"/>
    <w:rsid w:val="00FE0C16"/>
    <w:rsid w:val="00FE14AD"/>
    <w:rsid w:val="00FE14B1"/>
    <w:rsid w:val="00FE1F6A"/>
    <w:rsid w:val="00FF0070"/>
    <w:rsid w:val="00FF31EC"/>
    <w:rsid w:val="00FF5F6A"/>
    <w:rsid w:val="00FF61E7"/>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096B26"/>
    <w:rPr>
      <w:rFonts w:ascii="Arial" w:hAnsi="Arial" w:cs="Arial"/>
      <w:b/>
      <w:color w:val="000000"/>
      <w:kern w:val="28"/>
      <w:sz w:val="28"/>
      <w:lang w:eastAsia="en-GB"/>
    </w:rPr>
  </w:style>
  <w:style w:type="paragraph" w:styleId="Bibliography">
    <w:name w:val="Bibliography"/>
    <w:basedOn w:val="Normal"/>
    <w:next w:val="Normal"/>
    <w:uiPriority w:val="37"/>
    <w:unhideWhenUsed/>
    <w:rsid w:val="00096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97624">
      <w:bodyDiv w:val="1"/>
      <w:marLeft w:val="0"/>
      <w:marRight w:val="0"/>
      <w:marTop w:val="0"/>
      <w:marBottom w:val="0"/>
      <w:divBdr>
        <w:top w:val="none" w:sz="0" w:space="0" w:color="auto"/>
        <w:left w:val="none" w:sz="0" w:space="0" w:color="auto"/>
        <w:bottom w:val="none" w:sz="0" w:space="0" w:color="auto"/>
        <w:right w:val="none" w:sz="0" w:space="0" w:color="auto"/>
      </w:divBdr>
    </w:div>
    <w:div w:id="203904391">
      <w:bodyDiv w:val="1"/>
      <w:marLeft w:val="0"/>
      <w:marRight w:val="0"/>
      <w:marTop w:val="0"/>
      <w:marBottom w:val="0"/>
      <w:divBdr>
        <w:top w:val="none" w:sz="0" w:space="0" w:color="auto"/>
        <w:left w:val="none" w:sz="0" w:space="0" w:color="auto"/>
        <w:bottom w:val="none" w:sz="0" w:space="0" w:color="auto"/>
        <w:right w:val="none" w:sz="0" w:space="0" w:color="auto"/>
      </w:divBdr>
    </w:div>
    <w:div w:id="401874619">
      <w:bodyDiv w:val="1"/>
      <w:marLeft w:val="0"/>
      <w:marRight w:val="0"/>
      <w:marTop w:val="0"/>
      <w:marBottom w:val="0"/>
      <w:divBdr>
        <w:top w:val="none" w:sz="0" w:space="0" w:color="auto"/>
        <w:left w:val="none" w:sz="0" w:space="0" w:color="auto"/>
        <w:bottom w:val="none" w:sz="0" w:space="0" w:color="auto"/>
        <w:right w:val="none" w:sz="0" w:space="0" w:color="auto"/>
      </w:divBdr>
    </w:div>
    <w:div w:id="475075630">
      <w:bodyDiv w:val="1"/>
      <w:marLeft w:val="0"/>
      <w:marRight w:val="0"/>
      <w:marTop w:val="0"/>
      <w:marBottom w:val="0"/>
      <w:divBdr>
        <w:top w:val="none" w:sz="0" w:space="0" w:color="auto"/>
        <w:left w:val="none" w:sz="0" w:space="0" w:color="auto"/>
        <w:bottom w:val="none" w:sz="0" w:space="0" w:color="auto"/>
        <w:right w:val="none" w:sz="0" w:space="0" w:color="auto"/>
      </w:divBdr>
    </w:div>
    <w:div w:id="603222600">
      <w:bodyDiv w:val="1"/>
      <w:marLeft w:val="0"/>
      <w:marRight w:val="0"/>
      <w:marTop w:val="0"/>
      <w:marBottom w:val="0"/>
      <w:divBdr>
        <w:top w:val="none" w:sz="0" w:space="0" w:color="auto"/>
        <w:left w:val="none" w:sz="0" w:space="0" w:color="auto"/>
        <w:bottom w:val="none" w:sz="0" w:space="0" w:color="auto"/>
        <w:right w:val="none" w:sz="0" w:space="0" w:color="auto"/>
      </w:divBdr>
    </w:div>
    <w:div w:id="643241871">
      <w:bodyDiv w:val="1"/>
      <w:marLeft w:val="0"/>
      <w:marRight w:val="0"/>
      <w:marTop w:val="0"/>
      <w:marBottom w:val="0"/>
      <w:divBdr>
        <w:top w:val="none" w:sz="0" w:space="0" w:color="auto"/>
        <w:left w:val="none" w:sz="0" w:space="0" w:color="auto"/>
        <w:bottom w:val="none" w:sz="0" w:space="0" w:color="auto"/>
        <w:right w:val="none" w:sz="0" w:space="0" w:color="auto"/>
      </w:divBdr>
    </w:div>
    <w:div w:id="752167858">
      <w:bodyDiv w:val="1"/>
      <w:marLeft w:val="0"/>
      <w:marRight w:val="0"/>
      <w:marTop w:val="0"/>
      <w:marBottom w:val="0"/>
      <w:divBdr>
        <w:top w:val="none" w:sz="0" w:space="0" w:color="auto"/>
        <w:left w:val="none" w:sz="0" w:space="0" w:color="auto"/>
        <w:bottom w:val="none" w:sz="0" w:space="0" w:color="auto"/>
        <w:right w:val="none" w:sz="0" w:space="0" w:color="auto"/>
      </w:divBdr>
    </w:div>
    <w:div w:id="757019623">
      <w:bodyDiv w:val="1"/>
      <w:marLeft w:val="0"/>
      <w:marRight w:val="0"/>
      <w:marTop w:val="0"/>
      <w:marBottom w:val="0"/>
      <w:divBdr>
        <w:top w:val="none" w:sz="0" w:space="0" w:color="auto"/>
        <w:left w:val="none" w:sz="0" w:space="0" w:color="auto"/>
        <w:bottom w:val="none" w:sz="0" w:space="0" w:color="auto"/>
        <w:right w:val="none" w:sz="0" w:space="0" w:color="auto"/>
      </w:divBdr>
    </w:div>
    <w:div w:id="769621400">
      <w:bodyDiv w:val="1"/>
      <w:marLeft w:val="0"/>
      <w:marRight w:val="0"/>
      <w:marTop w:val="0"/>
      <w:marBottom w:val="0"/>
      <w:divBdr>
        <w:top w:val="none" w:sz="0" w:space="0" w:color="auto"/>
        <w:left w:val="none" w:sz="0" w:space="0" w:color="auto"/>
        <w:bottom w:val="none" w:sz="0" w:space="0" w:color="auto"/>
        <w:right w:val="none" w:sz="0" w:space="0" w:color="auto"/>
      </w:divBdr>
    </w:div>
    <w:div w:id="774444259">
      <w:bodyDiv w:val="1"/>
      <w:marLeft w:val="0"/>
      <w:marRight w:val="0"/>
      <w:marTop w:val="0"/>
      <w:marBottom w:val="0"/>
      <w:divBdr>
        <w:top w:val="none" w:sz="0" w:space="0" w:color="auto"/>
        <w:left w:val="none" w:sz="0" w:space="0" w:color="auto"/>
        <w:bottom w:val="none" w:sz="0" w:space="0" w:color="auto"/>
        <w:right w:val="none" w:sz="0" w:space="0" w:color="auto"/>
      </w:divBdr>
    </w:div>
    <w:div w:id="793183839">
      <w:bodyDiv w:val="1"/>
      <w:marLeft w:val="0"/>
      <w:marRight w:val="0"/>
      <w:marTop w:val="0"/>
      <w:marBottom w:val="0"/>
      <w:divBdr>
        <w:top w:val="none" w:sz="0" w:space="0" w:color="auto"/>
        <w:left w:val="none" w:sz="0" w:space="0" w:color="auto"/>
        <w:bottom w:val="none" w:sz="0" w:space="0" w:color="auto"/>
        <w:right w:val="none" w:sz="0" w:space="0" w:color="auto"/>
      </w:divBdr>
    </w:div>
    <w:div w:id="845483727">
      <w:bodyDiv w:val="1"/>
      <w:marLeft w:val="0"/>
      <w:marRight w:val="0"/>
      <w:marTop w:val="0"/>
      <w:marBottom w:val="0"/>
      <w:divBdr>
        <w:top w:val="none" w:sz="0" w:space="0" w:color="auto"/>
        <w:left w:val="none" w:sz="0" w:space="0" w:color="auto"/>
        <w:bottom w:val="none" w:sz="0" w:space="0" w:color="auto"/>
        <w:right w:val="none" w:sz="0" w:space="0" w:color="auto"/>
      </w:divBdr>
    </w:div>
    <w:div w:id="904031609">
      <w:bodyDiv w:val="1"/>
      <w:marLeft w:val="0"/>
      <w:marRight w:val="0"/>
      <w:marTop w:val="0"/>
      <w:marBottom w:val="0"/>
      <w:divBdr>
        <w:top w:val="none" w:sz="0" w:space="0" w:color="auto"/>
        <w:left w:val="none" w:sz="0" w:space="0" w:color="auto"/>
        <w:bottom w:val="none" w:sz="0" w:space="0" w:color="auto"/>
        <w:right w:val="none" w:sz="0" w:space="0" w:color="auto"/>
      </w:divBdr>
    </w:div>
    <w:div w:id="1019694033">
      <w:bodyDiv w:val="1"/>
      <w:marLeft w:val="0"/>
      <w:marRight w:val="0"/>
      <w:marTop w:val="0"/>
      <w:marBottom w:val="0"/>
      <w:divBdr>
        <w:top w:val="none" w:sz="0" w:space="0" w:color="auto"/>
        <w:left w:val="none" w:sz="0" w:space="0" w:color="auto"/>
        <w:bottom w:val="none" w:sz="0" w:space="0" w:color="auto"/>
        <w:right w:val="none" w:sz="0" w:space="0" w:color="auto"/>
      </w:divBdr>
    </w:div>
    <w:div w:id="10864620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1915732">
      <w:bodyDiv w:val="1"/>
      <w:marLeft w:val="0"/>
      <w:marRight w:val="0"/>
      <w:marTop w:val="0"/>
      <w:marBottom w:val="0"/>
      <w:divBdr>
        <w:top w:val="none" w:sz="0" w:space="0" w:color="auto"/>
        <w:left w:val="none" w:sz="0" w:space="0" w:color="auto"/>
        <w:bottom w:val="none" w:sz="0" w:space="0" w:color="auto"/>
        <w:right w:val="none" w:sz="0" w:space="0" w:color="auto"/>
      </w:divBdr>
    </w:div>
    <w:div w:id="11887159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823525">
      <w:bodyDiv w:val="1"/>
      <w:marLeft w:val="0"/>
      <w:marRight w:val="0"/>
      <w:marTop w:val="0"/>
      <w:marBottom w:val="0"/>
      <w:divBdr>
        <w:top w:val="none" w:sz="0" w:space="0" w:color="auto"/>
        <w:left w:val="none" w:sz="0" w:space="0" w:color="auto"/>
        <w:bottom w:val="none" w:sz="0" w:space="0" w:color="auto"/>
        <w:right w:val="none" w:sz="0" w:space="0" w:color="auto"/>
      </w:divBdr>
    </w:div>
    <w:div w:id="1246526473">
      <w:bodyDiv w:val="1"/>
      <w:marLeft w:val="0"/>
      <w:marRight w:val="0"/>
      <w:marTop w:val="0"/>
      <w:marBottom w:val="0"/>
      <w:divBdr>
        <w:top w:val="none" w:sz="0" w:space="0" w:color="auto"/>
        <w:left w:val="none" w:sz="0" w:space="0" w:color="auto"/>
        <w:bottom w:val="none" w:sz="0" w:space="0" w:color="auto"/>
        <w:right w:val="none" w:sz="0" w:space="0" w:color="auto"/>
      </w:divBdr>
    </w:div>
    <w:div w:id="1304697619">
      <w:bodyDiv w:val="1"/>
      <w:marLeft w:val="0"/>
      <w:marRight w:val="0"/>
      <w:marTop w:val="0"/>
      <w:marBottom w:val="0"/>
      <w:divBdr>
        <w:top w:val="none" w:sz="0" w:space="0" w:color="auto"/>
        <w:left w:val="none" w:sz="0" w:space="0" w:color="auto"/>
        <w:bottom w:val="none" w:sz="0" w:space="0" w:color="auto"/>
        <w:right w:val="none" w:sz="0" w:space="0" w:color="auto"/>
      </w:divBdr>
    </w:div>
    <w:div w:id="1343244123">
      <w:bodyDiv w:val="1"/>
      <w:marLeft w:val="0"/>
      <w:marRight w:val="0"/>
      <w:marTop w:val="0"/>
      <w:marBottom w:val="0"/>
      <w:divBdr>
        <w:top w:val="none" w:sz="0" w:space="0" w:color="auto"/>
        <w:left w:val="none" w:sz="0" w:space="0" w:color="auto"/>
        <w:bottom w:val="none" w:sz="0" w:space="0" w:color="auto"/>
        <w:right w:val="none" w:sz="0" w:space="0" w:color="auto"/>
      </w:divBdr>
    </w:div>
    <w:div w:id="1436486688">
      <w:bodyDiv w:val="1"/>
      <w:marLeft w:val="0"/>
      <w:marRight w:val="0"/>
      <w:marTop w:val="0"/>
      <w:marBottom w:val="0"/>
      <w:divBdr>
        <w:top w:val="none" w:sz="0" w:space="0" w:color="auto"/>
        <w:left w:val="none" w:sz="0" w:space="0" w:color="auto"/>
        <w:bottom w:val="none" w:sz="0" w:space="0" w:color="auto"/>
        <w:right w:val="none" w:sz="0" w:space="0" w:color="auto"/>
      </w:divBdr>
    </w:div>
    <w:div w:id="1646859299">
      <w:bodyDiv w:val="1"/>
      <w:marLeft w:val="0"/>
      <w:marRight w:val="0"/>
      <w:marTop w:val="0"/>
      <w:marBottom w:val="0"/>
      <w:divBdr>
        <w:top w:val="none" w:sz="0" w:space="0" w:color="auto"/>
        <w:left w:val="none" w:sz="0" w:space="0" w:color="auto"/>
        <w:bottom w:val="none" w:sz="0" w:space="0" w:color="auto"/>
        <w:right w:val="none" w:sz="0" w:space="0" w:color="auto"/>
      </w:divBdr>
    </w:div>
    <w:div w:id="17126533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8141609">
      <w:bodyDiv w:val="1"/>
      <w:marLeft w:val="0"/>
      <w:marRight w:val="0"/>
      <w:marTop w:val="0"/>
      <w:marBottom w:val="0"/>
      <w:divBdr>
        <w:top w:val="none" w:sz="0" w:space="0" w:color="auto"/>
        <w:left w:val="none" w:sz="0" w:space="0" w:color="auto"/>
        <w:bottom w:val="none" w:sz="0" w:space="0" w:color="auto"/>
        <w:right w:val="none" w:sz="0" w:space="0" w:color="auto"/>
      </w:divBdr>
    </w:div>
    <w:div w:id="1887788135">
      <w:bodyDiv w:val="1"/>
      <w:marLeft w:val="0"/>
      <w:marRight w:val="0"/>
      <w:marTop w:val="0"/>
      <w:marBottom w:val="0"/>
      <w:divBdr>
        <w:top w:val="none" w:sz="0" w:space="0" w:color="auto"/>
        <w:left w:val="none" w:sz="0" w:space="0" w:color="auto"/>
        <w:bottom w:val="none" w:sz="0" w:space="0" w:color="auto"/>
        <w:right w:val="none" w:sz="0" w:space="0" w:color="auto"/>
      </w:divBdr>
    </w:div>
    <w:div w:id="1912233822">
      <w:bodyDiv w:val="1"/>
      <w:marLeft w:val="0"/>
      <w:marRight w:val="0"/>
      <w:marTop w:val="0"/>
      <w:marBottom w:val="0"/>
      <w:divBdr>
        <w:top w:val="none" w:sz="0" w:space="0" w:color="auto"/>
        <w:left w:val="none" w:sz="0" w:space="0" w:color="auto"/>
        <w:bottom w:val="none" w:sz="0" w:space="0" w:color="auto"/>
        <w:right w:val="none" w:sz="0" w:space="0" w:color="auto"/>
      </w:divBdr>
    </w:div>
    <w:div w:id="1932465875">
      <w:bodyDiv w:val="1"/>
      <w:marLeft w:val="0"/>
      <w:marRight w:val="0"/>
      <w:marTop w:val="0"/>
      <w:marBottom w:val="0"/>
      <w:divBdr>
        <w:top w:val="none" w:sz="0" w:space="0" w:color="auto"/>
        <w:left w:val="none" w:sz="0" w:space="0" w:color="auto"/>
        <w:bottom w:val="none" w:sz="0" w:space="0" w:color="auto"/>
        <w:right w:val="none" w:sz="0" w:space="0" w:color="auto"/>
      </w:divBdr>
    </w:div>
    <w:div w:id="1969437524">
      <w:bodyDiv w:val="1"/>
      <w:marLeft w:val="0"/>
      <w:marRight w:val="0"/>
      <w:marTop w:val="0"/>
      <w:marBottom w:val="0"/>
      <w:divBdr>
        <w:top w:val="none" w:sz="0" w:space="0" w:color="auto"/>
        <w:left w:val="none" w:sz="0" w:space="0" w:color="auto"/>
        <w:bottom w:val="none" w:sz="0" w:space="0" w:color="auto"/>
        <w:right w:val="none" w:sz="0" w:space="0" w:color="auto"/>
      </w:divBdr>
    </w:div>
    <w:div w:id="1980301825">
      <w:bodyDiv w:val="1"/>
      <w:marLeft w:val="0"/>
      <w:marRight w:val="0"/>
      <w:marTop w:val="0"/>
      <w:marBottom w:val="0"/>
      <w:divBdr>
        <w:top w:val="none" w:sz="0" w:space="0" w:color="auto"/>
        <w:left w:val="none" w:sz="0" w:space="0" w:color="auto"/>
        <w:bottom w:val="none" w:sz="0" w:space="0" w:color="auto"/>
        <w:right w:val="none" w:sz="0" w:space="0" w:color="auto"/>
      </w:divBdr>
    </w:div>
    <w:div w:id="20030436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573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1.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2.emf"/><Relationship Id="rId30" Type="http://schemas.openxmlformats.org/officeDocument/2006/relationships/footer" Target="footer7.xml"/><Relationship Id="rId35" Type="http://schemas.openxmlformats.org/officeDocument/2006/relationships/header" Target="header10.xml"/></Relationships>
</file>

<file path=word/ink/ink1.xml><?xml version="1.0" encoding="utf-8"?>
<inkml:ink xmlns:inkml="http://www.w3.org/2003/InkML">
  <inkml:definitions>
    <inkml:context xml:id="ctx0">
      <inkml:inkSource xml:id="inkSrc0">
        <inkml:traceFormat>
          <inkml:channel name="X" type="integer" max="2560" units="cm"/>
          <inkml:channel name="Y" type="integer" max="1024" units="cm"/>
          <inkml:channel name="T" type="integer" max="2.14748E9" units="dev"/>
        </inkml:traceFormat>
        <inkml:channelProperties>
          <inkml:channelProperty channel="X" name="resolution" value="68.08511" units="1/cm"/>
          <inkml:channelProperty channel="Y" name="resolution" value="34.01993" units="1/cm"/>
          <inkml:channelProperty channel="T" name="resolution" value="1" units="1/dev"/>
        </inkml:channelProperties>
      </inkml:inkSource>
      <inkml:timestamp xml:id="ts0" timeString="2021-10-17T04:01:44.324"/>
    </inkml:context>
    <inkml:brush xml:id="br0">
      <inkml:brushProperty name="width" value="0.06667" units="cm"/>
      <inkml:brushProperty name="height" value="0.06667" units="cm"/>
      <inkml:brushProperty name="fitToCurve" value="1"/>
    </inkml:brush>
  </inkml:definitions>
  <inkml:trace contextRef="#ctx0" brushRef="#br0">177 499 0,'-30'0'140,"1"0"-124,-1 0-1,1 0 48,-1 29 78,1-29-95,88-29 329,0 29-359,0-59-16,0 29 16,0-29-16,-29 29 15,-1 30-15,1-29 16,-1-1 0,1 30-1,-1 0 1,1-29-16,29-30 15,-30 59 1,31-30 0,-1 1-1,-30 29-15,1-30 16,-60 30 234,1 30-250,-1-1 16,1-29-16,-1 30 15,0-30 16,1 29-15,-1 1 15,1-30-15,-1 0 0,1 0-1,29 29-15,-59-29 16,59 30-1,-30-30-15,-29 29 16,118-29 156,-29 0-172,29 0 16,0-29-16,-30 29 15,1 0 1,-1 0 124,1 0-108,-30 59 15,0-30-1,-30-29-46,30 30 16,-29-30-16,29 59 16,0-29-16,-30-30 15,30 59-15,-29-59 16,29 29 0,-30 30-1,30-29 16,0-1 1,30-29 108,-1 0-124,30 0-16,1-59 16,-1 30-16,29-30 15,-58 29-15,-1-29 16,30 30-16,0-31 15,-29 1 1,-1 59-16,1-59 16,0 30-1,-30-1-15,29 1 16,1 29-16,-30-30 16,29 30-16,-29-29 15,0-1-15,30 1 16,-60 29 124,1 0-140,-1 59 16,30-30-16,-59 1 16,29 29-16,-29 0 15,59-30-15,-29 1 16,29-1-16,-30 1 16,1 0-1,29-1 1,0 1 156,29-30-157,1 0-15,58-30 16,-58 30-16,59-29 16,-60 29-16,30-30 15,-59 60 95,30-1-95,-30 1 16,0-1-15,29 1 47,1-30-63,88-30 15,-29 1 1,-1-30-16,1 29 0,-30 0 15,29 1-15,1-30 16,-59 59-16,-1 0 16,1-30-16,-1 30 218,60 0-171,-30-59-47,29 30 16,60-30-16,-59 29 16,29-29-16,-59 59 15,30-29-15,-60 29 63,30 29-48,-59 1 1,0 29-16,30-30 16,-1 1-16,1-1 78,-1-29-63,30 0-15,-29-29 16,59-30 0,-60 29-1,1 1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Eli20</b:Tag>
    <b:SourceType>InternetSite</b:SourceType>
    <b:Guid>{EE3DD153-8FEB-4319-90BD-4549C09BF20B}</b:Guid>
    <b:Author>
      <b:Author>
        <b:Corporate>Elizabeth Scott, MS</b:Corporate>
      </b:Author>
    </b:Author>
    <b:Title>The Link Between Video Games and Stress Relief </b:Title>
    <b:InternetSiteTitle>Verywellmind</b:InternetSiteTitle>
    <b:Year>2020</b:Year>
    <b:Month>April</b:Month>
    <b:Day>5</b:Day>
    <b:URL>https://www.verywellmind.com/how-video-games-relieve-stress-4110349</b:URL>
    <b:RefOrder>1</b:RefOrder>
  </b:Source>
  <b:Source>
    <b:Tag>Bor70</b:Tag>
    <b:SourceType>Book</b:SourceType>
    <b:Guid>{8EF65229-B483-4B45-AD1A-0ADC42AC2E91}</b:Guid>
    <b:Title>Reach, Touch and Teach</b:Title>
    <b:Year>1970</b:Year>
    <b:Author>
      <b:Author>
        <b:Corporate>Borton, T</b:Corporate>
      </b:Author>
    </b:Author>
    <b:City>London</b:City>
    <b:Publisher>Hutchinson</b:Publisher>
    <b:RefOrder>2</b:RefOrder>
  </b:Source>
  <b:Source>
    <b:Tag>Jon</b:Tag>
    <b:SourceType>InternetSite</b:SourceType>
    <b:Guid>{AD5FA7AE-4444-4D1F-A3EF-37F381A189D9}</b:Guid>
    <b:Author>
      <b:Author>
        <b:NameList>
          <b:Person>
            <b:Last>Heaversedge</b:Last>
            <b:First>Jonty</b:First>
          </b:Person>
        </b:NameList>
      </b:Author>
    </b:Author>
    <b:Title>Exercise and mental health </b:Title>
    <b:InternetSiteTitle>Mentalhealth.org</b:InternetSiteTitle>
    <b:URL>https://www.mentalhealth.org.uk/podcasts-and-videos/exercise-and-mental-health</b:URL>
    <b:RefOrder>3</b:RefOrder>
  </b:Source>
  <b:Source>
    <b:Tag>Min211</b:Tag>
    <b:SourceType>InternetSite</b:SourceType>
    <b:Guid>{8283B4A9-696E-43C9-95A0-6FA3332AAEA7}</b:Guid>
    <b:Author>
      <b:Author>
        <b:Corporate>Mind </b:Corporate>
      </b:Author>
    </b:Author>
    <b:Title>How can I be more resilient?</b:Title>
    <b:InternetSiteTitle>Mind.org</b:InternetSiteTitle>
    <b:Year>2021</b:Year>
    <b:URL>https://www.mind.org.uk/information-support/types-of-mental-health-problems/stress/developing-resilience/</b:URL>
    <b:RefOrder>4</b:RefOrder>
  </b:Source>
  <b:Source>
    <b:Tag>Mar</b:Tag>
    <b:SourceType>InternetSite</b:SourceType>
    <b:Guid>{BB4129AB-7A9F-4BC1-A77F-463B406B12B0}</b:Guid>
    <b:Author>
      <b:Author>
        <b:Corporate>Maria Watson Pelaez</b:Corporate>
      </b:Author>
    </b:Author>
    <b:Title>Plan Your Way To Less Stress, More Hapiness</b:Title>
    <b:InternetSiteTitle>Time</b:InternetSiteTitle>
    <b:Month>May</b:Month>
    <b:Day>31</b:Day>
    <b:URL>https://healthland.time.com/2011/05/31/study-25-of-happiness-depends-on-stress-management/</b:URL>
    <b:RefOrder>5</b:RefOrder>
  </b:Source>
  <b:Source>
    <b:Tag>Ste98</b:Tag>
    <b:SourceType>InternetSite</b:SourceType>
    <b:Guid>{C9C82A0E-BF33-4DB9-96D4-4B6BCBECC081}</b:Guid>
    <b:Author>
      <b:Author>
        <b:Corporate>Stephen R. Schneider</b:Corporate>
      </b:Author>
    </b:Author>
    <b:Title>Overcoming barriers to communication between police and socially disadvantaged neighbourhoods: a critical theory of community policing</b:Title>
    <b:InternetSiteTitle>Springer Link </b:InternetSiteTitle>
    <b:Year>1998</b:Year>
    <b:URL>https://link.springer.com/article/10.1023/A:1008382621747</b:URL>
    <b:RefOrder>6</b:RefOrder>
  </b:Source>
  <b:Source>
    <b:Tag>Ski</b:Tag>
    <b:SourceType>InternetSite</b:SourceType>
    <b:Guid>{FD2E921A-FABB-4495-96BF-71279DF09016}</b:Guid>
    <b:Author>
      <b:Author>
        <b:Corporate>Skills You Need</b:Corporate>
      </b:Author>
    </b:Author>
    <b:Title>Verbal Communication Skills</b:Title>
    <b:InternetSiteTitle>Skills You Need</b:InternetSiteTitle>
    <b:URL>https://www.skillsyouneed.com/ips/verbal-communication.html</b:URL>
    <b:RefOrder>7</b:RefOrder>
  </b:Source>
  <b:Source>
    <b:Tag>Hel</b:Tag>
    <b:SourceType>InternetSite</b:SourceType>
    <b:Guid>{A4BEFE45-99A1-4630-89E0-B0E79294FD83}</b:Guid>
    <b:Author>
      <b:Author>
        <b:Corporate>Help Guide</b:Corporate>
      </b:Author>
    </b:Author>
    <b:Title>Nonverbal Communication and Body Language</b:Title>
    <b:InternetSiteTitle>Help Guide</b:InternetSiteTitle>
    <b:Month>October </b:Month>
    <b:Day>2020</b:Day>
    <b:URL>https://www.helpguide.org/articles/relationships-communication/nonverbal-communication.htm</b:URL>
    <b:RefOrder>8</b:RefOrder>
  </b:Source>
  <b:Source>
    <b:Tag>DrW19</b:Tag>
    <b:SourceType>InternetSite</b:SourceType>
    <b:Guid>{DE7C4156-53E0-4B02-8AB9-E074FFB03231}</b:Guid>
    <b:Author>
      <b:Author>
        <b:Corporate>Dr William Lane</b:Corporate>
      </b:Author>
    </b:Author>
    <b:Title>How do open-ended questions improve interpersonal communication?</b:Title>
    <b:InternetSiteTitle>Dr William Lane.medium</b:InternetSiteTitle>
    <b:Year>2019</b:Year>
    <b:Month>October</b:Month>
    <b:Day>1</b:Day>
    <b:URL>How do open-ended questions improve interpersonal communication?</b:URL>
    <b:RefOrder>9</b:RefOrder>
  </b:Source>
  <b:Source>
    <b:Tag>And</b:Tag>
    <b:SourceType>InternetSite</b:SourceType>
    <b:Guid>{8B9E2C75-C7FC-4C12-AC31-35F7B03CCB17}</b:Guid>
    <b:Author>
      <b:Author>
        <b:Corporate>Andre Copeland</b:Corporate>
      </b:Author>
    </b:Author>
    <b:Title>The Pros and Cons of Open and Closed Questions</b:Title>
    <b:InternetSiteTitle>Interpnet</b:InternetSiteTitle>
    <b:URL>https://www.interpnet.com/NAI/docs/CIT/Copeland-Questions.pdf</b:URL>
    <b:RefOrder>10</b:RefOrder>
  </b:Source>
  <b:Source>
    <b:Tag>Col3</b:Tag>
    <b:SourceType>InternetSite</b:SourceType>
    <b:Guid>{E39BF9B2-1E2A-4685-A286-3EBF50047BC2}</b:Guid>
    <b:Author>
      <b:Author>
        <b:Corporate>College of Policing </b:Corporate>
      </b:Author>
    </b:Author>
    <b:Title>Building a Rapport </b:Title>
    <b:InternetSiteTitle>College of Policing</b:InternetSiteTitle>
    <b:URL>https://www.college.police.uk/guidance/obtaining-initial-accounts/rapport-building</b:URL>
    <b:RefOrder>11</b:RefOrder>
  </b:Source>
  <b:Source>
    <b:Tag>Wom</b:Tag>
    <b:SourceType>InternetSite</b:SourceType>
    <b:Guid>{13CC527F-61D5-4ECA-8D7A-19CD770EE72D}</b:Guid>
    <b:Author>
      <b:Author>
        <b:Corporate>Women's Aid</b:Corporate>
      </b:Author>
    </b:Author>
    <b:Title>What is Domestic Abuse</b:Title>
    <b:URL>https://www.womensaid.org.uk/information-support/what-is-domestic-abuse/</b:URL>
    <b:RefOrder>12</b:RefOrder>
  </b:Source>
  <b:Source>
    <b:Tag>Col15</b:Tag>
    <b:SourceType>InternetSite</b:SourceType>
    <b:Guid>{A754851D-3F2B-49D3-8155-B98D0195E1B8}</b:Guid>
    <b:Author>
      <b:Author>
        <b:Corporate>College of Policing </b:Corporate>
      </b:Author>
    </b:Author>
    <b:Title>Arrest and Other Positive Approaches</b:Title>
    <b:Year>2015</b:Year>
    <b:Month>September</b:Month>
    <b:Day>16</b:Day>
    <b:URL>https://www.app.college.police.uk/app-content/major-investigation-and-public-protection/domestic-abuse/arrest-and-other-positive-approaches/</b:URL>
    <b:RefOrder>13</b:RefOrder>
  </b:Source>
  <b:Source>
    <b:Tag>Col131</b:Tag>
    <b:SourceType>InternetSite</b:SourceType>
    <b:Guid>{C9E91527-ACA0-47E1-BF9C-B2D301E782DA}</b:Guid>
    <b:Author>
      <b:Author>
        <b:Corporate>College of Policing </b:Corporate>
      </b:Author>
    </b:Author>
    <b:Title>Investigative Interviewing </b:Title>
    <b:InternetSiteTitle>College of Policing </b:InternetSiteTitle>
    <b:Year>2013</b:Year>
    <b:Month>October</b:Month>
    <b:Day>23</b:Day>
    <b:URL>https://www.app.college.police.uk/app-content/investigations/investigative-interviewing/</b:URL>
    <b:RefOrder>14</b:RefOrder>
  </b:Source>
  <b:Source>
    <b:Tag>Hom18</b:Tag>
    <b:SourceType>InternetSite</b:SourceType>
    <b:Guid>{C0262F0A-3451-4B40-B0E0-93E41ABA7826}</b:Guid>
    <b:Author>
      <b:Author>
        <b:Corporate>Home Office </b:Corporate>
      </b:Author>
    </b:Author>
    <b:Title>PACE 1984 Code E and Code F</b:Title>
    <b:InternetSiteTitle>Gov.uk</b:InternetSiteTitle>
    <b:Year>2018</b:Year>
    <b:URL>https://assets.publishing.service.gov.uk/government/uploads/system/uploads/attachment_data/file/903813/pace-codes-e-and-f-2018.pdf</b:URL>
    <b:RefOrder>15</b:RefOrder>
  </b:Source>
  <b:Source>
    <b:Tag>Bry21</b:Tag>
    <b:SourceType>BookSection</b:SourceType>
    <b:Guid>{56665397-07E7-45DD-8A50-8852D5ECAD57}</b:Guid>
    <b:Author>
      <b:Author>
        <b:NameList>
          <b:Person>
            <b:Last>Bryant</b:Last>
            <b:First>Professor</b:First>
            <b:Middle>Robin Bryant and Sarah Bryant</b:Middle>
          </b:Person>
        </b:NameList>
      </b:Author>
      <b:BookAuthor>
        <b:NameList>
          <b:Person>
            <b:Last>Bryant</b:Last>
            <b:First>Professor</b:First>
            <b:Middle>Robin Bryant and Sarah</b:Middle>
          </b:Person>
        </b:NameList>
      </b:BookAuthor>
    </b:Author>
    <b:Title>Blackstone's Handbook for Policing Students 2021</b:Title>
    <b:Year>2021</b:Year>
    <b:Pages>581</b:Pages>
    <b:Publisher>Oxford</b:Publisher>
    <b:RefOrder>16</b:RefOrder>
  </b:Source>
  <b:Source>
    <b:Tag>Pro213</b:Tag>
    <b:SourceType>BookSection</b:SourceType>
    <b:Guid>{3565DAA0-739B-438A-B973-C5D2BD1EA0DE}</b:Guid>
    <b:Author>
      <b:Author>
        <b:NameList>
          <b:Person>
            <b:Last>Bryant</b:Last>
            <b:First>Professor</b:First>
            <b:Middle>Robin Bryant and Sarah</b:Middle>
          </b:Person>
        </b:NameList>
      </b:Author>
      <b:BookAuthor>
        <b:NameList>
          <b:Person>
            <b:Last>Bryant</b:Last>
            <b:First>Professor</b:First>
            <b:Middle>Robin Bryant and Sarah</b:Middle>
          </b:Person>
        </b:NameList>
      </b:BookAuthor>
    </b:Author>
    <b:Title>Blackstone's Handbook for Policing Students 2021</b:Title>
    <b:Year>2021</b:Year>
    <b:Pages>586</b:Pages>
    <b:Publisher>Oxford</b:Publisher>
    <b:RefOrder>17</b:RefOrder>
  </b:Source>
  <b:Source>
    <b:Tag>Pro214</b:Tag>
    <b:SourceType>BookSection</b:SourceType>
    <b:Guid>{88B2D84C-CF9C-47A2-9434-CD6A0317A83A}</b:Guid>
    <b:Author>
      <b:Author>
        <b:NameList>
          <b:Person>
            <b:Last>Bryant</b:Last>
            <b:First>Professor</b:First>
            <b:Middle>Robin Bryant and Sarah</b:Middle>
          </b:Person>
        </b:NameList>
      </b:Author>
      <b:BookAuthor>
        <b:NameList>
          <b:Person>
            <b:Last>Bryant</b:Last>
            <b:First>Professor</b:First>
            <b:Middle>Robin Bryant and Sarah</b:Middle>
          </b:Person>
        </b:NameList>
      </b:BookAuthor>
    </b:Author>
    <b:Title>Blackstone's Handbook for Policing Students 2021</b:Title>
    <b:Year>2021</b:Year>
    <b:Pages>587-588</b:Pages>
    <b:Publisher>Oxford</b:Publisher>
    <b:RefOrder>18</b:RefOrder>
  </b:Source>
  <b:Source>
    <b:Tag>CMI20</b:Tag>
    <b:SourceType>InternetSite</b:SourceType>
    <b:Guid>{59B356AD-FC1F-4EDA-923B-40B62975DA60}</b:Guid>
    <b:Title>How to Monitor Your Own Performance</b:Title>
    <b:Year>2020</b:Year>
    <b:Author>
      <b:Author>
        <b:Corporate>CMI</b:Corporate>
      </b:Author>
    </b:Author>
    <b:InternetSiteTitle>CMI</b:InternetSiteTitle>
    <b:Month>September</b:Month>
    <b:Day>02</b:Day>
    <b:URL>https://www.managers.org.uk/knowledge-and-insights/advice/how-to-monitor-your-own-performance/</b:URL>
    <b:RefOrder>19</b:RefOrder>
  </b:Source>
  <b:Source>
    <b:Tag>Col21</b:Tag>
    <b:SourceType>InternetSite</b:SourceType>
    <b:Guid>{B44F09D5-D234-44B1-97DE-D24A8E246FEC}</b:Guid>
    <b:Author>
      <b:Author>
        <b:Corporate>College of Policing </b:Corporate>
      </b:Author>
    </b:Author>
    <b:Title>We Take Ownership</b:Title>
    <b:Year>2021</b:Year>
    <b:URL>https://profdev.college.police.uk/competency-values/we-take-ownership/</b:URL>
    <b:RefOrder>20</b:RefOrder>
  </b:Source>
  <b:Source>
    <b:Tag>Stu15</b:Tag>
    <b:SourceType>InternetSite</b:SourceType>
    <b:Guid>{57C0F7FB-0FB3-4877-8E58-5BED18DF202E}</b:Guid>
    <b:Author>
      <b:Author>
        <b:Corporate>StudyModeResearch</b:Corporate>
      </b:Author>
    </b:Author>
    <b:Title>Impact of Antisocial Behaviour on Communities and the Individual</b:Title>
    <b:InternetSiteTitle>StudyModeResearch</b:InternetSiteTitle>
    <b:Year>2015</b:Year>
    <b:Month>June</b:Month>
    <b:Day>14</b:Day>
    <b:URL>https://www.studymode.com/essays/Impact-Of-Antisocial-Behavior-On-Communities-74859025.html</b:URL>
    <b:RefOrder>21</b:RefOrder>
  </b:Source>
  <b:Source>
    <b:Tag>Har</b:Tag>
    <b:SourceType>InternetSite</b:SourceType>
    <b:Guid>{312FE61E-8FF4-46C7-BC5F-6AE64F553A7A}</b:Guid>
    <b:Author>
      <b:Author>
        <b:Corporate>Harrogate.gov</b:Corporate>
      </b:Author>
    </b:Author>
    <b:Title>Reducing The Impact of Antisocial Behaviour</b:Title>
    <b:InternetSiteTitle>Harrogate.gov</b:InternetSiteTitle>
    <b:URL>https://www.harrogate.gov.uk/downloads/file/36/reducing-the-impact-of-anti-social-behaviour</b:URL>
    <b:RefOrder>22</b:RefOrder>
  </b:Source>
  <b:Source>
    <b:Tag>Gov</b:Tag>
    <b:SourceType>InternetSite</b:SourceType>
    <b:Guid>{4A4371B8-0DD8-47BC-A479-F176A96140C9}</b:Guid>
    <b:Author>
      <b:Author>
        <b:Corporate>Gov.uk</b:Corporate>
      </b:Author>
    </b:Author>
    <b:Title>Anti-social Behaviour, Crime and Policing Act 2014</b:Title>
    <b:URL>https://www.gov.uk/government/collections/anti-social-behaviour-crime-and-police-bill</b:URL>
    <b:RefOrder>23</b:RefOrder>
  </b:Source>
  <b:Source>
    <b:Tag>Leg14</b:Tag>
    <b:SourceType>InternetSite</b:SourceType>
    <b:Guid>{E3004970-7BE6-4163-8A5C-F659828A9D12}</b:Guid>
    <b:Author>
      <b:Author>
        <b:Corporate>Legislation.gov</b:Corporate>
      </b:Author>
    </b:Author>
    <b:Title>Anti-social Behaviour, Crime and Policing Act 2014</b:Title>
    <b:Year>2014</b:Year>
    <b:URL>https://www.legislation.gov.uk/ukpga/2014/12/part/3/enacted?view=plain</b:URL>
    <b:RefOrder>24</b:RefOrder>
  </b:Source>
  <b:Source>
    <b:Tag>Pro215</b:Tag>
    <b:SourceType>BookSection</b:SourceType>
    <b:Guid>{3CBD622A-556B-4B56-9068-A94FA30AB2BC}</b:Guid>
    <b:Author>
      <b:Author>
        <b:NameList>
          <b:Person>
            <b:Last>Bryant</b:Last>
            <b:First>Professor</b:First>
            <b:Middle>Robin Bryant and Sarah</b:Middle>
          </b:Person>
        </b:NameList>
      </b:Author>
      <b:BookAuthor>
        <b:NameList>
          <b:Person>
            <b:Last>Bryant</b:Last>
            <b:First>Professor</b:First>
            <b:Middle>Robin Bryant and Sarah</b:Middle>
          </b:Person>
        </b:NameList>
      </b:BookAuthor>
    </b:Author>
    <b:Title>Blackstone's Handbook For Policing Students</b:Title>
    <b:Year>2021</b:Year>
    <b:Pages>168 - 169</b:Pages>
    <b:Publisher>Oxford</b:Publisher>
    <b:RefOrder>25</b:RefOrder>
  </b:Source>
  <b:Source>
    <b:Tag>Res12</b:Tag>
    <b:SourceType>InternetSite</b:SourceType>
    <b:Guid>{0B37DB8E-4330-4392-9AE3-2E01F930F4C3}</b:Guid>
    <b:Title>Research Report 61 - Delivering Neighbourhood Policing In Partnership</b:Title>
    <b:Year>2012</b:Year>
    <b:InternetSiteTitle>Gov.uk</b:InternetSiteTitle>
    <b:URL>https://assets.publishing.service.gov.uk/government/uploads/system/uploads/attachment_data/file/116524/horr61.pdf</b:URL>
    <b:RefOrder>31</b:RefOrder>
  </b:Source>
  <b:Source>
    <b:Tag>Pro12</b:Tag>
    <b:SourceType>InternetSite</b:SourceType>
    <b:Guid>{575D60A3-B1A1-4BC2-8978-B4EB17E39704}</b:Guid>
    <b:Author>
      <b:Author>
        <b:NameList>
          <b:Person>
            <b:Last>Newburn</b:Last>
            <b:First>Professor</b:First>
            <b:Middle>Tim</b:Middle>
          </b:Person>
        </b:NameList>
      </b:Author>
    </b:Author>
    <b:Title>Research Report 61 - Delivering Neighbourhood Policing In Partnership</b:Title>
    <b:InternetSiteTitle>Gov.uk</b:InternetSiteTitle>
    <b:Year>2012</b:Year>
    <b:URL>https://assets.publishing.service.gov.uk/government/uploads/system/uploads/attachment_data/file/116524/horr61.pdf</b:URL>
    <b:RefOrder>26</b:RefOrder>
  </b:Source>
  <b:Source>
    <b:Tag>Ken20</b:Tag>
    <b:SourceType>InternetSite</b:SourceType>
    <b:Guid>{2AFC051D-F4A7-49E9-BBBA-D1F145129F83}</b:Guid>
    <b:Author>
      <b:Author>
        <b:Corporate>Kendra Cherry</b:Corporate>
      </b:Author>
    </b:Author>
    <b:Title>What is Cognitive Bias?</b:Title>
    <b:InternetSiteTitle>Verywellmind</b:InternetSiteTitle>
    <b:Year>2020</b:Year>
    <b:Month>July</b:Month>
    <b:Day>19</b:Day>
    <b:URL>https://www.verywellmind.com/what-is-a-cognitive-bias-2794963#:~:text=A%20cognitive%20bias%20is%20a,and%20judgments%20that%20they%20make.&amp;text=Cognitive%20biases%20are%20often%20a,attempt%20to%20simplify%20information%20processing.</b:URL>
    <b:RefOrder>27</b:RefOrder>
  </b:Source>
  <b:Source>
    <b:Tag>Col211</b:Tag>
    <b:SourceType>InternetSite</b:SourceType>
    <b:Guid>{15230EA3-36CD-4877-9424-CECA0E0F1BF1}</b:Guid>
    <b:Author>
      <b:Author>
        <b:Corporate>College Of Policing </b:Corporate>
      </b:Author>
    </b:Author>
    <b:Title>Solving Problems </b:Title>
    <b:InternetSiteTitle>College of Policing</b:InternetSiteTitle>
    <b:Year>2021</b:Year>
    <b:Month>January</b:Month>
    <b:Day>11</b:Day>
    <b:URL>https://www.college.police.uk/guidance/neighbourhood-policing/solving-problems</b:URL>
    <b:RefOrder>28</b:RefOrder>
  </b:Source>
  <b:Source>
    <b:Tag>Tri</b:Tag>
    <b:SourceType>InternetSite</b:SourceType>
    <b:Guid>{B01113E0-5861-4B9E-B571-45032876BEE6}</b:Guid>
    <b:Author>
      <b:Author>
        <b:Corporate>Tribal Oriented Policing Strategies</b:Corporate>
      </b:Author>
    </b:Author>
    <b:Title>SARA Model</b:Title>
    <b:URL>https://ncjtc-static.fvtc.edu/Resources/RS00002738.pdf</b:URL>
    <b:RefOrder>29</b:RefOrder>
  </b:Source>
  <b:Source>
    <b:Tag>Pro98</b:Tag>
    <b:SourceType>JournalArticle</b:SourceType>
    <b:Guid>{5C07AB9A-6AD2-4460-AF27-5A35CE2F8D36}</b:Guid>
    <b:Author>
      <b:Author>
        <b:Corporate>Professor Lawrence Sherman</b:Corporate>
      </b:Author>
    </b:Author>
    <b:Title>Ideas In American Policing</b:Title>
    <b:Year>1998</b:Year>
    <b:JournalName>Police Foundation</b:JournalName>
    <b:Pages>2-3</b:Pages>
    <b:RefOrder>30</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DA6E3D-81D9-4FF0-86A3-4FB8CAAC8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3938</TotalTime>
  <Pages>25</Pages>
  <Words>7069</Words>
  <Characters>39738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Parkinson,Jacob swp6837</cp:lastModifiedBy>
  <cp:revision>138</cp:revision>
  <cp:lastPrinted>2021-10-16T21:22:00Z</cp:lastPrinted>
  <dcterms:created xsi:type="dcterms:W3CDTF">2021-09-04T22:35:00Z</dcterms:created>
  <dcterms:modified xsi:type="dcterms:W3CDTF">2021-10-17T04:07:00Z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046451ab-15f5-4094-b7c1-525220b54956</vt:lpwstr>
  </property>
  <property fmtid="{D5CDD505-2E9C-101B-9397-08002B2CF9AE}" pid="4" name="Classification">
    <vt:lpwstr>OFFICIAL</vt:lpwstr>
  </property>
  <property fmtid="{D5CDD505-2E9C-101B-9397-08002B2CF9AE}" pid="5" name="Visibility">
    <vt:lpwstr>NOT VISIBLE</vt:lpwstr>
  </property>
</Properties>
</file>