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5321C" w14:textId="77777777" w:rsidR="00E95143" w:rsidRDefault="00E95143" w:rsidP="00D43A80">
      <w:pPr>
        <w:pStyle w:val="NormalWeb"/>
        <w:rPr>
          <w:rFonts w:ascii="Arial" w:hAnsi="Arial" w:cs="Arial"/>
          <w:color w:val="000000"/>
          <w:sz w:val="32"/>
          <w:szCs w:val="32"/>
        </w:rPr>
      </w:pPr>
    </w:p>
    <w:p w14:paraId="6DEA87C4" w14:textId="77777777" w:rsidR="00E95143" w:rsidRDefault="00E95143" w:rsidP="00D43A80">
      <w:pPr>
        <w:pStyle w:val="NormalWeb"/>
        <w:rPr>
          <w:rFonts w:ascii="Arial" w:hAnsi="Arial" w:cs="Arial"/>
          <w:color w:val="000000"/>
          <w:sz w:val="32"/>
          <w:szCs w:val="32"/>
        </w:rPr>
      </w:pPr>
    </w:p>
    <w:p w14:paraId="002A3597" w14:textId="08A584BA" w:rsidR="00E95143" w:rsidRDefault="00D9090E" w:rsidP="00D43A80">
      <w:pPr>
        <w:pStyle w:val="NormalWeb"/>
        <w:rPr>
          <w:rFonts w:ascii="Arial" w:hAnsi="Arial" w:cs="Arial"/>
          <w:color w:val="000000"/>
          <w:sz w:val="32"/>
          <w:szCs w:val="32"/>
        </w:rPr>
      </w:pPr>
      <w:r w:rsidRPr="00D9090E">
        <w:rPr>
          <w:rFonts w:ascii="Arial" w:hAnsi="Arial" w:cs="Arial"/>
          <w:noProof/>
          <w:color w:val="000000"/>
          <w:sz w:val="32"/>
          <w:szCs w:val="32"/>
        </w:rPr>
        <w:drawing>
          <wp:inline distT="0" distB="0" distL="0" distR="0" wp14:anchorId="50E18446" wp14:editId="00F2A756">
            <wp:extent cx="5029200" cy="6311900"/>
            <wp:effectExtent l="0" t="0" r="0" b="0"/>
            <wp:docPr id="1385834864"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34864" name="Picture 1" descr="A screen shot of a phone&#10;&#10;Description automatically generated"/>
                    <pic:cNvPicPr/>
                  </pic:nvPicPr>
                  <pic:blipFill>
                    <a:blip r:embed="rId7"/>
                    <a:stretch>
                      <a:fillRect/>
                    </a:stretch>
                  </pic:blipFill>
                  <pic:spPr>
                    <a:xfrm>
                      <a:off x="0" y="0"/>
                      <a:ext cx="5029200" cy="6311900"/>
                    </a:xfrm>
                    <a:prstGeom prst="rect">
                      <a:avLst/>
                    </a:prstGeom>
                  </pic:spPr>
                </pic:pic>
              </a:graphicData>
            </a:graphic>
          </wp:inline>
        </w:drawing>
      </w:r>
    </w:p>
    <w:p w14:paraId="0D0D1423" w14:textId="77777777" w:rsidR="00E95143" w:rsidRDefault="00E95143" w:rsidP="00D43A80">
      <w:pPr>
        <w:pStyle w:val="NormalWeb"/>
        <w:rPr>
          <w:rFonts w:ascii="Arial" w:hAnsi="Arial" w:cs="Arial"/>
          <w:color w:val="000000"/>
          <w:sz w:val="32"/>
          <w:szCs w:val="32"/>
        </w:rPr>
      </w:pPr>
    </w:p>
    <w:p w14:paraId="70F1E06A" w14:textId="683E78E9" w:rsidR="00E95143" w:rsidRDefault="00E95143" w:rsidP="00D43A80">
      <w:pPr>
        <w:pStyle w:val="NormalWeb"/>
        <w:rPr>
          <w:rFonts w:ascii="Arial" w:hAnsi="Arial" w:cs="Arial"/>
          <w:color w:val="000000"/>
          <w:sz w:val="32"/>
          <w:szCs w:val="32"/>
        </w:rPr>
      </w:pPr>
    </w:p>
    <w:p w14:paraId="1BE02FDF" w14:textId="0AC879E3" w:rsidR="00E95143" w:rsidRDefault="00E95143" w:rsidP="00D43A80">
      <w:pPr>
        <w:pStyle w:val="NormalWeb"/>
        <w:rPr>
          <w:rFonts w:ascii="Arial" w:hAnsi="Arial" w:cs="Arial"/>
          <w:color w:val="000000"/>
          <w:sz w:val="32"/>
          <w:szCs w:val="32"/>
        </w:rPr>
      </w:pPr>
    </w:p>
    <w:p w14:paraId="2B8DE925" w14:textId="77777777" w:rsidR="00D9090E" w:rsidRDefault="00D9090E" w:rsidP="005B4188">
      <w:pPr>
        <w:pStyle w:val="NormalWeb"/>
        <w:jc w:val="both"/>
        <w:rPr>
          <w:rFonts w:ascii="Arial" w:hAnsi="Arial" w:cs="Arial"/>
          <w:color w:val="000000"/>
          <w:sz w:val="32"/>
          <w:szCs w:val="32"/>
        </w:rPr>
      </w:pPr>
    </w:p>
    <w:p w14:paraId="78CDEDFE" w14:textId="77777777" w:rsidR="00D9090E" w:rsidRDefault="00D9090E" w:rsidP="005B4188">
      <w:pPr>
        <w:pStyle w:val="NormalWeb"/>
        <w:jc w:val="both"/>
        <w:rPr>
          <w:rFonts w:ascii="Arial" w:hAnsi="Arial" w:cs="Arial"/>
          <w:color w:val="000000"/>
          <w:sz w:val="32"/>
          <w:szCs w:val="32"/>
        </w:rPr>
      </w:pPr>
    </w:p>
    <w:p w14:paraId="425B659B" w14:textId="77777777" w:rsidR="00D9090E" w:rsidRDefault="00D9090E" w:rsidP="005B4188">
      <w:pPr>
        <w:pStyle w:val="NormalWeb"/>
        <w:jc w:val="both"/>
        <w:rPr>
          <w:rFonts w:ascii="Arial" w:hAnsi="Arial" w:cs="Arial"/>
          <w:color w:val="000000"/>
          <w:sz w:val="32"/>
          <w:szCs w:val="32"/>
        </w:rPr>
      </w:pPr>
    </w:p>
    <w:p w14:paraId="15913FC5" w14:textId="0F301327" w:rsidR="003F17FA" w:rsidRPr="003317B8" w:rsidRDefault="003F17FA" w:rsidP="005B4188">
      <w:pPr>
        <w:pStyle w:val="NormalWeb"/>
        <w:jc w:val="both"/>
        <w:rPr>
          <w:rFonts w:ascii="Arial" w:hAnsi="Arial" w:cs="Arial"/>
          <w:b/>
          <w:bCs/>
          <w:color w:val="000000"/>
        </w:rPr>
      </w:pPr>
      <w:r w:rsidRPr="003317B8">
        <w:rPr>
          <w:rFonts w:ascii="Arial" w:hAnsi="Arial" w:cs="Arial"/>
          <w:b/>
          <w:bCs/>
          <w:color w:val="000000"/>
          <w:sz w:val="32"/>
          <w:szCs w:val="32"/>
        </w:rPr>
        <w:t xml:space="preserve">Acknowledgements </w:t>
      </w:r>
    </w:p>
    <w:p w14:paraId="2B88FA3E" w14:textId="7B7012E1" w:rsidR="005B4188" w:rsidRPr="00817666" w:rsidRDefault="00441E4C" w:rsidP="005B4188">
      <w:pPr>
        <w:pStyle w:val="NormalWeb"/>
        <w:jc w:val="both"/>
        <w:rPr>
          <w:rFonts w:ascii="Arial" w:hAnsi="Arial" w:cs="Arial"/>
          <w:color w:val="000000"/>
        </w:rPr>
      </w:pPr>
      <w:r>
        <w:rPr>
          <w:rFonts w:ascii="Arial" w:hAnsi="Arial" w:cs="Arial"/>
          <w:noProof/>
          <w:color w:val="000000"/>
          <w14:ligatures w14:val="standardContextual"/>
        </w:rPr>
        <mc:AlternateContent>
          <mc:Choice Requires="wpi">
            <w:drawing>
              <wp:anchor distT="0" distB="0" distL="114300" distR="114300" simplePos="0" relativeHeight="251665408" behindDoc="0" locked="0" layoutInCell="1" allowOverlap="1" wp14:anchorId="5610D572" wp14:editId="7698A9EB">
                <wp:simplePos x="0" y="0"/>
                <wp:positionH relativeFrom="column">
                  <wp:posOffset>16457</wp:posOffset>
                </wp:positionH>
                <wp:positionV relativeFrom="paragraph">
                  <wp:posOffset>596403</wp:posOffset>
                </wp:positionV>
                <wp:extent cx="360" cy="360"/>
                <wp:effectExtent l="38100" t="38100" r="38100" b="38100"/>
                <wp:wrapNone/>
                <wp:docPr id="1194009839"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67B27CE3" id="Ink 7" o:spid="_x0000_s1026" type="#_x0000_t75" style="position:absolute;margin-left:.6pt;margin-top:46.25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">
                <v:imagedata r:id="rId10" o:title=""/>
              </v:shape>
            </w:pict>
          </mc:Fallback>
        </mc:AlternateContent>
      </w:r>
      <w:r>
        <w:rPr>
          <w:rFonts w:ascii="Arial" w:hAnsi="Arial" w:cs="Arial"/>
          <w:noProof/>
          <w:color w:val="000000"/>
          <w14:ligatures w14:val="standardContextual"/>
        </w:rPr>
        <mc:AlternateContent>
          <mc:Choice Requires="wpi">
            <w:drawing>
              <wp:anchor distT="0" distB="0" distL="114300" distR="114300" simplePos="0" relativeHeight="251663360" behindDoc="0" locked="0" layoutInCell="1" allowOverlap="1" wp14:anchorId="054B0836" wp14:editId="08F3C0CA">
                <wp:simplePos x="0" y="0"/>
                <wp:positionH relativeFrom="column">
                  <wp:posOffset>11417</wp:posOffset>
                </wp:positionH>
                <wp:positionV relativeFrom="paragraph">
                  <wp:posOffset>612603</wp:posOffset>
                </wp:positionV>
                <wp:extent cx="360" cy="360"/>
                <wp:effectExtent l="38100" t="38100" r="38100" b="38100"/>
                <wp:wrapNone/>
                <wp:docPr id="225744736"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62807905" id="Ink 5" o:spid="_x0000_s1026" type="#_x0000_t75" style="position:absolute;margin-left:.2pt;margin-top:47.5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">
                <v:imagedata r:id="rId10" o:title=""/>
              </v:shape>
            </w:pict>
          </mc:Fallback>
        </mc:AlternateContent>
      </w:r>
      <w:r>
        <w:rPr>
          <w:rFonts w:ascii="Arial" w:hAnsi="Arial" w:cs="Arial"/>
          <w:noProof/>
          <w:color w:val="000000"/>
          <w14:ligatures w14:val="standardContextual"/>
        </w:rPr>
        <mc:AlternateContent>
          <mc:Choice Requires="wpi">
            <w:drawing>
              <wp:anchor distT="0" distB="0" distL="114300" distR="114300" simplePos="0" relativeHeight="251662336" behindDoc="0" locked="0" layoutInCell="1" allowOverlap="1" wp14:anchorId="318532A3" wp14:editId="40696676">
                <wp:simplePos x="0" y="0"/>
                <wp:positionH relativeFrom="column">
                  <wp:posOffset>11417</wp:posOffset>
                </wp:positionH>
                <wp:positionV relativeFrom="paragraph">
                  <wp:posOffset>297603</wp:posOffset>
                </wp:positionV>
                <wp:extent cx="360" cy="2160"/>
                <wp:effectExtent l="38100" t="38100" r="38100" b="48895"/>
                <wp:wrapNone/>
                <wp:docPr id="2078799052"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360" cy="2160"/>
                      </w14:xfrm>
                    </w14:contentPart>
                  </a:graphicData>
                </a:graphic>
              </wp:anchor>
            </w:drawing>
          </mc:Choice>
          <mc:Fallback>
            <w:pict>
              <v:shape w14:anchorId="47D489BF" id="Ink 4" o:spid="_x0000_s1026" type="#_x0000_t75" style="position:absolute;margin-left:.2pt;margin-top:22.75pt;width:1.45pt;height:1.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">
                <v:imagedata r:id="rId14" o:title=""/>
              </v:shape>
            </w:pict>
          </mc:Fallback>
        </mc:AlternateContent>
      </w:r>
      <w:r w:rsidR="005B4188" w:rsidRPr="00817666">
        <w:rPr>
          <w:rFonts w:ascii="Arial" w:hAnsi="Arial" w:cs="Arial"/>
          <w:color w:val="000000"/>
        </w:rPr>
        <w:t>Gratitude is extended to family and friends for their unwavering support and encouragement throughout the research process. Their emotional support was invaluable, providing the strength and motivation needed to complete this study. Appreciation is also given for their patience and understanding during this challenging journey.</w:t>
      </w:r>
    </w:p>
    <w:p w14:paraId="40F4DAB7" w14:textId="77777777" w:rsidR="005B4188" w:rsidRDefault="005B4188" w:rsidP="005B4188">
      <w:pPr>
        <w:pStyle w:val="NormalWeb"/>
        <w:jc w:val="both"/>
        <w:rPr>
          <w:rFonts w:ascii="-webkit-standard" w:hAnsi="-webkit-standard"/>
          <w:color w:val="000000"/>
        </w:rPr>
      </w:pPr>
    </w:p>
    <w:p w14:paraId="0C776F2F" w14:textId="77777777" w:rsidR="005B4188" w:rsidRPr="003317B8" w:rsidRDefault="005B4188" w:rsidP="005B4188">
      <w:pPr>
        <w:pStyle w:val="NormalWeb"/>
        <w:jc w:val="both"/>
        <w:rPr>
          <w:rFonts w:ascii="Arial" w:hAnsi="Arial" w:cs="Arial"/>
          <w:b/>
          <w:bCs/>
          <w:color w:val="000000"/>
          <w:sz w:val="32"/>
          <w:szCs w:val="32"/>
        </w:rPr>
      </w:pPr>
      <w:r w:rsidRPr="003317B8">
        <w:rPr>
          <w:rFonts w:ascii="Arial" w:hAnsi="Arial" w:cs="Arial"/>
          <w:b/>
          <w:bCs/>
          <w:color w:val="000000"/>
          <w:sz w:val="32"/>
          <w:szCs w:val="32"/>
        </w:rPr>
        <w:t xml:space="preserve">Abstract </w:t>
      </w:r>
    </w:p>
    <w:p w14:paraId="5CF1033D" w14:textId="77777777" w:rsidR="005B4188" w:rsidRPr="00817666" w:rsidRDefault="005B4188" w:rsidP="005B4188">
      <w:pPr>
        <w:pStyle w:val="NormalWeb"/>
        <w:jc w:val="both"/>
        <w:rPr>
          <w:rFonts w:ascii="Arial" w:hAnsi="Arial" w:cs="Arial"/>
          <w:color w:val="000000"/>
        </w:rPr>
      </w:pPr>
      <w:r w:rsidRPr="00817666">
        <w:rPr>
          <w:rFonts w:ascii="Arial" w:hAnsi="Arial" w:cs="Arial"/>
          <w:color w:val="000000"/>
        </w:rPr>
        <w:t>This research, which included 114 people from diverse industries, examines mental health awareness in UK workplaces. The study analyses the prevalence of mental health concerns and highlights high levels of stress in the healthcare sector. The analysis includes demographics, educational backgrounds, and work conditions, revealing the influence of management styles on employee well-being. The findings underscore the need for comprehensive mental health education, flexible work arrangements, and supportive management practices. Stigma, lack of finances, and insufficient training are among the barriers highlighted. The research indicates that improving mental health support in the workplace can increase employee happiness and productivity, benefiting both employees and businesses.</w:t>
      </w:r>
    </w:p>
    <w:p w14:paraId="25161899" w14:textId="77777777" w:rsidR="005B4188" w:rsidRDefault="005B4188" w:rsidP="005B4188">
      <w:pPr>
        <w:pStyle w:val="NormalWeb"/>
        <w:jc w:val="both"/>
        <w:rPr>
          <w:rFonts w:ascii="-webkit-standard" w:hAnsi="-webkit-standard"/>
          <w:color w:val="000000"/>
          <w:sz w:val="27"/>
          <w:szCs w:val="27"/>
        </w:rPr>
      </w:pPr>
    </w:p>
    <w:p w14:paraId="240953F0" w14:textId="77777777" w:rsidR="00100E3F" w:rsidRDefault="00100E3F" w:rsidP="00C908FF">
      <w:pPr>
        <w:pStyle w:val="NormalWeb"/>
        <w:rPr>
          <w:rStyle w:val="apple-converted-space"/>
          <w:rFonts w:ascii="Arial" w:eastAsiaTheme="majorEastAsia" w:hAnsi="Arial" w:cs="Arial"/>
          <w:color w:val="000000"/>
          <w:sz w:val="32"/>
          <w:szCs w:val="32"/>
        </w:rPr>
      </w:pPr>
    </w:p>
    <w:p w14:paraId="48AE31AB" w14:textId="77777777" w:rsidR="005B4188" w:rsidRDefault="005B4188" w:rsidP="00C908FF">
      <w:pPr>
        <w:pStyle w:val="NormalWeb"/>
        <w:rPr>
          <w:rStyle w:val="apple-converted-space"/>
          <w:rFonts w:ascii="Arial" w:eastAsiaTheme="majorEastAsia" w:hAnsi="Arial" w:cs="Arial"/>
          <w:color w:val="000000"/>
          <w:sz w:val="32"/>
          <w:szCs w:val="32"/>
        </w:rPr>
      </w:pPr>
    </w:p>
    <w:p w14:paraId="66E26ABF" w14:textId="77777777" w:rsidR="005B4188" w:rsidRDefault="005B4188" w:rsidP="00C908FF">
      <w:pPr>
        <w:pStyle w:val="NormalWeb"/>
        <w:rPr>
          <w:rStyle w:val="apple-converted-space"/>
          <w:rFonts w:ascii="Arial" w:eastAsiaTheme="majorEastAsia" w:hAnsi="Arial" w:cs="Arial"/>
          <w:color w:val="000000"/>
          <w:sz w:val="32"/>
          <w:szCs w:val="32"/>
        </w:rPr>
      </w:pPr>
    </w:p>
    <w:p w14:paraId="294B98EA" w14:textId="77777777" w:rsidR="005B4188" w:rsidRDefault="005B4188" w:rsidP="00C908FF">
      <w:pPr>
        <w:pStyle w:val="NormalWeb"/>
        <w:rPr>
          <w:rStyle w:val="apple-converted-space"/>
          <w:rFonts w:ascii="Arial" w:eastAsiaTheme="majorEastAsia" w:hAnsi="Arial" w:cs="Arial"/>
          <w:color w:val="000000"/>
          <w:sz w:val="32"/>
          <w:szCs w:val="32"/>
        </w:rPr>
      </w:pPr>
    </w:p>
    <w:p w14:paraId="383A9AAA" w14:textId="77777777" w:rsidR="005B4188" w:rsidRDefault="005B4188" w:rsidP="00C908FF">
      <w:pPr>
        <w:pStyle w:val="NormalWeb"/>
        <w:rPr>
          <w:rStyle w:val="apple-converted-space"/>
          <w:rFonts w:ascii="Arial" w:eastAsiaTheme="majorEastAsia" w:hAnsi="Arial" w:cs="Arial"/>
          <w:color w:val="000000"/>
          <w:sz w:val="32"/>
          <w:szCs w:val="32"/>
        </w:rPr>
      </w:pPr>
    </w:p>
    <w:p w14:paraId="78224FBC" w14:textId="77777777" w:rsidR="005B4188" w:rsidRDefault="005B4188" w:rsidP="00C908FF">
      <w:pPr>
        <w:pStyle w:val="NormalWeb"/>
        <w:rPr>
          <w:rStyle w:val="apple-converted-space"/>
          <w:rFonts w:ascii="Arial" w:eastAsiaTheme="majorEastAsia" w:hAnsi="Arial" w:cs="Arial"/>
          <w:color w:val="000000"/>
          <w:sz w:val="32"/>
          <w:szCs w:val="32"/>
        </w:rPr>
      </w:pPr>
    </w:p>
    <w:p w14:paraId="2B56607A" w14:textId="77777777" w:rsidR="005B4188" w:rsidRDefault="005B4188" w:rsidP="00C908FF">
      <w:pPr>
        <w:pStyle w:val="NormalWeb"/>
        <w:rPr>
          <w:rStyle w:val="apple-converted-space"/>
          <w:rFonts w:ascii="Arial" w:eastAsiaTheme="majorEastAsia" w:hAnsi="Arial" w:cs="Arial"/>
          <w:color w:val="000000"/>
          <w:sz w:val="32"/>
          <w:szCs w:val="32"/>
        </w:rPr>
      </w:pPr>
    </w:p>
    <w:p w14:paraId="1415CE18" w14:textId="648DCDDE" w:rsidR="005B4188" w:rsidRPr="003317B8" w:rsidRDefault="00D76110" w:rsidP="00B7251A">
      <w:pPr>
        <w:pStyle w:val="NormalWeb"/>
        <w:jc w:val="both"/>
        <w:rPr>
          <w:rStyle w:val="apple-converted-space"/>
          <w:rFonts w:ascii="Arial" w:eastAsiaTheme="majorEastAsia" w:hAnsi="Arial" w:cs="Arial"/>
          <w:b/>
          <w:bCs/>
          <w:color w:val="000000"/>
          <w:sz w:val="36"/>
          <w:szCs w:val="36"/>
        </w:rPr>
      </w:pPr>
      <w:r w:rsidRPr="003317B8">
        <w:rPr>
          <w:rStyle w:val="apple-converted-space"/>
          <w:rFonts w:ascii="Arial" w:eastAsiaTheme="majorEastAsia" w:hAnsi="Arial" w:cs="Arial"/>
          <w:b/>
          <w:bCs/>
          <w:color w:val="000000"/>
          <w:sz w:val="36"/>
          <w:szCs w:val="36"/>
        </w:rPr>
        <w:lastRenderedPageBreak/>
        <w:t xml:space="preserve">Table of content </w:t>
      </w:r>
    </w:p>
    <w:p w14:paraId="1A80305B" w14:textId="400B90E6" w:rsidR="002A6C94" w:rsidRPr="009E02EE" w:rsidRDefault="00F74A5A" w:rsidP="001249AE">
      <w:pPr>
        <w:pStyle w:val="NormalWeb"/>
        <w:jc w:val="both"/>
        <w:rPr>
          <w:rFonts w:ascii="Arial" w:eastAsiaTheme="majorEastAsia" w:hAnsi="Arial" w:cs="Arial"/>
          <w:color w:val="000000"/>
        </w:rPr>
      </w:pPr>
      <w:r w:rsidRPr="00CC6C24">
        <w:rPr>
          <w:rFonts w:ascii="Arial" w:eastAsiaTheme="majorEastAsia" w:hAnsi="Arial" w:cs="Arial"/>
          <w:b/>
          <w:bCs/>
          <w:color w:val="000000"/>
        </w:rPr>
        <w:t>Acknowledgements</w:t>
      </w:r>
      <w:r w:rsidRPr="009E02EE">
        <w:rPr>
          <w:rFonts w:ascii="Arial" w:eastAsiaTheme="majorEastAsia" w:hAnsi="Arial" w:cs="Arial"/>
          <w:color w:val="000000"/>
        </w:rPr>
        <w:t xml:space="preserve"> </w:t>
      </w:r>
      <w:r w:rsidR="009E02EE">
        <w:rPr>
          <w:rFonts w:ascii="Arial" w:eastAsiaTheme="majorEastAsia" w:hAnsi="Arial" w:cs="Arial"/>
          <w:color w:val="000000"/>
        </w:rPr>
        <w:t>…………………………………………………………………</w:t>
      </w:r>
      <w:r w:rsidR="007C4831">
        <w:rPr>
          <w:rFonts w:ascii="Arial" w:eastAsiaTheme="majorEastAsia" w:hAnsi="Arial" w:cs="Arial"/>
          <w:color w:val="000000"/>
        </w:rPr>
        <w:t>.</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B246B3">
        <w:rPr>
          <w:rFonts w:ascii="Arial" w:eastAsiaTheme="majorEastAsia" w:hAnsi="Arial" w:cs="Arial"/>
          <w:color w:val="000000"/>
        </w:rPr>
        <w:t>2</w:t>
      </w:r>
    </w:p>
    <w:p w14:paraId="2193E228" w14:textId="3EF59C96" w:rsidR="00B91A5D" w:rsidRPr="009E02EE" w:rsidRDefault="00B91A5D" w:rsidP="001249AE">
      <w:pPr>
        <w:pStyle w:val="NormalWeb"/>
        <w:jc w:val="both"/>
        <w:rPr>
          <w:rFonts w:ascii="Arial" w:eastAsiaTheme="majorEastAsia" w:hAnsi="Arial" w:cs="Arial"/>
          <w:color w:val="000000"/>
        </w:rPr>
      </w:pPr>
      <w:r w:rsidRPr="00CC6C24">
        <w:rPr>
          <w:rFonts w:ascii="Arial" w:eastAsiaTheme="majorEastAsia" w:hAnsi="Arial" w:cs="Arial"/>
          <w:b/>
          <w:bCs/>
          <w:color w:val="000000"/>
        </w:rPr>
        <w:t xml:space="preserve">Abstract </w:t>
      </w:r>
      <w:r w:rsidR="009E02EE">
        <w:rPr>
          <w:rFonts w:ascii="Arial" w:eastAsiaTheme="majorEastAsia" w:hAnsi="Arial" w:cs="Arial"/>
          <w:color w:val="000000"/>
        </w:rPr>
        <w:t>………………………………………………………………………………</w:t>
      </w:r>
      <w:r w:rsidR="00B246B3">
        <w:rPr>
          <w:rFonts w:ascii="Arial" w:eastAsiaTheme="majorEastAsia" w:hAnsi="Arial" w:cs="Arial"/>
          <w:color w:val="000000"/>
        </w:rPr>
        <w:t xml:space="preserve"> </w:t>
      </w:r>
      <w:r w:rsidR="001448B9">
        <w:rPr>
          <w:rFonts w:ascii="Arial" w:eastAsiaTheme="majorEastAsia" w:hAnsi="Arial" w:cs="Arial"/>
          <w:color w:val="000000"/>
        </w:rPr>
        <w:t xml:space="preserve"> </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B246B3">
        <w:rPr>
          <w:rFonts w:ascii="Arial" w:eastAsiaTheme="majorEastAsia" w:hAnsi="Arial" w:cs="Arial"/>
          <w:color w:val="000000"/>
        </w:rPr>
        <w:t>2</w:t>
      </w:r>
    </w:p>
    <w:p w14:paraId="17C7F42F" w14:textId="1A95AE4C" w:rsidR="000C5FAA" w:rsidRDefault="0032254A" w:rsidP="001249AE">
      <w:pPr>
        <w:pStyle w:val="NormalWeb"/>
        <w:jc w:val="both"/>
        <w:rPr>
          <w:rFonts w:ascii="Arial" w:eastAsiaTheme="majorEastAsia" w:hAnsi="Arial" w:cs="Arial"/>
          <w:color w:val="000000"/>
        </w:rPr>
      </w:pPr>
      <w:r w:rsidRPr="00595F3F">
        <w:rPr>
          <w:rFonts w:ascii="Arial" w:eastAsiaTheme="majorEastAsia" w:hAnsi="Arial" w:cs="Arial"/>
          <w:b/>
          <w:bCs/>
          <w:color w:val="000000"/>
        </w:rPr>
        <w:t xml:space="preserve">Table of </w:t>
      </w:r>
      <w:r w:rsidR="008F1898" w:rsidRPr="00595F3F">
        <w:rPr>
          <w:rFonts w:ascii="Arial" w:eastAsiaTheme="majorEastAsia" w:hAnsi="Arial" w:cs="Arial"/>
          <w:b/>
          <w:bCs/>
          <w:color w:val="000000"/>
        </w:rPr>
        <w:t>contents</w:t>
      </w:r>
      <w:r w:rsidR="008F1898">
        <w:rPr>
          <w:rFonts w:ascii="Arial" w:eastAsiaTheme="majorEastAsia" w:hAnsi="Arial" w:cs="Arial"/>
          <w:color w:val="000000"/>
        </w:rPr>
        <w:t xml:space="preserve"> …………………………………………………………………</w:t>
      </w:r>
      <w:r w:rsidR="000C5FAA">
        <w:rPr>
          <w:rFonts w:ascii="Arial" w:eastAsiaTheme="majorEastAsia" w:hAnsi="Arial" w:cs="Arial"/>
          <w:color w:val="000000"/>
        </w:rPr>
        <w:t xml:space="preserve">… </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0C5FAA">
        <w:rPr>
          <w:rFonts w:ascii="Arial" w:eastAsiaTheme="majorEastAsia" w:hAnsi="Arial" w:cs="Arial"/>
          <w:color w:val="000000"/>
        </w:rPr>
        <w:t>4</w:t>
      </w:r>
    </w:p>
    <w:p w14:paraId="66C124A1" w14:textId="568715BA" w:rsidR="00B91A5D" w:rsidRPr="009E02EE" w:rsidRDefault="000C5FAA" w:rsidP="001249AE">
      <w:pPr>
        <w:pStyle w:val="NormalWeb"/>
        <w:jc w:val="both"/>
        <w:rPr>
          <w:rFonts w:ascii="Arial" w:eastAsiaTheme="majorEastAsia" w:hAnsi="Arial" w:cs="Arial"/>
          <w:color w:val="000000"/>
        </w:rPr>
      </w:pPr>
      <w:r w:rsidRPr="00595F3F">
        <w:rPr>
          <w:rFonts w:ascii="Arial" w:eastAsiaTheme="majorEastAsia" w:hAnsi="Arial" w:cs="Arial"/>
          <w:b/>
          <w:bCs/>
          <w:color w:val="000000"/>
        </w:rPr>
        <w:t xml:space="preserve">Content </w:t>
      </w:r>
      <w:r w:rsidR="00C63D6C" w:rsidRPr="00595F3F">
        <w:rPr>
          <w:rFonts w:ascii="Arial" w:eastAsiaTheme="majorEastAsia" w:hAnsi="Arial" w:cs="Arial"/>
          <w:b/>
          <w:bCs/>
          <w:color w:val="000000"/>
        </w:rPr>
        <w:t xml:space="preserve">of </w:t>
      </w:r>
      <w:r w:rsidRPr="00595F3F">
        <w:rPr>
          <w:rFonts w:ascii="Arial" w:eastAsiaTheme="majorEastAsia" w:hAnsi="Arial" w:cs="Arial"/>
          <w:b/>
          <w:bCs/>
          <w:color w:val="000000"/>
        </w:rPr>
        <w:t>Figures</w:t>
      </w:r>
      <w:r>
        <w:rPr>
          <w:rFonts w:ascii="Arial" w:eastAsiaTheme="majorEastAsia" w:hAnsi="Arial" w:cs="Arial"/>
          <w:color w:val="000000"/>
        </w:rPr>
        <w:t xml:space="preserve"> </w:t>
      </w:r>
      <w:r w:rsidRPr="009E02EE">
        <w:rPr>
          <w:rFonts w:ascii="Arial" w:eastAsiaTheme="majorEastAsia" w:hAnsi="Arial" w:cs="Arial"/>
          <w:color w:val="000000"/>
        </w:rPr>
        <w:t>…</w:t>
      </w:r>
      <w:r w:rsidR="009E02EE">
        <w:rPr>
          <w:rFonts w:ascii="Arial" w:eastAsiaTheme="majorEastAsia" w:hAnsi="Arial" w:cs="Arial"/>
          <w:color w:val="000000"/>
        </w:rPr>
        <w:t>……………………………………………</w:t>
      </w:r>
      <w:r w:rsidR="008954E6">
        <w:rPr>
          <w:rFonts w:ascii="Arial" w:eastAsiaTheme="majorEastAsia" w:hAnsi="Arial" w:cs="Arial"/>
          <w:color w:val="000000"/>
        </w:rPr>
        <w:t>…</w:t>
      </w:r>
      <w:r w:rsidR="00EC5670">
        <w:rPr>
          <w:rFonts w:ascii="Arial" w:eastAsiaTheme="majorEastAsia" w:hAnsi="Arial" w:cs="Arial"/>
          <w:color w:val="000000"/>
        </w:rPr>
        <w:t>…………</w:t>
      </w:r>
      <w:r w:rsidR="00D12CCF">
        <w:rPr>
          <w:rFonts w:ascii="Arial" w:eastAsiaTheme="majorEastAsia" w:hAnsi="Arial" w:cs="Arial"/>
          <w:color w:val="000000"/>
        </w:rPr>
        <w:t>…</w:t>
      </w:r>
      <w:r w:rsidR="008F1898">
        <w:rPr>
          <w:rFonts w:ascii="Arial" w:eastAsiaTheme="majorEastAsia" w:hAnsi="Arial" w:cs="Arial"/>
          <w:color w:val="000000"/>
        </w:rPr>
        <w:t>…</w:t>
      </w:r>
      <w:r>
        <w:rPr>
          <w:rFonts w:ascii="Arial" w:eastAsiaTheme="majorEastAsia" w:hAnsi="Arial" w:cs="Arial"/>
          <w:color w:val="000000"/>
        </w:rPr>
        <w:t xml:space="preserve">  </w:t>
      </w:r>
      <w:r w:rsidR="00162B6F">
        <w:rPr>
          <w:rFonts w:ascii="Arial" w:eastAsiaTheme="majorEastAsia" w:hAnsi="Arial" w:cs="Arial"/>
          <w:color w:val="000000"/>
        </w:rPr>
        <w:t xml:space="preserve"> </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8954E6">
        <w:rPr>
          <w:rFonts w:ascii="Arial" w:eastAsiaTheme="majorEastAsia" w:hAnsi="Arial" w:cs="Arial"/>
          <w:color w:val="000000"/>
        </w:rPr>
        <w:t>3</w:t>
      </w:r>
    </w:p>
    <w:p w14:paraId="1E0A0258" w14:textId="650504C8" w:rsidR="00D23365" w:rsidRDefault="00C908FF" w:rsidP="008E5803">
      <w:pPr>
        <w:pStyle w:val="NormalWeb"/>
        <w:jc w:val="both"/>
        <w:rPr>
          <w:rFonts w:ascii="Arial" w:hAnsi="Arial" w:cs="Arial"/>
          <w:color w:val="000000"/>
        </w:rPr>
      </w:pPr>
      <w:r w:rsidRPr="00261184">
        <w:rPr>
          <w:rFonts w:ascii="Arial" w:hAnsi="Arial" w:cs="Arial"/>
          <w:b/>
          <w:bCs/>
          <w:color w:val="000000"/>
        </w:rPr>
        <w:t xml:space="preserve">Chapter 1 </w:t>
      </w:r>
      <w:r w:rsidR="00D23365" w:rsidRPr="00261184">
        <w:rPr>
          <w:rFonts w:ascii="Arial" w:hAnsi="Arial" w:cs="Arial"/>
          <w:b/>
          <w:bCs/>
          <w:color w:val="000000"/>
        </w:rPr>
        <w:t>Introduction</w:t>
      </w:r>
      <w:r w:rsidR="00D23365">
        <w:rPr>
          <w:rFonts w:ascii="Arial" w:hAnsi="Arial" w:cs="Arial"/>
          <w:color w:val="000000"/>
        </w:rPr>
        <w:t xml:space="preserve"> ……………………………………………………………</w:t>
      </w:r>
      <w:r w:rsidR="009F2335">
        <w:rPr>
          <w:rFonts w:ascii="Arial" w:hAnsi="Arial" w:cs="Arial"/>
          <w:color w:val="000000"/>
        </w:rPr>
        <w:t>…</w:t>
      </w:r>
      <w:r w:rsidR="002F68BF">
        <w:rPr>
          <w:rFonts w:ascii="Arial" w:hAnsi="Arial" w:cs="Arial"/>
          <w:color w:val="000000"/>
        </w:rPr>
        <w:t xml:space="preserve"> </w:t>
      </w:r>
      <w:r w:rsidR="008A7164">
        <w:rPr>
          <w:rFonts w:ascii="Arial" w:hAnsi="Arial" w:cs="Arial"/>
          <w:color w:val="000000"/>
        </w:rPr>
        <w:t xml:space="preserve">      5               </w:t>
      </w:r>
    </w:p>
    <w:p w14:paraId="096DEA2E" w14:textId="5C11963B" w:rsidR="004D5889" w:rsidRDefault="008E5803" w:rsidP="00D44339">
      <w:pPr>
        <w:pStyle w:val="NormalWeb"/>
        <w:jc w:val="both"/>
        <w:rPr>
          <w:rFonts w:ascii="Arial" w:hAnsi="Arial" w:cs="Arial"/>
          <w:color w:val="000000"/>
        </w:rPr>
      </w:pPr>
      <w:r w:rsidRPr="00261184">
        <w:rPr>
          <w:rFonts w:ascii="Arial" w:hAnsi="Arial" w:cs="Arial"/>
          <w:b/>
          <w:bCs/>
          <w:color w:val="000000"/>
        </w:rPr>
        <w:t xml:space="preserve">Chapter </w:t>
      </w:r>
      <w:r w:rsidR="00D23365" w:rsidRPr="00261184">
        <w:rPr>
          <w:rFonts w:ascii="Arial" w:hAnsi="Arial" w:cs="Arial"/>
          <w:b/>
          <w:bCs/>
          <w:color w:val="000000"/>
        </w:rPr>
        <w:t>2 Literature</w:t>
      </w:r>
      <w:r w:rsidR="00C908FF" w:rsidRPr="00261184">
        <w:rPr>
          <w:rFonts w:ascii="Arial" w:hAnsi="Arial" w:cs="Arial"/>
          <w:b/>
          <w:bCs/>
          <w:color w:val="000000"/>
        </w:rPr>
        <w:t xml:space="preserve"> </w:t>
      </w:r>
      <w:r w:rsidR="00162B6F" w:rsidRPr="00261184">
        <w:rPr>
          <w:rFonts w:ascii="Arial" w:hAnsi="Arial" w:cs="Arial"/>
          <w:b/>
          <w:bCs/>
          <w:color w:val="000000"/>
        </w:rPr>
        <w:t>Review</w:t>
      </w:r>
      <w:r w:rsidR="00162B6F">
        <w:rPr>
          <w:rFonts w:ascii="Arial" w:hAnsi="Arial" w:cs="Arial"/>
          <w:color w:val="000000"/>
        </w:rPr>
        <w:t xml:space="preserve"> …</w:t>
      </w:r>
      <w:r w:rsidR="005D5C62">
        <w:rPr>
          <w:rFonts w:ascii="Arial" w:hAnsi="Arial" w:cs="Arial"/>
          <w:color w:val="000000"/>
        </w:rPr>
        <w:t>………………………………………………</w:t>
      </w:r>
      <w:r w:rsidR="005013DF">
        <w:rPr>
          <w:rFonts w:ascii="Arial" w:hAnsi="Arial" w:cs="Arial"/>
          <w:color w:val="000000"/>
        </w:rPr>
        <w:t>…….</w:t>
      </w:r>
      <w:r w:rsidR="00012219">
        <w:rPr>
          <w:rFonts w:ascii="Arial" w:hAnsi="Arial" w:cs="Arial"/>
          <w:color w:val="000000"/>
        </w:rPr>
        <w:t xml:space="preserve">  </w:t>
      </w:r>
      <w:r w:rsidR="008A7164">
        <w:rPr>
          <w:rFonts w:ascii="Arial" w:hAnsi="Arial" w:cs="Arial"/>
          <w:color w:val="000000"/>
        </w:rPr>
        <w:t xml:space="preserve">         </w:t>
      </w:r>
      <w:r w:rsidR="00012219">
        <w:rPr>
          <w:rFonts w:ascii="Arial" w:hAnsi="Arial" w:cs="Arial"/>
          <w:color w:val="000000"/>
        </w:rPr>
        <w:t>5</w:t>
      </w:r>
    </w:p>
    <w:p w14:paraId="1F59599A" w14:textId="5F304F88" w:rsidR="00C908FF" w:rsidRPr="00D44339" w:rsidRDefault="001E3C74" w:rsidP="00D44339">
      <w:pPr>
        <w:pStyle w:val="NormalWeb"/>
        <w:jc w:val="both"/>
        <w:rPr>
          <w:rFonts w:ascii="Arial" w:hAnsi="Arial" w:cs="Arial"/>
          <w:color w:val="000000"/>
        </w:rPr>
      </w:pPr>
      <w:r>
        <w:rPr>
          <w:rFonts w:ascii="Arial" w:hAnsi="Arial" w:cs="Arial"/>
          <w:color w:val="000000"/>
        </w:rPr>
        <w:t>2.</w:t>
      </w:r>
      <w:r w:rsidR="008B3FC0">
        <w:rPr>
          <w:rFonts w:ascii="Arial" w:hAnsi="Arial" w:cs="Arial"/>
          <w:color w:val="000000"/>
        </w:rPr>
        <w:t>1</w:t>
      </w:r>
      <w:r w:rsidR="00C908FF" w:rsidRPr="00D44339">
        <w:rPr>
          <w:rFonts w:ascii="Arial" w:hAnsi="Arial" w:cs="Arial"/>
          <w:color w:val="000000"/>
        </w:rPr>
        <w:t xml:space="preserve"> </w:t>
      </w:r>
      <w:r w:rsidR="00261184">
        <w:rPr>
          <w:rFonts w:ascii="Arial" w:hAnsi="Arial" w:cs="Arial"/>
          <w:color w:val="000000"/>
        </w:rPr>
        <w:t xml:space="preserve">Mental Health </w:t>
      </w:r>
      <w:r w:rsidR="00034ED1">
        <w:rPr>
          <w:rFonts w:ascii="Arial" w:hAnsi="Arial" w:cs="Arial"/>
          <w:color w:val="000000"/>
        </w:rPr>
        <w:t xml:space="preserve">Awareness </w:t>
      </w:r>
      <w:r w:rsidR="005D5C62">
        <w:rPr>
          <w:rFonts w:ascii="Arial" w:hAnsi="Arial" w:cs="Arial"/>
          <w:color w:val="000000"/>
        </w:rPr>
        <w:t>…………………</w:t>
      </w:r>
      <w:r w:rsidR="00034ED1">
        <w:rPr>
          <w:rFonts w:ascii="Arial" w:hAnsi="Arial" w:cs="Arial"/>
          <w:color w:val="000000"/>
        </w:rPr>
        <w:t xml:space="preserve"> …………………………………</w:t>
      </w:r>
      <w:r w:rsidR="00827E9C">
        <w:rPr>
          <w:rFonts w:ascii="Arial" w:hAnsi="Arial" w:cs="Arial"/>
          <w:color w:val="000000"/>
        </w:rPr>
        <w:t xml:space="preserve">….  </w:t>
      </w:r>
      <w:r w:rsidR="008A7164">
        <w:rPr>
          <w:rFonts w:ascii="Arial" w:hAnsi="Arial" w:cs="Arial"/>
          <w:color w:val="000000"/>
        </w:rPr>
        <w:t xml:space="preserve">       </w:t>
      </w:r>
      <w:r w:rsidR="00034ED1">
        <w:rPr>
          <w:rFonts w:ascii="Arial" w:hAnsi="Arial" w:cs="Arial"/>
          <w:color w:val="000000"/>
        </w:rPr>
        <w:t>5</w:t>
      </w:r>
    </w:p>
    <w:p w14:paraId="41CF3380" w14:textId="39088448"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 xml:space="preserve">.1.1 What is mental health? </w:t>
      </w:r>
      <w:r w:rsidR="005D5C62">
        <w:rPr>
          <w:rFonts w:ascii="Arial" w:hAnsi="Arial" w:cs="Arial"/>
          <w:color w:val="000000"/>
        </w:rPr>
        <w:t>…………………………………………………</w:t>
      </w:r>
      <w:r w:rsidR="008B6E33">
        <w:rPr>
          <w:rFonts w:ascii="Arial" w:hAnsi="Arial" w:cs="Arial"/>
          <w:color w:val="000000"/>
        </w:rPr>
        <w:t>……..</w:t>
      </w:r>
      <w:r w:rsidR="00BA72E0">
        <w:rPr>
          <w:rFonts w:ascii="Arial" w:hAnsi="Arial" w:cs="Arial"/>
          <w:color w:val="000000"/>
        </w:rPr>
        <w:t xml:space="preserve"> </w:t>
      </w:r>
      <w:r w:rsidR="001448B9">
        <w:rPr>
          <w:rFonts w:ascii="Arial" w:hAnsi="Arial" w:cs="Arial"/>
          <w:color w:val="000000"/>
        </w:rPr>
        <w:t xml:space="preserve"> </w:t>
      </w:r>
      <w:r w:rsidR="00827E9C">
        <w:rPr>
          <w:rFonts w:ascii="Arial" w:hAnsi="Arial" w:cs="Arial"/>
          <w:color w:val="000000"/>
        </w:rPr>
        <w:t xml:space="preserve"> </w:t>
      </w:r>
      <w:r w:rsidR="008A7164">
        <w:rPr>
          <w:rFonts w:ascii="Arial" w:hAnsi="Arial" w:cs="Arial"/>
          <w:color w:val="000000"/>
        </w:rPr>
        <w:t xml:space="preserve">       </w:t>
      </w:r>
      <w:r w:rsidR="00BA72E0">
        <w:rPr>
          <w:rFonts w:ascii="Arial" w:hAnsi="Arial" w:cs="Arial"/>
          <w:color w:val="000000"/>
        </w:rPr>
        <w:t>5</w:t>
      </w:r>
    </w:p>
    <w:p w14:paraId="44F78513" w14:textId="2DDD07FB"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.1.2 Diagnosed number of people</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931D21">
        <w:rPr>
          <w:rStyle w:val="apple-converted-space"/>
          <w:rFonts w:ascii="Arial" w:eastAsiaTheme="majorEastAsia" w:hAnsi="Arial" w:cs="Arial"/>
          <w:color w:val="000000"/>
        </w:rPr>
        <w:t>…….</w:t>
      </w:r>
      <w:r w:rsidR="00A0669D">
        <w:rPr>
          <w:rStyle w:val="apple-converted-space"/>
          <w:rFonts w:ascii="Arial" w:eastAsiaTheme="majorEastAsia" w:hAnsi="Arial" w:cs="Arial"/>
          <w:color w:val="000000"/>
        </w:rPr>
        <w:t>..</w:t>
      </w:r>
      <w:r w:rsidR="008A7164">
        <w:rPr>
          <w:rStyle w:val="apple-converted-space"/>
          <w:rFonts w:ascii="Arial" w:eastAsiaTheme="majorEastAsia" w:hAnsi="Arial" w:cs="Arial"/>
          <w:color w:val="000000"/>
        </w:rPr>
        <w:t xml:space="preserve">          </w:t>
      </w:r>
      <w:r w:rsidR="001448B9">
        <w:rPr>
          <w:rStyle w:val="apple-converted-space"/>
          <w:rFonts w:ascii="Arial" w:eastAsiaTheme="majorEastAsia" w:hAnsi="Arial" w:cs="Arial"/>
          <w:color w:val="000000"/>
        </w:rPr>
        <w:t xml:space="preserve"> </w:t>
      </w:r>
      <w:r w:rsidR="008B6E33">
        <w:rPr>
          <w:rStyle w:val="apple-converted-space"/>
          <w:rFonts w:ascii="Arial" w:eastAsiaTheme="majorEastAsia" w:hAnsi="Arial" w:cs="Arial"/>
          <w:color w:val="000000"/>
        </w:rPr>
        <w:t xml:space="preserve">6 </w:t>
      </w:r>
    </w:p>
    <w:p w14:paraId="66B8FFFE" w14:textId="00674BC9"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.1.3 Undiagnosed number of people</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C42C4F">
        <w:rPr>
          <w:rStyle w:val="apple-converted-space"/>
          <w:rFonts w:ascii="Arial" w:eastAsiaTheme="majorEastAsia" w:hAnsi="Arial" w:cs="Arial"/>
          <w:color w:val="000000"/>
        </w:rPr>
        <w:t>…</w:t>
      </w:r>
      <w:r w:rsidR="00931D21">
        <w:rPr>
          <w:rStyle w:val="apple-converted-space"/>
          <w:rFonts w:ascii="Arial" w:eastAsiaTheme="majorEastAsia" w:hAnsi="Arial" w:cs="Arial"/>
          <w:color w:val="000000"/>
        </w:rPr>
        <w:t xml:space="preserve">….  </w:t>
      </w:r>
      <w:r w:rsidR="008B6E33">
        <w:rPr>
          <w:rStyle w:val="apple-converted-space"/>
          <w:rFonts w:ascii="Arial" w:eastAsiaTheme="majorEastAsia" w:hAnsi="Arial" w:cs="Arial"/>
          <w:color w:val="000000"/>
        </w:rPr>
        <w:t xml:space="preserve"> </w:t>
      </w:r>
      <w:r w:rsidR="00827E9C">
        <w:rPr>
          <w:rStyle w:val="apple-converted-space"/>
          <w:rFonts w:ascii="Arial" w:eastAsiaTheme="majorEastAsia" w:hAnsi="Arial" w:cs="Arial"/>
          <w:color w:val="000000"/>
        </w:rPr>
        <w:t xml:space="preserve"> </w:t>
      </w:r>
      <w:r w:rsidR="001448B9">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931D21">
        <w:rPr>
          <w:rStyle w:val="apple-converted-space"/>
          <w:rFonts w:ascii="Arial" w:eastAsiaTheme="majorEastAsia" w:hAnsi="Arial" w:cs="Arial"/>
          <w:color w:val="000000"/>
        </w:rPr>
        <w:t>8</w:t>
      </w:r>
    </w:p>
    <w:p w14:paraId="6241A829" w14:textId="43356F87"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.1.4 Increase in number of cases over past 10 years.</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C42C4F">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C42C4F">
        <w:rPr>
          <w:rStyle w:val="apple-converted-space"/>
          <w:rFonts w:ascii="Arial" w:eastAsiaTheme="majorEastAsia" w:hAnsi="Arial" w:cs="Arial"/>
          <w:color w:val="000000"/>
        </w:rPr>
        <w:t>10</w:t>
      </w:r>
    </w:p>
    <w:p w14:paraId="3B69142C" w14:textId="3DE9423C" w:rsidR="00C908FF" w:rsidRPr="00827E9C" w:rsidRDefault="00774BF4" w:rsidP="00D44339">
      <w:pPr>
        <w:pStyle w:val="NormalWeb"/>
        <w:jc w:val="both"/>
        <w:rPr>
          <w:rFonts w:ascii="Arial" w:eastAsiaTheme="majorEastAsia" w:hAnsi="Arial" w:cs="Arial"/>
          <w:color w:val="000000"/>
        </w:rPr>
      </w:pPr>
      <w:r>
        <w:rPr>
          <w:rFonts w:ascii="Arial" w:hAnsi="Arial" w:cs="Arial"/>
          <w:color w:val="000000"/>
        </w:rPr>
        <w:t>2</w:t>
      </w:r>
      <w:r w:rsidR="00C908FF" w:rsidRPr="00D44339">
        <w:rPr>
          <w:rFonts w:ascii="Arial" w:hAnsi="Arial" w:cs="Arial"/>
          <w:color w:val="000000"/>
        </w:rPr>
        <w:t>.1.5 Reason for increase in struggles</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F83362">
        <w:rPr>
          <w:rStyle w:val="apple-converted-space"/>
          <w:rFonts w:ascii="Arial" w:eastAsiaTheme="majorEastAsia" w:hAnsi="Arial" w:cs="Arial"/>
          <w:color w:val="000000"/>
        </w:rPr>
        <w:t>……</w:t>
      </w:r>
      <w:r w:rsidR="000A6A00">
        <w:rPr>
          <w:rStyle w:val="apple-converted-space"/>
          <w:rFonts w:ascii="Arial" w:eastAsiaTheme="majorEastAsia" w:hAnsi="Arial" w:cs="Arial"/>
          <w:color w:val="000000"/>
        </w:rPr>
        <w:t>.</w:t>
      </w:r>
      <w:r w:rsidR="00C42C4F">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C42C4F">
        <w:rPr>
          <w:rStyle w:val="apple-converted-space"/>
          <w:rFonts w:ascii="Arial" w:eastAsiaTheme="majorEastAsia" w:hAnsi="Arial" w:cs="Arial"/>
          <w:color w:val="000000"/>
        </w:rPr>
        <w:t>11</w:t>
      </w:r>
    </w:p>
    <w:p w14:paraId="4937BE5D" w14:textId="388767F6" w:rsidR="00C908FF" w:rsidRPr="00D44339" w:rsidRDefault="005B7E62" w:rsidP="00D44339">
      <w:pPr>
        <w:pStyle w:val="NormalWeb"/>
        <w:jc w:val="both"/>
        <w:rPr>
          <w:rFonts w:ascii="Arial" w:hAnsi="Arial" w:cs="Arial"/>
          <w:color w:val="000000"/>
        </w:rPr>
      </w:pPr>
      <w:r>
        <w:rPr>
          <w:rFonts w:ascii="Arial" w:hAnsi="Arial" w:cs="Arial"/>
          <w:color w:val="000000"/>
        </w:rPr>
        <w:t>2</w:t>
      </w:r>
      <w:r w:rsidRPr="00D44339">
        <w:rPr>
          <w:rFonts w:ascii="Arial" w:hAnsi="Arial" w:cs="Arial"/>
          <w:color w:val="000000"/>
        </w:rPr>
        <w:t xml:space="preserve">.2 </w:t>
      </w:r>
      <w:r w:rsidR="00F3749A">
        <w:rPr>
          <w:rFonts w:ascii="Arial" w:hAnsi="Arial" w:cs="Arial"/>
          <w:color w:val="000000"/>
        </w:rPr>
        <w:t xml:space="preserve">Workplace </w:t>
      </w:r>
      <w:r w:rsidR="00F3749A" w:rsidRPr="00D44339">
        <w:rPr>
          <w:rFonts w:ascii="Arial" w:hAnsi="Arial" w:cs="Arial"/>
          <w:color w:val="000000"/>
        </w:rPr>
        <w:t>…</w:t>
      </w:r>
      <w:r w:rsidR="005D5C62">
        <w:rPr>
          <w:rFonts w:ascii="Arial" w:hAnsi="Arial" w:cs="Arial"/>
          <w:color w:val="000000"/>
        </w:rPr>
        <w:t>……………………………………</w:t>
      </w:r>
      <w:r w:rsidR="00F86A9C">
        <w:rPr>
          <w:rFonts w:ascii="Arial" w:hAnsi="Arial" w:cs="Arial"/>
          <w:color w:val="000000"/>
        </w:rPr>
        <w:t>……</w:t>
      </w:r>
      <w:r w:rsidR="00F83362">
        <w:rPr>
          <w:rFonts w:ascii="Arial" w:hAnsi="Arial" w:cs="Arial"/>
          <w:color w:val="000000"/>
        </w:rPr>
        <w:t>……</w:t>
      </w:r>
      <w:r w:rsidR="00256939">
        <w:rPr>
          <w:rFonts w:ascii="Arial" w:hAnsi="Arial" w:cs="Arial"/>
          <w:color w:val="000000"/>
        </w:rPr>
        <w:t>…………………</w:t>
      </w:r>
      <w:r w:rsidR="00802F9F">
        <w:rPr>
          <w:rFonts w:ascii="Arial" w:hAnsi="Arial" w:cs="Arial"/>
          <w:color w:val="000000"/>
        </w:rPr>
        <w:t>….</w:t>
      </w:r>
      <w:r w:rsidR="00F3749A">
        <w:rPr>
          <w:rFonts w:ascii="Arial" w:hAnsi="Arial" w:cs="Arial"/>
          <w:color w:val="000000"/>
        </w:rPr>
        <w:t xml:space="preserve"> </w:t>
      </w:r>
      <w:r w:rsidR="00D80E90">
        <w:rPr>
          <w:rFonts w:ascii="Arial" w:hAnsi="Arial" w:cs="Arial"/>
          <w:color w:val="000000"/>
        </w:rPr>
        <w:t xml:space="preserve"> </w:t>
      </w:r>
      <w:r w:rsidR="008A7164">
        <w:rPr>
          <w:rFonts w:ascii="Arial" w:hAnsi="Arial" w:cs="Arial"/>
          <w:color w:val="000000"/>
        </w:rPr>
        <w:t xml:space="preserve">       </w:t>
      </w:r>
      <w:r w:rsidR="00256939">
        <w:rPr>
          <w:rFonts w:ascii="Arial" w:hAnsi="Arial" w:cs="Arial"/>
          <w:color w:val="000000"/>
        </w:rPr>
        <w:t>12</w:t>
      </w:r>
    </w:p>
    <w:p w14:paraId="7A8EE294" w14:textId="22743826" w:rsidR="00C908FF" w:rsidRPr="00D44339" w:rsidRDefault="003703F7"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 xml:space="preserve">.2.1 What is a </w:t>
      </w:r>
      <w:r w:rsidR="00D44339" w:rsidRPr="00D44339">
        <w:rPr>
          <w:rFonts w:ascii="Arial" w:hAnsi="Arial" w:cs="Arial"/>
          <w:color w:val="000000"/>
        </w:rPr>
        <w:t>workplace</w:t>
      </w:r>
      <w:r w:rsidR="00D44339">
        <w:rPr>
          <w:rFonts w:ascii="Arial" w:hAnsi="Arial" w:cs="Arial"/>
          <w:color w:val="000000"/>
        </w:rPr>
        <w:t xml:space="preserve"> </w:t>
      </w:r>
      <w:r w:rsidR="005D5C62">
        <w:rPr>
          <w:rFonts w:ascii="Arial" w:hAnsi="Arial" w:cs="Arial"/>
          <w:color w:val="000000"/>
        </w:rPr>
        <w:t>…………………………………………………</w:t>
      </w:r>
      <w:r w:rsidR="00E171F6">
        <w:rPr>
          <w:rFonts w:ascii="Arial" w:hAnsi="Arial" w:cs="Arial"/>
          <w:color w:val="000000"/>
        </w:rPr>
        <w:t>……….</w:t>
      </w:r>
      <w:r w:rsidR="00F86A9C">
        <w:rPr>
          <w:rFonts w:ascii="Arial" w:hAnsi="Arial" w:cs="Arial"/>
          <w:color w:val="000000"/>
        </w:rPr>
        <w:t xml:space="preserve"> </w:t>
      </w:r>
      <w:r w:rsidR="00D80E90">
        <w:rPr>
          <w:rFonts w:ascii="Arial" w:hAnsi="Arial" w:cs="Arial"/>
          <w:color w:val="000000"/>
        </w:rPr>
        <w:t xml:space="preserve"> </w:t>
      </w:r>
      <w:r w:rsidR="008A7164">
        <w:rPr>
          <w:rFonts w:ascii="Arial" w:hAnsi="Arial" w:cs="Arial"/>
          <w:color w:val="000000"/>
        </w:rPr>
        <w:t xml:space="preserve">        </w:t>
      </w:r>
      <w:r w:rsidR="00F86A9C">
        <w:rPr>
          <w:rFonts w:ascii="Arial" w:hAnsi="Arial" w:cs="Arial"/>
          <w:color w:val="000000"/>
        </w:rPr>
        <w:t>12</w:t>
      </w:r>
    </w:p>
    <w:p w14:paraId="56973E14" w14:textId="73A64C01" w:rsidR="00C908FF" w:rsidRDefault="003703F7" w:rsidP="00D44339">
      <w:pPr>
        <w:pStyle w:val="NormalWeb"/>
        <w:jc w:val="both"/>
        <w:rPr>
          <w:rStyle w:val="apple-converted-space"/>
          <w:rFonts w:ascii="Arial" w:eastAsiaTheme="majorEastAsia" w:hAnsi="Arial" w:cs="Arial"/>
          <w:color w:val="000000"/>
        </w:rPr>
      </w:pPr>
      <w:r>
        <w:rPr>
          <w:rFonts w:ascii="Arial" w:hAnsi="Arial" w:cs="Arial"/>
          <w:color w:val="000000"/>
        </w:rPr>
        <w:t>2</w:t>
      </w:r>
      <w:r w:rsidR="00C908FF" w:rsidRPr="00D44339">
        <w:rPr>
          <w:rFonts w:ascii="Arial" w:hAnsi="Arial" w:cs="Arial"/>
          <w:color w:val="000000"/>
        </w:rPr>
        <w:t>.2.</w:t>
      </w:r>
      <w:r w:rsidR="002A6C94" w:rsidRPr="00D44339">
        <w:rPr>
          <w:rFonts w:ascii="Arial" w:hAnsi="Arial" w:cs="Arial"/>
          <w:color w:val="000000"/>
        </w:rPr>
        <w:t xml:space="preserve">2 </w:t>
      </w:r>
      <w:r w:rsidR="00C908FF" w:rsidRPr="00D44339">
        <w:rPr>
          <w:rFonts w:ascii="Arial" w:hAnsi="Arial" w:cs="Arial"/>
          <w:color w:val="000000"/>
        </w:rPr>
        <w:t>Different Industries</w:t>
      </w:r>
      <w:r w:rsidR="00C908FF" w:rsidRPr="00D44339">
        <w:rPr>
          <w:rStyle w:val="apple-converted-space"/>
          <w:rFonts w:ascii="Arial" w:eastAsiaTheme="majorEastAsia" w:hAnsi="Arial" w:cs="Arial"/>
          <w:color w:val="000000"/>
        </w:rPr>
        <w:t> </w:t>
      </w:r>
      <w:r w:rsidR="00457A25">
        <w:rPr>
          <w:rStyle w:val="apple-converted-space"/>
          <w:rFonts w:ascii="Arial" w:eastAsiaTheme="majorEastAsia" w:hAnsi="Arial" w:cs="Arial"/>
          <w:color w:val="000000"/>
        </w:rPr>
        <w:t>…………………………………………………………</w:t>
      </w:r>
      <w:r w:rsidR="00E171F6">
        <w:rPr>
          <w:rStyle w:val="apple-converted-space"/>
          <w:rFonts w:ascii="Arial" w:eastAsiaTheme="majorEastAsia" w:hAnsi="Arial" w:cs="Arial"/>
          <w:color w:val="000000"/>
        </w:rPr>
        <w:t xml:space="preserve">… </w:t>
      </w:r>
      <w:r w:rsidR="00D80E90">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E171F6">
        <w:rPr>
          <w:rStyle w:val="apple-converted-space"/>
          <w:rFonts w:ascii="Arial" w:eastAsiaTheme="majorEastAsia" w:hAnsi="Arial" w:cs="Arial"/>
          <w:color w:val="000000"/>
        </w:rPr>
        <w:t>13</w:t>
      </w:r>
    </w:p>
    <w:p w14:paraId="412911B0" w14:textId="693A1D4E" w:rsidR="00607FB9" w:rsidRPr="00E95CEE" w:rsidRDefault="00607FB9" w:rsidP="00D44339">
      <w:pPr>
        <w:pStyle w:val="NormalWeb"/>
        <w:jc w:val="both"/>
        <w:rPr>
          <w:rFonts w:ascii="Arial" w:eastAsiaTheme="majorEastAsia" w:hAnsi="Arial" w:cs="Arial"/>
          <w:color w:val="000000"/>
        </w:rPr>
      </w:pPr>
      <w:r>
        <w:rPr>
          <w:rStyle w:val="apple-converted-space"/>
          <w:rFonts w:ascii="Arial" w:eastAsiaTheme="majorEastAsia" w:hAnsi="Arial" w:cs="Arial"/>
          <w:color w:val="000000"/>
        </w:rPr>
        <w:t>2.2</w:t>
      </w:r>
      <w:r w:rsidR="009E39A6">
        <w:rPr>
          <w:rStyle w:val="apple-converted-space"/>
          <w:rFonts w:ascii="Arial" w:eastAsiaTheme="majorEastAsia" w:hAnsi="Arial" w:cs="Arial"/>
          <w:color w:val="000000"/>
        </w:rPr>
        <w:t xml:space="preserve">.3 Top – down </w:t>
      </w:r>
      <w:r w:rsidR="005D153D">
        <w:rPr>
          <w:rStyle w:val="apple-converted-space"/>
          <w:rFonts w:ascii="Arial" w:eastAsiaTheme="majorEastAsia" w:hAnsi="Arial" w:cs="Arial"/>
          <w:color w:val="000000"/>
        </w:rPr>
        <w:t xml:space="preserve">pressures ………………………………………………………. </w:t>
      </w:r>
      <w:r w:rsidR="00814342">
        <w:rPr>
          <w:rStyle w:val="apple-converted-space"/>
          <w:rFonts w:ascii="Arial" w:eastAsiaTheme="majorEastAsia" w:hAnsi="Arial" w:cs="Arial"/>
          <w:color w:val="000000"/>
        </w:rPr>
        <w:t xml:space="preserve"> </w:t>
      </w:r>
      <w:r w:rsidR="00D80E90">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814342">
        <w:rPr>
          <w:rStyle w:val="apple-converted-space"/>
          <w:rFonts w:ascii="Arial" w:eastAsiaTheme="majorEastAsia" w:hAnsi="Arial" w:cs="Arial"/>
          <w:color w:val="000000"/>
        </w:rPr>
        <w:t>13</w:t>
      </w:r>
    </w:p>
    <w:p w14:paraId="307A6CE6" w14:textId="758325AE" w:rsidR="00C908FF" w:rsidRPr="00D44339" w:rsidRDefault="003703F7" w:rsidP="00D44339">
      <w:pPr>
        <w:pStyle w:val="NormalWeb"/>
        <w:jc w:val="both"/>
        <w:rPr>
          <w:rFonts w:ascii="Arial" w:hAnsi="Arial" w:cs="Arial"/>
          <w:color w:val="000000"/>
        </w:rPr>
      </w:pPr>
      <w:r>
        <w:rPr>
          <w:rFonts w:ascii="Arial" w:hAnsi="Arial" w:cs="Arial"/>
          <w:color w:val="000000"/>
        </w:rPr>
        <w:t>2</w:t>
      </w:r>
      <w:r w:rsidR="002A6C94" w:rsidRPr="00D44339">
        <w:rPr>
          <w:rFonts w:ascii="Arial" w:hAnsi="Arial" w:cs="Arial"/>
          <w:color w:val="000000"/>
        </w:rPr>
        <w:t>.2.</w:t>
      </w:r>
      <w:r w:rsidR="00814342">
        <w:rPr>
          <w:rFonts w:ascii="Arial" w:hAnsi="Arial" w:cs="Arial"/>
          <w:color w:val="000000"/>
        </w:rPr>
        <w:t xml:space="preserve">4 </w:t>
      </w:r>
      <w:r w:rsidR="002A6C94" w:rsidRPr="00D44339">
        <w:rPr>
          <w:rFonts w:ascii="Arial" w:hAnsi="Arial" w:cs="Arial"/>
          <w:color w:val="000000"/>
        </w:rPr>
        <w:t>Traditional</w:t>
      </w:r>
      <w:r w:rsidR="00C908FF" w:rsidRPr="00D44339">
        <w:rPr>
          <w:rFonts w:ascii="Arial" w:hAnsi="Arial" w:cs="Arial"/>
          <w:color w:val="000000"/>
        </w:rPr>
        <w:t xml:space="preserve"> Vs Hybrid</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C85F68">
        <w:rPr>
          <w:rStyle w:val="apple-converted-space"/>
          <w:rFonts w:ascii="Arial" w:eastAsiaTheme="majorEastAsia" w:hAnsi="Arial" w:cs="Arial"/>
          <w:color w:val="000000"/>
        </w:rPr>
        <w:t>……</w:t>
      </w:r>
      <w:r w:rsidR="00257BE9">
        <w:rPr>
          <w:rStyle w:val="apple-converted-space"/>
          <w:rFonts w:ascii="Arial" w:eastAsiaTheme="majorEastAsia" w:hAnsi="Arial" w:cs="Arial"/>
          <w:color w:val="000000"/>
        </w:rPr>
        <w:t>….</w:t>
      </w:r>
      <w:r w:rsidR="00EB2466">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EB2466">
        <w:rPr>
          <w:rStyle w:val="apple-converted-space"/>
          <w:rFonts w:ascii="Arial" w:eastAsiaTheme="majorEastAsia" w:hAnsi="Arial" w:cs="Arial"/>
          <w:color w:val="000000"/>
        </w:rPr>
        <w:t>1</w:t>
      </w:r>
      <w:r w:rsidR="00B85032">
        <w:rPr>
          <w:rStyle w:val="apple-converted-space"/>
          <w:rFonts w:ascii="Arial" w:eastAsiaTheme="majorEastAsia" w:hAnsi="Arial" w:cs="Arial"/>
          <w:color w:val="000000"/>
        </w:rPr>
        <w:t>4</w:t>
      </w:r>
    </w:p>
    <w:p w14:paraId="63B07292" w14:textId="4495CDB8" w:rsidR="00C908FF" w:rsidRPr="00D44339" w:rsidRDefault="0082280A"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 xml:space="preserve">.3 UK Employment </w:t>
      </w:r>
      <w:r w:rsidR="005D5C62">
        <w:rPr>
          <w:rFonts w:ascii="Arial" w:hAnsi="Arial" w:cs="Arial"/>
          <w:color w:val="000000"/>
        </w:rPr>
        <w:t>…………………………………………………………</w:t>
      </w:r>
      <w:r w:rsidR="00C85F68">
        <w:rPr>
          <w:rFonts w:ascii="Arial" w:hAnsi="Arial" w:cs="Arial"/>
          <w:color w:val="000000"/>
        </w:rPr>
        <w:t xml:space="preserve">………. </w:t>
      </w:r>
      <w:r w:rsidR="008A7164">
        <w:rPr>
          <w:rFonts w:ascii="Arial" w:hAnsi="Arial" w:cs="Arial"/>
          <w:color w:val="000000"/>
        </w:rPr>
        <w:t xml:space="preserve">         </w:t>
      </w:r>
      <w:r w:rsidR="00C85F68">
        <w:rPr>
          <w:rFonts w:ascii="Arial" w:hAnsi="Arial" w:cs="Arial"/>
          <w:color w:val="000000"/>
        </w:rPr>
        <w:t>14</w:t>
      </w:r>
    </w:p>
    <w:p w14:paraId="032832AB" w14:textId="08B57FD2" w:rsidR="00C908FF" w:rsidRPr="00D44339" w:rsidRDefault="0082280A"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.3.</w:t>
      </w:r>
      <w:r w:rsidR="002A6C94" w:rsidRPr="00D44339">
        <w:rPr>
          <w:rFonts w:ascii="Arial" w:hAnsi="Arial" w:cs="Arial"/>
          <w:color w:val="000000"/>
        </w:rPr>
        <w:t>1</w:t>
      </w:r>
      <w:r w:rsidR="00C908FF" w:rsidRPr="00D44339">
        <w:rPr>
          <w:rFonts w:ascii="Arial" w:hAnsi="Arial" w:cs="Arial"/>
          <w:color w:val="000000"/>
        </w:rPr>
        <w:t xml:space="preserve"> </w:t>
      </w:r>
      <w:r w:rsidR="002A6C94" w:rsidRPr="00D44339">
        <w:rPr>
          <w:rFonts w:ascii="Arial" w:hAnsi="Arial" w:cs="Arial"/>
          <w:color w:val="000000"/>
        </w:rPr>
        <w:t>P</w:t>
      </w:r>
      <w:r w:rsidR="00C908FF" w:rsidRPr="00D44339">
        <w:rPr>
          <w:rFonts w:ascii="Arial" w:hAnsi="Arial" w:cs="Arial"/>
          <w:color w:val="000000"/>
        </w:rPr>
        <w:t>eople in employment</w:t>
      </w:r>
      <w:r w:rsidR="005D5C62">
        <w:rPr>
          <w:rFonts w:ascii="Arial" w:hAnsi="Arial" w:cs="Arial"/>
          <w:color w:val="000000"/>
        </w:rPr>
        <w:t xml:space="preserve"> …………………………………………………</w:t>
      </w:r>
      <w:r w:rsidR="00832299">
        <w:rPr>
          <w:rFonts w:ascii="Arial" w:hAnsi="Arial" w:cs="Arial"/>
          <w:color w:val="000000"/>
        </w:rPr>
        <w:t>……</w:t>
      </w:r>
      <w:r w:rsidR="00D80E90">
        <w:rPr>
          <w:rFonts w:ascii="Arial" w:hAnsi="Arial" w:cs="Arial"/>
          <w:color w:val="000000"/>
        </w:rPr>
        <w:t>…</w:t>
      </w:r>
      <w:r w:rsidR="008A7164">
        <w:rPr>
          <w:rFonts w:ascii="Arial" w:hAnsi="Arial" w:cs="Arial"/>
          <w:color w:val="000000"/>
        </w:rPr>
        <w:t xml:space="preserve">         </w:t>
      </w:r>
      <w:r w:rsidR="006E2652">
        <w:rPr>
          <w:rFonts w:ascii="Arial" w:hAnsi="Arial" w:cs="Arial"/>
          <w:color w:val="000000"/>
        </w:rPr>
        <w:t>14</w:t>
      </w:r>
    </w:p>
    <w:p w14:paraId="382C859D" w14:textId="54A44778" w:rsidR="00C908FF" w:rsidRPr="00D44339" w:rsidRDefault="0082280A"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.3.</w:t>
      </w:r>
      <w:r w:rsidR="002A6C94" w:rsidRPr="00D44339">
        <w:rPr>
          <w:rFonts w:ascii="Arial" w:hAnsi="Arial" w:cs="Arial"/>
          <w:color w:val="000000"/>
        </w:rPr>
        <w:t xml:space="preserve">2 </w:t>
      </w:r>
      <w:r w:rsidR="00C908FF" w:rsidRPr="00D44339">
        <w:rPr>
          <w:rFonts w:ascii="Arial" w:hAnsi="Arial" w:cs="Arial"/>
          <w:color w:val="000000"/>
        </w:rPr>
        <w:t xml:space="preserve">What are their </w:t>
      </w:r>
      <w:r w:rsidR="002A6C94" w:rsidRPr="00D44339">
        <w:rPr>
          <w:rFonts w:ascii="Arial" w:hAnsi="Arial" w:cs="Arial"/>
          <w:color w:val="000000"/>
        </w:rPr>
        <w:t>ages?</w:t>
      </w:r>
      <w:r w:rsidR="005D5C62">
        <w:rPr>
          <w:rFonts w:ascii="Arial" w:hAnsi="Arial" w:cs="Arial"/>
          <w:color w:val="000000"/>
        </w:rPr>
        <w:t>.........................................................................</w:t>
      </w:r>
      <w:r w:rsidR="00832299">
        <w:rPr>
          <w:rFonts w:ascii="Arial" w:hAnsi="Arial" w:cs="Arial"/>
          <w:color w:val="000000"/>
        </w:rPr>
        <w:t xml:space="preserve">......... </w:t>
      </w:r>
      <w:r w:rsidR="008A7164">
        <w:rPr>
          <w:rFonts w:ascii="Arial" w:hAnsi="Arial" w:cs="Arial"/>
          <w:color w:val="000000"/>
        </w:rPr>
        <w:t xml:space="preserve">        </w:t>
      </w:r>
      <w:r w:rsidR="00832299">
        <w:rPr>
          <w:rFonts w:ascii="Arial" w:hAnsi="Arial" w:cs="Arial"/>
          <w:color w:val="000000"/>
        </w:rPr>
        <w:t>15</w:t>
      </w:r>
      <w:r w:rsidR="008A7164">
        <w:rPr>
          <w:rFonts w:ascii="Arial" w:hAnsi="Arial" w:cs="Arial"/>
          <w:color w:val="000000"/>
        </w:rPr>
        <w:t xml:space="preserve">    </w:t>
      </w:r>
    </w:p>
    <w:p w14:paraId="31B53309" w14:textId="5929C34D" w:rsidR="002A6C94" w:rsidRPr="00D44339" w:rsidRDefault="0082280A" w:rsidP="00D44339">
      <w:pPr>
        <w:pStyle w:val="NormalWeb"/>
        <w:jc w:val="both"/>
        <w:rPr>
          <w:rFonts w:ascii="Arial" w:hAnsi="Arial" w:cs="Arial"/>
          <w:color w:val="000000"/>
        </w:rPr>
      </w:pPr>
      <w:r>
        <w:rPr>
          <w:rFonts w:ascii="Arial" w:hAnsi="Arial" w:cs="Arial"/>
          <w:color w:val="000000"/>
        </w:rPr>
        <w:t>2</w:t>
      </w:r>
      <w:r w:rsidR="00D44339" w:rsidRPr="00D44339">
        <w:rPr>
          <w:rFonts w:ascii="Arial" w:hAnsi="Arial" w:cs="Arial"/>
          <w:color w:val="000000"/>
        </w:rPr>
        <w:t>.3.4 Unemployed</w:t>
      </w:r>
      <w:r w:rsidR="002A6C94" w:rsidRPr="00D44339">
        <w:rPr>
          <w:rFonts w:ascii="Arial" w:hAnsi="Arial" w:cs="Arial"/>
          <w:color w:val="000000"/>
        </w:rPr>
        <w:t>. Why?</w:t>
      </w:r>
      <w:r w:rsidR="005D5C62">
        <w:rPr>
          <w:rFonts w:ascii="Arial" w:hAnsi="Arial" w:cs="Arial"/>
          <w:color w:val="000000"/>
        </w:rPr>
        <w:t xml:space="preserve"> ………………………………………………………</w:t>
      </w:r>
      <w:r w:rsidR="005A2B60">
        <w:rPr>
          <w:rFonts w:ascii="Arial" w:hAnsi="Arial" w:cs="Arial"/>
          <w:color w:val="000000"/>
        </w:rPr>
        <w:t xml:space="preserve">…… </w:t>
      </w:r>
      <w:r w:rsidR="008A7164">
        <w:rPr>
          <w:rFonts w:ascii="Arial" w:hAnsi="Arial" w:cs="Arial"/>
          <w:color w:val="000000"/>
        </w:rPr>
        <w:t xml:space="preserve">        </w:t>
      </w:r>
      <w:r w:rsidR="005A2B60">
        <w:rPr>
          <w:rFonts w:ascii="Arial" w:hAnsi="Arial" w:cs="Arial"/>
          <w:color w:val="000000"/>
        </w:rPr>
        <w:t>1</w:t>
      </w:r>
      <w:r w:rsidR="0016768D">
        <w:rPr>
          <w:rFonts w:ascii="Arial" w:hAnsi="Arial" w:cs="Arial"/>
          <w:color w:val="000000"/>
        </w:rPr>
        <w:t>6</w:t>
      </w:r>
    </w:p>
    <w:p w14:paraId="1F0EBA6C" w14:textId="21D68276" w:rsidR="00C908FF" w:rsidRDefault="0082280A" w:rsidP="00D44339">
      <w:pPr>
        <w:pStyle w:val="NormalWeb"/>
        <w:jc w:val="both"/>
        <w:rPr>
          <w:rStyle w:val="apple-converted-space"/>
          <w:rFonts w:ascii="Arial" w:eastAsiaTheme="majorEastAsia" w:hAnsi="Arial" w:cs="Arial"/>
          <w:color w:val="000000"/>
        </w:rPr>
      </w:pPr>
      <w:r>
        <w:rPr>
          <w:rFonts w:ascii="Arial" w:hAnsi="Arial" w:cs="Arial"/>
          <w:color w:val="000000"/>
        </w:rPr>
        <w:t>2</w:t>
      </w:r>
      <w:r w:rsidR="00C908FF" w:rsidRPr="00D44339">
        <w:rPr>
          <w:rFonts w:ascii="Arial" w:hAnsi="Arial" w:cs="Arial"/>
          <w:color w:val="000000"/>
        </w:rPr>
        <w:t>.3.</w:t>
      </w:r>
      <w:r w:rsidR="002A6C94" w:rsidRPr="00D44339">
        <w:rPr>
          <w:rFonts w:ascii="Arial" w:hAnsi="Arial" w:cs="Arial"/>
          <w:color w:val="000000"/>
        </w:rPr>
        <w:t>3</w:t>
      </w:r>
      <w:r w:rsidR="00C908FF" w:rsidRPr="00D44339">
        <w:rPr>
          <w:rFonts w:ascii="Arial" w:hAnsi="Arial" w:cs="Arial"/>
          <w:color w:val="000000"/>
        </w:rPr>
        <w:t xml:space="preserve"> What types of industries</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4327E8">
        <w:rPr>
          <w:rStyle w:val="apple-converted-space"/>
          <w:rFonts w:ascii="Arial" w:eastAsiaTheme="majorEastAsia" w:hAnsi="Arial" w:cs="Arial"/>
          <w:color w:val="000000"/>
        </w:rPr>
        <w:t>……</w:t>
      </w:r>
      <w:r w:rsidR="00FA6969">
        <w:rPr>
          <w:rStyle w:val="apple-converted-space"/>
          <w:rFonts w:ascii="Arial" w:eastAsiaTheme="majorEastAsia" w:hAnsi="Arial" w:cs="Arial"/>
          <w:color w:val="000000"/>
        </w:rPr>
        <w:t xml:space="preserve"> </w:t>
      </w:r>
      <w:r w:rsidR="00D80E90">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5A2B60">
        <w:rPr>
          <w:rStyle w:val="apple-converted-space"/>
          <w:rFonts w:ascii="Arial" w:eastAsiaTheme="majorEastAsia" w:hAnsi="Arial" w:cs="Arial"/>
          <w:color w:val="000000"/>
        </w:rPr>
        <w:t>17</w:t>
      </w:r>
    </w:p>
    <w:p w14:paraId="305EC9CA" w14:textId="7AB039E5" w:rsidR="00BC32B2" w:rsidRDefault="003F344E"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3 </w:t>
      </w:r>
      <w:r w:rsidR="001A2ADC" w:rsidRPr="00C74F46">
        <w:rPr>
          <w:rStyle w:val="apple-converted-space"/>
          <w:rFonts w:ascii="Arial" w:eastAsiaTheme="majorEastAsia" w:hAnsi="Arial" w:cs="Arial"/>
          <w:b/>
          <w:bCs/>
          <w:color w:val="000000"/>
        </w:rPr>
        <w:t>Methodology</w:t>
      </w:r>
      <w:r w:rsidR="001A2ADC">
        <w:rPr>
          <w:rStyle w:val="apple-converted-space"/>
          <w:rFonts w:ascii="Arial" w:eastAsiaTheme="majorEastAsia" w:hAnsi="Arial" w:cs="Arial"/>
          <w:color w:val="000000"/>
        </w:rPr>
        <w:t xml:space="preserve"> ………………………………………………………</w:t>
      </w:r>
      <w:r w:rsidR="00F56E2D">
        <w:rPr>
          <w:rStyle w:val="apple-converted-space"/>
          <w:rFonts w:ascii="Arial" w:eastAsiaTheme="majorEastAsia" w:hAnsi="Arial" w:cs="Arial"/>
          <w:color w:val="000000"/>
        </w:rPr>
        <w:t>….          18</w:t>
      </w:r>
    </w:p>
    <w:p w14:paraId="0E8A9A36" w14:textId="1E5D7514" w:rsidR="001A3DF0" w:rsidRDefault="001A2ADC"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3.1 Research Design ……………………………………………………………</w:t>
      </w:r>
      <w:r w:rsidR="00F56E2D">
        <w:rPr>
          <w:rStyle w:val="apple-converted-space"/>
          <w:rFonts w:ascii="Arial" w:eastAsiaTheme="majorEastAsia" w:hAnsi="Arial" w:cs="Arial"/>
          <w:color w:val="000000"/>
        </w:rPr>
        <w:t>….          18</w:t>
      </w:r>
    </w:p>
    <w:p w14:paraId="1FE90544" w14:textId="4A9534F3" w:rsidR="001A3DF0" w:rsidRDefault="001A2ADC"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lastRenderedPageBreak/>
        <w:t>3.2 Survey Structure …………………………………………………………………</w:t>
      </w:r>
      <w:r w:rsidR="00F56E2D">
        <w:rPr>
          <w:rStyle w:val="apple-converted-space"/>
          <w:rFonts w:ascii="Arial" w:eastAsiaTheme="majorEastAsia" w:hAnsi="Arial" w:cs="Arial"/>
          <w:color w:val="000000"/>
        </w:rPr>
        <w:t>.       19</w:t>
      </w:r>
    </w:p>
    <w:p w14:paraId="615F198F" w14:textId="617D2167" w:rsidR="003F344E" w:rsidRDefault="00BC32B2"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3.</w:t>
      </w:r>
      <w:r w:rsidR="001A2ADC">
        <w:rPr>
          <w:rStyle w:val="apple-converted-space"/>
          <w:rFonts w:ascii="Arial" w:eastAsiaTheme="majorEastAsia" w:hAnsi="Arial" w:cs="Arial"/>
          <w:color w:val="000000"/>
        </w:rPr>
        <w:t>2.1</w:t>
      </w:r>
      <w:r>
        <w:rPr>
          <w:rStyle w:val="apple-converted-space"/>
          <w:rFonts w:ascii="Arial" w:eastAsiaTheme="majorEastAsia" w:hAnsi="Arial" w:cs="Arial"/>
          <w:color w:val="000000"/>
        </w:rPr>
        <w:t xml:space="preserve"> Mental Health Awareness</w:t>
      </w:r>
      <w:r w:rsidR="001A2ADC">
        <w:rPr>
          <w:rStyle w:val="apple-converted-space"/>
          <w:rFonts w:ascii="Arial" w:eastAsiaTheme="majorEastAsia" w:hAnsi="Arial" w:cs="Arial"/>
          <w:color w:val="000000"/>
        </w:rPr>
        <w:t xml:space="preserve"> ………………………………………………….......</w:t>
      </w:r>
      <w:r w:rsidR="00F56E2D">
        <w:rPr>
          <w:rStyle w:val="apple-converted-space"/>
          <w:rFonts w:ascii="Arial" w:eastAsiaTheme="majorEastAsia" w:hAnsi="Arial" w:cs="Arial"/>
          <w:color w:val="000000"/>
        </w:rPr>
        <w:t xml:space="preserve">     19</w:t>
      </w:r>
    </w:p>
    <w:p w14:paraId="2E151E46" w14:textId="32CC43C7" w:rsidR="00BC32B2" w:rsidRDefault="00BC32B2"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3.</w:t>
      </w:r>
      <w:r w:rsidR="001A2ADC">
        <w:rPr>
          <w:rStyle w:val="apple-converted-space"/>
          <w:rFonts w:ascii="Arial" w:eastAsiaTheme="majorEastAsia" w:hAnsi="Arial" w:cs="Arial"/>
          <w:color w:val="000000"/>
        </w:rPr>
        <w:t xml:space="preserve">2.2 </w:t>
      </w:r>
      <w:r>
        <w:rPr>
          <w:rStyle w:val="apple-converted-space"/>
          <w:rFonts w:ascii="Arial" w:eastAsiaTheme="majorEastAsia" w:hAnsi="Arial" w:cs="Arial"/>
          <w:color w:val="000000"/>
        </w:rPr>
        <w:t xml:space="preserve">Workplace environment </w:t>
      </w:r>
      <w:r w:rsidR="001A2ADC">
        <w:rPr>
          <w:rStyle w:val="apple-converted-space"/>
          <w:rFonts w:ascii="Arial" w:eastAsiaTheme="majorEastAsia" w:hAnsi="Arial" w:cs="Arial"/>
          <w:color w:val="000000"/>
        </w:rPr>
        <w:t>………………………………………………………….</w:t>
      </w:r>
      <w:r w:rsidR="00F56E2D">
        <w:rPr>
          <w:rStyle w:val="apple-converted-space"/>
          <w:rFonts w:ascii="Arial" w:eastAsiaTheme="majorEastAsia" w:hAnsi="Arial" w:cs="Arial"/>
          <w:color w:val="000000"/>
        </w:rPr>
        <w:t xml:space="preserve">   19 </w:t>
      </w:r>
    </w:p>
    <w:p w14:paraId="48BC978C" w14:textId="23F0A65C" w:rsidR="00BC32B2" w:rsidRDefault="00BC32B2"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3.</w:t>
      </w:r>
      <w:r w:rsidR="001A2ADC">
        <w:rPr>
          <w:rStyle w:val="apple-converted-space"/>
          <w:rFonts w:ascii="Arial" w:eastAsiaTheme="majorEastAsia" w:hAnsi="Arial" w:cs="Arial"/>
          <w:color w:val="000000"/>
        </w:rPr>
        <w:t>2.3</w:t>
      </w:r>
      <w:r>
        <w:rPr>
          <w:rStyle w:val="apple-converted-space"/>
          <w:rFonts w:ascii="Arial" w:eastAsiaTheme="majorEastAsia" w:hAnsi="Arial" w:cs="Arial"/>
          <w:color w:val="000000"/>
        </w:rPr>
        <w:t xml:space="preserve"> U</w:t>
      </w:r>
      <w:r w:rsidR="000242BB">
        <w:rPr>
          <w:rStyle w:val="apple-converted-space"/>
          <w:rFonts w:ascii="Arial" w:eastAsiaTheme="majorEastAsia" w:hAnsi="Arial" w:cs="Arial"/>
          <w:color w:val="000000"/>
        </w:rPr>
        <w:t>K</w:t>
      </w:r>
      <w:r>
        <w:rPr>
          <w:rStyle w:val="apple-converted-space"/>
          <w:rFonts w:ascii="Arial" w:eastAsiaTheme="majorEastAsia" w:hAnsi="Arial" w:cs="Arial"/>
          <w:color w:val="000000"/>
        </w:rPr>
        <w:t xml:space="preserve"> employment </w:t>
      </w:r>
      <w:r w:rsidR="001A2ADC">
        <w:rPr>
          <w:rStyle w:val="apple-converted-space"/>
          <w:rFonts w:ascii="Arial" w:eastAsiaTheme="majorEastAsia" w:hAnsi="Arial" w:cs="Arial"/>
          <w:color w:val="000000"/>
        </w:rPr>
        <w:t>………………………………………………………………</w:t>
      </w:r>
      <w:r w:rsidR="00F56E2D">
        <w:rPr>
          <w:rStyle w:val="apple-converted-space"/>
          <w:rFonts w:ascii="Arial" w:eastAsiaTheme="majorEastAsia" w:hAnsi="Arial" w:cs="Arial"/>
          <w:color w:val="000000"/>
        </w:rPr>
        <w:t>….     19</w:t>
      </w:r>
    </w:p>
    <w:p w14:paraId="1CCFD398" w14:textId="03A37544" w:rsidR="00BC32B2" w:rsidRDefault="00BC32B2"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3.</w:t>
      </w:r>
      <w:r w:rsidR="001A2ADC">
        <w:rPr>
          <w:rStyle w:val="apple-converted-space"/>
          <w:rFonts w:ascii="Arial" w:eastAsiaTheme="majorEastAsia" w:hAnsi="Arial" w:cs="Arial"/>
          <w:color w:val="000000"/>
        </w:rPr>
        <w:t>2.4</w:t>
      </w:r>
      <w:r>
        <w:rPr>
          <w:rStyle w:val="apple-converted-space"/>
          <w:rFonts w:ascii="Arial" w:eastAsiaTheme="majorEastAsia" w:hAnsi="Arial" w:cs="Arial"/>
          <w:color w:val="000000"/>
        </w:rPr>
        <w:t xml:space="preserve"> Demographics </w:t>
      </w:r>
      <w:r w:rsidR="001A2ADC">
        <w:rPr>
          <w:rStyle w:val="apple-converted-space"/>
          <w:rFonts w:ascii="Arial" w:eastAsiaTheme="majorEastAsia" w:hAnsi="Arial" w:cs="Arial"/>
          <w:color w:val="000000"/>
        </w:rPr>
        <w:t>……………………………………………………………………</w:t>
      </w:r>
      <w:r w:rsidR="00F56E2D">
        <w:rPr>
          <w:rStyle w:val="apple-converted-space"/>
          <w:rFonts w:ascii="Arial" w:eastAsiaTheme="majorEastAsia" w:hAnsi="Arial" w:cs="Arial"/>
          <w:color w:val="000000"/>
        </w:rPr>
        <w:t>.   20</w:t>
      </w:r>
    </w:p>
    <w:p w14:paraId="2AB9B379" w14:textId="201EFE74" w:rsidR="00FB43DA" w:rsidRDefault="00B0051E"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4 </w:t>
      </w:r>
      <w:r w:rsidR="00FB43DA" w:rsidRPr="00C74F46">
        <w:rPr>
          <w:rStyle w:val="apple-converted-space"/>
          <w:rFonts w:ascii="Arial" w:eastAsiaTheme="majorEastAsia" w:hAnsi="Arial" w:cs="Arial"/>
          <w:b/>
          <w:bCs/>
          <w:color w:val="000000"/>
        </w:rPr>
        <w:t>Analysis</w:t>
      </w:r>
      <w:r w:rsidR="00FB43DA">
        <w:rPr>
          <w:rStyle w:val="apple-converted-space"/>
          <w:rFonts w:ascii="Arial" w:eastAsiaTheme="majorEastAsia" w:hAnsi="Arial" w:cs="Arial"/>
          <w:color w:val="000000"/>
        </w:rPr>
        <w:t xml:space="preserve"> </w:t>
      </w:r>
      <w:r w:rsidR="005D5C62">
        <w:rPr>
          <w:rStyle w:val="apple-converted-space"/>
          <w:rFonts w:ascii="Arial" w:eastAsiaTheme="majorEastAsia" w:hAnsi="Arial" w:cs="Arial"/>
          <w:color w:val="000000"/>
        </w:rPr>
        <w:t>………………………………………………………………</w:t>
      </w:r>
      <w:r w:rsidR="00DE3AE9">
        <w:rPr>
          <w:rStyle w:val="apple-converted-space"/>
          <w:rFonts w:ascii="Arial" w:eastAsiaTheme="majorEastAsia" w:hAnsi="Arial" w:cs="Arial"/>
          <w:color w:val="000000"/>
        </w:rPr>
        <w:t>….</w:t>
      </w:r>
      <w:r w:rsidR="003F595C">
        <w:rPr>
          <w:rStyle w:val="apple-converted-space"/>
          <w:rFonts w:ascii="Arial" w:eastAsiaTheme="majorEastAsia" w:hAnsi="Arial" w:cs="Arial"/>
          <w:color w:val="000000"/>
        </w:rPr>
        <w:t xml:space="preserve"> </w:t>
      </w:r>
      <w:r w:rsidR="00DE3AE9">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3F595C">
        <w:rPr>
          <w:rStyle w:val="apple-converted-space"/>
          <w:rFonts w:ascii="Arial" w:eastAsiaTheme="majorEastAsia" w:hAnsi="Arial" w:cs="Arial"/>
          <w:color w:val="000000"/>
        </w:rPr>
        <w:t>20</w:t>
      </w:r>
    </w:p>
    <w:p w14:paraId="226F82B2" w14:textId="09B125E5" w:rsidR="00FB43DA" w:rsidRDefault="00104C0A"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w:t>
      </w:r>
      <w:r w:rsidR="00483299">
        <w:rPr>
          <w:rStyle w:val="apple-converted-space"/>
          <w:rFonts w:ascii="Arial" w:eastAsiaTheme="majorEastAsia" w:hAnsi="Arial" w:cs="Arial"/>
          <w:color w:val="000000"/>
        </w:rPr>
        <w:t xml:space="preserve">1 </w:t>
      </w:r>
      <w:r w:rsidR="00F008D9">
        <w:rPr>
          <w:rStyle w:val="apple-converted-space"/>
          <w:rFonts w:ascii="Arial" w:eastAsiaTheme="majorEastAsia" w:hAnsi="Arial" w:cs="Arial"/>
          <w:color w:val="000000"/>
        </w:rPr>
        <w:t xml:space="preserve">Demographics and Representation </w:t>
      </w:r>
      <w:r w:rsidR="005D5C62">
        <w:rPr>
          <w:rStyle w:val="apple-converted-space"/>
          <w:rFonts w:ascii="Arial" w:eastAsiaTheme="majorEastAsia" w:hAnsi="Arial" w:cs="Arial"/>
          <w:color w:val="000000"/>
        </w:rPr>
        <w:t>………………………………………</w:t>
      </w:r>
      <w:r w:rsidR="00242511">
        <w:rPr>
          <w:rStyle w:val="apple-converted-space"/>
          <w:rFonts w:ascii="Arial" w:eastAsiaTheme="majorEastAsia" w:hAnsi="Arial" w:cs="Arial"/>
          <w:color w:val="000000"/>
        </w:rPr>
        <w:t>……</w:t>
      </w:r>
      <w:r w:rsidR="00FF6DC2">
        <w:rPr>
          <w:rStyle w:val="apple-converted-space"/>
          <w:rFonts w:ascii="Arial" w:eastAsiaTheme="majorEastAsia" w:hAnsi="Arial" w:cs="Arial"/>
          <w:color w:val="000000"/>
        </w:rPr>
        <w:t xml:space="preserve">. </w:t>
      </w:r>
      <w:r w:rsidR="00D7642B">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FF6DC2">
        <w:rPr>
          <w:rStyle w:val="apple-converted-space"/>
          <w:rFonts w:ascii="Arial" w:eastAsiaTheme="majorEastAsia" w:hAnsi="Arial" w:cs="Arial"/>
          <w:color w:val="000000"/>
        </w:rPr>
        <w:t>2</w:t>
      </w:r>
      <w:r w:rsidR="00F56E2D">
        <w:rPr>
          <w:rStyle w:val="apple-converted-space"/>
          <w:rFonts w:ascii="Arial" w:eastAsiaTheme="majorEastAsia" w:hAnsi="Arial" w:cs="Arial"/>
          <w:color w:val="000000"/>
        </w:rPr>
        <w:t>0</w:t>
      </w:r>
    </w:p>
    <w:p w14:paraId="12AE566B" w14:textId="4E619FDA" w:rsidR="00F008D9" w:rsidRDefault="004832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 xml:space="preserve">4.2 </w:t>
      </w:r>
      <w:r w:rsidR="00DE6AD6">
        <w:rPr>
          <w:rStyle w:val="apple-converted-space"/>
          <w:rFonts w:ascii="Arial" w:eastAsiaTheme="majorEastAsia" w:hAnsi="Arial" w:cs="Arial"/>
          <w:color w:val="000000"/>
        </w:rPr>
        <w:t>Mental Health Awareness</w:t>
      </w:r>
      <w:r w:rsidR="005D5C62">
        <w:rPr>
          <w:rStyle w:val="apple-converted-space"/>
          <w:rFonts w:ascii="Arial" w:eastAsiaTheme="majorEastAsia" w:hAnsi="Arial" w:cs="Arial"/>
          <w:color w:val="000000"/>
        </w:rPr>
        <w:t xml:space="preserve"> ……………………………………………………</w:t>
      </w:r>
      <w:r w:rsidR="00F56E2D">
        <w:rPr>
          <w:rStyle w:val="apple-converted-space"/>
          <w:rFonts w:ascii="Arial" w:eastAsiaTheme="majorEastAsia" w:hAnsi="Arial" w:cs="Arial"/>
          <w:color w:val="000000"/>
        </w:rPr>
        <w:t>….</w:t>
      </w:r>
      <w:r w:rsidR="00D7642B">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2</w:t>
      </w:r>
      <w:r w:rsidR="00734E67">
        <w:rPr>
          <w:rStyle w:val="apple-converted-space"/>
          <w:rFonts w:ascii="Arial" w:eastAsiaTheme="majorEastAsia" w:hAnsi="Arial" w:cs="Arial"/>
          <w:color w:val="000000"/>
        </w:rPr>
        <w:t>1</w:t>
      </w:r>
    </w:p>
    <w:p w14:paraId="6956D2A4" w14:textId="48AFDDDB" w:rsidR="00DE6AD6" w:rsidRDefault="004832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w:t>
      </w:r>
      <w:r w:rsidR="00A6718F">
        <w:rPr>
          <w:rStyle w:val="apple-converted-space"/>
          <w:rFonts w:ascii="Arial" w:eastAsiaTheme="majorEastAsia" w:hAnsi="Arial" w:cs="Arial"/>
          <w:color w:val="000000"/>
        </w:rPr>
        <w:t>.3</w:t>
      </w:r>
      <w:r w:rsidR="002D3879">
        <w:rPr>
          <w:rStyle w:val="apple-converted-space"/>
          <w:rFonts w:ascii="Arial" w:eastAsiaTheme="majorEastAsia" w:hAnsi="Arial" w:cs="Arial"/>
          <w:color w:val="000000"/>
        </w:rPr>
        <w:t xml:space="preserve"> </w:t>
      </w:r>
      <w:r w:rsidR="00DE6AD6">
        <w:rPr>
          <w:rStyle w:val="apple-converted-space"/>
          <w:rFonts w:ascii="Arial" w:eastAsiaTheme="majorEastAsia" w:hAnsi="Arial" w:cs="Arial"/>
          <w:color w:val="000000"/>
        </w:rPr>
        <w:t>Wor</w:t>
      </w:r>
      <w:r w:rsidR="008C60AF">
        <w:rPr>
          <w:rStyle w:val="apple-converted-space"/>
          <w:rFonts w:ascii="Arial" w:eastAsiaTheme="majorEastAsia" w:hAnsi="Arial" w:cs="Arial"/>
          <w:color w:val="000000"/>
        </w:rPr>
        <w:t xml:space="preserve">kplace stress and Mental Health </w:t>
      </w:r>
      <w:r w:rsidR="005D5C62">
        <w:rPr>
          <w:rStyle w:val="apple-converted-space"/>
          <w:rFonts w:ascii="Arial" w:eastAsiaTheme="majorEastAsia" w:hAnsi="Arial" w:cs="Arial"/>
          <w:color w:val="000000"/>
        </w:rPr>
        <w:t>………………………………………</w:t>
      </w:r>
      <w:r w:rsidR="00F56E2D">
        <w:rPr>
          <w:rStyle w:val="apple-converted-space"/>
          <w:rFonts w:ascii="Arial" w:eastAsiaTheme="majorEastAsia" w:hAnsi="Arial" w:cs="Arial"/>
          <w:color w:val="000000"/>
        </w:rPr>
        <w:t>….</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DB6E94">
        <w:rPr>
          <w:rStyle w:val="apple-converted-space"/>
          <w:rFonts w:ascii="Arial" w:eastAsiaTheme="majorEastAsia" w:hAnsi="Arial" w:cs="Arial"/>
          <w:color w:val="000000"/>
        </w:rPr>
        <w:t>2</w:t>
      </w:r>
      <w:r w:rsidR="0008403C">
        <w:rPr>
          <w:rStyle w:val="apple-converted-space"/>
          <w:rFonts w:ascii="Arial" w:eastAsiaTheme="majorEastAsia" w:hAnsi="Arial" w:cs="Arial"/>
          <w:color w:val="000000"/>
        </w:rPr>
        <w:t>2</w:t>
      </w:r>
    </w:p>
    <w:p w14:paraId="10BA2BCE" w14:textId="15BC1104" w:rsidR="008C60AF" w:rsidRDefault="004832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4.4</w:t>
      </w:r>
      <w:r w:rsidR="006965C7">
        <w:rPr>
          <w:rStyle w:val="apple-converted-space"/>
          <w:rFonts w:ascii="Arial" w:eastAsiaTheme="majorEastAsia" w:hAnsi="Arial" w:cs="Arial"/>
          <w:color w:val="000000"/>
        </w:rPr>
        <w:t xml:space="preserve"> </w:t>
      </w:r>
      <w:r w:rsidR="008C60AF">
        <w:rPr>
          <w:rStyle w:val="apple-converted-space"/>
          <w:rFonts w:ascii="Arial" w:eastAsiaTheme="majorEastAsia" w:hAnsi="Arial" w:cs="Arial"/>
          <w:color w:val="000000"/>
        </w:rPr>
        <w:t xml:space="preserve">Implications </w:t>
      </w:r>
      <w:r w:rsidR="00A26DEB">
        <w:rPr>
          <w:rStyle w:val="apple-converted-space"/>
          <w:rFonts w:ascii="Arial" w:eastAsiaTheme="majorEastAsia" w:hAnsi="Arial" w:cs="Arial"/>
          <w:color w:val="000000"/>
        </w:rPr>
        <w:t xml:space="preserve">for Support Network </w:t>
      </w:r>
      <w:r w:rsidR="005D5C62">
        <w:rPr>
          <w:rStyle w:val="apple-converted-space"/>
          <w:rFonts w:ascii="Arial" w:eastAsiaTheme="majorEastAsia" w:hAnsi="Arial" w:cs="Arial"/>
          <w:color w:val="000000"/>
        </w:rPr>
        <w:t>……………………………………………</w:t>
      </w:r>
      <w:r w:rsidR="00D86D73">
        <w:rPr>
          <w:rStyle w:val="apple-converted-space"/>
          <w:rFonts w:ascii="Arial" w:eastAsiaTheme="majorEastAsia" w:hAnsi="Arial" w:cs="Arial"/>
          <w:color w:val="000000"/>
        </w:rPr>
        <w:t>…</w:t>
      </w:r>
      <w:r w:rsidR="006A7155">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6A7155">
        <w:rPr>
          <w:rStyle w:val="apple-converted-space"/>
          <w:rFonts w:ascii="Arial" w:eastAsiaTheme="majorEastAsia" w:hAnsi="Arial" w:cs="Arial"/>
          <w:color w:val="000000"/>
        </w:rPr>
        <w:t>22</w:t>
      </w:r>
    </w:p>
    <w:p w14:paraId="11DDFA22" w14:textId="0EAE8F15" w:rsidR="00A26DEB" w:rsidRDefault="00D931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4.5 Summary</w:t>
      </w:r>
      <w:r w:rsidR="00A26DEB">
        <w:rPr>
          <w:rStyle w:val="apple-converted-space"/>
          <w:rFonts w:ascii="Arial" w:eastAsiaTheme="majorEastAsia" w:hAnsi="Arial" w:cs="Arial"/>
          <w:color w:val="000000"/>
        </w:rPr>
        <w:t xml:space="preserve"> of Findings </w:t>
      </w:r>
      <w:r w:rsidR="00446B87">
        <w:rPr>
          <w:rStyle w:val="apple-converted-space"/>
          <w:rFonts w:ascii="Arial" w:eastAsiaTheme="majorEastAsia" w:hAnsi="Arial" w:cs="Arial"/>
          <w:color w:val="000000"/>
        </w:rPr>
        <w:t>………………………………………………</w:t>
      </w:r>
      <w:r w:rsidR="002F044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2F044A">
        <w:rPr>
          <w:rStyle w:val="apple-converted-space"/>
          <w:rFonts w:ascii="Arial" w:eastAsiaTheme="majorEastAsia" w:hAnsi="Arial" w:cs="Arial"/>
          <w:color w:val="000000"/>
        </w:rPr>
        <w:t>2</w:t>
      </w:r>
      <w:r w:rsidR="0008403C">
        <w:rPr>
          <w:rStyle w:val="apple-converted-space"/>
          <w:rFonts w:ascii="Arial" w:eastAsiaTheme="majorEastAsia" w:hAnsi="Arial" w:cs="Arial"/>
          <w:color w:val="000000"/>
        </w:rPr>
        <w:t>4</w:t>
      </w:r>
    </w:p>
    <w:p w14:paraId="1EC3F89B" w14:textId="619B9A20" w:rsidR="00EA116C" w:rsidRDefault="00240CA9"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w:t>
      </w:r>
      <w:r w:rsidR="00292358" w:rsidRPr="00C74F46">
        <w:rPr>
          <w:rStyle w:val="apple-converted-space"/>
          <w:rFonts w:ascii="Arial" w:eastAsiaTheme="majorEastAsia" w:hAnsi="Arial" w:cs="Arial"/>
          <w:b/>
          <w:bCs/>
          <w:color w:val="000000"/>
        </w:rPr>
        <w:t>5</w:t>
      </w:r>
      <w:r w:rsidRPr="00C74F46">
        <w:rPr>
          <w:rStyle w:val="apple-converted-space"/>
          <w:rFonts w:ascii="Arial" w:eastAsiaTheme="majorEastAsia" w:hAnsi="Arial" w:cs="Arial"/>
          <w:b/>
          <w:bCs/>
          <w:color w:val="000000"/>
        </w:rPr>
        <w:t xml:space="preserve"> </w:t>
      </w:r>
      <w:r w:rsidR="00A26DEB" w:rsidRPr="00C74F46">
        <w:rPr>
          <w:rStyle w:val="apple-converted-space"/>
          <w:rFonts w:ascii="Arial" w:eastAsiaTheme="majorEastAsia" w:hAnsi="Arial" w:cs="Arial"/>
          <w:b/>
          <w:bCs/>
          <w:color w:val="000000"/>
        </w:rPr>
        <w:t>Discussion</w:t>
      </w:r>
      <w:r w:rsidR="00E25279">
        <w:rPr>
          <w:rStyle w:val="apple-converted-space"/>
          <w:rFonts w:ascii="Arial" w:eastAsiaTheme="majorEastAsia" w:hAnsi="Arial" w:cs="Arial"/>
          <w:color w:val="000000"/>
        </w:rPr>
        <w:t xml:space="preserve"> ……………………………………………………………</w:t>
      </w:r>
      <w:r w:rsidR="002F044A">
        <w:rPr>
          <w:rStyle w:val="apple-converted-space"/>
          <w:rFonts w:ascii="Arial" w:eastAsiaTheme="majorEastAsia" w:hAnsi="Arial" w:cs="Arial"/>
          <w:color w:val="000000"/>
        </w:rPr>
        <w:t>….</w:t>
      </w:r>
      <w:r w:rsidR="004D7DF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2F044A">
        <w:rPr>
          <w:rStyle w:val="apple-converted-space"/>
          <w:rFonts w:ascii="Arial" w:eastAsiaTheme="majorEastAsia" w:hAnsi="Arial" w:cs="Arial"/>
          <w:color w:val="000000"/>
        </w:rPr>
        <w:t>2</w:t>
      </w:r>
      <w:r w:rsidR="0008403C">
        <w:rPr>
          <w:rStyle w:val="apple-converted-space"/>
          <w:rFonts w:ascii="Arial" w:eastAsiaTheme="majorEastAsia" w:hAnsi="Arial" w:cs="Arial"/>
          <w:color w:val="000000"/>
        </w:rPr>
        <w:t>5</w:t>
      </w:r>
    </w:p>
    <w:p w14:paraId="0BF6BE76" w14:textId="14205C23" w:rsidR="00A26DEB" w:rsidRDefault="003E143D"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w:t>
      </w:r>
      <w:r w:rsidR="00292358" w:rsidRPr="00C74F46">
        <w:rPr>
          <w:rStyle w:val="apple-converted-space"/>
          <w:rFonts w:ascii="Arial" w:eastAsiaTheme="majorEastAsia" w:hAnsi="Arial" w:cs="Arial"/>
          <w:b/>
          <w:bCs/>
          <w:color w:val="000000"/>
        </w:rPr>
        <w:t>6</w:t>
      </w:r>
      <w:r w:rsidR="00825452" w:rsidRPr="00C74F46">
        <w:rPr>
          <w:rStyle w:val="apple-converted-space"/>
          <w:rFonts w:ascii="Arial" w:eastAsiaTheme="majorEastAsia" w:hAnsi="Arial" w:cs="Arial"/>
          <w:b/>
          <w:bCs/>
          <w:color w:val="000000"/>
        </w:rPr>
        <w:t xml:space="preserve"> Conclusion</w:t>
      </w:r>
      <w:r w:rsidR="00825452">
        <w:rPr>
          <w:rStyle w:val="apple-converted-space"/>
          <w:rFonts w:ascii="Arial" w:eastAsiaTheme="majorEastAsia" w:hAnsi="Arial" w:cs="Arial"/>
          <w:color w:val="000000"/>
        </w:rPr>
        <w:t xml:space="preserve"> …</w:t>
      </w:r>
      <w:r w:rsidR="00446B87">
        <w:rPr>
          <w:rStyle w:val="apple-converted-space"/>
          <w:rFonts w:ascii="Arial" w:eastAsiaTheme="majorEastAsia" w:hAnsi="Arial" w:cs="Arial"/>
          <w:color w:val="000000"/>
        </w:rPr>
        <w:t>…………………………………………………………</w:t>
      </w:r>
      <w:r w:rsidR="004D7DFA">
        <w:rPr>
          <w:rStyle w:val="apple-converted-space"/>
          <w:rFonts w:ascii="Arial" w:eastAsiaTheme="majorEastAsia" w:hAnsi="Arial" w:cs="Arial"/>
          <w:color w:val="000000"/>
        </w:rPr>
        <w:t>…</w:t>
      </w:r>
      <w:r w:rsidR="008C1B42">
        <w:rPr>
          <w:rStyle w:val="apple-converted-space"/>
          <w:rFonts w:ascii="Arial" w:eastAsiaTheme="majorEastAsia" w:hAnsi="Arial" w:cs="Arial"/>
          <w:color w:val="000000"/>
        </w:rPr>
        <w:t>.</w:t>
      </w:r>
      <w:r w:rsidR="004D7DF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4D7DFA">
        <w:rPr>
          <w:rStyle w:val="apple-converted-space"/>
          <w:rFonts w:ascii="Arial" w:eastAsiaTheme="majorEastAsia" w:hAnsi="Arial" w:cs="Arial"/>
          <w:color w:val="000000"/>
        </w:rPr>
        <w:t>2</w:t>
      </w:r>
      <w:r w:rsidR="0008403C">
        <w:rPr>
          <w:rStyle w:val="apple-converted-space"/>
          <w:rFonts w:ascii="Arial" w:eastAsiaTheme="majorEastAsia" w:hAnsi="Arial" w:cs="Arial"/>
          <w:color w:val="000000"/>
        </w:rPr>
        <w:t>7</w:t>
      </w:r>
    </w:p>
    <w:p w14:paraId="5221212C" w14:textId="05359631" w:rsidR="00274190" w:rsidRDefault="00DE1F14"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Reference</w:t>
      </w:r>
      <w:r>
        <w:rPr>
          <w:rStyle w:val="apple-converted-space"/>
          <w:rFonts w:ascii="Arial" w:eastAsiaTheme="majorEastAsia" w:hAnsi="Arial" w:cs="Arial"/>
          <w:color w:val="000000"/>
        </w:rPr>
        <w:t>s</w:t>
      </w:r>
      <w:r w:rsidR="0008403C">
        <w:rPr>
          <w:rStyle w:val="apple-converted-space"/>
          <w:rFonts w:ascii="Arial" w:eastAsiaTheme="majorEastAsia" w:hAnsi="Arial" w:cs="Arial"/>
          <w:color w:val="000000"/>
        </w:rPr>
        <w:t xml:space="preserve"> ………………………………………………………………………………</w:t>
      </w:r>
      <w:r w:rsidR="008C1B42">
        <w:rPr>
          <w:rStyle w:val="apple-converted-space"/>
          <w:rFonts w:ascii="Arial" w:eastAsiaTheme="majorEastAsia" w:hAnsi="Arial" w:cs="Arial"/>
          <w:color w:val="000000"/>
        </w:rPr>
        <w:t>.  29</w:t>
      </w:r>
    </w:p>
    <w:p w14:paraId="3377010A" w14:textId="5CC824B8" w:rsidR="0008403C" w:rsidRPr="008C1B42" w:rsidRDefault="0008403C" w:rsidP="00D44339">
      <w:pPr>
        <w:pStyle w:val="NormalWeb"/>
        <w:jc w:val="both"/>
        <w:rPr>
          <w:rFonts w:ascii="Arial" w:eastAsiaTheme="majorEastAsia" w:hAnsi="Arial" w:cs="Arial"/>
        </w:rPr>
      </w:pPr>
      <w:r w:rsidRPr="0008403C">
        <w:rPr>
          <w:rStyle w:val="apple-converted-space"/>
          <w:rFonts w:ascii="Arial" w:eastAsiaTheme="majorEastAsia" w:hAnsi="Arial" w:cs="Arial"/>
          <w:b/>
          <w:bCs/>
          <w:color w:val="000000"/>
        </w:rPr>
        <w:t>Figures</w:t>
      </w:r>
      <w:r w:rsidR="008C1B42">
        <w:rPr>
          <w:rStyle w:val="apple-converted-space"/>
          <w:rFonts w:ascii="Arial" w:eastAsiaTheme="majorEastAsia" w:hAnsi="Arial" w:cs="Arial"/>
          <w:b/>
          <w:bCs/>
          <w:color w:val="000000"/>
        </w:rPr>
        <w:t xml:space="preserve">   </w:t>
      </w:r>
      <w:r w:rsidR="008C1B42" w:rsidRPr="008C1B42">
        <w:rPr>
          <w:rFonts w:ascii="Arial" w:eastAsiaTheme="majorEastAsia" w:hAnsi="Arial" w:cs="Arial"/>
        </w:rPr>
        <w:t>………………………………………………………………………………….   29</w:t>
      </w:r>
    </w:p>
    <w:p w14:paraId="44780213" w14:textId="33E04D93" w:rsidR="00DE1F14" w:rsidRDefault="00AE73D6" w:rsidP="00D44339">
      <w:pPr>
        <w:pStyle w:val="NormalWeb"/>
        <w:jc w:val="both"/>
        <w:rPr>
          <w:rStyle w:val="apple-converted-space"/>
          <w:rFonts w:ascii="Arial" w:eastAsiaTheme="majorEastAsia" w:hAnsi="Arial" w:cs="Arial"/>
          <w:color w:val="000000"/>
        </w:rPr>
      </w:pPr>
      <w:r w:rsidRPr="0042580B">
        <w:rPr>
          <w:rStyle w:val="apple-converted-space"/>
          <w:rFonts w:ascii="Arial" w:eastAsiaTheme="majorEastAsia" w:hAnsi="Arial" w:cs="Arial"/>
          <w:b/>
          <w:bCs/>
          <w:color w:val="000000"/>
        </w:rPr>
        <w:t>Appendices</w:t>
      </w:r>
      <w:r>
        <w:rPr>
          <w:rStyle w:val="apple-converted-space"/>
          <w:rFonts w:ascii="Arial" w:eastAsiaTheme="majorEastAsia" w:hAnsi="Arial" w:cs="Arial"/>
          <w:color w:val="000000"/>
        </w:rPr>
        <w:t xml:space="preserve"> </w:t>
      </w:r>
      <w:r w:rsidR="006E0D0A">
        <w:rPr>
          <w:rStyle w:val="apple-converted-space"/>
          <w:rFonts w:ascii="Arial" w:eastAsiaTheme="majorEastAsia" w:hAnsi="Arial" w:cs="Arial"/>
          <w:color w:val="000000"/>
        </w:rPr>
        <w:t>……………………………………………………………………</w:t>
      </w:r>
      <w:r w:rsidR="00446B87">
        <w:rPr>
          <w:rStyle w:val="apple-converted-space"/>
          <w:rFonts w:ascii="Arial" w:eastAsiaTheme="majorEastAsia" w:hAnsi="Arial" w:cs="Arial"/>
          <w:color w:val="000000"/>
        </w:rPr>
        <w:t>…</w:t>
      </w:r>
      <w:r w:rsidR="00E971B0">
        <w:rPr>
          <w:rStyle w:val="apple-converted-space"/>
          <w:rFonts w:ascii="Arial" w:eastAsiaTheme="majorEastAsia" w:hAnsi="Arial" w:cs="Arial"/>
          <w:color w:val="000000"/>
        </w:rPr>
        <w:t>……</w:t>
      </w:r>
      <w:r w:rsidR="003A4861">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E971B0">
        <w:rPr>
          <w:rStyle w:val="apple-converted-space"/>
          <w:rFonts w:ascii="Arial" w:eastAsiaTheme="majorEastAsia" w:hAnsi="Arial" w:cs="Arial"/>
          <w:color w:val="000000"/>
        </w:rPr>
        <w:t>35</w:t>
      </w:r>
    </w:p>
    <w:p w14:paraId="316BE387" w14:textId="549AEBF2" w:rsidR="00DE1F14" w:rsidRDefault="00E95E03"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 xml:space="preserve">Appendix 1 – Online Questionnaire </w:t>
      </w:r>
      <w:r w:rsidR="004B1A56">
        <w:rPr>
          <w:rStyle w:val="apple-converted-space"/>
          <w:rFonts w:ascii="Arial" w:eastAsiaTheme="majorEastAsia" w:hAnsi="Arial" w:cs="Arial"/>
          <w:color w:val="000000"/>
        </w:rPr>
        <w:t xml:space="preserve">Cover Letter </w:t>
      </w:r>
      <w:r w:rsidR="00831E6C">
        <w:rPr>
          <w:rStyle w:val="apple-converted-space"/>
          <w:rFonts w:ascii="Arial" w:eastAsiaTheme="majorEastAsia" w:hAnsi="Arial" w:cs="Arial"/>
          <w:color w:val="000000"/>
        </w:rPr>
        <w:t>………………………………</w:t>
      </w:r>
      <w:r w:rsidR="00160FE9">
        <w:rPr>
          <w:rStyle w:val="apple-converted-space"/>
          <w:rFonts w:ascii="Arial" w:eastAsiaTheme="majorEastAsia" w:hAnsi="Arial" w:cs="Arial"/>
          <w:color w:val="000000"/>
        </w:rPr>
        <w:t>…</w:t>
      </w:r>
      <w:r w:rsidR="002D60E7">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160FE9">
        <w:rPr>
          <w:rStyle w:val="apple-converted-space"/>
          <w:rFonts w:ascii="Arial" w:eastAsiaTheme="majorEastAsia" w:hAnsi="Arial" w:cs="Arial"/>
          <w:color w:val="000000"/>
        </w:rPr>
        <w:t>3</w:t>
      </w:r>
      <w:r w:rsidR="008C1B42">
        <w:rPr>
          <w:rStyle w:val="apple-converted-space"/>
          <w:rFonts w:ascii="Arial" w:eastAsiaTheme="majorEastAsia" w:hAnsi="Arial" w:cs="Arial"/>
          <w:color w:val="000000"/>
        </w:rPr>
        <w:t>7</w:t>
      </w:r>
    </w:p>
    <w:p w14:paraId="2164DD42" w14:textId="69CF7A01" w:rsidR="003F344E" w:rsidRDefault="004B1A56"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Appendix 2 -</w:t>
      </w:r>
      <w:r w:rsidR="00831E6C">
        <w:rPr>
          <w:rStyle w:val="apple-converted-space"/>
          <w:rFonts w:ascii="Arial" w:eastAsiaTheme="majorEastAsia" w:hAnsi="Arial" w:cs="Arial"/>
          <w:color w:val="000000"/>
        </w:rPr>
        <w:t xml:space="preserve"> </w:t>
      </w:r>
      <w:r>
        <w:rPr>
          <w:rStyle w:val="apple-converted-space"/>
          <w:rFonts w:ascii="Arial" w:eastAsiaTheme="majorEastAsia" w:hAnsi="Arial" w:cs="Arial"/>
          <w:color w:val="000000"/>
        </w:rPr>
        <w:t xml:space="preserve">Online </w:t>
      </w:r>
      <w:r w:rsidR="00A06127">
        <w:rPr>
          <w:rStyle w:val="apple-converted-space"/>
          <w:rFonts w:ascii="Arial" w:eastAsiaTheme="majorEastAsia" w:hAnsi="Arial" w:cs="Arial"/>
          <w:color w:val="000000"/>
        </w:rPr>
        <w:t xml:space="preserve">Mental Health </w:t>
      </w:r>
      <w:r w:rsidR="00831E6C">
        <w:rPr>
          <w:rStyle w:val="apple-converted-space"/>
          <w:rFonts w:ascii="Arial" w:eastAsiaTheme="majorEastAsia" w:hAnsi="Arial" w:cs="Arial"/>
          <w:color w:val="000000"/>
        </w:rPr>
        <w:t>Questionnaire</w:t>
      </w:r>
      <w:r w:rsidR="008D146C">
        <w:rPr>
          <w:rStyle w:val="apple-converted-space"/>
          <w:rFonts w:ascii="Arial" w:eastAsiaTheme="majorEastAsia" w:hAnsi="Arial" w:cs="Arial"/>
          <w:color w:val="000000"/>
        </w:rPr>
        <w:t xml:space="preserve"> ……………………………</w:t>
      </w:r>
      <w:r w:rsidR="007D03E0">
        <w:rPr>
          <w:rStyle w:val="apple-converted-space"/>
          <w:rFonts w:ascii="Arial" w:eastAsiaTheme="majorEastAsia" w:hAnsi="Arial" w:cs="Arial"/>
          <w:color w:val="000000"/>
        </w:rPr>
        <w:t>….</w:t>
      </w:r>
      <w:r w:rsidR="008D146C">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8D146C">
        <w:rPr>
          <w:rStyle w:val="apple-converted-space"/>
          <w:rFonts w:ascii="Arial" w:eastAsiaTheme="majorEastAsia" w:hAnsi="Arial" w:cs="Arial"/>
          <w:color w:val="000000"/>
        </w:rPr>
        <w:t>3</w:t>
      </w:r>
      <w:r w:rsidR="008C1B42">
        <w:rPr>
          <w:rStyle w:val="apple-converted-space"/>
          <w:rFonts w:ascii="Arial" w:eastAsiaTheme="majorEastAsia" w:hAnsi="Arial" w:cs="Arial"/>
          <w:color w:val="000000"/>
        </w:rPr>
        <w:t>7</w:t>
      </w:r>
      <w:r w:rsidR="00ED38B7">
        <w:rPr>
          <w:rStyle w:val="apple-converted-space"/>
          <w:rFonts w:ascii="Arial" w:eastAsiaTheme="majorEastAsia" w:hAnsi="Arial" w:cs="Arial"/>
          <w:color w:val="000000"/>
        </w:rPr>
        <w:t xml:space="preserve"> </w:t>
      </w:r>
    </w:p>
    <w:p w14:paraId="74AEBE78" w14:textId="0FA91245" w:rsidR="00C63A71" w:rsidRPr="00D44339" w:rsidRDefault="00C63A71"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 xml:space="preserve">Appendix 3 </w:t>
      </w:r>
      <w:r w:rsidR="00C545B8">
        <w:rPr>
          <w:rStyle w:val="apple-converted-space"/>
          <w:rFonts w:ascii="Arial" w:eastAsiaTheme="majorEastAsia" w:hAnsi="Arial" w:cs="Arial"/>
          <w:color w:val="000000"/>
        </w:rPr>
        <w:t xml:space="preserve">– Online Questionnaire Results </w:t>
      </w:r>
      <w:r w:rsidR="007D03E0">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8C1B42">
        <w:rPr>
          <w:rStyle w:val="apple-converted-space"/>
          <w:rFonts w:ascii="Arial" w:eastAsiaTheme="majorEastAsia" w:hAnsi="Arial" w:cs="Arial"/>
          <w:color w:val="000000"/>
        </w:rPr>
        <w:t>40</w:t>
      </w:r>
    </w:p>
    <w:p w14:paraId="1AE7317F" w14:textId="412EEF5F" w:rsidR="00946054" w:rsidRPr="00CC6C24" w:rsidRDefault="00946054" w:rsidP="00946054">
      <w:pPr>
        <w:pStyle w:val="NormalWeb"/>
        <w:rPr>
          <w:rFonts w:ascii="Arial" w:eastAsiaTheme="majorEastAsia" w:hAnsi="Arial" w:cs="Arial"/>
          <w:b/>
          <w:bCs/>
          <w:color w:val="000000"/>
          <w:sz w:val="36"/>
          <w:szCs w:val="36"/>
        </w:rPr>
      </w:pPr>
      <w:r w:rsidRPr="00CC6C24">
        <w:rPr>
          <w:rStyle w:val="apple-converted-space"/>
          <w:rFonts w:ascii="Arial" w:eastAsiaTheme="majorEastAsia" w:hAnsi="Arial" w:cs="Arial"/>
          <w:b/>
          <w:bCs/>
          <w:color w:val="000000"/>
          <w:sz w:val="36"/>
          <w:szCs w:val="36"/>
        </w:rPr>
        <w:t xml:space="preserve">Contents of Figures </w:t>
      </w:r>
    </w:p>
    <w:p w14:paraId="731BC301" w14:textId="16E38D6D"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1: Percentage of people suffering from mental illness in the world in 2019</w:t>
      </w:r>
      <w:r w:rsidR="00ED38B7">
        <w:rPr>
          <w:rFonts w:ascii="Arial" w:eastAsia="Times New Roman" w:hAnsi="Arial" w:cs="Arial"/>
          <w:color w:val="000000"/>
          <w:kern w:val="0"/>
          <w:lang w:eastAsia="en-GB"/>
          <w14:ligatures w14:val="none"/>
        </w:rPr>
        <w:t xml:space="preserve"> </w:t>
      </w:r>
      <w:r w:rsidR="0036755F">
        <w:rPr>
          <w:rFonts w:ascii="Arial" w:eastAsia="Times New Roman" w:hAnsi="Arial" w:cs="Arial"/>
          <w:color w:val="000000"/>
          <w:kern w:val="0"/>
          <w:lang w:eastAsia="en-GB"/>
          <w14:ligatures w14:val="none"/>
        </w:rPr>
        <w:t xml:space="preserve">   </w:t>
      </w:r>
      <w:r w:rsidR="007C4831">
        <w:rPr>
          <w:rFonts w:ascii="Arial" w:eastAsia="Times New Roman" w:hAnsi="Arial" w:cs="Arial"/>
          <w:color w:val="000000"/>
          <w:kern w:val="0"/>
          <w:lang w:eastAsia="en-GB"/>
          <w14:ligatures w14:val="none"/>
        </w:rPr>
        <w:t xml:space="preserve">   </w:t>
      </w:r>
      <w:r w:rsidR="000B3AFA">
        <w:rPr>
          <w:rFonts w:ascii="Arial" w:eastAsia="Times New Roman" w:hAnsi="Arial" w:cs="Arial"/>
          <w:color w:val="000000"/>
          <w:kern w:val="0"/>
          <w:lang w:eastAsia="en-GB"/>
          <w14:ligatures w14:val="none"/>
        </w:rPr>
        <w:t xml:space="preserve">   </w:t>
      </w:r>
      <w:r w:rsidR="007C4831">
        <w:rPr>
          <w:rFonts w:ascii="Arial" w:eastAsia="Times New Roman" w:hAnsi="Arial" w:cs="Arial"/>
          <w:color w:val="000000"/>
          <w:kern w:val="0"/>
          <w:lang w:eastAsia="en-GB"/>
          <w14:ligatures w14:val="none"/>
        </w:rPr>
        <w:t>7</w:t>
      </w:r>
      <w:r w:rsidR="0036755F">
        <w:rPr>
          <w:rFonts w:ascii="Arial" w:eastAsia="Times New Roman" w:hAnsi="Arial" w:cs="Arial"/>
          <w:color w:val="000000"/>
          <w:kern w:val="0"/>
          <w:lang w:eastAsia="en-GB"/>
          <w14:ligatures w14:val="none"/>
        </w:rPr>
        <w:t xml:space="preserve">   </w:t>
      </w:r>
      <w:r w:rsidR="00ED38B7">
        <w:rPr>
          <w:rFonts w:ascii="Arial" w:eastAsia="Times New Roman" w:hAnsi="Arial" w:cs="Arial"/>
          <w:color w:val="000000"/>
          <w:kern w:val="0"/>
          <w:lang w:eastAsia="en-GB"/>
          <w14:ligatures w14:val="none"/>
        </w:rPr>
        <w:t xml:space="preserve">   </w:t>
      </w:r>
    </w:p>
    <w:p w14:paraId="0B14EAB0" w14:textId="065A061D"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2: Prevalence of common mental disorders (CMDs) in the UK in 2014</w:t>
      </w:r>
      <w:r w:rsidR="00A63233">
        <w:rPr>
          <w:rFonts w:ascii="Arial" w:eastAsia="Times New Roman" w:hAnsi="Arial" w:cs="Arial"/>
          <w:color w:val="000000"/>
          <w:kern w:val="0"/>
          <w:lang w:eastAsia="en-GB"/>
          <w14:ligatures w14:val="none"/>
        </w:rPr>
        <w:t xml:space="preserve">             7</w:t>
      </w:r>
    </w:p>
    <w:p w14:paraId="3C7C1603" w14:textId="4B842959"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3: Self-diagnosed common mental disorders (CMD), professional diagnosed CMD, and presence of diagnosed CMD in the UK in 2013</w:t>
      </w:r>
      <w:r w:rsidR="00C038AA">
        <w:rPr>
          <w:rFonts w:ascii="Arial" w:eastAsia="Times New Roman" w:hAnsi="Arial" w:cs="Arial"/>
          <w:color w:val="000000"/>
          <w:kern w:val="0"/>
          <w:lang w:eastAsia="en-GB"/>
          <w14:ligatures w14:val="none"/>
        </w:rPr>
        <w:t xml:space="preserve">   </w:t>
      </w:r>
      <w:r w:rsidR="00A63233">
        <w:rPr>
          <w:rFonts w:ascii="Arial" w:eastAsia="Times New Roman" w:hAnsi="Arial" w:cs="Arial"/>
          <w:color w:val="000000"/>
          <w:kern w:val="0"/>
          <w:lang w:eastAsia="en-GB"/>
          <w14:ligatures w14:val="none"/>
        </w:rPr>
        <w:t xml:space="preserve">                                      </w:t>
      </w:r>
      <w:r w:rsidR="00262DDE">
        <w:rPr>
          <w:rFonts w:ascii="Arial" w:eastAsia="Times New Roman" w:hAnsi="Arial" w:cs="Arial"/>
          <w:color w:val="000000"/>
          <w:kern w:val="0"/>
          <w:lang w:eastAsia="en-GB"/>
          <w14:ligatures w14:val="none"/>
        </w:rPr>
        <w:t xml:space="preserve"> </w:t>
      </w:r>
      <w:r w:rsidR="00CE4443">
        <w:rPr>
          <w:rFonts w:ascii="Arial" w:eastAsia="Times New Roman" w:hAnsi="Arial" w:cs="Arial"/>
          <w:color w:val="000000"/>
          <w:kern w:val="0"/>
          <w:lang w:eastAsia="en-GB"/>
          <w14:ligatures w14:val="none"/>
        </w:rPr>
        <w:t>9</w:t>
      </w:r>
    </w:p>
    <w:p w14:paraId="7F655424" w14:textId="283316F9"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4: Common mental disorders in years 1993 – 20</w:t>
      </w:r>
      <w:r w:rsidR="00CE4443">
        <w:rPr>
          <w:rFonts w:ascii="Arial" w:eastAsia="Times New Roman" w:hAnsi="Arial" w:cs="Arial"/>
          <w:color w:val="000000"/>
          <w:kern w:val="0"/>
          <w:lang w:eastAsia="en-GB"/>
          <w14:ligatures w14:val="none"/>
        </w:rPr>
        <w:t xml:space="preserve">14                                         </w:t>
      </w:r>
      <w:r w:rsidR="00262DDE">
        <w:rPr>
          <w:rFonts w:ascii="Arial" w:eastAsia="Times New Roman" w:hAnsi="Arial" w:cs="Arial"/>
          <w:color w:val="000000"/>
          <w:kern w:val="0"/>
          <w:lang w:eastAsia="en-GB"/>
          <w14:ligatures w14:val="none"/>
        </w:rPr>
        <w:t xml:space="preserve"> </w:t>
      </w:r>
      <w:r w:rsidR="00CE4443">
        <w:rPr>
          <w:rFonts w:ascii="Arial" w:eastAsia="Times New Roman" w:hAnsi="Arial" w:cs="Arial"/>
          <w:color w:val="000000"/>
          <w:kern w:val="0"/>
          <w:lang w:eastAsia="en-GB"/>
          <w14:ligatures w14:val="none"/>
        </w:rPr>
        <w:t>10</w:t>
      </w:r>
    </w:p>
    <w:p w14:paraId="6D59EE39" w14:textId="70949523"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lastRenderedPageBreak/>
        <w:t xml:space="preserve">Figure 5: Employment rate (aged 16 to 64, seasonally </w:t>
      </w:r>
      <w:proofErr w:type="gramStart"/>
      <w:r w:rsidR="008C1B42" w:rsidRPr="0038249E">
        <w:rPr>
          <w:rFonts w:ascii="Arial" w:eastAsia="Times New Roman" w:hAnsi="Arial" w:cs="Arial"/>
          <w:color w:val="000000"/>
          <w:kern w:val="0"/>
          <w:lang w:eastAsia="en-GB"/>
          <w14:ligatures w14:val="none"/>
        </w:rPr>
        <w:t>adjusted)</w:t>
      </w:r>
      <w:r w:rsidR="008C1B42">
        <w:rPr>
          <w:rFonts w:ascii="Arial" w:eastAsia="Times New Roman" w:hAnsi="Arial" w:cs="Arial"/>
          <w:color w:val="000000"/>
          <w:kern w:val="0"/>
          <w:lang w:eastAsia="en-GB"/>
          <w14:ligatures w14:val="none"/>
        </w:rPr>
        <w:t xml:space="preserve">  </w:t>
      </w:r>
      <w:r w:rsidR="00CE4443">
        <w:rPr>
          <w:rFonts w:ascii="Arial" w:eastAsia="Times New Roman" w:hAnsi="Arial" w:cs="Arial"/>
          <w:color w:val="000000"/>
          <w:kern w:val="0"/>
          <w:lang w:eastAsia="en-GB"/>
          <w14:ligatures w14:val="none"/>
        </w:rPr>
        <w:t xml:space="preserve"> </w:t>
      </w:r>
      <w:proofErr w:type="gramEnd"/>
      <w:r w:rsidR="00CE4443">
        <w:rPr>
          <w:rFonts w:ascii="Arial" w:eastAsia="Times New Roman" w:hAnsi="Arial" w:cs="Arial"/>
          <w:color w:val="000000"/>
          <w:kern w:val="0"/>
          <w:lang w:eastAsia="en-GB"/>
          <w14:ligatures w14:val="none"/>
        </w:rPr>
        <w:t xml:space="preserve">                      </w:t>
      </w:r>
      <w:r w:rsidR="00B857AB">
        <w:rPr>
          <w:rFonts w:ascii="Arial" w:eastAsia="Times New Roman" w:hAnsi="Arial" w:cs="Arial"/>
          <w:color w:val="000000"/>
          <w:kern w:val="0"/>
          <w:lang w:eastAsia="en-GB"/>
          <w14:ligatures w14:val="none"/>
        </w:rPr>
        <w:t xml:space="preserve">  </w:t>
      </w:r>
      <w:r w:rsidR="002C7AB3">
        <w:rPr>
          <w:rFonts w:ascii="Arial" w:eastAsia="Times New Roman" w:hAnsi="Arial" w:cs="Arial"/>
          <w:color w:val="000000"/>
          <w:kern w:val="0"/>
          <w:lang w:eastAsia="en-GB"/>
          <w14:ligatures w14:val="none"/>
        </w:rPr>
        <w:t xml:space="preserve">    </w:t>
      </w:r>
      <w:r w:rsidR="00262DDE">
        <w:rPr>
          <w:rFonts w:ascii="Arial" w:eastAsia="Times New Roman" w:hAnsi="Arial" w:cs="Arial"/>
          <w:color w:val="000000"/>
          <w:kern w:val="0"/>
          <w:lang w:eastAsia="en-GB"/>
          <w14:ligatures w14:val="none"/>
        </w:rPr>
        <w:t xml:space="preserve"> </w:t>
      </w:r>
      <w:r w:rsidR="00B857AB">
        <w:rPr>
          <w:rFonts w:ascii="Arial" w:eastAsia="Times New Roman" w:hAnsi="Arial" w:cs="Arial"/>
          <w:color w:val="000000"/>
          <w:kern w:val="0"/>
          <w:lang w:eastAsia="en-GB"/>
          <w14:ligatures w14:val="none"/>
        </w:rPr>
        <w:t xml:space="preserve">15 </w:t>
      </w:r>
    </w:p>
    <w:p w14:paraId="2E14F85E" w14:textId="085559E4"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w:t>
      </w:r>
      <w:r w:rsidR="00E05728">
        <w:rPr>
          <w:rFonts w:ascii="Arial" w:eastAsia="Times New Roman" w:hAnsi="Arial" w:cs="Arial"/>
          <w:color w:val="000000"/>
          <w:kern w:val="0"/>
          <w:lang w:eastAsia="en-GB"/>
          <w14:ligatures w14:val="none"/>
        </w:rPr>
        <w:t>6</w:t>
      </w:r>
      <w:r w:rsidR="00857ADF">
        <w:rPr>
          <w:rFonts w:ascii="Arial" w:eastAsia="Times New Roman" w:hAnsi="Arial" w:cs="Arial"/>
          <w:color w:val="000000"/>
          <w:kern w:val="0"/>
          <w:lang w:eastAsia="en-GB"/>
          <w14:ligatures w14:val="none"/>
        </w:rPr>
        <w:t>.</w:t>
      </w:r>
      <w:r w:rsidRPr="0038249E">
        <w:rPr>
          <w:rFonts w:ascii="Arial" w:eastAsia="Times New Roman" w:hAnsi="Arial" w:cs="Arial"/>
          <w:color w:val="000000"/>
          <w:kern w:val="0"/>
          <w:lang w:eastAsia="en-GB"/>
          <w14:ligatures w14:val="none"/>
        </w:rPr>
        <w:t xml:space="preserve"> Adjusted employment, unemployment, and economic inactivity as</w:t>
      </w:r>
      <w:r w:rsidR="00777DAC">
        <w:rPr>
          <w:rFonts w:ascii="Arial" w:eastAsia="Times New Roman" w:hAnsi="Arial" w:cs="Arial"/>
          <w:color w:val="000000"/>
          <w:kern w:val="0"/>
          <w:lang w:eastAsia="en-GB"/>
          <w14:ligatures w14:val="none"/>
        </w:rPr>
        <w:t xml:space="preserve"> </w:t>
      </w:r>
      <w:r w:rsidRPr="0038249E">
        <w:rPr>
          <w:rFonts w:ascii="Arial" w:eastAsia="Times New Roman" w:hAnsi="Arial" w:cs="Arial"/>
          <w:color w:val="000000"/>
          <w:kern w:val="0"/>
          <w:lang w:eastAsia="en-GB"/>
          <w14:ligatures w14:val="none"/>
        </w:rPr>
        <w:t xml:space="preserve">percentage of age </w:t>
      </w:r>
      <w:r w:rsidR="00857ADF" w:rsidRPr="0038249E">
        <w:rPr>
          <w:rFonts w:ascii="Arial" w:eastAsia="Times New Roman" w:hAnsi="Arial" w:cs="Arial"/>
          <w:color w:val="000000"/>
          <w:kern w:val="0"/>
          <w:lang w:eastAsia="en-GB"/>
          <w14:ligatures w14:val="none"/>
        </w:rPr>
        <w:t>group.</w:t>
      </w:r>
      <w:r w:rsidR="00C038AA">
        <w:rPr>
          <w:rFonts w:ascii="Arial" w:eastAsia="Times New Roman" w:hAnsi="Arial" w:cs="Arial"/>
          <w:color w:val="000000"/>
          <w:kern w:val="0"/>
          <w:lang w:eastAsia="en-GB"/>
          <w14:ligatures w14:val="none"/>
        </w:rPr>
        <w:t xml:space="preserve">   </w:t>
      </w:r>
      <w:r w:rsidR="00B857AB">
        <w:rPr>
          <w:rFonts w:ascii="Arial" w:eastAsia="Times New Roman" w:hAnsi="Arial" w:cs="Arial"/>
          <w:color w:val="000000"/>
          <w:kern w:val="0"/>
          <w:lang w:eastAsia="en-GB"/>
          <w14:ligatures w14:val="none"/>
        </w:rPr>
        <w:t xml:space="preserve">  </w:t>
      </w:r>
      <w:r w:rsidR="0027234B">
        <w:rPr>
          <w:rFonts w:ascii="Arial" w:eastAsia="Times New Roman" w:hAnsi="Arial" w:cs="Arial"/>
          <w:color w:val="000000"/>
          <w:kern w:val="0"/>
          <w:lang w:eastAsia="en-GB"/>
          <w14:ligatures w14:val="none"/>
        </w:rPr>
        <w:t xml:space="preserve">                                                                                      16 </w:t>
      </w:r>
      <w:r w:rsidR="00B857AB">
        <w:rPr>
          <w:rFonts w:ascii="Arial" w:eastAsia="Times New Roman" w:hAnsi="Arial" w:cs="Arial"/>
          <w:color w:val="000000"/>
          <w:kern w:val="0"/>
          <w:lang w:eastAsia="en-GB"/>
          <w14:ligatures w14:val="none"/>
        </w:rPr>
        <w:t xml:space="preserve">                                                                                         </w:t>
      </w:r>
    </w:p>
    <w:p w14:paraId="75890B22" w14:textId="7C03B898"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7: Total economically inactive ages 16-64</w:t>
      </w:r>
      <w:r w:rsidR="00202C5B">
        <w:rPr>
          <w:rFonts w:ascii="Arial" w:eastAsia="Times New Roman" w:hAnsi="Arial" w:cs="Arial"/>
          <w:color w:val="000000"/>
          <w:kern w:val="0"/>
          <w:lang w:eastAsia="en-GB"/>
          <w14:ligatures w14:val="none"/>
        </w:rPr>
        <w:t>.</w:t>
      </w:r>
      <w:r w:rsidR="000B3AFA">
        <w:rPr>
          <w:rFonts w:ascii="Arial" w:eastAsia="Times New Roman" w:hAnsi="Arial" w:cs="Arial"/>
          <w:color w:val="000000"/>
          <w:kern w:val="0"/>
          <w:lang w:eastAsia="en-GB"/>
          <w14:ligatures w14:val="none"/>
        </w:rPr>
        <w:t xml:space="preserve">                                                      17</w:t>
      </w:r>
    </w:p>
    <w:p w14:paraId="257D0127" w14:textId="62EF0EDA"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 xml:space="preserve">Figure 8: Employment by </w:t>
      </w:r>
      <w:r w:rsidR="00777DAC" w:rsidRPr="0038249E">
        <w:rPr>
          <w:rFonts w:ascii="Arial" w:eastAsia="Times New Roman" w:hAnsi="Arial" w:cs="Arial"/>
          <w:color w:val="000000"/>
          <w:kern w:val="0"/>
          <w:lang w:eastAsia="en-GB"/>
          <w14:ligatures w14:val="none"/>
        </w:rPr>
        <w:t>industry</w:t>
      </w:r>
      <w:r w:rsidR="00777DAC">
        <w:rPr>
          <w:rFonts w:ascii="Arial" w:eastAsia="Times New Roman" w:hAnsi="Arial" w:cs="Arial"/>
          <w:color w:val="000000"/>
          <w:kern w:val="0"/>
          <w:lang w:eastAsia="en-GB"/>
          <w14:ligatures w14:val="none"/>
        </w:rPr>
        <w:t xml:space="preserve"> </w:t>
      </w:r>
      <w:r w:rsidR="00777DAC" w:rsidRPr="0038249E">
        <w:rPr>
          <w:rFonts w:ascii="Arial" w:eastAsia="Times New Roman" w:hAnsi="Arial" w:cs="Arial"/>
          <w:color w:val="000000"/>
          <w:kern w:val="0"/>
          <w:lang w:eastAsia="en-GB"/>
          <w14:ligatures w14:val="none"/>
        </w:rPr>
        <w:t>in</w:t>
      </w:r>
      <w:r w:rsidRPr="0038249E">
        <w:rPr>
          <w:rFonts w:ascii="Arial" w:eastAsia="Times New Roman" w:hAnsi="Arial" w:cs="Arial"/>
          <w:color w:val="000000"/>
          <w:kern w:val="0"/>
          <w:lang w:eastAsia="en-GB"/>
          <w14:ligatures w14:val="none"/>
        </w:rPr>
        <w:t xml:space="preserve"> percent in December </w:t>
      </w:r>
      <w:r w:rsidR="008954E6" w:rsidRPr="0038249E">
        <w:rPr>
          <w:rFonts w:ascii="Arial" w:eastAsia="Times New Roman" w:hAnsi="Arial" w:cs="Arial"/>
          <w:color w:val="000000"/>
          <w:kern w:val="0"/>
          <w:lang w:eastAsia="en-GB"/>
          <w14:ligatures w14:val="none"/>
        </w:rPr>
        <w:t>2023</w:t>
      </w:r>
      <w:r w:rsidR="000B3AFA">
        <w:rPr>
          <w:rFonts w:ascii="Arial" w:eastAsia="Times New Roman" w:hAnsi="Arial" w:cs="Arial"/>
          <w:color w:val="000000"/>
          <w:kern w:val="0"/>
          <w:lang w:eastAsia="en-GB"/>
          <w14:ligatures w14:val="none"/>
        </w:rPr>
        <w:t xml:space="preserve">  </w:t>
      </w:r>
      <w:r w:rsidR="00777DAC">
        <w:rPr>
          <w:rFonts w:ascii="Arial" w:eastAsia="Times New Roman" w:hAnsi="Arial" w:cs="Arial"/>
          <w:color w:val="000000"/>
          <w:kern w:val="0"/>
          <w:lang w:eastAsia="en-GB"/>
          <w14:ligatures w14:val="none"/>
        </w:rPr>
        <w:t xml:space="preserve">                             18</w:t>
      </w:r>
      <w:r w:rsidR="000B3AFA">
        <w:rPr>
          <w:rFonts w:ascii="Arial" w:eastAsia="Times New Roman" w:hAnsi="Arial" w:cs="Arial"/>
          <w:color w:val="000000"/>
          <w:kern w:val="0"/>
          <w:lang w:eastAsia="en-GB"/>
          <w14:ligatures w14:val="none"/>
        </w:rPr>
        <w:t xml:space="preserve">                          </w:t>
      </w:r>
    </w:p>
    <w:p w14:paraId="409D9147" w14:textId="77777777" w:rsidR="00043283" w:rsidRDefault="00043283" w:rsidP="00285E67">
      <w:pPr>
        <w:pStyle w:val="NormalWeb"/>
        <w:jc w:val="both"/>
        <w:rPr>
          <w:rFonts w:ascii="Arial" w:hAnsi="Arial" w:cs="Arial"/>
          <w:color w:val="000000"/>
          <w:sz w:val="36"/>
          <w:szCs w:val="36"/>
        </w:rPr>
      </w:pPr>
    </w:p>
    <w:p w14:paraId="2AFCFD2F" w14:textId="77777777" w:rsidR="00043283" w:rsidRDefault="00043283" w:rsidP="00285E67">
      <w:pPr>
        <w:pStyle w:val="NormalWeb"/>
        <w:jc w:val="both"/>
        <w:rPr>
          <w:rFonts w:ascii="Arial" w:hAnsi="Arial" w:cs="Arial"/>
          <w:color w:val="000000"/>
          <w:sz w:val="36"/>
          <w:szCs w:val="36"/>
        </w:rPr>
      </w:pPr>
    </w:p>
    <w:p w14:paraId="2E6B6A2A" w14:textId="77777777" w:rsidR="00043283" w:rsidRDefault="00043283" w:rsidP="00285E67">
      <w:pPr>
        <w:pStyle w:val="NormalWeb"/>
        <w:jc w:val="both"/>
        <w:rPr>
          <w:rFonts w:ascii="Arial" w:hAnsi="Arial" w:cs="Arial"/>
          <w:color w:val="000000"/>
          <w:sz w:val="36"/>
          <w:szCs w:val="36"/>
        </w:rPr>
      </w:pPr>
    </w:p>
    <w:p w14:paraId="11C9781A" w14:textId="07141BD3" w:rsidR="00A5707D" w:rsidRPr="0042580B" w:rsidRDefault="008C1B42" w:rsidP="00285E67">
      <w:pPr>
        <w:pStyle w:val="NormalWeb"/>
        <w:jc w:val="both"/>
        <w:rPr>
          <w:rFonts w:ascii="Arial" w:hAnsi="Arial" w:cs="Arial"/>
          <w:b/>
          <w:bCs/>
          <w:color w:val="000000"/>
          <w:sz w:val="36"/>
          <w:szCs w:val="36"/>
        </w:rPr>
      </w:pPr>
      <w:r>
        <w:rPr>
          <w:rFonts w:ascii="Arial" w:hAnsi="Arial" w:cs="Arial"/>
          <w:b/>
          <w:bCs/>
          <w:color w:val="000000"/>
          <w:sz w:val="36"/>
          <w:szCs w:val="36"/>
        </w:rPr>
        <w:t xml:space="preserve"> Chapter 1 </w:t>
      </w:r>
      <w:r w:rsidR="00A5707D" w:rsidRPr="0042580B">
        <w:rPr>
          <w:rFonts w:ascii="Arial" w:hAnsi="Arial" w:cs="Arial"/>
          <w:b/>
          <w:bCs/>
          <w:color w:val="000000"/>
          <w:sz w:val="36"/>
          <w:szCs w:val="36"/>
        </w:rPr>
        <w:t xml:space="preserve">Introduction </w:t>
      </w:r>
    </w:p>
    <w:p w14:paraId="35DB6D0E" w14:textId="77777777" w:rsidR="000E0D0B" w:rsidRPr="000E0D0B" w:rsidRDefault="000E0D0B" w:rsidP="00285E67">
      <w:pPr>
        <w:pStyle w:val="NormalWeb"/>
        <w:jc w:val="both"/>
        <w:rPr>
          <w:rFonts w:ascii="Arial" w:hAnsi="Arial" w:cs="Arial"/>
          <w:color w:val="000000"/>
        </w:rPr>
      </w:pPr>
    </w:p>
    <w:p w14:paraId="3FB11E49" w14:textId="63F0F687" w:rsidR="000E0D0B" w:rsidRPr="000E0D0B" w:rsidRDefault="000E0D0B" w:rsidP="00285E67">
      <w:pPr>
        <w:pStyle w:val="NormalWeb"/>
        <w:jc w:val="both"/>
        <w:rPr>
          <w:rFonts w:ascii="Arial" w:hAnsi="Arial" w:cs="Arial"/>
          <w:color w:val="000000"/>
        </w:rPr>
      </w:pPr>
      <w:r w:rsidRPr="000E0D0B">
        <w:rPr>
          <w:rFonts w:ascii="Arial" w:hAnsi="Arial" w:cs="Arial"/>
          <w:color w:val="000000"/>
        </w:rPr>
        <w:t>The significance of mental health in the workplace has garnered considerable attention in recent years. As work environments evolve, understanding the impact of mental health awareness on employee well-being becomes increasingly crucial. This research investigates the current state of mental health awareness in UK workplaces, focusing on factors such as workplace culture, management practices, and support networks. The study involves a diverse sample of participants from various industries to pinpoint common mental health issues and evaluate the effectiveness of existing awareness campaigns. The findings will illuminate the connection between mental health and workplace productivity, highlighting the necessity for comprehensive mental health education and supportive workplace policies. Ultimately, this research aims to provide businesses and policymakers with practical insights into creating improved work environments that promote mental well-being, reduce stigma, and enhance overall employee happiness and productivity.</w:t>
      </w:r>
    </w:p>
    <w:p w14:paraId="1C9F9590" w14:textId="77777777" w:rsidR="00EF14CB" w:rsidRDefault="00EF14CB" w:rsidP="00285E67">
      <w:pPr>
        <w:pStyle w:val="NormalWeb"/>
        <w:jc w:val="both"/>
        <w:rPr>
          <w:rFonts w:ascii="-webkit-standard" w:hAnsi="-webkit-standard"/>
          <w:color w:val="000000"/>
          <w:sz w:val="27"/>
          <w:szCs w:val="27"/>
        </w:rPr>
      </w:pPr>
    </w:p>
    <w:p w14:paraId="3DF6A388" w14:textId="11D9D314" w:rsidR="00C908FF" w:rsidRPr="00F3749A" w:rsidRDefault="00DF4488" w:rsidP="00C75357">
      <w:pPr>
        <w:pStyle w:val="NormalWeb"/>
        <w:jc w:val="both"/>
        <w:rPr>
          <w:rStyle w:val="apple-converted-space"/>
          <w:rFonts w:ascii="Arial" w:eastAsiaTheme="majorEastAsia" w:hAnsi="Arial" w:cs="Arial"/>
          <w:b/>
          <w:bCs/>
          <w:color w:val="000000"/>
          <w:sz w:val="36"/>
          <w:szCs w:val="36"/>
        </w:rPr>
      </w:pPr>
      <w:r w:rsidRPr="00F3749A">
        <w:rPr>
          <w:rStyle w:val="apple-converted-space"/>
          <w:rFonts w:ascii="Arial" w:eastAsiaTheme="majorEastAsia" w:hAnsi="Arial" w:cs="Arial"/>
          <w:b/>
          <w:bCs/>
          <w:color w:val="000000"/>
          <w:sz w:val="36"/>
          <w:szCs w:val="36"/>
        </w:rPr>
        <w:t xml:space="preserve">Chapter </w:t>
      </w:r>
      <w:r w:rsidR="00E5782A" w:rsidRPr="00F3749A">
        <w:rPr>
          <w:rStyle w:val="apple-converted-space"/>
          <w:rFonts w:ascii="Arial" w:eastAsiaTheme="majorEastAsia" w:hAnsi="Arial" w:cs="Arial"/>
          <w:b/>
          <w:bCs/>
          <w:color w:val="000000"/>
          <w:sz w:val="36"/>
          <w:szCs w:val="36"/>
        </w:rPr>
        <w:t>2</w:t>
      </w:r>
      <w:r w:rsidR="009009C6" w:rsidRPr="00F3749A">
        <w:rPr>
          <w:rStyle w:val="apple-converted-space"/>
          <w:rFonts w:ascii="Arial" w:eastAsiaTheme="majorEastAsia" w:hAnsi="Arial" w:cs="Arial"/>
          <w:b/>
          <w:bCs/>
          <w:color w:val="000000"/>
          <w:sz w:val="36"/>
          <w:szCs w:val="36"/>
        </w:rPr>
        <w:t xml:space="preserve">- Literature Review </w:t>
      </w:r>
    </w:p>
    <w:p w14:paraId="4900D6A1" w14:textId="2183E1E6" w:rsidR="00AE48DB" w:rsidRPr="00F3749A" w:rsidRDefault="00056A38" w:rsidP="00056A38">
      <w:pPr>
        <w:pStyle w:val="NormalWeb"/>
        <w:ind w:left="720"/>
        <w:jc w:val="both"/>
        <w:rPr>
          <w:rStyle w:val="apple-converted-space"/>
          <w:rFonts w:ascii="Arial" w:eastAsiaTheme="majorEastAsia" w:hAnsi="Arial" w:cs="Arial"/>
          <w:b/>
          <w:bCs/>
          <w:color w:val="000000"/>
          <w:sz w:val="32"/>
          <w:szCs w:val="32"/>
        </w:rPr>
      </w:pPr>
      <w:r w:rsidRPr="00F3749A">
        <w:rPr>
          <w:rStyle w:val="apple-converted-space"/>
          <w:rFonts w:ascii="Arial" w:eastAsiaTheme="majorEastAsia" w:hAnsi="Arial" w:cs="Arial"/>
          <w:b/>
          <w:bCs/>
          <w:color w:val="000000"/>
          <w:sz w:val="32"/>
          <w:szCs w:val="32"/>
        </w:rPr>
        <w:t>2</w:t>
      </w:r>
      <w:r w:rsidR="00E5782A" w:rsidRPr="00F3749A">
        <w:rPr>
          <w:rStyle w:val="apple-converted-space"/>
          <w:rFonts w:ascii="Arial" w:eastAsiaTheme="majorEastAsia" w:hAnsi="Arial" w:cs="Arial"/>
          <w:b/>
          <w:bCs/>
          <w:color w:val="000000"/>
          <w:sz w:val="32"/>
          <w:szCs w:val="32"/>
        </w:rPr>
        <w:t xml:space="preserve">.1 </w:t>
      </w:r>
      <w:r w:rsidR="00AE48DB" w:rsidRPr="00F3749A">
        <w:rPr>
          <w:rStyle w:val="apple-converted-space"/>
          <w:rFonts w:ascii="Arial" w:eastAsiaTheme="majorEastAsia" w:hAnsi="Arial" w:cs="Arial"/>
          <w:b/>
          <w:bCs/>
          <w:color w:val="000000"/>
          <w:sz w:val="32"/>
          <w:szCs w:val="32"/>
        </w:rPr>
        <w:t xml:space="preserve">Mental </w:t>
      </w:r>
      <w:r w:rsidR="00E10314" w:rsidRPr="00F3749A">
        <w:rPr>
          <w:rStyle w:val="apple-converted-space"/>
          <w:rFonts w:ascii="Arial" w:eastAsiaTheme="majorEastAsia" w:hAnsi="Arial" w:cs="Arial"/>
          <w:b/>
          <w:bCs/>
          <w:color w:val="000000"/>
          <w:sz w:val="32"/>
          <w:szCs w:val="32"/>
        </w:rPr>
        <w:t xml:space="preserve">Health </w:t>
      </w:r>
      <w:r w:rsidR="00D844B3" w:rsidRPr="00F3749A">
        <w:rPr>
          <w:rStyle w:val="apple-converted-space"/>
          <w:rFonts w:ascii="Arial" w:eastAsiaTheme="majorEastAsia" w:hAnsi="Arial" w:cs="Arial"/>
          <w:b/>
          <w:bCs/>
          <w:color w:val="000000"/>
          <w:sz w:val="32"/>
          <w:szCs w:val="32"/>
        </w:rPr>
        <w:t>Awareness</w:t>
      </w:r>
      <w:r w:rsidR="00E10314" w:rsidRPr="00F3749A">
        <w:rPr>
          <w:rStyle w:val="apple-converted-space"/>
          <w:rFonts w:ascii="Arial" w:eastAsiaTheme="majorEastAsia" w:hAnsi="Arial" w:cs="Arial"/>
          <w:b/>
          <w:bCs/>
          <w:color w:val="000000"/>
          <w:sz w:val="32"/>
          <w:szCs w:val="32"/>
        </w:rPr>
        <w:t xml:space="preserve"> </w:t>
      </w:r>
    </w:p>
    <w:p w14:paraId="42A403A7" w14:textId="7CEAE626" w:rsidR="00770618" w:rsidRPr="00F3749A" w:rsidRDefault="00056A38" w:rsidP="00770618">
      <w:pPr>
        <w:pStyle w:val="NormalWeb"/>
        <w:ind w:left="720"/>
        <w:jc w:val="both"/>
        <w:rPr>
          <w:rStyle w:val="apple-converted-space"/>
          <w:rFonts w:ascii="Arial" w:eastAsiaTheme="majorEastAsia" w:hAnsi="Arial" w:cs="Arial"/>
          <w:b/>
          <w:bCs/>
          <w:color w:val="000000"/>
          <w:sz w:val="32"/>
          <w:szCs w:val="32"/>
        </w:rPr>
      </w:pPr>
      <w:r w:rsidRPr="00F3749A">
        <w:rPr>
          <w:rStyle w:val="apple-converted-space"/>
          <w:rFonts w:ascii="Arial" w:eastAsiaTheme="majorEastAsia" w:hAnsi="Arial" w:cs="Arial"/>
          <w:b/>
          <w:bCs/>
          <w:color w:val="000000"/>
          <w:sz w:val="32"/>
          <w:szCs w:val="32"/>
        </w:rPr>
        <w:t>2.</w:t>
      </w:r>
      <w:r w:rsidR="00C92438" w:rsidRPr="00F3749A">
        <w:rPr>
          <w:rStyle w:val="apple-converted-space"/>
          <w:rFonts w:ascii="Arial" w:eastAsiaTheme="majorEastAsia" w:hAnsi="Arial" w:cs="Arial"/>
          <w:b/>
          <w:bCs/>
          <w:color w:val="000000"/>
          <w:sz w:val="32"/>
          <w:szCs w:val="32"/>
        </w:rPr>
        <w:t>1.1 W</w:t>
      </w:r>
      <w:r w:rsidR="00F43941" w:rsidRPr="00F3749A">
        <w:rPr>
          <w:rStyle w:val="apple-converted-space"/>
          <w:rFonts w:ascii="Arial" w:eastAsiaTheme="majorEastAsia" w:hAnsi="Arial" w:cs="Arial"/>
          <w:b/>
          <w:bCs/>
          <w:color w:val="000000"/>
          <w:sz w:val="32"/>
          <w:szCs w:val="32"/>
        </w:rPr>
        <w:t>hat is mental health?</w:t>
      </w:r>
    </w:p>
    <w:p w14:paraId="157408EA" w14:textId="23829DEC" w:rsidR="00C75357" w:rsidRDefault="00790013" w:rsidP="00790013">
      <w:pPr>
        <w:pStyle w:val="NormalWeb"/>
        <w:jc w:val="both"/>
        <w:rPr>
          <w:rStyle w:val="apple-converted-space"/>
          <w:rFonts w:ascii="Arial" w:eastAsiaTheme="majorEastAsia" w:hAnsi="Arial" w:cs="Arial"/>
          <w:color w:val="000000"/>
        </w:rPr>
      </w:pPr>
      <w:r w:rsidRPr="00790013">
        <w:rPr>
          <w:rStyle w:val="apple-converted-space"/>
          <w:rFonts w:ascii="Arial" w:eastAsiaTheme="majorEastAsia" w:hAnsi="Arial" w:cs="Arial"/>
          <w:color w:val="000000"/>
        </w:rPr>
        <w:t>Mental health is essential for how we think, feel, and interact with the world around</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us. It is about people</w:t>
      </w:r>
      <w:r w:rsidR="00245139">
        <w:rPr>
          <w:rStyle w:val="apple-converted-space"/>
          <w:rFonts w:ascii="Arial" w:eastAsiaTheme="majorEastAsia" w:hAnsi="Arial" w:cs="Arial"/>
          <w:color w:val="000000"/>
        </w:rPr>
        <w:t>’</w:t>
      </w:r>
      <w:r w:rsidRPr="00790013">
        <w:rPr>
          <w:rStyle w:val="apple-converted-space"/>
          <w:rFonts w:ascii="Arial" w:eastAsiaTheme="majorEastAsia" w:hAnsi="Arial" w:cs="Arial"/>
          <w:color w:val="000000"/>
        </w:rPr>
        <w:t>s ability to adapt to changes and obstacles, sustain effective work habits,</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and contribute to their communities (NIMH, 2024). Recognizing the importance of mental</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health is critical to both personal and society well-being. It</w:t>
      </w:r>
      <w:r w:rsidR="00A82C60">
        <w:rPr>
          <w:rStyle w:val="apple-converted-space"/>
          <w:rFonts w:ascii="Arial" w:eastAsiaTheme="majorEastAsia" w:hAnsi="Arial" w:cs="Arial"/>
          <w:color w:val="000000"/>
        </w:rPr>
        <w:t xml:space="preserve"> i</w:t>
      </w:r>
      <w:r w:rsidRPr="00790013">
        <w:rPr>
          <w:rStyle w:val="apple-converted-space"/>
          <w:rFonts w:ascii="Arial" w:eastAsiaTheme="majorEastAsia" w:hAnsi="Arial" w:cs="Arial"/>
          <w:color w:val="000000"/>
        </w:rPr>
        <w:t>s a key part of our overall health,</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essential for living a healthy and fulfilled life (CDC, 2024).</w:t>
      </w:r>
    </w:p>
    <w:p w14:paraId="0E5807AE" w14:textId="53C722C7" w:rsidR="00EB6BE4" w:rsidRDefault="00EB6BE4" w:rsidP="00EB6BE4">
      <w:pPr>
        <w:pStyle w:val="NormalWeb"/>
        <w:jc w:val="both"/>
        <w:rPr>
          <w:rStyle w:val="apple-converted-space"/>
          <w:rFonts w:ascii="Arial" w:eastAsiaTheme="majorEastAsia" w:hAnsi="Arial" w:cs="Arial"/>
          <w:color w:val="000000"/>
        </w:rPr>
      </w:pPr>
      <w:r w:rsidRPr="00EB6BE4">
        <w:rPr>
          <w:rStyle w:val="apple-converted-space"/>
          <w:rFonts w:ascii="Arial" w:eastAsiaTheme="majorEastAsia" w:hAnsi="Arial" w:cs="Arial"/>
          <w:color w:val="000000"/>
        </w:rPr>
        <w:lastRenderedPageBreak/>
        <w:t xml:space="preserve">The constitution of the World Health Organization </w:t>
      </w:r>
      <w:r w:rsidR="00941C20" w:rsidRPr="00EB6BE4">
        <w:rPr>
          <w:rStyle w:val="apple-converted-space"/>
          <w:rFonts w:ascii="Arial" w:eastAsiaTheme="majorEastAsia" w:hAnsi="Arial" w:cs="Arial"/>
          <w:color w:val="000000"/>
        </w:rPr>
        <w:t xml:space="preserve">states, </w:t>
      </w:r>
      <w:r w:rsidR="00941C20">
        <w:rPr>
          <w:rStyle w:val="apple-converted-space"/>
          <w:rFonts w:ascii="Arial" w:eastAsiaTheme="majorEastAsia" w:hAnsi="Arial" w:cs="Arial"/>
          <w:color w:val="000000"/>
        </w:rPr>
        <w:t>“</w:t>
      </w:r>
      <w:r w:rsidRPr="00EB6BE4">
        <w:rPr>
          <w:rStyle w:val="apple-converted-space"/>
          <w:rFonts w:ascii="Arial" w:eastAsiaTheme="majorEastAsia" w:hAnsi="Arial" w:cs="Arial"/>
          <w:color w:val="000000"/>
        </w:rPr>
        <w:t>Health is a state of</w:t>
      </w:r>
      <w:r w:rsidR="00F46A3C">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complete physical, mental, and social well-being, not just the absence of disease or infirmi</w:t>
      </w:r>
      <w:r w:rsidR="00F46A3C">
        <w:rPr>
          <w:rStyle w:val="apple-converted-space"/>
          <w:rFonts w:ascii="Arial" w:eastAsiaTheme="majorEastAsia" w:hAnsi="Arial" w:cs="Arial"/>
          <w:color w:val="000000"/>
        </w:rPr>
        <w:t>ty”</w:t>
      </w:r>
      <w:r w:rsidR="00B146E2">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 xml:space="preserve">(WHO) According to the Cambridge Dictionary, mental health is </w:t>
      </w:r>
      <w:r w:rsidR="0010216B">
        <w:rPr>
          <w:rStyle w:val="apple-converted-space"/>
          <w:rFonts w:ascii="Arial" w:eastAsiaTheme="majorEastAsia" w:hAnsi="Arial" w:cs="Arial"/>
          <w:color w:val="000000"/>
        </w:rPr>
        <w:t>t</w:t>
      </w:r>
      <w:r w:rsidRPr="00EB6BE4">
        <w:rPr>
          <w:rStyle w:val="apple-converted-space"/>
          <w:rFonts w:ascii="Arial" w:eastAsiaTheme="majorEastAsia" w:hAnsi="Arial" w:cs="Arial"/>
          <w:color w:val="000000"/>
        </w:rPr>
        <w:t>he condition of someone</w:t>
      </w:r>
      <w:r w:rsidR="00F378AB">
        <w:rPr>
          <w:rStyle w:val="apple-converted-space"/>
          <w:rFonts w:ascii="Arial" w:eastAsiaTheme="majorEastAsia" w:hAnsi="Arial" w:cs="Arial"/>
          <w:color w:val="000000"/>
        </w:rPr>
        <w:t>’</w:t>
      </w:r>
      <w:r w:rsidRPr="00EB6BE4">
        <w:rPr>
          <w:rStyle w:val="apple-converted-space"/>
          <w:rFonts w:ascii="Arial" w:eastAsiaTheme="majorEastAsia" w:hAnsi="Arial" w:cs="Arial"/>
          <w:color w:val="000000"/>
        </w:rPr>
        <w:t>s</w:t>
      </w:r>
      <w:r w:rsidR="0010216B">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 xml:space="preserve">mind and </w:t>
      </w:r>
      <w:r w:rsidR="00316085" w:rsidRPr="00EB6BE4">
        <w:rPr>
          <w:rStyle w:val="apple-converted-space"/>
          <w:rFonts w:ascii="Arial" w:eastAsiaTheme="majorEastAsia" w:hAnsi="Arial" w:cs="Arial"/>
          <w:color w:val="000000"/>
        </w:rPr>
        <w:t>whether</w:t>
      </w:r>
      <w:r w:rsidRPr="00EB6BE4">
        <w:rPr>
          <w:rStyle w:val="apple-converted-space"/>
          <w:rFonts w:ascii="Arial" w:eastAsiaTheme="majorEastAsia" w:hAnsi="Arial" w:cs="Arial"/>
          <w:color w:val="000000"/>
        </w:rPr>
        <w:t xml:space="preserve"> they are suffering from any mental illness</w:t>
      </w:r>
      <w:r w:rsidR="00C00BA4">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(Cambridge Dictionary).</w:t>
      </w:r>
      <w:r w:rsidR="00FC7E26">
        <w:rPr>
          <w:rStyle w:val="apple-converted-space"/>
          <w:rFonts w:ascii="Arial" w:eastAsiaTheme="majorEastAsia" w:hAnsi="Arial" w:cs="Arial"/>
          <w:color w:val="000000"/>
        </w:rPr>
        <w:t xml:space="preserve"> </w:t>
      </w:r>
      <w:r w:rsidR="00B5764D" w:rsidRPr="00EB6BE4">
        <w:rPr>
          <w:rStyle w:val="apple-converted-space"/>
          <w:rFonts w:ascii="Arial" w:eastAsiaTheme="majorEastAsia" w:hAnsi="Arial" w:cs="Arial"/>
          <w:color w:val="000000"/>
        </w:rPr>
        <w:t>Both</w:t>
      </w:r>
      <w:r w:rsidRPr="00EB6BE4">
        <w:rPr>
          <w:rStyle w:val="apple-converted-space"/>
          <w:rFonts w:ascii="Arial" w:eastAsiaTheme="majorEastAsia" w:hAnsi="Arial" w:cs="Arial"/>
          <w:color w:val="000000"/>
        </w:rPr>
        <w:t xml:space="preserve"> ideas of health and mental health match up. Both sources point out that</w:t>
      </w:r>
      <w:r w:rsidR="00FC7E26">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health is a complex state of well-being, not just about not being sick or disabled. These</w:t>
      </w:r>
      <w:r w:rsidR="00FC7E26">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definitions together confirm that health, including mental health, should be seen as a whole,</w:t>
      </w:r>
      <w:r w:rsidR="00FC7E26">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recognizing the important role of mental well-being in overall health (</w:t>
      </w:r>
      <w:proofErr w:type="spellStart"/>
      <w:r w:rsidRPr="00EB6BE4">
        <w:rPr>
          <w:rStyle w:val="apple-converted-space"/>
          <w:rFonts w:ascii="Arial" w:eastAsiaTheme="majorEastAsia" w:hAnsi="Arial" w:cs="Arial"/>
          <w:color w:val="000000"/>
        </w:rPr>
        <w:t>Schramme</w:t>
      </w:r>
      <w:proofErr w:type="spellEnd"/>
      <w:r w:rsidRPr="00EB6BE4">
        <w:rPr>
          <w:rStyle w:val="apple-converted-space"/>
          <w:rFonts w:ascii="Arial" w:eastAsiaTheme="majorEastAsia" w:hAnsi="Arial" w:cs="Arial"/>
          <w:color w:val="000000"/>
        </w:rPr>
        <w:t>, 2023).</w:t>
      </w:r>
    </w:p>
    <w:p w14:paraId="3B7947B9" w14:textId="5A28DA23" w:rsidR="00316085" w:rsidRDefault="00316085" w:rsidP="00316085">
      <w:pPr>
        <w:pStyle w:val="NormalWeb"/>
        <w:jc w:val="both"/>
        <w:rPr>
          <w:rStyle w:val="apple-converted-space"/>
          <w:rFonts w:ascii="Arial" w:eastAsiaTheme="majorEastAsia" w:hAnsi="Arial" w:cs="Arial"/>
          <w:color w:val="000000"/>
        </w:rPr>
      </w:pPr>
      <w:r w:rsidRPr="00316085">
        <w:rPr>
          <w:rStyle w:val="apple-converted-space"/>
          <w:rFonts w:ascii="Arial" w:eastAsiaTheme="majorEastAsia" w:hAnsi="Arial" w:cs="Arial"/>
          <w:color w:val="000000"/>
        </w:rPr>
        <w:t>Mental health diseases may harm a person</w:t>
      </w:r>
      <w:r w:rsidR="00D22B52">
        <w:rPr>
          <w:rStyle w:val="apple-converted-space"/>
          <w:rFonts w:ascii="Arial" w:eastAsiaTheme="majorEastAsia" w:hAnsi="Arial" w:cs="Arial"/>
          <w:color w:val="000000"/>
        </w:rPr>
        <w:t>’</w:t>
      </w:r>
      <w:r w:rsidRPr="00316085">
        <w:rPr>
          <w:rStyle w:val="apple-converted-space"/>
          <w:rFonts w:ascii="Arial" w:eastAsiaTheme="majorEastAsia" w:hAnsi="Arial" w:cs="Arial"/>
          <w:color w:val="000000"/>
        </w:rPr>
        <w:t>s emotional, psychological, and social</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well-being. These situations affect ideas, emotions, and actions (</w:t>
      </w:r>
      <w:proofErr w:type="spellStart"/>
      <w:r w:rsidRPr="00316085">
        <w:rPr>
          <w:rStyle w:val="apple-converted-space"/>
          <w:rFonts w:ascii="Arial" w:eastAsiaTheme="majorEastAsia" w:hAnsi="Arial" w:cs="Arial"/>
          <w:color w:val="000000"/>
        </w:rPr>
        <w:t>Verywell</w:t>
      </w:r>
      <w:proofErr w:type="spellEnd"/>
      <w:r w:rsidRPr="00316085">
        <w:rPr>
          <w:rStyle w:val="apple-converted-space"/>
          <w:rFonts w:ascii="Arial" w:eastAsiaTheme="majorEastAsia" w:hAnsi="Arial" w:cs="Arial"/>
          <w:color w:val="000000"/>
        </w:rPr>
        <w:t xml:space="preserve"> Mind, 2024). They</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also affect a person</w:t>
      </w:r>
      <w:r w:rsidR="00D22B52">
        <w:rPr>
          <w:rStyle w:val="apple-converted-space"/>
          <w:rFonts w:ascii="Arial" w:eastAsiaTheme="majorEastAsia" w:hAnsi="Arial" w:cs="Arial"/>
          <w:color w:val="000000"/>
        </w:rPr>
        <w:t>’</w:t>
      </w:r>
      <w:r w:rsidRPr="00316085">
        <w:rPr>
          <w:rStyle w:val="apple-converted-space"/>
          <w:rFonts w:ascii="Arial" w:eastAsiaTheme="majorEastAsia" w:hAnsi="Arial" w:cs="Arial"/>
          <w:color w:val="000000"/>
        </w:rPr>
        <w:t xml:space="preserve">s capacity to handle </w:t>
      </w:r>
      <w:r w:rsidR="00D22B52" w:rsidRPr="00316085">
        <w:rPr>
          <w:rStyle w:val="apple-converted-space"/>
          <w:rFonts w:ascii="Arial" w:eastAsiaTheme="majorEastAsia" w:hAnsi="Arial" w:cs="Arial"/>
          <w:color w:val="000000"/>
        </w:rPr>
        <w:t>every day</w:t>
      </w:r>
      <w:r w:rsidRPr="00316085">
        <w:rPr>
          <w:rStyle w:val="apple-converted-space"/>
          <w:rFonts w:ascii="Arial" w:eastAsiaTheme="majorEastAsia" w:hAnsi="Arial" w:cs="Arial"/>
          <w:color w:val="000000"/>
        </w:rPr>
        <w:t>, relational, and decision-making stress.</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Mental health disorders are categorized in the DSM-5. This area includes mood, anxiety,</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psychotic, neurodevelopmental, and personality disorders. Each group contains unique</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illnesses with well-defined diagnostic parameters, such as symptom presentation, duration,</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and life effect (DSM-5).</w:t>
      </w:r>
    </w:p>
    <w:p w14:paraId="3C81ADBD" w14:textId="553E1982" w:rsidR="00830FFD" w:rsidRDefault="00830FFD" w:rsidP="00830FFD">
      <w:pPr>
        <w:pStyle w:val="NormalWeb"/>
        <w:jc w:val="both"/>
        <w:rPr>
          <w:rStyle w:val="apple-converted-space"/>
          <w:rFonts w:ascii="Arial" w:eastAsiaTheme="majorEastAsia" w:hAnsi="Arial" w:cs="Arial"/>
          <w:color w:val="000000"/>
        </w:rPr>
      </w:pPr>
      <w:r w:rsidRPr="00830FFD">
        <w:rPr>
          <w:rStyle w:val="apple-converted-space"/>
          <w:rFonts w:ascii="Arial" w:eastAsiaTheme="majorEastAsia" w:hAnsi="Arial" w:cs="Arial"/>
          <w:color w:val="000000"/>
        </w:rPr>
        <w:t>As mental health is an integral part of overall health, it affects our physical health and</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quality of life (SAMHSA, 2023). Over time, mental health issues have been understood and</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identified differently. It now understands the complex genetic, biochemical, environmental,</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and psychological links. Psychotherapy, medication, lifestyle modifications, and care</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community assistance are DSM-5 therapies. The therapy chosen depends on the patient</w:t>
      </w:r>
      <w:r>
        <w:rPr>
          <w:rStyle w:val="apple-converted-space"/>
          <w:rFonts w:ascii="Arial" w:eastAsiaTheme="majorEastAsia" w:hAnsi="Arial" w:cs="Arial"/>
          <w:color w:val="000000"/>
        </w:rPr>
        <w:t>’</w:t>
      </w:r>
      <w:r w:rsidRPr="00830FFD">
        <w:rPr>
          <w:rStyle w:val="apple-converted-space"/>
          <w:rFonts w:ascii="Arial" w:eastAsiaTheme="majorEastAsia" w:hAnsi="Arial" w:cs="Arial"/>
          <w:color w:val="000000"/>
        </w:rPr>
        <w:t>s</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health and needs (</w:t>
      </w:r>
      <w:proofErr w:type="spellStart"/>
      <w:r w:rsidRPr="00830FFD">
        <w:rPr>
          <w:rStyle w:val="apple-converted-space"/>
          <w:rFonts w:ascii="Arial" w:eastAsiaTheme="majorEastAsia" w:hAnsi="Arial" w:cs="Arial"/>
          <w:color w:val="000000"/>
        </w:rPr>
        <w:t>Amianto</w:t>
      </w:r>
      <w:proofErr w:type="spellEnd"/>
      <w:r w:rsidRPr="00830FFD">
        <w:rPr>
          <w:rStyle w:val="apple-converted-space"/>
          <w:rFonts w:ascii="Arial" w:eastAsiaTheme="majorEastAsia" w:hAnsi="Arial" w:cs="Arial"/>
          <w:color w:val="000000"/>
        </w:rPr>
        <w:t xml:space="preserve"> et. al., 2015).</w:t>
      </w:r>
    </w:p>
    <w:p w14:paraId="466203AB" w14:textId="77777777" w:rsidR="00316085" w:rsidRPr="00C75357" w:rsidRDefault="00316085" w:rsidP="00EB6BE4">
      <w:pPr>
        <w:pStyle w:val="NormalWeb"/>
        <w:jc w:val="both"/>
        <w:rPr>
          <w:rStyle w:val="apple-converted-space"/>
          <w:rFonts w:ascii="Arial" w:eastAsiaTheme="majorEastAsia" w:hAnsi="Arial" w:cs="Arial"/>
          <w:color w:val="000000"/>
        </w:rPr>
      </w:pPr>
    </w:p>
    <w:p w14:paraId="4C9FAAB6" w14:textId="4FDF914D" w:rsidR="00AF302F" w:rsidRPr="00F3749A" w:rsidRDefault="00056A38" w:rsidP="00C908FF">
      <w:pPr>
        <w:pStyle w:val="NormalWeb"/>
        <w:jc w:val="both"/>
        <w:rPr>
          <w:rFonts w:ascii="Arial" w:hAnsi="Arial" w:cs="Arial"/>
          <w:b/>
          <w:bCs/>
          <w:color w:val="000000"/>
          <w:sz w:val="32"/>
          <w:szCs w:val="32"/>
        </w:rPr>
      </w:pPr>
      <w:r w:rsidRPr="00F3749A">
        <w:rPr>
          <w:rFonts w:ascii="Arial" w:hAnsi="Arial" w:cs="Arial"/>
          <w:b/>
          <w:bCs/>
          <w:color w:val="000000"/>
          <w:sz w:val="32"/>
          <w:szCs w:val="32"/>
        </w:rPr>
        <w:t>2</w:t>
      </w:r>
      <w:r w:rsidR="0025600B" w:rsidRPr="00F3749A">
        <w:rPr>
          <w:rFonts w:ascii="Arial" w:hAnsi="Arial" w:cs="Arial"/>
          <w:b/>
          <w:bCs/>
          <w:color w:val="000000"/>
          <w:sz w:val="32"/>
          <w:szCs w:val="32"/>
        </w:rPr>
        <w:t xml:space="preserve">.1.2 Diagnosed number of </w:t>
      </w:r>
      <w:r w:rsidR="00D433E6" w:rsidRPr="00F3749A">
        <w:rPr>
          <w:rFonts w:ascii="Arial" w:hAnsi="Arial" w:cs="Arial"/>
          <w:b/>
          <w:bCs/>
          <w:color w:val="000000"/>
          <w:sz w:val="32"/>
          <w:szCs w:val="32"/>
        </w:rPr>
        <w:t xml:space="preserve">people. </w:t>
      </w:r>
    </w:p>
    <w:p w14:paraId="36F57DAF" w14:textId="4F95ED1E" w:rsidR="00D433E6" w:rsidRPr="00996E6E" w:rsidRDefault="00D433E6" w:rsidP="00D433E6">
      <w:pPr>
        <w:pStyle w:val="NormalWeb"/>
        <w:jc w:val="both"/>
        <w:rPr>
          <w:rFonts w:ascii="Arial" w:hAnsi="Arial" w:cs="Arial"/>
          <w:color w:val="000000"/>
        </w:rPr>
      </w:pPr>
      <w:r w:rsidRPr="00996E6E">
        <w:rPr>
          <w:rFonts w:ascii="Arial" w:hAnsi="Arial" w:cs="Arial"/>
          <w:color w:val="000000"/>
        </w:rPr>
        <w:t>The number of persons who have been diagnosed with mental diseases provides</w:t>
      </w:r>
      <w:r w:rsidR="000B42AB" w:rsidRPr="00996E6E">
        <w:rPr>
          <w:rFonts w:ascii="Arial" w:hAnsi="Arial" w:cs="Arial"/>
          <w:color w:val="000000"/>
        </w:rPr>
        <w:t xml:space="preserve"> </w:t>
      </w:r>
      <w:r w:rsidRPr="00996E6E">
        <w:rPr>
          <w:rFonts w:ascii="Arial" w:hAnsi="Arial" w:cs="Arial"/>
          <w:color w:val="000000"/>
        </w:rPr>
        <w:t xml:space="preserve">insight into the prevalence of these problems around the globe. Both the recipients </w:t>
      </w:r>
      <w:r w:rsidR="00432C46" w:rsidRPr="00996E6E">
        <w:rPr>
          <w:rFonts w:ascii="Arial" w:hAnsi="Arial" w:cs="Arial"/>
          <w:color w:val="000000"/>
        </w:rPr>
        <w:t>of assistance</w:t>
      </w:r>
      <w:r w:rsidRPr="00996E6E">
        <w:rPr>
          <w:rFonts w:ascii="Arial" w:hAnsi="Arial" w:cs="Arial"/>
          <w:color w:val="000000"/>
        </w:rPr>
        <w:t xml:space="preserve"> and the nature of that assistance are displayed (NIMH, 2023). As an increasing</w:t>
      </w:r>
      <w:r w:rsidR="00432C46" w:rsidRPr="00996E6E">
        <w:rPr>
          <w:rFonts w:ascii="Arial" w:hAnsi="Arial" w:cs="Arial"/>
          <w:color w:val="000000"/>
        </w:rPr>
        <w:t xml:space="preserve"> </w:t>
      </w:r>
      <w:r w:rsidRPr="00996E6E">
        <w:rPr>
          <w:rFonts w:ascii="Arial" w:hAnsi="Arial" w:cs="Arial"/>
          <w:color w:val="000000"/>
        </w:rPr>
        <w:t>number of individuals come to the realization that mental health is just as essential as</w:t>
      </w:r>
      <w:r w:rsidR="00432C46" w:rsidRPr="00996E6E">
        <w:rPr>
          <w:rFonts w:ascii="Arial" w:hAnsi="Arial" w:cs="Arial"/>
          <w:color w:val="000000"/>
        </w:rPr>
        <w:t xml:space="preserve"> </w:t>
      </w:r>
      <w:r w:rsidRPr="00996E6E">
        <w:rPr>
          <w:rFonts w:ascii="Arial" w:hAnsi="Arial" w:cs="Arial"/>
          <w:color w:val="000000"/>
        </w:rPr>
        <w:t xml:space="preserve">physical health, the number of mental health disorders that are being reported is also </w:t>
      </w:r>
      <w:r w:rsidR="00432C46" w:rsidRPr="00996E6E">
        <w:rPr>
          <w:rFonts w:ascii="Arial" w:hAnsi="Arial" w:cs="Arial"/>
          <w:color w:val="000000"/>
        </w:rPr>
        <w:t>growing. The</w:t>
      </w:r>
      <w:r w:rsidRPr="00996E6E">
        <w:rPr>
          <w:rFonts w:ascii="Arial" w:hAnsi="Arial" w:cs="Arial"/>
          <w:color w:val="000000"/>
        </w:rPr>
        <w:t xml:space="preserve"> severity of these disorders may range from relatively straightforward conditions such as</w:t>
      </w:r>
      <w:r w:rsidR="00432C46" w:rsidRPr="00996E6E">
        <w:rPr>
          <w:rFonts w:ascii="Arial" w:hAnsi="Arial" w:cs="Arial"/>
          <w:color w:val="000000"/>
        </w:rPr>
        <w:t xml:space="preserve"> </w:t>
      </w:r>
      <w:r w:rsidRPr="00996E6E">
        <w:rPr>
          <w:rFonts w:ascii="Arial" w:hAnsi="Arial" w:cs="Arial"/>
          <w:color w:val="000000"/>
        </w:rPr>
        <w:t>anxiety and depression to more complicated conditions such as schizophrenia and bipolar</w:t>
      </w:r>
      <w:r w:rsidR="00432C46" w:rsidRPr="00996E6E">
        <w:rPr>
          <w:rFonts w:ascii="Arial" w:hAnsi="Arial" w:cs="Arial"/>
          <w:color w:val="000000"/>
        </w:rPr>
        <w:t xml:space="preserve"> </w:t>
      </w:r>
      <w:r w:rsidRPr="00996E6E">
        <w:rPr>
          <w:rFonts w:ascii="Arial" w:hAnsi="Arial" w:cs="Arial"/>
          <w:color w:val="000000"/>
        </w:rPr>
        <w:t>disorder (</w:t>
      </w:r>
      <w:proofErr w:type="spellStart"/>
      <w:r w:rsidRPr="00996E6E">
        <w:rPr>
          <w:rFonts w:ascii="Arial" w:hAnsi="Arial" w:cs="Arial"/>
          <w:color w:val="000000"/>
        </w:rPr>
        <w:t>Galderisi</w:t>
      </w:r>
      <w:proofErr w:type="spellEnd"/>
      <w:r w:rsidRPr="00996E6E">
        <w:rPr>
          <w:rFonts w:ascii="Arial" w:hAnsi="Arial" w:cs="Arial"/>
          <w:color w:val="000000"/>
        </w:rPr>
        <w:t xml:space="preserve"> et. al., 2015). When health professionals and politicians have a better</w:t>
      </w:r>
      <w:r w:rsidR="00432C46" w:rsidRPr="00996E6E">
        <w:rPr>
          <w:rFonts w:ascii="Arial" w:hAnsi="Arial" w:cs="Arial"/>
          <w:color w:val="000000"/>
        </w:rPr>
        <w:t xml:space="preserve"> </w:t>
      </w:r>
      <w:r w:rsidRPr="00996E6E">
        <w:rPr>
          <w:rFonts w:ascii="Arial" w:hAnsi="Arial" w:cs="Arial"/>
          <w:color w:val="000000"/>
        </w:rPr>
        <w:t>understanding of the number of individuals who have been diagnosed, they are better able to</w:t>
      </w:r>
      <w:r w:rsidR="00432C46" w:rsidRPr="00996E6E">
        <w:rPr>
          <w:rFonts w:ascii="Arial" w:hAnsi="Arial" w:cs="Arial"/>
          <w:color w:val="000000"/>
        </w:rPr>
        <w:t xml:space="preserve"> </w:t>
      </w:r>
      <w:r w:rsidRPr="00996E6E">
        <w:rPr>
          <w:rFonts w:ascii="Arial" w:hAnsi="Arial" w:cs="Arial"/>
          <w:color w:val="000000"/>
        </w:rPr>
        <w:t>choose where to concentrate their efforts, how to make the most of their resources, and how</w:t>
      </w:r>
      <w:r w:rsidR="00432C46" w:rsidRPr="00996E6E">
        <w:rPr>
          <w:rFonts w:ascii="Arial" w:hAnsi="Arial" w:cs="Arial"/>
          <w:color w:val="000000"/>
        </w:rPr>
        <w:t xml:space="preserve"> </w:t>
      </w:r>
      <w:r w:rsidRPr="00996E6E">
        <w:rPr>
          <w:rFonts w:ascii="Arial" w:hAnsi="Arial" w:cs="Arial"/>
          <w:color w:val="000000"/>
        </w:rPr>
        <w:t>to enhance mental health treatment (Kessler et.al., 2007) These figures do more than simply</w:t>
      </w:r>
      <w:r w:rsidR="00432C46" w:rsidRPr="00996E6E">
        <w:rPr>
          <w:rFonts w:ascii="Arial" w:hAnsi="Arial" w:cs="Arial"/>
          <w:color w:val="000000"/>
        </w:rPr>
        <w:t xml:space="preserve"> </w:t>
      </w:r>
      <w:r w:rsidRPr="00996E6E">
        <w:rPr>
          <w:rFonts w:ascii="Arial" w:hAnsi="Arial" w:cs="Arial"/>
          <w:color w:val="000000"/>
        </w:rPr>
        <w:t>count; they underscore the need for improved mental health assistance worldwide (Patel, et.al. 2018, Vigo et. al., 2016). As the world grows more open to talking and resolving problems</w:t>
      </w:r>
      <w:r w:rsidR="008515BB" w:rsidRPr="00996E6E">
        <w:rPr>
          <w:rFonts w:ascii="Arial" w:hAnsi="Arial" w:cs="Arial"/>
          <w:color w:val="000000"/>
        </w:rPr>
        <w:t xml:space="preserve"> </w:t>
      </w:r>
      <w:r w:rsidRPr="00996E6E">
        <w:rPr>
          <w:rFonts w:ascii="Arial" w:hAnsi="Arial" w:cs="Arial"/>
          <w:color w:val="000000"/>
        </w:rPr>
        <w:t>related to mental health, these numbers are becoming more important (Salazar the Pablo,</w:t>
      </w:r>
      <w:r w:rsidR="008515BB" w:rsidRPr="00996E6E">
        <w:rPr>
          <w:rFonts w:ascii="Arial" w:hAnsi="Arial" w:cs="Arial"/>
          <w:color w:val="000000"/>
        </w:rPr>
        <w:t xml:space="preserve"> </w:t>
      </w:r>
      <w:r w:rsidRPr="00996E6E">
        <w:rPr>
          <w:rFonts w:ascii="Arial" w:hAnsi="Arial" w:cs="Arial"/>
          <w:color w:val="000000"/>
        </w:rPr>
        <w:t>2020; Rehm &amp;</w:t>
      </w:r>
      <w:r w:rsidR="00BD2C7B" w:rsidRPr="00996E6E">
        <w:rPr>
          <w:rFonts w:ascii="Arial" w:hAnsi="Arial" w:cs="Arial"/>
          <w:color w:val="000000"/>
        </w:rPr>
        <w:t xml:space="preserve"> </w:t>
      </w:r>
      <w:r w:rsidRPr="00996E6E">
        <w:rPr>
          <w:rFonts w:ascii="Arial" w:hAnsi="Arial" w:cs="Arial"/>
          <w:color w:val="000000"/>
        </w:rPr>
        <w:t>Shield, 2019, Steel et al., 2014; Whiteford et al., 2013).</w:t>
      </w:r>
    </w:p>
    <w:p w14:paraId="0858BAB8" w14:textId="75F3F5C8" w:rsidR="00523ABB" w:rsidRPr="00996E6E" w:rsidRDefault="00523ABB" w:rsidP="00523ABB">
      <w:pPr>
        <w:pStyle w:val="NormalWeb"/>
        <w:jc w:val="both"/>
        <w:rPr>
          <w:rFonts w:ascii="Arial" w:hAnsi="Arial" w:cs="Arial"/>
          <w:color w:val="000000"/>
        </w:rPr>
      </w:pPr>
      <w:r w:rsidRPr="00996E6E">
        <w:rPr>
          <w:rFonts w:ascii="Arial" w:hAnsi="Arial" w:cs="Arial"/>
          <w:color w:val="000000"/>
        </w:rPr>
        <w:t>Anxiety and depression were the most common mental health conditions in 2019,</w:t>
      </w:r>
      <w:r w:rsidR="001700F8" w:rsidRPr="00996E6E">
        <w:rPr>
          <w:rFonts w:ascii="Arial" w:hAnsi="Arial" w:cs="Arial"/>
          <w:color w:val="000000"/>
        </w:rPr>
        <w:t xml:space="preserve"> </w:t>
      </w:r>
      <w:r w:rsidRPr="00996E6E">
        <w:rPr>
          <w:rFonts w:ascii="Arial" w:hAnsi="Arial" w:cs="Arial"/>
          <w:color w:val="000000"/>
        </w:rPr>
        <w:t>affecting over 970 million individuals worldwide (Campion et al., 2020; World Health</w:t>
      </w:r>
      <w:r w:rsidR="001700F8" w:rsidRPr="00996E6E">
        <w:rPr>
          <w:rFonts w:ascii="Arial" w:hAnsi="Arial" w:cs="Arial"/>
          <w:color w:val="000000"/>
        </w:rPr>
        <w:t xml:space="preserve"> </w:t>
      </w:r>
      <w:r w:rsidRPr="00996E6E">
        <w:rPr>
          <w:rFonts w:ascii="Arial" w:hAnsi="Arial" w:cs="Arial"/>
          <w:color w:val="000000"/>
        </w:rPr>
        <w:lastRenderedPageBreak/>
        <w:t>Organization, 2019; Ferrari et al., 2014; Vos et al., 2016). In 2019, about one out of every</w:t>
      </w:r>
      <w:r w:rsidR="001700F8" w:rsidRPr="00996E6E">
        <w:rPr>
          <w:rFonts w:ascii="Arial" w:hAnsi="Arial" w:cs="Arial"/>
          <w:color w:val="000000"/>
        </w:rPr>
        <w:t xml:space="preserve"> </w:t>
      </w:r>
      <w:r w:rsidRPr="00996E6E">
        <w:rPr>
          <w:rFonts w:ascii="Arial" w:hAnsi="Arial" w:cs="Arial"/>
          <w:color w:val="000000"/>
        </w:rPr>
        <w:t>eight persons worldwide were dealing with a mental health condition (Ritchie &amp;amp; Roser,2018). Following the COVID-19 outbreak in 2020, there was a significant increase in the</w:t>
      </w:r>
      <w:r w:rsidR="00652AB7" w:rsidRPr="00996E6E">
        <w:rPr>
          <w:rFonts w:ascii="Arial" w:hAnsi="Arial" w:cs="Arial"/>
          <w:color w:val="000000"/>
        </w:rPr>
        <w:t xml:space="preserve"> </w:t>
      </w:r>
      <w:r w:rsidRPr="00996E6E">
        <w:rPr>
          <w:rFonts w:ascii="Arial" w:hAnsi="Arial" w:cs="Arial"/>
          <w:color w:val="000000"/>
        </w:rPr>
        <w:t>number of cases related to these mental health concerns. According to early data, the</w:t>
      </w:r>
      <w:r w:rsidR="00652AB7" w:rsidRPr="00996E6E">
        <w:rPr>
          <w:rFonts w:ascii="Arial" w:hAnsi="Arial" w:cs="Arial"/>
          <w:color w:val="000000"/>
        </w:rPr>
        <w:t xml:space="preserve"> </w:t>
      </w:r>
      <w:r w:rsidRPr="00996E6E">
        <w:rPr>
          <w:rFonts w:ascii="Arial" w:hAnsi="Arial" w:cs="Arial"/>
          <w:color w:val="000000"/>
        </w:rPr>
        <w:t>prevalence of major depressive disorder and anxiety disorders rose by 28% and 26%,</w:t>
      </w:r>
      <w:r w:rsidR="00E55E90" w:rsidRPr="00996E6E">
        <w:rPr>
          <w:rFonts w:ascii="Arial" w:hAnsi="Arial" w:cs="Arial"/>
          <w:color w:val="000000"/>
        </w:rPr>
        <w:t xml:space="preserve"> </w:t>
      </w:r>
      <w:r w:rsidRPr="00996E6E">
        <w:rPr>
          <w:rFonts w:ascii="Arial" w:hAnsi="Arial" w:cs="Arial"/>
          <w:color w:val="000000"/>
        </w:rPr>
        <w:t xml:space="preserve">respectively, during a single year (COVID-19 Mental Disorders Collaborators, 2021; </w:t>
      </w:r>
      <w:proofErr w:type="spellStart"/>
      <w:r w:rsidRPr="00996E6E">
        <w:rPr>
          <w:rFonts w:ascii="Arial" w:hAnsi="Arial" w:cs="Arial"/>
          <w:color w:val="000000"/>
        </w:rPr>
        <w:t>Xiong</w:t>
      </w:r>
      <w:proofErr w:type="spellEnd"/>
      <w:r w:rsidR="00652AB7" w:rsidRPr="00996E6E">
        <w:rPr>
          <w:rFonts w:ascii="Arial" w:hAnsi="Arial" w:cs="Arial"/>
          <w:color w:val="000000"/>
        </w:rPr>
        <w:t xml:space="preserve"> </w:t>
      </w:r>
      <w:r w:rsidRPr="00996E6E">
        <w:rPr>
          <w:rFonts w:ascii="Arial" w:hAnsi="Arial" w:cs="Arial"/>
          <w:color w:val="000000"/>
        </w:rPr>
        <w:t xml:space="preserve">et al., 2020; </w:t>
      </w:r>
      <w:proofErr w:type="spellStart"/>
      <w:r w:rsidRPr="00996E6E">
        <w:rPr>
          <w:rFonts w:ascii="Arial" w:hAnsi="Arial" w:cs="Arial"/>
          <w:color w:val="000000"/>
        </w:rPr>
        <w:t>Ettman</w:t>
      </w:r>
      <w:proofErr w:type="spellEnd"/>
      <w:r w:rsidRPr="00996E6E">
        <w:rPr>
          <w:rFonts w:ascii="Arial" w:hAnsi="Arial" w:cs="Arial"/>
          <w:color w:val="000000"/>
        </w:rPr>
        <w:t xml:space="preserve"> et al., 2020). </w:t>
      </w:r>
      <w:proofErr w:type="gramStart"/>
      <w:r w:rsidRPr="00996E6E">
        <w:rPr>
          <w:rFonts w:ascii="Arial" w:hAnsi="Arial" w:cs="Arial"/>
          <w:color w:val="000000"/>
        </w:rPr>
        <w:t>Despite the fact that</w:t>
      </w:r>
      <w:proofErr w:type="gramEnd"/>
      <w:r w:rsidRPr="00996E6E">
        <w:rPr>
          <w:rFonts w:ascii="Arial" w:hAnsi="Arial" w:cs="Arial"/>
          <w:color w:val="000000"/>
        </w:rPr>
        <w:t xml:space="preserve"> there are effective strategies for</w:t>
      </w:r>
      <w:r w:rsidR="00B25883" w:rsidRPr="00996E6E">
        <w:rPr>
          <w:rFonts w:ascii="Arial" w:hAnsi="Arial" w:cs="Arial"/>
          <w:color w:val="000000"/>
        </w:rPr>
        <w:t xml:space="preserve"> </w:t>
      </w:r>
      <w:r w:rsidRPr="00996E6E">
        <w:rPr>
          <w:rFonts w:ascii="Arial" w:hAnsi="Arial" w:cs="Arial"/>
          <w:color w:val="000000"/>
        </w:rPr>
        <w:t>preventing and treating these problems, a large proportion of people with mental illnesses do</w:t>
      </w:r>
      <w:r w:rsidR="00B25883" w:rsidRPr="00996E6E">
        <w:rPr>
          <w:rFonts w:ascii="Arial" w:hAnsi="Arial" w:cs="Arial"/>
          <w:color w:val="000000"/>
        </w:rPr>
        <w:t xml:space="preserve"> </w:t>
      </w:r>
      <w:r w:rsidRPr="00996E6E">
        <w:rPr>
          <w:rFonts w:ascii="Arial" w:hAnsi="Arial" w:cs="Arial"/>
          <w:color w:val="000000"/>
        </w:rPr>
        <w:t>not get the care they need. One typical reason for this is because they face discrimination,</w:t>
      </w:r>
      <w:r w:rsidR="00B25883" w:rsidRPr="00996E6E">
        <w:rPr>
          <w:rFonts w:ascii="Arial" w:hAnsi="Arial" w:cs="Arial"/>
          <w:color w:val="000000"/>
        </w:rPr>
        <w:t xml:space="preserve"> </w:t>
      </w:r>
      <w:r w:rsidRPr="00996E6E">
        <w:rPr>
          <w:rFonts w:ascii="Arial" w:hAnsi="Arial" w:cs="Arial"/>
          <w:color w:val="000000"/>
        </w:rPr>
        <w:t>stigma, and abuses of human rights.</w:t>
      </w:r>
    </w:p>
    <w:p w14:paraId="78372B58" w14:textId="77777777" w:rsidR="00D433E6" w:rsidRPr="000B42AB" w:rsidRDefault="00D433E6" w:rsidP="00C908FF">
      <w:pPr>
        <w:pStyle w:val="NormalWeb"/>
        <w:jc w:val="both"/>
        <w:rPr>
          <w:rFonts w:ascii="Arial" w:hAnsi="Arial" w:cs="Arial"/>
          <w:color w:val="000000"/>
        </w:rPr>
      </w:pPr>
    </w:p>
    <w:p w14:paraId="4D5FC420" w14:textId="37E8D5B9" w:rsidR="00AF302F" w:rsidRDefault="000731D4" w:rsidP="00C908FF">
      <w:pPr>
        <w:pStyle w:val="NormalWeb"/>
        <w:jc w:val="both"/>
        <w:rPr>
          <w:rFonts w:ascii="-webkit-standard" w:hAnsi="-webkit-standard"/>
          <w:color w:val="000000"/>
        </w:rPr>
      </w:pPr>
      <w:r w:rsidRPr="000731D4">
        <w:rPr>
          <w:rFonts w:ascii="-webkit-standard" w:hAnsi="-webkit-standard"/>
          <w:noProof/>
          <w:color w:val="000000"/>
        </w:rPr>
        <w:drawing>
          <wp:inline distT="0" distB="0" distL="0" distR="0" wp14:anchorId="7A5BFE28" wp14:editId="36325093">
            <wp:extent cx="4114800" cy="2476500"/>
            <wp:effectExtent l="0" t="0" r="0" b="0"/>
            <wp:docPr id="915054810" name="Picture 1" descr="A graph of different types of mental disord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54810" name="Picture 1" descr="A graph of different types of mental disorders&#10;&#10;Description automatically generated with medium confidence"/>
                    <pic:cNvPicPr/>
                  </pic:nvPicPr>
                  <pic:blipFill>
                    <a:blip r:embed="rId15"/>
                    <a:stretch>
                      <a:fillRect/>
                    </a:stretch>
                  </pic:blipFill>
                  <pic:spPr>
                    <a:xfrm>
                      <a:off x="0" y="0"/>
                      <a:ext cx="4114800" cy="2476500"/>
                    </a:xfrm>
                    <a:prstGeom prst="rect">
                      <a:avLst/>
                    </a:prstGeom>
                  </pic:spPr>
                </pic:pic>
              </a:graphicData>
            </a:graphic>
          </wp:inline>
        </w:drawing>
      </w:r>
    </w:p>
    <w:p w14:paraId="190045AE" w14:textId="5721E9E4" w:rsidR="00863B31" w:rsidRDefault="00B9232E">
      <w:r w:rsidRPr="00B9232E">
        <w:t>Figure 1. Percentage of people suffering from mental illness in the world in 2019</w:t>
      </w:r>
    </w:p>
    <w:p w14:paraId="3E7AE22D" w14:textId="77777777" w:rsidR="00B9232E" w:rsidRDefault="00B9232E"/>
    <w:p w14:paraId="05997C5B" w14:textId="16F76B6A" w:rsidR="00B9232E" w:rsidRDefault="00B9232E">
      <w:r w:rsidRPr="00B9232E">
        <w:t>Source: own study based on WHO, 2022</w:t>
      </w:r>
    </w:p>
    <w:p w14:paraId="568E8D2F" w14:textId="77777777" w:rsidR="00D77BB7" w:rsidRDefault="00D77BB7"/>
    <w:p w14:paraId="4DB75B20" w14:textId="77777777" w:rsidR="00D77BB7" w:rsidRDefault="00D77BB7"/>
    <w:p w14:paraId="468BF2A9" w14:textId="34131F50" w:rsidR="00D77BB7" w:rsidRPr="00996E6E" w:rsidRDefault="00D77BB7" w:rsidP="002A4EF8">
      <w:pPr>
        <w:jc w:val="both"/>
        <w:rPr>
          <w:rFonts w:ascii="Arial" w:hAnsi="Arial" w:cs="Arial"/>
        </w:rPr>
      </w:pPr>
      <w:r w:rsidRPr="00996E6E">
        <w:rPr>
          <w:rFonts w:ascii="Arial" w:hAnsi="Arial" w:cs="Arial"/>
        </w:rPr>
        <w:t xml:space="preserve">The graph shows the global prevalence of mental diseases and the millions of </w:t>
      </w:r>
      <w:r w:rsidR="002A4EF8" w:rsidRPr="00996E6E">
        <w:rPr>
          <w:rFonts w:ascii="Arial" w:hAnsi="Arial" w:cs="Arial"/>
        </w:rPr>
        <w:t>persons affected</w:t>
      </w:r>
      <w:r w:rsidRPr="00996E6E">
        <w:rPr>
          <w:rFonts w:ascii="Arial" w:hAnsi="Arial" w:cs="Arial"/>
        </w:rPr>
        <w:t xml:space="preserve"> by each. With 301 million cases, anxiety disorders are the most </w:t>
      </w:r>
      <w:r w:rsidR="002A4EF8" w:rsidRPr="00996E6E">
        <w:rPr>
          <w:rFonts w:ascii="Arial" w:hAnsi="Arial" w:cs="Arial"/>
        </w:rPr>
        <w:t>common. Depression</w:t>
      </w:r>
      <w:r w:rsidRPr="00996E6E">
        <w:rPr>
          <w:rFonts w:ascii="Arial" w:hAnsi="Arial" w:cs="Arial"/>
        </w:rPr>
        <w:t>, impacting 280 million, follows. Numbers decline significantly after that. Bipolar,</w:t>
      </w:r>
      <w:r w:rsidR="002A4EF8" w:rsidRPr="00996E6E">
        <w:rPr>
          <w:rFonts w:ascii="Arial" w:hAnsi="Arial" w:cs="Arial"/>
        </w:rPr>
        <w:t xml:space="preserve"> </w:t>
      </w:r>
      <w:r w:rsidRPr="00996E6E">
        <w:rPr>
          <w:rFonts w:ascii="Arial" w:hAnsi="Arial" w:cs="Arial"/>
        </w:rPr>
        <w:t>disruptive, and dissocial illnesses afflict 40 million individuals. Eating problems afflict 14</w:t>
      </w:r>
      <w:r w:rsidR="002A4EF8" w:rsidRPr="00996E6E">
        <w:rPr>
          <w:rFonts w:ascii="Arial" w:hAnsi="Arial" w:cs="Arial"/>
        </w:rPr>
        <w:t xml:space="preserve"> </w:t>
      </w:r>
      <w:r w:rsidRPr="00996E6E">
        <w:rPr>
          <w:rFonts w:ascii="Arial" w:hAnsi="Arial" w:cs="Arial"/>
        </w:rPr>
        <w:t>million individuals, whereas schizophrenia affects 24 million.</w:t>
      </w:r>
    </w:p>
    <w:p w14:paraId="70C11767" w14:textId="77777777" w:rsidR="00A27CC2" w:rsidRDefault="00A27CC2"/>
    <w:p w14:paraId="6C609DE2" w14:textId="77777777" w:rsidR="00A27CC2" w:rsidRDefault="00A27CC2"/>
    <w:p w14:paraId="7AC9BBD7" w14:textId="77777777" w:rsidR="00A27CC2" w:rsidRDefault="00A27CC2"/>
    <w:p w14:paraId="0E096ADC" w14:textId="77777777" w:rsidR="00A27CC2" w:rsidRDefault="00A27CC2"/>
    <w:p w14:paraId="3F7CF2B2" w14:textId="5FA2134C" w:rsidR="00A32B10" w:rsidRDefault="002A4EF8">
      <w:r>
        <w:rPr>
          <w:noProof/>
        </w:rPr>
        <w:lastRenderedPageBreak/>
        <w:drawing>
          <wp:inline distT="0" distB="0" distL="0" distR="0" wp14:anchorId="67CB371A" wp14:editId="1B2E9036">
            <wp:extent cx="5731510" cy="3217545"/>
            <wp:effectExtent l="0" t="0" r="0" b="0"/>
            <wp:docPr id="102138351" name="Picture 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8351" name="Picture 2" descr="A graph with blue ba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08A7A742" w14:textId="77777777" w:rsidR="00296F0F" w:rsidRDefault="00296F0F">
      <w:pPr>
        <w:rPr>
          <w:noProof/>
        </w:rPr>
      </w:pPr>
    </w:p>
    <w:p w14:paraId="08AF6153" w14:textId="77777777" w:rsidR="00BC385E" w:rsidRDefault="00BC385E" w:rsidP="00BC385E">
      <w:pPr>
        <w:rPr>
          <w:noProof/>
        </w:rPr>
      </w:pPr>
      <w:r>
        <w:rPr>
          <w:noProof/>
        </w:rPr>
        <w:t>Figure 2. Prevalence of common mental disorders (CMDs) in the UK in 2014</w:t>
      </w:r>
    </w:p>
    <w:p w14:paraId="4903EEE8" w14:textId="386DCFAB" w:rsidR="00C14DE7" w:rsidRDefault="00BC385E" w:rsidP="00A053EF">
      <w:pPr>
        <w:tabs>
          <w:tab w:val="left" w:pos="4480"/>
        </w:tabs>
        <w:rPr>
          <w:noProof/>
        </w:rPr>
      </w:pPr>
      <w:r>
        <w:rPr>
          <w:noProof/>
        </w:rPr>
        <w:t>Source: own study based on NHS, 2024</w:t>
      </w:r>
      <w:r w:rsidR="00A053EF">
        <w:rPr>
          <w:noProof/>
        </w:rPr>
        <w:tab/>
      </w:r>
    </w:p>
    <w:p w14:paraId="00DE3784" w14:textId="77777777" w:rsidR="00A053EF" w:rsidRDefault="00A053EF" w:rsidP="00A053EF">
      <w:pPr>
        <w:tabs>
          <w:tab w:val="left" w:pos="4480"/>
        </w:tabs>
        <w:rPr>
          <w:noProof/>
        </w:rPr>
      </w:pPr>
    </w:p>
    <w:p w14:paraId="0CEA1B07" w14:textId="77777777" w:rsidR="00A053EF" w:rsidRDefault="00A053EF" w:rsidP="00A053EF">
      <w:pPr>
        <w:tabs>
          <w:tab w:val="left" w:pos="4480"/>
        </w:tabs>
        <w:rPr>
          <w:noProof/>
        </w:rPr>
      </w:pPr>
    </w:p>
    <w:p w14:paraId="18B1FFD6" w14:textId="2F05DDED" w:rsidR="00A053EF" w:rsidRPr="00996E6E" w:rsidRDefault="00A053EF" w:rsidP="00D17779">
      <w:pPr>
        <w:tabs>
          <w:tab w:val="left" w:pos="4480"/>
        </w:tabs>
        <w:jc w:val="both"/>
        <w:rPr>
          <w:rFonts w:ascii="Arial" w:hAnsi="Arial" w:cs="Arial"/>
          <w:noProof/>
        </w:rPr>
      </w:pPr>
      <w:r w:rsidRPr="00996E6E">
        <w:rPr>
          <w:rFonts w:ascii="Arial" w:hAnsi="Arial" w:cs="Arial"/>
          <w:noProof/>
        </w:rPr>
        <w:t>The figure illustrates UK adult CMD rates for 2014. GAD is one of the most prevalent</w:t>
      </w:r>
      <w:r w:rsidR="00D17779" w:rsidRPr="00996E6E">
        <w:rPr>
          <w:rFonts w:ascii="Arial" w:hAnsi="Arial" w:cs="Arial"/>
          <w:noProof/>
        </w:rPr>
        <w:t xml:space="preserve"> </w:t>
      </w:r>
      <w:r w:rsidRPr="00996E6E">
        <w:rPr>
          <w:rFonts w:ascii="Arial" w:hAnsi="Arial" w:cs="Arial"/>
          <w:noProof/>
        </w:rPr>
        <w:t>diseases, affecting 5.9% of adults. 3.3% of people suffer from depression. 2.4% of</w:t>
      </w:r>
      <w:r w:rsidR="00D17779" w:rsidRPr="00996E6E">
        <w:rPr>
          <w:rFonts w:ascii="Arial" w:hAnsi="Arial" w:cs="Arial"/>
          <w:noProof/>
        </w:rPr>
        <w:t xml:space="preserve"> </w:t>
      </w:r>
      <w:r w:rsidRPr="00996E6E">
        <w:rPr>
          <w:rFonts w:ascii="Arial" w:hAnsi="Arial" w:cs="Arial"/>
          <w:noProof/>
        </w:rPr>
        <w:t>individuals</w:t>
      </w:r>
      <w:r w:rsidR="00D17779" w:rsidRPr="00996E6E">
        <w:rPr>
          <w:rFonts w:ascii="Arial" w:hAnsi="Arial" w:cs="Arial"/>
          <w:noProof/>
        </w:rPr>
        <w:t xml:space="preserve"> </w:t>
      </w:r>
      <w:r w:rsidRPr="00996E6E">
        <w:rPr>
          <w:rFonts w:ascii="Arial" w:hAnsi="Arial" w:cs="Arial"/>
          <w:noProof/>
        </w:rPr>
        <w:t>have phobias, while 1.3% have OCD. Panic disorders occur 0.6% of the time. CMD-NOS</w:t>
      </w:r>
      <w:r w:rsidR="00D17779" w:rsidRPr="00996E6E">
        <w:rPr>
          <w:rFonts w:ascii="Arial" w:hAnsi="Arial" w:cs="Arial"/>
          <w:noProof/>
        </w:rPr>
        <w:t xml:space="preserve"> </w:t>
      </w:r>
      <w:r w:rsidRPr="00996E6E">
        <w:rPr>
          <w:rFonts w:ascii="Arial" w:hAnsi="Arial" w:cs="Arial"/>
          <w:noProof/>
        </w:rPr>
        <w:t>(Not Otherwise Specified), which encompasses several mental health problems not listed, has</w:t>
      </w:r>
      <w:r w:rsidR="00D17779" w:rsidRPr="00996E6E">
        <w:rPr>
          <w:rFonts w:ascii="Arial" w:hAnsi="Arial" w:cs="Arial"/>
          <w:noProof/>
        </w:rPr>
        <w:t xml:space="preserve"> </w:t>
      </w:r>
      <w:r w:rsidRPr="00996E6E">
        <w:rPr>
          <w:rFonts w:ascii="Arial" w:hAnsi="Arial" w:cs="Arial"/>
          <w:noProof/>
        </w:rPr>
        <w:t>the greatest prevalence at 7.8%. Harvard Medical School found that mental health issues are</w:t>
      </w:r>
      <w:r w:rsidR="00D17779" w:rsidRPr="00996E6E">
        <w:rPr>
          <w:rFonts w:ascii="Arial" w:hAnsi="Arial" w:cs="Arial"/>
          <w:noProof/>
        </w:rPr>
        <w:t xml:space="preserve"> </w:t>
      </w:r>
      <w:r w:rsidRPr="00996E6E">
        <w:rPr>
          <w:rFonts w:ascii="Arial" w:hAnsi="Arial" w:cs="Arial"/>
          <w:noProof/>
        </w:rPr>
        <w:t>widespread. It indicates that half of adults will have a mental health condition by 75.</w:t>
      </w:r>
      <w:r w:rsidR="00D17779" w:rsidRPr="00996E6E">
        <w:rPr>
          <w:rFonts w:ascii="Arial" w:hAnsi="Arial" w:cs="Arial"/>
          <w:noProof/>
        </w:rPr>
        <w:t xml:space="preserve"> </w:t>
      </w:r>
      <w:r w:rsidRPr="00996E6E">
        <w:rPr>
          <w:rFonts w:ascii="Arial" w:hAnsi="Arial" w:cs="Arial"/>
          <w:noProof/>
        </w:rPr>
        <w:t>Depression, particular phobia, and PTSD are the most frequent conditions among women.</w:t>
      </w:r>
      <w:r w:rsidR="00D17779" w:rsidRPr="00996E6E">
        <w:rPr>
          <w:rFonts w:ascii="Arial" w:hAnsi="Arial" w:cs="Arial"/>
          <w:noProof/>
        </w:rPr>
        <w:t xml:space="preserve"> </w:t>
      </w:r>
      <w:r w:rsidRPr="00996E6E">
        <w:rPr>
          <w:rFonts w:ascii="Arial" w:hAnsi="Arial" w:cs="Arial"/>
          <w:noProof/>
        </w:rPr>
        <w:t>Alcoholism, despair, and fear are men</w:t>
      </w:r>
      <w:r w:rsidR="00B10EBB" w:rsidRPr="00996E6E">
        <w:rPr>
          <w:rFonts w:ascii="Arial" w:hAnsi="Arial" w:cs="Arial"/>
          <w:noProof/>
        </w:rPr>
        <w:t>’</w:t>
      </w:r>
      <w:r w:rsidRPr="00996E6E">
        <w:rPr>
          <w:rFonts w:ascii="Arial" w:hAnsi="Arial" w:cs="Arial"/>
          <w:noProof/>
        </w:rPr>
        <w:t>s biggest mental health disorders (Harvard Medical</w:t>
      </w:r>
      <w:r w:rsidR="00D17779" w:rsidRPr="00996E6E">
        <w:rPr>
          <w:rFonts w:ascii="Arial" w:hAnsi="Arial" w:cs="Arial"/>
          <w:noProof/>
        </w:rPr>
        <w:t xml:space="preserve"> </w:t>
      </w:r>
      <w:r w:rsidRPr="00996E6E">
        <w:rPr>
          <w:rFonts w:ascii="Arial" w:hAnsi="Arial" w:cs="Arial"/>
          <w:noProof/>
        </w:rPr>
        <w:t>School, 2023).</w:t>
      </w:r>
    </w:p>
    <w:p w14:paraId="1EAA9F2C" w14:textId="77777777" w:rsidR="00104CD2" w:rsidRPr="00996E6E" w:rsidRDefault="00104CD2" w:rsidP="00D17779">
      <w:pPr>
        <w:tabs>
          <w:tab w:val="left" w:pos="4480"/>
        </w:tabs>
        <w:jc w:val="both"/>
        <w:rPr>
          <w:rFonts w:ascii="Arial" w:hAnsi="Arial" w:cs="Arial"/>
          <w:noProof/>
        </w:rPr>
      </w:pPr>
    </w:p>
    <w:p w14:paraId="7CBEBDF7" w14:textId="77777777" w:rsidR="00104CD2" w:rsidRPr="00996E6E" w:rsidRDefault="00104CD2" w:rsidP="00D17779">
      <w:pPr>
        <w:tabs>
          <w:tab w:val="left" w:pos="4480"/>
        </w:tabs>
        <w:jc w:val="both"/>
        <w:rPr>
          <w:rFonts w:ascii="Arial" w:hAnsi="Arial" w:cs="Arial"/>
          <w:noProof/>
        </w:rPr>
      </w:pPr>
    </w:p>
    <w:p w14:paraId="2CAC3A82" w14:textId="04E57206" w:rsidR="00104CD2" w:rsidRPr="00F3749A" w:rsidRDefault="00056A38" w:rsidP="00D17779">
      <w:pPr>
        <w:tabs>
          <w:tab w:val="left" w:pos="4480"/>
        </w:tabs>
        <w:jc w:val="both"/>
        <w:rPr>
          <w:rFonts w:ascii="Arial" w:hAnsi="Arial" w:cs="Arial"/>
          <w:b/>
          <w:bCs/>
          <w:noProof/>
          <w:sz w:val="32"/>
          <w:szCs w:val="32"/>
        </w:rPr>
      </w:pPr>
      <w:r w:rsidRPr="00F3749A">
        <w:rPr>
          <w:rFonts w:ascii="Arial" w:hAnsi="Arial" w:cs="Arial"/>
          <w:b/>
          <w:bCs/>
          <w:noProof/>
          <w:sz w:val="32"/>
          <w:szCs w:val="32"/>
        </w:rPr>
        <w:t>2</w:t>
      </w:r>
      <w:r w:rsidR="00104CD2" w:rsidRPr="00F3749A">
        <w:rPr>
          <w:rFonts w:ascii="Arial" w:hAnsi="Arial" w:cs="Arial"/>
          <w:b/>
          <w:bCs/>
          <w:noProof/>
          <w:sz w:val="32"/>
          <w:szCs w:val="32"/>
        </w:rPr>
        <w:t>.1.3 Undiagnosed number of people</w:t>
      </w:r>
    </w:p>
    <w:p w14:paraId="4D099B34" w14:textId="77777777" w:rsidR="00DF525E" w:rsidRPr="00996E6E" w:rsidRDefault="00DF525E" w:rsidP="00D17779">
      <w:pPr>
        <w:tabs>
          <w:tab w:val="left" w:pos="4480"/>
        </w:tabs>
        <w:jc w:val="both"/>
        <w:rPr>
          <w:rFonts w:ascii="Arial" w:hAnsi="Arial" w:cs="Arial"/>
          <w:noProof/>
        </w:rPr>
      </w:pPr>
    </w:p>
    <w:p w14:paraId="3B19BD2F" w14:textId="08852464" w:rsidR="00DF525E" w:rsidRPr="00996E6E" w:rsidRDefault="00DF525E" w:rsidP="00DF525E">
      <w:pPr>
        <w:tabs>
          <w:tab w:val="left" w:pos="4480"/>
        </w:tabs>
        <w:jc w:val="both"/>
        <w:rPr>
          <w:rFonts w:ascii="Arial" w:hAnsi="Arial" w:cs="Arial"/>
          <w:noProof/>
        </w:rPr>
      </w:pPr>
      <w:r w:rsidRPr="00996E6E">
        <w:rPr>
          <w:rFonts w:ascii="Arial" w:hAnsi="Arial" w:cs="Arial"/>
          <w:noProof/>
        </w:rPr>
        <w:t xml:space="preserve">Many people throughout the world suffer from mental health issues without realizing  </w:t>
      </w:r>
      <w:r w:rsidR="00584226" w:rsidRPr="00996E6E">
        <w:rPr>
          <w:rFonts w:ascii="Arial" w:hAnsi="Arial" w:cs="Arial"/>
          <w:noProof/>
        </w:rPr>
        <w:t xml:space="preserve"> </w:t>
      </w:r>
      <w:r w:rsidRPr="00996E6E">
        <w:rPr>
          <w:rFonts w:ascii="Arial" w:hAnsi="Arial" w:cs="Arial"/>
          <w:noProof/>
        </w:rPr>
        <w:t>they have a curable condition (Dutheil et al., 2021; Kessler et al., 2005; Vigo et al., 2016.</w:t>
      </w:r>
      <w:r w:rsidR="00584226" w:rsidRPr="00996E6E">
        <w:rPr>
          <w:rFonts w:ascii="Arial" w:hAnsi="Arial" w:cs="Arial"/>
          <w:noProof/>
        </w:rPr>
        <w:t xml:space="preserve"> </w:t>
      </w:r>
      <w:r w:rsidRPr="00996E6E">
        <w:rPr>
          <w:rFonts w:ascii="Arial" w:hAnsi="Arial" w:cs="Arial"/>
          <w:noProof/>
        </w:rPr>
        <w:t>This large community of undiagnosed individuals faces daily challenges without receiving</w:t>
      </w:r>
      <w:r w:rsidR="009050AB" w:rsidRPr="00996E6E">
        <w:rPr>
          <w:rFonts w:ascii="Arial" w:hAnsi="Arial" w:cs="Arial"/>
          <w:noProof/>
        </w:rPr>
        <w:t xml:space="preserve"> </w:t>
      </w:r>
      <w:r w:rsidRPr="00996E6E">
        <w:rPr>
          <w:rFonts w:ascii="Arial" w:hAnsi="Arial" w:cs="Arial"/>
          <w:noProof/>
        </w:rPr>
        <w:t>aid or support (Whiteford et al., 2013). Several reasons contribute to this issue, including a</w:t>
      </w:r>
      <w:r w:rsidR="009050AB" w:rsidRPr="00996E6E">
        <w:rPr>
          <w:rFonts w:ascii="Arial" w:hAnsi="Arial" w:cs="Arial"/>
          <w:noProof/>
        </w:rPr>
        <w:t xml:space="preserve"> </w:t>
      </w:r>
      <w:r w:rsidRPr="00996E6E">
        <w:rPr>
          <w:rFonts w:ascii="Arial" w:hAnsi="Arial" w:cs="Arial"/>
          <w:noProof/>
        </w:rPr>
        <w:t>fear of criticism, a lack of easy access to doctors or therapists, and a scarcity of professionals</w:t>
      </w:r>
      <w:r w:rsidR="009050AB" w:rsidRPr="00996E6E">
        <w:rPr>
          <w:rFonts w:ascii="Arial" w:hAnsi="Arial" w:cs="Arial"/>
          <w:noProof/>
        </w:rPr>
        <w:t xml:space="preserve"> </w:t>
      </w:r>
      <w:r w:rsidRPr="00996E6E">
        <w:rPr>
          <w:rFonts w:ascii="Arial" w:hAnsi="Arial" w:cs="Arial"/>
          <w:noProof/>
        </w:rPr>
        <w:t>to help everyone in need (Kantor et al., 2017; Mojtabai et al., 2011; Corrigan, 2004). Because</w:t>
      </w:r>
      <w:r w:rsidR="009050AB" w:rsidRPr="00996E6E">
        <w:rPr>
          <w:rFonts w:ascii="Arial" w:hAnsi="Arial" w:cs="Arial"/>
          <w:noProof/>
        </w:rPr>
        <w:t xml:space="preserve"> </w:t>
      </w:r>
      <w:r w:rsidRPr="00996E6E">
        <w:rPr>
          <w:rFonts w:ascii="Arial" w:hAnsi="Arial" w:cs="Arial"/>
          <w:noProof/>
        </w:rPr>
        <w:t>these patients are not recognized, they miss out on therapy that might considerably improve</w:t>
      </w:r>
      <w:r w:rsidR="009050AB" w:rsidRPr="00996E6E">
        <w:rPr>
          <w:rFonts w:ascii="Arial" w:hAnsi="Arial" w:cs="Arial"/>
          <w:noProof/>
        </w:rPr>
        <w:t xml:space="preserve"> </w:t>
      </w:r>
      <w:r w:rsidRPr="00996E6E">
        <w:rPr>
          <w:rFonts w:ascii="Arial" w:hAnsi="Arial" w:cs="Arial"/>
          <w:noProof/>
        </w:rPr>
        <w:t>their health and lifestyle (Zaman et al., 2022; Wang et al., 2007; Henderson et al., 2013).</w:t>
      </w:r>
    </w:p>
    <w:p w14:paraId="7B8F60CF" w14:textId="5DD7C466" w:rsidR="003C5EC0" w:rsidRPr="00996E6E" w:rsidRDefault="003C5EC0" w:rsidP="003C5EC0">
      <w:pPr>
        <w:rPr>
          <w:rFonts w:ascii="Arial" w:hAnsi="Arial" w:cs="Arial"/>
          <w:noProof/>
        </w:rPr>
      </w:pPr>
      <w:r w:rsidRPr="00996E6E">
        <w:rPr>
          <w:rFonts w:ascii="Arial" w:hAnsi="Arial" w:cs="Arial"/>
          <w:noProof/>
        </w:rPr>
        <w:t>Approximately two-thirds of the global population does not seek treatment for mental</w:t>
      </w:r>
    </w:p>
    <w:p w14:paraId="57BAD0A9" w14:textId="43D333DB" w:rsidR="00C14DE7" w:rsidRDefault="003C5EC0" w:rsidP="003C5EC0">
      <w:pPr>
        <w:jc w:val="both"/>
        <w:rPr>
          <w:noProof/>
        </w:rPr>
      </w:pPr>
      <w:r w:rsidRPr="00996E6E">
        <w:rPr>
          <w:rFonts w:ascii="Arial" w:hAnsi="Arial" w:cs="Arial"/>
          <w:noProof/>
        </w:rPr>
        <w:t>health issues. Among those who do receive treatment, the average time between the onset of symptoms and the start of treatment is eleven years. This lengthy delay</w:t>
      </w:r>
      <w:r>
        <w:rPr>
          <w:noProof/>
        </w:rPr>
        <w:t xml:space="preserve"> </w:t>
      </w:r>
      <w:r w:rsidRPr="00996E6E">
        <w:rPr>
          <w:rFonts w:ascii="Arial" w:hAnsi="Arial" w:cs="Arial"/>
          <w:noProof/>
        </w:rPr>
        <w:lastRenderedPageBreak/>
        <w:t>demonstrates that many individuals with mental illness suffer for over a decade before receiving the support and care they require to recover (Turnbridge</w:t>
      </w:r>
      <w:r>
        <w:rPr>
          <w:noProof/>
        </w:rPr>
        <w:t>).</w:t>
      </w:r>
    </w:p>
    <w:p w14:paraId="20133625" w14:textId="77777777" w:rsidR="00C14DE7" w:rsidRDefault="00C14DE7">
      <w:pPr>
        <w:rPr>
          <w:noProof/>
        </w:rPr>
      </w:pPr>
    </w:p>
    <w:p w14:paraId="4E48716C" w14:textId="77777777" w:rsidR="00C14DE7" w:rsidRDefault="00C14DE7">
      <w:pPr>
        <w:rPr>
          <w:noProof/>
        </w:rPr>
      </w:pPr>
    </w:p>
    <w:p w14:paraId="0522E9DF" w14:textId="77777777" w:rsidR="00C14DE7" w:rsidRDefault="00C14DE7">
      <w:pPr>
        <w:rPr>
          <w:noProof/>
        </w:rPr>
      </w:pPr>
    </w:p>
    <w:p w14:paraId="791E5FF1" w14:textId="77777777" w:rsidR="00C14DE7" w:rsidRDefault="00C14DE7">
      <w:pPr>
        <w:rPr>
          <w:noProof/>
        </w:rPr>
      </w:pPr>
    </w:p>
    <w:p w14:paraId="29B5BB9B" w14:textId="77777777" w:rsidR="00C14DE7" w:rsidRDefault="00C14DE7">
      <w:pPr>
        <w:rPr>
          <w:noProof/>
        </w:rPr>
      </w:pPr>
    </w:p>
    <w:p w14:paraId="412F82A0" w14:textId="77777777" w:rsidR="00C14DE7" w:rsidRDefault="00C14DE7">
      <w:pPr>
        <w:rPr>
          <w:noProof/>
        </w:rPr>
      </w:pPr>
    </w:p>
    <w:p w14:paraId="2CC43E92" w14:textId="6E522DF7" w:rsidR="00C14DE7" w:rsidRDefault="00916A85">
      <w:pPr>
        <w:rPr>
          <w:noProof/>
        </w:rPr>
      </w:pPr>
      <w:r>
        <w:rPr>
          <w:noProof/>
        </w:rPr>
        <w:drawing>
          <wp:inline distT="0" distB="0" distL="0" distR="0" wp14:anchorId="61BA5E5B" wp14:editId="66C6F33C">
            <wp:extent cx="5731510" cy="3332480"/>
            <wp:effectExtent l="0" t="0" r="0" b="0"/>
            <wp:docPr id="1480072427" name="Picture 3"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72427" name="Picture 3" descr="A graph of different colored bar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332480"/>
                    </a:xfrm>
                    <a:prstGeom prst="rect">
                      <a:avLst/>
                    </a:prstGeom>
                  </pic:spPr>
                </pic:pic>
              </a:graphicData>
            </a:graphic>
          </wp:inline>
        </w:drawing>
      </w:r>
    </w:p>
    <w:p w14:paraId="64E75014" w14:textId="77777777" w:rsidR="00C14DE7" w:rsidRDefault="00C14DE7">
      <w:pPr>
        <w:rPr>
          <w:noProof/>
        </w:rPr>
      </w:pPr>
    </w:p>
    <w:p w14:paraId="7A577B3C" w14:textId="7748F29F" w:rsidR="00C14DE7" w:rsidRDefault="00C14DE7">
      <w:pPr>
        <w:rPr>
          <w:noProof/>
        </w:rPr>
      </w:pPr>
    </w:p>
    <w:p w14:paraId="2599E82E" w14:textId="176AAC70" w:rsidR="0065326D" w:rsidRPr="00996E6E" w:rsidRDefault="0065326D" w:rsidP="00994425">
      <w:pPr>
        <w:jc w:val="both"/>
        <w:rPr>
          <w:rFonts w:ascii="Arial" w:hAnsi="Arial" w:cs="Arial"/>
          <w:noProof/>
        </w:rPr>
      </w:pPr>
      <w:r w:rsidRPr="00996E6E">
        <w:rPr>
          <w:rFonts w:ascii="Arial" w:hAnsi="Arial" w:cs="Arial"/>
          <w:noProof/>
        </w:rPr>
        <w:t>Figure 3. Self-diagnosed common mental disorders (CMD), professional diagnosed CMD</w:t>
      </w:r>
      <w:r w:rsidR="00994425" w:rsidRPr="00996E6E">
        <w:rPr>
          <w:rFonts w:ascii="Arial" w:hAnsi="Arial" w:cs="Arial"/>
          <w:noProof/>
        </w:rPr>
        <w:t xml:space="preserve"> </w:t>
      </w:r>
      <w:r w:rsidRPr="00996E6E">
        <w:rPr>
          <w:rFonts w:ascii="Arial" w:hAnsi="Arial" w:cs="Arial"/>
          <w:noProof/>
        </w:rPr>
        <w:t>and presence of</w:t>
      </w:r>
      <w:r w:rsidR="00994425" w:rsidRPr="00996E6E">
        <w:rPr>
          <w:rFonts w:ascii="Arial" w:hAnsi="Arial" w:cs="Arial"/>
          <w:noProof/>
        </w:rPr>
        <w:t xml:space="preserve"> </w:t>
      </w:r>
      <w:r w:rsidRPr="00996E6E">
        <w:rPr>
          <w:rFonts w:ascii="Arial" w:hAnsi="Arial" w:cs="Arial"/>
          <w:noProof/>
        </w:rPr>
        <w:t>diagnosed CMD in the UK in 2013</w:t>
      </w:r>
    </w:p>
    <w:p w14:paraId="503B4EE8" w14:textId="77777777" w:rsidR="00994425" w:rsidRPr="00996E6E" w:rsidRDefault="00994425" w:rsidP="00994425">
      <w:pPr>
        <w:jc w:val="both"/>
        <w:rPr>
          <w:rFonts w:ascii="Arial" w:hAnsi="Arial" w:cs="Arial"/>
          <w:noProof/>
        </w:rPr>
      </w:pPr>
    </w:p>
    <w:p w14:paraId="3147DDCE" w14:textId="1C6CFE9C" w:rsidR="0065326D" w:rsidRPr="00996E6E" w:rsidRDefault="0065326D" w:rsidP="00994425">
      <w:pPr>
        <w:jc w:val="both"/>
        <w:rPr>
          <w:rFonts w:ascii="Arial" w:hAnsi="Arial" w:cs="Arial"/>
          <w:noProof/>
        </w:rPr>
      </w:pPr>
      <w:r w:rsidRPr="00996E6E">
        <w:rPr>
          <w:rFonts w:ascii="Arial" w:hAnsi="Arial" w:cs="Arial"/>
          <w:noProof/>
        </w:rPr>
        <w:t>Source: own study based on NHS, 2024</w:t>
      </w:r>
    </w:p>
    <w:p w14:paraId="3B091AA0" w14:textId="77777777" w:rsidR="00272101" w:rsidRPr="00996E6E" w:rsidRDefault="00272101" w:rsidP="00994425">
      <w:pPr>
        <w:jc w:val="both"/>
        <w:rPr>
          <w:rFonts w:ascii="Arial" w:hAnsi="Arial" w:cs="Arial"/>
          <w:noProof/>
        </w:rPr>
      </w:pPr>
    </w:p>
    <w:p w14:paraId="66D18B2F" w14:textId="4A53ADB2" w:rsidR="00272101" w:rsidRDefault="00272101" w:rsidP="00994425">
      <w:pPr>
        <w:jc w:val="both"/>
        <w:rPr>
          <w:rFonts w:ascii="Arial" w:hAnsi="Arial" w:cs="Arial"/>
          <w:noProof/>
        </w:rPr>
      </w:pPr>
      <w:r w:rsidRPr="00996E6E">
        <w:rPr>
          <w:rFonts w:ascii="Arial" w:hAnsi="Arial" w:cs="Arial"/>
          <w:noProof/>
        </w:rPr>
        <w:t>Chart compares professional self-reported preponderance.</w:t>
      </w:r>
    </w:p>
    <w:p w14:paraId="51B094EE" w14:textId="77777777" w:rsidR="008C1B42" w:rsidRPr="00996E6E" w:rsidRDefault="008C1B42" w:rsidP="00994425">
      <w:pPr>
        <w:jc w:val="both"/>
        <w:rPr>
          <w:rFonts w:ascii="Arial" w:hAnsi="Arial" w:cs="Arial"/>
          <w:noProof/>
        </w:rPr>
      </w:pPr>
    </w:p>
    <w:p w14:paraId="470B21CC" w14:textId="77777777" w:rsidR="00273EFE" w:rsidRPr="00996E6E" w:rsidRDefault="00273EFE" w:rsidP="00994425">
      <w:pPr>
        <w:jc w:val="both"/>
        <w:rPr>
          <w:rFonts w:ascii="Arial" w:hAnsi="Arial" w:cs="Arial"/>
          <w:noProof/>
        </w:rPr>
      </w:pPr>
    </w:p>
    <w:p w14:paraId="0A7CFDBF" w14:textId="0D105338" w:rsidR="00273EFE" w:rsidRPr="00996E6E" w:rsidRDefault="00273EFE" w:rsidP="00273EFE">
      <w:pPr>
        <w:jc w:val="both"/>
        <w:rPr>
          <w:rFonts w:ascii="Arial" w:hAnsi="Arial" w:cs="Arial"/>
          <w:noProof/>
        </w:rPr>
      </w:pPr>
      <w:r w:rsidRPr="00996E6E">
        <w:rPr>
          <w:rFonts w:ascii="Arial" w:hAnsi="Arial" w:cs="Arial"/>
          <w:noProof/>
        </w:rPr>
        <w:t>The prevalence of depression is 27.8%, with 20.9% diagnosed. Diagnoses in 2013</w:t>
      </w:r>
      <w:r w:rsidR="00FB5B43" w:rsidRPr="00996E6E">
        <w:rPr>
          <w:rFonts w:ascii="Arial" w:hAnsi="Arial" w:cs="Arial"/>
          <w:noProof/>
        </w:rPr>
        <w:t>:</w:t>
      </w:r>
      <w:r w:rsidRPr="00996E6E">
        <w:rPr>
          <w:rFonts w:ascii="Arial" w:hAnsi="Arial" w:cs="Arial"/>
          <w:noProof/>
        </w:rPr>
        <w:t>10.9%. Low self-reported and diagnostic post-natal depression rates were 5.2% and 3.7%.</w:t>
      </w:r>
      <w:r w:rsidR="00CD7644" w:rsidRPr="00996E6E">
        <w:rPr>
          <w:rFonts w:ascii="Arial" w:hAnsi="Arial" w:cs="Arial"/>
          <w:noProof/>
        </w:rPr>
        <w:t xml:space="preserve"> </w:t>
      </w:r>
      <w:r w:rsidRPr="00996E6E">
        <w:rPr>
          <w:rFonts w:ascii="Arial" w:hAnsi="Arial" w:cs="Arial"/>
          <w:noProof/>
        </w:rPr>
        <w:t>This ailment affected 0.3% of Brits in 2013. 4% self-report ‘nervous breakdowns’, 2.7% have</w:t>
      </w:r>
      <w:r w:rsidR="008C1B42">
        <w:rPr>
          <w:rFonts w:ascii="Arial" w:hAnsi="Arial" w:cs="Arial"/>
          <w:noProof/>
        </w:rPr>
        <w:t xml:space="preserve"> </w:t>
      </w:r>
      <w:r w:rsidRPr="00996E6E">
        <w:rPr>
          <w:rFonts w:ascii="Arial" w:hAnsi="Arial" w:cs="Arial"/>
          <w:noProof/>
        </w:rPr>
        <w:t>a professional diagnosis, and 0.4% in the recent year. 1.1% of individuals have professional</w:t>
      </w:r>
      <w:r w:rsidR="00CD7644" w:rsidRPr="00996E6E">
        <w:rPr>
          <w:rFonts w:ascii="Arial" w:hAnsi="Arial" w:cs="Arial"/>
          <w:noProof/>
        </w:rPr>
        <w:t xml:space="preserve"> </w:t>
      </w:r>
      <w:r w:rsidRPr="00996E6E">
        <w:rPr>
          <w:rFonts w:ascii="Arial" w:hAnsi="Arial" w:cs="Arial"/>
          <w:noProof/>
        </w:rPr>
        <w:t>OCD diagnosis, 0.9% in 2013. 17.9% of people self-reported panic attacks in 2013, 10.4%</w:t>
      </w:r>
      <w:r w:rsidR="00CD7644" w:rsidRPr="00996E6E">
        <w:rPr>
          <w:rFonts w:ascii="Arial" w:hAnsi="Arial" w:cs="Arial"/>
          <w:noProof/>
        </w:rPr>
        <w:t xml:space="preserve"> </w:t>
      </w:r>
      <w:r w:rsidRPr="00996E6E">
        <w:rPr>
          <w:rFonts w:ascii="Arial" w:hAnsi="Arial" w:cs="Arial"/>
          <w:noProof/>
        </w:rPr>
        <w:t>were professionally diagnosed, and 4.4% were. In 2013, 8.4% of people self-reported</w:t>
      </w:r>
      <w:r w:rsidR="00CD7644" w:rsidRPr="00996E6E">
        <w:rPr>
          <w:rFonts w:ascii="Arial" w:hAnsi="Arial" w:cs="Arial"/>
          <w:noProof/>
        </w:rPr>
        <w:t xml:space="preserve"> </w:t>
      </w:r>
      <w:r w:rsidRPr="00996E6E">
        <w:rPr>
          <w:rFonts w:ascii="Arial" w:hAnsi="Arial" w:cs="Arial"/>
          <w:noProof/>
        </w:rPr>
        <w:t>phobias, 1.1% professionally diagnosed, and 0.8%. The mismatch between self-reported</w:t>
      </w:r>
      <w:r w:rsidR="00CD7644" w:rsidRPr="00996E6E">
        <w:rPr>
          <w:rFonts w:ascii="Arial" w:hAnsi="Arial" w:cs="Arial"/>
          <w:noProof/>
        </w:rPr>
        <w:t xml:space="preserve"> </w:t>
      </w:r>
      <w:r w:rsidRPr="00996E6E">
        <w:rPr>
          <w:rFonts w:ascii="Arial" w:hAnsi="Arial" w:cs="Arial"/>
          <w:noProof/>
        </w:rPr>
        <w:t>symptoms and those validated by a healthcare expert and the percentage</w:t>
      </w:r>
      <w:r w:rsidR="00CD7644" w:rsidRPr="00996E6E">
        <w:rPr>
          <w:rFonts w:ascii="Arial" w:hAnsi="Arial" w:cs="Arial"/>
          <w:noProof/>
        </w:rPr>
        <w:t xml:space="preserve"> </w:t>
      </w:r>
      <w:r w:rsidRPr="00996E6E">
        <w:rPr>
          <w:rFonts w:ascii="Arial" w:hAnsi="Arial" w:cs="Arial"/>
          <w:noProof/>
        </w:rPr>
        <w:t>of newly diagnosed</w:t>
      </w:r>
      <w:r w:rsidR="00CD7644" w:rsidRPr="00996E6E">
        <w:rPr>
          <w:rFonts w:ascii="Arial" w:hAnsi="Arial" w:cs="Arial"/>
          <w:noProof/>
        </w:rPr>
        <w:t xml:space="preserve"> </w:t>
      </w:r>
      <w:r w:rsidRPr="00996E6E">
        <w:rPr>
          <w:rFonts w:ascii="Arial" w:hAnsi="Arial" w:cs="Arial"/>
          <w:noProof/>
        </w:rPr>
        <w:t>persons indicate the dynamic character of CMDs and the seeking of professional aid in this</w:t>
      </w:r>
      <w:r w:rsidR="00CD7644" w:rsidRPr="00996E6E">
        <w:rPr>
          <w:rFonts w:ascii="Arial" w:hAnsi="Arial" w:cs="Arial"/>
          <w:noProof/>
        </w:rPr>
        <w:t xml:space="preserve"> </w:t>
      </w:r>
      <w:r w:rsidRPr="00996E6E">
        <w:rPr>
          <w:rFonts w:ascii="Arial" w:hAnsi="Arial" w:cs="Arial"/>
          <w:noProof/>
        </w:rPr>
        <w:t>group.</w:t>
      </w:r>
    </w:p>
    <w:p w14:paraId="4B9BB394" w14:textId="77777777" w:rsidR="00635BA4" w:rsidRPr="00996E6E" w:rsidRDefault="00635BA4" w:rsidP="00273EFE">
      <w:pPr>
        <w:jc w:val="both"/>
        <w:rPr>
          <w:rFonts w:ascii="Arial" w:hAnsi="Arial" w:cs="Arial"/>
          <w:noProof/>
        </w:rPr>
      </w:pPr>
    </w:p>
    <w:p w14:paraId="07D53BE8" w14:textId="53FEF392" w:rsidR="00635BA4" w:rsidRPr="00996E6E" w:rsidRDefault="00635BA4" w:rsidP="00635BA4">
      <w:pPr>
        <w:jc w:val="both"/>
        <w:rPr>
          <w:rFonts w:ascii="Arial" w:hAnsi="Arial" w:cs="Arial"/>
          <w:noProof/>
        </w:rPr>
      </w:pPr>
      <w:r w:rsidRPr="00996E6E">
        <w:rPr>
          <w:rFonts w:ascii="Arial" w:hAnsi="Arial" w:cs="Arial"/>
          <w:noProof/>
        </w:rPr>
        <w:lastRenderedPageBreak/>
        <w:t>Estimating the difference between self-diagnosed and professionally diagnosed mental illness patients may uncover undetected people. More people reporting mental illness symptoms than physicians identify may indicate undiagnosed cases. Method admits erroneous self-diagnoses. Some may not seek professional examination, widening the gap between self-reported mental health issues and expert diagnosis. The approach evaluates population mental health needs (Vaingankar et al, 2020).</w:t>
      </w:r>
    </w:p>
    <w:p w14:paraId="4A6ADA8B" w14:textId="77777777" w:rsidR="00AA0BFA" w:rsidRPr="00996E6E" w:rsidRDefault="00AA0BFA" w:rsidP="00635BA4">
      <w:pPr>
        <w:jc w:val="both"/>
        <w:rPr>
          <w:rFonts w:ascii="Arial" w:hAnsi="Arial" w:cs="Arial"/>
          <w:noProof/>
        </w:rPr>
      </w:pPr>
    </w:p>
    <w:p w14:paraId="5CFA8791" w14:textId="77777777" w:rsidR="006573B1" w:rsidRDefault="006573B1" w:rsidP="00635BA4">
      <w:pPr>
        <w:jc w:val="both"/>
        <w:rPr>
          <w:rFonts w:ascii="Arial" w:hAnsi="Arial" w:cs="Arial"/>
          <w:noProof/>
          <w:sz w:val="32"/>
          <w:szCs w:val="32"/>
        </w:rPr>
      </w:pPr>
    </w:p>
    <w:p w14:paraId="4CAD6715" w14:textId="77777777" w:rsidR="006573B1" w:rsidRDefault="006573B1" w:rsidP="00635BA4">
      <w:pPr>
        <w:jc w:val="both"/>
        <w:rPr>
          <w:rFonts w:ascii="Arial" w:hAnsi="Arial" w:cs="Arial"/>
          <w:noProof/>
          <w:sz w:val="32"/>
          <w:szCs w:val="32"/>
        </w:rPr>
      </w:pPr>
    </w:p>
    <w:p w14:paraId="6DB79CBD" w14:textId="122FBE8A" w:rsidR="00AA0BFA" w:rsidRPr="00F3749A" w:rsidRDefault="00056A38" w:rsidP="00635BA4">
      <w:pPr>
        <w:jc w:val="both"/>
        <w:rPr>
          <w:rFonts w:ascii="Arial" w:hAnsi="Arial" w:cs="Arial"/>
          <w:b/>
          <w:bCs/>
          <w:noProof/>
          <w:sz w:val="32"/>
          <w:szCs w:val="32"/>
        </w:rPr>
      </w:pPr>
      <w:r w:rsidRPr="00F3749A">
        <w:rPr>
          <w:rFonts w:ascii="Arial" w:hAnsi="Arial" w:cs="Arial"/>
          <w:b/>
          <w:bCs/>
          <w:noProof/>
          <w:sz w:val="32"/>
          <w:szCs w:val="32"/>
        </w:rPr>
        <w:t>2</w:t>
      </w:r>
      <w:r w:rsidR="00AA0BFA" w:rsidRPr="00F3749A">
        <w:rPr>
          <w:rFonts w:ascii="Arial" w:hAnsi="Arial" w:cs="Arial"/>
          <w:b/>
          <w:bCs/>
          <w:noProof/>
          <w:sz w:val="32"/>
          <w:szCs w:val="32"/>
        </w:rPr>
        <w:t>.1.4 Increase in number of cases over past 10 years</w:t>
      </w:r>
    </w:p>
    <w:p w14:paraId="53B4A271" w14:textId="77777777" w:rsidR="00622E20" w:rsidRPr="00996E6E" w:rsidRDefault="00622E20" w:rsidP="00635BA4">
      <w:pPr>
        <w:jc w:val="both"/>
        <w:rPr>
          <w:rFonts w:ascii="Arial" w:hAnsi="Arial" w:cs="Arial"/>
          <w:noProof/>
        </w:rPr>
      </w:pPr>
    </w:p>
    <w:p w14:paraId="55683C1E" w14:textId="0B2899B6" w:rsidR="00622E20" w:rsidRPr="00996E6E" w:rsidRDefault="00622E20" w:rsidP="00622E20">
      <w:pPr>
        <w:jc w:val="both"/>
        <w:rPr>
          <w:rFonts w:ascii="Arial" w:hAnsi="Arial" w:cs="Arial"/>
          <w:noProof/>
        </w:rPr>
      </w:pPr>
      <w:r w:rsidRPr="00996E6E">
        <w:rPr>
          <w:rFonts w:ascii="Arial" w:hAnsi="Arial" w:cs="Arial"/>
          <w:noProof/>
        </w:rPr>
        <w:t>The number of instances of mental illness that have been documented globally has increased in the last several decades. This covers ailments including stress-related illnesses, sadness, and anxiety. There are many reasons for this increase. The main causes include a trend in society toward more candid conversations about mental health and improved techniques for detecting these disorders. In addition, the COVID-19 epidemic has exacerbated these p</w:t>
      </w:r>
      <w:r w:rsidR="00201610" w:rsidRPr="00996E6E">
        <w:rPr>
          <w:rFonts w:ascii="Arial" w:hAnsi="Arial" w:cs="Arial"/>
          <w:noProof/>
        </w:rPr>
        <w:t>4</w:t>
      </w:r>
      <w:r w:rsidRPr="00996E6E">
        <w:rPr>
          <w:rFonts w:ascii="Arial" w:hAnsi="Arial" w:cs="Arial"/>
          <w:noProof/>
        </w:rPr>
        <w:t>atterns, drawing attention to and exacerbating pre-existing mental health problems.</w:t>
      </w:r>
    </w:p>
    <w:p w14:paraId="1F146C8F" w14:textId="77777777" w:rsidR="00C14DE7" w:rsidRDefault="00C14DE7" w:rsidP="00994425">
      <w:pPr>
        <w:jc w:val="both"/>
        <w:rPr>
          <w:noProof/>
        </w:rPr>
      </w:pPr>
    </w:p>
    <w:p w14:paraId="1A0DA3A8" w14:textId="77777777" w:rsidR="00C14DE7" w:rsidRDefault="00C14DE7">
      <w:pPr>
        <w:rPr>
          <w:noProof/>
        </w:rPr>
      </w:pPr>
    </w:p>
    <w:p w14:paraId="39C72C8E" w14:textId="77777777" w:rsidR="00C14DE7" w:rsidRDefault="00C14DE7">
      <w:pPr>
        <w:rPr>
          <w:noProof/>
        </w:rPr>
      </w:pPr>
    </w:p>
    <w:p w14:paraId="4371F9D7" w14:textId="77777777" w:rsidR="00C14DE7" w:rsidRDefault="00C14DE7">
      <w:pPr>
        <w:rPr>
          <w:noProof/>
        </w:rPr>
      </w:pPr>
    </w:p>
    <w:p w14:paraId="0B0BC7BA" w14:textId="77777777" w:rsidR="00C14DE7" w:rsidRDefault="00C14DE7">
      <w:pPr>
        <w:rPr>
          <w:noProof/>
        </w:rPr>
      </w:pPr>
    </w:p>
    <w:p w14:paraId="583AE7D6" w14:textId="623EB1B6" w:rsidR="00C14DE7" w:rsidRDefault="00124CC7">
      <w:pPr>
        <w:rPr>
          <w:noProof/>
        </w:rPr>
      </w:pPr>
      <w:r w:rsidRPr="00935B0C">
        <w:rPr>
          <w:noProof/>
        </w:rPr>
        <w:drawing>
          <wp:inline distT="0" distB="0" distL="0" distR="0" wp14:anchorId="1A347A72" wp14:editId="6A4A2D65">
            <wp:extent cx="5422900" cy="3429000"/>
            <wp:effectExtent l="0" t="0" r="0" b="0"/>
            <wp:docPr id="618131353"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131353" name="Picture 1" descr="A graph of different colored bars&#10;&#10;Description automatically generated with medium confidence"/>
                    <pic:cNvPicPr/>
                  </pic:nvPicPr>
                  <pic:blipFill>
                    <a:blip r:embed="rId18"/>
                    <a:stretch>
                      <a:fillRect/>
                    </a:stretch>
                  </pic:blipFill>
                  <pic:spPr>
                    <a:xfrm>
                      <a:off x="0" y="0"/>
                      <a:ext cx="5422900" cy="3429000"/>
                    </a:xfrm>
                    <a:prstGeom prst="rect">
                      <a:avLst/>
                    </a:prstGeom>
                  </pic:spPr>
                </pic:pic>
              </a:graphicData>
            </a:graphic>
          </wp:inline>
        </w:drawing>
      </w:r>
    </w:p>
    <w:p w14:paraId="44683E0A" w14:textId="6AE5458E" w:rsidR="00C14DE7" w:rsidRDefault="00C14DE7">
      <w:pPr>
        <w:rPr>
          <w:noProof/>
        </w:rPr>
      </w:pPr>
    </w:p>
    <w:p w14:paraId="7BFC4FB7" w14:textId="77777777" w:rsidR="00C14DE7" w:rsidRDefault="00C14DE7">
      <w:pPr>
        <w:rPr>
          <w:noProof/>
        </w:rPr>
      </w:pPr>
    </w:p>
    <w:p w14:paraId="084E59B5" w14:textId="77777777" w:rsidR="00C14DE7" w:rsidRDefault="00C14DE7">
      <w:pPr>
        <w:rPr>
          <w:noProof/>
        </w:rPr>
      </w:pPr>
    </w:p>
    <w:p w14:paraId="370C95C5" w14:textId="77777777" w:rsidR="00157037" w:rsidRDefault="00124CC7" w:rsidP="00124CC7">
      <w:pPr>
        <w:rPr>
          <w:noProof/>
        </w:rPr>
      </w:pPr>
      <w:r>
        <w:rPr>
          <w:noProof/>
        </w:rPr>
        <w:t>Figure 4. Common mental disorders in years 1993 – 2014</w:t>
      </w:r>
    </w:p>
    <w:p w14:paraId="23ED6A11" w14:textId="4982B954" w:rsidR="00C14DE7" w:rsidRDefault="00124CC7" w:rsidP="00124CC7">
      <w:pPr>
        <w:rPr>
          <w:noProof/>
        </w:rPr>
      </w:pPr>
      <w:r>
        <w:rPr>
          <w:noProof/>
        </w:rPr>
        <w:t>Source: own study based on House of Commons Library, 2024</w:t>
      </w:r>
    </w:p>
    <w:p w14:paraId="2662CE30" w14:textId="77777777" w:rsidR="00157037" w:rsidRDefault="00157037" w:rsidP="00124CC7">
      <w:pPr>
        <w:rPr>
          <w:noProof/>
        </w:rPr>
      </w:pPr>
    </w:p>
    <w:p w14:paraId="2F66B81A" w14:textId="67C3142C" w:rsidR="00157037" w:rsidRPr="00391C2D" w:rsidRDefault="00157037" w:rsidP="00CC65D4">
      <w:pPr>
        <w:jc w:val="both"/>
        <w:rPr>
          <w:rFonts w:ascii="Arial" w:hAnsi="Arial" w:cs="Arial"/>
          <w:noProof/>
        </w:rPr>
      </w:pPr>
      <w:r w:rsidRPr="00391C2D">
        <w:rPr>
          <w:rFonts w:ascii="Arial" w:hAnsi="Arial" w:cs="Arial"/>
          <w:noProof/>
        </w:rPr>
        <w:t>One in every six persons over the age of 16 who took part in a 2014 English mental</w:t>
      </w:r>
      <w:r w:rsidR="00CC65D4" w:rsidRPr="00391C2D">
        <w:rPr>
          <w:rFonts w:ascii="Arial" w:hAnsi="Arial" w:cs="Arial"/>
          <w:noProof/>
        </w:rPr>
        <w:t xml:space="preserve"> </w:t>
      </w:r>
      <w:r w:rsidRPr="00391C2D">
        <w:rPr>
          <w:rFonts w:ascii="Arial" w:hAnsi="Arial" w:cs="Arial"/>
          <w:noProof/>
        </w:rPr>
        <w:t>health and wellbeing survey reported experiencing worry or sorrow the week before the</w:t>
      </w:r>
      <w:r w:rsidR="00CC65D4" w:rsidRPr="00391C2D">
        <w:rPr>
          <w:rFonts w:ascii="Arial" w:hAnsi="Arial" w:cs="Arial"/>
          <w:noProof/>
        </w:rPr>
        <w:t xml:space="preserve"> </w:t>
      </w:r>
      <w:r w:rsidRPr="00391C2D">
        <w:rPr>
          <w:rFonts w:ascii="Arial" w:hAnsi="Arial" w:cs="Arial"/>
          <w:noProof/>
        </w:rPr>
        <w:t>survey (McManus et al., 2016). According to the poll, women reported these difficulties more</w:t>
      </w:r>
      <w:r w:rsidR="00CC65D4" w:rsidRPr="00391C2D">
        <w:rPr>
          <w:rFonts w:ascii="Arial" w:hAnsi="Arial" w:cs="Arial"/>
          <w:noProof/>
        </w:rPr>
        <w:t xml:space="preserve"> </w:t>
      </w:r>
      <w:r w:rsidRPr="00391C2D">
        <w:rPr>
          <w:rFonts w:ascii="Arial" w:hAnsi="Arial" w:cs="Arial"/>
          <w:noProof/>
        </w:rPr>
        <w:t>than males (McManus et al. 2016). Since the 1993 investigations, similar concerns have</w:t>
      </w:r>
      <w:r w:rsidR="00CC65D4" w:rsidRPr="00391C2D">
        <w:rPr>
          <w:rFonts w:ascii="Arial" w:hAnsi="Arial" w:cs="Arial"/>
          <w:noProof/>
        </w:rPr>
        <w:t xml:space="preserve"> </w:t>
      </w:r>
      <w:r w:rsidRPr="00391C2D">
        <w:rPr>
          <w:rFonts w:ascii="Arial" w:hAnsi="Arial" w:cs="Arial"/>
          <w:noProof/>
        </w:rPr>
        <w:t>risen. In 1993, 15.5% of persons suffered from common mental illnesses, including 19.1% of</w:t>
      </w:r>
      <w:r w:rsidR="00CC65D4" w:rsidRPr="00391C2D">
        <w:rPr>
          <w:rFonts w:ascii="Arial" w:hAnsi="Arial" w:cs="Arial"/>
          <w:noProof/>
        </w:rPr>
        <w:t xml:space="preserve"> </w:t>
      </w:r>
      <w:r w:rsidRPr="00391C2D">
        <w:rPr>
          <w:rFonts w:ascii="Arial" w:hAnsi="Arial" w:cs="Arial"/>
          <w:noProof/>
        </w:rPr>
        <w:t>women and 11.9% of males (Singleton et al., 2001). By 2000, men</w:t>
      </w:r>
      <w:r w:rsidR="006E7578" w:rsidRPr="00391C2D">
        <w:rPr>
          <w:rFonts w:ascii="Arial" w:hAnsi="Arial" w:cs="Arial"/>
          <w:noProof/>
        </w:rPr>
        <w:t>’</w:t>
      </w:r>
      <w:r w:rsidRPr="00391C2D">
        <w:rPr>
          <w:rFonts w:ascii="Arial" w:hAnsi="Arial" w:cs="Arial"/>
          <w:noProof/>
        </w:rPr>
        <w:t>s percentages had risen to</w:t>
      </w:r>
      <w:r w:rsidR="00CC65D4" w:rsidRPr="00391C2D">
        <w:rPr>
          <w:rFonts w:ascii="Arial" w:hAnsi="Arial" w:cs="Arial"/>
          <w:noProof/>
        </w:rPr>
        <w:t xml:space="preserve"> </w:t>
      </w:r>
      <w:r w:rsidRPr="00391C2D">
        <w:rPr>
          <w:rFonts w:ascii="Arial" w:hAnsi="Arial" w:cs="Arial"/>
          <w:noProof/>
        </w:rPr>
        <w:t>14.6%, women</w:t>
      </w:r>
      <w:r w:rsidR="00C85F68">
        <w:rPr>
          <w:rFonts w:ascii="Arial" w:hAnsi="Arial" w:cs="Arial"/>
          <w:noProof/>
        </w:rPr>
        <w:t>’</w:t>
      </w:r>
      <w:r w:rsidRPr="00391C2D">
        <w:rPr>
          <w:rFonts w:ascii="Arial" w:hAnsi="Arial" w:cs="Arial"/>
          <w:noProof/>
        </w:rPr>
        <w:t>s to 20.4%, and all adults</w:t>
      </w:r>
      <w:r w:rsidR="001B5D90">
        <w:rPr>
          <w:rFonts w:ascii="Arial" w:hAnsi="Arial" w:cs="Arial"/>
          <w:noProof/>
        </w:rPr>
        <w:t xml:space="preserve"> </w:t>
      </w:r>
      <w:r w:rsidRPr="00391C2D">
        <w:rPr>
          <w:rFonts w:ascii="Arial" w:hAnsi="Arial" w:cs="Arial"/>
          <w:noProof/>
        </w:rPr>
        <w:t>proportion was 17.5% (Singleton et al. 2001). In</w:t>
      </w:r>
      <w:r w:rsidR="00CC65D4" w:rsidRPr="00391C2D">
        <w:rPr>
          <w:rFonts w:ascii="Arial" w:hAnsi="Arial" w:cs="Arial"/>
          <w:noProof/>
        </w:rPr>
        <w:t xml:space="preserve"> </w:t>
      </w:r>
      <w:r w:rsidRPr="00391C2D">
        <w:rPr>
          <w:rFonts w:ascii="Arial" w:hAnsi="Arial" w:cs="Arial"/>
          <w:noProof/>
        </w:rPr>
        <w:t>2007, males fell to 13.7% and women to 21.5%, while adults increased to 17.6% (McManus</w:t>
      </w:r>
      <w:r w:rsidR="00CC65D4" w:rsidRPr="00391C2D">
        <w:rPr>
          <w:rFonts w:ascii="Arial" w:hAnsi="Arial" w:cs="Arial"/>
          <w:noProof/>
        </w:rPr>
        <w:t xml:space="preserve"> </w:t>
      </w:r>
      <w:r w:rsidRPr="00391C2D">
        <w:rPr>
          <w:rFonts w:ascii="Arial" w:hAnsi="Arial" w:cs="Arial"/>
          <w:noProof/>
        </w:rPr>
        <w:t>et al., 2009). Every category increased in 2014: 14.7% for men, 23.1% for women, and</w:t>
      </w:r>
      <w:r w:rsidR="00CC65D4" w:rsidRPr="00391C2D">
        <w:rPr>
          <w:rFonts w:ascii="Arial" w:hAnsi="Arial" w:cs="Arial"/>
          <w:noProof/>
        </w:rPr>
        <w:t xml:space="preserve"> </w:t>
      </w:r>
      <w:r w:rsidRPr="00391C2D">
        <w:rPr>
          <w:rFonts w:ascii="Arial" w:hAnsi="Arial" w:cs="Arial"/>
          <w:noProof/>
        </w:rPr>
        <w:t>18.9% for everyone (McManus et al., 2016). Statistics reveal that the prevalence of mental</w:t>
      </w:r>
      <w:r w:rsidR="00CC65D4" w:rsidRPr="00391C2D">
        <w:rPr>
          <w:rFonts w:ascii="Arial" w:hAnsi="Arial" w:cs="Arial"/>
          <w:noProof/>
        </w:rPr>
        <w:t xml:space="preserve"> </w:t>
      </w:r>
      <w:r w:rsidRPr="00391C2D">
        <w:rPr>
          <w:rFonts w:ascii="Arial" w:hAnsi="Arial" w:cs="Arial"/>
          <w:noProof/>
        </w:rPr>
        <w:t>diseases has increased over the previous 21 years (McManus et al., 2016). Women</w:t>
      </w:r>
      <w:r w:rsidR="00CC65D4" w:rsidRPr="00391C2D">
        <w:rPr>
          <w:rFonts w:ascii="Arial" w:hAnsi="Arial" w:cs="Arial"/>
          <w:noProof/>
        </w:rPr>
        <w:t xml:space="preserve"> </w:t>
      </w:r>
      <w:r w:rsidRPr="00391C2D">
        <w:rPr>
          <w:rFonts w:ascii="Arial" w:hAnsi="Arial" w:cs="Arial"/>
          <w:noProof/>
        </w:rPr>
        <w:t>consistently reported greater rates than males over the survey years (McManus et al., 2016).</w:t>
      </w:r>
      <w:r w:rsidR="00CC65D4" w:rsidRPr="00391C2D">
        <w:rPr>
          <w:rFonts w:ascii="Arial" w:hAnsi="Arial" w:cs="Arial"/>
          <w:noProof/>
        </w:rPr>
        <w:t xml:space="preserve"> </w:t>
      </w:r>
      <w:r w:rsidRPr="00391C2D">
        <w:rPr>
          <w:rFonts w:ascii="Arial" w:hAnsi="Arial" w:cs="Arial"/>
          <w:noProof/>
        </w:rPr>
        <w:t>Overall, adult mental illness has increased.</w:t>
      </w:r>
    </w:p>
    <w:p w14:paraId="68BEE302" w14:textId="77777777" w:rsidR="006E7578" w:rsidRPr="00391C2D" w:rsidRDefault="006E7578" w:rsidP="00CC65D4">
      <w:pPr>
        <w:jc w:val="both"/>
        <w:rPr>
          <w:rFonts w:ascii="Arial" w:hAnsi="Arial" w:cs="Arial"/>
          <w:noProof/>
        </w:rPr>
      </w:pPr>
    </w:p>
    <w:p w14:paraId="136D0473" w14:textId="5CF397D4" w:rsidR="006E7578" w:rsidRPr="00391C2D" w:rsidRDefault="006E7578" w:rsidP="006E7578">
      <w:pPr>
        <w:jc w:val="both"/>
        <w:rPr>
          <w:rFonts w:ascii="Arial" w:hAnsi="Arial" w:cs="Arial"/>
          <w:noProof/>
        </w:rPr>
      </w:pPr>
      <w:r w:rsidRPr="00391C2D">
        <w:rPr>
          <w:rFonts w:ascii="Arial" w:hAnsi="Arial" w:cs="Arial"/>
          <w:noProof/>
        </w:rPr>
        <w:t>The study also revealed that 2% of individuals polled had experienced bipolar illness</w:t>
      </w:r>
      <w:r w:rsidR="00192DB5" w:rsidRPr="00391C2D">
        <w:rPr>
          <w:rFonts w:ascii="Arial" w:hAnsi="Arial" w:cs="Arial"/>
          <w:noProof/>
        </w:rPr>
        <w:t xml:space="preserve"> </w:t>
      </w:r>
      <w:r w:rsidRPr="00391C2D">
        <w:rPr>
          <w:rFonts w:ascii="Arial" w:hAnsi="Arial" w:cs="Arial"/>
          <w:noProof/>
        </w:rPr>
        <w:t>at some time, and 0.7% had experienced a psychotic condition in the year before the survey</w:t>
      </w:r>
    </w:p>
    <w:p w14:paraId="6D37FBFF" w14:textId="04C5BC58" w:rsidR="006E7578" w:rsidRPr="00391C2D" w:rsidRDefault="006E7578" w:rsidP="006E7578">
      <w:pPr>
        <w:jc w:val="both"/>
        <w:rPr>
          <w:rFonts w:ascii="Arial" w:hAnsi="Arial" w:cs="Arial"/>
          <w:noProof/>
        </w:rPr>
      </w:pPr>
      <w:r w:rsidRPr="00391C2D">
        <w:rPr>
          <w:rFonts w:ascii="Arial" w:hAnsi="Arial" w:cs="Arial"/>
          <w:noProof/>
        </w:rPr>
        <w:t>(McManus et al., 2016). Post-traumatic stress disorder (PTSD) was present in 4.4% of</w:t>
      </w:r>
      <w:r w:rsidR="00192DB5" w:rsidRPr="00391C2D">
        <w:rPr>
          <w:rFonts w:ascii="Arial" w:hAnsi="Arial" w:cs="Arial"/>
          <w:noProof/>
        </w:rPr>
        <w:t xml:space="preserve"> </w:t>
      </w:r>
      <w:r w:rsidRPr="00391C2D">
        <w:rPr>
          <w:rFonts w:ascii="Arial" w:hAnsi="Arial" w:cs="Arial"/>
          <w:noProof/>
        </w:rPr>
        <w:t>individuals, as shown by positive screening findings. Furthermore, more than 5% of people</w:t>
      </w:r>
      <w:r w:rsidR="00192DB5" w:rsidRPr="00391C2D">
        <w:rPr>
          <w:rFonts w:ascii="Arial" w:hAnsi="Arial" w:cs="Arial"/>
          <w:noProof/>
        </w:rPr>
        <w:t xml:space="preserve"> </w:t>
      </w:r>
      <w:r w:rsidRPr="00391C2D">
        <w:rPr>
          <w:rFonts w:ascii="Arial" w:hAnsi="Arial" w:cs="Arial"/>
          <w:noProof/>
        </w:rPr>
        <w:t>reported having suicide thoughts in the year preceding up to the study (McManus et al.,2016). These results highlight the critical need for a multifaceted approach to mental health</w:t>
      </w:r>
      <w:r w:rsidR="00192DB5" w:rsidRPr="00391C2D">
        <w:rPr>
          <w:rFonts w:ascii="Arial" w:hAnsi="Arial" w:cs="Arial"/>
          <w:noProof/>
        </w:rPr>
        <w:t xml:space="preserve"> </w:t>
      </w:r>
      <w:r w:rsidRPr="00391C2D">
        <w:rPr>
          <w:rFonts w:ascii="Arial" w:hAnsi="Arial" w:cs="Arial"/>
          <w:noProof/>
        </w:rPr>
        <w:t>that involves early identification, resource allocation, and public mental health education</w:t>
      </w:r>
      <w:r w:rsidR="00192DB5" w:rsidRPr="00391C2D">
        <w:rPr>
          <w:rFonts w:ascii="Arial" w:hAnsi="Arial" w:cs="Arial"/>
          <w:noProof/>
        </w:rPr>
        <w:t xml:space="preserve"> </w:t>
      </w:r>
      <w:r w:rsidRPr="00391C2D">
        <w:rPr>
          <w:rFonts w:ascii="Arial" w:hAnsi="Arial" w:cs="Arial"/>
          <w:noProof/>
        </w:rPr>
        <w:t>(Baker &amp;</w:t>
      </w:r>
      <w:r w:rsidR="00192DB5" w:rsidRPr="00391C2D">
        <w:rPr>
          <w:rFonts w:ascii="Arial" w:hAnsi="Arial" w:cs="Arial"/>
          <w:noProof/>
        </w:rPr>
        <w:t xml:space="preserve"> </w:t>
      </w:r>
      <w:r w:rsidRPr="00391C2D">
        <w:rPr>
          <w:rFonts w:ascii="Arial" w:hAnsi="Arial" w:cs="Arial"/>
          <w:noProof/>
        </w:rPr>
        <w:t>Kirk-Wade, 2024; World Health Organization, 2021; National Institute of Mental</w:t>
      </w:r>
      <w:r w:rsidR="00192DB5" w:rsidRPr="00391C2D">
        <w:rPr>
          <w:rFonts w:ascii="Arial" w:hAnsi="Arial" w:cs="Arial"/>
          <w:noProof/>
        </w:rPr>
        <w:t xml:space="preserve"> </w:t>
      </w:r>
      <w:r w:rsidRPr="00391C2D">
        <w:rPr>
          <w:rFonts w:ascii="Arial" w:hAnsi="Arial" w:cs="Arial"/>
          <w:noProof/>
        </w:rPr>
        <w:t>Health, 2022).</w:t>
      </w:r>
    </w:p>
    <w:p w14:paraId="206AECE4" w14:textId="77777777" w:rsidR="00AE0A63" w:rsidRPr="00391C2D" w:rsidRDefault="00AE0A63" w:rsidP="006E7578">
      <w:pPr>
        <w:jc w:val="both"/>
        <w:rPr>
          <w:rFonts w:ascii="Arial" w:hAnsi="Arial" w:cs="Arial"/>
          <w:noProof/>
        </w:rPr>
      </w:pPr>
    </w:p>
    <w:p w14:paraId="683CB444" w14:textId="7D197C7E" w:rsidR="00AE0A63" w:rsidRPr="00391C2D" w:rsidRDefault="00AE0A63" w:rsidP="00AE0A63">
      <w:pPr>
        <w:jc w:val="both"/>
        <w:rPr>
          <w:rFonts w:ascii="Arial" w:hAnsi="Arial" w:cs="Arial"/>
          <w:noProof/>
        </w:rPr>
      </w:pPr>
      <w:r w:rsidRPr="00391C2D">
        <w:rPr>
          <w:rFonts w:ascii="Arial" w:hAnsi="Arial" w:cs="Arial"/>
          <w:noProof/>
        </w:rPr>
        <w:t>According to the ONS, the COVID-19 pandemic has increased the amount of British people suffering from moderate to severe depression. Between July 2019 and March 2020, 10% of persons had comparable depressive symptoms prior to the outbreak (Office for National Statistics, 2021). This percentage increased to 19% by June 2020 and 21% between January and March 2021 (Pierce et al., 2020; Iob et al., 2020). The percentage then fell to 16% between September and October 2022 (Office for National Statistics, 2023).</w:t>
      </w:r>
    </w:p>
    <w:p w14:paraId="5C1C7BC3" w14:textId="77777777" w:rsidR="00172314" w:rsidRPr="00391C2D" w:rsidRDefault="00172314" w:rsidP="00AE0A63">
      <w:pPr>
        <w:jc w:val="both"/>
        <w:rPr>
          <w:rFonts w:ascii="Arial" w:hAnsi="Arial" w:cs="Arial"/>
          <w:noProof/>
        </w:rPr>
      </w:pPr>
    </w:p>
    <w:p w14:paraId="5A37F47D" w14:textId="77777777" w:rsidR="00172314" w:rsidRPr="00391C2D" w:rsidRDefault="00172314" w:rsidP="00AE0A63">
      <w:pPr>
        <w:jc w:val="both"/>
        <w:rPr>
          <w:rFonts w:ascii="Arial" w:hAnsi="Arial" w:cs="Arial"/>
          <w:noProof/>
        </w:rPr>
      </w:pPr>
    </w:p>
    <w:p w14:paraId="79F2A5B4" w14:textId="547D79E6" w:rsidR="00172314" w:rsidRPr="00F3749A" w:rsidRDefault="00056A38" w:rsidP="00AE0A63">
      <w:pPr>
        <w:jc w:val="both"/>
        <w:rPr>
          <w:rFonts w:ascii="Arial" w:hAnsi="Arial" w:cs="Arial"/>
          <w:b/>
          <w:bCs/>
          <w:noProof/>
          <w:sz w:val="32"/>
          <w:szCs w:val="32"/>
        </w:rPr>
      </w:pPr>
      <w:r w:rsidRPr="00F3749A">
        <w:rPr>
          <w:rFonts w:ascii="Arial" w:hAnsi="Arial" w:cs="Arial"/>
          <w:b/>
          <w:bCs/>
          <w:noProof/>
          <w:sz w:val="32"/>
          <w:szCs w:val="32"/>
        </w:rPr>
        <w:t>2</w:t>
      </w:r>
      <w:r w:rsidR="00172314" w:rsidRPr="00F3749A">
        <w:rPr>
          <w:rFonts w:ascii="Arial" w:hAnsi="Arial" w:cs="Arial"/>
          <w:b/>
          <w:bCs/>
          <w:noProof/>
          <w:sz w:val="32"/>
          <w:szCs w:val="32"/>
        </w:rPr>
        <w:t>.1.5 Reason for increase in struggles</w:t>
      </w:r>
    </w:p>
    <w:p w14:paraId="5099BE56" w14:textId="77777777" w:rsidR="00822878" w:rsidRPr="00391C2D" w:rsidRDefault="00822878" w:rsidP="00AE0A63">
      <w:pPr>
        <w:jc w:val="both"/>
        <w:rPr>
          <w:rFonts w:ascii="Arial" w:hAnsi="Arial" w:cs="Arial"/>
          <w:noProof/>
        </w:rPr>
      </w:pPr>
    </w:p>
    <w:p w14:paraId="59712CE3" w14:textId="2BA51743" w:rsidR="00822878" w:rsidRPr="00391C2D" w:rsidRDefault="00822878" w:rsidP="00822878">
      <w:pPr>
        <w:jc w:val="both"/>
        <w:rPr>
          <w:rFonts w:ascii="Arial" w:hAnsi="Arial" w:cs="Arial"/>
          <w:noProof/>
        </w:rPr>
      </w:pPr>
      <w:r w:rsidRPr="00391C2D">
        <w:rPr>
          <w:rFonts w:ascii="Arial" w:hAnsi="Arial" w:cs="Arial"/>
          <w:noProof/>
        </w:rPr>
        <w:t>Mental health problems are becoming recognized as a major contributor to global health crises, especially in low- and middle-income countries where they worsen pre-existing diseases (Jorm et al., 2017). Depression is the most common cause of disability, although</w:t>
      </w:r>
    </w:p>
    <w:p w14:paraId="512368ED" w14:textId="4A43D633" w:rsidR="00822878" w:rsidRPr="00391C2D" w:rsidRDefault="00822878" w:rsidP="00822878">
      <w:pPr>
        <w:jc w:val="both"/>
        <w:rPr>
          <w:rFonts w:ascii="Arial" w:hAnsi="Arial" w:cs="Arial"/>
          <w:noProof/>
        </w:rPr>
      </w:pPr>
      <w:r w:rsidRPr="00391C2D">
        <w:rPr>
          <w:rFonts w:ascii="Arial" w:hAnsi="Arial" w:cs="Arial"/>
          <w:noProof/>
        </w:rPr>
        <w:t>other diseases such as substance abuse, anxiety, and schizophrenia also contribute (World Health Organization, 2017; Ferrari et al., 2014; Whiteford et al., 2013). Suicide deaths, a major global health problem with rising rates and significant consequences on young people, may also be connected to mental health disorders (Thyloth et al., 2016; Nock et al., 2008; WHO, 2021).</w:t>
      </w:r>
    </w:p>
    <w:p w14:paraId="7715F68B" w14:textId="77777777" w:rsidR="001D5E68" w:rsidRPr="00391C2D" w:rsidRDefault="001D5E68" w:rsidP="00822878">
      <w:pPr>
        <w:jc w:val="both"/>
        <w:rPr>
          <w:rFonts w:ascii="Arial" w:hAnsi="Arial" w:cs="Arial"/>
          <w:noProof/>
        </w:rPr>
      </w:pPr>
    </w:p>
    <w:p w14:paraId="4C8A471B" w14:textId="77777777" w:rsidR="001D5E68" w:rsidRPr="00391C2D" w:rsidRDefault="001D5E68" w:rsidP="001D5E68">
      <w:pPr>
        <w:jc w:val="both"/>
        <w:rPr>
          <w:rFonts w:ascii="Arial" w:hAnsi="Arial" w:cs="Arial"/>
          <w:noProof/>
        </w:rPr>
      </w:pPr>
      <w:r w:rsidRPr="00391C2D">
        <w:rPr>
          <w:rFonts w:ascii="Arial" w:hAnsi="Arial" w:cs="Arial"/>
          <w:noProof/>
        </w:rPr>
        <w:t>The etiology of mental health disorders is often traced back to a composite of genetic</w:t>
      </w:r>
    </w:p>
    <w:p w14:paraId="3DD9C25C" w14:textId="6FD6BD75" w:rsidR="001D5E68" w:rsidRPr="00391C2D" w:rsidRDefault="001D5E68" w:rsidP="001D5E68">
      <w:pPr>
        <w:jc w:val="both"/>
        <w:rPr>
          <w:rFonts w:ascii="Arial" w:hAnsi="Arial" w:cs="Arial"/>
          <w:noProof/>
        </w:rPr>
      </w:pPr>
      <w:r w:rsidRPr="00391C2D">
        <w:rPr>
          <w:rFonts w:ascii="Arial" w:hAnsi="Arial" w:cs="Arial"/>
          <w:noProof/>
        </w:rPr>
        <w:lastRenderedPageBreak/>
        <w:t>predispositions and environmental factors:</w:t>
      </w:r>
    </w:p>
    <w:p w14:paraId="18AECFD1" w14:textId="77777777" w:rsidR="00F97305" w:rsidRPr="00391C2D" w:rsidRDefault="00F97305" w:rsidP="001D5E68">
      <w:pPr>
        <w:jc w:val="both"/>
        <w:rPr>
          <w:rFonts w:ascii="Arial" w:hAnsi="Arial" w:cs="Arial"/>
          <w:noProof/>
        </w:rPr>
      </w:pPr>
    </w:p>
    <w:p w14:paraId="40335BC5" w14:textId="77777777" w:rsidR="00405560" w:rsidRPr="00391C2D" w:rsidRDefault="00405560" w:rsidP="00AE0A63">
      <w:pPr>
        <w:jc w:val="both"/>
        <w:rPr>
          <w:rFonts w:ascii="Arial" w:hAnsi="Arial" w:cs="Arial"/>
          <w:noProof/>
        </w:rPr>
      </w:pPr>
    </w:p>
    <w:p w14:paraId="3F005E77" w14:textId="16D27C72" w:rsidR="00AE0A63" w:rsidRPr="00391C2D" w:rsidRDefault="00F97305" w:rsidP="00405560">
      <w:pPr>
        <w:pStyle w:val="ListParagraph"/>
        <w:numPr>
          <w:ilvl w:val="0"/>
          <w:numId w:val="6"/>
        </w:numPr>
        <w:jc w:val="both"/>
        <w:rPr>
          <w:rFonts w:ascii="Arial" w:hAnsi="Arial" w:cs="Arial"/>
          <w:noProof/>
        </w:rPr>
      </w:pPr>
      <w:r w:rsidRPr="00391C2D">
        <w:rPr>
          <w:rFonts w:ascii="Arial" w:hAnsi="Arial" w:cs="Arial"/>
          <w:noProof/>
        </w:rPr>
        <w:t>Genetic inheritance. There is a higher occurrence of mental health conditions in</w:t>
      </w:r>
      <w:r w:rsidR="00F00E08" w:rsidRPr="00391C2D">
        <w:rPr>
          <w:rFonts w:ascii="Arial" w:hAnsi="Arial" w:cs="Arial"/>
          <w:noProof/>
        </w:rPr>
        <w:t xml:space="preserve"> </w:t>
      </w:r>
      <w:r w:rsidRPr="00391C2D">
        <w:rPr>
          <w:rFonts w:ascii="Arial" w:hAnsi="Arial" w:cs="Arial"/>
          <w:noProof/>
        </w:rPr>
        <w:t>individuals whose family members also face these challenges. It is not uncommon for</w:t>
      </w:r>
      <w:r w:rsidR="00F00E08" w:rsidRPr="00391C2D">
        <w:rPr>
          <w:rFonts w:ascii="Arial" w:hAnsi="Arial" w:cs="Arial"/>
          <w:noProof/>
        </w:rPr>
        <w:t xml:space="preserve"> </w:t>
      </w:r>
      <w:r w:rsidRPr="00391C2D">
        <w:rPr>
          <w:rFonts w:ascii="Arial" w:hAnsi="Arial" w:cs="Arial"/>
          <w:noProof/>
        </w:rPr>
        <w:t>multiple genes to confer a susceptibility to mental disorders, which may be activated</w:t>
      </w:r>
      <w:r w:rsidR="00F00E08" w:rsidRPr="00391C2D">
        <w:rPr>
          <w:rFonts w:ascii="Arial" w:hAnsi="Arial" w:cs="Arial"/>
          <w:noProof/>
        </w:rPr>
        <w:t xml:space="preserve"> </w:t>
      </w:r>
      <w:r w:rsidRPr="00391C2D">
        <w:rPr>
          <w:rFonts w:ascii="Arial" w:hAnsi="Arial" w:cs="Arial"/>
          <w:noProof/>
        </w:rPr>
        <w:t>by stressful or adverse life events (NIH, 2013).</w:t>
      </w:r>
    </w:p>
    <w:p w14:paraId="5A520E9A" w14:textId="77777777" w:rsidR="00F00E08" w:rsidRPr="00391C2D" w:rsidRDefault="00F00E08" w:rsidP="00AE0A63">
      <w:pPr>
        <w:jc w:val="both"/>
        <w:rPr>
          <w:rFonts w:ascii="Arial" w:hAnsi="Arial" w:cs="Arial"/>
          <w:noProof/>
        </w:rPr>
      </w:pPr>
    </w:p>
    <w:p w14:paraId="3C43120A" w14:textId="059B07C3" w:rsidR="00F00E08" w:rsidRPr="00391C2D" w:rsidRDefault="00F00E08" w:rsidP="00405560">
      <w:pPr>
        <w:pStyle w:val="ListParagraph"/>
        <w:numPr>
          <w:ilvl w:val="0"/>
          <w:numId w:val="6"/>
        </w:numPr>
        <w:jc w:val="both"/>
        <w:rPr>
          <w:rFonts w:ascii="Arial" w:hAnsi="Arial" w:cs="Arial"/>
          <w:noProof/>
        </w:rPr>
      </w:pPr>
      <w:r w:rsidRPr="00391C2D">
        <w:rPr>
          <w:rFonts w:ascii="Arial" w:hAnsi="Arial" w:cs="Arial"/>
          <w:noProof/>
        </w:rPr>
        <w:t>Prenatal environmental factors. Adverse conditions in the womb, due to maternal stress or substance intake, for instance, have been associated with a heightened risk for mental health issues in offspring (Remes et. al., 2021).</w:t>
      </w:r>
    </w:p>
    <w:p w14:paraId="70820F27" w14:textId="77777777" w:rsidR="008B0DEC" w:rsidRPr="00391C2D" w:rsidRDefault="008B0DEC" w:rsidP="00F00E08">
      <w:pPr>
        <w:jc w:val="both"/>
        <w:rPr>
          <w:rFonts w:ascii="Arial" w:hAnsi="Arial" w:cs="Arial"/>
          <w:noProof/>
        </w:rPr>
      </w:pPr>
    </w:p>
    <w:p w14:paraId="5F86203D" w14:textId="39159D6D" w:rsidR="00AE0A63" w:rsidRPr="00391C2D" w:rsidRDefault="008B0DEC" w:rsidP="00127D08">
      <w:pPr>
        <w:pStyle w:val="NoSpacing"/>
        <w:numPr>
          <w:ilvl w:val="0"/>
          <w:numId w:val="6"/>
        </w:numPr>
        <w:jc w:val="both"/>
        <w:rPr>
          <w:rFonts w:ascii="Arial" w:hAnsi="Arial" w:cs="Arial"/>
          <w:noProof/>
        </w:rPr>
      </w:pPr>
      <w:r w:rsidRPr="00391C2D">
        <w:rPr>
          <w:rFonts w:ascii="Arial" w:hAnsi="Arial" w:cs="Arial"/>
          <w:noProof/>
        </w:rPr>
        <w:t>Biochemical processes. The brain’s complex chemistry, particularly concerning</w:t>
      </w:r>
      <w:r w:rsidR="00944586" w:rsidRPr="00391C2D">
        <w:rPr>
          <w:rFonts w:ascii="Arial" w:hAnsi="Arial" w:cs="Arial"/>
          <w:noProof/>
        </w:rPr>
        <w:t xml:space="preserve"> </w:t>
      </w:r>
      <w:r w:rsidRPr="00391C2D">
        <w:rPr>
          <w:rFonts w:ascii="Arial" w:hAnsi="Arial" w:cs="Arial"/>
          <w:noProof/>
        </w:rPr>
        <w:t>neurotransmitters, is integral to mood and emotion regulation. Dysregulation in</w:t>
      </w:r>
      <w:r w:rsidR="00944586" w:rsidRPr="00391C2D">
        <w:rPr>
          <w:rFonts w:ascii="Arial" w:hAnsi="Arial" w:cs="Arial"/>
          <w:noProof/>
        </w:rPr>
        <w:t xml:space="preserve"> </w:t>
      </w:r>
      <w:r w:rsidRPr="00391C2D">
        <w:rPr>
          <w:rFonts w:ascii="Arial" w:hAnsi="Arial" w:cs="Arial"/>
          <w:noProof/>
        </w:rPr>
        <w:t>neurotransmitter activity can alter brain function, potentially leading to disorders such</w:t>
      </w:r>
      <w:r w:rsidR="00944586" w:rsidRPr="00391C2D">
        <w:rPr>
          <w:rFonts w:ascii="Arial" w:hAnsi="Arial" w:cs="Arial"/>
          <w:noProof/>
        </w:rPr>
        <w:t xml:space="preserve"> </w:t>
      </w:r>
      <w:r w:rsidRPr="00391C2D">
        <w:rPr>
          <w:rFonts w:ascii="Arial" w:hAnsi="Arial" w:cs="Arial"/>
          <w:noProof/>
        </w:rPr>
        <w:t>as depression. Moreover, it’s recognized that the intricate network of</w:t>
      </w:r>
      <w:r w:rsidR="00944586" w:rsidRPr="00391C2D">
        <w:rPr>
          <w:rFonts w:ascii="Arial" w:hAnsi="Arial" w:cs="Arial"/>
          <w:noProof/>
        </w:rPr>
        <w:t xml:space="preserve"> </w:t>
      </w:r>
      <w:r w:rsidRPr="00391C2D">
        <w:rPr>
          <w:rFonts w:ascii="Arial" w:hAnsi="Arial" w:cs="Arial"/>
          <w:noProof/>
        </w:rPr>
        <w:t>neurotransmitters not only affects mood but can also influence thought patterns and</w:t>
      </w:r>
      <w:r w:rsidR="00944586" w:rsidRPr="00391C2D">
        <w:rPr>
          <w:rFonts w:ascii="Arial" w:hAnsi="Arial" w:cs="Arial"/>
          <w:noProof/>
        </w:rPr>
        <w:t xml:space="preserve"> </w:t>
      </w:r>
      <w:r w:rsidRPr="00391C2D">
        <w:rPr>
          <w:rFonts w:ascii="Arial" w:hAnsi="Arial" w:cs="Arial"/>
          <w:noProof/>
        </w:rPr>
        <w:t>responses to the environment, which can contribute to the spectrum of mental health</w:t>
      </w:r>
      <w:r w:rsidR="00944586" w:rsidRPr="00391C2D">
        <w:rPr>
          <w:rFonts w:ascii="Arial" w:hAnsi="Arial" w:cs="Arial"/>
          <w:noProof/>
        </w:rPr>
        <w:t xml:space="preserve"> </w:t>
      </w:r>
      <w:r w:rsidRPr="00391C2D">
        <w:rPr>
          <w:rFonts w:ascii="Arial" w:hAnsi="Arial" w:cs="Arial"/>
          <w:noProof/>
        </w:rPr>
        <w:t>disorders (Mayo Clinic).</w:t>
      </w:r>
    </w:p>
    <w:p w14:paraId="200B36C6" w14:textId="77777777" w:rsidR="00BB4583" w:rsidRPr="00391C2D" w:rsidRDefault="00BB4583" w:rsidP="00BB4583">
      <w:pPr>
        <w:pStyle w:val="ListParagraph"/>
        <w:rPr>
          <w:rFonts w:ascii="Arial" w:hAnsi="Arial" w:cs="Arial"/>
          <w:noProof/>
        </w:rPr>
      </w:pPr>
    </w:p>
    <w:p w14:paraId="307F55CC" w14:textId="742D1031" w:rsidR="00BB4583" w:rsidRPr="00391C2D" w:rsidRDefault="00BB4583" w:rsidP="00BB4583">
      <w:pPr>
        <w:pStyle w:val="NoSpacing"/>
        <w:jc w:val="both"/>
        <w:rPr>
          <w:rFonts w:ascii="Arial" w:hAnsi="Arial" w:cs="Arial"/>
          <w:noProof/>
        </w:rPr>
      </w:pPr>
      <w:r w:rsidRPr="00391C2D">
        <w:rPr>
          <w:rFonts w:ascii="Arial" w:hAnsi="Arial" w:cs="Arial"/>
          <w:noProof/>
        </w:rPr>
        <w:t>Psychological discomfort may be triggered by long-term physical health issues like diabetes. Serious head injuries may cause emotional and cognitive disturbances that sometimes turn into mental health issues. Trauma, whether from a personal attack or a war situation, may also have long-lasting psychological effects (APA, 2013).</w:t>
      </w:r>
    </w:p>
    <w:p w14:paraId="14C2DF41" w14:textId="77777777" w:rsidR="006B530D" w:rsidRPr="00391C2D" w:rsidRDefault="006B530D" w:rsidP="00BB4583">
      <w:pPr>
        <w:pStyle w:val="NoSpacing"/>
        <w:jc w:val="both"/>
        <w:rPr>
          <w:rFonts w:ascii="Arial" w:hAnsi="Arial" w:cs="Arial"/>
          <w:noProof/>
        </w:rPr>
      </w:pPr>
    </w:p>
    <w:p w14:paraId="5395E88B" w14:textId="050F4FA7" w:rsidR="006B530D" w:rsidRPr="00391C2D" w:rsidRDefault="006B530D" w:rsidP="006B530D">
      <w:pPr>
        <w:pStyle w:val="NoSpacing"/>
        <w:jc w:val="both"/>
        <w:rPr>
          <w:rFonts w:ascii="Arial" w:hAnsi="Arial" w:cs="Arial"/>
          <w:noProof/>
        </w:rPr>
      </w:pPr>
      <w:r w:rsidRPr="00391C2D">
        <w:rPr>
          <w:rFonts w:ascii="Arial" w:hAnsi="Arial" w:cs="Arial"/>
          <w:noProof/>
        </w:rPr>
        <w:t>Alcohol and drug usage might worsen mental health issues. Abuse and neglect in childhood are strong risk factors for mental health issues. Social isolation, inadequate supporting connections, and mental health history might increase risks (NIDA, 2022).</w:t>
      </w:r>
    </w:p>
    <w:p w14:paraId="48AF76A1" w14:textId="77777777" w:rsidR="006B530D" w:rsidRPr="00391C2D" w:rsidRDefault="006B530D" w:rsidP="006B530D">
      <w:pPr>
        <w:pStyle w:val="NoSpacing"/>
        <w:jc w:val="both"/>
        <w:rPr>
          <w:rFonts w:ascii="Arial" w:hAnsi="Arial" w:cs="Arial"/>
          <w:noProof/>
        </w:rPr>
      </w:pPr>
    </w:p>
    <w:p w14:paraId="1CED0484" w14:textId="546AF2E6" w:rsidR="006B530D" w:rsidRPr="00F3749A" w:rsidRDefault="00E369B0" w:rsidP="006B530D">
      <w:pPr>
        <w:pStyle w:val="NoSpacing"/>
        <w:jc w:val="both"/>
        <w:rPr>
          <w:rFonts w:ascii="Arial" w:hAnsi="Arial" w:cs="Arial"/>
          <w:b/>
          <w:bCs/>
          <w:noProof/>
          <w:sz w:val="32"/>
          <w:szCs w:val="32"/>
        </w:rPr>
      </w:pPr>
      <w:r w:rsidRPr="00F3749A">
        <w:rPr>
          <w:rFonts w:ascii="Arial" w:hAnsi="Arial" w:cs="Arial"/>
          <w:b/>
          <w:bCs/>
          <w:noProof/>
          <w:sz w:val="32"/>
          <w:szCs w:val="32"/>
        </w:rPr>
        <w:t>2</w:t>
      </w:r>
      <w:r w:rsidR="006B530D" w:rsidRPr="00F3749A">
        <w:rPr>
          <w:rFonts w:ascii="Arial" w:hAnsi="Arial" w:cs="Arial"/>
          <w:b/>
          <w:bCs/>
          <w:noProof/>
          <w:sz w:val="32"/>
          <w:szCs w:val="32"/>
        </w:rPr>
        <w:t xml:space="preserve">.2 Workplace </w:t>
      </w:r>
    </w:p>
    <w:p w14:paraId="5C3CEC3A" w14:textId="77777777" w:rsidR="00F11FDE" w:rsidRPr="00391C2D" w:rsidRDefault="00F11FDE" w:rsidP="006B530D">
      <w:pPr>
        <w:pStyle w:val="NoSpacing"/>
        <w:jc w:val="both"/>
        <w:rPr>
          <w:rFonts w:ascii="Arial" w:hAnsi="Arial" w:cs="Arial"/>
          <w:noProof/>
        </w:rPr>
      </w:pPr>
    </w:p>
    <w:p w14:paraId="236432B5" w14:textId="4AACB21B" w:rsidR="00F11FDE" w:rsidRPr="00F3749A" w:rsidRDefault="00E369B0" w:rsidP="006B530D">
      <w:pPr>
        <w:pStyle w:val="NoSpacing"/>
        <w:jc w:val="both"/>
        <w:rPr>
          <w:rFonts w:ascii="Arial" w:hAnsi="Arial" w:cs="Arial"/>
          <w:b/>
          <w:bCs/>
          <w:noProof/>
          <w:sz w:val="32"/>
          <w:szCs w:val="32"/>
        </w:rPr>
      </w:pPr>
      <w:r w:rsidRPr="00F3749A">
        <w:rPr>
          <w:rFonts w:ascii="Arial" w:hAnsi="Arial" w:cs="Arial"/>
          <w:b/>
          <w:bCs/>
          <w:noProof/>
          <w:sz w:val="32"/>
          <w:szCs w:val="32"/>
        </w:rPr>
        <w:t>2</w:t>
      </w:r>
      <w:r w:rsidR="00F11FDE" w:rsidRPr="00F3749A">
        <w:rPr>
          <w:rFonts w:ascii="Arial" w:hAnsi="Arial" w:cs="Arial"/>
          <w:b/>
          <w:bCs/>
          <w:noProof/>
          <w:sz w:val="32"/>
          <w:szCs w:val="32"/>
        </w:rPr>
        <w:t>.2.1 What is a workplace</w:t>
      </w:r>
    </w:p>
    <w:p w14:paraId="63E37288" w14:textId="77777777" w:rsidR="00EE3A3A" w:rsidRPr="00391C2D" w:rsidRDefault="00EE3A3A" w:rsidP="006B530D">
      <w:pPr>
        <w:pStyle w:val="NoSpacing"/>
        <w:jc w:val="both"/>
        <w:rPr>
          <w:rFonts w:ascii="Arial" w:hAnsi="Arial" w:cs="Arial"/>
          <w:noProof/>
        </w:rPr>
      </w:pPr>
    </w:p>
    <w:p w14:paraId="4BE870B7" w14:textId="1BFDBE61" w:rsidR="00EE3A3A" w:rsidRPr="00391C2D" w:rsidRDefault="00EE3A3A" w:rsidP="00EE3A3A">
      <w:pPr>
        <w:pStyle w:val="NoSpacing"/>
        <w:jc w:val="both"/>
        <w:rPr>
          <w:rFonts w:ascii="Arial" w:hAnsi="Arial" w:cs="Arial"/>
          <w:noProof/>
        </w:rPr>
      </w:pPr>
      <w:r w:rsidRPr="00391C2D">
        <w:rPr>
          <w:rFonts w:ascii="Arial" w:hAnsi="Arial" w:cs="Arial"/>
          <w:noProof/>
        </w:rPr>
        <w:t>People conduct their jobs at work. The goal is to boost productivity and teamwork while helping people focus on their tasks. Traditional workplaces include offices, factories, and retail businesses (Cordery et. al., 2015). Due to technology, organizations now provide virtual workspaces where workers may work remotely (Mak, Kozlowski, 2019).</w:t>
      </w:r>
    </w:p>
    <w:p w14:paraId="12702A69" w14:textId="77777777" w:rsidR="00FA2FC0" w:rsidRPr="00391C2D" w:rsidRDefault="00FA2FC0" w:rsidP="00EE3A3A">
      <w:pPr>
        <w:pStyle w:val="NoSpacing"/>
        <w:jc w:val="both"/>
        <w:rPr>
          <w:rFonts w:ascii="Arial" w:hAnsi="Arial" w:cs="Arial"/>
          <w:noProof/>
        </w:rPr>
      </w:pPr>
    </w:p>
    <w:p w14:paraId="4CBDEA28" w14:textId="04F54580" w:rsidR="00FA2FC0" w:rsidRPr="00391C2D" w:rsidRDefault="00FA2FC0" w:rsidP="00FA2FC0">
      <w:pPr>
        <w:pStyle w:val="NoSpacing"/>
        <w:jc w:val="both"/>
        <w:rPr>
          <w:rFonts w:ascii="Arial" w:hAnsi="Arial" w:cs="Arial"/>
          <w:noProof/>
        </w:rPr>
      </w:pPr>
      <w:r w:rsidRPr="00391C2D">
        <w:rPr>
          <w:rFonts w:ascii="Arial" w:hAnsi="Arial" w:cs="Arial"/>
          <w:noProof/>
        </w:rPr>
        <w:t>Radan et al. (2023) define workplace as “a physical or virtual location where employees or individuals carry out their professional activities, tasks, and responsibilities.” Herron (2021) defines workplace as “a place were multiple individuals contribute to conducting business.”</w:t>
      </w:r>
    </w:p>
    <w:p w14:paraId="6EA3D15E" w14:textId="77777777" w:rsidR="00D536BB" w:rsidRPr="00391C2D" w:rsidRDefault="00D536BB" w:rsidP="00FA2FC0">
      <w:pPr>
        <w:pStyle w:val="NoSpacing"/>
        <w:jc w:val="both"/>
        <w:rPr>
          <w:rFonts w:ascii="Arial" w:hAnsi="Arial" w:cs="Arial"/>
          <w:noProof/>
        </w:rPr>
      </w:pPr>
    </w:p>
    <w:p w14:paraId="34A64D89" w14:textId="24CF4C71" w:rsidR="00D536BB" w:rsidRPr="00391C2D" w:rsidRDefault="00D536BB" w:rsidP="00D536BB">
      <w:pPr>
        <w:pStyle w:val="NoSpacing"/>
        <w:jc w:val="both"/>
        <w:rPr>
          <w:rFonts w:ascii="Arial" w:hAnsi="Arial" w:cs="Arial"/>
          <w:noProof/>
        </w:rPr>
      </w:pPr>
      <w:r w:rsidRPr="00391C2D">
        <w:rPr>
          <w:rFonts w:ascii="Arial" w:hAnsi="Arial" w:cs="Arial"/>
          <w:noProof/>
        </w:rPr>
        <w:t>A workplace is more than a physical or virtual area, according to Merriam-Webster, Radan et al. (2023), and Herron (2021). Offices, factories, and digital platforms are where people work. These definitions indicate that the workplace helps workers collaborate and accomplish corporate objectives. The workplace is essential for productivity and interaction, enabling task completion and organizational goals.</w:t>
      </w:r>
    </w:p>
    <w:p w14:paraId="3C01B5CB" w14:textId="77777777" w:rsidR="000A42EE" w:rsidRPr="00391C2D" w:rsidRDefault="000A42EE" w:rsidP="00D536BB">
      <w:pPr>
        <w:pStyle w:val="NoSpacing"/>
        <w:jc w:val="both"/>
        <w:rPr>
          <w:rFonts w:ascii="Arial" w:hAnsi="Arial" w:cs="Arial"/>
          <w:noProof/>
        </w:rPr>
      </w:pPr>
    </w:p>
    <w:p w14:paraId="50BE1DEA" w14:textId="688B3542" w:rsidR="000A42EE" w:rsidRPr="00391C2D" w:rsidRDefault="000A42EE" w:rsidP="000A42EE">
      <w:pPr>
        <w:pStyle w:val="NoSpacing"/>
        <w:jc w:val="both"/>
        <w:rPr>
          <w:rFonts w:ascii="Arial" w:hAnsi="Arial" w:cs="Arial"/>
          <w:noProof/>
        </w:rPr>
      </w:pPr>
      <w:r w:rsidRPr="00391C2D">
        <w:rPr>
          <w:rFonts w:ascii="Arial" w:hAnsi="Arial" w:cs="Arial"/>
          <w:noProof/>
        </w:rPr>
        <w:lastRenderedPageBreak/>
        <w:t>The modern day &amp; workplace&amp;quot; is a changing professional environment. Moving space</w:t>
      </w:r>
      <w:r w:rsidR="000D1ADD" w:rsidRPr="00391C2D">
        <w:rPr>
          <w:rFonts w:ascii="Arial" w:hAnsi="Arial" w:cs="Arial"/>
          <w:noProof/>
        </w:rPr>
        <w:t xml:space="preserve"> </w:t>
      </w:r>
      <w:r w:rsidRPr="00391C2D">
        <w:rPr>
          <w:rFonts w:ascii="Arial" w:hAnsi="Arial" w:cs="Arial"/>
          <w:noProof/>
        </w:rPr>
        <w:t>is valued above fixedness. This transition is driven by technology and society, which allow</w:t>
      </w:r>
      <w:r w:rsidR="000D1ADD" w:rsidRPr="00391C2D">
        <w:rPr>
          <w:rFonts w:ascii="Arial" w:hAnsi="Arial" w:cs="Arial"/>
          <w:noProof/>
        </w:rPr>
        <w:t xml:space="preserve"> </w:t>
      </w:r>
      <w:r w:rsidRPr="00391C2D">
        <w:rPr>
          <w:rFonts w:ascii="Arial" w:hAnsi="Arial" w:cs="Arial"/>
          <w:noProof/>
        </w:rPr>
        <w:t>distant, diversified, and digital labor. Modern workplaces promote well-being, personal</w:t>
      </w:r>
      <w:r w:rsidR="000D1ADD" w:rsidRPr="00391C2D">
        <w:rPr>
          <w:rFonts w:ascii="Arial" w:hAnsi="Arial" w:cs="Arial"/>
          <w:noProof/>
        </w:rPr>
        <w:t xml:space="preserve"> </w:t>
      </w:r>
      <w:r w:rsidRPr="00391C2D">
        <w:rPr>
          <w:rFonts w:ascii="Arial" w:hAnsi="Arial" w:cs="Arial"/>
          <w:noProof/>
        </w:rPr>
        <w:t>progress, and outside responsibilities and identities. Recognizing important work and</w:t>
      </w:r>
      <w:r w:rsidR="000D1ADD" w:rsidRPr="00391C2D">
        <w:rPr>
          <w:rFonts w:ascii="Arial" w:hAnsi="Arial" w:cs="Arial"/>
          <w:noProof/>
        </w:rPr>
        <w:t xml:space="preserve"> </w:t>
      </w:r>
      <w:r w:rsidRPr="00391C2D">
        <w:rPr>
          <w:rFonts w:ascii="Arial" w:hAnsi="Arial" w:cs="Arial"/>
          <w:noProof/>
        </w:rPr>
        <w:t>connections humanizes professionalism. The contemporary workplace promotes a holistic</w:t>
      </w:r>
      <w:r w:rsidR="00A8325B" w:rsidRPr="00391C2D">
        <w:rPr>
          <w:rFonts w:ascii="Arial" w:hAnsi="Arial" w:cs="Arial"/>
          <w:noProof/>
        </w:rPr>
        <w:t xml:space="preserve"> </w:t>
      </w:r>
      <w:r w:rsidRPr="00391C2D">
        <w:rPr>
          <w:rFonts w:ascii="Arial" w:hAnsi="Arial" w:cs="Arial"/>
          <w:noProof/>
        </w:rPr>
        <w:t>approach that includes diverse experiences and adapts to evolving professional</w:t>
      </w:r>
      <w:r w:rsidR="00A8325B" w:rsidRPr="00391C2D">
        <w:rPr>
          <w:rFonts w:ascii="Arial" w:hAnsi="Arial" w:cs="Arial"/>
          <w:noProof/>
        </w:rPr>
        <w:t xml:space="preserve"> </w:t>
      </w:r>
      <w:r w:rsidRPr="00391C2D">
        <w:rPr>
          <w:rFonts w:ascii="Arial" w:hAnsi="Arial" w:cs="Arial"/>
          <w:noProof/>
        </w:rPr>
        <w:t>communication (Luke van der Laan, 2023).</w:t>
      </w:r>
    </w:p>
    <w:p w14:paraId="067B3169" w14:textId="77777777" w:rsidR="00D536BB" w:rsidRPr="00391C2D" w:rsidRDefault="00D536BB" w:rsidP="00D536BB">
      <w:pPr>
        <w:pStyle w:val="NoSpacing"/>
        <w:jc w:val="both"/>
        <w:rPr>
          <w:rFonts w:ascii="Arial" w:hAnsi="Arial" w:cs="Arial"/>
          <w:noProof/>
        </w:rPr>
      </w:pPr>
    </w:p>
    <w:p w14:paraId="445B22A2" w14:textId="77777777" w:rsidR="00D536BB" w:rsidRPr="00391C2D" w:rsidRDefault="00D536BB" w:rsidP="00D536BB">
      <w:pPr>
        <w:pStyle w:val="NoSpacing"/>
        <w:jc w:val="both"/>
        <w:rPr>
          <w:rFonts w:ascii="Arial" w:hAnsi="Arial" w:cs="Arial"/>
          <w:noProof/>
        </w:rPr>
      </w:pPr>
    </w:p>
    <w:p w14:paraId="3C7D6554" w14:textId="62A19575" w:rsidR="006B530D" w:rsidRPr="00F3749A" w:rsidRDefault="00E369B0" w:rsidP="006B530D">
      <w:pPr>
        <w:pStyle w:val="NoSpacing"/>
        <w:jc w:val="both"/>
        <w:rPr>
          <w:rFonts w:ascii="Arial" w:hAnsi="Arial" w:cs="Arial"/>
          <w:b/>
          <w:bCs/>
          <w:noProof/>
          <w:sz w:val="32"/>
          <w:szCs w:val="32"/>
        </w:rPr>
      </w:pPr>
      <w:r w:rsidRPr="00F3749A">
        <w:rPr>
          <w:rFonts w:ascii="Arial" w:hAnsi="Arial" w:cs="Arial"/>
          <w:b/>
          <w:bCs/>
          <w:noProof/>
          <w:sz w:val="32"/>
          <w:szCs w:val="32"/>
        </w:rPr>
        <w:t>2</w:t>
      </w:r>
      <w:r w:rsidR="00A8325B" w:rsidRPr="00F3749A">
        <w:rPr>
          <w:rFonts w:ascii="Arial" w:hAnsi="Arial" w:cs="Arial"/>
          <w:b/>
          <w:bCs/>
          <w:noProof/>
          <w:sz w:val="32"/>
          <w:szCs w:val="32"/>
        </w:rPr>
        <w:t>.2.2 Different Industries</w:t>
      </w:r>
    </w:p>
    <w:p w14:paraId="6BA7A926" w14:textId="77777777" w:rsidR="00330714" w:rsidRPr="00391C2D" w:rsidRDefault="00330714" w:rsidP="006B530D">
      <w:pPr>
        <w:pStyle w:val="NoSpacing"/>
        <w:jc w:val="both"/>
        <w:rPr>
          <w:rFonts w:ascii="Arial" w:hAnsi="Arial" w:cs="Arial"/>
          <w:noProof/>
        </w:rPr>
      </w:pPr>
    </w:p>
    <w:p w14:paraId="1D339379" w14:textId="6E389ECC" w:rsidR="00330714" w:rsidRPr="00391C2D" w:rsidRDefault="00330714" w:rsidP="00330714">
      <w:pPr>
        <w:pStyle w:val="NoSpacing"/>
        <w:jc w:val="both"/>
        <w:rPr>
          <w:rFonts w:ascii="Arial" w:hAnsi="Arial" w:cs="Arial"/>
          <w:noProof/>
        </w:rPr>
      </w:pPr>
      <w:r w:rsidRPr="00391C2D">
        <w:rPr>
          <w:rFonts w:ascii="Arial" w:hAnsi="Arial" w:cs="Arial"/>
          <w:noProof/>
        </w:rPr>
        <w:t>The UK’s economy is primarily driven by its services sector, which includes banking,</w:t>
      </w:r>
      <w:r w:rsidR="00666E6D" w:rsidRPr="00391C2D">
        <w:rPr>
          <w:rFonts w:ascii="Arial" w:hAnsi="Arial" w:cs="Arial"/>
          <w:noProof/>
        </w:rPr>
        <w:t xml:space="preserve"> </w:t>
      </w:r>
      <w:r w:rsidRPr="00391C2D">
        <w:rPr>
          <w:rFonts w:ascii="Arial" w:hAnsi="Arial" w:cs="Arial"/>
          <w:noProof/>
        </w:rPr>
        <w:t>retail, hospitality, and public services like healthcare and education. Services made for 81%</w:t>
      </w:r>
      <w:r w:rsidR="00666E6D" w:rsidRPr="00391C2D">
        <w:rPr>
          <w:rFonts w:ascii="Arial" w:hAnsi="Arial" w:cs="Arial"/>
          <w:noProof/>
        </w:rPr>
        <w:t xml:space="preserve"> </w:t>
      </w:r>
      <w:r w:rsidRPr="00391C2D">
        <w:rPr>
          <w:rFonts w:ascii="Arial" w:hAnsi="Arial" w:cs="Arial"/>
          <w:noProof/>
        </w:rPr>
        <w:t>of the UK’s gross value added (GVA) in 2022, a substantial increase over the previous several</w:t>
      </w:r>
      <w:r w:rsidR="00666E6D" w:rsidRPr="00391C2D">
        <w:rPr>
          <w:rFonts w:ascii="Arial" w:hAnsi="Arial" w:cs="Arial"/>
          <w:noProof/>
        </w:rPr>
        <w:t xml:space="preserve"> </w:t>
      </w:r>
      <w:r w:rsidRPr="00391C2D">
        <w:rPr>
          <w:rFonts w:ascii="Arial" w:hAnsi="Arial" w:cs="Arial"/>
          <w:noProof/>
        </w:rPr>
        <w:t>decades. By comparison, the economy is composed of around 20% of manufacturing,</w:t>
      </w:r>
      <w:r w:rsidR="00666E6D" w:rsidRPr="00391C2D">
        <w:rPr>
          <w:rFonts w:ascii="Arial" w:hAnsi="Arial" w:cs="Arial"/>
          <w:noProof/>
        </w:rPr>
        <w:t xml:space="preserve"> </w:t>
      </w:r>
      <w:r w:rsidRPr="00391C2D">
        <w:rPr>
          <w:rFonts w:ascii="Arial" w:hAnsi="Arial" w:cs="Arial"/>
          <w:noProof/>
        </w:rPr>
        <w:t>construction, agriculture, and utilities combined. The three main service sectors are real</w:t>
      </w:r>
      <w:r w:rsidR="00666E6D" w:rsidRPr="00391C2D">
        <w:rPr>
          <w:rFonts w:ascii="Arial" w:hAnsi="Arial" w:cs="Arial"/>
          <w:noProof/>
        </w:rPr>
        <w:t xml:space="preserve"> </w:t>
      </w:r>
      <w:r w:rsidRPr="00391C2D">
        <w:rPr>
          <w:rFonts w:ascii="Arial" w:hAnsi="Arial" w:cs="Arial"/>
          <w:noProof/>
        </w:rPr>
        <w:t>estate, retail, and wholesale, with real estate accounting for 12.5% of GVA in itself. 85% of</w:t>
      </w:r>
      <w:r w:rsidR="00666E6D" w:rsidRPr="00391C2D">
        <w:rPr>
          <w:rFonts w:ascii="Arial" w:hAnsi="Arial" w:cs="Arial"/>
          <w:noProof/>
        </w:rPr>
        <w:t xml:space="preserve"> </w:t>
      </w:r>
      <w:r w:rsidRPr="00391C2D">
        <w:rPr>
          <w:rFonts w:ascii="Arial" w:hAnsi="Arial" w:cs="Arial"/>
          <w:noProof/>
        </w:rPr>
        <w:t>all jobs in the UK are in the services sector, which has a strong hold on employment. There</w:t>
      </w:r>
      <w:r w:rsidR="00666E6D" w:rsidRPr="00391C2D">
        <w:rPr>
          <w:rFonts w:ascii="Arial" w:hAnsi="Arial" w:cs="Arial"/>
          <w:noProof/>
        </w:rPr>
        <w:t xml:space="preserve"> </w:t>
      </w:r>
      <w:r w:rsidRPr="00391C2D">
        <w:rPr>
          <w:rFonts w:ascii="Arial" w:hAnsi="Arial" w:cs="Arial"/>
          <w:noProof/>
        </w:rPr>
        <w:t>are regional differences as well; the financial services industry is strongest in London, while</w:t>
      </w:r>
      <w:r w:rsidR="00666E6D" w:rsidRPr="00391C2D">
        <w:rPr>
          <w:rFonts w:ascii="Arial" w:hAnsi="Arial" w:cs="Arial"/>
          <w:noProof/>
        </w:rPr>
        <w:t xml:space="preserve"> </w:t>
      </w:r>
      <w:r w:rsidRPr="00391C2D">
        <w:rPr>
          <w:rFonts w:ascii="Arial" w:hAnsi="Arial" w:cs="Arial"/>
          <w:noProof/>
        </w:rPr>
        <w:t>the industrial sector is more significant in the North of England and Wales. In order to assist</w:t>
      </w:r>
      <w:r w:rsidR="00666E6D" w:rsidRPr="00391C2D">
        <w:rPr>
          <w:rFonts w:ascii="Arial" w:hAnsi="Arial" w:cs="Arial"/>
          <w:noProof/>
        </w:rPr>
        <w:t xml:space="preserve"> </w:t>
      </w:r>
      <w:r w:rsidRPr="00391C2D">
        <w:rPr>
          <w:rFonts w:ascii="Arial" w:hAnsi="Arial" w:cs="Arial"/>
          <w:noProof/>
        </w:rPr>
        <w:t>stakeholders in understanding regional economic contributions and addressing imbalances,</w:t>
      </w:r>
      <w:r w:rsidR="00666E6D" w:rsidRPr="00391C2D">
        <w:rPr>
          <w:rFonts w:ascii="Arial" w:hAnsi="Arial" w:cs="Arial"/>
          <w:noProof/>
        </w:rPr>
        <w:t xml:space="preserve"> </w:t>
      </w:r>
      <w:r w:rsidRPr="00391C2D">
        <w:rPr>
          <w:rFonts w:ascii="Arial" w:hAnsi="Arial" w:cs="Arial"/>
          <w:noProof/>
        </w:rPr>
        <w:t>the Office for National Statistics (ONS) periodically updates economic and employment</w:t>
      </w:r>
      <w:r w:rsidR="00666E6D" w:rsidRPr="00391C2D">
        <w:rPr>
          <w:rFonts w:ascii="Arial" w:hAnsi="Arial" w:cs="Arial"/>
          <w:noProof/>
        </w:rPr>
        <w:t xml:space="preserve"> </w:t>
      </w:r>
      <w:r w:rsidRPr="00391C2D">
        <w:rPr>
          <w:rFonts w:ascii="Arial" w:hAnsi="Arial" w:cs="Arial"/>
          <w:noProof/>
        </w:rPr>
        <w:t>statistics. Manufacturing still matters even if it is declining; nonetheless, services now</w:t>
      </w:r>
      <w:r w:rsidR="00666E6D" w:rsidRPr="00391C2D">
        <w:rPr>
          <w:rFonts w:ascii="Arial" w:hAnsi="Arial" w:cs="Arial"/>
          <w:noProof/>
        </w:rPr>
        <w:t xml:space="preserve"> </w:t>
      </w:r>
      <w:r w:rsidRPr="00391C2D">
        <w:rPr>
          <w:rFonts w:ascii="Arial" w:hAnsi="Arial" w:cs="Arial"/>
          <w:noProof/>
        </w:rPr>
        <w:t>account for the majority of the UK</w:t>
      </w:r>
      <w:r w:rsidR="00627AD9" w:rsidRPr="00391C2D">
        <w:rPr>
          <w:rFonts w:ascii="Arial" w:hAnsi="Arial" w:cs="Arial"/>
          <w:noProof/>
        </w:rPr>
        <w:t>’</w:t>
      </w:r>
      <w:r w:rsidRPr="00391C2D">
        <w:rPr>
          <w:rFonts w:ascii="Arial" w:hAnsi="Arial" w:cs="Arial"/>
          <w:noProof/>
        </w:rPr>
        <w:t>s varied economic landscape (House of Commons Library,</w:t>
      </w:r>
      <w:r w:rsidR="00627AD9" w:rsidRPr="00391C2D">
        <w:rPr>
          <w:rFonts w:ascii="Arial" w:hAnsi="Arial" w:cs="Arial"/>
          <w:noProof/>
        </w:rPr>
        <w:t xml:space="preserve"> </w:t>
      </w:r>
      <w:r w:rsidRPr="00391C2D">
        <w:rPr>
          <w:rFonts w:ascii="Arial" w:hAnsi="Arial" w:cs="Arial"/>
          <w:noProof/>
        </w:rPr>
        <w:t>2023).</w:t>
      </w:r>
    </w:p>
    <w:p w14:paraId="523CE9ED" w14:textId="77777777" w:rsidR="00627AD9" w:rsidRPr="00391C2D" w:rsidRDefault="00627AD9" w:rsidP="00330714">
      <w:pPr>
        <w:pStyle w:val="NoSpacing"/>
        <w:jc w:val="both"/>
        <w:rPr>
          <w:rFonts w:ascii="Arial" w:hAnsi="Arial" w:cs="Arial"/>
          <w:noProof/>
        </w:rPr>
      </w:pPr>
    </w:p>
    <w:p w14:paraId="0E64F4F4" w14:textId="5F1E522C" w:rsidR="00627AD9" w:rsidRPr="00F3749A" w:rsidRDefault="00E369B0" w:rsidP="00330714">
      <w:pPr>
        <w:pStyle w:val="NoSpacing"/>
        <w:jc w:val="both"/>
        <w:rPr>
          <w:rFonts w:ascii="Arial" w:hAnsi="Arial" w:cs="Arial"/>
          <w:b/>
          <w:bCs/>
          <w:noProof/>
          <w:sz w:val="32"/>
          <w:szCs w:val="32"/>
        </w:rPr>
      </w:pPr>
      <w:r w:rsidRPr="00F3749A">
        <w:rPr>
          <w:rFonts w:ascii="Arial" w:hAnsi="Arial" w:cs="Arial"/>
          <w:b/>
          <w:bCs/>
          <w:noProof/>
          <w:sz w:val="32"/>
          <w:szCs w:val="32"/>
        </w:rPr>
        <w:t>2</w:t>
      </w:r>
      <w:r w:rsidR="00627AD9" w:rsidRPr="00F3749A">
        <w:rPr>
          <w:rFonts w:ascii="Arial" w:hAnsi="Arial" w:cs="Arial"/>
          <w:b/>
          <w:bCs/>
          <w:noProof/>
          <w:sz w:val="32"/>
          <w:szCs w:val="32"/>
        </w:rPr>
        <w:t xml:space="preserve">.2.3 </w:t>
      </w:r>
      <w:r w:rsidR="00EC61A3" w:rsidRPr="00F3749A">
        <w:rPr>
          <w:rFonts w:ascii="Arial" w:hAnsi="Arial" w:cs="Arial"/>
          <w:b/>
          <w:bCs/>
          <w:noProof/>
          <w:sz w:val="32"/>
          <w:szCs w:val="32"/>
        </w:rPr>
        <w:t xml:space="preserve">  </w:t>
      </w:r>
      <w:r w:rsidR="00627AD9" w:rsidRPr="00F3749A">
        <w:rPr>
          <w:rFonts w:ascii="Arial" w:hAnsi="Arial" w:cs="Arial"/>
          <w:b/>
          <w:bCs/>
          <w:noProof/>
          <w:sz w:val="32"/>
          <w:szCs w:val="32"/>
        </w:rPr>
        <w:t>Top-down pressures</w:t>
      </w:r>
    </w:p>
    <w:p w14:paraId="13281135" w14:textId="77777777" w:rsidR="003C2C0C" w:rsidRPr="00C304BF" w:rsidRDefault="003C2C0C" w:rsidP="00330714">
      <w:pPr>
        <w:pStyle w:val="NoSpacing"/>
        <w:jc w:val="both"/>
        <w:rPr>
          <w:rFonts w:ascii="Arial" w:hAnsi="Arial" w:cs="Arial"/>
          <w:noProof/>
          <w:sz w:val="32"/>
          <w:szCs w:val="32"/>
        </w:rPr>
      </w:pPr>
    </w:p>
    <w:p w14:paraId="500E4416" w14:textId="27B38DB5" w:rsidR="003C2C0C" w:rsidRPr="00391C2D" w:rsidRDefault="003C2C0C" w:rsidP="003C2C0C">
      <w:pPr>
        <w:pStyle w:val="NoSpacing"/>
        <w:jc w:val="both"/>
        <w:rPr>
          <w:rFonts w:ascii="Arial" w:hAnsi="Arial" w:cs="Arial"/>
          <w:noProof/>
        </w:rPr>
      </w:pPr>
      <w:r w:rsidRPr="00391C2D">
        <w:rPr>
          <w:rFonts w:ascii="Arial" w:hAnsi="Arial" w:cs="Arial"/>
          <w:noProof/>
        </w:rPr>
        <w:t>Top-down organizational behavior demands affect employee performance and satisfaction. Senior management says these demands come from the top, where rules, goals, and performance assessments are applied (Gupta, Singh, 2013). They are meant to match worker behavior with the organization&amp;#39;s strategic goals, however they may cause stress and job dissatisfaction. This shows how hard it is for executives to combine corporate requirements with workplace positivity (Lee, Rhee, 2023). This balance is becoming increasingly important in modern firms that value employee well-being and output equally.</w:t>
      </w:r>
    </w:p>
    <w:p w14:paraId="3B78ECF2" w14:textId="77777777" w:rsidR="00711DBF" w:rsidRPr="00391C2D" w:rsidRDefault="00711DBF" w:rsidP="003C2C0C">
      <w:pPr>
        <w:pStyle w:val="NoSpacing"/>
        <w:jc w:val="both"/>
        <w:rPr>
          <w:rFonts w:ascii="Arial" w:hAnsi="Arial" w:cs="Arial"/>
          <w:noProof/>
        </w:rPr>
      </w:pPr>
    </w:p>
    <w:p w14:paraId="4313F8F8" w14:textId="7719DDCB" w:rsidR="009964A5" w:rsidRPr="00391C2D" w:rsidRDefault="009964A5" w:rsidP="009964A5">
      <w:pPr>
        <w:pStyle w:val="NoSpacing"/>
        <w:jc w:val="both"/>
        <w:rPr>
          <w:rFonts w:ascii="Arial" w:hAnsi="Arial" w:cs="Arial"/>
          <w:noProof/>
        </w:rPr>
      </w:pPr>
      <w:r w:rsidRPr="00391C2D">
        <w:rPr>
          <w:rFonts w:ascii="Arial" w:hAnsi="Arial" w:cs="Arial"/>
          <w:noProof/>
        </w:rPr>
        <w:t>Hays (2018) found that many individuals globally are dissatisfied with their work. Stress from management, bad working environment, and a lack of teamwork contribute to this misery. (This stress diminishes work satisfaction, well-being, and productivity.) Many sectors evolve quickly, putting pressure on staff to adapt. The rising need for flexible work</w:t>
      </w:r>
    </w:p>
    <w:p w14:paraId="2F3BC721" w14:textId="390C8146" w:rsidR="009964A5" w:rsidRPr="00391C2D" w:rsidRDefault="009964A5" w:rsidP="009964A5">
      <w:pPr>
        <w:pStyle w:val="NoSpacing"/>
        <w:jc w:val="both"/>
        <w:rPr>
          <w:rFonts w:ascii="Arial" w:hAnsi="Arial" w:cs="Arial"/>
          <w:noProof/>
        </w:rPr>
      </w:pPr>
      <w:r w:rsidRPr="00391C2D">
        <w:rPr>
          <w:rFonts w:ascii="Arial" w:hAnsi="Arial" w:cs="Arial"/>
          <w:noProof/>
        </w:rPr>
        <w:t>arrangements and shifting expectations for work-life balance demonstrate the relationship between personal and professional life (Witczak &amp;amp; Kaźmierczyk, 2022).</w:t>
      </w:r>
    </w:p>
    <w:p w14:paraId="27C1C8B2" w14:textId="77777777" w:rsidR="00627AD9" w:rsidRPr="00391C2D" w:rsidRDefault="00627AD9" w:rsidP="00330714">
      <w:pPr>
        <w:pStyle w:val="NoSpacing"/>
        <w:jc w:val="both"/>
        <w:rPr>
          <w:rFonts w:ascii="Arial" w:hAnsi="Arial" w:cs="Arial"/>
          <w:noProof/>
        </w:rPr>
      </w:pPr>
    </w:p>
    <w:p w14:paraId="28DB7F54" w14:textId="77777777" w:rsidR="00CE5604" w:rsidRPr="00391C2D" w:rsidRDefault="00CE5604" w:rsidP="00D5169F">
      <w:pPr>
        <w:pStyle w:val="NoSpacing"/>
        <w:jc w:val="both"/>
        <w:rPr>
          <w:rFonts w:ascii="Arial" w:hAnsi="Arial" w:cs="Arial"/>
          <w:noProof/>
        </w:rPr>
      </w:pPr>
    </w:p>
    <w:p w14:paraId="1C2BBA92" w14:textId="77777777" w:rsidR="00CE5604" w:rsidRPr="00391C2D" w:rsidRDefault="00CE5604" w:rsidP="00D5169F">
      <w:pPr>
        <w:pStyle w:val="NoSpacing"/>
        <w:jc w:val="both"/>
        <w:rPr>
          <w:rFonts w:ascii="Arial" w:hAnsi="Arial" w:cs="Arial"/>
          <w:noProof/>
        </w:rPr>
      </w:pPr>
    </w:p>
    <w:p w14:paraId="456F0634" w14:textId="77777777" w:rsidR="00CE5604" w:rsidRPr="00391C2D" w:rsidRDefault="00CE5604" w:rsidP="00D5169F">
      <w:pPr>
        <w:pStyle w:val="NoSpacing"/>
        <w:jc w:val="both"/>
        <w:rPr>
          <w:rFonts w:ascii="Arial" w:hAnsi="Arial" w:cs="Arial"/>
          <w:noProof/>
        </w:rPr>
      </w:pPr>
    </w:p>
    <w:p w14:paraId="767D8E68" w14:textId="77777777" w:rsidR="00CE5604" w:rsidRDefault="00CE5604" w:rsidP="00D5169F">
      <w:pPr>
        <w:pStyle w:val="NoSpacing"/>
        <w:jc w:val="both"/>
        <w:rPr>
          <w:noProof/>
        </w:rPr>
      </w:pPr>
    </w:p>
    <w:p w14:paraId="5CF26D54" w14:textId="77777777" w:rsidR="00CE5604" w:rsidRDefault="00CE5604" w:rsidP="00D5169F">
      <w:pPr>
        <w:pStyle w:val="NoSpacing"/>
        <w:jc w:val="both"/>
        <w:rPr>
          <w:noProof/>
        </w:rPr>
      </w:pPr>
    </w:p>
    <w:p w14:paraId="0244542C" w14:textId="77777777" w:rsidR="00CE5604" w:rsidRPr="003009A1" w:rsidRDefault="00CE5604" w:rsidP="00D5169F">
      <w:pPr>
        <w:pStyle w:val="NoSpacing"/>
        <w:jc w:val="both"/>
        <w:rPr>
          <w:noProof/>
          <w:sz w:val="32"/>
          <w:szCs w:val="32"/>
        </w:rPr>
      </w:pPr>
    </w:p>
    <w:p w14:paraId="2F4AA1CE" w14:textId="77777777" w:rsidR="00F3749A" w:rsidRDefault="00F3749A" w:rsidP="00D5169F">
      <w:pPr>
        <w:pStyle w:val="NoSpacing"/>
        <w:jc w:val="both"/>
        <w:rPr>
          <w:rFonts w:ascii="Arial" w:hAnsi="Arial" w:cs="Arial"/>
          <w:noProof/>
          <w:sz w:val="32"/>
          <w:szCs w:val="32"/>
        </w:rPr>
      </w:pPr>
    </w:p>
    <w:p w14:paraId="4F91CDBF" w14:textId="77777777" w:rsidR="00F3749A" w:rsidRDefault="00F3749A" w:rsidP="00D5169F">
      <w:pPr>
        <w:pStyle w:val="NoSpacing"/>
        <w:jc w:val="both"/>
        <w:rPr>
          <w:rFonts w:ascii="Arial" w:hAnsi="Arial" w:cs="Arial"/>
          <w:noProof/>
          <w:sz w:val="32"/>
          <w:szCs w:val="32"/>
        </w:rPr>
      </w:pPr>
    </w:p>
    <w:p w14:paraId="50FA4979" w14:textId="5D2E2D6E" w:rsidR="00757CA7" w:rsidRPr="00D80E90" w:rsidRDefault="00E369B0" w:rsidP="00D5169F">
      <w:pPr>
        <w:pStyle w:val="NoSpacing"/>
        <w:jc w:val="both"/>
        <w:rPr>
          <w:rFonts w:ascii="Arial" w:hAnsi="Arial" w:cs="Arial"/>
          <w:b/>
          <w:bCs/>
          <w:noProof/>
          <w:sz w:val="32"/>
          <w:szCs w:val="32"/>
        </w:rPr>
      </w:pPr>
      <w:r w:rsidRPr="00D80E90">
        <w:rPr>
          <w:rFonts w:ascii="Arial" w:hAnsi="Arial" w:cs="Arial"/>
          <w:b/>
          <w:bCs/>
          <w:noProof/>
          <w:sz w:val="32"/>
          <w:szCs w:val="32"/>
        </w:rPr>
        <w:t>2</w:t>
      </w:r>
      <w:r w:rsidR="009964A5" w:rsidRPr="00D80E90">
        <w:rPr>
          <w:rFonts w:ascii="Arial" w:hAnsi="Arial" w:cs="Arial"/>
          <w:b/>
          <w:bCs/>
          <w:noProof/>
          <w:sz w:val="32"/>
          <w:szCs w:val="32"/>
        </w:rPr>
        <w:t>.2.4 Traditional Vs Hybrid</w:t>
      </w:r>
    </w:p>
    <w:p w14:paraId="7E86F0DF" w14:textId="77777777" w:rsidR="00D5169F" w:rsidRPr="002B7638" w:rsidRDefault="00D5169F" w:rsidP="00D5169F">
      <w:pPr>
        <w:pStyle w:val="NoSpacing"/>
        <w:jc w:val="both"/>
        <w:rPr>
          <w:rFonts w:ascii="Arial" w:hAnsi="Arial" w:cs="Arial"/>
          <w:noProof/>
        </w:rPr>
      </w:pPr>
    </w:p>
    <w:p w14:paraId="76BE11DA" w14:textId="7B143D91" w:rsidR="00D5169F" w:rsidRPr="002B7638" w:rsidRDefault="00D5169F" w:rsidP="00D5169F">
      <w:pPr>
        <w:pStyle w:val="NoSpacing"/>
        <w:jc w:val="both"/>
        <w:rPr>
          <w:rFonts w:ascii="Arial" w:hAnsi="Arial" w:cs="Arial"/>
          <w:noProof/>
        </w:rPr>
      </w:pPr>
      <w:r w:rsidRPr="002B7638">
        <w:rPr>
          <w:rFonts w:ascii="Arial" w:hAnsi="Arial" w:cs="Arial"/>
          <w:noProof/>
        </w:rPr>
        <w:t>The switch from traditional to hybrid work models changes how organizations operate and how people work. Since work time and place are set, business and personal life have</w:t>
      </w:r>
    </w:p>
    <w:p w14:paraId="645E3117" w14:textId="65724A20" w:rsidR="00D5169F" w:rsidRPr="002B7638" w:rsidRDefault="00D5169F" w:rsidP="00D5169F">
      <w:pPr>
        <w:pStyle w:val="NoSpacing"/>
        <w:jc w:val="both"/>
        <w:rPr>
          <w:rFonts w:ascii="Arial" w:hAnsi="Arial" w:cs="Arial"/>
          <w:noProof/>
        </w:rPr>
      </w:pPr>
      <w:r w:rsidRPr="002B7638">
        <w:rPr>
          <w:rFonts w:ascii="Arial" w:hAnsi="Arial" w:cs="Arial"/>
          <w:noProof/>
        </w:rPr>
        <w:t>always been separate. However, hybrid models integrate home and office labor (Cui et. al., 2022). These models adapt to new technology and changing work-life balance, commute, and productivity demands (Gratton, 2021). With these models, you get the best of both worlds: flexibility to meet each employee</w:t>
      </w:r>
      <w:r w:rsidR="001B5D90">
        <w:rPr>
          <w:rFonts w:ascii="Arial" w:hAnsi="Arial" w:cs="Arial"/>
          <w:noProof/>
        </w:rPr>
        <w:t>’</w:t>
      </w:r>
      <w:r w:rsidRPr="002B7638">
        <w:rPr>
          <w:rFonts w:ascii="Arial" w:hAnsi="Arial" w:cs="Arial"/>
          <w:noProof/>
        </w:rPr>
        <w:t>s needs and conventional office benefits like collaboration and organization (Hopkins, Bardoel, 2023). Comparing traditional and hybrid work highlights changes in techniques and employee participation, pushing the definition of a successful workplace. This conversation is happening as businesses adjust to changing</w:t>
      </w:r>
      <w:r w:rsidR="003714B3" w:rsidRPr="002B7638">
        <w:rPr>
          <w:rFonts w:ascii="Arial" w:hAnsi="Arial" w:cs="Arial"/>
          <w:noProof/>
        </w:rPr>
        <w:t xml:space="preserve"> </w:t>
      </w:r>
      <w:r w:rsidRPr="002B7638">
        <w:rPr>
          <w:rFonts w:ascii="Arial" w:hAnsi="Arial" w:cs="Arial"/>
          <w:noProof/>
        </w:rPr>
        <w:t>conditions. This ongoing transition is reshaping workplace norms, changing old practices and</w:t>
      </w:r>
      <w:r w:rsidR="003714B3" w:rsidRPr="002B7638">
        <w:rPr>
          <w:rFonts w:ascii="Arial" w:hAnsi="Arial" w:cs="Arial"/>
          <w:noProof/>
        </w:rPr>
        <w:t xml:space="preserve"> </w:t>
      </w:r>
      <w:r w:rsidRPr="002B7638">
        <w:rPr>
          <w:rFonts w:ascii="Arial" w:hAnsi="Arial" w:cs="Arial"/>
          <w:noProof/>
        </w:rPr>
        <w:t>creating new possibilities for worker happiness and efficiency (Neeley, 2021).</w:t>
      </w:r>
    </w:p>
    <w:p w14:paraId="60B19634" w14:textId="77777777" w:rsidR="003714B3" w:rsidRPr="002B7638" w:rsidRDefault="003714B3" w:rsidP="00D5169F">
      <w:pPr>
        <w:pStyle w:val="NoSpacing"/>
        <w:jc w:val="both"/>
        <w:rPr>
          <w:rFonts w:ascii="Arial" w:hAnsi="Arial" w:cs="Arial"/>
          <w:noProof/>
        </w:rPr>
      </w:pPr>
    </w:p>
    <w:p w14:paraId="34E1D22B" w14:textId="77777777" w:rsidR="00D72A28" w:rsidRDefault="00D72A28" w:rsidP="00D5169F">
      <w:pPr>
        <w:pStyle w:val="NoSpacing"/>
        <w:jc w:val="both"/>
        <w:rPr>
          <w:rFonts w:ascii="Arial" w:hAnsi="Arial" w:cs="Arial"/>
          <w:noProof/>
          <w:sz w:val="32"/>
          <w:szCs w:val="32"/>
        </w:rPr>
      </w:pPr>
    </w:p>
    <w:p w14:paraId="73DF6996" w14:textId="70C0F0C6" w:rsidR="003714B3" w:rsidRPr="00D80E90" w:rsidRDefault="00E369B0" w:rsidP="00D5169F">
      <w:pPr>
        <w:pStyle w:val="NoSpacing"/>
        <w:jc w:val="both"/>
        <w:rPr>
          <w:rFonts w:ascii="Arial" w:hAnsi="Arial" w:cs="Arial"/>
          <w:b/>
          <w:bCs/>
          <w:noProof/>
          <w:sz w:val="32"/>
          <w:szCs w:val="32"/>
        </w:rPr>
      </w:pPr>
      <w:r w:rsidRPr="00D80E90">
        <w:rPr>
          <w:rFonts w:ascii="Arial" w:hAnsi="Arial" w:cs="Arial"/>
          <w:b/>
          <w:bCs/>
          <w:noProof/>
          <w:sz w:val="32"/>
          <w:szCs w:val="32"/>
        </w:rPr>
        <w:t>2</w:t>
      </w:r>
      <w:r w:rsidR="003714B3" w:rsidRPr="00D80E90">
        <w:rPr>
          <w:rFonts w:ascii="Arial" w:hAnsi="Arial" w:cs="Arial"/>
          <w:b/>
          <w:bCs/>
          <w:noProof/>
          <w:sz w:val="32"/>
          <w:szCs w:val="32"/>
        </w:rPr>
        <w:t>.3 UK Employment</w:t>
      </w:r>
    </w:p>
    <w:p w14:paraId="1EE255BB" w14:textId="77777777" w:rsidR="00201CA4" w:rsidRPr="003009A1" w:rsidRDefault="00201CA4" w:rsidP="00D5169F">
      <w:pPr>
        <w:pStyle w:val="NoSpacing"/>
        <w:jc w:val="both"/>
        <w:rPr>
          <w:rFonts w:ascii="Arial" w:hAnsi="Arial" w:cs="Arial"/>
          <w:noProof/>
          <w:sz w:val="32"/>
          <w:szCs w:val="32"/>
        </w:rPr>
      </w:pPr>
    </w:p>
    <w:p w14:paraId="4B825566" w14:textId="0B2DE1DC" w:rsidR="00201CA4" w:rsidRPr="00D80E90" w:rsidRDefault="00E369B0" w:rsidP="00D5169F">
      <w:pPr>
        <w:pStyle w:val="NoSpacing"/>
        <w:jc w:val="both"/>
        <w:rPr>
          <w:rFonts w:ascii="Arial" w:hAnsi="Arial" w:cs="Arial"/>
          <w:b/>
          <w:bCs/>
          <w:noProof/>
          <w:sz w:val="32"/>
          <w:szCs w:val="32"/>
        </w:rPr>
      </w:pPr>
      <w:r w:rsidRPr="00D80E90">
        <w:rPr>
          <w:rFonts w:ascii="Arial" w:hAnsi="Arial" w:cs="Arial"/>
          <w:b/>
          <w:bCs/>
          <w:noProof/>
          <w:sz w:val="32"/>
          <w:szCs w:val="32"/>
        </w:rPr>
        <w:t>2</w:t>
      </w:r>
      <w:r w:rsidR="00201CA4" w:rsidRPr="00D80E90">
        <w:rPr>
          <w:rFonts w:ascii="Arial" w:hAnsi="Arial" w:cs="Arial"/>
          <w:b/>
          <w:bCs/>
          <w:noProof/>
          <w:sz w:val="32"/>
          <w:szCs w:val="32"/>
        </w:rPr>
        <w:t>.3. 1. People in employment</w:t>
      </w:r>
    </w:p>
    <w:p w14:paraId="09A34DE7" w14:textId="77777777" w:rsidR="00201CA4" w:rsidRPr="00D80E90" w:rsidRDefault="00201CA4" w:rsidP="00D5169F">
      <w:pPr>
        <w:pStyle w:val="NoSpacing"/>
        <w:jc w:val="both"/>
        <w:rPr>
          <w:rFonts w:ascii="Arial" w:hAnsi="Arial" w:cs="Arial"/>
          <w:b/>
          <w:bCs/>
          <w:noProof/>
        </w:rPr>
      </w:pPr>
    </w:p>
    <w:p w14:paraId="16C74654" w14:textId="5D63C412" w:rsidR="00201CA4" w:rsidRPr="002B7638" w:rsidRDefault="00201CA4" w:rsidP="00201CA4">
      <w:pPr>
        <w:pStyle w:val="NoSpacing"/>
        <w:jc w:val="both"/>
        <w:rPr>
          <w:rFonts w:ascii="Arial" w:hAnsi="Arial" w:cs="Arial"/>
          <w:noProof/>
        </w:rPr>
      </w:pPr>
      <w:r w:rsidRPr="002B7638">
        <w:rPr>
          <w:rFonts w:ascii="Arial" w:hAnsi="Arial" w:cs="Arial"/>
          <w:noProof/>
        </w:rPr>
        <w:t>According to the Office for National Statistics, the employment rate % between 2014 and 2023 was mostly stable with modest changes. Starting at 72.8% in 2014, it steadily increased to 75.8% in 2019. The rate drops and stabilizes at 75% until 2023, when it reaches 75.1%. The graph shows that although there are slight annual swings, the employment rate stays within a restricted range. This shows that the job market was steady across the decade (GOV, 2024).</w:t>
      </w:r>
    </w:p>
    <w:p w14:paraId="5824DBC3" w14:textId="77777777" w:rsidR="00DF2C66" w:rsidRPr="002B7638" w:rsidRDefault="00DF2C66" w:rsidP="00201CA4">
      <w:pPr>
        <w:pStyle w:val="NoSpacing"/>
        <w:jc w:val="both"/>
        <w:rPr>
          <w:rFonts w:ascii="Arial" w:hAnsi="Arial" w:cs="Arial"/>
          <w:noProof/>
        </w:rPr>
      </w:pPr>
    </w:p>
    <w:p w14:paraId="07F3DF4D" w14:textId="77777777" w:rsidR="00DF2C66" w:rsidRPr="002B7638" w:rsidRDefault="00DF2C66" w:rsidP="00201CA4">
      <w:pPr>
        <w:pStyle w:val="NoSpacing"/>
        <w:jc w:val="both"/>
        <w:rPr>
          <w:rFonts w:ascii="Arial" w:hAnsi="Arial" w:cs="Arial"/>
          <w:noProof/>
        </w:rPr>
      </w:pPr>
    </w:p>
    <w:p w14:paraId="62F159F3" w14:textId="203BAD0A" w:rsidR="00757CA7" w:rsidRPr="002B7638" w:rsidRDefault="00DF2C66" w:rsidP="00DF2C66">
      <w:pPr>
        <w:jc w:val="both"/>
        <w:rPr>
          <w:rFonts w:ascii="Arial" w:hAnsi="Arial" w:cs="Arial"/>
          <w:noProof/>
        </w:rPr>
      </w:pPr>
      <w:r w:rsidRPr="002B7638">
        <w:rPr>
          <w:rFonts w:ascii="Arial" w:hAnsi="Arial" w:cs="Arial"/>
          <w:noProof/>
        </w:rPr>
        <w:t>The onset of the COVID-19 pandemic and the subsequent implementation of a lockdown in March 2020 had a disruptive impact on the labor sector. The employment sector saw a substantial decrease, with a reduction of 825,000 persons in work during the periods of January-March and October-December 2020 (Powell et al., 2022).</w:t>
      </w:r>
    </w:p>
    <w:p w14:paraId="71858710" w14:textId="77777777" w:rsidR="00157037" w:rsidRDefault="00157037" w:rsidP="00405560">
      <w:pPr>
        <w:pStyle w:val="ListParagraph"/>
        <w:rPr>
          <w:noProof/>
        </w:rPr>
      </w:pPr>
    </w:p>
    <w:p w14:paraId="49D8A59E" w14:textId="1FD8C73F" w:rsidR="00C14DE7" w:rsidRDefault="00C14DE7">
      <w:pPr>
        <w:rPr>
          <w:noProof/>
        </w:rPr>
      </w:pPr>
    </w:p>
    <w:p w14:paraId="4E6D114E" w14:textId="77777777" w:rsidR="00296F0F" w:rsidRDefault="00296F0F">
      <w:pPr>
        <w:rPr>
          <w:noProof/>
        </w:rPr>
      </w:pPr>
    </w:p>
    <w:p w14:paraId="0E787BDD" w14:textId="77777777" w:rsidR="00124CC7" w:rsidRDefault="00124CC7">
      <w:pPr>
        <w:rPr>
          <w:noProof/>
        </w:rPr>
      </w:pPr>
    </w:p>
    <w:p w14:paraId="050BC200" w14:textId="77777777" w:rsidR="00124CC7" w:rsidRDefault="00124CC7">
      <w:pPr>
        <w:rPr>
          <w:noProof/>
        </w:rPr>
      </w:pPr>
    </w:p>
    <w:p w14:paraId="35C5FBD8" w14:textId="54888194" w:rsidR="00124CC7" w:rsidRDefault="00CE5604">
      <w:pPr>
        <w:rPr>
          <w:noProof/>
        </w:rPr>
      </w:pPr>
      <w:r w:rsidRPr="00911F51">
        <w:rPr>
          <w:noProof/>
        </w:rPr>
        <w:lastRenderedPageBreak/>
        <w:drawing>
          <wp:inline distT="0" distB="0" distL="0" distR="0" wp14:anchorId="13DFF22B" wp14:editId="115A2893">
            <wp:extent cx="4876800" cy="3009900"/>
            <wp:effectExtent l="0" t="0" r="0" b="0"/>
            <wp:docPr id="1468862360" name="Picture 1" descr="A graph with numbers and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62360" name="Picture 1" descr="A graph with numbers and a number of bars&#10;&#10;Description automatically generated with medium confidence"/>
                    <pic:cNvPicPr/>
                  </pic:nvPicPr>
                  <pic:blipFill>
                    <a:blip r:embed="rId19"/>
                    <a:stretch>
                      <a:fillRect/>
                    </a:stretch>
                  </pic:blipFill>
                  <pic:spPr>
                    <a:xfrm>
                      <a:off x="0" y="0"/>
                      <a:ext cx="4876800" cy="3009900"/>
                    </a:xfrm>
                    <a:prstGeom prst="rect">
                      <a:avLst/>
                    </a:prstGeom>
                  </pic:spPr>
                </pic:pic>
              </a:graphicData>
            </a:graphic>
          </wp:inline>
        </w:drawing>
      </w:r>
    </w:p>
    <w:p w14:paraId="57358347" w14:textId="1B734D1B" w:rsidR="00124CC7" w:rsidRDefault="00124CC7">
      <w:pPr>
        <w:rPr>
          <w:noProof/>
        </w:rPr>
      </w:pPr>
    </w:p>
    <w:p w14:paraId="281E6F34" w14:textId="3E292AF6" w:rsidR="00124CC7" w:rsidRDefault="00124CC7">
      <w:pPr>
        <w:rPr>
          <w:noProof/>
        </w:rPr>
      </w:pPr>
    </w:p>
    <w:p w14:paraId="6748F258" w14:textId="3E0F6DF0" w:rsidR="00124CC7" w:rsidRPr="002B7638" w:rsidRDefault="0006454D" w:rsidP="002B7638">
      <w:pPr>
        <w:jc w:val="both"/>
        <w:rPr>
          <w:rFonts w:ascii="Arial" w:hAnsi="Arial" w:cs="Arial"/>
          <w:noProof/>
        </w:rPr>
      </w:pPr>
      <w:r w:rsidRPr="002B7638">
        <w:rPr>
          <w:rFonts w:ascii="Arial" w:hAnsi="Arial" w:cs="Arial"/>
          <w:noProof/>
        </w:rPr>
        <w:t xml:space="preserve">Figure 5. Employment </w:t>
      </w:r>
      <w:r w:rsidR="004C4993" w:rsidRPr="002B7638">
        <w:rPr>
          <w:rFonts w:ascii="Arial" w:hAnsi="Arial" w:cs="Arial"/>
          <w:noProof/>
        </w:rPr>
        <w:t>rate ( aged 16 to 64, seasonaly adjusted)</w:t>
      </w:r>
    </w:p>
    <w:p w14:paraId="0165C2F0" w14:textId="77777777" w:rsidR="00AB1487" w:rsidRPr="002B7638" w:rsidRDefault="00AB1487" w:rsidP="002B7638">
      <w:pPr>
        <w:jc w:val="both"/>
        <w:rPr>
          <w:rFonts w:ascii="Arial" w:hAnsi="Arial" w:cs="Arial"/>
          <w:noProof/>
        </w:rPr>
      </w:pPr>
    </w:p>
    <w:p w14:paraId="2C8D72E5" w14:textId="6B38E994" w:rsidR="004C4993" w:rsidRPr="002B7638" w:rsidRDefault="004C4993" w:rsidP="002B7638">
      <w:pPr>
        <w:jc w:val="both"/>
        <w:rPr>
          <w:rFonts w:ascii="Arial" w:hAnsi="Arial" w:cs="Arial"/>
          <w:noProof/>
        </w:rPr>
      </w:pPr>
      <w:r w:rsidRPr="002B7638">
        <w:rPr>
          <w:rFonts w:ascii="Arial" w:hAnsi="Arial" w:cs="Arial"/>
          <w:noProof/>
        </w:rPr>
        <w:t xml:space="preserve">Source </w:t>
      </w:r>
      <w:r w:rsidR="00F2761B" w:rsidRPr="002B7638">
        <w:rPr>
          <w:rFonts w:ascii="Arial" w:hAnsi="Arial" w:cs="Arial"/>
          <w:noProof/>
        </w:rPr>
        <w:t xml:space="preserve">: own study based on Office for National Statistics </w:t>
      </w:r>
      <w:r w:rsidR="00AB1487" w:rsidRPr="002B7638">
        <w:rPr>
          <w:rFonts w:ascii="Arial" w:hAnsi="Arial" w:cs="Arial"/>
          <w:noProof/>
        </w:rPr>
        <w:t>, 2024</w:t>
      </w:r>
    </w:p>
    <w:p w14:paraId="2BB6A4DD" w14:textId="77777777" w:rsidR="00AB1487" w:rsidRPr="002B7638" w:rsidRDefault="00AB1487" w:rsidP="002B7638">
      <w:pPr>
        <w:jc w:val="both"/>
        <w:rPr>
          <w:rFonts w:ascii="Arial" w:hAnsi="Arial" w:cs="Arial"/>
          <w:noProof/>
        </w:rPr>
      </w:pPr>
    </w:p>
    <w:p w14:paraId="478C44D1" w14:textId="77777777" w:rsidR="00AB1487" w:rsidRPr="002B7638" w:rsidRDefault="00AB1487" w:rsidP="002B7638">
      <w:pPr>
        <w:jc w:val="both"/>
        <w:rPr>
          <w:rFonts w:ascii="Arial" w:hAnsi="Arial" w:cs="Arial"/>
          <w:noProof/>
        </w:rPr>
      </w:pPr>
    </w:p>
    <w:p w14:paraId="53206FC6" w14:textId="51228F55" w:rsidR="00124CC7" w:rsidRPr="00D80E90" w:rsidRDefault="00B323E7" w:rsidP="002B7638">
      <w:pPr>
        <w:jc w:val="both"/>
        <w:rPr>
          <w:rFonts w:ascii="Arial" w:hAnsi="Arial" w:cs="Arial"/>
          <w:b/>
          <w:bCs/>
          <w:noProof/>
          <w:sz w:val="32"/>
          <w:szCs w:val="32"/>
        </w:rPr>
      </w:pPr>
      <w:r w:rsidRPr="00D80E90">
        <w:rPr>
          <w:rFonts w:ascii="Arial" w:hAnsi="Arial" w:cs="Arial"/>
          <w:b/>
          <w:bCs/>
          <w:noProof/>
          <w:sz w:val="32"/>
          <w:szCs w:val="32"/>
        </w:rPr>
        <w:t>2</w:t>
      </w:r>
      <w:r w:rsidR="00AB1487" w:rsidRPr="00D80E90">
        <w:rPr>
          <w:rFonts w:ascii="Arial" w:hAnsi="Arial" w:cs="Arial"/>
          <w:b/>
          <w:bCs/>
          <w:noProof/>
          <w:sz w:val="32"/>
          <w:szCs w:val="32"/>
        </w:rPr>
        <w:t>.3.2 What are their ages?</w:t>
      </w:r>
    </w:p>
    <w:p w14:paraId="3E4E983A" w14:textId="77777777" w:rsidR="00884470" w:rsidRPr="002B7638" w:rsidRDefault="00884470" w:rsidP="002B7638">
      <w:pPr>
        <w:jc w:val="both"/>
        <w:rPr>
          <w:rFonts w:ascii="Arial" w:hAnsi="Arial" w:cs="Arial"/>
          <w:noProof/>
        </w:rPr>
      </w:pPr>
    </w:p>
    <w:p w14:paraId="7EE21103" w14:textId="15B4221F" w:rsidR="00884470" w:rsidRPr="002B7638" w:rsidRDefault="00884470" w:rsidP="002B7638">
      <w:pPr>
        <w:jc w:val="both"/>
        <w:rPr>
          <w:rFonts w:ascii="Arial" w:hAnsi="Arial" w:cs="Arial"/>
          <w:noProof/>
        </w:rPr>
      </w:pPr>
      <w:r w:rsidRPr="002B7638">
        <w:rPr>
          <w:rFonts w:ascii="Arial" w:hAnsi="Arial" w:cs="Arial"/>
          <w:noProof/>
        </w:rPr>
        <w:t>The following graph shows employment, unemployment, and economic inactivity</w:t>
      </w:r>
      <w:r w:rsidR="000F2E82" w:rsidRPr="002B7638">
        <w:rPr>
          <w:rFonts w:ascii="Arial" w:hAnsi="Arial" w:cs="Arial"/>
          <w:noProof/>
        </w:rPr>
        <w:t xml:space="preserve"> </w:t>
      </w:r>
      <w:r w:rsidRPr="002B7638">
        <w:rPr>
          <w:rFonts w:ascii="Arial" w:hAnsi="Arial" w:cs="Arial"/>
          <w:noProof/>
        </w:rPr>
        <w:t>rates by age group as a proportion of the total population. The employment rate is 27.8%, theunemployment rate is 19%, and the inactivity rate is 65.6% for 16-17-year-olds, possibly</w:t>
      </w:r>
      <w:r w:rsidR="002B7638">
        <w:rPr>
          <w:rFonts w:ascii="Arial" w:hAnsi="Arial" w:cs="Arial"/>
          <w:noProof/>
        </w:rPr>
        <w:t xml:space="preserve"> </w:t>
      </w:r>
      <w:r w:rsidRPr="002B7638">
        <w:rPr>
          <w:rFonts w:ascii="Arial" w:hAnsi="Arial" w:cs="Arial"/>
          <w:noProof/>
        </w:rPr>
        <w:t>owing to a high number in full-time education or training. Employment rose to 60.6%among</w:t>
      </w:r>
      <w:r w:rsidR="0020108C" w:rsidRPr="002B7638">
        <w:rPr>
          <w:rFonts w:ascii="Arial" w:hAnsi="Arial" w:cs="Arial"/>
          <w:noProof/>
        </w:rPr>
        <w:t xml:space="preserve"> </w:t>
      </w:r>
      <w:r w:rsidRPr="002B7638">
        <w:rPr>
          <w:rFonts w:ascii="Arial" w:hAnsi="Arial" w:cs="Arial"/>
          <w:noProof/>
        </w:rPr>
        <w:t>18-24-year-olds. Unemployment is 12% and inactivity 34.4%. This is a transitional time</w:t>
      </w:r>
      <w:r w:rsidR="00B62B30" w:rsidRPr="002B7638">
        <w:rPr>
          <w:rFonts w:ascii="Arial" w:hAnsi="Arial" w:cs="Arial"/>
          <w:noProof/>
        </w:rPr>
        <w:t xml:space="preserve"> </w:t>
      </w:r>
      <w:r w:rsidRPr="002B7638">
        <w:rPr>
          <w:rFonts w:ascii="Arial" w:hAnsi="Arial" w:cs="Arial"/>
          <w:noProof/>
        </w:rPr>
        <w:t>when many people work or study. Between 25 and 34, employment peaks at 88.4%,</w:t>
      </w:r>
      <w:r w:rsidR="00B62B30" w:rsidRPr="002B7638">
        <w:rPr>
          <w:rFonts w:ascii="Arial" w:hAnsi="Arial" w:cs="Arial"/>
          <w:noProof/>
        </w:rPr>
        <w:t xml:space="preserve"> </w:t>
      </w:r>
      <w:r w:rsidRPr="002B7638">
        <w:rPr>
          <w:rFonts w:ascii="Arial" w:hAnsi="Arial" w:cs="Arial"/>
          <w:noProof/>
        </w:rPr>
        <w:t>unemployment stays at 3.9%, while inactivity drops to 11.6%. The employment rate for 35-</w:t>
      </w:r>
      <w:r w:rsidR="00B62B30" w:rsidRPr="002B7638">
        <w:rPr>
          <w:rFonts w:ascii="Arial" w:hAnsi="Arial" w:cs="Arial"/>
          <w:noProof/>
        </w:rPr>
        <w:t xml:space="preserve"> </w:t>
      </w:r>
      <w:r w:rsidRPr="002B7638">
        <w:rPr>
          <w:rFonts w:ascii="Arial" w:hAnsi="Arial" w:cs="Arial"/>
          <w:noProof/>
        </w:rPr>
        <w:t>49-year-olds is 88.2%, with 2.7% unemployment and 11.8% inactivity. This requires a long-</w:t>
      </w:r>
      <w:r w:rsidR="00B62B30" w:rsidRPr="002B7638">
        <w:rPr>
          <w:rFonts w:ascii="Arial" w:hAnsi="Arial" w:cs="Arial"/>
          <w:noProof/>
        </w:rPr>
        <w:t xml:space="preserve"> </w:t>
      </w:r>
      <w:r w:rsidRPr="002B7638">
        <w:rPr>
          <w:rFonts w:ascii="Arial" w:hAnsi="Arial" w:cs="Arial"/>
          <w:noProof/>
        </w:rPr>
        <w:t>term dedication to one&amp;#39;s career throughout its most productive and significant years.</w:t>
      </w:r>
      <w:r w:rsidR="00B62B30" w:rsidRPr="002B7638">
        <w:rPr>
          <w:rFonts w:ascii="Arial" w:hAnsi="Arial" w:cs="Arial"/>
          <w:noProof/>
        </w:rPr>
        <w:t xml:space="preserve"> </w:t>
      </w:r>
      <w:r w:rsidRPr="002B7638">
        <w:rPr>
          <w:rFonts w:ascii="Arial" w:hAnsi="Arial" w:cs="Arial"/>
          <w:noProof/>
        </w:rPr>
        <w:t>Inactivity has increased to 26.6%, whereas 85.9% of 50-64-year-olds are employed. Due to</w:t>
      </w:r>
      <w:r w:rsidR="00B62B30" w:rsidRPr="002B7638">
        <w:rPr>
          <w:rFonts w:ascii="Arial" w:hAnsi="Arial" w:cs="Arial"/>
          <w:noProof/>
        </w:rPr>
        <w:t xml:space="preserve"> </w:t>
      </w:r>
      <w:r w:rsidRPr="002B7638">
        <w:rPr>
          <w:rFonts w:ascii="Arial" w:hAnsi="Arial" w:cs="Arial"/>
          <w:noProof/>
        </w:rPr>
        <w:t>early retirements or health issues, workers may leave. This group has 2.9% unemployment.</w:t>
      </w:r>
      <w:r w:rsidR="00B62B30" w:rsidRPr="002B7638">
        <w:rPr>
          <w:rFonts w:ascii="Arial" w:hAnsi="Arial" w:cs="Arial"/>
          <w:noProof/>
        </w:rPr>
        <w:t xml:space="preserve"> </w:t>
      </w:r>
      <w:r w:rsidRPr="002B7638">
        <w:rPr>
          <w:rFonts w:ascii="Arial" w:hAnsi="Arial" w:cs="Arial"/>
          <w:noProof/>
        </w:rPr>
        <w:t>The 11.8% employment percentage for 65-year-olds indicates part-time job or working</w:t>
      </w:r>
      <w:r w:rsidR="00B62B30" w:rsidRPr="002B7638">
        <w:rPr>
          <w:rFonts w:ascii="Arial" w:hAnsi="Arial" w:cs="Arial"/>
          <w:noProof/>
        </w:rPr>
        <w:t xml:space="preserve"> </w:t>
      </w:r>
      <w:r w:rsidRPr="002B7638">
        <w:rPr>
          <w:rFonts w:ascii="Arial" w:hAnsi="Arial" w:cs="Arial"/>
          <w:noProof/>
        </w:rPr>
        <w:t>beyond retirement. The unemployment rate is 1.9%, while inactivity is at its highest at</w:t>
      </w:r>
      <w:r w:rsidR="00B62B30" w:rsidRPr="002B7638">
        <w:rPr>
          <w:rFonts w:ascii="Arial" w:hAnsi="Arial" w:cs="Arial"/>
          <w:noProof/>
        </w:rPr>
        <w:t xml:space="preserve"> </w:t>
      </w:r>
      <w:r w:rsidRPr="002B7638">
        <w:rPr>
          <w:rFonts w:ascii="Arial" w:hAnsi="Arial" w:cs="Arial"/>
          <w:noProof/>
        </w:rPr>
        <w:t>88.2%, which is characteristic of retirement.</w:t>
      </w:r>
    </w:p>
    <w:p w14:paraId="5262BC9D" w14:textId="61CB21EA" w:rsidR="00124CC7" w:rsidRDefault="00124CC7">
      <w:pPr>
        <w:rPr>
          <w:noProof/>
        </w:rPr>
      </w:pPr>
    </w:p>
    <w:p w14:paraId="38F37CA6" w14:textId="77777777" w:rsidR="00124CC7" w:rsidRDefault="00124CC7">
      <w:pPr>
        <w:rPr>
          <w:noProof/>
        </w:rPr>
      </w:pPr>
    </w:p>
    <w:p w14:paraId="0BBCF1EA" w14:textId="3106B4F9" w:rsidR="00124CC7" w:rsidRDefault="00124CC7">
      <w:pPr>
        <w:rPr>
          <w:noProof/>
        </w:rPr>
      </w:pPr>
    </w:p>
    <w:p w14:paraId="1819C53D" w14:textId="77777777" w:rsidR="00124CC7" w:rsidRDefault="00124CC7">
      <w:pPr>
        <w:rPr>
          <w:noProof/>
        </w:rPr>
      </w:pPr>
    </w:p>
    <w:p w14:paraId="1D6BC9BC" w14:textId="77777777" w:rsidR="00124CC7" w:rsidRDefault="00124CC7">
      <w:pPr>
        <w:rPr>
          <w:noProof/>
        </w:rPr>
      </w:pPr>
    </w:p>
    <w:p w14:paraId="3028BA53" w14:textId="77777777" w:rsidR="00124CC7" w:rsidRDefault="00124CC7">
      <w:pPr>
        <w:rPr>
          <w:noProof/>
        </w:rPr>
      </w:pPr>
    </w:p>
    <w:p w14:paraId="5984C7F7" w14:textId="77777777" w:rsidR="00124CC7" w:rsidRDefault="00124CC7">
      <w:pPr>
        <w:rPr>
          <w:noProof/>
        </w:rPr>
      </w:pPr>
    </w:p>
    <w:p w14:paraId="2CDA3378" w14:textId="77777777" w:rsidR="00124CC7" w:rsidRDefault="00124CC7">
      <w:pPr>
        <w:rPr>
          <w:noProof/>
        </w:rPr>
      </w:pPr>
    </w:p>
    <w:p w14:paraId="64BFA1CE" w14:textId="5E3A51FA" w:rsidR="00124CC7" w:rsidRDefault="00CC3EA8">
      <w:pPr>
        <w:rPr>
          <w:noProof/>
        </w:rPr>
      </w:pPr>
      <w:r w:rsidRPr="00F949F9">
        <w:rPr>
          <w:noProof/>
        </w:rPr>
        <w:drawing>
          <wp:inline distT="0" distB="0" distL="0" distR="0" wp14:anchorId="7E67C18D" wp14:editId="6D794757">
            <wp:extent cx="5054600" cy="2692400"/>
            <wp:effectExtent l="0" t="0" r="0" b="0"/>
            <wp:docPr id="483411425"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11425" name="Picture 1" descr="A graph of different colored bars&#10;&#10;Description automatically generated"/>
                    <pic:cNvPicPr/>
                  </pic:nvPicPr>
                  <pic:blipFill>
                    <a:blip r:embed="rId20"/>
                    <a:stretch>
                      <a:fillRect/>
                    </a:stretch>
                  </pic:blipFill>
                  <pic:spPr>
                    <a:xfrm>
                      <a:off x="0" y="0"/>
                      <a:ext cx="5054600" cy="2692400"/>
                    </a:xfrm>
                    <a:prstGeom prst="rect">
                      <a:avLst/>
                    </a:prstGeom>
                  </pic:spPr>
                </pic:pic>
              </a:graphicData>
            </a:graphic>
          </wp:inline>
        </w:drawing>
      </w:r>
    </w:p>
    <w:p w14:paraId="2D7F5EEE" w14:textId="77777777" w:rsidR="00124CC7" w:rsidRDefault="00124CC7">
      <w:pPr>
        <w:rPr>
          <w:noProof/>
        </w:rPr>
      </w:pPr>
    </w:p>
    <w:p w14:paraId="063B8E97" w14:textId="1DA7E71E" w:rsidR="00124CC7" w:rsidRPr="002B7638" w:rsidRDefault="00834C93" w:rsidP="000E702E">
      <w:pPr>
        <w:jc w:val="both"/>
        <w:rPr>
          <w:rFonts w:ascii="Arial" w:hAnsi="Arial" w:cs="Arial"/>
          <w:noProof/>
        </w:rPr>
      </w:pPr>
      <w:r w:rsidRPr="002B7638">
        <w:rPr>
          <w:rFonts w:ascii="Arial" w:hAnsi="Arial" w:cs="Arial"/>
          <w:noProof/>
        </w:rPr>
        <w:t xml:space="preserve">Figure </w:t>
      </w:r>
      <w:r w:rsidR="003A00EB">
        <w:rPr>
          <w:rFonts w:ascii="Arial" w:hAnsi="Arial" w:cs="Arial"/>
          <w:noProof/>
        </w:rPr>
        <w:t>6</w:t>
      </w:r>
      <w:r w:rsidRPr="002B7638">
        <w:rPr>
          <w:rFonts w:ascii="Arial" w:hAnsi="Arial" w:cs="Arial"/>
          <w:noProof/>
        </w:rPr>
        <w:t>. Adjus</w:t>
      </w:r>
      <w:r w:rsidR="006C448A" w:rsidRPr="002B7638">
        <w:rPr>
          <w:rFonts w:ascii="Arial" w:hAnsi="Arial" w:cs="Arial"/>
          <w:noProof/>
        </w:rPr>
        <w:t>ted employment, unemployment, and economic inactivity as per</w:t>
      </w:r>
      <w:r w:rsidR="000E702E" w:rsidRPr="002B7638">
        <w:rPr>
          <w:rFonts w:ascii="Arial" w:hAnsi="Arial" w:cs="Arial"/>
          <w:noProof/>
        </w:rPr>
        <w:t xml:space="preserve">centage of age group </w:t>
      </w:r>
    </w:p>
    <w:p w14:paraId="4BA9B3A1" w14:textId="394B33B7" w:rsidR="000E702E" w:rsidRPr="002B7638" w:rsidRDefault="000E702E" w:rsidP="000E702E">
      <w:pPr>
        <w:jc w:val="both"/>
        <w:rPr>
          <w:rFonts w:ascii="Arial" w:hAnsi="Arial" w:cs="Arial"/>
          <w:noProof/>
        </w:rPr>
      </w:pPr>
      <w:r w:rsidRPr="002B7638">
        <w:rPr>
          <w:rFonts w:ascii="Arial" w:hAnsi="Arial" w:cs="Arial"/>
          <w:noProof/>
        </w:rPr>
        <w:t>Source: own study based on Office for National Statistic</w:t>
      </w:r>
      <w:r w:rsidR="00577428" w:rsidRPr="002B7638">
        <w:rPr>
          <w:rFonts w:ascii="Arial" w:hAnsi="Arial" w:cs="Arial"/>
          <w:noProof/>
        </w:rPr>
        <w:t>, 2024</w:t>
      </w:r>
    </w:p>
    <w:p w14:paraId="789920C3" w14:textId="77777777" w:rsidR="00577428" w:rsidRPr="002B7638" w:rsidRDefault="00577428" w:rsidP="000E702E">
      <w:pPr>
        <w:jc w:val="both"/>
        <w:rPr>
          <w:rFonts w:ascii="Arial" w:hAnsi="Arial" w:cs="Arial"/>
          <w:noProof/>
        </w:rPr>
      </w:pPr>
    </w:p>
    <w:p w14:paraId="5C2DDBE0" w14:textId="296CFE02" w:rsidR="00577428" w:rsidRPr="00D80E90" w:rsidRDefault="00B323E7" w:rsidP="000E702E">
      <w:pPr>
        <w:jc w:val="both"/>
        <w:rPr>
          <w:rFonts w:ascii="Arial" w:hAnsi="Arial" w:cs="Arial"/>
          <w:b/>
          <w:bCs/>
          <w:noProof/>
          <w:sz w:val="32"/>
          <w:szCs w:val="32"/>
        </w:rPr>
      </w:pPr>
      <w:r w:rsidRPr="00D80E90">
        <w:rPr>
          <w:rFonts w:ascii="Arial" w:hAnsi="Arial" w:cs="Arial"/>
          <w:b/>
          <w:bCs/>
          <w:noProof/>
          <w:sz w:val="32"/>
          <w:szCs w:val="32"/>
        </w:rPr>
        <w:t>2</w:t>
      </w:r>
      <w:r w:rsidR="00577428" w:rsidRPr="00D80E90">
        <w:rPr>
          <w:rFonts w:ascii="Arial" w:hAnsi="Arial" w:cs="Arial"/>
          <w:b/>
          <w:bCs/>
          <w:noProof/>
          <w:sz w:val="32"/>
          <w:szCs w:val="32"/>
        </w:rPr>
        <w:t>.3.3 Unemployed. Why?</w:t>
      </w:r>
    </w:p>
    <w:p w14:paraId="7E10470F" w14:textId="77777777" w:rsidR="002F4BC4" w:rsidRPr="002B7638" w:rsidRDefault="002F4BC4" w:rsidP="000E702E">
      <w:pPr>
        <w:jc w:val="both"/>
        <w:rPr>
          <w:rFonts w:ascii="Arial" w:hAnsi="Arial" w:cs="Arial"/>
          <w:noProof/>
        </w:rPr>
      </w:pPr>
    </w:p>
    <w:p w14:paraId="7E4CB16D" w14:textId="75533A6F" w:rsidR="00577428" w:rsidRPr="002B7638" w:rsidRDefault="002F4BC4" w:rsidP="002F4BC4">
      <w:pPr>
        <w:jc w:val="both"/>
        <w:rPr>
          <w:rFonts w:ascii="Arial" w:hAnsi="Arial" w:cs="Arial"/>
          <w:noProof/>
        </w:rPr>
      </w:pPr>
      <w:r w:rsidRPr="002B7638">
        <w:rPr>
          <w:rFonts w:ascii="Arial" w:hAnsi="Arial" w:cs="Arial"/>
          <w:noProof/>
        </w:rPr>
        <w:t>The figure below shows why 16–64-year-olds in the UK are economically inactive.</w:t>
      </w:r>
      <w:r w:rsidR="00367E44" w:rsidRPr="002B7638">
        <w:rPr>
          <w:rFonts w:ascii="Arial" w:hAnsi="Arial" w:cs="Arial"/>
          <w:noProof/>
        </w:rPr>
        <w:t xml:space="preserve"> </w:t>
      </w:r>
      <w:r w:rsidR="00A71564" w:rsidRPr="002B7638">
        <w:rPr>
          <w:rFonts w:ascii="Arial" w:hAnsi="Arial" w:cs="Arial"/>
          <w:noProof/>
        </w:rPr>
        <w:t>“</w:t>
      </w:r>
      <w:r w:rsidRPr="002B7638">
        <w:rPr>
          <w:rFonts w:ascii="Arial" w:hAnsi="Arial" w:cs="Arial"/>
          <w:noProof/>
        </w:rPr>
        <w:t>Long-term sick</w:t>
      </w:r>
      <w:r w:rsidR="00A71564" w:rsidRPr="002B7638">
        <w:rPr>
          <w:rFonts w:ascii="Arial" w:hAnsi="Arial" w:cs="Arial"/>
          <w:noProof/>
        </w:rPr>
        <w:t xml:space="preserve">” </w:t>
      </w:r>
      <w:r w:rsidRPr="002B7638">
        <w:rPr>
          <w:rFonts w:ascii="Arial" w:hAnsi="Arial" w:cs="Arial"/>
          <w:noProof/>
        </w:rPr>
        <w:t>are the most economically inactive at 29.8%. Long-term health concerns</w:t>
      </w:r>
      <w:r w:rsidR="00367E44" w:rsidRPr="002B7638">
        <w:rPr>
          <w:rFonts w:ascii="Arial" w:hAnsi="Arial" w:cs="Arial"/>
          <w:noProof/>
        </w:rPr>
        <w:t xml:space="preserve"> </w:t>
      </w:r>
      <w:r w:rsidRPr="002B7638">
        <w:rPr>
          <w:rFonts w:ascii="Arial" w:hAnsi="Arial" w:cs="Arial"/>
          <w:noProof/>
        </w:rPr>
        <w:t>may be a major cause of unemployment among working-age people. Second most prevalent</w:t>
      </w:r>
      <w:r w:rsidR="002B7638">
        <w:rPr>
          <w:rFonts w:ascii="Arial" w:hAnsi="Arial" w:cs="Arial"/>
          <w:noProof/>
        </w:rPr>
        <w:t xml:space="preserve"> </w:t>
      </w:r>
      <w:r w:rsidRPr="002B7638">
        <w:rPr>
          <w:rFonts w:ascii="Arial" w:hAnsi="Arial" w:cs="Arial"/>
          <w:noProof/>
        </w:rPr>
        <w:t xml:space="preserve">is </w:t>
      </w:r>
      <w:r w:rsidR="00FD04BB" w:rsidRPr="002B7638">
        <w:rPr>
          <w:rFonts w:ascii="Arial" w:hAnsi="Arial" w:cs="Arial"/>
          <w:noProof/>
        </w:rPr>
        <w:t>“</w:t>
      </w:r>
      <w:r w:rsidRPr="002B7638">
        <w:rPr>
          <w:rFonts w:ascii="Arial" w:hAnsi="Arial" w:cs="Arial"/>
          <w:noProof/>
        </w:rPr>
        <w:t>Student</w:t>
      </w:r>
      <w:r w:rsidR="00FD04BB" w:rsidRPr="002B7638">
        <w:rPr>
          <w:rFonts w:ascii="Arial" w:hAnsi="Arial" w:cs="Arial"/>
          <w:noProof/>
        </w:rPr>
        <w:t xml:space="preserve">” </w:t>
      </w:r>
      <w:r w:rsidRPr="002B7638">
        <w:rPr>
          <w:rFonts w:ascii="Arial" w:hAnsi="Arial" w:cs="Arial"/>
          <w:noProof/>
        </w:rPr>
        <w:t>with 27.7% of economically inactive persons. This shows a significant populace</w:t>
      </w:r>
      <w:r w:rsidR="00367E44" w:rsidRPr="002B7638">
        <w:rPr>
          <w:rFonts w:ascii="Arial" w:hAnsi="Arial" w:cs="Arial"/>
          <w:noProof/>
        </w:rPr>
        <w:t xml:space="preserve"> </w:t>
      </w:r>
      <w:r w:rsidRPr="002B7638">
        <w:rPr>
          <w:rFonts w:ascii="Arial" w:hAnsi="Arial" w:cs="Arial"/>
          <w:noProof/>
        </w:rPr>
        <w:t xml:space="preserve">is studying and unemployed. 17.1% are </w:t>
      </w:r>
      <w:r w:rsidR="002755DF" w:rsidRPr="002B7638">
        <w:rPr>
          <w:rFonts w:ascii="Arial" w:hAnsi="Arial" w:cs="Arial"/>
          <w:noProof/>
        </w:rPr>
        <w:t>“</w:t>
      </w:r>
      <w:r w:rsidRPr="002B7638">
        <w:rPr>
          <w:rFonts w:ascii="Arial" w:hAnsi="Arial" w:cs="Arial"/>
          <w:noProof/>
        </w:rPr>
        <w:t>Looking after family/home</w:t>
      </w:r>
      <w:r w:rsidR="002755DF" w:rsidRPr="002B7638">
        <w:rPr>
          <w:rFonts w:ascii="Arial" w:hAnsi="Arial" w:cs="Arial"/>
          <w:noProof/>
        </w:rPr>
        <w:t>”</w:t>
      </w:r>
      <w:r w:rsidRPr="002B7638">
        <w:rPr>
          <w:rFonts w:ascii="Arial" w:hAnsi="Arial" w:cs="Arial"/>
          <w:noProof/>
        </w:rPr>
        <w:t xml:space="preserve"> Family and domestic</w:t>
      </w:r>
      <w:r w:rsidR="00367E44" w:rsidRPr="002B7638">
        <w:rPr>
          <w:rFonts w:ascii="Arial" w:hAnsi="Arial" w:cs="Arial"/>
          <w:noProof/>
        </w:rPr>
        <w:t xml:space="preserve"> </w:t>
      </w:r>
      <w:r w:rsidRPr="002B7638">
        <w:rPr>
          <w:rFonts w:ascii="Arial" w:hAnsi="Arial" w:cs="Arial"/>
          <w:noProof/>
        </w:rPr>
        <w:t>duties keep these folks from working. The</w:t>
      </w:r>
      <w:r w:rsidR="00D80C72" w:rsidRPr="002B7638">
        <w:rPr>
          <w:rFonts w:ascii="Arial" w:hAnsi="Arial" w:cs="Arial"/>
          <w:noProof/>
        </w:rPr>
        <w:t xml:space="preserve"> “</w:t>
      </w:r>
      <w:r w:rsidRPr="002B7638">
        <w:rPr>
          <w:rFonts w:ascii="Arial" w:hAnsi="Arial" w:cs="Arial"/>
          <w:noProof/>
        </w:rPr>
        <w:t>Retired</w:t>
      </w:r>
      <w:r w:rsidR="00D80C72" w:rsidRPr="002B7638">
        <w:rPr>
          <w:rFonts w:ascii="Arial" w:hAnsi="Arial" w:cs="Arial"/>
          <w:noProof/>
        </w:rPr>
        <w:t xml:space="preserve">” </w:t>
      </w:r>
      <w:r w:rsidRPr="002B7638">
        <w:rPr>
          <w:rFonts w:ascii="Arial" w:hAnsi="Arial" w:cs="Arial"/>
          <w:noProof/>
        </w:rPr>
        <w:t>category accounted for 12.1% of inactivity</w:t>
      </w:r>
      <w:r w:rsidR="00367E44" w:rsidRPr="002B7638">
        <w:rPr>
          <w:rFonts w:ascii="Arial" w:hAnsi="Arial" w:cs="Arial"/>
          <w:noProof/>
        </w:rPr>
        <w:t xml:space="preserve"> </w:t>
      </w:r>
      <w:r w:rsidRPr="002B7638">
        <w:rPr>
          <w:rFonts w:ascii="Arial" w:hAnsi="Arial" w:cs="Arial"/>
          <w:noProof/>
        </w:rPr>
        <w:t>in persons over 65, despite being associated with retired workers. It might mean early</w:t>
      </w:r>
      <w:r w:rsidR="00367E44" w:rsidRPr="002B7638">
        <w:rPr>
          <w:rFonts w:ascii="Arial" w:hAnsi="Arial" w:cs="Arial"/>
          <w:noProof/>
        </w:rPr>
        <w:t xml:space="preserve"> </w:t>
      </w:r>
      <w:r w:rsidRPr="002B7638">
        <w:rPr>
          <w:rFonts w:ascii="Arial" w:hAnsi="Arial" w:cs="Arial"/>
          <w:noProof/>
        </w:rPr>
        <w:t xml:space="preserve">retirement or getting benefits before the usual age. There are 11.1% </w:t>
      </w:r>
      <w:r w:rsidR="00266453" w:rsidRPr="002B7638">
        <w:rPr>
          <w:rFonts w:ascii="Arial" w:hAnsi="Arial" w:cs="Arial"/>
          <w:noProof/>
        </w:rPr>
        <w:t>“</w:t>
      </w:r>
      <w:r w:rsidRPr="002B7638">
        <w:rPr>
          <w:rFonts w:ascii="Arial" w:hAnsi="Arial" w:cs="Arial"/>
          <w:noProof/>
        </w:rPr>
        <w:t>other</w:t>
      </w:r>
      <w:r w:rsidR="00266453" w:rsidRPr="002B7638">
        <w:rPr>
          <w:rFonts w:ascii="Arial" w:hAnsi="Arial" w:cs="Arial"/>
          <w:noProof/>
        </w:rPr>
        <w:t xml:space="preserve"> “</w:t>
      </w:r>
      <w:r w:rsidRPr="002B7638">
        <w:rPr>
          <w:rFonts w:ascii="Arial" w:hAnsi="Arial" w:cs="Arial"/>
          <w:noProof/>
        </w:rPr>
        <w:t>reasons of</w:t>
      </w:r>
      <w:r w:rsidR="00266453" w:rsidRPr="002B7638">
        <w:rPr>
          <w:rFonts w:ascii="Arial" w:hAnsi="Arial" w:cs="Arial"/>
          <w:noProof/>
        </w:rPr>
        <w:t xml:space="preserve"> </w:t>
      </w:r>
      <w:r w:rsidRPr="002B7638">
        <w:rPr>
          <w:rFonts w:ascii="Arial" w:hAnsi="Arial" w:cs="Arial"/>
          <w:noProof/>
        </w:rPr>
        <w:t>economic inactivity. Waiting for job application response, not beginning a job search, not</w:t>
      </w:r>
      <w:r w:rsidR="00266453" w:rsidRPr="002B7638">
        <w:rPr>
          <w:rFonts w:ascii="Arial" w:hAnsi="Arial" w:cs="Arial"/>
          <w:noProof/>
        </w:rPr>
        <w:t xml:space="preserve"> </w:t>
      </w:r>
      <w:r w:rsidRPr="002B7638">
        <w:rPr>
          <w:rFonts w:ascii="Arial" w:hAnsi="Arial" w:cs="Arial"/>
          <w:noProof/>
        </w:rPr>
        <w:t>requiring or desiring employment, offering a reason that does not fit into preset categories, or</w:t>
      </w:r>
      <w:r w:rsidR="00266453" w:rsidRPr="002B7638">
        <w:rPr>
          <w:rFonts w:ascii="Arial" w:hAnsi="Arial" w:cs="Arial"/>
          <w:noProof/>
        </w:rPr>
        <w:t xml:space="preserve"> </w:t>
      </w:r>
      <w:r w:rsidRPr="002B7638">
        <w:rPr>
          <w:rFonts w:ascii="Arial" w:hAnsi="Arial" w:cs="Arial"/>
          <w:noProof/>
        </w:rPr>
        <w:t xml:space="preserve">not mentioning a reason are other causes for economic inactivity. In the </w:t>
      </w:r>
      <w:r w:rsidR="002501B6" w:rsidRPr="002B7638">
        <w:rPr>
          <w:rFonts w:ascii="Arial" w:hAnsi="Arial" w:cs="Arial"/>
          <w:noProof/>
        </w:rPr>
        <w:t>“</w:t>
      </w:r>
      <w:r w:rsidRPr="002B7638">
        <w:rPr>
          <w:rFonts w:ascii="Arial" w:hAnsi="Arial" w:cs="Arial"/>
          <w:noProof/>
        </w:rPr>
        <w:t>Temporary sick</w:t>
      </w:r>
      <w:r w:rsidR="002501B6" w:rsidRPr="002B7638">
        <w:rPr>
          <w:rFonts w:ascii="Arial" w:hAnsi="Arial" w:cs="Arial"/>
          <w:noProof/>
        </w:rPr>
        <w:t>”</w:t>
      </w:r>
      <w:r w:rsidR="00A200FC" w:rsidRPr="002B7638">
        <w:rPr>
          <w:rFonts w:ascii="Arial" w:hAnsi="Arial" w:cs="Arial"/>
          <w:noProof/>
        </w:rPr>
        <w:t xml:space="preserve"> </w:t>
      </w:r>
      <w:r w:rsidRPr="002B7638">
        <w:rPr>
          <w:rFonts w:ascii="Arial" w:hAnsi="Arial" w:cs="Arial"/>
          <w:noProof/>
        </w:rPr>
        <w:t>category, 1.9% of workers are temporarily unable to work owing to acute illness. Only 0.3%</w:t>
      </w:r>
      <w:r w:rsidR="00A200FC" w:rsidRPr="002B7638">
        <w:rPr>
          <w:rFonts w:ascii="Arial" w:hAnsi="Arial" w:cs="Arial"/>
          <w:noProof/>
        </w:rPr>
        <w:t xml:space="preserve"> </w:t>
      </w:r>
      <w:r w:rsidRPr="002B7638">
        <w:rPr>
          <w:rFonts w:ascii="Arial" w:hAnsi="Arial" w:cs="Arial"/>
          <w:noProof/>
        </w:rPr>
        <w:t xml:space="preserve">of people are </w:t>
      </w:r>
      <w:r w:rsidR="00A66FDA" w:rsidRPr="002B7638">
        <w:rPr>
          <w:rFonts w:ascii="Arial" w:hAnsi="Arial" w:cs="Arial"/>
          <w:noProof/>
        </w:rPr>
        <w:t>“</w:t>
      </w:r>
      <w:r w:rsidRPr="002B7638">
        <w:rPr>
          <w:rFonts w:ascii="Arial" w:hAnsi="Arial" w:cs="Arial"/>
          <w:noProof/>
        </w:rPr>
        <w:t>discouraged workers</w:t>
      </w:r>
      <w:r w:rsidR="00A66FDA" w:rsidRPr="002B7638">
        <w:rPr>
          <w:rFonts w:ascii="Arial" w:hAnsi="Arial" w:cs="Arial"/>
          <w:noProof/>
        </w:rPr>
        <w:t xml:space="preserve">” </w:t>
      </w:r>
      <w:r w:rsidRPr="002B7638">
        <w:rPr>
          <w:rFonts w:ascii="Arial" w:hAnsi="Arial" w:cs="Arial"/>
          <w:noProof/>
        </w:rPr>
        <w:t>who don</w:t>
      </w:r>
      <w:r w:rsidR="003C2DE5" w:rsidRPr="002B7638">
        <w:rPr>
          <w:rFonts w:ascii="Arial" w:hAnsi="Arial" w:cs="Arial"/>
          <w:noProof/>
        </w:rPr>
        <w:t xml:space="preserve"> not </w:t>
      </w:r>
      <w:r w:rsidRPr="002B7638">
        <w:rPr>
          <w:rFonts w:ascii="Arial" w:hAnsi="Arial" w:cs="Arial"/>
          <w:noProof/>
        </w:rPr>
        <w:t>look for employment because they think</w:t>
      </w:r>
      <w:r w:rsidR="00A66FDA" w:rsidRPr="002B7638">
        <w:rPr>
          <w:rFonts w:ascii="Arial" w:hAnsi="Arial" w:cs="Arial"/>
          <w:noProof/>
        </w:rPr>
        <w:t xml:space="preserve"> </w:t>
      </w:r>
      <w:r w:rsidRPr="002B7638">
        <w:rPr>
          <w:rFonts w:ascii="Arial" w:hAnsi="Arial" w:cs="Arial"/>
          <w:noProof/>
        </w:rPr>
        <w:t>there</w:t>
      </w:r>
      <w:r w:rsidR="008B0024" w:rsidRPr="002B7638">
        <w:rPr>
          <w:rFonts w:ascii="Arial" w:hAnsi="Arial" w:cs="Arial"/>
          <w:noProof/>
        </w:rPr>
        <w:t xml:space="preserve"> i</w:t>
      </w:r>
      <w:r w:rsidRPr="002B7638">
        <w:rPr>
          <w:rFonts w:ascii="Arial" w:hAnsi="Arial" w:cs="Arial"/>
          <w:noProof/>
        </w:rPr>
        <w:t>s no chance.</w:t>
      </w:r>
    </w:p>
    <w:p w14:paraId="27A020DC" w14:textId="77777777" w:rsidR="00577428" w:rsidRPr="002B7638" w:rsidRDefault="00577428" w:rsidP="000E702E">
      <w:pPr>
        <w:jc w:val="both"/>
        <w:rPr>
          <w:rFonts w:ascii="Arial" w:hAnsi="Arial" w:cs="Arial"/>
          <w:noProof/>
        </w:rPr>
      </w:pPr>
    </w:p>
    <w:p w14:paraId="06D3EFF7" w14:textId="77777777" w:rsidR="00124CC7" w:rsidRDefault="00124CC7">
      <w:pPr>
        <w:rPr>
          <w:noProof/>
        </w:rPr>
      </w:pPr>
    </w:p>
    <w:p w14:paraId="01AF2A5D" w14:textId="77777777" w:rsidR="00124CC7" w:rsidRDefault="00124CC7">
      <w:pPr>
        <w:rPr>
          <w:noProof/>
        </w:rPr>
      </w:pPr>
    </w:p>
    <w:p w14:paraId="5FA02E1F" w14:textId="77777777" w:rsidR="00124CC7" w:rsidRDefault="00124CC7">
      <w:pPr>
        <w:rPr>
          <w:noProof/>
        </w:rPr>
      </w:pPr>
    </w:p>
    <w:p w14:paraId="3281524C" w14:textId="77777777" w:rsidR="00124CC7" w:rsidRDefault="00124CC7">
      <w:pPr>
        <w:rPr>
          <w:noProof/>
        </w:rPr>
      </w:pPr>
    </w:p>
    <w:p w14:paraId="5BF0AE3B" w14:textId="77777777" w:rsidR="00124CC7" w:rsidRDefault="00124CC7">
      <w:pPr>
        <w:rPr>
          <w:noProof/>
        </w:rPr>
      </w:pPr>
    </w:p>
    <w:p w14:paraId="5F8FF8DD" w14:textId="77777777" w:rsidR="00124CC7" w:rsidRDefault="00124CC7">
      <w:pPr>
        <w:rPr>
          <w:noProof/>
        </w:rPr>
      </w:pPr>
    </w:p>
    <w:p w14:paraId="29E6F414" w14:textId="77777777" w:rsidR="00124CC7" w:rsidRDefault="00124CC7">
      <w:pPr>
        <w:rPr>
          <w:noProof/>
        </w:rPr>
      </w:pPr>
    </w:p>
    <w:p w14:paraId="3EBEA3C4" w14:textId="77777777" w:rsidR="00124CC7" w:rsidRDefault="00124CC7">
      <w:pPr>
        <w:rPr>
          <w:noProof/>
        </w:rPr>
      </w:pPr>
    </w:p>
    <w:p w14:paraId="5B565962" w14:textId="77777777" w:rsidR="00124CC7" w:rsidRDefault="00124CC7">
      <w:pPr>
        <w:rPr>
          <w:noProof/>
        </w:rPr>
      </w:pPr>
    </w:p>
    <w:p w14:paraId="6C031809" w14:textId="77777777" w:rsidR="00124CC7" w:rsidRDefault="00124CC7">
      <w:pPr>
        <w:rPr>
          <w:noProof/>
        </w:rPr>
      </w:pPr>
    </w:p>
    <w:p w14:paraId="0B24F529" w14:textId="0267C0D4" w:rsidR="00124CC7" w:rsidRDefault="00FA4407">
      <w:pPr>
        <w:rPr>
          <w:noProof/>
        </w:rPr>
      </w:pPr>
      <w:r w:rsidRPr="00FA4407">
        <w:rPr>
          <w:noProof/>
        </w:rPr>
        <w:drawing>
          <wp:inline distT="0" distB="0" distL="0" distR="0" wp14:anchorId="615D2861" wp14:editId="6B463BAA">
            <wp:extent cx="5731510" cy="3866515"/>
            <wp:effectExtent l="0" t="0" r="0" b="0"/>
            <wp:docPr id="1631123744"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23744" name="Picture 1" descr="A graph of a number of people&#10;&#10;Description automatically generated with medium confidence"/>
                    <pic:cNvPicPr/>
                  </pic:nvPicPr>
                  <pic:blipFill>
                    <a:blip r:embed="rId21"/>
                    <a:stretch>
                      <a:fillRect/>
                    </a:stretch>
                  </pic:blipFill>
                  <pic:spPr>
                    <a:xfrm>
                      <a:off x="0" y="0"/>
                      <a:ext cx="5731510" cy="3866515"/>
                    </a:xfrm>
                    <a:prstGeom prst="rect">
                      <a:avLst/>
                    </a:prstGeom>
                  </pic:spPr>
                </pic:pic>
              </a:graphicData>
            </a:graphic>
          </wp:inline>
        </w:drawing>
      </w:r>
    </w:p>
    <w:p w14:paraId="10170CA1" w14:textId="77777777" w:rsidR="00124CC7" w:rsidRDefault="00124CC7">
      <w:pPr>
        <w:rPr>
          <w:noProof/>
        </w:rPr>
      </w:pPr>
    </w:p>
    <w:p w14:paraId="07DED3A8" w14:textId="77777777" w:rsidR="00124CC7" w:rsidRDefault="00124CC7">
      <w:pPr>
        <w:rPr>
          <w:noProof/>
        </w:rPr>
      </w:pPr>
    </w:p>
    <w:p w14:paraId="35C8E1C9" w14:textId="77777777" w:rsidR="00124CC7" w:rsidRDefault="00124CC7">
      <w:pPr>
        <w:rPr>
          <w:noProof/>
        </w:rPr>
      </w:pPr>
    </w:p>
    <w:p w14:paraId="6F99E9AE" w14:textId="3E468CAB" w:rsidR="00A07736" w:rsidRDefault="00A07736" w:rsidP="00A07736">
      <w:pPr>
        <w:rPr>
          <w:noProof/>
        </w:rPr>
      </w:pPr>
      <w:r>
        <w:rPr>
          <w:noProof/>
        </w:rPr>
        <w:t xml:space="preserve">Figure </w:t>
      </w:r>
      <w:r w:rsidR="003A00EB">
        <w:rPr>
          <w:noProof/>
        </w:rPr>
        <w:t>7</w:t>
      </w:r>
      <w:r>
        <w:rPr>
          <w:noProof/>
        </w:rPr>
        <w:t>. Total economically inactive ages 16-64</w:t>
      </w:r>
    </w:p>
    <w:p w14:paraId="35549692" w14:textId="77777777" w:rsidR="00A07736" w:rsidRDefault="00A07736" w:rsidP="00A07736">
      <w:pPr>
        <w:rPr>
          <w:noProof/>
        </w:rPr>
      </w:pPr>
    </w:p>
    <w:p w14:paraId="4E433B1F" w14:textId="7EA6B56A" w:rsidR="00124CC7" w:rsidRPr="004D5426" w:rsidRDefault="00A07736" w:rsidP="00A07736">
      <w:pPr>
        <w:rPr>
          <w:rFonts w:ascii="Arial" w:hAnsi="Arial" w:cs="Arial"/>
          <w:noProof/>
        </w:rPr>
      </w:pPr>
      <w:r w:rsidRPr="004D5426">
        <w:rPr>
          <w:rFonts w:ascii="Arial" w:hAnsi="Arial" w:cs="Arial"/>
          <w:noProof/>
        </w:rPr>
        <w:t>Source: Own study base on Office for National Statistics, 2024</w:t>
      </w:r>
    </w:p>
    <w:p w14:paraId="1B4A9D4A" w14:textId="77777777" w:rsidR="003B08ED" w:rsidRPr="004D5426" w:rsidRDefault="003B08ED" w:rsidP="00A07736">
      <w:pPr>
        <w:rPr>
          <w:rFonts w:ascii="Arial" w:hAnsi="Arial" w:cs="Arial"/>
          <w:noProof/>
        </w:rPr>
      </w:pPr>
    </w:p>
    <w:p w14:paraId="26E5875B" w14:textId="5F5C8E3D" w:rsidR="00124CC7" w:rsidRPr="00D80E90" w:rsidRDefault="00B323E7">
      <w:pPr>
        <w:rPr>
          <w:rFonts w:ascii="Arial" w:hAnsi="Arial" w:cs="Arial"/>
          <w:b/>
          <w:bCs/>
          <w:noProof/>
          <w:sz w:val="32"/>
          <w:szCs w:val="32"/>
        </w:rPr>
      </w:pPr>
      <w:r w:rsidRPr="00D80E90">
        <w:rPr>
          <w:rFonts w:ascii="Arial" w:hAnsi="Arial" w:cs="Arial"/>
          <w:b/>
          <w:bCs/>
          <w:noProof/>
          <w:sz w:val="32"/>
          <w:szCs w:val="32"/>
        </w:rPr>
        <w:t>2</w:t>
      </w:r>
      <w:r w:rsidR="003B08ED" w:rsidRPr="00D80E90">
        <w:rPr>
          <w:rFonts w:ascii="Arial" w:hAnsi="Arial" w:cs="Arial"/>
          <w:b/>
          <w:bCs/>
          <w:noProof/>
          <w:sz w:val="32"/>
          <w:szCs w:val="32"/>
        </w:rPr>
        <w:t>.3.4 What types of industries</w:t>
      </w:r>
    </w:p>
    <w:p w14:paraId="25C3BBB8" w14:textId="77777777" w:rsidR="00C47215" w:rsidRPr="004D5426" w:rsidRDefault="00C47215">
      <w:pPr>
        <w:rPr>
          <w:rFonts w:ascii="Arial" w:hAnsi="Arial" w:cs="Arial"/>
          <w:noProof/>
        </w:rPr>
      </w:pPr>
    </w:p>
    <w:p w14:paraId="20E0F0B2" w14:textId="5258CE18" w:rsidR="00C47215" w:rsidRPr="004D5426" w:rsidRDefault="00C47215" w:rsidP="0041265A">
      <w:pPr>
        <w:jc w:val="both"/>
        <w:rPr>
          <w:rFonts w:ascii="Arial" w:hAnsi="Arial" w:cs="Arial"/>
          <w:noProof/>
        </w:rPr>
      </w:pPr>
      <w:r w:rsidRPr="004D5426">
        <w:rPr>
          <w:rFonts w:ascii="Arial" w:hAnsi="Arial" w:cs="Arial"/>
          <w:noProof/>
        </w:rPr>
        <w:t xml:space="preserve">Below are the reasons of economic inactivity in the UK for 16-64-year-olds. The “Longterm sick </w:t>
      </w:r>
      <w:r w:rsidR="006F655F" w:rsidRPr="004D5426">
        <w:rPr>
          <w:rFonts w:ascii="Arial" w:hAnsi="Arial" w:cs="Arial"/>
          <w:noProof/>
        </w:rPr>
        <w:t>“</w:t>
      </w:r>
      <w:r w:rsidRPr="004D5426">
        <w:rPr>
          <w:rFonts w:ascii="Arial" w:hAnsi="Arial" w:cs="Arial"/>
          <w:noProof/>
        </w:rPr>
        <w:t xml:space="preserve"> category contains the most economically inactive people (29.8%), indicating</w:t>
      </w:r>
      <w:r w:rsidR="006F655F" w:rsidRPr="004D5426">
        <w:rPr>
          <w:rFonts w:ascii="Arial" w:hAnsi="Arial" w:cs="Arial"/>
          <w:noProof/>
        </w:rPr>
        <w:t xml:space="preserve"> </w:t>
      </w:r>
      <w:r w:rsidRPr="004D5426">
        <w:rPr>
          <w:rFonts w:ascii="Arial" w:hAnsi="Arial" w:cs="Arial"/>
          <w:noProof/>
        </w:rPr>
        <w:t>that a large fraction of the working-age population is unemployed due to long-term health</w:t>
      </w:r>
      <w:r w:rsidR="006F655F" w:rsidRPr="004D5426">
        <w:rPr>
          <w:rFonts w:ascii="Arial" w:hAnsi="Arial" w:cs="Arial"/>
          <w:noProof/>
        </w:rPr>
        <w:t xml:space="preserve"> </w:t>
      </w:r>
      <w:r w:rsidRPr="004D5426">
        <w:rPr>
          <w:rFonts w:ascii="Arial" w:hAnsi="Arial" w:cs="Arial"/>
          <w:noProof/>
        </w:rPr>
        <w:t xml:space="preserve">issues. The second most prominent category is </w:t>
      </w:r>
      <w:r w:rsidR="008D76DB" w:rsidRPr="004D5426">
        <w:rPr>
          <w:rFonts w:ascii="Arial" w:hAnsi="Arial" w:cs="Arial"/>
          <w:noProof/>
        </w:rPr>
        <w:t>“</w:t>
      </w:r>
      <w:r w:rsidRPr="004D5426">
        <w:rPr>
          <w:rFonts w:ascii="Arial" w:hAnsi="Arial" w:cs="Arial"/>
          <w:noProof/>
        </w:rPr>
        <w:t>Student</w:t>
      </w:r>
      <w:r w:rsidR="008D76DB" w:rsidRPr="004D5426">
        <w:rPr>
          <w:rFonts w:ascii="Arial" w:hAnsi="Arial" w:cs="Arial"/>
          <w:noProof/>
        </w:rPr>
        <w:t>”</w:t>
      </w:r>
      <w:r w:rsidRPr="004D5426">
        <w:rPr>
          <w:rFonts w:ascii="Arial" w:hAnsi="Arial" w:cs="Arial"/>
          <w:noProof/>
        </w:rPr>
        <w:t xml:space="preserve"> which accounts for 27.7% of the</w:t>
      </w:r>
      <w:r w:rsidR="00DA350C" w:rsidRPr="004D5426">
        <w:rPr>
          <w:rFonts w:ascii="Arial" w:hAnsi="Arial" w:cs="Arial"/>
          <w:noProof/>
        </w:rPr>
        <w:t xml:space="preserve"> </w:t>
      </w:r>
      <w:r w:rsidRPr="004D5426">
        <w:rPr>
          <w:rFonts w:ascii="Arial" w:hAnsi="Arial" w:cs="Arial"/>
          <w:noProof/>
        </w:rPr>
        <w:t>economically inactive, showing that many are in school and not working. 17.1% of the total</w:t>
      </w:r>
      <w:r w:rsidR="00DA350C" w:rsidRPr="004D5426">
        <w:rPr>
          <w:rFonts w:ascii="Arial" w:hAnsi="Arial" w:cs="Arial"/>
          <w:noProof/>
        </w:rPr>
        <w:t xml:space="preserve"> </w:t>
      </w:r>
      <w:r w:rsidRPr="004D5426">
        <w:rPr>
          <w:rFonts w:ascii="Arial" w:hAnsi="Arial" w:cs="Arial"/>
          <w:noProof/>
        </w:rPr>
        <w:t xml:space="preserve">are </w:t>
      </w:r>
      <w:r w:rsidR="000927E1" w:rsidRPr="004D5426">
        <w:rPr>
          <w:rFonts w:ascii="Arial" w:hAnsi="Arial" w:cs="Arial"/>
          <w:noProof/>
        </w:rPr>
        <w:t>“</w:t>
      </w:r>
      <w:r w:rsidRPr="004D5426">
        <w:rPr>
          <w:rFonts w:ascii="Arial" w:hAnsi="Arial" w:cs="Arial"/>
          <w:noProof/>
        </w:rPr>
        <w:t>taking after family/home</w:t>
      </w:r>
      <w:r w:rsidR="000927E1" w:rsidRPr="004D5426">
        <w:rPr>
          <w:rFonts w:ascii="Arial" w:hAnsi="Arial" w:cs="Arial"/>
          <w:noProof/>
        </w:rPr>
        <w:t>”</w:t>
      </w:r>
      <w:r w:rsidRPr="004D5426">
        <w:rPr>
          <w:rFonts w:ascii="Arial" w:hAnsi="Arial" w:cs="Arial"/>
          <w:noProof/>
        </w:rPr>
        <w:t xml:space="preserve"> domestic workers who are not searching for employment. The</w:t>
      </w:r>
      <w:r w:rsidR="00A169C7" w:rsidRPr="004D5426">
        <w:rPr>
          <w:rFonts w:ascii="Arial" w:hAnsi="Arial" w:cs="Arial"/>
          <w:noProof/>
        </w:rPr>
        <w:t xml:space="preserve"> </w:t>
      </w:r>
      <w:r w:rsidR="00BF4229" w:rsidRPr="004D5426">
        <w:rPr>
          <w:rFonts w:ascii="Arial" w:hAnsi="Arial" w:cs="Arial"/>
          <w:noProof/>
        </w:rPr>
        <w:t>“</w:t>
      </w:r>
      <w:r w:rsidRPr="004D5426">
        <w:rPr>
          <w:rFonts w:ascii="Arial" w:hAnsi="Arial" w:cs="Arial"/>
          <w:noProof/>
        </w:rPr>
        <w:t>Retired</w:t>
      </w:r>
      <w:r w:rsidR="00BF4229" w:rsidRPr="004D5426">
        <w:rPr>
          <w:rFonts w:ascii="Arial" w:hAnsi="Arial" w:cs="Arial"/>
          <w:noProof/>
        </w:rPr>
        <w:t xml:space="preserve">” </w:t>
      </w:r>
      <w:r w:rsidRPr="004D5426">
        <w:rPr>
          <w:rFonts w:ascii="Arial" w:hAnsi="Arial" w:cs="Arial"/>
          <w:noProof/>
        </w:rPr>
        <w:t>group, usually associated with those over 65, accounts for 12.1% of inactivity in this</w:t>
      </w:r>
      <w:r w:rsidR="00BF4229" w:rsidRPr="004D5426">
        <w:rPr>
          <w:rFonts w:ascii="Arial" w:hAnsi="Arial" w:cs="Arial"/>
          <w:noProof/>
        </w:rPr>
        <w:t xml:space="preserve"> </w:t>
      </w:r>
      <w:r w:rsidRPr="004D5426">
        <w:rPr>
          <w:rFonts w:ascii="Arial" w:hAnsi="Arial" w:cs="Arial"/>
          <w:noProof/>
        </w:rPr>
        <w:t>age range, implying early retirement or early recipients of retirement benefits. 11.1% of</w:t>
      </w:r>
      <w:r w:rsidR="00BF4229" w:rsidRPr="004D5426">
        <w:rPr>
          <w:rFonts w:ascii="Arial" w:hAnsi="Arial" w:cs="Arial"/>
          <w:noProof/>
        </w:rPr>
        <w:t xml:space="preserve"> </w:t>
      </w:r>
      <w:r w:rsidRPr="004D5426">
        <w:rPr>
          <w:rFonts w:ascii="Arial" w:hAnsi="Arial" w:cs="Arial"/>
          <w:noProof/>
        </w:rPr>
        <w:t>economic inactivity is &amp;quot;other&amp;quot; Alternative reasons include (a) awaiting job application</w:t>
      </w:r>
      <w:r w:rsidR="00BF4229" w:rsidRPr="004D5426">
        <w:rPr>
          <w:rFonts w:ascii="Arial" w:hAnsi="Arial" w:cs="Arial"/>
          <w:noProof/>
        </w:rPr>
        <w:t xml:space="preserve"> </w:t>
      </w:r>
      <w:r w:rsidRPr="004D5426">
        <w:rPr>
          <w:rFonts w:ascii="Arial" w:hAnsi="Arial" w:cs="Arial"/>
          <w:noProof/>
        </w:rPr>
        <w:t>feedback, (b) not starting a job search, (c) not needing or wanting work, (d) providing a</w:t>
      </w:r>
      <w:r w:rsidR="00BF4229" w:rsidRPr="004D5426">
        <w:rPr>
          <w:rFonts w:ascii="Arial" w:hAnsi="Arial" w:cs="Arial"/>
          <w:noProof/>
        </w:rPr>
        <w:t xml:space="preserve"> </w:t>
      </w:r>
      <w:r w:rsidRPr="004D5426">
        <w:rPr>
          <w:rFonts w:ascii="Arial" w:hAnsi="Arial" w:cs="Arial"/>
          <w:noProof/>
        </w:rPr>
        <w:t>reason for economic inactivity that does not fit into predefined categories, or (e) not</w:t>
      </w:r>
      <w:r w:rsidR="00BF4229" w:rsidRPr="004D5426">
        <w:rPr>
          <w:rFonts w:ascii="Arial" w:hAnsi="Arial" w:cs="Arial"/>
          <w:noProof/>
        </w:rPr>
        <w:t xml:space="preserve"> </w:t>
      </w:r>
      <w:r w:rsidRPr="004D5426">
        <w:rPr>
          <w:rFonts w:ascii="Arial" w:hAnsi="Arial" w:cs="Arial"/>
          <w:noProof/>
        </w:rPr>
        <w:t>specifying a reason. The 1.9%</w:t>
      </w:r>
      <w:r w:rsidR="00BF4229" w:rsidRPr="004D5426">
        <w:rPr>
          <w:rFonts w:ascii="Arial" w:hAnsi="Arial" w:cs="Arial"/>
          <w:noProof/>
        </w:rPr>
        <w:t xml:space="preserve"> </w:t>
      </w:r>
      <w:r w:rsidR="005B49BE" w:rsidRPr="004D5426">
        <w:rPr>
          <w:rFonts w:ascii="Arial" w:hAnsi="Arial" w:cs="Arial"/>
          <w:noProof/>
        </w:rPr>
        <w:t>“</w:t>
      </w:r>
      <w:r w:rsidRPr="004D5426">
        <w:rPr>
          <w:rFonts w:ascii="Arial" w:hAnsi="Arial" w:cs="Arial"/>
          <w:noProof/>
        </w:rPr>
        <w:t>Temporary unwel</w:t>
      </w:r>
      <w:r w:rsidR="005B49BE" w:rsidRPr="004D5426">
        <w:rPr>
          <w:rFonts w:ascii="Arial" w:hAnsi="Arial" w:cs="Arial"/>
          <w:noProof/>
        </w:rPr>
        <w:t xml:space="preserve"> “</w:t>
      </w:r>
      <w:r w:rsidRPr="004D5426">
        <w:rPr>
          <w:rFonts w:ascii="Arial" w:hAnsi="Arial" w:cs="Arial"/>
          <w:noProof/>
        </w:rPr>
        <w:t>rate indicates those who are temporarily</w:t>
      </w:r>
      <w:r w:rsidR="00064E07" w:rsidRPr="004D5426">
        <w:rPr>
          <w:rFonts w:ascii="Arial" w:hAnsi="Arial" w:cs="Arial"/>
          <w:noProof/>
        </w:rPr>
        <w:t xml:space="preserve"> </w:t>
      </w:r>
      <w:r w:rsidRPr="004D5426">
        <w:rPr>
          <w:rFonts w:ascii="Arial" w:hAnsi="Arial" w:cs="Arial"/>
          <w:noProof/>
        </w:rPr>
        <w:t>unable to work due to health issues but are not long-term sick. The lowest group, 0.3%, is</w:t>
      </w:r>
      <w:r w:rsidR="00064E07" w:rsidRPr="004D5426">
        <w:rPr>
          <w:rFonts w:ascii="Arial" w:hAnsi="Arial" w:cs="Arial"/>
          <w:noProof/>
        </w:rPr>
        <w:t xml:space="preserve"> </w:t>
      </w:r>
      <w:r w:rsidRPr="004D5426">
        <w:rPr>
          <w:rFonts w:ascii="Arial" w:hAnsi="Arial" w:cs="Arial"/>
          <w:noProof/>
        </w:rPr>
        <w:t>discouraged workers</w:t>
      </w:r>
      <w:r w:rsidR="0041265A" w:rsidRPr="004D5426">
        <w:rPr>
          <w:rFonts w:ascii="Arial" w:hAnsi="Arial" w:cs="Arial"/>
          <w:noProof/>
        </w:rPr>
        <w:t xml:space="preserve"> </w:t>
      </w:r>
      <w:r w:rsidRPr="004D5426">
        <w:rPr>
          <w:rFonts w:ascii="Arial" w:hAnsi="Arial" w:cs="Arial"/>
          <w:noProof/>
        </w:rPr>
        <w:t>who are not actively pursuing employment since job availability is</w:t>
      </w:r>
      <w:r w:rsidR="0041265A" w:rsidRPr="004D5426">
        <w:rPr>
          <w:rFonts w:ascii="Arial" w:hAnsi="Arial" w:cs="Arial"/>
          <w:noProof/>
        </w:rPr>
        <w:t xml:space="preserve"> </w:t>
      </w:r>
      <w:r w:rsidRPr="004D5426">
        <w:rPr>
          <w:rFonts w:ascii="Arial" w:hAnsi="Arial" w:cs="Arial"/>
          <w:noProof/>
        </w:rPr>
        <w:t>low.</w:t>
      </w:r>
    </w:p>
    <w:p w14:paraId="17EAAD52" w14:textId="2C25C65E" w:rsidR="00124CC7" w:rsidRDefault="00124CC7">
      <w:pPr>
        <w:rPr>
          <w:noProof/>
        </w:rPr>
      </w:pPr>
    </w:p>
    <w:p w14:paraId="43B6CBC1" w14:textId="77777777" w:rsidR="00124CC7" w:rsidRDefault="00124CC7">
      <w:pPr>
        <w:rPr>
          <w:noProof/>
        </w:rPr>
      </w:pPr>
    </w:p>
    <w:p w14:paraId="4289F916" w14:textId="77777777" w:rsidR="00124CC7" w:rsidRDefault="00124CC7">
      <w:pPr>
        <w:rPr>
          <w:noProof/>
        </w:rPr>
      </w:pPr>
    </w:p>
    <w:p w14:paraId="36084231" w14:textId="2F35E2F3" w:rsidR="00124CC7" w:rsidRDefault="00E94FC3">
      <w:pPr>
        <w:rPr>
          <w:noProof/>
        </w:rPr>
      </w:pPr>
      <w:r w:rsidRPr="00E94FC3">
        <w:rPr>
          <w:noProof/>
        </w:rPr>
        <w:drawing>
          <wp:inline distT="0" distB="0" distL="0" distR="0" wp14:anchorId="4150593F" wp14:editId="427C9EFA">
            <wp:extent cx="5524500" cy="2794000"/>
            <wp:effectExtent l="0" t="0" r="0" b="0"/>
            <wp:docPr id="155445220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52208" name="Picture 1" descr="A graph of a number of people&#10;&#10;Description automatically generated with medium confidence"/>
                    <pic:cNvPicPr/>
                  </pic:nvPicPr>
                  <pic:blipFill>
                    <a:blip r:embed="rId22"/>
                    <a:stretch>
                      <a:fillRect/>
                    </a:stretch>
                  </pic:blipFill>
                  <pic:spPr>
                    <a:xfrm>
                      <a:off x="0" y="0"/>
                      <a:ext cx="5524500" cy="2794000"/>
                    </a:xfrm>
                    <a:prstGeom prst="rect">
                      <a:avLst/>
                    </a:prstGeom>
                  </pic:spPr>
                </pic:pic>
              </a:graphicData>
            </a:graphic>
          </wp:inline>
        </w:drawing>
      </w:r>
    </w:p>
    <w:p w14:paraId="33504BC1" w14:textId="77777777" w:rsidR="00124CC7" w:rsidRDefault="00124CC7">
      <w:pPr>
        <w:rPr>
          <w:noProof/>
        </w:rPr>
      </w:pPr>
    </w:p>
    <w:p w14:paraId="2E880A0B" w14:textId="77777777" w:rsidR="00124CC7" w:rsidRDefault="00124CC7">
      <w:pPr>
        <w:rPr>
          <w:noProof/>
        </w:rPr>
      </w:pPr>
    </w:p>
    <w:p w14:paraId="043DA343" w14:textId="77777777" w:rsidR="00124CC7" w:rsidRDefault="00124CC7">
      <w:pPr>
        <w:rPr>
          <w:noProof/>
        </w:rPr>
      </w:pPr>
    </w:p>
    <w:p w14:paraId="165DC8E9" w14:textId="2593BE20" w:rsidR="00A65F2A" w:rsidRDefault="00A65F2A" w:rsidP="00A65F2A">
      <w:pPr>
        <w:rPr>
          <w:noProof/>
        </w:rPr>
      </w:pPr>
      <w:r>
        <w:rPr>
          <w:noProof/>
        </w:rPr>
        <w:t xml:space="preserve">Figure </w:t>
      </w:r>
      <w:r w:rsidR="00C21907">
        <w:rPr>
          <w:noProof/>
        </w:rPr>
        <w:t>8.</w:t>
      </w:r>
      <w:r>
        <w:rPr>
          <w:noProof/>
        </w:rPr>
        <w:t xml:space="preserve"> Employment by industry in percent in December 2023</w:t>
      </w:r>
    </w:p>
    <w:p w14:paraId="29D87571" w14:textId="77777777" w:rsidR="00A65F2A" w:rsidRDefault="00A65F2A" w:rsidP="00A65F2A">
      <w:pPr>
        <w:rPr>
          <w:noProof/>
        </w:rPr>
      </w:pPr>
    </w:p>
    <w:p w14:paraId="173257B6" w14:textId="6C8063C4" w:rsidR="00124CC7" w:rsidRDefault="00A65F2A" w:rsidP="00A65F2A">
      <w:pPr>
        <w:rPr>
          <w:noProof/>
        </w:rPr>
      </w:pPr>
      <w:r>
        <w:rPr>
          <w:noProof/>
        </w:rPr>
        <w:t>Source: Own study based on Office for National Statistics, 2024</w:t>
      </w:r>
    </w:p>
    <w:p w14:paraId="453F682F" w14:textId="77777777" w:rsidR="00A65F2A" w:rsidRDefault="00A65F2A" w:rsidP="00A65F2A">
      <w:pPr>
        <w:rPr>
          <w:noProof/>
        </w:rPr>
      </w:pPr>
    </w:p>
    <w:p w14:paraId="546A487C" w14:textId="77777777" w:rsidR="00A65F2A" w:rsidRDefault="00A65F2A" w:rsidP="00A65F2A">
      <w:pPr>
        <w:rPr>
          <w:noProof/>
        </w:rPr>
      </w:pPr>
    </w:p>
    <w:p w14:paraId="3BA0CE6F" w14:textId="6BA014A9" w:rsidR="00150D2E" w:rsidRPr="00D80E90" w:rsidRDefault="00A65F2A" w:rsidP="001378B8">
      <w:pPr>
        <w:jc w:val="both"/>
        <w:rPr>
          <w:rFonts w:ascii="Arial" w:hAnsi="Arial" w:cs="Arial"/>
          <w:b/>
          <w:bCs/>
          <w:noProof/>
          <w:sz w:val="36"/>
          <w:szCs w:val="36"/>
        </w:rPr>
      </w:pPr>
      <w:r w:rsidRPr="00D80E90">
        <w:rPr>
          <w:rFonts w:ascii="Arial" w:hAnsi="Arial" w:cs="Arial"/>
          <w:b/>
          <w:bCs/>
          <w:noProof/>
          <w:sz w:val="36"/>
          <w:szCs w:val="36"/>
        </w:rPr>
        <w:t xml:space="preserve">Chapter </w:t>
      </w:r>
      <w:r w:rsidR="00CC18BA" w:rsidRPr="00D80E90">
        <w:rPr>
          <w:rFonts w:ascii="Arial" w:hAnsi="Arial" w:cs="Arial"/>
          <w:b/>
          <w:bCs/>
          <w:noProof/>
          <w:sz w:val="36"/>
          <w:szCs w:val="36"/>
        </w:rPr>
        <w:t>3</w:t>
      </w:r>
      <w:r w:rsidR="001A3DF0">
        <w:rPr>
          <w:rFonts w:ascii="Arial" w:hAnsi="Arial" w:cs="Arial"/>
          <w:b/>
          <w:bCs/>
          <w:noProof/>
          <w:sz w:val="36"/>
          <w:szCs w:val="36"/>
        </w:rPr>
        <w:t xml:space="preserve">  </w:t>
      </w:r>
      <w:r w:rsidR="00150D2E" w:rsidRPr="00D80E90">
        <w:rPr>
          <w:rFonts w:ascii="Arial" w:hAnsi="Arial" w:cs="Arial"/>
          <w:b/>
          <w:bCs/>
          <w:noProof/>
          <w:sz w:val="36"/>
          <w:szCs w:val="36"/>
        </w:rPr>
        <w:t>Methodology</w:t>
      </w:r>
    </w:p>
    <w:p w14:paraId="5E18C8C4" w14:textId="77777777" w:rsidR="00390067" w:rsidRDefault="00390067" w:rsidP="001378B8">
      <w:pPr>
        <w:jc w:val="both"/>
        <w:rPr>
          <w:rFonts w:ascii="Arial" w:hAnsi="Arial" w:cs="Arial"/>
          <w:noProof/>
          <w:sz w:val="36"/>
          <w:szCs w:val="36"/>
        </w:rPr>
      </w:pPr>
    </w:p>
    <w:p w14:paraId="43E6D98E" w14:textId="7F043916" w:rsidR="001A3DF0" w:rsidRPr="001A3DF0" w:rsidRDefault="001A3DF0" w:rsidP="001378B8">
      <w:pPr>
        <w:jc w:val="both"/>
        <w:rPr>
          <w:rFonts w:ascii="Arial" w:hAnsi="Arial" w:cs="Arial"/>
          <w:b/>
          <w:bCs/>
          <w:noProof/>
          <w:sz w:val="32"/>
          <w:szCs w:val="32"/>
        </w:rPr>
      </w:pPr>
      <w:r w:rsidRPr="001A3DF0">
        <w:rPr>
          <w:rFonts w:ascii="Arial" w:hAnsi="Arial" w:cs="Arial"/>
          <w:b/>
          <w:bCs/>
          <w:noProof/>
          <w:sz w:val="32"/>
          <w:szCs w:val="32"/>
        </w:rPr>
        <w:t xml:space="preserve">3.1 Research Design </w:t>
      </w:r>
    </w:p>
    <w:p w14:paraId="56794A8B" w14:textId="00DA5230" w:rsidR="00552E23" w:rsidRPr="00552E23" w:rsidRDefault="00552E23" w:rsidP="00552E23">
      <w:pPr>
        <w:pStyle w:val="NormalWeb"/>
        <w:jc w:val="both"/>
        <w:rPr>
          <w:rFonts w:ascii="Arial" w:hAnsi="Arial" w:cs="Arial"/>
          <w:color w:val="000000"/>
        </w:rPr>
      </w:pPr>
      <w:r w:rsidRPr="00552E23">
        <w:rPr>
          <w:rFonts w:ascii="Arial" w:hAnsi="Arial" w:cs="Arial"/>
          <w:color w:val="000000"/>
        </w:rPr>
        <w:t>The research methodology implemented in this study was a diagnostic survey distributed via Google Forms. This approach allowed us to collect extensive data regarding the influence of mental health awareness in various workplaces throughout the UK. The survey's wide reach, facilitated by Google Forms' user-friendly platform, ensured responses from a broad and diverse population, encompassing different life stages and employment levels. The diagnostic survey was meticulously structured to delve into individuals' perceptions, emotions, and experiences concerning mental health initiatives in the workplace. This method not only secured a representative sample but also enabled quick data collection and processing, providing a solid basis for the study's conclusions.</w:t>
      </w:r>
    </w:p>
    <w:p w14:paraId="062DAAA4" w14:textId="756DFE37" w:rsidR="00552E23" w:rsidRPr="00552E23" w:rsidRDefault="00552E23" w:rsidP="00552E23">
      <w:pPr>
        <w:pStyle w:val="NormalWeb"/>
        <w:jc w:val="both"/>
        <w:rPr>
          <w:rFonts w:ascii="Arial" w:hAnsi="Arial" w:cs="Arial"/>
          <w:color w:val="000000"/>
        </w:rPr>
      </w:pPr>
      <w:r w:rsidRPr="00552E23">
        <w:rPr>
          <w:rFonts w:ascii="Arial" w:hAnsi="Arial" w:cs="Arial"/>
          <w:color w:val="000000"/>
        </w:rPr>
        <w:t>The questionnaire is divided into three main sections: UK Employment, Workplace Environment, and Mental Health Awareness. Additionally, a demographic section is included to gather background information on the survey participants.</w:t>
      </w:r>
    </w:p>
    <w:p w14:paraId="5593BD79" w14:textId="77777777" w:rsidR="00802F9F" w:rsidRDefault="00802F9F" w:rsidP="00931EA9">
      <w:pPr>
        <w:tabs>
          <w:tab w:val="center" w:pos="4513"/>
        </w:tabs>
        <w:jc w:val="both"/>
        <w:rPr>
          <w:rFonts w:ascii="Arial" w:hAnsi="Arial" w:cs="Arial"/>
          <w:noProof/>
        </w:rPr>
      </w:pPr>
    </w:p>
    <w:p w14:paraId="2052B1BC" w14:textId="77777777" w:rsidR="001A2ADC" w:rsidRDefault="001A2ADC" w:rsidP="00931EA9">
      <w:pPr>
        <w:tabs>
          <w:tab w:val="center" w:pos="4513"/>
        </w:tabs>
        <w:jc w:val="both"/>
        <w:rPr>
          <w:rFonts w:ascii="Arial" w:hAnsi="Arial" w:cs="Arial"/>
          <w:b/>
          <w:bCs/>
          <w:noProof/>
          <w:sz w:val="32"/>
          <w:szCs w:val="32"/>
        </w:rPr>
      </w:pPr>
    </w:p>
    <w:p w14:paraId="12819452" w14:textId="0B237177" w:rsidR="001A2ADC" w:rsidRDefault="001A2ADC" w:rsidP="00931EA9">
      <w:pPr>
        <w:tabs>
          <w:tab w:val="center" w:pos="4513"/>
        </w:tabs>
        <w:jc w:val="both"/>
        <w:rPr>
          <w:rFonts w:ascii="Arial" w:hAnsi="Arial" w:cs="Arial"/>
          <w:b/>
          <w:bCs/>
          <w:noProof/>
          <w:sz w:val="32"/>
          <w:szCs w:val="32"/>
        </w:rPr>
      </w:pPr>
      <w:r>
        <w:rPr>
          <w:rFonts w:ascii="Arial" w:hAnsi="Arial" w:cs="Arial"/>
          <w:b/>
          <w:bCs/>
          <w:noProof/>
          <w:sz w:val="32"/>
          <w:szCs w:val="32"/>
        </w:rPr>
        <w:lastRenderedPageBreak/>
        <w:t xml:space="preserve">3.2 Survey Structure </w:t>
      </w:r>
    </w:p>
    <w:p w14:paraId="7BBF340A" w14:textId="77777777" w:rsidR="001A2ADC" w:rsidRDefault="001A2ADC" w:rsidP="00931EA9">
      <w:pPr>
        <w:tabs>
          <w:tab w:val="center" w:pos="4513"/>
        </w:tabs>
        <w:jc w:val="both"/>
        <w:rPr>
          <w:rFonts w:ascii="Arial" w:hAnsi="Arial" w:cs="Arial"/>
          <w:b/>
          <w:bCs/>
          <w:noProof/>
          <w:sz w:val="32"/>
          <w:szCs w:val="32"/>
        </w:rPr>
      </w:pPr>
    </w:p>
    <w:p w14:paraId="15BB54E7" w14:textId="0EE56C8A" w:rsidR="00931EA9" w:rsidRPr="00D80E90" w:rsidRDefault="00E11056" w:rsidP="00931EA9">
      <w:pPr>
        <w:tabs>
          <w:tab w:val="center" w:pos="4513"/>
        </w:tabs>
        <w:jc w:val="both"/>
        <w:rPr>
          <w:rFonts w:ascii="Arial" w:hAnsi="Arial" w:cs="Arial"/>
          <w:b/>
          <w:bCs/>
          <w:noProof/>
          <w:sz w:val="32"/>
          <w:szCs w:val="32"/>
        </w:rPr>
      </w:pPr>
      <w:r w:rsidRPr="00D80E90">
        <w:rPr>
          <w:rFonts w:ascii="Arial" w:hAnsi="Arial" w:cs="Arial"/>
          <w:b/>
          <w:bCs/>
          <w:noProof/>
          <w:sz w:val="32"/>
          <w:szCs w:val="32"/>
        </w:rPr>
        <w:t>3.</w:t>
      </w:r>
      <w:r w:rsidR="001A3DF0">
        <w:rPr>
          <w:rFonts w:ascii="Arial" w:hAnsi="Arial" w:cs="Arial"/>
          <w:b/>
          <w:bCs/>
          <w:noProof/>
          <w:sz w:val="32"/>
          <w:szCs w:val="32"/>
        </w:rPr>
        <w:t>2.1</w:t>
      </w:r>
      <w:r w:rsidR="00B57930" w:rsidRPr="00D80E90">
        <w:rPr>
          <w:rFonts w:ascii="Arial" w:hAnsi="Arial" w:cs="Arial"/>
          <w:b/>
          <w:bCs/>
          <w:noProof/>
          <w:sz w:val="32"/>
          <w:szCs w:val="32"/>
        </w:rPr>
        <w:t xml:space="preserve"> Mental health awareness</w:t>
      </w:r>
      <w:r w:rsidR="00931EA9" w:rsidRPr="00D80E90">
        <w:rPr>
          <w:rFonts w:ascii="Arial" w:hAnsi="Arial" w:cs="Arial"/>
          <w:b/>
          <w:bCs/>
          <w:noProof/>
          <w:sz w:val="32"/>
          <w:szCs w:val="32"/>
        </w:rPr>
        <w:tab/>
      </w:r>
    </w:p>
    <w:p w14:paraId="47611954" w14:textId="77777777" w:rsidR="00552E23" w:rsidRDefault="00552E23" w:rsidP="00552E23">
      <w:pPr>
        <w:spacing w:before="100" w:beforeAutospacing="1" w:after="100" w:afterAutospacing="1"/>
        <w:jc w:val="both"/>
        <w:rPr>
          <w:rFonts w:ascii="Times New Roman" w:eastAsia="Times New Roman" w:hAnsi="Times New Roman" w:cs="Times New Roman"/>
          <w:color w:val="000000"/>
          <w:kern w:val="0"/>
          <w:lang w:eastAsia="en-GB"/>
          <w14:ligatures w14:val="none"/>
        </w:rPr>
      </w:pPr>
    </w:p>
    <w:p w14:paraId="4A502A78" w14:textId="77777777" w:rsidR="00552E23" w:rsidRPr="00552E23" w:rsidRDefault="00552E23" w:rsidP="00552E23">
      <w:pPr>
        <w:pStyle w:val="NormalWeb"/>
        <w:jc w:val="both"/>
        <w:rPr>
          <w:rFonts w:ascii="Arial" w:hAnsi="Arial" w:cs="Arial"/>
          <w:color w:val="000000"/>
        </w:rPr>
      </w:pPr>
      <w:r w:rsidRPr="00552E23">
        <w:rPr>
          <w:rFonts w:ascii="Arial" w:hAnsi="Arial" w:cs="Arial"/>
          <w:color w:val="000000"/>
        </w:rPr>
        <w:t>Regarding mental health, this section aims to assess respondents' knowledge and opinions. It starts with a question about how individuals define mental health, offering options ranging from seeing it as a state of well-being to merely the absence of mental illnesses or the ability to handle life’s stressors, with an alternative for those unsure of their definition. Another question evaluates participants' familiarity with the Diagnostic and Statistical Manual of Mental Disorders, Fifth Edition (DSM V), an essential diagnostic tool in mental health. The survey then probes opinions on whether the number of diagnosed mental health cases has increased over the past decade, and if so, seeks thoughts on potential causes for this rise, such as lifestyle changes, increased awareness, or job-related pressures. Lastly, the section asks if participants believe there are many undiagnosed mental health issues in their workplace.</w:t>
      </w:r>
    </w:p>
    <w:p w14:paraId="007A0DB2" w14:textId="77777777" w:rsidR="00552E23" w:rsidRPr="00552E23" w:rsidRDefault="00552E23" w:rsidP="00552E23">
      <w:pPr>
        <w:pStyle w:val="NormalWeb"/>
        <w:jc w:val="both"/>
        <w:rPr>
          <w:rFonts w:ascii="Arial" w:hAnsi="Arial" w:cs="Arial"/>
          <w:color w:val="000000"/>
        </w:rPr>
      </w:pPr>
      <w:r w:rsidRPr="00552E23">
        <w:rPr>
          <w:rFonts w:ascii="Arial" w:hAnsi="Arial" w:cs="Arial"/>
          <w:color w:val="000000"/>
        </w:rPr>
        <w:t>The questionnaire is divided into three main sections: UK Employment, Workplace Environment, and Mental Health Awareness. Additionally, there is a demographic section intended to gather background information about the participants, enhancing the depth of the data collected.</w:t>
      </w:r>
    </w:p>
    <w:p w14:paraId="1E1989AB" w14:textId="77777777" w:rsidR="00552E23" w:rsidRPr="00552E23" w:rsidRDefault="00552E23" w:rsidP="00552E23">
      <w:pPr>
        <w:spacing w:before="100" w:beforeAutospacing="1" w:after="100" w:afterAutospacing="1"/>
        <w:jc w:val="both"/>
        <w:rPr>
          <w:rFonts w:ascii="Times New Roman" w:eastAsia="Times New Roman" w:hAnsi="Times New Roman" w:cs="Times New Roman"/>
          <w:color w:val="000000"/>
          <w:kern w:val="0"/>
          <w:lang w:eastAsia="en-GB"/>
          <w14:ligatures w14:val="none"/>
        </w:rPr>
      </w:pPr>
    </w:p>
    <w:p w14:paraId="41B12222" w14:textId="5EB5977A" w:rsidR="00C633B3" w:rsidRPr="00D80E90" w:rsidRDefault="002E4670" w:rsidP="00417544">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sidRPr="00D80E90">
        <w:rPr>
          <w:rFonts w:ascii="Arial" w:eastAsia="Times New Roman" w:hAnsi="Arial" w:cs="Arial"/>
          <w:b/>
          <w:bCs/>
          <w:color w:val="000000"/>
          <w:kern w:val="0"/>
          <w:sz w:val="32"/>
          <w:szCs w:val="32"/>
          <w:lang w:eastAsia="en-GB"/>
          <w14:ligatures w14:val="none"/>
        </w:rPr>
        <w:t>3.</w:t>
      </w:r>
      <w:r w:rsidR="001A3DF0">
        <w:rPr>
          <w:rFonts w:ascii="Arial" w:eastAsia="Times New Roman" w:hAnsi="Arial" w:cs="Arial"/>
          <w:b/>
          <w:bCs/>
          <w:color w:val="000000"/>
          <w:kern w:val="0"/>
          <w:sz w:val="32"/>
          <w:szCs w:val="32"/>
          <w:lang w:eastAsia="en-GB"/>
          <w14:ligatures w14:val="none"/>
        </w:rPr>
        <w:t>2.2</w:t>
      </w:r>
      <w:r w:rsidRPr="00D80E90">
        <w:rPr>
          <w:rFonts w:ascii="Arial" w:eastAsia="Times New Roman" w:hAnsi="Arial" w:cs="Arial"/>
          <w:b/>
          <w:bCs/>
          <w:color w:val="000000"/>
          <w:kern w:val="0"/>
          <w:sz w:val="32"/>
          <w:szCs w:val="32"/>
          <w:lang w:eastAsia="en-GB"/>
          <w14:ligatures w14:val="none"/>
        </w:rPr>
        <w:t xml:space="preserve"> </w:t>
      </w:r>
      <w:r w:rsidR="00C633B3" w:rsidRPr="00D80E90">
        <w:rPr>
          <w:rFonts w:ascii="Arial" w:eastAsia="Times New Roman" w:hAnsi="Arial" w:cs="Arial"/>
          <w:b/>
          <w:bCs/>
          <w:color w:val="000000"/>
          <w:kern w:val="0"/>
          <w:sz w:val="32"/>
          <w:szCs w:val="32"/>
          <w:lang w:eastAsia="en-GB"/>
          <w14:ligatures w14:val="none"/>
        </w:rPr>
        <w:t>Workplace environment</w:t>
      </w:r>
    </w:p>
    <w:p w14:paraId="0070601B" w14:textId="77777777" w:rsidR="008C2209" w:rsidRDefault="00C31A53" w:rsidP="00417544">
      <w:pPr>
        <w:spacing w:before="100" w:beforeAutospacing="1" w:after="100" w:afterAutospacing="1"/>
        <w:jc w:val="both"/>
        <w:rPr>
          <w:rFonts w:ascii="Arial" w:hAnsi="Arial" w:cs="Arial"/>
          <w:color w:val="000000"/>
        </w:rPr>
      </w:pPr>
      <w:r w:rsidRPr="00572D3D">
        <w:rPr>
          <w:rFonts w:ascii="Arial" w:hAnsi="Arial" w:cs="Arial"/>
          <w:color w:val="000000"/>
        </w:rPr>
        <w:t xml:space="preserve">The present or most recent work environment of the respondents is the subject of conversation in this section. The first step is to classify the workplace into one of four categories: office-based, industrial, retail, or anything else. Following that, it investigates several management styles, posing the question of whether the workplace is hierarchical, collaborative, hybrid, or some other classification. The subject of which kind of work environment is deemed to be better for mental health is being debated, with several possibilities being studied, including typical office-based employment, hybrid work, entirely remote work, and other options. This section includes inquiries about the participants' personal experiences with top-down pressures in the workplace, as well as the frequency of these pressures, with the purpose of determining </w:t>
      </w:r>
      <w:r w:rsidR="000366C6" w:rsidRPr="00572D3D">
        <w:rPr>
          <w:rFonts w:ascii="Arial" w:hAnsi="Arial" w:cs="Arial"/>
          <w:color w:val="000000"/>
        </w:rPr>
        <w:t>whether</w:t>
      </w:r>
      <w:r w:rsidRPr="00572D3D">
        <w:rPr>
          <w:rFonts w:ascii="Arial" w:hAnsi="Arial" w:cs="Arial"/>
          <w:color w:val="000000"/>
        </w:rPr>
        <w:t xml:space="preserve"> these pressures have </w:t>
      </w:r>
      <w:r w:rsidR="004E264F" w:rsidRPr="00572D3D">
        <w:rPr>
          <w:rFonts w:ascii="Arial" w:hAnsi="Arial" w:cs="Arial"/>
          <w:color w:val="000000"/>
        </w:rPr>
        <w:t>influenced</w:t>
      </w:r>
      <w:r w:rsidRPr="00572D3D">
        <w:rPr>
          <w:rFonts w:ascii="Arial" w:hAnsi="Arial" w:cs="Arial"/>
          <w:color w:val="000000"/>
        </w:rPr>
        <w:t xml:space="preserve"> the participants' mental health.</w:t>
      </w:r>
    </w:p>
    <w:p w14:paraId="1F3245B4" w14:textId="59C14DEE" w:rsidR="004637BA" w:rsidRPr="00D80E90" w:rsidRDefault="0052163A" w:rsidP="00417544">
      <w:pPr>
        <w:spacing w:before="100" w:beforeAutospacing="1" w:after="100" w:afterAutospacing="1"/>
        <w:jc w:val="both"/>
        <w:rPr>
          <w:rFonts w:ascii="Arial" w:hAnsi="Arial" w:cs="Arial"/>
          <w:b/>
          <w:bCs/>
          <w:color w:val="000000"/>
          <w:sz w:val="32"/>
          <w:szCs w:val="32"/>
        </w:rPr>
      </w:pPr>
      <w:r w:rsidRPr="00D80E90">
        <w:rPr>
          <w:rFonts w:ascii="Arial" w:eastAsia="Times New Roman" w:hAnsi="Arial" w:cs="Arial"/>
          <w:b/>
          <w:bCs/>
          <w:color w:val="000000"/>
          <w:kern w:val="0"/>
          <w:sz w:val="32"/>
          <w:szCs w:val="32"/>
          <w:lang w:eastAsia="en-GB"/>
          <w14:ligatures w14:val="none"/>
        </w:rPr>
        <w:t>3.</w:t>
      </w:r>
      <w:r w:rsidR="001A3DF0">
        <w:rPr>
          <w:rFonts w:ascii="Arial" w:eastAsia="Times New Roman" w:hAnsi="Arial" w:cs="Arial"/>
          <w:b/>
          <w:bCs/>
          <w:color w:val="000000"/>
          <w:kern w:val="0"/>
          <w:sz w:val="32"/>
          <w:szCs w:val="32"/>
          <w:lang w:eastAsia="en-GB"/>
          <w14:ligatures w14:val="none"/>
        </w:rPr>
        <w:t>2.3</w:t>
      </w:r>
      <w:r w:rsidR="00B63288" w:rsidRPr="00D80E90">
        <w:rPr>
          <w:rFonts w:ascii="Arial" w:eastAsia="Times New Roman" w:hAnsi="Arial" w:cs="Arial"/>
          <w:b/>
          <w:bCs/>
          <w:color w:val="000000"/>
          <w:kern w:val="0"/>
          <w:sz w:val="32"/>
          <w:szCs w:val="32"/>
          <w:lang w:eastAsia="en-GB"/>
          <w14:ligatures w14:val="none"/>
        </w:rPr>
        <w:t xml:space="preserve"> </w:t>
      </w:r>
      <w:r w:rsidR="00D82F33" w:rsidRPr="00D80E90">
        <w:rPr>
          <w:rFonts w:ascii="Arial" w:eastAsia="Times New Roman" w:hAnsi="Arial" w:cs="Arial"/>
          <w:b/>
          <w:bCs/>
          <w:color w:val="000000"/>
          <w:kern w:val="0"/>
          <w:sz w:val="32"/>
          <w:szCs w:val="32"/>
          <w:lang w:eastAsia="en-GB"/>
          <w14:ligatures w14:val="none"/>
        </w:rPr>
        <w:t>UK Employment</w:t>
      </w:r>
    </w:p>
    <w:p w14:paraId="13498941" w14:textId="77777777" w:rsidR="003053B6" w:rsidRPr="003053B6" w:rsidRDefault="003053B6" w:rsidP="003053B6">
      <w:pPr>
        <w:pStyle w:val="NormalWeb"/>
        <w:jc w:val="both"/>
        <w:rPr>
          <w:rFonts w:ascii="Arial" w:hAnsi="Arial" w:cs="Arial"/>
          <w:color w:val="000000"/>
        </w:rPr>
      </w:pPr>
      <w:r w:rsidRPr="003053B6">
        <w:rPr>
          <w:rFonts w:ascii="Arial" w:hAnsi="Arial" w:cs="Arial"/>
          <w:color w:val="000000"/>
        </w:rPr>
        <w:t xml:space="preserve">With options such as full-time, part-time, self-employment, or unemployment, this section explores the employment status of respondents and the sectors they work in. Industries are categorized into healthcare, education, finance, retail, technology, and other relevant fields. The age of participants is also considered, with ranges from 18 to 24 years up to 55 and beyond. A key question addresses whether there has been an increase in workplace mental health understanding over the past decade. </w:t>
      </w:r>
      <w:r w:rsidRPr="003053B6">
        <w:rPr>
          <w:rFonts w:ascii="Arial" w:hAnsi="Arial" w:cs="Arial"/>
          <w:color w:val="000000"/>
        </w:rPr>
        <w:lastRenderedPageBreak/>
        <w:t>Responses indicate significant improvement, minor improvement, no change, or deterioration. The final question seeks to identify the biggest obstacle to improving workplace mental health awareness, with potential reasons including stigma, lack of resources, inadequate manager training, and other specific issues.</w:t>
      </w:r>
    </w:p>
    <w:p w14:paraId="07233917" w14:textId="77777777" w:rsidR="003053B6" w:rsidRPr="003053B6" w:rsidRDefault="003053B6" w:rsidP="003053B6">
      <w:pPr>
        <w:pStyle w:val="NormalWeb"/>
        <w:jc w:val="both"/>
        <w:rPr>
          <w:rFonts w:ascii="Arial" w:hAnsi="Arial" w:cs="Arial"/>
          <w:color w:val="000000"/>
        </w:rPr>
      </w:pPr>
      <w:r w:rsidRPr="003053B6">
        <w:rPr>
          <w:rFonts w:ascii="Arial" w:hAnsi="Arial" w:cs="Arial"/>
          <w:color w:val="000000"/>
        </w:rPr>
        <w:t>The questionnaire is divided into three main sections: UK Employment, Workplace Environment, and Mental Health Awareness. Additionally, there is a demographic section intended to gather background information about the participants, enhancing the depth of the data collected.</w:t>
      </w:r>
    </w:p>
    <w:p w14:paraId="1C3809C8" w14:textId="1637621C" w:rsidR="001B634E" w:rsidRPr="00D80E90" w:rsidRDefault="00FA1A0E" w:rsidP="0063560B">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Pr>
          <w:rFonts w:ascii="Arial" w:eastAsia="Times New Roman" w:hAnsi="Arial" w:cs="Arial"/>
          <w:color w:val="000000"/>
          <w:kern w:val="0"/>
          <w:sz w:val="32"/>
          <w:szCs w:val="32"/>
          <w:lang w:eastAsia="en-GB"/>
          <w14:ligatures w14:val="none"/>
        </w:rPr>
        <w:t xml:space="preserve"> </w:t>
      </w:r>
      <w:r w:rsidR="0011713C" w:rsidRPr="00D80E90">
        <w:rPr>
          <w:rFonts w:ascii="Arial" w:eastAsia="Times New Roman" w:hAnsi="Arial" w:cs="Arial"/>
          <w:b/>
          <w:bCs/>
          <w:color w:val="000000"/>
          <w:kern w:val="0"/>
          <w:sz w:val="32"/>
          <w:szCs w:val="32"/>
          <w:lang w:eastAsia="en-GB"/>
          <w14:ligatures w14:val="none"/>
        </w:rPr>
        <w:t>3.</w:t>
      </w:r>
      <w:r w:rsidR="001A3DF0">
        <w:rPr>
          <w:rFonts w:ascii="Arial" w:eastAsia="Times New Roman" w:hAnsi="Arial" w:cs="Arial"/>
          <w:b/>
          <w:bCs/>
          <w:color w:val="000000"/>
          <w:kern w:val="0"/>
          <w:sz w:val="32"/>
          <w:szCs w:val="32"/>
          <w:lang w:eastAsia="en-GB"/>
          <w14:ligatures w14:val="none"/>
        </w:rPr>
        <w:t>2.</w:t>
      </w:r>
      <w:r w:rsidR="00F56E2D">
        <w:rPr>
          <w:rFonts w:ascii="Arial" w:eastAsia="Times New Roman" w:hAnsi="Arial" w:cs="Arial"/>
          <w:b/>
          <w:bCs/>
          <w:color w:val="000000"/>
          <w:kern w:val="0"/>
          <w:sz w:val="32"/>
          <w:szCs w:val="32"/>
          <w:lang w:eastAsia="en-GB"/>
          <w14:ligatures w14:val="none"/>
        </w:rPr>
        <w:t>4</w:t>
      </w:r>
      <w:r w:rsidR="001A3DF0">
        <w:rPr>
          <w:rFonts w:ascii="Arial" w:eastAsia="Times New Roman" w:hAnsi="Arial" w:cs="Arial"/>
          <w:b/>
          <w:bCs/>
          <w:color w:val="000000"/>
          <w:kern w:val="0"/>
          <w:sz w:val="32"/>
          <w:szCs w:val="32"/>
          <w:lang w:eastAsia="en-GB"/>
          <w14:ligatures w14:val="none"/>
        </w:rPr>
        <w:t xml:space="preserve"> </w:t>
      </w:r>
      <w:r w:rsidR="001B634E" w:rsidRPr="00D80E90">
        <w:rPr>
          <w:rFonts w:ascii="Arial" w:eastAsia="Times New Roman" w:hAnsi="Arial" w:cs="Arial"/>
          <w:b/>
          <w:bCs/>
          <w:color w:val="000000"/>
          <w:kern w:val="0"/>
          <w:sz w:val="32"/>
          <w:szCs w:val="32"/>
          <w:lang w:eastAsia="en-GB"/>
          <w14:ligatures w14:val="none"/>
        </w:rPr>
        <w:t>Demographics</w:t>
      </w:r>
      <w:r w:rsidR="002C7585" w:rsidRPr="00D80E90">
        <w:rPr>
          <w:rFonts w:ascii="Arial" w:eastAsia="Times New Roman" w:hAnsi="Arial" w:cs="Arial"/>
          <w:b/>
          <w:bCs/>
          <w:color w:val="000000"/>
          <w:kern w:val="0"/>
          <w:sz w:val="32"/>
          <w:szCs w:val="32"/>
          <w:lang w:eastAsia="en-GB"/>
          <w14:ligatures w14:val="none"/>
        </w:rPr>
        <w:t xml:space="preserve"> </w:t>
      </w:r>
    </w:p>
    <w:p w14:paraId="209029EB" w14:textId="77777777" w:rsidR="003053B6" w:rsidRPr="003053B6" w:rsidRDefault="003053B6" w:rsidP="003053B6">
      <w:pPr>
        <w:pStyle w:val="NormalWeb"/>
        <w:jc w:val="both"/>
        <w:rPr>
          <w:rFonts w:ascii="Arial" w:hAnsi="Arial" w:cs="Arial"/>
          <w:color w:val="000000"/>
        </w:rPr>
      </w:pPr>
      <w:r w:rsidRPr="003053B6">
        <w:rPr>
          <w:rFonts w:ascii="Arial" w:hAnsi="Arial" w:cs="Arial"/>
          <w:color w:val="000000"/>
        </w:rPr>
        <w:t>The survey concludes with demographic questions designed to gain a comprehensive understanding of the respondents' backgrounds. Gender options provided include male, female, non-binary, and prefer not to say. The survey also asks about a wide range of educational levels, from high school diplomas to doctoral degrees. Additionally, it identifies the region of the United Kingdom where participants are from, which may include England, Scotland, Wales, or Northern Ireland.</w:t>
      </w:r>
    </w:p>
    <w:p w14:paraId="55A4D6E4" w14:textId="77777777" w:rsidR="003053B6" w:rsidRPr="003053B6" w:rsidRDefault="003053B6" w:rsidP="003053B6">
      <w:pPr>
        <w:pStyle w:val="NormalWeb"/>
        <w:jc w:val="both"/>
        <w:rPr>
          <w:rFonts w:ascii="Arial" w:hAnsi="Arial" w:cs="Arial"/>
          <w:color w:val="000000"/>
        </w:rPr>
      </w:pPr>
      <w:r w:rsidRPr="003053B6">
        <w:rPr>
          <w:rFonts w:ascii="Arial" w:hAnsi="Arial" w:cs="Arial"/>
          <w:color w:val="000000"/>
        </w:rPr>
        <w:t xml:space="preserve">Overall, the survey is crafted to gather detailed information on various dimensions of mental health awareness and its impact within UK workplaces. These dimensions encompass personal definitions and knowledge, workplace experiences, and broader employment settings. The aim of this study is to explore the perspectives of both individuals and organizations on mental health, assess the effectiveness of current awareness initiatives, and identify ongoing challenges in promoting mental well-being in the workplace. The </w:t>
      </w:r>
      <w:proofErr w:type="gramStart"/>
      <w:r w:rsidRPr="003053B6">
        <w:rPr>
          <w:rFonts w:ascii="Arial" w:hAnsi="Arial" w:cs="Arial"/>
          <w:color w:val="000000"/>
        </w:rPr>
        <w:t>ultimate goal</w:t>
      </w:r>
      <w:proofErr w:type="gramEnd"/>
      <w:r w:rsidRPr="003053B6">
        <w:rPr>
          <w:rFonts w:ascii="Arial" w:hAnsi="Arial" w:cs="Arial"/>
          <w:color w:val="000000"/>
        </w:rPr>
        <w:t xml:space="preserve"> is to use these insights to develop better strategies for improving mental health support in professional environments.</w:t>
      </w:r>
    </w:p>
    <w:p w14:paraId="0CBEC9E7" w14:textId="3E166701" w:rsidR="003053B6" w:rsidRDefault="003053B6" w:rsidP="003053B6">
      <w:pPr>
        <w:pStyle w:val="NormalWeb"/>
        <w:rPr>
          <w:color w:val="000000"/>
        </w:rPr>
      </w:pPr>
    </w:p>
    <w:p w14:paraId="01A484BC" w14:textId="5DAA6E66" w:rsidR="00757194" w:rsidRPr="00D80E90" w:rsidRDefault="00113DD3" w:rsidP="0063560B">
      <w:pPr>
        <w:spacing w:before="100" w:beforeAutospacing="1" w:after="100" w:afterAutospacing="1"/>
        <w:jc w:val="both"/>
        <w:rPr>
          <w:rFonts w:ascii="Arial" w:hAnsi="Arial" w:cs="Arial"/>
          <w:b/>
          <w:bCs/>
          <w:color w:val="000000"/>
          <w:sz w:val="36"/>
          <w:szCs w:val="36"/>
        </w:rPr>
      </w:pPr>
      <w:r w:rsidRPr="00D80E90">
        <w:rPr>
          <w:rFonts w:ascii="Arial" w:hAnsi="Arial" w:cs="Arial"/>
          <w:b/>
          <w:bCs/>
          <w:color w:val="000000"/>
          <w:sz w:val="36"/>
          <w:szCs w:val="36"/>
        </w:rPr>
        <w:t xml:space="preserve">Chapter </w:t>
      </w:r>
      <w:r w:rsidR="00E23B08" w:rsidRPr="00D80E90">
        <w:rPr>
          <w:rFonts w:ascii="Arial" w:hAnsi="Arial" w:cs="Arial"/>
          <w:b/>
          <w:bCs/>
          <w:color w:val="000000"/>
          <w:sz w:val="36"/>
          <w:szCs w:val="36"/>
        </w:rPr>
        <w:t>4</w:t>
      </w:r>
      <w:r w:rsidRPr="00D80E90">
        <w:rPr>
          <w:rFonts w:ascii="Arial" w:hAnsi="Arial" w:cs="Arial"/>
          <w:b/>
          <w:bCs/>
          <w:color w:val="000000"/>
          <w:sz w:val="36"/>
          <w:szCs w:val="36"/>
        </w:rPr>
        <w:t xml:space="preserve"> Analysis</w:t>
      </w:r>
    </w:p>
    <w:p w14:paraId="027FA8F6" w14:textId="00EBE88C" w:rsidR="003308BA" w:rsidRPr="00D80E90" w:rsidRDefault="00E23B08" w:rsidP="0063560B">
      <w:pPr>
        <w:spacing w:before="100" w:beforeAutospacing="1" w:after="100" w:afterAutospacing="1"/>
        <w:jc w:val="both"/>
        <w:rPr>
          <w:rFonts w:ascii="Arial" w:hAnsi="Arial" w:cs="Arial"/>
          <w:b/>
          <w:bCs/>
          <w:color w:val="000000"/>
          <w:sz w:val="32"/>
          <w:szCs w:val="32"/>
        </w:rPr>
      </w:pPr>
      <w:r w:rsidRPr="00D80E90">
        <w:rPr>
          <w:rFonts w:ascii="Arial" w:hAnsi="Arial" w:cs="Arial"/>
          <w:b/>
          <w:bCs/>
          <w:color w:val="000000"/>
          <w:sz w:val="32"/>
          <w:szCs w:val="32"/>
        </w:rPr>
        <w:t>4</w:t>
      </w:r>
      <w:r w:rsidR="00113DD3" w:rsidRPr="00D80E90">
        <w:rPr>
          <w:rFonts w:ascii="Arial" w:hAnsi="Arial" w:cs="Arial"/>
          <w:b/>
          <w:bCs/>
          <w:color w:val="000000"/>
          <w:sz w:val="32"/>
          <w:szCs w:val="32"/>
        </w:rPr>
        <w:t>.1</w:t>
      </w:r>
      <w:r w:rsidR="00F640F0" w:rsidRPr="00D80E90">
        <w:rPr>
          <w:rFonts w:ascii="Arial" w:hAnsi="Arial" w:cs="Arial"/>
          <w:b/>
          <w:bCs/>
          <w:color w:val="000000"/>
          <w:sz w:val="32"/>
          <w:szCs w:val="32"/>
        </w:rPr>
        <w:t xml:space="preserve"> </w:t>
      </w:r>
      <w:r w:rsidR="00C91D0B" w:rsidRPr="00D80E90">
        <w:rPr>
          <w:rFonts w:ascii="Arial" w:hAnsi="Arial" w:cs="Arial"/>
          <w:b/>
          <w:bCs/>
          <w:color w:val="000000"/>
          <w:sz w:val="32"/>
          <w:szCs w:val="32"/>
        </w:rPr>
        <w:t xml:space="preserve">Demographics and Representation </w:t>
      </w:r>
    </w:p>
    <w:p w14:paraId="4678AD93" w14:textId="73D90574" w:rsidR="00CF0F6C" w:rsidRPr="00CF0F6C" w:rsidRDefault="00CF0F6C" w:rsidP="0063560B">
      <w:pPr>
        <w:spacing w:before="100" w:beforeAutospacing="1" w:after="100" w:afterAutospacing="1"/>
        <w:jc w:val="both"/>
        <w:rPr>
          <w:rFonts w:ascii="Arial" w:hAnsi="Arial" w:cs="Arial"/>
          <w:color w:val="000000"/>
        </w:rPr>
      </w:pPr>
      <w:r w:rsidRPr="00CF0F6C">
        <w:rPr>
          <w:rFonts w:ascii="Arial" w:hAnsi="Arial" w:cs="Arial"/>
          <w:color w:val="000000"/>
        </w:rPr>
        <w:t>The level of mental health awareness within companies was examined in a research study conducted in the United Kingdom of Great Britain and Northern Ireland. The study included 114 participants. A significant amount of information was gathered from the survey on a wide range of topics, including mental health, work environments, and demographics, among others. Of those who participated, sixty-seven percent were female, twenty-three-point seven percent were male, and eight-point eight percent either chose not to disclose their gender or identified as non-binary. The collected data provided a comprehensive overview of mental health awareness, personal experiences, and workplace conditions, shedding light on the different factors influencing mental well-being in the professional environment. This extensive dataset is crucial for developing more effective mental health support strategies within organizations.</w:t>
      </w:r>
    </w:p>
    <w:p w14:paraId="467AC2FE" w14:textId="63BB59B0" w:rsidR="00CF0F6C" w:rsidRDefault="00CF0F6C" w:rsidP="0063560B">
      <w:pPr>
        <w:spacing w:before="100" w:beforeAutospacing="1" w:after="100" w:afterAutospacing="1"/>
        <w:jc w:val="both"/>
        <w:rPr>
          <w:rFonts w:ascii="Arial" w:eastAsia="Times New Roman" w:hAnsi="Arial" w:cs="Arial"/>
          <w:color w:val="000000"/>
          <w:kern w:val="0"/>
          <w:lang w:eastAsia="en-GB"/>
          <w14:ligatures w14:val="none"/>
        </w:rPr>
      </w:pPr>
      <w:r w:rsidRPr="00CF0F6C">
        <w:rPr>
          <w:rFonts w:ascii="Arial" w:hAnsi="Arial" w:cs="Arial"/>
          <w:color w:val="000000"/>
        </w:rPr>
        <w:lastRenderedPageBreak/>
        <w:t>Twenty-three point three percent of the population was between the ages of 35 and 44, twenty-two point six percent were between the ages of 45 and 54, twenty-nine point one percent were between the ages of 25 and 34 and 55 and older, and seven point eight percent were between the ages of 18 and 24. By considering the wide range of ages and genders in this demographic profile, it is possible to get a complete understanding of the issues related to mental health awareness. Within the industry, 38.3 percent of respondents worked in the healthcare sector, 19.1 percent worked in retail and other unspecified industries, and 9.6 percent worked in education, finance, and technology, respectively. These career options were provided to respondents within the industry. Due to the high participation from the healthcare industry, the high levels of stress and mental health concerns common in this field have been highlighted. This diverse range of ages, genders, and job sectors helps provide a full picture of the different factors affecting mental health awareness and the issues faced in different workplaces</w:t>
      </w:r>
      <w:r>
        <w:rPr>
          <w:rFonts w:ascii="-webkit-standard" w:hAnsi="-webkit-standard"/>
          <w:color w:val="000000"/>
          <w:sz w:val="27"/>
          <w:szCs w:val="27"/>
        </w:rPr>
        <w:t>.</w:t>
      </w:r>
    </w:p>
    <w:p w14:paraId="55437D83" w14:textId="77777777" w:rsidR="00802F9F" w:rsidRDefault="00802F9F" w:rsidP="004E264F">
      <w:pPr>
        <w:spacing w:before="100" w:beforeAutospacing="1" w:after="100" w:afterAutospacing="1"/>
        <w:jc w:val="both"/>
        <w:rPr>
          <w:rFonts w:ascii="Times New Roman" w:eastAsia="Times New Roman" w:hAnsi="Times New Roman" w:cs="Times New Roman"/>
          <w:color w:val="000000"/>
          <w:kern w:val="0"/>
          <w:lang w:eastAsia="en-GB"/>
          <w14:ligatures w14:val="none"/>
        </w:rPr>
      </w:pPr>
    </w:p>
    <w:p w14:paraId="168FF6F9" w14:textId="7C7FFE16" w:rsidR="00F20019" w:rsidRPr="00D80E90" w:rsidRDefault="007D5ABB" w:rsidP="004E264F">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sidRPr="00D80E90">
        <w:rPr>
          <w:rFonts w:ascii="Arial" w:eastAsia="Times New Roman" w:hAnsi="Arial" w:cs="Arial"/>
          <w:b/>
          <w:bCs/>
          <w:color w:val="000000"/>
          <w:kern w:val="0"/>
          <w:sz w:val="32"/>
          <w:szCs w:val="32"/>
          <w:lang w:eastAsia="en-GB"/>
          <w14:ligatures w14:val="none"/>
        </w:rPr>
        <w:t>4.</w:t>
      </w:r>
      <w:r w:rsidR="00A33B71" w:rsidRPr="00D80E90">
        <w:rPr>
          <w:rFonts w:ascii="Arial" w:eastAsia="Times New Roman" w:hAnsi="Arial" w:cs="Arial"/>
          <w:b/>
          <w:bCs/>
          <w:color w:val="000000"/>
          <w:kern w:val="0"/>
          <w:sz w:val="32"/>
          <w:szCs w:val="32"/>
          <w:lang w:eastAsia="en-GB"/>
          <w14:ligatures w14:val="none"/>
        </w:rPr>
        <w:t>2</w:t>
      </w:r>
      <w:r w:rsidR="0036596B" w:rsidRPr="00D80E90">
        <w:rPr>
          <w:rFonts w:ascii="Arial" w:eastAsia="Times New Roman" w:hAnsi="Arial" w:cs="Arial"/>
          <w:b/>
          <w:bCs/>
          <w:color w:val="000000"/>
          <w:kern w:val="0"/>
          <w:sz w:val="32"/>
          <w:szCs w:val="32"/>
          <w:lang w:eastAsia="en-GB"/>
          <w14:ligatures w14:val="none"/>
        </w:rPr>
        <w:t xml:space="preserve"> Mental </w:t>
      </w:r>
      <w:r w:rsidR="00250672" w:rsidRPr="00D80E90">
        <w:rPr>
          <w:rFonts w:ascii="Arial" w:eastAsia="Times New Roman" w:hAnsi="Arial" w:cs="Arial"/>
          <w:b/>
          <w:bCs/>
          <w:color w:val="000000"/>
          <w:kern w:val="0"/>
          <w:sz w:val="32"/>
          <w:szCs w:val="32"/>
          <w:lang w:eastAsia="en-GB"/>
          <w14:ligatures w14:val="none"/>
        </w:rPr>
        <w:t>H</w:t>
      </w:r>
      <w:r w:rsidR="0036596B" w:rsidRPr="00D80E90">
        <w:rPr>
          <w:rFonts w:ascii="Arial" w:eastAsia="Times New Roman" w:hAnsi="Arial" w:cs="Arial"/>
          <w:b/>
          <w:bCs/>
          <w:color w:val="000000"/>
          <w:kern w:val="0"/>
          <w:sz w:val="32"/>
          <w:szCs w:val="32"/>
          <w:lang w:eastAsia="en-GB"/>
          <w14:ligatures w14:val="none"/>
        </w:rPr>
        <w:t xml:space="preserve">ealth </w:t>
      </w:r>
      <w:r w:rsidR="00250672" w:rsidRPr="00D80E90">
        <w:rPr>
          <w:rFonts w:ascii="Arial" w:eastAsia="Times New Roman" w:hAnsi="Arial" w:cs="Arial"/>
          <w:b/>
          <w:bCs/>
          <w:color w:val="000000"/>
          <w:kern w:val="0"/>
          <w:sz w:val="32"/>
          <w:szCs w:val="32"/>
          <w:lang w:eastAsia="en-GB"/>
          <w14:ligatures w14:val="none"/>
        </w:rPr>
        <w:t>A</w:t>
      </w:r>
      <w:r w:rsidR="00D20C1A" w:rsidRPr="00D80E90">
        <w:rPr>
          <w:rFonts w:ascii="Arial" w:eastAsia="Times New Roman" w:hAnsi="Arial" w:cs="Arial"/>
          <w:b/>
          <w:bCs/>
          <w:color w:val="000000"/>
          <w:kern w:val="0"/>
          <w:sz w:val="32"/>
          <w:szCs w:val="32"/>
          <w:lang w:eastAsia="en-GB"/>
          <w14:ligatures w14:val="none"/>
        </w:rPr>
        <w:t>wareness</w:t>
      </w:r>
    </w:p>
    <w:p w14:paraId="6F73F7A3" w14:textId="3681ABA7" w:rsidR="00AE14D5" w:rsidRPr="00AE14D5" w:rsidRDefault="00AE14D5" w:rsidP="001461BC">
      <w:pPr>
        <w:pStyle w:val="NormalWeb"/>
        <w:jc w:val="both"/>
        <w:rPr>
          <w:rFonts w:ascii="Arial" w:hAnsi="Arial" w:cs="Arial"/>
          <w:color w:val="000000"/>
        </w:rPr>
      </w:pPr>
      <w:r w:rsidRPr="00AE14D5">
        <w:rPr>
          <w:rFonts w:ascii="Arial" w:hAnsi="Arial" w:cs="Arial"/>
          <w:color w:val="000000"/>
        </w:rPr>
        <w:t>As a result, the need for creating support networks for mental health conditions is emphasized. Concerning the educational background of the study participants, 46.1% had a bachelor's degree, 35.7% held a master's degree, 13.9% had completed their high school education, and 4.3% had obtained a PhD degree. Given this data, it can be inferred that the pool of respondents possesses a high level of education. This may imply that there is a link between increased educational levels and better access to mental health therapies and awareness opportunities.</w:t>
      </w:r>
    </w:p>
    <w:p w14:paraId="65DCA20F" w14:textId="77777777" w:rsidR="00251860" w:rsidRPr="00251860" w:rsidRDefault="00251860" w:rsidP="00251860">
      <w:pPr>
        <w:pStyle w:val="NormalWeb"/>
        <w:jc w:val="both"/>
        <w:rPr>
          <w:rFonts w:ascii="Arial" w:hAnsi="Arial" w:cs="Arial"/>
          <w:color w:val="000000"/>
        </w:rPr>
      </w:pPr>
      <w:r w:rsidRPr="00251860">
        <w:rPr>
          <w:rFonts w:ascii="Arial" w:hAnsi="Arial" w:cs="Arial"/>
          <w:color w:val="000000"/>
        </w:rPr>
        <w:t>Ninety-seven percent of the people who participated in the survey were from England, whereas Scotland, Wales, and Northern Ireland each contributed a relatively small portion of the total number of respondents. Since the study was conducted in England, the results predominantly reflect improvements in mental health awareness within England. Hence, it is vital to exercise caution when generalizing these results to other parts of the United Kingdom.</w:t>
      </w:r>
    </w:p>
    <w:p w14:paraId="5C420CFD" w14:textId="77777777" w:rsidR="00251860" w:rsidRPr="00251860" w:rsidRDefault="00251860" w:rsidP="00251860">
      <w:pPr>
        <w:pStyle w:val="NormalWeb"/>
        <w:jc w:val="both"/>
        <w:rPr>
          <w:rFonts w:ascii="Arial" w:hAnsi="Arial" w:cs="Arial"/>
          <w:color w:val="000000"/>
        </w:rPr>
      </w:pPr>
      <w:r w:rsidRPr="00251860">
        <w:rPr>
          <w:rFonts w:ascii="Arial" w:hAnsi="Arial" w:cs="Arial"/>
          <w:color w:val="000000"/>
        </w:rPr>
        <w:t>The ability to handle the usual demands of life was characterized by 35.1% of respondents, the absence of mental diseases was defined by 31.6% of respondents, a state of well-being in which a person reaches their potential was stated by 19.3% of respondents, and 14% of respondents were unclear or did not know what mental health was. This disparity draws attention to the need for communication that is both explicit and consistent about mental health in the workplace.</w:t>
      </w:r>
    </w:p>
    <w:p w14:paraId="6CF92332" w14:textId="77777777" w:rsidR="00251860" w:rsidRPr="00251860" w:rsidRDefault="00251860" w:rsidP="00251860">
      <w:pPr>
        <w:pStyle w:val="NormalWeb"/>
        <w:jc w:val="both"/>
        <w:rPr>
          <w:rFonts w:ascii="Arial" w:hAnsi="Arial" w:cs="Arial"/>
          <w:color w:val="000000"/>
        </w:rPr>
      </w:pPr>
      <w:r w:rsidRPr="00251860">
        <w:rPr>
          <w:rFonts w:ascii="Arial" w:hAnsi="Arial" w:cs="Arial"/>
          <w:color w:val="000000"/>
        </w:rPr>
        <w:t>Additionally, 37.4% of respondents were acquainted with the DSM V, 47% had heard of it but lacked specific understanding, and 15.7% were ignorant of it. This indicates a significant opportunity for progress within the educational system. The data suggest that there is substantial room for improvement in how mental health tools and knowledge are integrated into educational curricula.</w:t>
      </w:r>
    </w:p>
    <w:p w14:paraId="2CC81479" w14:textId="77777777" w:rsidR="00251860" w:rsidRPr="00251860" w:rsidRDefault="00251860" w:rsidP="00251860">
      <w:pPr>
        <w:pStyle w:val="NormalWeb"/>
        <w:jc w:val="both"/>
        <w:rPr>
          <w:rFonts w:ascii="Arial" w:hAnsi="Arial" w:cs="Arial"/>
          <w:color w:val="000000"/>
        </w:rPr>
      </w:pPr>
      <w:r w:rsidRPr="00251860">
        <w:rPr>
          <w:rFonts w:ascii="Arial" w:hAnsi="Arial" w:cs="Arial"/>
          <w:color w:val="000000"/>
        </w:rPr>
        <w:t xml:space="preserve">Moreover, by emphasizing the importance of mental health awareness and education, workplaces can better support their employees' well-being. This holistic approach can </w:t>
      </w:r>
      <w:r w:rsidRPr="00251860">
        <w:rPr>
          <w:rFonts w:ascii="Arial" w:hAnsi="Arial" w:cs="Arial"/>
          <w:color w:val="000000"/>
        </w:rPr>
        <w:lastRenderedPageBreak/>
        <w:t>lead to more effective mental health strategies and create a healthier work environment. It is essential to not only address the disparities in understanding but also to actively work towards a more inclusive and educated perspective on mental health across all sectors.</w:t>
      </w:r>
    </w:p>
    <w:p w14:paraId="04B683A9" w14:textId="77777777" w:rsidR="00251860" w:rsidRPr="0063560B" w:rsidRDefault="00251860" w:rsidP="001461BC">
      <w:pPr>
        <w:pStyle w:val="NormalWeb"/>
        <w:jc w:val="both"/>
        <w:rPr>
          <w:rFonts w:ascii="Arial" w:hAnsi="Arial" w:cs="Arial"/>
          <w:color w:val="000000"/>
        </w:rPr>
      </w:pPr>
    </w:p>
    <w:p w14:paraId="5A5E6C2F" w14:textId="2B0CAB42" w:rsidR="008E241C" w:rsidRPr="00D80E90" w:rsidRDefault="00A33B71" w:rsidP="009E1E79">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sidRPr="00D80E90">
        <w:rPr>
          <w:rFonts w:ascii="Arial" w:eastAsia="Times New Roman" w:hAnsi="Arial" w:cs="Arial"/>
          <w:b/>
          <w:bCs/>
          <w:color w:val="000000"/>
          <w:kern w:val="0"/>
          <w:sz w:val="32"/>
          <w:szCs w:val="32"/>
          <w:lang w:eastAsia="en-GB"/>
          <w14:ligatures w14:val="none"/>
        </w:rPr>
        <w:t>4</w:t>
      </w:r>
      <w:r w:rsidR="00250672" w:rsidRPr="00D80E90">
        <w:rPr>
          <w:rFonts w:ascii="Arial" w:eastAsia="Times New Roman" w:hAnsi="Arial" w:cs="Arial"/>
          <w:b/>
          <w:bCs/>
          <w:color w:val="000000"/>
          <w:kern w:val="0"/>
          <w:sz w:val="32"/>
          <w:szCs w:val="32"/>
          <w:lang w:eastAsia="en-GB"/>
          <w14:ligatures w14:val="none"/>
        </w:rPr>
        <w:t>.3 Workplace</w:t>
      </w:r>
      <w:r w:rsidR="008E241C" w:rsidRPr="00D80E90">
        <w:rPr>
          <w:rFonts w:ascii="Arial" w:eastAsia="Times New Roman" w:hAnsi="Arial" w:cs="Arial"/>
          <w:b/>
          <w:bCs/>
          <w:color w:val="000000"/>
          <w:kern w:val="0"/>
          <w:sz w:val="32"/>
          <w:szCs w:val="32"/>
          <w:lang w:eastAsia="en-GB"/>
          <w14:ligatures w14:val="none"/>
        </w:rPr>
        <w:t xml:space="preserve"> Stress and Mental Health </w:t>
      </w:r>
    </w:p>
    <w:p w14:paraId="4065C2E9" w14:textId="77777777" w:rsidR="00251860" w:rsidRPr="00251860" w:rsidRDefault="00251860" w:rsidP="00251860">
      <w:pPr>
        <w:pStyle w:val="NormalWeb"/>
        <w:jc w:val="both"/>
        <w:rPr>
          <w:rFonts w:ascii="Arial" w:hAnsi="Arial" w:cs="Arial"/>
          <w:color w:val="000000"/>
        </w:rPr>
      </w:pPr>
      <w:r w:rsidRPr="00251860">
        <w:rPr>
          <w:rFonts w:ascii="Arial" w:hAnsi="Arial" w:cs="Arial"/>
          <w:color w:val="000000"/>
        </w:rPr>
        <w:t>Over the past 10 years, there has been an increase in the number of identified mental health issues, according to 65.8% of the survey participants. Many factors have contributed to this rise, including an increase in work demands (46.9%), greater awareness and diagnosis (30.1%), and changes in diet and lifestyle (23%). This research highlights the significant impact that workplace stress has on mental health and the importance of activities aimed at raising awareness and diagnosing mental health issues. The findings of this study were published in the journal Occupational and Environmental Medicine.</w:t>
      </w:r>
    </w:p>
    <w:p w14:paraId="1AF335CB" w14:textId="77777777" w:rsidR="00251860" w:rsidRDefault="00251860" w:rsidP="00251860">
      <w:pPr>
        <w:pStyle w:val="NormalWeb"/>
        <w:jc w:val="both"/>
        <w:rPr>
          <w:rFonts w:ascii="Arial" w:hAnsi="Arial" w:cs="Arial"/>
          <w:color w:val="000000"/>
        </w:rPr>
      </w:pPr>
      <w:r w:rsidRPr="00251860">
        <w:rPr>
          <w:rFonts w:ascii="Arial" w:hAnsi="Arial" w:cs="Arial"/>
          <w:color w:val="000000"/>
        </w:rPr>
        <w:t>Furthermore, it emphasizes the need for organizations to implement strategies that address mental health proactively. By doing so, workplaces can create supportive environments that help mitigate the pressures contributing to mental health problems. This comprehensive approach not only benefits employees but also enhances overall productivity and well-being within the organization.</w:t>
      </w:r>
    </w:p>
    <w:p w14:paraId="603C2A69" w14:textId="12DC03D0" w:rsidR="00AF4BF1" w:rsidRPr="00AF4BF1" w:rsidRDefault="00AF4BF1" w:rsidP="00AF4BF1">
      <w:pPr>
        <w:pStyle w:val="NormalWeb"/>
        <w:jc w:val="both"/>
        <w:rPr>
          <w:rFonts w:ascii="Arial" w:hAnsi="Arial" w:cs="Arial"/>
          <w:color w:val="000000"/>
        </w:rPr>
      </w:pPr>
      <w:r w:rsidRPr="00AF4BF1">
        <w:rPr>
          <w:rFonts w:ascii="Arial" w:hAnsi="Arial" w:cs="Arial"/>
          <w:color w:val="000000"/>
        </w:rPr>
        <w:t>Sixty percent of individuals who took part in the study believe that there is a large population of people in the workplace suffering from mental health disorders that have not been adequately detected. Thirty-three-point nine percent of the participants expressed uncertainty, while six-point one percent held the opposite view. This perspective suggests that there is a significant underreporting of mental health disorders, highlighting the need for more effective screening and support systems.</w:t>
      </w:r>
    </w:p>
    <w:p w14:paraId="7F33F98C" w14:textId="77777777" w:rsidR="00AF4BF1" w:rsidRPr="00AF4BF1" w:rsidRDefault="00AF4BF1" w:rsidP="00AF4BF1">
      <w:pPr>
        <w:pStyle w:val="NormalWeb"/>
        <w:jc w:val="both"/>
        <w:rPr>
          <w:rFonts w:ascii="Arial" w:hAnsi="Arial" w:cs="Arial"/>
          <w:color w:val="000000"/>
        </w:rPr>
      </w:pPr>
      <w:r w:rsidRPr="00AF4BF1">
        <w:rPr>
          <w:rFonts w:ascii="Arial" w:hAnsi="Arial" w:cs="Arial"/>
          <w:color w:val="000000"/>
        </w:rPr>
        <w:t>Twenty-nine-point two percent of the respondents were working in unspecified categories, twenty-nine-point six percent were employed in retail businesses, sixteen-point five percent worked in industrial settings, and eight-point seven percent were engaged in office-based positions. The reported management styles were as follows: twenty-four-point six percent were hierarchical, thirteen-point two percent were collaborative, and nine-point six percent were hybrid types of management. The high prevalence of hierarchical management styles might be contributing to the mental health challenges that workers are facing, suggesting that collaborative approaches could be more beneficial.</w:t>
      </w:r>
    </w:p>
    <w:p w14:paraId="07F97649" w14:textId="27AC242A" w:rsidR="00AF4BF1" w:rsidRDefault="00AF4BF1" w:rsidP="00AF4BF1">
      <w:pPr>
        <w:pStyle w:val="NormalWeb"/>
        <w:jc w:val="both"/>
        <w:rPr>
          <w:rFonts w:ascii="Arial" w:hAnsi="Arial" w:cs="Arial"/>
          <w:color w:val="000000"/>
        </w:rPr>
      </w:pPr>
      <w:r w:rsidRPr="00AF4BF1">
        <w:rPr>
          <w:rFonts w:ascii="Arial" w:hAnsi="Arial" w:cs="Arial"/>
          <w:color w:val="000000"/>
        </w:rPr>
        <w:t>This data emphasi</w:t>
      </w:r>
      <w:r>
        <w:rPr>
          <w:rFonts w:ascii="Arial" w:hAnsi="Arial" w:cs="Arial"/>
          <w:color w:val="000000"/>
        </w:rPr>
        <w:t>s</w:t>
      </w:r>
      <w:r w:rsidRPr="00AF4BF1">
        <w:rPr>
          <w:rFonts w:ascii="Arial" w:hAnsi="Arial" w:cs="Arial"/>
          <w:color w:val="000000"/>
        </w:rPr>
        <w:t>es the importance of developing better mental health support systems and screening processes in the workplace. By addressing the hidden burden of mental health disorders and promoting more collaborative management styles, organizations can create healthier work environments. This comprehensive approach not only helps employees but also improves overall productivity and well-being within the workplace.</w:t>
      </w:r>
    </w:p>
    <w:p w14:paraId="61EE387B" w14:textId="7066B7ED" w:rsidR="00AF4BF1" w:rsidRPr="00AF4BF1" w:rsidRDefault="00AF4BF1" w:rsidP="00AF4BF1">
      <w:pPr>
        <w:pStyle w:val="NormalWeb"/>
        <w:jc w:val="both"/>
        <w:rPr>
          <w:rFonts w:ascii="Arial" w:hAnsi="Arial" w:cs="Arial"/>
          <w:color w:val="000000"/>
        </w:rPr>
      </w:pPr>
      <w:r w:rsidRPr="00AF4BF1">
        <w:rPr>
          <w:rFonts w:ascii="Arial" w:hAnsi="Arial" w:cs="Arial"/>
          <w:color w:val="000000"/>
        </w:rPr>
        <w:lastRenderedPageBreak/>
        <w:t>According to the study findings, 43 percent of respondents preferred hybrid workplaces, while 31.6 percent chose other unknown work situations. Entirely remote work was preferred by 13.2 percent of respondents, and 12.3 percent selected typical office-based work. This preference shows that many people believe having more flexibility in their work arrangements is good for their mental health. This is important because it helps people balance their personal and professional lives better. This balance is crucial for overall well-being.</w:t>
      </w:r>
    </w:p>
    <w:p w14:paraId="34047ACD" w14:textId="77777777" w:rsidR="0000479C" w:rsidRPr="00AE42C7" w:rsidRDefault="0000479C" w:rsidP="00E050EA">
      <w:pPr>
        <w:pStyle w:val="NormalWeb"/>
        <w:jc w:val="both"/>
        <w:rPr>
          <w:rFonts w:ascii="Arial" w:hAnsi="Arial" w:cs="Arial"/>
          <w:color w:val="000000"/>
        </w:rPr>
      </w:pPr>
    </w:p>
    <w:p w14:paraId="5A1901B4" w14:textId="0ED36DEB" w:rsidR="0097144E" w:rsidRPr="00D80E90" w:rsidRDefault="00A71FA8" w:rsidP="00E050EA">
      <w:pPr>
        <w:pStyle w:val="NormalWeb"/>
        <w:jc w:val="both"/>
        <w:rPr>
          <w:rFonts w:ascii="Arial" w:hAnsi="Arial" w:cs="Arial"/>
          <w:b/>
          <w:bCs/>
          <w:color w:val="000000"/>
          <w:sz w:val="32"/>
          <w:szCs w:val="32"/>
        </w:rPr>
      </w:pPr>
      <w:r w:rsidRPr="00D80E90">
        <w:rPr>
          <w:rFonts w:ascii="Arial" w:hAnsi="Arial" w:cs="Arial"/>
          <w:b/>
          <w:bCs/>
          <w:color w:val="000000"/>
          <w:sz w:val="32"/>
          <w:szCs w:val="32"/>
        </w:rPr>
        <w:t>4.</w:t>
      </w:r>
      <w:r w:rsidR="0000479C" w:rsidRPr="00D80E90">
        <w:rPr>
          <w:rFonts w:ascii="Arial" w:hAnsi="Arial" w:cs="Arial"/>
          <w:b/>
          <w:bCs/>
          <w:color w:val="000000"/>
          <w:sz w:val="32"/>
          <w:szCs w:val="32"/>
        </w:rPr>
        <w:t xml:space="preserve">4 Implications </w:t>
      </w:r>
      <w:r w:rsidR="00F35A34" w:rsidRPr="00D80E90">
        <w:rPr>
          <w:rFonts w:ascii="Arial" w:hAnsi="Arial" w:cs="Arial"/>
          <w:b/>
          <w:bCs/>
          <w:color w:val="000000"/>
          <w:sz w:val="32"/>
          <w:szCs w:val="32"/>
        </w:rPr>
        <w:t>for</w:t>
      </w:r>
      <w:r w:rsidR="0000479C" w:rsidRPr="00D80E90">
        <w:rPr>
          <w:rFonts w:ascii="Arial" w:hAnsi="Arial" w:cs="Arial"/>
          <w:b/>
          <w:bCs/>
          <w:color w:val="000000"/>
          <w:sz w:val="32"/>
          <w:szCs w:val="32"/>
        </w:rPr>
        <w:t xml:space="preserve"> Support Networks </w:t>
      </w:r>
    </w:p>
    <w:p w14:paraId="51BFBBEB" w14:textId="4355C989" w:rsidR="00D57FB2" w:rsidRPr="00D57FB2" w:rsidRDefault="00D57FB2" w:rsidP="00AB2D39">
      <w:pPr>
        <w:spacing w:before="100" w:beforeAutospacing="1" w:after="100" w:afterAutospacing="1"/>
        <w:jc w:val="both"/>
        <w:rPr>
          <w:rFonts w:ascii="Arial" w:hAnsi="Arial" w:cs="Arial"/>
          <w:color w:val="000000"/>
        </w:rPr>
      </w:pPr>
      <w:r w:rsidRPr="00D57FB2">
        <w:rPr>
          <w:rFonts w:ascii="Arial" w:hAnsi="Arial" w:cs="Arial"/>
          <w:color w:val="000000"/>
        </w:rPr>
        <w:t xml:space="preserve">The participants who took part in the survey said that forty percent of them had experienced pressures from higher-ups that had affected their mental health at some point in their lives. Twenty-six-point one percent of them felt this pressure seldom, twenty percent felt it often, and thirteen-point nine percent did not feel it at all. These results are important because they show the negative effects of hierarchical pressures and the need for supportive management practices. This is why these findings matter so much. A lack of resources and help (39.1%), the stigma linked with mental health (35.7%), inadequate training for managers (14.8%), and other reasons (10.4%) were highlighted as the main barriers that need to be addressed to promote mental health awareness. Both removing stigma and providing practical support are necessary for good mental health programmes. It is important to note that despite the increase in awareness, effective mental health programmes need both elements. The existence of these obstacles shows that this should be the case from the start. The study's findings show that there is a high level of knowledge about mental health issues in workplaces in the United Kingdom. Given the different definitions of mental health, the different levels of understanding of the DSM V, and the strong belief in an increase in mental health issues, </w:t>
      </w:r>
      <w:proofErr w:type="gramStart"/>
      <w:r w:rsidRPr="00D57FB2">
        <w:rPr>
          <w:rFonts w:ascii="Arial" w:hAnsi="Arial" w:cs="Arial"/>
          <w:color w:val="000000"/>
        </w:rPr>
        <w:t>it is clear that there</w:t>
      </w:r>
      <w:proofErr w:type="gramEnd"/>
      <w:r w:rsidRPr="00D57FB2">
        <w:rPr>
          <w:rFonts w:ascii="Arial" w:hAnsi="Arial" w:cs="Arial"/>
          <w:color w:val="000000"/>
        </w:rPr>
        <w:t xml:space="preserve"> is an urgent need for comprehensive mental health education and support in the workplace.</w:t>
      </w:r>
    </w:p>
    <w:p w14:paraId="1FD452B5" w14:textId="59B81CE3" w:rsidR="005B4E75" w:rsidRPr="00B55C16" w:rsidRDefault="00B55C16" w:rsidP="004B37C0">
      <w:pPr>
        <w:pStyle w:val="NormalWeb"/>
        <w:jc w:val="both"/>
        <w:rPr>
          <w:rFonts w:ascii="Arial" w:hAnsi="Arial" w:cs="Arial"/>
          <w:color w:val="000000"/>
        </w:rPr>
      </w:pPr>
      <w:r w:rsidRPr="00B55C16">
        <w:rPr>
          <w:rFonts w:ascii="Arial" w:hAnsi="Arial" w:cs="Arial"/>
          <w:color w:val="000000"/>
        </w:rPr>
        <w:t>The belief that there is a high incidence of unrecognised mental health disorders, along with the identification of job pressures as a major contributing factor to mental health issues, underscores the urgent need for effective mental health initiatives in workplace environments. The growing prevalence of hybrid work arrangements clearly indicates that the level of flexibility available to employees can significantly contribute to their mental well-being. In conclusion, it is apparent that top-down pressures within an organisation negatively impact mental health, and there is a clear requirement for supportive management styles. This situation signals a need for organisational change to provide better support for the mental health of staff members. By addressing these challenges, businesses in the United Kingdom can enhance their employees' mental well-being, leading to increased productivity and greater job satisfaction. There is a strong likelihood that these positive outcomes will occur.</w:t>
      </w:r>
    </w:p>
    <w:p w14:paraId="651DC2E3" w14:textId="77777777" w:rsidR="00C22323" w:rsidRDefault="00C22323" w:rsidP="004B37C0">
      <w:pPr>
        <w:pStyle w:val="NormalWeb"/>
        <w:jc w:val="both"/>
        <w:rPr>
          <w:rFonts w:ascii="Arial" w:hAnsi="Arial" w:cs="Arial"/>
          <w:b/>
          <w:bCs/>
          <w:color w:val="000000"/>
          <w:sz w:val="32"/>
          <w:szCs w:val="32"/>
        </w:rPr>
      </w:pPr>
    </w:p>
    <w:p w14:paraId="0ED7C9E7" w14:textId="77777777" w:rsidR="00C22323" w:rsidRDefault="00C22323" w:rsidP="004B37C0">
      <w:pPr>
        <w:pStyle w:val="NormalWeb"/>
        <w:jc w:val="both"/>
        <w:rPr>
          <w:rFonts w:ascii="Arial" w:hAnsi="Arial" w:cs="Arial"/>
          <w:b/>
          <w:bCs/>
          <w:color w:val="000000"/>
          <w:sz w:val="32"/>
          <w:szCs w:val="32"/>
        </w:rPr>
      </w:pPr>
    </w:p>
    <w:p w14:paraId="5DE218D4" w14:textId="77777777" w:rsidR="00802F9F" w:rsidRDefault="00802F9F" w:rsidP="004B37C0">
      <w:pPr>
        <w:pStyle w:val="NormalWeb"/>
        <w:jc w:val="both"/>
        <w:rPr>
          <w:rFonts w:ascii="Arial" w:hAnsi="Arial" w:cs="Arial"/>
          <w:b/>
          <w:bCs/>
          <w:color w:val="000000"/>
          <w:sz w:val="32"/>
          <w:szCs w:val="32"/>
        </w:rPr>
      </w:pPr>
    </w:p>
    <w:p w14:paraId="26D9E14A" w14:textId="77777777" w:rsidR="00802F9F" w:rsidRDefault="00802F9F" w:rsidP="004B37C0">
      <w:pPr>
        <w:pStyle w:val="NormalWeb"/>
        <w:jc w:val="both"/>
        <w:rPr>
          <w:rFonts w:ascii="Arial" w:hAnsi="Arial" w:cs="Arial"/>
          <w:b/>
          <w:bCs/>
          <w:color w:val="000000"/>
          <w:sz w:val="32"/>
          <w:szCs w:val="32"/>
        </w:rPr>
      </w:pPr>
    </w:p>
    <w:p w14:paraId="1EFB6DAA" w14:textId="45DF695D" w:rsidR="005B4E75" w:rsidRPr="00D80E90" w:rsidRDefault="00034B7F" w:rsidP="004B37C0">
      <w:pPr>
        <w:pStyle w:val="NormalWeb"/>
        <w:jc w:val="both"/>
        <w:rPr>
          <w:rFonts w:ascii="Arial" w:hAnsi="Arial" w:cs="Arial"/>
          <w:b/>
          <w:bCs/>
          <w:color w:val="000000"/>
          <w:sz w:val="32"/>
          <w:szCs w:val="32"/>
        </w:rPr>
      </w:pPr>
      <w:r w:rsidRPr="00D80E90">
        <w:rPr>
          <w:rFonts w:ascii="Arial" w:hAnsi="Arial" w:cs="Arial"/>
          <w:b/>
          <w:bCs/>
          <w:color w:val="000000"/>
          <w:sz w:val="32"/>
          <w:szCs w:val="32"/>
        </w:rPr>
        <w:t xml:space="preserve">4.5 </w:t>
      </w:r>
      <w:r w:rsidR="005B4E75" w:rsidRPr="00D80E90">
        <w:rPr>
          <w:rFonts w:ascii="Arial" w:hAnsi="Arial" w:cs="Arial"/>
          <w:b/>
          <w:bCs/>
          <w:color w:val="000000"/>
          <w:sz w:val="32"/>
          <w:szCs w:val="32"/>
        </w:rPr>
        <w:t xml:space="preserve">Summary </w:t>
      </w:r>
      <w:r w:rsidR="00777F38" w:rsidRPr="00D80E90">
        <w:rPr>
          <w:rFonts w:ascii="Arial" w:hAnsi="Arial" w:cs="Arial"/>
          <w:b/>
          <w:bCs/>
          <w:color w:val="000000"/>
          <w:sz w:val="32"/>
          <w:szCs w:val="32"/>
        </w:rPr>
        <w:t xml:space="preserve">of </w:t>
      </w:r>
      <w:r w:rsidR="004E1382" w:rsidRPr="00D80E90">
        <w:rPr>
          <w:rFonts w:ascii="Arial" w:hAnsi="Arial" w:cs="Arial"/>
          <w:b/>
          <w:bCs/>
          <w:color w:val="000000"/>
          <w:sz w:val="32"/>
          <w:szCs w:val="32"/>
        </w:rPr>
        <w:t>F</w:t>
      </w:r>
      <w:r w:rsidR="00777F38" w:rsidRPr="00D80E90">
        <w:rPr>
          <w:rFonts w:ascii="Arial" w:hAnsi="Arial" w:cs="Arial"/>
          <w:b/>
          <w:bCs/>
          <w:color w:val="000000"/>
          <w:sz w:val="32"/>
          <w:szCs w:val="32"/>
        </w:rPr>
        <w:t xml:space="preserve">indings </w:t>
      </w:r>
    </w:p>
    <w:p w14:paraId="3A32238A" w14:textId="1FD8B309" w:rsidR="00535F41" w:rsidRPr="00535F41" w:rsidRDefault="00535F41" w:rsidP="004B37C0">
      <w:pPr>
        <w:pStyle w:val="NormalWeb"/>
        <w:jc w:val="both"/>
        <w:rPr>
          <w:rFonts w:ascii="Arial" w:hAnsi="Arial" w:cs="Arial"/>
          <w:color w:val="000000"/>
        </w:rPr>
      </w:pPr>
      <w:r w:rsidRPr="00535F41">
        <w:rPr>
          <w:rFonts w:ascii="Arial" w:hAnsi="Arial" w:cs="Arial"/>
          <w:color w:val="000000"/>
        </w:rPr>
        <w:t xml:space="preserve">The findings of the study conducted in the United Kingdom on workplace mental health knowledge revealed several important insights. To begin with, the participants' demographic diversity, which includes a wide range of ages and </w:t>
      </w:r>
      <w:proofErr w:type="gramStart"/>
      <w:r w:rsidRPr="00535F41">
        <w:rPr>
          <w:rFonts w:ascii="Arial" w:hAnsi="Arial" w:cs="Arial"/>
          <w:color w:val="000000"/>
        </w:rPr>
        <w:t>a majority of</w:t>
      </w:r>
      <w:proofErr w:type="gramEnd"/>
      <w:r w:rsidRPr="00535F41">
        <w:rPr>
          <w:rFonts w:ascii="Arial" w:hAnsi="Arial" w:cs="Arial"/>
          <w:color w:val="000000"/>
        </w:rPr>
        <w:t xml:space="preserve"> females, provides a comprehensive view on the awareness of mental health issues. The significant amount of stress and mental health difficulties prevalent in the healthcare profession are highlighted by the high representation from the healthcare sector, emphasising the need for strong support networks.</w:t>
      </w:r>
    </w:p>
    <w:p w14:paraId="7B7E4778" w14:textId="2AD61AE4" w:rsidR="00F2049D" w:rsidRPr="00AE42C7" w:rsidRDefault="00F2049D" w:rsidP="004B37C0">
      <w:pPr>
        <w:pStyle w:val="NormalWeb"/>
        <w:jc w:val="both"/>
        <w:rPr>
          <w:rFonts w:ascii="Arial" w:hAnsi="Arial" w:cs="Arial"/>
          <w:color w:val="000000"/>
        </w:rPr>
      </w:pPr>
      <w:r w:rsidRPr="00AE42C7">
        <w:rPr>
          <w:rFonts w:ascii="Arial" w:hAnsi="Arial" w:cs="Arial"/>
          <w:color w:val="000000"/>
        </w:rPr>
        <w:t xml:space="preserve">The educational backgrounds of the respondents indicate that the participant pool is well-informed, which suggests a connection between higher levels of education and better knowledge of mental health services, as well as access to those resources. Due to </w:t>
      </w:r>
      <w:r w:rsidR="002251AC" w:rsidRPr="00AE42C7">
        <w:rPr>
          <w:rFonts w:ascii="Arial" w:hAnsi="Arial" w:cs="Arial"/>
          <w:color w:val="000000"/>
        </w:rPr>
        <w:t>most</w:t>
      </w:r>
      <w:r w:rsidRPr="00AE42C7">
        <w:rPr>
          <w:rFonts w:ascii="Arial" w:hAnsi="Arial" w:cs="Arial"/>
          <w:color w:val="000000"/>
        </w:rPr>
        <w:t xml:space="preserve"> participants being from England, it seems that the results are mainly relevant to this area, with limited generalizability to the rest of the United Kingdom.</w:t>
      </w:r>
    </w:p>
    <w:p w14:paraId="7C06669A" w14:textId="10622321" w:rsidR="00535F41" w:rsidRPr="00535F41" w:rsidRDefault="00535F41" w:rsidP="004B37C0">
      <w:pPr>
        <w:pStyle w:val="NormalWeb"/>
        <w:jc w:val="both"/>
        <w:rPr>
          <w:rFonts w:ascii="Arial" w:hAnsi="Arial" w:cs="Arial"/>
          <w:color w:val="000000"/>
        </w:rPr>
      </w:pPr>
      <w:r w:rsidRPr="00535F41">
        <w:rPr>
          <w:rFonts w:ascii="Arial" w:hAnsi="Arial" w:cs="Arial"/>
          <w:color w:val="000000"/>
        </w:rPr>
        <w:t>Because a significant number of respondents defined mental health as either the ability to handle everyday pressures or the absence of mental illnesses, there is a pressing need for clearer and more consistent communication about the definitions of mental health. There was also a large variation in awareness of the DSM V, indicating that there is room for improvement in mental health education.</w:t>
      </w:r>
    </w:p>
    <w:p w14:paraId="71AD3019" w14:textId="77777777" w:rsidR="00B55C16" w:rsidRPr="00535F41" w:rsidRDefault="00B55C16" w:rsidP="00535F41">
      <w:pPr>
        <w:pStyle w:val="NormalWeb"/>
        <w:jc w:val="both"/>
        <w:rPr>
          <w:rFonts w:ascii="Arial" w:hAnsi="Arial" w:cs="Arial"/>
          <w:color w:val="000000"/>
        </w:rPr>
      </w:pPr>
      <w:r w:rsidRPr="00535F41">
        <w:rPr>
          <w:rFonts w:ascii="Arial" w:hAnsi="Arial" w:cs="Arial"/>
          <w:color w:val="000000"/>
        </w:rPr>
        <w:t>The belief that flexibility in working arrangements helps mental health and supports a balance between personal and professional life is shown in the rising demand for hybrid work settings, which are becoming more popular. The negative impact of hierarchical management styles on mental health suggests a need for more collaborative approaches. The survey highlighted stigma, lack of resources, and inadequate management training as major obstacles to improving mental health awareness in the workplace. For mental health initiatives to be successful, it is essential to address these obstacles, which highlights the importance of both eliminating stigma and providing practical support.</w:t>
      </w:r>
    </w:p>
    <w:p w14:paraId="1C1B1C54" w14:textId="77777777" w:rsidR="00B55C16" w:rsidRPr="00535F41" w:rsidRDefault="00B55C16" w:rsidP="00535F41">
      <w:pPr>
        <w:pStyle w:val="NormalWeb"/>
        <w:jc w:val="both"/>
        <w:rPr>
          <w:rFonts w:ascii="Arial" w:hAnsi="Arial" w:cs="Arial"/>
          <w:color w:val="000000"/>
        </w:rPr>
      </w:pPr>
      <w:r w:rsidRPr="00535F41">
        <w:rPr>
          <w:rFonts w:ascii="Arial" w:hAnsi="Arial" w:cs="Arial"/>
          <w:color w:val="000000"/>
        </w:rPr>
        <w:t>Considering everything, the survey shows a high level of awareness of mental health issues in workplaces in the United Kingdom, but it also reveals big gaps in knowledge and support. To improve employee well-being and productivity, there is a clear need for comprehensive mental health education, increased workplace flexibility, supportive management practices, and effective mental health programmes. By addressing these challenges, businesses in the UK can enhance their employees' mental well-being, which will ultimately lead to increased productivity and greater job satisfaction. This need for organisational change highlights the importance of creating a work environment that supports mental health from all angles.</w:t>
      </w:r>
    </w:p>
    <w:p w14:paraId="6993B672" w14:textId="77777777" w:rsidR="00B55C16" w:rsidRDefault="00B55C16" w:rsidP="00E4172B">
      <w:pPr>
        <w:spacing w:before="100" w:beforeAutospacing="1" w:after="100" w:afterAutospacing="1"/>
        <w:jc w:val="both"/>
        <w:rPr>
          <w:rFonts w:ascii="Arial" w:eastAsia="Times New Roman" w:hAnsi="Arial" w:cs="Arial"/>
          <w:color w:val="000000"/>
          <w:kern w:val="0"/>
          <w:lang w:eastAsia="en-GB"/>
          <w14:ligatures w14:val="none"/>
        </w:rPr>
      </w:pPr>
    </w:p>
    <w:p w14:paraId="33F30DF9" w14:textId="77777777" w:rsidR="00B55C16" w:rsidRDefault="00B55C16" w:rsidP="00E4172B">
      <w:pPr>
        <w:spacing w:before="100" w:beforeAutospacing="1" w:after="100" w:afterAutospacing="1"/>
        <w:jc w:val="both"/>
        <w:rPr>
          <w:rFonts w:ascii="Arial" w:eastAsia="Times New Roman" w:hAnsi="Arial" w:cs="Arial"/>
          <w:color w:val="000000"/>
          <w:kern w:val="0"/>
          <w:lang w:eastAsia="en-GB"/>
          <w14:ligatures w14:val="none"/>
        </w:rPr>
      </w:pPr>
    </w:p>
    <w:p w14:paraId="361EBC82" w14:textId="46AB8C7B" w:rsidR="00C60319" w:rsidRPr="00D80E90" w:rsidRDefault="00AA6550" w:rsidP="00A85FAB">
      <w:pPr>
        <w:pStyle w:val="NormalWeb"/>
        <w:jc w:val="both"/>
        <w:rPr>
          <w:rFonts w:ascii="Arial" w:hAnsi="Arial" w:cs="Arial"/>
          <w:b/>
          <w:bCs/>
          <w:color w:val="000000"/>
          <w:sz w:val="36"/>
          <w:szCs w:val="36"/>
        </w:rPr>
      </w:pPr>
      <w:r w:rsidRPr="00D80E90">
        <w:rPr>
          <w:rFonts w:ascii="Arial" w:hAnsi="Arial" w:cs="Arial"/>
          <w:b/>
          <w:bCs/>
          <w:color w:val="000000"/>
          <w:sz w:val="36"/>
          <w:szCs w:val="36"/>
        </w:rPr>
        <w:t xml:space="preserve">Chapter </w:t>
      </w:r>
      <w:r w:rsidR="00034B7F" w:rsidRPr="00D80E90">
        <w:rPr>
          <w:rFonts w:ascii="Arial" w:hAnsi="Arial" w:cs="Arial"/>
          <w:b/>
          <w:bCs/>
          <w:color w:val="000000"/>
          <w:sz w:val="36"/>
          <w:szCs w:val="36"/>
        </w:rPr>
        <w:t>5</w:t>
      </w:r>
      <w:r w:rsidRPr="00D80E90">
        <w:rPr>
          <w:rFonts w:ascii="Arial" w:hAnsi="Arial" w:cs="Arial"/>
          <w:b/>
          <w:bCs/>
          <w:color w:val="000000"/>
          <w:sz w:val="36"/>
          <w:szCs w:val="36"/>
        </w:rPr>
        <w:t xml:space="preserve"> </w:t>
      </w:r>
    </w:p>
    <w:p w14:paraId="0F009B6A" w14:textId="76E83E50" w:rsidR="00CE4FBD" w:rsidRPr="00D80E90" w:rsidRDefault="00886382" w:rsidP="00A85FAB">
      <w:pPr>
        <w:pStyle w:val="NormalWeb"/>
        <w:jc w:val="both"/>
        <w:rPr>
          <w:rFonts w:ascii="Arial" w:hAnsi="Arial" w:cs="Arial"/>
          <w:b/>
          <w:bCs/>
          <w:color w:val="000000"/>
          <w:sz w:val="36"/>
          <w:szCs w:val="36"/>
        </w:rPr>
      </w:pPr>
      <w:r w:rsidRPr="00D80E90">
        <w:rPr>
          <w:rFonts w:ascii="Arial" w:hAnsi="Arial" w:cs="Arial"/>
          <w:b/>
          <w:bCs/>
          <w:color w:val="000000"/>
          <w:sz w:val="36"/>
          <w:szCs w:val="36"/>
        </w:rPr>
        <w:t>5.1</w:t>
      </w:r>
      <w:r w:rsidR="00B72D6E" w:rsidRPr="00D80E90">
        <w:rPr>
          <w:rFonts w:ascii="Arial" w:hAnsi="Arial" w:cs="Arial"/>
          <w:b/>
          <w:bCs/>
          <w:color w:val="000000"/>
          <w:sz w:val="36"/>
          <w:szCs w:val="36"/>
        </w:rPr>
        <w:t xml:space="preserve"> Discussion </w:t>
      </w:r>
    </w:p>
    <w:p w14:paraId="7EED0E26" w14:textId="77777777" w:rsidR="003A5C0E" w:rsidRDefault="003A5C0E" w:rsidP="00A85FAB">
      <w:pPr>
        <w:pStyle w:val="NormalWeb"/>
        <w:jc w:val="both"/>
        <w:rPr>
          <w:rFonts w:ascii="Arial" w:hAnsi="Arial" w:cs="Arial"/>
          <w:color w:val="000000"/>
        </w:rPr>
      </w:pPr>
    </w:p>
    <w:p w14:paraId="135B755B" w14:textId="77777777" w:rsidR="003A5C0E" w:rsidRPr="003A5C0E" w:rsidRDefault="003A5C0E" w:rsidP="003A5C0E">
      <w:pPr>
        <w:spacing w:before="100" w:beforeAutospacing="1" w:after="100" w:afterAutospacing="1"/>
        <w:jc w:val="both"/>
        <w:rPr>
          <w:rFonts w:ascii="Arial" w:eastAsia="Times New Roman" w:hAnsi="Arial" w:cs="Arial"/>
          <w:color w:val="000000"/>
          <w:kern w:val="0"/>
          <w:lang w:eastAsia="en-GB"/>
          <w14:ligatures w14:val="none"/>
        </w:rPr>
      </w:pPr>
      <w:r w:rsidRPr="003A5C0E">
        <w:rPr>
          <w:rFonts w:ascii="Arial" w:eastAsia="Times New Roman" w:hAnsi="Arial" w:cs="Arial"/>
          <w:color w:val="000000"/>
          <w:kern w:val="0"/>
          <w:lang w:eastAsia="en-GB"/>
          <w14:ligatures w14:val="none"/>
        </w:rPr>
        <w:t xml:space="preserve">The significance of mental health among workers has become increasingly important as it directly impacts their overall well-being. A study conducted in the United Kingdom critically evaluated the influence of mental health awareness in the workplace. The findings, published by T. </w:t>
      </w:r>
      <w:proofErr w:type="spellStart"/>
      <w:r w:rsidRPr="003A5C0E">
        <w:rPr>
          <w:rFonts w:ascii="Arial" w:eastAsia="Times New Roman" w:hAnsi="Arial" w:cs="Arial"/>
          <w:color w:val="000000"/>
          <w:kern w:val="0"/>
          <w:lang w:eastAsia="en-GB"/>
          <w14:ligatures w14:val="none"/>
        </w:rPr>
        <w:t>Rajgopal</w:t>
      </w:r>
      <w:proofErr w:type="spellEnd"/>
      <w:r w:rsidRPr="003A5C0E">
        <w:rPr>
          <w:rFonts w:ascii="Arial" w:eastAsia="Times New Roman" w:hAnsi="Arial" w:cs="Arial"/>
          <w:color w:val="000000"/>
          <w:kern w:val="0"/>
          <w:lang w:eastAsia="en-GB"/>
          <w14:ligatures w14:val="none"/>
        </w:rPr>
        <w:t xml:space="preserve"> in the Indian Journal of Occupational and Environmental Medicine, reveal how poor mental health and workplace stress contribute to physical illnesses like hypertension, diabetes, and cardiovascular diseases. Additionally, these factors lead to burnout, affecting employees' professional and personal performance.</w:t>
      </w:r>
    </w:p>
    <w:p w14:paraId="36B1DBA8" w14:textId="77777777" w:rsidR="003A5C0E" w:rsidRPr="003A5C0E" w:rsidRDefault="003A5C0E" w:rsidP="003A5C0E">
      <w:pPr>
        <w:spacing w:before="100" w:beforeAutospacing="1" w:after="100" w:afterAutospacing="1"/>
        <w:jc w:val="both"/>
        <w:rPr>
          <w:rFonts w:ascii="Arial" w:eastAsia="Times New Roman" w:hAnsi="Arial" w:cs="Arial"/>
          <w:color w:val="000000"/>
          <w:kern w:val="0"/>
          <w:lang w:eastAsia="en-GB"/>
          <w14:ligatures w14:val="none"/>
        </w:rPr>
      </w:pPr>
      <w:r w:rsidRPr="003A5C0E">
        <w:rPr>
          <w:rFonts w:ascii="Arial" w:eastAsia="Times New Roman" w:hAnsi="Arial" w:cs="Arial"/>
          <w:color w:val="000000"/>
          <w:kern w:val="0"/>
          <w:lang w:eastAsia="en-GB"/>
          <w14:ligatures w14:val="none"/>
        </w:rPr>
        <w:t>The research draws on data from other countries, noting that in the Netherlands, mental health issues account for 58% of work-related disabilities, while in the United Kingdom, mental illnesses are responsible for 30-40% of sick leave absences. Mental health problems directly impact companies by increasing absenteeism, reducing productivity and earnings, and raising the costs of addressing these issues. They also negatively affect workforce morale.</w:t>
      </w:r>
    </w:p>
    <w:p w14:paraId="60448D54" w14:textId="77777777" w:rsidR="003A5C0E" w:rsidRPr="003A5C0E" w:rsidRDefault="003A5C0E" w:rsidP="003A5C0E">
      <w:pPr>
        <w:spacing w:before="100" w:beforeAutospacing="1" w:after="100" w:afterAutospacing="1"/>
        <w:jc w:val="both"/>
        <w:rPr>
          <w:rFonts w:ascii="Arial" w:eastAsia="Times New Roman" w:hAnsi="Arial" w:cs="Arial"/>
          <w:color w:val="000000"/>
          <w:kern w:val="0"/>
          <w:lang w:eastAsia="en-GB"/>
          <w14:ligatures w14:val="none"/>
        </w:rPr>
      </w:pPr>
      <w:r w:rsidRPr="003A5C0E">
        <w:rPr>
          <w:rFonts w:ascii="Arial" w:eastAsia="Times New Roman" w:hAnsi="Arial" w:cs="Arial"/>
          <w:color w:val="000000"/>
          <w:kern w:val="0"/>
          <w:lang w:eastAsia="en-GB"/>
          <w14:ligatures w14:val="none"/>
        </w:rPr>
        <w:t>Workplace stress is identified as a major contributor to occupational illness, low productivity, and human error, leading to more sick days, higher employee turnover, and a greater risk of workplace accidents (</w:t>
      </w:r>
      <w:proofErr w:type="gramStart"/>
      <w:r w:rsidRPr="003A5C0E">
        <w:rPr>
          <w:rFonts w:ascii="Arial" w:eastAsia="Times New Roman" w:hAnsi="Arial" w:cs="Arial"/>
          <w:color w:val="000000"/>
          <w:kern w:val="0"/>
          <w:lang w:eastAsia="en-GB"/>
          <w14:ligatures w14:val="none"/>
        </w:rPr>
        <w:t>as a consequence of</w:t>
      </w:r>
      <w:proofErr w:type="gramEnd"/>
      <w:r w:rsidRPr="003A5C0E">
        <w:rPr>
          <w:rFonts w:ascii="Arial" w:eastAsia="Times New Roman" w:hAnsi="Arial" w:cs="Arial"/>
          <w:color w:val="000000"/>
          <w:kern w:val="0"/>
          <w:lang w:eastAsia="en-GB"/>
          <w14:ligatures w14:val="none"/>
        </w:rPr>
        <w:t xml:space="preserve"> human error). Stress can cause various physical symptoms, including heart disease, back pain, headaches, gastrointestinal issues, and minor illnesses. Psychologically, stress can result in anxiety, depression, and decreased concentration and decision-making abilities.</w:t>
      </w:r>
    </w:p>
    <w:p w14:paraId="40EEAC6D" w14:textId="77777777" w:rsidR="003A5C0E" w:rsidRPr="003A5C0E" w:rsidRDefault="003A5C0E" w:rsidP="003A5C0E">
      <w:pPr>
        <w:spacing w:before="100" w:beforeAutospacing="1" w:after="100" w:afterAutospacing="1"/>
        <w:jc w:val="both"/>
        <w:rPr>
          <w:rFonts w:ascii="Arial" w:eastAsia="Times New Roman" w:hAnsi="Arial" w:cs="Arial"/>
          <w:color w:val="000000"/>
          <w:kern w:val="0"/>
          <w:lang w:eastAsia="en-GB"/>
          <w14:ligatures w14:val="none"/>
        </w:rPr>
      </w:pPr>
      <w:r w:rsidRPr="003A5C0E">
        <w:rPr>
          <w:rFonts w:ascii="Arial" w:eastAsia="Times New Roman" w:hAnsi="Arial" w:cs="Arial"/>
          <w:color w:val="000000"/>
          <w:kern w:val="0"/>
          <w:lang w:eastAsia="en-GB"/>
          <w14:ligatures w14:val="none"/>
        </w:rPr>
        <w:t>The research distinguishes between pressure, which can motivate workers, and stress, which results from excessive pressure. It notes that certain professions are more prone to mental health issues due to the combined effects of work speed and skill discretion. For example, a study in the Netherlands created a spatial representation of stress and mental health levels associated with specific jobs.</w:t>
      </w:r>
    </w:p>
    <w:p w14:paraId="1F59B46E" w14:textId="77777777" w:rsidR="003A5C0E" w:rsidRPr="003A5C0E" w:rsidRDefault="003A5C0E" w:rsidP="003A5C0E">
      <w:pPr>
        <w:spacing w:before="100" w:beforeAutospacing="1" w:after="100" w:afterAutospacing="1"/>
        <w:jc w:val="both"/>
        <w:rPr>
          <w:rFonts w:ascii="Times New Roman" w:eastAsia="Times New Roman" w:hAnsi="Times New Roman" w:cs="Times New Roman"/>
          <w:color w:val="000000"/>
          <w:kern w:val="0"/>
          <w:lang w:eastAsia="en-GB"/>
          <w14:ligatures w14:val="none"/>
        </w:rPr>
      </w:pPr>
      <w:proofErr w:type="spellStart"/>
      <w:r w:rsidRPr="003A5C0E">
        <w:rPr>
          <w:rFonts w:ascii="Arial" w:eastAsia="Times New Roman" w:hAnsi="Arial" w:cs="Arial"/>
          <w:color w:val="000000"/>
          <w:kern w:val="0"/>
          <w:lang w:eastAsia="en-GB"/>
          <w14:ligatures w14:val="none"/>
        </w:rPr>
        <w:t>Rajgopal's</w:t>
      </w:r>
      <w:proofErr w:type="spellEnd"/>
      <w:r w:rsidRPr="003A5C0E">
        <w:rPr>
          <w:rFonts w:ascii="Arial" w:eastAsia="Times New Roman" w:hAnsi="Arial" w:cs="Arial"/>
          <w:color w:val="000000"/>
          <w:kern w:val="0"/>
          <w:lang w:eastAsia="en-GB"/>
          <w14:ligatures w14:val="none"/>
        </w:rPr>
        <w:t xml:space="preserve"> research also discusses tools for measuring and managing work-related stress. One such tool is the Work Stress Scale (WSS), which allows individuals to assess their stress levels in various areas, such as relationships with superiors, bureaucratic constraints, work-family conflicts, relationships with colleagues, performance pressure, and job security (</w:t>
      </w:r>
      <w:proofErr w:type="spellStart"/>
      <w:r w:rsidRPr="003A5C0E">
        <w:rPr>
          <w:rFonts w:ascii="Arial" w:eastAsia="Times New Roman" w:hAnsi="Arial" w:cs="Arial"/>
          <w:color w:val="000000"/>
          <w:kern w:val="0"/>
          <w:lang w:eastAsia="en-GB"/>
          <w14:ligatures w14:val="none"/>
        </w:rPr>
        <w:t>Rajgopal</w:t>
      </w:r>
      <w:proofErr w:type="spellEnd"/>
      <w:r w:rsidRPr="003A5C0E">
        <w:rPr>
          <w:rFonts w:ascii="Arial" w:eastAsia="Times New Roman" w:hAnsi="Arial" w:cs="Arial"/>
          <w:color w:val="000000"/>
          <w:kern w:val="0"/>
          <w:lang w:eastAsia="en-GB"/>
          <w14:ligatures w14:val="none"/>
        </w:rPr>
        <w:t>, 2010). This scale helps in understanding and addressing stress in the workplace effectively.</w:t>
      </w:r>
    </w:p>
    <w:p w14:paraId="34DE120C" w14:textId="77777777" w:rsidR="003A5C0E" w:rsidRPr="003A5C0E" w:rsidRDefault="003A5C0E" w:rsidP="003A5C0E">
      <w:pPr>
        <w:pStyle w:val="NormalWeb"/>
        <w:jc w:val="both"/>
        <w:rPr>
          <w:rFonts w:ascii="Arial" w:hAnsi="Arial" w:cs="Arial"/>
          <w:color w:val="000000"/>
        </w:rPr>
      </w:pPr>
      <w:r w:rsidRPr="003A5C0E">
        <w:rPr>
          <w:rFonts w:ascii="Arial" w:hAnsi="Arial" w:cs="Arial"/>
          <w:color w:val="000000"/>
        </w:rPr>
        <w:t xml:space="preserve">Claire de Oliveira, </w:t>
      </w:r>
      <w:proofErr w:type="spellStart"/>
      <w:r w:rsidRPr="003A5C0E">
        <w:rPr>
          <w:rFonts w:ascii="Arial" w:hAnsi="Arial" w:cs="Arial"/>
          <w:color w:val="000000"/>
        </w:rPr>
        <w:t>Makeila</w:t>
      </w:r>
      <w:proofErr w:type="spellEnd"/>
      <w:r w:rsidRPr="003A5C0E">
        <w:rPr>
          <w:rFonts w:ascii="Arial" w:hAnsi="Arial" w:cs="Arial"/>
          <w:color w:val="000000"/>
        </w:rPr>
        <w:t xml:space="preserve"> Saka, Lauren Bone, and Rowena Jacobs conducted the study titled "The Role of Mental Health on Workplace Productivity: A Critical Review of the Literature." This research was published in the journal "Applied Health Economics and Health Policy" in 2023. The primary focus of the study was to examine </w:t>
      </w:r>
      <w:r w:rsidRPr="003A5C0E">
        <w:rPr>
          <w:rFonts w:ascii="Arial" w:hAnsi="Arial" w:cs="Arial"/>
          <w:color w:val="000000"/>
        </w:rPr>
        <w:lastRenderedPageBreak/>
        <w:t>the impact of mental health on absenteeism (missing work) and presenteeism (reduced productivity while at work). The growing understanding of the economic cost caused by mental health issues in the workplace served as the impetus for the research. Given that the worldwide economic cost of mental diseases is anticipated to increase from $2.5 trillion in 2010 to $6.1 trillion by 2030, largely due to lost productivity, it is crucial to comprehend the connection between mental health and productivity.</w:t>
      </w:r>
    </w:p>
    <w:p w14:paraId="4667191F" w14:textId="77777777" w:rsidR="003A5C0E" w:rsidRPr="003A5C0E" w:rsidRDefault="003A5C0E" w:rsidP="003A5C0E">
      <w:pPr>
        <w:pStyle w:val="NormalWeb"/>
        <w:jc w:val="both"/>
        <w:rPr>
          <w:rFonts w:ascii="Arial" w:hAnsi="Arial" w:cs="Arial"/>
          <w:color w:val="000000"/>
        </w:rPr>
      </w:pPr>
      <w:r w:rsidRPr="003A5C0E">
        <w:rPr>
          <w:rFonts w:ascii="Arial" w:hAnsi="Arial" w:cs="Arial"/>
          <w:color w:val="000000"/>
        </w:rPr>
        <w:t xml:space="preserve">The authors conducted a critical evaluation in accordance with the standards established by the Preferred Reporting Items for Systematic Reviews and Meta-Analyses (PRISMA). They reviewed papers published between January 2008 and May 2020, using sources such as MEDLINE and </w:t>
      </w:r>
      <w:proofErr w:type="spellStart"/>
      <w:r w:rsidRPr="003A5C0E">
        <w:rPr>
          <w:rFonts w:ascii="Arial" w:hAnsi="Arial" w:cs="Arial"/>
          <w:color w:val="000000"/>
        </w:rPr>
        <w:t>EconLit</w:t>
      </w:r>
      <w:proofErr w:type="spellEnd"/>
      <w:r w:rsidRPr="003A5C0E">
        <w:rPr>
          <w:rFonts w:ascii="Arial" w:hAnsi="Arial" w:cs="Arial"/>
          <w:color w:val="000000"/>
        </w:rPr>
        <w:t>. In addition, they conducted searches on Google and specific websites relevant to the topic. The review criteria centred on individuals of working age, ranging from 18 to 65 years old, and included studies that investigated the relationship between diagnosed mental illnesses or self-reported mental health issues and workplace productivity outcomes such as absenteeism and presenteeism.</w:t>
      </w:r>
    </w:p>
    <w:p w14:paraId="7C3B8E07" w14:textId="77777777" w:rsidR="003A5C0E" w:rsidRPr="003A5C0E" w:rsidRDefault="003A5C0E" w:rsidP="003A5C0E">
      <w:pPr>
        <w:pStyle w:val="NormalWeb"/>
        <w:jc w:val="both"/>
        <w:rPr>
          <w:rFonts w:ascii="Arial" w:hAnsi="Arial" w:cs="Arial"/>
          <w:color w:val="000000"/>
        </w:rPr>
      </w:pPr>
      <w:r w:rsidRPr="003A5C0E">
        <w:rPr>
          <w:rFonts w:ascii="Arial" w:hAnsi="Arial" w:cs="Arial"/>
          <w:color w:val="000000"/>
        </w:rPr>
        <w:t>Twenty-eight studies were selected for inclusion in the final evaluation from an initial pool of 648 distinct data sources. The primary countries of origin for these studies were the United States of America and the Netherlands. Other contributing countries and regions included Australia, Japan, South Korea, Brazil, Colombia, Denmark, Finland, Norway, Singapore, and the United Kingdom. In most studies, neither the sector nor the size of the company where the study was conducted was specified.</w:t>
      </w:r>
    </w:p>
    <w:p w14:paraId="13C4A598" w14:textId="77777777" w:rsidR="003A5C0E" w:rsidRPr="003A5C0E" w:rsidRDefault="003A5C0E" w:rsidP="003A5C0E">
      <w:pPr>
        <w:pStyle w:val="NormalWeb"/>
        <w:jc w:val="both"/>
        <w:rPr>
          <w:rFonts w:ascii="Arial" w:hAnsi="Arial" w:cs="Arial"/>
          <w:color w:val="000000"/>
        </w:rPr>
      </w:pPr>
      <w:r w:rsidRPr="003A5C0E">
        <w:rPr>
          <w:rFonts w:ascii="Arial" w:hAnsi="Arial" w:cs="Arial"/>
          <w:color w:val="000000"/>
        </w:rPr>
        <w:t>The mental health conditions investigated included depression, anxiety, bipolar disorder, attention-deficit hyperactivity disorder (ADHD), panic disorder, binge-eating disorder, and other prevalent mental diseases, with anxiety and depression being the most frequently studied. Various instruments were used to assess mental health, including the Kessler Psychological Distress Scale, the Patient Health Questionnaire, and the Hamilton Rating Scale for Depression, among others (de Oliveira et al., 2023).</w:t>
      </w:r>
    </w:p>
    <w:p w14:paraId="1C7049A8"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The research evaluated absenteeism and presenteeism in the workplace using tools such as the Work Productivity and Activity Impairment (WPAI) questionnaire and the WHO Health and Work Performance Questionnaire. These questionnaires focused on workplace productivity. Most of the data came from questionnaires and surveys, although several studies also used administrative data and linked datasets. The analytical approaches included various regression models, with some studies employing more complex longitudinal data models to address issues such as endogeneity and unobserved heterogeneity.</w:t>
      </w:r>
    </w:p>
    <w:p w14:paraId="1AC67D7D"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 xml:space="preserve">The study found that poor mental health, particularly depression and anxiety, was associated with significant productivity losses due to absenteeism and presenteeism. However, the intensity of this relationship was not consistent. When accounting for unobserved variability, some research suggested that the impact of mental health on productivity might be less significant than previously anticipated. For instance, research conducted by Wooden et al. and </w:t>
      </w:r>
      <w:proofErr w:type="spellStart"/>
      <w:r w:rsidRPr="00C22323">
        <w:rPr>
          <w:rFonts w:ascii="Arial" w:hAnsi="Arial" w:cs="Arial"/>
          <w:color w:val="000000"/>
        </w:rPr>
        <w:t>Bubonya</w:t>
      </w:r>
      <w:proofErr w:type="spellEnd"/>
      <w:r w:rsidRPr="00C22323">
        <w:rPr>
          <w:rFonts w:ascii="Arial" w:hAnsi="Arial" w:cs="Arial"/>
          <w:color w:val="000000"/>
        </w:rPr>
        <w:t xml:space="preserve"> et al. highlighted the possibility that prior studies may have exaggerated the relationship due to methodological limitations.</w:t>
      </w:r>
    </w:p>
    <w:p w14:paraId="4BC8D484"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lastRenderedPageBreak/>
        <w:t>Additionally, the study identified gaps in the current body of research, such as the need for more high-quality longitudinal studies and those utilizing reliable causal inference methodologies. It also emphasized the importance of researching less commonly examined mental illnesses, such as schizophrenia and personality disorders, and understanding the mechanisms responsible for the negative impact of mental illness on productivity.</w:t>
      </w:r>
    </w:p>
    <w:p w14:paraId="728D96F4" w14:textId="77777777" w:rsidR="00C22323" w:rsidRDefault="00C22323" w:rsidP="00C22323">
      <w:pPr>
        <w:pStyle w:val="NormalWeb"/>
        <w:jc w:val="both"/>
        <w:rPr>
          <w:color w:val="000000"/>
        </w:rPr>
      </w:pPr>
      <w:r w:rsidRPr="00C22323">
        <w:rPr>
          <w:rFonts w:ascii="Arial" w:hAnsi="Arial" w:cs="Arial"/>
          <w:color w:val="000000"/>
        </w:rPr>
        <w:t>The authors stressed the significance of workplace policies that support managing job stress and enhancing productivity among employees facing mental health challenges. These findings underscore the need for comprehensive strategies to address mental health issues in the workplace to improve overall productivity and employee well-being. The authors also highlighted the importance of providing adequate support and resources to employees dealing with mental health issues to create a healthier and more productive work environment</w:t>
      </w:r>
      <w:r>
        <w:rPr>
          <w:color w:val="000000"/>
        </w:rPr>
        <w:t>.</w:t>
      </w:r>
    </w:p>
    <w:p w14:paraId="49C616BF" w14:textId="042A9629" w:rsidR="00C22323" w:rsidRPr="00C22323" w:rsidRDefault="00C22323" w:rsidP="00415BE1">
      <w:pPr>
        <w:pStyle w:val="NormalWeb"/>
        <w:jc w:val="both"/>
        <w:rPr>
          <w:rFonts w:ascii="Arial" w:hAnsi="Arial" w:cs="Arial"/>
          <w:color w:val="000000"/>
        </w:rPr>
      </w:pPr>
      <w:r w:rsidRPr="00C22323">
        <w:rPr>
          <w:rFonts w:ascii="Arial" w:hAnsi="Arial" w:cs="Arial"/>
          <w:color w:val="000000"/>
        </w:rPr>
        <w:t>The analysis concludes that while there is substantial evidence linking poor mental health with reduced job productivity, more detailed and sophisticated research is required to provide better policy recommendations. There is a pressing need for further studies to understand the trade-offs between presenteeism and absenteeism, as well as how workplace conditions affect productivity. To reduce productivity losses associated with mental health issues, the analysis underscores the importance of effective workplace policies and support systems for mental health (de Oliveira, 2023).</w:t>
      </w:r>
    </w:p>
    <w:p w14:paraId="45B2A2C1" w14:textId="77777777" w:rsidR="007E3CD4" w:rsidRDefault="007E3CD4" w:rsidP="00415BE1">
      <w:pPr>
        <w:pStyle w:val="NormalWeb"/>
        <w:jc w:val="both"/>
        <w:rPr>
          <w:rFonts w:ascii="Arial" w:hAnsi="Arial" w:cs="Arial"/>
          <w:b/>
          <w:bCs/>
          <w:color w:val="000000"/>
          <w:sz w:val="36"/>
          <w:szCs w:val="36"/>
        </w:rPr>
      </w:pPr>
    </w:p>
    <w:p w14:paraId="3352D073" w14:textId="5082D1AC" w:rsidR="0030091F" w:rsidRPr="00D80E90" w:rsidRDefault="004A3712" w:rsidP="00415BE1">
      <w:pPr>
        <w:pStyle w:val="NormalWeb"/>
        <w:jc w:val="both"/>
        <w:rPr>
          <w:rFonts w:ascii="Arial" w:hAnsi="Arial" w:cs="Arial"/>
          <w:b/>
          <w:bCs/>
          <w:color w:val="000000"/>
          <w:sz w:val="36"/>
          <w:szCs w:val="36"/>
        </w:rPr>
      </w:pPr>
      <w:r w:rsidRPr="00D80E90">
        <w:rPr>
          <w:rFonts w:ascii="Arial" w:hAnsi="Arial" w:cs="Arial"/>
          <w:b/>
          <w:bCs/>
          <w:color w:val="000000"/>
          <w:sz w:val="36"/>
          <w:szCs w:val="36"/>
        </w:rPr>
        <w:t>Chapter 6</w:t>
      </w:r>
    </w:p>
    <w:p w14:paraId="1794E242" w14:textId="625FEA3E" w:rsidR="004A3712" w:rsidRPr="00D80E90" w:rsidRDefault="004A3712" w:rsidP="00415BE1">
      <w:pPr>
        <w:pStyle w:val="NormalWeb"/>
        <w:jc w:val="both"/>
        <w:rPr>
          <w:rFonts w:ascii="Arial" w:hAnsi="Arial" w:cs="Arial"/>
          <w:b/>
          <w:bCs/>
          <w:color w:val="000000"/>
          <w:sz w:val="36"/>
          <w:szCs w:val="36"/>
        </w:rPr>
      </w:pPr>
      <w:r w:rsidRPr="00D80E90">
        <w:rPr>
          <w:rFonts w:ascii="Arial" w:hAnsi="Arial" w:cs="Arial"/>
          <w:b/>
          <w:bCs/>
          <w:color w:val="000000"/>
          <w:sz w:val="36"/>
          <w:szCs w:val="36"/>
        </w:rPr>
        <w:t xml:space="preserve">6.1 Conclusion </w:t>
      </w:r>
    </w:p>
    <w:p w14:paraId="2FBA970E" w14:textId="46575020" w:rsidR="00DA2B4F" w:rsidRPr="00A85FAB" w:rsidRDefault="003F714E" w:rsidP="003F714E">
      <w:pPr>
        <w:pStyle w:val="NormalWeb"/>
        <w:jc w:val="both"/>
        <w:rPr>
          <w:rFonts w:ascii="Arial" w:hAnsi="Arial" w:cs="Arial"/>
          <w:color w:val="000000"/>
        </w:rPr>
      </w:pPr>
      <w:r w:rsidRPr="00A85FAB">
        <w:rPr>
          <w:rFonts w:ascii="Arial" w:hAnsi="Arial" w:cs="Arial"/>
          <w:color w:val="000000"/>
        </w:rPr>
        <w:t>The research critically explores the impact of mental health awareness in UK workplaces. Mental health refers to an individual</w:t>
      </w:r>
      <w:r w:rsidR="0032363F" w:rsidRPr="00A85FAB">
        <w:rPr>
          <w:rFonts w:ascii="Arial" w:hAnsi="Arial" w:cs="Arial"/>
          <w:color w:val="000000"/>
        </w:rPr>
        <w:t>’</w:t>
      </w:r>
      <w:r w:rsidRPr="00A85FAB">
        <w:rPr>
          <w:rFonts w:ascii="Arial" w:hAnsi="Arial" w:cs="Arial"/>
          <w:color w:val="000000"/>
        </w:rPr>
        <w:t>s emotional, psychological, and social well- being, which influences how they think, feel, and behave. It covers a wide spectrum of diseases, from anxiety and depression to more complicated problems such as schizophrenia and bipolar disorder.</w:t>
      </w:r>
    </w:p>
    <w:p w14:paraId="527201BC" w14:textId="62718DFF" w:rsidR="003B1F5D" w:rsidRPr="00A85FAB" w:rsidRDefault="003B1F5D" w:rsidP="003B1F5D">
      <w:pPr>
        <w:pStyle w:val="NormalWeb"/>
        <w:jc w:val="both"/>
        <w:rPr>
          <w:rFonts w:ascii="Arial" w:hAnsi="Arial" w:cs="Arial"/>
          <w:color w:val="000000"/>
        </w:rPr>
      </w:pPr>
      <w:r w:rsidRPr="00A85FAB">
        <w:rPr>
          <w:rFonts w:ascii="Arial" w:hAnsi="Arial" w:cs="Arial"/>
          <w:color w:val="000000"/>
        </w:rPr>
        <w:t xml:space="preserve">The study underlines the rising incidence of identified mental health concerns, which may be attributed in part to increased social openness and better diagnosis tools. However, many people stay untreated and face </w:t>
      </w:r>
      <w:r w:rsidR="001B5D90" w:rsidRPr="00A85FAB">
        <w:rPr>
          <w:rFonts w:ascii="Arial" w:hAnsi="Arial" w:cs="Arial"/>
          <w:color w:val="000000"/>
        </w:rPr>
        <w:t>every day</w:t>
      </w:r>
      <w:r w:rsidRPr="00A85FAB">
        <w:rPr>
          <w:rFonts w:ascii="Arial" w:hAnsi="Arial" w:cs="Arial"/>
          <w:color w:val="000000"/>
        </w:rPr>
        <w:t xml:space="preserve"> struggles without proper help. Genetic predispositions, prenatal environmental impacts, metabolic processes, long-term physical health concerns, trauma, and drug addiction are all risk factors for mental health problems.</w:t>
      </w:r>
    </w:p>
    <w:p w14:paraId="3E29BEC3" w14:textId="7B031741" w:rsidR="003B1F5D" w:rsidRPr="00A85FAB" w:rsidRDefault="003B1F5D" w:rsidP="003B1F5D">
      <w:pPr>
        <w:pStyle w:val="NormalWeb"/>
        <w:jc w:val="both"/>
        <w:rPr>
          <w:rFonts w:ascii="Arial" w:hAnsi="Arial" w:cs="Arial"/>
          <w:color w:val="000000"/>
        </w:rPr>
      </w:pPr>
      <w:r w:rsidRPr="00A85FAB">
        <w:rPr>
          <w:rFonts w:ascii="Arial" w:hAnsi="Arial" w:cs="Arial"/>
          <w:color w:val="000000"/>
        </w:rPr>
        <w:t>Employee</w:t>
      </w:r>
      <w:r w:rsidR="000F03C4" w:rsidRPr="00A85FAB">
        <w:rPr>
          <w:rFonts w:ascii="Arial" w:hAnsi="Arial" w:cs="Arial"/>
          <w:color w:val="000000"/>
        </w:rPr>
        <w:t xml:space="preserve">s’ </w:t>
      </w:r>
      <w:r w:rsidRPr="00A85FAB">
        <w:rPr>
          <w:rFonts w:ascii="Arial" w:hAnsi="Arial" w:cs="Arial"/>
          <w:color w:val="000000"/>
        </w:rPr>
        <w:t>mental health is heavily influenced by their work environment and</w:t>
      </w:r>
      <w:r w:rsidR="000F03C4" w:rsidRPr="00A85FAB">
        <w:rPr>
          <w:rFonts w:ascii="Arial" w:hAnsi="Arial" w:cs="Arial"/>
          <w:color w:val="000000"/>
        </w:rPr>
        <w:t xml:space="preserve"> </w:t>
      </w:r>
      <w:r w:rsidRPr="00A85FAB">
        <w:rPr>
          <w:rFonts w:ascii="Arial" w:hAnsi="Arial" w:cs="Arial"/>
          <w:color w:val="000000"/>
        </w:rPr>
        <w:t>management style. Traditional businesses are developing into hybrid models that include</w:t>
      </w:r>
      <w:r w:rsidR="000F03C4" w:rsidRPr="00A85FAB">
        <w:rPr>
          <w:rFonts w:ascii="Arial" w:hAnsi="Arial" w:cs="Arial"/>
          <w:color w:val="000000"/>
        </w:rPr>
        <w:t xml:space="preserve"> </w:t>
      </w:r>
      <w:r w:rsidRPr="00A85FAB">
        <w:rPr>
          <w:rFonts w:ascii="Arial" w:hAnsi="Arial" w:cs="Arial"/>
          <w:color w:val="000000"/>
        </w:rPr>
        <w:t>office and remote work, which many workers believe is helpful to their mental health.</w:t>
      </w:r>
    </w:p>
    <w:p w14:paraId="34F6C66B" w14:textId="25B07DF3" w:rsidR="00782D9D" w:rsidRPr="00A85FAB" w:rsidRDefault="00782D9D" w:rsidP="00782D9D">
      <w:pPr>
        <w:pStyle w:val="NormalWeb"/>
        <w:jc w:val="both"/>
        <w:rPr>
          <w:rFonts w:ascii="Arial" w:hAnsi="Arial" w:cs="Arial"/>
          <w:color w:val="000000"/>
        </w:rPr>
      </w:pPr>
      <w:r w:rsidRPr="00A85FAB">
        <w:rPr>
          <w:rFonts w:ascii="Arial" w:hAnsi="Arial" w:cs="Arial"/>
          <w:color w:val="000000"/>
        </w:rPr>
        <w:lastRenderedPageBreak/>
        <w:t>The research used a Google Forms survey to collect data from a varied set of UK</w:t>
      </w:r>
      <w:r w:rsidR="00EB052D" w:rsidRPr="00A85FAB">
        <w:rPr>
          <w:rFonts w:ascii="Arial" w:hAnsi="Arial" w:cs="Arial"/>
          <w:color w:val="000000"/>
        </w:rPr>
        <w:t xml:space="preserve"> </w:t>
      </w:r>
      <w:r w:rsidRPr="00A85FAB">
        <w:rPr>
          <w:rFonts w:ascii="Arial" w:hAnsi="Arial" w:cs="Arial"/>
          <w:color w:val="000000"/>
        </w:rPr>
        <w:t>workers on their experiences and perspectives of mental health in the workplace. The study</w:t>
      </w:r>
      <w:r w:rsidR="00EB052D" w:rsidRPr="00A85FAB">
        <w:rPr>
          <w:rFonts w:ascii="Arial" w:hAnsi="Arial" w:cs="Arial"/>
          <w:color w:val="000000"/>
        </w:rPr>
        <w:t xml:space="preserve"> </w:t>
      </w:r>
      <w:r w:rsidRPr="00A85FAB">
        <w:rPr>
          <w:rFonts w:ascii="Arial" w:hAnsi="Arial" w:cs="Arial"/>
          <w:color w:val="000000"/>
        </w:rPr>
        <w:t>found severe stress and mental health difficulties, particularly in high-pressure areas such as</w:t>
      </w:r>
      <w:r w:rsidR="00EB052D" w:rsidRPr="00A85FAB">
        <w:rPr>
          <w:rFonts w:ascii="Arial" w:hAnsi="Arial" w:cs="Arial"/>
          <w:color w:val="000000"/>
        </w:rPr>
        <w:t xml:space="preserve"> </w:t>
      </w:r>
      <w:r w:rsidRPr="00A85FAB">
        <w:rPr>
          <w:rFonts w:ascii="Arial" w:hAnsi="Arial" w:cs="Arial"/>
          <w:color w:val="000000"/>
        </w:rPr>
        <w:t>healthcare. Participants mentioned top-down management pressures, stigma, a lack of</w:t>
      </w:r>
      <w:r w:rsidR="00EB052D" w:rsidRPr="00A85FAB">
        <w:rPr>
          <w:rFonts w:ascii="Arial" w:hAnsi="Arial" w:cs="Arial"/>
          <w:color w:val="000000"/>
        </w:rPr>
        <w:t xml:space="preserve"> </w:t>
      </w:r>
      <w:r w:rsidRPr="00A85FAB">
        <w:rPr>
          <w:rFonts w:ascii="Arial" w:hAnsi="Arial" w:cs="Arial"/>
          <w:color w:val="000000"/>
        </w:rPr>
        <w:t>resources, and poor manager training as important impediments to increasing mental health</w:t>
      </w:r>
      <w:r w:rsidR="00EB052D" w:rsidRPr="00A85FAB">
        <w:rPr>
          <w:rFonts w:ascii="Arial" w:hAnsi="Arial" w:cs="Arial"/>
          <w:color w:val="000000"/>
        </w:rPr>
        <w:t xml:space="preserve"> </w:t>
      </w:r>
      <w:r w:rsidRPr="00A85FAB">
        <w:rPr>
          <w:rFonts w:ascii="Arial" w:hAnsi="Arial" w:cs="Arial"/>
          <w:color w:val="000000"/>
        </w:rPr>
        <w:t>awareness.</w:t>
      </w:r>
    </w:p>
    <w:p w14:paraId="47DA4B43" w14:textId="77777777" w:rsidR="004915AB" w:rsidRDefault="00F33AD4" w:rsidP="004915AB">
      <w:pPr>
        <w:pStyle w:val="NormalWeb"/>
        <w:jc w:val="both"/>
        <w:rPr>
          <w:rFonts w:ascii="Arial" w:hAnsi="Arial" w:cs="Arial"/>
          <w:color w:val="000000"/>
        </w:rPr>
      </w:pPr>
      <w:r w:rsidRPr="00A85FAB">
        <w:rPr>
          <w:rFonts w:ascii="Arial" w:hAnsi="Arial" w:cs="Arial"/>
          <w:color w:val="000000"/>
        </w:rPr>
        <w:t>The results emphasize the need for comprehensive mental health education, flexible work settings, supportive management practices, and effective mental health initiatives to</w:t>
      </w:r>
      <w:r w:rsidR="00502BF9" w:rsidRPr="00A85FAB">
        <w:rPr>
          <w:rFonts w:ascii="Arial" w:hAnsi="Arial" w:cs="Arial"/>
          <w:color w:val="000000"/>
        </w:rPr>
        <w:t xml:space="preserve"> </w:t>
      </w:r>
      <w:r w:rsidRPr="00A85FAB">
        <w:rPr>
          <w:rFonts w:ascii="Arial" w:hAnsi="Arial" w:cs="Arial"/>
          <w:color w:val="000000"/>
        </w:rPr>
        <w:t>improve employee well-being and productivity. Addressing these difficulties may result in a</w:t>
      </w:r>
      <w:r w:rsidR="00502BF9" w:rsidRPr="00A85FAB">
        <w:rPr>
          <w:rFonts w:ascii="Arial" w:hAnsi="Arial" w:cs="Arial"/>
          <w:color w:val="000000"/>
        </w:rPr>
        <w:t xml:space="preserve"> happier and more productive</w:t>
      </w:r>
      <w:r w:rsidRPr="00A85FAB">
        <w:rPr>
          <w:rFonts w:ascii="Arial" w:hAnsi="Arial" w:cs="Arial"/>
          <w:color w:val="000000"/>
        </w:rPr>
        <w:t xml:space="preserve"> workforce, which benefits both workers and employers.</w:t>
      </w:r>
    </w:p>
    <w:p w14:paraId="62557043"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The research critically examines the impact of mental health awareness in UK workplaces. Mental health refers to an individual’s emotional, psychological, and social well-being, influencing how they think, feel, and behave. It encompasses a wide range of conditions, from anxiety and depression to more complex issues such as schizophrenia and bipolar disorder.</w:t>
      </w:r>
    </w:p>
    <w:p w14:paraId="02C0AD06"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The study highlights the rising incidence of identified mental health concerns, partly due to increased social openness and improved diagnostic tools. However, many individuals remain untreated and struggle daily without proper support. Risk factors for mental health problems include genetic predispositions, prenatal environmental impacts, metabolic processes, long-term physical health concerns, trauma, and substance abuse.</w:t>
      </w:r>
    </w:p>
    <w:p w14:paraId="34BA5F8D"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Employees’ mental health is significantly affected by their work environment and management style. Traditional businesses are evolving into hybrid models that combine office and remote work, which many workers find beneficial for their mental health.</w:t>
      </w:r>
    </w:p>
    <w:p w14:paraId="6CF069AE"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The research utilised a Google Forms survey to gather data from a diverse group of UK workers about their experiences and views on mental health in the workplace. The study found severe stress and mental health challenges, particularly in high-pressure sectors like healthcare. Participants cited top-down management pressures, stigma, a lack of resources, and inadequate manager training as major barriers to enhancing mental health awareness.</w:t>
      </w:r>
    </w:p>
    <w:p w14:paraId="5E1337AA" w14:textId="77777777" w:rsidR="00C22323" w:rsidRPr="00C22323" w:rsidRDefault="00C22323" w:rsidP="00C22323">
      <w:pPr>
        <w:pStyle w:val="NormalWeb"/>
        <w:jc w:val="both"/>
        <w:rPr>
          <w:rFonts w:ascii="Arial" w:hAnsi="Arial" w:cs="Arial"/>
          <w:color w:val="000000"/>
        </w:rPr>
      </w:pPr>
      <w:r w:rsidRPr="00C22323">
        <w:rPr>
          <w:rFonts w:ascii="Arial" w:hAnsi="Arial" w:cs="Arial"/>
          <w:color w:val="000000"/>
        </w:rPr>
        <w:t>The findings highlight the need for comprehensive mental health education, flexible work environments, supportive management practices, and effective mental health programmes to improve employee well-being and productivity. Addressing these issues can lead to a happier and more productive workforce, benefiting both employees and employers.</w:t>
      </w:r>
    </w:p>
    <w:p w14:paraId="3FF24ACE" w14:textId="77777777" w:rsidR="00C22323" w:rsidRDefault="00C22323" w:rsidP="004915AB">
      <w:pPr>
        <w:pStyle w:val="NormalWeb"/>
        <w:jc w:val="both"/>
        <w:rPr>
          <w:rFonts w:ascii="Arial" w:hAnsi="Arial" w:cs="Arial"/>
          <w:color w:val="000000"/>
        </w:rPr>
      </w:pPr>
    </w:p>
    <w:p w14:paraId="23F316C6" w14:textId="77777777" w:rsidR="007E3CD4" w:rsidRDefault="007E3CD4" w:rsidP="004915AB">
      <w:pPr>
        <w:pStyle w:val="NormalWeb"/>
        <w:jc w:val="both"/>
        <w:rPr>
          <w:rFonts w:ascii="Arial" w:hAnsi="Arial" w:cs="Arial"/>
          <w:b/>
          <w:bCs/>
          <w:color w:val="000000"/>
          <w:sz w:val="36"/>
          <w:szCs w:val="36"/>
        </w:rPr>
      </w:pPr>
    </w:p>
    <w:p w14:paraId="6C4E7F9A" w14:textId="711A95D6" w:rsidR="00187902" w:rsidRPr="00D80E90" w:rsidRDefault="007A03DF" w:rsidP="004915AB">
      <w:pPr>
        <w:pStyle w:val="NormalWeb"/>
        <w:jc w:val="both"/>
        <w:rPr>
          <w:rFonts w:ascii="Arial" w:hAnsi="Arial" w:cs="Arial"/>
          <w:b/>
          <w:bCs/>
          <w:color w:val="000000"/>
        </w:rPr>
      </w:pPr>
      <w:r w:rsidRPr="00D80E90">
        <w:rPr>
          <w:rFonts w:ascii="Arial" w:hAnsi="Arial" w:cs="Arial"/>
          <w:b/>
          <w:bCs/>
          <w:color w:val="000000"/>
          <w:sz w:val="36"/>
          <w:szCs w:val="36"/>
        </w:rPr>
        <w:lastRenderedPageBreak/>
        <w:t>References</w:t>
      </w:r>
    </w:p>
    <w:p w14:paraId="09B01D5D" w14:textId="3403F642" w:rsidR="00380499" w:rsidRPr="006D20E7" w:rsidRDefault="002540F4" w:rsidP="00AB2D39">
      <w:pPr>
        <w:pStyle w:val="NormalWeb"/>
        <w:jc w:val="both"/>
        <w:rPr>
          <w:rFonts w:ascii="Arial" w:hAnsi="Arial" w:cs="Arial"/>
          <w:color w:val="000000"/>
        </w:rPr>
      </w:pPr>
      <w:proofErr w:type="gramStart"/>
      <w:r>
        <w:rPr>
          <w:rFonts w:ascii="-webkit-standard" w:hAnsi="-webkit-standard"/>
          <w:color w:val="000000"/>
          <w:sz w:val="27"/>
          <w:szCs w:val="27"/>
        </w:rPr>
        <w:t>.</w:t>
      </w:r>
      <w:proofErr w:type="spellStart"/>
      <w:r w:rsidR="00380499" w:rsidRPr="006D20E7">
        <w:rPr>
          <w:rFonts w:ascii="Arial" w:hAnsi="Arial" w:cs="Arial"/>
          <w:color w:val="000000"/>
        </w:rPr>
        <w:t>Amianto</w:t>
      </w:r>
      <w:proofErr w:type="spellEnd"/>
      <w:proofErr w:type="gramEnd"/>
      <w:r w:rsidR="00380499" w:rsidRPr="006D20E7">
        <w:rPr>
          <w:rFonts w:ascii="Arial" w:hAnsi="Arial" w:cs="Arial"/>
          <w:color w:val="000000"/>
        </w:rPr>
        <w:t xml:space="preserve">, F., Ottone, L., Abbate </w:t>
      </w:r>
      <w:proofErr w:type="spellStart"/>
      <w:r w:rsidR="00380499" w:rsidRPr="006D20E7">
        <w:rPr>
          <w:rFonts w:ascii="Arial" w:hAnsi="Arial" w:cs="Arial"/>
          <w:color w:val="000000"/>
        </w:rPr>
        <w:t>Daga</w:t>
      </w:r>
      <w:proofErr w:type="spellEnd"/>
      <w:r w:rsidR="00380499" w:rsidRPr="006D20E7">
        <w:rPr>
          <w:rFonts w:ascii="Arial" w:hAnsi="Arial" w:cs="Arial"/>
          <w:color w:val="000000"/>
        </w:rPr>
        <w:t xml:space="preserve">, G. and </w:t>
      </w:r>
      <w:proofErr w:type="spellStart"/>
      <w:r w:rsidR="00380499" w:rsidRPr="006D20E7">
        <w:rPr>
          <w:rFonts w:ascii="Arial" w:hAnsi="Arial" w:cs="Arial"/>
          <w:color w:val="000000"/>
        </w:rPr>
        <w:t>Fassino</w:t>
      </w:r>
      <w:proofErr w:type="spellEnd"/>
      <w:r w:rsidR="00380499" w:rsidRPr="006D20E7">
        <w:rPr>
          <w:rFonts w:ascii="Arial" w:hAnsi="Arial" w:cs="Arial"/>
          <w:color w:val="000000"/>
        </w:rPr>
        <w:t>, S. (2015)</w:t>
      </w:r>
      <w:r w:rsidR="00380499" w:rsidRPr="006D20E7">
        <w:rPr>
          <w:rStyle w:val="apple-converted-space"/>
          <w:rFonts w:ascii="Arial" w:eastAsiaTheme="majorEastAsia" w:hAnsi="Arial" w:cs="Arial"/>
          <w:color w:val="000000"/>
        </w:rPr>
        <w:t> </w:t>
      </w:r>
      <w:r w:rsidR="00380499" w:rsidRPr="006D20E7">
        <w:rPr>
          <w:rStyle w:val="Emphasis"/>
          <w:rFonts w:ascii="Arial" w:eastAsiaTheme="majorEastAsia" w:hAnsi="Arial" w:cs="Arial"/>
          <w:color w:val="000000"/>
        </w:rPr>
        <w:t>Binge-eating disorder diagnosis and treatment: a recap in front of DSM-5</w:t>
      </w:r>
      <w:r w:rsidR="00380499" w:rsidRPr="006D20E7">
        <w:rPr>
          <w:rFonts w:ascii="Arial" w:hAnsi="Arial" w:cs="Arial"/>
          <w:color w:val="000000"/>
        </w:rPr>
        <w:t>, BMC Psychiatry, 15(70), pp. 2-22.</w:t>
      </w:r>
    </w:p>
    <w:p w14:paraId="166D5ED2" w14:textId="1EF22137" w:rsidR="00787FB0" w:rsidRPr="006D20E7" w:rsidRDefault="00787FB0" w:rsidP="00D20620">
      <w:pPr>
        <w:pStyle w:val="NormalWeb"/>
        <w:rPr>
          <w:rFonts w:ascii="Arial" w:hAnsi="Arial" w:cs="Arial"/>
          <w:color w:val="000000"/>
        </w:rPr>
      </w:pPr>
      <w:r w:rsidRPr="006D20E7">
        <w:rPr>
          <w:rFonts w:ascii="Arial" w:hAnsi="Arial" w:cs="Arial"/>
          <w:color w:val="000000"/>
        </w:rPr>
        <w:t>American Psychiatric Association. (2013)</w:t>
      </w:r>
      <w:r w:rsidRPr="006D20E7">
        <w:rPr>
          <w:rStyle w:val="apple-converted-space"/>
          <w:rFonts w:ascii="Arial" w:eastAsiaTheme="majorEastAsia" w:hAnsi="Arial" w:cs="Arial"/>
          <w:color w:val="000000"/>
        </w:rPr>
        <w:t> </w:t>
      </w:r>
      <w:r w:rsidRPr="006D20E7">
        <w:rPr>
          <w:rStyle w:val="Emphasis"/>
          <w:rFonts w:ascii="Arial" w:eastAsiaTheme="majorEastAsia" w:hAnsi="Arial" w:cs="Arial"/>
          <w:color w:val="000000"/>
        </w:rPr>
        <w:t>Desk reference to the diagnostic criteria from DSM-5</w:t>
      </w:r>
      <w:r w:rsidRPr="006D20E7">
        <w:rPr>
          <w:rFonts w:ascii="Arial" w:hAnsi="Arial" w:cs="Arial"/>
          <w:color w:val="000000"/>
        </w:rPr>
        <w:t>. American Psychiatric Publishing.</w:t>
      </w:r>
    </w:p>
    <w:p w14:paraId="3D8E9622" w14:textId="3BB3A7C5" w:rsidR="00EE325B" w:rsidRDefault="00106451" w:rsidP="00616882">
      <w:pPr>
        <w:pStyle w:val="NormalWeb"/>
        <w:jc w:val="both"/>
      </w:pPr>
      <w:r w:rsidRPr="00C574DB">
        <w:rPr>
          <w:rFonts w:ascii="Arial" w:hAnsi="Arial" w:cs="Arial"/>
          <w:color w:val="000000"/>
        </w:rPr>
        <w:t>Baker, C. and Kirk-Wade, E. (2024)</w:t>
      </w:r>
      <w:r w:rsidRPr="00C574DB">
        <w:rPr>
          <w:rStyle w:val="apple-converted-space"/>
          <w:rFonts w:ascii="Arial" w:eastAsiaTheme="majorEastAsia" w:hAnsi="Arial" w:cs="Arial"/>
          <w:color w:val="000000"/>
        </w:rPr>
        <w:t> </w:t>
      </w:r>
      <w:r w:rsidRPr="00C574DB">
        <w:rPr>
          <w:rStyle w:val="Emphasis"/>
          <w:rFonts w:ascii="Arial" w:eastAsiaTheme="majorEastAsia" w:hAnsi="Arial" w:cs="Arial"/>
          <w:color w:val="000000"/>
        </w:rPr>
        <w:t xml:space="preserve">Mental health statistics: prevalence, </w:t>
      </w:r>
      <w:proofErr w:type="gramStart"/>
      <w:r w:rsidRPr="00C574DB">
        <w:rPr>
          <w:rStyle w:val="Emphasis"/>
          <w:rFonts w:ascii="Arial" w:eastAsiaTheme="majorEastAsia" w:hAnsi="Arial" w:cs="Arial"/>
          <w:color w:val="000000"/>
        </w:rPr>
        <w:t>services</w:t>
      </w:r>
      <w:proofErr w:type="gramEnd"/>
      <w:r w:rsidRPr="00C574DB">
        <w:rPr>
          <w:rStyle w:val="Emphasis"/>
          <w:rFonts w:ascii="Arial" w:eastAsiaTheme="majorEastAsia" w:hAnsi="Arial" w:cs="Arial"/>
          <w:color w:val="000000"/>
        </w:rPr>
        <w:t xml:space="preserve"> and funding in England</w:t>
      </w:r>
      <w:r w:rsidRPr="00C574DB">
        <w:rPr>
          <w:rFonts w:ascii="Arial" w:hAnsi="Arial" w:cs="Arial"/>
          <w:color w:val="000000"/>
        </w:rPr>
        <w:t>. House of Commons Library. Available</w:t>
      </w:r>
      <w:r>
        <w:rPr>
          <w:rFonts w:ascii="-webkit-standard" w:hAnsi="-webkit-standard"/>
          <w:color w:val="000000"/>
          <w:sz w:val="27"/>
          <w:szCs w:val="27"/>
        </w:rPr>
        <w:t xml:space="preserve"> at:</w:t>
      </w:r>
      <w:r>
        <w:rPr>
          <w:rStyle w:val="apple-converted-space"/>
          <w:rFonts w:ascii="-webkit-standard" w:eastAsiaTheme="majorEastAsia" w:hAnsi="-webkit-standard"/>
          <w:color w:val="000000"/>
          <w:sz w:val="27"/>
          <w:szCs w:val="27"/>
        </w:rPr>
        <w:t> </w:t>
      </w:r>
      <w:hyperlink r:id="rId23" w:tgtFrame="_new" w:history="1">
        <w:r>
          <w:rPr>
            <w:rStyle w:val="Hyperlink"/>
            <w:rFonts w:eastAsiaTheme="majorEastAsia"/>
          </w:rPr>
          <w:t>https://commonslibrary.parliament.uk/research-briefings/sn06988/</w:t>
        </w:r>
      </w:hyperlink>
    </w:p>
    <w:p w14:paraId="5542A373" w14:textId="5EFCA910" w:rsidR="00FD7416" w:rsidRDefault="00622A36" w:rsidP="00616882">
      <w:pPr>
        <w:pStyle w:val="NormalWeb"/>
        <w:jc w:val="both"/>
        <w:rPr>
          <w:rFonts w:ascii="-webkit-standard" w:hAnsi="-webkit-standard"/>
          <w:color w:val="000000"/>
          <w:sz w:val="27"/>
          <w:szCs w:val="27"/>
        </w:rPr>
      </w:pPr>
      <w:r w:rsidRPr="00D63C3B">
        <w:rPr>
          <w:rFonts w:ascii="Arial" w:hAnsi="Arial" w:cs="Arial"/>
          <w:color w:val="000000"/>
        </w:rPr>
        <w:t>Cambridge University Press. (n.d.)</w:t>
      </w:r>
      <w:r w:rsidRPr="00D63C3B">
        <w:rPr>
          <w:rStyle w:val="apple-converted-space"/>
          <w:rFonts w:ascii="Arial" w:eastAsiaTheme="majorEastAsia" w:hAnsi="Arial" w:cs="Arial"/>
          <w:color w:val="000000"/>
        </w:rPr>
        <w:t> </w:t>
      </w:r>
      <w:r w:rsidRPr="00D63C3B">
        <w:rPr>
          <w:rStyle w:val="Emphasis"/>
          <w:rFonts w:ascii="Arial" w:eastAsiaTheme="majorEastAsia" w:hAnsi="Arial" w:cs="Arial"/>
          <w:color w:val="000000"/>
        </w:rPr>
        <w:t>Mental health</w:t>
      </w:r>
      <w:r w:rsidRPr="00D63C3B">
        <w:rPr>
          <w:rFonts w:ascii="Arial" w:hAnsi="Arial" w:cs="Arial"/>
          <w:color w:val="000000"/>
        </w:rPr>
        <w:t>. In:</w:t>
      </w:r>
      <w:r w:rsidRPr="00D63C3B">
        <w:rPr>
          <w:rStyle w:val="apple-converted-space"/>
          <w:rFonts w:ascii="Arial" w:eastAsiaTheme="majorEastAsia" w:hAnsi="Arial" w:cs="Arial"/>
          <w:color w:val="000000"/>
        </w:rPr>
        <w:t> </w:t>
      </w:r>
      <w:r w:rsidRPr="00D63C3B">
        <w:rPr>
          <w:rStyle w:val="Emphasis"/>
          <w:rFonts w:ascii="Arial" w:eastAsiaTheme="majorEastAsia" w:hAnsi="Arial" w:cs="Arial"/>
          <w:color w:val="000000"/>
        </w:rPr>
        <w:t>Cambridge Dictionary</w:t>
      </w:r>
      <w:r w:rsidRPr="00D63C3B">
        <w:rPr>
          <w:rFonts w:ascii="Arial" w:hAnsi="Arial" w:cs="Arial"/>
          <w:color w:val="000000"/>
        </w:rPr>
        <w:t>. Available</w:t>
      </w:r>
      <w:r>
        <w:rPr>
          <w:rFonts w:ascii="-webkit-standard" w:hAnsi="-webkit-standard"/>
          <w:color w:val="000000"/>
          <w:sz w:val="27"/>
          <w:szCs w:val="27"/>
        </w:rPr>
        <w:t xml:space="preserve"> at:</w:t>
      </w:r>
      <w:r>
        <w:rPr>
          <w:rStyle w:val="apple-converted-space"/>
          <w:rFonts w:ascii="-webkit-standard" w:eastAsiaTheme="majorEastAsia" w:hAnsi="-webkit-standard"/>
          <w:color w:val="000000"/>
          <w:sz w:val="27"/>
          <w:szCs w:val="27"/>
        </w:rPr>
        <w:t> </w:t>
      </w:r>
      <w:hyperlink r:id="rId24" w:tgtFrame="_new" w:history="1">
        <w:r>
          <w:rPr>
            <w:rStyle w:val="Hyperlink"/>
            <w:rFonts w:eastAsiaTheme="majorEastAsia"/>
          </w:rPr>
          <w:t>https://dictionary.cambridge.org/dictionary/english/mental-health</w:t>
        </w:r>
      </w:hyperlink>
      <w:r>
        <w:rPr>
          <w:rStyle w:val="apple-converted-space"/>
          <w:rFonts w:ascii="-webkit-standard" w:eastAsiaTheme="majorEastAsia" w:hAnsi="-webkit-standard"/>
          <w:color w:val="000000"/>
          <w:sz w:val="27"/>
          <w:szCs w:val="27"/>
        </w:rPr>
        <w:t> </w:t>
      </w:r>
      <w:r>
        <w:rPr>
          <w:rFonts w:ascii="-webkit-standard" w:hAnsi="-webkit-standard"/>
          <w:color w:val="000000"/>
          <w:sz w:val="27"/>
          <w:szCs w:val="27"/>
        </w:rPr>
        <w:t>(Accessed: 22 March 2024).</w:t>
      </w:r>
    </w:p>
    <w:p w14:paraId="03478103" w14:textId="6B06801C" w:rsidR="00A941AC" w:rsidRDefault="00A941AC" w:rsidP="00616882">
      <w:pPr>
        <w:pStyle w:val="NormalWeb"/>
        <w:jc w:val="both"/>
        <w:rPr>
          <w:rFonts w:ascii="-webkit-standard" w:hAnsi="-webkit-standard"/>
          <w:color w:val="000000"/>
          <w:sz w:val="27"/>
          <w:szCs w:val="27"/>
        </w:rPr>
      </w:pPr>
      <w:r w:rsidRPr="002343D3">
        <w:rPr>
          <w:rFonts w:ascii="Arial" w:hAnsi="Arial" w:cs="Arial"/>
          <w:color w:val="000000"/>
        </w:rPr>
        <w:t xml:space="preserve">Campion, J., </w:t>
      </w:r>
      <w:proofErr w:type="spellStart"/>
      <w:r w:rsidRPr="002343D3">
        <w:rPr>
          <w:rFonts w:ascii="Arial" w:hAnsi="Arial" w:cs="Arial"/>
          <w:color w:val="000000"/>
        </w:rPr>
        <w:t>Javed</w:t>
      </w:r>
      <w:proofErr w:type="spellEnd"/>
      <w:r w:rsidRPr="002343D3">
        <w:rPr>
          <w:rFonts w:ascii="Arial" w:hAnsi="Arial" w:cs="Arial"/>
          <w:color w:val="000000"/>
        </w:rPr>
        <w:t xml:space="preserve">, A., Marmot, M. and </w:t>
      </w:r>
      <w:proofErr w:type="spellStart"/>
      <w:r w:rsidRPr="002343D3">
        <w:rPr>
          <w:rFonts w:ascii="Arial" w:hAnsi="Arial" w:cs="Arial"/>
          <w:color w:val="000000"/>
        </w:rPr>
        <w:t>Valsraj</w:t>
      </w:r>
      <w:proofErr w:type="spellEnd"/>
      <w:r w:rsidRPr="002343D3">
        <w:rPr>
          <w:rFonts w:ascii="Arial" w:hAnsi="Arial" w:cs="Arial"/>
          <w:color w:val="000000"/>
        </w:rPr>
        <w:t>, K. (2020) 'The Need for a Public Mental Health Approach to COVID-19'</w:t>
      </w:r>
      <w:r>
        <w:rPr>
          <w:rFonts w:ascii="-webkit-standard" w:hAnsi="-webkit-standard"/>
          <w:color w:val="000000"/>
          <w:sz w:val="27"/>
          <w:szCs w:val="27"/>
        </w:rPr>
        <w:t>,</w:t>
      </w:r>
      <w:r>
        <w:rPr>
          <w:rStyle w:val="apple-converted-space"/>
          <w:rFonts w:ascii="-webkit-standard" w:eastAsiaTheme="majorEastAsia" w:hAnsi="-webkit-standard"/>
          <w:color w:val="000000"/>
          <w:sz w:val="27"/>
          <w:szCs w:val="27"/>
        </w:rPr>
        <w:t> </w:t>
      </w:r>
      <w:r>
        <w:rPr>
          <w:rStyle w:val="Emphasis"/>
          <w:rFonts w:eastAsiaTheme="majorEastAsia"/>
          <w:color w:val="000000"/>
        </w:rPr>
        <w:t>World Soc Psychiatry</w:t>
      </w:r>
      <w:r>
        <w:rPr>
          <w:rFonts w:ascii="-webkit-standard" w:hAnsi="-webkit-standard"/>
          <w:color w:val="000000"/>
          <w:sz w:val="27"/>
          <w:szCs w:val="27"/>
        </w:rPr>
        <w:t>, 2, pp. 77-83.</w:t>
      </w:r>
    </w:p>
    <w:p w14:paraId="3EA6B3C2" w14:textId="4E111048" w:rsidR="00462583" w:rsidRPr="00D94851" w:rsidRDefault="00462583" w:rsidP="00616882">
      <w:pPr>
        <w:pStyle w:val="NormalWeb"/>
        <w:jc w:val="both"/>
      </w:pPr>
      <w:proofErr w:type="spellStart"/>
      <w:r w:rsidRPr="00D94851">
        <w:rPr>
          <w:rFonts w:ascii="Arial" w:hAnsi="Arial" w:cs="Arial"/>
          <w:color w:val="000000"/>
        </w:rPr>
        <w:t>Centers</w:t>
      </w:r>
      <w:proofErr w:type="spellEnd"/>
      <w:r w:rsidRPr="00D94851">
        <w:rPr>
          <w:rFonts w:ascii="Arial" w:hAnsi="Arial" w:cs="Arial"/>
          <w:color w:val="000000"/>
        </w:rPr>
        <w:t xml:space="preserve"> for Disease Control and Prevention</w:t>
      </w:r>
      <w:r>
        <w:rPr>
          <w:rFonts w:ascii="-webkit-standard" w:hAnsi="-webkit-standard"/>
          <w:color w:val="000000"/>
          <w:sz w:val="27"/>
          <w:szCs w:val="27"/>
        </w:rPr>
        <w:t xml:space="preserve"> (CDC). (n.d.)</w:t>
      </w:r>
      <w:r>
        <w:rPr>
          <w:rStyle w:val="apple-converted-space"/>
          <w:rFonts w:ascii="-webkit-standard" w:eastAsiaTheme="majorEastAsia" w:hAnsi="-webkit-standard"/>
          <w:color w:val="000000"/>
          <w:sz w:val="27"/>
          <w:szCs w:val="27"/>
        </w:rPr>
        <w:t> </w:t>
      </w:r>
      <w:r>
        <w:rPr>
          <w:rStyle w:val="Emphasis"/>
          <w:rFonts w:eastAsiaTheme="majorEastAsia"/>
          <w:color w:val="000000"/>
        </w:rPr>
        <w:t>About Mental Health</w:t>
      </w:r>
      <w:r>
        <w:rPr>
          <w:rFonts w:ascii="-webkit-standard" w:hAnsi="-webkit-standard"/>
          <w:color w:val="000000"/>
          <w:sz w:val="27"/>
          <w:szCs w:val="27"/>
        </w:rPr>
        <w:t xml:space="preserve">. </w:t>
      </w:r>
      <w:r w:rsidRPr="00D94851">
        <w:rPr>
          <w:rFonts w:ascii="-webkit-standard" w:hAnsi="-webkit-standard"/>
          <w:color w:val="000000"/>
        </w:rPr>
        <w:t>Available at:</w:t>
      </w:r>
      <w:r w:rsidRPr="00D94851">
        <w:rPr>
          <w:rStyle w:val="apple-converted-space"/>
          <w:rFonts w:ascii="-webkit-standard" w:eastAsiaTheme="majorEastAsia" w:hAnsi="-webkit-standard"/>
          <w:color w:val="000000"/>
        </w:rPr>
        <w:t> </w:t>
      </w:r>
      <w:hyperlink r:id="rId25" w:tgtFrame="_new" w:history="1">
        <w:r w:rsidRPr="00D94851">
          <w:rPr>
            <w:rStyle w:val="Hyperlink"/>
            <w:rFonts w:eastAsiaTheme="majorEastAsia"/>
          </w:rPr>
          <w:t>https://www.cdc.gov/mentalhealth/learn/index.htm</w:t>
        </w:r>
      </w:hyperlink>
    </w:p>
    <w:p w14:paraId="53E16643" w14:textId="7BF73B9E" w:rsidR="001461BC" w:rsidRPr="001304C2" w:rsidRDefault="00FF2E04" w:rsidP="007378B1">
      <w:pPr>
        <w:pStyle w:val="NormalWeb"/>
        <w:jc w:val="both"/>
        <w:rPr>
          <w:rFonts w:ascii="Arial" w:hAnsi="Arial" w:cs="Arial"/>
          <w:color w:val="000000"/>
        </w:rPr>
      </w:pPr>
      <w:r w:rsidRPr="001304C2">
        <w:rPr>
          <w:rFonts w:ascii="Arial" w:hAnsi="Arial" w:cs="Arial"/>
          <w:color w:val="000000"/>
        </w:rPr>
        <w:t xml:space="preserve">Clement, S., </w:t>
      </w:r>
      <w:proofErr w:type="spellStart"/>
      <w:r w:rsidRPr="001304C2">
        <w:rPr>
          <w:rFonts w:ascii="Arial" w:hAnsi="Arial" w:cs="Arial"/>
          <w:color w:val="000000"/>
        </w:rPr>
        <w:t>Schauman</w:t>
      </w:r>
      <w:proofErr w:type="spellEnd"/>
      <w:r w:rsidRPr="001304C2">
        <w:rPr>
          <w:rFonts w:ascii="Arial" w:hAnsi="Arial" w:cs="Arial"/>
          <w:color w:val="000000"/>
        </w:rPr>
        <w:t xml:space="preserve">, O., Graham, T., </w:t>
      </w:r>
      <w:proofErr w:type="spellStart"/>
      <w:r w:rsidRPr="001304C2">
        <w:rPr>
          <w:rFonts w:ascii="Arial" w:hAnsi="Arial" w:cs="Arial"/>
          <w:color w:val="000000"/>
        </w:rPr>
        <w:t>Maggioni</w:t>
      </w:r>
      <w:proofErr w:type="spellEnd"/>
      <w:r w:rsidRPr="001304C2">
        <w:rPr>
          <w:rFonts w:ascii="Arial" w:hAnsi="Arial" w:cs="Arial"/>
          <w:color w:val="000000"/>
        </w:rPr>
        <w:t>, F., Evans-</w:t>
      </w:r>
      <w:proofErr w:type="spellStart"/>
      <w:r w:rsidRPr="001304C2">
        <w:rPr>
          <w:rFonts w:ascii="Arial" w:hAnsi="Arial" w:cs="Arial"/>
          <w:color w:val="000000"/>
        </w:rPr>
        <w:t>Lacko</w:t>
      </w:r>
      <w:proofErr w:type="spellEnd"/>
      <w:r w:rsidRPr="001304C2">
        <w:rPr>
          <w:rFonts w:ascii="Arial" w:hAnsi="Arial" w:cs="Arial"/>
          <w:color w:val="000000"/>
        </w:rPr>
        <w:t xml:space="preserve">, S., </w:t>
      </w:r>
      <w:proofErr w:type="spellStart"/>
      <w:r w:rsidRPr="001304C2">
        <w:rPr>
          <w:rFonts w:ascii="Arial" w:hAnsi="Arial" w:cs="Arial"/>
          <w:color w:val="000000"/>
        </w:rPr>
        <w:t>Bezborodovs</w:t>
      </w:r>
      <w:proofErr w:type="spellEnd"/>
      <w:r w:rsidRPr="001304C2">
        <w:rPr>
          <w:rFonts w:ascii="Arial" w:hAnsi="Arial" w:cs="Arial"/>
          <w:color w:val="000000"/>
        </w:rPr>
        <w:t>, N. and Thornicroft, G. (2015) 'What is the impact of mental health-related stigma on help-seeking? A systematic review of quantitative and qualitative studies',</w:t>
      </w:r>
      <w:r w:rsidRPr="001304C2">
        <w:rPr>
          <w:rStyle w:val="apple-converted-space"/>
          <w:rFonts w:ascii="Arial" w:eastAsiaTheme="majorEastAsia" w:hAnsi="Arial" w:cs="Arial"/>
          <w:color w:val="000000"/>
        </w:rPr>
        <w:t> </w:t>
      </w:r>
      <w:r w:rsidRPr="001304C2">
        <w:rPr>
          <w:rStyle w:val="Emphasis"/>
          <w:rFonts w:ascii="Arial" w:eastAsiaTheme="majorEastAsia" w:hAnsi="Arial" w:cs="Arial"/>
          <w:color w:val="000000"/>
        </w:rPr>
        <w:t>Psychological Medicine</w:t>
      </w:r>
      <w:r w:rsidRPr="001304C2">
        <w:rPr>
          <w:rFonts w:ascii="Arial" w:hAnsi="Arial" w:cs="Arial"/>
          <w:color w:val="000000"/>
        </w:rPr>
        <w:t>, 45(1), pp. 11-27.</w:t>
      </w:r>
    </w:p>
    <w:p w14:paraId="765672BF" w14:textId="4ACB2684" w:rsidR="00F20019" w:rsidRPr="001304C2" w:rsidRDefault="00A82E47" w:rsidP="00AB2D39">
      <w:pPr>
        <w:spacing w:before="100" w:beforeAutospacing="1" w:after="100" w:afterAutospacing="1"/>
        <w:jc w:val="both"/>
        <w:rPr>
          <w:rFonts w:ascii="Arial" w:hAnsi="Arial" w:cs="Arial"/>
          <w:color w:val="000000"/>
        </w:rPr>
      </w:pPr>
      <w:r w:rsidRPr="001304C2">
        <w:rPr>
          <w:rFonts w:ascii="Arial" w:hAnsi="Arial" w:cs="Arial"/>
          <w:color w:val="000000"/>
        </w:rPr>
        <w:t xml:space="preserve"> </w:t>
      </w:r>
      <w:proofErr w:type="spellStart"/>
      <w:r w:rsidRPr="001304C2">
        <w:rPr>
          <w:rFonts w:ascii="Arial" w:hAnsi="Arial" w:cs="Arial"/>
          <w:color w:val="000000"/>
        </w:rPr>
        <w:t>Cordery</w:t>
      </w:r>
      <w:proofErr w:type="spellEnd"/>
      <w:r w:rsidRPr="001304C2">
        <w:rPr>
          <w:rFonts w:ascii="Arial" w:hAnsi="Arial" w:cs="Arial"/>
          <w:color w:val="000000"/>
        </w:rPr>
        <w:t>, J.L., Cripps, E., Gibson, C.B., Soo, C., Kirkman, B.L. and Mathieu, J.M. (2015) 'The operational impact of organi</w:t>
      </w:r>
      <w:r w:rsidR="005B16F5" w:rsidRPr="001304C2">
        <w:rPr>
          <w:rFonts w:ascii="Arial" w:hAnsi="Arial" w:cs="Arial"/>
          <w:color w:val="000000"/>
        </w:rPr>
        <w:t>s</w:t>
      </w:r>
      <w:r w:rsidRPr="001304C2">
        <w:rPr>
          <w:rFonts w:ascii="Arial" w:hAnsi="Arial" w:cs="Arial"/>
          <w:color w:val="000000"/>
        </w:rPr>
        <w:t>ational communities of practice: A Bayesian approach to analy</w:t>
      </w:r>
      <w:r w:rsidR="00DB3C86" w:rsidRPr="001304C2">
        <w:rPr>
          <w:rFonts w:ascii="Arial" w:hAnsi="Arial" w:cs="Arial"/>
          <w:color w:val="000000"/>
        </w:rPr>
        <w:t>s</w:t>
      </w:r>
      <w:r w:rsidRPr="001304C2">
        <w:rPr>
          <w:rFonts w:ascii="Arial" w:hAnsi="Arial" w:cs="Arial"/>
          <w:color w:val="000000"/>
        </w:rPr>
        <w:t>ing organizational change',</w:t>
      </w:r>
      <w:r w:rsidRPr="001304C2">
        <w:rPr>
          <w:rStyle w:val="apple-converted-space"/>
          <w:rFonts w:ascii="Arial" w:hAnsi="Arial" w:cs="Arial"/>
          <w:color w:val="000000"/>
        </w:rPr>
        <w:t> </w:t>
      </w:r>
      <w:r w:rsidRPr="001304C2">
        <w:rPr>
          <w:rStyle w:val="Emphasis"/>
          <w:rFonts w:ascii="Arial" w:hAnsi="Arial" w:cs="Arial"/>
          <w:color w:val="000000"/>
        </w:rPr>
        <w:t>Journal of Management</w:t>
      </w:r>
      <w:r w:rsidRPr="001304C2">
        <w:rPr>
          <w:rFonts w:ascii="Arial" w:hAnsi="Arial" w:cs="Arial"/>
          <w:color w:val="000000"/>
        </w:rPr>
        <w:t>, 41(2), pp. 644-664.</w:t>
      </w:r>
    </w:p>
    <w:p w14:paraId="3541ABCE" w14:textId="5C833007" w:rsidR="00DB3C86" w:rsidRPr="00FB3E4E" w:rsidRDefault="00ED07DF" w:rsidP="00AB2D39">
      <w:pPr>
        <w:spacing w:before="100" w:beforeAutospacing="1" w:after="100" w:afterAutospacing="1"/>
        <w:jc w:val="both"/>
        <w:rPr>
          <w:rFonts w:ascii="Arial" w:hAnsi="Arial" w:cs="Arial"/>
          <w:color w:val="000000"/>
        </w:rPr>
      </w:pPr>
      <w:r w:rsidRPr="00FB3E4E">
        <w:rPr>
          <w:rFonts w:ascii="Arial" w:hAnsi="Arial" w:cs="Arial"/>
          <w:color w:val="000000"/>
        </w:rPr>
        <w:t xml:space="preserve"> COVID-19 Mental Disorders Collaborators. (2021) 'Global prevalence and burden of depressive and anxiety disorders in 204 countries and territories in 2020 due to the COVID-19 pandemic',</w:t>
      </w:r>
      <w:r w:rsidRPr="00FB3E4E">
        <w:rPr>
          <w:rStyle w:val="apple-converted-space"/>
          <w:rFonts w:ascii="Arial" w:hAnsi="Arial" w:cs="Arial"/>
          <w:color w:val="000000"/>
        </w:rPr>
        <w:t> </w:t>
      </w:r>
      <w:r w:rsidRPr="00FB3E4E">
        <w:rPr>
          <w:rStyle w:val="Emphasis"/>
          <w:rFonts w:ascii="Arial" w:hAnsi="Arial" w:cs="Arial"/>
          <w:color w:val="000000"/>
        </w:rPr>
        <w:t>The Lancet</w:t>
      </w:r>
      <w:r w:rsidRPr="00FB3E4E">
        <w:rPr>
          <w:rFonts w:ascii="Arial" w:hAnsi="Arial" w:cs="Arial"/>
          <w:color w:val="000000"/>
        </w:rPr>
        <w:t>, 398(10312), pp. 1700-1712.</w:t>
      </w:r>
    </w:p>
    <w:p w14:paraId="75D9E258" w14:textId="6B92A0DC" w:rsidR="00BB3944" w:rsidRPr="00FB3E4E" w:rsidRDefault="00BE432A" w:rsidP="00AB2D39">
      <w:pPr>
        <w:spacing w:before="100" w:beforeAutospacing="1" w:after="100" w:afterAutospacing="1"/>
        <w:jc w:val="both"/>
        <w:rPr>
          <w:rFonts w:ascii="Arial" w:hAnsi="Arial" w:cs="Arial"/>
          <w:color w:val="000000"/>
        </w:rPr>
      </w:pPr>
      <w:r w:rsidRPr="00FB3E4E">
        <w:rPr>
          <w:rFonts w:ascii="Arial" w:hAnsi="Arial" w:cs="Arial"/>
          <w:color w:val="000000"/>
        </w:rPr>
        <w:t>Cui</w:t>
      </w:r>
      <w:r w:rsidR="00BB3944" w:rsidRPr="00FB3E4E">
        <w:rPr>
          <w:rFonts w:ascii="Arial" w:hAnsi="Arial" w:cs="Arial"/>
          <w:color w:val="000000"/>
        </w:rPr>
        <w:t>, H., Wu, L. and Evans, J.A. (2022) 'What science says about hybrid working — and how to make it a success',</w:t>
      </w:r>
      <w:r w:rsidR="00BB3944" w:rsidRPr="00FB3E4E">
        <w:rPr>
          <w:rStyle w:val="apple-converted-space"/>
          <w:rFonts w:ascii="Arial" w:hAnsi="Arial" w:cs="Arial"/>
          <w:color w:val="000000"/>
        </w:rPr>
        <w:t> </w:t>
      </w:r>
      <w:r w:rsidR="00BB3944" w:rsidRPr="00FB3E4E">
        <w:rPr>
          <w:rStyle w:val="Emphasis"/>
          <w:rFonts w:ascii="Arial" w:hAnsi="Arial" w:cs="Arial"/>
          <w:color w:val="000000"/>
        </w:rPr>
        <w:t>Nature</w:t>
      </w:r>
      <w:r w:rsidR="00BB3944" w:rsidRPr="00FB3E4E">
        <w:rPr>
          <w:rFonts w:ascii="Arial" w:hAnsi="Arial" w:cs="Arial"/>
          <w:color w:val="000000"/>
        </w:rPr>
        <w:t>, 605, pp. 108-112.</w:t>
      </w:r>
    </w:p>
    <w:p w14:paraId="7EDB14CE" w14:textId="77777777" w:rsidR="001031ED" w:rsidRDefault="001031ED" w:rsidP="00AB2D39">
      <w:pPr>
        <w:spacing w:before="100" w:beforeAutospacing="1" w:after="100" w:afterAutospacing="1"/>
        <w:jc w:val="both"/>
        <w:rPr>
          <w:rFonts w:ascii="Arial" w:hAnsi="Arial" w:cs="Arial"/>
          <w:color w:val="000000"/>
        </w:rPr>
      </w:pPr>
    </w:p>
    <w:p w14:paraId="0C9AA4A7" w14:textId="0367CEE9" w:rsidR="001031ED" w:rsidRPr="00332859" w:rsidRDefault="00332859" w:rsidP="00AB2D39">
      <w:pPr>
        <w:spacing w:before="100" w:beforeAutospacing="1" w:after="100" w:afterAutospacing="1"/>
        <w:jc w:val="both"/>
        <w:rPr>
          <w:rFonts w:ascii="Arial" w:hAnsi="Arial" w:cs="Arial"/>
          <w:color w:val="000000"/>
        </w:rPr>
      </w:pPr>
      <w:r w:rsidRPr="00332859">
        <w:rPr>
          <w:rFonts w:ascii="Arial" w:hAnsi="Arial" w:cs="Arial"/>
          <w:color w:val="000000"/>
        </w:rPr>
        <w:t>de Oliveira, C., Saka, M., Bone, L. and Jacobs, R. (2023) 'The Role of Mental Health on Workplace Productivity: A Critical Review of the Literature',</w:t>
      </w:r>
      <w:r w:rsidRPr="00332859">
        <w:rPr>
          <w:rStyle w:val="apple-converted-space"/>
          <w:rFonts w:ascii="Arial" w:hAnsi="Arial" w:cs="Arial"/>
          <w:color w:val="000000"/>
        </w:rPr>
        <w:t> </w:t>
      </w:r>
      <w:r w:rsidRPr="00332859">
        <w:rPr>
          <w:rStyle w:val="Emphasis"/>
          <w:rFonts w:ascii="Arial" w:hAnsi="Arial" w:cs="Arial"/>
          <w:color w:val="000000"/>
        </w:rPr>
        <w:t>Applied Health Economics and Health Policy</w:t>
      </w:r>
      <w:r w:rsidRPr="00332859">
        <w:rPr>
          <w:rFonts w:ascii="Arial" w:hAnsi="Arial" w:cs="Arial"/>
          <w:color w:val="000000"/>
        </w:rPr>
        <w:t>, 21(2), pp. 167-193.</w:t>
      </w:r>
    </w:p>
    <w:p w14:paraId="73096F91" w14:textId="755BC168" w:rsidR="008024DE" w:rsidRPr="00A03B68" w:rsidRDefault="008024DE" w:rsidP="008024DE">
      <w:pPr>
        <w:pStyle w:val="NormalWeb"/>
        <w:rPr>
          <w:rFonts w:ascii="Arial" w:hAnsi="Arial" w:cs="Arial"/>
          <w:color w:val="000000"/>
        </w:rPr>
      </w:pPr>
      <w:r w:rsidRPr="00A03B68">
        <w:rPr>
          <w:rFonts w:ascii="Arial" w:hAnsi="Arial" w:cs="Arial"/>
          <w:color w:val="000000"/>
        </w:rPr>
        <w:t xml:space="preserve"> </w:t>
      </w:r>
      <w:proofErr w:type="spellStart"/>
      <w:r w:rsidRPr="00A03B68">
        <w:rPr>
          <w:rFonts w:ascii="Arial" w:hAnsi="Arial" w:cs="Arial"/>
          <w:color w:val="000000"/>
        </w:rPr>
        <w:t>Dutheil</w:t>
      </w:r>
      <w:proofErr w:type="spellEnd"/>
      <w:r w:rsidRPr="00A03B68">
        <w:rPr>
          <w:rFonts w:ascii="Arial" w:hAnsi="Arial" w:cs="Arial"/>
          <w:color w:val="000000"/>
        </w:rPr>
        <w:t xml:space="preserve">, F., </w:t>
      </w:r>
      <w:proofErr w:type="spellStart"/>
      <w:r w:rsidRPr="00A03B68">
        <w:rPr>
          <w:rFonts w:ascii="Arial" w:hAnsi="Arial" w:cs="Arial"/>
          <w:color w:val="000000"/>
        </w:rPr>
        <w:t>Mondillon</w:t>
      </w:r>
      <w:proofErr w:type="spellEnd"/>
      <w:r w:rsidRPr="00A03B68">
        <w:rPr>
          <w:rFonts w:ascii="Arial" w:hAnsi="Arial" w:cs="Arial"/>
          <w:color w:val="000000"/>
        </w:rPr>
        <w:t>, L. and Navel, V. (2021) 'PTSD as the second tsunami of the SARS Cov-2 pandemic',</w:t>
      </w:r>
      <w:r w:rsidRPr="00A03B68">
        <w:rPr>
          <w:rStyle w:val="apple-converted-space"/>
          <w:rFonts w:ascii="Arial" w:eastAsiaTheme="majorEastAsia" w:hAnsi="Arial" w:cs="Arial"/>
          <w:color w:val="000000"/>
        </w:rPr>
        <w:t> </w:t>
      </w:r>
      <w:r w:rsidRPr="00A03B68">
        <w:rPr>
          <w:rStyle w:val="Emphasis"/>
          <w:rFonts w:ascii="Arial" w:eastAsiaTheme="majorEastAsia" w:hAnsi="Arial" w:cs="Arial"/>
          <w:color w:val="000000"/>
        </w:rPr>
        <w:t>Psychological Medicine</w:t>
      </w:r>
      <w:r w:rsidRPr="00A03B68">
        <w:rPr>
          <w:rFonts w:ascii="Arial" w:hAnsi="Arial" w:cs="Arial"/>
          <w:color w:val="000000"/>
        </w:rPr>
        <w:t>.</w:t>
      </w:r>
    </w:p>
    <w:p w14:paraId="4C0A0004" w14:textId="2FDA2D9D" w:rsidR="008024DE" w:rsidRDefault="008024DE" w:rsidP="008024DE">
      <w:pPr>
        <w:pStyle w:val="NormalWeb"/>
        <w:rPr>
          <w:rFonts w:ascii="Arial" w:hAnsi="Arial" w:cs="Arial"/>
          <w:color w:val="000000"/>
        </w:rPr>
      </w:pPr>
      <w:proofErr w:type="spellStart"/>
      <w:r w:rsidRPr="00A03B68">
        <w:rPr>
          <w:rFonts w:ascii="Arial" w:hAnsi="Arial" w:cs="Arial"/>
          <w:color w:val="000000"/>
        </w:rPr>
        <w:lastRenderedPageBreak/>
        <w:t>Ettman</w:t>
      </w:r>
      <w:proofErr w:type="spellEnd"/>
      <w:r w:rsidRPr="00A03B68">
        <w:rPr>
          <w:rFonts w:ascii="Arial" w:hAnsi="Arial" w:cs="Arial"/>
          <w:color w:val="000000"/>
        </w:rPr>
        <w:t xml:space="preserve">, C.K., Abdalla, S.M., Cohen, G.H., Sampson, L., </w:t>
      </w:r>
      <w:proofErr w:type="spellStart"/>
      <w:r w:rsidRPr="00A03B68">
        <w:rPr>
          <w:rFonts w:ascii="Arial" w:hAnsi="Arial" w:cs="Arial"/>
          <w:color w:val="000000"/>
        </w:rPr>
        <w:t>Vivier</w:t>
      </w:r>
      <w:proofErr w:type="spellEnd"/>
      <w:r w:rsidRPr="00A03B68">
        <w:rPr>
          <w:rFonts w:ascii="Arial" w:hAnsi="Arial" w:cs="Arial"/>
          <w:color w:val="000000"/>
        </w:rPr>
        <w:t>, P.M. and Galea, S. (2020) 'Prevalence of depression symptoms in US adults before and during the COVID-19 pandemic',</w:t>
      </w:r>
      <w:r w:rsidRPr="00A03B68">
        <w:rPr>
          <w:rStyle w:val="apple-converted-space"/>
          <w:rFonts w:ascii="Arial" w:eastAsiaTheme="majorEastAsia" w:hAnsi="Arial" w:cs="Arial"/>
          <w:color w:val="000000"/>
        </w:rPr>
        <w:t> </w:t>
      </w:r>
      <w:r w:rsidRPr="00A03B68">
        <w:rPr>
          <w:rStyle w:val="Emphasis"/>
          <w:rFonts w:ascii="Arial" w:eastAsiaTheme="majorEastAsia" w:hAnsi="Arial" w:cs="Arial"/>
          <w:color w:val="000000"/>
        </w:rPr>
        <w:t>JAMA Network Open</w:t>
      </w:r>
      <w:r w:rsidRPr="00A03B68">
        <w:rPr>
          <w:rFonts w:ascii="Arial" w:hAnsi="Arial" w:cs="Arial"/>
          <w:color w:val="000000"/>
        </w:rPr>
        <w:t>, 3(9), e2019686.</w:t>
      </w:r>
    </w:p>
    <w:p w14:paraId="684024C9" w14:textId="72985925" w:rsidR="00661167" w:rsidRPr="00530D4B" w:rsidRDefault="00661167" w:rsidP="00530D4B">
      <w:pPr>
        <w:pStyle w:val="NormalWeb"/>
        <w:jc w:val="both"/>
        <w:rPr>
          <w:rFonts w:ascii="Arial" w:hAnsi="Arial" w:cs="Arial"/>
          <w:color w:val="000000"/>
        </w:rPr>
      </w:pPr>
      <w:r w:rsidRPr="00530D4B">
        <w:rPr>
          <w:rFonts w:ascii="Arial" w:hAnsi="Arial" w:cs="Arial"/>
          <w:color w:val="000000"/>
        </w:rPr>
        <w:t xml:space="preserve">Ferrari, A.J., </w:t>
      </w:r>
      <w:proofErr w:type="spellStart"/>
      <w:r w:rsidRPr="00530D4B">
        <w:rPr>
          <w:rFonts w:ascii="Arial" w:hAnsi="Arial" w:cs="Arial"/>
          <w:color w:val="000000"/>
        </w:rPr>
        <w:t>Charlson</w:t>
      </w:r>
      <w:proofErr w:type="spellEnd"/>
      <w:r w:rsidRPr="00530D4B">
        <w:rPr>
          <w:rFonts w:ascii="Arial" w:hAnsi="Arial" w:cs="Arial"/>
          <w:color w:val="000000"/>
        </w:rPr>
        <w:t>, F.J., Norman, R.E., Patten, S.B., Freedman, G., Murray, C.J. and Whiteford, H.A. (2014) 'Burden of depressive disorders by country, sex, age, and year: findings from the global burden of disease study 2010',</w:t>
      </w:r>
      <w:r w:rsidRPr="00530D4B">
        <w:rPr>
          <w:rStyle w:val="apple-converted-space"/>
          <w:rFonts w:ascii="Arial" w:eastAsiaTheme="majorEastAsia" w:hAnsi="Arial" w:cs="Arial"/>
          <w:color w:val="000000"/>
        </w:rPr>
        <w:t> </w:t>
      </w:r>
      <w:r w:rsidRPr="00530D4B">
        <w:rPr>
          <w:rStyle w:val="Emphasis"/>
          <w:rFonts w:ascii="Arial" w:eastAsiaTheme="majorEastAsia" w:hAnsi="Arial" w:cs="Arial"/>
          <w:color w:val="000000"/>
        </w:rPr>
        <w:t>PLOS Medicine</w:t>
      </w:r>
      <w:r w:rsidRPr="00530D4B">
        <w:rPr>
          <w:rFonts w:ascii="Arial" w:hAnsi="Arial" w:cs="Arial"/>
          <w:color w:val="000000"/>
        </w:rPr>
        <w:t>, 10(11).</w:t>
      </w:r>
    </w:p>
    <w:p w14:paraId="7FD011A7" w14:textId="39D65B25" w:rsidR="00661167" w:rsidRDefault="00661167" w:rsidP="00530D4B">
      <w:pPr>
        <w:pStyle w:val="NormalWeb"/>
        <w:jc w:val="both"/>
        <w:rPr>
          <w:rFonts w:ascii="Arial" w:hAnsi="Arial" w:cs="Arial"/>
          <w:color w:val="000000"/>
        </w:rPr>
      </w:pPr>
      <w:proofErr w:type="spellStart"/>
      <w:r w:rsidRPr="00530D4B">
        <w:rPr>
          <w:rFonts w:ascii="Arial" w:hAnsi="Arial" w:cs="Arial"/>
          <w:color w:val="000000"/>
        </w:rPr>
        <w:t>Galderisi</w:t>
      </w:r>
      <w:proofErr w:type="spellEnd"/>
      <w:r w:rsidRPr="00530D4B">
        <w:rPr>
          <w:rFonts w:ascii="Arial" w:hAnsi="Arial" w:cs="Arial"/>
          <w:color w:val="000000"/>
        </w:rPr>
        <w:t xml:space="preserve">, S., Heinz, A., Kastrup, M., </w:t>
      </w:r>
      <w:proofErr w:type="spellStart"/>
      <w:r w:rsidRPr="00530D4B">
        <w:rPr>
          <w:rFonts w:ascii="Arial" w:hAnsi="Arial" w:cs="Arial"/>
          <w:color w:val="000000"/>
        </w:rPr>
        <w:t>Beezhold</w:t>
      </w:r>
      <w:proofErr w:type="spellEnd"/>
      <w:r w:rsidRPr="00530D4B">
        <w:rPr>
          <w:rFonts w:ascii="Arial" w:hAnsi="Arial" w:cs="Arial"/>
          <w:color w:val="000000"/>
        </w:rPr>
        <w:t>, J. and Sartorius, N. (2015) 'Toward a new definition of mental health',</w:t>
      </w:r>
      <w:r w:rsidRPr="00530D4B">
        <w:rPr>
          <w:rStyle w:val="apple-converted-space"/>
          <w:rFonts w:ascii="Arial" w:eastAsiaTheme="majorEastAsia" w:hAnsi="Arial" w:cs="Arial"/>
          <w:color w:val="000000"/>
        </w:rPr>
        <w:t> </w:t>
      </w:r>
      <w:r w:rsidRPr="00530D4B">
        <w:rPr>
          <w:rStyle w:val="Emphasis"/>
          <w:rFonts w:ascii="Arial" w:eastAsiaTheme="majorEastAsia" w:hAnsi="Arial" w:cs="Arial"/>
          <w:color w:val="000000"/>
        </w:rPr>
        <w:t>World Psychiatry</w:t>
      </w:r>
      <w:r w:rsidRPr="00530D4B">
        <w:rPr>
          <w:rFonts w:ascii="Arial" w:hAnsi="Arial" w:cs="Arial"/>
          <w:color w:val="000000"/>
        </w:rPr>
        <w:t>, 14(2), pp. 231-233.</w:t>
      </w:r>
    </w:p>
    <w:p w14:paraId="75B30B60" w14:textId="4662404D" w:rsidR="000801FA" w:rsidRPr="00C72763" w:rsidRDefault="000801FA" w:rsidP="00C72763">
      <w:pPr>
        <w:pStyle w:val="NormalWeb"/>
        <w:jc w:val="both"/>
        <w:rPr>
          <w:rFonts w:ascii="Arial" w:hAnsi="Arial" w:cs="Arial"/>
          <w:color w:val="000000"/>
        </w:rPr>
      </w:pPr>
      <w:r w:rsidRPr="00C72763">
        <w:rPr>
          <w:rFonts w:ascii="Arial" w:hAnsi="Arial" w:cs="Arial"/>
          <w:color w:val="000000"/>
        </w:rPr>
        <w:t>Gratton, L. (2021) 'How to do hybrid right',</w:t>
      </w:r>
      <w:r w:rsidRPr="00C72763">
        <w:rPr>
          <w:rStyle w:val="apple-converted-space"/>
          <w:rFonts w:ascii="Arial" w:eastAsiaTheme="majorEastAsia" w:hAnsi="Arial" w:cs="Arial"/>
          <w:color w:val="000000"/>
        </w:rPr>
        <w:t> </w:t>
      </w:r>
      <w:r w:rsidRPr="00C72763">
        <w:rPr>
          <w:rStyle w:val="Emphasis"/>
          <w:rFonts w:ascii="Arial" w:eastAsiaTheme="majorEastAsia" w:hAnsi="Arial" w:cs="Arial"/>
          <w:color w:val="000000"/>
        </w:rPr>
        <w:t>Harvard Business Review</w:t>
      </w:r>
      <w:r w:rsidRPr="00C72763">
        <w:rPr>
          <w:rFonts w:ascii="Arial" w:hAnsi="Arial" w:cs="Arial"/>
          <w:color w:val="000000"/>
        </w:rPr>
        <w:t>, 99, pp. 66-74.</w:t>
      </w:r>
    </w:p>
    <w:p w14:paraId="70C84839" w14:textId="134F30AE" w:rsidR="000801FA" w:rsidRPr="00C72763" w:rsidRDefault="000801FA" w:rsidP="00C72763">
      <w:pPr>
        <w:pStyle w:val="NormalWeb"/>
        <w:jc w:val="both"/>
        <w:rPr>
          <w:rFonts w:ascii="Arial" w:hAnsi="Arial" w:cs="Arial"/>
          <w:color w:val="000000"/>
        </w:rPr>
      </w:pPr>
      <w:r w:rsidRPr="00C72763">
        <w:rPr>
          <w:rFonts w:ascii="Arial" w:hAnsi="Arial" w:cs="Arial"/>
          <w:color w:val="000000"/>
        </w:rPr>
        <w:t xml:space="preserve">Gupta, V. and Singh, S. (2013) 'An empirical study of the dimensionality of organizational justice and its relationship with organizational citizenship </w:t>
      </w:r>
      <w:proofErr w:type="spellStart"/>
      <w:r w:rsidRPr="00C72763">
        <w:rPr>
          <w:rFonts w:ascii="Arial" w:hAnsi="Arial" w:cs="Arial"/>
          <w:color w:val="000000"/>
        </w:rPr>
        <w:t>behavior</w:t>
      </w:r>
      <w:proofErr w:type="spellEnd"/>
      <w:r w:rsidRPr="00C72763">
        <w:rPr>
          <w:rFonts w:ascii="Arial" w:hAnsi="Arial" w:cs="Arial"/>
          <w:color w:val="000000"/>
        </w:rPr>
        <w:t xml:space="preserve"> in the I</w:t>
      </w:r>
      <w:r w:rsidR="006C0FDD">
        <w:rPr>
          <w:rFonts w:ascii="Arial" w:hAnsi="Arial" w:cs="Arial"/>
          <w:color w:val="000000"/>
        </w:rPr>
        <w:t xml:space="preserve"> </w:t>
      </w:r>
      <w:proofErr w:type="spellStart"/>
      <w:r w:rsidRPr="00C72763">
        <w:rPr>
          <w:rFonts w:ascii="Arial" w:hAnsi="Arial" w:cs="Arial"/>
          <w:color w:val="000000"/>
        </w:rPr>
        <w:t>ndian</w:t>
      </w:r>
      <w:proofErr w:type="spellEnd"/>
      <w:r w:rsidRPr="00C72763">
        <w:rPr>
          <w:rFonts w:ascii="Arial" w:hAnsi="Arial" w:cs="Arial"/>
          <w:color w:val="000000"/>
        </w:rPr>
        <w:t xml:space="preserve"> context',</w:t>
      </w:r>
      <w:r w:rsidRPr="00C72763">
        <w:rPr>
          <w:rStyle w:val="apple-converted-space"/>
          <w:rFonts w:ascii="Arial" w:eastAsiaTheme="majorEastAsia" w:hAnsi="Arial" w:cs="Arial"/>
          <w:color w:val="000000"/>
        </w:rPr>
        <w:t> </w:t>
      </w:r>
      <w:r w:rsidRPr="00C72763">
        <w:rPr>
          <w:rStyle w:val="Emphasis"/>
          <w:rFonts w:ascii="Arial" w:eastAsiaTheme="majorEastAsia" w:hAnsi="Arial" w:cs="Arial"/>
          <w:color w:val="000000"/>
        </w:rPr>
        <w:t>International Journal of Human Resource Management</w:t>
      </w:r>
      <w:r w:rsidRPr="00C72763">
        <w:rPr>
          <w:rFonts w:ascii="Arial" w:hAnsi="Arial" w:cs="Arial"/>
          <w:color w:val="000000"/>
        </w:rPr>
        <w:t>, 24(6), pp. 1277-1299.</w:t>
      </w:r>
    </w:p>
    <w:p w14:paraId="4E87B7B4" w14:textId="2B86D371" w:rsidR="000801FA" w:rsidRDefault="000801FA" w:rsidP="00C72763">
      <w:pPr>
        <w:pStyle w:val="NormalWeb"/>
        <w:jc w:val="both"/>
        <w:rPr>
          <w:rFonts w:ascii="Arial" w:hAnsi="Arial" w:cs="Arial"/>
          <w:color w:val="000000"/>
        </w:rPr>
      </w:pPr>
      <w:r w:rsidRPr="00C72763">
        <w:rPr>
          <w:rFonts w:ascii="Arial" w:hAnsi="Arial" w:cs="Arial"/>
          <w:color w:val="000000"/>
        </w:rPr>
        <w:t>Harvard Medical School. (2023) 'Half of world’s population will experience a mental health disorder'. Available at:</w:t>
      </w:r>
      <w:r w:rsidRPr="00C72763">
        <w:rPr>
          <w:rStyle w:val="apple-converted-space"/>
          <w:rFonts w:ascii="Arial" w:eastAsiaTheme="majorEastAsia" w:hAnsi="Arial" w:cs="Arial"/>
          <w:color w:val="000000"/>
        </w:rPr>
        <w:t> </w:t>
      </w:r>
      <w:hyperlink r:id="rId26" w:tgtFrame="_new" w:history="1">
        <w:r w:rsidRPr="00C72763">
          <w:rPr>
            <w:rStyle w:val="Hyperlink"/>
            <w:rFonts w:ascii="Arial" w:eastAsiaTheme="majorEastAsia" w:hAnsi="Arial" w:cs="Arial"/>
          </w:rPr>
          <w:t>https://hms.harvard.edu/news/half-worlds-population-will-experience-mental-health-disorder</w:t>
        </w:r>
      </w:hyperlink>
      <w:r w:rsidRPr="00C72763">
        <w:rPr>
          <w:rStyle w:val="apple-converted-space"/>
          <w:rFonts w:ascii="Arial" w:eastAsiaTheme="majorEastAsia" w:hAnsi="Arial" w:cs="Arial"/>
          <w:color w:val="000000"/>
        </w:rPr>
        <w:t> </w:t>
      </w:r>
      <w:r w:rsidRPr="00C72763">
        <w:rPr>
          <w:rFonts w:ascii="Arial" w:hAnsi="Arial" w:cs="Arial"/>
          <w:color w:val="000000"/>
        </w:rPr>
        <w:t>(Accessed: 23 March 2024).</w:t>
      </w:r>
    </w:p>
    <w:p w14:paraId="23A25B4B" w14:textId="77777777" w:rsidR="005B3B14" w:rsidRPr="005B3B14" w:rsidRDefault="005B3B14" w:rsidP="007531B5">
      <w:pPr>
        <w:pStyle w:val="NormalWeb"/>
        <w:jc w:val="both"/>
        <w:rPr>
          <w:rFonts w:ascii="Arial" w:hAnsi="Arial" w:cs="Arial"/>
          <w:color w:val="000000"/>
        </w:rPr>
      </w:pPr>
      <w:r w:rsidRPr="005B3B14">
        <w:rPr>
          <w:rFonts w:ascii="Arial" w:hAnsi="Arial" w:cs="Arial"/>
          <w:color w:val="000000"/>
        </w:rPr>
        <w:t>Hays Poland. (2018)</w:t>
      </w:r>
      <w:r w:rsidRPr="005B3B14">
        <w:rPr>
          <w:rStyle w:val="apple-converted-space"/>
          <w:rFonts w:ascii="Arial" w:eastAsiaTheme="majorEastAsia" w:hAnsi="Arial" w:cs="Arial"/>
          <w:color w:val="000000"/>
        </w:rPr>
        <w:t> </w:t>
      </w:r>
      <w:proofErr w:type="spellStart"/>
      <w:r w:rsidRPr="005B3B14">
        <w:rPr>
          <w:rStyle w:val="Emphasis"/>
          <w:rFonts w:ascii="Arial" w:eastAsiaTheme="majorEastAsia" w:hAnsi="Arial" w:cs="Arial"/>
          <w:color w:val="000000"/>
        </w:rPr>
        <w:t>Stres</w:t>
      </w:r>
      <w:proofErr w:type="spellEnd"/>
      <w:r w:rsidRPr="005B3B14">
        <w:rPr>
          <w:rStyle w:val="Emphasis"/>
          <w:rFonts w:ascii="Arial" w:eastAsiaTheme="majorEastAsia" w:hAnsi="Arial" w:cs="Arial"/>
          <w:color w:val="000000"/>
        </w:rPr>
        <w:t xml:space="preserve"> </w:t>
      </w:r>
      <w:proofErr w:type="spellStart"/>
      <w:r w:rsidRPr="005B3B14">
        <w:rPr>
          <w:rStyle w:val="Emphasis"/>
          <w:rFonts w:ascii="Arial" w:eastAsiaTheme="majorEastAsia" w:hAnsi="Arial" w:cs="Arial"/>
          <w:color w:val="000000"/>
        </w:rPr>
        <w:t>i</w:t>
      </w:r>
      <w:proofErr w:type="spellEnd"/>
      <w:r w:rsidRPr="005B3B14">
        <w:rPr>
          <w:rStyle w:val="Emphasis"/>
          <w:rFonts w:ascii="Arial" w:eastAsiaTheme="majorEastAsia" w:hAnsi="Arial" w:cs="Arial"/>
          <w:color w:val="000000"/>
        </w:rPr>
        <w:t xml:space="preserve"> </w:t>
      </w:r>
      <w:proofErr w:type="spellStart"/>
      <w:r w:rsidRPr="005B3B14">
        <w:rPr>
          <w:rStyle w:val="Emphasis"/>
          <w:rFonts w:ascii="Arial" w:eastAsiaTheme="majorEastAsia" w:hAnsi="Arial" w:cs="Arial"/>
          <w:color w:val="000000"/>
        </w:rPr>
        <w:t>satysfakcja</w:t>
      </w:r>
      <w:proofErr w:type="spellEnd"/>
      <w:r w:rsidRPr="005B3B14">
        <w:rPr>
          <w:rStyle w:val="Emphasis"/>
          <w:rFonts w:ascii="Arial" w:eastAsiaTheme="majorEastAsia" w:hAnsi="Arial" w:cs="Arial"/>
          <w:color w:val="000000"/>
        </w:rPr>
        <w:t xml:space="preserve"> (Stress and satisfaction)</w:t>
      </w:r>
      <w:r w:rsidRPr="005B3B14">
        <w:rPr>
          <w:rFonts w:ascii="Arial" w:hAnsi="Arial" w:cs="Arial"/>
          <w:color w:val="000000"/>
        </w:rPr>
        <w:t xml:space="preserve">. </w:t>
      </w:r>
      <w:proofErr w:type="spellStart"/>
      <w:r w:rsidRPr="005B3B14">
        <w:rPr>
          <w:rFonts w:ascii="Arial" w:hAnsi="Arial" w:cs="Arial"/>
          <w:color w:val="000000"/>
        </w:rPr>
        <w:t>Raport</w:t>
      </w:r>
      <w:proofErr w:type="spellEnd"/>
      <w:r w:rsidRPr="005B3B14">
        <w:rPr>
          <w:rFonts w:ascii="Arial" w:hAnsi="Arial" w:cs="Arial"/>
          <w:color w:val="000000"/>
        </w:rPr>
        <w:t>. Available at:</w:t>
      </w:r>
      <w:r w:rsidRPr="005B3B14">
        <w:rPr>
          <w:rStyle w:val="apple-converted-space"/>
          <w:rFonts w:ascii="Arial" w:eastAsiaTheme="majorEastAsia" w:hAnsi="Arial" w:cs="Arial"/>
          <w:color w:val="000000"/>
        </w:rPr>
        <w:t> </w:t>
      </w:r>
      <w:r w:rsidRPr="005B3B14">
        <w:rPr>
          <w:rFonts w:ascii="Arial" w:hAnsi="Arial" w:cs="Arial"/>
          <w:color w:val="000000"/>
        </w:rPr>
        <w:t>https://www.hays.pl/documents/63327/2210536/hays_2285704.pdf/1b1c9a59-b79c-9f60-4736-deb8f7549c6f?t=1566537819287</w:t>
      </w:r>
      <w:r w:rsidRPr="005B3B14">
        <w:rPr>
          <w:rStyle w:val="apple-converted-space"/>
          <w:rFonts w:ascii="Arial" w:eastAsiaTheme="majorEastAsia" w:hAnsi="Arial" w:cs="Arial"/>
          <w:color w:val="000000"/>
        </w:rPr>
        <w:t> </w:t>
      </w:r>
      <w:r w:rsidRPr="005B3B14">
        <w:rPr>
          <w:rFonts w:ascii="Arial" w:hAnsi="Arial" w:cs="Arial"/>
          <w:color w:val="000000"/>
        </w:rPr>
        <w:t>(Accessed: 25 March 2024).</w:t>
      </w:r>
    </w:p>
    <w:p w14:paraId="26950E7C" w14:textId="77777777" w:rsidR="005B3B14" w:rsidRPr="005B3B14" w:rsidRDefault="005B3B14" w:rsidP="007531B5">
      <w:pPr>
        <w:pStyle w:val="NormalWeb"/>
        <w:jc w:val="both"/>
        <w:rPr>
          <w:rFonts w:ascii="Arial" w:hAnsi="Arial" w:cs="Arial"/>
          <w:color w:val="000000"/>
        </w:rPr>
      </w:pPr>
      <w:r w:rsidRPr="005B3B14">
        <w:rPr>
          <w:rFonts w:ascii="Arial" w:hAnsi="Arial" w:cs="Arial"/>
          <w:color w:val="000000"/>
        </w:rPr>
        <w:t>Henderson, C., Evans-</w:t>
      </w:r>
      <w:proofErr w:type="spellStart"/>
      <w:r w:rsidRPr="005B3B14">
        <w:rPr>
          <w:rFonts w:ascii="Arial" w:hAnsi="Arial" w:cs="Arial"/>
          <w:color w:val="000000"/>
        </w:rPr>
        <w:t>Lacko</w:t>
      </w:r>
      <w:proofErr w:type="spellEnd"/>
      <w:r w:rsidRPr="005B3B14">
        <w:rPr>
          <w:rFonts w:ascii="Arial" w:hAnsi="Arial" w:cs="Arial"/>
          <w:color w:val="000000"/>
        </w:rPr>
        <w:t>, S. and Thornicroft, G. (2013) 'Mental illness stigma, help seeking, and public health programs',</w:t>
      </w:r>
      <w:r w:rsidRPr="005B3B14">
        <w:rPr>
          <w:rStyle w:val="apple-converted-space"/>
          <w:rFonts w:ascii="Arial" w:eastAsiaTheme="majorEastAsia" w:hAnsi="Arial" w:cs="Arial"/>
          <w:color w:val="000000"/>
        </w:rPr>
        <w:t> </w:t>
      </w:r>
      <w:r w:rsidRPr="005B3B14">
        <w:rPr>
          <w:rStyle w:val="Emphasis"/>
          <w:rFonts w:ascii="Arial" w:eastAsiaTheme="majorEastAsia" w:hAnsi="Arial" w:cs="Arial"/>
          <w:color w:val="000000"/>
        </w:rPr>
        <w:t>American Journal of Public Health</w:t>
      </w:r>
      <w:r w:rsidRPr="005B3B14">
        <w:rPr>
          <w:rFonts w:ascii="Arial" w:hAnsi="Arial" w:cs="Arial"/>
          <w:color w:val="000000"/>
        </w:rPr>
        <w:t>, 103(5), pp. 777-780.</w:t>
      </w:r>
    </w:p>
    <w:p w14:paraId="3F597467" w14:textId="42ADD5C9" w:rsidR="005B3B14" w:rsidRDefault="005B3B14" w:rsidP="007531B5">
      <w:pPr>
        <w:pStyle w:val="NormalWeb"/>
        <w:jc w:val="both"/>
        <w:rPr>
          <w:rFonts w:ascii="Arial" w:hAnsi="Arial" w:cs="Arial"/>
          <w:color w:val="000000"/>
        </w:rPr>
      </w:pPr>
      <w:r w:rsidRPr="005B3B14">
        <w:rPr>
          <w:rFonts w:ascii="Arial" w:hAnsi="Arial" w:cs="Arial"/>
          <w:color w:val="000000"/>
        </w:rPr>
        <w:t>Herron, M.M. (2021) 'Social Media Bullying in the Workplace: Impacts on Motivation, Productivity, and Workplace Culture', In:</w:t>
      </w:r>
      <w:r w:rsidRPr="005B3B14">
        <w:rPr>
          <w:rStyle w:val="apple-converted-space"/>
          <w:rFonts w:ascii="Arial" w:eastAsiaTheme="majorEastAsia" w:hAnsi="Arial" w:cs="Arial"/>
          <w:color w:val="000000"/>
        </w:rPr>
        <w:t> </w:t>
      </w:r>
      <w:r w:rsidRPr="005B3B14">
        <w:rPr>
          <w:rStyle w:val="Emphasis"/>
          <w:rFonts w:ascii="Arial" w:eastAsiaTheme="majorEastAsia" w:hAnsi="Arial" w:cs="Arial"/>
          <w:color w:val="000000"/>
        </w:rPr>
        <w:t>Handbook of Research on Cyberbullying and Online Harassment in the Workplace</w:t>
      </w:r>
      <w:r w:rsidRPr="005B3B14">
        <w:rPr>
          <w:rFonts w:ascii="Arial" w:hAnsi="Arial" w:cs="Arial"/>
          <w:color w:val="000000"/>
        </w:rPr>
        <w:t>.</w:t>
      </w:r>
    </w:p>
    <w:p w14:paraId="5C0F1097" w14:textId="77777777" w:rsidR="00215567" w:rsidRPr="00164302" w:rsidRDefault="00215567" w:rsidP="00215567">
      <w:pPr>
        <w:pStyle w:val="NormalWeb"/>
        <w:jc w:val="both"/>
        <w:rPr>
          <w:rFonts w:ascii="Arial" w:hAnsi="Arial" w:cs="Arial"/>
          <w:color w:val="000000"/>
        </w:rPr>
      </w:pPr>
      <w:r w:rsidRPr="00164302">
        <w:rPr>
          <w:rFonts w:ascii="Arial" w:hAnsi="Arial" w:cs="Arial"/>
          <w:color w:val="000000"/>
        </w:rPr>
        <w:t xml:space="preserve">Hopkins, J. and </w:t>
      </w:r>
      <w:proofErr w:type="spellStart"/>
      <w:r w:rsidRPr="00164302">
        <w:rPr>
          <w:rFonts w:ascii="Arial" w:hAnsi="Arial" w:cs="Arial"/>
          <w:color w:val="000000"/>
        </w:rPr>
        <w:t>Bardoel</w:t>
      </w:r>
      <w:proofErr w:type="spellEnd"/>
      <w:r w:rsidRPr="00164302">
        <w:rPr>
          <w:rFonts w:ascii="Arial" w:hAnsi="Arial" w:cs="Arial"/>
          <w:color w:val="000000"/>
        </w:rPr>
        <w:t>, A. (2023) 'The Future Is Hybrid: How Organisations Are Designing and Supporting Sustainable Hybrid Work Models in Post-Pandemic Australia',</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Sustainability</w:t>
      </w:r>
      <w:r w:rsidRPr="00164302">
        <w:rPr>
          <w:rFonts w:ascii="Arial" w:hAnsi="Arial" w:cs="Arial"/>
          <w:color w:val="000000"/>
        </w:rPr>
        <w:t>, 15, 3086, pp. 2-13.</w:t>
      </w:r>
    </w:p>
    <w:p w14:paraId="48FC66B8" w14:textId="77777777" w:rsidR="00215567" w:rsidRPr="00164302" w:rsidRDefault="00215567" w:rsidP="00215567">
      <w:pPr>
        <w:pStyle w:val="NormalWeb"/>
        <w:jc w:val="both"/>
        <w:rPr>
          <w:rFonts w:ascii="Arial" w:hAnsi="Arial" w:cs="Arial"/>
          <w:color w:val="000000"/>
        </w:rPr>
      </w:pPr>
      <w:r w:rsidRPr="00164302">
        <w:rPr>
          <w:rFonts w:ascii="Arial" w:hAnsi="Arial" w:cs="Arial"/>
          <w:color w:val="000000"/>
        </w:rPr>
        <w:t xml:space="preserve">International </w:t>
      </w:r>
      <w:proofErr w:type="spellStart"/>
      <w:r w:rsidRPr="00164302">
        <w:rPr>
          <w:rFonts w:ascii="Arial" w:hAnsi="Arial" w:cs="Arial"/>
          <w:color w:val="000000"/>
        </w:rPr>
        <w:t>Labor</w:t>
      </w:r>
      <w:proofErr w:type="spellEnd"/>
      <w:r w:rsidRPr="00164302">
        <w:rPr>
          <w:rFonts w:ascii="Arial" w:hAnsi="Arial" w:cs="Arial"/>
          <w:color w:val="000000"/>
        </w:rPr>
        <w:t xml:space="preserve"> Organisation. (n.d.)</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Industries and sectors</w:t>
      </w:r>
      <w:r w:rsidRPr="00164302">
        <w:rPr>
          <w:rFonts w:ascii="Arial" w:hAnsi="Arial" w:cs="Arial"/>
          <w:color w:val="000000"/>
        </w:rPr>
        <w:t>. Available at:</w:t>
      </w:r>
      <w:r w:rsidRPr="00164302">
        <w:rPr>
          <w:rStyle w:val="apple-converted-space"/>
          <w:rFonts w:ascii="Arial" w:eastAsiaTheme="majorEastAsia" w:hAnsi="Arial" w:cs="Arial"/>
          <w:color w:val="000000"/>
        </w:rPr>
        <w:t> </w:t>
      </w:r>
      <w:hyperlink r:id="rId27" w:tgtFrame="_new" w:history="1">
        <w:r w:rsidRPr="00164302">
          <w:rPr>
            <w:rStyle w:val="Hyperlink"/>
            <w:rFonts w:ascii="Arial" w:eastAsiaTheme="majorEastAsia" w:hAnsi="Arial" w:cs="Arial"/>
          </w:rPr>
          <w:t>https://www.ilo.org/global/industries-and-sectors/lang--</w:t>
        </w:r>
        <w:proofErr w:type="spellStart"/>
        <w:r w:rsidRPr="00164302">
          <w:rPr>
            <w:rStyle w:val="Hyperlink"/>
            <w:rFonts w:ascii="Arial" w:eastAsiaTheme="majorEastAsia" w:hAnsi="Arial" w:cs="Arial"/>
          </w:rPr>
          <w:t>en</w:t>
        </w:r>
        <w:proofErr w:type="spellEnd"/>
        <w:r w:rsidRPr="00164302">
          <w:rPr>
            <w:rStyle w:val="Hyperlink"/>
            <w:rFonts w:ascii="Arial" w:eastAsiaTheme="majorEastAsia" w:hAnsi="Arial" w:cs="Arial"/>
          </w:rPr>
          <w:t>/index.htm</w:t>
        </w:r>
      </w:hyperlink>
      <w:r w:rsidRPr="00164302">
        <w:rPr>
          <w:rStyle w:val="apple-converted-space"/>
          <w:rFonts w:ascii="Arial" w:eastAsiaTheme="majorEastAsia" w:hAnsi="Arial" w:cs="Arial"/>
          <w:color w:val="000000"/>
        </w:rPr>
        <w:t> </w:t>
      </w:r>
      <w:r w:rsidRPr="00164302">
        <w:rPr>
          <w:rFonts w:ascii="Arial" w:hAnsi="Arial" w:cs="Arial"/>
          <w:color w:val="000000"/>
        </w:rPr>
        <w:t>(Accessed: 24 March 2024).</w:t>
      </w:r>
    </w:p>
    <w:p w14:paraId="15FD6FF9" w14:textId="77777777" w:rsidR="00215567" w:rsidRPr="00164302" w:rsidRDefault="00215567" w:rsidP="00215567">
      <w:pPr>
        <w:pStyle w:val="NormalWeb"/>
        <w:jc w:val="both"/>
        <w:rPr>
          <w:rFonts w:ascii="Arial" w:hAnsi="Arial" w:cs="Arial"/>
          <w:color w:val="000000"/>
        </w:rPr>
      </w:pPr>
      <w:r w:rsidRPr="00164302">
        <w:rPr>
          <w:rFonts w:ascii="Arial" w:hAnsi="Arial" w:cs="Arial"/>
          <w:color w:val="000000"/>
        </w:rPr>
        <w:t>ICD-11. (n.d.)</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International Classification of Diseases 11th Revision</w:t>
      </w:r>
      <w:r w:rsidRPr="00164302">
        <w:rPr>
          <w:rFonts w:ascii="Arial" w:hAnsi="Arial" w:cs="Arial"/>
          <w:color w:val="000000"/>
        </w:rPr>
        <w:t>. WHO. Available at:</w:t>
      </w:r>
      <w:r w:rsidRPr="00164302">
        <w:rPr>
          <w:rStyle w:val="apple-converted-space"/>
          <w:rFonts w:ascii="Arial" w:eastAsiaTheme="majorEastAsia" w:hAnsi="Arial" w:cs="Arial"/>
          <w:color w:val="000000"/>
        </w:rPr>
        <w:t> </w:t>
      </w:r>
      <w:hyperlink r:id="rId28" w:anchor="334423054" w:tgtFrame="_new" w:history="1">
        <w:r w:rsidRPr="00164302">
          <w:rPr>
            <w:rStyle w:val="Hyperlink"/>
            <w:rFonts w:ascii="Arial" w:eastAsiaTheme="majorEastAsia" w:hAnsi="Arial" w:cs="Arial"/>
          </w:rPr>
          <w:t>https://icd.who.int/browse/2024-01/mms/en#334423054</w:t>
        </w:r>
      </w:hyperlink>
      <w:r w:rsidRPr="00164302">
        <w:rPr>
          <w:rStyle w:val="apple-converted-space"/>
          <w:rFonts w:ascii="Arial" w:eastAsiaTheme="majorEastAsia" w:hAnsi="Arial" w:cs="Arial"/>
          <w:color w:val="000000"/>
        </w:rPr>
        <w:t> </w:t>
      </w:r>
      <w:r w:rsidRPr="00164302">
        <w:rPr>
          <w:rFonts w:ascii="Arial" w:hAnsi="Arial" w:cs="Arial"/>
          <w:color w:val="000000"/>
        </w:rPr>
        <w:t>(Accessed: 22 March 2024).</w:t>
      </w:r>
    </w:p>
    <w:p w14:paraId="36BD4FBE" w14:textId="77777777" w:rsidR="00215567" w:rsidRPr="00164302" w:rsidRDefault="00215567" w:rsidP="00215567">
      <w:pPr>
        <w:pStyle w:val="NormalWeb"/>
        <w:jc w:val="both"/>
        <w:rPr>
          <w:rFonts w:ascii="Arial" w:hAnsi="Arial" w:cs="Arial"/>
          <w:color w:val="000000"/>
        </w:rPr>
      </w:pPr>
      <w:proofErr w:type="spellStart"/>
      <w:r w:rsidRPr="00164302">
        <w:rPr>
          <w:rFonts w:ascii="Arial" w:hAnsi="Arial" w:cs="Arial"/>
          <w:color w:val="000000"/>
        </w:rPr>
        <w:t>Iob</w:t>
      </w:r>
      <w:proofErr w:type="spellEnd"/>
      <w:r w:rsidRPr="00164302">
        <w:rPr>
          <w:rFonts w:ascii="Arial" w:hAnsi="Arial" w:cs="Arial"/>
          <w:color w:val="000000"/>
        </w:rPr>
        <w:t xml:space="preserve">, E., Steptoe, A. and </w:t>
      </w:r>
      <w:proofErr w:type="spellStart"/>
      <w:r w:rsidRPr="00164302">
        <w:rPr>
          <w:rFonts w:ascii="Arial" w:hAnsi="Arial" w:cs="Arial"/>
          <w:color w:val="000000"/>
        </w:rPr>
        <w:t>Fancourt</w:t>
      </w:r>
      <w:proofErr w:type="spellEnd"/>
      <w:r w:rsidRPr="00164302">
        <w:rPr>
          <w:rFonts w:ascii="Arial" w:hAnsi="Arial" w:cs="Arial"/>
          <w:color w:val="000000"/>
        </w:rPr>
        <w:t>, D. (2020) 'Abuse, self-harm and suicidal ideation in the UK during the COVID-19 pandemic',</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The British Journal of Psychiatry</w:t>
      </w:r>
      <w:r w:rsidRPr="00164302">
        <w:rPr>
          <w:rFonts w:ascii="Arial" w:hAnsi="Arial" w:cs="Arial"/>
          <w:color w:val="000000"/>
        </w:rPr>
        <w:t>, 217(4), pp. 543-546.</w:t>
      </w:r>
    </w:p>
    <w:p w14:paraId="17A8ECEA" w14:textId="6240A653" w:rsidR="00215567" w:rsidRDefault="00215567" w:rsidP="00215567">
      <w:pPr>
        <w:pStyle w:val="NormalWeb"/>
        <w:jc w:val="both"/>
        <w:rPr>
          <w:rFonts w:ascii="Arial" w:hAnsi="Arial" w:cs="Arial"/>
          <w:color w:val="000000"/>
        </w:rPr>
      </w:pPr>
      <w:proofErr w:type="spellStart"/>
      <w:r w:rsidRPr="00164302">
        <w:rPr>
          <w:rFonts w:ascii="Arial" w:hAnsi="Arial" w:cs="Arial"/>
          <w:color w:val="000000"/>
        </w:rPr>
        <w:lastRenderedPageBreak/>
        <w:t>Jorm</w:t>
      </w:r>
      <w:proofErr w:type="spellEnd"/>
      <w:r w:rsidRPr="00164302">
        <w:rPr>
          <w:rFonts w:ascii="Arial" w:hAnsi="Arial" w:cs="Arial"/>
          <w:color w:val="000000"/>
        </w:rPr>
        <w:t xml:space="preserve">, A.F., Patten, S.B., </w:t>
      </w:r>
      <w:proofErr w:type="spellStart"/>
      <w:r w:rsidRPr="00164302">
        <w:rPr>
          <w:rFonts w:ascii="Arial" w:hAnsi="Arial" w:cs="Arial"/>
          <w:color w:val="000000"/>
        </w:rPr>
        <w:t>Brugha</w:t>
      </w:r>
      <w:proofErr w:type="spellEnd"/>
      <w:r w:rsidRPr="00164302">
        <w:rPr>
          <w:rFonts w:ascii="Arial" w:hAnsi="Arial" w:cs="Arial"/>
          <w:color w:val="000000"/>
        </w:rPr>
        <w:t xml:space="preserve">, T.S. and </w:t>
      </w:r>
      <w:proofErr w:type="spellStart"/>
      <w:r w:rsidRPr="00164302">
        <w:rPr>
          <w:rFonts w:ascii="Arial" w:hAnsi="Arial" w:cs="Arial"/>
          <w:color w:val="000000"/>
        </w:rPr>
        <w:t>Mojtabai</w:t>
      </w:r>
      <w:proofErr w:type="spellEnd"/>
      <w:r w:rsidRPr="00164302">
        <w:rPr>
          <w:rFonts w:ascii="Arial" w:hAnsi="Arial" w:cs="Arial"/>
          <w:color w:val="000000"/>
        </w:rPr>
        <w:t>, R. (2017) 'Has increased provision of treatment reduced the prevalence of common mental disorders? Review of the evidence from four countries',</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World Psychiatry</w:t>
      </w:r>
      <w:r w:rsidRPr="00164302">
        <w:rPr>
          <w:rFonts w:ascii="Arial" w:hAnsi="Arial" w:cs="Arial"/>
          <w:color w:val="000000"/>
        </w:rPr>
        <w:t>, 16(1), pp. 90-99.</w:t>
      </w:r>
    </w:p>
    <w:p w14:paraId="0E9F677F"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 xml:space="preserve">Kantor, V., </w:t>
      </w:r>
      <w:proofErr w:type="spellStart"/>
      <w:r w:rsidRPr="00754668">
        <w:rPr>
          <w:rFonts w:ascii="Arial" w:hAnsi="Arial" w:cs="Arial"/>
          <w:color w:val="000000"/>
        </w:rPr>
        <w:t>Knefel</w:t>
      </w:r>
      <w:proofErr w:type="spellEnd"/>
      <w:r w:rsidRPr="00754668">
        <w:rPr>
          <w:rFonts w:ascii="Arial" w:hAnsi="Arial" w:cs="Arial"/>
          <w:color w:val="000000"/>
        </w:rPr>
        <w:t>, M. and Lueger-Schuster, B. (2017) 'Perceived barriers and facilitators of mental health service utilization in adult trauma survivors: a systematic review',</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Clinical Psychology Review</w:t>
      </w:r>
      <w:r w:rsidRPr="00754668">
        <w:rPr>
          <w:rFonts w:ascii="Arial" w:hAnsi="Arial" w:cs="Arial"/>
          <w:color w:val="000000"/>
        </w:rPr>
        <w:t>, 52, pp. 52-68.</w:t>
      </w:r>
    </w:p>
    <w:p w14:paraId="1452203F"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 xml:space="preserve">Kessler, R.C., Berglund, P., </w:t>
      </w:r>
      <w:proofErr w:type="spellStart"/>
      <w:r w:rsidRPr="00754668">
        <w:rPr>
          <w:rFonts w:ascii="Arial" w:hAnsi="Arial" w:cs="Arial"/>
          <w:color w:val="000000"/>
        </w:rPr>
        <w:t>Demler</w:t>
      </w:r>
      <w:proofErr w:type="spellEnd"/>
      <w:r w:rsidRPr="00754668">
        <w:rPr>
          <w:rFonts w:ascii="Arial" w:hAnsi="Arial" w:cs="Arial"/>
          <w:color w:val="000000"/>
        </w:rPr>
        <w:t xml:space="preserve">, O., </w:t>
      </w:r>
      <w:proofErr w:type="spellStart"/>
      <w:r w:rsidRPr="00754668">
        <w:rPr>
          <w:rFonts w:ascii="Arial" w:hAnsi="Arial" w:cs="Arial"/>
          <w:color w:val="000000"/>
        </w:rPr>
        <w:t>Jin</w:t>
      </w:r>
      <w:proofErr w:type="spellEnd"/>
      <w:r w:rsidRPr="00754668">
        <w:rPr>
          <w:rFonts w:ascii="Arial" w:hAnsi="Arial" w:cs="Arial"/>
          <w:color w:val="000000"/>
        </w:rPr>
        <w:t xml:space="preserve">, R., </w:t>
      </w:r>
      <w:proofErr w:type="spellStart"/>
      <w:r w:rsidRPr="00754668">
        <w:rPr>
          <w:rFonts w:ascii="Arial" w:hAnsi="Arial" w:cs="Arial"/>
          <w:color w:val="000000"/>
        </w:rPr>
        <w:t>Merikangas</w:t>
      </w:r>
      <w:proofErr w:type="spellEnd"/>
      <w:r w:rsidRPr="00754668">
        <w:rPr>
          <w:rFonts w:ascii="Arial" w:hAnsi="Arial" w:cs="Arial"/>
          <w:color w:val="000000"/>
        </w:rPr>
        <w:t>, K.R. and Walters, E.E. (2005) 'Lifetime prevalence and age-of-onset distributions of DSM-IV disorders in the National Comorbidity Survey Replication',</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Archives of General Psychiatry</w:t>
      </w:r>
      <w:r w:rsidRPr="00754668">
        <w:rPr>
          <w:rFonts w:ascii="Arial" w:hAnsi="Arial" w:cs="Arial"/>
          <w:color w:val="000000"/>
        </w:rPr>
        <w:t>, 62(6), pp. 593-602.</w:t>
      </w:r>
    </w:p>
    <w:p w14:paraId="2DABD1B3"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 xml:space="preserve">Kessler, R.C., Berglund, P., </w:t>
      </w:r>
      <w:proofErr w:type="spellStart"/>
      <w:r w:rsidRPr="00754668">
        <w:rPr>
          <w:rFonts w:ascii="Arial" w:hAnsi="Arial" w:cs="Arial"/>
          <w:color w:val="000000"/>
        </w:rPr>
        <w:t>Demler</w:t>
      </w:r>
      <w:proofErr w:type="spellEnd"/>
      <w:r w:rsidRPr="00754668">
        <w:rPr>
          <w:rFonts w:ascii="Arial" w:hAnsi="Arial" w:cs="Arial"/>
          <w:color w:val="000000"/>
        </w:rPr>
        <w:t xml:space="preserve">, O., </w:t>
      </w:r>
      <w:proofErr w:type="spellStart"/>
      <w:r w:rsidRPr="00754668">
        <w:rPr>
          <w:rFonts w:ascii="Arial" w:hAnsi="Arial" w:cs="Arial"/>
          <w:color w:val="000000"/>
        </w:rPr>
        <w:t>Jin</w:t>
      </w:r>
      <w:proofErr w:type="spellEnd"/>
      <w:r w:rsidRPr="00754668">
        <w:rPr>
          <w:rFonts w:ascii="Arial" w:hAnsi="Arial" w:cs="Arial"/>
          <w:color w:val="000000"/>
        </w:rPr>
        <w:t xml:space="preserve">, R., </w:t>
      </w:r>
      <w:proofErr w:type="spellStart"/>
      <w:r w:rsidRPr="00754668">
        <w:rPr>
          <w:rFonts w:ascii="Arial" w:hAnsi="Arial" w:cs="Arial"/>
          <w:color w:val="000000"/>
        </w:rPr>
        <w:t>Merikangas</w:t>
      </w:r>
      <w:proofErr w:type="spellEnd"/>
      <w:r w:rsidRPr="00754668">
        <w:rPr>
          <w:rFonts w:ascii="Arial" w:hAnsi="Arial" w:cs="Arial"/>
          <w:color w:val="000000"/>
        </w:rPr>
        <w:t>, K.R. and Walters, E.E. (2007) 'Lifetime prevalence and age-of-onset distributions of mental disorders in the World Health Organization's World Mental Health Survey Initiative',</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World Psychiatry</w:t>
      </w:r>
      <w:r w:rsidRPr="00754668">
        <w:rPr>
          <w:rFonts w:ascii="Arial" w:hAnsi="Arial" w:cs="Arial"/>
          <w:color w:val="000000"/>
        </w:rPr>
        <w:t>, 6(3), pp. 168-176.</w:t>
      </w:r>
    </w:p>
    <w:p w14:paraId="33989E70"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Lee, H.W. and Rhee, D.Y. (2023) 'Effects of Organizational Justice on Employee Satisfaction: Integrating the Exchange and the Value-Based Perspectives',</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Sustainability</w:t>
      </w:r>
      <w:r w:rsidRPr="00754668">
        <w:rPr>
          <w:rFonts w:ascii="Arial" w:hAnsi="Arial" w:cs="Arial"/>
          <w:color w:val="000000"/>
        </w:rPr>
        <w:t>, 15(7), 5993, pp. 1-12.</w:t>
      </w:r>
    </w:p>
    <w:p w14:paraId="01030370" w14:textId="1D6A407E" w:rsidR="00754668" w:rsidRDefault="00754668" w:rsidP="00754668">
      <w:pPr>
        <w:pStyle w:val="NormalWeb"/>
        <w:jc w:val="both"/>
        <w:rPr>
          <w:rFonts w:ascii="Arial" w:hAnsi="Arial" w:cs="Arial"/>
          <w:color w:val="000000"/>
        </w:rPr>
      </w:pPr>
      <w:proofErr w:type="spellStart"/>
      <w:r w:rsidRPr="00754668">
        <w:rPr>
          <w:rFonts w:ascii="Arial" w:hAnsi="Arial" w:cs="Arial"/>
          <w:color w:val="000000"/>
        </w:rPr>
        <w:t>Mak</w:t>
      </w:r>
      <w:proofErr w:type="spellEnd"/>
      <w:r w:rsidRPr="00754668">
        <w:rPr>
          <w:rFonts w:ascii="Arial" w:hAnsi="Arial" w:cs="Arial"/>
          <w:color w:val="000000"/>
        </w:rPr>
        <w:t xml:space="preserve">, </w:t>
      </w:r>
      <w:proofErr w:type="gramStart"/>
      <w:r w:rsidRPr="00754668">
        <w:rPr>
          <w:rFonts w:ascii="Arial" w:hAnsi="Arial" w:cs="Arial"/>
          <w:color w:val="000000"/>
        </w:rPr>
        <w:t>S.</w:t>
      </w:r>
      <w:proofErr w:type="gramEnd"/>
      <w:r w:rsidRPr="00754668">
        <w:rPr>
          <w:rFonts w:ascii="Arial" w:hAnsi="Arial" w:cs="Arial"/>
          <w:color w:val="000000"/>
        </w:rPr>
        <w:t xml:space="preserve"> and Kozlowski, S.W.J. (2019) 'Virtual Teams: Conceptualization, Integrative Review and Research Recommendations', In: Landers, R.N. (ed.)</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 xml:space="preserve">The Cambridge Handbook of Technology and Employee </w:t>
      </w:r>
      <w:proofErr w:type="spellStart"/>
      <w:r w:rsidRPr="00754668">
        <w:rPr>
          <w:rStyle w:val="Emphasis"/>
          <w:rFonts w:ascii="Arial" w:eastAsiaTheme="majorEastAsia" w:hAnsi="Arial" w:cs="Arial"/>
          <w:color w:val="000000"/>
        </w:rPr>
        <w:t>Behavior</w:t>
      </w:r>
      <w:proofErr w:type="spellEnd"/>
      <w:r w:rsidRPr="00754668">
        <w:rPr>
          <w:rFonts w:ascii="Arial" w:hAnsi="Arial" w:cs="Arial"/>
          <w:color w:val="000000"/>
        </w:rPr>
        <w:t>. Cambridge: Cambridge University Press.</w:t>
      </w:r>
    </w:p>
    <w:p w14:paraId="153E2340" w14:textId="77777777" w:rsidR="00AD21BD" w:rsidRPr="00670E0A" w:rsidRDefault="00AD21BD" w:rsidP="00670E0A">
      <w:pPr>
        <w:pStyle w:val="NormalWeb"/>
        <w:jc w:val="both"/>
        <w:rPr>
          <w:rFonts w:ascii="Arial" w:hAnsi="Arial" w:cs="Arial"/>
          <w:color w:val="000000"/>
        </w:rPr>
      </w:pPr>
      <w:r w:rsidRPr="00670E0A">
        <w:rPr>
          <w:rFonts w:ascii="Arial" w:hAnsi="Arial" w:cs="Arial"/>
          <w:color w:val="000000"/>
        </w:rPr>
        <w:t>Marriam-Webster Dictionary. (n.d.)</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Workplace</w:t>
      </w:r>
      <w:r w:rsidRPr="00670E0A">
        <w:rPr>
          <w:rFonts w:ascii="Arial" w:hAnsi="Arial" w:cs="Arial"/>
          <w:color w:val="000000"/>
        </w:rPr>
        <w:t>. Available at:</w:t>
      </w:r>
      <w:r w:rsidRPr="00670E0A">
        <w:rPr>
          <w:rStyle w:val="apple-converted-space"/>
          <w:rFonts w:ascii="Arial" w:eastAsiaTheme="majorEastAsia" w:hAnsi="Arial" w:cs="Arial"/>
          <w:color w:val="000000"/>
        </w:rPr>
        <w:t> </w:t>
      </w:r>
      <w:hyperlink r:id="rId29" w:tgtFrame="_new" w:history="1">
        <w:r w:rsidRPr="00670E0A">
          <w:rPr>
            <w:rStyle w:val="Hyperlink"/>
            <w:rFonts w:ascii="Arial" w:eastAsiaTheme="majorEastAsia" w:hAnsi="Arial" w:cs="Arial"/>
          </w:rPr>
          <w:t>https://www.merriam-webster.com/dictionary/workplace</w:t>
        </w:r>
      </w:hyperlink>
      <w:r w:rsidRPr="00670E0A">
        <w:rPr>
          <w:rFonts w:ascii="Arial" w:hAnsi="Arial" w:cs="Arial"/>
          <w:color w:val="000000"/>
        </w:rPr>
        <w:t>(Accessed: 24 March 2024).</w:t>
      </w:r>
    </w:p>
    <w:p w14:paraId="0BDB08D9" w14:textId="7B31B5B8" w:rsidR="00AD21BD" w:rsidRPr="00670E0A" w:rsidRDefault="00AD21BD" w:rsidP="00670E0A">
      <w:pPr>
        <w:pStyle w:val="NormalWeb"/>
        <w:jc w:val="both"/>
        <w:rPr>
          <w:rFonts w:ascii="Arial" w:hAnsi="Arial" w:cs="Arial"/>
          <w:color w:val="000000"/>
        </w:rPr>
      </w:pPr>
      <w:r w:rsidRPr="00670E0A">
        <w:rPr>
          <w:rFonts w:ascii="Arial" w:hAnsi="Arial" w:cs="Arial"/>
          <w:color w:val="000000"/>
        </w:rPr>
        <w:t>Mayo Clinic. (2022)</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Mental illness</w:t>
      </w:r>
      <w:r w:rsidRPr="00670E0A">
        <w:rPr>
          <w:rFonts w:ascii="Arial" w:hAnsi="Arial" w:cs="Arial"/>
          <w:color w:val="000000"/>
        </w:rPr>
        <w:t>. Available at:</w:t>
      </w:r>
      <w:r w:rsidRPr="00670E0A">
        <w:rPr>
          <w:rStyle w:val="apple-converted-space"/>
          <w:rFonts w:ascii="Arial" w:eastAsiaTheme="majorEastAsia" w:hAnsi="Arial" w:cs="Arial"/>
          <w:color w:val="000000"/>
        </w:rPr>
        <w:t> </w:t>
      </w:r>
      <w:hyperlink r:id="rId30" w:tgtFrame="_new" w:history="1">
        <w:r w:rsidRPr="00670E0A">
          <w:rPr>
            <w:rStyle w:val="Hyperlink"/>
            <w:rFonts w:ascii="Arial" w:eastAsiaTheme="majorEastAsia" w:hAnsi="Arial" w:cs="Arial"/>
          </w:rPr>
          <w:t>https://www.mayoclinic.org/diseases-conditions/mental-illness/symptoms-causes/syc-20374968</w:t>
        </w:r>
      </w:hyperlink>
      <w:r w:rsidRPr="00670E0A">
        <w:rPr>
          <w:rStyle w:val="apple-converted-space"/>
          <w:rFonts w:ascii="Arial" w:eastAsiaTheme="majorEastAsia" w:hAnsi="Arial" w:cs="Arial"/>
          <w:color w:val="000000"/>
        </w:rPr>
        <w:t> </w:t>
      </w:r>
      <w:r w:rsidRPr="00670E0A">
        <w:rPr>
          <w:rFonts w:ascii="Arial" w:hAnsi="Arial" w:cs="Arial"/>
          <w:color w:val="000000"/>
        </w:rPr>
        <w:t xml:space="preserve">(Accessed: </w:t>
      </w:r>
      <w:r w:rsidR="009F6156">
        <w:rPr>
          <w:rFonts w:ascii="Arial" w:hAnsi="Arial" w:cs="Arial"/>
          <w:color w:val="000000"/>
        </w:rPr>
        <w:t>12</w:t>
      </w:r>
      <w:r w:rsidRPr="00670E0A">
        <w:rPr>
          <w:rFonts w:ascii="Arial" w:hAnsi="Arial" w:cs="Arial"/>
          <w:color w:val="000000"/>
        </w:rPr>
        <w:t xml:space="preserve"> M</w:t>
      </w:r>
      <w:r w:rsidR="009F6156">
        <w:rPr>
          <w:rFonts w:ascii="Arial" w:hAnsi="Arial" w:cs="Arial"/>
          <w:color w:val="000000"/>
        </w:rPr>
        <w:t xml:space="preserve">ay </w:t>
      </w:r>
      <w:r w:rsidRPr="00670E0A">
        <w:rPr>
          <w:rFonts w:ascii="Arial" w:hAnsi="Arial" w:cs="Arial"/>
          <w:color w:val="000000"/>
        </w:rPr>
        <w:t xml:space="preserve"> 2024).</w:t>
      </w:r>
    </w:p>
    <w:p w14:paraId="6CEF21F4" w14:textId="77777777" w:rsidR="00AD21BD" w:rsidRPr="00670E0A" w:rsidRDefault="00AD21BD" w:rsidP="00670E0A">
      <w:pPr>
        <w:pStyle w:val="NormalWeb"/>
        <w:jc w:val="both"/>
        <w:rPr>
          <w:rFonts w:ascii="Arial" w:hAnsi="Arial" w:cs="Arial"/>
          <w:color w:val="000000"/>
        </w:rPr>
      </w:pPr>
      <w:r w:rsidRPr="00670E0A">
        <w:rPr>
          <w:rFonts w:ascii="Arial" w:hAnsi="Arial" w:cs="Arial"/>
          <w:color w:val="000000"/>
        </w:rPr>
        <w:t xml:space="preserve">McManus, S., Bebbington, P., Jenkins, R. and </w:t>
      </w:r>
      <w:proofErr w:type="spellStart"/>
      <w:r w:rsidRPr="00670E0A">
        <w:rPr>
          <w:rFonts w:ascii="Arial" w:hAnsi="Arial" w:cs="Arial"/>
          <w:color w:val="000000"/>
        </w:rPr>
        <w:t>Brugha</w:t>
      </w:r>
      <w:proofErr w:type="spellEnd"/>
      <w:r w:rsidRPr="00670E0A">
        <w:rPr>
          <w:rFonts w:ascii="Arial" w:hAnsi="Arial" w:cs="Arial"/>
          <w:color w:val="000000"/>
        </w:rPr>
        <w:t>, T. (Eds.) (2016)</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Mental health and wellbeing in England: Adult Psychiatric Morbidity Survey 2014</w:t>
      </w:r>
      <w:r w:rsidRPr="00670E0A">
        <w:rPr>
          <w:rFonts w:ascii="Arial" w:hAnsi="Arial" w:cs="Arial"/>
          <w:color w:val="000000"/>
        </w:rPr>
        <w:t>. Leeds: NHS Digital.</w:t>
      </w:r>
    </w:p>
    <w:p w14:paraId="2CF68587" w14:textId="77777777" w:rsidR="00AD21BD" w:rsidRPr="00670E0A" w:rsidRDefault="00AD21BD" w:rsidP="00670E0A">
      <w:pPr>
        <w:pStyle w:val="NormalWeb"/>
        <w:jc w:val="both"/>
        <w:rPr>
          <w:rFonts w:ascii="Arial" w:hAnsi="Arial" w:cs="Arial"/>
          <w:color w:val="000000"/>
        </w:rPr>
      </w:pPr>
      <w:r w:rsidRPr="00670E0A">
        <w:rPr>
          <w:rFonts w:ascii="Arial" w:hAnsi="Arial" w:cs="Arial"/>
          <w:color w:val="000000"/>
        </w:rPr>
        <w:t xml:space="preserve">McManus, S., Meltzer, H., </w:t>
      </w:r>
      <w:proofErr w:type="spellStart"/>
      <w:r w:rsidRPr="00670E0A">
        <w:rPr>
          <w:rFonts w:ascii="Arial" w:hAnsi="Arial" w:cs="Arial"/>
          <w:color w:val="000000"/>
        </w:rPr>
        <w:t>Brugha</w:t>
      </w:r>
      <w:proofErr w:type="spellEnd"/>
      <w:r w:rsidRPr="00670E0A">
        <w:rPr>
          <w:rFonts w:ascii="Arial" w:hAnsi="Arial" w:cs="Arial"/>
          <w:color w:val="000000"/>
        </w:rPr>
        <w:t>, T., Bebbington, P. and Jenkins, R. (2009)</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Adult psychiatric morbidity in England, 2007: results of a household survey</w:t>
      </w:r>
      <w:r w:rsidRPr="00670E0A">
        <w:rPr>
          <w:rFonts w:ascii="Arial" w:hAnsi="Arial" w:cs="Arial"/>
          <w:color w:val="000000"/>
        </w:rPr>
        <w:t>. Leeds: NHS Digital.</w:t>
      </w:r>
    </w:p>
    <w:p w14:paraId="086D5780" w14:textId="77777777" w:rsidR="00AD21BD" w:rsidRPr="00670E0A" w:rsidRDefault="00AD21BD" w:rsidP="00670E0A">
      <w:pPr>
        <w:pStyle w:val="NormalWeb"/>
        <w:jc w:val="both"/>
        <w:rPr>
          <w:rFonts w:ascii="Arial" w:hAnsi="Arial" w:cs="Arial"/>
          <w:color w:val="000000"/>
        </w:rPr>
      </w:pPr>
      <w:proofErr w:type="spellStart"/>
      <w:r w:rsidRPr="00670E0A">
        <w:rPr>
          <w:rFonts w:ascii="Arial" w:hAnsi="Arial" w:cs="Arial"/>
          <w:color w:val="000000"/>
        </w:rPr>
        <w:t>Mojtabai</w:t>
      </w:r>
      <w:proofErr w:type="spellEnd"/>
      <w:r w:rsidRPr="00670E0A">
        <w:rPr>
          <w:rFonts w:ascii="Arial" w:hAnsi="Arial" w:cs="Arial"/>
          <w:color w:val="000000"/>
        </w:rPr>
        <w:t xml:space="preserve">, R., </w:t>
      </w:r>
      <w:proofErr w:type="spellStart"/>
      <w:r w:rsidRPr="00670E0A">
        <w:rPr>
          <w:rFonts w:ascii="Arial" w:hAnsi="Arial" w:cs="Arial"/>
          <w:color w:val="000000"/>
        </w:rPr>
        <w:t>Olfson</w:t>
      </w:r>
      <w:proofErr w:type="spellEnd"/>
      <w:r w:rsidRPr="00670E0A">
        <w:rPr>
          <w:rFonts w:ascii="Arial" w:hAnsi="Arial" w:cs="Arial"/>
          <w:color w:val="000000"/>
        </w:rPr>
        <w:t>, M. and Mechanic, D. (2011) 'Perceived need and help-seeking in adults with mood, anxiety, or substance use disorders',</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Archives of General Psychiatry</w:t>
      </w:r>
      <w:r w:rsidRPr="00670E0A">
        <w:rPr>
          <w:rFonts w:ascii="Arial" w:hAnsi="Arial" w:cs="Arial"/>
          <w:color w:val="000000"/>
        </w:rPr>
        <w:t>, 59(1), pp. 77-84.</w:t>
      </w:r>
    </w:p>
    <w:p w14:paraId="65C2799A" w14:textId="4C581BFD" w:rsidR="00AD21BD" w:rsidRPr="00670E0A" w:rsidRDefault="00AD21BD" w:rsidP="00670E0A">
      <w:pPr>
        <w:pStyle w:val="NormalWeb"/>
        <w:jc w:val="both"/>
        <w:rPr>
          <w:rFonts w:ascii="Arial" w:hAnsi="Arial" w:cs="Arial"/>
          <w:color w:val="000000"/>
        </w:rPr>
      </w:pPr>
      <w:r w:rsidRPr="00670E0A">
        <w:rPr>
          <w:rFonts w:ascii="Arial" w:hAnsi="Arial" w:cs="Arial"/>
          <w:color w:val="000000"/>
        </w:rPr>
        <w:t>National Institute of Mental Health. (2022)</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Mental Illness</w:t>
      </w:r>
      <w:r w:rsidRPr="00670E0A">
        <w:rPr>
          <w:rFonts w:ascii="Arial" w:hAnsi="Arial" w:cs="Arial"/>
          <w:color w:val="000000"/>
        </w:rPr>
        <w:t>. Available at:</w:t>
      </w:r>
      <w:r w:rsidRPr="00670E0A">
        <w:rPr>
          <w:rStyle w:val="apple-converted-space"/>
          <w:rFonts w:ascii="Arial" w:eastAsiaTheme="majorEastAsia" w:hAnsi="Arial" w:cs="Arial"/>
          <w:color w:val="000000"/>
        </w:rPr>
        <w:t> </w:t>
      </w:r>
      <w:hyperlink r:id="rId31" w:tgtFrame="_new" w:history="1">
        <w:r w:rsidRPr="00670E0A">
          <w:rPr>
            <w:rStyle w:val="Hyperlink"/>
            <w:rFonts w:ascii="Arial" w:eastAsiaTheme="majorEastAsia" w:hAnsi="Arial" w:cs="Arial"/>
          </w:rPr>
          <w:t>https://www.nimh.nih.gov/health/statistics/mental-illness</w:t>
        </w:r>
      </w:hyperlink>
      <w:r w:rsidRPr="00670E0A">
        <w:rPr>
          <w:rStyle w:val="apple-converted-space"/>
          <w:rFonts w:ascii="Arial" w:eastAsiaTheme="majorEastAsia" w:hAnsi="Arial" w:cs="Arial"/>
          <w:color w:val="000000"/>
        </w:rPr>
        <w:t> </w:t>
      </w:r>
      <w:r w:rsidRPr="00670E0A">
        <w:rPr>
          <w:rFonts w:ascii="Arial" w:hAnsi="Arial" w:cs="Arial"/>
          <w:color w:val="000000"/>
        </w:rPr>
        <w:t>(Accessed: [</w:t>
      </w:r>
      <w:r w:rsidR="00A01A31">
        <w:rPr>
          <w:rFonts w:ascii="Arial" w:hAnsi="Arial" w:cs="Arial"/>
          <w:color w:val="000000"/>
        </w:rPr>
        <w:t>15 05</w:t>
      </w:r>
      <w:r w:rsidR="00CF2583">
        <w:rPr>
          <w:rFonts w:ascii="Arial" w:hAnsi="Arial" w:cs="Arial"/>
          <w:color w:val="000000"/>
        </w:rPr>
        <w:t xml:space="preserve"> 2024</w:t>
      </w:r>
      <w:r w:rsidRPr="00670E0A">
        <w:rPr>
          <w:rFonts w:ascii="Arial" w:hAnsi="Arial" w:cs="Arial"/>
          <w:color w:val="000000"/>
        </w:rPr>
        <w:t>]).</w:t>
      </w:r>
    </w:p>
    <w:p w14:paraId="5F57D3FF" w14:textId="11BEFAF1" w:rsidR="00E633A3" w:rsidRDefault="00AD21BD" w:rsidP="002D4145">
      <w:pPr>
        <w:pStyle w:val="NormalWeb"/>
        <w:jc w:val="both"/>
        <w:rPr>
          <w:rFonts w:ascii="Arial" w:hAnsi="Arial" w:cs="Arial"/>
          <w:color w:val="000000"/>
        </w:rPr>
      </w:pPr>
      <w:r w:rsidRPr="00670E0A">
        <w:rPr>
          <w:rFonts w:ascii="Arial" w:hAnsi="Arial" w:cs="Arial"/>
          <w:color w:val="000000"/>
        </w:rPr>
        <w:lastRenderedPageBreak/>
        <w:t>Neeley, T. (2021)</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Remote Work Revolution: Succeeding from Anywhere</w:t>
      </w:r>
      <w:r w:rsidRPr="00670E0A">
        <w:rPr>
          <w:rFonts w:ascii="Arial" w:hAnsi="Arial" w:cs="Arial"/>
          <w:color w:val="000000"/>
        </w:rPr>
        <w:t>. New York: Harper Business</w:t>
      </w:r>
      <w:r w:rsidR="009A5956">
        <w:rPr>
          <w:rFonts w:ascii="Arial" w:hAnsi="Arial" w:cs="Arial"/>
          <w:color w:val="000000"/>
        </w:rPr>
        <w:t>.</w:t>
      </w:r>
    </w:p>
    <w:p w14:paraId="3242030F" w14:textId="77777777" w:rsidR="00841E93" w:rsidRPr="00AC4079" w:rsidRDefault="00841E93" w:rsidP="00AC4079">
      <w:pPr>
        <w:pStyle w:val="NormalWeb"/>
        <w:jc w:val="both"/>
        <w:rPr>
          <w:rFonts w:ascii="Arial" w:hAnsi="Arial" w:cs="Arial"/>
          <w:color w:val="000000"/>
        </w:rPr>
      </w:pPr>
      <w:r w:rsidRPr="00AC4079">
        <w:rPr>
          <w:rFonts w:ascii="Arial" w:hAnsi="Arial" w:cs="Arial"/>
          <w:color w:val="000000"/>
        </w:rPr>
        <w:t>NIDA. (2022) 'Part 1: The Connection Between Substance Use Disorders and Mental Illness',</w:t>
      </w:r>
      <w:r w:rsidRPr="00AC4079">
        <w:rPr>
          <w:rStyle w:val="apple-converted-space"/>
          <w:rFonts w:ascii="Arial" w:eastAsiaTheme="majorEastAsia" w:hAnsi="Arial" w:cs="Arial"/>
          <w:color w:val="000000"/>
        </w:rPr>
        <w:t> </w:t>
      </w:r>
      <w:r w:rsidRPr="00AC4079">
        <w:rPr>
          <w:rStyle w:val="Emphasis"/>
          <w:rFonts w:ascii="Arial" w:eastAsiaTheme="majorEastAsia" w:hAnsi="Arial" w:cs="Arial"/>
          <w:color w:val="000000"/>
        </w:rPr>
        <w:t>National Institute on Drug Abuse</w:t>
      </w:r>
      <w:r w:rsidRPr="00AC4079">
        <w:rPr>
          <w:rFonts w:ascii="Arial" w:hAnsi="Arial" w:cs="Arial"/>
          <w:color w:val="000000"/>
        </w:rPr>
        <w:t>, 27 Sep. Available at:</w:t>
      </w:r>
      <w:r w:rsidRPr="00AC4079">
        <w:rPr>
          <w:rStyle w:val="apple-converted-space"/>
          <w:rFonts w:ascii="Arial" w:eastAsiaTheme="majorEastAsia" w:hAnsi="Arial" w:cs="Arial"/>
          <w:color w:val="000000"/>
        </w:rPr>
        <w:t> </w:t>
      </w:r>
      <w:hyperlink r:id="rId32" w:tgtFrame="_new" w:history="1">
        <w:r w:rsidRPr="00AC4079">
          <w:rPr>
            <w:rStyle w:val="Hyperlink"/>
            <w:rFonts w:ascii="Arial" w:eastAsiaTheme="majorEastAsia" w:hAnsi="Arial" w:cs="Arial"/>
          </w:rPr>
          <w:t>https://nida.nih.gov/publications/research-reports/common-comorbidities-substance-use-disorders/part-1-connection-between-substance-use-disorders-mental-illness</w:t>
        </w:r>
      </w:hyperlink>
      <w:r w:rsidRPr="00AC4079">
        <w:rPr>
          <w:rStyle w:val="apple-converted-space"/>
          <w:rFonts w:ascii="Arial" w:eastAsiaTheme="majorEastAsia" w:hAnsi="Arial" w:cs="Arial"/>
          <w:color w:val="000000"/>
        </w:rPr>
        <w:t> </w:t>
      </w:r>
      <w:r w:rsidRPr="00AC4079">
        <w:rPr>
          <w:rFonts w:ascii="Arial" w:hAnsi="Arial" w:cs="Arial"/>
          <w:color w:val="000000"/>
        </w:rPr>
        <w:t>(Accessed: 2 June 2024).</w:t>
      </w:r>
    </w:p>
    <w:p w14:paraId="297C1D8F" w14:textId="77777777" w:rsidR="00841E93" w:rsidRPr="00AC4079" w:rsidRDefault="00841E93" w:rsidP="00AC4079">
      <w:pPr>
        <w:pStyle w:val="NormalWeb"/>
        <w:jc w:val="both"/>
        <w:rPr>
          <w:rFonts w:ascii="Arial" w:hAnsi="Arial" w:cs="Arial"/>
          <w:color w:val="000000"/>
        </w:rPr>
      </w:pPr>
      <w:r w:rsidRPr="00AC4079">
        <w:rPr>
          <w:rFonts w:ascii="Arial" w:hAnsi="Arial" w:cs="Arial"/>
          <w:color w:val="000000"/>
        </w:rPr>
        <w:t>NIH. (2013) 'Common genetic factors found in 5 mental disorders'. Available at:</w:t>
      </w:r>
      <w:r w:rsidRPr="00AC4079">
        <w:rPr>
          <w:rStyle w:val="apple-converted-space"/>
          <w:rFonts w:ascii="Arial" w:eastAsiaTheme="majorEastAsia" w:hAnsi="Arial" w:cs="Arial"/>
          <w:color w:val="000000"/>
        </w:rPr>
        <w:t> </w:t>
      </w:r>
      <w:hyperlink r:id="rId33" w:tgtFrame="_new" w:history="1">
        <w:r w:rsidRPr="00AC4079">
          <w:rPr>
            <w:rStyle w:val="Hyperlink"/>
            <w:rFonts w:ascii="Arial" w:eastAsiaTheme="majorEastAsia" w:hAnsi="Arial" w:cs="Arial"/>
          </w:rPr>
          <w:t>https://www.nih.gov/news-events/nih-research-matters/common-genetic-factors-found-5-mental-disorders</w:t>
        </w:r>
      </w:hyperlink>
      <w:r w:rsidRPr="00AC4079">
        <w:rPr>
          <w:rStyle w:val="apple-converted-space"/>
          <w:rFonts w:ascii="Arial" w:eastAsiaTheme="majorEastAsia" w:hAnsi="Arial" w:cs="Arial"/>
          <w:color w:val="000000"/>
        </w:rPr>
        <w:t> </w:t>
      </w:r>
      <w:r w:rsidRPr="00AC4079">
        <w:rPr>
          <w:rFonts w:ascii="Arial" w:hAnsi="Arial" w:cs="Arial"/>
          <w:color w:val="000000"/>
        </w:rPr>
        <w:t>(Accessed: [insert date of access]).</w:t>
      </w:r>
    </w:p>
    <w:p w14:paraId="1986B8E4" w14:textId="77777777" w:rsidR="00841E93" w:rsidRPr="00AC4079" w:rsidRDefault="00841E93" w:rsidP="00AC4079">
      <w:pPr>
        <w:pStyle w:val="NormalWeb"/>
        <w:jc w:val="both"/>
        <w:rPr>
          <w:rFonts w:ascii="Arial" w:hAnsi="Arial" w:cs="Arial"/>
          <w:color w:val="000000"/>
        </w:rPr>
      </w:pPr>
      <w:r w:rsidRPr="00AC4079">
        <w:rPr>
          <w:rFonts w:ascii="Arial" w:hAnsi="Arial" w:cs="Arial"/>
          <w:color w:val="000000"/>
        </w:rPr>
        <w:t>NIMH. (2023) 'Mental illness'. Available at:</w:t>
      </w:r>
      <w:r w:rsidRPr="00AC4079">
        <w:rPr>
          <w:rStyle w:val="apple-converted-space"/>
          <w:rFonts w:ascii="Arial" w:eastAsiaTheme="majorEastAsia" w:hAnsi="Arial" w:cs="Arial"/>
          <w:color w:val="000000"/>
        </w:rPr>
        <w:t> </w:t>
      </w:r>
      <w:hyperlink r:id="rId34" w:tgtFrame="_new" w:history="1">
        <w:r w:rsidRPr="00AC4079">
          <w:rPr>
            <w:rStyle w:val="Hyperlink"/>
            <w:rFonts w:ascii="Arial" w:eastAsiaTheme="majorEastAsia" w:hAnsi="Arial" w:cs="Arial"/>
          </w:rPr>
          <w:t>https://www.nimh.nih.gov/health/statistics/mental-illness</w:t>
        </w:r>
      </w:hyperlink>
      <w:r w:rsidRPr="00AC4079">
        <w:rPr>
          <w:rStyle w:val="apple-converted-space"/>
          <w:rFonts w:ascii="Arial" w:eastAsiaTheme="majorEastAsia" w:hAnsi="Arial" w:cs="Arial"/>
          <w:color w:val="000000"/>
        </w:rPr>
        <w:t> </w:t>
      </w:r>
      <w:r w:rsidRPr="00AC4079">
        <w:rPr>
          <w:rFonts w:ascii="Arial" w:hAnsi="Arial" w:cs="Arial"/>
          <w:color w:val="000000"/>
        </w:rPr>
        <w:t>(Accessed: [insert date of access]).</w:t>
      </w:r>
    </w:p>
    <w:p w14:paraId="02E003EF" w14:textId="21CE4988" w:rsidR="002279B9" w:rsidRDefault="00841E93" w:rsidP="00AC4079">
      <w:pPr>
        <w:pStyle w:val="NormalWeb"/>
        <w:jc w:val="both"/>
        <w:rPr>
          <w:rFonts w:ascii="Arial" w:hAnsi="Arial" w:cs="Arial"/>
          <w:color w:val="000000"/>
        </w:rPr>
      </w:pPr>
      <w:r w:rsidRPr="00AC4079">
        <w:rPr>
          <w:rFonts w:ascii="Arial" w:hAnsi="Arial" w:cs="Arial"/>
          <w:color w:val="000000"/>
        </w:rPr>
        <w:t>NIMH. (2024) 'Caring for your mental health'. Available at:</w:t>
      </w:r>
      <w:r w:rsidRPr="00AC4079">
        <w:rPr>
          <w:rStyle w:val="apple-converted-space"/>
          <w:rFonts w:ascii="Arial" w:eastAsiaTheme="majorEastAsia" w:hAnsi="Arial" w:cs="Arial"/>
          <w:color w:val="000000"/>
        </w:rPr>
        <w:t> </w:t>
      </w:r>
      <w:hyperlink r:id="rId35" w:tgtFrame="_new" w:history="1">
        <w:r w:rsidRPr="00AC4079">
          <w:rPr>
            <w:rStyle w:val="Hyperlink"/>
            <w:rFonts w:ascii="Arial" w:eastAsiaTheme="majorEastAsia" w:hAnsi="Arial" w:cs="Arial"/>
          </w:rPr>
          <w:t>https://www.nimh.nih.gov/health/topics/caring-for-your-mental-health</w:t>
        </w:r>
      </w:hyperlink>
      <w:r w:rsidRPr="00AC4079">
        <w:rPr>
          <w:rStyle w:val="apple-converted-space"/>
          <w:rFonts w:ascii="Arial" w:eastAsiaTheme="majorEastAsia" w:hAnsi="Arial" w:cs="Arial"/>
          <w:color w:val="000000"/>
        </w:rPr>
        <w:t> </w:t>
      </w:r>
      <w:r w:rsidRPr="00AC4079">
        <w:rPr>
          <w:rFonts w:ascii="Arial" w:hAnsi="Arial" w:cs="Arial"/>
          <w:color w:val="000000"/>
        </w:rPr>
        <w:t xml:space="preserve">(Accessed: </w:t>
      </w:r>
      <w:r w:rsidR="00FD3EE2">
        <w:rPr>
          <w:rFonts w:ascii="Arial" w:hAnsi="Arial" w:cs="Arial"/>
          <w:color w:val="000000"/>
        </w:rPr>
        <w:t>17 May 2024</w:t>
      </w:r>
      <w:r w:rsidRPr="00AC4079">
        <w:rPr>
          <w:rFonts w:ascii="Arial" w:hAnsi="Arial" w:cs="Arial"/>
          <w:color w:val="000000"/>
        </w:rPr>
        <w:t>).</w:t>
      </w:r>
    </w:p>
    <w:p w14:paraId="37CBAA5B" w14:textId="4DFD20CC" w:rsidR="00841E93" w:rsidRDefault="00841E93" w:rsidP="00AC4079">
      <w:pPr>
        <w:pStyle w:val="NormalWeb"/>
        <w:jc w:val="both"/>
        <w:rPr>
          <w:rFonts w:ascii="Arial" w:hAnsi="Arial" w:cs="Arial"/>
          <w:color w:val="000000"/>
        </w:rPr>
      </w:pPr>
      <w:r w:rsidRPr="00AC4079">
        <w:rPr>
          <w:rFonts w:ascii="Arial" w:hAnsi="Arial" w:cs="Arial"/>
          <w:color w:val="000000"/>
        </w:rPr>
        <w:t>Office for National Statistics. (2022)</w:t>
      </w:r>
      <w:r w:rsidRPr="00AC4079">
        <w:rPr>
          <w:rStyle w:val="apple-converted-space"/>
          <w:rFonts w:ascii="Arial" w:eastAsiaTheme="majorEastAsia" w:hAnsi="Arial" w:cs="Arial"/>
          <w:color w:val="000000"/>
        </w:rPr>
        <w:t> </w:t>
      </w:r>
      <w:r w:rsidRPr="00AC4079">
        <w:rPr>
          <w:rStyle w:val="Emphasis"/>
          <w:rFonts w:ascii="Arial" w:eastAsiaTheme="majorEastAsia" w:hAnsi="Arial" w:cs="Arial"/>
          <w:color w:val="000000"/>
        </w:rPr>
        <w:t>Employment rate</w:t>
      </w:r>
      <w:r w:rsidRPr="00AC4079">
        <w:rPr>
          <w:rFonts w:ascii="Arial" w:hAnsi="Arial" w:cs="Arial"/>
          <w:color w:val="000000"/>
        </w:rPr>
        <w:t>. Available at:</w:t>
      </w:r>
      <w:r w:rsidRPr="00AC4079">
        <w:rPr>
          <w:rStyle w:val="apple-converted-space"/>
          <w:rFonts w:ascii="Arial" w:eastAsiaTheme="majorEastAsia" w:hAnsi="Arial" w:cs="Arial"/>
          <w:color w:val="000000"/>
        </w:rPr>
        <w:t> </w:t>
      </w:r>
      <w:r w:rsidRPr="00AC4079">
        <w:rPr>
          <w:rFonts w:ascii="Arial" w:hAnsi="Arial" w:cs="Arial"/>
          <w:color w:val="000000"/>
        </w:rPr>
        <w:t>https://www.ons.gov.uk/employmentandlabourmarket/peopleinwork/employmentandemployeetypes/timeseries/lf24/lms(Accessed: 25 March 2024).</w:t>
      </w:r>
    </w:p>
    <w:p w14:paraId="1B45A6F5" w14:textId="40C719D2" w:rsidR="00752C6B" w:rsidRPr="00752C6B" w:rsidRDefault="00752C6B" w:rsidP="00752C6B">
      <w:pPr>
        <w:pStyle w:val="NormalWeb"/>
        <w:jc w:val="both"/>
        <w:rPr>
          <w:rFonts w:ascii="Arial" w:hAnsi="Arial" w:cs="Arial"/>
          <w:color w:val="000000"/>
        </w:rPr>
      </w:pPr>
      <w:r w:rsidRPr="00752C6B">
        <w:rPr>
          <w:rFonts w:ascii="Arial" w:hAnsi="Arial" w:cs="Arial"/>
          <w:color w:val="000000"/>
        </w:rPr>
        <w:t>Office for National Statistics. (2023)</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Coronavirus and depression in adults, Great Britain: January to March 2021</w:t>
      </w:r>
      <w:r w:rsidRPr="00752C6B">
        <w:rPr>
          <w:rFonts w:ascii="Arial" w:hAnsi="Arial" w:cs="Arial"/>
          <w:color w:val="000000"/>
        </w:rPr>
        <w:t>. Available at:</w:t>
      </w:r>
      <w:r w:rsidRPr="00752C6B">
        <w:rPr>
          <w:rStyle w:val="apple-converted-space"/>
          <w:rFonts w:ascii="Arial" w:eastAsiaTheme="majorEastAsia" w:hAnsi="Arial" w:cs="Arial"/>
          <w:color w:val="000000"/>
        </w:rPr>
        <w:t> </w:t>
      </w:r>
      <w:hyperlink r:id="rId36" w:tgtFrame="_new" w:history="1">
        <w:r w:rsidRPr="00752C6B">
          <w:rPr>
            <w:rStyle w:val="Hyperlink"/>
            <w:rFonts w:ascii="Arial" w:eastAsiaTheme="majorEastAsia" w:hAnsi="Arial" w:cs="Arial"/>
          </w:rPr>
          <w:t>https://www.ons.gov.uk/</w:t>
        </w:r>
      </w:hyperlink>
    </w:p>
    <w:p w14:paraId="5A22B3C2" w14:textId="77777777" w:rsidR="00752C6B" w:rsidRPr="00752C6B" w:rsidRDefault="00752C6B" w:rsidP="00752C6B">
      <w:pPr>
        <w:pStyle w:val="NormalWeb"/>
        <w:jc w:val="both"/>
        <w:rPr>
          <w:rFonts w:ascii="Arial" w:hAnsi="Arial" w:cs="Arial"/>
          <w:color w:val="000000"/>
        </w:rPr>
      </w:pPr>
      <w:r w:rsidRPr="00752C6B">
        <w:rPr>
          <w:rFonts w:ascii="Arial" w:hAnsi="Arial" w:cs="Arial"/>
          <w:color w:val="000000"/>
        </w:rPr>
        <w:t xml:space="preserve">Patel, V., Chisholm, D., Parikh, R., </w:t>
      </w:r>
      <w:proofErr w:type="spellStart"/>
      <w:r w:rsidRPr="00752C6B">
        <w:rPr>
          <w:rFonts w:ascii="Arial" w:hAnsi="Arial" w:cs="Arial"/>
          <w:color w:val="000000"/>
        </w:rPr>
        <w:t>Charlson</w:t>
      </w:r>
      <w:proofErr w:type="spellEnd"/>
      <w:r w:rsidRPr="00752C6B">
        <w:rPr>
          <w:rFonts w:ascii="Arial" w:hAnsi="Arial" w:cs="Arial"/>
          <w:color w:val="000000"/>
        </w:rPr>
        <w:t xml:space="preserve">, F.J., Degenhardt, L., </w:t>
      </w:r>
      <w:proofErr w:type="spellStart"/>
      <w:r w:rsidRPr="00752C6B">
        <w:rPr>
          <w:rFonts w:ascii="Arial" w:hAnsi="Arial" w:cs="Arial"/>
          <w:color w:val="000000"/>
        </w:rPr>
        <w:t>Dua</w:t>
      </w:r>
      <w:proofErr w:type="spellEnd"/>
      <w:r w:rsidRPr="00752C6B">
        <w:rPr>
          <w:rFonts w:ascii="Arial" w:hAnsi="Arial" w:cs="Arial"/>
          <w:color w:val="000000"/>
        </w:rPr>
        <w:t>, T. and Whiteford, H. (2018) 'Global priorities for addressing the burden of mental, neurological, and substance use disorders',</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World Psychiatry</w:t>
      </w:r>
      <w:r w:rsidRPr="00752C6B">
        <w:rPr>
          <w:rFonts w:ascii="Arial" w:hAnsi="Arial" w:cs="Arial"/>
          <w:color w:val="000000"/>
        </w:rPr>
        <w:t>, 17(3), pp. 231-242.</w:t>
      </w:r>
    </w:p>
    <w:p w14:paraId="00570082" w14:textId="77777777" w:rsidR="00752C6B" w:rsidRPr="00752C6B" w:rsidRDefault="00752C6B" w:rsidP="00752C6B">
      <w:pPr>
        <w:pStyle w:val="NormalWeb"/>
        <w:jc w:val="both"/>
        <w:rPr>
          <w:rFonts w:ascii="Arial" w:hAnsi="Arial" w:cs="Arial"/>
          <w:color w:val="000000"/>
        </w:rPr>
      </w:pPr>
      <w:r w:rsidRPr="00752C6B">
        <w:rPr>
          <w:rFonts w:ascii="Arial" w:hAnsi="Arial" w:cs="Arial"/>
          <w:color w:val="000000"/>
        </w:rPr>
        <w:t xml:space="preserve">Pierce, M., Hope, H., Ford, T., Hatch, S., </w:t>
      </w:r>
      <w:proofErr w:type="spellStart"/>
      <w:r w:rsidRPr="00752C6B">
        <w:rPr>
          <w:rFonts w:ascii="Arial" w:hAnsi="Arial" w:cs="Arial"/>
          <w:color w:val="000000"/>
        </w:rPr>
        <w:t>Hotopf</w:t>
      </w:r>
      <w:proofErr w:type="spellEnd"/>
      <w:r w:rsidRPr="00752C6B">
        <w:rPr>
          <w:rFonts w:ascii="Arial" w:hAnsi="Arial" w:cs="Arial"/>
          <w:color w:val="000000"/>
        </w:rPr>
        <w:t xml:space="preserve">, M., John, </w:t>
      </w:r>
      <w:proofErr w:type="gramStart"/>
      <w:r w:rsidRPr="00752C6B">
        <w:rPr>
          <w:rFonts w:ascii="Arial" w:hAnsi="Arial" w:cs="Arial"/>
          <w:color w:val="000000"/>
        </w:rPr>
        <w:t>A.</w:t>
      </w:r>
      <w:proofErr w:type="gramEnd"/>
      <w:r w:rsidRPr="00752C6B">
        <w:rPr>
          <w:rFonts w:ascii="Arial" w:hAnsi="Arial" w:cs="Arial"/>
          <w:color w:val="000000"/>
        </w:rPr>
        <w:t xml:space="preserve"> and Abel, K.M. (2020) 'Mental health before and during the COVID-19 pandemic: a longitudinal probability sample survey of the UK population',</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The Lancet Psychiatry</w:t>
      </w:r>
      <w:r w:rsidRPr="00752C6B">
        <w:rPr>
          <w:rFonts w:ascii="Arial" w:hAnsi="Arial" w:cs="Arial"/>
          <w:color w:val="000000"/>
        </w:rPr>
        <w:t>, 7(10), pp. 883-892.</w:t>
      </w:r>
    </w:p>
    <w:p w14:paraId="24BB2557" w14:textId="77777777" w:rsidR="00752C6B" w:rsidRPr="00752C6B" w:rsidRDefault="00752C6B" w:rsidP="00752C6B">
      <w:pPr>
        <w:pStyle w:val="NormalWeb"/>
        <w:jc w:val="both"/>
        <w:rPr>
          <w:rFonts w:ascii="Arial" w:hAnsi="Arial" w:cs="Arial"/>
          <w:color w:val="000000"/>
        </w:rPr>
      </w:pPr>
      <w:proofErr w:type="spellStart"/>
      <w:r w:rsidRPr="00752C6B">
        <w:rPr>
          <w:rFonts w:ascii="Arial" w:hAnsi="Arial" w:cs="Arial"/>
          <w:color w:val="000000"/>
        </w:rPr>
        <w:t>Radan</w:t>
      </w:r>
      <w:proofErr w:type="spellEnd"/>
      <w:r w:rsidRPr="00752C6B">
        <w:rPr>
          <w:rFonts w:ascii="Arial" w:hAnsi="Arial" w:cs="Arial"/>
          <w:color w:val="000000"/>
        </w:rPr>
        <w:t xml:space="preserve">, S., Hassan, S., Wilson, A.S. and </w:t>
      </w:r>
      <w:proofErr w:type="spellStart"/>
      <w:r w:rsidRPr="00752C6B">
        <w:rPr>
          <w:rFonts w:ascii="Arial" w:hAnsi="Arial" w:cs="Arial"/>
          <w:color w:val="000000"/>
        </w:rPr>
        <w:t>Basurra</w:t>
      </w:r>
      <w:proofErr w:type="spellEnd"/>
      <w:r w:rsidRPr="00752C6B">
        <w:rPr>
          <w:rFonts w:ascii="Arial" w:hAnsi="Arial" w:cs="Arial"/>
          <w:color w:val="000000"/>
        </w:rPr>
        <w:t>, S.S. (2023) 'A Review of Mental Health Issues Prevalent in Science, Technology, Engineering, and Mathematics (STEM) Subjects', In:</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Handbook of Research on Innovative Frameworks and Inclusive Models for Online Learning</w:t>
      </w:r>
      <w:r w:rsidRPr="00752C6B">
        <w:rPr>
          <w:rFonts w:ascii="Arial" w:hAnsi="Arial" w:cs="Arial"/>
          <w:color w:val="000000"/>
        </w:rPr>
        <w:t>.</w:t>
      </w:r>
    </w:p>
    <w:p w14:paraId="3A94313B" w14:textId="77777777" w:rsidR="00752C6B" w:rsidRPr="00752C6B" w:rsidRDefault="00752C6B" w:rsidP="00752C6B">
      <w:pPr>
        <w:pStyle w:val="NormalWeb"/>
        <w:jc w:val="both"/>
        <w:rPr>
          <w:rFonts w:ascii="Arial" w:hAnsi="Arial" w:cs="Arial"/>
          <w:color w:val="000000"/>
        </w:rPr>
      </w:pPr>
      <w:proofErr w:type="spellStart"/>
      <w:r w:rsidRPr="00752C6B">
        <w:rPr>
          <w:rFonts w:ascii="Arial" w:hAnsi="Arial" w:cs="Arial"/>
          <w:color w:val="000000"/>
        </w:rPr>
        <w:t>Rajgopal</w:t>
      </w:r>
      <w:proofErr w:type="spellEnd"/>
      <w:r w:rsidRPr="00752C6B">
        <w:rPr>
          <w:rFonts w:ascii="Arial" w:hAnsi="Arial" w:cs="Arial"/>
          <w:color w:val="000000"/>
        </w:rPr>
        <w:t>, T. (2010) 'Mental well-being at the workplace',</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Indian Journal of Occupational and Environmental Medicine</w:t>
      </w:r>
      <w:r w:rsidRPr="00752C6B">
        <w:rPr>
          <w:rFonts w:ascii="Arial" w:hAnsi="Arial" w:cs="Arial"/>
          <w:color w:val="000000"/>
        </w:rPr>
        <w:t xml:space="preserve">, 14(3), pp. 63-65. </w:t>
      </w:r>
      <w:proofErr w:type="spellStart"/>
      <w:r w:rsidRPr="00752C6B">
        <w:rPr>
          <w:rFonts w:ascii="Arial" w:hAnsi="Arial" w:cs="Arial"/>
          <w:color w:val="000000"/>
        </w:rPr>
        <w:t>doi</w:t>
      </w:r>
      <w:proofErr w:type="spellEnd"/>
      <w:r w:rsidRPr="00752C6B">
        <w:rPr>
          <w:rFonts w:ascii="Arial" w:hAnsi="Arial" w:cs="Arial"/>
          <w:color w:val="000000"/>
        </w:rPr>
        <w:t>: 10.4103/0019-5278.75691.</w:t>
      </w:r>
    </w:p>
    <w:p w14:paraId="56951482" w14:textId="77777777" w:rsidR="000E0473" w:rsidRPr="001D6204" w:rsidRDefault="007114A5" w:rsidP="001D6204">
      <w:pPr>
        <w:pStyle w:val="NormalWeb"/>
        <w:jc w:val="both"/>
        <w:rPr>
          <w:rFonts w:ascii="Arial" w:hAnsi="Arial" w:cs="Arial"/>
          <w:color w:val="000000"/>
        </w:rPr>
      </w:pPr>
      <w:r>
        <w:rPr>
          <w:rFonts w:ascii="Arial" w:hAnsi="Arial" w:cs="Arial"/>
          <w:color w:val="000000"/>
        </w:rPr>
        <w:t>49.</w:t>
      </w:r>
      <w:r w:rsidR="00160FAC" w:rsidRPr="00160FAC">
        <w:t xml:space="preserve"> </w:t>
      </w:r>
      <w:proofErr w:type="spellStart"/>
      <w:r w:rsidR="000E0473" w:rsidRPr="001D6204">
        <w:rPr>
          <w:rFonts w:ascii="Arial" w:hAnsi="Arial" w:cs="Arial"/>
          <w:color w:val="000000"/>
        </w:rPr>
        <w:t>Remes</w:t>
      </w:r>
      <w:proofErr w:type="spellEnd"/>
      <w:r w:rsidR="000E0473" w:rsidRPr="001D6204">
        <w:rPr>
          <w:rFonts w:ascii="Arial" w:hAnsi="Arial" w:cs="Arial"/>
          <w:color w:val="000000"/>
        </w:rPr>
        <w:t>, O., Mendes, J.F. and Templeton, P. (2021) 'Biological, Psychological, and Social Determinants of Depression: A Review of Recent Literature',</w:t>
      </w:r>
      <w:r w:rsidR="000E0473" w:rsidRPr="001D6204">
        <w:rPr>
          <w:rStyle w:val="apple-converted-space"/>
          <w:rFonts w:ascii="Arial" w:eastAsiaTheme="majorEastAsia" w:hAnsi="Arial" w:cs="Arial"/>
          <w:color w:val="000000"/>
        </w:rPr>
        <w:t> </w:t>
      </w:r>
      <w:r w:rsidR="000E0473" w:rsidRPr="001D6204">
        <w:rPr>
          <w:rStyle w:val="Emphasis"/>
          <w:rFonts w:ascii="Arial" w:eastAsiaTheme="majorEastAsia" w:hAnsi="Arial" w:cs="Arial"/>
          <w:color w:val="000000"/>
        </w:rPr>
        <w:t>Brain Sciences</w:t>
      </w:r>
      <w:r w:rsidR="000E0473" w:rsidRPr="001D6204">
        <w:rPr>
          <w:rFonts w:ascii="Arial" w:hAnsi="Arial" w:cs="Arial"/>
          <w:color w:val="000000"/>
        </w:rPr>
        <w:t>, 11, 1633, pp. 2-33.</w:t>
      </w:r>
    </w:p>
    <w:p w14:paraId="3040AD26" w14:textId="77777777" w:rsidR="000E0473" w:rsidRPr="001D6204" w:rsidRDefault="000E0473" w:rsidP="001D6204">
      <w:pPr>
        <w:pStyle w:val="NormalWeb"/>
        <w:jc w:val="both"/>
        <w:rPr>
          <w:rFonts w:ascii="Arial" w:hAnsi="Arial" w:cs="Arial"/>
          <w:color w:val="000000"/>
        </w:rPr>
      </w:pPr>
      <w:r w:rsidRPr="001D6204">
        <w:rPr>
          <w:rFonts w:ascii="Arial" w:hAnsi="Arial" w:cs="Arial"/>
          <w:color w:val="000000"/>
        </w:rPr>
        <w:lastRenderedPageBreak/>
        <w:t>Rehm, J. and Shield, K.D. (2019) 'Global burden of disease and the impact of mental and addictive disorders',</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Current Psychiatry Reports</w:t>
      </w:r>
      <w:r w:rsidRPr="001D6204">
        <w:rPr>
          <w:rFonts w:ascii="Arial" w:hAnsi="Arial" w:cs="Arial"/>
          <w:color w:val="000000"/>
        </w:rPr>
        <w:t>, 21(2), p. 10.</w:t>
      </w:r>
    </w:p>
    <w:p w14:paraId="3C3F5030" w14:textId="58A273A5" w:rsidR="000E0473" w:rsidRPr="001D6204" w:rsidRDefault="000E0473" w:rsidP="001D6204">
      <w:pPr>
        <w:pStyle w:val="NormalWeb"/>
        <w:jc w:val="both"/>
        <w:rPr>
          <w:rFonts w:ascii="Arial" w:hAnsi="Arial" w:cs="Arial"/>
          <w:color w:val="000000"/>
        </w:rPr>
      </w:pPr>
      <w:r w:rsidRPr="001D6204">
        <w:rPr>
          <w:rFonts w:ascii="Arial" w:hAnsi="Arial" w:cs="Arial"/>
          <w:color w:val="000000"/>
        </w:rPr>
        <w:t xml:space="preserve">Ritchie, H. and </w:t>
      </w:r>
      <w:proofErr w:type="spellStart"/>
      <w:r w:rsidRPr="001D6204">
        <w:rPr>
          <w:rFonts w:ascii="Arial" w:hAnsi="Arial" w:cs="Arial"/>
          <w:color w:val="000000"/>
        </w:rPr>
        <w:t>Roser</w:t>
      </w:r>
      <w:proofErr w:type="spellEnd"/>
      <w:r w:rsidRPr="001D6204">
        <w:rPr>
          <w:rFonts w:ascii="Arial" w:hAnsi="Arial" w:cs="Arial"/>
          <w:color w:val="000000"/>
        </w:rPr>
        <w:t>, M. (2018)</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Mental Health</w:t>
      </w:r>
      <w:r w:rsidRPr="001D6204">
        <w:rPr>
          <w:rFonts w:ascii="Arial" w:hAnsi="Arial" w:cs="Arial"/>
          <w:color w:val="000000"/>
        </w:rPr>
        <w:t>. Our World in Data. Available at:</w:t>
      </w:r>
      <w:r w:rsidRPr="001D6204">
        <w:rPr>
          <w:rStyle w:val="apple-converted-space"/>
          <w:rFonts w:ascii="Arial" w:eastAsiaTheme="majorEastAsia" w:hAnsi="Arial" w:cs="Arial"/>
          <w:color w:val="000000"/>
        </w:rPr>
        <w:t> </w:t>
      </w:r>
      <w:r w:rsidRPr="001D6204">
        <w:rPr>
          <w:rFonts w:ascii="Arial" w:hAnsi="Arial" w:cs="Arial"/>
          <w:color w:val="000000"/>
        </w:rPr>
        <w:t>https://ourworldindata.org/mental-health</w:t>
      </w:r>
      <w:r w:rsidRPr="001D6204">
        <w:rPr>
          <w:rStyle w:val="apple-converted-space"/>
          <w:rFonts w:ascii="Arial" w:eastAsiaTheme="majorEastAsia" w:hAnsi="Arial" w:cs="Arial"/>
          <w:color w:val="000000"/>
        </w:rPr>
        <w:t> </w:t>
      </w:r>
    </w:p>
    <w:p w14:paraId="63F422EB" w14:textId="77777777" w:rsidR="000E0473" w:rsidRPr="001D6204" w:rsidRDefault="000E0473" w:rsidP="001D6204">
      <w:pPr>
        <w:pStyle w:val="NormalWeb"/>
        <w:jc w:val="both"/>
        <w:rPr>
          <w:rFonts w:ascii="Arial" w:hAnsi="Arial" w:cs="Arial"/>
          <w:color w:val="000000"/>
        </w:rPr>
      </w:pPr>
      <w:r w:rsidRPr="001D6204">
        <w:rPr>
          <w:rFonts w:ascii="Arial" w:hAnsi="Arial" w:cs="Arial"/>
          <w:color w:val="000000"/>
        </w:rPr>
        <w:t>Salazar de Pablo, G. et al. (2020) 'Impact of coronavirus syndromes on physical and mental health of health care workers: systematic review and meta-analysis',</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Journal of Affective Disorders</w:t>
      </w:r>
      <w:r w:rsidRPr="001D6204">
        <w:rPr>
          <w:rFonts w:ascii="Arial" w:hAnsi="Arial" w:cs="Arial"/>
          <w:color w:val="000000"/>
        </w:rPr>
        <w:t>, 275, pp. 48-57.</w:t>
      </w:r>
    </w:p>
    <w:p w14:paraId="27EC7746" w14:textId="59239AC6" w:rsidR="000E0473" w:rsidRPr="001D6204" w:rsidRDefault="000E0473" w:rsidP="001D6204">
      <w:pPr>
        <w:pStyle w:val="NormalWeb"/>
        <w:jc w:val="both"/>
        <w:rPr>
          <w:rFonts w:ascii="Arial" w:hAnsi="Arial" w:cs="Arial"/>
          <w:color w:val="000000"/>
        </w:rPr>
      </w:pPr>
      <w:r w:rsidRPr="001D6204">
        <w:rPr>
          <w:rFonts w:ascii="Arial" w:hAnsi="Arial" w:cs="Arial"/>
          <w:color w:val="000000"/>
        </w:rPr>
        <w:t>SAMHSA. (2023)</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Mental health</w:t>
      </w:r>
      <w:r w:rsidRPr="001D6204">
        <w:rPr>
          <w:rFonts w:ascii="Arial" w:hAnsi="Arial" w:cs="Arial"/>
          <w:color w:val="000000"/>
        </w:rPr>
        <w:t>. Available at:</w:t>
      </w:r>
      <w:r w:rsidRPr="001D6204">
        <w:rPr>
          <w:rStyle w:val="apple-converted-space"/>
          <w:rFonts w:ascii="Arial" w:eastAsiaTheme="majorEastAsia" w:hAnsi="Arial" w:cs="Arial"/>
          <w:color w:val="000000"/>
        </w:rPr>
        <w:t> </w:t>
      </w:r>
      <w:r w:rsidRPr="001D6204">
        <w:rPr>
          <w:rFonts w:ascii="Arial" w:hAnsi="Arial" w:cs="Arial"/>
          <w:color w:val="000000"/>
        </w:rPr>
        <w:t>https://www.samhsa.gov/mental-health</w:t>
      </w:r>
      <w:r w:rsidRPr="001D6204">
        <w:rPr>
          <w:rStyle w:val="apple-converted-space"/>
          <w:rFonts w:ascii="Arial" w:eastAsiaTheme="majorEastAsia" w:hAnsi="Arial" w:cs="Arial"/>
          <w:color w:val="000000"/>
        </w:rPr>
        <w:t> </w:t>
      </w:r>
      <w:r w:rsidRPr="001D6204">
        <w:rPr>
          <w:rFonts w:ascii="Arial" w:hAnsi="Arial" w:cs="Arial"/>
          <w:color w:val="000000"/>
        </w:rPr>
        <w:t>(Accessed: [</w:t>
      </w:r>
      <w:r w:rsidR="00A353EF">
        <w:rPr>
          <w:rFonts w:ascii="Arial" w:hAnsi="Arial" w:cs="Arial"/>
          <w:color w:val="000000"/>
        </w:rPr>
        <w:t>13 May 2024</w:t>
      </w:r>
      <w:r w:rsidRPr="001D6204">
        <w:rPr>
          <w:rFonts w:ascii="Arial" w:hAnsi="Arial" w:cs="Arial"/>
          <w:color w:val="000000"/>
        </w:rPr>
        <w:t>]).</w:t>
      </w:r>
    </w:p>
    <w:p w14:paraId="35A89378" w14:textId="77777777" w:rsidR="000E0473" w:rsidRPr="001D6204" w:rsidRDefault="000E0473" w:rsidP="001D6204">
      <w:pPr>
        <w:pStyle w:val="NormalWeb"/>
        <w:jc w:val="both"/>
        <w:rPr>
          <w:rFonts w:ascii="Arial" w:hAnsi="Arial" w:cs="Arial"/>
          <w:color w:val="000000"/>
        </w:rPr>
      </w:pPr>
      <w:proofErr w:type="spellStart"/>
      <w:r w:rsidRPr="001D6204">
        <w:rPr>
          <w:rFonts w:ascii="Arial" w:hAnsi="Arial" w:cs="Arial"/>
          <w:color w:val="000000"/>
        </w:rPr>
        <w:t>Schramme</w:t>
      </w:r>
      <w:proofErr w:type="spellEnd"/>
      <w:r w:rsidRPr="001D6204">
        <w:rPr>
          <w:rFonts w:ascii="Arial" w:hAnsi="Arial" w:cs="Arial"/>
          <w:color w:val="000000"/>
        </w:rPr>
        <w:t>, T. (2023) 'Health as Complete Well-Being: The WHO Definition and Beyond',</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Public Health Ethics</w:t>
      </w:r>
      <w:r w:rsidRPr="001D6204">
        <w:rPr>
          <w:rFonts w:ascii="Arial" w:hAnsi="Arial" w:cs="Arial"/>
          <w:color w:val="000000"/>
        </w:rPr>
        <w:t>, 16(3), pp. 210-218.</w:t>
      </w:r>
    </w:p>
    <w:p w14:paraId="1F2E30AC" w14:textId="77777777" w:rsidR="000E0473" w:rsidRPr="001D6204" w:rsidRDefault="000E0473" w:rsidP="001D6204">
      <w:pPr>
        <w:pStyle w:val="NormalWeb"/>
        <w:jc w:val="both"/>
        <w:rPr>
          <w:rFonts w:ascii="Arial" w:hAnsi="Arial" w:cs="Arial"/>
          <w:color w:val="000000"/>
        </w:rPr>
      </w:pPr>
      <w:r w:rsidRPr="001D6204">
        <w:rPr>
          <w:rFonts w:ascii="Arial" w:hAnsi="Arial" w:cs="Arial"/>
          <w:color w:val="000000"/>
        </w:rPr>
        <w:t xml:space="preserve">Singleton, N., </w:t>
      </w:r>
      <w:proofErr w:type="spellStart"/>
      <w:r w:rsidRPr="001D6204">
        <w:rPr>
          <w:rFonts w:ascii="Arial" w:hAnsi="Arial" w:cs="Arial"/>
          <w:color w:val="000000"/>
        </w:rPr>
        <w:t>Bumpstead</w:t>
      </w:r>
      <w:proofErr w:type="spellEnd"/>
      <w:r w:rsidRPr="001D6204">
        <w:rPr>
          <w:rFonts w:ascii="Arial" w:hAnsi="Arial" w:cs="Arial"/>
          <w:color w:val="000000"/>
        </w:rPr>
        <w:t>, R., O'Brien, M., Lee, A. and Meltzer, H. (2001)</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Psychiatric morbidity among adults living in private households, 2000</w:t>
      </w:r>
      <w:r w:rsidRPr="001D6204">
        <w:rPr>
          <w:rFonts w:ascii="Arial" w:hAnsi="Arial" w:cs="Arial"/>
          <w:color w:val="000000"/>
        </w:rPr>
        <w:t>. London: The Stationery Office.</w:t>
      </w:r>
    </w:p>
    <w:p w14:paraId="4D512BC5" w14:textId="77777777" w:rsidR="00767956" w:rsidRPr="00090CF2" w:rsidRDefault="00C3793E" w:rsidP="00090CF2">
      <w:pPr>
        <w:pStyle w:val="NormalWeb"/>
        <w:jc w:val="both"/>
        <w:rPr>
          <w:rFonts w:ascii="Arial" w:hAnsi="Arial" w:cs="Arial"/>
          <w:color w:val="000000"/>
        </w:rPr>
      </w:pPr>
      <w:r>
        <w:rPr>
          <w:rFonts w:ascii="Arial" w:hAnsi="Arial" w:cs="Arial"/>
          <w:noProof/>
        </w:rPr>
        <w:t>56.</w:t>
      </w:r>
      <w:r w:rsidR="002C361E" w:rsidRPr="002C361E">
        <w:t xml:space="preserve"> </w:t>
      </w:r>
      <w:r w:rsidR="00767956" w:rsidRPr="00090CF2">
        <w:rPr>
          <w:rFonts w:ascii="Arial" w:hAnsi="Arial" w:cs="Arial"/>
          <w:color w:val="000000"/>
        </w:rPr>
        <w:t xml:space="preserve">Steel, Z., </w:t>
      </w:r>
      <w:proofErr w:type="spellStart"/>
      <w:r w:rsidR="00767956" w:rsidRPr="00090CF2">
        <w:rPr>
          <w:rFonts w:ascii="Arial" w:hAnsi="Arial" w:cs="Arial"/>
          <w:color w:val="000000"/>
        </w:rPr>
        <w:t>Marnane</w:t>
      </w:r>
      <w:proofErr w:type="spellEnd"/>
      <w:r w:rsidR="00767956" w:rsidRPr="00090CF2">
        <w:rPr>
          <w:rFonts w:ascii="Arial" w:hAnsi="Arial" w:cs="Arial"/>
          <w:color w:val="000000"/>
        </w:rPr>
        <w:t xml:space="preserve">, C., </w:t>
      </w:r>
      <w:proofErr w:type="spellStart"/>
      <w:r w:rsidR="00767956" w:rsidRPr="00090CF2">
        <w:rPr>
          <w:rFonts w:ascii="Arial" w:hAnsi="Arial" w:cs="Arial"/>
          <w:color w:val="000000"/>
        </w:rPr>
        <w:t>Iranpour</w:t>
      </w:r>
      <w:proofErr w:type="spellEnd"/>
      <w:r w:rsidR="00767956" w:rsidRPr="00090CF2">
        <w:rPr>
          <w:rFonts w:ascii="Arial" w:hAnsi="Arial" w:cs="Arial"/>
          <w:color w:val="000000"/>
        </w:rPr>
        <w:t xml:space="preserve">, C., Chey, T., Jackson, J.W., Patel, V. and </w:t>
      </w:r>
      <w:proofErr w:type="spellStart"/>
      <w:r w:rsidR="00767956" w:rsidRPr="00090CF2">
        <w:rPr>
          <w:rFonts w:ascii="Arial" w:hAnsi="Arial" w:cs="Arial"/>
          <w:color w:val="000000"/>
        </w:rPr>
        <w:t>Silove</w:t>
      </w:r>
      <w:proofErr w:type="spellEnd"/>
      <w:r w:rsidR="00767956" w:rsidRPr="00090CF2">
        <w:rPr>
          <w:rFonts w:ascii="Arial" w:hAnsi="Arial" w:cs="Arial"/>
          <w:color w:val="000000"/>
        </w:rPr>
        <w:t>, D. (2014) 'The global prevalence of common mental disorders: a systematic review and meta-analysis 1980-2013',</w:t>
      </w:r>
      <w:r w:rsidR="00767956" w:rsidRPr="00090CF2">
        <w:rPr>
          <w:rStyle w:val="apple-converted-space"/>
          <w:rFonts w:ascii="Arial" w:eastAsiaTheme="majorEastAsia" w:hAnsi="Arial" w:cs="Arial"/>
          <w:color w:val="000000"/>
        </w:rPr>
        <w:t> </w:t>
      </w:r>
      <w:r w:rsidR="00767956" w:rsidRPr="00090CF2">
        <w:rPr>
          <w:rStyle w:val="Emphasis"/>
          <w:rFonts w:ascii="Arial" w:eastAsiaTheme="majorEastAsia" w:hAnsi="Arial" w:cs="Arial"/>
          <w:color w:val="000000"/>
        </w:rPr>
        <w:t>International Journal of Epidemiology</w:t>
      </w:r>
      <w:r w:rsidR="00767956" w:rsidRPr="00090CF2">
        <w:rPr>
          <w:rFonts w:ascii="Arial" w:hAnsi="Arial" w:cs="Arial"/>
          <w:color w:val="000000"/>
        </w:rPr>
        <w:t>, 43(2), pp. 476-493.</w:t>
      </w:r>
    </w:p>
    <w:p w14:paraId="3E0908E5" w14:textId="77777777" w:rsidR="00767956" w:rsidRPr="00090CF2" w:rsidRDefault="00767956" w:rsidP="00090CF2">
      <w:pPr>
        <w:pStyle w:val="NormalWeb"/>
        <w:jc w:val="both"/>
        <w:rPr>
          <w:rFonts w:ascii="Arial" w:hAnsi="Arial" w:cs="Arial"/>
          <w:color w:val="000000"/>
        </w:rPr>
      </w:pPr>
      <w:r w:rsidRPr="00090CF2">
        <w:rPr>
          <w:rFonts w:ascii="Arial" w:hAnsi="Arial" w:cs="Arial"/>
          <w:color w:val="000000"/>
        </w:rPr>
        <w:t>Thornicroft, G., Mehta, N., Clement, S., Evans-</w:t>
      </w:r>
      <w:proofErr w:type="spellStart"/>
      <w:r w:rsidRPr="00090CF2">
        <w:rPr>
          <w:rFonts w:ascii="Arial" w:hAnsi="Arial" w:cs="Arial"/>
          <w:color w:val="000000"/>
        </w:rPr>
        <w:t>Lacko</w:t>
      </w:r>
      <w:proofErr w:type="spellEnd"/>
      <w:r w:rsidRPr="00090CF2">
        <w:rPr>
          <w:rFonts w:ascii="Arial" w:hAnsi="Arial" w:cs="Arial"/>
          <w:color w:val="000000"/>
        </w:rPr>
        <w:t>, S., Doherty, M., Rose, D. and Henderson, C. (2016) 'Evidence for effective interventions to reduce mental-health-related stigma and discrimination',</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The Lancet</w:t>
      </w:r>
      <w:r w:rsidRPr="00090CF2">
        <w:rPr>
          <w:rFonts w:ascii="Arial" w:hAnsi="Arial" w:cs="Arial"/>
          <w:color w:val="000000"/>
        </w:rPr>
        <w:t>, 387(10023), pp. 1123-1132.</w:t>
      </w:r>
    </w:p>
    <w:p w14:paraId="7BA71B58" w14:textId="77777777" w:rsidR="00767956" w:rsidRPr="00090CF2" w:rsidRDefault="00767956" w:rsidP="00090CF2">
      <w:pPr>
        <w:pStyle w:val="NormalWeb"/>
        <w:jc w:val="both"/>
        <w:rPr>
          <w:rFonts w:ascii="Arial" w:hAnsi="Arial" w:cs="Arial"/>
          <w:color w:val="000000"/>
        </w:rPr>
      </w:pPr>
      <w:proofErr w:type="spellStart"/>
      <w:r w:rsidRPr="00090CF2">
        <w:rPr>
          <w:rFonts w:ascii="Arial" w:hAnsi="Arial" w:cs="Arial"/>
          <w:color w:val="000000"/>
        </w:rPr>
        <w:t>Thyloth</w:t>
      </w:r>
      <w:proofErr w:type="spellEnd"/>
      <w:r w:rsidRPr="00090CF2">
        <w:rPr>
          <w:rFonts w:ascii="Arial" w:hAnsi="Arial" w:cs="Arial"/>
          <w:color w:val="000000"/>
        </w:rPr>
        <w:t xml:space="preserve">, M., Hemendra, S. and </w:t>
      </w:r>
      <w:proofErr w:type="spellStart"/>
      <w:r w:rsidRPr="00090CF2">
        <w:rPr>
          <w:rFonts w:ascii="Arial" w:hAnsi="Arial" w:cs="Arial"/>
          <w:color w:val="000000"/>
        </w:rPr>
        <w:t>Subramaniyan</w:t>
      </w:r>
      <w:proofErr w:type="spellEnd"/>
      <w:r w:rsidRPr="00090CF2">
        <w:rPr>
          <w:rFonts w:ascii="Arial" w:hAnsi="Arial" w:cs="Arial"/>
          <w:color w:val="000000"/>
        </w:rPr>
        <w:t>, V. (2016) 'Increasing burden of mental illnesses across the globe: Current status',</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Indian Journal of Social Psychiatry</w:t>
      </w:r>
      <w:r w:rsidRPr="00090CF2">
        <w:rPr>
          <w:rFonts w:ascii="Arial" w:hAnsi="Arial" w:cs="Arial"/>
          <w:color w:val="000000"/>
        </w:rPr>
        <w:t>, 32. Available at:</w:t>
      </w:r>
      <w:r w:rsidRPr="00090CF2">
        <w:rPr>
          <w:rStyle w:val="apple-converted-space"/>
          <w:rFonts w:ascii="Arial" w:eastAsiaTheme="majorEastAsia" w:hAnsi="Arial" w:cs="Arial"/>
          <w:color w:val="000000"/>
        </w:rPr>
        <w:t> </w:t>
      </w:r>
      <w:hyperlink r:id="rId37" w:tgtFrame="_new" w:history="1">
        <w:r w:rsidRPr="00090CF2">
          <w:rPr>
            <w:rStyle w:val="Hyperlink"/>
            <w:rFonts w:ascii="Arial" w:eastAsiaTheme="majorEastAsia" w:hAnsi="Arial" w:cs="Arial"/>
          </w:rPr>
          <w:t>https://www.researchgate.net/publication/309751769_Increasing_burden_of_mental_illnesses_across_the_globe_Current_status</w:t>
        </w:r>
      </w:hyperlink>
      <w:r w:rsidRPr="00090CF2">
        <w:rPr>
          <w:rFonts w:ascii="Arial" w:hAnsi="Arial" w:cs="Arial"/>
          <w:color w:val="000000"/>
        </w:rPr>
        <w:t>(Accessed: 24 March 2024).</w:t>
      </w:r>
    </w:p>
    <w:p w14:paraId="54D0FD39" w14:textId="77777777" w:rsidR="00767956" w:rsidRPr="00090CF2" w:rsidRDefault="00767956" w:rsidP="00090CF2">
      <w:pPr>
        <w:pStyle w:val="NormalWeb"/>
        <w:jc w:val="both"/>
        <w:rPr>
          <w:rFonts w:ascii="Arial" w:hAnsi="Arial" w:cs="Arial"/>
          <w:color w:val="000000"/>
        </w:rPr>
      </w:pPr>
      <w:proofErr w:type="spellStart"/>
      <w:r w:rsidRPr="00090CF2">
        <w:rPr>
          <w:rFonts w:ascii="Arial" w:hAnsi="Arial" w:cs="Arial"/>
          <w:color w:val="000000"/>
        </w:rPr>
        <w:t>Thyloth</w:t>
      </w:r>
      <w:proofErr w:type="spellEnd"/>
      <w:r w:rsidRPr="00090CF2">
        <w:rPr>
          <w:rFonts w:ascii="Arial" w:hAnsi="Arial" w:cs="Arial"/>
          <w:color w:val="000000"/>
        </w:rPr>
        <w:t xml:space="preserve">, M., Singh, H. and </w:t>
      </w:r>
      <w:proofErr w:type="spellStart"/>
      <w:r w:rsidRPr="00090CF2">
        <w:rPr>
          <w:rFonts w:ascii="Arial" w:hAnsi="Arial" w:cs="Arial"/>
          <w:color w:val="000000"/>
        </w:rPr>
        <w:t>Subramaniyan</w:t>
      </w:r>
      <w:proofErr w:type="spellEnd"/>
      <w:r w:rsidRPr="00090CF2">
        <w:rPr>
          <w:rFonts w:ascii="Arial" w:hAnsi="Arial" w:cs="Arial"/>
          <w:color w:val="000000"/>
        </w:rPr>
        <w:t>, V. (2016) 'Increasing burden of mental illnesses across the globe: Current status',</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Indian Journal of Social Psychiatry</w:t>
      </w:r>
      <w:r w:rsidRPr="00090CF2">
        <w:rPr>
          <w:rFonts w:ascii="Arial" w:hAnsi="Arial" w:cs="Arial"/>
          <w:color w:val="000000"/>
        </w:rPr>
        <w:t>, 32(3), pp. 192-196.</w:t>
      </w:r>
    </w:p>
    <w:p w14:paraId="708F5017" w14:textId="77777777" w:rsidR="00767956" w:rsidRPr="00090CF2" w:rsidRDefault="00767956" w:rsidP="00090CF2">
      <w:pPr>
        <w:pStyle w:val="NormalWeb"/>
        <w:jc w:val="both"/>
        <w:rPr>
          <w:rFonts w:ascii="Arial" w:hAnsi="Arial" w:cs="Arial"/>
          <w:color w:val="000000"/>
        </w:rPr>
      </w:pPr>
      <w:r w:rsidRPr="00090CF2">
        <w:rPr>
          <w:rFonts w:ascii="Arial" w:hAnsi="Arial" w:cs="Arial"/>
          <w:color w:val="000000"/>
        </w:rPr>
        <w:t>Turnbridge. (n.d.)</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Undiagnosed mental illness: what you should know</w:t>
      </w:r>
      <w:r w:rsidRPr="00090CF2">
        <w:rPr>
          <w:rFonts w:ascii="Arial" w:hAnsi="Arial" w:cs="Arial"/>
          <w:color w:val="000000"/>
        </w:rPr>
        <w:t>. Available at:</w:t>
      </w:r>
      <w:r w:rsidRPr="00090CF2">
        <w:rPr>
          <w:rStyle w:val="apple-converted-space"/>
          <w:rFonts w:ascii="Arial" w:eastAsiaTheme="majorEastAsia" w:hAnsi="Arial" w:cs="Arial"/>
          <w:color w:val="000000"/>
        </w:rPr>
        <w:t> </w:t>
      </w:r>
      <w:r w:rsidRPr="00090CF2">
        <w:rPr>
          <w:rFonts w:ascii="Arial" w:hAnsi="Arial" w:cs="Arial"/>
          <w:color w:val="000000"/>
        </w:rPr>
        <w:t>https://www.turnbridge.com/news-events/latest-articles/untreatedundiagnosed-mental-illness/</w:t>
      </w:r>
      <w:r w:rsidRPr="00090CF2">
        <w:rPr>
          <w:rStyle w:val="apple-converted-space"/>
          <w:rFonts w:ascii="Arial" w:eastAsiaTheme="majorEastAsia" w:hAnsi="Arial" w:cs="Arial"/>
          <w:color w:val="000000"/>
        </w:rPr>
        <w:t> </w:t>
      </w:r>
      <w:r w:rsidRPr="00090CF2">
        <w:rPr>
          <w:rFonts w:ascii="Arial" w:hAnsi="Arial" w:cs="Arial"/>
          <w:color w:val="000000"/>
        </w:rPr>
        <w:t>(Accessed: 23 March 2024).</w:t>
      </w:r>
    </w:p>
    <w:p w14:paraId="45008122" w14:textId="77777777" w:rsidR="00767956" w:rsidRDefault="00767956" w:rsidP="00090CF2">
      <w:pPr>
        <w:pStyle w:val="NormalWeb"/>
        <w:jc w:val="both"/>
        <w:rPr>
          <w:rFonts w:ascii="Arial" w:hAnsi="Arial" w:cs="Arial"/>
          <w:color w:val="000000"/>
        </w:rPr>
      </w:pPr>
      <w:proofErr w:type="spellStart"/>
      <w:r w:rsidRPr="00090CF2">
        <w:rPr>
          <w:rFonts w:ascii="Arial" w:hAnsi="Arial" w:cs="Arial"/>
          <w:color w:val="000000"/>
        </w:rPr>
        <w:t>Vaingankar</w:t>
      </w:r>
      <w:proofErr w:type="spellEnd"/>
      <w:r w:rsidRPr="00090CF2">
        <w:rPr>
          <w:rFonts w:ascii="Arial" w:hAnsi="Arial" w:cs="Arial"/>
          <w:color w:val="000000"/>
        </w:rPr>
        <w:t xml:space="preserve">, J.A., Chong, S.A., </w:t>
      </w:r>
      <w:proofErr w:type="spellStart"/>
      <w:r w:rsidRPr="00090CF2">
        <w:rPr>
          <w:rFonts w:ascii="Arial" w:hAnsi="Arial" w:cs="Arial"/>
          <w:color w:val="000000"/>
        </w:rPr>
        <w:t>Abdin</w:t>
      </w:r>
      <w:proofErr w:type="spellEnd"/>
      <w:r w:rsidRPr="00090CF2">
        <w:rPr>
          <w:rFonts w:ascii="Arial" w:hAnsi="Arial" w:cs="Arial"/>
          <w:color w:val="000000"/>
        </w:rPr>
        <w:t xml:space="preserve">, E., Siva Kumar, F.D., Chua, B.Y., </w:t>
      </w:r>
      <w:proofErr w:type="spellStart"/>
      <w:r w:rsidRPr="00090CF2">
        <w:rPr>
          <w:rFonts w:ascii="Arial" w:hAnsi="Arial" w:cs="Arial"/>
          <w:color w:val="000000"/>
        </w:rPr>
        <w:t>Sambasivam</w:t>
      </w:r>
      <w:proofErr w:type="spellEnd"/>
      <w:r w:rsidRPr="00090CF2">
        <w:rPr>
          <w:rFonts w:ascii="Arial" w:hAnsi="Arial" w:cs="Arial"/>
          <w:color w:val="000000"/>
        </w:rPr>
        <w:t xml:space="preserve">, R., </w:t>
      </w:r>
      <w:proofErr w:type="spellStart"/>
      <w:r w:rsidRPr="00090CF2">
        <w:rPr>
          <w:rFonts w:ascii="Arial" w:hAnsi="Arial" w:cs="Arial"/>
          <w:color w:val="000000"/>
        </w:rPr>
        <w:t>Shafie</w:t>
      </w:r>
      <w:proofErr w:type="spellEnd"/>
      <w:r w:rsidRPr="00090CF2">
        <w:rPr>
          <w:rFonts w:ascii="Arial" w:hAnsi="Arial" w:cs="Arial"/>
          <w:color w:val="000000"/>
        </w:rPr>
        <w:t xml:space="preserve">, S., </w:t>
      </w:r>
      <w:proofErr w:type="spellStart"/>
      <w:r w:rsidRPr="00090CF2">
        <w:rPr>
          <w:rFonts w:ascii="Arial" w:hAnsi="Arial" w:cs="Arial"/>
          <w:color w:val="000000"/>
        </w:rPr>
        <w:t>Jeyagurunathan</w:t>
      </w:r>
      <w:proofErr w:type="spellEnd"/>
      <w:r w:rsidRPr="00090CF2">
        <w:rPr>
          <w:rFonts w:ascii="Arial" w:hAnsi="Arial" w:cs="Arial"/>
          <w:color w:val="000000"/>
        </w:rPr>
        <w:t xml:space="preserve">, A., </w:t>
      </w:r>
      <w:proofErr w:type="spellStart"/>
      <w:r w:rsidRPr="00090CF2">
        <w:rPr>
          <w:rFonts w:ascii="Arial" w:hAnsi="Arial" w:cs="Arial"/>
          <w:color w:val="000000"/>
        </w:rPr>
        <w:t>Seow</w:t>
      </w:r>
      <w:proofErr w:type="spellEnd"/>
      <w:r w:rsidRPr="00090CF2">
        <w:rPr>
          <w:rFonts w:ascii="Arial" w:hAnsi="Arial" w:cs="Arial"/>
          <w:color w:val="000000"/>
        </w:rPr>
        <w:t>, E. and Subramaniam, M. (2020) 'Understanding the relationships between mental disorders, self-reported health outcomes and positive mental health: findings from a national survey',</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Health and Quality of Life Outcomes</w:t>
      </w:r>
      <w:r w:rsidRPr="00090CF2">
        <w:rPr>
          <w:rFonts w:ascii="Arial" w:hAnsi="Arial" w:cs="Arial"/>
          <w:color w:val="000000"/>
        </w:rPr>
        <w:t>, 18(55), pp. 1-12.</w:t>
      </w:r>
    </w:p>
    <w:p w14:paraId="44E150A0" w14:textId="4F740BA1" w:rsidR="00E64952" w:rsidRPr="00B91421" w:rsidRDefault="00896782" w:rsidP="00B91421">
      <w:pPr>
        <w:pStyle w:val="NormalWeb"/>
        <w:jc w:val="both"/>
        <w:rPr>
          <w:rFonts w:ascii="Arial" w:hAnsi="Arial" w:cs="Arial"/>
          <w:color w:val="000000"/>
        </w:rPr>
      </w:pPr>
      <w:r>
        <w:rPr>
          <w:rFonts w:ascii="Arial" w:hAnsi="Arial" w:cs="Arial"/>
          <w:color w:val="000000"/>
        </w:rPr>
        <w:lastRenderedPageBreak/>
        <w:t>62</w:t>
      </w:r>
      <w:r w:rsidRPr="00B91421">
        <w:rPr>
          <w:rFonts w:ascii="Arial" w:hAnsi="Arial" w:cs="Arial"/>
          <w:color w:val="000000"/>
        </w:rPr>
        <w:t>.</w:t>
      </w:r>
      <w:r w:rsidR="00E64952" w:rsidRPr="00B91421">
        <w:rPr>
          <w:rFonts w:ascii="Arial" w:hAnsi="Arial" w:cs="Arial"/>
          <w:color w:val="000000"/>
        </w:rPr>
        <w:t xml:space="preserve"> </w:t>
      </w:r>
      <w:proofErr w:type="spellStart"/>
      <w:r w:rsidR="00E64952" w:rsidRPr="00B91421">
        <w:rPr>
          <w:rFonts w:ascii="Arial" w:hAnsi="Arial" w:cs="Arial"/>
          <w:color w:val="000000"/>
        </w:rPr>
        <w:t>Verywell</w:t>
      </w:r>
      <w:proofErr w:type="spellEnd"/>
      <w:r w:rsidR="00E64952" w:rsidRPr="00B91421">
        <w:rPr>
          <w:rFonts w:ascii="Arial" w:hAnsi="Arial" w:cs="Arial"/>
          <w:color w:val="000000"/>
        </w:rPr>
        <w:t xml:space="preserve"> Mind. (2024) </w:t>
      </w:r>
      <w:r w:rsidR="00E64952" w:rsidRPr="00B91421">
        <w:rPr>
          <w:rFonts w:ascii="Arial" w:hAnsi="Arial" w:cs="Arial"/>
          <w:i/>
          <w:iCs/>
          <w:color w:val="000000"/>
        </w:rPr>
        <w:t>The Importance of Mental Health for Well-being</w:t>
      </w:r>
      <w:r w:rsidR="00E64952" w:rsidRPr="00B91421">
        <w:rPr>
          <w:rFonts w:ascii="Arial" w:hAnsi="Arial" w:cs="Arial"/>
          <w:color w:val="000000"/>
        </w:rPr>
        <w:t>. Available at: https://www.verywellmind.com/the-importance-of-mental-health-for-wellbeing-5207938 (Accessed: 2 June 2024).</w:t>
      </w:r>
    </w:p>
    <w:p w14:paraId="12DEF0A1"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 xml:space="preserve">Vigo, D., Thornicroft, G. and </w:t>
      </w:r>
      <w:proofErr w:type="spellStart"/>
      <w:r w:rsidRPr="00E64952">
        <w:rPr>
          <w:rFonts w:ascii="Arial" w:eastAsia="Times New Roman" w:hAnsi="Arial" w:cs="Arial"/>
          <w:color w:val="000000"/>
          <w:kern w:val="0"/>
          <w:lang w:eastAsia="en-GB"/>
          <w14:ligatures w14:val="none"/>
        </w:rPr>
        <w:t>Atun</w:t>
      </w:r>
      <w:proofErr w:type="spellEnd"/>
      <w:r w:rsidRPr="00E64952">
        <w:rPr>
          <w:rFonts w:ascii="Arial" w:eastAsia="Times New Roman" w:hAnsi="Arial" w:cs="Arial"/>
          <w:color w:val="000000"/>
          <w:kern w:val="0"/>
          <w:lang w:eastAsia="en-GB"/>
          <w14:ligatures w14:val="none"/>
        </w:rPr>
        <w:t>, R. (2016) 'Estimating the true global burden of mental illness', </w:t>
      </w:r>
      <w:r w:rsidRPr="00E64952">
        <w:rPr>
          <w:rFonts w:ascii="Arial" w:eastAsia="Times New Roman" w:hAnsi="Arial" w:cs="Arial"/>
          <w:i/>
          <w:iCs/>
          <w:color w:val="000000"/>
          <w:kern w:val="0"/>
          <w:lang w:eastAsia="en-GB"/>
          <w14:ligatures w14:val="none"/>
        </w:rPr>
        <w:t>The Lancet Psychiatry</w:t>
      </w:r>
      <w:r w:rsidRPr="00E64952">
        <w:rPr>
          <w:rFonts w:ascii="Arial" w:eastAsia="Times New Roman" w:hAnsi="Arial" w:cs="Arial"/>
          <w:color w:val="000000"/>
          <w:kern w:val="0"/>
          <w:lang w:eastAsia="en-GB"/>
          <w14:ligatures w14:val="none"/>
        </w:rPr>
        <w:t>, 3(2), pp. 171-178.</w:t>
      </w:r>
    </w:p>
    <w:p w14:paraId="0DC2168D"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 xml:space="preserve">Vos, T., </w:t>
      </w:r>
      <w:proofErr w:type="spellStart"/>
      <w:r w:rsidRPr="00E64952">
        <w:rPr>
          <w:rFonts w:ascii="Arial" w:eastAsia="Times New Roman" w:hAnsi="Arial" w:cs="Arial"/>
          <w:color w:val="000000"/>
          <w:kern w:val="0"/>
          <w:lang w:eastAsia="en-GB"/>
          <w14:ligatures w14:val="none"/>
        </w:rPr>
        <w:t>Abajobir</w:t>
      </w:r>
      <w:proofErr w:type="spellEnd"/>
      <w:r w:rsidRPr="00E64952">
        <w:rPr>
          <w:rFonts w:ascii="Arial" w:eastAsia="Times New Roman" w:hAnsi="Arial" w:cs="Arial"/>
          <w:color w:val="000000"/>
          <w:kern w:val="0"/>
          <w:lang w:eastAsia="en-GB"/>
          <w14:ligatures w14:val="none"/>
        </w:rPr>
        <w:t xml:space="preserve">, A.A., Abate, K.H., </w:t>
      </w:r>
      <w:proofErr w:type="spellStart"/>
      <w:r w:rsidRPr="00E64952">
        <w:rPr>
          <w:rFonts w:ascii="Arial" w:eastAsia="Times New Roman" w:hAnsi="Arial" w:cs="Arial"/>
          <w:color w:val="000000"/>
          <w:kern w:val="0"/>
          <w:lang w:eastAsia="en-GB"/>
          <w14:ligatures w14:val="none"/>
        </w:rPr>
        <w:t>Abbafati</w:t>
      </w:r>
      <w:proofErr w:type="spellEnd"/>
      <w:r w:rsidRPr="00E64952">
        <w:rPr>
          <w:rFonts w:ascii="Arial" w:eastAsia="Times New Roman" w:hAnsi="Arial" w:cs="Arial"/>
          <w:color w:val="000000"/>
          <w:kern w:val="0"/>
          <w:lang w:eastAsia="en-GB"/>
          <w14:ligatures w14:val="none"/>
        </w:rPr>
        <w:t xml:space="preserve">, C., Abbas, K.M., Abd-Allah, </w:t>
      </w:r>
      <w:proofErr w:type="gramStart"/>
      <w:r w:rsidRPr="00E64952">
        <w:rPr>
          <w:rFonts w:ascii="Arial" w:eastAsia="Times New Roman" w:hAnsi="Arial" w:cs="Arial"/>
          <w:color w:val="000000"/>
          <w:kern w:val="0"/>
          <w:lang w:eastAsia="en-GB"/>
          <w14:ligatures w14:val="none"/>
        </w:rPr>
        <w:t>F.</w:t>
      </w:r>
      <w:proofErr w:type="gramEnd"/>
      <w:r w:rsidRPr="00E64952">
        <w:rPr>
          <w:rFonts w:ascii="Arial" w:eastAsia="Times New Roman" w:hAnsi="Arial" w:cs="Arial"/>
          <w:color w:val="000000"/>
          <w:kern w:val="0"/>
          <w:lang w:eastAsia="en-GB"/>
          <w14:ligatures w14:val="none"/>
        </w:rPr>
        <w:t xml:space="preserve"> and Murray, C.J. (2016) 'Global, regional, and national incidence, prevalence, and years lived with disability for 328 diseases and injuries for 195 countries, 1990–2016: a systematic analysis for the Global Burden of Disease Study 2016', </w:t>
      </w:r>
      <w:r w:rsidRPr="00E64952">
        <w:rPr>
          <w:rFonts w:ascii="Arial" w:eastAsia="Times New Roman" w:hAnsi="Arial" w:cs="Arial"/>
          <w:i/>
          <w:iCs/>
          <w:color w:val="000000"/>
          <w:kern w:val="0"/>
          <w:lang w:eastAsia="en-GB"/>
          <w14:ligatures w14:val="none"/>
        </w:rPr>
        <w:t>The Lancet</w:t>
      </w:r>
      <w:r w:rsidRPr="00E64952">
        <w:rPr>
          <w:rFonts w:ascii="Arial" w:eastAsia="Times New Roman" w:hAnsi="Arial" w:cs="Arial"/>
          <w:color w:val="000000"/>
          <w:kern w:val="0"/>
          <w:lang w:eastAsia="en-GB"/>
          <w14:ligatures w14:val="none"/>
        </w:rPr>
        <w:t>, 390(10100), pp. 1211-1259.</w:t>
      </w:r>
    </w:p>
    <w:p w14:paraId="69E7CC54"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Wang, P.S., Aguilar-</w:t>
      </w:r>
      <w:proofErr w:type="spellStart"/>
      <w:r w:rsidRPr="00E64952">
        <w:rPr>
          <w:rFonts w:ascii="Arial" w:eastAsia="Times New Roman" w:hAnsi="Arial" w:cs="Arial"/>
          <w:color w:val="000000"/>
          <w:kern w:val="0"/>
          <w:lang w:eastAsia="en-GB"/>
          <w14:ligatures w14:val="none"/>
        </w:rPr>
        <w:t>Gaxiola</w:t>
      </w:r>
      <w:proofErr w:type="spellEnd"/>
      <w:r w:rsidRPr="00E64952">
        <w:rPr>
          <w:rFonts w:ascii="Arial" w:eastAsia="Times New Roman" w:hAnsi="Arial" w:cs="Arial"/>
          <w:color w:val="000000"/>
          <w:kern w:val="0"/>
          <w:lang w:eastAsia="en-GB"/>
          <w14:ligatures w14:val="none"/>
        </w:rPr>
        <w:t xml:space="preserve">, S., Alonso, J., </w:t>
      </w:r>
      <w:proofErr w:type="spellStart"/>
      <w:r w:rsidRPr="00E64952">
        <w:rPr>
          <w:rFonts w:ascii="Arial" w:eastAsia="Times New Roman" w:hAnsi="Arial" w:cs="Arial"/>
          <w:color w:val="000000"/>
          <w:kern w:val="0"/>
          <w:lang w:eastAsia="en-GB"/>
          <w14:ligatures w14:val="none"/>
        </w:rPr>
        <w:t>Angermeyer</w:t>
      </w:r>
      <w:proofErr w:type="spellEnd"/>
      <w:r w:rsidRPr="00E64952">
        <w:rPr>
          <w:rFonts w:ascii="Arial" w:eastAsia="Times New Roman" w:hAnsi="Arial" w:cs="Arial"/>
          <w:color w:val="000000"/>
          <w:kern w:val="0"/>
          <w:lang w:eastAsia="en-GB"/>
          <w14:ligatures w14:val="none"/>
        </w:rPr>
        <w:t xml:space="preserve">, M.C., Borges, G., </w:t>
      </w:r>
      <w:proofErr w:type="spellStart"/>
      <w:r w:rsidRPr="00E64952">
        <w:rPr>
          <w:rFonts w:ascii="Arial" w:eastAsia="Times New Roman" w:hAnsi="Arial" w:cs="Arial"/>
          <w:color w:val="000000"/>
          <w:kern w:val="0"/>
          <w:lang w:eastAsia="en-GB"/>
          <w14:ligatures w14:val="none"/>
        </w:rPr>
        <w:t>Bromet</w:t>
      </w:r>
      <w:proofErr w:type="spellEnd"/>
      <w:r w:rsidRPr="00E64952">
        <w:rPr>
          <w:rFonts w:ascii="Arial" w:eastAsia="Times New Roman" w:hAnsi="Arial" w:cs="Arial"/>
          <w:color w:val="000000"/>
          <w:kern w:val="0"/>
          <w:lang w:eastAsia="en-GB"/>
          <w14:ligatures w14:val="none"/>
        </w:rPr>
        <w:t>, E.J. and Kessler, R.C. (2007) 'Use of mental health services for anxiety, mood, and substance disorders in 17 countries in the WHO world mental health surveys', </w:t>
      </w:r>
      <w:r w:rsidRPr="00E64952">
        <w:rPr>
          <w:rFonts w:ascii="Arial" w:eastAsia="Times New Roman" w:hAnsi="Arial" w:cs="Arial"/>
          <w:i/>
          <w:iCs/>
          <w:color w:val="000000"/>
          <w:kern w:val="0"/>
          <w:lang w:eastAsia="en-GB"/>
          <w14:ligatures w14:val="none"/>
        </w:rPr>
        <w:t>The Lancet</w:t>
      </w:r>
      <w:r w:rsidRPr="00E64952">
        <w:rPr>
          <w:rFonts w:ascii="Arial" w:eastAsia="Times New Roman" w:hAnsi="Arial" w:cs="Arial"/>
          <w:color w:val="000000"/>
          <w:kern w:val="0"/>
          <w:lang w:eastAsia="en-GB"/>
          <w14:ligatures w14:val="none"/>
        </w:rPr>
        <w:t>, 370(9590), pp. 841-850.</w:t>
      </w:r>
    </w:p>
    <w:p w14:paraId="7C9699B0"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Whiteford, H.A., Degenhardt, L., Rehm, J., Baxter, A.J., Ferrari, A.J., Erskine, H.E. and Vos, T. (2013) 'Global burden of disease attributable to mental and substance use disorders: findings from the Global Burden of Disease Study 2010', </w:t>
      </w:r>
      <w:r w:rsidRPr="00E64952">
        <w:rPr>
          <w:rFonts w:ascii="Arial" w:eastAsia="Times New Roman" w:hAnsi="Arial" w:cs="Arial"/>
          <w:i/>
          <w:iCs/>
          <w:color w:val="000000"/>
          <w:kern w:val="0"/>
          <w:lang w:eastAsia="en-GB"/>
          <w14:ligatures w14:val="none"/>
        </w:rPr>
        <w:t>The Lancet</w:t>
      </w:r>
      <w:r w:rsidRPr="00E64952">
        <w:rPr>
          <w:rFonts w:ascii="Arial" w:eastAsia="Times New Roman" w:hAnsi="Arial" w:cs="Arial"/>
          <w:color w:val="000000"/>
          <w:kern w:val="0"/>
          <w:lang w:eastAsia="en-GB"/>
          <w14:ligatures w14:val="none"/>
        </w:rPr>
        <w:t>, 382(9904), pp. 1575-1586.</w:t>
      </w:r>
    </w:p>
    <w:p w14:paraId="3892F9B6" w14:textId="4F361067" w:rsid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World Economic Forum. (2009) </w:t>
      </w:r>
      <w:r w:rsidRPr="00E64952">
        <w:rPr>
          <w:rFonts w:ascii="Arial" w:eastAsia="Times New Roman" w:hAnsi="Arial" w:cs="Arial"/>
          <w:i/>
          <w:iCs/>
          <w:color w:val="000000"/>
          <w:kern w:val="0"/>
          <w:lang w:eastAsia="en-GB"/>
          <w14:ligatures w14:val="none"/>
        </w:rPr>
        <w:t>Employee wellness as a strategic priority in India</w:t>
      </w:r>
      <w:r w:rsidRPr="00E64952">
        <w:rPr>
          <w:rFonts w:ascii="Arial" w:eastAsia="Times New Roman" w:hAnsi="Arial" w:cs="Arial"/>
          <w:color w:val="000000"/>
          <w:kern w:val="0"/>
          <w:lang w:eastAsia="en-GB"/>
          <w14:ligatures w14:val="none"/>
        </w:rPr>
        <w:t xml:space="preserve">. Available at: https://www.weforum.org/reports/employee-wellness-as-a-strategic-priority-in-india (Accessed: </w:t>
      </w:r>
      <w:r w:rsidR="00A20448">
        <w:rPr>
          <w:rFonts w:ascii="Arial" w:eastAsia="Times New Roman" w:hAnsi="Arial" w:cs="Arial"/>
          <w:color w:val="000000"/>
          <w:kern w:val="0"/>
          <w:lang w:eastAsia="en-GB"/>
          <w14:ligatures w14:val="none"/>
        </w:rPr>
        <w:t>15 May</w:t>
      </w:r>
      <w:r w:rsidRPr="00E64952">
        <w:rPr>
          <w:rFonts w:ascii="Arial" w:eastAsia="Times New Roman" w:hAnsi="Arial" w:cs="Arial"/>
          <w:color w:val="000000"/>
          <w:kern w:val="0"/>
          <w:lang w:eastAsia="en-GB"/>
          <w14:ligatures w14:val="none"/>
        </w:rPr>
        <w:t xml:space="preserve"> 2024).</w:t>
      </w:r>
    </w:p>
    <w:p w14:paraId="18B58F39" w14:textId="31C7A7D1" w:rsidR="008266EE" w:rsidRDefault="00553857" w:rsidP="00EE4033">
      <w:pPr>
        <w:pStyle w:val="NormalWeb"/>
        <w:jc w:val="both"/>
        <w:rPr>
          <w:rFonts w:ascii="Arial" w:hAnsi="Arial" w:cs="Arial"/>
          <w:color w:val="000000"/>
        </w:rPr>
      </w:pPr>
      <w:r w:rsidRPr="00553857">
        <w:rPr>
          <w:color w:val="000000"/>
        </w:rPr>
        <w:t xml:space="preserve"> </w:t>
      </w:r>
      <w:r w:rsidRPr="00EE4033">
        <w:rPr>
          <w:rFonts w:ascii="Arial" w:hAnsi="Arial" w:cs="Arial"/>
          <w:color w:val="000000"/>
        </w:rPr>
        <w:t>World Health Organisation. (2022)</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Mental disorders</w:t>
      </w:r>
      <w:r w:rsidRPr="00EE4033">
        <w:rPr>
          <w:rFonts w:ascii="Arial" w:hAnsi="Arial" w:cs="Arial"/>
          <w:color w:val="000000"/>
        </w:rPr>
        <w:t xml:space="preserve">. Available </w:t>
      </w:r>
      <w:r w:rsidR="002213B8">
        <w:rPr>
          <w:rFonts w:ascii="Arial" w:hAnsi="Arial" w:cs="Arial"/>
          <w:color w:val="000000"/>
        </w:rPr>
        <w:t>at</w:t>
      </w:r>
      <w:r w:rsidR="008266EE">
        <w:rPr>
          <w:rFonts w:ascii="Arial" w:hAnsi="Arial" w:cs="Arial"/>
          <w:color w:val="000000"/>
        </w:rPr>
        <w:t>:</w:t>
      </w:r>
    </w:p>
    <w:p w14:paraId="2BBED0CF" w14:textId="75153FA5" w:rsidR="00553857" w:rsidRPr="00EE4033" w:rsidRDefault="00000000" w:rsidP="00EE4033">
      <w:pPr>
        <w:pStyle w:val="NormalWeb"/>
        <w:jc w:val="both"/>
        <w:rPr>
          <w:rFonts w:ascii="Arial" w:hAnsi="Arial" w:cs="Arial"/>
          <w:color w:val="000000"/>
        </w:rPr>
      </w:pPr>
      <w:hyperlink r:id="rId38" w:history="1">
        <w:r w:rsidR="00B74BDD" w:rsidRPr="00D40E5D">
          <w:rPr>
            <w:rStyle w:val="Hyperlink"/>
            <w:rFonts w:ascii="Arial" w:hAnsi="Arial" w:cs="Arial"/>
          </w:rPr>
          <w:t>https://www.who.int/news-room/fact-sheets/detail/mental-disorders</w:t>
        </w:r>
      </w:hyperlink>
      <w:r w:rsidR="00B74BDD" w:rsidRPr="00EE4033">
        <w:rPr>
          <w:rFonts w:ascii="Arial" w:hAnsi="Arial" w:cs="Arial"/>
          <w:color w:val="000000"/>
        </w:rPr>
        <w:t xml:space="preserve"> </w:t>
      </w:r>
      <w:r w:rsidR="00553857" w:rsidRPr="00EE4033">
        <w:rPr>
          <w:rFonts w:ascii="Arial" w:hAnsi="Arial" w:cs="Arial"/>
          <w:color w:val="000000"/>
        </w:rPr>
        <w:t>(Accessed: 23 March 2024).</w:t>
      </w:r>
    </w:p>
    <w:p w14:paraId="525D4EAB" w14:textId="6188772C"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(n.d.)</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Health and well-being</w:t>
      </w:r>
      <w:r w:rsidRPr="00EE4033">
        <w:rPr>
          <w:rFonts w:ascii="Arial" w:hAnsi="Arial" w:cs="Arial"/>
          <w:color w:val="000000"/>
        </w:rPr>
        <w:t>. Available at:</w:t>
      </w:r>
      <w:r w:rsidRPr="00EE4033">
        <w:rPr>
          <w:rStyle w:val="apple-converted-space"/>
          <w:rFonts w:ascii="Arial" w:eastAsiaTheme="majorEastAsia" w:hAnsi="Arial" w:cs="Arial"/>
          <w:color w:val="000000"/>
        </w:rPr>
        <w:t> </w:t>
      </w:r>
      <w:hyperlink r:id="rId39" w:tgtFrame="_new" w:history="1">
        <w:r w:rsidRPr="00EE4033">
          <w:rPr>
            <w:rStyle w:val="Hyperlink"/>
            <w:rFonts w:ascii="Arial" w:eastAsiaTheme="majorEastAsia" w:hAnsi="Arial" w:cs="Arial"/>
          </w:rPr>
          <w:t>https://www.who.int/data/gho/data/major-themes/health-and-well-being</w:t>
        </w:r>
      </w:hyperlink>
      <w:r w:rsidRPr="00EE4033">
        <w:rPr>
          <w:rStyle w:val="apple-converted-space"/>
          <w:rFonts w:ascii="Arial" w:eastAsiaTheme="majorEastAsia" w:hAnsi="Arial" w:cs="Arial"/>
          <w:color w:val="000000"/>
        </w:rPr>
        <w:t> </w:t>
      </w:r>
      <w:r w:rsidRPr="00EE4033">
        <w:rPr>
          <w:rFonts w:ascii="Arial" w:hAnsi="Arial" w:cs="Arial"/>
          <w:color w:val="000000"/>
        </w:rPr>
        <w:t>(Accessed: 2</w:t>
      </w:r>
      <w:r w:rsidR="00A20448">
        <w:rPr>
          <w:rFonts w:ascii="Arial" w:hAnsi="Arial" w:cs="Arial"/>
          <w:color w:val="000000"/>
        </w:rPr>
        <w:t xml:space="preserve">0 </w:t>
      </w:r>
      <w:r w:rsidRPr="00EE4033">
        <w:rPr>
          <w:rFonts w:ascii="Arial" w:hAnsi="Arial" w:cs="Arial"/>
          <w:color w:val="000000"/>
        </w:rPr>
        <w:t>March 2024).</w:t>
      </w:r>
    </w:p>
    <w:p w14:paraId="609FDC2C" w14:textId="77777777"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(2017)</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Depression and Other Common Mental Disorders: Global Health Estimates</w:t>
      </w:r>
      <w:r w:rsidRPr="00EE4033">
        <w:rPr>
          <w:rFonts w:ascii="Arial" w:hAnsi="Arial" w:cs="Arial"/>
          <w:color w:val="000000"/>
        </w:rPr>
        <w:t>. Available at:</w:t>
      </w:r>
      <w:r w:rsidRPr="00EE4033">
        <w:rPr>
          <w:rStyle w:val="apple-converted-space"/>
          <w:rFonts w:ascii="Arial" w:eastAsiaTheme="majorEastAsia" w:hAnsi="Arial" w:cs="Arial"/>
          <w:color w:val="000000"/>
        </w:rPr>
        <w:t> </w:t>
      </w:r>
      <w:hyperlink r:id="rId40" w:tgtFrame="_new" w:history="1">
        <w:r w:rsidRPr="00EE4033">
          <w:rPr>
            <w:rStyle w:val="Hyperlink"/>
            <w:rFonts w:ascii="Arial" w:eastAsiaTheme="majorEastAsia" w:hAnsi="Arial" w:cs="Arial"/>
          </w:rPr>
          <w:t>https://apps.who.int/iris/bitstream/handle/10665/254610/WHO-MSD-MER-2017.2-eng.pdf</w:t>
        </w:r>
      </w:hyperlink>
      <w:r w:rsidRPr="00EE4033">
        <w:rPr>
          <w:rStyle w:val="apple-converted-space"/>
          <w:rFonts w:ascii="Arial" w:eastAsiaTheme="majorEastAsia" w:hAnsi="Arial" w:cs="Arial"/>
          <w:color w:val="000000"/>
        </w:rPr>
        <w:t> </w:t>
      </w:r>
      <w:r w:rsidRPr="00EE4033">
        <w:rPr>
          <w:rFonts w:ascii="Arial" w:hAnsi="Arial" w:cs="Arial"/>
          <w:color w:val="000000"/>
        </w:rPr>
        <w:t>(Accessed: [insert date of access]).</w:t>
      </w:r>
    </w:p>
    <w:p w14:paraId="6FCE6CF5" w14:textId="0F262790"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(2019)</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Mental health in the workplace</w:t>
      </w:r>
      <w:r w:rsidRPr="00EE4033">
        <w:rPr>
          <w:rFonts w:ascii="Arial" w:hAnsi="Arial" w:cs="Arial"/>
          <w:color w:val="000000"/>
        </w:rPr>
        <w:t>.</w:t>
      </w:r>
    </w:p>
    <w:p w14:paraId="5D36DF33" w14:textId="77777777"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(2021)</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Mental health atlas 2020</w:t>
      </w:r>
      <w:r w:rsidRPr="00EE4033">
        <w:rPr>
          <w:rFonts w:ascii="Arial" w:hAnsi="Arial" w:cs="Arial"/>
          <w:color w:val="000000"/>
        </w:rPr>
        <w:t>. Geneva: World Health Organisation.</w:t>
      </w:r>
    </w:p>
    <w:p w14:paraId="1D1D8C75" w14:textId="14417BBA"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(2021)</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Suicide worldwide in 2019: Global Health Estimates</w:t>
      </w:r>
      <w:r w:rsidRPr="00EE4033">
        <w:rPr>
          <w:rFonts w:ascii="Arial" w:hAnsi="Arial" w:cs="Arial"/>
          <w:color w:val="000000"/>
        </w:rPr>
        <w:t>. Available at:</w:t>
      </w:r>
      <w:r w:rsidRPr="00EE4033">
        <w:rPr>
          <w:rStyle w:val="apple-converted-space"/>
          <w:rFonts w:ascii="Arial" w:eastAsiaTheme="majorEastAsia" w:hAnsi="Arial" w:cs="Arial"/>
          <w:color w:val="000000"/>
        </w:rPr>
        <w:t> </w:t>
      </w:r>
      <w:hyperlink r:id="rId41" w:tgtFrame="_new" w:history="1">
        <w:r w:rsidRPr="00EE4033">
          <w:rPr>
            <w:rStyle w:val="Hyperlink"/>
            <w:rFonts w:ascii="Arial" w:eastAsiaTheme="majorEastAsia" w:hAnsi="Arial" w:cs="Arial"/>
          </w:rPr>
          <w:t>https://www.who.int/publications/i/item/9789240026643</w:t>
        </w:r>
      </w:hyperlink>
      <w:r w:rsidRPr="00EE4033">
        <w:rPr>
          <w:rStyle w:val="apple-converted-space"/>
          <w:rFonts w:ascii="Arial" w:eastAsiaTheme="majorEastAsia" w:hAnsi="Arial" w:cs="Arial"/>
          <w:color w:val="000000"/>
        </w:rPr>
        <w:t> </w:t>
      </w:r>
      <w:r w:rsidRPr="00EE4033">
        <w:rPr>
          <w:rFonts w:ascii="Arial" w:hAnsi="Arial" w:cs="Arial"/>
          <w:color w:val="000000"/>
        </w:rPr>
        <w:t xml:space="preserve">(Accessed: </w:t>
      </w:r>
      <w:r w:rsidR="00176038">
        <w:rPr>
          <w:rFonts w:ascii="Arial" w:hAnsi="Arial" w:cs="Arial"/>
          <w:color w:val="000000"/>
        </w:rPr>
        <w:t>10</w:t>
      </w:r>
      <w:r w:rsidR="006D10EA">
        <w:rPr>
          <w:rFonts w:ascii="Arial" w:hAnsi="Arial" w:cs="Arial"/>
          <w:color w:val="000000"/>
        </w:rPr>
        <w:t xml:space="preserve"> May 2024</w:t>
      </w:r>
      <w:r w:rsidRPr="00EE4033">
        <w:rPr>
          <w:rFonts w:ascii="Arial" w:hAnsi="Arial" w:cs="Arial"/>
          <w:color w:val="000000"/>
        </w:rPr>
        <w:t>).</w:t>
      </w:r>
    </w:p>
    <w:p w14:paraId="11A231AF" w14:textId="77777777" w:rsidR="00553857" w:rsidRPr="00EE4033" w:rsidRDefault="00553857" w:rsidP="00EE4033">
      <w:pPr>
        <w:pStyle w:val="NormalWeb"/>
        <w:jc w:val="both"/>
        <w:rPr>
          <w:rFonts w:ascii="Arial" w:hAnsi="Arial" w:cs="Arial"/>
          <w:color w:val="000000"/>
        </w:rPr>
      </w:pPr>
      <w:proofErr w:type="spellStart"/>
      <w:r w:rsidRPr="00EE4033">
        <w:rPr>
          <w:rFonts w:ascii="Arial" w:hAnsi="Arial" w:cs="Arial"/>
          <w:color w:val="000000"/>
        </w:rPr>
        <w:lastRenderedPageBreak/>
        <w:t>Xiong</w:t>
      </w:r>
      <w:proofErr w:type="spellEnd"/>
      <w:r w:rsidRPr="00EE4033">
        <w:rPr>
          <w:rFonts w:ascii="Arial" w:hAnsi="Arial" w:cs="Arial"/>
          <w:color w:val="000000"/>
        </w:rPr>
        <w:t xml:space="preserve">, J., Lipsitz, O., </w:t>
      </w:r>
      <w:proofErr w:type="spellStart"/>
      <w:r w:rsidRPr="00EE4033">
        <w:rPr>
          <w:rFonts w:ascii="Arial" w:hAnsi="Arial" w:cs="Arial"/>
          <w:color w:val="000000"/>
        </w:rPr>
        <w:t>Nasri</w:t>
      </w:r>
      <w:proofErr w:type="spellEnd"/>
      <w:r w:rsidRPr="00EE4033">
        <w:rPr>
          <w:rFonts w:ascii="Arial" w:hAnsi="Arial" w:cs="Arial"/>
          <w:color w:val="000000"/>
        </w:rPr>
        <w:t xml:space="preserve">, F., Lui, L.M., Gill, H., Phan, </w:t>
      </w:r>
      <w:proofErr w:type="gramStart"/>
      <w:r w:rsidRPr="00EE4033">
        <w:rPr>
          <w:rFonts w:ascii="Arial" w:hAnsi="Arial" w:cs="Arial"/>
          <w:color w:val="000000"/>
        </w:rPr>
        <w:t>L.</w:t>
      </w:r>
      <w:proofErr w:type="gramEnd"/>
      <w:r w:rsidRPr="00EE4033">
        <w:rPr>
          <w:rFonts w:ascii="Arial" w:hAnsi="Arial" w:cs="Arial"/>
          <w:color w:val="000000"/>
        </w:rPr>
        <w:t xml:space="preserve"> and McIntyre, R.S. (2020) 'Impact of COVID-19 pandemic on mental health in the general population: A systematic review',</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Journal of Affective Disorders</w:t>
      </w:r>
      <w:r w:rsidRPr="00EE4033">
        <w:rPr>
          <w:rFonts w:ascii="Arial" w:hAnsi="Arial" w:cs="Arial"/>
          <w:color w:val="000000"/>
        </w:rPr>
        <w:t>, 277, pp. 55-64.</w:t>
      </w:r>
    </w:p>
    <w:p w14:paraId="1658BD80" w14:textId="77777777" w:rsidR="00553857" w:rsidRPr="00EE4033" w:rsidRDefault="00553857" w:rsidP="00EE4033">
      <w:pPr>
        <w:pStyle w:val="NormalWeb"/>
        <w:jc w:val="both"/>
        <w:rPr>
          <w:rFonts w:ascii="Arial" w:hAnsi="Arial" w:cs="Arial"/>
          <w:color w:val="000000"/>
        </w:rPr>
      </w:pPr>
      <w:r w:rsidRPr="00EE4033">
        <w:rPr>
          <w:rFonts w:ascii="Arial" w:hAnsi="Arial" w:cs="Arial"/>
          <w:color w:val="000000"/>
        </w:rPr>
        <w:t>Zaman, N., Mujahid, K., Ahmed, F., Mahmud, S., Naeem, H., Riaz, U., Ullah, U. and Cox, B. (2022) 'What are the barriers and facilitators to seeking help for mental health in NHS doctors: a systematic review and qualitative study',</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BMC Psychiatry</w:t>
      </w:r>
      <w:r w:rsidRPr="00EE4033">
        <w:rPr>
          <w:rFonts w:ascii="Arial" w:hAnsi="Arial" w:cs="Arial"/>
          <w:color w:val="000000"/>
        </w:rPr>
        <w:t>, 22, 595, pp. 2-26.</w:t>
      </w:r>
    </w:p>
    <w:p w14:paraId="64774E20" w14:textId="77777777" w:rsidR="0008403C" w:rsidRDefault="0008403C" w:rsidP="006D3145">
      <w:pPr>
        <w:jc w:val="both"/>
        <w:rPr>
          <w:rFonts w:ascii="Arial" w:eastAsia="Times New Roman" w:hAnsi="Arial" w:cs="Arial"/>
          <w:color w:val="000000"/>
          <w:kern w:val="0"/>
          <w:lang w:eastAsia="en-GB"/>
          <w14:ligatures w14:val="none"/>
        </w:rPr>
      </w:pPr>
    </w:p>
    <w:p w14:paraId="2FCC0E45" w14:textId="77777777" w:rsidR="0008403C" w:rsidRDefault="0008403C" w:rsidP="006D3145">
      <w:pPr>
        <w:jc w:val="both"/>
        <w:rPr>
          <w:rFonts w:ascii="Arial" w:hAnsi="Arial" w:cs="Arial"/>
          <w:b/>
          <w:bCs/>
          <w:sz w:val="36"/>
          <w:szCs w:val="36"/>
        </w:rPr>
      </w:pPr>
    </w:p>
    <w:p w14:paraId="7CD75B1C" w14:textId="424C3F0A" w:rsidR="005512E8" w:rsidRPr="00D80E90" w:rsidRDefault="003258A5" w:rsidP="006D3145">
      <w:pPr>
        <w:jc w:val="both"/>
        <w:rPr>
          <w:rFonts w:ascii="Arial" w:hAnsi="Arial" w:cs="Arial"/>
          <w:b/>
          <w:bCs/>
          <w:sz w:val="36"/>
          <w:szCs w:val="36"/>
        </w:rPr>
      </w:pPr>
      <w:r w:rsidRPr="00D80E90">
        <w:rPr>
          <w:rFonts w:ascii="Arial" w:hAnsi="Arial" w:cs="Arial"/>
          <w:b/>
          <w:bCs/>
          <w:sz w:val="36"/>
          <w:szCs w:val="36"/>
        </w:rPr>
        <w:t xml:space="preserve">Figures </w:t>
      </w:r>
    </w:p>
    <w:p w14:paraId="638409AD" w14:textId="77777777" w:rsidR="005512E8" w:rsidRDefault="005512E8" w:rsidP="006D3145">
      <w:pPr>
        <w:jc w:val="both"/>
      </w:pPr>
    </w:p>
    <w:p w14:paraId="2FFAF8D8" w14:textId="77777777" w:rsidR="0008403C" w:rsidRDefault="0008403C" w:rsidP="006D3145">
      <w:pPr>
        <w:jc w:val="both"/>
        <w:rPr>
          <w:rFonts w:ascii="Arial" w:hAnsi="Arial" w:cs="Arial"/>
          <w:b/>
          <w:bCs/>
          <w:sz w:val="32"/>
          <w:szCs w:val="32"/>
        </w:rPr>
      </w:pPr>
    </w:p>
    <w:p w14:paraId="13801099" w14:textId="68481282" w:rsidR="005512E8" w:rsidRPr="00D80E90" w:rsidRDefault="005512E8" w:rsidP="006D3145">
      <w:pPr>
        <w:jc w:val="both"/>
        <w:rPr>
          <w:rFonts w:ascii="Arial" w:hAnsi="Arial" w:cs="Arial"/>
          <w:b/>
          <w:bCs/>
          <w:sz w:val="32"/>
          <w:szCs w:val="32"/>
        </w:rPr>
      </w:pPr>
      <w:r w:rsidRPr="00D80E90">
        <w:rPr>
          <w:rFonts w:ascii="Arial" w:hAnsi="Arial" w:cs="Arial"/>
          <w:b/>
          <w:bCs/>
          <w:sz w:val="32"/>
          <w:szCs w:val="32"/>
        </w:rPr>
        <w:t>Figure</w:t>
      </w:r>
      <w:r w:rsidR="00FD451D" w:rsidRPr="00D80E90">
        <w:rPr>
          <w:rFonts w:ascii="Arial" w:hAnsi="Arial" w:cs="Arial"/>
          <w:b/>
          <w:bCs/>
          <w:sz w:val="32"/>
          <w:szCs w:val="32"/>
        </w:rPr>
        <w:t xml:space="preserve">1 </w:t>
      </w:r>
    </w:p>
    <w:p w14:paraId="409AB7C9" w14:textId="77777777" w:rsidR="009069FF" w:rsidRPr="00DA5D21" w:rsidRDefault="009069FF" w:rsidP="006D3145">
      <w:pPr>
        <w:jc w:val="both"/>
        <w:rPr>
          <w:rFonts w:ascii="Arial" w:hAnsi="Arial" w:cs="Arial"/>
        </w:rPr>
      </w:pPr>
    </w:p>
    <w:p w14:paraId="5FF0278F" w14:textId="7D0619E7" w:rsidR="00ED1CFC" w:rsidRPr="00DA5D21" w:rsidRDefault="00ED1CFC" w:rsidP="006D3145">
      <w:pPr>
        <w:jc w:val="both"/>
        <w:rPr>
          <w:rFonts w:ascii="Arial" w:hAnsi="Arial" w:cs="Arial"/>
        </w:rPr>
      </w:pPr>
      <w:r w:rsidRPr="00DA5D21">
        <w:rPr>
          <w:rFonts w:ascii="Arial" w:hAnsi="Arial" w:cs="Arial"/>
          <w:color w:val="000000"/>
          <w:sz w:val="27"/>
          <w:szCs w:val="27"/>
        </w:rPr>
        <w:t>World Health Organization (WHO). (n.d.)</w:t>
      </w:r>
      <w:r w:rsidRPr="00DA5D21">
        <w:rPr>
          <w:rStyle w:val="apple-converted-space"/>
          <w:rFonts w:ascii="Arial" w:hAnsi="Arial" w:cs="Arial"/>
          <w:color w:val="000000"/>
          <w:sz w:val="27"/>
          <w:szCs w:val="27"/>
        </w:rPr>
        <w:t> </w:t>
      </w:r>
      <w:r w:rsidRPr="00DA5D21">
        <w:rPr>
          <w:rStyle w:val="Emphasis"/>
          <w:rFonts w:ascii="Arial" w:hAnsi="Arial" w:cs="Arial"/>
          <w:color w:val="000000"/>
        </w:rPr>
        <w:t>Mental disorders</w:t>
      </w:r>
      <w:r w:rsidRPr="00DA5D21">
        <w:rPr>
          <w:rFonts w:ascii="Arial" w:hAnsi="Arial" w:cs="Arial"/>
          <w:color w:val="000000"/>
          <w:sz w:val="27"/>
          <w:szCs w:val="27"/>
        </w:rPr>
        <w:t>. Available at:</w:t>
      </w:r>
      <w:r w:rsidRPr="00DA5D21">
        <w:rPr>
          <w:rStyle w:val="apple-converted-space"/>
          <w:rFonts w:ascii="Arial" w:hAnsi="Arial" w:cs="Arial"/>
          <w:color w:val="000000"/>
          <w:sz w:val="27"/>
          <w:szCs w:val="27"/>
        </w:rPr>
        <w:t> </w:t>
      </w:r>
      <w:hyperlink r:id="rId42" w:tgtFrame="_new" w:history="1">
        <w:r w:rsidRPr="00DA5D21">
          <w:rPr>
            <w:rStyle w:val="Hyperlink"/>
            <w:rFonts w:ascii="Arial" w:hAnsi="Arial" w:cs="Arial"/>
          </w:rPr>
          <w:t>https://www.who.int/news-room/fact-sheets/detail/mental-disorders</w:t>
        </w:r>
      </w:hyperlink>
      <w:r w:rsidRPr="00DA5D21">
        <w:rPr>
          <w:rStyle w:val="apple-converted-space"/>
          <w:rFonts w:ascii="Arial" w:hAnsi="Arial" w:cs="Arial"/>
          <w:color w:val="000000"/>
          <w:sz w:val="27"/>
          <w:szCs w:val="27"/>
        </w:rPr>
        <w:t> </w:t>
      </w:r>
      <w:r w:rsidRPr="00DA5D21">
        <w:rPr>
          <w:rFonts w:ascii="Arial" w:hAnsi="Arial" w:cs="Arial"/>
          <w:color w:val="000000"/>
          <w:sz w:val="27"/>
          <w:szCs w:val="27"/>
        </w:rPr>
        <w:t xml:space="preserve">(Accessed: </w:t>
      </w:r>
      <w:r w:rsidR="0070236D" w:rsidRPr="00DA5D21">
        <w:rPr>
          <w:rFonts w:ascii="Arial" w:hAnsi="Arial" w:cs="Arial"/>
          <w:color w:val="000000"/>
          <w:sz w:val="27"/>
          <w:szCs w:val="27"/>
        </w:rPr>
        <w:t>15</w:t>
      </w:r>
      <w:r w:rsidR="003C106C">
        <w:rPr>
          <w:rFonts w:ascii="Arial" w:hAnsi="Arial" w:cs="Arial"/>
          <w:color w:val="000000"/>
          <w:sz w:val="27"/>
          <w:szCs w:val="27"/>
        </w:rPr>
        <w:t xml:space="preserve"> </w:t>
      </w:r>
      <w:r w:rsidR="0070236D" w:rsidRPr="00DA5D21">
        <w:rPr>
          <w:rFonts w:ascii="Arial" w:hAnsi="Arial" w:cs="Arial"/>
          <w:color w:val="000000"/>
          <w:sz w:val="27"/>
          <w:szCs w:val="27"/>
        </w:rPr>
        <w:t>April</w:t>
      </w:r>
      <w:r w:rsidRPr="00DA5D21">
        <w:rPr>
          <w:rFonts w:ascii="Arial" w:hAnsi="Arial" w:cs="Arial"/>
          <w:color w:val="000000"/>
          <w:sz w:val="27"/>
          <w:szCs w:val="27"/>
        </w:rPr>
        <w:t xml:space="preserve"> 2024).</w:t>
      </w:r>
    </w:p>
    <w:p w14:paraId="3D01001C" w14:textId="77777777" w:rsidR="003258A5" w:rsidRDefault="003258A5" w:rsidP="006D3145">
      <w:pPr>
        <w:jc w:val="both"/>
      </w:pPr>
    </w:p>
    <w:p w14:paraId="7AF64A13" w14:textId="0E0C9943" w:rsidR="00EC7D30" w:rsidRPr="001D5AF5" w:rsidRDefault="00EC7D30" w:rsidP="003258A5">
      <w:pPr>
        <w:jc w:val="both"/>
        <w:rPr>
          <w:rFonts w:ascii="Arial" w:hAnsi="Arial" w:cs="Arial"/>
          <w:b/>
          <w:bCs/>
          <w:sz w:val="32"/>
          <w:szCs w:val="32"/>
        </w:rPr>
      </w:pPr>
      <w:r w:rsidRPr="001D5AF5">
        <w:rPr>
          <w:rFonts w:ascii="Arial" w:hAnsi="Arial" w:cs="Arial"/>
          <w:b/>
          <w:bCs/>
          <w:sz w:val="32"/>
          <w:szCs w:val="32"/>
        </w:rPr>
        <w:t>Figure 2</w:t>
      </w:r>
    </w:p>
    <w:p w14:paraId="3398FD5C" w14:textId="773FF031" w:rsidR="00DA5D21" w:rsidRPr="003C106C" w:rsidRDefault="00DA5D21" w:rsidP="003C106C">
      <w:pPr>
        <w:pStyle w:val="NormalWeb"/>
        <w:jc w:val="both"/>
        <w:rPr>
          <w:rFonts w:ascii="Arial" w:hAnsi="Arial" w:cs="Arial"/>
          <w:color w:val="000000"/>
        </w:rPr>
      </w:pPr>
      <w:r w:rsidRPr="003C106C">
        <w:rPr>
          <w:rFonts w:ascii="Arial" w:hAnsi="Arial" w:cs="Arial"/>
          <w:color w:val="000000"/>
        </w:rPr>
        <w:t>NHS Digital. (n.d.)</w:t>
      </w:r>
      <w:r w:rsidRPr="003C106C">
        <w:rPr>
          <w:rStyle w:val="apple-converted-space"/>
          <w:rFonts w:ascii="Arial" w:eastAsiaTheme="majorEastAsia" w:hAnsi="Arial" w:cs="Arial"/>
          <w:color w:val="000000"/>
        </w:rPr>
        <w:t> </w:t>
      </w:r>
      <w:r w:rsidRPr="003C106C">
        <w:rPr>
          <w:rStyle w:val="Emphasis"/>
          <w:rFonts w:ascii="Arial" w:eastAsiaTheme="majorEastAsia" w:hAnsi="Arial" w:cs="Arial"/>
          <w:color w:val="000000"/>
        </w:rPr>
        <w:t>Mental Health and Wellbeing in England: Full Report</w:t>
      </w:r>
      <w:r w:rsidRPr="003C106C">
        <w:rPr>
          <w:rFonts w:ascii="Arial" w:hAnsi="Arial" w:cs="Arial"/>
          <w:color w:val="000000"/>
        </w:rPr>
        <w:t>. Available at:</w:t>
      </w:r>
      <w:r w:rsidRPr="003C106C">
        <w:rPr>
          <w:rStyle w:val="apple-converted-space"/>
          <w:rFonts w:ascii="Arial" w:eastAsiaTheme="majorEastAsia" w:hAnsi="Arial" w:cs="Arial"/>
          <w:color w:val="000000"/>
        </w:rPr>
        <w:t> </w:t>
      </w:r>
      <w:hyperlink r:id="rId43" w:tgtFrame="_new" w:history="1">
        <w:r w:rsidRPr="003C106C">
          <w:rPr>
            <w:rStyle w:val="Hyperlink"/>
            <w:rFonts w:ascii="Arial" w:eastAsiaTheme="majorEastAsia" w:hAnsi="Arial" w:cs="Arial"/>
          </w:rPr>
          <w:t>https://files.digital.nhs.uk/pdf/q/3/mental_health_and_wellbeing_in_england_full_report.pdf</w:t>
        </w:r>
      </w:hyperlink>
      <w:r w:rsidRPr="003C106C">
        <w:rPr>
          <w:rStyle w:val="apple-converted-space"/>
          <w:rFonts w:ascii="Arial" w:eastAsiaTheme="majorEastAsia" w:hAnsi="Arial" w:cs="Arial"/>
          <w:color w:val="000000"/>
        </w:rPr>
        <w:t> </w:t>
      </w:r>
      <w:r w:rsidRPr="003C106C">
        <w:rPr>
          <w:rFonts w:ascii="Arial" w:hAnsi="Arial" w:cs="Arial"/>
          <w:color w:val="000000"/>
        </w:rPr>
        <w:t xml:space="preserve">(Accessed: </w:t>
      </w:r>
      <w:r w:rsidR="003C106C">
        <w:rPr>
          <w:rFonts w:ascii="Arial" w:hAnsi="Arial" w:cs="Arial"/>
          <w:color w:val="000000"/>
        </w:rPr>
        <w:t xml:space="preserve">10 April </w:t>
      </w:r>
      <w:r w:rsidRPr="003C106C">
        <w:rPr>
          <w:rFonts w:ascii="Arial" w:hAnsi="Arial" w:cs="Arial"/>
          <w:color w:val="000000"/>
        </w:rPr>
        <w:t>2024).</w:t>
      </w:r>
    </w:p>
    <w:p w14:paraId="2F5425CF" w14:textId="77777777" w:rsidR="00DA5D21" w:rsidRDefault="00DA5D21" w:rsidP="003258A5">
      <w:pPr>
        <w:jc w:val="both"/>
      </w:pPr>
    </w:p>
    <w:p w14:paraId="1F927EC4" w14:textId="59446010" w:rsidR="00B85694" w:rsidRPr="001D5AF5" w:rsidRDefault="00B85694" w:rsidP="00B85694">
      <w:pPr>
        <w:tabs>
          <w:tab w:val="left" w:pos="937"/>
        </w:tabs>
        <w:jc w:val="both"/>
        <w:rPr>
          <w:rFonts w:ascii="Arial" w:hAnsi="Arial" w:cs="Arial"/>
          <w:b/>
          <w:bCs/>
          <w:sz w:val="32"/>
          <w:szCs w:val="32"/>
        </w:rPr>
      </w:pPr>
      <w:r w:rsidRPr="001D5AF5">
        <w:rPr>
          <w:rFonts w:ascii="Arial" w:hAnsi="Arial" w:cs="Arial"/>
          <w:b/>
          <w:bCs/>
          <w:sz w:val="32"/>
          <w:szCs w:val="32"/>
        </w:rPr>
        <w:t>Figure 3</w:t>
      </w:r>
    </w:p>
    <w:p w14:paraId="25024DDC" w14:textId="77777777" w:rsidR="007931C0" w:rsidRDefault="007931C0" w:rsidP="00B85694">
      <w:pPr>
        <w:tabs>
          <w:tab w:val="left" w:pos="937"/>
        </w:tabs>
        <w:jc w:val="both"/>
      </w:pPr>
    </w:p>
    <w:p w14:paraId="778D4F47" w14:textId="48F23637" w:rsidR="007931C0" w:rsidRPr="007931C0" w:rsidRDefault="007931C0" w:rsidP="00B85694">
      <w:pPr>
        <w:tabs>
          <w:tab w:val="left" w:pos="937"/>
        </w:tabs>
        <w:jc w:val="both"/>
        <w:rPr>
          <w:rFonts w:ascii="Arial" w:hAnsi="Arial" w:cs="Arial"/>
        </w:rPr>
      </w:pPr>
      <w:r w:rsidRPr="007931C0">
        <w:rPr>
          <w:rFonts w:ascii="Arial" w:hAnsi="Arial" w:cs="Arial"/>
          <w:color w:val="000000"/>
        </w:rPr>
        <w:t>NHS Digital. (2016)</w:t>
      </w:r>
      <w:r w:rsidRPr="007931C0">
        <w:rPr>
          <w:rStyle w:val="apple-converted-space"/>
          <w:rFonts w:ascii="Arial" w:hAnsi="Arial" w:cs="Arial"/>
          <w:color w:val="000000"/>
        </w:rPr>
        <w:t> </w:t>
      </w:r>
      <w:r w:rsidRPr="007931C0">
        <w:rPr>
          <w:rStyle w:val="Emphasis"/>
          <w:rFonts w:ascii="Arial" w:hAnsi="Arial" w:cs="Arial"/>
          <w:color w:val="000000"/>
        </w:rPr>
        <w:t>Mental Health and Wellbeing in England: Adult Psychiatric Morbidity Survey 2014</w:t>
      </w:r>
      <w:r w:rsidRPr="007931C0">
        <w:rPr>
          <w:rFonts w:ascii="Arial" w:hAnsi="Arial" w:cs="Arial"/>
          <w:color w:val="000000"/>
        </w:rPr>
        <w:t>. Available at:</w:t>
      </w:r>
      <w:r w:rsidRPr="007931C0">
        <w:rPr>
          <w:rStyle w:val="apple-converted-space"/>
          <w:rFonts w:ascii="Arial" w:hAnsi="Arial" w:cs="Arial"/>
          <w:color w:val="000000"/>
        </w:rPr>
        <w:t> </w:t>
      </w:r>
      <w:hyperlink r:id="rId44" w:tgtFrame="_new" w:history="1">
        <w:r w:rsidRPr="007931C0">
          <w:rPr>
            <w:rStyle w:val="Hyperlink"/>
            <w:rFonts w:ascii="Arial" w:hAnsi="Arial" w:cs="Arial"/>
          </w:rPr>
          <w:t>https://files.digital.nhs.uk/pdf/q/3/mental_health_and_wellbeing_in_england_full_report.pdf</w:t>
        </w:r>
      </w:hyperlink>
      <w:r w:rsidRPr="007931C0">
        <w:rPr>
          <w:rStyle w:val="apple-converted-space"/>
          <w:rFonts w:ascii="Arial" w:hAnsi="Arial" w:cs="Arial"/>
          <w:color w:val="000000"/>
        </w:rPr>
        <w:t> </w:t>
      </w:r>
      <w:r w:rsidRPr="007931C0">
        <w:rPr>
          <w:rFonts w:ascii="Arial" w:hAnsi="Arial" w:cs="Arial"/>
          <w:color w:val="000000"/>
        </w:rPr>
        <w:t xml:space="preserve">(Accessed: </w:t>
      </w:r>
      <w:r w:rsidR="00A8085F">
        <w:rPr>
          <w:rFonts w:ascii="Arial" w:hAnsi="Arial" w:cs="Arial"/>
          <w:color w:val="000000"/>
        </w:rPr>
        <w:t xml:space="preserve">10 April </w:t>
      </w:r>
      <w:r w:rsidRPr="007931C0">
        <w:rPr>
          <w:rFonts w:ascii="Arial" w:hAnsi="Arial" w:cs="Arial"/>
          <w:color w:val="000000"/>
        </w:rPr>
        <w:t>2024).</w:t>
      </w:r>
    </w:p>
    <w:p w14:paraId="1761A6E3" w14:textId="77777777" w:rsidR="00B85694" w:rsidRDefault="00B85694" w:rsidP="00B85694">
      <w:pPr>
        <w:tabs>
          <w:tab w:val="left" w:pos="937"/>
        </w:tabs>
        <w:jc w:val="both"/>
      </w:pPr>
    </w:p>
    <w:p w14:paraId="1DE37458" w14:textId="475709C7" w:rsidR="003258A5" w:rsidRPr="001D5AF5" w:rsidRDefault="008A3480" w:rsidP="006D3145">
      <w:pPr>
        <w:jc w:val="both"/>
        <w:rPr>
          <w:rFonts w:ascii="Arial" w:hAnsi="Arial" w:cs="Arial"/>
          <w:b/>
          <w:bCs/>
          <w:sz w:val="32"/>
          <w:szCs w:val="32"/>
        </w:rPr>
      </w:pPr>
      <w:r w:rsidRPr="001D5AF5">
        <w:rPr>
          <w:rFonts w:ascii="Arial" w:hAnsi="Arial" w:cs="Arial"/>
          <w:b/>
          <w:bCs/>
          <w:sz w:val="32"/>
          <w:szCs w:val="32"/>
        </w:rPr>
        <w:t>figure 4</w:t>
      </w:r>
    </w:p>
    <w:p w14:paraId="6350EED2" w14:textId="77777777" w:rsidR="00CF6C7D" w:rsidRDefault="00CF6C7D" w:rsidP="006D3145">
      <w:pPr>
        <w:jc w:val="both"/>
      </w:pPr>
    </w:p>
    <w:p w14:paraId="14CC3720" w14:textId="37D3E57E" w:rsidR="0012575B" w:rsidRPr="00061AC3" w:rsidRDefault="0012575B" w:rsidP="006D3145">
      <w:pPr>
        <w:jc w:val="both"/>
        <w:rPr>
          <w:rFonts w:ascii="Arial" w:hAnsi="Arial" w:cs="Arial"/>
        </w:rPr>
      </w:pPr>
      <w:r w:rsidRPr="00061AC3">
        <w:rPr>
          <w:rFonts w:ascii="Arial" w:hAnsi="Arial" w:cs="Arial"/>
          <w:color w:val="000000"/>
        </w:rPr>
        <w:t>House of Commons Library. (2023)</w:t>
      </w:r>
      <w:r w:rsidRPr="00061AC3">
        <w:rPr>
          <w:rStyle w:val="apple-converted-space"/>
          <w:rFonts w:ascii="Arial" w:hAnsi="Arial" w:cs="Arial"/>
          <w:color w:val="000000"/>
        </w:rPr>
        <w:t> </w:t>
      </w:r>
      <w:r w:rsidRPr="00061AC3">
        <w:rPr>
          <w:rStyle w:val="Emphasis"/>
          <w:rFonts w:ascii="Arial" w:hAnsi="Arial" w:cs="Arial"/>
          <w:color w:val="000000"/>
        </w:rPr>
        <w:t xml:space="preserve">Mental health statistics: prevalence, </w:t>
      </w:r>
      <w:proofErr w:type="gramStart"/>
      <w:r w:rsidRPr="00061AC3">
        <w:rPr>
          <w:rStyle w:val="Emphasis"/>
          <w:rFonts w:ascii="Arial" w:hAnsi="Arial" w:cs="Arial"/>
          <w:color w:val="000000"/>
        </w:rPr>
        <w:t>services</w:t>
      </w:r>
      <w:proofErr w:type="gramEnd"/>
      <w:r w:rsidRPr="00061AC3">
        <w:rPr>
          <w:rStyle w:val="Emphasis"/>
          <w:rFonts w:ascii="Arial" w:hAnsi="Arial" w:cs="Arial"/>
          <w:color w:val="000000"/>
        </w:rPr>
        <w:t xml:space="preserve"> and funding in England</w:t>
      </w:r>
      <w:r w:rsidRPr="00061AC3">
        <w:rPr>
          <w:rFonts w:ascii="Arial" w:hAnsi="Arial" w:cs="Arial"/>
          <w:color w:val="000000"/>
        </w:rPr>
        <w:t>. Available at:</w:t>
      </w:r>
      <w:r w:rsidRPr="00061AC3">
        <w:rPr>
          <w:rStyle w:val="apple-converted-space"/>
          <w:rFonts w:ascii="Arial" w:hAnsi="Arial" w:cs="Arial"/>
          <w:color w:val="000000"/>
        </w:rPr>
        <w:t> </w:t>
      </w:r>
      <w:hyperlink r:id="rId45" w:tgtFrame="_new" w:history="1">
        <w:r w:rsidRPr="00061AC3">
          <w:rPr>
            <w:rStyle w:val="Hyperlink"/>
            <w:rFonts w:ascii="Arial" w:hAnsi="Arial" w:cs="Arial"/>
          </w:rPr>
          <w:t>https://commonslibrary.parliament.uk/research-briefings/sn06988/</w:t>
        </w:r>
      </w:hyperlink>
      <w:r w:rsidRPr="00061AC3">
        <w:rPr>
          <w:rStyle w:val="apple-converted-space"/>
          <w:rFonts w:ascii="Arial" w:hAnsi="Arial" w:cs="Arial"/>
          <w:color w:val="000000"/>
        </w:rPr>
        <w:t> </w:t>
      </w:r>
      <w:r w:rsidRPr="00061AC3">
        <w:rPr>
          <w:rFonts w:ascii="Arial" w:hAnsi="Arial" w:cs="Arial"/>
          <w:color w:val="000000"/>
        </w:rPr>
        <w:t>(Accessed: 15 April 2024).</w:t>
      </w:r>
    </w:p>
    <w:p w14:paraId="1D5EABEA" w14:textId="77777777" w:rsidR="00611CDB" w:rsidRPr="00061AC3" w:rsidRDefault="00611CDB" w:rsidP="006D3145">
      <w:pPr>
        <w:jc w:val="both"/>
        <w:rPr>
          <w:rFonts w:ascii="Arial" w:hAnsi="Arial" w:cs="Arial"/>
        </w:rPr>
      </w:pPr>
    </w:p>
    <w:p w14:paraId="4B0BA824" w14:textId="77777777" w:rsidR="00611CDB" w:rsidRPr="00061AC3" w:rsidRDefault="00611CDB" w:rsidP="006D3145">
      <w:pPr>
        <w:jc w:val="both"/>
        <w:rPr>
          <w:rFonts w:ascii="Arial" w:hAnsi="Arial" w:cs="Arial"/>
        </w:rPr>
      </w:pPr>
    </w:p>
    <w:p w14:paraId="1E0E6F9F" w14:textId="77777777" w:rsidR="0008403C" w:rsidRDefault="0008403C" w:rsidP="006D3145">
      <w:pPr>
        <w:jc w:val="both"/>
        <w:rPr>
          <w:rFonts w:ascii="Arial" w:hAnsi="Arial" w:cs="Arial"/>
          <w:b/>
          <w:bCs/>
          <w:sz w:val="32"/>
          <w:szCs w:val="32"/>
        </w:rPr>
      </w:pPr>
    </w:p>
    <w:p w14:paraId="37F16E46" w14:textId="77777777" w:rsidR="0008403C" w:rsidRDefault="0008403C" w:rsidP="006D3145">
      <w:pPr>
        <w:jc w:val="both"/>
        <w:rPr>
          <w:rFonts w:ascii="Arial" w:hAnsi="Arial" w:cs="Arial"/>
          <w:b/>
          <w:bCs/>
          <w:sz w:val="32"/>
          <w:szCs w:val="32"/>
        </w:rPr>
      </w:pPr>
    </w:p>
    <w:p w14:paraId="243E98E4" w14:textId="77777777" w:rsidR="0008403C" w:rsidRDefault="0008403C" w:rsidP="006D3145">
      <w:pPr>
        <w:jc w:val="both"/>
        <w:rPr>
          <w:rFonts w:ascii="Arial" w:hAnsi="Arial" w:cs="Arial"/>
          <w:b/>
          <w:bCs/>
          <w:sz w:val="32"/>
          <w:szCs w:val="32"/>
        </w:rPr>
      </w:pPr>
    </w:p>
    <w:p w14:paraId="04AF91A8" w14:textId="77777777" w:rsidR="0008403C" w:rsidRDefault="0008403C" w:rsidP="006D3145">
      <w:pPr>
        <w:jc w:val="both"/>
        <w:rPr>
          <w:rFonts w:ascii="Arial" w:hAnsi="Arial" w:cs="Arial"/>
          <w:b/>
          <w:bCs/>
          <w:sz w:val="32"/>
          <w:szCs w:val="32"/>
        </w:rPr>
      </w:pPr>
    </w:p>
    <w:p w14:paraId="126761A2" w14:textId="77777777" w:rsidR="0008403C" w:rsidRDefault="0008403C" w:rsidP="006D3145">
      <w:pPr>
        <w:jc w:val="both"/>
        <w:rPr>
          <w:rFonts w:ascii="Arial" w:hAnsi="Arial" w:cs="Arial"/>
          <w:b/>
          <w:bCs/>
          <w:sz w:val="32"/>
          <w:szCs w:val="32"/>
        </w:rPr>
      </w:pPr>
    </w:p>
    <w:p w14:paraId="1BF8E5D5" w14:textId="77777777" w:rsidR="0008403C" w:rsidRDefault="0008403C" w:rsidP="006D3145">
      <w:pPr>
        <w:jc w:val="both"/>
        <w:rPr>
          <w:rFonts w:ascii="Arial" w:hAnsi="Arial" w:cs="Arial"/>
          <w:b/>
          <w:bCs/>
          <w:sz w:val="32"/>
          <w:szCs w:val="32"/>
        </w:rPr>
      </w:pPr>
    </w:p>
    <w:p w14:paraId="7B379DF8" w14:textId="77777777" w:rsidR="000E0D0B" w:rsidRDefault="000E0D0B" w:rsidP="006D3145">
      <w:pPr>
        <w:jc w:val="both"/>
        <w:rPr>
          <w:rFonts w:ascii="Arial" w:hAnsi="Arial" w:cs="Arial"/>
          <w:b/>
          <w:bCs/>
          <w:sz w:val="32"/>
          <w:szCs w:val="32"/>
        </w:rPr>
      </w:pPr>
    </w:p>
    <w:p w14:paraId="566278EE" w14:textId="3D6588A3" w:rsidR="00611CDB" w:rsidRPr="001D5AF5" w:rsidRDefault="00611CDB" w:rsidP="006D3145">
      <w:pPr>
        <w:jc w:val="both"/>
        <w:rPr>
          <w:rFonts w:ascii="Arial" w:hAnsi="Arial" w:cs="Arial"/>
          <w:b/>
          <w:bCs/>
          <w:sz w:val="32"/>
          <w:szCs w:val="32"/>
        </w:rPr>
      </w:pPr>
      <w:r w:rsidRPr="001D5AF5">
        <w:rPr>
          <w:rFonts w:ascii="Arial" w:hAnsi="Arial" w:cs="Arial"/>
          <w:b/>
          <w:bCs/>
          <w:sz w:val="32"/>
          <w:szCs w:val="32"/>
        </w:rPr>
        <w:t xml:space="preserve">Figure 5 </w:t>
      </w:r>
    </w:p>
    <w:p w14:paraId="154E522A" w14:textId="77777777" w:rsidR="009C5BFE" w:rsidRDefault="009C5BFE" w:rsidP="006D3145">
      <w:pPr>
        <w:jc w:val="both"/>
        <w:rPr>
          <w:rFonts w:ascii="Arial" w:hAnsi="Arial" w:cs="Arial"/>
        </w:rPr>
      </w:pPr>
    </w:p>
    <w:p w14:paraId="007D86EF" w14:textId="58F6952F" w:rsidR="009C5BFE" w:rsidRPr="00C950CA" w:rsidRDefault="009C5BFE" w:rsidP="006D3145">
      <w:pPr>
        <w:jc w:val="both"/>
        <w:rPr>
          <w:rFonts w:ascii="Arial" w:hAnsi="Arial" w:cs="Arial"/>
        </w:rPr>
      </w:pPr>
      <w:r w:rsidRPr="00C950CA">
        <w:rPr>
          <w:rFonts w:ascii="Arial" w:hAnsi="Arial" w:cs="Arial"/>
          <w:color w:val="000000"/>
        </w:rPr>
        <w:t>Office for National Statistics (ONS). (n.d.)</w:t>
      </w:r>
      <w:r w:rsidRPr="00C950CA">
        <w:rPr>
          <w:rStyle w:val="apple-converted-space"/>
          <w:rFonts w:ascii="Arial" w:hAnsi="Arial" w:cs="Arial"/>
          <w:color w:val="000000"/>
        </w:rPr>
        <w:t> </w:t>
      </w:r>
      <w:r w:rsidRPr="00C950CA">
        <w:rPr>
          <w:rStyle w:val="Emphasis"/>
          <w:rFonts w:ascii="Arial" w:hAnsi="Arial" w:cs="Arial"/>
          <w:color w:val="000000"/>
        </w:rPr>
        <w:t>Employment and labour market: People in work: Employment and employee types: LF24: Employment rate: UK: All: Aged 16-64: %: SA</w:t>
      </w:r>
      <w:r w:rsidRPr="00C950CA">
        <w:rPr>
          <w:rFonts w:ascii="Arial" w:hAnsi="Arial" w:cs="Arial"/>
          <w:color w:val="000000"/>
        </w:rPr>
        <w:t>. Available at:</w:t>
      </w:r>
      <w:r w:rsidRPr="00C950CA">
        <w:rPr>
          <w:rStyle w:val="apple-converted-space"/>
          <w:rFonts w:ascii="Arial" w:hAnsi="Arial" w:cs="Arial"/>
          <w:color w:val="000000"/>
        </w:rPr>
        <w:t> </w:t>
      </w:r>
      <w:hyperlink r:id="rId46" w:tgtFrame="_new" w:history="1">
        <w:r w:rsidRPr="00C950CA">
          <w:rPr>
            <w:rStyle w:val="Hyperlink"/>
            <w:rFonts w:ascii="Arial" w:hAnsi="Arial" w:cs="Arial"/>
          </w:rPr>
          <w:t>https://www.ons.gov.uk/employmentandlabourmarket/peopleinwork/employmentandemployeetypes/timeseries/lf24/lms</w:t>
        </w:r>
      </w:hyperlink>
      <w:r w:rsidRPr="00C950CA">
        <w:rPr>
          <w:rFonts w:ascii="Arial" w:hAnsi="Arial" w:cs="Arial"/>
          <w:color w:val="000000"/>
        </w:rPr>
        <w:t xml:space="preserve">(Accessed: </w:t>
      </w:r>
      <w:r w:rsidR="00C950CA">
        <w:rPr>
          <w:rFonts w:ascii="Arial" w:hAnsi="Arial" w:cs="Arial"/>
          <w:color w:val="000000"/>
        </w:rPr>
        <w:t xml:space="preserve">15 May </w:t>
      </w:r>
      <w:r w:rsidRPr="00C950CA">
        <w:rPr>
          <w:rFonts w:ascii="Arial" w:hAnsi="Arial" w:cs="Arial"/>
          <w:color w:val="000000"/>
        </w:rPr>
        <w:t>2024).</w:t>
      </w:r>
    </w:p>
    <w:p w14:paraId="20AC407C" w14:textId="77777777" w:rsidR="009C5BFE" w:rsidRPr="00C950CA" w:rsidRDefault="009C5BFE" w:rsidP="006D3145">
      <w:pPr>
        <w:jc w:val="both"/>
        <w:rPr>
          <w:rFonts w:ascii="Arial" w:hAnsi="Arial" w:cs="Arial"/>
        </w:rPr>
      </w:pPr>
    </w:p>
    <w:p w14:paraId="2C72D0F1" w14:textId="77777777" w:rsidR="009C5BFE" w:rsidRDefault="009C5BFE" w:rsidP="006D3145">
      <w:pPr>
        <w:jc w:val="both"/>
        <w:rPr>
          <w:rFonts w:ascii="Arial" w:hAnsi="Arial" w:cs="Arial"/>
        </w:rPr>
      </w:pPr>
    </w:p>
    <w:p w14:paraId="246A7241" w14:textId="581C0A24" w:rsidR="00C91D2F" w:rsidRPr="001D5AF5" w:rsidRDefault="00C91D2F" w:rsidP="00C91D2F">
      <w:pPr>
        <w:jc w:val="both"/>
        <w:rPr>
          <w:rFonts w:ascii="Arial" w:hAnsi="Arial" w:cs="Arial"/>
          <w:b/>
          <w:bCs/>
          <w:sz w:val="32"/>
          <w:szCs w:val="32"/>
        </w:rPr>
      </w:pPr>
      <w:r w:rsidRPr="001D5AF5">
        <w:rPr>
          <w:rFonts w:ascii="Arial" w:hAnsi="Arial" w:cs="Arial"/>
          <w:b/>
          <w:bCs/>
          <w:sz w:val="32"/>
          <w:szCs w:val="32"/>
        </w:rPr>
        <w:t xml:space="preserve">Figure </w:t>
      </w:r>
      <w:r w:rsidR="00016E51">
        <w:rPr>
          <w:rFonts w:ascii="Arial" w:hAnsi="Arial" w:cs="Arial"/>
          <w:b/>
          <w:bCs/>
          <w:sz w:val="32"/>
          <w:szCs w:val="32"/>
        </w:rPr>
        <w:t>6</w:t>
      </w:r>
    </w:p>
    <w:p w14:paraId="22ADFADC" w14:textId="77777777" w:rsidR="00C91D2F" w:rsidRDefault="00C91D2F" w:rsidP="00C91D2F">
      <w:pPr>
        <w:jc w:val="both"/>
      </w:pPr>
    </w:p>
    <w:p w14:paraId="077D9C32" w14:textId="77777777" w:rsidR="00C91D2F" w:rsidRDefault="00C91D2F" w:rsidP="00C91D2F">
      <w:pPr>
        <w:jc w:val="both"/>
      </w:pPr>
      <w:r>
        <w:rPr>
          <w:rFonts w:ascii="-webkit-standard" w:hAnsi="-webkit-standard"/>
          <w:color w:val="000000"/>
          <w:sz w:val="27"/>
          <w:szCs w:val="27"/>
        </w:rPr>
        <w:t>Office for National Statistics (ONS). (n.d.)</w:t>
      </w:r>
      <w:r>
        <w:rPr>
          <w:rStyle w:val="apple-converted-space"/>
          <w:rFonts w:ascii="-webkit-standard" w:hAnsi="-webkit-standard"/>
          <w:color w:val="000000"/>
          <w:sz w:val="27"/>
          <w:szCs w:val="27"/>
        </w:rPr>
        <w:t> </w:t>
      </w:r>
      <w:r>
        <w:rPr>
          <w:rStyle w:val="Emphasis"/>
          <w:color w:val="000000"/>
        </w:rPr>
        <w:t>Economic inactivity by reason (not seasonally adjusted) (INAC01 NSA)</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47" w:tgtFrame="_new" w:history="1">
        <w:r>
          <w:rPr>
            <w:rStyle w:val="Hyperlink"/>
          </w:rPr>
          <w:t>https://www.ons.gov.uk/employmentandlabourmarket/peoplenotinwork/economicinactivity/datasets/economicinactivitybyreasonnotseasonallyadjustedinac01nsa</w:t>
        </w:r>
      </w:hyperlink>
      <w:r>
        <w:rPr>
          <w:rFonts w:ascii="-webkit-standard" w:hAnsi="-webkit-standard"/>
          <w:color w:val="000000"/>
          <w:sz w:val="27"/>
          <w:szCs w:val="27"/>
        </w:rPr>
        <w:t>(Accessed: 16 May 2024).</w:t>
      </w:r>
    </w:p>
    <w:p w14:paraId="78C1230C" w14:textId="77777777" w:rsidR="00C91D2F" w:rsidRPr="00061AC3" w:rsidRDefault="00C91D2F" w:rsidP="006D3145">
      <w:pPr>
        <w:jc w:val="both"/>
        <w:rPr>
          <w:rFonts w:ascii="Arial" w:hAnsi="Arial" w:cs="Arial"/>
        </w:rPr>
      </w:pPr>
    </w:p>
    <w:p w14:paraId="13000AEF" w14:textId="77777777" w:rsidR="001D4C91" w:rsidRDefault="001D4C91" w:rsidP="00C666CB">
      <w:pPr>
        <w:jc w:val="both"/>
      </w:pPr>
    </w:p>
    <w:p w14:paraId="680AA7DD" w14:textId="14E43CE0" w:rsidR="00C666CB" w:rsidRPr="001D5AF5" w:rsidRDefault="00C666CB" w:rsidP="00C666CB">
      <w:pPr>
        <w:jc w:val="both"/>
        <w:rPr>
          <w:rFonts w:ascii="Arial" w:hAnsi="Arial" w:cs="Arial"/>
          <w:b/>
          <w:bCs/>
          <w:sz w:val="32"/>
          <w:szCs w:val="32"/>
        </w:rPr>
      </w:pPr>
      <w:r w:rsidRPr="001D5AF5">
        <w:rPr>
          <w:rFonts w:ascii="Arial" w:hAnsi="Arial" w:cs="Arial"/>
          <w:b/>
          <w:bCs/>
          <w:sz w:val="32"/>
          <w:szCs w:val="32"/>
        </w:rPr>
        <w:t>figure 7</w:t>
      </w:r>
    </w:p>
    <w:p w14:paraId="5BA8F4A1" w14:textId="77777777" w:rsidR="009D1C57" w:rsidRDefault="009D1C57" w:rsidP="00C666CB">
      <w:pPr>
        <w:jc w:val="both"/>
      </w:pPr>
    </w:p>
    <w:p w14:paraId="3888FEFC" w14:textId="212C5959" w:rsidR="009D1C57" w:rsidRDefault="009D1C57" w:rsidP="00C666CB">
      <w:pPr>
        <w:jc w:val="both"/>
        <w:rPr>
          <w:rFonts w:ascii="-webkit-standard" w:hAnsi="-webkit-standard"/>
          <w:color w:val="000000"/>
          <w:sz w:val="27"/>
          <w:szCs w:val="27"/>
        </w:rPr>
      </w:pPr>
      <w:r>
        <w:rPr>
          <w:rFonts w:ascii="-webkit-standard" w:hAnsi="-webkit-standard"/>
          <w:color w:val="000000"/>
          <w:sz w:val="27"/>
          <w:szCs w:val="27"/>
        </w:rPr>
        <w:t>Office for National Statistics (ONS). (n.d.)</w:t>
      </w:r>
      <w:r>
        <w:rPr>
          <w:rStyle w:val="apple-converted-space"/>
          <w:rFonts w:ascii="-webkit-standard" w:hAnsi="-webkit-standard"/>
          <w:color w:val="000000"/>
          <w:sz w:val="27"/>
          <w:szCs w:val="27"/>
        </w:rPr>
        <w:t> </w:t>
      </w:r>
      <w:r>
        <w:rPr>
          <w:rStyle w:val="Emphasis"/>
          <w:color w:val="000000"/>
        </w:rPr>
        <w:t>X10: Adjusted employment, unemployment, and economic inactivity</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48" w:tgtFrame="_new" w:history="1">
        <w:r>
          <w:rPr>
            <w:rStyle w:val="Hyperlink"/>
          </w:rPr>
          <w:t>https://www.ons.gov.uk/employmentandlabourmarket/peopleinwork/employmentandemployeetypes/datasets/x10adjustedemploymentunemploymentandeconomicinactivity</w:t>
        </w:r>
      </w:hyperlink>
      <w:r>
        <w:rPr>
          <w:rFonts w:ascii="-webkit-standard" w:hAnsi="-webkit-standard"/>
          <w:color w:val="000000"/>
          <w:sz w:val="27"/>
          <w:szCs w:val="27"/>
        </w:rPr>
        <w:t xml:space="preserve">(Accessed: </w:t>
      </w:r>
      <w:r w:rsidR="009069FF">
        <w:rPr>
          <w:rFonts w:ascii="-webkit-standard" w:hAnsi="-webkit-standard"/>
          <w:color w:val="000000"/>
          <w:sz w:val="27"/>
          <w:szCs w:val="27"/>
        </w:rPr>
        <w:t xml:space="preserve">16 May </w:t>
      </w:r>
      <w:r>
        <w:rPr>
          <w:rFonts w:ascii="-webkit-standard" w:hAnsi="-webkit-standard"/>
          <w:color w:val="000000"/>
          <w:sz w:val="27"/>
          <w:szCs w:val="27"/>
        </w:rPr>
        <w:t>2024).</w:t>
      </w:r>
    </w:p>
    <w:p w14:paraId="185A7BBB" w14:textId="77777777" w:rsidR="00DC7D14" w:rsidRDefault="00DC7D14" w:rsidP="00C666CB">
      <w:pPr>
        <w:jc w:val="both"/>
        <w:rPr>
          <w:rFonts w:ascii="-webkit-standard" w:hAnsi="-webkit-standard"/>
          <w:color w:val="000000"/>
          <w:sz w:val="27"/>
          <w:szCs w:val="27"/>
        </w:rPr>
      </w:pPr>
    </w:p>
    <w:p w14:paraId="46F78E20" w14:textId="77777777" w:rsidR="00DC7D14" w:rsidRDefault="00DC7D14" w:rsidP="00DC7D14">
      <w:pPr>
        <w:jc w:val="both"/>
        <w:rPr>
          <w:rFonts w:ascii="Arial" w:hAnsi="Arial" w:cs="Arial"/>
          <w:b/>
          <w:bCs/>
          <w:sz w:val="32"/>
          <w:szCs w:val="32"/>
        </w:rPr>
      </w:pPr>
    </w:p>
    <w:p w14:paraId="3697A141" w14:textId="18927DFA" w:rsidR="00DC7D14" w:rsidRPr="001D5AF5" w:rsidRDefault="00DC7D14" w:rsidP="00DC7D14">
      <w:pPr>
        <w:jc w:val="both"/>
        <w:rPr>
          <w:rFonts w:ascii="Arial" w:hAnsi="Arial" w:cs="Arial"/>
          <w:b/>
          <w:bCs/>
          <w:sz w:val="32"/>
          <w:szCs w:val="32"/>
        </w:rPr>
      </w:pPr>
      <w:r w:rsidRPr="001D5AF5">
        <w:rPr>
          <w:rFonts w:ascii="Arial" w:hAnsi="Arial" w:cs="Arial"/>
          <w:b/>
          <w:bCs/>
          <w:sz w:val="32"/>
          <w:szCs w:val="32"/>
        </w:rPr>
        <w:t xml:space="preserve">Figure </w:t>
      </w:r>
      <w:r>
        <w:rPr>
          <w:rFonts w:ascii="Arial" w:hAnsi="Arial" w:cs="Arial"/>
          <w:b/>
          <w:bCs/>
          <w:sz w:val="32"/>
          <w:szCs w:val="32"/>
        </w:rPr>
        <w:t>8</w:t>
      </w:r>
    </w:p>
    <w:p w14:paraId="72121353" w14:textId="77777777" w:rsidR="00DC7D14" w:rsidRDefault="00DC7D14" w:rsidP="00DC7D14">
      <w:pPr>
        <w:jc w:val="both"/>
      </w:pPr>
    </w:p>
    <w:p w14:paraId="3A7C59C1" w14:textId="77777777" w:rsidR="00DC7D14" w:rsidRDefault="00DC7D14" w:rsidP="00DC7D14">
      <w:pPr>
        <w:jc w:val="both"/>
      </w:pPr>
      <w:r>
        <w:rPr>
          <w:rFonts w:ascii="-webkit-standard" w:hAnsi="-webkit-standard"/>
          <w:color w:val="000000"/>
          <w:sz w:val="27"/>
          <w:szCs w:val="27"/>
        </w:rPr>
        <w:t>Office for National Statistics (ONS). (n.d.)</w:t>
      </w:r>
      <w:r>
        <w:rPr>
          <w:rStyle w:val="apple-converted-space"/>
          <w:rFonts w:ascii="-webkit-standard" w:hAnsi="-webkit-standard"/>
          <w:color w:val="000000"/>
          <w:sz w:val="27"/>
          <w:szCs w:val="27"/>
        </w:rPr>
        <w:t> </w:t>
      </w:r>
      <w:r>
        <w:rPr>
          <w:rStyle w:val="Emphasis"/>
          <w:color w:val="000000"/>
        </w:rPr>
        <w:t>Employment by industry (EMP13)</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49" w:tgtFrame="_new" w:history="1">
        <w:r>
          <w:rPr>
            <w:rStyle w:val="Hyperlink"/>
          </w:rPr>
          <w:t>https://www.ons.gov.uk/employmentandlabourmarket/peopleinwork/employmentandemployeetypes/datasets/employmentbyindustryemp13</w:t>
        </w:r>
      </w:hyperlink>
      <w:r>
        <w:rPr>
          <w:rFonts w:ascii="-webkit-standard" w:hAnsi="-webkit-standard"/>
          <w:color w:val="000000"/>
          <w:sz w:val="27"/>
          <w:szCs w:val="27"/>
        </w:rPr>
        <w:t>(Accessed: 15 May 2024).</w:t>
      </w:r>
    </w:p>
    <w:p w14:paraId="4F8C0BAB" w14:textId="77777777" w:rsidR="00DC7D14" w:rsidRDefault="00DC7D14" w:rsidP="00DC7D14">
      <w:pPr>
        <w:jc w:val="both"/>
      </w:pPr>
    </w:p>
    <w:p w14:paraId="4AA86EB2" w14:textId="77777777" w:rsidR="00DC7D14" w:rsidRDefault="00DC7D14" w:rsidP="00DC7D14">
      <w:pPr>
        <w:jc w:val="both"/>
      </w:pPr>
    </w:p>
    <w:p w14:paraId="3587D232" w14:textId="77777777" w:rsidR="00DC7D14" w:rsidRDefault="00DC7D14" w:rsidP="00C666CB">
      <w:pPr>
        <w:jc w:val="both"/>
      </w:pPr>
    </w:p>
    <w:p w14:paraId="353C6D46" w14:textId="77777777" w:rsidR="0053147D" w:rsidRDefault="0053147D" w:rsidP="00C666CB">
      <w:pPr>
        <w:jc w:val="both"/>
      </w:pPr>
    </w:p>
    <w:p w14:paraId="3359D2DF" w14:textId="77777777" w:rsidR="00967914" w:rsidRDefault="00967914" w:rsidP="00C666CB">
      <w:pPr>
        <w:jc w:val="both"/>
      </w:pPr>
    </w:p>
    <w:p w14:paraId="58408D65" w14:textId="77777777" w:rsidR="00350F54" w:rsidRDefault="00350F54" w:rsidP="00350F54">
      <w:pPr>
        <w:jc w:val="both"/>
      </w:pPr>
    </w:p>
    <w:p w14:paraId="1FE41497" w14:textId="77777777" w:rsidR="002C7E5F" w:rsidRDefault="002C7E5F" w:rsidP="00C44F3B">
      <w:pPr>
        <w:jc w:val="both"/>
        <w:rPr>
          <w:rFonts w:ascii="Arial" w:hAnsi="Arial" w:cs="Arial"/>
          <w:sz w:val="36"/>
          <w:szCs w:val="36"/>
        </w:rPr>
      </w:pPr>
    </w:p>
    <w:p w14:paraId="0F165CDB" w14:textId="77777777" w:rsidR="002C7E5F" w:rsidRDefault="002C7E5F" w:rsidP="00C44F3B">
      <w:pPr>
        <w:jc w:val="both"/>
        <w:rPr>
          <w:rFonts w:ascii="Arial" w:hAnsi="Arial" w:cs="Arial"/>
          <w:sz w:val="36"/>
          <w:szCs w:val="36"/>
        </w:rPr>
      </w:pPr>
    </w:p>
    <w:p w14:paraId="3A6B1C78" w14:textId="77777777" w:rsidR="002C7E5F" w:rsidRDefault="002C7E5F" w:rsidP="00C44F3B">
      <w:pPr>
        <w:jc w:val="both"/>
        <w:rPr>
          <w:rFonts w:ascii="Arial" w:hAnsi="Arial" w:cs="Arial"/>
          <w:sz w:val="36"/>
          <w:szCs w:val="36"/>
        </w:rPr>
      </w:pPr>
    </w:p>
    <w:p w14:paraId="776AB3C9" w14:textId="77777777" w:rsidR="0008403C" w:rsidRDefault="0008403C" w:rsidP="00C44F3B">
      <w:pPr>
        <w:jc w:val="both"/>
        <w:rPr>
          <w:rFonts w:ascii="Arial" w:hAnsi="Arial" w:cs="Arial"/>
          <w:b/>
          <w:bCs/>
          <w:sz w:val="36"/>
          <w:szCs w:val="36"/>
        </w:rPr>
      </w:pPr>
    </w:p>
    <w:p w14:paraId="365D956E" w14:textId="2ADCE5DA" w:rsidR="00967914" w:rsidRPr="001D5AF5" w:rsidRDefault="002B7F53" w:rsidP="00C44F3B">
      <w:pPr>
        <w:jc w:val="both"/>
        <w:rPr>
          <w:rFonts w:ascii="Arial" w:hAnsi="Arial" w:cs="Arial"/>
          <w:b/>
          <w:bCs/>
          <w:sz w:val="36"/>
          <w:szCs w:val="36"/>
        </w:rPr>
      </w:pPr>
      <w:r w:rsidRPr="001D5AF5">
        <w:rPr>
          <w:rFonts w:ascii="Arial" w:hAnsi="Arial" w:cs="Arial"/>
          <w:b/>
          <w:bCs/>
          <w:sz w:val="36"/>
          <w:szCs w:val="36"/>
        </w:rPr>
        <w:t>Appe</w:t>
      </w:r>
      <w:r w:rsidR="008719BA" w:rsidRPr="001D5AF5">
        <w:rPr>
          <w:rFonts w:ascii="Arial" w:hAnsi="Arial" w:cs="Arial"/>
          <w:b/>
          <w:bCs/>
          <w:sz w:val="36"/>
          <w:szCs w:val="36"/>
        </w:rPr>
        <w:t xml:space="preserve">ndices </w:t>
      </w:r>
    </w:p>
    <w:p w14:paraId="6C6AC97D" w14:textId="77777777" w:rsidR="00294ABA" w:rsidRPr="00C44F3B" w:rsidRDefault="00294ABA" w:rsidP="00C44F3B">
      <w:pPr>
        <w:jc w:val="both"/>
        <w:rPr>
          <w:rFonts w:ascii="Arial" w:hAnsi="Arial" w:cs="Arial"/>
        </w:rPr>
      </w:pPr>
    </w:p>
    <w:p w14:paraId="17B5C3DA" w14:textId="7B4BE3A9" w:rsidR="00294ABA" w:rsidRPr="001D5AF5" w:rsidRDefault="0011235E" w:rsidP="00C44F3B">
      <w:pPr>
        <w:jc w:val="both"/>
        <w:rPr>
          <w:rFonts w:ascii="Arial" w:hAnsi="Arial" w:cs="Arial"/>
          <w:b/>
          <w:bCs/>
          <w:sz w:val="32"/>
          <w:szCs w:val="32"/>
        </w:rPr>
      </w:pPr>
      <w:r w:rsidRPr="001D5AF5">
        <w:rPr>
          <w:rFonts w:ascii="Arial" w:hAnsi="Arial" w:cs="Arial"/>
          <w:b/>
          <w:bCs/>
          <w:sz w:val="32"/>
          <w:szCs w:val="32"/>
        </w:rPr>
        <w:t>Appendix 1</w:t>
      </w:r>
    </w:p>
    <w:p w14:paraId="0508D937" w14:textId="77777777" w:rsidR="00294ABA" w:rsidRPr="00C44F3B" w:rsidRDefault="00294ABA" w:rsidP="00C44F3B">
      <w:pPr>
        <w:jc w:val="both"/>
        <w:rPr>
          <w:rFonts w:ascii="Arial" w:hAnsi="Arial" w:cs="Arial"/>
        </w:rPr>
      </w:pPr>
    </w:p>
    <w:p w14:paraId="73450A0A" w14:textId="77777777" w:rsidR="00294ABA" w:rsidRPr="00C44F3B" w:rsidRDefault="00294ABA" w:rsidP="00C44F3B">
      <w:pPr>
        <w:jc w:val="both"/>
        <w:rPr>
          <w:rFonts w:ascii="Arial" w:hAnsi="Arial" w:cs="Arial"/>
        </w:rPr>
      </w:pPr>
    </w:p>
    <w:p w14:paraId="05A58349" w14:textId="0D57F947" w:rsidR="00294ABA" w:rsidRPr="008C1B42" w:rsidRDefault="00E71764" w:rsidP="00C44F3B">
      <w:pPr>
        <w:jc w:val="both"/>
        <w:rPr>
          <w:rFonts w:ascii="Arial" w:hAnsi="Arial" w:cs="Arial"/>
          <w:b/>
          <w:bCs/>
        </w:rPr>
      </w:pPr>
      <w:r w:rsidRPr="008C1B42">
        <w:rPr>
          <w:rFonts w:ascii="Arial" w:hAnsi="Arial" w:cs="Arial"/>
          <w:b/>
          <w:bCs/>
        </w:rPr>
        <w:t xml:space="preserve">Cover Letter for the Questionnaire </w:t>
      </w:r>
    </w:p>
    <w:p w14:paraId="5064544D" w14:textId="77777777" w:rsidR="00294ABA" w:rsidRPr="00C44F3B" w:rsidRDefault="00294ABA" w:rsidP="00C44F3B">
      <w:pPr>
        <w:jc w:val="both"/>
        <w:rPr>
          <w:rFonts w:ascii="Arial" w:hAnsi="Arial" w:cs="Arial"/>
        </w:rPr>
      </w:pPr>
    </w:p>
    <w:p w14:paraId="44BC3310" w14:textId="77777777" w:rsidR="00294ABA" w:rsidRPr="00C44F3B" w:rsidRDefault="00294ABA" w:rsidP="00C44F3B">
      <w:pPr>
        <w:pStyle w:val="NormalWeb"/>
        <w:jc w:val="both"/>
        <w:rPr>
          <w:rFonts w:ascii="Arial" w:hAnsi="Arial" w:cs="Arial"/>
          <w:color w:val="000000"/>
        </w:rPr>
      </w:pPr>
      <w:r w:rsidRPr="00C44F3B">
        <w:rPr>
          <w:rFonts w:ascii="Arial" w:hAnsi="Arial" w:cs="Arial"/>
          <w:color w:val="000000"/>
        </w:rPr>
        <w:t>Dear Participant,</w:t>
      </w:r>
    </w:p>
    <w:p w14:paraId="02FFC814" w14:textId="77777777" w:rsidR="00294ABA" w:rsidRPr="00C44F3B" w:rsidRDefault="00294ABA" w:rsidP="00C44F3B">
      <w:pPr>
        <w:pStyle w:val="NormalWeb"/>
        <w:jc w:val="both"/>
        <w:rPr>
          <w:rFonts w:ascii="Arial" w:hAnsi="Arial" w:cs="Arial"/>
          <w:color w:val="000000"/>
        </w:rPr>
      </w:pPr>
      <w:r w:rsidRPr="00C44F3B">
        <w:rPr>
          <w:rFonts w:ascii="Arial" w:hAnsi="Arial" w:cs="Arial"/>
          <w:color w:val="000000"/>
        </w:rPr>
        <w:t>Thank you for taking the time to participate in our survey on mental health awareness in UK workplaces. Your insights are invaluable in helping us understand the current landscape and identify areas for improvement. The data collected will be used to promote better mental health practices, enhance workplace policies, and ultimately create more supportive environments for employees.</w:t>
      </w:r>
    </w:p>
    <w:p w14:paraId="29AB63E2" w14:textId="77777777" w:rsidR="00294ABA" w:rsidRPr="00C44F3B" w:rsidRDefault="00294ABA" w:rsidP="00C44F3B">
      <w:pPr>
        <w:pStyle w:val="NormalWeb"/>
        <w:jc w:val="both"/>
        <w:rPr>
          <w:rFonts w:ascii="Arial" w:hAnsi="Arial" w:cs="Arial"/>
          <w:color w:val="000000"/>
        </w:rPr>
      </w:pPr>
      <w:r w:rsidRPr="00C44F3B">
        <w:rPr>
          <w:rFonts w:ascii="Arial" w:hAnsi="Arial" w:cs="Arial"/>
          <w:color w:val="000000"/>
        </w:rPr>
        <w:t>Your responses are completely confidential and will be used solely for research purposes. We appreciate your honesty and time in contributing to this important study.</w:t>
      </w:r>
    </w:p>
    <w:p w14:paraId="2982AA10" w14:textId="77777777" w:rsidR="00891012" w:rsidRPr="00C44F3B" w:rsidRDefault="00AD6066" w:rsidP="00C44F3B">
      <w:pPr>
        <w:pStyle w:val="NormalWeb"/>
        <w:jc w:val="both"/>
        <w:rPr>
          <w:rFonts w:ascii="Arial" w:hAnsi="Arial" w:cs="Arial"/>
          <w:color w:val="000000"/>
        </w:rPr>
      </w:pPr>
      <w:r w:rsidRPr="00C44F3B">
        <w:rPr>
          <w:rFonts w:ascii="Arial" w:hAnsi="Arial" w:cs="Arial"/>
          <w:color w:val="000000"/>
        </w:rPr>
        <w:t>If you have any questions regarding the questionnaire, please feel free to call me at [</w:t>
      </w:r>
      <w:r w:rsidR="00103740" w:rsidRPr="00C44F3B">
        <w:rPr>
          <w:rFonts w:ascii="Arial" w:hAnsi="Arial" w:cs="Arial"/>
          <w:color w:val="000000"/>
        </w:rPr>
        <w:t>079XXXXXXXX</w:t>
      </w:r>
      <w:r w:rsidR="00340C0C" w:rsidRPr="00C44F3B">
        <w:rPr>
          <w:rFonts w:ascii="Arial" w:hAnsi="Arial" w:cs="Arial"/>
          <w:color w:val="000000"/>
        </w:rPr>
        <w:t>]</w:t>
      </w:r>
      <w:r w:rsidRPr="00C44F3B">
        <w:rPr>
          <w:rFonts w:ascii="Arial" w:hAnsi="Arial" w:cs="Arial"/>
          <w:color w:val="000000"/>
        </w:rPr>
        <w:t xml:space="preserve"> or email me at [</w:t>
      </w:r>
      <w:r w:rsidR="006F0E98" w:rsidRPr="00C44F3B">
        <w:rPr>
          <w:rFonts w:ascii="Arial" w:hAnsi="Arial" w:cs="Arial"/>
          <w:color w:val="000000"/>
        </w:rPr>
        <w:t>XXXXX@googlemail.com</w:t>
      </w:r>
    </w:p>
    <w:p w14:paraId="4970F192" w14:textId="77777777" w:rsidR="00B673D8" w:rsidRDefault="00B673D8" w:rsidP="00C44F3B">
      <w:pPr>
        <w:pStyle w:val="NormalWeb"/>
        <w:jc w:val="both"/>
        <w:rPr>
          <w:rFonts w:ascii="Arial" w:hAnsi="Arial" w:cs="Arial"/>
          <w:sz w:val="32"/>
          <w:szCs w:val="32"/>
        </w:rPr>
      </w:pPr>
    </w:p>
    <w:p w14:paraId="2D03F424" w14:textId="0E115184" w:rsidR="00BD4ACC" w:rsidRPr="001D5AF5" w:rsidRDefault="00666484" w:rsidP="00C44F3B">
      <w:pPr>
        <w:pStyle w:val="NormalWeb"/>
        <w:jc w:val="both"/>
        <w:rPr>
          <w:rFonts w:ascii="Arial" w:hAnsi="Arial" w:cs="Arial"/>
          <w:b/>
          <w:bCs/>
          <w:sz w:val="32"/>
          <w:szCs w:val="32"/>
        </w:rPr>
      </w:pPr>
      <w:r w:rsidRPr="001D5AF5">
        <w:rPr>
          <w:rFonts w:ascii="Arial" w:hAnsi="Arial" w:cs="Arial"/>
          <w:b/>
          <w:bCs/>
          <w:sz w:val="32"/>
          <w:szCs w:val="32"/>
        </w:rPr>
        <w:t>Appen</w:t>
      </w:r>
      <w:r w:rsidR="001F212A" w:rsidRPr="001D5AF5">
        <w:rPr>
          <w:rFonts w:ascii="Arial" w:hAnsi="Arial" w:cs="Arial"/>
          <w:b/>
          <w:bCs/>
          <w:sz w:val="32"/>
          <w:szCs w:val="32"/>
        </w:rPr>
        <w:t xml:space="preserve">dix </w:t>
      </w:r>
      <w:r w:rsidR="00294ABA" w:rsidRPr="001D5AF5">
        <w:rPr>
          <w:rFonts w:ascii="Arial" w:hAnsi="Arial" w:cs="Arial"/>
          <w:b/>
          <w:bCs/>
          <w:sz w:val="32"/>
          <w:szCs w:val="32"/>
        </w:rPr>
        <w:t>2</w:t>
      </w:r>
    </w:p>
    <w:p w14:paraId="3DAA4E35" w14:textId="03370AAC" w:rsidR="005A0F66" w:rsidRPr="00C44F3B" w:rsidRDefault="005A0F66" w:rsidP="00C44F3B">
      <w:pPr>
        <w:jc w:val="both"/>
        <w:rPr>
          <w:rFonts w:ascii="Arial" w:hAnsi="Arial" w:cs="Arial"/>
        </w:rPr>
      </w:pPr>
      <w:r w:rsidRPr="00C44F3B">
        <w:rPr>
          <w:rFonts w:ascii="Arial" w:hAnsi="Arial" w:cs="Arial"/>
        </w:rPr>
        <w:t>Mental Health Awareness</w:t>
      </w:r>
      <w:r w:rsidR="00127D49" w:rsidRPr="00C44F3B">
        <w:rPr>
          <w:rFonts w:ascii="Arial" w:hAnsi="Arial" w:cs="Arial"/>
        </w:rPr>
        <w:t xml:space="preserve"> Questionnaire</w:t>
      </w:r>
    </w:p>
    <w:p w14:paraId="45D7AC5B" w14:textId="77777777" w:rsidR="000045D2" w:rsidRPr="00C44F3B" w:rsidRDefault="000045D2" w:rsidP="00C44F3B">
      <w:pPr>
        <w:jc w:val="both"/>
        <w:rPr>
          <w:rFonts w:ascii="Arial" w:hAnsi="Arial" w:cs="Arial"/>
        </w:rPr>
      </w:pPr>
    </w:p>
    <w:p w14:paraId="0EDA5462" w14:textId="1DEB9D7D" w:rsidR="008E3CB0" w:rsidRPr="00C44F3B" w:rsidRDefault="00F0091C" w:rsidP="00C44F3B">
      <w:pPr>
        <w:jc w:val="both"/>
        <w:rPr>
          <w:rFonts w:ascii="Arial" w:hAnsi="Arial" w:cs="Arial"/>
        </w:rPr>
      </w:pPr>
      <w:r w:rsidRPr="00C44F3B">
        <w:rPr>
          <w:rFonts w:ascii="Arial" w:hAnsi="Arial" w:cs="Arial"/>
        </w:rPr>
        <w:t>Please tick where</w:t>
      </w:r>
      <w:r w:rsidR="0046073B" w:rsidRPr="00C44F3B">
        <w:rPr>
          <w:rFonts w:ascii="Arial" w:hAnsi="Arial" w:cs="Arial"/>
        </w:rPr>
        <w:t xml:space="preserve"> appropriate.</w:t>
      </w:r>
    </w:p>
    <w:p w14:paraId="0ABCA0A0" w14:textId="77777777" w:rsidR="00871987" w:rsidRPr="00C44F3B" w:rsidRDefault="00871987" w:rsidP="00C44F3B">
      <w:pPr>
        <w:jc w:val="both"/>
        <w:rPr>
          <w:rFonts w:ascii="Arial" w:hAnsi="Arial" w:cs="Arial"/>
        </w:rPr>
      </w:pPr>
    </w:p>
    <w:p w14:paraId="09721FE2"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What is your definition of mental health?</w:t>
      </w:r>
    </w:p>
    <w:p w14:paraId="7A3DD3A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A state of well-being in which an individual realizes their own potential</w:t>
      </w:r>
    </w:p>
    <w:p w14:paraId="30EE84FE"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The absence of mental disorders</w:t>
      </w:r>
    </w:p>
    <w:p w14:paraId="4970C28A"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The ability to cope with normal stresses of life</w:t>
      </w:r>
    </w:p>
    <w:p w14:paraId="05E3FFCE"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 don’t know</w:t>
      </w:r>
    </w:p>
    <w:p w14:paraId="16D922E2"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Are you aware of the DSM V and its role in mental health?</w:t>
      </w:r>
    </w:p>
    <w:p w14:paraId="231BEF8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Yes, I am familiar with it</w:t>
      </w:r>
    </w:p>
    <w:p w14:paraId="01C1B796"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 have heard of it but am not familiar with details</w:t>
      </w:r>
    </w:p>
    <w:p w14:paraId="7FACB447"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 I am not aware of it</w:t>
      </w:r>
    </w:p>
    <w:p w14:paraId="1F8D103E"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Do you believe the number of diagnosed mental health cases has increased over the past 10 years?</w:t>
      </w:r>
    </w:p>
    <w:p w14:paraId="01B4DC17"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lastRenderedPageBreak/>
        <w:t>◯</w:t>
      </w:r>
      <w:r w:rsidRPr="00871987">
        <w:rPr>
          <w:rFonts w:ascii="Times New Roman" w:eastAsia="Times New Roman" w:hAnsi="Times New Roman" w:cs="Times New Roman"/>
          <w:color w:val="000000"/>
          <w:kern w:val="0"/>
          <w:lang w:eastAsia="en-GB"/>
          <w14:ligatures w14:val="none"/>
        </w:rPr>
        <w:t xml:space="preserve"> Yes</w:t>
      </w:r>
    </w:p>
    <w:p w14:paraId="126C0F5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w:t>
      </w:r>
    </w:p>
    <w:p w14:paraId="56960E52"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Not sure</w:t>
      </w:r>
    </w:p>
    <w:p w14:paraId="55B03EB9"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If you answered "Yes" to the previous question, what do you think is the main reason for the increase in mental health struggles?</w:t>
      </w:r>
    </w:p>
    <w:p w14:paraId="65631E5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Diet and lifestyle changes</w:t>
      </w:r>
    </w:p>
    <w:p w14:paraId="2690C9DA"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Increased awareness and diagnosis</w:t>
      </w:r>
    </w:p>
    <w:p w14:paraId="1B9C7189"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Greater workplace pressures</w:t>
      </w:r>
    </w:p>
    <w:p w14:paraId="5BBC573B"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Do you think there are many people with undiagnosed mental health issues in the workplace?</w:t>
      </w:r>
    </w:p>
    <w:p w14:paraId="636B50B1"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Yes</w:t>
      </w:r>
    </w:p>
    <w:p w14:paraId="27038379"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w:t>
      </w:r>
    </w:p>
    <w:p w14:paraId="4CD78562"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Not sure</w:t>
      </w:r>
    </w:p>
    <w:p w14:paraId="0324E4EF" w14:textId="77777777" w:rsidR="00871987" w:rsidRPr="00871987" w:rsidRDefault="0024748D" w:rsidP="00871987">
      <w:pP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350F5F94">
          <v:rect id="_x0000_i1026" alt="" style="width:451.3pt;height:.05pt;mso-width-percent:0;mso-height-percent:0;mso-width-percent:0;mso-height-percent:0" o:hralign="center" o:hrstd="t" o:hrnoshade="t" o:hr="t" fillcolor="black" stroked="f"/>
        </w:pict>
      </w:r>
    </w:p>
    <w:p w14:paraId="396F609E" w14:textId="77777777" w:rsidR="00871987" w:rsidRPr="00871987" w:rsidRDefault="00871987" w:rsidP="00871987">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871987">
        <w:rPr>
          <w:rFonts w:ascii="Times New Roman" w:eastAsia="Times New Roman" w:hAnsi="Times New Roman" w:cs="Times New Roman"/>
          <w:b/>
          <w:bCs/>
          <w:color w:val="000000"/>
          <w:kern w:val="0"/>
          <w:sz w:val="27"/>
          <w:szCs w:val="27"/>
          <w:lang w:eastAsia="en-GB"/>
          <w14:ligatures w14:val="none"/>
        </w:rPr>
        <w:t>Section 2: Workplace Environment</w:t>
      </w:r>
    </w:p>
    <w:p w14:paraId="00DA654C"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Which type of workplace best describes your current or most recent job?</w:t>
      </w:r>
    </w:p>
    <w:p w14:paraId="556CBB32"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Office-based</w:t>
      </w:r>
    </w:p>
    <w:p w14:paraId="47565BE9"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Industrial</w:t>
      </w:r>
    </w:p>
    <w:p w14:paraId="5710CA6B"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Retail</w:t>
      </w:r>
    </w:p>
    <w:p w14:paraId="3A323D5E"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Other</w:t>
      </w:r>
    </w:p>
    <w:p w14:paraId="34691877"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How would you describe the management style in your workplace?</w:t>
      </w:r>
    </w:p>
    <w:p w14:paraId="3EDC547D"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Top-down (hierarchical)</w:t>
      </w:r>
    </w:p>
    <w:p w14:paraId="25A20F49"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Collaborative</w:t>
      </w:r>
    </w:p>
    <w:p w14:paraId="55312F1F"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Hybrid</w:t>
      </w:r>
    </w:p>
    <w:p w14:paraId="5AE99CAA"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Other</w:t>
      </w:r>
    </w:p>
    <w:p w14:paraId="4F2C0EE2"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Which type of work environment do you think is better for mental health?</w:t>
      </w:r>
    </w:p>
    <w:p w14:paraId="6843C7DF"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Traditional (office-based)</w:t>
      </w:r>
    </w:p>
    <w:p w14:paraId="0B5792B4"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Hybrid (a mix of office and remote work)</w:t>
      </w:r>
    </w:p>
    <w:p w14:paraId="39A3AAF4"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Fully remote</w:t>
      </w:r>
    </w:p>
    <w:p w14:paraId="56E228E2"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Other</w:t>
      </w:r>
    </w:p>
    <w:p w14:paraId="3D474290"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Have you experienced top-down pressures in your workplace that affected your mental health?</w:t>
      </w:r>
    </w:p>
    <w:p w14:paraId="71D16DB2"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Yes, frequently</w:t>
      </w:r>
    </w:p>
    <w:p w14:paraId="0A6A2846"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Occasionally</w:t>
      </w:r>
    </w:p>
    <w:p w14:paraId="2597BA68"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Rarely</w:t>
      </w:r>
    </w:p>
    <w:p w14:paraId="48D6EB5E" w14:textId="77777777" w:rsid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Never</w:t>
      </w:r>
    </w:p>
    <w:p w14:paraId="0BE2B417" w14:textId="77777777" w:rsidR="008A6E9A" w:rsidRPr="008A6E9A" w:rsidRDefault="008A6E9A" w:rsidP="008A6E9A">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8A6E9A">
        <w:rPr>
          <w:rFonts w:ascii="Times New Roman" w:eastAsia="Times New Roman" w:hAnsi="Times New Roman" w:cs="Times New Roman"/>
          <w:b/>
          <w:bCs/>
          <w:color w:val="000000"/>
          <w:kern w:val="0"/>
          <w:sz w:val="27"/>
          <w:szCs w:val="27"/>
          <w:lang w:eastAsia="en-GB"/>
          <w14:ligatures w14:val="none"/>
        </w:rPr>
        <w:t>Section 3: UK Employment</w:t>
      </w:r>
    </w:p>
    <w:p w14:paraId="13237B4C"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What is your current employment status?</w:t>
      </w:r>
    </w:p>
    <w:p w14:paraId="533DDB2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Employed full-time</w:t>
      </w:r>
    </w:p>
    <w:p w14:paraId="070CC75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Employed part-time</w:t>
      </w:r>
    </w:p>
    <w:p w14:paraId="10478D6D"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lastRenderedPageBreak/>
        <w:t>◯</w:t>
      </w:r>
      <w:r w:rsidRPr="008A6E9A">
        <w:rPr>
          <w:rFonts w:ascii="Times New Roman" w:eastAsia="Times New Roman" w:hAnsi="Times New Roman" w:cs="Times New Roman"/>
          <w:color w:val="000000"/>
          <w:kern w:val="0"/>
          <w:lang w:eastAsia="en-GB"/>
          <w14:ligatures w14:val="none"/>
        </w:rPr>
        <w:t xml:space="preserve"> Self-employed</w:t>
      </w:r>
    </w:p>
    <w:p w14:paraId="24095302"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Unemployed</w:t>
      </w:r>
    </w:p>
    <w:p w14:paraId="14C24759"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If employed, which industry do you work in?</w:t>
      </w:r>
    </w:p>
    <w:p w14:paraId="7C37F01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Healthcare</w:t>
      </w:r>
    </w:p>
    <w:p w14:paraId="09022BCD"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Education</w:t>
      </w:r>
    </w:p>
    <w:p w14:paraId="335706C1"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Finance</w:t>
      </w:r>
    </w:p>
    <w:p w14:paraId="2CAAE531"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Retail</w:t>
      </w:r>
    </w:p>
    <w:p w14:paraId="332762CA"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Technology</w:t>
      </w:r>
    </w:p>
    <w:p w14:paraId="0905BEFF"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Other (please specify)</w:t>
      </w:r>
    </w:p>
    <w:p w14:paraId="3C7CE76C"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What age group do you belong to?</w:t>
      </w:r>
    </w:p>
    <w:p w14:paraId="1EC6E936"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18-24</w:t>
      </w:r>
    </w:p>
    <w:p w14:paraId="4FED8153"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25-34</w:t>
      </w:r>
    </w:p>
    <w:p w14:paraId="65873CA5"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35-44</w:t>
      </w:r>
    </w:p>
    <w:p w14:paraId="102E6A93"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45-54</w:t>
      </w:r>
    </w:p>
    <w:p w14:paraId="5FBB3AB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55+</w:t>
      </w:r>
    </w:p>
    <w:p w14:paraId="2CC7F929"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Do you believe mental health awareness in the workplace has improved over the past 10 years?</w:t>
      </w:r>
    </w:p>
    <w:p w14:paraId="0EAE77B5"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Yes, significantly</w:t>
      </w:r>
    </w:p>
    <w:p w14:paraId="56331E1D"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Yes, somewhat</w:t>
      </w:r>
    </w:p>
    <w:p w14:paraId="021723B1"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No, it has stayed the same</w:t>
      </w:r>
    </w:p>
    <w:p w14:paraId="4CC0F905"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No, it has declined</w:t>
      </w:r>
    </w:p>
    <w:p w14:paraId="221E05BE"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What do you think is the biggest barrier to improving mental health awareness in the workplace?</w:t>
      </w:r>
    </w:p>
    <w:p w14:paraId="74CF1B18"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Stigma surrounding mental health</w:t>
      </w:r>
    </w:p>
    <w:p w14:paraId="484F5617"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Lack of resources and support</w:t>
      </w:r>
    </w:p>
    <w:p w14:paraId="26A67943"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Insufficient training for managers</w:t>
      </w:r>
    </w:p>
    <w:p w14:paraId="5B86CF10"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Other (please specify)</w:t>
      </w:r>
    </w:p>
    <w:p w14:paraId="5DC27CD7" w14:textId="77777777" w:rsidR="008A6E9A" w:rsidRPr="008A6E9A" w:rsidRDefault="0024748D" w:rsidP="008A6E9A">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noProof/>
          <w:color w:val="000000"/>
          <w:kern w:val="0"/>
          <w:lang w:eastAsia="en-GB"/>
        </w:rPr>
        <w:pict w14:anchorId="61CCEF52">
          <v:rect id="_x0000_i1025" alt="" style="width:451.3pt;height:.05pt;mso-width-percent:0;mso-height-percent:0;mso-width-percent:0;mso-height-percent:0" o:hralign="center" o:hrstd="t" o:hr="t" fillcolor="#a0a0a0" stroked="f"/>
        </w:pict>
      </w:r>
    </w:p>
    <w:p w14:paraId="093C30C1" w14:textId="77777777" w:rsidR="008A6E9A" w:rsidRPr="008A6E9A" w:rsidRDefault="008A6E9A" w:rsidP="008A6E9A">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8A6E9A">
        <w:rPr>
          <w:rFonts w:ascii="Times New Roman" w:eastAsia="Times New Roman" w:hAnsi="Times New Roman" w:cs="Times New Roman"/>
          <w:b/>
          <w:bCs/>
          <w:color w:val="000000"/>
          <w:kern w:val="0"/>
          <w:sz w:val="27"/>
          <w:szCs w:val="27"/>
          <w:lang w:eastAsia="en-GB"/>
          <w14:ligatures w14:val="none"/>
        </w:rPr>
        <w:t>Demographics</w:t>
      </w:r>
    </w:p>
    <w:p w14:paraId="65271E20" w14:textId="415FF7A0" w:rsidR="008A6E9A" w:rsidRPr="00E0738B" w:rsidRDefault="008A6E9A" w:rsidP="00E0738B">
      <w:pPr>
        <w:pStyle w:val="ListParagraph"/>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E0738B">
        <w:rPr>
          <w:rFonts w:ascii="Times New Roman" w:eastAsia="Times New Roman" w:hAnsi="Times New Roman" w:cs="Times New Roman"/>
          <w:b/>
          <w:bCs/>
          <w:color w:val="000000"/>
          <w:kern w:val="0"/>
          <w:lang w:eastAsia="en-GB"/>
          <w14:ligatures w14:val="none"/>
        </w:rPr>
        <w:t>Gender:</w:t>
      </w:r>
    </w:p>
    <w:p w14:paraId="28BB8C71" w14:textId="77777777"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Male</w:t>
      </w:r>
    </w:p>
    <w:p w14:paraId="3E078439" w14:textId="77777777"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Female</w:t>
      </w:r>
    </w:p>
    <w:p w14:paraId="416848E3" w14:textId="12386CAA"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w:t>
      </w:r>
      <w:r w:rsidR="00F37978" w:rsidRPr="008A6E9A">
        <w:rPr>
          <w:rFonts w:ascii="Times New Roman" w:eastAsia="Times New Roman" w:hAnsi="Times New Roman" w:cs="Times New Roman"/>
          <w:color w:val="000000"/>
          <w:kern w:val="0"/>
          <w:lang w:eastAsia="en-GB"/>
          <w14:ligatures w14:val="none"/>
        </w:rPr>
        <w:t>non-binary</w:t>
      </w:r>
    </w:p>
    <w:p w14:paraId="58C0FF8F" w14:textId="77777777"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Prefer not to say</w:t>
      </w:r>
    </w:p>
    <w:p w14:paraId="7F18FBA5" w14:textId="4D044C4A" w:rsidR="008A6E9A" w:rsidRPr="00E0738B" w:rsidRDefault="008A6E9A" w:rsidP="00E0738B">
      <w:pPr>
        <w:pStyle w:val="ListParagraph"/>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E0738B">
        <w:rPr>
          <w:rFonts w:ascii="Times New Roman" w:eastAsia="Times New Roman" w:hAnsi="Times New Roman" w:cs="Times New Roman"/>
          <w:b/>
          <w:bCs/>
          <w:color w:val="000000"/>
          <w:kern w:val="0"/>
          <w:lang w:eastAsia="en-GB"/>
          <w14:ligatures w14:val="none"/>
        </w:rPr>
        <w:t>Education Level:</w:t>
      </w:r>
    </w:p>
    <w:p w14:paraId="7C7ADBF4" w14:textId="7777777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College</w:t>
      </w:r>
    </w:p>
    <w:p w14:paraId="105518F4" w14:textId="7777777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High school</w:t>
      </w:r>
    </w:p>
    <w:p w14:paraId="2BAAFF1D" w14:textId="0E53C75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w:t>
      </w:r>
      <w:proofErr w:type="gramStart"/>
      <w:r w:rsidR="00EA605E">
        <w:rPr>
          <w:rFonts w:ascii="Times New Roman" w:eastAsia="Times New Roman" w:hAnsi="Times New Roman" w:cs="Times New Roman"/>
          <w:color w:val="000000"/>
          <w:kern w:val="0"/>
          <w:lang w:eastAsia="en-GB"/>
          <w14:ligatures w14:val="none"/>
        </w:rPr>
        <w:t>B</w:t>
      </w:r>
      <w:r w:rsidR="00EA605E" w:rsidRPr="008A6E9A">
        <w:rPr>
          <w:rFonts w:ascii="Times New Roman" w:eastAsia="Times New Roman" w:hAnsi="Times New Roman" w:cs="Times New Roman"/>
          <w:color w:val="000000"/>
          <w:kern w:val="0"/>
          <w:lang w:eastAsia="en-GB"/>
          <w14:ligatures w14:val="none"/>
        </w:rPr>
        <w:t>achelor’s</w:t>
      </w:r>
      <w:proofErr w:type="gramEnd"/>
      <w:r w:rsidRPr="008A6E9A">
        <w:rPr>
          <w:rFonts w:ascii="Times New Roman" w:eastAsia="Times New Roman" w:hAnsi="Times New Roman" w:cs="Times New Roman"/>
          <w:color w:val="000000"/>
          <w:kern w:val="0"/>
          <w:lang w:eastAsia="en-GB"/>
          <w14:ligatures w14:val="none"/>
        </w:rPr>
        <w:t xml:space="preserve"> degree</w:t>
      </w:r>
    </w:p>
    <w:p w14:paraId="5A09D765" w14:textId="446D6600"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w:t>
      </w:r>
      <w:proofErr w:type="gramStart"/>
      <w:r w:rsidR="00EA605E">
        <w:rPr>
          <w:rFonts w:ascii="Times New Roman" w:eastAsia="Times New Roman" w:hAnsi="Times New Roman" w:cs="Times New Roman"/>
          <w:color w:val="000000"/>
          <w:kern w:val="0"/>
          <w:lang w:eastAsia="en-GB"/>
          <w14:ligatures w14:val="none"/>
        </w:rPr>
        <w:t>M</w:t>
      </w:r>
      <w:r w:rsidR="00EA605E" w:rsidRPr="008A6E9A">
        <w:rPr>
          <w:rFonts w:ascii="Times New Roman" w:eastAsia="Times New Roman" w:hAnsi="Times New Roman" w:cs="Times New Roman"/>
          <w:color w:val="000000"/>
          <w:kern w:val="0"/>
          <w:lang w:eastAsia="en-GB"/>
          <w14:ligatures w14:val="none"/>
        </w:rPr>
        <w:t>aster’s</w:t>
      </w:r>
      <w:proofErr w:type="gramEnd"/>
      <w:r w:rsidRPr="008A6E9A">
        <w:rPr>
          <w:rFonts w:ascii="Times New Roman" w:eastAsia="Times New Roman" w:hAnsi="Times New Roman" w:cs="Times New Roman"/>
          <w:color w:val="000000"/>
          <w:kern w:val="0"/>
          <w:lang w:eastAsia="en-GB"/>
          <w14:ligatures w14:val="none"/>
        </w:rPr>
        <w:t xml:space="preserve"> degree</w:t>
      </w:r>
    </w:p>
    <w:p w14:paraId="4699320E" w14:textId="7777777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lastRenderedPageBreak/>
        <w:t>◯</w:t>
      </w:r>
      <w:r w:rsidRPr="008A6E9A">
        <w:rPr>
          <w:rFonts w:ascii="Times New Roman" w:eastAsia="Times New Roman" w:hAnsi="Times New Roman" w:cs="Times New Roman"/>
          <w:color w:val="000000"/>
          <w:kern w:val="0"/>
          <w:lang w:eastAsia="en-GB"/>
          <w14:ligatures w14:val="none"/>
        </w:rPr>
        <w:t xml:space="preserve"> Doctorate</w:t>
      </w:r>
    </w:p>
    <w:p w14:paraId="223E38D7" w14:textId="77777777" w:rsidR="00DC18E6" w:rsidRPr="00DC18E6" w:rsidRDefault="00DC18E6" w:rsidP="00DC18E6">
      <w:pPr>
        <w:pStyle w:val="ListParagraph"/>
        <w:spacing w:before="100" w:beforeAutospacing="1" w:after="100" w:afterAutospacing="1"/>
        <w:rPr>
          <w:rFonts w:ascii="Times New Roman" w:eastAsia="Times New Roman" w:hAnsi="Times New Roman" w:cs="Times New Roman"/>
          <w:color w:val="000000"/>
          <w:kern w:val="0"/>
          <w:lang w:eastAsia="en-GB"/>
          <w14:ligatures w14:val="none"/>
        </w:rPr>
      </w:pPr>
    </w:p>
    <w:p w14:paraId="762BDC37" w14:textId="638FE482" w:rsidR="001B3E90" w:rsidRPr="00DC18E6" w:rsidRDefault="008A6E9A" w:rsidP="00112921">
      <w:pPr>
        <w:pStyle w:val="ListParagraph"/>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E0738B">
        <w:rPr>
          <w:rFonts w:ascii="Times New Roman" w:eastAsia="Times New Roman" w:hAnsi="Times New Roman" w:cs="Times New Roman"/>
          <w:b/>
          <w:bCs/>
          <w:color w:val="000000"/>
          <w:kern w:val="0"/>
          <w:lang w:eastAsia="en-GB"/>
          <w14:ligatures w14:val="none"/>
        </w:rPr>
        <w:t>Region of the UK:</w:t>
      </w:r>
    </w:p>
    <w:p w14:paraId="2047157F" w14:textId="77777777" w:rsidR="00DC18E6" w:rsidRPr="00016299" w:rsidRDefault="00DC18E6" w:rsidP="00DC18E6">
      <w:pPr>
        <w:pStyle w:val="ListParagraph"/>
        <w:spacing w:before="100" w:beforeAutospacing="1" w:after="100" w:afterAutospacing="1"/>
        <w:rPr>
          <w:rFonts w:ascii="Times New Roman" w:eastAsia="Times New Roman" w:hAnsi="Times New Roman" w:cs="Times New Roman"/>
          <w:color w:val="000000"/>
          <w:kern w:val="0"/>
          <w:lang w:eastAsia="en-GB"/>
          <w14:ligatures w14:val="none"/>
        </w:rPr>
      </w:pPr>
    </w:p>
    <w:p w14:paraId="0BAC1582" w14:textId="77777777" w:rsidR="001B3E90" w:rsidRP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England</w:t>
      </w:r>
    </w:p>
    <w:p w14:paraId="63C1C283" w14:textId="77777777" w:rsidR="001B3E90" w:rsidRP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Scotland</w:t>
      </w:r>
    </w:p>
    <w:p w14:paraId="1B5014D4" w14:textId="77777777" w:rsidR="001B3E90" w:rsidRP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Wales</w:t>
      </w:r>
    </w:p>
    <w:p w14:paraId="101FC66F" w14:textId="1092C32D" w:rsid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Northern Ireland</w:t>
      </w:r>
    </w:p>
    <w:p w14:paraId="7BCD382E" w14:textId="77777777" w:rsidR="000E255C" w:rsidRDefault="000E255C" w:rsidP="000E255C">
      <w:pPr>
        <w:spacing w:before="100" w:beforeAutospacing="1" w:after="100" w:afterAutospacing="1"/>
        <w:rPr>
          <w:rFonts w:ascii="Times New Roman" w:eastAsia="Times New Roman" w:hAnsi="Times New Roman" w:cs="Times New Roman"/>
          <w:color w:val="000000"/>
          <w:kern w:val="0"/>
          <w:lang w:eastAsia="en-GB"/>
          <w14:ligatures w14:val="none"/>
        </w:rPr>
      </w:pPr>
    </w:p>
    <w:p w14:paraId="3D8BC20D" w14:textId="64478857" w:rsidR="004A58A0" w:rsidRDefault="009C0488" w:rsidP="004A58A0">
      <w:pPr>
        <w:spacing w:before="100" w:beforeAutospacing="1" w:after="100" w:afterAutospacing="1"/>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THANK </w:t>
      </w:r>
      <w:r w:rsidR="000E255C">
        <w:rPr>
          <w:rFonts w:ascii="Times New Roman" w:eastAsia="Times New Roman" w:hAnsi="Times New Roman" w:cs="Times New Roman"/>
          <w:color w:val="000000"/>
          <w:kern w:val="0"/>
          <w:lang w:eastAsia="en-GB"/>
          <w14:ligatures w14:val="none"/>
        </w:rPr>
        <w:t>YOU FOR</w:t>
      </w:r>
      <w:r>
        <w:rPr>
          <w:rFonts w:ascii="Times New Roman" w:eastAsia="Times New Roman" w:hAnsi="Times New Roman" w:cs="Times New Roman"/>
          <w:color w:val="000000"/>
          <w:kern w:val="0"/>
          <w:lang w:eastAsia="en-GB"/>
          <w14:ligatures w14:val="none"/>
        </w:rPr>
        <w:t xml:space="preserve"> TAKING THE TIME TO COMPLETE</w:t>
      </w:r>
      <w:r w:rsidR="007050B7">
        <w:rPr>
          <w:rFonts w:ascii="Times New Roman" w:eastAsia="Times New Roman" w:hAnsi="Times New Roman" w:cs="Times New Roman"/>
          <w:color w:val="000000"/>
          <w:kern w:val="0"/>
          <w:lang w:eastAsia="en-GB"/>
          <w14:ligatures w14:val="none"/>
        </w:rPr>
        <w:t xml:space="preserve"> THIS QUESTIONNAIRE </w:t>
      </w:r>
    </w:p>
    <w:p w14:paraId="71F6D07A" w14:textId="77777777" w:rsidR="004456FA" w:rsidRDefault="004456FA" w:rsidP="004456FA">
      <w:pPr>
        <w:spacing w:before="100" w:beforeAutospacing="1" w:after="100" w:afterAutospacing="1"/>
        <w:ind w:left="720"/>
        <w:rPr>
          <w:rFonts w:ascii="Times New Roman" w:eastAsia="Times New Roman" w:hAnsi="Times New Roman" w:cs="Times New Roman"/>
          <w:color w:val="000000"/>
          <w:kern w:val="0"/>
          <w:lang w:eastAsia="en-GB"/>
          <w14:ligatures w14:val="none"/>
        </w:rPr>
      </w:pPr>
    </w:p>
    <w:p w14:paraId="3B8FC9BB" w14:textId="77777777" w:rsidR="00891012" w:rsidRDefault="00891012" w:rsidP="00137377">
      <w:pPr>
        <w:jc w:val="both"/>
      </w:pPr>
    </w:p>
    <w:p w14:paraId="699E71AC" w14:textId="77777777" w:rsidR="00891012" w:rsidRDefault="00891012" w:rsidP="00137377">
      <w:pPr>
        <w:jc w:val="both"/>
      </w:pPr>
    </w:p>
    <w:p w14:paraId="1930C68D" w14:textId="77777777" w:rsidR="00891012" w:rsidRDefault="00891012" w:rsidP="00137377">
      <w:pPr>
        <w:jc w:val="both"/>
      </w:pPr>
    </w:p>
    <w:p w14:paraId="05ADECC5" w14:textId="77777777" w:rsidR="00F557D8" w:rsidRPr="008C1B42" w:rsidRDefault="00F557D8" w:rsidP="00ED38B7">
      <w:pPr>
        <w:jc w:val="both"/>
        <w:rPr>
          <w:rFonts w:ascii="Arial" w:hAnsi="Arial" w:cs="Arial"/>
          <w:b/>
          <w:bCs/>
          <w:sz w:val="32"/>
          <w:szCs w:val="32"/>
        </w:rPr>
      </w:pPr>
      <w:r w:rsidRPr="008C1B42">
        <w:rPr>
          <w:rFonts w:ascii="Arial" w:hAnsi="Arial" w:cs="Arial"/>
          <w:b/>
          <w:bCs/>
          <w:sz w:val="32"/>
          <w:szCs w:val="32"/>
        </w:rPr>
        <w:t>Appendix 3</w:t>
      </w:r>
    </w:p>
    <w:p w14:paraId="46D8B8FF" w14:textId="77777777" w:rsidR="00AA7AA3" w:rsidRPr="00AA7AA3" w:rsidRDefault="00AA7AA3" w:rsidP="00137377">
      <w:pPr>
        <w:jc w:val="both"/>
        <w:rPr>
          <w:rFonts w:ascii="Arial" w:hAnsi="Arial" w:cs="Arial"/>
          <w:sz w:val="32"/>
          <w:szCs w:val="32"/>
        </w:rPr>
      </w:pPr>
    </w:p>
    <w:p w14:paraId="7D286A57" w14:textId="5FFCF0C7" w:rsidR="00137377" w:rsidRPr="00AA7AA3" w:rsidRDefault="00275966" w:rsidP="00137377">
      <w:pPr>
        <w:jc w:val="both"/>
        <w:rPr>
          <w:rFonts w:ascii="Arial" w:hAnsi="Arial" w:cs="Arial"/>
          <w:sz w:val="32"/>
          <w:szCs w:val="32"/>
        </w:rPr>
      </w:pPr>
      <w:r w:rsidRPr="00AA7AA3">
        <w:rPr>
          <w:rFonts w:ascii="Arial" w:hAnsi="Arial" w:cs="Arial"/>
          <w:sz w:val="32"/>
          <w:szCs w:val="32"/>
        </w:rPr>
        <w:t xml:space="preserve">Online </w:t>
      </w:r>
      <w:r w:rsidR="00137377" w:rsidRPr="00AA7AA3">
        <w:rPr>
          <w:rFonts w:ascii="Arial" w:hAnsi="Arial" w:cs="Arial"/>
          <w:sz w:val="32"/>
          <w:szCs w:val="32"/>
        </w:rPr>
        <w:t xml:space="preserve">Questionnaire </w:t>
      </w:r>
      <w:r w:rsidR="00E04015" w:rsidRPr="00AA7AA3">
        <w:rPr>
          <w:rFonts w:ascii="Arial" w:hAnsi="Arial" w:cs="Arial"/>
          <w:sz w:val="32"/>
          <w:szCs w:val="32"/>
        </w:rPr>
        <w:t xml:space="preserve">Results </w:t>
      </w:r>
    </w:p>
    <w:p w14:paraId="53665796" w14:textId="77777777" w:rsidR="00891012" w:rsidRPr="00271F3B" w:rsidRDefault="00891012" w:rsidP="0098403C">
      <w:pPr>
        <w:jc w:val="both"/>
        <w:rPr>
          <w:rFonts w:ascii="Arial" w:eastAsia="Times New Roman" w:hAnsi="Arial" w:cs="Arial"/>
          <w:color w:val="000000"/>
          <w:kern w:val="0"/>
          <w:lang w:eastAsia="en-GB"/>
          <w14:ligatures w14:val="none"/>
        </w:rPr>
      </w:pPr>
    </w:p>
    <w:p w14:paraId="47684152" w14:textId="77777777" w:rsidR="00F557D8" w:rsidRPr="00271F3B" w:rsidRDefault="00F557D8" w:rsidP="0098403C">
      <w:pPr>
        <w:jc w:val="both"/>
        <w:rPr>
          <w:rFonts w:ascii="Arial" w:eastAsia="Times New Roman" w:hAnsi="Arial" w:cs="Arial"/>
          <w:color w:val="000000"/>
          <w:kern w:val="0"/>
          <w:lang w:eastAsia="en-GB"/>
          <w14:ligatures w14:val="none"/>
        </w:rPr>
      </w:pPr>
    </w:p>
    <w:p w14:paraId="40E39693" w14:textId="77777777" w:rsidR="00891012" w:rsidRPr="00271F3B" w:rsidRDefault="0098403C" w:rsidP="0098403C">
      <w:pPr>
        <w:jc w:val="both"/>
        <w:rPr>
          <w:rFonts w:ascii="Arial" w:hAnsi="Arial" w:cs="Arial"/>
        </w:rPr>
      </w:pPr>
      <w:r w:rsidRPr="00271F3B">
        <w:rPr>
          <w:rFonts w:ascii="Arial" w:hAnsi="Arial" w:cs="Arial"/>
        </w:rPr>
        <w:t xml:space="preserve"> </w:t>
      </w:r>
    </w:p>
    <w:p w14:paraId="058E2B19" w14:textId="77777777" w:rsidR="00891012" w:rsidRPr="00271F3B" w:rsidRDefault="00891012" w:rsidP="0098403C">
      <w:pPr>
        <w:jc w:val="both"/>
        <w:rPr>
          <w:rFonts w:ascii="Arial" w:hAnsi="Arial" w:cs="Arial"/>
        </w:rPr>
      </w:pPr>
    </w:p>
    <w:p w14:paraId="560686A8" w14:textId="348BE57A" w:rsidR="0098403C" w:rsidRPr="00271F3B" w:rsidRDefault="0098403C" w:rsidP="0098403C">
      <w:pPr>
        <w:jc w:val="both"/>
        <w:rPr>
          <w:rFonts w:ascii="Arial" w:hAnsi="Arial" w:cs="Arial"/>
        </w:rPr>
      </w:pPr>
      <w:r w:rsidRPr="00271F3B">
        <w:rPr>
          <w:rFonts w:ascii="Arial" w:hAnsi="Arial" w:cs="Arial"/>
        </w:rPr>
        <w:t>The Impact of Mental Health Awareness in the UK Workplace</w:t>
      </w:r>
    </w:p>
    <w:p w14:paraId="401BB9AD" w14:textId="77777777" w:rsidR="00B00BC2" w:rsidRPr="00271F3B" w:rsidRDefault="00B00BC2" w:rsidP="00B00BC2">
      <w:pPr>
        <w:spacing w:before="100" w:beforeAutospacing="1" w:after="100" w:afterAutospacing="1"/>
        <w:rPr>
          <w:rFonts w:ascii="Arial" w:eastAsia="Times New Roman" w:hAnsi="Arial" w:cs="Arial"/>
          <w:color w:val="000000"/>
          <w:kern w:val="0"/>
          <w:lang w:eastAsia="en-GB"/>
          <w14:ligatures w14:val="none"/>
        </w:rPr>
      </w:pPr>
    </w:p>
    <w:p w14:paraId="239FEE64" w14:textId="77777777" w:rsidR="00B00BC2" w:rsidRPr="001B3E90" w:rsidRDefault="00B00BC2" w:rsidP="00B00BC2">
      <w:pPr>
        <w:spacing w:before="100" w:beforeAutospacing="1" w:after="100" w:afterAutospacing="1"/>
        <w:rPr>
          <w:rFonts w:ascii="Times New Roman" w:eastAsia="Times New Roman" w:hAnsi="Times New Roman" w:cs="Times New Roman"/>
          <w:color w:val="000000"/>
          <w:kern w:val="0"/>
          <w:lang w:eastAsia="en-GB"/>
          <w14:ligatures w14:val="none"/>
        </w:rPr>
      </w:pPr>
    </w:p>
    <w:p w14:paraId="0796E7E6" w14:textId="0EBE1558" w:rsidR="00772D82" w:rsidRDefault="00772D82" w:rsidP="00BB0814">
      <w:pPr>
        <w:jc w:val="both"/>
      </w:pPr>
    </w:p>
    <w:p w14:paraId="4E634B80" w14:textId="39172438" w:rsidR="00BC13BA" w:rsidRDefault="00BC13BA" w:rsidP="00BB0814">
      <w:pPr>
        <w:jc w:val="both"/>
      </w:pPr>
    </w:p>
    <w:p w14:paraId="3763A049" w14:textId="60E60FAE" w:rsidR="00BC13BA" w:rsidRDefault="00712ABA" w:rsidP="00BB0814">
      <w:pPr>
        <w:jc w:val="both"/>
      </w:pPr>
      <w:r w:rsidRPr="00712ABA">
        <w:rPr>
          <w:noProof/>
        </w:rPr>
        <w:drawing>
          <wp:inline distT="0" distB="0" distL="0" distR="0" wp14:anchorId="74F4704E" wp14:editId="2040862F">
            <wp:extent cx="5731510" cy="2150745"/>
            <wp:effectExtent l="0" t="0" r="0" b="0"/>
            <wp:docPr id="22086527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65279" name="Picture 1" descr="A pie chart with different colored circles&#10;&#10;Description automatically generated"/>
                    <pic:cNvPicPr/>
                  </pic:nvPicPr>
                  <pic:blipFill>
                    <a:blip r:embed="rId50"/>
                    <a:stretch>
                      <a:fillRect/>
                    </a:stretch>
                  </pic:blipFill>
                  <pic:spPr>
                    <a:xfrm>
                      <a:off x="0" y="0"/>
                      <a:ext cx="5731510" cy="2150745"/>
                    </a:xfrm>
                    <a:prstGeom prst="rect">
                      <a:avLst/>
                    </a:prstGeom>
                  </pic:spPr>
                </pic:pic>
              </a:graphicData>
            </a:graphic>
          </wp:inline>
        </w:drawing>
      </w:r>
    </w:p>
    <w:p w14:paraId="6336728F" w14:textId="77777777" w:rsidR="00BC13BA" w:rsidRDefault="00BC13BA" w:rsidP="00BB0814">
      <w:pPr>
        <w:jc w:val="both"/>
      </w:pPr>
    </w:p>
    <w:p w14:paraId="37C9ADBD" w14:textId="77777777" w:rsidR="00BC13BA" w:rsidRDefault="00BC13BA" w:rsidP="00BB0814">
      <w:pPr>
        <w:jc w:val="both"/>
      </w:pPr>
    </w:p>
    <w:p w14:paraId="59F119B5" w14:textId="753115D8" w:rsidR="00BC13BA" w:rsidRDefault="00BC13BA" w:rsidP="00BB0814">
      <w:pPr>
        <w:jc w:val="both"/>
      </w:pPr>
    </w:p>
    <w:p w14:paraId="497A7887" w14:textId="04777EC9" w:rsidR="00FF42D3" w:rsidRDefault="00FF42D3" w:rsidP="003F3157"/>
    <w:p w14:paraId="7B7943FA" w14:textId="77777777" w:rsidR="00BC649D" w:rsidRDefault="00BC649D" w:rsidP="00FF42D3">
      <w:pPr>
        <w:jc w:val="center"/>
      </w:pPr>
    </w:p>
    <w:p w14:paraId="6EC538FE" w14:textId="77777777" w:rsidR="00BC649D" w:rsidRDefault="00BC649D" w:rsidP="00FF42D3">
      <w:pPr>
        <w:jc w:val="center"/>
      </w:pPr>
    </w:p>
    <w:p w14:paraId="69460435" w14:textId="77777777" w:rsidR="00BC649D" w:rsidRDefault="00BC649D" w:rsidP="00FF42D3">
      <w:pPr>
        <w:jc w:val="center"/>
      </w:pPr>
    </w:p>
    <w:p w14:paraId="5FB84A57" w14:textId="77777777" w:rsidR="00BC649D" w:rsidRDefault="00BC649D" w:rsidP="00FF42D3">
      <w:pPr>
        <w:jc w:val="center"/>
      </w:pPr>
    </w:p>
    <w:p w14:paraId="3C961E05" w14:textId="77777777" w:rsidR="00BC649D" w:rsidRDefault="00BC649D" w:rsidP="00FF42D3">
      <w:pPr>
        <w:jc w:val="center"/>
      </w:pPr>
    </w:p>
    <w:p w14:paraId="3A68D1DF" w14:textId="77777777" w:rsidR="00BC649D" w:rsidRDefault="00BC649D" w:rsidP="00FF42D3">
      <w:pPr>
        <w:jc w:val="center"/>
      </w:pPr>
    </w:p>
    <w:p w14:paraId="0351D08A" w14:textId="553875E1" w:rsidR="00BC649D" w:rsidRDefault="00A5050E" w:rsidP="00FF42D3">
      <w:pPr>
        <w:jc w:val="center"/>
      </w:pPr>
      <w:r w:rsidRPr="00A5050E">
        <w:rPr>
          <w:noProof/>
        </w:rPr>
        <w:drawing>
          <wp:inline distT="0" distB="0" distL="0" distR="0" wp14:anchorId="720F283B" wp14:editId="3575910F">
            <wp:extent cx="5731510" cy="2320925"/>
            <wp:effectExtent l="0" t="0" r="0" b="3175"/>
            <wp:docPr id="1345860587" name="Picture 1" descr="A pie chart with orange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60587" name="Picture 1" descr="A pie chart with orange and blue circles&#10;&#10;Description automatically generated"/>
                    <pic:cNvPicPr/>
                  </pic:nvPicPr>
                  <pic:blipFill>
                    <a:blip r:embed="rId51"/>
                    <a:stretch>
                      <a:fillRect/>
                    </a:stretch>
                  </pic:blipFill>
                  <pic:spPr>
                    <a:xfrm>
                      <a:off x="0" y="0"/>
                      <a:ext cx="5731510" cy="2320925"/>
                    </a:xfrm>
                    <a:prstGeom prst="rect">
                      <a:avLst/>
                    </a:prstGeom>
                  </pic:spPr>
                </pic:pic>
              </a:graphicData>
            </a:graphic>
          </wp:inline>
        </w:drawing>
      </w:r>
    </w:p>
    <w:p w14:paraId="1D14D83C" w14:textId="77777777" w:rsidR="00BC649D" w:rsidRDefault="00BC649D" w:rsidP="00FF42D3">
      <w:pPr>
        <w:jc w:val="center"/>
      </w:pPr>
    </w:p>
    <w:p w14:paraId="0EFC8719" w14:textId="77777777" w:rsidR="00BC649D" w:rsidRDefault="00BC649D" w:rsidP="00FF42D3">
      <w:pPr>
        <w:jc w:val="center"/>
      </w:pPr>
    </w:p>
    <w:p w14:paraId="5173C088" w14:textId="77777777" w:rsidR="00BC649D" w:rsidRDefault="00BC649D" w:rsidP="00FF42D3">
      <w:pPr>
        <w:jc w:val="center"/>
      </w:pPr>
    </w:p>
    <w:p w14:paraId="476CBDDA" w14:textId="54893A91" w:rsidR="00341DC5" w:rsidRDefault="00365DEB" w:rsidP="00885B38">
      <w:r w:rsidRPr="00365DEB">
        <w:rPr>
          <w:noProof/>
        </w:rPr>
        <w:drawing>
          <wp:inline distT="0" distB="0" distL="0" distR="0" wp14:anchorId="2F98B487" wp14:editId="73C2E804">
            <wp:extent cx="5731510" cy="2397125"/>
            <wp:effectExtent l="0" t="0" r="0" b="3175"/>
            <wp:docPr id="1036555920"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55920" name="Picture 1" descr="A pie chart with text on it&#10;&#10;Description automatically generated"/>
                    <pic:cNvPicPr/>
                  </pic:nvPicPr>
                  <pic:blipFill>
                    <a:blip r:embed="rId52"/>
                    <a:stretch>
                      <a:fillRect/>
                    </a:stretch>
                  </pic:blipFill>
                  <pic:spPr>
                    <a:xfrm>
                      <a:off x="0" y="0"/>
                      <a:ext cx="5731510" cy="2397125"/>
                    </a:xfrm>
                    <a:prstGeom prst="rect">
                      <a:avLst/>
                    </a:prstGeom>
                  </pic:spPr>
                </pic:pic>
              </a:graphicData>
            </a:graphic>
          </wp:inline>
        </w:drawing>
      </w:r>
    </w:p>
    <w:p w14:paraId="1CDFC532" w14:textId="77777777" w:rsidR="00341DC5" w:rsidRDefault="00341DC5" w:rsidP="00FF42D3">
      <w:pPr>
        <w:jc w:val="center"/>
      </w:pPr>
    </w:p>
    <w:p w14:paraId="4CE6939C" w14:textId="77777777" w:rsidR="00341DC5" w:rsidRPr="00341DC5" w:rsidRDefault="00341DC5" w:rsidP="00341DC5"/>
    <w:p w14:paraId="224D5B0E" w14:textId="77777777" w:rsidR="00341DC5" w:rsidRDefault="00341DC5" w:rsidP="00341DC5"/>
    <w:p w14:paraId="2B73C0AE" w14:textId="77777777" w:rsidR="00043201" w:rsidRDefault="00043201" w:rsidP="00341DC5"/>
    <w:p w14:paraId="0D56D333" w14:textId="77777777" w:rsidR="00043201" w:rsidRDefault="00043201" w:rsidP="00341DC5"/>
    <w:p w14:paraId="74967080" w14:textId="77777777" w:rsidR="00043201" w:rsidRDefault="00043201" w:rsidP="00341DC5"/>
    <w:p w14:paraId="6671FD09" w14:textId="77777777" w:rsidR="00043201" w:rsidRDefault="00043201" w:rsidP="00341DC5"/>
    <w:p w14:paraId="6561CC5A" w14:textId="77777777" w:rsidR="00043201" w:rsidRDefault="00043201" w:rsidP="00341DC5"/>
    <w:p w14:paraId="6574E620" w14:textId="77777777" w:rsidR="00885B38" w:rsidRDefault="00885B38" w:rsidP="00341DC5"/>
    <w:p w14:paraId="24E3311F" w14:textId="77777777" w:rsidR="00885B38" w:rsidRDefault="00885B38" w:rsidP="00341DC5"/>
    <w:p w14:paraId="46F47439" w14:textId="77777777" w:rsidR="00885B38" w:rsidRDefault="00885B38" w:rsidP="00341DC5"/>
    <w:p w14:paraId="057B27D5" w14:textId="77777777" w:rsidR="006C60EB" w:rsidRDefault="006C60EB" w:rsidP="00341DC5"/>
    <w:p w14:paraId="698228B0" w14:textId="77777777" w:rsidR="006C60EB" w:rsidRDefault="006C60EB" w:rsidP="00341DC5"/>
    <w:p w14:paraId="1711A1FC" w14:textId="77777777" w:rsidR="006C60EB" w:rsidRDefault="006C60EB" w:rsidP="00341DC5"/>
    <w:p w14:paraId="3DA10F3C" w14:textId="77777777" w:rsidR="006C60EB" w:rsidRDefault="006C60EB" w:rsidP="00341DC5"/>
    <w:p w14:paraId="2C1BC5AC" w14:textId="77777777" w:rsidR="006C60EB" w:rsidRDefault="006C60EB" w:rsidP="00341DC5"/>
    <w:p w14:paraId="50E97148" w14:textId="77777777" w:rsidR="006C60EB" w:rsidRDefault="006C60EB" w:rsidP="00341DC5"/>
    <w:p w14:paraId="05053BAE" w14:textId="2F62C9CA" w:rsidR="006C60EB" w:rsidRDefault="00EC533A" w:rsidP="00341DC5">
      <w:r w:rsidRPr="00833B5E">
        <w:rPr>
          <w:noProof/>
        </w:rPr>
        <w:drawing>
          <wp:inline distT="0" distB="0" distL="0" distR="0" wp14:anchorId="7BE424F6" wp14:editId="50334515">
            <wp:extent cx="5731510" cy="2160270"/>
            <wp:effectExtent l="0" t="0" r="0" b="0"/>
            <wp:docPr id="519932273"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32273" name="Picture 1" descr="A pie chart with numbers and text&#10;&#10;Description automatically generated"/>
                    <pic:cNvPicPr/>
                  </pic:nvPicPr>
                  <pic:blipFill>
                    <a:blip r:embed="rId53"/>
                    <a:stretch>
                      <a:fillRect/>
                    </a:stretch>
                  </pic:blipFill>
                  <pic:spPr>
                    <a:xfrm>
                      <a:off x="0" y="0"/>
                      <a:ext cx="5731510" cy="2160270"/>
                    </a:xfrm>
                    <a:prstGeom prst="rect">
                      <a:avLst/>
                    </a:prstGeom>
                  </pic:spPr>
                </pic:pic>
              </a:graphicData>
            </a:graphic>
          </wp:inline>
        </w:drawing>
      </w:r>
    </w:p>
    <w:p w14:paraId="13D81C6A" w14:textId="6731B3C1" w:rsidR="00341DC5" w:rsidRDefault="00341DC5" w:rsidP="00341DC5"/>
    <w:p w14:paraId="316E1AD6" w14:textId="77777777" w:rsidR="007F5613" w:rsidRDefault="007F5613" w:rsidP="00341DC5"/>
    <w:p w14:paraId="18CC1F79" w14:textId="5F887452" w:rsidR="007F5613" w:rsidRDefault="007F5613" w:rsidP="00341DC5"/>
    <w:p w14:paraId="54BA3022" w14:textId="77777777" w:rsidR="007F5613" w:rsidRDefault="007F5613" w:rsidP="00341DC5"/>
    <w:p w14:paraId="68976747" w14:textId="77777777" w:rsidR="007F5613" w:rsidRDefault="007F5613" w:rsidP="00341DC5"/>
    <w:p w14:paraId="316DBAC3" w14:textId="77777777" w:rsidR="007F5613" w:rsidRDefault="007F5613" w:rsidP="00341DC5"/>
    <w:p w14:paraId="4D66D1F9" w14:textId="77777777" w:rsidR="007F5613" w:rsidRDefault="007F5613" w:rsidP="00341DC5"/>
    <w:p w14:paraId="0A979BAA" w14:textId="77777777" w:rsidR="007F5613" w:rsidRDefault="007F5613" w:rsidP="00341DC5"/>
    <w:p w14:paraId="08A93DFC" w14:textId="77777777" w:rsidR="007F5613" w:rsidRDefault="007F5613" w:rsidP="00341DC5"/>
    <w:p w14:paraId="3ED6B6BF" w14:textId="77777777" w:rsidR="007F5613" w:rsidRDefault="007F5613" w:rsidP="00341DC5"/>
    <w:p w14:paraId="431E3FA0" w14:textId="77777777" w:rsidR="007F5613" w:rsidRDefault="007F5613" w:rsidP="00341DC5"/>
    <w:p w14:paraId="77EA6A9B" w14:textId="77777777" w:rsidR="007F5613" w:rsidRDefault="007F5613" w:rsidP="00341DC5"/>
    <w:p w14:paraId="2368D408" w14:textId="77777777" w:rsidR="007F5613" w:rsidRDefault="007F5613" w:rsidP="00341DC5"/>
    <w:p w14:paraId="5F2F6B7A" w14:textId="77777777" w:rsidR="007F5613" w:rsidRDefault="007F5613" w:rsidP="00341DC5"/>
    <w:p w14:paraId="28F004D3" w14:textId="77777777" w:rsidR="007F5613" w:rsidRDefault="007F5613" w:rsidP="00341DC5"/>
    <w:p w14:paraId="66030084" w14:textId="77777777" w:rsidR="007F5613" w:rsidRDefault="007F5613" w:rsidP="00341DC5"/>
    <w:p w14:paraId="1E3DEF4C" w14:textId="77777777" w:rsidR="007F5613" w:rsidRDefault="007F5613" w:rsidP="00341DC5"/>
    <w:p w14:paraId="539DEE01" w14:textId="0BFFA6DE" w:rsidR="007F5613" w:rsidRDefault="004640AE" w:rsidP="00341DC5">
      <w:r w:rsidRPr="00F92075">
        <w:rPr>
          <w:noProof/>
        </w:rPr>
        <w:lastRenderedPageBreak/>
        <w:drawing>
          <wp:inline distT="0" distB="0" distL="0" distR="0" wp14:anchorId="69B13A22" wp14:editId="6CBED3C8">
            <wp:extent cx="5731510" cy="2354580"/>
            <wp:effectExtent l="0" t="0" r="0" b="0"/>
            <wp:docPr id="1508704151" name="Picture 1"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04151" name="Picture 1" descr="A pie chart with numbers and a diagram&#10;&#10;Description automatically generated"/>
                    <pic:cNvPicPr/>
                  </pic:nvPicPr>
                  <pic:blipFill>
                    <a:blip r:embed="rId54"/>
                    <a:stretch>
                      <a:fillRect/>
                    </a:stretch>
                  </pic:blipFill>
                  <pic:spPr>
                    <a:xfrm>
                      <a:off x="0" y="0"/>
                      <a:ext cx="5731510" cy="2354580"/>
                    </a:xfrm>
                    <a:prstGeom prst="rect">
                      <a:avLst/>
                    </a:prstGeom>
                  </pic:spPr>
                </pic:pic>
              </a:graphicData>
            </a:graphic>
          </wp:inline>
        </w:drawing>
      </w:r>
    </w:p>
    <w:p w14:paraId="2D024BE5" w14:textId="77777777" w:rsidR="007F5613" w:rsidRDefault="007F5613" w:rsidP="00341DC5"/>
    <w:p w14:paraId="75322F71" w14:textId="77777777" w:rsidR="007F5613" w:rsidRDefault="007F5613" w:rsidP="00341DC5"/>
    <w:p w14:paraId="08288DC3" w14:textId="77777777" w:rsidR="007F5613" w:rsidRDefault="007F5613" w:rsidP="00341DC5"/>
    <w:p w14:paraId="3C45D1DE" w14:textId="77777777" w:rsidR="007F5613" w:rsidRDefault="007F5613" w:rsidP="00341DC5"/>
    <w:p w14:paraId="1F16BBBC" w14:textId="77777777" w:rsidR="007F5613" w:rsidRDefault="007F5613" w:rsidP="00341DC5"/>
    <w:p w14:paraId="3FF13482" w14:textId="73232140" w:rsidR="007F5613" w:rsidRDefault="00944AE0" w:rsidP="00341DC5">
      <w:r w:rsidRPr="00285FD4">
        <w:rPr>
          <w:noProof/>
        </w:rPr>
        <w:drawing>
          <wp:inline distT="0" distB="0" distL="0" distR="0" wp14:anchorId="25BF8EAF" wp14:editId="372F0665">
            <wp:extent cx="5731510" cy="2334895"/>
            <wp:effectExtent l="0" t="0" r="0" b="1905"/>
            <wp:docPr id="658495623" name="Picture 1"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495623" name="Picture 1" descr="A pie chart with different colored sections&#10;&#10;Description automatically generated"/>
                    <pic:cNvPicPr/>
                  </pic:nvPicPr>
                  <pic:blipFill>
                    <a:blip r:embed="rId55"/>
                    <a:stretch>
                      <a:fillRect/>
                    </a:stretch>
                  </pic:blipFill>
                  <pic:spPr>
                    <a:xfrm>
                      <a:off x="0" y="0"/>
                      <a:ext cx="5731510" cy="2334895"/>
                    </a:xfrm>
                    <a:prstGeom prst="rect">
                      <a:avLst/>
                    </a:prstGeom>
                  </pic:spPr>
                </pic:pic>
              </a:graphicData>
            </a:graphic>
          </wp:inline>
        </w:drawing>
      </w:r>
    </w:p>
    <w:p w14:paraId="54B3C40C" w14:textId="77777777" w:rsidR="007F5613" w:rsidRDefault="007F5613" w:rsidP="00341DC5"/>
    <w:p w14:paraId="1278F5F8" w14:textId="65AC8E80" w:rsidR="007F5613" w:rsidRDefault="007F5613" w:rsidP="00341DC5"/>
    <w:p w14:paraId="2AE3AFA2" w14:textId="77777777" w:rsidR="00CC3001" w:rsidRDefault="00CC3001" w:rsidP="00341DC5"/>
    <w:p w14:paraId="50867D08" w14:textId="77777777" w:rsidR="00CC3001" w:rsidRDefault="00CC3001" w:rsidP="00341DC5"/>
    <w:p w14:paraId="4E1A98F8" w14:textId="77777777" w:rsidR="00CC3001" w:rsidRDefault="00CC3001" w:rsidP="00341DC5"/>
    <w:p w14:paraId="46C187AB" w14:textId="77777777" w:rsidR="00CC3001" w:rsidRDefault="00CC3001" w:rsidP="00341DC5"/>
    <w:p w14:paraId="54C2AE6B" w14:textId="77777777" w:rsidR="00CC3001" w:rsidRDefault="00CC3001" w:rsidP="00341DC5"/>
    <w:p w14:paraId="5A0C728F" w14:textId="77777777" w:rsidR="00CC3001" w:rsidRDefault="00CC3001" w:rsidP="00341DC5"/>
    <w:p w14:paraId="032EB4FC" w14:textId="77777777" w:rsidR="00CC3001" w:rsidRDefault="00CC3001" w:rsidP="00341DC5"/>
    <w:p w14:paraId="3FF58E5B" w14:textId="77777777" w:rsidR="00CC3001" w:rsidRDefault="00CC3001" w:rsidP="00341DC5"/>
    <w:p w14:paraId="54CD7F41" w14:textId="77777777" w:rsidR="00CC3001" w:rsidRDefault="00CC3001" w:rsidP="00341DC5"/>
    <w:p w14:paraId="59B9273C" w14:textId="77777777" w:rsidR="00CC3001" w:rsidRDefault="00CC3001" w:rsidP="00341DC5"/>
    <w:p w14:paraId="6E230DA2" w14:textId="77777777" w:rsidR="00CC3001" w:rsidRDefault="00CC3001" w:rsidP="00341DC5"/>
    <w:p w14:paraId="0B33E26E" w14:textId="77777777" w:rsidR="00CC3001" w:rsidRDefault="00CC3001" w:rsidP="00341DC5"/>
    <w:p w14:paraId="7F3FD6C4" w14:textId="77777777" w:rsidR="00CC3001" w:rsidRDefault="00CC3001" w:rsidP="00341DC5"/>
    <w:p w14:paraId="74737616" w14:textId="77777777" w:rsidR="00CC3001" w:rsidRDefault="00CC3001" w:rsidP="00341DC5"/>
    <w:p w14:paraId="0DBAE3C8" w14:textId="62B5806F" w:rsidR="00CC3001" w:rsidRDefault="00E01BB9" w:rsidP="00341DC5">
      <w:r w:rsidRPr="00E01BB9">
        <w:rPr>
          <w:noProof/>
        </w:rPr>
        <w:lastRenderedPageBreak/>
        <w:drawing>
          <wp:inline distT="0" distB="0" distL="0" distR="0" wp14:anchorId="680D1689" wp14:editId="73CB34DF">
            <wp:extent cx="5731510" cy="2290445"/>
            <wp:effectExtent l="0" t="0" r="0" b="0"/>
            <wp:docPr id="917138746" name="Picture 1" descr="A pie char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8746" name="Picture 1" descr="A pie chart with numbers and a few words&#10;&#10;Description automatically generated with medium confidence"/>
                    <pic:cNvPicPr/>
                  </pic:nvPicPr>
                  <pic:blipFill>
                    <a:blip r:embed="rId56"/>
                    <a:stretch>
                      <a:fillRect/>
                    </a:stretch>
                  </pic:blipFill>
                  <pic:spPr>
                    <a:xfrm>
                      <a:off x="0" y="0"/>
                      <a:ext cx="5731510" cy="2290445"/>
                    </a:xfrm>
                    <a:prstGeom prst="rect">
                      <a:avLst/>
                    </a:prstGeom>
                  </pic:spPr>
                </pic:pic>
              </a:graphicData>
            </a:graphic>
          </wp:inline>
        </w:drawing>
      </w:r>
    </w:p>
    <w:p w14:paraId="6BC1544A" w14:textId="77777777" w:rsidR="00CC3001" w:rsidRDefault="00CC3001" w:rsidP="00341DC5"/>
    <w:p w14:paraId="0800CD0E" w14:textId="77777777" w:rsidR="00CC3001" w:rsidRDefault="00CC3001" w:rsidP="00341DC5"/>
    <w:p w14:paraId="7690624A" w14:textId="77777777" w:rsidR="00CC3001" w:rsidRDefault="00CC3001" w:rsidP="00341DC5"/>
    <w:p w14:paraId="52CC37EE" w14:textId="77777777" w:rsidR="00CC3001" w:rsidRDefault="00CC3001" w:rsidP="00341DC5"/>
    <w:p w14:paraId="0CF0124E" w14:textId="766302E3" w:rsidR="00CC3001" w:rsidRDefault="00CC3001" w:rsidP="00341DC5"/>
    <w:p w14:paraId="671763FF" w14:textId="2D074467" w:rsidR="00CC3001" w:rsidRDefault="00CC3001" w:rsidP="00341DC5"/>
    <w:p w14:paraId="28596D20" w14:textId="6ADF6345" w:rsidR="00CC3001" w:rsidRDefault="004C3D0D" w:rsidP="00341DC5">
      <w:r w:rsidRPr="004C3D0D">
        <w:rPr>
          <w:noProof/>
        </w:rPr>
        <w:drawing>
          <wp:inline distT="0" distB="0" distL="0" distR="0" wp14:anchorId="16F03818" wp14:editId="356A3C10">
            <wp:extent cx="5731510" cy="2172970"/>
            <wp:effectExtent l="0" t="0" r="0" b="0"/>
            <wp:docPr id="1737365043" name="Picture 1" descr="A pie char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365043" name="Picture 1" descr="A pie chart with numbers and a few words&#10;&#10;Description automatically generated with medium confidence"/>
                    <pic:cNvPicPr/>
                  </pic:nvPicPr>
                  <pic:blipFill>
                    <a:blip r:embed="rId57"/>
                    <a:stretch>
                      <a:fillRect/>
                    </a:stretch>
                  </pic:blipFill>
                  <pic:spPr>
                    <a:xfrm>
                      <a:off x="0" y="0"/>
                      <a:ext cx="5731510" cy="2172970"/>
                    </a:xfrm>
                    <a:prstGeom prst="rect">
                      <a:avLst/>
                    </a:prstGeom>
                  </pic:spPr>
                </pic:pic>
              </a:graphicData>
            </a:graphic>
          </wp:inline>
        </w:drawing>
      </w:r>
    </w:p>
    <w:p w14:paraId="134E0895" w14:textId="4355D2DC" w:rsidR="00CC3001" w:rsidRDefault="00CC3001" w:rsidP="00341DC5"/>
    <w:p w14:paraId="65F16088" w14:textId="21FECD34" w:rsidR="00CC3001" w:rsidRDefault="00CC3001" w:rsidP="00341DC5"/>
    <w:p w14:paraId="44E73F32" w14:textId="4C076667" w:rsidR="00CC3001" w:rsidRDefault="00CC3001" w:rsidP="00341DC5"/>
    <w:p w14:paraId="79FE5062" w14:textId="77777777" w:rsidR="00E637F1" w:rsidRDefault="00E637F1" w:rsidP="00341DC5"/>
    <w:p w14:paraId="4AF6A7E3" w14:textId="77777777" w:rsidR="00E637F1" w:rsidRDefault="00E637F1" w:rsidP="00341DC5"/>
    <w:p w14:paraId="015740DC" w14:textId="77777777" w:rsidR="00E637F1" w:rsidRDefault="00E637F1" w:rsidP="00341DC5"/>
    <w:p w14:paraId="7B9125CF" w14:textId="77777777" w:rsidR="00E637F1" w:rsidRDefault="00E637F1" w:rsidP="00341DC5"/>
    <w:p w14:paraId="49A80014" w14:textId="77777777" w:rsidR="00E637F1" w:rsidRDefault="00E637F1" w:rsidP="00341DC5"/>
    <w:p w14:paraId="07693B39" w14:textId="48B43BFA" w:rsidR="00AE2F6F" w:rsidRDefault="00AE2F6F" w:rsidP="00341DC5"/>
    <w:p w14:paraId="1EBDC64D" w14:textId="77777777" w:rsidR="00AE2F6F" w:rsidRDefault="00AE2F6F" w:rsidP="00341DC5"/>
    <w:p w14:paraId="3FDFCB5C" w14:textId="77777777" w:rsidR="00C91701" w:rsidRDefault="00C91701" w:rsidP="00341DC5"/>
    <w:p w14:paraId="3DBC284E" w14:textId="49E5CC2F" w:rsidR="00C91701" w:rsidRDefault="004640AE" w:rsidP="00341DC5">
      <w:r w:rsidRPr="007A4F95">
        <w:rPr>
          <w:noProof/>
        </w:rPr>
        <w:lastRenderedPageBreak/>
        <w:drawing>
          <wp:inline distT="0" distB="0" distL="0" distR="0" wp14:anchorId="0FD71692" wp14:editId="0E0D5561">
            <wp:extent cx="5731510" cy="2652395"/>
            <wp:effectExtent l="0" t="0" r="0" b="1905"/>
            <wp:docPr id="1389946018" name="Picture 1"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46018" name="Picture 1" descr="A pie chart with different colored sections&#10;&#10;Description automatically generated"/>
                    <pic:cNvPicPr/>
                  </pic:nvPicPr>
                  <pic:blipFill>
                    <a:blip r:embed="rId58"/>
                    <a:stretch>
                      <a:fillRect/>
                    </a:stretch>
                  </pic:blipFill>
                  <pic:spPr>
                    <a:xfrm>
                      <a:off x="0" y="0"/>
                      <a:ext cx="5731510" cy="2652395"/>
                    </a:xfrm>
                    <a:prstGeom prst="rect">
                      <a:avLst/>
                    </a:prstGeom>
                  </pic:spPr>
                </pic:pic>
              </a:graphicData>
            </a:graphic>
          </wp:inline>
        </w:drawing>
      </w:r>
    </w:p>
    <w:p w14:paraId="739BA950" w14:textId="0AC701DA" w:rsidR="007E7F5C" w:rsidRDefault="0056460C" w:rsidP="00341DC5">
      <w:pPr>
        <w:rPr>
          <w:noProof/>
        </w:rPr>
      </w:pPr>
      <w:r w:rsidRPr="00B54123">
        <w:rPr>
          <w:noProof/>
        </w:rPr>
        <w:drawing>
          <wp:inline distT="0" distB="0" distL="0" distR="0" wp14:anchorId="0F9EB6F4" wp14:editId="4EDF8C22">
            <wp:extent cx="5731510" cy="2741985"/>
            <wp:effectExtent l="0" t="0" r="0" b="1270"/>
            <wp:docPr id="1197188614"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88614" name="Picture 1" descr="A pie chart with different colored circles&#10;&#10;Description automatically generated"/>
                    <pic:cNvPicPr/>
                  </pic:nvPicPr>
                  <pic:blipFill>
                    <a:blip r:embed="rId59"/>
                    <a:stretch>
                      <a:fillRect/>
                    </a:stretch>
                  </pic:blipFill>
                  <pic:spPr>
                    <a:xfrm>
                      <a:off x="0" y="0"/>
                      <a:ext cx="5731510" cy="2741985"/>
                    </a:xfrm>
                    <a:prstGeom prst="rect">
                      <a:avLst/>
                    </a:prstGeom>
                  </pic:spPr>
                </pic:pic>
              </a:graphicData>
            </a:graphic>
          </wp:inline>
        </w:drawing>
      </w:r>
      <w:r w:rsidR="009E1B01" w:rsidRPr="009E1B01">
        <w:rPr>
          <w:noProof/>
        </w:rPr>
        <w:drawing>
          <wp:inline distT="0" distB="0" distL="0" distR="0" wp14:anchorId="69A218B7" wp14:editId="47AED26A">
            <wp:extent cx="5731510" cy="2871470"/>
            <wp:effectExtent l="0" t="0" r="0" b="0"/>
            <wp:docPr id="349885600" name="Picture 1" descr="A colorful pi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85600" name="Picture 1" descr="A colorful pie chart with white text&#10;&#10;Description automatically generated"/>
                    <pic:cNvPicPr/>
                  </pic:nvPicPr>
                  <pic:blipFill>
                    <a:blip r:embed="rId60"/>
                    <a:stretch>
                      <a:fillRect/>
                    </a:stretch>
                  </pic:blipFill>
                  <pic:spPr>
                    <a:xfrm>
                      <a:off x="0" y="0"/>
                      <a:ext cx="5731510" cy="2871470"/>
                    </a:xfrm>
                    <a:prstGeom prst="rect">
                      <a:avLst/>
                    </a:prstGeom>
                  </pic:spPr>
                </pic:pic>
              </a:graphicData>
            </a:graphic>
          </wp:inline>
        </w:drawing>
      </w:r>
    </w:p>
    <w:p w14:paraId="654AC0BA" w14:textId="77777777" w:rsidR="008869CC" w:rsidRDefault="008869CC" w:rsidP="00341DC5">
      <w:pPr>
        <w:rPr>
          <w:noProof/>
        </w:rPr>
      </w:pPr>
    </w:p>
    <w:p w14:paraId="766FEE8B" w14:textId="77777777" w:rsidR="008869CC" w:rsidRDefault="008869CC" w:rsidP="00341DC5">
      <w:pPr>
        <w:rPr>
          <w:noProof/>
        </w:rPr>
      </w:pPr>
    </w:p>
    <w:p w14:paraId="7BB82CF9" w14:textId="7286CC21" w:rsidR="005D4816" w:rsidRDefault="005D4816" w:rsidP="00341DC5">
      <w:pPr>
        <w:rPr>
          <w:noProof/>
        </w:rPr>
      </w:pPr>
      <w:r w:rsidRPr="00744450">
        <w:rPr>
          <w:noProof/>
        </w:rPr>
        <w:lastRenderedPageBreak/>
        <w:drawing>
          <wp:inline distT="0" distB="0" distL="0" distR="0" wp14:anchorId="0E2D5282" wp14:editId="592BEB93">
            <wp:extent cx="5731510" cy="2119630"/>
            <wp:effectExtent l="0" t="0" r="0" b="1270"/>
            <wp:docPr id="1197169197"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69197" name="Picture 1" descr="A pie chart with different colored circles&#10;&#10;Description automatically generated"/>
                    <pic:cNvPicPr/>
                  </pic:nvPicPr>
                  <pic:blipFill>
                    <a:blip r:embed="rId61"/>
                    <a:stretch>
                      <a:fillRect/>
                    </a:stretch>
                  </pic:blipFill>
                  <pic:spPr>
                    <a:xfrm>
                      <a:off x="0" y="0"/>
                      <a:ext cx="5731510" cy="2119630"/>
                    </a:xfrm>
                    <a:prstGeom prst="rect">
                      <a:avLst/>
                    </a:prstGeom>
                  </pic:spPr>
                </pic:pic>
              </a:graphicData>
            </a:graphic>
          </wp:inline>
        </w:drawing>
      </w:r>
    </w:p>
    <w:p w14:paraId="091B4DAE" w14:textId="700A52C9" w:rsidR="008869CC" w:rsidRDefault="003F30C6" w:rsidP="00341DC5">
      <w:pPr>
        <w:rPr>
          <w:noProof/>
        </w:rPr>
      </w:pPr>
      <w:r w:rsidRPr="004B181A">
        <w:rPr>
          <w:noProof/>
        </w:rPr>
        <w:drawing>
          <wp:inline distT="0" distB="0" distL="0" distR="0" wp14:anchorId="5716DB22" wp14:editId="32ACCC11">
            <wp:extent cx="5731510" cy="2075180"/>
            <wp:effectExtent l="0" t="0" r="0" b="0"/>
            <wp:docPr id="1095673532"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73532" name="Picture 1" descr="A pie chart with different colored circles&#10;&#10;Description automatically generated"/>
                    <pic:cNvPicPr/>
                  </pic:nvPicPr>
                  <pic:blipFill>
                    <a:blip r:embed="rId62"/>
                    <a:stretch>
                      <a:fillRect/>
                    </a:stretch>
                  </pic:blipFill>
                  <pic:spPr>
                    <a:xfrm>
                      <a:off x="0" y="0"/>
                      <a:ext cx="5731510" cy="2075180"/>
                    </a:xfrm>
                    <a:prstGeom prst="rect">
                      <a:avLst/>
                    </a:prstGeom>
                  </pic:spPr>
                </pic:pic>
              </a:graphicData>
            </a:graphic>
          </wp:inline>
        </w:drawing>
      </w:r>
    </w:p>
    <w:p w14:paraId="7DFD312C" w14:textId="19128BCE" w:rsidR="008869CC" w:rsidRDefault="00734899" w:rsidP="00341DC5">
      <w:r w:rsidRPr="00734899">
        <w:rPr>
          <w:noProof/>
        </w:rPr>
        <w:drawing>
          <wp:inline distT="0" distB="0" distL="0" distR="0" wp14:anchorId="0F83D74B" wp14:editId="2A89CB0C">
            <wp:extent cx="5731510" cy="2510155"/>
            <wp:effectExtent l="0" t="0" r="0" b="4445"/>
            <wp:docPr id="551613708" name="Picture 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13708" name="Picture 1" descr="A pie chart with numbers and a few percentages&#10;&#10;Description automatically generated"/>
                    <pic:cNvPicPr/>
                  </pic:nvPicPr>
                  <pic:blipFill>
                    <a:blip r:embed="rId63"/>
                    <a:stretch>
                      <a:fillRect/>
                    </a:stretch>
                  </pic:blipFill>
                  <pic:spPr>
                    <a:xfrm>
                      <a:off x="0" y="0"/>
                      <a:ext cx="5731510" cy="2510155"/>
                    </a:xfrm>
                    <a:prstGeom prst="rect">
                      <a:avLst/>
                    </a:prstGeom>
                  </pic:spPr>
                </pic:pic>
              </a:graphicData>
            </a:graphic>
          </wp:inline>
        </w:drawing>
      </w:r>
    </w:p>
    <w:p w14:paraId="46869974" w14:textId="77777777" w:rsidR="004A2A71" w:rsidRDefault="004A2A71" w:rsidP="00341DC5"/>
    <w:p w14:paraId="2ED3ABBD" w14:textId="77777777" w:rsidR="004A2A71" w:rsidRDefault="004A2A71" w:rsidP="00341DC5"/>
    <w:p w14:paraId="32D3ED45" w14:textId="77777777" w:rsidR="004A2A71" w:rsidRDefault="004A2A71" w:rsidP="00341DC5"/>
    <w:p w14:paraId="135C8F00" w14:textId="77777777" w:rsidR="004A2A71" w:rsidRDefault="004A2A71" w:rsidP="00341DC5"/>
    <w:p w14:paraId="0F395DB5" w14:textId="77777777" w:rsidR="004A2A71" w:rsidRDefault="004A2A71" w:rsidP="00341DC5"/>
    <w:p w14:paraId="11C63E4A" w14:textId="77777777" w:rsidR="004A2A71" w:rsidRDefault="004A2A71" w:rsidP="00341DC5"/>
    <w:p w14:paraId="10B1225C" w14:textId="77777777" w:rsidR="004A2A71" w:rsidRDefault="004A2A71" w:rsidP="00341DC5"/>
    <w:p w14:paraId="22443D24" w14:textId="77777777" w:rsidR="004A2A71" w:rsidRDefault="004A2A71" w:rsidP="00341DC5"/>
    <w:p w14:paraId="6F628DE8" w14:textId="77777777" w:rsidR="004A2A71" w:rsidRDefault="004A2A71" w:rsidP="00341DC5"/>
    <w:p w14:paraId="790332B5" w14:textId="77777777" w:rsidR="004A2A71" w:rsidRDefault="004A2A71" w:rsidP="00341DC5"/>
    <w:p w14:paraId="56B5B358" w14:textId="77777777" w:rsidR="004A2A71" w:rsidRDefault="004A2A71" w:rsidP="00341DC5"/>
    <w:p w14:paraId="11D130BF" w14:textId="4D680A15" w:rsidR="001B163A" w:rsidRDefault="001B163A" w:rsidP="00341DC5">
      <w:r w:rsidRPr="001B163A">
        <w:rPr>
          <w:noProof/>
        </w:rPr>
        <w:lastRenderedPageBreak/>
        <w:drawing>
          <wp:inline distT="0" distB="0" distL="0" distR="0" wp14:anchorId="2B57AD75" wp14:editId="0AE365AE">
            <wp:extent cx="5731510" cy="2517775"/>
            <wp:effectExtent l="0" t="0" r="0" b="0"/>
            <wp:docPr id="2008138436"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38436" name="Picture 1" descr="A colorful pie chart with numbers&#10;&#10;Description automatically generated"/>
                    <pic:cNvPicPr/>
                  </pic:nvPicPr>
                  <pic:blipFill>
                    <a:blip r:embed="rId64"/>
                    <a:stretch>
                      <a:fillRect/>
                    </a:stretch>
                  </pic:blipFill>
                  <pic:spPr>
                    <a:xfrm>
                      <a:off x="0" y="0"/>
                      <a:ext cx="5731510" cy="2517775"/>
                    </a:xfrm>
                    <a:prstGeom prst="rect">
                      <a:avLst/>
                    </a:prstGeom>
                  </pic:spPr>
                </pic:pic>
              </a:graphicData>
            </a:graphic>
          </wp:inline>
        </w:drawing>
      </w:r>
    </w:p>
    <w:p w14:paraId="052C308D" w14:textId="77777777" w:rsidR="001B163A" w:rsidRPr="001B163A" w:rsidRDefault="001B163A" w:rsidP="001B163A"/>
    <w:p w14:paraId="79310E09" w14:textId="77777777" w:rsidR="001B163A" w:rsidRPr="001B163A" w:rsidRDefault="001B163A" w:rsidP="001B163A"/>
    <w:p w14:paraId="5FBEB9A3" w14:textId="77777777" w:rsidR="001B163A" w:rsidRPr="001B163A" w:rsidRDefault="001B163A" w:rsidP="001B163A"/>
    <w:p w14:paraId="06F2E329" w14:textId="77777777" w:rsidR="001B163A" w:rsidRPr="001B163A" w:rsidRDefault="001B163A" w:rsidP="001B163A"/>
    <w:p w14:paraId="610998C7" w14:textId="77777777" w:rsidR="001B163A" w:rsidRPr="001B163A" w:rsidRDefault="001B163A" w:rsidP="001B163A"/>
    <w:p w14:paraId="7CE35DA2" w14:textId="77777777" w:rsidR="001B163A" w:rsidRPr="001B163A" w:rsidRDefault="001B163A" w:rsidP="001B163A"/>
    <w:p w14:paraId="4B6530DF" w14:textId="77777777" w:rsidR="001B163A" w:rsidRPr="001B163A" w:rsidRDefault="001B163A" w:rsidP="001B163A"/>
    <w:p w14:paraId="1204E934" w14:textId="77777777" w:rsidR="001B163A" w:rsidRDefault="001B163A" w:rsidP="001B163A"/>
    <w:p w14:paraId="1B0668F7" w14:textId="5E34435D" w:rsidR="001B163A" w:rsidRPr="001B163A" w:rsidRDefault="001B163A" w:rsidP="001B163A">
      <w:pPr>
        <w:tabs>
          <w:tab w:val="left" w:pos="1486"/>
        </w:tabs>
      </w:pPr>
      <w:r>
        <w:tab/>
      </w:r>
      <w:r w:rsidRPr="001B163A">
        <w:rPr>
          <w:noProof/>
        </w:rPr>
        <w:drawing>
          <wp:inline distT="0" distB="0" distL="0" distR="0" wp14:anchorId="16093E99" wp14:editId="0411C5DC">
            <wp:extent cx="5731510" cy="2601595"/>
            <wp:effectExtent l="0" t="0" r="0" b="1905"/>
            <wp:docPr id="1024673363" name="Picture 1" descr="A orange circle with a red triangle and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73363" name="Picture 1" descr="A orange circle with a red triangle and a blue triangle&#10;&#10;Description automatically generated"/>
                    <pic:cNvPicPr/>
                  </pic:nvPicPr>
                  <pic:blipFill>
                    <a:blip r:embed="rId65"/>
                    <a:stretch>
                      <a:fillRect/>
                    </a:stretch>
                  </pic:blipFill>
                  <pic:spPr>
                    <a:xfrm>
                      <a:off x="0" y="0"/>
                      <a:ext cx="5731510" cy="2601595"/>
                    </a:xfrm>
                    <a:prstGeom prst="rect">
                      <a:avLst/>
                    </a:prstGeom>
                  </pic:spPr>
                </pic:pic>
              </a:graphicData>
            </a:graphic>
          </wp:inline>
        </w:drawing>
      </w:r>
    </w:p>
    <w:sectPr w:rsidR="001B163A" w:rsidRPr="001B163A">
      <w:headerReference w:type="default" r:id="rId66"/>
      <w:footerReference w:type="even"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3C16A" w14:textId="77777777" w:rsidR="0024748D" w:rsidRDefault="0024748D" w:rsidP="00B365FE">
      <w:r>
        <w:separator/>
      </w:r>
    </w:p>
  </w:endnote>
  <w:endnote w:type="continuationSeparator" w:id="0">
    <w:p w14:paraId="41ADCD5B" w14:textId="77777777" w:rsidR="0024748D" w:rsidRDefault="0024748D" w:rsidP="00B36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2017648"/>
      <w:docPartObj>
        <w:docPartGallery w:val="Page Numbers (Bottom of Page)"/>
        <w:docPartUnique/>
      </w:docPartObj>
    </w:sdtPr>
    <w:sdtContent>
      <w:p w14:paraId="41083943" w14:textId="027B37BB" w:rsidR="00E06229" w:rsidRDefault="00E06229"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A13202" w14:textId="77777777" w:rsidR="00E06229" w:rsidRDefault="00E06229" w:rsidP="00E062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4602565"/>
      <w:docPartObj>
        <w:docPartGallery w:val="Page Numbers (Bottom of Page)"/>
        <w:docPartUnique/>
      </w:docPartObj>
    </w:sdtPr>
    <w:sdtContent>
      <w:p w14:paraId="5DA32063" w14:textId="3A09BBC8" w:rsidR="00E06229" w:rsidRDefault="00E06229"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435F13" w14:textId="77777777" w:rsidR="00E06229" w:rsidRDefault="00E06229" w:rsidP="00E062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2B6AB" w14:textId="77777777" w:rsidR="0024748D" w:rsidRDefault="0024748D" w:rsidP="00B365FE">
      <w:r>
        <w:separator/>
      </w:r>
    </w:p>
  </w:footnote>
  <w:footnote w:type="continuationSeparator" w:id="0">
    <w:p w14:paraId="7E5D9FC3" w14:textId="77777777" w:rsidR="0024748D" w:rsidRDefault="0024748D" w:rsidP="00B365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25CE1" w14:textId="77777777" w:rsidR="002B3506" w:rsidRDefault="002B3506">
    <w:pPr>
      <w:pStyle w:val="Header"/>
    </w:pPr>
  </w:p>
  <w:p w14:paraId="537923B7" w14:textId="77777777" w:rsidR="002B3506" w:rsidRDefault="002B3506">
    <w:pPr>
      <w:pStyle w:val="Header"/>
    </w:pPr>
  </w:p>
  <w:p w14:paraId="07EFB187" w14:textId="77777777" w:rsidR="002B3506" w:rsidRDefault="002B35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001CC"/>
    <w:multiLevelType w:val="multilevel"/>
    <w:tmpl w:val="245A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9164A"/>
    <w:multiLevelType w:val="multilevel"/>
    <w:tmpl w:val="78B407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662AF"/>
    <w:multiLevelType w:val="hybridMultilevel"/>
    <w:tmpl w:val="CBD2C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7878DC"/>
    <w:multiLevelType w:val="multilevel"/>
    <w:tmpl w:val="AE7A2D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80429F"/>
    <w:multiLevelType w:val="multilevel"/>
    <w:tmpl w:val="0AFA6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45D43"/>
    <w:multiLevelType w:val="multilevel"/>
    <w:tmpl w:val="1EB0A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8A324C"/>
    <w:multiLevelType w:val="multilevel"/>
    <w:tmpl w:val="9582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E84C69"/>
    <w:multiLevelType w:val="hybridMultilevel"/>
    <w:tmpl w:val="4086C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7E146D"/>
    <w:multiLevelType w:val="multilevel"/>
    <w:tmpl w:val="9D0C8616"/>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AA662C"/>
    <w:multiLevelType w:val="multilevel"/>
    <w:tmpl w:val="FC2004D8"/>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C95595"/>
    <w:multiLevelType w:val="hybridMultilevel"/>
    <w:tmpl w:val="133E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9D18FA"/>
    <w:multiLevelType w:val="multilevel"/>
    <w:tmpl w:val="E1D08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065681"/>
    <w:multiLevelType w:val="multilevel"/>
    <w:tmpl w:val="B5A29808"/>
    <w:lvl w:ilvl="0">
      <w:start w:val="1"/>
      <w:numFmt w:val="decimal"/>
      <w:lvlText w:val="%1"/>
      <w:lvlJc w:val="left"/>
      <w:pPr>
        <w:ind w:left="360" w:hanging="360"/>
      </w:pPr>
      <w:rPr>
        <w:rFonts w:eastAsia="Times New Roman" w:hint="default"/>
      </w:rPr>
    </w:lvl>
    <w:lvl w:ilvl="1">
      <w:start w:val="1"/>
      <w:numFmt w:val="decimal"/>
      <w:lvlText w:val="%1.%2"/>
      <w:lvlJc w:val="left"/>
      <w:pPr>
        <w:ind w:left="360" w:hanging="36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080" w:hanging="108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440" w:hanging="1440"/>
      </w:pPr>
      <w:rPr>
        <w:rFonts w:eastAsia="Times New Roman" w:hint="default"/>
      </w:rPr>
    </w:lvl>
    <w:lvl w:ilvl="7">
      <w:start w:val="1"/>
      <w:numFmt w:val="decimal"/>
      <w:lvlText w:val="%1.%2.%3.%4.%5.%6.%7.%8"/>
      <w:lvlJc w:val="left"/>
      <w:pPr>
        <w:ind w:left="1800" w:hanging="1800"/>
      </w:pPr>
      <w:rPr>
        <w:rFonts w:eastAsia="Times New Roman" w:hint="default"/>
      </w:rPr>
    </w:lvl>
    <w:lvl w:ilvl="8">
      <w:start w:val="1"/>
      <w:numFmt w:val="decimal"/>
      <w:lvlText w:val="%1.%2.%3.%4.%5.%6.%7.%8.%9"/>
      <w:lvlJc w:val="left"/>
      <w:pPr>
        <w:ind w:left="1800" w:hanging="1800"/>
      </w:pPr>
      <w:rPr>
        <w:rFonts w:eastAsia="Times New Roman" w:hint="default"/>
      </w:rPr>
    </w:lvl>
  </w:abstractNum>
  <w:abstractNum w:abstractNumId="13" w15:restartNumberingAfterBreak="0">
    <w:nsid w:val="4D64491E"/>
    <w:multiLevelType w:val="multilevel"/>
    <w:tmpl w:val="8A64B8EE"/>
    <w:lvl w:ilvl="0">
      <w:start w:val="1"/>
      <w:numFmt w:val="decimal"/>
      <w:lvlText w:val="%1"/>
      <w:lvlJc w:val="left"/>
      <w:pPr>
        <w:ind w:left="500" w:hanging="500"/>
      </w:pPr>
      <w:rPr>
        <w:rFonts w:hint="default"/>
      </w:rPr>
    </w:lvl>
    <w:lvl w:ilvl="1">
      <w:start w:val="2"/>
      <w:numFmt w:val="decimal"/>
      <w:lvlText w:val="%1.%2"/>
      <w:lvlJc w:val="left"/>
      <w:pPr>
        <w:ind w:left="1220" w:hanging="500"/>
      </w:pPr>
      <w:rPr>
        <w:rFonts w:hint="default"/>
      </w:rPr>
    </w:lvl>
    <w:lvl w:ilvl="2">
      <w:start w:val="4"/>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32207A4"/>
    <w:multiLevelType w:val="multilevel"/>
    <w:tmpl w:val="B8261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3A18B6"/>
    <w:multiLevelType w:val="multilevel"/>
    <w:tmpl w:val="87D8CC2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6" w15:restartNumberingAfterBreak="0">
    <w:nsid w:val="5F8365AF"/>
    <w:multiLevelType w:val="multilevel"/>
    <w:tmpl w:val="92347336"/>
    <w:lvl w:ilvl="0">
      <w:start w:val="1"/>
      <w:numFmt w:val="decimal"/>
      <w:lvlText w:val="%1."/>
      <w:lvlJc w:val="left"/>
      <w:pPr>
        <w:ind w:left="540" w:hanging="540"/>
      </w:pPr>
      <w:rPr>
        <w:rFonts w:eastAsia="Times New Roman" w:hint="default"/>
      </w:rPr>
    </w:lvl>
    <w:lvl w:ilvl="1">
      <w:start w:val="2"/>
      <w:numFmt w:val="decimal"/>
      <w:lvlText w:val="%1.%2."/>
      <w:lvlJc w:val="left"/>
      <w:pPr>
        <w:ind w:left="1080" w:hanging="720"/>
      </w:pPr>
      <w:rPr>
        <w:rFonts w:eastAsia="Times New Roman" w:hint="default"/>
      </w:rPr>
    </w:lvl>
    <w:lvl w:ilvl="2">
      <w:start w:val="3"/>
      <w:numFmt w:val="decimal"/>
      <w:lvlText w:val="%1.%2.%3."/>
      <w:lvlJc w:val="left"/>
      <w:pPr>
        <w:ind w:left="1440" w:hanging="720"/>
      </w:pPr>
      <w:rPr>
        <w:rFonts w:eastAsia="Times New Roman" w:hint="default"/>
      </w:rPr>
    </w:lvl>
    <w:lvl w:ilvl="3">
      <w:start w:val="1"/>
      <w:numFmt w:val="decimal"/>
      <w:lvlText w:val="%1.%2.%3.%4."/>
      <w:lvlJc w:val="left"/>
      <w:pPr>
        <w:ind w:left="2160" w:hanging="1080"/>
      </w:pPr>
      <w:rPr>
        <w:rFonts w:eastAsia="Times New Roman" w:hint="default"/>
      </w:rPr>
    </w:lvl>
    <w:lvl w:ilvl="4">
      <w:start w:val="1"/>
      <w:numFmt w:val="decimal"/>
      <w:lvlText w:val="%1.%2.%3.%4.%5."/>
      <w:lvlJc w:val="left"/>
      <w:pPr>
        <w:ind w:left="2520" w:hanging="1080"/>
      </w:pPr>
      <w:rPr>
        <w:rFonts w:eastAsia="Times New Roman" w:hint="default"/>
      </w:rPr>
    </w:lvl>
    <w:lvl w:ilvl="5">
      <w:start w:val="1"/>
      <w:numFmt w:val="decimal"/>
      <w:lvlText w:val="%1.%2.%3.%4.%5.%6."/>
      <w:lvlJc w:val="left"/>
      <w:pPr>
        <w:ind w:left="3240" w:hanging="1440"/>
      </w:pPr>
      <w:rPr>
        <w:rFonts w:eastAsia="Times New Roman" w:hint="default"/>
      </w:rPr>
    </w:lvl>
    <w:lvl w:ilvl="6">
      <w:start w:val="1"/>
      <w:numFmt w:val="decimal"/>
      <w:lvlText w:val="%1.%2.%3.%4.%5.%6.%7."/>
      <w:lvlJc w:val="left"/>
      <w:pPr>
        <w:ind w:left="3600" w:hanging="1440"/>
      </w:pPr>
      <w:rPr>
        <w:rFonts w:eastAsia="Times New Roman" w:hint="default"/>
      </w:rPr>
    </w:lvl>
    <w:lvl w:ilvl="7">
      <w:start w:val="1"/>
      <w:numFmt w:val="decimal"/>
      <w:lvlText w:val="%1.%2.%3.%4.%5.%6.%7.%8."/>
      <w:lvlJc w:val="left"/>
      <w:pPr>
        <w:ind w:left="4320" w:hanging="1800"/>
      </w:pPr>
      <w:rPr>
        <w:rFonts w:eastAsia="Times New Roman" w:hint="default"/>
      </w:rPr>
    </w:lvl>
    <w:lvl w:ilvl="8">
      <w:start w:val="1"/>
      <w:numFmt w:val="decimal"/>
      <w:lvlText w:val="%1.%2.%3.%4.%5.%6.%7.%8.%9."/>
      <w:lvlJc w:val="left"/>
      <w:pPr>
        <w:ind w:left="4680" w:hanging="1800"/>
      </w:pPr>
      <w:rPr>
        <w:rFonts w:eastAsia="Times New Roman" w:hint="default"/>
      </w:rPr>
    </w:lvl>
  </w:abstractNum>
  <w:abstractNum w:abstractNumId="17" w15:restartNumberingAfterBreak="0">
    <w:nsid w:val="60F260C4"/>
    <w:multiLevelType w:val="multilevel"/>
    <w:tmpl w:val="05587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251B6D"/>
    <w:multiLevelType w:val="multilevel"/>
    <w:tmpl w:val="B8E491BC"/>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902268"/>
    <w:multiLevelType w:val="multilevel"/>
    <w:tmpl w:val="2D84A09C"/>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1550CF"/>
    <w:multiLevelType w:val="hybridMultilevel"/>
    <w:tmpl w:val="BAACF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F61CED"/>
    <w:multiLevelType w:val="hybridMultilevel"/>
    <w:tmpl w:val="55B0AD8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2" w15:restartNumberingAfterBreak="0">
    <w:nsid w:val="74F823F7"/>
    <w:multiLevelType w:val="multilevel"/>
    <w:tmpl w:val="C69002B2"/>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9224DC"/>
    <w:multiLevelType w:val="multilevel"/>
    <w:tmpl w:val="87126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3D4898"/>
    <w:multiLevelType w:val="multilevel"/>
    <w:tmpl w:val="425E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549731">
    <w:abstractNumId w:val="12"/>
  </w:num>
  <w:num w:numId="2" w16cid:durableId="1394045792">
    <w:abstractNumId w:val="21"/>
  </w:num>
  <w:num w:numId="3" w16cid:durableId="1010596743">
    <w:abstractNumId w:val="16"/>
  </w:num>
  <w:num w:numId="4" w16cid:durableId="209611678">
    <w:abstractNumId w:val="13"/>
  </w:num>
  <w:num w:numId="5" w16cid:durableId="133452423">
    <w:abstractNumId w:val="10"/>
  </w:num>
  <w:num w:numId="6" w16cid:durableId="235938763">
    <w:abstractNumId w:val="20"/>
  </w:num>
  <w:num w:numId="7" w16cid:durableId="1242058717">
    <w:abstractNumId w:val="15"/>
  </w:num>
  <w:num w:numId="8" w16cid:durableId="1512716944">
    <w:abstractNumId w:val="2"/>
  </w:num>
  <w:num w:numId="9" w16cid:durableId="747312984">
    <w:abstractNumId w:val="7"/>
  </w:num>
  <w:num w:numId="10" w16cid:durableId="1069814616">
    <w:abstractNumId w:val="3"/>
  </w:num>
  <w:num w:numId="11" w16cid:durableId="1359895953">
    <w:abstractNumId w:val="8"/>
  </w:num>
  <w:num w:numId="12" w16cid:durableId="447353972">
    <w:abstractNumId w:val="9"/>
  </w:num>
  <w:num w:numId="13" w16cid:durableId="1306083759">
    <w:abstractNumId w:val="11"/>
  </w:num>
  <w:num w:numId="14" w16cid:durableId="608320270">
    <w:abstractNumId w:val="0"/>
  </w:num>
  <w:num w:numId="15" w16cid:durableId="158540877">
    <w:abstractNumId w:val="14"/>
  </w:num>
  <w:num w:numId="16" w16cid:durableId="1078212567">
    <w:abstractNumId w:val="1"/>
  </w:num>
  <w:num w:numId="17" w16cid:durableId="1573735845">
    <w:abstractNumId w:val="22"/>
  </w:num>
  <w:num w:numId="18" w16cid:durableId="186603035">
    <w:abstractNumId w:val="19"/>
  </w:num>
  <w:num w:numId="19" w16cid:durableId="1024090932">
    <w:abstractNumId w:val="4"/>
  </w:num>
  <w:num w:numId="20" w16cid:durableId="1708095382">
    <w:abstractNumId w:val="5"/>
  </w:num>
  <w:num w:numId="21" w16cid:durableId="2142648961">
    <w:abstractNumId w:val="24"/>
  </w:num>
  <w:num w:numId="22" w16cid:durableId="983511804">
    <w:abstractNumId w:val="18"/>
  </w:num>
  <w:num w:numId="23" w16cid:durableId="1696691079">
    <w:abstractNumId w:val="6"/>
  </w:num>
  <w:num w:numId="24" w16cid:durableId="1448114727">
    <w:abstractNumId w:val="17"/>
  </w:num>
  <w:num w:numId="25" w16cid:durableId="65480001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8FF"/>
    <w:rsid w:val="0000073C"/>
    <w:rsid w:val="00002083"/>
    <w:rsid w:val="000045D2"/>
    <w:rsid w:val="0000479C"/>
    <w:rsid w:val="00005988"/>
    <w:rsid w:val="0000693F"/>
    <w:rsid w:val="00011D74"/>
    <w:rsid w:val="00012219"/>
    <w:rsid w:val="00012F05"/>
    <w:rsid w:val="00016299"/>
    <w:rsid w:val="00016E51"/>
    <w:rsid w:val="000205D5"/>
    <w:rsid w:val="00022A92"/>
    <w:rsid w:val="000242BB"/>
    <w:rsid w:val="0003162D"/>
    <w:rsid w:val="00034364"/>
    <w:rsid w:val="00034B7F"/>
    <w:rsid w:val="00034ED1"/>
    <w:rsid w:val="000366C6"/>
    <w:rsid w:val="000376D8"/>
    <w:rsid w:val="0004238F"/>
    <w:rsid w:val="00043201"/>
    <w:rsid w:val="00043283"/>
    <w:rsid w:val="00046437"/>
    <w:rsid w:val="00050732"/>
    <w:rsid w:val="00052B1E"/>
    <w:rsid w:val="00056A38"/>
    <w:rsid w:val="00061AC3"/>
    <w:rsid w:val="0006454D"/>
    <w:rsid w:val="00064E07"/>
    <w:rsid w:val="00065443"/>
    <w:rsid w:val="00067F27"/>
    <w:rsid w:val="0007167D"/>
    <w:rsid w:val="000731D4"/>
    <w:rsid w:val="000801FA"/>
    <w:rsid w:val="00081D10"/>
    <w:rsid w:val="0008403C"/>
    <w:rsid w:val="00086E8D"/>
    <w:rsid w:val="00086F9F"/>
    <w:rsid w:val="00090CF2"/>
    <w:rsid w:val="0009146C"/>
    <w:rsid w:val="000927E1"/>
    <w:rsid w:val="000A1112"/>
    <w:rsid w:val="000A42EE"/>
    <w:rsid w:val="000A4A82"/>
    <w:rsid w:val="000A6A00"/>
    <w:rsid w:val="000B3AFA"/>
    <w:rsid w:val="000B42AB"/>
    <w:rsid w:val="000B6A87"/>
    <w:rsid w:val="000B7D8D"/>
    <w:rsid w:val="000C1F16"/>
    <w:rsid w:val="000C5FAA"/>
    <w:rsid w:val="000D1ADD"/>
    <w:rsid w:val="000E0473"/>
    <w:rsid w:val="000E0D0B"/>
    <w:rsid w:val="000E255C"/>
    <w:rsid w:val="000E702E"/>
    <w:rsid w:val="000F03C4"/>
    <w:rsid w:val="000F2257"/>
    <w:rsid w:val="000F2E82"/>
    <w:rsid w:val="00100E3F"/>
    <w:rsid w:val="0010216B"/>
    <w:rsid w:val="00102432"/>
    <w:rsid w:val="001031ED"/>
    <w:rsid w:val="00103740"/>
    <w:rsid w:val="00104C0A"/>
    <w:rsid w:val="00104CD2"/>
    <w:rsid w:val="00106451"/>
    <w:rsid w:val="0011235E"/>
    <w:rsid w:val="00112921"/>
    <w:rsid w:val="0011319E"/>
    <w:rsid w:val="00113DD3"/>
    <w:rsid w:val="00116DA9"/>
    <w:rsid w:val="0011713C"/>
    <w:rsid w:val="00117B25"/>
    <w:rsid w:val="00120A88"/>
    <w:rsid w:val="00122B3F"/>
    <w:rsid w:val="00123091"/>
    <w:rsid w:val="0012398D"/>
    <w:rsid w:val="001249AE"/>
    <w:rsid w:val="00124CC7"/>
    <w:rsid w:val="00124E2E"/>
    <w:rsid w:val="0012575B"/>
    <w:rsid w:val="00127D49"/>
    <w:rsid w:val="001304C2"/>
    <w:rsid w:val="00130EEC"/>
    <w:rsid w:val="00130FC9"/>
    <w:rsid w:val="00133837"/>
    <w:rsid w:val="00137377"/>
    <w:rsid w:val="0013739B"/>
    <w:rsid w:val="001378B8"/>
    <w:rsid w:val="00137AA1"/>
    <w:rsid w:val="0014387B"/>
    <w:rsid w:val="001448B9"/>
    <w:rsid w:val="001461BC"/>
    <w:rsid w:val="00147F08"/>
    <w:rsid w:val="00150BF0"/>
    <w:rsid w:val="00150D2E"/>
    <w:rsid w:val="0015546E"/>
    <w:rsid w:val="00156CD9"/>
    <w:rsid w:val="00157037"/>
    <w:rsid w:val="00160FAC"/>
    <w:rsid w:val="00160FE9"/>
    <w:rsid w:val="00161C42"/>
    <w:rsid w:val="00162B6F"/>
    <w:rsid w:val="00164302"/>
    <w:rsid w:val="0016731C"/>
    <w:rsid w:val="0016768D"/>
    <w:rsid w:val="001700F8"/>
    <w:rsid w:val="00172314"/>
    <w:rsid w:val="00176038"/>
    <w:rsid w:val="00177913"/>
    <w:rsid w:val="00183118"/>
    <w:rsid w:val="00186648"/>
    <w:rsid w:val="00187902"/>
    <w:rsid w:val="00191414"/>
    <w:rsid w:val="00192BF9"/>
    <w:rsid w:val="00192DB5"/>
    <w:rsid w:val="001A1AE1"/>
    <w:rsid w:val="001A2612"/>
    <w:rsid w:val="001A2ADC"/>
    <w:rsid w:val="001A3495"/>
    <w:rsid w:val="001A3DF0"/>
    <w:rsid w:val="001A6F00"/>
    <w:rsid w:val="001B0207"/>
    <w:rsid w:val="001B163A"/>
    <w:rsid w:val="001B3E90"/>
    <w:rsid w:val="001B5D90"/>
    <w:rsid w:val="001B634E"/>
    <w:rsid w:val="001C0CB7"/>
    <w:rsid w:val="001C7721"/>
    <w:rsid w:val="001D4C91"/>
    <w:rsid w:val="001D5AF5"/>
    <w:rsid w:val="001D5E68"/>
    <w:rsid w:val="001D6066"/>
    <w:rsid w:val="001D6204"/>
    <w:rsid w:val="001D6AEB"/>
    <w:rsid w:val="001E3C74"/>
    <w:rsid w:val="001E44BE"/>
    <w:rsid w:val="001E78F9"/>
    <w:rsid w:val="001F0938"/>
    <w:rsid w:val="001F1BED"/>
    <w:rsid w:val="001F212A"/>
    <w:rsid w:val="001F2139"/>
    <w:rsid w:val="0020108C"/>
    <w:rsid w:val="00201610"/>
    <w:rsid w:val="00201CA4"/>
    <w:rsid w:val="002023DC"/>
    <w:rsid w:val="00202C5B"/>
    <w:rsid w:val="002045DB"/>
    <w:rsid w:val="0021019E"/>
    <w:rsid w:val="00215567"/>
    <w:rsid w:val="002177AB"/>
    <w:rsid w:val="00220AF2"/>
    <w:rsid w:val="00220BD6"/>
    <w:rsid w:val="00220EE3"/>
    <w:rsid w:val="002213B8"/>
    <w:rsid w:val="0022190A"/>
    <w:rsid w:val="002251AC"/>
    <w:rsid w:val="002279B9"/>
    <w:rsid w:val="00232DA2"/>
    <w:rsid w:val="00233CF1"/>
    <w:rsid w:val="002343D3"/>
    <w:rsid w:val="00235B50"/>
    <w:rsid w:val="002367B2"/>
    <w:rsid w:val="0023774D"/>
    <w:rsid w:val="00240CA9"/>
    <w:rsid w:val="002411AC"/>
    <w:rsid w:val="00242419"/>
    <w:rsid w:val="00242511"/>
    <w:rsid w:val="00242C99"/>
    <w:rsid w:val="00245139"/>
    <w:rsid w:val="00245A41"/>
    <w:rsid w:val="0024748D"/>
    <w:rsid w:val="002501B6"/>
    <w:rsid w:val="00250672"/>
    <w:rsid w:val="00251860"/>
    <w:rsid w:val="00252A65"/>
    <w:rsid w:val="00252A68"/>
    <w:rsid w:val="002537FC"/>
    <w:rsid w:val="002540F4"/>
    <w:rsid w:val="0025600B"/>
    <w:rsid w:val="00256939"/>
    <w:rsid w:val="00257BE9"/>
    <w:rsid w:val="00257FA9"/>
    <w:rsid w:val="00261184"/>
    <w:rsid w:val="00262DDE"/>
    <w:rsid w:val="00263668"/>
    <w:rsid w:val="00266453"/>
    <w:rsid w:val="00271F3B"/>
    <w:rsid w:val="00272101"/>
    <w:rsid w:val="0027234B"/>
    <w:rsid w:val="00273EFE"/>
    <w:rsid w:val="00274190"/>
    <w:rsid w:val="0027440E"/>
    <w:rsid w:val="002752F4"/>
    <w:rsid w:val="002755DF"/>
    <w:rsid w:val="00275966"/>
    <w:rsid w:val="00285E67"/>
    <w:rsid w:val="00285FD4"/>
    <w:rsid w:val="0029133E"/>
    <w:rsid w:val="00292358"/>
    <w:rsid w:val="00294ABA"/>
    <w:rsid w:val="00295DAB"/>
    <w:rsid w:val="00296F0F"/>
    <w:rsid w:val="002A1A3C"/>
    <w:rsid w:val="002A4EF8"/>
    <w:rsid w:val="002A503B"/>
    <w:rsid w:val="002A6C94"/>
    <w:rsid w:val="002A6DDB"/>
    <w:rsid w:val="002B017E"/>
    <w:rsid w:val="002B0F71"/>
    <w:rsid w:val="002B3506"/>
    <w:rsid w:val="002B3CA4"/>
    <w:rsid w:val="002B7638"/>
    <w:rsid w:val="002B7F53"/>
    <w:rsid w:val="002C1105"/>
    <w:rsid w:val="002C361E"/>
    <w:rsid w:val="002C7585"/>
    <w:rsid w:val="002C7AB3"/>
    <w:rsid w:val="002C7E5F"/>
    <w:rsid w:val="002D0730"/>
    <w:rsid w:val="002D1727"/>
    <w:rsid w:val="002D3879"/>
    <w:rsid w:val="002D4145"/>
    <w:rsid w:val="002D60E7"/>
    <w:rsid w:val="002D69BA"/>
    <w:rsid w:val="002E4670"/>
    <w:rsid w:val="002E4850"/>
    <w:rsid w:val="002E54BF"/>
    <w:rsid w:val="002F044A"/>
    <w:rsid w:val="002F057D"/>
    <w:rsid w:val="002F4B88"/>
    <w:rsid w:val="002F4BC4"/>
    <w:rsid w:val="002F60C2"/>
    <w:rsid w:val="002F68BF"/>
    <w:rsid w:val="0030091F"/>
    <w:rsid w:val="003009A1"/>
    <w:rsid w:val="00304D46"/>
    <w:rsid w:val="003053B6"/>
    <w:rsid w:val="00307BDA"/>
    <w:rsid w:val="00316085"/>
    <w:rsid w:val="00317EB7"/>
    <w:rsid w:val="0032220C"/>
    <w:rsid w:val="0032254A"/>
    <w:rsid w:val="00322912"/>
    <w:rsid w:val="0032363F"/>
    <w:rsid w:val="00323B36"/>
    <w:rsid w:val="003258A5"/>
    <w:rsid w:val="00330714"/>
    <w:rsid w:val="003308BA"/>
    <w:rsid w:val="003317B8"/>
    <w:rsid w:val="00332859"/>
    <w:rsid w:val="0033361E"/>
    <w:rsid w:val="00340C0C"/>
    <w:rsid w:val="0034151F"/>
    <w:rsid w:val="00341DC5"/>
    <w:rsid w:val="003432D0"/>
    <w:rsid w:val="00344AD7"/>
    <w:rsid w:val="00345B39"/>
    <w:rsid w:val="00350F54"/>
    <w:rsid w:val="00354ABB"/>
    <w:rsid w:val="00364F7D"/>
    <w:rsid w:val="0036596B"/>
    <w:rsid w:val="00365DEB"/>
    <w:rsid w:val="0036730C"/>
    <w:rsid w:val="0036755F"/>
    <w:rsid w:val="00367E44"/>
    <w:rsid w:val="003703F7"/>
    <w:rsid w:val="003714B3"/>
    <w:rsid w:val="00373138"/>
    <w:rsid w:val="00380499"/>
    <w:rsid w:val="0038249E"/>
    <w:rsid w:val="0038678E"/>
    <w:rsid w:val="00387552"/>
    <w:rsid w:val="00390067"/>
    <w:rsid w:val="00391C2D"/>
    <w:rsid w:val="00396FB6"/>
    <w:rsid w:val="003A00EB"/>
    <w:rsid w:val="003A037E"/>
    <w:rsid w:val="003A4861"/>
    <w:rsid w:val="003A5C0E"/>
    <w:rsid w:val="003A737C"/>
    <w:rsid w:val="003B08ED"/>
    <w:rsid w:val="003B0BB1"/>
    <w:rsid w:val="003B1D8F"/>
    <w:rsid w:val="003B1F5D"/>
    <w:rsid w:val="003B504F"/>
    <w:rsid w:val="003C106C"/>
    <w:rsid w:val="003C1743"/>
    <w:rsid w:val="003C2C0C"/>
    <w:rsid w:val="003C2DE5"/>
    <w:rsid w:val="003C5EC0"/>
    <w:rsid w:val="003D30B8"/>
    <w:rsid w:val="003E0514"/>
    <w:rsid w:val="003E143D"/>
    <w:rsid w:val="003F17FA"/>
    <w:rsid w:val="003F30C6"/>
    <w:rsid w:val="003F3157"/>
    <w:rsid w:val="003F344E"/>
    <w:rsid w:val="003F360A"/>
    <w:rsid w:val="003F595C"/>
    <w:rsid w:val="003F714E"/>
    <w:rsid w:val="004008CF"/>
    <w:rsid w:val="00405560"/>
    <w:rsid w:val="0041265A"/>
    <w:rsid w:val="00415194"/>
    <w:rsid w:val="00415BE1"/>
    <w:rsid w:val="004167A3"/>
    <w:rsid w:val="00417544"/>
    <w:rsid w:val="0041792E"/>
    <w:rsid w:val="00420236"/>
    <w:rsid w:val="0042580B"/>
    <w:rsid w:val="00426756"/>
    <w:rsid w:val="00431C7C"/>
    <w:rsid w:val="004327E8"/>
    <w:rsid w:val="00432C46"/>
    <w:rsid w:val="00441E4C"/>
    <w:rsid w:val="004456FA"/>
    <w:rsid w:val="00446B87"/>
    <w:rsid w:val="004516AE"/>
    <w:rsid w:val="00455791"/>
    <w:rsid w:val="0045662B"/>
    <w:rsid w:val="00457A25"/>
    <w:rsid w:val="0046073B"/>
    <w:rsid w:val="0046119B"/>
    <w:rsid w:val="00462583"/>
    <w:rsid w:val="004637BA"/>
    <w:rsid w:val="004640AE"/>
    <w:rsid w:val="00464FE1"/>
    <w:rsid w:val="00472328"/>
    <w:rsid w:val="00477EE7"/>
    <w:rsid w:val="00481ACC"/>
    <w:rsid w:val="00483299"/>
    <w:rsid w:val="0048570F"/>
    <w:rsid w:val="004864F7"/>
    <w:rsid w:val="004915AB"/>
    <w:rsid w:val="004936E7"/>
    <w:rsid w:val="00495954"/>
    <w:rsid w:val="00496AFE"/>
    <w:rsid w:val="004A2A71"/>
    <w:rsid w:val="004A2DFF"/>
    <w:rsid w:val="004A3712"/>
    <w:rsid w:val="004A5354"/>
    <w:rsid w:val="004A58A0"/>
    <w:rsid w:val="004B04B4"/>
    <w:rsid w:val="004B084E"/>
    <w:rsid w:val="004B1392"/>
    <w:rsid w:val="004B181A"/>
    <w:rsid w:val="004B1A56"/>
    <w:rsid w:val="004B2A14"/>
    <w:rsid w:val="004B37C0"/>
    <w:rsid w:val="004B4A7E"/>
    <w:rsid w:val="004B4D65"/>
    <w:rsid w:val="004C2A00"/>
    <w:rsid w:val="004C3D0D"/>
    <w:rsid w:val="004C4993"/>
    <w:rsid w:val="004D5426"/>
    <w:rsid w:val="004D5889"/>
    <w:rsid w:val="004D7DFA"/>
    <w:rsid w:val="004E0427"/>
    <w:rsid w:val="004E1382"/>
    <w:rsid w:val="004E264F"/>
    <w:rsid w:val="004E7A19"/>
    <w:rsid w:val="005013DF"/>
    <w:rsid w:val="00502BF9"/>
    <w:rsid w:val="00505F4B"/>
    <w:rsid w:val="00512269"/>
    <w:rsid w:val="00512804"/>
    <w:rsid w:val="00513203"/>
    <w:rsid w:val="00517EE4"/>
    <w:rsid w:val="0052163A"/>
    <w:rsid w:val="00522B1E"/>
    <w:rsid w:val="00523ABB"/>
    <w:rsid w:val="00530B6B"/>
    <w:rsid w:val="00530D4B"/>
    <w:rsid w:val="0053147D"/>
    <w:rsid w:val="00535F41"/>
    <w:rsid w:val="00542198"/>
    <w:rsid w:val="00544A35"/>
    <w:rsid w:val="00547FD0"/>
    <w:rsid w:val="005512E8"/>
    <w:rsid w:val="00552E23"/>
    <w:rsid w:val="00553857"/>
    <w:rsid w:val="00554BEA"/>
    <w:rsid w:val="00562E6B"/>
    <w:rsid w:val="00563F76"/>
    <w:rsid w:val="0056460C"/>
    <w:rsid w:val="00565E38"/>
    <w:rsid w:val="00566C6E"/>
    <w:rsid w:val="0057074D"/>
    <w:rsid w:val="00571120"/>
    <w:rsid w:val="00572D3D"/>
    <w:rsid w:val="00577428"/>
    <w:rsid w:val="0058353E"/>
    <w:rsid w:val="00584226"/>
    <w:rsid w:val="00590883"/>
    <w:rsid w:val="0059275B"/>
    <w:rsid w:val="005928B3"/>
    <w:rsid w:val="00593ECC"/>
    <w:rsid w:val="00595F3F"/>
    <w:rsid w:val="005A02C6"/>
    <w:rsid w:val="005A0F66"/>
    <w:rsid w:val="005A1D48"/>
    <w:rsid w:val="005A2B60"/>
    <w:rsid w:val="005A56AD"/>
    <w:rsid w:val="005A7986"/>
    <w:rsid w:val="005B16F5"/>
    <w:rsid w:val="005B2068"/>
    <w:rsid w:val="005B3B14"/>
    <w:rsid w:val="005B4188"/>
    <w:rsid w:val="005B49BE"/>
    <w:rsid w:val="005B4E75"/>
    <w:rsid w:val="005B7E62"/>
    <w:rsid w:val="005C1DA5"/>
    <w:rsid w:val="005C3490"/>
    <w:rsid w:val="005C72DA"/>
    <w:rsid w:val="005C7C12"/>
    <w:rsid w:val="005D153D"/>
    <w:rsid w:val="005D2847"/>
    <w:rsid w:val="005D2FDA"/>
    <w:rsid w:val="005D4816"/>
    <w:rsid w:val="005D5C62"/>
    <w:rsid w:val="005D5EF3"/>
    <w:rsid w:val="005D63B9"/>
    <w:rsid w:val="005E0B77"/>
    <w:rsid w:val="005E1AB2"/>
    <w:rsid w:val="005E51E0"/>
    <w:rsid w:val="005E535C"/>
    <w:rsid w:val="005E645E"/>
    <w:rsid w:val="005F2F2C"/>
    <w:rsid w:val="005F6221"/>
    <w:rsid w:val="005F63FA"/>
    <w:rsid w:val="00607FB9"/>
    <w:rsid w:val="0061127C"/>
    <w:rsid w:val="00611CDB"/>
    <w:rsid w:val="00613E6F"/>
    <w:rsid w:val="00616882"/>
    <w:rsid w:val="00622A10"/>
    <w:rsid w:val="00622A36"/>
    <w:rsid w:val="00622E20"/>
    <w:rsid w:val="00623124"/>
    <w:rsid w:val="0062479C"/>
    <w:rsid w:val="006247FF"/>
    <w:rsid w:val="00627AD9"/>
    <w:rsid w:val="006310A5"/>
    <w:rsid w:val="00632A88"/>
    <w:rsid w:val="0063498A"/>
    <w:rsid w:val="00634CE1"/>
    <w:rsid w:val="0063560B"/>
    <w:rsid w:val="00635BA4"/>
    <w:rsid w:val="00636726"/>
    <w:rsid w:val="00637DD1"/>
    <w:rsid w:val="00641382"/>
    <w:rsid w:val="00641FAA"/>
    <w:rsid w:val="006428AF"/>
    <w:rsid w:val="00652AB7"/>
    <w:rsid w:val="0065326D"/>
    <w:rsid w:val="006573B1"/>
    <w:rsid w:val="00661167"/>
    <w:rsid w:val="00663DEB"/>
    <w:rsid w:val="00666484"/>
    <w:rsid w:val="00666E6D"/>
    <w:rsid w:val="00670E0A"/>
    <w:rsid w:val="006712A9"/>
    <w:rsid w:val="00684B3D"/>
    <w:rsid w:val="006965C7"/>
    <w:rsid w:val="006A7155"/>
    <w:rsid w:val="006B11A1"/>
    <w:rsid w:val="006B3C73"/>
    <w:rsid w:val="006B530D"/>
    <w:rsid w:val="006B61A2"/>
    <w:rsid w:val="006C007E"/>
    <w:rsid w:val="006C0866"/>
    <w:rsid w:val="006C0FDD"/>
    <w:rsid w:val="006C1316"/>
    <w:rsid w:val="006C448A"/>
    <w:rsid w:val="006C4645"/>
    <w:rsid w:val="006C60EB"/>
    <w:rsid w:val="006C73E3"/>
    <w:rsid w:val="006D10EA"/>
    <w:rsid w:val="006D20E7"/>
    <w:rsid w:val="006D3145"/>
    <w:rsid w:val="006D4BD3"/>
    <w:rsid w:val="006E0D0A"/>
    <w:rsid w:val="006E2231"/>
    <w:rsid w:val="006E2652"/>
    <w:rsid w:val="006E607C"/>
    <w:rsid w:val="006E7578"/>
    <w:rsid w:val="006F0E98"/>
    <w:rsid w:val="006F1179"/>
    <w:rsid w:val="006F5A26"/>
    <w:rsid w:val="006F655F"/>
    <w:rsid w:val="006F7397"/>
    <w:rsid w:val="0070236D"/>
    <w:rsid w:val="007050B7"/>
    <w:rsid w:val="007071E4"/>
    <w:rsid w:val="00707337"/>
    <w:rsid w:val="007114A5"/>
    <w:rsid w:val="00711DBF"/>
    <w:rsid w:val="00712ABA"/>
    <w:rsid w:val="00716A09"/>
    <w:rsid w:val="007252E2"/>
    <w:rsid w:val="007279B0"/>
    <w:rsid w:val="00732734"/>
    <w:rsid w:val="00734899"/>
    <w:rsid w:val="00734E67"/>
    <w:rsid w:val="007378B1"/>
    <w:rsid w:val="007419B5"/>
    <w:rsid w:val="00743458"/>
    <w:rsid w:val="00744450"/>
    <w:rsid w:val="00744E4B"/>
    <w:rsid w:val="00752C6B"/>
    <w:rsid w:val="007531B5"/>
    <w:rsid w:val="00754668"/>
    <w:rsid w:val="00757194"/>
    <w:rsid w:val="00757CA7"/>
    <w:rsid w:val="007614F3"/>
    <w:rsid w:val="00767956"/>
    <w:rsid w:val="00770618"/>
    <w:rsid w:val="007708A8"/>
    <w:rsid w:val="00772080"/>
    <w:rsid w:val="00772D82"/>
    <w:rsid w:val="00774BF4"/>
    <w:rsid w:val="00777DAC"/>
    <w:rsid w:val="00777F38"/>
    <w:rsid w:val="00780F8F"/>
    <w:rsid w:val="00782D4C"/>
    <w:rsid w:val="00782D9D"/>
    <w:rsid w:val="0078563E"/>
    <w:rsid w:val="00787FB0"/>
    <w:rsid w:val="00790013"/>
    <w:rsid w:val="00790CFF"/>
    <w:rsid w:val="00791F51"/>
    <w:rsid w:val="007931C0"/>
    <w:rsid w:val="00793F32"/>
    <w:rsid w:val="00794662"/>
    <w:rsid w:val="00797E7F"/>
    <w:rsid w:val="007A03DF"/>
    <w:rsid w:val="007A06D6"/>
    <w:rsid w:val="007A4DF2"/>
    <w:rsid w:val="007A4F95"/>
    <w:rsid w:val="007B3FC3"/>
    <w:rsid w:val="007B4E82"/>
    <w:rsid w:val="007B62AC"/>
    <w:rsid w:val="007C0919"/>
    <w:rsid w:val="007C1232"/>
    <w:rsid w:val="007C4831"/>
    <w:rsid w:val="007C4D1F"/>
    <w:rsid w:val="007C6153"/>
    <w:rsid w:val="007C6581"/>
    <w:rsid w:val="007D03E0"/>
    <w:rsid w:val="007D1256"/>
    <w:rsid w:val="007D25B0"/>
    <w:rsid w:val="007D315A"/>
    <w:rsid w:val="007D5ABB"/>
    <w:rsid w:val="007E00B4"/>
    <w:rsid w:val="007E0826"/>
    <w:rsid w:val="007E11CC"/>
    <w:rsid w:val="007E39E0"/>
    <w:rsid w:val="007E3CD4"/>
    <w:rsid w:val="007E47EF"/>
    <w:rsid w:val="007E7F5C"/>
    <w:rsid w:val="007F36CE"/>
    <w:rsid w:val="007F5613"/>
    <w:rsid w:val="008024DE"/>
    <w:rsid w:val="00802F9F"/>
    <w:rsid w:val="00814342"/>
    <w:rsid w:val="00817666"/>
    <w:rsid w:val="008208F8"/>
    <w:rsid w:val="0082202E"/>
    <w:rsid w:val="0082280A"/>
    <w:rsid w:val="00822878"/>
    <w:rsid w:val="00825452"/>
    <w:rsid w:val="00825EA3"/>
    <w:rsid w:val="008266EE"/>
    <w:rsid w:val="00827E9C"/>
    <w:rsid w:val="00830FFD"/>
    <w:rsid w:val="00831E6C"/>
    <w:rsid w:val="00831F4C"/>
    <w:rsid w:val="00832299"/>
    <w:rsid w:val="00833B5E"/>
    <w:rsid w:val="00834C93"/>
    <w:rsid w:val="00837188"/>
    <w:rsid w:val="00841E93"/>
    <w:rsid w:val="00850196"/>
    <w:rsid w:val="00850BFC"/>
    <w:rsid w:val="0085139E"/>
    <w:rsid w:val="008515BB"/>
    <w:rsid w:val="00855F4B"/>
    <w:rsid w:val="00856A2F"/>
    <w:rsid w:val="00857ADF"/>
    <w:rsid w:val="00863B31"/>
    <w:rsid w:val="00865154"/>
    <w:rsid w:val="00871987"/>
    <w:rsid w:val="008719BA"/>
    <w:rsid w:val="00872DAD"/>
    <w:rsid w:val="008746FE"/>
    <w:rsid w:val="00877DD7"/>
    <w:rsid w:val="00884470"/>
    <w:rsid w:val="00885B38"/>
    <w:rsid w:val="00886382"/>
    <w:rsid w:val="008869CC"/>
    <w:rsid w:val="00887CE0"/>
    <w:rsid w:val="00887F15"/>
    <w:rsid w:val="00891012"/>
    <w:rsid w:val="00893530"/>
    <w:rsid w:val="008954E6"/>
    <w:rsid w:val="00896782"/>
    <w:rsid w:val="008A3480"/>
    <w:rsid w:val="008A5939"/>
    <w:rsid w:val="008A6E9A"/>
    <w:rsid w:val="008A7164"/>
    <w:rsid w:val="008B0024"/>
    <w:rsid w:val="008B0DEC"/>
    <w:rsid w:val="008B1712"/>
    <w:rsid w:val="008B3FC0"/>
    <w:rsid w:val="008B6E33"/>
    <w:rsid w:val="008C1B42"/>
    <w:rsid w:val="008C2209"/>
    <w:rsid w:val="008C2373"/>
    <w:rsid w:val="008C60AF"/>
    <w:rsid w:val="008C776F"/>
    <w:rsid w:val="008D0992"/>
    <w:rsid w:val="008D146C"/>
    <w:rsid w:val="008D76DB"/>
    <w:rsid w:val="008E1226"/>
    <w:rsid w:val="008E241C"/>
    <w:rsid w:val="008E3579"/>
    <w:rsid w:val="008E372A"/>
    <w:rsid w:val="008E3CB0"/>
    <w:rsid w:val="008E5803"/>
    <w:rsid w:val="008F1898"/>
    <w:rsid w:val="008F3C03"/>
    <w:rsid w:val="008F750A"/>
    <w:rsid w:val="009009C6"/>
    <w:rsid w:val="00904629"/>
    <w:rsid w:val="009050AB"/>
    <w:rsid w:val="009051E2"/>
    <w:rsid w:val="00905E14"/>
    <w:rsid w:val="00906636"/>
    <w:rsid w:val="009069FF"/>
    <w:rsid w:val="009115C6"/>
    <w:rsid w:val="00911F51"/>
    <w:rsid w:val="00916A85"/>
    <w:rsid w:val="00916AE3"/>
    <w:rsid w:val="009207D2"/>
    <w:rsid w:val="00921D28"/>
    <w:rsid w:val="00923293"/>
    <w:rsid w:val="00931D21"/>
    <w:rsid w:val="00931E6F"/>
    <w:rsid w:val="00931EA9"/>
    <w:rsid w:val="00935B0C"/>
    <w:rsid w:val="00936741"/>
    <w:rsid w:val="00941C20"/>
    <w:rsid w:val="00944586"/>
    <w:rsid w:val="00944AE0"/>
    <w:rsid w:val="00945174"/>
    <w:rsid w:val="00946054"/>
    <w:rsid w:val="009504CA"/>
    <w:rsid w:val="00955BA0"/>
    <w:rsid w:val="00955BE5"/>
    <w:rsid w:val="00964A46"/>
    <w:rsid w:val="00966B8A"/>
    <w:rsid w:val="00967914"/>
    <w:rsid w:val="0097144E"/>
    <w:rsid w:val="00975077"/>
    <w:rsid w:val="0098403C"/>
    <w:rsid w:val="009866CB"/>
    <w:rsid w:val="00987566"/>
    <w:rsid w:val="00990A92"/>
    <w:rsid w:val="00993B37"/>
    <w:rsid w:val="00993F84"/>
    <w:rsid w:val="00994425"/>
    <w:rsid w:val="00995978"/>
    <w:rsid w:val="009964A5"/>
    <w:rsid w:val="0099651A"/>
    <w:rsid w:val="00996CAA"/>
    <w:rsid w:val="00996E6E"/>
    <w:rsid w:val="009A19B0"/>
    <w:rsid w:val="009A5956"/>
    <w:rsid w:val="009A5D62"/>
    <w:rsid w:val="009B0394"/>
    <w:rsid w:val="009B629C"/>
    <w:rsid w:val="009C0488"/>
    <w:rsid w:val="009C379A"/>
    <w:rsid w:val="009C3C3B"/>
    <w:rsid w:val="009C3F28"/>
    <w:rsid w:val="009C4424"/>
    <w:rsid w:val="009C5BFE"/>
    <w:rsid w:val="009D1C57"/>
    <w:rsid w:val="009D30AE"/>
    <w:rsid w:val="009D794F"/>
    <w:rsid w:val="009D7B78"/>
    <w:rsid w:val="009E02EE"/>
    <w:rsid w:val="009E080F"/>
    <w:rsid w:val="009E1B01"/>
    <w:rsid w:val="009E1E79"/>
    <w:rsid w:val="009E39A6"/>
    <w:rsid w:val="009F2335"/>
    <w:rsid w:val="009F4774"/>
    <w:rsid w:val="009F6156"/>
    <w:rsid w:val="00A01A31"/>
    <w:rsid w:val="00A03B68"/>
    <w:rsid w:val="00A053EF"/>
    <w:rsid w:val="00A06127"/>
    <w:rsid w:val="00A0669D"/>
    <w:rsid w:val="00A07736"/>
    <w:rsid w:val="00A12ED8"/>
    <w:rsid w:val="00A143C5"/>
    <w:rsid w:val="00A15AD3"/>
    <w:rsid w:val="00A169C7"/>
    <w:rsid w:val="00A17403"/>
    <w:rsid w:val="00A200FC"/>
    <w:rsid w:val="00A20448"/>
    <w:rsid w:val="00A26DEB"/>
    <w:rsid w:val="00A27CC2"/>
    <w:rsid w:val="00A32B10"/>
    <w:rsid w:val="00A33B71"/>
    <w:rsid w:val="00A353EF"/>
    <w:rsid w:val="00A427C7"/>
    <w:rsid w:val="00A430DE"/>
    <w:rsid w:val="00A43BEC"/>
    <w:rsid w:val="00A478D5"/>
    <w:rsid w:val="00A5050E"/>
    <w:rsid w:val="00A52484"/>
    <w:rsid w:val="00A54B5A"/>
    <w:rsid w:val="00A5707D"/>
    <w:rsid w:val="00A62D47"/>
    <w:rsid w:val="00A63233"/>
    <w:rsid w:val="00A6503F"/>
    <w:rsid w:val="00A65F2A"/>
    <w:rsid w:val="00A66FDA"/>
    <w:rsid w:val="00A6718F"/>
    <w:rsid w:val="00A7002C"/>
    <w:rsid w:val="00A71564"/>
    <w:rsid w:val="00A717A6"/>
    <w:rsid w:val="00A717F5"/>
    <w:rsid w:val="00A71FA8"/>
    <w:rsid w:val="00A8085F"/>
    <w:rsid w:val="00A82C60"/>
    <w:rsid w:val="00A82E47"/>
    <w:rsid w:val="00A8325B"/>
    <w:rsid w:val="00A838AD"/>
    <w:rsid w:val="00A85FAB"/>
    <w:rsid w:val="00A941AC"/>
    <w:rsid w:val="00A97BB5"/>
    <w:rsid w:val="00AA0BFA"/>
    <w:rsid w:val="00AA6550"/>
    <w:rsid w:val="00AA7AA3"/>
    <w:rsid w:val="00AB0F2B"/>
    <w:rsid w:val="00AB1487"/>
    <w:rsid w:val="00AB2D39"/>
    <w:rsid w:val="00AB55DE"/>
    <w:rsid w:val="00AB7548"/>
    <w:rsid w:val="00AC4079"/>
    <w:rsid w:val="00AD1D2C"/>
    <w:rsid w:val="00AD21BD"/>
    <w:rsid w:val="00AD233F"/>
    <w:rsid w:val="00AD31B9"/>
    <w:rsid w:val="00AD6066"/>
    <w:rsid w:val="00AE0A63"/>
    <w:rsid w:val="00AE14D5"/>
    <w:rsid w:val="00AE2F6F"/>
    <w:rsid w:val="00AE3BB8"/>
    <w:rsid w:val="00AE42C7"/>
    <w:rsid w:val="00AE48DB"/>
    <w:rsid w:val="00AE73D6"/>
    <w:rsid w:val="00AE7D3B"/>
    <w:rsid w:val="00AF302F"/>
    <w:rsid w:val="00AF404A"/>
    <w:rsid w:val="00AF4BF1"/>
    <w:rsid w:val="00AF69C3"/>
    <w:rsid w:val="00B0051E"/>
    <w:rsid w:val="00B00BC2"/>
    <w:rsid w:val="00B10EBB"/>
    <w:rsid w:val="00B146E2"/>
    <w:rsid w:val="00B17422"/>
    <w:rsid w:val="00B20DA8"/>
    <w:rsid w:val="00B22AAB"/>
    <w:rsid w:val="00B2435C"/>
    <w:rsid w:val="00B246B3"/>
    <w:rsid w:val="00B25883"/>
    <w:rsid w:val="00B323E7"/>
    <w:rsid w:val="00B356D8"/>
    <w:rsid w:val="00B3596D"/>
    <w:rsid w:val="00B365FE"/>
    <w:rsid w:val="00B413FB"/>
    <w:rsid w:val="00B479E7"/>
    <w:rsid w:val="00B52678"/>
    <w:rsid w:val="00B536A9"/>
    <w:rsid w:val="00B54123"/>
    <w:rsid w:val="00B541C9"/>
    <w:rsid w:val="00B5497F"/>
    <w:rsid w:val="00B54D6E"/>
    <w:rsid w:val="00B55C16"/>
    <w:rsid w:val="00B5764D"/>
    <w:rsid w:val="00B57930"/>
    <w:rsid w:val="00B62B30"/>
    <w:rsid w:val="00B63288"/>
    <w:rsid w:val="00B63BEF"/>
    <w:rsid w:val="00B673D8"/>
    <w:rsid w:val="00B7251A"/>
    <w:rsid w:val="00B7262B"/>
    <w:rsid w:val="00B72D6E"/>
    <w:rsid w:val="00B74BDD"/>
    <w:rsid w:val="00B85032"/>
    <w:rsid w:val="00B85694"/>
    <w:rsid w:val="00B857AB"/>
    <w:rsid w:val="00B86D19"/>
    <w:rsid w:val="00B8732F"/>
    <w:rsid w:val="00B91421"/>
    <w:rsid w:val="00B91A5D"/>
    <w:rsid w:val="00B920DA"/>
    <w:rsid w:val="00B9232E"/>
    <w:rsid w:val="00B963EE"/>
    <w:rsid w:val="00B97287"/>
    <w:rsid w:val="00B9786B"/>
    <w:rsid w:val="00BA72E0"/>
    <w:rsid w:val="00BB0814"/>
    <w:rsid w:val="00BB3944"/>
    <w:rsid w:val="00BB3A48"/>
    <w:rsid w:val="00BB4583"/>
    <w:rsid w:val="00BB6534"/>
    <w:rsid w:val="00BC03A9"/>
    <w:rsid w:val="00BC13BA"/>
    <w:rsid w:val="00BC32B2"/>
    <w:rsid w:val="00BC385E"/>
    <w:rsid w:val="00BC649D"/>
    <w:rsid w:val="00BD2C7B"/>
    <w:rsid w:val="00BD4ACC"/>
    <w:rsid w:val="00BD4B15"/>
    <w:rsid w:val="00BE432A"/>
    <w:rsid w:val="00BE49BC"/>
    <w:rsid w:val="00BE76C0"/>
    <w:rsid w:val="00BF210A"/>
    <w:rsid w:val="00BF4229"/>
    <w:rsid w:val="00BF79D4"/>
    <w:rsid w:val="00C00BA4"/>
    <w:rsid w:val="00C01409"/>
    <w:rsid w:val="00C038AA"/>
    <w:rsid w:val="00C07024"/>
    <w:rsid w:val="00C10566"/>
    <w:rsid w:val="00C12642"/>
    <w:rsid w:val="00C14DE7"/>
    <w:rsid w:val="00C21907"/>
    <w:rsid w:val="00C22323"/>
    <w:rsid w:val="00C22EF1"/>
    <w:rsid w:val="00C304BF"/>
    <w:rsid w:val="00C307B0"/>
    <w:rsid w:val="00C315B7"/>
    <w:rsid w:val="00C31A53"/>
    <w:rsid w:val="00C32CF7"/>
    <w:rsid w:val="00C3793E"/>
    <w:rsid w:val="00C41C66"/>
    <w:rsid w:val="00C42C4F"/>
    <w:rsid w:val="00C44F3B"/>
    <w:rsid w:val="00C45940"/>
    <w:rsid w:val="00C47215"/>
    <w:rsid w:val="00C475A1"/>
    <w:rsid w:val="00C47E1F"/>
    <w:rsid w:val="00C53AD2"/>
    <w:rsid w:val="00C545B8"/>
    <w:rsid w:val="00C5679D"/>
    <w:rsid w:val="00C574DB"/>
    <w:rsid w:val="00C60319"/>
    <w:rsid w:val="00C626EA"/>
    <w:rsid w:val="00C633B3"/>
    <w:rsid w:val="00C63A71"/>
    <w:rsid w:val="00C63D6C"/>
    <w:rsid w:val="00C664B3"/>
    <w:rsid w:val="00C666CB"/>
    <w:rsid w:val="00C72763"/>
    <w:rsid w:val="00C74F46"/>
    <w:rsid w:val="00C75357"/>
    <w:rsid w:val="00C85F68"/>
    <w:rsid w:val="00C864F6"/>
    <w:rsid w:val="00C872D7"/>
    <w:rsid w:val="00C908FF"/>
    <w:rsid w:val="00C91701"/>
    <w:rsid w:val="00C91D0B"/>
    <w:rsid w:val="00C91D2F"/>
    <w:rsid w:val="00C92438"/>
    <w:rsid w:val="00C94A9F"/>
    <w:rsid w:val="00C950CA"/>
    <w:rsid w:val="00CA0F42"/>
    <w:rsid w:val="00CA404E"/>
    <w:rsid w:val="00CA46CE"/>
    <w:rsid w:val="00CB0994"/>
    <w:rsid w:val="00CC18BA"/>
    <w:rsid w:val="00CC24FB"/>
    <w:rsid w:val="00CC3001"/>
    <w:rsid w:val="00CC3D98"/>
    <w:rsid w:val="00CC3EA8"/>
    <w:rsid w:val="00CC4923"/>
    <w:rsid w:val="00CC62A7"/>
    <w:rsid w:val="00CC65D4"/>
    <w:rsid w:val="00CC6C24"/>
    <w:rsid w:val="00CD7644"/>
    <w:rsid w:val="00CE4443"/>
    <w:rsid w:val="00CE4C53"/>
    <w:rsid w:val="00CE4FBD"/>
    <w:rsid w:val="00CE5604"/>
    <w:rsid w:val="00CF020B"/>
    <w:rsid w:val="00CF0F6C"/>
    <w:rsid w:val="00CF2583"/>
    <w:rsid w:val="00CF30E1"/>
    <w:rsid w:val="00CF41E2"/>
    <w:rsid w:val="00CF4560"/>
    <w:rsid w:val="00CF6797"/>
    <w:rsid w:val="00CF6C7D"/>
    <w:rsid w:val="00D124C0"/>
    <w:rsid w:val="00D12CCF"/>
    <w:rsid w:val="00D17779"/>
    <w:rsid w:val="00D17E6D"/>
    <w:rsid w:val="00D20620"/>
    <w:rsid w:val="00D20C1A"/>
    <w:rsid w:val="00D22B52"/>
    <w:rsid w:val="00D23365"/>
    <w:rsid w:val="00D23739"/>
    <w:rsid w:val="00D34A34"/>
    <w:rsid w:val="00D366F3"/>
    <w:rsid w:val="00D433E6"/>
    <w:rsid w:val="00D4389C"/>
    <w:rsid w:val="00D43A80"/>
    <w:rsid w:val="00D44339"/>
    <w:rsid w:val="00D46512"/>
    <w:rsid w:val="00D5169F"/>
    <w:rsid w:val="00D52BC0"/>
    <w:rsid w:val="00D536BB"/>
    <w:rsid w:val="00D53CE6"/>
    <w:rsid w:val="00D57FB2"/>
    <w:rsid w:val="00D609DA"/>
    <w:rsid w:val="00D60A9B"/>
    <w:rsid w:val="00D63C3B"/>
    <w:rsid w:val="00D66734"/>
    <w:rsid w:val="00D70856"/>
    <w:rsid w:val="00D70AAF"/>
    <w:rsid w:val="00D71C5C"/>
    <w:rsid w:val="00D72A28"/>
    <w:rsid w:val="00D75289"/>
    <w:rsid w:val="00D75BEE"/>
    <w:rsid w:val="00D76110"/>
    <w:rsid w:val="00D7642B"/>
    <w:rsid w:val="00D77BB7"/>
    <w:rsid w:val="00D80C72"/>
    <w:rsid w:val="00D80E90"/>
    <w:rsid w:val="00D82F33"/>
    <w:rsid w:val="00D8448C"/>
    <w:rsid w:val="00D844B3"/>
    <w:rsid w:val="00D854B0"/>
    <w:rsid w:val="00D86D73"/>
    <w:rsid w:val="00D908FF"/>
    <w:rsid w:val="00D9090E"/>
    <w:rsid w:val="00D93199"/>
    <w:rsid w:val="00D94851"/>
    <w:rsid w:val="00D96331"/>
    <w:rsid w:val="00DA2B4F"/>
    <w:rsid w:val="00DA350C"/>
    <w:rsid w:val="00DA5D21"/>
    <w:rsid w:val="00DB3C86"/>
    <w:rsid w:val="00DB54D3"/>
    <w:rsid w:val="00DB6E94"/>
    <w:rsid w:val="00DC069B"/>
    <w:rsid w:val="00DC18E6"/>
    <w:rsid w:val="00DC4156"/>
    <w:rsid w:val="00DC7D14"/>
    <w:rsid w:val="00DD16AC"/>
    <w:rsid w:val="00DE1F14"/>
    <w:rsid w:val="00DE3AE9"/>
    <w:rsid w:val="00DE6AD6"/>
    <w:rsid w:val="00DF2A13"/>
    <w:rsid w:val="00DF2C66"/>
    <w:rsid w:val="00DF2FB8"/>
    <w:rsid w:val="00DF312A"/>
    <w:rsid w:val="00DF4488"/>
    <w:rsid w:val="00DF525E"/>
    <w:rsid w:val="00E0022D"/>
    <w:rsid w:val="00E01BB9"/>
    <w:rsid w:val="00E04015"/>
    <w:rsid w:val="00E0484F"/>
    <w:rsid w:val="00E050EA"/>
    <w:rsid w:val="00E05728"/>
    <w:rsid w:val="00E05873"/>
    <w:rsid w:val="00E05AC2"/>
    <w:rsid w:val="00E06229"/>
    <w:rsid w:val="00E0738B"/>
    <w:rsid w:val="00E077EC"/>
    <w:rsid w:val="00E10314"/>
    <w:rsid w:val="00E10DE3"/>
    <w:rsid w:val="00E11056"/>
    <w:rsid w:val="00E171F6"/>
    <w:rsid w:val="00E20309"/>
    <w:rsid w:val="00E23B08"/>
    <w:rsid w:val="00E24A03"/>
    <w:rsid w:val="00E25279"/>
    <w:rsid w:val="00E350E7"/>
    <w:rsid w:val="00E369B0"/>
    <w:rsid w:val="00E37C44"/>
    <w:rsid w:val="00E4172B"/>
    <w:rsid w:val="00E42467"/>
    <w:rsid w:val="00E51F22"/>
    <w:rsid w:val="00E544FF"/>
    <w:rsid w:val="00E55E90"/>
    <w:rsid w:val="00E5782A"/>
    <w:rsid w:val="00E604FA"/>
    <w:rsid w:val="00E605AB"/>
    <w:rsid w:val="00E62429"/>
    <w:rsid w:val="00E633A3"/>
    <w:rsid w:val="00E637F1"/>
    <w:rsid w:val="00E64952"/>
    <w:rsid w:val="00E65483"/>
    <w:rsid w:val="00E703D9"/>
    <w:rsid w:val="00E71764"/>
    <w:rsid w:val="00E75ABB"/>
    <w:rsid w:val="00E807F7"/>
    <w:rsid w:val="00E94FC3"/>
    <w:rsid w:val="00E95112"/>
    <w:rsid w:val="00E95143"/>
    <w:rsid w:val="00E95CEE"/>
    <w:rsid w:val="00E95E03"/>
    <w:rsid w:val="00E971B0"/>
    <w:rsid w:val="00EA116C"/>
    <w:rsid w:val="00EA605E"/>
    <w:rsid w:val="00EB052D"/>
    <w:rsid w:val="00EB2466"/>
    <w:rsid w:val="00EB6BE4"/>
    <w:rsid w:val="00EC066A"/>
    <w:rsid w:val="00EC06FE"/>
    <w:rsid w:val="00EC1288"/>
    <w:rsid w:val="00EC47E6"/>
    <w:rsid w:val="00EC533A"/>
    <w:rsid w:val="00EC5670"/>
    <w:rsid w:val="00EC61A3"/>
    <w:rsid w:val="00EC7D30"/>
    <w:rsid w:val="00ED07DF"/>
    <w:rsid w:val="00ED1CFC"/>
    <w:rsid w:val="00ED38B7"/>
    <w:rsid w:val="00ED3AB4"/>
    <w:rsid w:val="00ED3D69"/>
    <w:rsid w:val="00EE1DE7"/>
    <w:rsid w:val="00EE325B"/>
    <w:rsid w:val="00EE3A3A"/>
    <w:rsid w:val="00EE4033"/>
    <w:rsid w:val="00EE445F"/>
    <w:rsid w:val="00EF14CB"/>
    <w:rsid w:val="00EF1F7E"/>
    <w:rsid w:val="00EF72A3"/>
    <w:rsid w:val="00F008D9"/>
    <w:rsid w:val="00F0091C"/>
    <w:rsid w:val="00F00E08"/>
    <w:rsid w:val="00F10405"/>
    <w:rsid w:val="00F117F6"/>
    <w:rsid w:val="00F11911"/>
    <w:rsid w:val="00F11FDE"/>
    <w:rsid w:val="00F14DFA"/>
    <w:rsid w:val="00F20019"/>
    <w:rsid w:val="00F2049D"/>
    <w:rsid w:val="00F23ECF"/>
    <w:rsid w:val="00F25517"/>
    <w:rsid w:val="00F2761B"/>
    <w:rsid w:val="00F33AD4"/>
    <w:rsid w:val="00F35131"/>
    <w:rsid w:val="00F35A34"/>
    <w:rsid w:val="00F35FDD"/>
    <w:rsid w:val="00F3749A"/>
    <w:rsid w:val="00F378AB"/>
    <w:rsid w:val="00F37978"/>
    <w:rsid w:val="00F40ABE"/>
    <w:rsid w:val="00F43941"/>
    <w:rsid w:val="00F44CA1"/>
    <w:rsid w:val="00F46A3C"/>
    <w:rsid w:val="00F557D8"/>
    <w:rsid w:val="00F56E2D"/>
    <w:rsid w:val="00F60F94"/>
    <w:rsid w:val="00F640F0"/>
    <w:rsid w:val="00F64F8A"/>
    <w:rsid w:val="00F74A5A"/>
    <w:rsid w:val="00F775A3"/>
    <w:rsid w:val="00F83362"/>
    <w:rsid w:val="00F83BD7"/>
    <w:rsid w:val="00F86A9C"/>
    <w:rsid w:val="00F91195"/>
    <w:rsid w:val="00F918BB"/>
    <w:rsid w:val="00F92075"/>
    <w:rsid w:val="00F949F9"/>
    <w:rsid w:val="00F956A3"/>
    <w:rsid w:val="00F97305"/>
    <w:rsid w:val="00FA1A0E"/>
    <w:rsid w:val="00FA2B23"/>
    <w:rsid w:val="00FA2FC0"/>
    <w:rsid w:val="00FA4407"/>
    <w:rsid w:val="00FA6969"/>
    <w:rsid w:val="00FB3E4E"/>
    <w:rsid w:val="00FB43DA"/>
    <w:rsid w:val="00FB5B43"/>
    <w:rsid w:val="00FB7E6A"/>
    <w:rsid w:val="00FC4FEE"/>
    <w:rsid w:val="00FC7E26"/>
    <w:rsid w:val="00FD04BB"/>
    <w:rsid w:val="00FD3EE2"/>
    <w:rsid w:val="00FD451D"/>
    <w:rsid w:val="00FD7416"/>
    <w:rsid w:val="00FE5074"/>
    <w:rsid w:val="00FE7F51"/>
    <w:rsid w:val="00FF0EAB"/>
    <w:rsid w:val="00FF0F4A"/>
    <w:rsid w:val="00FF16AA"/>
    <w:rsid w:val="00FF2E04"/>
    <w:rsid w:val="00FF42D3"/>
    <w:rsid w:val="00FF5523"/>
    <w:rsid w:val="00FF6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1EB07"/>
  <w15:chartTrackingRefBased/>
  <w15:docId w15:val="{A176AF38-B436-FA42-8A90-589DCEA35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0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0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0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0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08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8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8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8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0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8FF"/>
    <w:rPr>
      <w:rFonts w:eastAsiaTheme="majorEastAsia" w:cstheme="majorBidi"/>
      <w:color w:val="272727" w:themeColor="text1" w:themeTint="D8"/>
    </w:rPr>
  </w:style>
  <w:style w:type="paragraph" w:styleId="Title">
    <w:name w:val="Title"/>
    <w:basedOn w:val="Normal"/>
    <w:next w:val="Normal"/>
    <w:link w:val="TitleChar"/>
    <w:uiPriority w:val="10"/>
    <w:qFormat/>
    <w:rsid w:val="00C908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8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8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08FF"/>
    <w:rPr>
      <w:i/>
      <w:iCs/>
      <w:color w:val="404040" w:themeColor="text1" w:themeTint="BF"/>
    </w:rPr>
  </w:style>
  <w:style w:type="paragraph" w:styleId="ListParagraph">
    <w:name w:val="List Paragraph"/>
    <w:basedOn w:val="Normal"/>
    <w:uiPriority w:val="34"/>
    <w:qFormat/>
    <w:rsid w:val="00C908FF"/>
    <w:pPr>
      <w:ind w:left="720"/>
      <w:contextualSpacing/>
    </w:pPr>
  </w:style>
  <w:style w:type="character" w:styleId="IntenseEmphasis">
    <w:name w:val="Intense Emphasis"/>
    <w:basedOn w:val="DefaultParagraphFont"/>
    <w:uiPriority w:val="21"/>
    <w:qFormat/>
    <w:rsid w:val="00C908FF"/>
    <w:rPr>
      <w:i/>
      <w:iCs/>
      <w:color w:val="0F4761" w:themeColor="accent1" w:themeShade="BF"/>
    </w:rPr>
  </w:style>
  <w:style w:type="paragraph" w:styleId="IntenseQuote">
    <w:name w:val="Intense Quote"/>
    <w:basedOn w:val="Normal"/>
    <w:next w:val="Normal"/>
    <w:link w:val="IntenseQuoteChar"/>
    <w:uiPriority w:val="30"/>
    <w:qFormat/>
    <w:rsid w:val="00C90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08FF"/>
    <w:rPr>
      <w:i/>
      <w:iCs/>
      <w:color w:val="0F4761" w:themeColor="accent1" w:themeShade="BF"/>
    </w:rPr>
  </w:style>
  <w:style w:type="character" w:styleId="IntenseReference">
    <w:name w:val="Intense Reference"/>
    <w:basedOn w:val="DefaultParagraphFont"/>
    <w:uiPriority w:val="32"/>
    <w:qFormat/>
    <w:rsid w:val="00C908FF"/>
    <w:rPr>
      <w:b/>
      <w:bCs/>
      <w:smallCaps/>
      <w:color w:val="0F4761" w:themeColor="accent1" w:themeShade="BF"/>
      <w:spacing w:val="5"/>
    </w:rPr>
  </w:style>
  <w:style w:type="paragraph" w:styleId="NormalWeb">
    <w:name w:val="Normal (Web)"/>
    <w:basedOn w:val="Normal"/>
    <w:uiPriority w:val="99"/>
    <w:unhideWhenUsed/>
    <w:rsid w:val="00C908F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908FF"/>
  </w:style>
  <w:style w:type="paragraph" w:styleId="NoSpacing">
    <w:name w:val="No Spacing"/>
    <w:uiPriority w:val="1"/>
    <w:qFormat/>
    <w:rsid w:val="00C908FF"/>
  </w:style>
  <w:style w:type="paragraph" w:styleId="Header">
    <w:name w:val="header"/>
    <w:basedOn w:val="Normal"/>
    <w:link w:val="HeaderChar"/>
    <w:uiPriority w:val="99"/>
    <w:unhideWhenUsed/>
    <w:rsid w:val="00B365FE"/>
    <w:pPr>
      <w:tabs>
        <w:tab w:val="center" w:pos="4513"/>
        <w:tab w:val="right" w:pos="9026"/>
      </w:tabs>
    </w:pPr>
  </w:style>
  <w:style w:type="character" w:customStyle="1" w:styleId="HeaderChar">
    <w:name w:val="Header Char"/>
    <w:basedOn w:val="DefaultParagraphFont"/>
    <w:link w:val="Header"/>
    <w:uiPriority w:val="99"/>
    <w:rsid w:val="00B365FE"/>
  </w:style>
  <w:style w:type="paragraph" w:styleId="Footer">
    <w:name w:val="footer"/>
    <w:basedOn w:val="Normal"/>
    <w:link w:val="FooterChar"/>
    <w:uiPriority w:val="99"/>
    <w:unhideWhenUsed/>
    <w:rsid w:val="00B365FE"/>
    <w:pPr>
      <w:tabs>
        <w:tab w:val="center" w:pos="4513"/>
        <w:tab w:val="right" w:pos="9026"/>
      </w:tabs>
    </w:pPr>
  </w:style>
  <w:style w:type="character" w:customStyle="1" w:styleId="FooterChar">
    <w:name w:val="Footer Char"/>
    <w:basedOn w:val="DefaultParagraphFont"/>
    <w:link w:val="Footer"/>
    <w:uiPriority w:val="99"/>
    <w:rsid w:val="00B365FE"/>
  </w:style>
  <w:style w:type="character" w:styleId="Hyperlink">
    <w:name w:val="Hyperlink"/>
    <w:basedOn w:val="DefaultParagraphFont"/>
    <w:uiPriority w:val="99"/>
    <w:unhideWhenUsed/>
    <w:rsid w:val="0048570F"/>
    <w:rPr>
      <w:color w:val="467886" w:themeColor="hyperlink"/>
      <w:u w:val="single"/>
    </w:rPr>
  </w:style>
  <w:style w:type="character" w:styleId="UnresolvedMention">
    <w:name w:val="Unresolved Mention"/>
    <w:basedOn w:val="DefaultParagraphFont"/>
    <w:uiPriority w:val="99"/>
    <w:semiHidden/>
    <w:unhideWhenUsed/>
    <w:rsid w:val="0048570F"/>
    <w:rPr>
      <w:color w:val="605E5C"/>
      <w:shd w:val="clear" w:color="auto" w:fill="E1DFDD"/>
    </w:rPr>
  </w:style>
  <w:style w:type="character" w:styleId="FollowedHyperlink">
    <w:name w:val="FollowedHyperlink"/>
    <w:basedOn w:val="DefaultParagraphFont"/>
    <w:uiPriority w:val="99"/>
    <w:semiHidden/>
    <w:unhideWhenUsed/>
    <w:rsid w:val="002A503B"/>
    <w:rPr>
      <w:color w:val="96607D" w:themeColor="followedHyperlink"/>
      <w:u w:val="single"/>
    </w:rPr>
  </w:style>
  <w:style w:type="character" w:customStyle="1" w:styleId="line-clamp-1">
    <w:name w:val="line-clamp-1"/>
    <w:basedOn w:val="DefaultParagraphFont"/>
    <w:rsid w:val="00931EA9"/>
  </w:style>
  <w:style w:type="character" w:styleId="Emphasis">
    <w:name w:val="Emphasis"/>
    <w:basedOn w:val="DefaultParagraphFont"/>
    <w:uiPriority w:val="20"/>
    <w:qFormat/>
    <w:rsid w:val="00380499"/>
    <w:rPr>
      <w:i/>
      <w:iCs/>
    </w:rPr>
  </w:style>
  <w:style w:type="character" w:styleId="Strong">
    <w:name w:val="Strong"/>
    <w:basedOn w:val="DefaultParagraphFont"/>
    <w:uiPriority w:val="22"/>
    <w:qFormat/>
    <w:rsid w:val="002D0730"/>
    <w:rPr>
      <w:b/>
      <w:bCs/>
    </w:rPr>
  </w:style>
  <w:style w:type="character" w:styleId="PageNumber">
    <w:name w:val="page number"/>
    <w:basedOn w:val="DefaultParagraphFont"/>
    <w:uiPriority w:val="99"/>
    <w:semiHidden/>
    <w:unhideWhenUsed/>
    <w:rsid w:val="00E06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3280">
      <w:bodyDiv w:val="1"/>
      <w:marLeft w:val="0"/>
      <w:marRight w:val="0"/>
      <w:marTop w:val="0"/>
      <w:marBottom w:val="0"/>
      <w:divBdr>
        <w:top w:val="none" w:sz="0" w:space="0" w:color="auto"/>
        <w:left w:val="none" w:sz="0" w:space="0" w:color="auto"/>
        <w:bottom w:val="none" w:sz="0" w:space="0" w:color="auto"/>
        <w:right w:val="none" w:sz="0" w:space="0" w:color="auto"/>
      </w:divBdr>
      <w:divsChild>
        <w:div w:id="1444308215">
          <w:marLeft w:val="0"/>
          <w:marRight w:val="0"/>
          <w:marTop w:val="0"/>
          <w:marBottom w:val="0"/>
          <w:divBdr>
            <w:top w:val="none" w:sz="0" w:space="0" w:color="auto"/>
            <w:left w:val="none" w:sz="0" w:space="0" w:color="auto"/>
            <w:bottom w:val="none" w:sz="0" w:space="0" w:color="auto"/>
            <w:right w:val="none" w:sz="0" w:space="0" w:color="auto"/>
          </w:divBdr>
          <w:divsChild>
            <w:div w:id="733745332">
              <w:marLeft w:val="0"/>
              <w:marRight w:val="0"/>
              <w:marTop w:val="0"/>
              <w:marBottom w:val="0"/>
              <w:divBdr>
                <w:top w:val="none" w:sz="0" w:space="0" w:color="auto"/>
                <w:left w:val="none" w:sz="0" w:space="0" w:color="auto"/>
                <w:bottom w:val="none" w:sz="0" w:space="0" w:color="auto"/>
                <w:right w:val="none" w:sz="0" w:space="0" w:color="auto"/>
              </w:divBdr>
              <w:divsChild>
                <w:div w:id="871840139">
                  <w:marLeft w:val="0"/>
                  <w:marRight w:val="0"/>
                  <w:marTop w:val="0"/>
                  <w:marBottom w:val="0"/>
                  <w:divBdr>
                    <w:top w:val="none" w:sz="0" w:space="0" w:color="auto"/>
                    <w:left w:val="none" w:sz="0" w:space="0" w:color="auto"/>
                    <w:bottom w:val="none" w:sz="0" w:space="0" w:color="auto"/>
                    <w:right w:val="none" w:sz="0" w:space="0" w:color="auto"/>
                  </w:divBdr>
                  <w:divsChild>
                    <w:div w:id="124329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513692">
          <w:marLeft w:val="0"/>
          <w:marRight w:val="0"/>
          <w:marTop w:val="0"/>
          <w:marBottom w:val="0"/>
          <w:divBdr>
            <w:top w:val="none" w:sz="0" w:space="0" w:color="auto"/>
            <w:left w:val="none" w:sz="0" w:space="0" w:color="auto"/>
            <w:bottom w:val="none" w:sz="0" w:space="0" w:color="auto"/>
            <w:right w:val="none" w:sz="0" w:space="0" w:color="auto"/>
          </w:divBdr>
          <w:divsChild>
            <w:div w:id="1720125758">
              <w:marLeft w:val="0"/>
              <w:marRight w:val="0"/>
              <w:marTop w:val="0"/>
              <w:marBottom w:val="0"/>
              <w:divBdr>
                <w:top w:val="none" w:sz="0" w:space="0" w:color="auto"/>
                <w:left w:val="none" w:sz="0" w:space="0" w:color="auto"/>
                <w:bottom w:val="none" w:sz="0" w:space="0" w:color="auto"/>
                <w:right w:val="none" w:sz="0" w:space="0" w:color="auto"/>
              </w:divBdr>
              <w:divsChild>
                <w:div w:id="149912621">
                  <w:marLeft w:val="0"/>
                  <w:marRight w:val="0"/>
                  <w:marTop w:val="0"/>
                  <w:marBottom w:val="0"/>
                  <w:divBdr>
                    <w:top w:val="none" w:sz="0" w:space="0" w:color="auto"/>
                    <w:left w:val="none" w:sz="0" w:space="0" w:color="auto"/>
                    <w:bottom w:val="none" w:sz="0" w:space="0" w:color="auto"/>
                    <w:right w:val="none" w:sz="0" w:space="0" w:color="auto"/>
                  </w:divBdr>
                  <w:divsChild>
                    <w:div w:id="209928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62734">
      <w:bodyDiv w:val="1"/>
      <w:marLeft w:val="0"/>
      <w:marRight w:val="0"/>
      <w:marTop w:val="0"/>
      <w:marBottom w:val="0"/>
      <w:divBdr>
        <w:top w:val="none" w:sz="0" w:space="0" w:color="auto"/>
        <w:left w:val="none" w:sz="0" w:space="0" w:color="auto"/>
        <w:bottom w:val="none" w:sz="0" w:space="0" w:color="auto"/>
        <w:right w:val="none" w:sz="0" w:space="0" w:color="auto"/>
      </w:divBdr>
    </w:div>
    <w:div w:id="62415994">
      <w:bodyDiv w:val="1"/>
      <w:marLeft w:val="0"/>
      <w:marRight w:val="0"/>
      <w:marTop w:val="0"/>
      <w:marBottom w:val="0"/>
      <w:divBdr>
        <w:top w:val="none" w:sz="0" w:space="0" w:color="auto"/>
        <w:left w:val="none" w:sz="0" w:space="0" w:color="auto"/>
        <w:bottom w:val="none" w:sz="0" w:space="0" w:color="auto"/>
        <w:right w:val="none" w:sz="0" w:space="0" w:color="auto"/>
      </w:divBdr>
      <w:divsChild>
        <w:div w:id="44449929">
          <w:marLeft w:val="0"/>
          <w:marRight w:val="0"/>
          <w:marTop w:val="0"/>
          <w:marBottom w:val="0"/>
          <w:divBdr>
            <w:top w:val="single" w:sz="2" w:space="0" w:color="E3E3E3"/>
            <w:left w:val="single" w:sz="2" w:space="0" w:color="E3E3E3"/>
            <w:bottom w:val="single" w:sz="2" w:space="0" w:color="E3E3E3"/>
            <w:right w:val="single" w:sz="2" w:space="0" w:color="E3E3E3"/>
          </w:divBdr>
          <w:divsChild>
            <w:div w:id="898327696">
              <w:marLeft w:val="0"/>
              <w:marRight w:val="0"/>
              <w:marTop w:val="0"/>
              <w:marBottom w:val="0"/>
              <w:divBdr>
                <w:top w:val="single" w:sz="2" w:space="0" w:color="E3E3E3"/>
                <w:left w:val="single" w:sz="2" w:space="0" w:color="E3E3E3"/>
                <w:bottom w:val="single" w:sz="2" w:space="0" w:color="E3E3E3"/>
                <w:right w:val="single" w:sz="2" w:space="0" w:color="E3E3E3"/>
              </w:divBdr>
              <w:divsChild>
                <w:div w:id="628827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395352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7921002">
      <w:bodyDiv w:val="1"/>
      <w:marLeft w:val="0"/>
      <w:marRight w:val="0"/>
      <w:marTop w:val="0"/>
      <w:marBottom w:val="0"/>
      <w:divBdr>
        <w:top w:val="none" w:sz="0" w:space="0" w:color="auto"/>
        <w:left w:val="none" w:sz="0" w:space="0" w:color="auto"/>
        <w:bottom w:val="none" w:sz="0" w:space="0" w:color="auto"/>
        <w:right w:val="none" w:sz="0" w:space="0" w:color="auto"/>
      </w:divBdr>
    </w:div>
    <w:div w:id="119538471">
      <w:bodyDiv w:val="1"/>
      <w:marLeft w:val="0"/>
      <w:marRight w:val="0"/>
      <w:marTop w:val="0"/>
      <w:marBottom w:val="0"/>
      <w:divBdr>
        <w:top w:val="none" w:sz="0" w:space="0" w:color="auto"/>
        <w:left w:val="none" w:sz="0" w:space="0" w:color="auto"/>
        <w:bottom w:val="none" w:sz="0" w:space="0" w:color="auto"/>
        <w:right w:val="none" w:sz="0" w:space="0" w:color="auto"/>
      </w:divBdr>
    </w:div>
    <w:div w:id="182983546">
      <w:bodyDiv w:val="1"/>
      <w:marLeft w:val="0"/>
      <w:marRight w:val="0"/>
      <w:marTop w:val="0"/>
      <w:marBottom w:val="0"/>
      <w:divBdr>
        <w:top w:val="none" w:sz="0" w:space="0" w:color="auto"/>
        <w:left w:val="none" w:sz="0" w:space="0" w:color="auto"/>
        <w:bottom w:val="none" w:sz="0" w:space="0" w:color="auto"/>
        <w:right w:val="none" w:sz="0" w:space="0" w:color="auto"/>
      </w:divBdr>
    </w:div>
    <w:div w:id="191654789">
      <w:bodyDiv w:val="1"/>
      <w:marLeft w:val="0"/>
      <w:marRight w:val="0"/>
      <w:marTop w:val="0"/>
      <w:marBottom w:val="0"/>
      <w:divBdr>
        <w:top w:val="none" w:sz="0" w:space="0" w:color="auto"/>
        <w:left w:val="none" w:sz="0" w:space="0" w:color="auto"/>
        <w:bottom w:val="none" w:sz="0" w:space="0" w:color="auto"/>
        <w:right w:val="none" w:sz="0" w:space="0" w:color="auto"/>
      </w:divBdr>
    </w:div>
    <w:div w:id="216280569">
      <w:bodyDiv w:val="1"/>
      <w:marLeft w:val="0"/>
      <w:marRight w:val="0"/>
      <w:marTop w:val="0"/>
      <w:marBottom w:val="0"/>
      <w:divBdr>
        <w:top w:val="none" w:sz="0" w:space="0" w:color="auto"/>
        <w:left w:val="none" w:sz="0" w:space="0" w:color="auto"/>
        <w:bottom w:val="none" w:sz="0" w:space="0" w:color="auto"/>
        <w:right w:val="none" w:sz="0" w:space="0" w:color="auto"/>
      </w:divBdr>
      <w:divsChild>
        <w:div w:id="661861090">
          <w:marLeft w:val="0"/>
          <w:marRight w:val="0"/>
          <w:marTop w:val="0"/>
          <w:marBottom w:val="0"/>
          <w:divBdr>
            <w:top w:val="none" w:sz="0" w:space="0" w:color="auto"/>
            <w:left w:val="none" w:sz="0" w:space="0" w:color="auto"/>
            <w:bottom w:val="none" w:sz="0" w:space="0" w:color="auto"/>
            <w:right w:val="none" w:sz="0" w:space="0" w:color="auto"/>
          </w:divBdr>
          <w:divsChild>
            <w:div w:id="1578635880">
              <w:marLeft w:val="0"/>
              <w:marRight w:val="0"/>
              <w:marTop w:val="0"/>
              <w:marBottom w:val="0"/>
              <w:divBdr>
                <w:top w:val="none" w:sz="0" w:space="0" w:color="auto"/>
                <w:left w:val="none" w:sz="0" w:space="0" w:color="auto"/>
                <w:bottom w:val="none" w:sz="0" w:space="0" w:color="auto"/>
                <w:right w:val="none" w:sz="0" w:space="0" w:color="auto"/>
              </w:divBdr>
              <w:divsChild>
                <w:div w:id="147789608">
                  <w:marLeft w:val="0"/>
                  <w:marRight w:val="0"/>
                  <w:marTop w:val="0"/>
                  <w:marBottom w:val="0"/>
                  <w:divBdr>
                    <w:top w:val="none" w:sz="0" w:space="0" w:color="auto"/>
                    <w:left w:val="none" w:sz="0" w:space="0" w:color="auto"/>
                    <w:bottom w:val="none" w:sz="0" w:space="0" w:color="auto"/>
                    <w:right w:val="none" w:sz="0" w:space="0" w:color="auto"/>
                  </w:divBdr>
                  <w:divsChild>
                    <w:div w:id="159574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503925">
      <w:bodyDiv w:val="1"/>
      <w:marLeft w:val="0"/>
      <w:marRight w:val="0"/>
      <w:marTop w:val="0"/>
      <w:marBottom w:val="0"/>
      <w:divBdr>
        <w:top w:val="none" w:sz="0" w:space="0" w:color="auto"/>
        <w:left w:val="none" w:sz="0" w:space="0" w:color="auto"/>
        <w:bottom w:val="none" w:sz="0" w:space="0" w:color="auto"/>
        <w:right w:val="none" w:sz="0" w:space="0" w:color="auto"/>
      </w:divBdr>
      <w:divsChild>
        <w:div w:id="583421631">
          <w:marLeft w:val="0"/>
          <w:marRight w:val="0"/>
          <w:marTop w:val="0"/>
          <w:marBottom w:val="0"/>
          <w:divBdr>
            <w:top w:val="single" w:sz="2" w:space="0" w:color="E3E3E3"/>
            <w:left w:val="single" w:sz="2" w:space="0" w:color="E3E3E3"/>
            <w:bottom w:val="single" w:sz="2" w:space="0" w:color="E3E3E3"/>
            <w:right w:val="single" w:sz="2" w:space="0" w:color="E3E3E3"/>
          </w:divBdr>
          <w:divsChild>
            <w:div w:id="1249267248">
              <w:marLeft w:val="0"/>
              <w:marRight w:val="0"/>
              <w:marTop w:val="0"/>
              <w:marBottom w:val="0"/>
              <w:divBdr>
                <w:top w:val="single" w:sz="2" w:space="0" w:color="E3E3E3"/>
                <w:left w:val="single" w:sz="2" w:space="0" w:color="E3E3E3"/>
                <w:bottom w:val="single" w:sz="2" w:space="0" w:color="E3E3E3"/>
                <w:right w:val="single" w:sz="2" w:space="0" w:color="E3E3E3"/>
              </w:divBdr>
              <w:divsChild>
                <w:div w:id="4637379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33466622">
      <w:bodyDiv w:val="1"/>
      <w:marLeft w:val="0"/>
      <w:marRight w:val="0"/>
      <w:marTop w:val="0"/>
      <w:marBottom w:val="0"/>
      <w:divBdr>
        <w:top w:val="none" w:sz="0" w:space="0" w:color="auto"/>
        <w:left w:val="none" w:sz="0" w:space="0" w:color="auto"/>
        <w:bottom w:val="none" w:sz="0" w:space="0" w:color="auto"/>
        <w:right w:val="none" w:sz="0" w:space="0" w:color="auto"/>
      </w:divBdr>
    </w:div>
    <w:div w:id="235095953">
      <w:bodyDiv w:val="1"/>
      <w:marLeft w:val="0"/>
      <w:marRight w:val="0"/>
      <w:marTop w:val="0"/>
      <w:marBottom w:val="0"/>
      <w:divBdr>
        <w:top w:val="none" w:sz="0" w:space="0" w:color="auto"/>
        <w:left w:val="none" w:sz="0" w:space="0" w:color="auto"/>
        <w:bottom w:val="none" w:sz="0" w:space="0" w:color="auto"/>
        <w:right w:val="none" w:sz="0" w:space="0" w:color="auto"/>
      </w:divBdr>
    </w:div>
    <w:div w:id="311452849">
      <w:bodyDiv w:val="1"/>
      <w:marLeft w:val="0"/>
      <w:marRight w:val="0"/>
      <w:marTop w:val="0"/>
      <w:marBottom w:val="0"/>
      <w:divBdr>
        <w:top w:val="none" w:sz="0" w:space="0" w:color="auto"/>
        <w:left w:val="none" w:sz="0" w:space="0" w:color="auto"/>
        <w:bottom w:val="none" w:sz="0" w:space="0" w:color="auto"/>
        <w:right w:val="none" w:sz="0" w:space="0" w:color="auto"/>
      </w:divBdr>
      <w:divsChild>
        <w:div w:id="1356687468">
          <w:marLeft w:val="0"/>
          <w:marRight w:val="0"/>
          <w:marTop w:val="0"/>
          <w:marBottom w:val="0"/>
          <w:divBdr>
            <w:top w:val="none" w:sz="0" w:space="0" w:color="auto"/>
            <w:left w:val="none" w:sz="0" w:space="0" w:color="auto"/>
            <w:bottom w:val="none" w:sz="0" w:space="0" w:color="auto"/>
            <w:right w:val="none" w:sz="0" w:space="0" w:color="auto"/>
          </w:divBdr>
          <w:divsChild>
            <w:div w:id="232400210">
              <w:marLeft w:val="0"/>
              <w:marRight w:val="0"/>
              <w:marTop w:val="0"/>
              <w:marBottom w:val="0"/>
              <w:divBdr>
                <w:top w:val="none" w:sz="0" w:space="0" w:color="auto"/>
                <w:left w:val="none" w:sz="0" w:space="0" w:color="auto"/>
                <w:bottom w:val="none" w:sz="0" w:space="0" w:color="auto"/>
                <w:right w:val="none" w:sz="0" w:space="0" w:color="auto"/>
              </w:divBdr>
              <w:divsChild>
                <w:div w:id="1565332345">
                  <w:marLeft w:val="0"/>
                  <w:marRight w:val="0"/>
                  <w:marTop w:val="0"/>
                  <w:marBottom w:val="0"/>
                  <w:divBdr>
                    <w:top w:val="none" w:sz="0" w:space="0" w:color="auto"/>
                    <w:left w:val="none" w:sz="0" w:space="0" w:color="auto"/>
                    <w:bottom w:val="none" w:sz="0" w:space="0" w:color="auto"/>
                    <w:right w:val="none" w:sz="0" w:space="0" w:color="auto"/>
                  </w:divBdr>
                  <w:divsChild>
                    <w:div w:id="2178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338439">
      <w:bodyDiv w:val="1"/>
      <w:marLeft w:val="0"/>
      <w:marRight w:val="0"/>
      <w:marTop w:val="0"/>
      <w:marBottom w:val="0"/>
      <w:divBdr>
        <w:top w:val="none" w:sz="0" w:space="0" w:color="auto"/>
        <w:left w:val="none" w:sz="0" w:space="0" w:color="auto"/>
        <w:bottom w:val="none" w:sz="0" w:space="0" w:color="auto"/>
        <w:right w:val="none" w:sz="0" w:space="0" w:color="auto"/>
      </w:divBdr>
    </w:div>
    <w:div w:id="373845334">
      <w:bodyDiv w:val="1"/>
      <w:marLeft w:val="0"/>
      <w:marRight w:val="0"/>
      <w:marTop w:val="0"/>
      <w:marBottom w:val="0"/>
      <w:divBdr>
        <w:top w:val="none" w:sz="0" w:space="0" w:color="auto"/>
        <w:left w:val="none" w:sz="0" w:space="0" w:color="auto"/>
        <w:bottom w:val="none" w:sz="0" w:space="0" w:color="auto"/>
        <w:right w:val="none" w:sz="0" w:space="0" w:color="auto"/>
      </w:divBdr>
      <w:divsChild>
        <w:div w:id="1605765006">
          <w:marLeft w:val="0"/>
          <w:marRight w:val="0"/>
          <w:marTop w:val="0"/>
          <w:marBottom w:val="0"/>
          <w:divBdr>
            <w:top w:val="none" w:sz="0" w:space="0" w:color="auto"/>
            <w:left w:val="none" w:sz="0" w:space="0" w:color="auto"/>
            <w:bottom w:val="none" w:sz="0" w:space="0" w:color="auto"/>
            <w:right w:val="none" w:sz="0" w:space="0" w:color="auto"/>
          </w:divBdr>
          <w:divsChild>
            <w:div w:id="1247611337">
              <w:marLeft w:val="0"/>
              <w:marRight w:val="0"/>
              <w:marTop w:val="0"/>
              <w:marBottom w:val="0"/>
              <w:divBdr>
                <w:top w:val="none" w:sz="0" w:space="0" w:color="auto"/>
                <w:left w:val="none" w:sz="0" w:space="0" w:color="auto"/>
                <w:bottom w:val="none" w:sz="0" w:space="0" w:color="auto"/>
                <w:right w:val="none" w:sz="0" w:space="0" w:color="auto"/>
              </w:divBdr>
              <w:divsChild>
                <w:div w:id="377708970">
                  <w:marLeft w:val="0"/>
                  <w:marRight w:val="0"/>
                  <w:marTop w:val="0"/>
                  <w:marBottom w:val="0"/>
                  <w:divBdr>
                    <w:top w:val="none" w:sz="0" w:space="0" w:color="auto"/>
                    <w:left w:val="none" w:sz="0" w:space="0" w:color="auto"/>
                    <w:bottom w:val="none" w:sz="0" w:space="0" w:color="auto"/>
                    <w:right w:val="none" w:sz="0" w:space="0" w:color="auto"/>
                  </w:divBdr>
                  <w:divsChild>
                    <w:div w:id="172421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179421">
          <w:marLeft w:val="0"/>
          <w:marRight w:val="0"/>
          <w:marTop w:val="0"/>
          <w:marBottom w:val="0"/>
          <w:divBdr>
            <w:top w:val="none" w:sz="0" w:space="0" w:color="auto"/>
            <w:left w:val="none" w:sz="0" w:space="0" w:color="auto"/>
            <w:bottom w:val="none" w:sz="0" w:space="0" w:color="auto"/>
            <w:right w:val="none" w:sz="0" w:space="0" w:color="auto"/>
          </w:divBdr>
          <w:divsChild>
            <w:div w:id="1534460115">
              <w:marLeft w:val="0"/>
              <w:marRight w:val="0"/>
              <w:marTop w:val="0"/>
              <w:marBottom w:val="0"/>
              <w:divBdr>
                <w:top w:val="none" w:sz="0" w:space="0" w:color="auto"/>
                <w:left w:val="none" w:sz="0" w:space="0" w:color="auto"/>
                <w:bottom w:val="none" w:sz="0" w:space="0" w:color="auto"/>
                <w:right w:val="none" w:sz="0" w:space="0" w:color="auto"/>
              </w:divBdr>
              <w:divsChild>
                <w:div w:id="1262030378">
                  <w:marLeft w:val="0"/>
                  <w:marRight w:val="0"/>
                  <w:marTop w:val="0"/>
                  <w:marBottom w:val="0"/>
                  <w:divBdr>
                    <w:top w:val="none" w:sz="0" w:space="0" w:color="auto"/>
                    <w:left w:val="none" w:sz="0" w:space="0" w:color="auto"/>
                    <w:bottom w:val="none" w:sz="0" w:space="0" w:color="auto"/>
                    <w:right w:val="none" w:sz="0" w:space="0" w:color="auto"/>
                  </w:divBdr>
                  <w:divsChild>
                    <w:div w:id="131564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660846">
      <w:bodyDiv w:val="1"/>
      <w:marLeft w:val="0"/>
      <w:marRight w:val="0"/>
      <w:marTop w:val="0"/>
      <w:marBottom w:val="0"/>
      <w:divBdr>
        <w:top w:val="none" w:sz="0" w:space="0" w:color="auto"/>
        <w:left w:val="none" w:sz="0" w:space="0" w:color="auto"/>
        <w:bottom w:val="none" w:sz="0" w:space="0" w:color="auto"/>
        <w:right w:val="none" w:sz="0" w:space="0" w:color="auto"/>
      </w:divBdr>
    </w:div>
    <w:div w:id="426118954">
      <w:bodyDiv w:val="1"/>
      <w:marLeft w:val="0"/>
      <w:marRight w:val="0"/>
      <w:marTop w:val="0"/>
      <w:marBottom w:val="0"/>
      <w:divBdr>
        <w:top w:val="none" w:sz="0" w:space="0" w:color="auto"/>
        <w:left w:val="none" w:sz="0" w:space="0" w:color="auto"/>
        <w:bottom w:val="none" w:sz="0" w:space="0" w:color="auto"/>
        <w:right w:val="none" w:sz="0" w:space="0" w:color="auto"/>
      </w:divBdr>
    </w:div>
    <w:div w:id="458693623">
      <w:bodyDiv w:val="1"/>
      <w:marLeft w:val="0"/>
      <w:marRight w:val="0"/>
      <w:marTop w:val="0"/>
      <w:marBottom w:val="0"/>
      <w:divBdr>
        <w:top w:val="none" w:sz="0" w:space="0" w:color="auto"/>
        <w:left w:val="none" w:sz="0" w:space="0" w:color="auto"/>
        <w:bottom w:val="none" w:sz="0" w:space="0" w:color="auto"/>
        <w:right w:val="none" w:sz="0" w:space="0" w:color="auto"/>
      </w:divBdr>
    </w:div>
    <w:div w:id="534347581">
      <w:bodyDiv w:val="1"/>
      <w:marLeft w:val="0"/>
      <w:marRight w:val="0"/>
      <w:marTop w:val="0"/>
      <w:marBottom w:val="0"/>
      <w:divBdr>
        <w:top w:val="none" w:sz="0" w:space="0" w:color="auto"/>
        <w:left w:val="none" w:sz="0" w:space="0" w:color="auto"/>
        <w:bottom w:val="none" w:sz="0" w:space="0" w:color="auto"/>
        <w:right w:val="none" w:sz="0" w:space="0" w:color="auto"/>
      </w:divBdr>
    </w:div>
    <w:div w:id="537619196">
      <w:bodyDiv w:val="1"/>
      <w:marLeft w:val="0"/>
      <w:marRight w:val="0"/>
      <w:marTop w:val="0"/>
      <w:marBottom w:val="0"/>
      <w:divBdr>
        <w:top w:val="none" w:sz="0" w:space="0" w:color="auto"/>
        <w:left w:val="none" w:sz="0" w:space="0" w:color="auto"/>
        <w:bottom w:val="none" w:sz="0" w:space="0" w:color="auto"/>
        <w:right w:val="none" w:sz="0" w:space="0" w:color="auto"/>
      </w:divBdr>
    </w:div>
    <w:div w:id="545412312">
      <w:bodyDiv w:val="1"/>
      <w:marLeft w:val="0"/>
      <w:marRight w:val="0"/>
      <w:marTop w:val="0"/>
      <w:marBottom w:val="0"/>
      <w:divBdr>
        <w:top w:val="none" w:sz="0" w:space="0" w:color="auto"/>
        <w:left w:val="none" w:sz="0" w:space="0" w:color="auto"/>
        <w:bottom w:val="none" w:sz="0" w:space="0" w:color="auto"/>
        <w:right w:val="none" w:sz="0" w:space="0" w:color="auto"/>
      </w:divBdr>
      <w:divsChild>
        <w:div w:id="255944800">
          <w:marLeft w:val="0"/>
          <w:marRight w:val="0"/>
          <w:marTop w:val="0"/>
          <w:marBottom w:val="0"/>
          <w:divBdr>
            <w:top w:val="none" w:sz="0" w:space="0" w:color="auto"/>
            <w:left w:val="none" w:sz="0" w:space="0" w:color="auto"/>
            <w:bottom w:val="none" w:sz="0" w:space="0" w:color="auto"/>
            <w:right w:val="none" w:sz="0" w:space="0" w:color="auto"/>
          </w:divBdr>
          <w:divsChild>
            <w:div w:id="1821268552">
              <w:marLeft w:val="0"/>
              <w:marRight w:val="0"/>
              <w:marTop w:val="0"/>
              <w:marBottom w:val="0"/>
              <w:divBdr>
                <w:top w:val="none" w:sz="0" w:space="0" w:color="auto"/>
                <w:left w:val="none" w:sz="0" w:space="0" w:color="auto"/>
                <w:bottom w:val="none" w:sz="0" w:space="0" w:color="auto"/>
                <w:right w:val="none" w:sz="0" w:space="0" w:color="auto"/>
              </w:divBdr>
              <w:divsChild>
                <w:div w:id="180819542">
                  <w:marLeft w:val="0"/>
                  <w:marRight w:val="0"/>
                  <w:marTop w:val="0"/>
                  <w:marBottom w:val="0"/>
                  <w:divBdr>
                    <w:top w:val="none" w:sz="0" w:space="0" w:color="auto"/>
                    <w:left w:val="none" w:sz="0" w:space="0" w:color="auto"/>
                    <w:bottom w:val="none" w:sz="0" w:space="0" w:color="auto"/>
                    <w:right w:val="none" w:sz="0" w:space="0" w:color="auto"/>
                  </w:divBdr>
                  <w:divsChild>
                    <w:div w:id="4430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40957">
          <w:marLeft w:val="0"/>
          <w:marRight w:val="0"/>
          <w:marTop w:val="0"/>
          <w:marBottom w:val="0"/>
          <w:divBdr>
            <w:top w:val="none" w:sz="0" w:space="0" w:color="auto"/>
            <w:left w:val="none" w:sz="0" w:space="0" w:color="auto"/>
            <w:bottom w:val="none" w:sz="0" w:space="0" w:color="auto"/>
            <w:right w:val="none" w:sz="0" w:space="0" w:color="auto"/>
          </w:divBdr>
          <w:divsChild>
            <w:div w:id="760834669">
              <w:marLeft w:val="0"/>
              <w:marRight w:val="0"/>
              <w:marTop w:val="0"/>
              <w:marBottom w:val="0"/>
              <w:divBdr>
                <w:top w:val="none" w:sz="0" w:space="0" w:color="auto"/>
                <w:left w:val="none" w:sz="0" w:space="0" w:color="auto"/>
                <w:bottom w:val="none" w:sz="0" w:space="0" w:color="auto"/>
                <w:right w:val="none" w:sz="0" w:space="0" w:color="auto"/>
              </w:divBdr>
              <w:divsChild>
                <w:div w:id="1864393045">
                  <w:marLeft w:val="0"/>
                  <w:marRight w:val="0"/>
                  <w:marTop w:val="0"/>
                  <w:marBottom w:val="0"/>
                  <w:divBdr>
                    <w:top w:val="none" w:sz="0" w:space="0" w:color="auto"/>
                    <w:left w:val="none" w:sz="0" w:space="0" w:color="auto"/>
                    <w:bottom w:val="none" w:sz="0" w:space="0" w:color="auto"/>
                    <w:right w:val="none" w:sz="0" w:space="0" w:color="auto"/>
                  </w:divBdr>
                  <w:divsChild>
                    <w:div w:id="113941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940873">
      <w:bodyDiv w:val="1"/>
      <w:marLeft w:val="0"/>
      <w:marRight w:val="0"/>
      <w:marTop w:val="0"/>
      <w:marBottom w:val="0"/>
      <w:divBdr>
        <w:top w:val="none" w:sz="0" w:space="0" w:color="auto"/>
        <w:left w:val="none" w:sz="0" w:space="0" w:color="auto"/>
        <w:bottom w:val="none" w:sz="0" w:space="0" w:color="auto"/>
        <w:right w:val="none" w:sz="0" w:space="0" w:color="auto"/>
      </w:divBdr>
      <w:divsChild>
        <w:div w:id="1056588642">
          <w:marLeft w:val="0"/>
          <w:marRight w:val="0"/>
          <w:marTop w:val="0"/>
          <w:marBottom w:val="0"/>
          <w:divBdr>
            <w:top w:val="none" w:sz="0" w:space="0" w:color="auto"/>
            <w:left w:val="none" w:sz="0" w:space="0" w:color="auto"/>
            <w:bottom w:val="none" w:sz="0" w:space="0" w:color="auto"/>
            <w:right w:val="none" w:sz="0" w:space="0" w:color="auto"/>
          </w:divBdr>
          <w:divsChild>
            <w:div w:id="1083380318">
              <w:marLeft w:val="0"/>
              <w:marRight w:val="0"/>
              <w:marTop w:val="0"/>
              <w:marBottom w:val="0"/>
              <w:divBdr>
                <w:top w:val="none" w:sz="0" w:space="0" w:color="auto"/>
                <w:left w:val="none" w:sz="0" w:space="0" w:color="auto"/>
                <w:bottom w:val="none" w:sz="0" w:space="0" w:color="auto"/>
                <w:right w:val="none" w:sz="0" w:space="0" w:color="auto"/>
              </w:divBdr>
              <w:divsChild>
                <w:div w:id="1237664474">
                  <w:marLeft w:val="0"/>
                  <w:marRight w:val="0"/>
                  <w:marTop w:val="0"/>
                  <w:marBottom w:val="0"/>
                  <w:divBdr>
                    <w:top w:val="none" w:sz="0" w:space="0" w:color="auto"/>
                    <w:left w:val="none" w:sz="0" w:space="0" w:color="auto"/>
                    <w:bottom w:val="none" w:sz="0" w:space="0" w:color="auto"/>
                    <w:right w:val="none" w:sz="0" w:space="0" w:color="auto"/>
                  </w:divBdr>
                  <w:divsChild>
                    <w:div w:id="77768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696569">
      <w:bodyDiv w:val="1"/>
      <w:marLeft w:val="0"/>
      <w:marRight w:val="0"/>
      <w:marTop w:val="0"/>
      <w:marBottom w:val="0"/>
      <w:divBdr>
        <w:top w:val="none" w:sz="0" w:space="0" w:color="auto"/>
        <w:left w:val="none" w:sz="0" w:space="0" w:color="auto"/>
        <w:bottom w:val="none" w:sz="0" w:space="0" w:color="auto"/>
        <w:right w:val="none" w:sz="0" w:space="0" w:color="auto"/>
      </w:divBdr>
    </w:div>
    <w:div w:id="610865240">
      <w:bodyDiv w:val="1"/>
      <w:marLeft w:val="0"/>
      <w:marRight w:val="0"/>
      <w:marTop w:val="0"/>
      <w:marBottom w:val="0"/>
      <w:divBdr>
        <w:top w:val="none" w:sz="0" w:space="0" w:color="auto"/>
        <w:left w:val="none" w:sz="0" w:space="0" w:color="auto"/>
        <w:bottom w:val="none" w:sz="0" w:space="0" w:color="auto"/>
        <w:right w:val="none" w:sz="0" w:space="0" w:color="auto"/>
      </w:divBdr>
      <w:divsChild>
        <w:div w:id="103041057">
          <w:marLeft w:val="0"/>
          <w:marRight w:val="0"/>
          <w:marTop w:val="0"/>
          <w:marBottom w:val="0"/>
          <w:divBdr>
            <w:top w:val="none" w:sz="0" w:space="0" w:color="auto"/>
            <w:left w:val="none" w:sz="0" w:space="0" w:color="auto"/>
            <w:bottom w:val="none" w:sz="0" w:space="0" w:color="auto"/>
            <w:right w:val="none" w:sz="0" w:space="0" w:color="auto"/>
          </w:divBdr>
          <w:divsChild>
            <w:div w:id="1902061531">
              <w:marLeft w:val="0"/>
              <w:marRight w:val="0"/>
              <w:marTop w:val="0"/>
              <w:marBottom w:val="0"/>
              <w:divBdr>
                <w:top w:val="none" w:sz="0" w:space="0" w:color="auto"/>
                <w:left w:val="none" w:sz="0" w:space="0" w:color="auto"/>
                <w:bottom w:val="none" w:sz="0" w:space="0" w:color="auto"/>
                <w:right w:val="none" w:sz="0" w:space="0" w:color="auto"/>
              </w:divBdr>
              <w:divsChild>
                <w:div w:id="684210289">
                  <w:marLeft w:val="0"/>
                  <w:marRight w:val="0"/>
                  <w:marTop w:val="0"/>
                  <w:marBottom w:val="0"/>
                  <w:divBdr>
                    <w:top w:val="none" w:sz="0" w:space="0" w:color="auto"/>
                    <w:left w:val="none" w:sz="0" w:space="0" w:color="auto"/>
                    <w:bottom w:val="none" w:sz="0" w:space="0" w:color="auto"/>
                    <w:right w:val="none" w:sz="0" w:space="0" w:color="auto"/>
                  </w:divBdr>
                  <w:divsChild>
                    <w:div w:id="51356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545494">
          <w:marLeft w:val="0"/>
          <w:marRight w:val="0"/>
          <w:marTop w:val="0"/>
          <w:marBottom w:val="0"/>
          <w:divBdr>
            <w:top w:val="none" w:sz="0" w:space="0" w:color="auto"/>
            <w:left w:val="none" w:sz="0" w:space="0" w:color="auto"/>
            <w:bottom w:val="none" w:sz="0" w:space="0" w:color="auto"/>
            <w:right w:val="none" w:sz="0" w:space="0" w:color="auto"/>
          </w:divBdr>
          <w:divsChild>
            <w:div w:id="992221730">
              <w:marLeft w:val="0"/>
              <w:marRight w:val="0"/>
              <w:marTop w:val="0"/>
              <w:marBottom w:val="0"/>
              <w:divBdr>
                <w:top w:val="none" w:sz="0" w:space="0" w:color="auto"/>
                <w:left w:val="none" w:sz="0" w:space="0" w:color="auto"/>
                <w:bottom w:val="none" w:sz="0" w:space="0" w:color="auto"/>
                <w:right w:val="none" w:sz="0" w:space="0" w:color="auto"/>
              </w:divBdr>
              <w:divsChild>
                <w:div w:id="659845216">
                  <w:marLeft w:val="0"/>
                  <w:marRight w:val="0"/>
                  <w:marTop w:val="0"/>
                  <w:marBottom w:val="0"/>
                  <w:divBdr>
                    <w:top w:val="none" w:sz="0" w:space="0" w:color="auto"/>
                    <w:left w:val="none" w:sz="0" w:space="0" w:color="auto"/>
                    <w:bottom w:val="none" w:sz="0" w:space="0" w:color="auto"/>
                    <w:right w:val="none" w:sz="0" w:space="0" w:color="auto"/>
                  </w:divBdr>
                  <w:divsChild>
                    <w:div w:id="62863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074806">
      <w:bodyDiv w:val="1"/>
      <w:marLeft w:val="0"/>
      <w:marRight w:val="0"/>
      <w:marTop w:val="0"/>
      <w:marBottom w:val="0"/>
      <w:divBdr>
        <w:top w:val="none" w:sz="0" w:space="0" w:color="auto"/>
        <w:left w:val="none" w:sz="0" w:space="0" w:color="auto"/>
        <w:bottom w:val="none" w:sz="0" w:space="0" w:color="auto"/>
        <w:right w:val="none" w:sz="0" w:space="0" w:color="auto"/>
      </w:divBdr>
    </w:div>
    <w:div w:id="677584866">
      <w:bodyDiv w:val="1"/>
      <w:marLeft w:val="0"/>
      <w:marRight w:val="0"/>
      <w:marTop w:val="0"/>
      <w:marBottom w:val="0"/>
      <w:divBdr>
        <w:top w:val="none" w:sz="0" w:space="0" w:color="auto"/>
        <w:left w:val="none" w:sz="0" w:space="0" w:color="auto"/>
        <w:bottom w:val="none" w:sz="0" w:space="0" w:color="auto"/>
        <w:right w:val="none" w:sz="0" w:space="0" w:color="auto"/>
      </w:divBdr>
      <w:divsChild>
        <w:div w:id="1418748313">
          <w:marLeft w:val="0"/>
          <w:marRight w:val="0"/>
          <w:marTop w:val="0"/>
          <w:marBottom w:val="0"/>
          <w:divBdr>
            <w:top w:val="none" w:sz="0" w:space="0" w:color="auto"/>
            <w:left w:val="none" w:sz="0" w:space="0" w:color="auto"/>
            <w:bottom w:val="none" w:sz="0" w:space="0" w:color="auto"/>
            <w:right w:val="none" w:sz="0" w:space="0" w:color="auto"/>
          </w:divBdr>
          <w:divsChild>
            <w:div w:id="663044449">
              <w:marLeft w:val="0"/>
              <w:marRight w:val="0"/>
              <w:marTop w:val="0"/>
              <w:marBottom w:val="0"/>
              <w:divBdr>
                <w:top w:val="none" w:sz="0" w:space="0" w:color="auto"/>
                <w:left w:val="none" w:sz="0" w:space="0" w:color="auto"/>
                <w:bottom w:val="none" w:sz="0" w:space="0" w:color="auto"/>
                <w:right w:val="none" w:sz="0" w:space="0" w:color="auto"/>
              </w:divBdr>
              <w:divsChild>
                <w:div w:id="863858280">
                  <w:marLeft w:val="0"/>
                  <w:marRight w:val="0"/>
                  <w:marTop w:val="0"/>
                  <w:marBottom w:val="0"/>
                  <w:divBdr>
                    <w:top w:val="none" w:sz="0" w:space="0" w:color="auto"/>
                    <w:left w:val="none" w:sz="0" w:space="0" w:color="auto"/>
                    <w:bottom w:val="none" w:sz="0" w:space="0" w:color="auto"/>
                    <w:right w:val="none" w:sz="0" w:space="0" w:color="auto"/>
                  </w:divBdr>
                  <w:divsChild>
                    <w:div w:id="45351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170751">
          <w:marLeft w:val="0"/>
          <w:marRight w:val="0"/>
          <w:marTop w:val="0"/>
          <w:marBottom w:val="0"/>
          <w:divBdr>
            <w:top w:val="none" w:sz="0" w:space="0" w:color="auto"/>
            <w:left w:val="none" w:sz="0" w:space="0" w:color="auto"/>
            <w:bottom w:val="none" w:sz="0" w:space="0" w:color="auto"/>
            <w:right w:val="none" w:sz="0" w:space="0" w:color="auto"/>
          </w:divBdr>
          <w:divsChild>
            <w:div w:id="258219191">
              <w:marLeft w:val="0"/>
              <w:marRight w:val="0"/>
              <w:marTop w:val="0"/>
              <w:marBottom w:val="0"/>
              <w:divBdr>
                <w:top w:val="none" w:sz="0" w:space="0" w:color="auto"/>
                <w:left w:val="none" w:sz="0" w:space="0" w:color="auto"/>
                <w:bottom w:val="none" w:sz="0" w:space="0" w:color="auto"/>
                <w:right w:val="none" w:sz="0" w:space="0" w:color="auto"/>
              </w:divBdr>
              <w:divsChild>
                <w:div w:id="2001273523">
                  <w:marLeft w:val="0"/>
                  <w:marRight w:val="0"/>
                  <w:marTop w:val="0"/>
                  <w:marBottom w:val="0"/>
                  <w:divBdr>
                    <w:top w:val="none" w:sz="0" w:space="0" w:color="auto"/>
                    <w:left w:val="none" w:sz="0" w:space="0" w:color="auto"/>
                    <w:bottom w:val="none" w:sz="0" w:space="0" w:color="auto"/>
                    <w:right w:val="none" w:sz="0" w:space="0" w:color="auto"/>
                  </w:divBdr>
                  <w:divsChild>
                    <w:div w:id="10696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060780">
      <w:bodyDiv w:val="1"/>
      <w:marLeft w:val="0"/>
      <w:marRight w:val="0"/>
      <w:marTop w:val="0"/>
      <w:marBottom w:val="0"/>
      <w:divBdr>
        <w:top w:val="none" w:sz="0" w:space="0" w:color="auto"/>
        <w:left w:val="none" w:sz="0" w:space="0" w:color="auto"/>
        <w:bottom w:val="none" w:sz="0" w:space="0" w:color="auto"/>
        <w:right w:val="none" w:sz="0" w:space="0" w:color="auto"/>
      </w:divBdr>
      <w:divsChild>
        <w:div w:id="2125729005">
          <w:marLeft w:val="0"/>
          <w:marRight w:val="0"/>
          <w:marTop w:val="0"/>
          <w:marBottom w:val="0"/>
          <w:divBdr>
            <w:top w:val="none" w:sz="0" w:space="0" w:color="auto"/>
            <w:left w:val="none" w:sz="0" w:space="0" w:color="auto"/>
            <w:bottom w:val="none" w:sz="0" w:space="0" w:color="auto"/>
            <w:right w:val="none" w:sz="0" w:space="0" w:color="auto"/>
          </w:divBdr>
          <w:divsChild>
            <w:div w:id="396319153">
              <w:marLeft w:val="0"/>
              <w:marRight w:val="0"/>
              <w:marTop w:val="0"/>
              <w:marBottom w:val="0"/>
              <w:divBdr>
                <w:top w:val="none" w:sz="0" w:space="0" w:color="auto"/>
                <w:left w:val="none" w:sz="0" w:space="0" w:color="auto"/>
                <w:bottom w:val="none" w:sz="0" w:space="0" w:color="auto"/>
                <w:right w:val="none" w:sz="0" w:space="0" w:color="auto"/>
              </w:divBdr>
              <w:divsChild>
                <w:div w:id="1516849661">
                  <w:marLeft w:val="0"/>
                  <w:marRight w:val="0"/>
                  <w:marTop w:val="0"/>
                  <w:marBottom w:val="0"/>
                  <w:divBdr>
                    <w:top w:val="none" w:sz="0" w:space="0" w:color="auto"/>
                    <w:left w:val="none" w:sz="0" w:space="0" w:color="auto"/>
                    <w:bottom w:val="none" w:sz="0" w:space="0" w:color="auto"/>
                    <w:right w:val="none" w:sz="0" w:space="0" w:color="auto"/>
                  </w:divBdr>
                  <w:divsChild>
                    <w:div w:id="139739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4796">
          <w:marLeft w:val="0"/>
          <w:marRight w:val="0"/>
          <w:marTop w:val="0"/>
          <w:marBottom w:val="0"/>
          <w:divBdr>
            <w:top w:val="none" w:sz="0" w:space="0" w:color="auto"/>
            <w:left w:val="none" w:sz="0" w:space="0" w:color="auto"/>
            <w:bottom w:val="none" w:sz="0" w:space="0" w:color="auto"/>
            <w:right w:val="none" w:sz="0" w:space="0" w:color="auto"/>
          </w:divBdr>
          <w:divsChild>
            <w:div w:id="283583477">
              <w:marLeft w:val="0"/>
              <w:marRight w:val="0"/>
              <w:marTop w:val="0"/>
              <w:marBottom w:val="0"/>
              <w:divBdr>
                <w:top w:val="none" w:sz="0" w:space="0" w:color="auto"/>
                <w:left w:val="none" w:sz="0" w:space="0" w:color="auto"/>
                <w:bottom w:val="none" w:sz="0" w:space="0" w:color="auto"/>
                <w:right w:val="none" w:sz="0" w:space="0" w:color="auto"/>
              </w:divBdr>
              <w:divsChild>
                <w:div w:id="1866288364">
                  <w:marLeft w:val="0"/>
                  <w:marRight w:val="0"/>
                  <w:marTop w:val="0"/>
                  <w:marBottom w:val="0"/>
                  <w:divBdr>
                    <w:top w:val="none" w:sz="0" w:space="0" w:color="auto"/>
                    <w:left w:val="none" w:sz="0" w:space="0" w:color="auto"/>
                    <w:bottom w:val="none" w:sz="0" w:space="0" w:color="auto"/>
                    <w:right w:val="none" w:sz="0" w:space="0" w:color="auto"/>
                  </w:divBdr>
                  <w:divsChild>
                    <w:div w:id="209081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13952">
      <w:bodyDiv w:val="1"/>
      <w:marLeft w:val="0"/>
      <w:marRight w:val="0"/>
      <w:marTop w:val="0"/>
      <w:marBottom w:val="0"/>
      <w:divBdr>
        <w:top w:val="none" w:sz="0" w:space="0" w:color="auto"/>
        <w:left w:val="none" w:sz="0" w:space="0" w:color="auto"/>
        <w:bottom w:val="none" w:sz="0" w:space="0" w:color="auto"/>
        <w:right w:val="none" w:sz="0" w:space="0" w:color="auto"/>
      </w:divBdr>
    </w:div>
    <w:div w:id="739332551">
      <w:bodyDiv w:val="1"/>
      <w:marLeft w:val="0"/>
      <w:marRight w:val="0"/>
      <w:marTop w:val="0"/>
      <w:marBottom w:val="0"/>
      <w:divBdr>
        <w:top w:val="none" w:sz="0" w:space="0" w:color="auto"/>
        <w:left w:val="none" w:sz="0" w:space="0" w:color="auto"/>
        <w:bottom w:val="none" w:sz="0" w:space="0" w:color="auto"/>
        <w:right w:val="none" w:sz="0" w:space="0" w:color="auto"/>
      </w:divBdr>
    </w:div>
    <w:div w:id="739712946">
      <w:bodyDiv w:val="1"/>
      <w:marLeft w:val="0"/>
      <w:marRight w:val="0"/>
      <w:marTop w:val="0"/>
      <w:marBottom w:val="0"/>
      <w:divBdr>
        <w:top w:val="none" w:sz="0" w:space="0" w:color="auto"/>
        <w:left w:val="none" w:sz="0" w:space="0" w:color="auto"/>
        <w:bottom w:val="none" w:sz="0" w:space="0" w:color="auto"/>
        <w:right w:val="none" w:sz="0" w:space="0" w:color="auto"/>
      </w:divBdr>
    </w:div>
    <w:div w:id="746416233">
      <w:bodyDiv w:val="1"/>
      <w:marLeft w:val="0"/>
      <w:marRight w:val="0"/>
      <w:marTop w:val="0"/>
      <w:marBottom w:val="0"/>
      <w:divBdr>
        <w:top w:val="none" w:sz="0" w:space="0" w:color="auto"/>
        <w:left w:val="none" w:sz="0" w:space="0" w:color="auto"/>
        <w:bottom w:val="none" w:sz="0" w:space="0" w:color="auto"/>
        <w:right w:val="none" w:sz="0" w:space="0" w:color="auto"/>
      </w:divBdr>
    </w:div>
    <w:div w:id="793332509">
      <w:bodyDiv w:val="1"/>
      <w:marLeft w:val="0"/>
      <w:marRight w:val="0"/>
      <w:marTop w:val="0"/>
      <w:marBottom w:val="0"/>
      <w:divBdr>
        <w:top w:val="none" w:sz="0" w:space="0" w:color="auto"/>
        <w:left w:val="none" w:sz="0" w:space="0" w:color="auto"/>
        <w:bottom w:val="none" w:sz="0" w:space="0" w:color="auto"/>
        <w:right w:val="none" w:sz="0" w:space="0" w:color="auto"/>
      </w:divBdr>
      <w:divsChild>
        <w:div w:id="1224021548">
          <w:marLeft w:val="0"/>
          <w:marRight w:val="0"/>
          <w:marTop w:val="0"/>
          <w:marBottom w:val="0"/>
          <w:divBdr>
            <w:top w:val="none" w:sz="0" w:space="0" w:color="auto"/>
            <w:left w:val="none" w:sz="0" w:space="0" w:color="auto"/>
            <w:bottom w:val="none" w:sz="0" w:space="0" w:color="auto"/>
            <w:right w:val="none" w:sz="0" w:space="0" w:color="auto"/>
          </w:divBdr>
          <w:divsChild>
            <w:div w:id="1267887794">
              <w:marLeft w:val="0"/>
              <w:marRight w:val="0"/>
              <w:marTop w:val="0"/>
              <w:marBottom w:val="0"/>
              <w:divBdr>
                <w:top w:val="none" w:sz="0" w:space="0" w:color="auto"/>
                <w:left w:val="none" w:sz="0" w:space="0" w:color="auto"/>
                <w:bottom w:val="none" w:sz="0" w:space="0" w:color="auto"/>
                <w:right w:val="none" w:sz="0" w:space="0" w:color="auto"/>
              </w:divBdr>
              <w:divsChild>
                <w:div w:id="1576015115">
                  <w:marLeft w:val="0"/>
                  <w:marRight w:val="0"/>
                  <w:marTop w:val="0"/>
                  <w:marBottom w:val="0"/>
                  <w:divBdr>
                    <w:top w:val="none" w:sz="0" w:space="0" w:color="auto"/>
                    <w:left w:val="none" w:sz="0" w:space="0" w:color="auto"/>
                    <w:bottom w:val="none" w:sz="0" w:space="0" w:color="auto"/>
                    <w:right w:val="none" w:sz="0" w:space="0" w:color="auto"/>
                  </w:divBdr>
                  <w:divsChild>
                    <w:div w:id="14820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047413">
          <w:marLeft w:val="0"/>
          <w:marRight w:val="0"/>
          <w:marTop w:val="0"/>
          <w:marBottom w:val="0"/>
          <w:divBdr>
            <w:top w:val="none" w:sz="0" w:space="0" w:color="auto"/>
            <w:left w:val="none" w:sz="0" w:space="0" w:color="auto"/>
            <w:bottom w:val="none" w:sz="0" w:space="0" w:color="auto"/>
            <w:right w:val="none" w:sz="0" w:space="0" w:color="auto"/>
          </w:divBdr>
          <w:divsChild>
            <w:div w:id="2006008155">
              <w:marLeft w:val="0"/>
              <w:marRight w:val="0"/>
              <w:marTop w:val="0"/>
              <w:marBottom w:val="0"/>
              <w:divBdr>
                <w:top w:val="none" w:sz="0" w:space="0" w:color="auto"/>
                <w:left w:val="none" w:sz="0" w:space="0" w:color="auto"/>
                <w:bottom w:val="none" w:sz="0" w:space="0" w:color="auto"/>
                <w:right w:val="none" w:sz="0" w:space="0" w:color="auto"/>
              </w:divBdr>
              <w:divsChild>
                <w:div w:id="1232618314">
                  <w:marLeft w:val="0"/>
                  <w:marRight w:val="0"/>
                  <w:marTop w:val="0"/>
                  <w:marBottom w:val="0"/>
                  <w:divBdr>
                    <w:top w:val="none" w:sz="0" w:space="0" w:color="auto"/>
                    <w:left w:val="none" w:sz="0" w:space="0" w:color="auto"/>
                    <w:bottom w:val="none" w:sz="0" w:space="0" w:color="auto"/>
                    <w:right w:val="none" w:sz="0" w:space="0" w:color="auto"/>
                  </w:divBdr>
                  <w:divsChild>
                    <w:div w:id="37755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080344">
      <w:bodyDiv w:val="1"/>
      <w:marLeft w:val="0"/>
      <w:marRight w:val="0"/>
      <w:marTop w:val="0"/>
      <w:marBottom w:val="0"/>
      <w:divBdr>
        <w:top w:val="none" w:sz="0" w:space="0" w:color="auto"/>
        <w:left w:val="none" w:sz="0" w:space="0" w:color="auto"/>
        <w:bottom w:val="none" w:sz="0" w:space="0" w:color="auto"/>
        <w:right w:val="none" w:sz="0" w:space="0" w:color="auto"/>
      </w:divBdr>
    </w:div>
    <w:div w:id="846017310">
      <w:bodyDiv w:val="1"/>
      <w:marLeft w:val="0"/>
      <w:marRight w:val="0"/>
      <w:marTop w:val="0"/>
      <w:marBottom w:val="0"/>
      <w:divBdr>
        <w:top w:val="none" w:sz="0" w:space="0" w:color="auto"/>
        <w:left w:val="none" w:sz="0" w:space="0" w:color="auto"/>
        <w:bottom w:val="none" w:sz="0" w:space="0" w:color="auto"/>
        <w:right w:val="none" w:sz="0" w:space="0" w:color="auto"/>
      </w:divBdr>
    </w:div>
    <w:div w:id="863403525">
      <w:bodyDiv w:val="1"/>
      <w:marLeft w:val="0"/>
      <w:marRight w:val="0"/>
      <w:marTop w:val="0"/>
      <w:marBottom w:val="0"/>
      <w:divBdr>
        <w:top w:val="none" w:sz="0" w:space="0" w:color="auto"/>
        <w:left w:val="none" w:sz="0" w:space="0" w:color="auto"/>
        <w:bottom w:val="none" w:sz="0" w:space="0" w:color="auto"/>
        <w:right w:val="none" w:sz="0" w:space="0" w:color="auto"/>
      </w:divBdr>
      <w:divsChild>
        <w:div w:id="641690424">
          <w:marLeft w:val="0"/>
          <w:marRight w:val="0"/>
          <w:marTop w:val="0"/>
          <w:marBottom w:val="0"/>
          <w:divBdr>
            <w:top w:val="none" w:sz="0" w:space="0" w:color="auto"/>
            <w:left w:val="none" w:sz="0" w:space="0" w:color="auto"/>
            <w:bottom w:val="none" w:sz="0" w:space="0" w:color="auto"/>
            <w:right w:val="none" w:sz="0" w:space="0" w:color="auto"/>
          </w:divBdr>
          <w:divsChild>
            <w:div w:id="1065950514">
              <w:marLeft w:val="0"/>
              <w:marRight w:val="0"/>
              <w:marTop w:val="0"/>
              <w:marBottom w:val="0"/>
              <w:divBdr>
                <w:top w:val="none" w:sz="0" w:space="0" w:color="auto"/>
                <w:left w:val="none" w:sz="0" w:space="0" w:color="auto"/>
                <w:bottom w:val="none" w:sz="0" w:space="0" w:color="auto"/>
                <w:right w:val="none" w:sz="0" w:space="0" w:color="auto"/>
              </w:divBdr>
              <w:divsChild>
                <w:div w:id="2012415518">
                  <w:marLeft w:val="0"/>
                  <w:marRight w:val="0"/>
                  <w:marTop w:val="0"/>
                  <w:marBottom w:val="0"/>
                  <w:divBdr>
                    <w:top w:val="none" w:sz="0" w:space="0" w:color="auto"/>
                    <w:left w:val="none" w:sz="0" w:space="0" w:color="auto"/>
                    <w:bottom w:val="none" w:sz="0" w:space="0" w:color="auto"/>
                    <w:right w:val="none" w:sz="0" w:space="0" w:color="auto"/>
                  </w:divBdr>
                  <w:divsChild>
                    <w:div w:id="64042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352567">
          <w:marLeft w:val="0"/>
          <w:marRight w:val="0"/>
          <w:marTop w:val="0"/>
          <w:marBottom w:val="0"/>
          <w:divBdr>
            <w:top w:val="none" w:sz="0" w:space="0" w:color="auto"/>
            <w:left w:val="none" w:sz="0" w:space="0" w:color="auto"/>
            <w:bottom w:val="none" w:sz="0" w:space="0" w:color="auto"/>
            <w:right w:val="none" w:sz="0" w:space="0" w:color="auto"/>
          </w:divBdr>
          <w:divsChild>
            <w:div w:id="1271739724">
              <w:marLeft w:val="0"/>
              <w:marRight w:val="0"/>
              <w:marTop w:val="0"/>
              <w:marBottom w:val="0"/>
              <w:divBdr>
                <w:top w:val="none" w:sz="0" w:space="0" w:color="auto"/>
                <w:left w:val="none" w:sz="0" w:space="0" w:color="auto"/>
                <w:bottom w:val="none" w:sz="0" w:space="0" w:color="auto"/>
                <w:right w:val="none" w:sz="0" w:space="0" w:color="auto"/>
              </w:divBdr>
              <w:divsChild>
                <w:div w:id="2089306319">
                  <w:marLeft w:val="0"/>
                  <w:marRight w:val="0"/>
                  <w:marTop w:val="0"/>
                  <w:marBottom w:val="0"/>
                  <w:divBdr>
                    <w:top w:val="none" w:sz="0" w:space="0" w:color="auto"/>
                    <w:left w:val="none" w:sz="0" w:space="0" w:color="auto"/>
                    <w:bottom w:val="none" w:sz="0" w:space="0" w:color="auto"/>
                    <w:right w:val="none" w:sz="0" w:space="0" w:color="auto"/>
                  </w:divBdr>
                  <w:divsChild>
                    <w:div w:id="1653220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209314">
      <w:bodyDiv w:val="1"/>
      <w:marLeft w:val="0"/>
      <w:marRight w:val="0"/>
      <w:marTop w:val="0"/>
      <w:marBottom w:val="0"/>
      <w:divBdr>
        <w:top w:val="none" w:sz="0" w:space="0" w:color="auto"/>
        <w:left w:val="none" w:sz="0" w:space="0" w:color="auto"/>
        <w:bottom w:val="none" w:sz="0" w:space="0" w:color="auto"/>
        <w:right w:val="none" w:sz="0" w:space="0" w:color="auto"/>
      </w:divBdr>
      <w:divsChild>
        <w:div w:id="482427532">
          <w:marLeft w:val="0"/>
          <w:marRight w:val="0"/>
          <w:marTop w:val="0"/>
          <w:marBottom w:val="0"/>
          <w:divBdr>
            <w:top w:val="none" w:sz="0" w:space="0" w:color="auto"/>
            <w:left w:val="none" w:sz="0" w:space="0" w:color="auto"/>
            <w:bottom w:val="none" w:sz="0" w:space="0" w:color="auto"/>
            <w:right w:val="none" w:sz="0" w:space="0" w:color="auto"/>
          </w:divBdr>
          <w:divsChild>
            <w:div w:id="1248274555">
              <w:marLeft w:val="0"/>
              <w:marRight w:val="0"/>
              <w:marTop w:val="0"/>
              <w:marBottom w:val="0"/>
              <w:divBdr>
                <w:top w:val="none" w:sz="0" w:space="0" w:color="auto"/>
                <w:left w:val="none" w:sz="0" w:space="0" w:color="auto"/>
                <w:bottom w:val="none" w:sz="0" w:space="0" w:color="auto"/>
                <w:right w:val="none" w:sz="0" w:space="0" w:color="auto"/>
              </w:divBdr>
              <w:divsChild>
                <w:div w:id="51001463">
                  <w:marLeft w:val="0"/>
                  <w:marRight w:val="0"/>
                  <w:marTop w:val="0"/>
                  <w:marBottom w:val="0"/>
                  <w:divBdr>
                    <w:top w:val="none" w:sz="0" w:space="0" w:color="auto"/>
                    <w:left w:val="none" w:sz="0" w:space="0" w:color="auto"/>
                    <w:bottom w:val="none" w:sz="0" w:space="0" w:color="auto"/>
                    <w:right w:val="none" w:sz="0" w:space="0" w:color="auto"/>
                  </w:divBdr>
                  <w:divsChild>
                    <w:div w:id="36420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127781">
          <w:marLeft w:val="0"/>
          <w:marRight w:val="0"/>
          <w:marTop w:val="0"/>
          <w:marBottom w:val="0"/>
          <w:divBdr>
            <w:top w:val="none" w:sz="0" w:space="0" w:color="auto"/>
            <w:left w:val="none" w:sz="0" w:space="0" w:color="auto"/>
            <w:bottom w:val="none" w:sz="0" w:space="0" w:color="auto"/>
            <w:right w:val="none" w:sz="0" w:space="0" w:color="auto"/>
          </w:divBdr>
          <w:divsChild>
            <w:div w:id="2124030027">
              <w:marLeft w:val="0"/>
              <w:marRight w:val="0"/>
              <w:marTop w:val="0"/>
              <w:marBottom w:val="0"/>
              <w:divBdr>
                <w:top w:val="none" w:sz="0" w:space="0" w:color="auto"/>
                <w:left w:val="none" w:sz="0" w:space="0" w:color="auto"/>
                <w:bottom w:val="none" w:sz="0" w:space="0" w:color="auto"/>
                <w:right w:val="none" w:sz="0" w:space="0" w:color="auto"/>
              </w:divBdr>
              <w:divsChild>
                <w:div w:id="936792577">
                  <w:marLeft w:val="0"/>
                  <w:marRight w:val="0"/>
                  <w:marTop w:val="0"/>
                  <w:marBottom w:val="0"/>
                  <w:divBdr>
                    <w:top w:val="none" w:sz="0" w:space="0" w:color="auto"/>
                    <w:left w:val="none" w:sz="0" w:space="0" w:color="auto"/>
                    <w:bottom w:val="none" w:sz="0" w:space="0" w:color="auto"/>
                    <w:right w:val="none" w:sz="0" w:space="0" w:color="auto"/>
                  </w:divBdr>
                  <w:divsChild>
                    <w:div w:id="43614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236529">
      <w:bodyDiv w:val="1"/>
      <w:marLeft w:val="0"/>
      <w:marRight w:val="0"/>
      <w:marTop w:val="0"/>
      <w:marBottom w:val="0"/>
      <w:divBdr>
        <w:top w:val="none" w:sz="0" w:space="0" w:color="auto"/>
        <w:left w:val="none" w:sz="0" w:space="0" w:color="auto"/>
        <w:bottom w:val="none" w:sz="0" w:space="0" w:color="auto"/>
        <w:right w:val="none" w:sz="0" w:space="0" w:color="auto"/>
      </w:divBdr>
      <w:divsChild>
        <w:div w:id="807014202">
          <w:marLeft w:val="0"/>
          <w:marRight w:val="0"/>
          <w:marTop w:val="0"/>
          <w:marBottom w:val="0"/>
          <w:divBdr>
            <w:top w:val="single" w:sz="2" w:space="0" w:color="E3E3E3"/>
            <w:left w:val="single" w:sz="2" w:space="0" w:color="E3E3E3"/>
            <w:bottom w:val="single" w:sz="2" w:space="0" w:color="E3E3E3"/>
            <w:right w:val="single" w:sz="2" w:space="0" w:color="E3E3E3"/>
          </w:divBdr>
          <w:divsChild>
            <w:div w:id="1093667398">
              <w:marLeft w:val="0"/>
              <w:marRight w:val="0"/>
              <w:marTop w:val="0"/>
              <w:marBottom w:val="0"/>
              <w:divBdr>
                <w:top w:val="single" w:sz="2" w:space="0" w:color="E3E3E3"/>
                <w:left w:val="single" w:sz="2" w:space="0" w:color="E3E3E3"/>
                <w:bottom w:val="single" w:sz="2" w:space="0" w:color="E3E3E3"/>
                <w:right w:val="single" w:sz="2" w:space="0" w:color="E3E3E3"/>
              </w:divBdr>
              <w:divsChild>
                <w:div w:id="497114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74212760">
      <w:bodyDiv w:val="1"/>
      <w:marLeft w:val="0"/>
      <w:marRight w:val="0"/>
      <w:marTop w:val="0"/>
      <w:marBottom w:val="0"/>
      <w:divBdr>
        <w:top w:val="none" w:sz="0" w:space="0" w:color="auto"/>
        <w:left w:val="none" w:sz="0" w:space="0" w:color="auto"/>
        <w:bottom w:val="none" w:sz="0" w:space="0" w:color="auto"/>
        <w:right w:val="none" w:sz="0" w:space="0" w:color="auto"/>
      </w:divBdr>
      <w:divsChild>
        <w:div w:id="1125545836">
          <w:marLeft w:val="0"/>
          <w:marRight w:val="0"/>
          <w:marTop w:val="0"/>
          <w:marBottom w:val="0"/>
          <w:divBdr>
            <w:top w:val="none" w:sz="0" w:space="0" w:color="auto"/>
            <w:left w:val="none" w:sz="0" w:space="0" w:color="auto"/>
            <w:bottom w:val="none" w:sz="0" w:space="0" w:color="auto"/>
            <w:right w:val="none" w:sz="0" w:space="0" w:color="auto"/>
          </w:divBdr>
          <w:divsChild>
            <w:div w:id="401686351">
              <w:marLeft w:val="0"/>
              <w:marRight w:val="0"/>
              <w:marTop w:val="0"/>
              <w:marBottom w:val="0"/>
              <w:divBdr>
                <w:top w:val="none" w:sz="0" w:space="0" w:color="auto"/>
                <w:left w:val="none" w:sz="0" w:space="0" w:color="auto"/>
                <w:bottom w:val="none" w:sz="0" w:space="0" w:color="auto"/>
                <w:right w:val="none" w:sz="0" w:space="0" w:color="auto"/>
              </w:divBdr>
              <w:divsChild>
                <w:div w:id="1463766442">
                  <w:marLeft w:val="0"/>
                  <w:marRight w:val="0"/>
                  <w:marTop w:val="0"/>
                  <w:marBottom w:val="0"/>
                  <w:divBdr>
                    <w:top w:val="none" w:sz="0" w:space="0" w:color="auto"/>
                    <w:left w:val="none" w:sz="0" w:space="0" w:color="auto"/>
                    <w:bottom w:val="none" w:sz="0" w:space="0" w:color="auto"/>
                    <w:right w:val="none" w:sz="0" w:space="0" w:color="auto"/>
                  </w:divBdr>
                  <w:divsChild>
                    <w:div w:id="10731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433110">
          <w:marLeft w:val="0"/>
          <w:marRight w:val="0"/>
          <w:marTop w:val="0"/>
          <w:marBottom w:val="0"/>
          <w:divBdr>
            <w:top w:val="none" w:sz="0" w:space="0" w:color="auto"/>
            <w:left w:val="none" w:sz="0" w:space="0" w:color="auto"/>
            <w:bottom w:val="none" w:sz="0" w:space="0" w:color="auto"/>
            <w:right w:val="none" w:sz="0" w:space="0" w:color="auto"/>
          </w:divBdr>
          <w:divsChild>
            <w:div w:id="886379818">
              <w:marLeft w:val="0"/>
              <w:marRight w:val="0"/>
              <w:marTop w:val="0"/>
              <w:marBottom w:val="0"/>
              <w:divBdr>
                <w:top w:val="none" w:sz="0" w:space="0" w:color="auto"/>
                <w:left w:val="none" w:sz="0" w:space="0" w:color="auto"/>
                <w:bottom w:val="none" w:sz="0" w:space="0" w:color="auto"/>
                <w:right w:val="none" w:sz="0" w:space="0" w:color="auto"/>
              </w:divBdr>
              <w:divsChild>
                <w:div w:id="1437092931">
                  <w:marLeft w:val="0"/>
                  <w:marRight w:val="0"/>
                  <w:marTop w:val="0"/>
                  <w:marBottom w:val="0"/>
                  <w:divBdr>
                    <w:top w:val="none" w:sz="0" w:space="0" w:color="auto"/>
                    <w:left w:val="none" w:sz="0" w:space="0" w:color="auto"/>
                    <w:bottom w:val="none" w:sz="0" w:space="0" w:color="auto"/>
                    <w:right w:val="none" w:sz="0" w:space="0" w:color="auto"/>
                  </w:divBdr>
                  <w:divsChild>
                    <w:div w:id="64023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054400">
      <w:bodyDiv w:val="1"/>
      <w:marLeft w:val="0"/>
      <w:marRight w:val="0"/>
      <w:marTop w:val="0"/>
      <w:marBottom w:val="0"/>
      <w:divBdr>
        <w:top w:val="none" w:sz="0" w:space="0" w:color="auto"/>
        <w:left w:val="none" w:sz="0" w:space="0" w:color="auto"/>
        <w:bottom w:val="none" w:sz="0" w:space="0" w:color="auto"/>
        <w:right w:val="none" w:sz="0" w:space="0" w:color="auto"/>
      </w:divBdr>
    </w:div>
    <w:div w:id="1171679410">
      <w:bodyDiv w:val="1"/>
      <w:marLeft w:val="0"/>
      <w:marRight w:val="0"/>
      <w:marTop w:val="0"/>
      <w:marBottom w:val="0"/>
      <w:divBdr>
        <w:top w:val="none" w:sz="0" w:space="0" w:color="auto"/>
        <w:left w:val="none" w:sz="0" w:space="0" w:color="auto"/>
        <w:bottom w:val="none" w:sz="0" w:space="0" w:color="auto"/>
        <w:right w:val="none" w:sz="0" w:space="0" w:color="auto"/>
      </w:divBdr>
    </w:div>
    <w:div w:id="1205871496">
      <w:bodyDiv w:val="1"/>
      <w:marLeft w:val="0"/>
      <w:marRight w:val="0"/>
      <w:marTop w:val="0"/>
      <w:marBottom w:val="0"/>
      <w:divBdr>
        <w:top w:val="none" w:sz="0" w:space="0" w:color="auto"/>
        <w:left w:val="none" w:sz="0" w:space="0" w:color="auto"/>
        <w:bottom w:val="none" w:sz="0" w:space="0" w:color="auto"/>
        <w:right w:val="none" w:sz="0" w:space="0" w:color="auto"/>
      </w:divBdr>
    </w:div>
    <w:div w:id="1290894098">
      <w:bodyDiv w:val="1"/>
      <w:marLeft w:val="0"/>
      <w:marRight w:val="0"/>
      <w:marTop w:val="0"/>
      <w:marBottom w:val="0"/>
      <w:divBdr>
        <w:top w:val="none" w:sz="0" w:space="0" w:color="auto"/>
        <w:left w:val="none" w:sz="0" w:space="0" w:color="auto"/>
        <w:bottom w:val="none" w:sz="0" w:space="0" w:color="auto"/>
        <w:right w:val="none" w:sz="0" w:space="0" w:color="auto"/>
      </w:divBdr>
    </w:div>
    <w:div w:id="1300648523">
      <w:bodyDiv w:val="1"/>
      <w:marLeft w:val="0"/>
      <w:marRight w:val="0"/>
      <w:marTop w:val="0"/>
      <w:marBottom w:val="0"/>
      <w:divBdr>
        <w:top w:val="none" w:sz="0" w:space="0" w:color="auto"/>
        <w:left w:val="none" w:sz="0" w:space="0" w:color="auto"/>
        <w:bottom w:val="none" w:sz="0" w:space="0" w:color="auto"/>
        <w:right w:val="none" w:sz="0" w:space="0" w:color="auto"/>
      </w:divBdr>
      <w:divsChild>
        <w:div w:id="917638370">
          <w:marLeft w:val="0"/>
          <w:marRight w:val="0"/>
          <w:marTop w:val="0"/>
          <w:marBottom w:val="0"/>
          <w:divBdr>
            <w:top w:val="none" w:sz="0" w:space="0" w:color="auto"/>
            <w:left w:val="none" w:sz="0" w:space="0" w:color="auto"/>
            <w:bottom w:val="none" w:sz="0" w:space="0" w:color="auto"/>
            <w:right w:val="none" w:sz="0" w:space="0" w:color="auto"/>
          </w:divBdr>
          <w:divsChild>
            <w:div w:id="1101144037">
              <w:marLeft w:val="0"/>
              <w:marRight w:val="0"/>
              <w:marTop w:val="0"/>
              <w:marBottom w:val="0"/>
              <w:divBdr>
                <w:top w:val="none" w:sz="0" w:space="0" w:color="auto"/>
                <w:left w:val="none" w:sz="0" w:space="0" w:color="auto"/>
                <w:bottom w:val="none" w:sz="0" w:space="0" w:color="auto"/>
                <w:right w:val="none" w:sz="0" w:space="0" w:color="auto"/>
              </w:divBdr>
              <w:divsChild>
                <w:div w:id="1445689210">
                  <w:marLeft w:val="0"/>
                  <w:marRight w:val="0"/>
                  <w:marTop w:val="0"/>
                  <w:marBottom w:val="0"/>
                  <w:divBdr>
                    <w:top w:val="none" w:sz="0" w:space="0" w:color="auto"/>
                    <w:left w:val="none" w:sz="0" w:space="0" w:color="auto"/>
                    <w:bottom w:val="none" w:sz="0" w:space="0" w:color="auto"/>
                    <w:right w:val="none" w:sz="0" w:space="0" w:color="auto"/>
                  </w:divBdr>
                  <w:divsChild>
                    <w:div w:id="47857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63646">
          <w:marLeft w:val="0"/>
          <w:marRight w:val="0"/>
          <w:marTop w:val="0"/>
          <w:marBottom w:val="0"/>
          <w:divBdr>
            <w:top w:val="none" w:sz="0" w:space="0" w:color="auto"/>
            <w:left w:val="none" w:sz="0" w:space="0" w:color="auto"/>
            <w:bottom w:val="none" w:sz="0" w:space="0" w:color="auto"/>
            <w:right w:val="none" w:sz="0" w:space="0" w:color="auto"/>
          </w:divBdr>
          <w:divsChild>
            <w:div w:id="204683888">
              <w:marLeft w:val="0"/>
              <w:marRight w:val="0"/>
              <w:marTop w:val="0"/>
              <w:marBottom w:val="0"/>
              <w:divBdr>
                <w:top w:val="none" w:sz="0" w:space="0" w:color="auto"/>
                <w:left w:val="none" w:sz="0" w:space="0" w:color="auto"/>
                <w:bottom w:val="none" w:sz="0" w:space="0" w:color="auto"/>
                <w:right w:val="none" w:sz="0" w:space="0" w:color="auto"/>
              </w:divBdr>
              <w:divsChild>
                <w:div w:id="1663194218">
                  <w:marLeft w:val="0"/>
                  <w:marRight w:val="0"/>
                  <w:marTop w:val="0"/>
                  <w:marBottom w:val="0"/>
                  <w:divBdr>
                    <w:top w:val="none" w:sz="0" w:space="0" w:color="auto"/>
                    <w:left w:val="none" w:sz="0" w:space="0" w:color="auto"/>
                    <w:bottom w:val="none" w:sz="0" w:space="0" w:color="auto"/>
                    <w:right w:val="none" w:sz="0" w:space="0" w:color="auto"/>
                  </w:divBdr>
                  <w:divsChild>
                    <w:div w:id="128484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711973">
      <w:bodyDiv w:val="1"/>
      <w:marLeft w:val="0"/>
      <w:marRight w:val="0"/>
      <w:marTop w:val="0"/>
      <w:marBottom w:val="0"/>
      <w:divBdr>
        <w:top w:val="none" w:sz="0" w:space="0" w:color="auto"/>
        <w:left w:val="none" w:sz="0" w:space="0" w:color="auto"/>
        <w:bottom w:val="none" w:sz="0" w:space="0" w:color="auto"/>
        <w:right w:val="none" w:sz="0" w:space="0" w:color="auto"/>
      </w:divBdr>
    </w:div>
    <w:div w:id="1388459646">
      <w:bodyDiv w:val="1"/>
      <w:marLeft w:val="0"/>
      <w:marRight w:val="0"/>
      <w:marTop w:val="0"/>
      <w:marBottom w:val="0"/>
      <w:divBdr>
        <w:top w:val="none" w:sz="0" w:space="0" w:color="auto"/>
        <w:left w:val="none" w:sz="0" w:space="0" w:color="auto"/>
        <w:bottom w:val="none" w:sz="0" w:space="0" w:color="auto"/>
        <w:right w:val="none" w:sz="0" w:space="0" w:color="auto"/>
      </w:divBdr>
      <w:divsChild>
        <w:div w:id="748969372">
          <w:marLeft w:val="0"/>
          <w:marRight w:val="0"/>
          <w:marTop w:val="0"/>
          <w:marBottom w:val="0"/>
          <w:divBdr>
            <w:top w:val="none" w:sz="0" w:space="0" w:color="auto"/>
            <w:left w:val="none" w:sz="0" w:space="0" w:color="auto"/>
            <w:bottom w:val="none" w:sz="0" w:space="0" w:color="auto"/>
            <w:right w:val="none" w:sz="0" w:space="0" w:color="auto"/>
          </w:divBdr>
          <w:divsChild>
            <w:div w:id="707608828">
              <w:marLeft w:val="0"/>
              <w:marRight w:val="0"/>
              <w:marTop w:val="0"/>
              <w:marBottom w:val="0"/>
              <w:divBdr>
                <w:top w:val="none" w:sz="0" w:space="0" w:color="auto"/>
                <w:left w:val="none" w:sz="0" w:space="0" w:color="auto"/>
                <w:bottom w:val="none" w:sz="0" w:space="0" w:color="auto"/>
                <w:right w:val="none" w:sz="0" w:space="0" w:color="auto"/>
              </w:divBdr>
              <w:divsChild>
                <w:div w:id="528878497">
                  <w:marLeft w:val="0"/>
                  <w:marRight w:val="0"/>
                  <w:marTop w:val="0"/>
                  <w:marBottom w:val="0"/>
                  <w:divBdr>
                    <w:top w:val="none" w:sz="0" w:space="0" w:color="auto"/>
                    <w:left w:val="none" w:sz="0" w:space="0" w:color="auto"/>
                    <w:bottom w:val="none" w:sz="0" w:space="0" w:color="auto"/>
                    <w:right w:val="none" w:sz="0" w:space="0" w:color="auto"/>
                  </w:divBdr>
                  <w:divsChild>
                    <w:div w:id="101287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329197">
      <w:bodyDiv w:val="1"/>
      <w:marLeft w:val="0"/>
      <w:marRight w:val="0"/>
      <w:marTop w:val="0"/>
      <w:marBottom w:val="0"/>
      <w:divBdr>
        <w:top w:val="none" w:sz="0" w:space="0" w:color="auto"/>
        <w:left w:val="none" w:sz="0" w:space="0" w:color="auto"/>
        <w:bottom w:val="none" w:sz="0" w:space="0" w:color="auto"/>
        <w:right w:val="none" w:sz="0" w:space="0" w:color="auto"/>
      </w:divBdr>
    </w:div>
    <w:div w:id="1607273082">
      <w:bodyDiv w:val="1"/>
      <w:marLeft w:val="0"/>
      <w:marRight w:val="0"/>
      <w:marTop w:val="0"/>
      <w:marBottom w:val="0"/>
      <w:divBdr>
        <w:top w:val="none" w:sz="0" w:space="0" w:color="auto"/>
        <w:left w:val="none" w:sz="0" w:space="0" w:color="auto"/>
        <w:bottom w:val="none" w:sz="0" w:space="0" w:color="auto"/>
        <w:right w:val="none" w:sz="0" w:space="0" w:color="auto"/>
      </w:divBdr>
      <w:divsChild>
        <w:div w:id="1016275885">
          <w:marLeft w:val="0"/>
          <w:marRight w:val="0"/>
          <w:marTop w:val="0"/>
          <w:marBottom w:val="0"/>
          <w:divBdr>
            <w:top w:val="none" w:sz="0" w:space="0" w:color="auto"/>
            <w:left w:val="none" w:sz="0" w:space="0" w:color="auto"/>
            <w:bottom w:val="none" w:sz="0" w:space="0" w:color="auto"/>
            <w:right w:val="none" w:sz="0" w:space="0" w:color="auto"/>
          </w:divBdr>
          <w:divsChild>
            <w:div w:id="25566645">
              <w:marLeft w:val="0"/>
              <w:marRight w:val="0"/>
              <w:marTop w:val="0"/>
              <w:marBottom w:val="0"/>
              <w:divBdr>
                <w:top w:val="none" w:sz="0" w:space="0" w:color="auto"/>
                <w:left w:val="none" w:sz="0" w:space="0" w:color="auto"/>
                <w:bottom w:val="none" w:sz="0" w:space="0" w:color="auto"/>
                <w:right w:val="none" w:sz="0" w:space="0" w:color="auto"/>
              </w:divBdr>
              <w:divsChild>
                <w:div w:id="2032415901">
                  <w:marLeft w:val="0"/>
                  <w:marRight w:val="0"/>
                  <w:marTop w:val="0"/>
                  <w:marBottom w:val="0"/>
                  <w:divBdr>
                    <w:top w:val="none" w:sz="0" w:space="0" w:color="auto"/>
                    <w:left w:val="none" w:sz="0" w:space="0" w:color="auto"/>
                    <w:bottom w:val="none" w:sz="0" w:space="0" w:color="auto"/>
                    <w:right w:val="none" w:sz="0" w:space="0" w:color="auto"/>
                  </w:divBdr>
                  <w:divsChild>
                    <w:div w:id="162322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80326">
          <w:marLeft w:val="0"/>
          <w:marRight w:val="0"/>
          <w:marTop w:val="0"/>
          <w:marBottom w:val="0"/>
          <w:divBdr>
            <w:top w:val="none" w:sz="0" w:space="0" w:color="auto"/>
            <w:left w:val="none" w:sz="0" w:space="0" w:color="auto"/>
            <w:bottom w:val="none" w:sz="0" w:space="0" w:color="auto"/>
            <w:right w:val="none" w:sz="0" w:space="0" w:color="auto"/>
          </w:divBdr>
          <w:divsChild>
            <w:div w:id="1259094415">
              <w:marLeft w:val="0"/>
              <w:marRight w:val="0"/>
              <w:marTop w:val="0"/>
              <w:marBottom w:val="0"/>
              <w:divBdr>
                <w:top w:val="none" w:sz="0" w:space="0" w:color="auto"/>
                <w:left w:val="none" w:sz="0" w:space="0" w:color="auto"/>
                <w:bottom w:val="none" w:sz="0" w:space="0" w:color="auto"/>
                <w:right w:val="none" w:sz="0" w:space="0" w:color="auto"/>
              </w:divBdr>
              <w:divsChild>
                <w:div w:id="1530682590">
                  <w:marLeft w:val="0"/>
                  <w:marRight w:val="0"/>
                  <w:marTop w:val="0"/>
                  <w:marBottom w:val="0"/>
                  <w:divBdr>
                    <w:top w:val="none" w:sz="0" w:space="0" w:color="auto"/>
                    <w:left w:val="none" w:sz="0" w:space="0" w:color="auto"/>
                    <w:bottom w:val="none" w:sz="0" w:space="0" w:color="auto"/>
                    <w:right w:val="none" w:sz="0" w:space="0" w:color="auto"/>
                  </w:divBdr>
                  <w:divsChild>
                    <w:div w:id="94623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94293">
      <w:bodyDiv w:val="1"/>
      <w:marLeft w:val="0"/>
      <w:marRight w:val="0"/>
      <w:marTop w:val="0"/>
      <w:marBottom w:val="0"/>
      <w:divBdr>
        <w:top w:val="none" w:sz="0" w:space="0" w:color="auto"/>
        <w:left w:val="none" w:sz="0" w:space="0" w:color="auto"/>
        <w:bottom w:val="none" w:sz="0" w:space="0" w:color="auto"/>
        <w:right w:val="none" w:sz="0" w:space="0" w:color="auto"/>
      </w:divBdr>
    </w:div>
    <w:div w:id="1693191786">
      <w:bodyDiv w:val="1"/>
      <w:marLeft w:val="0"/>
      <w:marRight w:val="0"/>
      <w:marTop w:val="0"/>
      <w:marBottom w:val="0"/>
      <w:divBdr>
        <w:top w:val="none" w:sz="0" w:space="0" w:color="auto"/>
        <w:left w:val="none" w:sz="0" w:space="0" w:color="auto"/>
        <w:bottom w:val="none" w:sz="0" w:space="0" w:color="auto"/>
        <w:right w:val="none" w:sz="0" w:space="0" w:color="auto"/>
      </w:divBdr>
      <w:divsChild>
        <w:div w:id="2042437159">
          <w:marLeft w:val="0"/>
          <w:marRight w:val="0"/>
          <w:marTop w:val="0"/>
          <w:marBottom w:val="0"/>
          <w:divBdr>
            <w:top w:val="none" w:sz="0" w:space="0" w:color="auto"/>
            <w:left w:val="none" w:sz="0" w:space="0" w:color="auto"/>
            <w:bottom w:val="none" w:sz="0" w:space="0" w:color="auto"/>
            <w:right w:val="none" w:sz="0" w:space="0" w:color="auto"/>
          </w:divBdr>
          <w:divsChild>
            <w:div w:id="1465653716">
              <w:marLeft w:val="0"/>
              <w:marRight w:val="0"/>
              <w:marTop w:val="0"/>
              <w:marBottom w:val="0"/>
              <w:divBdr>
                <w:top w:val="none" w:sz="0" w:space="0" w:color="auto"/>
                <w:left w:val="none" w:sz="0" w:space="0" w:color="auto"/>
                <w:bottom w:val="none" w:sz="0" w:space="0" w:color="auto"/>
                <w:right w:val="none" w:sz="0" w:space="0" w:color="auto"/>
              </w:divBdr>
              <w:divsChild>
                <w:div w:id="763963293">
                  <w:marLeft w:val="0"/>
                  <w:marRight w:val="0"/>
                  <w:marTop w:val="0"/>
                  <w:marBottom w:val="0"/>
                  <w:divBdr>
                    <w:top w:val="none" w:sz="0" w:space="0" w:color="auto"/>
                    <w:left w:val="none" w:sz="0" w:space="0" w:color="auto"/>
                    <w:bottom w:val="none" w:sz="0" w:space="0" w:color="auto"/>
                    <w:right w:val="none" w:sz="0" w:space="0" w:color="auto"/>
                  </w:divBdr>
                  <w:divsChild>
                    <w:div w:id="198665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01490">
          <w:marLeft w:val="0"/>
          <w:marRight w:val="0"/>
          <w:marTop w:val="0"/>
          <w:marBottom w:val="0"/>
          <w:divBdr>
            <w:top w:val="none" w:sz="0" w:space="0" w:color="auto"/>
            <w:left w:val="none" w:sz="0" w:space="0" w:color="auto"/>
            <w:bottom w:val="none" w:sz="0" w:space="0" w:color="auto"/>
            <w:right w:val="none" w:sz="0" w:space="0" w:color="auto"/>
          </w:divBdr>
          <w:divsChild>
            <w:div w:id="2144691123">
              <w:marLeft w:val="0"/>
              <w:marRight w:val="0"/>
              <w:marTop w:val="0"/>
              <w:marBottom w:val="0"/>
              <w:divBdr>
                <w:top w:val="none" w:sz="0" w:space="0" w:color="auto"/>
                <w:left w:val="none" w:sz="0" w:space="0" w:color="auto"/>
                <w:bottom w:val="none" w:sz="0" w:space="0" w:color="auto"/>
                <w:right w:val="none" w:sz="0" w:space="0" w:color="auto"/>
              </w:divBdr>
              <w:divsChild>
                <w:div w:id="882671348">
                  <w:marLeft w:val="0"/>
                  <w:marRight w:val="0"/>
                  <w:marTop w:val="0"/>
                  <w:marBottom w:val="0"/>
                  <w:divBdr>
                    <w:top w:val="none" w:sz="0" w:space="0" w:color="auto"/>
                    <w:left w:val="none" w:sz="0" w:space="0" w:color="auto"/>
                    <w:bottom w:val="none" w:sz="0" w:space="0" w:color="auto"/>
                    <w:right w:val="none" w:sz="0" w:space="0" w:color="auto"/>
                  </w:divBdr>
                  <w:divsChild>
                    <w:div w:id="118994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816534">
      <w:bodyDiv w:val="1"/>
      <w:marLeft w:val="0"/>
      <w:marRight w:val="0"/>
      <w:marTop w:val="0"/>
      <w:marBottom w:val="0"/>
      <w:divBdr>
        <w:top w:val="none" w:sz="0" w:space="0" w:color="auto"/>
        <w:left w:val="none" w:sz="0" w:space="0" w:color="auto"/>
        <w:bottom w:val="none" w:sz="0" w:space="0" w:color="auto"/>
        <w:right w:val="none" w:sz="0" w:space="0" w:color="auto"/>
      </w:divBdr>
    </w:div>
    <w:div w:id="1724676210">
      <w:bodyDiv w:val="1"/>
      <w:marLeft w:val="0"/>
      <w:marRight w:val="0"/>
      <w:marTop w:val="0"/>
      <w:marBottom w:val="0"/>
      <w:divBdr>
        <w:top w:val="none" w:sz="0" w:space="0" w:color="auto"/>
        <w:left w:val="none" w:sz="0" w:space="0" w:color="auto"/>
        <w:bottom w:val="none" w:sz="0" w:space="0" w:color="auto"/>
        <w:right w:val="none" w:sz="0" w:space="0" w:color="auto"/>
      </w:divBdr>
      <w:divsChild>
        <w:div w:id="203251161">
          <w:marLeft w:val="0"/>
          <w:marRight w:val="0"/>
          <w:marTop w:val="0"/>
          <w:marBottom w:val="0"/>
          <w:divBdr>
            <w:top w:val="none" w:sz="0" w:space="0" w:color="auto"/>
            <w:left w:val="none" w:sz="0" w:space="0" w:color="auto"/>
            <w:bottom w:val="none" w:sz="0" w:space="0" w:color="auto"/>
            <w:right w:val="none" w:sz="0" w:space="0" w:color="auto"/>
          </w:divBdr>
          <w:divsChild>
            <w:div w:id="1602254656">
              <w:marLeft w:val="0"/>
              <w:marRight w:val="0"/>
              <w:marTop w:val="0"/>
              <w:marBottom w:val="0"/>
              <w:divBdr>
                <w:top w:val="none" w:sz="0" w:space="0" w:color="auto"/>
                <w:left w:val="none" w:sz="0" w:space="0" w:color="auto"/>
                <w:bottom w:val="none" w:sz="0" w:space="0" w:color="auto"/>
                <w:right w:val="none" w:sz="0" w:space="0" w:color="auto"/>
              </w:divBdr>
              <w:divsChild>
                <w:div w:id="937907745">
                  <w:marLeft w:val="0"/>
                  <w:marRight w:val="0"/>
                  <w:marTop w:val="0"/>
                  <w:marBottom w:val="0"/>
                  <w:divBdr>
                    <w:top w:val="none" w:sz="0" w:space="0" w:color="auto"/>
                    <w:left w:val="none" w:sz="0" w:space="0" w:color="auto"/>
                    <w:bottom w:val="none" w:sz="0" w:space="0" w:color="auto"/>
                    <w:right w:val="none" w:sz="0" w:space="0" w:color="auto"/>
                  </w:divBdr>
                  <w:divsChild>
                    <w:div w:id="125686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488540">
      <w:bodyDiv w:val="1"/>
      <w:marLeft w:val="0"/>
      <w:marRight w:val="0"/>
      <w:marTop w:val="0"/>
      <w:marBottom w:val="0"/>
      <w:divBdr>
        <w:top w:val="none" w:sz="0" w:space="0" w:color="auto"/>
        <w:left w:val="none" w:sz="0" w:space="0" w:color="auto"/>
        <w:bottom w:val="none" w:sz="0" w:space="0" w:color="auto"/>
        <w:right w:val="none" w:sz="0" w:space="0" w:color="auto"/>
      </w:divBdr>
    </w:div>
    <w:div w:id="1775781762">
      <w:bodyDiv w:val="1"/>
      <w:marLeft w:val="0"/>
      <w:marRight w:val="0"/>
      <w:marTop w:val="0"/>
      <w:marBottom w:val="0"/>
      <w:divBdr>
        <w:top w:val="none" w:sz="0" w:space="0" w:color="auto"/>
        <w:left w:val="none" w:sz="0" w:space="0" w:color="auto"/>
        <w:bottom w:val="none" w:sz="0" w:space="0" w:color="auto"/>
        <w:right w:val="none" w:sz="0" w:space="0" w:color="auto"/>
      </w:divBdr>
      <w:divsChild>
        <w:div w:id="681249019">
          <w:marLeft w:val="0"/>
          <w:marRight w:val="0"/>
          <w:marTop w:val="0"/>
          <w:marBottom w:val="0"/>
          <w:divBdr>
            <w:top w:val="none" w:sz="0" w:space="0" w:color="auto"/>
            <w:left w:val="none" w:sz="0" w:space="0" w:color="auto"/>
            <w:bottom w:val="none" w:sz="0" w:space="0" w:color="auto"/>
            <w:right w:val="none" w:sz="0" w:space="0" w:color="auto"/>
          </w:divBdr>
          <w:divsChild>
            <w:div w:id="1940260919">
              <w:marLeft w:val="0"/>
              <w:marRight w:val="0"/>
              <w:marTop w:val="0"/>
              <w:marBottom w:val="0"/>
              <w:divBdr>
                <w:top w:val="none" w:sz="0" w:space="0" w:color="auto"/>
                <w:left w:val="none" w:sz="0" w:space="0" w:color="auto"/>
                <w:bottom w:val="none" w:sz="0" w:space="0" w:color="auto"/>
                <w:right w:val="none" w:sz="0" w:space="0" w:color="auto"/>
              </w:divBdr>
              <w:divsChild>
                <w:div w:id="1954094338">
                  <w:marLeft w:val="0"/>
                  <w:marRight w:val="0"/>
                  <w:marTop w:val="0"/>
                  <w:marBottom w:val="0"/>
                  <w:divBdr>
                    <w:top w:val="none" w:sz="0" w:space="0" w:color="auto"/>
                    <w:left w:val="none" w:sz="0" w:space="0" w:color="auto"/>
                    <w:bottom w:val="none" w:sz="0" w:space="0" w:color="auto"/>
                    <w:right w:val="none" w:sz="0" w:space="0" w:color="auto"/>
                  </w:divBdr>
                  <w:divsChild>
                    <w:div w:id="68787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841829">
          <w:marLeft w:val="0"/>
          <w:marRight w:val="0"/>
          <w:marTop w:val="0"/>
          <w:marBottom w:val="0"/>
          <w:divBdr>
            <w:top w:val="none" w:sz="0" w:space="0" w:color="auto"/>
            <w:left w:val="none" w:sz="0" w:space="0" w:color="auto"/>
            <w:bottom w:val="none" w:sz="0" w:space="0" w:color="auto"/>
            <w:right w:val="none" w:sz="0" w:space="0" w:color="auto"/>
          </w:divBdr>
          <w:divsChild>
            <w:div w:id="748114784">
              <w:marLeft w:val="0"/>
              <w:marRight w:val="0"/>
              <w:marTop w:val="0"/>
              <w:marBottom w:val="0"/>
              <w:divBdr>
                <w:top w:val="none" w:sz="0" w:space="0" w:color="auto"/>
                <w:left w:val="none" w:sz="0" w:space="0" w:color="auto"/>
                <w:bottom w:val="none" w:sz="0" w:space="0" w:color="auto"/>
                <w:right w:val="none" w:sz="0" w:space="0" w:color="auto"/>
              </w:divBdr>
              <w:divsChild>
                <w:div w:id="844171689">
                  <w:marLeft w:val="0"/>
                  <w:marRight w:val="0"/>
                  <w:marTop w:val="0"/>
                  <w:marBottom w:val="0"/>
                  <w:divBdr>
                    <w:top w:val="none" w:sz="0" w:space="0" w:color="auto"/>
                    <w:left w:val="none" w:sz="0" w:space="0" w:color="auto"/>
                    <w:bottom w:val="none" w:sz="0" w:space="0" w:color="auto"/>
                    <w:right w:val="none" w:sz="0" w:space="0" w:color="auto"/>
                  </w:divBdr>
                  <w:divsChild>
                    <w:div w:id="8973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564075">
      <w:bodyDiv w:val="1"/>
      <w:marLeft w:val="0"/>
      <w:marRight w:val="0"/>
      <w:marTop w:val="0"/>
      <w:marBottom w:val="0"/>
      <w:divBdr>
        <w:top w:val="none" w:sz="0" w:space="0" w:color="auto"/>
        <w:left w:val="none" w:sz="0" w:space="0" w:color="auto"/>
        <w:bottom w:val="none" w:sz="0" w:space="0" w:color="auto"/>
        <w:right w:val="none" w:sz="0" w:space="0" w:color="auto"/>
      </w:divBdr>
    </w:div>
    <w:div w:id="1924533556">
      <w:bodyDiv w:val="1"/>
      <w:marLeft w:val="0"/>
      <w:marRight w:val="0"/>
      <w:marTop w:val="0"/>
      <w:marBottom w:val="0"/>
      <w:divBdr>
        <w:top w:val="none" w:sz="0" w:space="0" w:color="auto"/>
        <w:left w:val="none" w:sz="0" w:space="0" w:color="auto"/>
        <w:bottom w:val="none" w:sz="0" w:space="0" w:color="auto"/>
        <w:right w:val="none" w:sz="0" w:space="0" w:color="auto"/>
      </w:divBdr>
      <w:divsChild>
        <w:div w:id="865365445">
          <w:marLeft w:val="0"/>
          <w:marRight w:val="0"/>
          <w:marTop w:val="0"/>
          <w:marBottom w:val="0"/>
          <w:divBdr>
            <w:top w:val="none" w:sz="0" w:space="0" w:color="auto"/>
            <w:left w:val="none" w:sz="0" w:space="0" w:color="auto"/>
            <w:bottom w:val="none" w:sz="0" w:space="0" w:color="auto"/>
            <w:right w:val="none" w:sz="0" w:space="0" w:color="auto"/>
          </w:divBdr>
          <w:divsChild>
            <w:div w:id="464349253">
              <w:marLeft w:val="0"/>
              <w:marRight w:val="0"/>
              <w:marTop w:val="0"/>
              <w:marBottom w:val="0"/>
              <w:divBdr>
                <w:top w:val="none" w:sz="0" w:space="0" w:color="auto"/>
                <w:left w:val="none" w:sz="0" w:space="0" w:color="auto"/>
                <w:bottom w:val="none" w:sz="0" w:space="0" w:color="auto"/>
                <w:right w:val="none" w:sz="0" w:space="0" w:color="auto"/>
              </w:divBdr>
              <w:divsChild>
                <w:div w:id="1695686092">
                  <w:marLeft w:val="0"/>
                  <w:marRight w:val="0"/>
                  <w:marTop w:val="0"/>
                  <w:marBottom w:val="0"/>
                  <w:divBdr>
                    <w:top w:val="none" w:sz="0" w:space="0" w:color="auto"/>
                    <w:left w:val="none" w:sz="0" w:space="0" w:color="auto"/>
                    <w:bottom w:val="none" w:sz="0" w:space="0" w:color="auto"/>
                    <w:right w:val="none" w:sz="0" w:space="0" w:color="auto"/>
                  </w:divBdr>
                  <w:divsChild>
                    <w:div w:id="210430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96488">
          <w:marLeft w:val="0"/>
          <w:marRight w:val="0"/>
          <w:marTop w:val="0"/>
          <w:marBottom w:val="0"/>
          <w:divBdr>
            <w:top w:val="none" w:sz="0" w:space="0" w:color="auto"/>
            <w:left w:val="none" w:sz="0" w:space="0" w:color="auto"/>
            <w:bottom w:val="none" w:sz="0" w:space="0" w:color="auto"/>
            <w:right w:val="none" w:sz="0" w:space="0" w:color="auto"/>
          </w:divBdr>
          <w:divsChild>
            <w:div w:id="1987737769">
              <w:marLeft w:val="0"/>
              <w:marRight w:val="0"/>
              <w:marTop w:val="0"/>
              <w:marBottom w:val="0"/>
              <w:divBdr>
                <w:top w:val="none" w:sz="0" w:space="0" w:color="auto"/>
                <w:left w:val="none" w:sz="0" w:space="0" w:color="auto"/>
                <w:bottom w:val="none" w:sz="0" w:space="0" w:color="auto"/>
                <w:right w:val="none" w:sz="0" w:space="0" w:color="auto"/>
              </w:divBdr>
              <w:divsChild>
                <w:div w:id="842403691">
                  <w:marLeft w:val="0"/>
                  <w:marRight w:val="0"/>
                  <w:marTop w:val="0"/>
                  <w:marBottom w:val="0"/>
                  <w:divBdr>
                    <w:top w:val="none" w:sz="0" w:space="0" w:color="auto"/>
                    <w:left w:val="none" w:sz="0" w:space="0" w:color="auto"/>
                    <w:bottom w:val="none" w:sz="0" w:space="0" w:color="auto"/>
                    <w:right w:val="none" w:sz="0" w:space="0" w:color="auto"/>
                  </w:divBdr>
                  <w:divsChild>
                    <w:div w:id="10190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561563">
      <w:bodyDiv w:val="1"/>
      <w:marLeft w:val="0"/>
      <w:marRight w:val="0"/>
      <w:marTop w:val="0"/>
      <w:marBottom w:val="0"/>
      <w:divBdr>
        <w:top w:val="none" w:sz="0" w:space="0" w:color="auto"/>
        <w:left w:val="none" w:sz="0" w:space="0" w:color="auto"/>
        <w:bottom w:val="none" w:sz="0" w:space="0" w:color="auto"/>
        <w:right w:val="none" w:sz="0" w:space="0" w:color="auto"/>
      </w:divBdr>
      <w:divsChild>
        <w:div w:id="7296986">
          <w:marLeft w:val="0"/>
          <w:marRight w:val="0"/>
          <w:marTop w:val="0"/>
          <w:marBottom w:val="0"/>
          <w:divBdr>
            <w:top w:val="none" w:sz="0" w:space="0" w:color="auto"/>
            <w:left w:val="none" w:sz="0" w:space="0" w:color="auto"/>
            <w:bottom w:val="none" w:sz="0" w:space="0" w:color="auto"/>
            <w:right w:val="none" w:sz="0" w:space="0" w:color="auto"/>
          </w:divBdr>
          <w:divsChild>
            <w:div w:id="726147771">
              <w:marLeft w:val="0"/>
              <w:marRight w:val="0"/>
              <w:marTop w:val="0"/>
              <w:marBottom w:val="0"/>
              <w:divBdr>
                <w:top w:val="none" w:sz="0" w:space="0" w:color="auto"/>
                <w:left w:val="none" w:sz="0" w:space="0" w:color="auto"/>
                <w:bottom w:val="none" w:sz="0" w:space="0" w:color="auto"/>
                <w:right w:val="none" w:sz="0" w:space="0" w:color="auto"/>
              </w:divBdr>
              <w:divsChild>
                <w:div w:id="1026521835">
                  <w:marLeft w:val="0"/>
                  <w:marRight w:val="0"/>
                  <w:marTop w:val="0"/>
                  <w:marBottom w:val="0"/>
                  <w:divBdr>
                    <w:top w:val="none" w:sz="0" w:space="0" w:color="auto"/>
                    <w:left w:val="none" w:sz="0" w:space="0" w:color="auto"/>
                    <w:bottom w:val="none" w:sz="0" w:space="0" w:color="auto"/>
                    <w:right w:val="none" w:sz="0" w:space="0" w:color="auto"/>
                  </w:divBdr>
                  <w:divsChild>
                    <w:div w:id="28219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600182">
      <w:bodyDiv w:val="1"/>
      <w:marLeft w:val="0"/>
      <w:marRight w:val="0"/>
      <w:marTop w:val="0"/>
      <w:marBottom w:val="0"/>
      <w:divBdr>
        <w:top w:val="none" w:sz="0" w:space="0" w:color="auto"/>
        <w:left w:val="none" w:sz="0" w:space="0" w:color="auto"/>
        <w:bottom w:val="none" w:sz="0" w:space="0" w:color="auto"/>
        <w:right w:val="none" w:sz="0" w:space="0" w:color="auto"/>
      </w:divBdr>
    </w:div>
    <w:div w:id="1988198190">
      <w:bodyDiv w:val="1"/>
      <w:marLeft w:val="0"/>
      <w:marRight w:val="0"/>
      <w:marTop w:val="0"/>
      <w:marBottom w:val="0"/>
      <w:divBdr>
        <w:top w:val="none" w:sz="0" w:space="0" w:color="auto"/>
        <w:left w:val="none" w:sz="0" w:space="0" w:color="auto"/>
        <w:bottom w:val="none" w:sz="0" w:space="0" w:color="auto"/>
        <w:right w:val="none" w:sz="0" w:space="0" w:color="auto"/>
      </w:divBdr>
      <w:divsChild>
        <w:div w:id="1745255376">
          <w:marLeft w:val="0"/>
          <w:marRight w:val="0"/>
          <w:marTop w:val="0"/>
          <w:marBottom w:val="0"/>
          <w:divBdr>
            <w:top w:val="none" w:sz="0" w:space="0" w:color="auto"/>
            <w:left w:val="none" w:sz="0" w:space="0" w:color="auto"/>
            <w:bottom w:val="none" w:sz="0" w:space="0" w:color="auto"/>
            <w:right w:val="none" w:sz="0" w:space="0" w:color="auto"/>
          </w:divBdr>
          <w:divsChild>
            <w:div w:id="1796950377">
              <w:marLeft w:val="0"/>
              <w:marRight w:val="0"/>
              <w:marTop w:val="0"/>
              <w:marBottom w:val="0"/>
              <w:divBdr>
                <w:top w:val="none" w:sz="0" w:space="0" w:color="auto"/>
                <w:left w:val="none" w:sz="0" w:space="0" w:color="auto"/>
                <w:bottom w:val="none" w:sz="0" w:space="0" w:color="auto"/>
                <w:right w:val="none" w:sz="0" w:space="0" w:color="auto"/>
              </w:divBdr>
              <w:divsChild>
                <w:div w:id="1534999399">
                  <w:marLeft w:val="0"/>
                  <w:marRight w:val="0"/>
                  <w:marTop w:val="0"/>
                  <w:marBottom w:val="0"/>
                  <w:divBdr>
                    <w:top w:val="none" w:sz="0" w:space="0" w:color="auto"/>
                    <w:left w:val="none" w:sz="0" w:space="0" w:color="auto"/>
                    <w:bottom w:val="none" w:sz="0" w:space="0" w:color="auto"/>
                    <w:right w:val="none" w:sz="0" w:space="0" w:color="auto"/>
                  </w:divBdr>
                  <w:divsChild>
                    <w:div w:id="18892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893271">
      <w:bodyDiv w:val="1"/>
      <w:marLeft w:val="0"/>
      <w:marRight w:val="0"/>
      <w:marTop w:val="0"/>
      <w:marBottom w:val="0"/>
      <w:divBdr>
        <w:top w:val="none" w:sz="0" w:space="0" w:color="auto"/>
        <w:left w:val="none" w:sz="0" w:space="0" w:color="auto"/>
        <w:bottom w:val="none" w:sz="0" w:space="0" w:color="auto"/>
        <w:right w:val="none" w:sz="0" w:space="0" w:color="auto"/>
      </w:divBdr>
      <w:divsChild>
        <w:div w:id="1075056194">
          <w:marLeft w:val="0"/>
          <w:marRight w:val="0"/>
          <w:marTop w:val="0"/>
          <w:marBottom w:val="0"/>
          <w:divBdr>
            <w:top w:val="none" w:sz="0" w:space="0" w:color="auto"/>
            <w:left w:val="none" w:sz="0" w:space="0" w:color="auto"/>
            <w:bottom w:val="none" w:sz="0" w:space="0" w:color="auto"/>
            <w:right w:val="none" w:sz="0" w:space="0" w:color="auto"/>
          </w:divBdr>
          <w:divsChild>
            <w:div w:id="308831791">
              <w:marLeft w:val="0"/>
              <w:marRight w:val="0"/>
              <w:marTop w:val="0"/>
              <w:marBottom w:val="0"/>
              <w:divBdr>
                <w:top w:val="none" w:sz="0" w:space="0" w:color="auto"/>
                <w:left w:val="none" w:sz="0" w:space="0" w:color="auto"/>
                <w:bottom w:val="none" w:sz="0" w:space="0" w:color="auto"/>
                <w:right w:val="none" w:sz="0" w:space="0" w:color="auto"/>
              </w:divBdr>
              <w:divsChild>
                <w:div w:id="220217442">
                  <w:marLeft w:val="0"/>
                  <w:marRight w:val="0"/>
                  <w:marTop w:val="0"/>
                  <w:marBottom w:val="0"/>
                  <w:divBdr>
                    <w:top w:val="none" w:sz="0" w:space="0" w:color="auto"/>
                    <w:left w:val="none" w:sz="0" w:space="0" w:color="auto"/>
                    <w:bottom w:val="none" w:sz="0" w:space="0" w:color="auto"/>
                    <w:right w:val="none" w:sz="0" w:space="0" w:color="auto"/>
                  </w:divBdr>
                  <w:divsChild>
                    <w:div w:id="82778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094817">
      <w:bodyDiv w:val="1"/>
      <w:marLeft w:val="0"/>
      <w:marRight w:val="0"/>
      <w:marTop w:val="0"/>
      <w:marBottom w:val="0"/>
      <w:divBdr>
        <w:top w:val="none" w:sz="0" w:space="0" w:color="auto"/>
        <w:left w:val="none" w:sz="0" w:space="0" w:color="auto"/>
        <w:bottom w:val="none" w:sz="0" w:space="0" w:color="auto"/>
        <w:right w:val="none" w:sz="0" w:space="0" w:color="auto"/>
      </w:divBdr>
    </w:div>
    <w:div w:id="2143961350">
      <w:bodyDiv w:val="1"/>
      <w:marLeft w:val="0"/>
      <w:marRight w:val="0"/>
      <w:marTop w:val="0"/>
      <w:marBottom w:val="0"/>
      <w:divBdr>
        <w:top w:val="none" w:sz="0" w:space="0" w:color="auto"/>
        <w:left w:val="none" w:sz="0" w:space="0" w:color="auto"/>
        <w:bottom w:val="none" w:sz="0" w:space="0" w:color="auto"/>
        <w:right w:val="none" w:sz="0" w:space="0" w:color="auto"/>
      </w:divBdr>
      <w:divsChild>
        <w:div w:id="445122617">
          <w:marLeft w:val="0"/>
          <w:marRight w:val="0"/>
          <w:marTop w:val="0"/>
          <w:marBottom w:val="0"/>
          <w:divBdr>
            <w:top w:val="none" w:sz="0" w:space="0" w:color="auto"/>
            <w:left w:val="none" w:sz="0" w:space="0" w:color="auto"/>
            <w:bottom w:val="none" w:sz="0" w:space="0" w:color="auto"/>
            <w:right w:val="none" w:sz="0" w:space="0" w:color="auto"/>
          </w:divBdr>
          <w:divsChild>
            <w:div w:id="1875382107">
              <w:marLeft w:val="0"/>
              <w:marRight w:val="0"/>
              <w:marTop w:val="0"/>
              <w:marBottom w:val="0"/>
              <w:divBdr>
                <w:top w:val="none" w:sz="0" w:space="0" w:color="auto"/>
                <w:left w:val="none" w:sz="0" w:space="0" w:color="auto"/>
                <w:bottom w:val="none" w:sz="0" w:space="0" w:color="auto"/>
                <w:right w:val="none" w:sz="0" w:space="0" w:color="auto"/>
              </w:divBdr>
              <w:divsChild>
                <w:div w:id="1103956228">
                  <w:marLeft w:val="0"/>
                  <w:marRight w:val="0"/>
                  <w:marTop w:val="0"/>
                  <w:marBottom w:val="0"/>
                  <w:divBdr>
                    <w:top w:val="none" w:sz="0" w:space="0" w:color="auto"/>
                    <w:left w:val="none" w:sz="0" w:space="0" w:color="auto"/>
                    <w:bottom w:val="none" w:sz="0" w:space="0" w:color="auto"/>
                    <w:right w:val="none" w:sz="0" w:space="0" w:color="auto"/>
                  </w:divBdr>
                  <w:divsChild>
                    <w:div w:id="52929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143461">
          <w:marLeft w:val="0"/>
          <w:marRight w:val="0"/>
          <w:marTop w:val="0"/>
          <w:marBottom w:val="0"/>
          <w:divBdr>
            <w:top w:val="none" w:sz="0" w:space="0" w:color="auto"/>
            <w:left w:val="none" w:sz="0" w:space="0" w:color="auto"/>
            <w:bottom w:val="none" w:sz="0" w:space="0" w:color="auto"/>
            <w:right w:val="none" w:sz="0" w:space="0" w:color="auto"/>
          </w:divBdr>
          <w:divsChild>
            <w:div w:id="403719248">
              <w:marLeft w:val="0"/>
              <w:marRight w:val="0"/>
              <w:marTop w:val="0"/>
              <w:marBottom w:val="0"/>
              <w:divBdr>
                <w:top w:val="none" w:sz="0" w:space="0" w:color="auto"/>
                <w:left w:val="none" w:sz="0" w:space="0" w:color="auto"/>
                <w:bottom w:val="none" w:sz="0" w:space="0" w:color="auto"/>
                <w:right w:val="none" w:sz="0" w:space="0" w:color="auto"/>
              </w:divBdr>
              <w:divsChild>
                <w:div w:id="2062752410">
                  <w:marLeft w:val="0"/>
                  <w:marRight w:val="0"/>
                  <w:marTop w:val="0"/>
                  <w:marBottom w:val="0"/>
                  <w:divBdr>
                    <w:top w:val="none" w:sz="0" w:space="0" w:color="auto"/>
                    <w:left w:val="none" w:sz="0" w:space="0" w:color="auto"/>
                    <w:bottom w:val="none" w:sz="0" w:space="0" w:color="auto"/>
                    <w:right w:val="none" w:sz="0" w:space="0" w:color="auto"/>
                  </w:divBdr>
                  <w:divsChild>
                    <w:div w:id="20283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ms.harvard.edu/news/half-worlds-population-will-experience-mental-health-disorder" TargetMode="External"/><Relationship Id="rId21" Type="http://schemas.openxmlformats.org/officeDocument/2006/relationships/image" Target="media/image10.png"/><Relationship Id="rId34" Type="http://schemas.openxmlformats.org/officeDocument/2006/relationships/hyperlink" Target="https://www.nimh.nih.gov/health/statistics/mental-illness" TargetMode="External"/><Relationship Id="rId42" Type="http://schemas.openxmlformats.org/officeDocument/2006/relationships/hyperlink" Target="https://www.who.int/news-room/fact-sheets/detail/mental-disorders" TargetMode="External"/><Relationship Id="rId47" Type="http://schemas.openxmlformats.org/officeDocument/2006/relationships/hyperlink" Target="https://www.ons.gov.uk/employmentandlabourmarket/peoplenotinwork/economicinactivity/datasets/economicinactivitybyreasonnotseasonallyadjustedinac01nsa" TargetMode="External"/><Relationship Id="rId50" Type="http://schemas.openxmlformats.org/officeDocument/2006/relationships/image" Target="media/image12.png"/><Relationship Id="rId55" Type="http://schemas.openxmlformats.org/officeDocument/2006/relationships/image" Target="media/image17.png"/><Relationship Id="rId63" Type="http://schemas.openxmlformats.org/officeDocument/2006/relationships/image" Target="media/image25.png"/><Relationship Id="rId68"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s://www.merriam-webster.com/dictionary/workplace" TargetMode="External"/><Relationship Id="rId11" Type="http://schemas.openxmlformats.org/officeDocument/2006/relationships/customXml" Target="ink/ink2.xml"/><Relationship Id="rId24" Type="http://schemas.openxmlformats.org/officeDocument/2006/relationships/hyperlink" Target="https://dictionary.cambridge.org/dictionary/english/mental-health" TargetMode="External"/><Relationship Id="rId32" Type="http://schemas.openxmlformats.org/officeDocument/2006/relationships/hyperlink" Target="https://nida.nih.gov/publications/research-reports/common-comorbidities-substance-use-disorders/part-1-connection-between-substance-use-disorders-mental-illness" TargetMode="External"/><Relationship Id="rId37" Type="http://schemas.openxmlformats.org/officeDocument/2006/relationships/hyperlink" Target="https://www.researchgate.net/publication/309751769_Increasing_burden_of_mental_illnesses_across_the_globe_Current_status" TargetMode="External"/><Relationship Id="rId40" Type="http://schemas.openxmlformats.org/officeDocument/2006/relationships/hyperlink" Target="https://apps.who.int/iris/bitstream/handle/10665/254610/WHO-MSD-MER-2017.2-eng.pdf" TargetMode="External"/><Relationship Id="rId45" Type="http://schemas.openxmlformats.org/officeDocument/2006/relationships/hyperlink" Target="https://commonslibrary.parliament.uk/research-briefings/sn06988/" TargetMode="External"/><Relationship Id="rId53" Type="http://schemas.openxmlformats.org/officeDocument/2006/relationships/image" Target="media/image15.png"/><Relationship Id="rId58" Type="http://schemas.openxmlformats.org/officeDocument/2006/relationships/image" Target="media/image20.png"/><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image" Target="media/image23.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ilo.org/global/industries-and-sectors/lang--en/index.htm" TargetMode="External"/><Relationship Id="rId30" Type="http://schemas.openxmlformats.org/officeDocument/2006/relationships/hyperlink" Target="https://www.mayoclinic.org/diseases-conditions/mental-illness/symptoms-causes/syc-20374968" TargetMode="External"/><Relationship Id="rId35" Type="http://schemas.openxmlformats.org/officeDocument/2006/relationships/hyperlink" Target="https://www.nimh.nih.gov/health/topics/caring-for-your-mental-health" TargetMode="External"/><Relationship Id="rId43" Type="http://schemas.openxmlformats.org/officeDocument/2006/relationships/hyperlink" Target="https://files.digital.nhs.uk/pdf/q/3/mental_health_and_wellbeing_in_england_full_report.pdf" TargetMode="External"/><Relationship Id="rId48" Type="http://schemas.openxmlformats.org/officeDocument/2006/relationships/hyperlink" Target="https://www.ons.gov.uk/employmentandlabourmarket/peopleinwork/employmentandemployeetypes/datasets/x10adjustedemploymentunemploymentandeconomicinactivity" TargetMode="External"/><Relationship Id="rId56"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fontTable" Target="fontTable.xml"/><Relationship Id="rId8" Type="http://schemas.openxmlformats.org/officeDocument/2006/relationships/customXml" Target="ink/ink1.xml"/><Relationship Id="rId51" Type="http://schemas.openxmlformats.org/officeDocument/2006/relationships/image" Target="media/image13.pn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hyperlink" Target="https://www.cdc.gov/mentalhealth/learn/index.htm" TargetMode="External"/><Relationship Id="rId33" Type="http://schemas.openxmlformats.org/officeDocument/2006/relationships/hyperlink" Target="https://www.nih.gov/news-events/nih-research-matters/common-genetic-factors-found-5-mental-disorders" TargetMode="External"/><Relationship Id="rId38" Type="http://schemas.openxmlformats.org/officeDocument/2006/relationships/hyperlink" Target="https://www.who.int/news-room/fact-sheets/detail/mental-disorders" TargetMode="External"/><Relationship Id="rId46" Type="http://schemas.openxmlformats.org/officeDocument/2006/relationships/hyperlink" Target="https://www.ons.gov.uk/employmentandlabourmarket/peopleinwork/employmentandemployeetypes/timeseries/lf24/lms" TargetMode="External"/><Relationship Id="rId59" Type="http://schemas.openxmlformats.org/officeDocument/2006/relationships/image" Target="media/image21.png"/><Relationship Id="rId67" Type="http://schemas.openxmlformats.org/officeDocument/2006/relationships/footer" Target="footer1.xml"/><Relationship Id="rId20" Type="http://schemas.openxmlformats.org/officeDocument/2006/relationships/image" Target="media/image9.png"/><Relationship Id="rId41" Type="http://schemas.openxmlformats.org/officeDocument/2006/relationships/hyperlink" Target="https://www.who.int/publications/i/item/9789240026643" TargetMode="External"/><Relationship Id="rId54" Type="http://schemas.openxmlformats.org/officeDocument/2006/relationships/image" Target="media/image16.png"/><Relationship Id="rId62" Type="http://schemas.openxmlformats.org/officeDocument/2006/relationships/image" Target="media/image24.png"/><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hyperlink" Target="https://commonslibrary.parliament.uk/research-briefings/sn06988/" TargetMode="External"/><Relationship Id="rId28" Type="http://schemas.openxmlformats.org/officeDocument/2006/relationships/hyperlink" Target="https://icd.who.int/browse/2024-01/mms/en" TargetMode="External"/><Relationship Id="rId36" Type="http://schemas.openxmlformats.org/officeDocument/2006/relationships/hyperlink" Target="https://www.ons.gov.uk/" TargetMode="External"/><Relationship Id="rId49" Type="http://schemas.openxmlformats.org/officeDocument/2006/relationships/hyperlink" Target="https://www.ons.gov.uk/employmentandlabourmarket/peopleinwork/employmentandemployeetypes/datasets/employmentbyindustryemp13" TargetMode="External"/><Relationship Id="rId57" Type="http://schemas.openxmlformats.org/officeDocument/2006/relationships/image" Target="media/image19.png"/><Relationship Id="rId10" Type="http://schemas.openxmlformats.org/officeDocument/2006/relationships/image" Target="media/image2.png"/><Relationship Id="rId31" Type="http://schemas.openxmlformats.org/officeDocument/2006/relationships/hyperlink" Target="https://www.nimh.nih.gov/health/statistics/mental-illness" TargetMode="External"/><Relationship Id="rId44" Type="http://schemas.openxmlformats.org/officeDocument/2006/relationships/hyperlink" Target="https://files.digital.nhs.uk/pdf/q/3/mental_health_and_wellbeing_in_england_full_report.pdf" TargetMode="External"/><Relationship Id="rId52" Type="http://schemas.openxmlformats.org/officeDocument/2006/relationships/image" Target="media/image14.png"/><Relationship Id="rId60" Type="http://schemas.openxmlformats.org/officeDocument/2006/relationships/image" Target="media/image22.png"/><Relationship Id="rId65" Type="http://schemas.openxmlformats.org/officeDocument/2006/relationships/image" Target="media/image27.png"/><Relationship Id="rId4" Type="http://schemas.openxmlformats.org/officeDocument/2006/relationships/webSettings" Target="webSettings.xml"/><Relationship Id="rId18" Type="http://schemas.openxmlformats.org/officeDocument/2006/relationships/image" Target="media/image7.png"/><Relationship Id="rId39" Type="http://schemas.openxmlformats.org/officeDocument/2006/relationships/hyperlink" Target="https://www.who.int/data/gho/data/major-themes/health-and-well-being"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7T13:57:58.914"/>
    </inkml:context>
    <inkml:brush xml:id="br0">
      <inkml:brushProperty name="width" value="0.05" units="cm"/>
      <inkml:brushProperty name="height" value="0.0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7T13:57:54.257"/>
    </inkml:context>
    <inkml:brush xml:id="br0">
      <inkml:brushProperty name="width" value="0.05" units="cm"/>
      <inkml:brushProperty name="height" value="0.05" units="cm"/>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7T13:57:53.984"/>
    </inkml:context>
    <inkml:brush xml:id="br0">
      <inkml:brushProperty name="width" value="0.05" units="cm"/>
      <inkml:brushProperty name="height" value="0.05" units="cm"/>
    </inkml:brush>
  </inkml:definitions>
  <inkml:trace contextRef="#ctx0" brushRef="#br0">1 1 24575,'0'2'0,"0"1"0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1049</TotalTime>
  <Pages>47</Pages>
  <Words>12508</Words>
  <Characters>71300</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828</cp:revision>
  <dcterms:created xsi:type="dcterms:W3CDTF">2024-06-04T15:50:00Z</dcterms:created>
  <dcterms:modified xsi:type="dcterms:W3CDTF">2024-06-07T21:46:00Z</dcterms:modified>
</cp:coreProperties>
</file>